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DC" w:rsidRPr="00FF240B" w:rsidRDefault="008D0F0E" w:rsidP="00FF240B">
      <w:pPr>
        <w:rPr>
          <w:b/>
        </w:rPr>
      </w:pPr>
      <w:r>
        <w:rPr>
          <w:noProof/>
          <w:lang w:eastAsia="en-GB"/>
        </w:rPr>
        <w:drawing>
          <wp:anchor distT="0" distB="0" distL="114300" distR="114300" simplePos="0" relativeHeight="251661312" behindDoc="0" locked="0" layoutInCell="1" allowOverlap="1" wp14:anchorId="20F79A59" wp14:editId="55E90A45">
            <wp:simplePos x="0" y="0"/>
            <wp:positionH relativeFrom="margin">
              <wp:posOffset>4678158</wp:posOffset>
            </wp:positionH>
            <wp:positionV relativeFrom="margin">
              <wp:posOffset>-291348</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r w:rsidR="000B17DC" w:rsidRPr="00FF240B">
        <w:rPr>
          <w:b/>
        </w:rPr>
        <w:t>Board meeting:</w:t>
      </w:r>
      <w:r w:rsidR="000B17DC" w:rsidRPr="00FF240B">
        <w:rPr>
          <w:b/>
        </w:rPr>
        <w:tab/>
      </w:r>
      <w:r w:rsidR="00C8687A" w:rsidRPr="00FF240B">
        <w:rPr>
          <w:b/>
        </w:rPr>
        <w:t xml:space="preserve"> </w:t>
      </w:r>
      <w:r w:rsidR="00C8687A" w:rsidRPr="00FF240B">
        <w:rPr>
          <w:b/>
        </w:rPr>
        <w:tab/>
      </w:r>
    </w:p>
    <w:p w:rsidR="000B17DC" w:rsidRPr="00682309" w:rsidRDefault="000B17DC" w:rsidP="000B17DC"/>
    <w:p w:rsidR="000B17DC" w:rsidRPr="00682309" w:rsidRDefault="000B17DC" w:rsidP="000B17DC">
      <w:pPr>
        <w:ind w:left="2160" w:hanging="2160"/>
      </w:pPr>
      <w:r w:rsidRPr="00682309">
        <w:rPr>
          <w:b/>
          <w:bCs/>
        </w:rPr>
        <w:t xml:space="preserve">Subject: </w:t>
      </w:r>
      <w:r w:rsidRPr="00682309">
        <w:rPr>
          <w:b/>
          <w:bCs/>
        </w:rPr>
        <w:tab/>
      </w:r>
      <w:r w:rsidRPr="00682309">
        <w:rPr>
          <w:b/>
          <w:bCs/>
        </w:rPr>
        <w:tab/>
      </w:r>
      <w:r>
        <w:rPr>
          <w:bCs/>
        </w:rPr>
        <w:t>Person Centred</w:t>
      </w:r>
      <w:r w:rsidR="0009238B">
        <w:rPr>
          <w:bCs/>
        </w:rPr>
        <w:t xml:space="preserve"> and Staff Governance </w:t>
      </w:r>
      <w:r w:rsidRPr="00C10870">
        <w:rPr>
          <w:bCs/>
        </w:rPr>
        <w:t>C</w:t>
      </w:r>
      <w:r w:rsidRPr="006F07FE">
        <w:rPr>
          <w:bCs/>
        </w:rPr>
        <w:t>ommittee</w:t>
      </w:r>
      <w:r w:rsidR="009663A9">
        <w:rPr>
          <w:bCs/>
        </w:rPr>
        <w:t xml:space="preserve"> </w:t>
      </w:r>
      <w:r w:rsidR="0009238B">
        <w:rPr>
          <w:bCs/>
        </w:rPr>
        <w:t>Update</w:t>
      </w:r>
    </w:p>
    <w:p w:rsidR="000B17DC" w:rsidRPr="00682309" w:rsidRDefault="000B17DC" w:rsidP="000B17DC">
      <w:pPr>
        <w:rPr>
          <w:b/>
          <w:bCs/>
        </w:rPr>
      </w:pPr>
      <w:r w:rsidRPr="00682309">
        <w:rPr>
          <w:b/>
          <w:bCs/>
        </w:rPr>
        <w:tab/>
      </w:r>
    </w:p>
    <w:p w:rsidR="000B17DC" w:rsidRDefault="000B17DC" w:rsidP="0009238B">
      <w:pPr>
        <w:ind w:left="2880" w:right="-514" w:hanging="2880"/>
      </w:pPr>
      <w:r w:rsidRPr="00682309">
        <w:rPr>
          <w:b/>
          <w:bCs/>
        </w:rPr>
        <w:t>Recommendation:</w:t>
      </w:r>
      <w:r w:rsidRPr="00682309">
        <w:rPr>
          <w:b/>
          <w:bCs/>
        </w:rPr>
        <w:tab/>
      </w:r>
      <w:r w:rsidR="0009238B" w:rsidRPr="00C92710">
        <w:t xml:space="preserve">Board members are asked to </w:t>
      </w:r>
      <w:r w:rsidR="0009238B">
        <w:t>note discussions</w:t>
      </w:r>
    </w:p>
    <w:p w:rsidR="0009238B" w:rsidRDefault="0009238B" w:rsidP="0009238B">
      <w:pPr>
        <w:ind w:left="2880" w:right="-514" w:hanging="2880"/>
      </w:pPr>
    </w:p>
    <w:p w:rsidR="000B17DC" w:rsidRPr="00D8698E" w:rsidRDefault="00E55507" w:rsidP="000B17DC">
      <w:pPr>
        <w:rPr>
          <w:b/>
          <w:bCs/>
        </w:rPr>
      </w:pPr>
      <w:r>
        <w:rPr>
          <w:noProof/>
          <w:lang w:val="en-US"/>
        </w:rPr>
        <w:pict>
          <v:line id="_x0000_s1026" style="position:absolute;z-index:251659264" from="0,8.1pt" to="474.95pt,8.1pt" strokeweight="1.5pt"/>
        </w:pict>
      </w:r>
    </w:p>
    <w:p w:rsidR="000B17DC" w:rsidRPr="00F856B1" w:rsidRDefault="000B17DC" w:rsidP="000B17DC">
      <w:pPr>
        <w:tabs>
          <w:tab w:val="left" w:pos="7938"/>
        </w:tabs>
        <w:rPr>
          <w:b/>
          <w:bCs/>
          <w:lang w:val="en-US"/>
        </w:rPr>
      </w:pPr>
      <w:r w:rsidRPr="00F856B1">
        <w:rPr>
          <w:b/>
          <w:bCs/>
          <w:lang w:val="en-US"/>
        </w:rPr>
        <w:tab/>
      </w:r>
    </w:p>
    <w:p w:rsidR="000B17DC" w:rsidRDefault="000B17DC" w:rsidP="000B17DC">
      <w:r w:rsidRPr="00D8698E">
        <w:t xml:space="preserve">The following key points were </w:t>
      </w:r>
      <w:r>
        <w:t xml:space="preserve">discussed </w:t>
      </w:r>
      <w:r w:rsidRPr="00D8698E">
        <w:t xml:space="preserve">at the meeting and have been split into the three high level quality ambitions of </w:t>
      </w:r>
      <w:r>
        <w:t xml:space="preserve">person centred, </w:t>
      </w:r>
      <w:r w:rsidRPr="00D8698E">
        <w:t>saf</w:t>
      </w:r>
      <w:r>
        <w:t>e, and effective.</w:t>
      </w:r>
    </w:p>
    <w:p w:rsidR="000B17DC" w:rsidRPr="00D8698E" w:rsidRDefault="000B17DC" w:rsidP="000B17DC"/>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8079"/>
      </w:tblGrid>
      <w:tr w:rsidR="000B17DC" w:rsidRPr="00F06CCF" w:rsidTr="0009238B">
        <w:trPr>
          <w:trHeight w:val="884"/>
        </w:trPr>
        <w:tc>
          <w:tcPr>
            <w:tcW w:w="1740"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Item</w:t>
            </w:r>
          </w:p>
        </w:tc>
        <w:tc>
          <w:tcPr>
            <w:tcW w:w="8079"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Details</w:t>
            </w:r>
          </w:p>
        </w:tc>
      </w:tr>
      <w:tr w:rsidR="000B17DC" w:rsidRPr="00F06CCF" w:rsidTr="0009238B">
        <w:tc>
          <w:tcPr>
            <w:tcW w:w="1740" w:type="dxa"/>
          </w:tcPr>
          <w:p w:rsidR="000B17DC" w:rsidRPr="00F06CCF" w:rsidRDefault="000B17DC" w:rsidP="00AC4CF7">
            <w:pPr>
              <w:rPr>
                <w:b/>
                <w:bCs/>
                <w:lang w:val="en-US"/>
              </w:rPr>
            </w:pPr>
            <w:r w:rsidRPr="00F06CCF">
              <w:rPr>
                <w:b/>
                <w:bCs/>
                <w:lang w:val="en-US"/>
              </w:rPr>
              <w:t>Person Centred</w:t>
            </w:r>
          </w:p>
          <w:p w:rsidR="000B17DC" w:rsidRPr="00F06CCF" w:rsidRDefault="000B17DC" w:rsidP="00AC4CF7">
            <w:pPr>
              <w:rPr>
                <w:bCs/>
                <w:lang w:val="en-US"/>
              </w:rPr>
            </w:pPr>
          </w:p>
          <w:p w:rsidR="000B17DC" w:rsidRPr="00F06CCF" w:rsidRDefault="000B17DC" w:rsidP="00AC4CF7">
            <w:pPr>
              <w:rPr>
                <w:bCs/>
                <w:lang w:val="en-US"/>
              </w:rPr>
            </w:pPr>
          </w:p>
          <w:p w:rsidR="000B17DC" w:rsidRPr="00F06CCF" w:rsidRDefault="000B17DC" w:rsidP="00AC4CF7">
            <w:pPr>
              <w:rPr>
                <w:bCs/>
                <w:lang w:val="en-US"/>
              </w:rPr>
            </w:pPr>
          </w:p>
        </w:tc>
        <w:tc>
          <w:tcPr>
            <w:tcW w:w="8079" w:type="dxa"/>
          </w:tcPr>
          <w:p w:rsidR="001B2AF3" w:rsidRPr="001B2AF3" w:rsidRDefault="001B2AF3" w:rsidP="001B2AF3">
            <w:pPr>
              <w:contextualSpacing/>
              <w:rPr>
                <w:b/>
              </w:rPr>
            </w:pPr>
            <w:r>
              <w:rPr>
                <w:b/>
              </w:rPr>
              <w:t>S</w:t>
            </w:r>
            <w:r w:rsidRPr="001B2AF3">
              <w:rPr>
                <w:b/>
              </w:rPr>
              <w:t>taff Appraisals</w:t>
            </w:r>
          </w:p>
          <w:p w:rsidR="0009238B" w:rsidRDefault="00924BA3" w:rsidP="0009238B">
            <w:pPr>
              <w:pStyle w:val="ListParagraph"/>
              <w:numPr>
                <w:ilvl w:val="0"/>
                <w:numId w:val="3"/>
              </w:numPr>
              <w:ind w:left="321" w:hanging="284"/>
              <w:contextualSpacing/>
            </w:pPr>
            <w:r>
              <w:t>Clinica</w:t>
            </w:r>
            <w:r w:rsidR="00D20EFD">
              <w:t>l Staff Appraisals are ongoing</w:t>
            </w:r>
            <w:r>
              <w:t xml:space="preserve">.  The Medical Director is liaising with Clinical Leads to </w:t>
            </w:r>
            <w:r w:rsidR="0009238B">
              <w:t>take this forward and the Committee will continue to monitor progress via the Integrated Performance Report.</w:t>
            </w:r>
          </w:p>
          <w:p w:rsidR="001B2AF3" w:rsidRPr="001B2AF3" w:rsidRDefault="00287779" w:rsidP="005113D2">
            <w:pPr>
              <w:contextualSpacing/>
            </w:pPr>
            <w:r w:rsidRPr="00A80922">
              <w:rPr>
                <w:color w:val="FF0000"/>
              </w:rPr>
              <w:tab/>
            </w:r>
          </w:p>
          <w:p w:rsidR="001B2AF3" w:rsidRPr="001B2AF3" w:rsidRDefault="001B2AF3" w:rsidP="005113D2">
            <w:pPr>
              <w:contextualSpacing/>
              <w:rPr>
                <w:b/>
              </w:rPr>
            </w:pPr>
            <w:r w:rsidRPr="001B2AF3">
              <w:rPr>
                <w:b/>
              </w:rPr>
              <w:t>Expansion Programme Update and Volunteer Service</w:t>
            </w:r>
          </w:p>
          <w:p w:rsidR="001B2AF3" w:rsidRDefault="001B2AF3" w:rsidP="001B2AF3">
            <w:pPr>
              <w:pStyle w:val="ListParagraph"/>
              <w:numPr>
                <w:ilvl w:val="0"/>
                <w:numId w:val="3"/>
              </w:numPr>
              <w:ind w:left="321" w:hanging="284"/>
              <w:contextualSpacing/>
            </w:pPr>
            <w:r w:rsidRPr="001B2AF3">
              <w:t>The C</w:t>
            </w:r>
            <w:r w:rsidR="00D20EFD">
              <w:t xml:space="preserve">ommittee received an </w:t>
            </w:r>
            <w:r w:rsidRPr="001B2AF3">
              <w:t xml:space="preserve">update on Phase 1 and Phase 2 of the Expansion Programme and were assured that progress was continuing as planned. </w:t>
            </w:r>
          </w:p>
          <w:p w:rsidR="00196740" w:rsidRDefault="00196740" w:rsidP="00196740">
            <w:pPr>
              <w:pStyle w:val="ListParagraph"/>
              <w:ind w:left="321"/>
              <w:contextualSpacing/>
            </w:pPr>
          </w:p>
          <w:p w:rsidR="00196740" w:rsidRPr="001B2AF3" w:rsidRDefault="00196740" w:rsidP="001B2AF3">
            <w:pPr>
              <w:pStyle w:val="ListParagraph"/>
              <w:numPr>
                <w:ilvl w:val="0"/>
                <w:numId w:val="3"/>
              </w:numPr>
              <w:ind w:left="321" w:hanging="284"/>
              <w:contextualSpacing/>
            </w:pPr>
            <w:r>
              <w:t>Workforce challenges were highlighted.  However, the Committee discussed the forthcoming employment opportunities the programme will bring alongside NHS Scotland Academy scoping.</w:t>
            </w:r>
          </w:p>
          <w:p w:rsidR="001B2AF3" w:rsidRPr="001B2AF3" w:rsidRDefault="001B2AF3" w:rsidP="001B2AF3">
            <w:pPr>
              <w:pStyle w:val="ListParagraph"/>
              <w:ind w:left="321"/>
              <w:contextualSpacing/>
            </w:pPr>
            <w:r w:rsidRPr="001B2AF3">
              <w:t xml:space="preserve">  </w:t>
            </w:r>
          </w:p>
          <w:p w:rsidR="001B2AF3" w:rsidRDefault="001B2AF3" w:rsidP="001B2AF3">
            <w:pPr>
              <w:pStyle w:val="ListParagraph"/>
              <w:numPr>
                <w:ilvl w:val="0"/>
                <w:numId w:val="3"/>
              </w:numPr>
              <w:ind w:left="321" w:hanging="284"/>
              <w:contextualSpacing/>
            </w:pPr>
            <w:r w:rsidRPr="001B2AF3">
              <w:t>Committee Members discussed the provisions that were in place for Volunteer support.  A site visit will be organised once work is completed.  The Volunteer M</w:t>
            </w:r>
            <w:r>
              <w:t>anager will liaise with the service to ensure appropriate allocation of Volunteers when the service moves to the new facility.</w:t>
            </w:r>
          </w:p>
          <w:p w:rsidR="001B2AF3" w:rsidRPr="001B2AF3" w:rsidRDefault="001B2AF3" w:rsidP="005113D2">
            <w:pPr>
              <w:contextualSpacing/>
              <w:rPr>
                <w:b/>
                <w:color w:val="FF0000"/>
              </w:rPr>
            </w:pPr>
          </w:p>
        </w:tc>
      </w:tr>
      <w:tr w:rsidR="000B17DC" w:rsidRPr="00F06CCF" w:rsidTr="0009238B">
        <w:tc>
          <w:tcPr>
            <w:tcW w:w="1740" w:type="dxa"/>
          </w:tcPr>
          <w:p w:rsidR="000B17DC" w:rsidRPr="00F06CCF" w:rsidRDefault="000B17DC" w:rsidP="00AC4CF7">
            <w:pPr>
              <w:rPr>
                <w:b/>
                <w:bCs/>
                <w:lang w:val="en-US"/>
              </w:rPr>
            </w:pPr>
            <w:r w:rsidRPr="00F06CCF">
              <w:rPr>
                <w:b/>
                <w:bCs/>
                <w:lang w:val="en-US"/>
              </w:rPr>
              <w:t>Safe</w:t>
            </w:r>
          </w:p>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Pr="008A1D76" w:rsidRDefault="000B17DC" w:rsidP="00AC4CF7"/>
        </w:tc>
        <w:tc>
          <w:tcPr>
            <w:tcW w:w="8079" w:type="dxa"/>
          </w:tcPr>
          <w:p w:rsidR="001B2AF3" w:rsidRPr="001B2AF3" w:rsidRDefault="001B2AF3" w:rsidP="001B2AF3">
            <w:pPr>
              <w:contextualSpacing/>
              <w:rPr>
                <w:b/>
              </w:rPr>
            </w:pPr>
            <w:r>
              <w:rPr>
                <w:b/>
              </w:rPr>
              <w:t>Risk Register and Appetite</w:t>
            </w:r>
          </w:p>
          <w:p w:rsidR="001B2AF3" w:rsidRPr="00A80922" w:rsidRDefault="001B2AF3" w:rsidP="001B2AF3">
            <w:pPr>
              <w:pStyle w:val="ListParagraph"/>
              <w:numPr>
                <w:ilvl w:val="0"/>
                <w:numId w:val="3"/>
              </w:numPr>
              <w:ind w:left="321" w:hanging="284"/>
              <w:contextualSpacing/>
            </w:pPr>
            <w:r>
              <w:t>T</w:t>
            </w:r>
            <w:r w:rsidR="00196740">
              <w:t>he C</w:t>
            </w:r>
            <w:r>
              <w:t>ommittee discussed the Risk Appetite and Board Risk Register and were satisfied at the level of progress achieved</w:t>
            </w:r>
            <w:r w:rsidR="00196740">
              <w:t xml:space="preserve"> to date</w:t>
            </w:r>
            <w:r>
              <w:t>.</w:t>
            </w:r>
            <w:r w:rsidR="00196740">
              <w:t xml:space="preserve">  The Person Centred and Staff Governance Committee are considering Assurance Measures / Key Performance indicators to enable effective review of the Board’s Workforce Risk.</w:t>
            </w:r>
          </w:p>
          <w:p w:rsidR="001B2AF3" w:rsidRDefault="001B2AF3" w:rsidP="0009238B">
            <w:pPr>
              <w:contextualSpacing/>
              <w:rPr>
                <w:b/>
                <w:color w:val="000000"/>
              </w:rPr>
            </w:pPr>
          </w:p>
          <w:p w:rsidR="001B2AF3" w:rsidRPr="001B2AF3" w:rsidRDefault="001B2AF3" w:rsidP="0009238B">
            <w:pPr>
              <w:contextualSpacing/>
              <w:rPr>
                <w:b/>
              </w:rPr>
            </w:pPr>
            <w:r>
              <w:rPr>
                <w:b/>
              </w:rPr>
              <w:t>Ophthalmology Training</w:t>
            </w:r>
          </w:p>
          <w:p w:rsidR="0009238B" w:rsidRDefault="00196740" w:rsidP="0009238B">
            <w:pPr>
              <w:pStyle w:val="ListParagraph"/>
              <w:numPr>
                <w:ilvl w:val="0"/>
                <w:numId w:val="3"/>
              </w:numPr>
              <w:ind w:left="321" w:hanging="284"/>
              <w:contextualSpacing/>
            </w:pPr>
            <w:r>
              <w:t>D</w:t>
            </w:r>
            <w:r w:rsidR="00E675CA">
              <w:t>iscussions ar</w:t>
            </w:r>
            <w:r>
              <w:t>e ongoing at Partnership Fo</w:t>
            </w:r>
            <w:r w:rsidR="00E675CA">
              <w:t>rum regarding the Ophthalmology staff</w:t>
            </w:r>
            <w:r w:rsidR="0009238B">
              <w:t xml:space="preserve"> training and orientation plan</w:t>
            </w:r>
            <w:r w:rsidR="00E675CA">
              <w:t>.</w:t>
            </w:r>
            <w:r>
              <w:t xml:space="preserve">  Work is planned over the next few months to ensure staff are prepared for the opening of the new unit.</w:t>
            </w:r>
          </w:p>
          <w:p w:rsidR="00F06B38" w:rsidRDefault="00E675CA" w:rsidP="001B2AF3">
            <w:pPr>
              <w:contextualSpacing/>
            </w:pPr>
            <w:r>
              <w:t xml:space="preserve">  </w:t>
            </w:r>
          </w:p>
          <w:p w:rsidR="00555942" w:rsidRPr="00C8687A" w:rsidRDefault="00555942" w:rsidP="00F06B38">
            <w:pPr>
              <w:spacing w:after="120"/>
              <w:contextualSpacing/>
            </w:pPr>
          </w:p>
        </w:tc>
      </w:tr>
      <w:tr w:rsidR="000B17DC" w:rsidRPr="00F06CCF" w:rsidTr="0009238B">
        <w:tc>
          <w:tcPr>
            <w:tcW w:w="1740" w:type="dxa"/>
          </w:tcPr>
          <w:p w:rsidR="000B17DC" w:rsidRPr="00F06CCF" w:rsidRDefault="000B17DC" w:rsidP="00AC4CF7">
            <w:pPr>
              <w:rPr>
                <w:b/>
                <w:lang w:val="en-US"/>
              </w:rPr>
            </w:pPr>
            <w:r w:rsidRPr="00F06CCF">
              <w:rPr>
                <w:b/>
                <w:lang w:val="en-US"/>
              </w:rPr>
              <w:t>Effective</w:t>
            </w:r>
          </w:p>
          <w:p w:rsidR="000B17DC" w:rsidRDefault="000B17DC" w:rsidP="00AC4CF7"/>
          <w:p w:rsidR="000B17DC" w:rsidRDefault="000B17DC" w:rsidP="00AC4CF7"/>
          <w:p w:rsidR="000B17DC" w:rsidRPr="00B40E70" w:rsidRDefault="000B17DC" w:rsidP="00AC4CF7"/>
        </w:tc>
        <w:tc>
          <w:tcPr>
            <w:tcW w:w="8079" w:type="dxa"/>
          </w:tcPr>
          <w:p w:rsidR="001B2AF3" w:rsidRPr="001B2AF3" w:rsidRDefault="001B2AF3" w:rsidP="001B2AF3">
            <w:pPr>
              <w:contextualSpacing/>
              <w:rPr>
                <w:b/>
              </w:rPr>
            </w:pPr>
            <w:r>
              <w:rPr>
                <w:b/>
              </w:rPr>
              <w:t>Nursing Infrastructure</w:t>
            </w:r>
          </w:p>
          <w:p w:rsidR="001B2AF3" w:rsidRDefault="001B2AF3" w:rsidP="001B2AF3">
            <w:pPr>
              <w:pStyle w:val="ListParagraph"/>
              <w:numPr>
                <w:ilvl w:val="0"/>
                <w:numId w:val="3"/>
              </w:numPr>
              <w:ind w:left="321" w:hanging="284"/>
              <w:contextualSpacing/>
            </w:pPr>
            <w:r>
              <w:t xml:space="preserve">The Committee was advised that Nursing infrastructure changes are now complete.  In order to support the changes, </w:t>
            </w:r>
            <w:r w:rsidR="00196740">
              <w:t xml:space="preserve">two new </w:t>
            </w:r>
            <w:r>
              <w:t>Head</w:t>
            </w:r>
            <w:r w:rsidR="00196740">
              <w:t>s</w:t>
            </w:r>
            <w:r>
              <w:t xml:space="preserve"> of Nursing</w:t>
            </w:r>
            <w:r w:rsidR="00196740">
              <w:t xml:space="preserve"> roles have been established</w:t>
            </w:r>
            <w:r>
              <w:t xml:space="preserve">.  The Medical infrastructure </w:t>
            </w:r>
            <w:r>
              <w:lastRenderedPageBreak/>
              <w:t xml:space="preserve">review is also progressing.  </w:t>
            </w:r>
          </w:p>
          <w:p w:rsidR="001B2AF3" w:rsidRDefault="001B2AF3" w:rsidP="001B2AF3">
            <w:pPr>
              <w:ind w:left="37"/>
              <w:contextualSpacing/>
            </w:pPr>
          </w:p>
          <w:p w:rsidR="001B2AF3" w:rsidRDefault="001B2AF3" w:rsidP="001B2AF3">
            <w:pPr>
              <w:ind w:left="37"/>
              <w:contextualSpacing/>
              <w:rPr>
                <w:b/>
              </w:rPr>
            </w:pPr>
            <w:r>
              <w:rPr>
                <w:b/>
              </w:rPr>
              <w:t>Blueprint for Good Governance</w:t>
            </w:r>
          </w:p>
          <w:p w:rsidR="001B2AF3" w:rsidRPr="001B2AF3" w:rsidRDefault="001B2AF3" w:rsidP="001B2AF3">
            <w:pPr>
              <w:pStyle w:val="ListParagraph"/>
              <w:numPr>
                <w:ilvl w:val="0"/>
                <w:numId w:val="3"/>
              </w:numPr>
              <w:ind w:left="321" w:hanging="284"/>
              <w:contextualSpacing/>
            </w:pPr>
            <w:r>
              <w:t>Committee Members were given an update on the Blueprint for Good Governance Action Plan.  Good progress was noted with the Governance Committee Review completed, Head of Corporate Governance post in place and Board Strategy under implementation.  Further work on the action plan for 2020-21 will be taken forward and the Committee will be updated over the coming months.</w:t>
            </w:r>
          </w:p>
          <w:p w:rsidR="001B2AF3" w:rsidRPr="001B2AF3" w:rsidRDefault="001B2AF3" w:rsidP="001B2AF3">
            <w:pPr>
              <w:ind w:left="37"/>
              <w:contextualSpacing/>
              <w:rPr>
                <w:b/>
              </w:rPr>
            </w:pPr>
          </w:p>
          <w:p w:rsidR="001B2AF3" w:rsidRDefault="001B2AF3" w:rsidP="001B2AF3">
            <w:pPr>
              <w:ind w:left="37"/>
              <w:contextualSpacing/>
            </w:pPr>
          </w:p>
          <w:p w:rsidR="001B2AF3" w:rsidRPr="001B2AF3" w:rsidRDefault="001B2AF3" w:rsidP="001B2AF3">
            <w:pPr>
              <w:ind w:left="37"/>
              <w:contextualSpacing/>
              <w:rPr>
                <w:b/>
              </w:rPr>
            </w:pPr>
            <w:r>
              <w:rPr>
                <w:b/>
              </w:rPr>
              <w:t>Committee Terms of Reference and Workplan</w:t>
            </w:r>
          </w:p>
          <w:p w:rsidR="001B2AF3" w:rsidRPr="001B2AF3" w:rsidRDefault="001B2AF3" w:rsidP="001B2AF3">
            <w:pPr>
              <w:pStyle w:val="ListParagraph"/>
              <w:numPr>
                <w:ilvl w:val="0"/>
                <w:numId w:val="3"/>
              </w:numPr>
              <w:ind w:left="321" w:hanging="284"/>
              <w:contextualSpacing/>
            </w:pPr>
            <w:r>
              <w:t xml:space="preserve">The </w:t>
            </w:r>
            <w:r>
              <w:t xml:space="preserve">updated </w:t>
            </w:r>
            <w:r>
              <w:t xml:space="preserve">Committee </w:t>
            </w:r>
            <w:r>
              <w:t xml:space="preserve">Terms of Reference (ToRs) and </w:t>
            </w:r>
            <w:r>
              <w:t>Workplan for 2020-21 w</w:t>
            </w:r>
            <w:r>
              <w:t>ere</w:t>
            </w:r>
            <w:r>
              <w:t xml:space="preserve"> agreed subject to some amendments. </w:t>
            </w:r>
            <w:r>
              <w:t>The ToRs</w:t>
            </w:r>
            <w:r>
              <w:t xml:space="preserve"> </w:t>
            </w:r>
            <w:r>
              <w:t>include the new Committee title of ‘Person Centred and Staff Governance Committee’.</w:t>
            </w:r>
            <w:bookmarkStart w:id="0" w:name="_GoBack"/>
            <w:bookmarkEnd w:id="0"/>
          </w:p>
          <w:p w:rsidR="000B17DC" w:rsidRPr="005113D2" w:rsidRDefault="000B17DC" w:rsidP="00091313"/>
        </w:tc>
      </w:tr>
    </w:tbl>
    <w:p w:rsidR="000B17DC" w:rsidRDefault="000B17DC" w:rsidP="000B17DC">
      <w:pPr>
        <w:rPr>
          <w:b/>
          <w:u w:val="single"/>
        </w:rPr>
      </w:pPr>
    </w:p>
    <w:p w:rsidR="001B2AF3" w:rsidRDefault="001B2AF3" w:rsidP="000B17DC">
      <w:pPr>
        <w:rPr>
          <w:b/>
          <w:u w:val="single"/>
        </w:rPr>
      </w:pPr>
    </w:p>
    <w:p w:rsidR="000B17DC" w:rsidRPr="00414A13" w:rsidRDefault="000B17DC" w:rsidP="000B17DC">
      <w:pPr>
        <w:rPr>
          <w:bCs/>
        </w:rPr>
      </w:pPr>
      <w:r w:rsidRPr="00414A13">
        <w:rPr>
          <w:bCs/>
        </w:rPr>
        <w:t xml:space="preserve">The next meeting is scheduled for </w:t>
      </w:r>
      <w:r w:rsidR="00287779">
        <w:rPr>
          <w:bCs/>
        </w:rPr>
        <w:t xml:space="preserve">7 May </w:t>
      </w:r>
      <w:r w:rsidR="00C8687A">
        <w:rPr>
          <w:bCs/>
        </w:rPr>
        <w:t>2020</w:t>
      </w:r>
      <w:r w:rsidR="00DE274F">
        <w:rPr>
          <w:bCs/>
        </w:rPr>
        <w:t>.</w:t>
      </w:r>
    </w:p>
    <w:p w:rsidR="000B17DC" w:rsidRDefault="000B17DC" w:rsidP="000B17DC">
      <w:pPr>
        <w:rPr>
          <w:b/>
          <w:bCs/>
        </w:rPr>
      </w:pPr>
    </w:p>
    <w:p w:rsidR="000B17DC" w:rsidRDefault="00C8687A" w:rsidP="000B17DC">
      <w:pPr>
        <w:rPr>
          <w:b/>
          <w:bCs/>
        </w:rPr>
      </w:pPr>
      <w:r>
        <w:rPr>
          <w:b/>
          <w:bCs/>
        </w:rPr>
        <w:t>Stephen McAllister</w:t>
      </w:r>
    </w:p>
    <w:p w:rsidR="000B17DC" w:rsidRDefault="001B2AF3" w:rsidP="000B17DC">
      <w:pPr>
        <w:rPr>
          <w:b/>
          <w:bCs/>
        </w:rPr>
      </w:pPr>
      <w:r>
        <w:rPr>
          <w:b/>
          <w:bCs/>
        </w:rPr>
        <w:t>Chair of Person Centred Committee</w:t>
      </w:r>
    </w:p>
    <w:p w:rsidR="001B2AF3" w:rsidRDefault="001B2AF3" w:rsidP="000B17DC">
      <w:pPr>
        <w:rPr>
          <w:b/>
          <w:bCs/>
        </w:rPr>
      </w:pPr>
      <w:r>
        <w:rPr>
          <w:b/>
          <w:bCs/>
        </w:rPr>
        <w:t>March 2020</w:t>
      </w:r>
    </w:p>
    <w:p w:rsidR="000B17DC" w:rsidRDefault="000B17DC" w:rsidP="000B17DC">
      <w:pPr>
        <w:rPr>
          <w:b/>
          <w:bCs/>
        </w:rPr>
      </w:pPr>
    </w:p>
    <w:p w:rsidR="000B17DC" w:rsidRPr="00C92710" w:rsidRDefault="000B17DC" w:rsidP="000B17DC">
      <w:pPr>
        <w:rPr>
          <w:b/>
          <w:bCs/>
        </w:rPr>
      </w:pPr>
      <w:r>
        <w:rPr>
          <w:b/>
          <w:bCs/>
        </w:rPr>
        <w:t>Gareth Adkins</w:t>
      </w:r>
    </w:p>
    <w:p w:rsidR="00E03A8B" w:rsidRDefault="000B17DC">
      <w:pPr>
        <w:rPr>
          <w:b/>
          <w:bCs/>
        </w:rPr>
      </w:pPr>
      <w:r>
        <w:rPr>
          <w:b/>
          <w:bCs/>
        </w:rPr>
        <w:t>Director of Quality, Innovation &amp; People</w:t>
      </w:r>
    </w:p>
    <w:p w:rsidR="001B2AF3" w:rsidRDefault="001B2AF3">
      <w:pPr>
        <w:rPr>
          <w:b/>
          <w:bCs/>
        </w:rPr>
      </w:pPr>
      <w:r>
        <w:rPr>
          <w:b/>
          <w:bCs/>
        </w:rPr>
        <w:t>March 2020</w:t>
      </w:r>
    </w:p>
    <w:p w:rsidR="00DE274F" w:rsidRDefault="00DE274F">
      <w:pPr>
        <w:rPr>
          <w:b/>
          <w:bCs/>
        </w:rPr>
      </w:pPr>
    </w:p>
    <w:sectPr w:rsidR="00DE274F" w:rsidSect="00FF240B">
      <w:headerReference w:type="even" r:id="rId9"/>
      <w:headerReference w:type="default" r:id="rId10"/>
      <w:footerReference w:type="even" r:id="rId11"/>
      <w:footerReference w:type="default" r:id="rId12"/>
      <w:headerReference w:type="first" r:id="rId13"/>
      <w:pgSz w:w="11906" w:h="16838"/>
      <w:pgMar w:top="142"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C3" w:rsidRDefault="001018C3">
      <w:r>
        <w:separator/>
      </w:r>
    </w:p>
  </w:endnote>
  <w:endnote w:type="continuationSeparator" w:id="0">
    <w:p w:rsidR="001018C3" w:rsidRDefault="0010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E55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507">
      <w:rPr>
        <w:rStyle w:val="PageNumber"/>
        <w:noProof/>
      </w:rPr>
      <w:t>2</w:t>
    </w:r>
    <w:r>
      <w:rPr>
        <w:rStyle w:val="PageNumber"/>
      </w:rPr>
      <w:fldChar w:fldCharType="end"/>
    </w:r>
  </w:p>
  <w:p w:rsidR="00E31342" w:rsidRDefault="00E5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C3" w:rsidRDefault="001018C3">
      <w:r>
        <w:separator/>
      </w:r>
    </w:p>
  </w:footnote>
  <w:footnote w:type="continuationSeparator" w:id="0">
    <w:p w:rsidR="001018C3" w:rsidRDefault="0010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B21"/>
    <w:multiLevelType w:val="hybridMultilevel"/>
    <w:tmpl w:val="AE324ADA"/>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6C6212"/>
    <w:multiLevelType w:val="hybridMultilevel"/>
    <w:tmpl w:val="A644294A"/>
    <w:lvl w:ilvl="0" w:tplc="5E2ACFEC">
      <w:start w:val="1"/>
      <w:numFmt w:val="bullet"/>
      <w:lvlText w:val=""/>
      <w:lvlJc w:val="left"/>
      <w:pPr>
        <w:ind w:left="774" w:hanging="360"/>
      </w:pPr>
      <w:rPr>
        <w:rFonts w:ascii="Symbol" w:hAnsi="Symbol" w:hint="default"/>
        <w:color w:val="00B0F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B17DC"/>
    <w:rsid w:val="000504F3"/>
    <w:rsid w:val="00053F84"/>
    <w:rsid w:val="000876B7"/>
    <w:rsid w:val="00091313"/>
    <w:rsid w:val="0009238B"/>
    <w:rsid w:val="000B17DC"/>
    <w:rsid w:val="000B24E6"/>
    <w:rsid w:val="000C2561"/>
    <w:rsid w:val="001018C3"/>
    <w:rsid w:val="0013046C"/>
    <w:rsid w:val="00196740"/>
    <w:rsid w:val="001A6338"/>
    <w:rsid w:val="001B2AF3"/>
    <w:rsid w:val="001F7F4D"/>
    <w:rsid w:val="00204AD7"/>
    <w:rsid w:val="0022323F"/>
    <w:rsid w:val="00226D78"/>
    <w:rsid w:val="00252327"/>
    <w:rsid w:val="00254CCE"/>
    <w:rsid w:val="00255D40"/>
    <w:rsid w:val="002857F7"/>
    <w:rsid w:val="00287779"/>
    <w:rsid w:val="002E13BF"/>
    <w:rsid w:val="002F4007"/>
    <w:rsid w:val="0030554F"/>
    <w:rsid w:val="00306C2E"/>
    <w:rsid w:val="00315701"/>
    <w:rsid w:val="00354A6B"/>
    <w:rsid w:val="00354BA9"/>
    <w:rsid w:val="003728C1"/>
    <w:rsid w:val="00374578"/>
    <w:rsid w:val="003E2A5F"/>
    <w:rsid w:val="003E2B73"/>
    <w:rsid w:val="00407A8F"/>
    <w:rsid w:val="0046359D"/>
    <w:rsid w:val="004C0F08"/>
    <w:rsid w:val="004C48EE"/>
    <w:rsid w:val="004D00E2"/>
    <w:rsid w:val="004E3D5E"/>
    <w:rsid w:val="004F06B2"/>
    <w:rsid w:val="005113D2"/>
    <w:rsid w:val="00555942"/>
    <w:rsid w:val="00603AE6"/>
    <w:rsid w:val="00633282"/>
    <w:rsid w:val="006C1437"/>
    <w:rsid w:val="007209D8"/>
    <w:rsid w:val="0076189A"/>
    <w:rsid w:val="007956ED"/>
    <w:rsid w:val="00843075"/>
    <w:rsid w:val="008D0F0E"/>
    <w:rsid w:val="00900487"/>
    <w:rsid w:val="00924BA3"/>
    <w:rsid w:val="00931F79"/>
    <w:rsid w:val="009663A9"/>
    <w:rsid w:val="00A2094E"/>
    <w:rsid w:val="00AA3B36"/>
    <w:rsid w:val="00AB3582"/>
    <w:rsid w:val="00AC23AC"/>
    <w:rsid w:val="00AC3CE8"/>
    <w:rsid w:val="00B33616"/>
    <w:rsid w:val="00B97A6E"/>
    <w:rsid w:val="00BC5035"/>
    <w:rsid w:val="00BE565B"/>
    <w:rsid w:val="00BF604C"/>
    <w:rsid w:val="00C007BF"/>
    <w:rsid w:val="00C17A39"/>
    <w:rsid w:val="00C3773F"/>
    <w:rsid w:val="00C8687A"/>
    <w:rsid w:val="00C979E9"/>
    <w:rsid w:val="00CA3F5B"/>
    <w:rsid w:val="00CB0067"/>
    <w:rsid w:val="00D079FB"/>
    <w:rsid w:val="00D20EFD"/>
    <w:rsid w:val="00D520A2"/>
    <w:rsid w:val="00DA0688"/>
    <w:rsid w:val="00DA1EB4"/>
    <w:rsid w:val="00DE274F"/>
    <w:rsid w:val="00E03A8B"/>
    <w:rsid w:val="00E55507"/>
    <w:rsid w:val="00E675CA"/>
    <w:rsid w:val="00E9272D"/>
    <w:rsid w:val="00F06B38"/>
    <w:rsid w:val="00F21661"/>
    <w:rsid w:val="00F53EE1"/>
    <w:rsid w:val="00F861F7"/>
    <w:rsid w:val="00FC045D"/>
    <w:rsid w:val="00FE6882"/>
    <w:rsid w:val="00FF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7768C"/>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0B17DC"/>
    <w:pPr>
      <w:ind w:left="720"/>
    </w:pPr>
  </w:style>
  <w:style w:type="paragraph" w:styleId="Header">
    <w:name w:val="header"/>
    <w:basedOn w:val="Normal"/>
    <w:link w:val="HeaderChar"/>
    <w:uiPriority w:val="99"/>
    <w:unhideWhenUsed/>
    <w:rsid w:val="0076189A"/>
    <w:pPr>
      <w:tabs>
        <w:tab w:val="center" w:pos="4513"/>
        <w:tab w:val="right" w:pos="9026"/>
      </w:tabs>
    </w:pPr>
  </w:style>
  <w:style w:type="character" w:customStyle="1" w:styleId="HeaderChar">
    <w:name w:val="Header Char"/>
    <w:basedOn w:val="DefaultParagraphFont"/>
    <w:link w:val="Header"/>
    <w:uiPriority w:val="99"/>
    <w:rsid w:val="0076189A"/>
    <w:rPr>
      <w:rFonts w:ascii="Arial" w:eastAsia="Times New Roman" w:hAnsi="Arial" w:cs="Arial"/>
      <w:sz w:val="24"/>
      <w:szCs w:val="24"/>
    </w:rPr>
  </w:style>
  <w:style w:type="paragraph" w:styleId="BalloonText">
    <w:name w:val="Balloon Text"/>
    <w:basedOn w:val="Normal"/>
    <w:link w:val="BalloonTextChar"/>
    <w:uiPriority w:val="99"/>
    <w:semiHidden/>
    <w:unhideWhenUsed/>
    <w:rsid w:val="003E2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73"/>
    <w:rPr>
      <w:rFonts w:ascii="Segoe UI" w:eastAsia="Times New Roman"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locked/>
    <w:rsid w:val="0028777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0A699-9487-42CA-AFF6-364BB960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Liane McGrath</cp:lastModifiedBy>
  <cp:revision>5</cp:revision>
  <cp:lastPrinted>2020-01-21T14:15:00Z</cp:lastPrinted>
  <dcterms:created xsi:type="dcterms:W3CDTF">2020-03-22T21:03:00Z</dcterms:created>
  <dcterms:modified xsi:type="dcterms:W3CDTF">2020-03-22T21:14:00Z</dcterms:modified>
</cp:coreProperties>
</file>