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E5" w:rsidRDefault="00E95F55" w:rsidP="00506517">
      <w:pPr>
        <w:pStyle w:val="BodyTextIndent"/>
        <w:ind w:left="-426" w:right="183" w:firstLine="0"/>
        <w:rPr>
          <w:rFonts w:ascii="Arial" w:hAnsi="Arial" w:cs="Arial"/>
          <w:b/>
          <w:bCs/>
        </w:rPr>
      </w:pPr>
      <w:r>
        <w:rPr>
          <w:noProof/>
          <w:lang w:eastAsia="en-GB"/>
        </w:rPr>
        <w:drawing>
          <wp:anchor distT="0" distB="0" distL="114300" distR="114300" simplePos="0" relativeHeight="251658240" behindDoc="0" locked="0" layoutInCell="1" allowOverlap="1">
            <wp:simplePos x="0" y="0"/>
            <wp:positionH relativeFrom="margin">
              <wp:posOffset>4989195</wp:posOffset>
            </wp:positionH>
            <wp:positionV relativeFrom="margin">
              <wp:posOffset>-535305</wp:posOffset>
            </wp:positionV>
            <wp:extent cx="1114425" cy="77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73CC" w:rsidRDefault="00C373CC" w:rsidP="00506517">
      <w:pPr>
        <w:pStyle w:val="BodyTextIndent"/>
        <w:ind w:left="-426" w:right="183" w:firstLine="0"/>
        <w:rPr>
          <w:rFonts w:ascii="Arial" w:hAnsi="Arial" w:cs="Arial"/>
          <w:b/>
          <w:bCs/>
        </w:rPr>
      </w:pPr>
    </w:p>
    <w:tbl>
      <w:tblPr>
        <w:tblW w:w="9356" w:type="dxa"/>
        <w:tblInd w:w="-318" w:type="dxa"/>
        <w:tblLayout w:type="fixed"/>
        <w:tblLook w:val="04A0" w:firstRow="1" w:lastRow="0" w:firstColumn="1" w:lastColumn="0" w:noHBand="0" w:noVBand="1"/>
      </w:tblPr>
      <w:tblGrid>
        <w:gridCol w:w="2557"/>
        <w:gridCol w:w="5240"/>
        <w:gridCol w:w="1559"/>
      </w:tblGrid>
      <w:tr w:rsidR="0040506A" w:rsidRPr="0040506A" w:rsidTr="00E95F55">
        <w:trPr>
          <w:trHeight w:val="557"/>
        </w:trPr>
        <w:tc>
          <w:tcPr>
            <w:tcW w:w="2557" w:type="dxa"/>
          </w:tcPr>
          <w:p w:rsidR="00C373CC" w:rsidRPr="0040506A" w:rsidRDefault="00C373CC" w:rsidP="00E95F55">
            <w:pPr>
              <w:pStyle w:val="Heading1"/>
              <w:ind w:right="183"/>
              <w:contextualSpacing/>
              <w:rPr>
                <w:rFonts w:ascii="Arial" w:hAnsi="Arial" w:cs="Arial"/>
                <w:sz w:val="24"/>
                <w:szCs w:val="24"/>
              </w:rPr>
            </w:pPr>
            <w:r w:rsidRPr="0040506A">
              <w:rPr>
                <w:rFonts w:ascii="Arial" w:hAnsi="Arial" w:cs="Arial"/>
                <w:sz w:val="24"/>
                <w:szCs w:val="24"/>
              </w:rPr>
              <w:t>Board Meeting:</w:t>
            </w:r>
          </w:p>
        </w:tc>
        <w:tc>
          <w:tcPr>
            <w:tcW w:w="5240" w:type="dxa"/>
          </w:tcPr>
          <w:p w:rsidR="00C373CC" w:rsidRPr="0040506A" w:rsidRDefault="00724610" w:rsidP="00E95F55">
            <w:pPr>
              <w:pStyle w:val="Heading1"/>
              <w:ind w:right="183"/>
              <w:contextualSpacing/>
              <w:rPr>
                <w:rFonts w:ascii="Arial" w:hAnsi="Arial" w:cs="Arial"/>
                <w:b w:val="0"/>
                <w:sz w:val="24"/>
                <w:szCs w:val="24"/>
              </w:rPr>
            </w:pPr>
            <w:r>
              <w:rPr>
                <w:rFonts w:ascii="Arial" w:hAnsi="Arial" w:cs="Arial"/>
                <w:b w:val="0"/>
                <w:sz w:val="24"/>
                <w:szCs w:val="24"/>
              </w:rPr>
              <w:t>18 March 2021</w:t>
            </w:r>
          </w:p>
        </w:tc>
        <w:tc>
          <w:tcPr>
            <w:tcW w:w="1559" w:type="dxa"/>
            <w:vMerge w:val="restart"/>
          </w:tcPr>
          <w:p w:rsidR="00C373CC" w:rsidRPr="0040506A" w:rsidRDefault="00C373CC" w:rsidP="00E95F55">
            <w:pPr>
              <w:pStyle w:val="Heading1"/>
              <w:ind w:right="34"/>
              <w:contextualSpacing/>
              <w:rPr>
                <w:rFonts w:ascii="Arial" w:hAnsi="Arial" w:cs="Arial"/>
                <w:sz w:val="24"/>
                <w:szCs w:val="24"/>
              </w:rPr>
            </w:pPr>
          </w:p>
        </w:tc>
      </w:tr>
      <w:tr w:rsidR="0040506A" w:rsidRPr="0040506A" w:rsidTr="00E95F55">
        <w:trPr>
          <w:trHeight w:val="598"/>
        </w:trPr>
        <w:tc>
          <w:tcPr>
            <w:tcW w:w="2557" w:type="dxa"/>
          </w:tcPr>
          <w:p w:rsidR="00C373CC" w:rsidRPr="0040506A" w:rsidRDefault="00C373CC" w:rsidP="00E95F55">
            <w:pPr>
              <w:pStyle w:val="Heading1"/>
              <w:ind w:right="183"/>
              <w:contextualSpacing/>
              <w:rPr>
                <w:rFonts w:ascii="Arial" w:hAnsi="Arial" w:cs="Arial"/>
                <w:sz w:val="24"/>
                <w:szCs w:val="24"/>
              </w:rPr>
            </w:pPr>
            <w:r w:rsidRPr="0040506A">
              <w:rPr>
                <w:rFonts w:ascii="Arial" w:hAnsi="Arial" w:cs="Arial"/>
                <w:bCs w:val="0"/>
                <w:sz w:val="24"/>
                <w:szCs w:val="24"/>
              </w:rPr>
              <w:t>Subject:</w:t>
            </w:r>
          </w:p>
        </w:tc>
        <w:tc>
          <w:tcPr>
            <w:tcW w:w="5240" w:type="dxa"/>
          </w:tcPr>
          <w:p w:rsidR="00C373CC" w:rsidRPr="0040506A" w:rsidRDefault="00C373CC" w:rsidP="00E95F55">
            <w:pPr>
              <w:pStyle w:val="Heading1"/>
              <w:ind w:right="183"/>
              <w:contextualSpacing/>
              <w:rPr>
                <w:rFonts w:ascii="Arial" w:hAnsi="Arial" w:cs="Arial"/>
                <w:sz w:val="24"/>
                <w:szCs w:val="24"/>
              </w:rPr>
            </w:pPr>
            <w:r w:rsidRPr="0040506A">
              <w:rPr>
                <w:rFonts w:ascii="Arial" w:hAnsi="Arial" w:cs="Arial"/>
                <w:bCs w:val="0"/>
                <w:sz w:val="24"/>
                <w:szCs w:val="24"/>
              </w:rPr>
              <w:t>Clinical Governance Committee Update</w:t>
            </w:r>
          </w:p>
        </w:tc>
        <w:tc>
          <w:tcPr>
            <w:tcW w:w="1559" w:type="dxa"/>
            <w:vMerge/>
          </w:tcPr>
          <w:p w:rsidR="00C373CC" w:rsidRPr="0040506A" w:rsidRDefault="00C373CC" w:rsidP="00E95F55">
            <w:pPr>
              <w:pStyle w:val="Heading1"/>
              <w:ind w:right="183"/>
              <w:contextualSpacing/>
              <w:rPr>
                <w:rFonts w:ascii="Arial" w:hAnsi="Arial" w:cs="Arial"/>
                <w:noProof/>
                <w:sz w:val="24"/>
                <w:szCs w:val="24"/>
                <w:lang w:eastAsia="en-GB"/>
              </w:rPr>
            </w:pPr>
          </w:p>
        </w:tc>
      </w:tr>
      <w:tr w:rsidR="0040506A" w:rsidRPr="0040506A" w:rsidTr="00C373CC">
        <w:trPr>
          <w:trHeight w:val="499"/>
        </w:trPr>
        <w:tc>
          <w:tcPr>
            <w:tcW w:w="2557" w:type="dxa"/>
          </w:tcPr>
          <w:p w:rsidR="00C373CC" w:rsidRPr="0040506A" w:rsidRDefault="00C373CC" w:rsidP="00E95F55">
            <w:pPr>
              <w:pStyle w:val="Heading1"/>
              <w:ind w:right="183"/>
              <w:contextualSpacing/>
              <w:rPr>
                <w:rFonts w:ascii="Arial" w:hAnsi="Arial" w:cs="Arial"/>
                <w:sz w:val="24"/>
                <w:szCs w:val="24"/>
              </w:rPr>
            </w:pPr>
            <w:r w:rsidRPr="0040506A">
              <w:rPr>
                <w:rFonts w:ascii="Arial" w:hAnsi="Arial" w:cs="Arial"/>
                <w:bCs w:val="0"/>
                <w:sz w:val="24"/>
                <w:szCs w:val="24"/>
              </w:rPr>
              <w:t>Recommendation:</w:t>
            </w:r>
            <w:r w:rsidRPr="0040506A">
              <w:rPr>
                <w:rFonts w:ascii="Arial" w:hAnsi="Arial" w:cs="Arial"/>
                <w:bCs w:val="0"/>
                <w:sz w:val="24"/>
                <w:szCs w:val="24"/>
              </w:rPr>
              <w:tab/>
            </w:r>
          </w:p>
        </w:tc>
        <w:tc>
          <w:tcPr>
            <w:tcW w:w="6799" w:type="dxa"/>
            <w:gridSpan w:val="2"/>
          </w:tcPr>
          <w:p w:rsidR="00C373CC" w:rsidRPr="0040506A" w:rsidRDefault="008D1191" w:rsidP="00E95F55">
            <w:pPr>
              <w:pStyle w:val="Heading1"/>
              <w:ind w:right="183"/>
              <w:contextualSpacing/>
              <w:rPr>
                <w:rFonts w:ascii="Arial" w:hAnsi="Arial" w:cs="Arial"/>
                <w:b w:val="0"/>
                <w:sz w:val="24"/>
                <w:szCs w:val="24"/>
              </w:rPr>
            </w:pPr>
            <w:r>
              <w:rPr>
                <w:rFonts w:ascii="Arial" w:hAnsi="Arial" w:cs="Arial"/>
                <w:b w:val="0"/>
                <w:sz w:val="24"/>
                <w:szCs w:val="24"/>
              </w:rPr>
              <w:t>Board M</w:t>
            </w:r>
            <w:r w:rsidR="00C373CC" w:rsidRPr="0040506A">
              <w:rPr>
                <w:rFonts w:ascii="Arial" w:hAnsi="Arial" w:cs="Arial"/>
                <w:b w:val="0"/>
                <w:sz w:val="24"/>
                <w:szCs w:val="24"/>
              </w:rPr>
              <w:t>embers are asked to:</w:t>
            </w:r>
          </w:p>
          <w:p w:rsidR="00C373CC" w:rsidRPr="0040506A" w:rsidRDefault="00C373CC" w:rsidP="00E95F55">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40506A" w:rsidRPr="0040506A" w:rsidTr="00630795">
              <w:tc>
                <w:tcPr>
                  <w:tcW w:w="5694" w:type="dxa"/>
                </w:tcPr>
                <w:p w:rsidR="00C373CC" w:rsidRPr="0040506A" w:rsidRDefault="00C373CC" w:rsidP="00E95F55">
                  <w:pPr>
                    <w:pStyle w:val="Heading1"/>
                    <w:ind w:right="183"/>
                    <w:contextualSpacing/>
                    <w:rPr>
                      <w:rFonts w:ascii="Arial" w:hAnsi="Arial" w:cs="Arial"/>
                      <w:b w:val="0"/>
                      <w:sz w:val="24"/>
                      <w:szCs w:val="24"/>
                    </w:rPr>
                  </w:pPr>
                  <w:r w:rsidRPr="0040506A">
                    <w:rPr>
                      <w:rFonts w:ascii="Arial" w:hAnsi="Arial" w:cs="Arial"/>
                      <w:b w:val="0"/>
                      <w:sz w:val="24"/>
                      <w:szCs w:val="24"/>
                    </w:rPr>
                    <w:t>Discuss and Note</w:t>
                  </w:r>
                </w:p>
              </w:tc>
              <w:tc>
                <w:tcPr>
                  <w:tcW w:w="850" w:type="dxa"/>
                </w:tcPr>
                <w:p w:rsidR="00C373CC" w:rsidRPr="0040506A" w:rsidRDefault="00E95F55" w:rsidP="00E95F55">
                  <w:pPr>
                    <w:contextualSpacing/>
                    <w:jc w:val="center"/>
                    <w:rPr>
                      <w:rFonts w:ascii="Arial" w:hAnsi="Arial" w:cs="Arial"/>
                    </w:rPr>
                  </w:pPr>
                  <w:r w:rsidRPr="0040506A">
                    <w:rPr>
                      <w:rFonts w:ascii="Arial" w:hAnsi="Arial" w:cs="Arial"/>
                    </w:rPr>
                    <w:sym w:font="Wingdings" w:char="F0FC"/>
                  </w:r>
                </w:p>
              </w:tc>
            </w:tr>
            <w:tr w:rsidR="0040506A" w:rsidRPr="0040506A" w:rsidTr="00630795">
              <w:trPr>
                <w:trHeight w:val="280"/>
              </w:trPr>
              <w:tc>
                <w:tcPr>
                  <w:tcW w:w="5694" w:type="dxa"/>
                </w:tcPr>
                <w:p w:rsidR="00C373CC" w:rsidRPr="0040506A" w:rsidRDefault="00C373CC" w:rsidP="00E95F55">
                  <w:pPr>
                    <w:pStyle w:val="Heading1"/>
                    <w:ind w:right="183"/>
                    <w:contextualSpacing/>
                    <w:rPr>
                      <w:rFonts w:ascii="Arial" w:hAnsi="Arial" w:cs="Arial"/>
                      <w:b w:val="0"/>
                      <w:sz w:val="24"/>
                      <w:szCs w:val="24"/>
                    </w:rPr>
                  </w:pPr>
                  <w:r w:rsidRPr="0040506A">
                    <w:rPr>
                      <w:rFonts w:ascii="Arial" w:hAnsi="Arial" w:cs="Arial"/>
                      <w:b w:val="0"/>
                      <w:sz w:val="24"/>
                      <w:szCs w:val="24"/>
                    </w:rPr>
                    <w:t>Discuss and Approve</w:t>
                  </w:r>
                </w:p>
              </w:tc>
              <w:tc>
                <w:tcPr>
                  <w:tcW w:w="850" w:type="dxa"/>
                </w:tcPr>
                <w:p w:rsidR="00C373CC" w:rsidRPr="0040506A" w:rsidRDefault="00C373CC" w:rsidP="00E95F55">
                  <w:pPr>
                    <w:contextualSpacing/>
                    <w:rPr>
                      <w:rFonts w:ascii="Arial" w:hAnsi="Arial" w:cs="Arial"/>
                    </w:rPr>
                  </w:pPr>
                </w:p>
              </w:tc>
            </w:tr>
            <w:tr w:rsidR="0040506A" w:rsidRPr="0040506A" w:rsidTr="00630795">
              <w:tc>
                <w:tcPr>
                  <w:tcW w:w="5694" w:type="dxa"/>
                </w:tcPr>
                <w:p w:rsidR="00C373CC" w:rsidRPr="0040506A" w:rsidRDefault="00C373CC" w:rsidP="00E95F55">
                  <w:pPr>
                    <w:pStyle w:val="Heading1"/>
                    <w:ind w:right="183"/>
                    <w:contextualSpacing/>
                    <w:rPr>
                      <w:rFonts w:ascii="Arial" w:hAnsi="Arial" w:cs="Arial"/>
                      <w:b w:val="0"/>
                      <w:sz w:val="24"/>
                      <w:szCs w:val="24"/>
                    </w:rPr>
                  </w:pPr>
                  <w:r w:rsidRPr="0040506A">
                    <w:rPr>
                      <w:rFonts w:ascii="Arial" w:hAnsi="Arial" w:cs="Arial"/>
                      <w:b w:val="0"/>
                      <w:sz w:val="24"/>
                      <w:szCs w:val="24"/>
                    </w:rPr>
                    <w:t>Note for Information only</w:t>
                  </w:r>
                </w:p>
              </w:tc>
              <w:tc>
                <w:tcPr>
                  <w:tcW w:w="850" w:type="dxa"/>
                </w:tcPr>
                <w:p w:rsidR="00C373CC" w:rsidRPr="0040506A" w:rsidRDefault="00C373CC" w:rsidP="00E95F55">
                  <w:pPr>
                    <w:contextualSpacing/>
                    <w:rPr>
                      <w:rFonts w:ascii="Arial" w:hAnsi="Arial" w:cs="Arial"/>
                    </w:rPr>
                  </w:pPr>
                </w:p>
              </w:tc>
            </w:tr>
          </w:tbl>
          <w:p w:rsidR="00C373CC" w:rsidRPr="0040506A" w:rsidRDefault="00C373CC" w:rsidP="00E95F55">
            <w:pPr>
              <w:contextualSpacing/>
              <w:rPr>
                <w:rFonts w:ascii="Arial" w:hAnsi="Arial" w:cs="Arial"/>
              </w:rPr>
            </w:pPr>
          </w:p>
        </w:tc>
      </w:tr>
    </w:tbl>
    <w:p w:rsidR="00C373CC" w:rsidRPr="0040506A" w:rsidRDefault="00C373CC" w:rsidP="00C373CC">
      <w:pPr>
        <w:tabs>
          <w:tab w:val="left" w:pos="9192"/>
        </w:tabs>
        <w:ind w:right="-22"/>
        <w:rPr>
          <w:rFonts w:ascii="Arial" w:hAnsi="Arial" w:cs="Arial"/>
          <w:b/>
          <w:bCs/>
        </w:rPr>
      </w:pPr>
    </w:p>
    <w:p w:rsidR="00E95F55" w:rsidRPr="00724610" w:rsidRDefault="00C373CC" w:rsidP="00E95F55">
      <w:pPr>
        <w:tabs>
          <w:tab w:val="left" w:pos="9192"/>
        </w:tabs>
        <w:ind w:left="-426" w:right="-22"/>
        <w:rPr>
          <w:rFonts w:ascii="Arial" w:hAnsi="Arial" w:cs="Arial"/>
          <w:bCs/>
        </w:rPr>
      </w:pPr>
      <w:r w:rsidRPr="00724610">
        <w:rPr>
          <w:rFonts w:ascii="Arial" w:hAnsi="Arial" w:cs="Arial"/>
          <w:bCs/>
        </w:rPr>
        <w:t>______________________________________________________________________</w:t>
      </w:r>
    </w:p>
    <w:p w:rsidR="00E95F55" w:rsidRPr="0040506A" w:rsidRDefault="00E95F55" w:rsidP="00E95F55">
      <w:pPr>
        <w:tabs>
          <w:tab w:val="left" w:pos="9192"/>
        </w:tabs>
        <w:ind w:left="-426" w:right="-22"/>
        <w:rPr>
          <w:sz w:val="22"/>
          <w:szCs w:val="22"/>
        </w:rPr>
      </w:pPr>
    </w:p>
    <w:p w:rsidR="001175E5" w:rsidRPr="00CB044C" w:rsidRDefault="001175E5" w:rsidP="00E95F55">
      <w:pPr>
        <w:pStyle w:val="ListParagraph"/>
        <w:numPr>
          <w:ilvl w:val="0"/>
          <w:numId w:val="23"/>
        </w:numPr>
        <w:tabs>
          <w:tab w:val="left" w:pos="9192"/>
        </w:tabs>
        <w:ind w:right="-22"/>
        <w:rPr>
          <w:b/>
        </w:rPr>
      </w:pPr>
      <w:r w:rsidRPr="00CB044C">
        <w:rPr>
          <w:b/>
        </w:rPr>
        <w:t>Background</w:t>
      </w:r>
    </w:p>
    <w:p w:rsidR="00E95F55" w:rsidRPr="00CB044C" w:rsidRDefault="00E95F55" w:rsidP="00E95F55">
      <w:pPr>
        <w:pStyle w:val="ListParagraph"/>
        <w:tabs>
          <w:tab w:val="left" w:pos="9192"/>
        </w:tabs>
        <w:ind w:left="-66" w:right="-22"/>
        <w:rPr>
          <w:b/>
        </w:rPr>
      </w:pPr>
    </w:p>
    <w:p w:rsidR="00C373CC" w:rsidRPr="00CB044C" w:rsidRDefault="00C373CC" w:rsidP="00DB6D2A">
      <w:pPr>
        <w:ind w:left="-6" w:right="183"/>
        <w:rPr>
          <w:rFonts w:ascii="Arial" w:hAnsi="Arial" w:cs="Arial"/>
          <w:bCs/>
        </w:rPr>
      </w:pPr>
      <w:r w:rsidRPr="00CB044C">
        <w:rPr>
          <w:rFonts w:ascii="Arial" w:hAnsi="Arial" w:cs="Arial"/>
          <w:bCs/>
        </w:rPr>
        <w:t>The Clinical Governance Committ</w:t>
      </w:r>
      <w:r w:rsidR="001762A2" w:rsidRPr="00CB044C">
        <w:rPr>
          <w:rFonts w:ascii="Arial" w:hAnsi="Arial" w:cs="Arial"/>
          <w:bCs/>
        </w:rPr>
        <w:t xml:space="preserve">ee (CGC) Committee was held on </w:t>
      </w:r>
      <w:r w:rsidR="00B474DA" w:rsidRPr="00CB044C">
        <w:rPr>
          <w:rFonts w:ascii="Arial" w:hAnsi="Arial" w:cs="Arial"/>
          <w:bCs/>
        </w:rPr>
        <w:t>3 March 2021</w:t>
      </w:r>
      <w:r w:rsidRPr="00CB044C">
        <w:rPr>
          <w:rFonts w:ascii="Arial" w:hAnsi="Arial" w:cs="Arial"/>
          <w:bCs/>
        </w:rPr>
        <w:t xml:space="preserve">, the following key points were noted at the meeting.  </w:t>
      </w:r>
    </w:p>
    <w:p w:rsidR="006D232B" w:rsidRPr="00CB044C" w:rsidRDefault="006D232B"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color w:val="auto"/>
          <w:lang w:val="en-US"/>
        </w:rPr>
      </w:pPr>
    </w:p>
    <w:p w:rsidR="00E95F55" w:rsidRPr="00CB044C" w:rsidRDefault="00E95F55" w:rsidP="00506517">
      <w:pPr>
        <w:pStyle w:val="Body"/>
        <w:pBdr>
          <w:top w:val="none" w:sz="0" w:space="0" w:color="auto"/>
          <w:left w:val="none" w:sz="0" w:space="0" w:color="auto"/>
          <w:bottom w:val="none" w:sz="0" w:space="0" w:color="auto"/>
          <w:right w:val="none" w:sz="0" w:space="0" w:color="auto"/>
          <w:bar w:val="none" w:sz="0" w:color="auto"/>
        </w:pBdr>
        <w:ind w:left="-426"/>
        <w:rPr>
          <w:rFonts w:hAnsi="Arial" w:cs="Arial"/>
          <w:color w:val="auto"/>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7783"/>
      </w:tblGrid>
      <w:tr w:rsidR="00C373CC" w:rsidRPr="00CB044C" w:rsidTr="00C373CC">
        <w:trPr>
          <w:trHeight w:val="388"/>
        </w:trPr>
        <w:tc>
          <w:tcPr>
            <w:tcW w:w="1397" w:type="dxa"/>
            <w:shd w:val="clear" w:color="auto" w:fill="002060"/>
          </w:tcPr>
          <w:p w:rsidR="006D232B" w:rsidRPr="00CB044C" w:rsidRDefault="006D232B" w:rsidP="00506517">
            <w:pPr>
              <w:ind w:left="34"/>
              <w:rPr>
                <w:rFonts w:ascii="Arial" w:hAnsi="Arial" w:cs="Arial"/>
                <w:b/>
                <w:bCs/>
                <w:color w:val="FFFFFF" w:themeColor="background1"/>
                <w:lang w:val="en-US"/>
              </w:rPr>
            </w:pPr>
            <w:r w:rsidRPr="00CB044C">
              <w:rPr>
                <w:rFonts w:ascii="Arial" w:hAnsi="Arial" w:cs="Arial"/>
                <w:b/>
                <w:bCs/>
                <w:color w:val="FFFFFF" w:themeColor="background1"/>
                <w:lang w:val="en-US"/>
              </w:rPr>
              <w:t>Item</w:t>
            </w:r>
          </w:p>
        </w:tc>
        <w:tc>
          <w:tcPr>
            <w:tcW w:w="7783" w:type="dxa"/>
            <w:shd w:val="clear" w:color="auto" w:fill="002060"/>
          </w:tcPr>
          <w:p w:rsidR="006D232B" w:rsidRPr="00CB044C" w:rsidRDefault="006D232B" w:rsidP="00506517">
            <w:pPr>
              <w:rPr>
                <w:rFonts w:ascii="Arial" w:hAnsi="Arial" w:cs="Arial"/>
                <w:b/>
                <w:bCs/>
                <w:color w:val="FFFFFF" w:themeColor="background1"/>
                <w:lang w:val="en-US"/>
              </w:rPr>
            </w:pPr>
            <w:r w:rsidRPr="00CB044C">
              <w:rPr>
                <w:rFonts w:ascii="Arial" w:hAnsi="Arial" w:cs="Arial"/>
                <w:b/>
                <w:bCs/>
                <w:color w:val="FFFFFF" w:themeColor="background1"/>
                <w:lang w:val="en-US"/>
              </w:rPr>
              <w:t>Details</w:t>
            </w:r>
          </w:p>
        </w:tc>
      </w:tr>
      <w:tr w:rsidR="0040506A" w:rsidRPr="00CB044C" w:rsidTr="007E7230">
        <w:tc>
          <w:tcPr>
            <w:tcW w:w="1397" w:type="dxa"/>
          </w:tcPr>
          <w:p w:rsidR="00AE3EFE" w:rsidRPr="00CB044C" w:rsidRDefault="00AE3EFE" w:rsidP="00E95F55">
            <w:pPr>
              <w:spacing w:after="60"/>
              <w:ind w:left="34"/>
              <w:rPr>
                <w:rFonts w:ascii="Arial" w:hAnsi="Arial" w:cs="Arial"/>
                <w:b/>
                <w:bCs/>
                <w:lang w:val="en-US"/>
              </w:rPr>
            </w:pPr>
            <w:r w:rsidRPr="00CB044C">
              <w:rPr>
                <w:rFonts w:ascii="Arial" w:hAnsi="Arial" w:cs="Arial"/>
                <w:b/>
                <w:bCs/>
                <w:lang w:val="en-US"/>
              </w:rPr>
              <w:t>Safe</w:t>
            </w:r>
          </w:p>
          <w:p w:rsidR="00AE3EFE" w:rsidRPr="00CB044C" w:rsidRDefault="00AE3EFE" w:rsidP="00E95F55">
            <w:pPr>
              <w:spacing w:after="60"/>
              <w:ind w:left="34"/>
              <w:rPr>
                <w:rFonts w:ascii="Arial" w:hAnsi="Arial" w:cs="Arial"/>
              </w:rPr>
            </w:pPr>
          </w:p>
          <w:p w:rsidR="00AE3EFE" w:rsidRPr="00CB044C" w:rsidRDefault="00AE3EFE" w:rsidP="00E95F55">
            <w:pPr>
              <w:spacing w:after="60"/>
              <w:ind w:left="34"/>
              <w:rPr>
                <w:rFonts w:ascii="Arial" w:hAnsi="Arial" w:cs="Arial"/>
              </w:rPr>
            </w:pPr>
          </w:p>
          <w:p w:rsidR="00AE3EFE" w:rsidRPr="00CB044C" w:rsidRDefault="00AE3EFE" w:rsidP="00E95F55">
            <w:pPr>
              <w:spacing w:after="60"/>
              <w:ind w:left="34"/>
              <w:rPr>
                <w:rFonts w:ascii="Arial" w:hAnsi="Arial" w:cs="Arial"/>
              </w:rPr>
            </w:pPr>
          </w:p>
          <w:p w:rsidR="00AE3EFE" w:rsidRPr="00CB044C" w:rsidRDefault="00AE3EFE" w:rsidP="00E95F55">
            <w:pPr>
              <w:spacing w:after="60"/>
              <w:ind w:left="34"/>
              <w:rPr>
                <w:rFonts w:ascii="Arial" w:hAnsi="Arial" w:cs="Arial"/>
              </w:rPr>
            </w:pPr>
          </w:p>
          <w:p w:rsidR="00AE3EFE" w:rsidRPr="00CB044C" w:rsidRDefault="00AE3EFE" w:rsidP="00E95F55">
            <w:pPr>
              <w:spacing w:after="60"/>
              <w:rPr>
                <w:rFonts w:ascii="Arial" w:hAnsi="Arial" w:cs="Arial"/>
              </w:rPr>
            </w:pPr>
          </w:p>
          <w:p w:rsidR="00AE3EFE" w:rsidRPr="00CB044C" w:rsidRDefault="00AE3EFE" w:rsidP="00E95F55">
            <w:pPr>
              <w:spacing w:after="60"/>
              <w:ind w:left="34"/>
              <w:rPr>
                <w:rFonts w:ascii="Arial" w:hAnsi="Arial" w:cs="Arial"/>
              </w:rPr>
            </w:pPr>
          </w:p>
        </w:tc>
        <w:tc>
          <w:tcPr>
            <w:tcW w:w="7783" w:type="dxa"/>
          </w:tcPr>
          <w:p w:rsidR="00AE3EFE" w:rsidRPr="00CB044C" w:rsidRDefault="00AE3EFE" w:rsidP="00DE6C77">
            <w:pPr>
              <w:spacing w:after="60"/>
              <w:contextualSpacing/>
              <w:rPr>
                <w:rFonts w:ascii="Arial" w:hAnsi="Arial" w:cs="Arial"/>
                <w:bCs/>
                <w:lang w:val="en-US"/>
              </w:rPr>
            </w:pPr>
            <w:r w:rsidRPr="00CB044C">
              <w:rPr>
                <w:rFonts w:ascii="Arial" w:hAnsi="Arial" w:cs="Arial"/>
                <w:b/>
              </w:rPr>
              <w:t>Significant Adverse Events (SAEs)</w:t>
            </w:r>
          </w:p>
          <w:p w:rsidR="00935139" w:rsidRPr="00CB044C" w:rsidRDefault="00AE3EFE" w:rsidP="00DE6C77">
            <w:pPr>
              <w:spacing w:after="60"/>
              <w:contextualSpacing/>
              <w:rPr>
                <w:rFonts w:ascii="Arial" w:hAnsi="Arial" w:cs="Arial"/>
                <w:bCs/>
                <w:lang w:val="en-US"/>
              </w:rPr>
            </w:pPr>
            <w:r w:rsidRPr="00CB044C">
              <w:rPr>
                <w:rFonts w:ascii="Arial" w:hAnsi="Arial" w:cs="Arial"/>
                <w:bCs/>
                <w:lang w:val="en-US"/>
              </w:rPr>
              <w:t xml:space="preserve">The Committee was provided with </w:t>
            </w:r>
            <w:r w:rsidR="00935139" w:rsidRPr="00CB044C">
              <w:rPr>
                <w:rFonts w:ascii="Arial" w:hAnsi="Arial" w:cs="Arial"/>
                <w:bCs/>
                <w:lang w:val="en-US"/>
              </w:rPr>
              <w:t>a</w:t>
            </w:r>
            <w:r w:rsidRPr="00CB044C">
              <w:rPr>
                <w:rFonts w:ascii="Arial" w:hAnsi="Arial" w:cs="Arial"/>
                <w:bCs/>
                <w:lang w:val="en-US"/>
              </w:rPr>
              <w:t xml:space="preserve"> SAE</w:t>
            </w:r>
            <w:r w:rsidR="00935139" w:rsidRPr="00CB044C">
              <w:rPr>
                <w:rFonts w:ascii="Arial" w:hAnsi="Arial" w:cs="Arial"/>
                <w:bCs/>
                <w:lang w:val="en-US"/>
              </w:rPr>
              <w:t xml:space="preserve"> progress report.  Members were given an update on key actions and associated timelines. </w:t>
            </w:r>
            <w:r w:rsidR="00FC5D9D" w:rsidRPr="00CB044C">
              <w:rPr>
                <w:rFonts w:ascii="Arial" w:hAnsi="Arial" w:cs="Arial"/>
                <w:bCs/>
                <w:lang w:val="en-US"/>
              </w:rPr>
              <w:t xml:space="preserve"> </w:t>
            </w:r>
            <w:r w:rsidR="00935139" w:rsidRPr="00CB044C">
              <w:rPr>
                <w:rFonts w:ascii="Arial" w:hAnsi="Arial" w:cs="Arial"/>
                <w:bCs/>
                <w:lang w:val="en-US"/>
              </w:rPr>
              <w:t>A full report on lessons learned will be included in the Annual Learning Summary Report.</w:t>
            </w:r>
          </w:p>
          <w:p w:rsidR="00935139" w:rsidRPr="00CB044C" w:rsidRDefault="00935139" w:rsidP="00DE6C77">
            <w:pPr>
              <w:spacing w:after="60"/>
              <w:contextualSpacing/>
              <w:rPr>
                <w:rFonts w:ascii="Arial" w:hAnsi="Arial" w:cs="Arial"/>
                <w:bCs/>
                <w:lang w:val="en-US"/>
              </w:rPr>
            </w:pPr>
          </w:p>
          <w:p w:rsidR="00935139" w:rsidRPr="00CB044C" w:rsidRDefault="00935139" w:rsidP="00DE6C77">
            <w:pPr>
              <w:spacing w:after="60"/>
              <w:contextualSpacing/>
              <w:rPr>
                <w:rFonts w:ascii="Arial" w:hAnsi="Arial" w:cs="Arial"/>
                <w:bCs/>
                <w:lang w:val="en-US"/>
              </w:rPr>
            </w:pPr>
            <w:r w:rsidRPr="00CB044C">
              <w:rPr>
                <w:rFonts w:ascii="Arial" w:hAnsi="Arial" w:cs="Arial"/>
                <w:bCs/>
                <w:lang w:val="en-US"/>
              </w:rPr>
              <w:t>The Committee discussed SAEs due to patient mortality</w:t>
            </w:r>
            <w:r w:rsidR="00724610" w:rsidRPr="00CB044C">
              <w:rPr>
                <w:rFonts w:ascii="Arial" w:hAnsi="Arial" w:cs="Arial"/>
                <w:bCs/>
                <w:lang w:val="en-US"/>
              </w:rPr>
              <w:t>.  T</w:t>
            </w:r>
            <w:r w:rsidRPr="00CB044C">
              <w:rPr>
                <w:rFonts w:ascii="Arial" w:hAnsi="Arial" w:cs="Arial"/>
                <w:bCs/>
                <w:lang w:val="en-US"/>
              </w:rPr>
              <w:t>h</w:t>
            </w:r>
            <w:r w:rsidR="00724610" w:rsidRPr="00CB044C">
              <w:rPr>
                <w:rFonts w:ascii="Arial" w:hAnsi="Arial" w:cs="Arial"/>
                <w:bCs/>
                <w:lang w:val="en-US"/>
              </w:rPr>
              <w:t>e</w:t>
            </w:r>
            <w:r w:rsidRPr="00CB044C">
              <w:rPr>
                <w:rFonts w:ascii="Arial" w:hAnsi="Arial" w:cs="Arial"/>
                <w:bCs/>
                <w:lang w:val="en-US"/>
              </w:rPr>
              <w:t xml:space="preserve"> review noted the risks associated with the intervention patients received and </w:t>
            </w:r>
            <w:r w:rsidR="00724610" w:rsidRPr="00CB044C">
              <w:rPr>
                <w:rFonts w:ascii="Arial" w:hAnsi="Arial" w:cs="Arial"/>
                <w:bCs/>
                <w:lang w:val="en-US"/>
              </w:rPr>
              <w:t>Members wer</w:t>
            </w:r>
            <w:r w:rsidRPr="00CB044C">
              <w:rPr>
                <w:rFonts w:ascii="Arial" w:hAnsi="Arial" w:cs="Arial"/>
                <w:bCs/>
                <w:lang w:val="en-US"/>
              </w:rPr>
              <w:t xml:space="preserve">e </w:t>
            </w:r>
            <w:r w:rsidR="00724610" w:rsidRPr="00CB044C">
              <w:rPr>
                <w:rFonts w:ascii="Arial" w:hAnsi="Arial" w:cs="Arial"/>
                <w:bCs/>
                <w:lang w:val="en-US"/>
              </w:rPr>
              <w:t>re</w:t>
            </w:r>
            <w:r w:rsidRPr="00CB044C">
              <w:rPr>
                <w:rFonts w:ascii="Arial" w:hAnsi="Arial" w:cs="Arial"/>
                <w:bCs/>
                <w:lang w:val="en-US"/>
              </w:rPr>
              <w:t xml:space="preserve">assured that patient outcomes </w:t>
            </w:r>
            <w:r w:rsidR="00724610" w:rsidRPr="00CB044C">
              <w:rPr>
                <w:rFonts w:ascii="Arial" w:hAnsi="Arial" w:cs="Arial"/>
                <w:bCs/>
                <w:lang w:val="en-US"/>
              </w:rPr>
              <w:t>are</w:t>
            </w:r>
            <w:r w:rsidRPr="00CB044C">
              <w:rPr>
                <w:rFonts w:ascii="Arial" w:hAnsi="Arial" w:cs="Arial"/>
                <w:bCs/>
                <w:lang w:val="en-US"/>
              </w:rPr>
              <w:t xml:space="preserve"> compa</w:t>
            </w:r>
            <w:r w:rsidR="00AE754A" w:rsidRPr="00CB044C">
              <w:rPr>
                <w:rFonts w:ascii="Arial" w:hAnsi="Arial" w:cs="Arial"/>
                <w:bCs/>
                <w:lang w:val="en-US"/>
              </w:rPr>
              <w:t>rable with other specialist cent</w:t>
            </w:r>
            <w:r w:rsidRPr="00CB044C">
              <w:rPr>
                <w:rFonts w:ascii="Arial" w:hAnsi="Arial" w:cs="Arial"/>
                <w:bCs/>
                <w:lang w:val="en-US"/>
              </w:rPr>
              <w:t>res offering this procedure.  The Committee recognised the importance of supporting staff working in these areas and were assured that this is a key focus.</w:t>
            </w:r>
          </w:p>
          <w:p w:rsidR="0040506A" w:rsidRPr="00CB044C" w:rsidRDefault="00AE3EFE" w:rsidP="0040506A">
            <w:pPr>
              <w:spacing w:after="60"/>
              <w:contextualSpacing/>
              <w:rPr>
                <w:rFonts w:ascii="Arial" w:hAnsi="Arial" w:cs="Arial"/>
                <w:bCs/>
                <w:lang w:val="en-US"/>
              </w:rPr>
            </w:pPr>
            <w:r w:rsidRPr="00CB044C">
              <w:rPr>
                <w:rFonts w:ascii="Arial" w:hAnsi="Arial" w:cs="Arial"/>
                <w:bCs/>
                <w:lang w:val="en-US"/>
              </w:rPr>
              <w:t xml:space="preserve"> </w:t>
            </w:r>
          </w:p>
          <w:p w:rsidR="00B474DA" w:rsidRPr="00CB044C" w:rsidRDefault="00724610" w:rsidP="00DE6C77">
            <w:pPr>
              <w:spacing w:after="60"/>
              <w:contextualSpacing/>
              <w:rPr>
                <w:rFonts w:ascii="Arial" w:hAnsi="Arial" w:cs="Arial"/>
                <w:bCs/>
                <w:lang w:val="en-US"/>
              </w:rPr>
            </w:pPr>
            <w:r w:rsidRPr="00CB044C">
              <w:rPr>
                <w:rFonts w:ascii="Arial" w:hAnsi="Arial" w:cs="Arial"/>
                <w:bCs/>
                <w:lang w:val="en-US"/>
              </w:rPr>
              <w:t xml:space="preserve">The Committee were </w:t>
            </w:r>
            <w:r w:rsidR="00FC5D9D" w:rsidRPr="00CB044C">
              <w:rPr>
                <w:rFonts w:ascii="Arial" w:hAnsi="Arial" w:cs="Arial"/>
                <w:bCs/>
                <w:lang w:val="en-US"/>
              </w:rPr>
              <w:t xml:space="preserve">also </w:t>
            </w:r>
            <w:r w:rsidRPr="00CB044C">
              <w:rPr>
                <w:rFonts w:ascii="Arial" w:hAnsi="Arial" w:cs="Arial"/>
                <w:bCs/>
                <w:lang w:val="en-US"/>
              </w:rPr>
              <w:t>advised that f</w:t>
            </w:r>
            <w:r w:rsidR="008B7F24" w:rsidRPr="00CB044C">
              <w:rPr>
                <w:rFonts w:ascii="Arial" w:hAnsi="Arial" w:cs="Arial"/>
                <w:bCs/>
                <w:lang w:val="en-US"/>
              </w:rPr>
              <w:t xml:space="preserve">ollowing </w:t>
            </w:r>
            <w:r w:rsidR="00656805" w:rsidRPr="00CB044C">
              <w:rPr>
                <w:rFonts w:ascii="Arial" w:hAnsi="Arial" w:cs="Arial"/>
                <w:bCs/>
                <w:lang w:val="en-US"/>
              </w:rPr>
              <w:t xml:space="preserve">a </w:t>
            </w:r>
            <w:r w:rsidR="008B7F24" w:rsidRPr="00CB044C">
              <w:rPr>
                <w:rFonts w:ascii="Arial" w:hAnsi="Arial" w:cs="Arial"/>
                <w:bCs/>
                <w:lang w:val="en-US"/>
              </w:rPr>
              <w:t>p</w:t>
            </w:r>
            <w:r w:rsidR="00B474DA" w:rsidRPr="00CB044C">
              <w:rPr>
                <w:rFonts w:ascii="Arial" w:hAnsi="Arial" w:cs="Arial"/>
                <w:bCs/>
                <w:lang w:val="en-US"/>
              </w:rPr>
              <w:t xml:space="preserve">ositive </w:t>
            </w:r>
            <w:r w:rsidR="00656805" w:rsidRPr="00CB044C">
              <w:rPr>
                <w:rFonts w:ascii="Arial" w:hAnsi="Arial" w:cs="Arial"/>
                <w:bCs/>
                <w:lang w:val="en-US"/>
              </w:rPr>
              <w:t>C</w:t>
            </w:r>
            <w:r w:rsidR="00B474DA" w:rsidRPr="00CB044C">
              <w:rPr>
                <w:rFonts w:ascii="Arial" w:hAnsi="Arial" w:cs="Arial"/>
                <w:bCs/>
                <w:lang w:val="en-US"/>
              </w:rPr>
              <w:t xml:space="preserve">onsultant recruitment </w:t>
            </w:r>
            <w:r w:rsidR="00656805" w:rsidRPr="00CB044C">
              <w:rPr>
                <w:rFonts w:ascii="Arial" w:hAnsi="Arial" w:cs="Arial"/>
                <w:bCs/>
                <w:lang w:val="en-US"/>
              </w:rPr>
              <w:t xml:space="preserve">process, </w:t>
            </w:r>
            <w:r w:rsidR="008B7F24" w:rsidRPr="00CB044C">
              <w:rPr>
                <w:rFonts w:ascii="Arial" w:hAnsi="Arial" w:cs="Arial"/>
                <w:bCs/>
                <w:lang w:val="en-US"/>
              </w:rPr>
              <w:t xml:space="preserve">the </w:t>
            </w:r>
            <w:r w:rsidR="00656805" w:rsidRPr="00CB044C">
              <w:rPr>
                <w:rFonts w:ascii="Arial" w:hAnsi="Arial" w:cs="Arial"/>
                <w:bCs/>
                <w:lang w:val="en-US"/>
              </w:rPr>
              <w:t>Scottish Adult Congenital Cardiac Service (</w:t>
            </w:r>
            <w:r w:rsidR="008B7F24" w:rsidRPr="00CB044C">
              <w:rPr>
                <w:rFonts w:ascii="Arial" w:hAnsi="Arial" w:cs="Arial"/>
                <w:bCs/>
                <w:lang w:val="en-US"/>
              </w:rPr>
              <w:t>SACCS</w:t>
            </w:r>
            <w:r w:rsidR="00656805" w:rsidRPr="00CB044C">
              <w:rPr>
                <w:rFonts w:ascii="Arial" w:hAnsi="Arial" w:cs="Arial"/>
                <w:bCs/>
                <w:lang w:val="en-US"/>
              </w:rPr>
              <w:t>)</w:t>
            </w:r>
            <w:r w:rsidRPr="00CB044C">
              <w:rPr>
                <w:rFonts w:ascii="Arial" w:hAnsi="Arial" w:cs="Arial"/>
                <w:bCs/>
                <w:lang w:val="en-US"/>
              </w:rPr>
              <w:t xml:space="preserve"> </w:t>
            </w:r>
            <w:r w:rsidR="00656805" w:rsidRPr="00CB044C">
              <w:rPr>
                <w:rFonts w:ascii="Arial" w:hAnsi="Arial" w:cs="Arial"/>
                <w:bCs/>
                <w:lang w:val="en-US"/>
              </w:rPr>
              <w:t>has</w:t>
            </w:r>
            <w:r w:rsidR="008B7F24" w:rsidRPr="00CB044C">
              <w:rPr>
                <w:rFonts w:ascii="Arial" w:hAnsi="Arial" w:cs="Arial"/>
                <w:bCs/>
                <w:lang w:val="en-US"/>
              </w:rPr>
              <w:t xml:space="preserve"> now appointed an additional </w:t>
            </w:r>
            <w:r w:rsidR="00656805" w:rsidRPr="00CB044C">
              <w:rPr>
                <w:rFonts w:ascii="Arial" w:hAnsi="Arial" w:cs="Arial"/>
                <w:bCs/>
                <w:lang w:val="en-US"/>
              </w:rPr>
              <w:t>four</w:t>
            </w:r>
            <w:r w:rsidR="008D1191" w:rsidRPr="00CB044C">
              <w:rPr>
                <w:rFonts w:ascii="Arial" w:hAnsi="Arial" w:cs="Arial"/>
                <w:bCs/>
                <w:lang w:val="en-US"/>
              </w:rPr>
              <w:t xml:space="preserve"> C</w:t>
            </w:r>
            <w:r w:rsidR="008B7F24" w:rsidRPr="00CB044C">
              <w:rPr>
                <w:rFonts w:ascii="Arial" w:hAnsi="Arial" w:cs="Arial"/>
                <w:bCs/>
                <w:lang w:val="en-US"/>
              </w:rPr>
              <w:t>onsultants.  The fourth appointee will take up post from August 2021</w:t>
            </w:r>
            <w:r w:rsidR="00656805" w:rsidRPr="00CB044C">
              <w:rPr>
                <w:rFonts w:ascii="Arial" w:hAnsi="Arial" w:cs="Arial"/>
                <w:bCs/>
                <w:lang w:val="en-US"/>
              </w:rPr>
              <w:t>.</w:t>
            </w:r>
            <w:r w:rsidR="0040506A" w:rsidRPr="00CB044C">
              <w:rPr>
                <w:rFonts w:ascii="Arial" w:hAnsi="Arial" w:cs="Arial"/>
                <w:bCs/>
                <w:lang w:val="en-US"/>
              </w:rPr>
              <w:t xml:space="preserve">  </w:t>
            </w:r>
          </w:p>
          <w:p w:rsidR="00B474DA" w:rsidRPr="00CB044C" w:rsidRDefault="00B474DA" w:rsidP="00DE6C77">
            <w:pPr>
              <w:spacing w:after="60"/>
              <w:contextualSpacing/>
              <w:rPr>
                <w:rFonts w:ascii="Arial" w:hAnsi="Arial" w:cs="Arial"/>
                <w:bCs/>
                <w:lang w:val="en-US"/>
              </w:rPr>
            </w:pPr>
          </w:p>
          <w:p w:rsidR="00724610" w:rsidRPr="00CB044C" w:rsidRDefault="00724610" w:rsidP="00DE6C77">
            <w:pPr>
              <w:spacing w:after="60"/>
              <w:contextualSpacing/>
              <w:rPr>
                <w:rFonts w:ascii="Arial" w:hAnsi="Arial" w:cs="Arial"/>
                <w:bCs/>
                <w:lang w:val="en-US"/>
              </w:rPr>
            </w:pPr>
          </w:p>
          <w:p w:rsidR="00B474DA" w:rsidRPr="00CB044C" w:rsidRDefault="00656805" w:rsidP="00DE6C77">
            <w:pPr>
              <w:spacing w:after="60"/>
              <w:contextualSpacing/>
              <w:rPr>
                <w:rFonts w:ascii="Arial" w:hAnsi="Arial" w:cs="Arial"/>
                <w:b/>
                <w:bCs/>
                <w:lang w:val="en-US"/>
              </w:rPr>
            </w:pPr>
            <w:r w:rsidRPr="00CB044C">
              <w:rPr>
                <w:rFonts w:ascii="Arial" w:hAnsi="Arial" w:cs="Arial"/>
                <w:b/>
                <w:bCs/>
                <w:lang w:val="en-US"/>
              </w:rPr>
              <w:t xml:space="preserve">Hospital </w:t>
            </w:r>
            <w:r w:rsidR="00B474DA" w:rsidRPr="00CB044C">
              <w:rPr>
                <w:rFonts w:ascii="Arial" w:hAnsi="Arial" w:cs="Arial"/>
                <w:b/>
                <w:bCs/>
                <w:lang w:val="en-US"/>
              </w:rPr>
              <w:t>Expansion Programme</w:t>
            </w:r>
          </w:p>
          <w:p w:rsidR="00B474DA" w:rsidRPr="00CB044C" w:rsidRDefault="00B474DA" w:rsidP="00E4403E">
            <w:pPr>
              <w:pStyle w:val="ListParagraph"/>
              <w:numPr>
                <w:ilvl w:val="0"/>
                <w:numId w:val="25"/>
              </w:numPr>
              <w:spacing w:after="60"/>
              <w:contextualSpacing/>
              <w:rPr>
                <w:bCs/>
                <w:lang w:val="en-US"/>
              </w:rPr>
            </w:pPr>
            <w:r w:rsidRPr="00CB044C">
              <w:rPr>
                <w:bCs/>
                <w:lang w:val="en-US"/>
              </w:rPr>
              <w:t>Phase 1</w:t>
            </w:r>
          </w:p>
          <w:p w:rsidR="00E4403E" w:rsidRPr="00CB044C" w:rsidRDefault="00656805" w:rsidP="00E4403E">
            <w:pPr>
              <w:rPr>
                <w:rFonts w:ascii="Arial" w:hAnsi="Arial" w:cs="Arial"/>
              </w:rPr>
            </w:pPr>
            <w:r w:rsidRPr="00CB044C">
              <w:rPr>
                <w:rFonts w:ascii="Arial" w:hAnsi="Arial" w:cs="Arial"/>
              </w:rPr>
              <w:t xml:space="preserve">Committee Members were advised that the </w:t>
            </w:r>
            <w:r w:rsidR="00724610" w:rsidRPr="00CB044C">
              <w:rPr>
                <w:rFonts w:ascii="Arial" w:hAnsi="Arial" w:cs="Arial"/>
              </w:rPr>
              <w:t xml:space="preserve">new </w:t>
            </w:r>
            <w:r w:rsidR="00E4403E" w:rsidRPr="00CB044C">
              <w:rPr>
                <w:rFonts w:ascii="Arial" w:hAnsi="Arial" w:cs="Arial"/>
              </w:rPr>
              <w:t>Eye Centre is now operational</w:t>
            </w:r>
            <w:r w:rsidR="00724610" w:rsidRPr="00CB044C">
              <w:rPr>
                <w:rFonts w:ascii="Arial" w:hAnsi="Arial" w:cs="Arial"/>
              </w:rPr>
              <w:t xml:space="preserve"> and has received extremely positive feedback from both staff and patients</w:t>
            </w:r>
            <w:r w:rsidR="00E4403E" w:rsidRPr="00CB044C">
              <w:rPr>
                <w:rFonts w:ascii="Arial" w:hAnsi="Arial" w:cs="Arial"/>
              </w:rPr>
              <w:t xml:space="preserve">.   </w:t>
            </w:r>
            <w:r w:rsidRPr="00CB044C">
              <w:rPr>
                <w:rFonts w:ascii="Arial" w:hAnsi="Arial" w:cs="Arial"/>
              </w:rPr>
              <w:t>The requirement for two metre physical distancing has been challenging in some areas of the new facility, staff continue to develop options to address this and ensure optimal patient flow.  A rational approach is being taken to increas</w:t>
            </w:r>
            <w:r w:rsidR="0040438B" w:rsidRPr="00CB044C">
              <w:rPr>
                <w:rFonts w:ascii="Arial" w:hAnsi="Arial" w:cs="Arial"/>
              </w:rPr>
              <w:t>ing</w:t>
            </w:r>
            <w:r w:rsidRPr="00CB044C">
              <w:rPr>
                <w:rFonts w:ascii="Arial" w:hAnsi="Arial" w:cs="Arial"/>
              </w:rPr>
              <w:t xml:space="preserve"> patient activity within the </w:t>
            </w:r>
            <w:r w:rsidRPr="00CB044C">
              <w:rPr>
                <w:rFonts w:ascii="Arial" w:hAnsi="Arial" w:cs="Arial"/>
              </w:rPr>
              <w:lastRenderedPageBreak/>
              <w:t>new centre.</w:t>
            </w:r>
          </w:p>
          <w:p w:rsidR="00453686" w:rsidRPr="00CB044C" w:rsidRDefault="00453686" w:rsidP="00E4403E">
            <w:pPr>
              <w:spacing w:after="60"/>
              <w:contextualSpacing/>
              <w:rPr>
                <w:rFonts w:ascii="Arial" w:hAnsi="Arial" w:cs="Arial"/>
              </w:rPr>
            </w:pPr>
          </w:p>
          <w:p w:rsidR="00B474DA" w:rsidRPr="00CB044C" w:rsidRDefault="00B474DA" w:rsidP="00E4403E">
            <w:pPr>
              <w:pStyle w:val="ListParagraph"/>
              <w:numPr>
                <w:ilvl w:val="0"/>
                <w:numId w:val="24"/>
              </w:numPr>
              <w:spacing w:after="60"/>
              <w:contextualSpacing/>
              <w:rPr>
                <w:bCs/>
                <w:lang w:val="en-US"/>
              </w:rPr>
            </w:pPr>
            <w:r w:rsidRPr="00CB044C">
              <w:rPr>
                <w:bCs/>
                <w:lang w:val="en-US"/>
              </w:rPr>
              <w:t xml:space="preserve">Phase 2 </w:t>
            </w:r>
          </w:p>
          <w:p w:rsidR="00E4403E" w:rsidRPr="00CB044C" w:rsidRDefault="00656805" w:rsidP="009A1342">
            <w:pPr>
              <w:spacing w:after="60"/>
              <w:contextualSpacing/>
              <w:rPr>
                <w:rFonts w:ascii="Arial" w:hAnsi="Arial" w:cs="Arial"/>
                <w:bCs/>
                <w:lang w:val="en-US"/>
              </w:rPr>
            </w:pPr>
            <w:r w:rsidRPr="00CB044C">
              <w:rPr>
                <w:rFonts w:ascii="Arial" w:hAnsi="Arial" w:cs="Arial"/>
                <w:bCs/>
                <w:lang w:val="en-US"/>
              </w:rPr>
              <w:t xml:space="preserve">The Committee was advised that work on the new Surgical Centre continues, this part of the build </w:t>
            </w:r>
            <w:r w:rsidR="0040438B" w:rsidRPr="00CB044C">
              <w:rPr>
                <w:rFonts w:ascii="Arial" w:hAnsi="Arial" w:cs="Arial"/>
                <w:bCs/>
                <w:lang w:val="en-US"/>
              </w:rPr>
              <w:t>will r</w:t>
            </w:r>
            <w:r w:rsidRPr="00CB044C">
              <w:rPr>
                <w:rFonts w:ascii="Arial" w:hAnsi="Arial" w:cs="Arial"/>
                <w:bCs/>
                <w:lang w:val="en-US"/>
              </w:rPr>
              <w:t>equire breakthrough</w:t>
            </w:r>
            <w:r w:rsidR="0040438B" w:rsidRPr="00CB044C">
              <w:rPr>
                <w:rFonts w:ascii="Arial" w:hAnsi="Arial" w:cs="Arial"/>
                <w:bCs/>
                <w:lang w:val="en-US"/>
              </w:rPr>
              <w:t xml:space="preserve"> into the existing building</w:t>
            </w:r>
            <w:r w:rsidRPr="00CB044C">
              <w:rPr>
                <w:rFonts w:ascii="Arial" w:hAnsi="Arial" w:cs="Arial"/>
                <w:bCs/>
                <w:lang w:val="en-US"/>
              </w:rPr>
              <w:t xml:space="preserve">.  </w:t>
            </w:r>
            <w:r w:rsidR="00724610" w:rsidRPr="00CB044C">
              <w:rPr>
                <w:rFonts w:ascii="Arial" w:hAnsi="Arial" w:cs="Arial"/>
                <w:bCs/>
                <w:lang w:val="en-US"/>
              </w:rPr>
              <w:t>P</w:t>
            </w:r>
            <w:r w:rsidRPr="00CB044C">
              <w:rPr>
                <w:rFonts w:ascii="Arial" w:hAnsi="Arial" w:cs="Arial"/>
                <w:bCs/>
                <w:lang w:val="en-US"/>
              </w:rPr>
              <w:t>lans are in place to ensure the impact</w:t>
            </w:r>
            <w:r w:rsidR="00724610" w:rsidRPr="00CB044C">
              <w:rPr>
                <w:rFonts w:ascii="Arial" w:hAnsi="Arial" w:cs="Arial"/>
                <w:bCs/>
                <w:lang w:val="en-US"/>
              </w:rPr>
              <w:t xml:space="preserve"> of this is minimised and this process is </w:t>
            </w:r>
            <w:r w:rsidRPr="00CB044C">
              <w:rPr>
                <w:rFonts w:ascii="Arial" w:hAnsi="Arial" w:cs="Arial"/>
                <w:bCs/>
                <w:lang w:val="en-US"/>
              </w:rPr>
              <w:t>carefully controlled.</w:t>
            </w:r>
            <w:r w:rsidR="00E4403E" w:rsidRPr="00CB044C">
              <w:rPr>
                <w:rFonts w:ascii="Arial" w:hAnsi="Arial" w:cs="Arial"/>
                <w:bCs/>
                <w:lang w:val="en-US"/>
              </w:rPr>
              <w:t xml:space="preserve"> </w:t>
            </w:r>
          </w:p>
          <w:p w:rsidR="00DE6C77" w:rsidRPr="00CB044C" w:rsidRDefault="00DE6C77" w:rsidP="00724610">
            <w:pPr>
              <w:rPr>
                <w:rFonts w:ascii="Arial" w:hAnsi="Arial" w:cs="Arial"/>
              </w:rPr>
            </w:pPr>
          </w:p>
        </w:tc>
      </w:tr>
      <w:tr w:rsidR="0040506A" w:rsidRPr="00CB044C" w:rsidTr="007E7230">
        <w:tc>
          <w:tcPr>
            <w:tcW w:w="1397" w:type="dxa"/>
          </w:tcPr>
          <w:p w:rsidR="00AE3EFE" w:rsidRPr="00CB044C" w:rsidRDefault="00AE3EFE" w:rsidP="00E95F55">
            <w:pPr>
              <w:spacing w:after="60"/>
              <w:ind w:left="34"/>
              <w:rPr>
                <w:rFonts w:ascii="Arial" w:hAnsi="Arial" w:cs="Arial"/>
                <w:b/>
                <w:lang w:val="en-US"/>
              </w:rPr>
            </w:pPr>
            <w:r w:rsidRPr="00CB044C">
              <w:rPr>
                <w:rFonts w:ascii="Arial" w:hAnsi="Arial" w:cs="Arial"/>
                <w:b/>
                <w:lang w:val="en-US"/>
              </w:rPr>
              <w:lastRenderedPageBreak/>
              <w:t>Effective</w:t>
            </w:r>
          </w:p>
          <w:p w:rsidR="00AE3EFE" w:rsidRPr="00CB044C" w:rsidRDefault="00AE3EFE" w:rsidP="00E95F55">
            <w:pPr>
              <w:spacing w:after="60"/>
              <w:ind w:left="34"/>
              <w:rPr>
                <w:rFonts w:ascii="Arial" w:hAnsi="Arial" w:cs="Arial"/>
              </w:rPr>
            </w:pPr>
          </w:p>
          <w:p w:rsidR="00AE3EFE" w:rsidRPr="00CB044C" w:rsidRDefault="00AE3EFE" w:rsidP="00E95F55">
            <w:pPr>
              <w:spacing w:after="60"/>
              <w:ind w:left="34"/>
              <w:rPr>
                <w:rFonts w:ascii="Arial" w:hAnsi="Arial" w:cs="Arial"/>
              </w:rPr>
            </w:pPr>
          </w:p>
          <w:p w:rsidR="00AE3EFE" w:rsidRPr="00CB044C" w:rsidRDefault="00AE3EFE" w:rsidP="00E95F55">
            <w:pPr>
              <w:spacing w:after="60"/>
              <w:ind w:left="34"/>
              <w:rPr>
                <w:rFonts w:ascii="Arial" w:hAnsi="Arial" w:cs="Arial"/>
              </w:rPr>
            </w:pPr>
          </w:p>
        </w:tc>
        <w:tc>
          <w:tcPr>
            <w:tcW w:w="7783" w:type="dxa"/>
          </w:tcPr>
          <w:p w:rsidR="00E95F55" w:rsidRPr="00CB044C" w:rsidRDefault="00E95F55" w:rsidP="00DE6C77">
            <w:pPr>
              <w:pStyle w:val="ListParagraph"/>
              <w:spacing w:after="60"/>
              <w:ind w:left="0"/>
              <w:contextualSpacing/>
              <w:rPr>
                <w:b/>
              </w:rPr>
            </w:pPr>
            <w:r w:rsidRPr="00CB044C">
              <w:rPr>
                <w:b/>
              </w:rPr>
              <w:t>Infection Control – Hand Hygiene</w:t>
            </w:r>
          </w:p>
          <w:p w:rsidR="00656805" w:rsidRPr="00CB044C" w:rsidRDefault="00656805" w:rsidP="00DE6C77">
            <w:pPr>
              <w:pStyle w:val="ListParagraph"/>
              <w:spacing w:after="60"/>
              <w:ind w:left="0"/>
              <w:contextualSpacing/>
            </w:pPr>
            <w:r w:rsidRPr="00CB044C">
              <w:t xml:space="preserve">The Committee received an update on Hand Hygiene monitoring and were advised that </w:t>
            </w:r>
            <w:r w:rsidR="00724610" w:rsidRPr="00CB044C">
              <w:t xml:space="preserve">compliance </w:t>
            </w:r>
            <w:r w:rsidRPr="00CB044C">
              <w:t xml:space="preserve">rates had increased in February 2021 to 100% across all areas audited.  </w:t>
            </w:r>
            <w:r w:rsidR="00724610" w:rsidRPr="00CB044C">
              <w:t>Members welcomed</w:t>
            </w:r>
            <w:r w:rsidR="00341564" w:rsidRPr="00CB044C">
              <w:t xml:space="preserve"> this increase and noted the importance of maintaining </w:t>
            </w:r>
            <w:r w:rsidR="00724610" w:rsidRPr="00CB044C">
              <w:t xml:space="preserve">high </w:t>
            </w:r>
            <w:r w:rsidR="00341564" w:rsidRPr="00CB044C">
              <w:t>compliance.</w:t>
            </w:r>
          </w:p>
          <w:p w:rsidR="009A1342" w:rsidRPr="00CB044C" w:rsidRDefault="00B474DA" w:rsidP="00DE6C77">
            <w:pPr>
              <w:pStyle w:val="ListParagraph"/>
              <w:spacing w:after="60"/>
              <w:ind w:left="0"/>
              <w:contextualSpacing/>
            </w:pPr>
            <w:r w:rsidRPr="00CB044C">
              <w:t xml:space="preserve">  </w:t>
            </w:r>
          </w:p>
          <w:p w:rsidR="00B474DA" w:rsidRPr="00CB044C" w:rsidRDefault="00B474DA" w:rsidP="00DE6C77">
            <w:pPr>
              <w:pStyle w:val="ListParagraph"/>
              <w:spacing w:after="60"/>
              <w:ind w:left="0"/>
              <w:contextualSpacing/>
              <w:rPr>
                <w:b/>
              </w:rPr>
            </w:pPr>
            <w:r w:rsidRPr="00CB044C">
              <w:rPr>
                <w:b/>
              </w:rPr>
              <w:t>eHealth Update</w:t>
            </w:r>
          </w:p>
          <w:p w:rsidR="0040438B" w:rsidRPr="00CB044C" w:rsidRDefault="00D542B8" w:rsidP="00BD0AF8">
            <w:pPr>
              <w:pStyle w:val="ListParagraph"/>
              <w:spacing w:after="60"/>
              <w:ind w:left="0"/>
              <w:contextualSpacing/>
            </w:pPr>
            <w:r w:rsidRPr="00CB044C">
              <w:t>Alan Goodman</w:t>
            </w:r>
            <w:r w:rsidR="00341564" w:rsidRPr="00CB044C">
              <w:t xml:space="preserve">, IT Manager, </w:t>
            </w:r>
            <w:r w:rsidRPr="00CB044C">
              <w:t xml:space="preserve">attended the meeting to present </w:t>
            </w:r>
            <w:r w:rsidR="00341564" w:rsidRPr="00CB044C">
              <w:t xml:space="preserve">an </w:t>
            </w:r>
            <w:r w:rsidRPr="00CB044C">
              <w:t xml:space="preserve">eHealth update.  </w:t>
            </w:r>
            <w:r w:rsidR="00341564" w:rsidRPr="00CB044C">
              <w:t>The presentation highlighted a number of key areas of work for the eHealth Team including</w:t>
            </w:r>
            <w:r w:rsidR="0040438B" w:rsidRPr="00CB044C">
              <w:t>:</w:t>
            </w:r>
          </w:p>
          <w:p w:rsidR="0040438B" w:rsidRPr="00CB044C" w:rsidRDefault="0040438B" w:rsidP="00BD0AF8">
            <w:pPr>
              <w:pStyle w:val="ListParagraph"/>
              <w:spacing w:after="60"/>
              <w:ind w:left="0"/>
              <w:contextualSpacing/>
            </w:pPr>
          </w:p>
          <w:p w:rsidR="0040438B" w:rsidRPr="00CB044C" w:rsidRDefault="0040438B" w:rsidP="0040438B">
            <w:pPr>
              <w:pStyle w:val="ListParagraph"/>
              <w:numPr>
                <w:ilvl w:val="0"/>
                <w:numId w:val="26"/>
              </w:numPr>
              <w:spacing w:after="60"/>
              <w:contextualSpacing/>
            </w:pPr>
            <w:r w:rsidRPr="00CB044C">
              <w:t>S</w:t>
            </w:r>
            <w:r w:rsidR="00683E36" w:rsidRPr="00CB044C">
              <w:t>uccessful delivery of eHealth functionality within the new Eye Centre</w:t>
            </w:r>
          </w:p>
          <w:p w:rsidR="0040438B" w:rsidRPr="00CB044C" w:rsidRDefault="0040438B" w:rsidP="0040438B">
            <w:pPr>
              <w:pStyle w:val="ListParagraph"/>
              <w:numPr>
                <w:ilvl w:val="0"/>
                <w:numId w:val="26"/>
              </w:numPr>
              <w:spacing w:after="60"/>
              <w:contextualSpacing/>
            </w:pPr>
            <w:r w:rsidRPr="00CB044C">
              <w:t>F</w:t>
            </w:r>
            <w:r w:rsidR="00341564" w:rsidRPr="00CB044C">
              <w:t xml:space="preserve">acilitating </w:t>
            </w:r>
            <w:r w:rsidR="00683E36" w:rsidRPr="00CB044C">
              <w:t>remote working</w:t>
            </w:r>
          </w:p>
          <w:p w:rsidR="0040438B" w:rsidRPr="00CB044C" w:rsidRDefault="0040438B" w:rsidP="0040438B">
            <w:pPr>
              <w:pStyle w:val="ListParagraph"/>
              <w:numPr>
                <w:ilvl w:val="0"/>
                <w:numId w:val="26"/>
              </w:numPr>
              <w:spacing w:after="60"/>
              <w:contextualSpacing/>
            </w:pPr>
            <w:r w:rsidRPr="00CB044C">
              <w:t>S</w:t>
            </w:r>
            <w:r w:rsidR="00683E36" w:rsidRPr="00CB044C">
              <w:t>upporting the v</w:t>
            </w:r>
            <w:r w:rsidR="00341564" w:rsidRPr="00CB044C">
              <w:t>accination programme</w:t>
            </w:r>
          </w:p>
          <w:p w:rsidR="0040438B" w:rsidRPr="00CB044C" w:rsidRDefault="0040438B" w:rsidP="0040438B">
            <w:pPr>
              <w:pStyle w:val="ListParagraph"/>
              <w:numPr>
                <w:ilvl w:val="0"/>
                <w:numId w:val="26"/>
              </w:numPr>
              <w:spacing w:after="60"/>
              <w:contextualSpacing/>
            </w:pPr>
            <w:r w:rsidRPr="00CB044C">
              <w:t>C</w:t>
            </w:r>
            <w:r w:rsidR="00341564" w:rsidRPr="00CB044C">
              <w:t>ontinued work o</w:t>
            </w:r>
            <w:r w:rsidRPr="00CB044C">
              <w:t>n the Electronic Patient Record</w:t>
            </w:r>
          </w:p>
          <w:p w:rsidR="0040438B" w:rsidRPr="00CB044C" w:rsidRDefault="0040438B" w:rsidP="0040438B">
            <w:pPr>
              <w:pStyle w:val="ListParagraph"/>
              <w:numPr>
                <w:ilvl w:val="0"/>
                <w:numId w:val="26"/>
              </w:numPr>
              <w:spacing w:after="60"/>
              <w:contextualSpacing/>
            </w:pPr>
            <w:r w:rsidRPr="00CB044C">
              <w:t xml:space="preserve">Progressing the </w:t>
            </w:r>
            <w:r w:rsidR="00BD0AF8" w:rsidRPr="00CB044C">
              <w:t xml:space="preserve">Office 365 Programme.  </w:t>
            </w:r>
          </w:p>
          <w:p w:rsidR="0040438B" w:rsidRPr="00CB044C" w:rsidRDefault="0040438B" w:rsidP="0040438B">
            <w:pPr>
              <w:spacing w:after="60"/>
              <w:contextualSpacing/>
              <w:rPr>
                <w:rFonts w:ascii="Arial" w:hAnsi="Arial" w:cs="Arial"/>
              </w:rPr>
            </w:pPr>
          </w:p>
          <w:p w:rsidR="00BD0AF8" w:rsidRPr="00CB044C" w:rsidRDefault="00BD0AF8" w:rsidP="0040438B">
            <w:pPr>
              <w:spacing w:after="60"/>
              <w:contextualSpacing/>
              <w:rPr>
                <w:rFonts w:ascii="Arial" w:hAnsi="Arial" w:cs="Arial"/>
              </w:rPr>
            </w:pPr>
            <w:r w:rsidRPr="00CB044C">
              <w:rPr>
                <w:rFonts w:ascii="Arial" w:hAnsi="Arial" w:cs="Arial"/>
              </w:rPr>
              <w:t>The team have also supported the implementation of diagnostic software at NHS Louisa Jordan.</w:t>
            </w:r>
          </w:p>
          <w:p w:rsidR="00B474DA" w:rsidRPr="00CB044C" w:rsidRDefault="00BD0AF8" w:rsidP="00724610">
            <w:pPr>
              <w:pStyle w:val="ListParagraph"/>
              <w:spacing w:after="60"/>
              <w:ind w:left="0"/>
              <w:contextualSpacing/>
            </w:pPr>
            <w:r w:rsidRPr="00CB044C">
              <w:t xml:space="preserve">  </w:t>
            </w:r>
          </w:p>
          <w:p w:rsidR="00BD0AF8" w:rsidRPr="00CB044C" w:rsidRDefault="00BD0AF8" w:rsidP="00DE6C77">
            <w:pPr>
              <w:pStyle w:val="ListParagraph"/>
              <w:spacing w:after="60"/>
              <w:ind w:left="0"/>
              <w:contextualSpacing/>
            </w:pPr>
            <w:r w:rsidRPr="00CB044C">
              <w:t xml:space="preserve">Members </w:t>
            </w:r>
            <w:r w:rsidR="00724610" w:rsidRPr="00CB044C">
              <w:t xml:space="preserve">commended </w:t>
            </w:r>
            <w:r w:rsidRPr="00CB044C">
              <w:t>the hard work and dedication of the team throughout the last year and noted the importance of optimal eHealth functionality in underpinning the Board Strategy.</w:t>
            </w:r>
            <w:r w:rsidR="00724610" w:rsidRPr="00CB044C">
              <w:t xml:space="preserve">  Members also noted that the eHealth Steering Group would be reconvened in May 2021.</w:t>
            </w:r>
          </w:p>
          <w:p w:rsidR="00BD0AF8" w:rsidRPr="00CB044C" w:rsidRDefault="00BD0AF8" w:rsidP="00DE6C77">
            <w:pPr>
              <w:pStyle w:val="ListParagraph"/>
              <w:spacing w:after="60"/>
              <w:ind w:left="0"/>
              <w:contextualSpacing/>
            </w:pPr>
          </w:p>
          <w:p w:rsidR="00BD0AF8" w:rsidRPr="00CB044C" w:rsidRDefault="00BD0AF8" w:rsidP="00DE6C77">
            <w:pPr>
              <w:pStyle w:val="ListParagraph"/>
              <w:spacing w:after="60"/>
              <w:ind w:left="0"/>
              <w:contextualSpacing/>
            </w:pPr>
            <w:r w:rsidRPr="00CB044C">
              <w:t>Committee Members agreed to highlight the requirement for appropriate funding to support the eHealth Programme over the coming year and supported the plan for this to be integrated into the Board’s Remobilisation Plan.</w:t>
            </w:r>
          </w:p>
          <w:p w:rsidR="00E054EE" w:rsidRPr="00CB044C" w:rsidRDefault="00E054EE" w:rsidP="00E054EE">
            <w:pPr>
              <w:rPr>
                <w:rFonts w:ascii="Arial" w:hAnsi="Arial" w:cs="Arial"/>
              </w:rPr>
            </w:pPr>
          </w:p>
          <w:p w:rsidR="00E054EE" w:rsidRPr="00CB044C" w:rsidRDefault="00E054EE" w:rsidP="00E054EE">
            <w:pPr>
              <w:rPr>
                <w:rFonts w:ascii="Arial" w:hAnsi="Arial" w:cs="Arial"/>
                <w:b/>
              </w:rPr>
            </w:pPr>
            <w:r w:rsidRPr="00CB044C">
              <w:rPr>
                <w:rFonts w:ascii="Arial" w:hAnsi="Arial" w:cs="Arial"/>
                <w:b/>
              </w:rPr>
              <w:t>Research and Development Sub-Committee Update</w:t>
            </w:r>
          </w:p>
          <w:p w:rsidR="00DE6C77" w:rsidRPr="00CB044C" w:rsidRDefault="00724610" w:rsidP="00E054EE">
            <w:pPr>
              <w:rPr>
                <w:rFonts w:ascii="Arial" w:hAnsi="Arial" w:cs="Arial"/>
              </w:rPr>
            </w:pPr>
            <w:r w:rsidRPr="00CB044C">
              <w:rPr>
                <w:rFonts w:ascii="Arial" w:hAnsi="Arial" w:cs="Arial"/>
              </w:rPr>
              <w:t xml:space="preserve">Dr </w:t>
            </w:r>
            <w:r w:rsidR="00453686" w:rsidRPr="00CB044C">
              <w:rPr>
                <w:rFonts w:ascii="Arial" w:hAnsi="Arial" w:cs="Arial"/>
              </w:rPr>
              <w:t>Catherine Sinclair</w:t>
            </w:r>
            <w:r w:rsidR="00E66408" w:rsidRPr="00CB044C">
              <w:rPr>
                <w:rFonts w:ascii="Arial" w:hAnsi="Arial" w:cs="Arial"/>
              </w:rPr>
              <w:t>, Head of Research, attended the meeting and</w:t>
            </w:r>
            <w:r w:rsidR="00453686" w:rsidRPr="00CB044C">
              <w:rPr>
                <w:rFonts w:ascii="Arial" w:hAnsi="Arial" w:cs="Arial"/>
              </w:rPr>
              <w:t xml:space="preserve"> presented </w:t>
            </w:r>
            <w:r w:rsidR="00E054EE" w:rsidRPr="00CB044C">
              <w:rPr>
                <w:rFonts w:ascii="Arial" w:hAnsi="Arial" w:cs="Arial"/>
              </w:rPr>
              <w:t xml:space="preserve">the Research and Development Sub-Committee Update.  </w:t>
            </w:r>
          </w:p>
          <w:p w:rsidR="00E054EE" w:rsidRPr="00CB044C" w:rsidRDefault="00E054EE" w:rsidP="00DE6C77">
            <w:pPr>
              <w:pStyle w:val="ListParagraph"/>
              <w:spacing w:after="60"/>
              <w:ind w:left="0"/>
              <w:contextualSpacing/>
              <w:rPr>
                <w:b/>
              </w:rPr>
            </w:pPr>
          </w:p>
          <w:p w:rsidR="00E054EE" w:rsidRPr="00CB044C" w:rsidRDefault="007D7E73" w:rsidP="00DE6C77">
            <w:pPr>
              <w:pStyle w:val="ListParagraph"/>
              <w:spacing w:after="60"/>
              <w:ind w:left="0"/>
              <w:contextualSpacing/>
            </w:pPr>
            <w:r w:rsidRPr="00CB044C">
              <w:t>During 2020</w:t>
            </w:r>
            <w:r w:rsidR="00724610" w:rsidRPr="00CB044C">
              <w:t>,</w:t>
            </w:r>
            <w:r w:rsidRPr="00CB044C">
              <w:t xml:space="preserve"> research projects were </w:t>
            </w:r>
            <w:r w:rsidR="00E66408" w:rsidRPr="00CB044C">
              <w:t>suspended due to the Covid-19 pandemic, with the exception of projects related to Covid-19.  A robust procedure has been implemented for the restart of Research projects which ensure</w:t>
            </w:r>
            <w:r w:rsidR="00724610" w:rsidRPr="00CB044C">
              <w:t>s</w:t>
            </w:r>
            <w:r w:rsidR="00E66408" w:rsidRPr="00CB044C">
              <w:t xml:space="preserve"> appropriate risk assessments are completed prior to recommencement.  </w:t>
            </w:r>
          </w:p>
          <w:p w:rsidR="00E66408" w:rsidRPr="00CB044C" w:rsidRDefault="00E66408" w:rsidP="00E66408">
            <w:pPr>
              <w:rPr>
                <w:rFonts w:ascii="Arial" w:hAnsi="Arial" w:cs="Arial"/>
              </w:rPr>
            </w:pPr>
            <w:bookmarkStart w:id="0" w:name="_GoBack"/>
            <w:bookmarkEnd w:id="0"/>
          </w:p>
          <w:p w:rsidR="008D1191" w:rsidRPr="00CB044C" w:rsidRDefault="00E66408" w:rsidP="00E66408">
            <w:pPr>
              <w:spacing w:after="60"/>
              <w:contextualSpacing/>
              <w:rPr>
                <w:rFonts w:ascii="Arial" w:hAnsi="Arial" w:cs="Arial"/>
              </w:rPr>
            </w:pPr>
            <w:r w:rsidRPr="00CB044C">
              <w:rPr>
                <w:rFonts w:ascii="Arial" w:hAnsi="Arial" w:cs="Arial"/>
              </w:rPr>
              <w:t xml:space="preserve">The Committee welcomed this update and acknowledged the flexibility demonstrated by the Research and Development Team during this period as a number of </w:t>
            </w:r>
            <w:r w:rsidR="00724610" w:rsidRPr="00CB044C">
              <w:rPr>
                <w:rFonts w:ascii="Arial" w:hAnsi="Arial" w:cs="Arial"/>
              </w:rPr>
              <w:t xml:space="preserve">staff members </w:t>
            </w:r>
            <w:r w:rsidRPr="00CB044C">
              <w:rPr>
                <w:rFonts w:ascii="Arial" w:hAnsi="Arial" w:cs="Arial"/>
              </w:rPr>
              <w:t xml:space="preserve">were redeployed to assist in other areas of the Board during the initial pandemic response.  </w:t>
            </w:r>
          </w:p>
          <w:p w:rsidR="00724610" w:rsidRPr="00CB044C" w:rsidRDefault="00724610" w:rsidP="00E66408">
            <w:pPr>
              <w:spacing w:after="60"/>
              <w:contextualSpacing/>
              <w:rPr>
                <w:rFonts w:ascii="Arial" w:hAnsi="Arial" w:cs="Arial"/>
                <w:lang w:val="en-US"/>
              </w:rPr>
            </w:pPr>
          </w:p>
        </w:tc>
      </w:tr>
      <w:tr w:rsidR="00E95F55" w:rsidRPr="00CB044C" w:rsidTr="007E7230">
        <w:tc>
          <w:tcPr>
            <w:tcW w:w="1397" w:type="dxa"/>
          </w:tcPr>
          <w:p w:rsidR="00E95F55" w:rsidRPr="00CB044C" w:rsidRDefault="00E95F55" w:rsidP="00E95F55">
            <w:pPr>
              <w:spacing w:after="60"/>
              <w:ind w:left="34"/>
              <w:rPr>
                <w:rFonts w:ascii="Arial" w:hAnsi="Arial" w:cs="Arial"/>
                <w:b/>
                <w:bCs/>
                <w:lang w:val="en-US"/>
              </w:rPr>
            </w:pPr>
            <w:r w:rsidRPr="00CB044C">
              <w:rPr>
                <w:rFonts w:ascii="Arial" w:hAnsi="Arial" w:cs="Arial"/>
                <w:b/>
                <w:bCs/>
                <w:lang w:val="en-US"/>
              </w:rPr>
              <w:lastRenderedPageBreak/>
              <w:t>Person Centred</w:t>
            </w:r>
          </w:p>
          <w:p w:rsidR="00E95F55" w:rsidRPr="00CB044C" w:rsidRDefault="00E95F55" w:rsidP="00E95F55">
            <w:pPr>
              <w:spacing w:after="60"/>
              <w:ind w:left="34"/>
              <w:rPr>
                <w:rFonts w:ascii="Arial" w:hAnsi="Arial" w:cs="Arial"/>
                <w:bCs/>
                <w:lang w:val="en-US"/>
              </w:rPr>
            </w:pPr>
          </w:p>
          <w:p w:rsidR="00E95F55" w:rsidRPr="00CB044C" w:rsidRDefault="00E95F55" w:rsidP="00E95F55">
            <w:pPr>
              <w:spacing w:after="60"/>
              <w:ind w:left="34"/>
              <w:rPr>
                <w:rFonts w:ascii="Arial" w:hAnsi="Arial" w:cs="Arial"/>
                <w:bCs/>
                <w:lang w:val="en-US"/>
              </w:rPr>
            </w:pPr>
          </w:p>
          <w:p w:rsidR="00E95F55" w:rsidRPr="00CB044C" w:rsidRDefault="00E95F55" w:rsidP="00E95F55">
            <w:pPr>
              <w:spacing w:after="60"/>
              <w:ind w:left="34"/>
              <w:rPr>
                <w:rFonts w:ascii="Arial" w:hAnsi="Arial" w:cs="Arial"/>
                <w:bCs/>
                <w:lang w:val="en-US"/>
              </w:rPr>
            </w:pPr>
          </w:p>
        </w:tc>
        <w:tc>
          <w:tcPr>
            <w:tcW w:w="7783" w:type="dxa"/>
          </w:tcPr>
          <w:p w:rsidR="00E95F55" w:rsidRPr="00CB044C" w:rsidRDefault="00E95F55" w:rsidP="007D7E73">
            <w:pPr>
              <w:pStyle w:val="ListParagraph"/>
              <w:spacing w:after="60"/>
              <w:ind w:left="0"/>
              <w:contextualSpacing/>
              <w:rPr>
                <w:b/>
              </w:rPr>
            </w:pPr>
            <w:r w:rsidRPr="00CB044C">
              <w:rPr>
                <w:b/>
              </w:rPr>
              <w:t xml:space="preserve">Patient Visiting </w:t>
            </w:r>
          </w:p>
          <w:p w:rsidR="00E95F55" w:rsidRPr="00CB044C" w:rsidRDefault="007D7E73" w:rsidP="008D1191">
            <w:pPr>
              <w:pStyle w:val="ListParagraph"/>
              <w:spacing w:after="60"/>
              <w:ind w:left="0"/>
              <w:contextualSpacing/>
            </w:pPr>
            <w:r w:rsidRPr="00CB044C">
              <w:t xml:space="preserve">The Committee welcomed </w:t>
            </w:r>
            <w:r w:rsidR="00E67D85" w:rsidRPr="00CB044C">
              <w:t>a</w:t>
            </w:r>
            <w:r w:rsidRPr="00CB044C">
              <w:t xml:space="preserve"> paper </w:t>
            </w:r>
            <w:r w:rsidR="00E67D85" w:rsidRPr="00CB044C">
              <w:t xml:space="preserve">from the Nurse Director </w:t>
            </w:r>
            <w:r w:rsidRPr="00CB044C">
              <w:t xml:space="preserve">detailing work </w:t>
            </w:r>
            <w:r w:rsidR="00E67D85" w:rsidRPr="00CB044C">
              <w:t xml:space="preserve">to date on the </w:t>
            </w:r>
            <w:r w:rsidRPr="00CB044C">
              <w:t xml:space="preserve">evolving </w:t>
            </w:r>
            <w:r w:rsidR="00724610" w:rsidRPr="00CB044C">
              <w:t>guidance for patient v</w:t>
            </w:r>
            <w:r w:rsidRPr="00CB044C">
              <w:t xml:space="preserve">isiting.  The paper captured positive patient and family stories </w:t>
            </w:r>
            <w:r w:rsidR="00E67D85" w:rsidRPr="00CB044C">
              <w:t>and the Committee commended the compassion and flexibility of staff to ensure the delivery of patient centred care</w:t>
            </w:r>
            <w:r w:rsidRPr="00CB044C">
              <w:t xml:space="preserve">.  </w:t>
            </w:r>
          </w:p>
          <w:p w:rsidR="009A1342" w:rsidRPr="00CB044C" w:rsidRDefault="009A1342" w:rsidP="00DE6C77">
            <w:pPr>
              <w:spacing w:after="60"/>
              <w:contextualSpacing/>
              <w:rPr>
                <w:rFonts w:ascii="Arial" w:hAnsi="Arial" w:cs="Arial"/>
                <w:lang w:val="en-US"/>
              </w:rPr>
            </w:pPr>
          </w:p>
          <w:p w:rsidR="007D1715" w:rsidRPr="00CB044C" w:rsidRDefault="009A1342" w:rsidP="00DE6C77">
            <w:pPr>
              <w:spacing w:after="60"/>
              <w:contextualSpacing/>
              <w:rPr>
                <w:rFonts w:ascii="Arial" w:hAnsi="Arial" w:cs="Arial"/>
                <w:b/>
                <w:lang w:val="en-US"/>
              </w:rPr>
            </w:pPr>
            <w:r w:rsidRPr="00CB044C">
              <w:rPr>
                <w:rFonts w:ascii="Arial" w:hAnsi="Arial" w:cs="Arial"/>
                <w:b/>
                <w:lang w:val="en-US"/>
              </w:rPr>
              <w:t>Q</w:t>
            </w:r>
            <w:r w:rsidR="00724610" w:rsidRPr="00CB044C">
              <w:rPr>
                <w:rFonts w:ascii="Arial" w:hAnsi="Arial" w:cs="Arial"/>
                <w:b/>
                <w:lang w:val="en-US"/>
              </w:rPr>
              <w:t xml:space="preserve">uarter </w:t>
            </w:r>
            <w:r w:rsidRPr="00CB044C">
              <w:rPr>
                <w:rFonts w:ascii="Arial" w:hAnsi="Arial" w:cs="Arial"/>
                <w:b/>
                <w:lang w:val="en-US"/>
              </w:rPr>
              <w:t xml:space="preserve">3 Feedback Report </w:t>
            </w:r>
          </w:p>
          <w:p w:rsidR="007D1715" w:rsidRPr="00CB044C" w:rsidRDefault="009A1342" w:rsidP="00724610">
            <w:pPr>
              <w:spacing w:after="60"/>
              <w:contextualSpacing/>
              <w:rPr>
                <w:rFonts w:ascii="Arial" w:hAnsi="Arial" w:cs="Arial"/>
                <w:lang w:val="en-US"/>
              </w:rPr>
            </w:pPr>
            <w:r w:rsidRPr="00CB044C">
              <w:rPr>
                <w:rFonts w:ascii="Arial" w:hAnsi="Arial" w:cs="Arial"/>
                <w:lang w:val="en-US"/>
              </w:rPr>
              <w:t xml:space="preserve">The </w:t>
            </w:r>
            <w:r w:rsidR="00E67D85" w:rsidRPr="00CB044C">
              <w:rPr>
                <w:rFonts w:ascii="Arial" w:hAnsi="Arial" w:cs="Arial"/>
                <w:lang w:val="en-US"/>
              </w:rPr>
              <w:t>C</w:t>
            </w:r>
            <w:r w:rsidRPr="00CB044C">
              <w:rPr>
                <w:rFonts w:ascii="Arial" w:hAnsi="Arial" w:cs="Arial"/>
                <w:lang w:val="en-US"/>
              </w:rPr>
              <w:t xml:space="preserve">ommittee noted the Quarter 3 Feedback Report and </w:t>
            </w:r>
            <w:r w:rsidR="00E67D85" w:rsidRPr="00CB044C">
              <w:rPr>
                <w:rFonts w:ascii="Arial" w:hAnsi="Arial" w:cs="Arial"/>
                <w:lang w:val="en-US"/>
              </w:rPr>
              <w:t xml:space="preserve">discussed complaint </w:t>
            </w:r>
            <w:r w:rsidRPr="00CB044C">
              <w:rPr>
                <w:rFonts w:ascii="Arial" w:hAnsi="Arial" w:cs="Arial"/>
                <w:lang w:val="en-US"/>
              </w:rPr>
              <w:t>response time</w:t>
            </w:r>
            <w:r w:rsidR="00E67D85" w:rsidRPr="00CB044C">
              <w:rPr>
                <w:rFonts w:ascii="Arial" w:hAnsi="Arial" w:cs="Arial"/>
                <w:lang w:val="en-US"/>
              </w:rPr>
              <w:t>s</w:t>
            </w:r>
            <w:r w:rsidRPr="00CB044C">
              <w:rPr>
                <w:rFonts w:ascii="Arial" w:hAnsi="Arial" w:cs="Arial"/>
                <w:lang w:val="en-US"/>
              </w:rPr>
              <w:t xml:space="preserve">.  </w:t>
            </w:r>
            <w:r w:rsidR="00E67D85" w:rsidRPr="00CB044C">
              <w:rPr>
                <w:rFonts w:ascii="Arial" w:hAnsi="Arial" w:cs="Arial"/>
                <w:lang w:val="en-US"/>
              </w:rPr>
              <w:t xml:space="preserve">Members were assured that work </w:t>
            </w:r>
            <w:r w:rsidR="00DB409B" w:rsidRPr="00CB044C">
              <w:rPr>
                <w:rFonts w:ascii="Arial" w:hAnsi="Arial" w:cs="Arial"/>
                <w:lang w:val="en-US"/>
              </w:rPr>
              <w:t xml:space="preserve">is being taken forward </w:t>
            </w:r>
            <w:r w:rsidR="00E67D85" w:rsidRPr="00CB044C">
              <w:rPr>
                <w:rFonts w:ascii="Arial" w:hAnsi="Arial" w:cs="Arial"/>
                <w:lang w:val="en-US"/>
              </w:rPr>
              <w:t xml:space="preserve">to improve turnaround times and new </w:t>
            </w:r>
            <w:r w:rsidR="00DB409B" w:rsidRPr="00CB044C">
              <w:rPr>
                <w:rFonts w:ascii="Arial" w:hAnsi="Arial" w:cs="Arial"/>
                <w:lang w:val="en-US"/>
              </w:rPr>
              <w:t xml:space="preserve">operational procedures have been implemented to support this key area.  </w:t>
            </w:r>
          </w:p>
          <w:p w:rsidR="00724610" w:rsidRPr="00CB044C" w:rsidRDefault="00724610" w:rsidP="00724610">
            <w:pPr>
              <w:spacing w:after="60"/>
              <w:contextualSpacing/>
              <w:rPr>
                <w:rFonts w:ascii="Arial" w:hAnsi="Arial" w:cs="Arial"/>
                <w:lang w:val="en-US"/>
              </w:rPr>
            </w:pPr>
          </w:p>
          <w:p w:rsidR="00724610" w:rsidRPr="00CB044C" w:rsidRDefault="00724610" w:rsidP="00724610">
            <w:pPr>
              <w:spacing w:after="60"/>
              <w:contextualSpacing/>
              <w:rPr>
                <w:rFonts w:ascii="Arial" w:hAnsi="Arial" w:cs="Arial"/>
                <w:lang w:val="en-US"/>
              </w:rPr>
            </w:pPr>
          </w:p>
        </w:tc>
      </w:tr>
    </w:tbl>
    <w:p w:rsidR="006D232B" w:rsidRPr="00CB044C" w:rsidRDefault="006D232B" w:rsidP="002D079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ind w:left="-426"/>
        <w:rPr>
          <w:rFonts w:eastAsia="Times New Roman" w:hAnsi="Arial" w:cs="Arial"/>
          <w:b/>
          <w:color w:val="auto"/>
          <w:u w:val="single"/>
          <w:lang w:eastAsia="en-US"/>
        </w:rPr>
      </w:pPr>
    </w:p>
    <w:p w:rsidR="008D1191" w:rsidRPr="00CB044C" w:rsidRDefault="008D1191"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p>
    <w:p w:rsidR="00914107" w:rsidRPr="00CB044C" w:rsidRDefault="006D232B"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lang w:val="en-US"/>
        </w:rPr>
      </w:pPr>
      <w:r w:rsidRPr="00CB044C">
        <w:rPr>
          <w:rFonts w:hAnsi="Arial" w:cs="Arial"/>
          <w:color w:val="auto"/>
          <w:lang w:val="en-US"/>
        </w:rPr>
        <w:t>The n</w:t>
      </w:r>
      <w:r w:rsidR="00914107" w:rsidRPr="00CB044C">
        <w:rPr>
          <w:rFonts w:hAnsi="Arial" w:cs="Arial"/>
          <w:color w:val="auto"/>
          <w:lang w:val="en-US"/>
        </w:rPr>
        <w:t xml:space="preserve">ext meeting is scheduled for </w:t>
      </w:r>
      <w:r w:rsidR="00B474DA" w:rsidRPr="00CB044C">
        <w:rPr>
          <w:rFonts w:hAnsi="Arial" w:cs="Arial"/>
          <w:color w:val="auto"/>
          <w:lang w:val="en-US"/>
        </w:rPr>
        <w:t>1</w:t>
      </w:r>
      <w:r w:rsidR="00BB71B6" w:rsidRPr="00CB044C">
        <w:rPr>
          <w:rFonts w:hAnsi="Arial" w:cs="Arial"/>
          <w:color w:val="auto"/>
          <w:lang w:val="en-US"/>
        </w:rPr>
        <w:t xml:space="preserve">3 </w:t>
      </w:r>
      <w:r w:rsidR="00F41F8C" w:rsidRPr="00CB044C">
        <w:rPr>
          <w:rFonts w:hAnsi="Arial" w:cs="Arial"/>
          <w:color w:val="auto"/>
          <w:lang w:val="en-US"/>
        </w:rPr>
        <w:t>Ma</w:t>
      </w:r>
      <w:r w:rsidR="00B474DA" w:rsidRPr="00CB044C">
        <w:rPr>
          <w:rFonts w:hAnsi="Arial" w:cs="Arial"/>
          <w:color w:val="auto"/>
          <w:lang w:val="en-US"/>
        </w:rPr>
        <w:t xml:space="preserve">y </w:t>
      </w:r>
      <w:r w:rsidR="00BB71B6" w:rsidRPr="00CB044C">
        <w:rPr>
          <w:rFonts w:hAnsi="Arial" w:cs="Arial"/>
          <w:color w:val="auto"/>
          <w:lang w:val="en-US"/>
        </w:rPr>
        <w:t>2021.</w:t>
      </w:r>
    </w:p>
    <w:p w:rsidR="00E95F55" w:rsidRPr="00CB044C" w:rsidRDefault="00E95F55" w:rsidP="00914107">
      <w:pPr>
        <w:pStyle w:val="Body"/>
        <w:pBdr>
          <w:top w:val="none" w:sz="0" w:space="0" w:color="auto"/>
          <w:left w:val="none" w:sz="0" w:space="0" w:color="auto"/>
          <w:bottom w:val="none" w:sz="0" w:space="0" w:color="auto"/>
          <w:right w:val="none" w:sz="0" w:space="0" w:color="auto"/>
          <w:bar w:val="none" w:sz="0" w:color="auto"/>
        </w:pBdr>
        <w:tabs>
          <w:tab w:val="num" w:pos="720"/>
          <w:tab w:val="left" w:pos="5580"/>
          <w:tab w:val="left" w:pos="7740"/>
        </w:tabs>
        <w:rPr>
          <w:rFonts w:hAnsi="Arial" w:cs="Arial"/>
          <w:color w:val="auto"/>
        </w:rPr>
      </w:pPr>
    </w:p>
    <w:p w:rsidR="001175E5" w:rsidRPr="00CB044C" w:rsidRDefault="001175E5" w:rsidP="00506517">
      <w:pPr>
        <w:ind w:right="183"/>
        <w:rPr>
          <w:rFonts w:ascii="Arial" w:hAnsi="Arial" w:cs="Arial"/>
          <w:bCs/>
        </w:rPr>
      </w:pPr>
    </w:p>
    <w:p w:rsidR="00E95F55" w:rsidRPr="00CB044C" w:rsidRDefault="00E95F55" w:rsidP="00E95F55">
      <w:pPr>
        <w:pStyle w:val="ListParagraph"/>
        <w:numPr>
          <w:ilvl w:val="0"/>
          <w:numId w:val="23"/>
        </w:numPr>
        <w:tabs>
          <w:tab w:val="left" w:pos="9192"/>
        </w:tabs>
        <w:ind w:right="-22"/>
        <w:rPr>
          <w:b/>
          <w:bCs/>
        </w:rPr>
      </w:pPr>
      <w:r w:rsidRPr="00CB044C">
        <w:rPr>
          <w:b/>
          <w:bCs/>
        </w:rPr>
        <w:t xml:space="preserve">Recommendation </w:t>
      </w:r>
    </w:p>
    <w:p w:rsidR="00BB71B6" w:rsidRPr="00CB044C" w:rsidRDefault="00BB71B6" w:rsidP="00506517">
      <w:pPr>
        <w:ind w:right="183"/>
        <w:rPr>
          <w:rFonts w:ascii="Arial" w:hAnsi="Arial" w:cs="Arial"/>
          <w:bCs/>
        </w:rPr>
      </w:pPr>
    </w:p>
    <w:p w:rsidR="00E95F55" w:rsidRPr="00CB044C" w:rsidRDefault="008D1191" w:rsidP="00506517">
      <w:pPr>
        <w:ind w:right="183"/>
        <w:rPr>
          <w:rFonts w:ascii="Arial" w:hAnsi="Arial" w:cs="Arial"/>
          <w:bCs/>
        </w:rPr>
      </w:pPr>
      <w:r w:rsidRPr="00CB044C">
        <w:rPr>
          <w:rFonts w:ascii="Arial" w:hAnsi="Arial" w:cs="Arial"/>
          <w:bCs/>
        </w:rPr>
        <w:t xml:space="preserve">Board </w:t>
      </w:r>
      <w:r w:rsidR="00E95F55" w:rsidRPr="00CB044C">
        <w:rPr>
          <w:rFonts w:ascii="Arial" w:hAnsi="Arial" w:cs="Arial"/>
          <w:bCs/>
        </w:rPr>
        <w:t>Members are asked to note the Clinical Governance Committee update.</w:t>
      </w:r>
    </w:p>
    <w:p w:rsidR="00BB71B6" w:rsidRPr="00CB044C" w:rsidRDefault="00BB71B6" w:rsidP="00506517">
      <w:pPr>
        <w:ind w:right="183"/>
        <w:rPr>
          <w:rFonts w:ascii="Arial" w:hAnsi="Arial" w:cs="Arial"/>
          <w:bCs/>
        </w:rPr>
      </w:pPr>
    </w:p>
    <w:p w:rsidR="00E95F55" w:rsidRPr="00CB044C" w:rsidRDefault="00E95F55" w:rsidP="00506517">
      <w:pPr>
        <w:ind w:right="183"/>
        <w:rPr>
          <w:rFonts w:ascii="Arial" w:hAnsi="Arial" w:cs="Arial"/>
          <w:bCs/>
        </w:rPr>
      </w:pPr>
    </w:p>
    <w:p w:rsidR="00E95F55" w:rsidRPr="00CB044C" w:rsidRDefault="00E95F55" w:rsidP="00506517">
      <w:pPr>
        <w:ind w:right="183"/>
        <w:rPr>
          <w:rFonts w:ascii="Arial" w:hAnsi="Arial" w:cs="Arial"/>
          <w:bCs/>
        </w:rPr>
      </w:pPr>
    </w:p>
    <w:p w:rsidR="00BB71B6" w:rsidRPr="00CB044C" w:rsidRDefault="00BB71B6" w:rsidP="00506517">
      <w:pPr>
        <w:ind w:right="183"/>
        <w:rPr>
          <w:rFonts w:ascii="Arial" w:hAnsi="Arial" w:cs="Arial"/>
          <w:bCs/>
        </w:rPr>
      </w:pPr>
    </w:p>
    <w:p w:rsidR="00914107" w:rsidRPr="00CB044C" w:rsidRDefault="00C614DB" w:rsidP="00914107">
      <w:pPr>
        <w:ind w:left="-540" w:right="183" w:firstLine="540"/>
        <w:rPr>
          <w:rFonts w:ascii="Arial" w:hAnsi="Arial" w:cs="Arial"/>
          <w:b/>
          <w:bCs/>
        </w:rPr>
      </w:pPr>
      <w:r w:rsidRPr="00CB044C">
        <w:rPr>
          <w:rFonts w:ascii="Arial" w:hAnsi="Arial" w:cs="Arial"/>
          <w:b/>
          <w:bCs/>
        </w:rPr>
        <w:t xml:space="preserve">Morag Brown </w:t>
      </w:r>
    </w:p>
    <w:p w:rsidR="001175E5" w:rsidRPr="00CB044C" w:rsidRDefault="00BF60F1" w:rsidP="00BF60F1">
      <w:pPr>
        <w:ind w:right="183"/>
        <w:rPr>
          <w:rFonts w:ascii="Arial" w:hAnsi="Arial" w:cs="Arial"/>
          <w:b/>
          <w:bCs/>
        </w:rPr>
      </w:pPr>
      <w:r w:rsidRPr="00CB044C">
        <w:rPr>
          <w:rFonts w:ascii="Arial" w:hAnsi="Arial" w:cs="Arial"/>
          <w:b/>
          <w:bCs/>
        </w:rPr>
        <w:t>Chair, Clinical Governance Committee</w:t>
      </w:r>
    </w:p>
    <w:p w:rsidR="00506517" w:rsidRPr="00CB044C" w:rsidRDefault="00B474DA" w:rsidP="00506517">
      <w:pPr>
        <w:ind w:right="183"/>
        <w:rPr>
          <w:rFonts w:ascii="Arial" w:hAnsi="Arial" w:cs="Arial"/>
          <w:lang w:val="en-US"/>
        </w:rPr>
      </w:pPr>
      <w:r w:rsidRPr="00CB044C">
        <w:rPr>
          <w:rFonts w:ascii="Arial" w:hAnsi="Arial" w:cs="Arial"/>
          <w:lang w:val="en-US"/>
        </w:rPr>
        <w:t xml:space="preserve">3 March </w:t>
      </w:r>
      <w:r w:rsidR="00F41F8C" w:rsidRPr="00CB044C">
        <w:rPr>
          <w:rFonts w:ascii="Arial" w:hAnsi="Arial" w:cs="Arial"/>
          <w:lang w:val="en-US"/>
        </w:rPr>
        <w:t>2021</w:t>
      </w:r>
    </w:p>
    <w:p w:rsidR="00095963" w:rsidRPr="00CB044C" w:rsidRDefault="00095963" w:rsidP="00506517">
      <w:pPr>
        <w:ind w:right="183"/>
        <w:rPr>
          <w:rFonts w:ascii="Arial" w:hAnsi="Arial" w:cs="Arial"/>
          <w:b/>
          <w:bCs/>
        </w:rPr>
      </w:pPr>
    </w:p>
    <w:sectPr w:rsidR="00095963" w:rsidRPr="00CB044C" w:rsidSect="00C373CC">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2C4" w:rsidRDefault="00D502C4">
      <w:r>
        <w:separator/>
      </w:r>
    </w:p>
  </w:endnote>
  <w:endnote w:type="continuationSeparator" w:id="0">
    <w:p w:rsidR="00D502C4" w:rsidRDefault="00D5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DB0" w:rsidRPr="00513DB0" w:rsidRDefault="004A07D7" w:rsidP="00513DB0">
    <w:pPr>
      <w:ind w:left="-540"/>
      <w:jc w:val="center"/>
      <w:rPr>
        <w:rFonts w:ascii="Arial" w:hAnsi="Arial" w:cs="Arial"/>
        <w:sz w:val="20"/>
        <w:szCs w:val="20"/>
      </w:rPr>
    </w:pPr>
    <w:r w:rsidRPr="00513DB0">
      <w:rPr>
        <w:rStyle w:val="PageNumber"/>
        <w:rFonts w:ascii="Arial" w:hAnsi="Arial" w:cs="Arial"/>
      </w:rPr>
      <w:fldChar w:fldCharType="begin"/>
    </w:r>
    <w:r w:rsidR="00513DB0" w:rsidRPr="00513DB0">
      <w:rPr>
        <w:rStyle w:val="PageNumber"/>
        <w:rFonts w:ascii="Arial" w:hAnsi="Arial" w:cs="Arial"/>
      </w:rPr>
      <w:instrText xml:space="preserve"> PAGE </w:instrText>
    </w:r>
    <w:r w:rsidRPr="00513DB0">
      <w:rPr>
        <w:rStyle w:val="PageNumber"/>
        <w:rFonts w:ascii="Arial" w:hAnsi="Arial" w:cs="Arial"/>
      </w:rPr>
      <w:fldChar w:fldCharType="separate"/>
    </w:r>
    <w:r w:rsidR="00CB044C">
      <w:rPr>
        <w:rStyle w:val="PageNumber"/>
        <w:rFonts w:ascii="Arial" w:hAnsi="Arial" w:cs="Arial"/>
        <w:noProof/>
      </w:rPr>
      <w:t>1</w:t>
    </w:r>
    <w:r w:rsidRPr="00513DB0">
      <w:rPr>
        <w:rStyle w:val="PageNumber"/>
        <w:rFonts w:ascii="Arial" w:hAnsi="Arial" w:cs="Arial"/>
      </w:rPr>
      <w:fldChar w:fldCharType="end"/>
    </w:r>
  </w:p>
  <w:p w:rsidR="00C373CC" w:rsidRDefault="00C373CC" w:rsidP="00C373CC">
    <w:pPr>
      <w:pStyle w:val="Title"/>
      <w:ind w:right="184"/>
      <w:jc w:val="left"/>
      <w:outlineLvl w:val="0"/>
      <w:rPr>
        <w:rFonts w:ascii="Arial" w:hAnsi="Arial" w:cs="Arial"/>
        <w:sz w:val="18"/>
        <w:szCs w:val="18"/>
      </w:rPr>
    </w:pPr>
  </w:p>
  <w:p w:rsidR="00C373CC" w:rsidRPr="00B732D1" w:rsidRDefault="00DB409B" w:rsidP="00724610">
    <w:pPr>
      <w:pStyle w:val="Title"/>
      <w:ind w:right="184"/>
      <w:outlineLvl w:val="0"/>
      <w:rPr>
        <w:rFonts w:ascii="Arial" w:hAnsi="Arial" w:cs="Arial"/>
        <w:sz w:val="18"/>
        <w:szCs w:val="18"/>
      </w:rPr>
    </w:pPr>
    <w:r>
      <w:rPr>
        <w:rFonts w:ascii="Arial" w:hAnsi="Arial" w:cs="Arial"/>
        <w:sz w:val="18"/>
        <w:szCs w:val="18"/>
      </w:rPr>
      <w:t xml:space="preserve">NHS </w:t>
    </w:r>
    <w:r w:rsidR="00C373CC" w:rsidRPr="008F5DB5">
      <w:rPr>
        <w:rFonts w:ascii="Arial" w:hAnsi="Arial" w:cs="Arial"/>
        <w:sz w:val="18"/>
        <w:szCs w:val="18"/>
      </w:rPr>
      <w:t xml:space="preserve">Golden Jubilee is the </w:t>
    </w:r>
    <w:r w:rsidR="00C373CC">
      <w:rPr>
        <w:rFonts w:ascii="Arial" w:hAnsi="Arial" w:cs="Arial"/>
        <w:sz w:val="18"/>
        <w:szCs w:val="18"/>
      </w:rPr>
      <w:t>brand</w:t>
    </w:r>
    <w:r w:rsidR="00C373CC" w:rsidRPr="008F5DB5">
      <w:rPr>
        <w:rFonts w:ascii="Arial" w:hAnsi="Arial" w:cs="Arial"/>
        <w:sz w:val="18"/>
        <w:szCs w:val="18"/>
      </w:rPr>
      <w:t xml:space="preserve"> name for the NHS National Waiting Times Centre</w:t>
    </w:r>
    <w:r w:rsidR="00C373CC">
      <w:rPr>
        <w:rFonts w:ascii="Arial" w:hAnsi="Arial" w:cs="Arial"/>
        <w:sz w:val="18"/>
        <w:szCs w:val="18"/>
      </w:rPr>
      <w:t>.</w:t>
    </w:r>
  </w:p>
  <w:p w:rsidR="00075AAA" w:rsidRPr="001A624A" w:rsidRDefault="00075AAA" w:rsidP="00C373CC">
    <w:pPr>
      <w:pStyle w:val="Title"/>
      <w:ind w:left="-540" w:right="184"/>
      <w:jc w:val="left"/>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2C4" w:rsidRDefault="00D502C4">
      <w:r>
        <w:separator/>
      </w:r>
    </w:p>
  </w:footnote>
  <w:footnote w:type="continuationSeparator" w:id="0">
    <w:p w:rsidR="00D502C4" w:rsidRDefault="00D50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99E"/>
    <w:multiLevelType w:val="hybridMultilevel"/>
    <w:tmpl w:val="752A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643B"/>
    <w:multiLevelType w:val="hybridMultilevel"/>
    <w:tmpl w:val="124C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7BAB"/>
    <w:multiLevelType w:val="hybridMultilevel"/>
    <w:tmpl w:val="9524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FDC25B0"/>
    <w:multiLevelType w:val="hybridMultilevel"/>
    <w:tmpl w:val="0570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E3D71"/>
    <w:multiLevelType w:val="hybridMultilevel"/>
    <w:tmpl w:val="1926454E"/>
    <w:lvl w:ilvl="0" w:tplc="34D406F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35D7A"/>
    <w:multiLevelType w:val="multilevel"/>
    <w:tmpl w:val="B5A63BA8"/>
    <w:lvl w:ilvl="0">
      <w:start w:val="1"/>
      <w:numFmt w:val="decimal"/>
      <w:lvlText w:val="%1.0"/>
      <w:lvlJc w:val="left"/>
      <w:pPr>
        <w:ind w:left="-66" w:hanging="360"/>
      </w:pPr>
      <w:rPr>
        <w:rFonts w:hint="default"/>
      </w:rPr>
    </w:lvl>
    <w:lvl w:ilvl="1">
      <w:start w:val="1"/>
      <w:numFmt w:val="decimal"/>
      <w:lvlText w:val="%1.%2"/>
      <w:lvlJc w:val="left"/>
      <w:pPr>
        <w:ind w:left="654" w:hanging="360"/>
      </w:pPr>
      <w:rPr>
        <w:rFonts w:hint="default"/>
      </w:rPr>
    </w:lvl>
    <w:lvl w:ilvl="2">
      <w:start w:val="1"/>
      <w:numFmt w:val="decimal"/>
      <w:lvlText w:val="%1.%2.%3"/>
      <w:lvlJc w:val="left"/>
      <w:pPr>
        <w:ind w:left="1734"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534" w:hanging="1080"/>
      </w:pPr>
      <w:rPr>
        <w:rFonts w:hint="default"/>
      </w:rPr>
    </w:lvl>
    <w:lvl w:ilvl="5">
      <w:start w:val="1"/>
      <w:numFmt w:val="decimal"/>
      <w:lvlText w:val="%1.%2.%3.%4.%5.%6"/>
      <w:lvlJc w:val="left"/>
      <w:pPr>
        <w:ind w:left="4614" w:hanging="1440"/>
      </w:pPr>
      <w:rPr>
        <w:rFonts w:hint="default"/>
      </w:rPr>
    </w:lvl>
    <w:lvl w:ilvl="6">
      <w:start w:val="1"/>
      <w:numFmt w:val="decimal"/>
      <w:lvlText w:val="%1.%2.%3.%4.%5.%6.%7"/>
      <w:lvlJc w:val="left"/>
      <w:pPr>
        <w:ind w:left="5334" w:hanging="1440"/>
      </w:pPr>
      <w:rPr>
        <w:rFonts w:hint="default"/>
      </w:rPr>
    </w:lvl>
    <w:lvl w:ilvl="7">
      <w:start w:val="1"/>
      <w:numFmt w:val="decimal"/>
      <w:lvlText w:val="%1.%2.%3.%4.%5.%6.%7.%8"/>
      <w:lvlJc w:val="left"/>
      <w:pPr>
        <w:ind w:left="6414" w:hanging="1800"/>
      </w:pPr>
      <w:rPr>
        <w:rFonts w:hint="default"/>
      </w:rPr>
    </w:lvl>
    <w:lvl w:ilvl="8">
      <w:start w:val="1"/>
      <w:numFmt w:val="decimal"/>
      <w:lvlText w:val="%1.%2.%3.%4.%5.%6.%7.%8.%9"/>
      <w:lvlJc w:val="left"/>
      <w:pPr>
        <w:ind w:left="7134" w:hanging="1800"/>
      </w:pPr>
      <w:rPr>
        <w:rFonts w:hint="default"/>
      </w:rPr>
    </w:lvl>
  </w:abstractNum>
  <w:abstractNum w:abstractNumId="9" w15:restartNumberingAfterBreak="0">
    <w:nsid w:val="2A216B86"/>
    <w:multiLevelType w:val="hybridMultilevel"/>
    <w:tmpl w:val="9650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E7F43"/>
    <w:multiLevelType w:val="hybridMultilevel"/>
    <w:tmpl w:val="06E8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1E32FC"/>
    <w:multiLevelType w:val="hybridMultilevel"/>
    <w:tmpl w:val="B1D848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E86224E"/>
    <w:multiLevelType w:val="hybridMultilevel"/>
    <w:tmpl w:val="6642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F107F6"/>
    <w:multiLevelType w:val="hybridMultilevel"/>
    <w:tmpl w:val="AF68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8737B52"/>
    <w:multiLevelType w:val="hybridMultilevel"/>
    <w:tmpl w:val="B2F6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40CB3"/>
    <w:multiLevelType w:val="hybridMultilevel"/>
    <w:tmpl w:val="DCB6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E04B4"/>
    <w:multiLevelType w:val="hybridMultilevel"/>
    <w:tmpl w:val="5788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85FAA"/>
    <w:multiLevelType w:val="hybridMultilevel"/>
    <w:tmpl w:val="5C00C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7F5951"/>
    <w:multiLevelType w:val="hybridMultilevel"/>
    <w:tmpl w:val="0EB0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0"/>
  </w:num>
  <w:num w:numId="2">
    <w:abstractNumId w:val="24"/>
  </w:num>
  <w:num w:numId="3">
    <w:abstractNumId w:val="14"/>
  </w:num>
  <w:num w:numId="4">
    <w:abstractNumId w:val="3"/>
  </w:num>
  <w:num w:numId="5">
    <w:abstractNumId w:val="5"/>
  </w:num>
  <w:num w:numId="6">
    <w:abstractNumId w:val="22"/>
  </w:num>
  <w:num w:numId="7">
    <w:abstractNumId w:val="25"/>
  </w:num>
  <w:num w:numId="8">
    <w:abstractNumId w:val="4"/>
  </w:num>
  <w:num w:numId="9">
    <w:abstractNumId w:val="23"/>
  </w:num>
  <w:num w:numId="10">
    <w:abstractNumId w:val="18"/>
  </w:num>
  <w:num w:numId="11">
    <w:abstractNumId w:val="21"/>
  </w:num>
  <w:num w:numId="12">
    <w:abstractNumId w:val="11"/>
  </w:num>
  <w:num w:numId="13">
    <w:abstractNumId w:val="17"/>
  </w:num>
  <w:num w:numId="14">
    <w:abstractNumId w:val="15"/>
  </w:num>
  <w:num w:numId="15">
    <w:abstractNumId w:val="12"/>
  </w:num>
  <w:num w:numId="16">
    <w:abstractNumId w:val="6"/>
  </w:num>
  <w:num w:numId="17">
    <w:abstractNumId w:val="1"/>
  </w:num>
  <w:num w:numId="18">
    <w:abstractNumId w:val="16"/>
  </w:num>
  <w:num w:numId="19">
    <w:abstractNumId w:val="10"/>
  </w:num>
  <w:num w:numId="20">
    <w:abstractNumId w:val="13"/>
  </w:num>
  <w:num w:numId="21">
    <w:abstractNumId w:val="2"/>
  </w:num>
  <w:num w:numId="22">
    <w:abstractNumId w:val="19"/>
  </w:num>
  <w:num w:numId="23">
    <w:abstractNumId w:val="8"/>
  </w:num>
  <w:num w:numId="24">
    <w:abstractNumId w:val="0"/>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A2577B"/>
    <w:rsid w:val="00055C68"/>
    <w:rsid w:val="00056DDC"/>
    <w:rsid w:val="00075AAA"/>
    <w:rsid w:val="00095963"/>
    <w:rsid w:val="000A0F2E"/>
    <w:rsid w:val="000B5923"/>
    <w:rsid w:val="001175E5"/>
    <w:rsid w:val="0014213C"/>
    <w:rsid w:val="0015527C"/>
    <w:rsid w:val="00162874"/>
    <w:rsid w:val="001762A2"/>
    <w:rsid w:val="001849E6"/>
    <w:rsid w:val="001A624A"/>
    <w:rsid w:val="001B3FD3"/>
    <w:rsid w:val="001C3A37"/>
    <w:rsid w:val="00200176"/>
    <w:rsid w:val="00203226"/>
    <w:rsid w:val="00213AB1"/>
    <w:rsid w:val="00233E6E"/>
    <w:rsid w:val="002C05C1"/>
    <w:rsid w:val="002D0797"/>
    <w:rsid w:val="002F2F37"/>
    <w:rsid w:val="00341564"/>
    <w:rsid w:val="00362A4C"/>
    <w:rsid w:val="00363020"/>
    <w:rsid w:val="003A2424"/>
    <w:rsid w:val="003A507A"/>
    <w:rsid w:val="003E423D"/>
    <w:rsid w:val="003E4AC9"/>
    <w:rsid w:val="003F19CA"/>
    <w:rsid w:val="0040438B"/>
    <w:rsid w:val="0040506A"/>
    <w:rsid w:val="00414CF8"/>
    <w:rsid w:val="00425B5D"/>
    <w:rsid w:val="00434573"/>
    <w:rsid w:val="004512CE"/>
    <w:rsid w:val="00453686"/>
    <w:rsid w:val="00463DB0"/>
    <w:rsid w:val="0047484C"/>
    <w:rsid w:val="00476837"/>
    <w:rsid w:val="004A07D7"/>
    <w:rsid w:val="00506517"/>
    <w:rsid w:val="00513DB0"/>
    <w:rsid w:val="005246BD"/>
    <w:rsid w:val="00590B0A"/>
    <w:rsid w:val="0059149F"/>
    <w:rsid w:val="005D2D86"/>
    <w:rsid w:val="00602DAF"/>
    <w:rsid w:val="00634820"/>
    <w:rsid w:val="00656805"/>
    <w:rsid w:val="00683E36"/>
    <w:rsid w:val="006A1357"/>
    <w:rsid w:val="006C1254"/>
    <w:rsid w:val="006C61DC"/>
    <w:rsid w:val="006D232B"/>
    <w:rsid w:val="00724610"/>
    <w:rsid w:val="00745A4B"/>
    <w:rsid w:val="0075792D"/>
    <w:rsid w:val="00780964"/>
    <w:rsid w:val="00784CF3"/>
    <w:rsid w:val="007D1715"/>
    <w:rsid w:val="007D7E73"/>
    <w:rsid w:val="007E7230"/>
    <w:rsid w:val="00807194"/>
    <w:rsid w:val="00815350"/>
    <w:rsid w:val="008472B4"/>
    <w:rsid w:val="00854C67"/>
    <w:rsid w:val="008553E2"/>
    <w:rsid w:val="008606EF"/>
    <w:rsid w:val="00867E1A"/>
    <w:rsid w:val="00882F92"/>
    <w:rsid w:val="008B7F24"/>
    <w:rsid w:val="008C26A2"/>
    <w:rsid w:val="008D1191"/>
    <w:rsid w:val="008F3FAA"/>
    <w:rsid w:val="00914107"/>
    <w:rsid w:val="00935139"/>
    <w:rsid w:val="00952AC2"/>
    <w:rsid w:val="00992558"/>
    <w:rsid w:val="009A1342"/>
    <w:rsid w:val="00A2577B"/>
    <w:rsid w:val="00A63C98"/>
    <w:rsid w:val="00AC4DB2"/>
    <w:rsid w:val="00AE3EFE"/>
    <w:rsid w:val="00AE754A"/>
    <w:rsid w:val="00B474DA"/>
    <w:rsid w:val="00B84558"/>
    <w:rsid w:val="00BB6A9C"/>
    <w:rsid w:val="00BB71B6"/>
    <w:rsid w:val="00BD0AF8"/>
    <w:rsid w:val="00BD2786"/>
    <w:rsid w:val="00BF60F1"/>
    <w:rsid w:val="00C27980"/>
    <w:rsid w:val="00C373CC"/>
    <w:rsid w:val="00C614DB"/>
    <w:rsid w:val="00C65AC4"/>
    <w:rsid w:val="00C956E2"/>
    <w:rsid w:val="00CA0DE1"/>
    <w:rsid w:val="00CA1503"/>
    <w:rsid w:val="00CB044C"/>
    <w:rsid w:val="00D017F2"/>
    <w:rsid w:val="00D346C3"/>
    <w:rsid w:val="00D502C4"/>
    <w:rsid w:val="00D542B8"/>
    <w:rsid w:val="00D92AA6"/>
    <w:rsid w:val="00DB409B"/>
    <w:rsid w:val="00DB53F8"/>
    <w:rsid w:val="00DB6D2A"/>
    <w:rsid w:val="00DE6C77"/>
    <w:rsid w:val="00DF63A0"/>
    <w:rsid w:val="00E054EE"/>
    <w:rsid w:val="00E4403E"/>
    <w:rsid w:val="00E66408"/>
    <w:rsid w:val="00E67D85"/>
    <w:rsid w:val="00E9330E"/>
    <w:rsid w:val="00E95856"/>
    <w:rsid w:val="00E95F55"/>
    <w:rsid w:val="00E9604E"/>
    <w:rsid w:val="00EB7C07"/>
    <w:rsid w:val="00F41F8C"/>
    <w:rsid w:val="00FA0E03"/>
    <w:rsid w:val="00FC5D9D"/>
    <w:rsid w:val="00FD5E76"/>
    <w:rsid w:val="00FD6BAC"/>
    <w:rsid w:val="00FE12C4"/>
    <w:rsid w:val="00FF7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5112A65-D9A7-42CF-B61A-8B27473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rsid w:val="006D2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link w:val="Heading1"/>
    <w:rsid w:val="00C373CC"/>
    <w:rPr>
      <w:b/>
      <w:bCs/>
      <w:sz w:val="32"/>
      <w:szCs w:val="32"/>
      <w:lang w:eastAsia="en-US"/>
    </w:rPr>
  </w:style>
  <w:style w:type="paragraph" w:customStyle="1" w:styleId="Default">
    <w:name w:val="Default"/>
    <w:rsid w:val="003A24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F0363-2DCF-4F5F-89FB-8BF6F764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10</cp:revision>
  <cp:lastPrinted>2019-06-20T10:36:00Z</cp:lastPrinted>
  <dcterms:created xsi:type="dcterms:W3CDTF">2021-03-07T18:57:00Z</dcterms:created>
  <dcterms:modified xsi:type="dcterms:W3CDTF">2021-03-11T15:33:00Z</dcterms:modified>
</cp:coreProperties>
</file>