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883" w:rsidRDefault="009C2883"/>
    <w:tbl>
      <w:tblPr>
        <w:tblW w:w="9923" w:type="dxa"/>
        <w:tblInd w:w="108" w:type="dxa"/>
        <w:tblLayout w:type="fixed"/>
        <w:tblLook w:val="04A0" w:firstRow="1" w:lastRow="0" w:firstColumn="1" w:lastColumn="0" w:noHBand="0" w:noVBand="1"/>
      </w:tblPr>
      <w:tblGrid>
        <w:gridCol w:w="2557"/>
        <w:gridCol w:w="4247"/>
        <w:gridCol w:w="3119"/>
      </w:tblGrid>
      <w:tr w:rsidR="004676C3" w:rsidRPr="004676C3" w:rsidTr="00926A61">
        <w:trPr>
          <w:trHeight w:val="557"/>
        </w:trPr>
        <w:tc>
          <w:tcPr>
            <w:tcW w:w="2557" w:type="dxa"/>
          </w:tcPr>
          <w:p w:rsidR="004676C3" w:rsidRPr="00EB3034" w:rsidRDefault="002B61E7" w:rsidP="0090212C">
            <w:pPr>
              <w:pStyle w:val="Heading1"/>
              <w:spacing w:before="0"/>
              <w:ind w:right="183"/>
              <w:rPr>
                <w:rFonts w:ascii="Arial" w:hAnsi="Arial" w:cs="Arial"/>
                <w:b/>
                <w:color w:val="auto"/>
                <w:sz w:val="24"/>
                <w:szCs w:val="24"/>
              </w:rPr>
            </w:pPr>
            <w:r w:rsidRPr="00EB3034">
              <w:rPr>
                <w:rFonts w:ascii="Arial" w:hAnsi="Arial" w:cs="Arial"/>
                <w:b/>
                <w:color w:val="auto"/>
                <w:sz w:val="24"/>
                <w:szCs w:val="24"/>
              </w:rPr>
              <w:t xml:space="preserve">Board </w:t>
            </w:r>
            <w:r w:rsidR="004676C3" w:rsidRPr="00EB3034">
              <w:rPr>
                <w:rFonts w:ascii="Arial" w:hAnsi="Arial" w:cs="Arial"/>
                <w:b/>
                <w:color w:val="auto"/>
                <w:sz w:val="24"/>
                <w:szCs w:val="24"/>
              </w:rPr>
              <w:t>Meeting:</w:t>
            </w:r>
          </w:p>
        </w:tc>
        <w:tc>
          <w:tcPr>
            <w:tcW w:w="4247" w:type="dxa"/>
          </w:tcPr>
          <w:p w:rsidR="004676C3" w:rsidRPr="00EB3034" w:rsidRDefault="002B61E7" w:rsidP="0090212C">
            <w:pPr>
              <w:rPr>
                <w:rFonts w:cs="Arial"/>
              </w:rPr>
            </w:pPr>
            <w:r w:rsidRPr="00EB3034">
              <w:rPr>
                <w:rFonts w:cs="Arial"/>
              </w:rPr>
              <w:t>18</w:t>
            </w:r>
            <w:r w:rsidR="00024A39" w:rsidRPr="00EB3034">
              <w:rPr>
                <w:rFonts w:cs="Arial"/>
              </w:rPr>
              <w:t xml:space="preserve"> March 2021</w:t>
            </w:r>
          </w:p>
          <w:p w:rsidR="004676C3" w:rsidRPr="00EB3034" w:rsidRDefault="004676C3" w:rsidP="0090212C"/>
        </w:tc>
        <w:tc>
          <w:tcPr>
            <w:tcW w:w="3119" w:type="dxa"/>
            <w:vMerge w:val="restart"/>
          </w:tcPr>
          <w:p w:rsidR="004676C3" w:rsidRPr="00EB3034" w:rsidRDefault="00024A39" w:rsidP="0090212C">
            <w:pPr>
              <w:pStyle w:val="Heading1"/>
              <w:spacing w:before="0"/>
              <w:ind w:left="-397" w:right="34"/>
              <w:jc w:val="center"/>
              <w:rPr>
                <w:rFonts w:ascii="Arial" w:hAnsi="Arial" w:cs="Arial"/>
                <w:color w:val="auto"/>
                <w:sz w:val="24"/>
                <w:szCs w:val="24"/>
              </w:rPr>
            </w:pPr>
            <w:r w:rsidRPr="00EB3034">
              <w:rPr>
                <w:rFonts w:ascii="Arial" w:hAnsi="Arial" w:cs="Arial"/>
                <w:noProof/>
                <w:sz w:val="28"/>
                <w:szCs w:val="28"/>
              </w:rPr>
              <w:drawing>
                <wp:anchor distT="0" distB="0" distL="114300" distR="114300" simplePos="0" relativeHeight="251658240" behindDoc="0" locked="0" layoutInCell="1" allowOverlap="1" wp14:anchorId="1AFB8A07" wp14:editId="3EEAE58B">
                  <wp:simplePos x="0" y="0"/>
                  <wp:positionH relativeFrom="margin">
                    <wp:posOffset>283210</wp:posOffset>
                  </wp:positionH>
                  <wp:positionV relativeFrom="margin">
                    <wp:posOffset>179070</wp:posOffset>
                  </wp:positionV>
                  <wp:extent cx="1299210" cy="89916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9210" cy="899160"/>
                          </a:xfrm>
                          <a:prstGeom prst="rect">
                            <a:avLst/>
                          </a:prstGeom>
                        </pic:spPr>
                      </pic:pic>
                    </a:graphicData>
                  </a:graphic>
                  <wp14:sizeRelV relativeFrom="margin">
                    <wp14:pctHeight>0</wp14:pctHeight>
                  </wp14:sizeRelV>
                </wp:anchor>
              </w:drawing>
            </w:r>
          </w:p>
        </w:tc>
      </w:tr>
      <w:tr w:rsidR="004676C3" w:rsidRPr="004676C3" w:rsidTr="00926A61">
        <w:trPr>
          <w:trHeight w:val="1091"/>
        </w:trPr>
        <w:tc>
          <w:tcPr>
            <w:tcW w:w="2557" w:type="dxa"/>
          </w:tcPr>
          <w:p w:rsidR="0090212C" w:rsidRPr="00EB3034" w:rsidRDefault="0090212C" w:rsidP="0090212C">
            <w:pPr>
              <w:pStyle w:val="Heading1"/>
              <w:spacing w:before="0"/>
              <w:ind w:right="183"/>
              <w:rPr>
                <w:rFonts w:ascii="Arial" w:hAnsi="Arial" w:cs="Arial"/>
                <w:b/>
                <w:bCs/>
                <w:color w:val="auto"/>
                <w:sz w:val="24"/>
                <w:szCs w:val="24"/>
              </w:rPr>
            </w:pPr>
          </w:p>
          <w:p w:rsidR="004676C3" w:rsidRPr="00EB3034" w:rsidRDefault="004676C3" w:rsidP="0090212C">
            <w:pPr>
              <w:pStyle w:val="Heading1"/>
              <w:spacing w:before="0"/>
              <w:ind w:right="183"/>
              <w:rPr>
                <w:rFonts w:ascii="Arial" w:hAnsi="Arial" w:cs="Arial"/>
                <w:b/>
                <w:color w:val="auto"/>
                <w:sz w:val="24"/>
                <w:szCs w:val="24"/>
              </w:rPr>
            </w:pPr>
            <w:r w:rsidRPr="00EB3034">
              <w:rPr>
                <w:rFonts w:ascii="Arial" w:hAnsi="Arial" w:cs="Arial"/>
                <w:b/>
                <w:bCs/>
                <w:color w:val="auto"/>
                <w:sz w:val="24"/>
                <w:szCs w:val="24"/>
              </w:rPr>
              <w:t>Subject:</w:t>
            </w:r>
          </w:p>
        </w:tc>
        <w:tc>
          <w:tcPr>
            <w:tcW w:w="4247" w:type="dxa"/>
          </w:tcPr>
          <w:p w:rsidR="0090212C" w:rsidRPr="00EB3034" w:rsidRDefault="0090212C" w:rsidP="0090212C">
            <w:pPr>
              <w:pStyle w:val="Heading1"/>
              <w:spacing w:before="0"/>
              <w:ind w:right="183"/>
              <w:rPr>
                <w:rFonts w:ascii="Arial" w:hAnsi="Arial" w:cs="Arial"/>
                <w:color w:val="auto"/>
                <w:sz w:val="24"/>
                <w:szCs w:val="24"/>
              </w:rPr>
            </w:pPr>
          </w:p>
          <w:p w:rsidR="002B61E7" w:rsidRPr="00EB3034" w:rsidRDefault="002B61E7" w:rsidP="0090212C">
            <w:pPr>
              <w:pStyle w:val="Heading1"/>
              <w:spacing w:before="0"/>
              <w:ind w:right="183"/>
              <w:rPr>
                <w:rFonts w:ascii="Arial" w:hAnsi="Arial" w:cs="Arial"/>
                <w:color w:val="auto"/>
                <w:sz w:val="24"/>
                <w:szCs w:val="24"/>
              </w:rPr>
            </w:pPr>
            <w:r w:rsidRPr="00EB3034">
              <w:rPr>
                <w:rFonts w:ascii="Arial" w:hAnsi="Arial" w:cs="Arial"/>
                <w:color w:val="auto"/>
                <w:sz w:val="24"/>
                <w:szCs w:val="24"/>
              </w:rPr>
              <w:t xml:space="preserve">Staff </w:t>
            </w:r>
            <w:r w:rsidR="0090212C" w:rsidRPr="00EB3034">
              <w:rPr>
                <w:rFonts w:ascii="Arial" w:hAnsi="Arial" w:cs="Arial"/>
                <w:color w:val="auto"/>
                <w:sz w:val="24"/>
                <w:szCs w:val="24"/>
              </w:rPr>
              <w:t>Governance</w:t>
            </w:r>
            <w:r w:rsidRPr="00EB3034">
              <w:rPr>
                <w:rFonts w:ascii="Arial" w:hAnsi="Arial" w:cs="Arial"/>
                <w:color w:val="auto"/>
                <w:sz w:val="24"/>
                <w:szCs w:val="24"/>
              </w:rPr>
              <w:t xml:space="preserve"> and Person Centred Committee</w:t>
            </w:r>
          </w:p>
          <w:p w:rsidR="004676C3" w:rsidRPr="00EB3034" w:rsidRDefault="00024A39" w:rsidP="0090212C">
            <w:pPr>
              <w:pStyle w:val="Heading1"/>
              <w:spacing w:before="0"/>
              <w:ind w:right="183"/>
              <w:rPr>
                <w:rFonts w:ascii="Arial" w:hAnsi="Arial" w:cs="Arial"/>
                <w:color w:val="auto"/>
                <w:sz w:val="24"/>
                <w:szCs w:val="24"/>
              </w:rPr>
            </w:pPr>
            <w:r w:rsidRPr="00EB3034">
              <w:rPr>
                <w:rFonts w:ascii="Arial" w:hAnsi="Arial" w:cs="Arial"/>
                <w:color w:val="auto"/>
                <w:sz w:val="24"/>
                <w:szCs w:val="24"/>
              </w:rPr>
              <w:t>Terms of Reference 2021-2022</w:t>
            </w:r>
          </w:p>
          <w:p w:rsidR="004676C3" w:rsidRPr="00EB3034" w:rsidRDefault="004676C3" w:rsidP="0090212C">
            <w:pPr>
              <w:pStyle w:val="Heading1"/>
              <w:spacing w:before="0"/>
              <w:ind w:right="183"/>
              <w:rPr>
                <w:rFonts w:ascii="Arial" w:hAnsi="Arial" w:cs="Arial"/>
                <w:color w:val="auto"/>
                <w:sz w:val="24"/>
                <w:szCs w:val="24"/>
              </w:rPr>
            </w:pPr>
          </w:p>
        </w:tc>
        <w:tc>
          <w:tcPr>
            <w:tcW w:w="3119" w:type="dxa"/>
            <w:vMerge/>
          </w:tcPr>
          <w:p w:rsidR="004676C3" w:rsidRPr="00EB3034" w:rsidRDefault="004676C3" w:rsidP="0090212C">
            <w:pPr>
              <w:pStyle w:val="Heading1"/>
              <w:spacing w:before="0"/>
              <w:ind w:right="183"/>
              <w:rPr>
                <w:rFonts w:ascii="Arial" w:hAnsi="Arial" w:cs="Arial"/>
                <w:noProof/>
                <w:color w:val="auto"/>
                <w:sz w:val="24"/>
                <w:szCs w:val="24"/>
              </w:rPr>
            </w:pPr>
          </w:p>
        </w:tc>
      </w:tr>
      <w:tr w:rsidR="004676C3" w:rsidRPr="004676C3" w:rsidTr="00926A61">
        <w:trPr>
          <w:trHeight w:val="499"/>
        </w:trPr>
        <w:tc>
          <w:tcPr>
            <w:tcW w:w="2557" w:type="dxa"/>
          </w:tcPr>
          <w:p w:rsidR="0090212C" w:rsidRPr="00EB3034" w:rsidRDefault="0090212C" w:rsidP="0090212C">
            <w:pPr>
              <w:pStyle w:val="Heading1"/>
              <w:spacing w:before="0"/>
              <w:ind w:right="183"/>
              <w:rPr>
                <w:rFonts w:ascii="Arial" w:hAnsi="Arial" w:cs="Arial"/>
                <w:b/>
                <w:bCs/>
                <w:color w:val="auto"/>
                <w:sz w:val="24"/>
                <w:szCs w:val="24"/>
              </w:rPr>
            </w:pPr>
          </w:p>
          <w:p w:rsidR="004676C3" w:rsidRPr="00EB3034" w:rsidRDefault="004676C3" w:rsidP="0090212C">
            <w:pPr>
              <w:pStyle w:val="Heading1"/>
              <w:spacing w:before="0"/>
              <w:ind w:right="183"/>
              <w:rPr>
                <w:rFonts w:ascii="Arial" w:hAnsi="Arial" w:cs="Arial"/>
                <w:b/>
                <w:color w:val="auto"/>
                <w:sz w:val="24"/>
                <w:szCs w:val="24"/>
              </w:rPr>
            </w:pPr>
            <w:r w:rsidRPr="00EB3034">
              <w:rPr>
                <w:rFonts w:ascii="Arial" w:hAnsi="Arial" w:cs="Arial"/>
                <w:b/>
                <w:bCs/>
                <w:color w:val="auto"/>
                <w:sz w:val="24"/>
                <w:szCs w:val="24"/>
              </w:rPr>
              <w:t>Recommendation:</w:t>
            </w:r>
            <w:r w:rsidRPr="00EB3034">
              <w:rPr>
                <w:rFonts w:ascii="Arial" w:hAnsi="Arial" w:cs="Arial"/>
                <w:b/>
                <w:bCs/>
                <w:color w:val="auto"/>
                <w:sz w:val="24"/>
                <w:szCs w:val="24"/>
              </w:rPr>
              <w:tab/>
            </w:r>
          </w:p>
        </w:tc>
        <w:tc>
          <w:tcPr>
            <w:tcW w:w="7366" w:type="dxa"/>
            <w:gridSpan w:val="2"/>
          </w:tcPr>
          <w:p w:rsidR="0090212C" w:rsidRPr="00EB3034" w:rsidRDefault="0090212C" w:rsidP="0090212C">
            <w:pPr>
              <w:pStyle w:val="Heading1"/>
              <w:spacing w:before="0"/>
              <w:ind w:right="183"/>
              <w:rPr>
                <w:rFonts w:ascii="Arial" w:hAnsi="Arial" w:cs="Arial"/>
                <w:color w:val="auto"/>
                <w:sz w:val="24"/>
                <w:szCs w:val="24"/>
              </w:rPr>
            </w:pPr>
          </w:p>
          <w:p w:rsidR="004676C3" w:rsidRPr="00EB3034" w:rsidRDefault="00472273" w:rsidP="0090212C">
            <w:pPr>
              <w:pStyle w:val="Heading1"/>
              <w:spacing w:before="0"/>
              <w:ind w:right="183"/>
              <w:rPr>
                <w:rFonts w:ascii="Arial" w:hAnsi="Arial" w:cs="Arial"/>
                <w:color w:val="auto"/>
                <w:sz w:val="24"/>
                <w:szCs w:val="24"/>
              </w:rPr>
            </w:pPr>
            <w:r>
              <w:rPr>
                <w:rFonts w:ascii="Arial" w:hAnsi="Arial" w:cs="Arial"/>
                <w:color w:val="auto"/>
                <w:sz w:val="24"/>
                <w:szCs w:val="24"/>
              </w:rPr>
              <w:t xml:space="preserve">Board </w:t>
            </w:r>
            <w:r w:rsidR="004676C3" w:rsidRPr="00EB3034">
              <w:rPr>
                <w:rFonts w:ascii="Arial" w:hAnsi="Arial" w:cs="Arial"/>
                <w:color w:val="auto"/>
                <w:sz w:val="24"/>
                <w:szCs w:val="24"/>
              </w:rPr>
              <w:t>Members are asked to:</w:t>
            </w:r>
          </w:p>
          <w:p w:rsidR="004676C3" w:rsidRPr="00EB3034" w:rsidRDefault="004676C3" w:rsidP="0090212C"/>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4676C3" w:rsidRPr="00EB3034" w:rsidTr="00926A61">
              <w:tc>
                <w:tcPr>
                  <w:tcW w:w="5694" w:type="dxa"/>
                </w:tcPr>
                <w:p w:rsidR="004676C3" w:rsidRPr="00EB3034" w:rsidRDefault="004676C3" w:rsidP="0090212C">
                  <w:pPr>
                    <w:pStyle w:val="Heading1"/>
                    <w:spacing w:before="0"/>
                    <w:ind w:right="183"/>
                    <w:rPr>
                      <w:rFonts w:ascii="Arial" w:hAnsi="Arial" w:cs="Arial"/>
                      <w:color w:val="auto"/>
                      <w:sz w:val="24"/>
                      <w:szCs w:val="24"/>
                    </w:rPr>
                  </w:pPr>
                  <w:r w:rsidRPr="00EB3034">
                    <w:rPr>
                      <w:rFonts w:ascii="Arial" w:hAnsi="Arial" w:cs="Arial"/>
                      <w:color w:val="auto"/>
                      <w:sz w:val="24"/>
                      <w:szCs w:val="24"/>
                    </w:rPr>
                    <w:t>Discuss and Note</w:t>
                  </w:r>
                </w:p>
              </w:tc>
              <w:tc>
                <w:tcPr>
                  <w:tcW w:w="850" w:type="dxa"/>
                </w:tcPr>
                <w:p w:rsidR="004676C3" w:rsidRPr="00EB3034" w:rsidRDefault="004676C3" w:rsidP="00472273">
                  <w:pPr>
                    <w:jc w:val="center"/>
                    <w:rPr>
                      <w:sz w:val="28"/>
                      <w:szCs w:val="28"/>
                    </w:rPr>
                  </w:pPr>
                </w:p>
              </w:tc>
            </w:tr>
            <w:tr w:rsidR="004676C3" w:rsidRPr="00EB3034" w:rsidTr="00926A61">
              <w:tc>
                <w:tcPr>
                  <w:tcW w:w="5694" w:type="dxa"/>
                </w:tcPr>
                <w:p w:rsidR="004676C3" w:rsidRPr="00EB3034" w:rsidRDefault="004676C3" w:rsidP="0090212C">
                  <w:pPr>
                    <w:pStyle w:val="Heading1"/>
                    <w:spacing w:before="0"/>
                    <w:ind w:right="183"/>
                    <w:rPr>
                      <w:rFonts w:ascii="Arial" w:hAnsi="Arial" w:cs="Arial"/>
                      <w:color w:val="auto"/>
                      <w:sz w:val="24"/>
                      <w:szCs w:val="24"/>
                    </w:rPr>
                  </w:pPr>
                  <w:r w:rsidRPr="00EB3034">
                    <w:rPr>
                      <w:rFonts w:ascii="Arial" w:hAnsi="Arial" w:cs="Arial"/>
                      <w:color w:val="auto"/>
                      <w:sz w:val="24"/>
                      <w:szCs w:val="24"/>
                    </w:rPr>
                    <w:t>Discuss and Approve</w:t>
                  </w:r>
                </w:p>
              </w:tc>
              <w:tc>
                <w:tcPr>
                  <w:tcW w:w="850" w:type="dxa"/>
                </w:tcPr>
                <w:p w:rsidR="004676C3" w:rsidRPr="00EB3034" w:rsidRDefault="004676C3" w:rsidP="00472273">
                  <w:pPr>
                    <w:jc w:val="center"/>
                  </w:pPr>
                  <w:r w:rsidRPr="00EB3034">
                    <w:rPr>
                      <w:sz w:val="28"/>
                      <w:szCs w:val="28"/>
                    </w:rPr>
                    <w:sym w:font="Wingdings" w:char="F0FC"/>
                  </w:r>
                </w:p>
              </w:tc>
            </w:tr>
            <w:tr w:rsidR="004676C3" w:rsidRPr="00EB3034" w:rsidTr="00926A61">
              <w:tc>
                <w:tcPr>
                  <w:tcW w:w="5694" w:type="dxa"/>
                </w:tcPr>
                <w:p w:rsidR="004676C3" w:rsidRPr="00EB3034" w:rsidRDefault="004676C3" w:rsidP="0090212C">
                  <w:pPr>
                    <w:pStyle w:val="Heading1"/>
                    <w:spacing w:before="0"/>
                    <w:ind w:right="183"/>
                    <w:rPr>
                      <w:rFonts w:ascii="Arial" w:hAnsi="Arial" w:cs="Arial"/>
                      <w:color w:val="auto"/>
                      <w:sz w:val="24"/>
                      <w:szCs w:val="24"/>
                    </w:rPr>
                  </w:pPr>
                  <w:r w:rsidRPr="00EB3034">
                    <w:rPr>
                      <w:rFonts w:ascii="Arial" w:hAnsi="Arial" w:cs="Arial"/>
                      <w:color w:val="auto"/>
                      <w:sz w:val="24"/>
                      <w:szCs w:val="24"/>
                    </w:rPr>
                    <w:t>Note for Information only</w:t>
                  </w:r>
                </w:p>
              </w:tc>
              <w:tc>
                <w:tcPr>
                  <w:tcW w:w="850" w:type="dxa"/>
                </w:tcPr>
                <w:p w:rsidR="004676C3" w:rsidRPr="00EB3034" w:rsidRDefault="004676C3" w:rsidP="00472273">
                  <w:pPr>
                    <w:jc w:val="center"/>
                  </w:pPr>
                </w:p>
              </w:tc>
            </w:tr>
          </w:tbl>
          <w:p w:rsidR="004676C3" w:rsidRPr="00EB3034" w:rsidRDefault="004676C3" w:rsidP="0090212C"/>
        </w:tc>
      </w:tr>
      <w:tr w:rsidR="004676C3" w:rsidRPr="005B4BA8" w:rsidTr="00926A61">
        <w:trPr>
          <w:trHeight w:val="499"/>
        </w:trPr>
        <w:tc>
          <w:tcPr>
            <w:tcW w:w="2557" w:type="dxa"/>
            <w:tcBorders>
              <w:bottom w:val="single" w:sz="4" w:space="0" w:color="auto"/>
            </w:tcBorders>
          </w:tcPr>
          <w:p w:rsidR="004676C3" w:rsidRPr="005B4BA8" w:rsidRDefault="004676C3" w:rsidP="0090212C">
            <w:pPr>
              <w:pStyle w:val="Heading1"/>
              <w:spacing w:before="0"/>
              <w:ind w:right="183"/>
              <w:rPr>
                <w:rFonts w:ascii="Arial" w:hAnsi="Arial" w:cs="Arial"/>
                <w:bCs/>
                <w:sz w:val="24"/>
                <w:szCs w:val="24"/>
              </w:rPr>
            </w:pPr>
          </w:p>
        </w:tc>
        <w:tc>
          <w:tcPr>
            <w:tcW w:w="7366" w:type="dxa"/>
            <w:gridSpan w:val="2"/>
            <w:tcBorders>
              <w:bottom w:val="single" w:sz="4" w:space="0" w:color="auto"/>
            </w:tcBorders>
          </w:tcPr>
          <w:p w:rsidR="004676C3" w:rsidRPr="005B4BA8" w:rsidRDefault="004676C3" w:rsidP="0090212C">
            <w:pPr>
              <w:pStyle w:val="Heading1"/>
              <w:spacing w:before="0"/>
              <w:ind w:right="183"/>
              <w:rPr>
                <w:rFonts w:ascii="Arial" w:hAnsi="Arial" w:cs="Arial"/>
                <w:b/>
                <w:sz w:val="24"/>
                <w:szCs w:val="24"/>
              </w:rPr>
            </w:pPr>
          </w:p>
        </w:tc>
      </w:tr>
    </w:tbl>
    <w:p w:rsidR="004676C3" w:rsidRDefault="004676C3" w:rsidP="004676C3">
      <w:pPr>
        <w:pStyle w:val="Heading2"/>
        <w:spacing w:before="240" w:after="60" w:line="240" w:lineRule="auto"/>
        <w:ind w:left="567" w:right="183"/>
        <w:rPr>
          <w:szCs w:val="24"/>
        </w:rPr>
      </w:pPr>
    </w:p>
    <w:p w:rsidR="004676C3" w:rsidRPr="004676C3" w:rsidRDefault="004676C3" w:rsidP="004676C3">
      <w:pPr>
        <w:pStyle w:val="Heading2"/>
        <w:numPr>
          <w:ilvl w:val="0"/>
          <w:numId w:val="15"/>
        </w:numPr>
        <w:spacing w:before="240" w:after="60" w:line="240" w:lineRule="auto"/>
        <w:ind w:left="567" w:right="183" w:hanging="567"/>
        <w:rPr>
          <w:szCs w:val="24"/>
        </w:rPr>
      </w:pPr>
      <w:r w:rsidRPr="004676C3">
        <w:rPr>
          <w:szCs w:val="24"/>
        </w:rPr>
        <w:t>Background</w:t>
      </w:r>
    </w:p>
    <w:p w:rsidR="004676C3" w:rsidRPr="00500376" w:rsidRDefault="004676C3" w:rsidP="004676C3">
      <w:pPr>
        <w:rPr>
          <w:rFonts w:cs="Arial"/>
          <w:sz w:val="12"/>
          <w:szCs w:val="12"/>
        </w:rPr>
      </w:pPr>
    </w:p>
    <w:p w:rsidR="004676C3" w:rsidRDefault="004676C3" w:rsidP="00527C11">
      <w:pPr>
        <w:rPr>
          <w:rFonts w:cs="Arial"/>
        </w:rPr>
      </w:pPr>
      <w:r>
        <w:rPr>
          <w:rFonts w:cs="Arial"/>
        </w:rPr>
        <w:t xml:space="preserve">The annual review of the </w:t>
      </w:r>
      <w:r w:rsidR="00024A39">
        <w:rPr>
          <w:rFonts w:cs="Arial"/>
        </w:rPr>
        <w:t xml:space="preserve">Staff Governance and </w:t>
      </w:r>
      <w:r>
        <w:rPr>
          <w:rFonts w:cs="Arial"/>
        </w:rPr>
        <w:t xml:space="preserve">Person Centred Committee </w:t>
      </w:r>
      <w:r w:rsidR="007402D0">
        <w:rPr>
          <w:rFonts w:cs="Arial"/>
        </w:rPr>
        <w:t xml:space="preserve">(SGPCC) </w:t>
      </w:r>
      <w:r>
        <w:rPr>
          <w:rFonts w:cs="Arial"/>
        </w:rPr>
        <w:t xml:space="preserve">Terms of Reference (ToRs) has been carried out to </w:t>
      </w:r>
      <w:r w:rsidR="00527C11">
        <w:rPr>
          <w:rFonts w:cs="Arial"/>
        </w:rPr>
        <w:t>ensure appropriate scrutiny and governance</w:t>
      </w:r>
      <w:r>
        <w:rPr>
          <w:rFonts w:cs="Arial"/>
        </w:rPr>
        <w:t xml:space="preserve"> </w:t>
      </w:r>
      <w:r w:rsidR="00634C7D">
        <w:rPr>
          <w:rFonts w:cs="Arial"/>
        </w:rPr>
        <w:t>of staff governance</w:t>
      </w:r>
      <w:r w:rsidR="0090212C">
        <w:rPr>
          <w:rFonts w:cs="Arial"/>
        </w:rPr>
        <w:t xml:space="preserve">, </w:t>
      </w:r>
      <w:r w:rsidR="00634C7D">
        <w:rPr>
          <w:rFonts w:cs="Arial"/>
        </w:rPr>
        <w:t>associated standards and person-centred objectives for the organisation.</w:t>
      </w:r>
    </w:p>
    <w:p w:rsidR="004676C3" w:rsidRDefault="004676C3" w:rsidP="004676C3">
      <w:pPr>
        <w:rPr>
          <w:rFonts w:cs="Arial"/>
        </w:rPr>
      </w:pPr>
    </w:p>
    <w:p w:rsidR="004676C3" w:rsidRDefault="004676C3" w:rsidP="004676C3">
      <w:pPr>
        <w:rPr>
          <w:rFonts w:cs="Arial"/>
        </w:rPr>
      </w:pPr>
      <w:r>
        <w:rPr>
          <w:rFonts w:cs="Arial"/>
        </w:rPr>
        <w:t>The ToRs have been updated to reflect the Blueprint for Good Governance (2019) and revised Committee name.</w:t>
      </w:r>
    </w:p>
    <w:p w:rsidR="0090212C" w:rsidRDefault="0090212C" w:rsidP="004676C3">
      <w:pPr>
        <w:rPr>
          <w:rFonts w:cs="Arial"/>
        </w:rPr>
      </w:pPr>
    </w:p>
    <w:p w:rsidR="0090212C" w:rsidRDefault="0090212C" w:rsidP="004676C3">
      <w:pPr>
        <w:rPr>
          <w:rFonts w:cs="Arial"/>
        </w:rPr>
      </w:pPr>
      <w:r>
        <w:rPr>
          <w:rFonts w:cs="Arial"/>
        </w:rPr>
        <w:t>The ToRs were endorsed at the SGPCC meeting on 3 March 2021.</w:t>
      </w:r>
    </w:p>
    <w:p w:rsidR="004676C3" w:rsidRPr="00AB6BBB" w:rsidRDefault="004676C3" w:rsidP="004676C3">
      <w:pPr>
        <w:ind w:right="183"/>
        <w:jc w:val="center"/>
        <w:rPr>
          <w:rFonts w:cs="Arial"/>
          <w:b/>
          <w:bCs/>
        </w:rPr>
      </w:pPr>
    </w:p>
    <w:p w:rsidR="004676C3" w:rsidRPr="00AB6BBB" w:rsidRDefault="004676C3" w:rsidP="004676C3">
      <w:pPr>
        <w:ind w:left="540" w:right="183"/>
        <w:rPr>
          <w:rFonts w:cs="Arial"/>
          <w:b/>
          <w:bCs/>
        </w:rPr>
      </w:pPr>
    </w:p>
    <w:p w:rsidR="004676C3" w:rsidRPr="00AB6BBB" w:rsidRDefault="004676C3" w:rsidP="004676C3">
      <w:pPr>
        <w:ind w:left="540" w:right="183"/>
        <w:rPr>
          <w:rFonts w:cs="Arial"/>
          <w:b/>
          <w:bCs/>
        </w:rPr>
      </w:pPr>
    </w:p>
    <w:p w:rsidR="004676C3" w:rsidRDefault="004676C3" w:rsidP="004676C3">
      <w:pPr>
        <w:numPr>
          <w:ilvl w:val="0"/>
          <w:numId w:val="15"/>
        </w:numPr>
        <w:tabs>
          <w:tab w:val="left" w:pos="567"/>
        </w:tabs>
        <w:ind w:left="709" w:right="183" w:hanging="709"/>
        <w:rPr>
          <w:rFonts w:cs="Arial"/>
          <w:b/>
          <w:bCs/>
        </w:rPr>
      </w:pPr>
      <w:r w:rsidRPr="00AB6BBB">
        <w:rPr>
          <w:rFonts w:cs="Arial"/>
          <w:b/>
          <w:bCs/>
        </w:rPr>
        <w:t>Recommendation</w:t>
      </w:r>
    </w:p>
    <w:p w:rsidR="004676C3" w:rsidRPr="00500376" w:rsidRDefault="004676C3" w:rsidP="004676C3">
      <w:pPr>
        <w:tabs>
          <w:tab w:val="left" w:pos="567"/>
        </w:tabs>
        <w:ind w:right="183"/>
        <w:rPr>
          <w:rFonts w:cs="Arial"/>
          <w:b/>
          <w:bCs/>
          <w:sz w:val="12"/>
          <w:szCs w:val="12"/>
        </w:rPr>
      </w:pPr>
    </w:p>
    <w:p w:rsidR="004676C3" w:rsidRPr="00AB6BBB" w:rsidRDefault="00472273" w:rsidP="004676C3">
      <w:pPr>
        <w:ind w:right="183"/>
        <w:rPr>
          <w:rFonts w:cs="Arial"/>
          <w:bCs/>
        </w:rPr>
      </w:pPr>
      <w:r>
        <w:rPr>
          <w:rFonts w:cs="Arial"/>
          <w:bCs/>
        </w:rPr>
        <w:t xml:space="preserve">Board </w:t>
      </w:r>
      <w:bookmarkStart w:id="0" w:name="_GoBack"/>
      <w:bookmarkEnd w:id="0"/>
      <w:r w:rsidR="004676C3" w:rsidRPr="00AB6BBB">
        <w:rPr>
          <w:rFonts w:cs="Arial"/>
          <w:bCs/>
        </w:rPr>
        <w:t xml:space="preserve">Members are asked to discuss and </w:t>
      </w:r>
      <w:r w:rsidR="004676C3">
        <w:rPr>
          <w:rFonts w:cs="Arial"/>
          <w:bCs/>
        </w:rPr>
        <w:t>approve the updated ToRs.</w:t>
      </w:r>
    </w:p>
    <w:p w:rsidR="004676C3" w:rsidRPr="00AB6BBB" w:rsidRDefault="004676C3" w:rsidP="004676C3">
      <w:pPr>
        <w:ind w:right="183"/>
        <w:rPr>
          <w:rFonts w:cs="Arial"/>
          <w:bCs/>
        </w:rPr>
      </w:pPr>
    </w:p>
    <w:p w:rsidR="004676C3" w:rsidRDefault="004676C3" w:rsidP="004676C3">
      <w:pPr>
        <w:ind w:right="183"/>
        <w:rPr>
          <w:rFonts w:cs="Arial"/>
          <w:bCs/>
        </w:rPr>
      </w:pPr>
    </w:p>
    <w:p w:rsidR="004676C3" w:rsidRDefault="004676C3" w:rsidP="004676C3">
      <w:pPr>
        <w:ind w:right="183"/>
        <w:rPr>
          <w:rFonts w:cs="Arial"/>
          <w:bCs/>
        </w:rPr>
      </w:pPr>
    </w:p>
    <w:p w:rsidR="004676C3" w:rsidRDefault="004676C3" w:rsidP="004676C3">
      <w:pPr>
        <w:ind w:right="183"/>
        <w:rPr>
          <w:rFonts w:cs="Arial"/>
          <w:b/>
          <w:bCs/>
        </w:rPr>
      </w:pPr>
      <w:r>
        <w:rPr>
          <w:rFonts w:cs="Arial"/>
          <w:b/>
          <w:bCs/>
        </w:rPr>
        <w:t>Gareth Adkins</w:t>
      </w:r>
    </w:p>
    <w:p w:rsidR="004676C3" w:rsidRDefault="004676C3" w:rsidP="004676C3">
      <w:pPr>
        <w:ind w:right="183"/>
        <w:rPr>
          <w:rFonts w:cs="Arial"/>
          <w:b/>
          <w:bCs/>
        </w:rPr>
      </w:pPr>
      <w:r>
        <w:rPr>
          <w:rFonts w:cs="Arial"/>
          <w:b/>
          <w:bCs/>
        </w:rPr>
        <w:t>Director of Quality, Innovation &amp; People</w:t>
      </w:r>
    </w:p>
    <w:p w:rsidR="004676C3" w:rsidRPr="00500376" w:rsidRDefault="0090212C" w:rsidP="004676C3">
      <w:pPr>
        <w:ind w:right="183"/>
        <w:rPr>
          <w:rFonts w:cs="Arial"/>
          <w:b/>
          <w:bCs/>
        </w:rPr>
      </w:pPr>
      <w:r>
        <w:rPr>
          <w:rFonts w:cs="Arial"/>
          <w:b/>
          <w:bCs/>
        </w:rPr>
        <w:t xml:space="preserve">4 March </w:t>
      </w:r>
      <w:r w:rsidR="004676C3">
        <w:rPr>
          <w:rFonts w:cs="Arial"/>
          <w:b/>
          <w:bCs/>
        </w:rPr>
        <w:t>2020</w:t>
      </w:r>
    </w:p>
    <w:p w:rsidR="004676C3" w:rsidRDefault="004676C3">
      <w:pPr>
        <w:spacing w:after="200" w:line="276" w:lineRule="auto"/>
        <w:rPr>
          <w:rFonts w:cs="Arial"/>
          <w:b/>
          <w:szCs w:val="24"/>
        </w:rPr>
      </w:pPr>
    </w:p>
    <w:p w:rsidR="004676C3" w:rsidRDefault="004676C3">
      <w:pPr>
        <w:spacing w:after="200" w:line="276" w:lineRule="auto"/>
        <w:rPr>
          <w:rFonts w:cs="Arial"/>
          <w:b/>
          <w:szCs w:val="24"/>
        </w:rPr>
      </w:pPr>
      <w:r>
        <w:rPr>
          <w:rFonts w:cs="Arial"/>
          <w:b/>
          <w:szCs w:val="24"/>
        </w:rPr>
        <w:br w:type="page"/>
      </w:r>
    </w:p>
    <w:p w:rsidR="004676C3" w:rsidRDefault="00024A39">
      <w:pPr>
        <w:spacing w:after="200" w:line="276" w:lineRule="auto"/>
        <w:rPr>
          <w:rFonts w:cs="Arial"/>
          <w:b/>
          <w:szCs w:val="24"/>
        </w:rPr>
      </w:pPr>
      <w:r w:rsidRPr="007452FB">
        <w:rPr>
          <w:rFonts w:cs="Arial"/>
          <w:b/>
          <w:noProof/>
          <w:sz w:val="28"/>
          <w:szCs w:val="28"/>
        </w:rPr>
        <w:lastRenderedPageBreak/>
        <w:drawing>
          <wp:anchor distT="0" distB="0" distL="114300" distR="114300" simplePos="0" relativeHeight="251661312" behindDoc="0" locked="0" layoutInCell="1" allowOverlap="1" wp14:anchorId="1AFB8A07" wp14:editId="3EEAE58B">
            <wp:simplePos x="0" y="0"/>
            <wp:positionH relativeFrom="margin">
              <wp:posOffset>5035550</wp:posOffset>
            </wp:positionH>
            <wp:positionV relativeFrom="margin">
              <wp:posOffset>99695</wp:posOffset>
            </wp:positionV>
            <wp:extent cx="1299210" cy="89916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9210" cy="899160"/>
                    </a:xfrm>
                    <a:prstGeom prst="rect">
                      <a:avLst/>
                    </a:prstGeom>
                  </pic:spPr>
                </pic:pic>
              </a:graphicData>
            </a:graphic>
            <wp14:sizeRelV relativeFrom="margin">
              <wp14:pctHeight>0</wp14:pctHeight>
            </wp14:sizeRelV>
          </wp:anchor>
        </w:drawing>
      </w:r>
    </w:p>
    <w:p w:rsidR="003E0D35" w:rsidRDefault="003E0D35" w:rsidP="00C734AA">
      <w:pPr>
        <w:pStyle w:val="Title"/>
        <w:ind w:left="-284" w:right="-341"/>
        <w:rPr>
          <w:rFonts w:ascii="Arial" w:hAnsi="Arial" w:cs="Arial"/>
          <w:b/>
          <w:color w:val="auto"/>
          <w:sz w:val="24"/>
          <w:szCs w:val="24"/>
        </w:rPr>
      </w:pPr>
    </w:p>
    <w:p w:rsidR="003E0D35" w:rsidRDefault="003E0D35" w:rsidP="00C734AA">
      <w:pPr>
        <w:pStyle w:val="Title"/>
        <w:ind w:left="-284" w:right="-341"/>
        <w:rPr>
          <w:rFonts w:ascii="Arial" w:hAnsi="Arial" w:cs="Arial"/>
          <w:b/>
          <w:color w:val="auto"/>
          <w:sz w:val="24"/>
          <w:szCs w:val="24"/>
        </w:rPr>
      </w:pPr>
    </w:p>
    <w:p w:rsidR="003E0D35" w:rsidRDefault="003E0D35" w:rsidP="00C734AA">
      <w:pPr>
        <w:pStyle w:val="Title"/>
        <w:ind w:left="-284" w:right="-341"/>
        <w:rPr>
          <w:rFonts w:ascii="Arial" w:hAnsi="Arial" w:cs="Arial"/>
          <w:b/>
          <w:color w:val="auto"/>
          <w:sz w:val="24"/>
          <w:szCs w:val="24"/>
        </w:rPr>
      </w:pPr>
    </w:p>
    <w:p w:rsidR="00024A39" w:rsidRDefault="00024A39" w:rsidP="003E0D35">
      <w:pPr>
        <w:pStyle w:val="Title"/>
        <w:ind w:left="-284" w:right="-341"/>
        <w:rPr>
          <w:rFonts w:ascii="Arial" w:hAnsi="Arial" w:cs="Arial"/>
          <w:b/>
          <w:color w:val="auto"/>
          <w:sz w:val="24"/>
          <w:szCs w:val="24"/>
        </w:rPr>
      </w:pPr>
    </w:p>
    <w:p w:rsidR="003E0D35" w:rsidRPr="00FB6B98" w:rsidRDefault="00024A39" w:rsidP="003E0D35">
      <w:pPr>
        <w:pStyle w:val="Title"/>
        <w:ind w:left="-284" w:right="-341"/>
        <w:rPr>
          <w:rFonts w:ascii="Arial" w:hAnsi="Arial" w:cs="Arial"/>
          <w:b/>
          <w:color w:val="auto"/>
          <w:sz w:val="24"/>
          <w:szCs w:val="24"/>
        </w:rPr>
      </w:pPr>
      <w:r>
        <w:rPr>
          <w:rFonts w:ascii="Arial" w:hAnsi="Arial" w:cs="Arial"/>
          <w:b/>
          <w:color w:val="auto"/>
          <w:sz w:val="24"/>
          <w:szCs w:val="24"/>
        </w:rPr>
        <w:t>NHS GOLDEN JUBILEE</w:t>
      </w:r>
    </w:p>
    <w:p w:rsidR="00C734AA" w:rsidRPr="00FB6B98" w:rsidRDefault="00C734AA" w:rsidP="00C734AA">
      <w:pPr>
        <w:ind w:left="-284" w:right="-341"/>
        <w:rPr>
          <w:rFonts w:cs="Arial"/>
          <w:b/>
        </w:rPr>
      </w:pPr>
    </w:p>
    <w:p w:rsidR="00C734AA" w:rsidRPr="00E43863" w:rsidRDefault="00111496" w:rsidP="00C734AA">
      <w:pPr>
        <w:ind w:left="-284" w:right="-341"/>
        <w:jc w:val="center"/>
        <w:rPr>
          <w:rFonts w:cs="Arial"/>
          <w:b/>
        </w:rPr>
      </w:pPr>
      <w:r>
        <w:rPr>
          <w:rFonts w:cs="Arial"/>
          <w:b/>
        </w:rPr>
        <w:t xml:space="preserve">STAFF GOVERNANCE </w:t>
      </w:r>
      <w:r w:rsidR="00024A39">
        <w:rPr>
          <w:rFonts w:cs="Arial"/>
          <w:b/>
        </w:rPr>
        <w:t xml:space="preserve">AND PERSON CENTRED </w:t>
      </w:r>
      <w:r>
        <w:rPr>
          <w:rFonts w:cs="Arial"/>
          <w:b/>
        </w:rPr>
        <w:t>COMMITTEE</w:t>
      </w:r>
    </w:p>
    <w:p w:rsidR="00C734AA" w:rsidRPr="00E43863" w:rsidRDefault="00B722E6" w:rsidP="00C734AA">
      <w:pPr>
        <w:ind w:left="-284" w:right="-341"/>
        <w:jc w:val="center"/>
        <w:rPr>
          <w:rFonts w:cs="Arial"/>
          <w:b/>
        </w:rPr>
      </w:pPr>
      <w:r w:rsidRPr="00E43863">
        <w:rPr>
          <w:rFonts w:cs="Arial"/>
          <w:b/>
        </w:rPr>
        <w:t>(</w:t>
      </w:r>
      <w:r w:rsidR="00024A39">
        <w:rPr>
          <w:rFonts w:cs="Arial"/>
          <w:b/>
        </w:rPr>
        <w:t>2021-2022</w:t>
      </w:r>
      <w:r w:rsidR="00C734AA" w:rsidRPr="00E43863">
        <w:rPr>
          <w:rFonts w:cs="Arial"/>
          <w:b/>
        </w:rPr>
        <w:t>)</w:t>
      </w:r>
    </w:p>
    <w:p w:rsidR="00C734AA" w:rsidRPr="00E43863" w:rsidRDefault="00C734AA" w:rsidP="00C734AA">
      <w:pPr>
        <w:ind w:left="-284" w:right="-341"/>
        <w:jc w:val="center"/>
        <w:rPr>
          <w:rFonts w:cs="Arial"/>
          <w:b/>
        </w:rPr>
      </w:pPr>
    </w:p>
    <w:p w:rsidR="00C734AA" w:rsidRDefault="00C734AA" w:rsidP="00111496">
      <w:pPr>
        <w:pStyle w:val="Heading2"/>
        <w:ind w:left="-284" w:right="-341"/>
        <w:jc w:val="center"/>
        <w:rPr>
          <w:rFonts w:cs="Arial"/>
        </w:rPr>
      </w:pPr>
      <w:r w:rsidRPr="00E43863">
        <w:rPr>
          <w:rFonts w:cs="Arial"/>
        </w:rPr>
        <w:t>TERMS OF REFERENCE</w:t>
      </w:r>
    </w:p>
    <w:p w:rsidR="00111496" w:rsidRPr="00111496" w:rsidRDefault="00111496" w:rsidP="00111496"/>
    <w:p w:rsidR="00C734AA" w:rsidRPr="00E43863" w:rsidRDefault="00C734AA" w:rsidP="00C734AA">
      <w:pPr>
        <w:numPr>
          <w:ilvl w:val="0"/>
          <w:numId w:val="5"/>
        </w:numPr>
        <w:ind w:left="-284" w:right="-341"/>
        <w:jc w:val="both"/>
        <w:rPr>
          <w:rFonts w:cs="Arial"/>
          <w:b/>
          <w:szCs w:val="24"/>
        </w:rPr>
      </w:pPr>
      <w:r w:rsidRPr="00E43863">
        <w:rPr>
          <w:rFonts w:cs="Arial"/>
          <w:b/>
          <w:szCs w:val="24"/>
        </w:rPr>
        <w:t>Purpose</w:t>
      </w:r>
    </w:p>
    <w:p w:rsidR="00C734AA" w:rsidRPr="00E43863" w:rsidRDefault="00C734AA" w:rsidP="00C734AA">
      <w:pPr>
        <w:ind w:left="-284" w:right="-341"/>
        <w:jc w:val="both"/>
        <w:rPr>
          <w:rFonts w:cs="Arial"/>
          <w:b/>
          <w:szCs w:val="24"/>
        </w:rPr>
      </w:pPr>
    </w:p>
    <w:p w:rsidR="00C734AA" w:rsidRPr="00FB6B98" w:rsidRDefault="00C734AA" w:rsidP="00B34F4D">
      <w:pPr>
        <w:ind w:left="-284" w:right="-341"/>
        <w:rPr>
          <w:rFonts w:cs="Arial"/>
          <w:szCs w:val="24"/>
        </w:rPr>
      </w:pPr>
      <w:r w:rsidRPr="00E43863">
        <w:rPr>
          <w:rFonts w:cs="Arial"/>
          <w:szCs w:val="24"/>
        </w:rPr>
        <w:t xml:space="preserve">The purpose of this Committee is to ensure appropriate scrutiny and governance </w:t>
      </w:r>
      <w:r w:rsidRPr="00FB6B98">
        <w:rPr>
          <w:rFonts w:cs="Arial"/>
          <w:szCs w:val="24"/>
        </w:rPr>
        <w:t>around the person centred quality agenda. Person centred encompasses a range of stakeholders including patients, families, staff, customers, volunteers, carers and any relevant 3</w:t>
      </w:r>
      <w:r w:rsidRPr="00FB6B98">
        <w:rPr>
          <w:rFonts w:cs="Arial"/>
          <w:szCs w:val="24"/>
          <w:vertAlign w:val="superscript"/>
        </w:rPr>
        <w:t>rd</w:t>
      </w:r>
      <w:r w:rsidRPr="00FB6B98">
        <w:rPr>
          <w:rFonts w:cs="Arial"/>
          <w:szCs w:val="24"/>
        </w:rPr>
        <w:t xml:space="preserve"> sector parties.</w:t>
      </w:r>
    </w:p>
    <w:p w:rsidR="00746674" w:rsidRPr="00FB6B98" w:rsidRDefault="00746674" w:rsidP="00B34F4D">
      <w:pPr>
        <w:ind w:left="-284" w:right="-341"/>
        <w:rPr>
          <w:rFonts w:cs="Arial"/>
          <w:szCs w:val="24"/>
        </w:rPr>
      </w:pPr>
    </w:p>
    <w:p w:rsidR="00C734AA" w:rsidRPr="00FB6B98" w:rsidRDefault="00746674" w:rsidP="007770D6">
      <w:pPr>
        <w:ind w:left="-284" w:right="-341"/>
        <w:rPr>
          <w:rFonts w:cs="Arial"/>
          <w:szCs w:val="24"/>
        </w:rPr>
      </w:pPr>
      <w:r w:rsidRPr="00FB6B98">
        <w:rPr>
          <w:rFonts w:cs="Arial"/>
          <w:szCs w:val="24"/>
        </w:rPr>
        <w:t xml:space="preserve">The Committee will work within the principles of the Scottish Government Blueprint for Good Governance (2019), to ensure effective management, improved performance and ultimately good outcomes for </w:t>
      </w:r>
      <w:r w:rsidR="00877372" w:rsidRPr="00FB6B98">
        <w:rPr>
          <w:rFonts w:cs="Arial"/>
          <w:szCs w:val="24"/>
        </w:rPr>
        <w:t>all stakeholders</w:t>
      </w:r>
      <w:r w:rsidRPr="00FB6B98">
        <w:rPr>
          <w:rFonts w:cs="Arial"/>
          <w:szCs w:val="24"/>
        </w:rPr>
        <w:t>.</w:t>
      </w:r>
      <w:r w:rsidR="007770D6" w:rsidRPr="00FB6B98">
        <w:rPr>
          <w:rFonts w:cs="Arial"/>
          <w:szCs w:val="24"/>
        </w:rPr>
        <w:t xml:space="preserve">  </w:t>
      </w:r>
    </w:p>
    <w:p w:rsidR="007770D6" w:rsidRPr="00FB6B98" w:rsidRDefault="007770D6" w:rsidP="007770D6">
      <w:pPr>
        <w:ind w:left="-284" w:right="-341"/>
        <w:rPr>
          <w:rFonts w:cs="Arial"/>
          <w:szCs w:val="24"/>
        </w:rPr>
      </w:pPr>
    </w:p>
    <w:p w:rsidR="00C734AA" w:rsidRPr="00FB6B98" w:rsidRDefault="00C734AA" w:rsidP="00B34F4D">
      <w:pPr>
        <w:ind w:left="-284" w:right="-341"/>
        <w:rPr>
          <w:rFonts w:cs="Arial"/>
          <w:szCs w:val="24"/>
        </w:rPr>
      </w:pPr>
      <w:r w:rsidRPr="00FB6B98">
        <w:rPr>
          <w:rFonts w:cs="Arial"/>
          <w:szCs w:val="24"/>
        </w:rPr>
        <w:t xml:space="preserve">The NHS Quality Strategy for Scotland recognises the need to have an engaged, motivated and healthy workforce to deliver the quality ambitions of delivering person centred, safe and effective healthcare services. </w:t>
      </w:r>
    </w:p>
    <w:p w:rsidR="00C734AA" w:rsidRPr="00E43863" w:rsidRDefault="00C734AA" w:rsidP="00B34F4D">
      <w:pPr>
        <w:ind w:left="-284" w:right="-341"/>
        <w:rPr>
          <w:rFonts w:cs="Arial"/>
          <w:b/>
          <w:szCs w:val="24"/>
        </w:rPr>
      </w:pPr>
    </w:p>
    <w:p w:rsidR="00C734AA" w:rsidRPr="00E43863" w:rsidRDefault="00C734AA" w:rsidP="00B34F4D">
      <w:pPr>
        <w:numPr>
          <w:ilvl w:val="0"/>
          <w:numId w:val="5"/>
        </w:numPr>
        <w:ind w:left="-284" w:right="-341"/>
        <w:rPr>
          <w:rFonts w:cs="Arial"/>
          <w:b/>
          <w:szCs w:val="24"/>
        </w:rPr>
      </w:pPr>
      <w:r w:rsidRPr="00E43863">
        <w:rPr>
          <w:rFonts w:cs="Arial"/>
          <w:b/>
          <w:szCs w:val="24"/>
        </w:rPr>
        <w:t>Role</w:t>
      </w:r>
    </w:p>
    <w:p w:rsidR="00C734AA" w:rsidRPr="00E43863" w:rsidRDefault="00C734AA" w:rsidP="00B34F4D">
      <w:pPr>
        <w:ind w:left="-284" w:right="-341"/>
        <w:rPr>
          <w:rFonts w:cs="Arial"/>
          <w:b/>
          <w:szCs w:val="24"/>
        </w:rPr>
      </w:pPr>
    </w:p>
    <w:p w:rsidR="00C734AA" w:rsidRPr="00E43863" w:rsidRDefault="00C734AA" w:rsidP="00B34F4D">
      <w:pPr>
        <w:pStyle w:val="BodyText"/>
        <w:ind w:left="-284" w:right="-341"/>
        <w:rPr>
          <w:rFonts w:cs="Arial"/>
          <w:bCs/>
          <w:szCs w:val="24"/>
        </w:rPr>
      </w:pPr>
      <w:r w:rsidRPr="00E43863">
        <w:rPr>
          <w:rFonts w:cs="Arial"/>
          <w:bCs/>
          <w:szCs w:val="24"/>
        </w:rPr>
        <w:t xml:space="preserve">It </w:t>
      </w:r>
      <w:r w:rsidR="00024A39">
        <w:rPr>
          <w:rFonts w:cs="Arial"/>
          <w:bCs/>
          <w:szCs w:val="24"/>
        </w:rPr>
        <w:t xml:space="preserve">is the responsibility of the </w:t>
      </w:r>
      <w:r w:rsidR="00FB6B98">
        <w:rPr>
          <w:rFonts w:cs="Arial"/>
          <w:bCs/>
          <w:szCs w:val="24"/>
        </w:rPr>
        <w:t xml:space="preserve">Staff Governance </w:t>
      </w:r>
      <w:r w:rsidR="00024A39">
        <w:rPr>
          <w:rFonts w:cs="Arial"/>
          <w:bCs/>
          <w:szCs w:val="24"/>
        </w:rPr>
        <w:t xml:space="preserve">and Person Centred </w:t>
      </w:r>
      <w:r w:rsidRPr="00E43863">
        <w:rPr>
          <w:rFonts w:cs="Arial"/>
          <w:bCs/>
          <w:szCs w:val="24"/>
        </w:rPr>
        <w:t>Committee to assure the N</w:t>
      </w:r>
      <w:r w:rsidR="007402D0">
        <w:rPr>
          <w:rFonts w:cs="Arial"/>
          <w:bCs/>
          <w:szCs w:val="24"/>
        </w:rPr>
        <w:t xml:space="preserve">HS Golden Jubilee (GJ) </w:t>
      </w:r>
      <w:r w:rsidRPr="00E43863">
        <w:rPr>
          <w:rFonts w:cs="Arial"/>
          <w:bCs/>
          <w:szCs w:val="24"/>
        </w:rPr>
        <w:t>Board that appropriate structure and processes are in place for the effective governance of the Board’s person centred agenda.  The Committee shall be responsible for ensuring that the governance processes to meet statutory obligations and any other guidance issued by the Scottish Executive and Health Improvement Scotland are met.</w:t>
      </w:r>
    </w:p>
    <w:p w:rsidR="00C734AA" w:rsidRPr="00E43863" w:rsidRDefault="00C734AA" w:rsidP="00B34F4D">
      <w:pPr>
        <w:pStyle w:val="BodyText"/>
        <w:ind w:left="-284" w:right="-341"/>
        <w:rPr>
          <w:rFonts w:cs="Arial"/>
          <w:bCs/>
          <w:szCs w:val="24"/>
        </w:rPr>
      </w:pPr>
    </w:p>
    <w:p w:rsidR="00C734AA" w:rsidRPr="00E43863" w:rsidRDefault="00C734AA" w:rsidP="00B34F4D">
      <w:pPr>
        <w:pStyle w:val="BodyText"/>
        <w:ind w:left="-284" w:right="-341"/>
        <w:rPr>
          <w:rFonts w:cs="Arial"/>
          <w:szCs w:val="24"/>
        </w:rPr>
      </w:pPr>
      <w:r w:rsidRPr="00E43863">
        <w:rPr>
          <w:rFonts w:cs="Arial"/>
          <w:szCs w:val="24"/>
        </w:rPr>
        <w:t xml:space="preserve">This Committee shall be a standing committee of the </w:t>
      </w:r>
      <w:r w:rsidR="0090212C">
        <w:rPr>
          <w:rFonts w:cs="Arial"/>
          <w:szCs w:val="24"/>
        </w:rPr>
        <w:t xml:space="preserve">NHS GJ </w:t>
      </w:r>
      <w:r w:rsidRPr="00E43863">
        <w:rPr>
          <w:rFonts w:cs="Arial"/>
          <w:szCs w:val="24"/>
        </w:rPr>
        <w:t>Board which is part of the governance framework for NHS Boards.</w:t>
      </w:r>
    </w:p>
    <w:p w:rsidR="00C734AA" w:rsidRDefault="00C734AA" w:rsidP="00B34F4D">
      <w:pPr>
        <w:pStyle w:val="BodyText"/>
        <w:ind w:left="-284" w:right="-341"/>
        <w:rPr>
          <w:rFonts w:cs="Arial"/>
          <w:szCs w:val="24"/>
        </w:rPr>
      </w:pPr>
    </w:p>
    <w:p w:rsidR="00746674" w:rsidRDefault="00C734AA" w:rsidP="00746674">
      <w:pPr>
        <w:pStyle w:val="BodyText"/>
        <w:ind w:left="-284" w:right="-341"/>
        <w:rPr>
          <w:rFonts w:cs="Arial"/>
          <w:bCs/>
          <w:szCs w:val="24"/>
        </w:rPr>
      </w:pPr>
      <w:r w:rsidRPr="00E43863">
        <w:rPr>
          <w:rFonts w:cs="Arial"/>
          <w:szCs w:val="24"/>
        </w:rPr>
        <w:t>The Committee</w:t>
      </w:r>
      <w:r w:rsidR="00FB6B98">
        <w:rPr>
          <w:rFonts w:cs="Arial"/>
          <w:szCs w:val="24"/>
        </w:rPr>
        <w:t>’s role</w:t>
      </w:r>
      <w:r w:rsidRPr="00E43863">
        <w:rPr>
          <w:rFonts w:cs="Arial"/>
          <w:szCs w:val="24"/>
        </w:rPr>
        <w:t xml:space="preserve"> is to</w:t>
      </w:r>
      <w:r w:rsidRPr="00E43863">
        <w:rPr>
          <w:rFonts w:cs="Arial"/>
          <w:b/>
          <w:szCs w:val="24"/>
        </w:rPr>
        <w:t xml:space="preserve"> </w:t>
      </w:r>
      <w:r w:rsidRPr="00E43863">
        <w:rPr>
          <w:rFonts w:cs="Arial"/>
          <w:szCs w:val="24"/>
        </w:rPr>
        <w:t xml:space="preserve">provide coordination and leadership to enable effective delivery of the Involving People Strategy and the Staff Governance Standard. This will include supporting the </w:t>
      </w:r>
      <w:r w:rsidRPr="00E43863">
        <w:rPr>
          <w:rFonts w:cs="Arial"/>
          <w:bCs/>
          <w:szCs w:val="24"/>
        </w:rPr>
        <w:t xml:space="preserve">delivery of the highest standard possible of person centred care including an understanding that staff management is the responsibility of everyone working within the system and is built upon partnership and collaboration. </w:t>
      </w:r>
    </w:p>
    <w:p w:rsidR="00746674" w:rsidRPr="00E43863" w:rsidRDefault="00746674" w:rsidP="00746674">
      <w:pPr>
        <w:pStyle w:val="BodyText"/>
        <w:ind w:right="-341"/>
        <w:rPr>
          <w:rFonts w:cs="Arial"/>
          <w:bCs/>
          <w:szCs w:val="24"/>
        </w:rPr>
      </w:pPr>
    </w:p>
    <w:p w:rsidR="003E0D35" w:rsidRDefault="003E0D35" w:rsidP="003E0D35">
      <w:pPr>
        <w:ind w:left="-709" w:right="-341"/>
        <w:jc w:val="both"/>
        <w:rPr>
          <w:rFonts w:cs="Arial"/>
          <w:sz w:val="20"/>
        </w:rPr>
      </w:pPr>
    </w:p>
    <w:p w:rsidR="003E0D35" w:rsidRDefault="003E0D35" w:rsidP="003E0D35">
      <w:pPr>
        <w:ind w:left="-709" w:right="-341"/>
        <w:jc w:val="both"/>
        <w:rPr>
          <w:rFonts w:cs="Arial"/>
          <w:sz w:val="20"/>
        </w:rPr>
      </w:pPr>
    </w:p>
    <w:p w:rsidR="003E0D35" w:rsidRPr="00111496" w:rsidRDefault="003E0D35" w:rsidP="003E0D35">
      <w:pPr>
        <w:ind w:left="-709" w:right="-341"/>
        <w:jc w:val="both"/>
        <w:rPr>
          <w:rFonts w:cs="Arial"/>
          <w:color w:val="808080" w:themeColor="background1" w:themeShade="80"/>
          <w:sz w:val="20"/>
        </w:rPr>
      </w:pPr>
      <w:r w:rsidRPr="00111496">
        <w:rPr>
          <w:rFonts w:cs="Arial"/>
          <w:color w:val="808080" w:themeColor="background1" w:themeShade="80"/>
          <w:sz w:val="20"/>
        </w:rPr>
        <w:t>The Golden Jubilee Foundation is the brand name for the NHS National Waiting Times Centre Board.</w:t>
      </w:r>
    </w:p>
    <w:p w:rsidR="003E0D35" w:rsidRDefault="003E0D35">
      <w:pPr>
        <w:spacing w:after="200" w:line="276" w:lineRule="auto"/>
        <w:rPr>
          <w:rFonts w:cs="Arial"/>
          <w:sz w:val="20"/>
        </w:rPr>
      </w:pPr>
      <w:r>
        <w:rPr>
          <w:rFonts w:cs="Arial"/>
          <w:sz w:val="20"/>
        </w:rPr>
        <w:br w:type="page"/>
      </w:r>
    </w:p>
    <w:p w:rsidR="003E0D35" w:rsidRDefault="003E0D35" w:rsidP="003E0D35">
      <w:pPr>
        <w:ind w:left="-709" w:right="-341"/>
        <w:jc w:val="both"/>
        <w:rPr>
          <w:rFonts w:cs="Arial"/>
          <w:sz w:val="20"/>
        </w:rPr>
      </w:pPr>
    </w:p>
    <w:p w:rsidR="003E0D35" w:rsidRDefault="003E0D35" w:rsidP="003E0D35">
      <w:pPr>
        <w:ind w:left="-709" w:right="-341"/>
        <w:jc w:val="both"/>
        <w:rPr>
          <w:rFonts w:cs="Arial"/>
          <w:sz w:val="20"/>
        </w:rPr>
      </w:pPr>
    </w:p>
    <w:p w:rsidR="00C734AA" w:rsidRPr="00FB6B98" w:rsidRDefault="00C734AA" w:rsidP="00C734AA">
      <w:pPr>
        <w:pStyle w:val="BodyText"/>
        <w:numPr>
          <w:ilvl w:val="0"/>
          <w:numId w:val="5"/>
        </w:numPr>
        <w:ind w:left="-284" w:right="-341"/>
        <w:jc w:val="both"/>
        <w:rPr>
          <w:rFonts w:cs="Arial"/>
          <w:b/>
          <w:bCs/>
          <w:szCs w:val="24"/>
        </w:rPr>
      </w:pPr>
      <w:r w:rsidRPr="00FB6B98">
        <w:rPr>
          <w:rFonts w:cs="Arial"/>
          <w:b/>
          <w:szCs w:val="24"/>
        </w:rPr>
        <w:t xml:space="preserve">Membership of the </w:t>
      </w:r>
      <w:r w:rsidR="00FB6B98" w:rsidRPr="00FB6B98">
        <w:rPr>
          <w:rFonts w:cs="Arial"/>
          <w:b/>
          <w:bCs/>
          <w:szCs w:val="24"/>
        </w:rPr>
        <w:t xml:space="preserve">Staff Governance </w:t>
      </w:r>
      <w:r w:rsidR="00024A39">
        <w:rPr>
          <w:rFonts w:cs="Arial"/>
          <w:b/>
          <w:bCs/>
          <w:szCs w:val="24"/>
        </w:rPr>
        <w:t xml:space="preserve">and Person Centred </w:t>
      </w:r>
      <w:r w:rsidR="00FB6B98" w:rsidRPr="00FB6B98">
        <w:rPr>
          <w:rFonts w:cs="Arial"/>
          <w:b/>
          <w:bCs/>
          <w:szCs w:val="24"/>
        </w:rPr>
        <w:t>Committee</w:t>
      </w:r>
    </w:p>
    <w:p w:rsidR="00C734AA" w:rsidRPr="00E43863" w:rsidRDefault="00C734AA" w:rsidP="00C734AA">
      <w:pPr>
        <w:ind w:left="-284" w:right="-341"/>
        <w:jc w:val="both"/>
        <w:rPr>
          <w:rFonts w:cs="Arial"/>
          <w:b/>
          <w:szCs w:val="24"/>
        </w:rPr>
      </w:pPr>
    </w:p>
    <w:p w:rsidR="00C734AA" w:rsidRPr="00E43863" w:rsidRDefault="00C734AA" w:rsidP="00C734AA">
      <w:pPr>
        <w:ind w:left="-284" w:right="-341"/>
        <w:jc w:val="both"/>
        <w:rPr>
          <w:rFonts w:cs="Arial"/>
          <w:szCs w:val="24"/>
        </w:rPr>
      </w:pPr>
      <w:r w:rsidRPr="00E43863">
        <w:rPr>
          <w:rFonts w:cs="Arial"/>
          <w:szCs w:val="24"/>
        </w:rPr>
        <w:t>The Committee membership shall comprise of:</w:t>
      </w:r>
    </w:p>
    <w:p w:rsidR="00C734AA" w:rsidRPr="00E43863" w:rsidRDefault="00C734AA" w:rsidP="00C734AA">
      <w:pPr>
        <w:ind w:left="-284" w:right="-341"/>
        <w:jc w:val="both"/>
        <w:rPr>
          <w:rFonts w:cs="Arial"/>
          <w:szCs w:val="24"/>
        </w:rPr>
      </w:pPr>
    </w:p>
    <w:p w:rsidR="00C734AA" w:rsidRPr="00FB6B98" w:rsidRDefault="00FB6B98" w:rsidP="00C734AA">
      <w:pPr>
        <w:numPr>
          <w:ilvl w:val="0"/>
          <w:numId w:val="8"/>
        </w:numPr>
        <w:ind w:left="0" w:right="-341"/>
        <w:jc w:val="both"/>
        <w:rPr>
          <w:rFonts w:cs="Arial"/>
          <w:szCs w:val="24"/>
        </w:rPr>
      </w:pPr>
      <w:r w:rsidRPr="00FB6B98">
        <w:rPr>
          <w:rFonts w:cs="Arial"/>
          <w:szCs w:val="24"/>
        </w:rPr>
        <w:t>Non-Executive</w:t>
      </w:r>
      <w:r w:rsidR="00C734AA" w:rsidRPr="00FB6B98">
        <w:rPr>
          <w:rFonts w:cs="Arial"/>
          <w:szCs w:val="24"/>
        </w:rPr>
        <w:t xml:space="preserve"> Director (Chair)</w:t>
      </w:r>
    </w:p>
    <w:p w:rsidR="00C734AA" w:rsidRPr="00FB6B98" w:rsidRDefault="00C734AA" w:rsidP="00C734AA">
      <w:pPr>
        <w:numPr>
          <w:ilvl w:val="0"/>
          <w:numId w:val="8"/>
        </w:numPr>
        <w:ind w:left="0" w:right="-341"/>
        <w:jc w:val="both"/>
        <w:rPr>
          <w:rFonts w:cs="Arial"/>
          <w:szCs w:val="24"/>
        </w:rPr>
      </w:pPr>
      <w:r w:rsidRPr="00FB6B98">
        <w:rPr>
          <w:rFonts w:cs="Arial"/>
          <w:szCs w:val="24"/>
        </w:rPr>
        <w:t>Employee Director</w:t>
      </w:r>
    </w:p>
    <w:p w:rsidR="00C734AA" w:rsidRPr="00FB6B98" w:rsidRDefault="00FB6B98" w:rsidP="00C734AA">
      <w:pPr>
        <w:numPr>
          <w:ilvl w:val="0"/>
          <w:numId w:val="8"/>
        </w:numPr>
        <w:ind w:left="0" w:right="-341"/>
        <w:jc w:val="both"/>
        <w:rPr>
          <w:rFonts w:cs="Arial"/>
          <w:szCs w:val="24"/>
        </w:rPr>
      </w:pPr>
      <w:r>
        <w:rPr>
          <w:rFonts w:cs="Arial"/>
          <w:szCs w:val="24"/>
        </w:rPr>
        <w:t>Three</w:t>
      </w:r>
      <w:r w:rsidR="00764FB0" w:rsidRPr="00FB6B98">
        <w:rPr>
          <w:rFonts w:cs="Arial"/>
          <w:szCs w:val="24"/>
        </w:rPr>
        <w:t xml:space="preserve"> additional </w:t>
      </w:r>
      <w:r w:rsidRPr="00FB6B98">
        <w:rPr>
          <w:rFonts w:cs="Arial"/>
          <w:szCs w:val="24"/>
        </w:rPr>
        <w:t>Non-Executive</w:t>
      </w:r>
      <w:r w:rsidR="00C734AA" w:rsidRPr="00FB6B98">
        <w:rPr>
          <w:rFonts w:cs="Arial"/>
          <w:szCs w:val="24"/>
        </w:rPr>
        <w:t xml:space="preserve"> Director</w:t>
      </w:r>
      <w:r w:rsidR="00764FB0" w:rsidRPr="00FB6B98">
        <w:rPr>
          <w:rFonts w:cs="Arial"/>
          <w:szCs w:val="24"/>
        </w:rPr>
        <w:t>s</w:t>
      </w:r>
    </w:p>
    <w:p w:rsidR="00764FB0" w:rsidRPr="00FB6B98" w:rsidRDefault="00FB6B98" w:rsidP="00C734AA">
      <w:pPr>
        <w:numPr>
          <w:ilvl w:val="0"/>
          <w:numId w:val="8"/>
        </w:numPr>
        <w:ind w:left="0" w:right="-341"/>
        <w:jc w:val="both"/>
        <w:rPr>
          <w:rFonts w:cs="Arial"/>
          <w:szCs w:val="24"/>
        </w:rPr>
      </w:pPr>
      <w:r>
        <w:rPr>
          <w:rFonts w:cs="Arial"/>
          <w:szCs w:val="24"/>
        </w:rPr>
        <w:t>Two</w:t>
      </w:r>
      <w:r w:rsidR="00764FB0" w:rsidRPr="00FB6B98">
        <w:rPr>
          <w:rFonts w:cs="Arial"/>
          <w:szCs w:val="24"/>
        </w:rPr>
        <w:t xml:space="preserve"> lay representatives (staff side)</w:t>
      </w:r>
    </w:p>
    <w:p w:rsidR="00C734AA" w:rsidRPr="00FB6B98" w:rsidRDefault="00C734AA" w:rsidP="00C734AA">
      <w:pPr>
        <w:ind w:right="-341"/>
        <w:jc w:val="both"/>
        <w:rPr>
          <w:rFonts w:cs="Arial"/>
          <w:szCs w:val="24"/>
        </w:rPr>
      </w:pPr>
    </w:p>
    <w:p w:rsidR="00C734AA" w:rsidRPr="00FB6B98" w:rsidRDefault="00C734AA" w:rsidP="00FB6B98">
      <w:pPr>
        <w:rPr>
          <w:rFonts w:cs="Arial"/>
          <w:szCs w:val="24"/>
        </w:rPr>
      </w:pPr>
      <w:r w:rsidRPr="00FB6B98">
        <w:rPr>
          <w:rFonts w:cs="Arial"/>
          <w:szCs w:val="24"/>
        </w:rPr>
        <w:t>In addition, the following people may attend the committee:</w:t>
      </w:r>
      <w:r w:rsidR="00EE2A29" w:rsidRPr="00FB6B98">
        <w:rPr>
          <w:rFonts w:cs="Arial"/>
          <w:szCs w:val="24"/>
        </w:rPr>
        <w:br/>
      </w:r>
    </w:p>
    <w:p w:rsidR="00C734AA" w:rsidRPr="00FB6B98" w:rsidRDefault="00C734AA" w:rsidP="00C734AA">
      <w:pPr>
        <w:numPr>
          <w:ilvl w:val="0"/>
          <w:numId w:val="9"/>
        </w:numPr>
        <w:ind w:left="0" w:right="-341"/>
        <w:jc w:val="both"/>
        <w:rPr>
          <w:rFonts w:cs="Arial"/>
          <w:szCs w:val="24"/>
        </w:rPr>
      </w:pPr>
      <w:r w:rsidRPr="00FB6B98">
        <w:rPr>
          <w:rFonts w:cs="Arial"/>
          <w:szCs w:val="24"/>
        </w:rPr>
        <w:t>Director of Quality, Innovation and People</w:t>
      </w:r>
    </w:p>
    <w:p w:rsidR="00C734AA" w:rsidRPr="00FB6B98" w:rsidRDefault="00C734AA" w:rsidP="00C734AA">
      <w:pPr>
        <w:numPr>
          <w:ilvl w:val="0"/>
          <w:numId w:val="9"/>
        </w:numPr>
        <w:ind w:left="0" w:right="-341"/>
        <w:jc w:val="both"/>
        <w:rPr>
          <w:rFonts w:cs="Arial"/>
          <w:szCs w:val="24"/>
        </w:rPr>
      </w:pPr>
      <w:r w:rsidRPr="00FB6B98">
        <w:rPr>
          <w:rFonts w:cs="Arial"/>
          <w:szCs w:val="24"/>
        </w:rPr>
        <w:t xml:space="preserve">Director of Human Resources </w:t>
      </w:r>
    </w:p>
    <w:p w:rsidR="00C734AA" w:rsidRPr="00FB6B98" w:rsidRDefault="00C734AA" w:rsidP="00C734AA">
      <w:pPr>
        <w:numPr>
          <w:ilvl w:val="0"/>
          <w:numId w:val="9"/>
        </w:numPr>
        <w:ind w:left="0" w:right="-341"/>
        <w:jc w:val="both"/>
        <w:rPr>
          <w:rFonts w:cs="Arial"/>
          <w:szCs w:val="24"/>
        </w:rPr>
      </w:pPr>
      <w:r w:rsidRPr="00FB6B98">
        <w:rPr>
          <w:rFonts w:cs="Arial"/>
          <w:szCs w:val="24"/>
        </w:rPr>
        <w:t xml:space="preserve">Chief Executive </w:t>
      </w:r>
    </w:p>
    <w:p w:rsidR="00C734AA" w:rsidRPr="00FB6B98" w:rsidRDefault="00764FB0" w:rsidP="00C734AA">
      <w:pPr>
        <w:numPr>
          <w:ilvl w:val="0"/>
          <w:numId w:val="9"/>
        </w:numPr>
        <w:ind w:left="0" w:right="-341"/>
        <w:jc w:val="both"/>
        <w:rPr>
          <w:rFonts w:cs="Arial"/>
          <w:szCs w:val="24"/>
        </w:rPr>
      </w:pPr>
      <w:r w:rsidRPr="00FB6B98">
        <w:rPr>
          <w:rFonts w:cs="Arial"/>
          <w:szCs w:val="24"/>
        </w:rPr>
        <w:t xml:space="preserve">Board </w:t>
      </w:r>
      <w:r w:rsidR="00C734AA" w:rsidRPr="00FB6B98">
        <w:rPr>
          <w:rFonts w:cs="Arial"/>
          <w:szCs w:val="24"/>
        </w:rPr>
        <w:t xml:space="preserve">Chair </w:t>
      </w:r>
    </w:p>
    <w:p w:rsidR="00C734AA" w:rsidRPr="00FB6B98" w:rsidRDefault="00C734AA" w:rsidP="00C734AA">
      <w:pPr>
        <w:numPr>
          <w:ilvl w:val="0"/>
          <w:numId w:val="9"/>
        </w:numPr>
        <w:ind w:left="0" w:right="-341"/>
        <w:jc w:val="both"/>
        <w:rPr>
          <w:rFonts w:cs="Arial"/>
          <w:szCs w:val="24"/>
        </w:rPr>
      </w:pPr>
      <w:r w:rsidRPr="00FB6B98">
        <w:rPr>
          <w:rFonts w:cs="Arial"/>
          <w:szCs w:val="24"/>
        </w:rPr>
        <w:t>Nurse Director</w:t>
      </w:r>
    </w:p>
    <w:p w:rsidR="007770D6" w:rsidRPr="00FB6B98" w:rsidRDefault="00B44AA1" w:rsidP="00C734AA">
      <w:pPr>
        <w:numPr>
          <w:ilvl w:val="0"/>
          <w:numId w:val="9"/>
        </w:numPr>
        <w:ind w:left="0" w:right="-341"/>
        <w:jc w:val="both"/>
        <w:rPr>
          <w:rFonts w:cs="Arial"/>
          <w:szCs w:val="24"/>
        </w:rPr>
      </w:pPr>
      <w:r w:rsidRPr="00FB6B98">
        <w:rPr>
          <w:rFonts w:cs="Arial"/>
          <w:szCs w:val="24"/>
        </w:rPr>
        <w:t>Head of Corporate Governance</w:t>
      </w:r>
    </w:p>
    <w:p w:rsidR="00C734AA" w:rsidRPr="00FB6B98" w:rsidRDefault="00C734AA" w:rsidP="00C734AA">
      <w:pPr>
        <w:numPr>
          <w:ilvl w:val="0"/>
          <w:numId w:val="9"/>
        </w:numPr>
        <w:ind w:left="0" w:right="-341"/>
        <w:jc w:val="both"/>
        <w:rPr>
          <w:rFonts w:cs="Arial"/>
          <w:szCs w:val="24"/>
        </w:rPr>
      </w:pPr>
      <w:r w:rsidRPr="00FB6B98">
        <w:rPr>
          <w:rFonts w:cs="Arial"/>
          <w:szCs w:val="24"/>
        </w:rPr>
        <w:t>Others invited by the Committee</w:t>
      </w:r>
    </w:p>
    <w:p w:rsidR="00C734AA" w:rsidRDefault="00C734AA" w:rsidP="00C734AA">
      <w:pPr>
        <w:ind w:left="-284" w:right="-341"/>
        <w:jc w:val="both"/>
        <w:rPr>
          <w:rFonts w:cs="Arial"/>
          <w:szCs w:val="24"/>
        </w:rPr>
      </w:pPr>
    </w:p>
    <w:p w:rsidR="00FB6B98" w:rsidRPr="00E43863" w:rsidRDefault="00FB6B98" w:rsidP="00C734AA">
      <w:pPr>
        <w:ind w:left="-284" w:right="-341"/>
        <w:jc w:val="both"/>
        <w:rPr>
          <w:rFonts w:cs="Arial"/>
          <w:szCs w:val="24"/>
        </w:rPr>
      </w:pPr>
    </w:p>
    <w:p w:rsidR="00C734AA" w:rsidRPr="00E43863" w:rsidRDefault="00C734AA" w:rsidP="00C734AA">
      <w:pPr>
        <w:numPr>
          <w:ilvl w:val="0"/>
          <w:numId w:val="5"/>
        </w:numPr>
        <w:ind w:left="-284" w:right="-341"/>
        <w:jc w:val="both"/>
        <w:rPr>
          <w:rFonts w:cs="Arial"/>
          <w:szCs w:val="24"/>
        </w:rPr>
      </w:pPr>
      <w:r w:rsidRPr="00E43863">
        <w:rPr>
          <w:rFonts w:cs="Arial"/>
          <w:b/>
          <w:szCs w:val="24"/>
        </w:rPr>
        <w:t>Quorum</w:t>
      </w:r>
    </w:p>
    <w:p w:rsidR="00C734AA" w:rsidRPr="00E43863" w:rsidRDefault="00C734AA" w:rsidP="00C734AA">
      <w:pPr>
        <w:ind w:left="-284" w:right="-341"/>
        <w:jc w:val="both"/>
        <w:rPr>
          <w:rFonts w:cs="Arial"/>
          <w:szCs w:val="24"/>
        </w:rPr>
      </w:pPr>
      <w:r w:rsidRPr="00E43863">
        <w:rPr>
          <w:rFonts w:cs="Arial"/>
          <w:b/>
          <w:szCs w:val="24"/>
        </w:rPr>
        <w:br/>
      </w:r>
      <w:r w:rsidR="00FB6B98">
        <w:rPr>
          <w:rFonts w:cs="Arial"/>
          <w:szCs w:val="24"/>
        </w:rPr>
        <w:t>A quorum will consist of three N</w:t>
      </w:r>
      <w:r w:rsidRPr="00E43863">
        <w:rPr>
          <w:rFonts w:cs="Arial"/>
          <w:szCs w:val="24"/>
        </w:rPr>
        <w:t>on-Executive Directors of the Committee.</w:t>
      </w:r>
    </w:p>
    <w:p w:rsidR="00C734AA" w:rsidRDefault="00C734AA" w:rsidP="00C734AA">
      <w:pPr>
        <w:ind w:left="-284" w:right="-341"/>
        <w:jc w:val="both"/>
        <w:rPr>
          <w:rFonts w:cs="Arial"/>
          <w:szCs w:val="24"/>
        </w:rPr>
      </w:pPr>
    </w:p>
    <w:p w:rsidR="00FB6B98" w:rsidRPr="00E43863" w:rsidRDefault="00FB6B98" w:rsidP="00C734AA">
      <w:pPr>
        <w:ind w:left="-284" w:right="-341"/>
        <w:jc w:val="both"/>
        <w:rPr>
          <w:rFonts w:cs="Arial"/>
          <w:szCs w:val="24"/>
        </w:rPr>
      </w:pPr>
    </w:p>
    <w:p w:rsidR="00C734AA" w:rsidRPr="00E43863" w:rsidRDefault="00C734AA" w:rsidP="00C734AA">
      <w:pPr>
        <w:numPr>
          <w:ilvl w:val="0"/>
          <w:numId w:val="5"/>
        </w:numPr>
        <w:ind w:left="-284" w:right="-341"/>
        <w:jc w:val="both"/>
        <w:rPr>
          <w:rFonts w:cs="Arial"/>
          <w:szCs w:val="24"/>
        </w:rPr>
      </w:pPr>
      <w:r w:rsidRPr="00E43863">
        <w:rPr>
          <w:rFonts w:cs="Arial"/>
          <w:b/>
          <w:szCs w:val="24"/>
        </w:rPr>
        <w:t>Executive Director Lead</w:t>
      </w:r>
    </w:p>
    <w:p w:rsidR="00C734AA" w:rsidRPr="00E43863" w:rsidRDefault="00C734AA" w:rsidP="00C734AA">
      <w:pPr>
        <w:ind w:left="-284" w:right="-341"/>
        <w:jc w:val="both"/>
        <w:rPr>
          <w:rFonts w:cs="Arial"/>
          <w:b/>
          <w:szCs w:val="24"/>
        </w:rPr>
      </w:pPr>
    </w:p>
    <w:p w:rsidR="00C734AA" w:rsidRPr="00E43863" w:rsidRDefault="00C734AA" w:rsidP="00EE2A29">
      <w:pPr>
        <w:ind w:left="-284" w:right="-341"/>
        <w:rPr>
          <w:rFonts w:cs="Arial"/>
          <w:szCs w:val="24"/>
        </w:rPr>
      </w:pPr>
      <w:r w:rsidRPr="00E43863">
        <w:rPr>
          <w:rFonts w:cs="Arial"/>
          <w:szCs w:val="24"/>
        </w:rPr>
        <w:t xml:space="preserve">The Designated Executive Lead will support the Chair of the Committee in ensuring that the Committee operates according to / in fulfilment of its agreed Terms of Reference.   The named Executive Lead for the Committee is the Director of Quality, Innovation and People.   </w:t>
      </w:r>
      <w:r w:rsidR="00FB6B98" w:rsidRPr="00E43863">
        <w:rPr>
          <w:rFonts w:cs="Arial"/>
          <w:szCs w:val="24"/>
        </w:rPr>
        <w:t>Specifically,</w:t>
      </w:r>
      <w:r w:rsidRPr="00E43863">
        <w:rPr>
          <w:rFonts w:cs="Arial"/>
          <w:szCs w:val="24"/>
        </w:rPr>
        <w:t xml:space="preserve"> </w:t>
      </w:r>
      <w:r w:rsidR="00FB6B98">
        <w:rPr>
          <w:rFonts w:cs="Arial"/>
          <w:szCs w:val="24"/>
        </w:rPr>
        <w:t>they</w:t>
      </w:r>
      <w:r w:rsidRPr="00E43863">
        <w:rPr>
          <w:rFonts w:cs="Arial"/>
          <w:szCs w:val="24"/>
        </w:rPr>
        <w:t xml:space="preserve"> will:</w:t>
      </w:r>
    </w:p>
    <w:p w:rsidR="00C734AA" w:rsidRPr="00E43863" w:rsidRDefault="00C734AA" w:rsidP="00C734AA">
      <w:pPr>
        <w:tabs>
          <w:tab w:val="left" w:pos="1080"/>
        </w:tabs>
        <w:ind w:left="-284" w:right="-341"/>
        <w:jc w:val="both"/>
        <w:rPr>
          <w:rFonts w:cs="Arial"/>
          <w:szCs w:val="24"/>
        </w:rPr>
      </w:pPr>
    </w:p>
    <w:p w:rsidR="00C734AA" w:rsidRPr="00E43863" w:rsidRDefault="00C734AA" w:rsidP="00C734AA">
      <w:pPr>
        <w:numPr>
          <w:ilvl w:val="0"/>
          <w:numId w:val="6"/>
        </w:numPr>
        <w:tabs>
          <w:tab w:val="clear" w:pos="360"/>
        </w:tabs>
        <w:ind w:left="0" w:right="-341"/>
        <w:jc w:val="both"/>
        <w:rPr>
          <w:rFonts w:cs="Arial"/>
          <w:szCs w:val="24"/>
        </w:rPr>
      </w:pPr>
      <w:r w:rsidRPr="00E43863">
        <w:rPr>
          <w:rFonts w:cs="Arial"/>
          <w:szCs w:val="24"/>
        </w:rPr>
        <w:t>Support the Chair in ensuring that the Committee remit is based on the latest guidance and relevant legislation, and the Board’s best value framework;</w:t>
      </w:r>
    </w:p>
    <w:p w:rsidR="00C734AA" w:rsidRPr="00E43863" w:rsidRDefault="00C734AA" w:rsidP="00C734AA">
      <w:pPr>
        <w:numPr>
          <w:ilvl w:val="0"/>
          <w:numId w:val="6"/>
        </w:numPr>
        <w:tabs>
          <w:tab w:val="clear" w:pos="360"/>
        </w:tabs>
        <w:ind w:left="0" w:right="-341"/>
        <w:jc w:val="both"/>
        <w:rPr>
          <w:rFonts w:cs="Arial"/>
          <w:szCs w:val="24"/>
        </w:rPr>
      </w:pPr>
      <w:r w:rsidRPr="00E43863">
        <w:rPr>
          <w:rFonts w:cs="Arial"/>
          <w:szCs w:val="24"/>
        </w:rPr>
        <w:t>Liaise with the Chair in agreeing a programme of meetings for the business year, as required by its remit;</w:t>
      </w:r>
    </w:p>
    <w:p w:rsidR="00C734AA" w:rsidRPr="00E43863" w:rsidRDefault="00C734AA" w:rsidP="00C734AA">
      <w:pPr>
        <w:numPr>
          <w:ilvl w:val="0"/>
          <w:numId w:val="6"/>
        </w:numPr>
        <w:tabs>
          <w:tab w:val="clear" w:pos="360"/>
        </w:tabs>
        <w:ind w:left="0" w:right="-341"/>
        <w:jc w:val="both"/>
        <w:rPr>
          <w:rFonts w:cs="Arial"/>
          <w:szCs w:val="24"/>
        </w:rPr>
      </w:pPr>
      <w:r w:rsidRPr="00E43863">
        <w:rPr>
          <w:rFonts w:cs="Arial"/>
          <w:szCs w:val="24"/>
        </w:rPr>
        <w:t>Oversee the development of the annual work plan for the Committee which is congruent with its remit and the need to provide appropriate assurance at the year-end, for the endorsement of the Committee and approval by the Board;</w:t>
      </w:r>
    </w:p>
    <w:p w:rsidR="00C734AA" w:rsidRPr="00E43863" w:rsidRDefault="00C734AA" w:rsidP="00C734AA">
      <w:pPr>
        <w:numPr>
          <w:ilvl w:val="0"/>
          <w:numId w:val="6"/>
        </w:numPr>
        <w:tabs>
          <w:tab w:val="clear" w:pos="360"/>
        </w:tabs>
        <w:ind w:left="0" w:right="-341"/>
        <w:jc w:val="both"/>
        <w:rPr>
          <w:rFonts w:cs="Arial"/>
          <w:szCs w:val="24"/>
        </w:rPr>
      </w:pPr>
      <w:r w:rsidRPr="00E43863">
        <w:rPr>
          <w:rFonts w:cs="Arial"/>
          <w:szCs w:val="24"/>
        </w:rPr>
        <w:t>Agree with the Chair an agenda for each meeting, having regard to the Committee’s remit and work plan;</w:t>
      </w:r>
    </w:p>
    <w:p w:rsidR="00C734AA" w:rsidRPr="00E43863" w:rsidRDefault="00C734AA" w:rsidP="00C734AA">
      <w:pPr>
        <w:numPr>
          <w:ilvl w:val="0"/>
          <w:numId w:val="6"/>
        </w:numPr>
        <w:tabs>
          <w:tab w:val="clear" w:pos="360"/>
        </w:tabs>
        <w:ind w:left="0" w:right="-341"/>
        <w:jc w:val="both"/>
        <w:rPr>
          <w:rFonts w:cs="Arial"/>
          <w:szCs w:val="24"/>
        </w:rPr>
      </w:pPr>
      <w:r w:rsidRPr="00E43863">
        <w:rPr>
          <w:rFonts w:cs="Arial"/>
          <w:szCs w:val="24"/>
        </w:rPr>
        <w:t>Lead a mid-year review of the Committee Terms of Reference and progress against the annual work plan, as part of the process to ensure that the work plan is fulfilled; and</w:t>
      </w:r>
    </w:p>
    <w:p w:rsidR="00C734AA" w:rsidRDefault="00C734AA" w:rsidP="00C734AA">
      <w:pPr>
        <w:numPr>
          <w:ilvl w:val="0"/>
          <w:numId w:val="6"/>
        </w:numPr>
        <w:tabs>
          <w:tab w:val="clear" w:pos="360"/>
        </w:tabs>
        <w:ind w:left="0" w:right="-341"/>
        <w:rPr>
          <w:rFonts w:cs="Arial"/>
          <w:szCs w:val="24"/>
        </w:rPr>
      </w:pPr>
      <w:r w:rsidRPr="00E43863">
        <w:rPr>
          <w:rFonts w:cs="Arial"/>
          <w:szCs w:val="24"/>
        </w:rPr>
        <w:t>Oversee the production of an annual report on the delivery of the Committee’s remit and work plan, for endorsement by the Committee and submission to the Board.</w:t>
      </w:r>
      <w:r w:rsidRPr="00E43863">
        <w:rPr>
          <w:rFonts w:cs="Arial"/>
          <w:b/>
          <w:szCs w:val="24"/>
        </w:rPr>
        <w:br/>
      </w:r>
    </w:p>
    <w:p w:rsidR="003E0D35" w:rsidRPr="00E43863" w:rsidRDefault="003E0D35" w:rsidP="003E0D35">
      <w:pPr>
        <w:ind w:right="-341"/>
        <w:rPr>
          <w:rFonts w:cs="Arial"/>
          <w:szCs w:val="24"/>
        </w:rPr>
      </w:pPr>
    </w:p>
    <w:p w:rsidR="00C734AA" w:rsidRPr="00E43863" w:rsidRDefault="00C734AA" w:rsidP="00C734AA">
      <w:pPr>
        <w:numPr>
          <w:ilvl w:val="0"/>
          <w:numId w:val="5"/>
        </w:numPr>
        <w:ind w:left="-284" w:right="-341"/>
        <w:jc w:val="both"/>
        <w:rPr>
          <w:rFonts w:cs="Arial"/>
          <w:szCs w:val="24"/>
        </w:rPr>
      </w:pPr>
      <w:r w:rsidRPr="00E43863">
        <w:rPr>
          <w:rFonts w:cs="Arial"/>
          <w:b/>
          <w:szCs w:val="24"/>
        </w:rPr>
        <w:lastRenderedPageBreak/>
        <w:t>Conduct of Business</w:t>
      </w:r>
    </w:p>
    <w:p w:rsidR="00C734AA" w:rsidRPr="00E43863" w:rsidRDefault="00C734AA" w:rsidP="00C734AA">
      <w:pPr>
        <w:ind w:left="-284" w:right="-341"/>
        <w:jc w:val="both"/>
        <w:rPr>
          <w:rFonts w:cs="Arial"/>
          <w:szCs w:val="24"/>
        </w:rPr>
      </w:pPr>
    </w:p>
    <w:p w:rsidR="00C734AA" w:rsidRPr="00E43863" w:rsidRDefault="00C734AA" w:rsidP="00C734AA">
      <w:pPr>
        <w:numPr>
          <w:ilvl w:val="0"/>
          <w:numId w:val="2"/>
        </w:numPr>
        <w:ind w:left="-284" w:right="-341"/>
        <w:jc w:val="both"/>
        <w:rPr>
          <w:rFonts w:cs="Arial"/>
          <w:szCs w:val="24"/>
        </w:rPr>
      </w:pPr>
      <w:r w:rsidRPr="00E43863">
        <w:rPr>
          <w:rFonts w:cs="Arial"/>
          <w:szCs w:val="24"/>
        </w:rPr>
        <w:t>The Committee shall m</w:t>
      </w:r>
      <w:r w:rsidR="007402D0">
        <w:rPr>
          <w:rFonts w:cs="Arial"/>
          <w:szCs w:val="24"/>
        </w:rPr>
        <w:t>eet at least six</w:t>
      </w:r>
      <w:r w:rsidRPr="00E43863">
        <w:rPr>
          <w:rFonts w:cs="Arial"/>
          <w:szCs w:val="24"/>
        </w:rPr>
        <w:t xml:space="preserve"> times a year.</w:t>
      </w:r>
    </w:p>
    <w:p w:rsidR="00C734AA" w:rsidRPr="00E43863" w:rsidRDefault="00C734AA" w:rsidP="00C734AA">
      <w:pPr>
        <w:ind w:left="-284" w:right="-341"/>
        <w:jc w:val="both"/>
        <w:rPr>
          <w:rFonts w:cs="Arial"/>
          <w:szCs w:val="24"/>
        </w:rPr>
      </w:pPr>
    </w:p>
    <w:p w:rsidR="00C734AA" w:rsidRPr="00E43863" w:rsidRDefault="00C734AA" w:rsidP="00C734AA">
      <w:pPr>
        <w:numPr>
          <w:ilvl w:val="0"/>
          <w:numId w:val="2"/>
        </w:numPr>
        <w:ind w:left="-284" w:right="-341"/>
        <w:jc w:val="both"/>
        <w:rPr>
          <w:rFonts w:cs="Arial"/>
          <w:szCs w:val="24"/>
        </w:rPr>
      </w:pPr>
      <w:r w:rsidRPr="00E43863">
        <w:rPr>
          <w:rFonts w:cs="Arial"/>
          <w:szCs w:val="24"/>
        </w:rPr>
        <w:t>The conduct of business will be in accordance with the Board’s Standing Orders.</w:t>
      </w:r>
    </w:p>
    <w:p w:rsidR="00C734AA" w:rsidRPr="00E43863" w:rsidRDefault="00C734AA" w:rsidP="00C734AA">
      <w:pPr>
        <w:ind w:left="-284" w:right="-341"/>
        <w:jc w:val="both"/>
        <w:rPr>
          <w:rFonts w:cs="Arial"/>
          <w:szCs w:val="24"/>
        </w:rPr>
      </w:pPr>
    </w:p>
    <w:p w:rsidR="00C734AA" w:rsidRPr="00E43863" w:rsidRDefault="00C734AA" w:rsidP="00C734AA">
      <w:pPr>
        <w:numPr>
          <w:ilvl w:val="0"/>
          <w:numId w:val="2"/>
        </w:numPr>
        <w:ind w:left="-284" w:right="-341"/>
        <w:jc w:val="both"/>
        <w:rPr>
          <w:rFonts w:cs="Arial"/>
          <w:szCs w:val="24"/>
        </w:rPr>
      </w:pPr>
      <w:r w:rsidRPr="00E43863">
        <w:rPr>
          <w:rFonts w:cs="Arial"/>
          <w:szCs w:val="24"/>
        </w:rPr>
        <w:t>Prior to the full approved Minutes of the Committee being available, a template covering the main points of the discussion will be shared at the next available Board meeting.  The full Minutes of this Committee will be reported to the Board.</w:t>
      </w:r>
    </w:p>
    <w:p w:rsidR="00C734AA" w:rsidRPr="00E43863" w:rsidRDefault="00C734AA" w:rsidP="00C734AA">
      <w:pPr>
        <w:ind w:left="-284" w:right="-341"/>
        <w:jc w:val="both"/>
        <w:rPr>
          <w:rFonts w:cs="Arial"/>
          <w:szCs w:val="24"/>
        </w:rPr>
      </w:pPr>
    </w:p>
    <w:p w:rsidR="00C734AA" w:rsidRPr="00E43863" w:rsidRDefault="00C734AA" w:rsidP="00C734AA">
      <w:pPr>
        <w:numPr>
          <w:ilvl w:val="0"/>
          <w:numId w:val="2"/>
        </w:numPr>
        <w:ind w:left="-284" w:right="-341"/>
        <w:jc w:val="both"/>
        <w:rPr>
          <w:rFonts w:cs="Arial"/>
          <w:szCs w:val="24"/>
        </w:rPr>
      </w:pPr>
      <w:r w:rsidRPr="00E43863">
        <w:rPr>
          <w:rFonts w:cs="Arial"/>
          <w:szCs w:val="24"/>
        </w:rPr>
        <w:t>Reports to the Board will be required to have a standard cover sheet clarifying whether the report is being presented for information, for discussion or for approval.  Papers are required to be circulated a minimum of 5 working days in advance of the Committee taking place.</w:t>
      </w:r>
    </w:p>
    <w:p w:rsidR="00C734AA" w:rsidRPr="00E43863" w:rsidRDefault="00C734AA" w:rsidP="00C734AA">
      <w:pPr>
        <w:ind w:left="-284" w:right="-341"/>
        <w:jc w:val="both"/>
        <w:rPr>
          <w:rFonts w:cs="Arial"/>
          <w:szCs w:val="24"/>
        </w:rPr>
      </w:pPr>
    </w:p>
    <w:p w:rsidR="00C734AA" w:rsidRPr="00E43863" w:rsidRDefault="00C734AA" w:rsidP="00C734AA">
      <w:pPr>
        <w:numPr>
          <w:ilvl w:val="0"/>
          <w:numId w:val="2"/>
        </w:numPr>
        <w:ind w:left="-284" w:right="-341"/>
        <w:jc w:val="both"/>
        <w:rPr>
          <w:rFonts w:cs="Arial"/>
          <w:szCs w:val="24"/>
        </w:rPr>
      </w:pPr>
      <w:r w:rsidRPr="00E43863">
        <w:rPr>
          <w:rFonts w:cs="Arial"/>
          <w:szCs w:val="24"/>
        </w:rPr>
        <w:t>There will be a requirement to produce an Annual Report at the end of each financial year.</w:t>
      </w:r>
    </w:p>
    <w:p w:rsidR="00C734AA" w:rsidRPr="00E43863" w:rsidRDefault="00C734AA" w:rsidP="00C734AA">
      <w:pPr>
        <w:ind w:left="-284" w:right="-341"/>
        <w:jc w:val="both"/>
        <w:rPr>
          <w:rFonts w:cs="Arial"/>
          <w:szCs w:val="24"/>
        </w:rPr>
      </w:pPr>
    </w:p>
    <w:p w:rsidR="007770D6" w:rsidRDefault="00C734AA" w:rsidP="007770D6">
      <w:pPr>
        <w:numPr>
          <w:ilvl w:val="0"/>
          <w:numId w:val="2"/>
        </w:numPr>
        <w:ind w:left="-284" w:right="-341"/>
        <w:jc w:val="both"/>
        <w:rPr>
          <w:rFonts w:cs="Arial"/>
          <w:szCs w:val="24"/>
        </w:rPr>
      </w:pPr>
      <w:r w:rsidRPr="00E43863">
        <w:rPr>
          <w:rFonts w:cs="Arial"/>
          <w:szCs w:val="24"/>
        </w:rPr>
        <w:t xml:space="preserve">The framework for the </w:t>
      </w:r>
      <w:r w:rsidR="00FB6B98" w:rsidRPr="00E43863">
        <w:rPr>
          <w:rFonts w:cs="Arial"/>
          <w:bCs/>
          <w:szCs w:val="24"/>
        </w:rPr>
        <w:t xml:space="preserve">Person Centred </w:t>
      </w:r>
      <w:r w:rsidR="00FB6B98">
        <w:rPr>
          <w:rFonts w:cs="Arial"/>
          <w:bCs/>
          <w:szCs w:val="24"/>
        </w:rPr>
        <w:t xml:space="preserve">and Staff Governance </w:t>
      </w:r>
      <w:r w:rsidR="00FB6B98" w:rsidRPr="00E43863">
        <w:rPr>
          <w:rFonts w:cs="Arial"/>
          <w:bCs/>
          <w:szCs w:val="24"/>
        </w:rPr>
        <w:t xml:space="preserve">Committee </w:t>
      </w:r>
      <w:r w:rsidRPr="00E43863">
        <w:rPr>
          <w:rFonts w:cs="Arial"/>
          <w:szCs w:val="24"/>
        </w:rPr>
        <w:t xml:space="preserve">for </w:t>
      </w:r>
      <w:r w:rsidR="007402D0">
        <w:rPr>
          <w:rFonts w:cs="Arial"/>
          <w:szCs w:val="24"/>
        </w:rPr>
        <w:t>B</w:t>
      </w:r>
      <w:r w:rsidRPr="00E43863">
        <w:rPr>
          <w:rFonts w:cs="Arial"/>
          <w:szCs w:val="24"/>
        </w:rPr>
        <w:t>oard will be scheduled as part of a formal monitoring plan and will include the following</w:t>
      </w:r>
      <w:r w:rsidR="007770D6">
        <w:rPr>
          <w:rFonts w:cs="Arial"/>
          <w:szCs w:val="24"/>
        </w:rPr>
        <w:t>:</w:t>
      </w:r>
    </w:p>
    <w:p w:rsidR="007770D6" w:rsidRDefault="007770D6" w:rsidP="007770D6">
      <w:pPr>
        <w:pStyle w:val="ListParagraph"/>
        <w:rPr>
          <w:rFonts w:cs="Arial"/>
          <w:szCs w:val="24"/>
        </w:rPr>
      </w:pPr>
    </w:p>
    <w:p w:rsidR="007770D6" w:rsidRPr="00E43863" w:rsidRDefault="007770D6" w:rsidP="007770D6">
      <w:pPr>
        <w:ind w:left="-284" w:right="-341"/>
        <w:jc w:val="both"/>
        <w:rPr>
          <w:rFonts w:cs="Arial"/>
          <w:szCs w:val="24"/>
        </w:rPr>
      </w:pPr>
      <w:r w:rsidRPr="00E43863">
        <w:rPr>
          <w:rFonts w:cs="Arial"/>
          <w:szCs w:val="24"/>
          <w:u w:val="single"/>
        </w:rPr>
        <w:t>Involving People Strategy</w:t>
      </w:r>
    </w:p>
    <w:p w:rsidR="007770D6" w:rsidRPr="00E43863" w:rsidRDefault="007770D6" w:rsidP="007770D6">
      <w:pPr>
        <w:ind w:left="-284" w:right="-341"/>
        <w:jc w:val="both"/>
        <w:rPr>
          <w:rFonts w:cs="Arial"/>
          <w:szCs w:val="24"/>
        </w:rPr>
      </w:pPr>
      <w:r w:rsidRPr="00E43863">
        <w:rPr>
          <w:rFonts w:cs="Arial"/>
          <w:szCs w:val="24"/>
        </w:rPr>
        <w:t>Feedback and Complaints and annual feedback report</w:t>
      </w:r>
    </w:p>
    <w:p w:rsidR="007770D6" w:rsidRPr="00E43863" w:rsidRDefault="007770D6" w:rsidP="007770D6">
      <w:pPr>
        <w:ind w:left="-284" w:right="-341"/>
        <w:jc w:val="both"/>
        <w:rPr>
          <w:rFonts w:cs="Arial"/>
          <w:szCs w:val="24"/>
        </w:rPr>
      </w:pPr>
      <w:r w:rsidRPr="00E43863">
        <w:rPr>
          <w:rFonts w:cs="Arial"/>
          <w:szCs w:val="24"/>
        </w:rPr>
        <w:t>Volunteering Strategy</w:t>
      </w:r>
    </w:p>
    <w:p w:rsidR="007770D6" w:rsidRPr="00E43863" w:rsidRDefault="007770D6" w:rsidP="007770D6">
      <w:pPr>
        <w:ind w:left="-284" w:right="-341"/>
        <w:jc w:val="both"/>
        <w:rPr>
          <w:rFonts w:cs="Arial"/>
          <w:szCs w:val="24"/>
        </w:rPr>
      </w:pPr>
      <w:r w:rsidRPr="00E43863">
        <w:rPr>
          <w:rFonts w:cs="Arial"/>
          <w:szCs w:val="24"/>
        </w:rPr>
        <w:t>Equality and Diversity Information</w:t>
      </w:r>
    </w:p>
    <w:p w:rsidR="007770D6" w:rsidRPr="00E43863" w:rsidRDefault="007770D6" w:rsidP="007770D6">
      <w:pPr>
        <w:ind w:left="-284" w:right="-341"/>
        <w:jc w:val="both"/>
        <w:rPr>
          <w:rFonts w:cs="Arial"/>
          <w:szCs w:val="24"/>
        </w:rPr>
      </w:pPr>
      <w:r w:rsidRPr="00E43863">
        <w:rPr>
          <w:rFonts w:cs="Arial"/>
          <w:szCs w:val="24"/>
        </w:rPr>
        <w:t xml:space="preserve">Health Improvement </w:t>
      </w:r>
      <w:smartTag w:uri="urn:schemas-microsoft-com:office:smarttags" w:element="place">
        <w:smartTag w:uri="urn:schemas-microsoft-com:office:smarttags" w:element="country-region">
          <w:r w:rsidRPr="00E43863">
            <w:rPr>
              <w:rFonts w:cs="Arial"/>
              <w:szCs w:val="24"/>
            </w:rPr>
            <w:t>Scotland</w:t>
          </w:r>
        </w:smartTag>
      </w:smartTag>
      <w:r w:rsidRPr="00E43863">
        <w:rPr>
          <w:rFonts w:cs="Arial"/>
          <w:szCs w:val="24"/>
        </w:rPr>
        <w:t xml:space="preserve"> Standards</w:t>
      </w:r>
    </w:p>
    <w:p w:rsidR="007770D6" w:rsidRPr="00E43863" w:rsidRDefault="007770D6" w:rsidP="007770D6">
      <w:pPr>
        <w:ind w:left="-284" w:right="-341"/>
        <w:jc w:val="both"/>
        <w:rPr>
          <w:rFonts w:cs="Arial"/>
          <w:szCs w:val="24"/>
        </w:rPr>
      </w:pPr>
      <w:r w:rsidRPr="00E43863">
        <w:rPr>
          <w:rFonts w:cs="Arial"/>
          <w:szCs w:val="24"/>
        </w:rPr>
        <w:t>Participation Standards</w:t>
      </w:r>
    </w:p>
    <w:p w:rsidR="007770D6" w:rsidRPr="00E43863" w:rsidRDefault="007770D6" w:rsidP="007770D6">
      <w:pPr>
        <w:ind w:left="-284" w:right="-341"/>
        <w:jc w:val="both"/>
        <w:rPr>
          <w:rFonts w:cs="Arial"/>
          <w:szCs w:val="24"/>
        </w:rPr>
      </w:pPr>
      <w:r w:rsidRPr="00E43863">
        <w:rPr>
          <w:rFonts w:cs="Arial"/>
          <w:szCs w:val="24"/>
        </w:rPr>
        <w:t>Summary of feedback from Quality Walkrounds (patient/ execs/ volunteers)</w:t>
      </w:r>
    </w:p>
    <w:p w:rsidR="007770D6" w:rsidRPr="00E43863" w:rsidRDefault="007770D6" w:rsidP="007770D6">
      <w:pPr>
        <w:ind w:left="-284" w:right="-341"/>
        <w:jc w:val="both"/>
        <w:rPr>
          <w:rFonts w:cs="Arial"/>
          <w:szCs w:val="24"/>
        </w:rPr>
      </w:pPr>
    </w:p>
    <w:p w:rsidR="007770D6" w:rsidRPr="00E43863" w:rsidRDefault="007770D6" w:rsidP="007770D6">
      <w:pPr>
        <w:ind w:left="-284" w:right="-341"/>
        <w:jc w:val="both"/>
        <w:rPr>
          <w:rFonts w:cs="Arial"/>
          <w:szCs w:val="24"/>
          <w:u w:val="single"/>
        </w:rPr>
      </w:pPr>
      <w:r w:rsidRPr="00E43863">
        <w:rPr>
          <w:rFonts w:cs="Arial"/>
          <w:szCs w:val="24"/>
          <w:u w:val="single"/>
        </w:rPr>
        <w:t>Staff Governance</w:t>
      </w:r>
    </w:p>
    <w:p w:rsidR="007770D6" w:rsidRPr="00E43863" w:rsidRDefault="007770D6" w:rsidP="007770D6">
      <w:pPr>
        <w:ind w:left="-284" w:right="-341"/>
        <w:jc w:val="both"/>
        <w:rPr>
          <w:rFonts w:cs="Arial"/>
          <w:szCs w:val="24"/>
        </w:rPr>
      </w:pPr>
      <w:r w:rsidRPr="00E43863">
        <w:rPr>
          <w:rFonts w:cs="Arial"/>
          <w:szCs w:val="24"/>
        </w:rPr>
        <w:t>Self Assessment Audit Tool</w:t>
      </w:r>
    </w:p>
    <w:p w:rsidR="007770D6" w:rsidRPr="00E43863" w:rsidRDefault="007770D6" w:rsidP="007770D6">
      <w:pPr>
        <w:ind w:left="-284" w:right="-341"/>
        <w:jc w:val="both"/>
        <w:rPr>
          <w:rFonts w:cs="Arial"/>
          <w:szCs w:val="24"/>
        </w:rPr>
      </w:pPr>
      <w:r w:rsidRPr="00E43863">
        <w:rPr>
          <w:rFonts w:cs="Arial"/>
          <w:szCs w:val="24"/>
        </w:rPr>
        <w:t>Staff Governance Action Plan</w:t>
      </w:r>
    </w:p>
    <w:p w:rsidR="007770D6" w:rsidRPr="00E43863" w:rsidRDefault="007770D6" w:rsidP="007770D6">
      <w:pPr>
        <w:ind w:left="-284" w:right="-341"/>
        <w:jc w:val="both"/>
        <w:rPr>
          <w:rFonts w:cs="Arial"/>
          <w:szCs w:val="24"/>
        </w:rPr>
      </w:pPr>
      <w:r w:rsidRPr="00E43863">
        <w:rPr>
          <w:rFonts w:cs="Arial"/>
          <w:szCs w:val="24"/>
        </w:rPr>
        <w:t>Workforce Strategy and Workforce Plan</w:t>
      </w:r>
    </w:p>
    <w:p w:rsidR="007770D6" w:rsidRPr="00E43863" w:rsidRDefault="007770D6" w:rsidP="007770D6">
      <w:pPr>
        <w:ind w:left="-284" w:right="-341"/>
        <w:jc w:val="both"/>
        <w:rPr>
          <w:rFonts w:cs="Arial"/>
          <w:szCs w:val="24"/>
        </w:rPr>
      </w:pPr>
      <w:r w:rsidRPr="00E43863">
        <w:rPr>
          <w:rFonts w:cs="Arial"/>
          <w:szCs w:val="24"/>
        </w:rPr>
        <w:t>Learning and development Strategy</w:t>
      </w:r>
    </w:p>
    <w:p w:rsidR="007770D6" w:rsidRPr="00E43863" w:rsidRDefault="007770D6" w:rsidP="007770D6">
      <w:pPr>
        <w:ind w:left="-284" w:right="-341"/>
        <w:jc w:val="both"/>
        <w:rPr>
          <w:rFonts w:cs="Arial"/>
          <w:szCs w:val="24"/>
        </w:rPr>
      </w:pPr>
      <w:r w:rsidRPr="00E43863">
        <w:rPr>
          <w:rFonts w:cs="Arial"/>
          <w:szCs w:val="24"/>
        </w:rPr>
        <w:t>Medical Education and Training</w:t>
      </w:r>
    </w:p>
    <w:p w:rsidR="007770D6" w:rsidRPr="00E43863" w:rsidRDefault="007770D6" w:rsidP="007770D6">
      <w:pPr>
        <w:ind w:left="-284" w:right="-341"/>
        <w:jc w:val="both"/>
        <w:rPr>
          <w:rFonts w:cs="Arial"/>
          <w:szCs w:val="24"/>
        </w:rPr>
      </w:pPr>
      <w:r w:rsidRPr="00E43863">
        <w:rPr>
          <w:rFonts w:cs="Arial"/>
          <w:szCs w:val="24"/>
        </w:rPr>
        <w:t>Medical Revalidation</w:t>
      </w:r>
    </w:p>
    <w:p w:rsidR="007770D6" w:rsidRPr="00E43863" w:rsidRDefault="007770D6" w:rsidP="007770D6">
      <w:pPr>
        <w:ind w:left="-284" w:right="-341"/>
        <w:jc w:val="both"/>
        <w:rPr>
          <w:rFonts w:cs="Arial"/>
          <w:szCs w:val="24"/>
        </w:rPr>
      </w:pPr>
      <w:r w:rsidRPr="00E43863">
        <w:rPr>
          <w:rFonts w:cs="Arial"/>
          <w:szCs w:val="24"/>
        </w:rPr>
        <w:t>Occupational Health and Safety Programme</w:t>
      </w:r>
    </w:p>
    <w:p w:rsidR="007770D6" w:rsidRPr="00E43863" w:rsidRDefault="007770D6" w:rsidP="007770D6">
      <w:pPr>
        <w:ind w:left="-284" w:right="-341"/>
        <w:jc w:val="both"/>
        <w:rPr>
          <w:rFonts w:cs="Arial"/>
          <w:szCs w:val="24"/>
        </w:rPr>
      </w:pPr>
      <w:r w:rsidRPr="00E43863">
        <w:rPr>
          <w:rFonts w:cs="Arial"/>
          <w:szCs w:val="24"/>
        </w:rPr>
        <w:t>Partnership Activities</w:t>
      </w:r>
    </w:p>
    <w:p w:rsidR="007770D6" w:rsidRPr="00E43863" w:rsidRDefault="007770D6" w:rsidP="007770D6">
      <w:pPr>
        <w:ind w:left="-284" w:right="-341"/>
        <w:jc w:val="both"/>
        <w:rPr>
          <w:rFonts w:cs="Arial"/>
          <w:szCs w:val="24"/>
        </w:rPr>
      </w:pPr>
      <w:r w:rsidRPr="00E43863">
        <w:rPr>
          <w:rFonts w:cs="Arial"/>
          <w:szCs w:val="24"/>
        </w:rPr>
        <w:t>Internal/external Workforce Audits</w:t>
      </w:r>
    </w:p>
    <w:p w:rsidR="007770D6" w:rsidRPr="00FB6B98" w:rsidRDefault="007770D6" w:rsidP="007770D6">
      <w:pPr>
        <w:ind w:left="-284" w:right="-341"/>
        <w:jc w:val="both"/>
        <w:rPr>
          <w:rFonts w:cs="Arial"/>
          <w:szCs w:val="24"/>
        </w:rPr>
      </w:pPr>
    </w:p>
    <w:p w:rsidR="007770D6" w:rsidRPr="00FB6B98" w:rsidRDefault="007770D6" w:rsidP="007770D6">
      <w:pPr>
        <w:ind w:left="-284" w:right="-341"/>
        <w:jc w:val="both"/>
        <w:rPr>
          <w:rFonts w:cs="Arial"/>
          <w:szCs w:val="24"/>
          <w:u w:val="single"/>
        </w:rPr>
      </w:pPr>
      <w:r w:rsidRPr="00FB6B98">
        <w:rPr>
          <w:rFonts w:cs="Arial"/>
          <w:szCs w:val="24"/>
          <w:u w:val="single"/>
        </w:rPr>
        <w:t>Corporate</w:t>
      </w:r>
    </w:p>
    <w:p w:rsidR="007770D6" w:rsidRPr="00FB6B98" w:rsidRDefault="007770D6" w:rsidP="007770D6">
      <w:pPr>
        <w:ind w:left="-284" w:right="-341"/>
        <w:jc w:val="both"/>
        <w:rPr>
          <w:rFonts w:cs="Arial"/>
          <w:szCs w:val="24"/>
        </w:rPr>
      </w:pPr>
      <w:r w:rsidRPr="00FB6B98">
        <w:rPr>
          <w:rFonts w:cs="Arial"/>
          <w:szCs w:val="24"/>
        </w:rPr>
        <w:t xml:space="preserve">Corporate Communications </w:t>
      </w:r>
    </w:p>
    <w:p w:rsidR="007770D6" w:rsidRPr="00FB6B98" w:rsidRDefault="007770D6" w:rsidP="007770D6">
      <w:pPr>
        <w:ind w:left="-284" w:right="-341"/>
        <w:jc w:val="both"/>
        <w:rPr>
          <w:rFonts w:cs="Arial"/>
          <w:szCs w:val="24"/>
        </w:rPr>
      </w:pPr>
    </w:p>
    <w:p w:rsidR="007770D6" w:rsidRPr="00FB6B98" w:rsidRDefault="007770D6" w:rsidP="007770D6">
      <w:pPr>
        <w:numPr>
          <w:ilvl w:val="0"/>
          <w:numId w:val="2"/>
        </w:numPr>
        <w:ind w:left="-284" w:right="-341"/>
        <w:jc w:val="both"/>
        <w:rPr>
          <w:rFonts w:cs="Arial"/>
          <w:szCs w:val="24"/>
        </w:rPr>
      </w:pPr>
      <w:r w:rsidRPr="00FB6B98">
        <w:rPr>
          <w:rFonts w:cs="Arial"/>
          <w:szCs w:val="24"/>
        </w:rPr>
        <w:t>In line with the Scottish Government Blueprint for Good Governance (2019), the Committee will undertake an annual review of its governance arrangements, to ensure the Board’s corporate governance system is effective and efficient.</w:t>
      </w:r>
    </w:p>
    <w:p w:rsidR="00C734AA" w:rsidRDefault="00C734AA" w:rsidP="00C734AA">
      <w:pPr>
        <w:ind w:left="-284" w:right="-341"/>
        <w:jc w:val="both"/>
        <w:rPr>
          <w:rFonts w:cs="Arial"/>
          <w:szCs w:val="24"/>
        </w:rPr>
      </w:pPr>
    </w:p>
    <w:p w:rsidR="00FB6B98" w:rsidRDefault="00FB6B98" w:rsidP="00C734AA">
      <w:pPr>
        <w:ind w:left="-284" w:right="-341"/>
        <w:jc w:val="both"/>
        <w:rPr>
          <w:rFonts w:cs="Arial"/>
          <w:szCs w:val="24"/>
        </w:rPr>
      </w:pPr>
    </w:p>
    <w:p w:rsidR="004676C3" w:rsidRDefault="004676C3">
      <w:pPr>
        <w:spacing w:after="200" w:line="276" w:lineRule="auto"/>
        <w:rPr>
          <w:rFonts w:cs="Arial"/>
          <w:szCs w:val="24"/>
        </w:rPr>
      </w:pPr>
      <w:r>
        <w:rPr>
          <w:rFonts w:cs="Arial"/>
          <w:szCs w:val="24"/>
        </w:rPr>
        <w:br w:type="page"/>
      </w:r>
    </w:p>
    <w:p w:rsidR="00FB6B98" w:rsidRPr="00FB6B98" w:rsidRDefault="00FB6B98" w:rsidP="00C734AA">
      <w:pPr>
        <w:ind w:left="-284" w:right="-341"/>
        <w:jc w:val="both"/>
        <w:rPr>
          <w:rFonts w:cs="Arial"/>
          <w:szCs w:val="24"/>
        </w:rPr>
      </w:pPr>
    </w:p>
    <w:p w:rsidR="00C734AA" w:rsidRPr="00FB6B98" w:rsidRDefault="00C734AA" w:rsidP="00B34F4D">
      <w:pPr>
        <w:numPr>
          <w:ilvl w:val="0"/>
          <w:numId w:val="5"/>
        </w:numPr>
        <w:ind w:left="-284" w:right="-341"/>
        <w:rPr>
          <w:rFonts w:cs="Arial"/>
          <w:szCs w:val="24"/>
        </w:rPr>
      </w:pPr>
      <w:r w:rsidRPr="00FB6B98">
        <w:rPr>
          <w:rFonts w:cs="Arial"/>
          <w:b/>
          <w:szCs w:val="24"/>
        </w:rPr>
        <w:t>Reporting Arrangements</w:t>
      </w:r>
    </w:p>
    <w:p w:rsidR="00C734AA" w:rsidRPr="00E43863" w:rsidRDefault="00C734AA" w:rsidP="00B34F4D">
      <w:pPr>
        <w:ind w:left="-284" w:right="-341"/>
        <w:rPr>
          <w:rFonts w:cs="Arial"/>
          <w:szCs w:val="24"/>
        </w:rPr>
      </w:pPr>
    </w:p>
    <w:p w:rsidR="00C734AA" w:rsidRDefault="00C734AA" w:rsidP="00B34F4D">
      <w:pPr>
        <w:ind w:left="-284" w:right="-341"/>
        <w:rPr>
          <w:rFonts w:cs="Arial"/>
          <w:szCs w:val="24"/>
        </w:rPr>
      </w:pPr>
      <w:r w:rsidRPr="00E43863">
        <w:rPr>
          <w:rFonts w:cs="Arial"/>
          <w:szCs w:val="24"/>
        </w:rPr>
        <w:t xml:space="preserve">Through the </w:t>
      </w:r>
      <w:r w:rsidR="00FB6B98">
        <w:rPr>
          <w:rFonts w:cs="Arial"/>
          <w:bCs/>
          <w:szCs w:val="24"/>
        </w:rPr>
        <w:t xml:space="preserve">Staff Governance </w:t>
      </w:r>
      <w:r w:rsidR="00024A39">
        <w:rPr>
          <w:rFonts w:cs="Arial"/>
          <w:bCs/>
          <w:szCs w:val="24"/>
        </w:rPr>
        <w:t xml:space="preserve">and Person Centred </w:t>
      </w:r>
      <w:r w:rsidR="00FB6B98" w:rsidRPr="00E43863">
        <w:rPr>
          <w:rFonts w:cs="Arial"/>
          <w:bCs/>
          <w:szCs w:val="24"/>
        </w:rPr>
        <w:t>Committee</w:t>
      </w:r>
      <w:r w:rsidRPr="00E43863">
        <w:rPr>
          <w:rFonts w:cs="Arial"/>
          <w:szCs w:val="24"/>
        </w:rPr>
        <w:t>, the Remuneration Committee is required to provide assurance that systems and procedures are in place to manage the issues set out in MEL (1993)  114 (amended) so that overarching staff governance responsibilities can be discharged.</w:t>
      </w:r>
    </w:p>
    <w:p w:rsidR="00B34F4D" w:rsidRDefault="00B34F4D" w:rsidP="00B34F4D">
      <w:pPr>
        <w:ind w:left="-284" w:right="-341"/>
        <w:rPr>
          <w:rFonts w:cs="Arial"/>
          <w:szCs w:val="24"/>
        </w:rPr>
      </w:pPr>
    </w:p>
    <w:p w:rsidR="00FB6B98" w:rsidRPr="00B34F4D" w:rsidRDefault="00FB6B98" w:rsidP="00B34F4D">
      <w:pPr>
        <w:ind w:left="-284" w:right="-341"/>
        <w:rPr>
          <w:rFonts w:cs="Arial"/>
          <w:szCs w:val="24"/>
        </w:rPr>
      </w:pPr>
    </w:p>
    <w:p w:rsidR="00C734AA" w:rsidRPr="00FB6B98" w:rsidRDefault="00C734AA" w:rsidP="00B34F4D">
      <w:pPr>
        <w:numPr>
          <w:ilvl w:val="0"/>
          <w:numId w:val="5"/>
        </w:numPr>
        <w:ind w:left="-284" w:right="-341"/>
        <w:rPr>
          <w:rFonts w:cs="Arial"/>
          <w:b/>
          <w:szCs w:val="24"/>
        </w:rPr>
      </w:pPr>
      <w:r w:rsidRPr="00FB6B98">
        <w:rPr>
          <w:rFonts w:cs="Arial"/>
          <w:b/>
          <w:szCs w:val="24"/>
        </w:rPr>
        <w:t xml:space="preserve">Responsibilities &amp; Remit of the </w:t>
      </w:r>
      <w:r w:rsidR="00FB6B98" w:rsidRPr="00FB6B98">
        <w:rPr>
          <w:rFonts w:cs="Arial"/>
          <w:b/>
          <w:bCs/>
          <w:szCs w:val="24"/>
        </w:rPr>
        <w:t xml:space="preserve">Staff Governance </w:t>
      </w:r>
      <w:r w:rsidR="00024A39">
        <w:rPr>
          <w:rFonts w:cs="Arial"/>
          <w:b/>
          <w:bCs/>
          <w:szCs w:val="24"/>
        </w:rPr>
        <w:t xml:space="preserve">and Person Centred </w:t>
      </w:r>
      <w:r w:rsidR="00FB6B98" w:rsidRPr="00FB6B98">
        <w:rPr>
          <w:rFonts w:cs="Arial"/>
          <w:b/>
          <w:bCs/>
          <w:szCs w:val="24"/>
        </w:rPr>
        <w:t>Committee</w:t>
      </w:r>
      <w:r w:rsidRPr="00FB6B98">
        <w:rPr>
          <w:rFonts w:cs="Arial"/>
          <w:b/>
          <w:szCs w:val="24"/>
        </w:rPr>
        <w:t>:</w:t>
      </w:r>
    </w:p>
    <w:p w:rsidR="00C734AA" w:rsidRPr="00FB6B98" w:rsidRDefault="00C734AA" w:rsidP="00B34F4D">
      <w:pPr>
        <w:tabs>
          <w:tab w:val="left" w:pos="360"/>
        </w:tabs>
        <w:ind w:left="-284" w:right="-341"/>
        <w:rPr>
          <w:rFonts w:cs="Arial"/>
          <w:b/>
          <w:szCs w:val="24"/>
        </w:rPr>
      </w:pPr>
    </w:p>
    <w:p w:rsidR="00C734AA" w:rsidRPr="00E43863" w:rsidRDefault="00973083" w:rsidP="00B34F4D">
      <w:pPr>
        <w:tabs>
          <w:tab w:val="left" w:pos="360"/>
        </w:tabs>
        <w:ind w:left="-284" w:right="-341"/>
        <w:rPr>
          <w:rFonts w:cs="Arial"/>
          <w:b/>
          <w:szCs w:val="24"/>
        </w:rPr>
      </w:pPr>
      <w:r w:rsidRPr="00E43863">
        <w:rPr>
          <w:rFonts w:cs="Arial"/>
          <w:b/>
          <w:szCs w:val="24"/>
        </w:rPr>
        <w:t xml:space="preserve">Involving </w:t>
      </w:r>
      <w:r w:rsidR="00C734AA" w:rsidRPr="00E43863">
        <w:rPr>
          <w:rFonts w:cs="Arial"/>
          <w:b/>
          <w:szCs w:val="24"/>
        </w:rPr>
        <w:t>People Strategy</w:t>
      </w:r>
    </w:p>
    <w:p w:rsidR="00C734AA" w:rsidRPr="00E43863" w:rsidRDefault="00C734AA" w:rsidP="00B34F4D">
      <w:pPr>
        <w:pStyle w:val="Header"/>
        <w:tabs>
          <w:tab w:val="clear" w:pos="4153"/>
          <w:tab w:val="clear" w:pos="8306"/>
        </w:tabs>
        <w:ind w:left="-284" w:right="-341"/>
        <w:rPr>
          <w:rFonts w:cs="Arial"/>
          <w:szCs w:val="24"/>
        </w:rPr>
      </w:pPr>
      <w:r w:rsidRPr="00E43863">
        <w:rPr>
          <w:rFonts w:cs="Arial"/>
          <w:szCs w:val="24"/>
        </w:rPr>
        <w:t>The Committee will:</w:t>
      </w:r>
    </w:p>
    <w:p w:rsidR="00C734AA" w:rsidRPr="00E43863" w:rsidRDefault="00C734AA" w:rsidP="00B34F4D">
      <w:pPr>
        <w:pStyle w:val="Header"/>
        <w:tabs>
          <w:tab w:val="clear" w:pos="4153"/>
          <w:tab w:val="clear" w:pos="8306"/>
        </w:tabs>
        <w:ind w:left="-284" w:right="-341"/>
        <w:rPr>
          <w:rFonts w:cs="Arial"/>
          <w:szCs w:val="24"/>
        </w:rPr>
      </w:pPr>
    </w:p>
    <w:p w:rsidR="00C734AA" w:rsidRPr="00E43863" w:rsidRDefault="00C734AA" w:rsidP="00B34F4D">
      <w:pPr>
        <w:pStyle w:val="Header"/>
        <w:numPr>
          <w:ilvl w:val="0"/>
          <w:numId w:val="4"/>
        </w:numPr>
        <w:tabs>
          <w:tab w:val="clear" w:pos="4153"/>
          <w:tab w:val="clear" w:pos="8306"/>
        </w:tabs>
        <w:ind w:left="-284" w:right="-341"/>
        <w:rPr>
          <w:rFonts w:cs="Arial"/>
          <w:szCs w:val="24"/>
        </w:rPr>
      </w:pPr>
      <w:r w:rsidRPr="00E43863">
        <w:rPr>
          <w:rFonts w:cs="Arial"/>
          <w:szCs w:val="24"/>
        </w:rPr>
        <w:t>Ensure the Board has mechanisms in place in respect of all relevant legislation and policy relating to the Quality Strategy, Patient Focus Public Involvement and the Equalities</w:t>
      </w:r>
      <w:r w:rsidRPr="00E43863">
        <w:rPr>
          <w:rFonts w:cs="Arial"/>
          <w:color w:val="FF0000"/>
          <w:szCs w:val="24"/>
        </w:rPr>
        <w:t xml:space="preserve"> </w:t>
      </w:r>
      <w:r w:rsidRPr="00E43863">
        <w:rPr>
          <w:rFonts w:cs="Arial"/>
          <w:szCs w:val="24"/>
        </w:rPr>
        <w:t>legislation relating to the General and Specific public sector duties of the Equality Act.    This incorporates:</w:t>
      </w:r>
    </w:p>
    <w:p w:rsidR="00C734AA" w:rsidRPr="00E43863" w:rsidRDefault="00C734AA" w:rsidP="00B34F4D">
      <w:pPr>
        <w:pStyle w:val="Header"/>
        <w:tabs>
          <w:tab w:val="clear" w:pos="4153"/>
          <w:tab w:val="clear" w:pos="8306"/>
        </w:tabs>
        <w:ind w:left="-284" w:right="-341"/>
        <w:rPr>
          <w:rFonts w:cs="Arial"/>
          <w:szCs w:val="24"/>
        </w:rPr>
      </w:pPr>
    </w:p>
    <w:p w:rsidR="00C734AA" w:rsidRPr="00E43863" w:rsidRDefault="00C734AA" w:rsidP="00B34F4D">
      <w:pPr>
        <w:pStyle w:val="Header"/>
        <w:numPr>
          <w:ilvl w:val="0"/>
          <w:numId w:val="7"/>
        </w:numPr>
        <w:tabs>
          <w:tab w:val="clear" w:pos="360"/>
          <w:tab w:val="clear" w:pos="4153"/>
          <w:tab w:val="clear" w:pos="8306"/>
        </w:tabs>
        <w:ind w:left="0" w:right="-341"/>
        <w:rPr>
          <w:rFonts w:cs="Arial"/>
          <w:szCs w:val="24"/>
        </w:rPr>
      </w:pPr>
      <w:r w:rsidRPr="00E43863">
        <w:rPr>
          <w:rFonts w:cs="Arial"/>
          <w:szCs w:val="24"/>
        </w:rPr>
        <w:t>providing assurance on the patient centeredness quality domain including for example, carers, volunteers and 3</w:t>
      </w:r>
      <w:r w:rsidRPr="00E43863">
        <w:rPr>
          <w:rFonts w:cs="Arial"/>
          <w:szCs w:val="24"/>
          <w:vertAlign w:val="superscript"/>
        </w:rPr>
        <w:t>rd</w:t>
      </w:r>
      <w:r w:rsidRPr="00E43863">
        <w:rPr>
          <w:rFonts w:cs="Arial"/>
          <w:szCs w:val="24"/>
        </w:rPr>
        <w:t xml:space="preserve"> sector parties.</w:t>
      </w:r>
    </w:p>
    <w:p w:rsidR="00C734AA" w:rsidRPr="00E43863" w:rsidRDefault="00C734AA" w:rsidP="00B34F4D">
      <w:pPr>
        <w:pStyle w:val="Header"/>
        <w:tabs>
          <w:tab w:val="clear" w:pos="4153"/>
          <w:tab w:val="clear" w:pos="8306"/>
        </w:tabs>
        <w:ind w:right="-341"/>
        <w:rPr>
          <w:rFonts w:cs="Arial"/>
          <w:szCs w:val="24"/>
        </w:rPr>
      </w:pPr>
    </w:p>
    <w:p w:rsidR="009C2883" w:rsidRPr="009C2883" w:rsidRDefault="009C2883" w:rsidP="009C2883">
      <w:pPr>
        <w:pStyle w:val="Header"/>
        <w:numPr>
          <w:ilvl w:val="0"/>
          <w:numId w:val="7"/>
        </w:numPr>
        <w:tabs>
          <w:tab w:val="clear" w:pos="360"/>
          <w:tab w:val="clear" w:pos="4153"/>
          <w:tab w:val="clear" w:pos="8306"/>
        </w:tabs>
        <w:ind w:left="0" w:right="-341"/>
        <w:rPr>
          <w:rFonts w:cs="Arial"/>
          <w:szCs w:val="24"/>
        </w:rPr>
      </w:pPr>
      <w:r w:rsidRPr="00C63142">
        <w:rPr>
          <w:rFonts w:cs="Arial"/>
          <w:szCs w:val="24"/>
        </w:rPr>
        <w:t xml:space="preserve">Providing assurance that person-centred themes from </w:t>
      </w:r>
      <w:r>
        <w:rPr>
          <w:rFonts w:cs="Arial"/>
          <w:szCs w:val="24"/>
        </w:rPr>
        <w:t xml:space="preserve">Feedback and </w:t>
      </w:r>
      <w:r w:rsidRPr="00C63142">
        <w:rPr>
          <w:rFonts w:cs="Arial"/>
          <w:szCs w:val="24"/>
        </w:rPr>
        <w:t>Complaints report</w:t>
      </w:r>
      <w:r>
        <w:rPr>
          <w:rFonts w:cs="Arial"/>
          <w:szCs w:val="24"/>
        </w:rPr>
        <w:t>s, including the annual summary, are noted and where appropriate incorporated into the involving people action plan</w:t>
      </w:r>
    </w:p>
    <w:p w:rsidR="009C2883" w:rsidRDefault="009C2883" w:rsidP="009C2883">
      <w:pPr>
        <w:pStyle w:val="ListParagraph"/>
        <w:rPr>
          <w:rFonts w:cs="Arial"/>
          <w:szCs w:val="24"/>
        </w:rPr>
      </w:pPr>
    </w:p>
    <w:p w:rsidR="00C734AA" w:rsidRPr="00E43863" w:rsidRDefault="00C734AA" w:rsidP="00B34F4D">
      <w:pPr>
        <w:pStyle w:val="Header"/>
        <w:numPr>
          <w:ilvl w:val="0"/>
          <w:numId w:val="7"/>
        </w:numPr>
        <w:tabs>
          <w:tab w:val="clear" w:pos="360"/>
          <w:tab w:val="clear" w:pos="4153"/>
          <w:tab w:val="clear" w:pos="8306"/>
        </w:tabs>
        <w:ind w:left="0" w:right="-341"/>
        <w:rPr>
          <w:rFonts w:cs="Arial"/>
          <w:szCs w:val="24"/>
        </w:rPr>
      </w:pPr>
      <w:r w:rsidRPr="00E43863">
        <w:rPr>
          <w:rFonts w:cs="Arial"/>
          <w:szCs w:val="24"/>
        </w:rPr>
        <w:t xml:space="preserve">monitoring and evaluating the effectiveness of interventions.  </w:t>
      </w:r>
    </w:p>
    <w:p w:rsidR="00C734AA" w:rsidRPr="00E43863" w:rsidRDefault="00C734AA" w:rsidP="00B34F4D">
      <w:pPr>
        <w:pStyle w:val="Header"/>
        <w:tabs>
          <w:tab w:val="clear" w:pos="4153"/>
          <w:tab w:val="clear" w:pos="8306"/>
        </w:tabs>
        <w:ind w:right="-341"/>
        <w:rPr>
          <w:rFonts w:cs="Arial"/>
          <w:szCs w:val="24"/>
        </w:rPr>
      </w:pPr>
    </w:p>
    <w:p w:rsidR="00C734AA" w:rsidRPr="00E43863" w:rsidRDefault="00C734AA" w:rsidP="00B34F4D">
      <w:pPr>
        <w:pStyle w:val="Header"/>
        <w:numPr>
          <w:ilvl w:val="0"/>
          <w:numId w:val="7"/>
        </w:numPr>
        <w:tabs>
          <w:tab w:val="clear" w:pos="360"/>
          <w:tab w:val="clear" w:pos="4153"/>
          <w:tab w:val="clear" w:pos="8306"/>
        </w:tabs>
        <w:ind w:left="0" w:right="-341"/>
        <w:rPr>
          <w:rFonts w:cs="Arial"/>
          <w:szCs w:val="24"/>
        </w:rPr>
      </w:pPr>
      <w:r w:rsidRPr="00E43863">
        <w:rPr>
          <w:rFonts w:cs="Arial"/>
          <w:szCs w:val="24"/>
        </w:rPr>
        <w:t>highlighting any potential risks.</w:t>
      </w:r>
    </w:p>
    <w:p w:rsidR="00C734AA" w:rsidRPr="00E43863" w:rsidRDefault="00C734AA" w:rsidP="00B34F4D">
      <w:pPr>
        <w:pStyle w:val="Header"/>
        <w:tabs>
          <w:tab w:val="clear" w:pos="4153"/>
          <w:tab w:val="clear" w:pos="8306"/>
        </w:tabs>
        <w:ind w:right="-341"/>
        <w:rPr>
          <w:rFonts w:cs="Arial"/>
          <w:szCs w:val="24"/>
        </w:rPr>
      </w:pPr>
    </w:p>
    <w:p w:rsidR="00E43863" w:rsidRPr="00B34F4D" w:rsidRDefault="00C734AA" w:rsidP="00B34F4D">
      <w:pPr>
        <w:pStyle w:val="Header"/>
        <w:numPr>
          <w:ilvl w:val="0"/>
          <w:numId w:val="7"/>
        </w:numPr>
        <w:tabs>
          <w:tab w:val="clear" w:pos="360"/>
          <w:tab w:val="clear" w:pos="4153"/>
          <w:tab w:val="clear" w:pos="8306"/>
        </w:tabs>
        <w:ind w:left="0" w:right="-341"/>
        <w:rPr>
          <w:rFonts w:cs="Arial"/>
          <w:szCs w:val="24"/>
        </w:rPr>
      </w:pPr>
      <w:r w:rsidRPr="00E43863">
        <w:rPr>
          <w:rFonts w:cs="Arial"/>
          <w:szCs w:val="24"/>
        </w:rPr>
        <w:t>ensuring robust and accessible communication, monitoring and reporting mechanisms are in place and that appropriate committees, as indicated by accountability arrangements, receive regular progress reports.</w:t>
      </w:r>
    </w:p>
    <w:p w:rsidR="00973083" w:rsidRPr="00E43863" w:rsidRDefault="00973083" w:rsidP="00B34F4D">
      <w:pPr>
        <w:pStyle w:val="NormalWeb"/>
        <w:ind w:left="-284" w:hanging="425"/>
        <w:rPr>
          <w:rFonts w:ascii="Arial" w:hAnsi="Arial" w:cs="Arial"/>
        </w:rPr>
      </w:pPr>
      <w:r w:rsidRPr="00E43863">
        <w:rPr>
          <w:rFonts w:ascii="Arial" w:hAnsi="Arial" w:cs="Arial"/>
        </w:rPr>
        <w:t>b)</w:t>
      </w:r>
      <w:r w:rsidR="00E43863">
        <w:rPr>
          <w:rFonts w:ascii="Arial" w:hAnsi="Arial" w:cs="Arial"/>
        </w:rPr>
        <w:tab/>
      </w:r>
      <w:r w:rsidRPr="00E43863">
        <w:rPr>
          <w:rFonts w:ascii="Arial" w:hAnsi="Arial" w:cs="Arial"/>
        </w:rPr>
        <w:t xml:space="preserve">Ensure the board has mechanisms in place to ensure compliance comply with the three aims of the Public Sector General Duty, the Equality Act 2010, and Specific Duties Scotland Regulations 2012.  </w:t>
      </w:r>
    </w:p>
    <w:p w:rsidR="00973083" w:rsidRPr="00E43863" w:rsidRDefault="00973083" w:rsidP="00B34F4D">
      <w:pPr>
        <w:pStyle w:val="NormalWeb"/>
        <w:ind w:left="-284"/>
        <w:rPr>
          <w:rFonts w:ascii="Arial" w:hAnsi="Arial" w:cs="Arial"/>
        </w:rPr>
      </w:pPr>
      <w:r w:rsidRPr="00E43863">
        <w:rPr>
          <w:rFonts w:ascii="Arial" w:hAnsi="Arial" w:cs="Arial"/>
        </w:rPr>
        <w:t>These three aims are to:</w:t>
      </w:r>
    </w:p>
    <w:p w:rsidR="00E43863" w:rsidRDefault="00973083" w:rsidP="00B34F4D">
      <w:pPr>
        <w:pStyle w:val="NormalWeb"/>
        <w:numPr>
          <w:ilvl w:val="0"/>
          <w:numId w:val="10"/>
        </w:numPr>
        <w:spacing w:after="0" w:afterAutospacing="0"/>
        <w:ind w:left="0" w:hanging="426"/>
        <w:rPr>
          <w:rFonts w:ascii="Arial" w:hAnsi="Arial" w:cs="Arial"/>
        </w:rPr>
      </w:pPr>
      <w:r w:rsidRPr="00E43863">
        <w:rPr>
          <w:rFonts w:ascii="Arial" w:hAnsi="Arial" w:cs="Arial"/>
        </w:rPr>
        <w:t>eliminate discrimination, harassment, victimisation and any other conduct that is prohibited under the Act;</w:t>
      </w:r>
    </w:p>
    <w:p w:rsidR="00E43863" w:rsidRPr="00E43863" w:rsidRDefault="00E43863" w:rsidP="00B34F4D">
      <w:pPr>
        <w:pStyle w:val="NormalWeb"/>
        <w:spacing w:before="0" w:beforeAutospacing="0" w:after="0" w:afterAutospacing="0"/>
        <w:rPr>
          <w:rFonts w:ascii="Arial" w:hAnsi="Arial" w:cs="Arial"/>
        </w:rPr>
      </w:pPr>
    </w:p>
    <w:p w:rsidR="00E43863" w:rsidRDefault="00973083" w:rsidP="00B34F4D">
      <w:pPr>
        <w:pStyle w:val="NormalWeb"/>
        <w:numPr>
          <w:ilvl w:val="0"/>
          <w:numId w:val="10"/>
        </w:numPr>
        <w:spacing w:before="0" w:beforeAutospacing="0" w:after="0" w:afterAutospacing="0"/>
        <w:ind w:left="0" w:hanging="426"/>
        <w:rPr>
          <w:rFonts w:ascii="Arial" w:hAnsi="Arial" w:cs="Arial"/>
        </w:rPr>
      </w:pPr>
      <w:r w:rsidRPr="00E43863">
        <w:rPr>
          <w:rFonts w:ascii="Arial" w:hAnsi="Arial" w:cs="Arial"/>
        </w:rPr>
        <w:t>advance equality of opportunity between persons who share a protected characteristic and persons who do not; and</w:t>
      </w:r>
    </w:p>
    <w:p w:rsidR="00E43863" w:rsidRPr="00E43863" w:rsidRDefault="00E43863" w:rsidP="00B34F4D">
      <w:pPr>
        <w:pStyle w:val="NormalWeb"/>
        <w:spacing w:before="0" w:beforeAutospacing="0" w:after="0" w:afterAutospacing="0"/>
        <w:rPr>
          <w:rFonts w:ascii="Arial" w:hAnsi="Arial" w:cs="Arial"/>
        </w:rPr>
      </w:pPr>
    </w:p>
    <w:p w:rsidR="00973083" w:rsidRPr="00E43863" w:rsidRDefault="00973083" w:rsidP="00B34F4D">
      <w:pPr>
        <w:pStyle w:val="NormalWeb"/>
        <w:numPr>
          <w:ilvl w:val="0"/>
          <w:numId w:val="10"/>
        </w:numPr>
        <w:spacing w:before="0" w:beforeAutospacing="0" w:after="0" w:afterAutospacing="0"/>
        <w:ind w:left="0" w:hanging="426"/>
        <w:rPr>
          <w:rFonts w:ascii="Arial" w:hAnsi="Arial" w:cs="Arial"/>
        </w:rPr>
      </w:pPr>
      <w:r w:rsidRPr="00E43863">
        <w:rPr>
          <w:rFonts w:ascii="Arial" w:hAnsi="Arial" w:cs="Arial"/>
        </w:rPr>
        <w:t>foster good relations between people who share a protected characteristic and those who do not.</w:t>
      </w:r>
    </w:p>
    <w:p w:rsidR="00973083" w:rsidRPr="00E43863" w:rsidRDefault="00973083" w:rsidP="00B34F4D">
      <w:pPr>
        <w:pStyle w:val="NormalWeb"/>
        <w:rPr>
          <w:rFonts w:ascii="Arial" w:hAnsi="Arial" w:cs="Arial"/>
        </w:rPr>
      </w:pPr>
      <w:r w:rsidRPr="00E43863">
        <w:rPr>
          <w:rFonts w:ascii="Arial" w:hAnsi="Arial" w:cs="Arial"/>
        </w:rPr>
        <w:lastRenderedPageBreak/>
        <w:t>The Specific Duties Scotland Regulations 2012 support public sector bodies in their delivery of the general equality duty and there is an explicit requirement to gather and use employee information for the purpose of:</w:t>
      </w:r>
    </w:p>
    <w:p w:rsidR="00973083" w:rsidRDefault="00973083" w:rsidP="00B34F4D">
      <w:pPr>
        <w:pStyle w:val="NormalWeb"/>
        <w:numPr>
          <w:ilvl w:val="0"/>
          <w:numId w:val="11"/>
        </w:numPr>
        <w:spacing w:after="0" w:afterAutospacing="0"/>
        <w:ind w:left="0" w:hanging="426"/>
        <w:rPr>
          <w:rFonts w:ascii="Arial" w:hAnsi="Arial" w:cs="Arial"/>
        </w:rPr>
      </w:pPr>
      <w:r w:rsidRPr="00E43863">
        <w:rPr>
          <w:rFonts w:ascii="Arial" w:hAnsi="Arial" w:cs="Arial"/>
        </w:rPr>
        <w:t>understanding the equality characteristics of the workforce to ensure policies and practices are fully supportive; and</w:t>
      </w:r>
    </w:p>
    <w:p w:rsidR="00E43863" w:rsidRPr="00E43863" w:rsidRDefault="00E43863" w:rsidP="00B34F4D">
      <w:pPr>
        <w:pStyle w:val="NormalWeb"/>
        <w:spacing w:before="0" w:beforeAutospacing="0" w:after="0" w:afterAutospacing="0"/>
        <w:rPr>
          <w:rFonts w:ascii="Arial" w:hAnsi="Arial" w:cs="Arial"/>
        </w:rPr>
      </w:pPr>
    </w:p>
    <w:p w:rsidR="00C734AA" w:rsidRPr="00B34F4D" w:rsidRDefault="00973083" w:rsidP="00B34F4D">
      <w:pPr>
        <w:pStyle w:val="NormalWeb"/>
        <w:numPr>
          <w:ilvl w:val="0"/>
          <w:numId w:val="11"/>
        </w:numPr>
        <w:spacing w:before="0" w:beforeAutospacing="0"/>
        <w:ind w:left="0" w:hanging="426"/>
        <w:rPr>
          <w:rFonts w:ascii="Arial" w:hAnsi="Arial" w:cs="Arial"/>
        </w:rPr>
      </w:pPr>
      <w:r w:rsidRPr="00E43863">
        <w:rPr>
          <w:rFonts w:ascii="Arial" w:hAnsi="Arial" w:cs="Arial"/>
        </w:rPr>
        <w:t>to ensure that employees have equality of opportunity at all s</w:t>
      </w:r>
      <w:r w:rsidR="00E43863">
        <w:rPr>
          <w:rFonts w:ascii="Arial" w:hAnsi="Arial" w:cs="Arial"/>
        </w:rPr>
        <w:t>tages in their employment cycle.</w:t>
      </w:r>
    </w:p>
    <w:p w:rsidR="00C734AA" w:rsidRDefault="00C734AA" w:rsidP="00B34F4D">
      <w:pPr>
        <w:ind w:left="-284" w:right="-341"/>
        <w:rPr>
          <w:rFonts w:cs="Arial"/>
          <w:b/>
          <w:szCs w:val="24"/>
        </w:rPr>
      </w:pPr>
      <w:r w:rsidRPr="00E43863">
        <w:rPr>
          <w:rFonts w:cs="Arial"/>
          <w:b/>
          <w:szCs w:val="24"/>
        </w:rPr>
        <w:t>Staff Governance Standard</w:t>
      </w:r>
    </w:p>
    <w:p w:rsidR="00E43863" w:rsidRPr="00E43863" w:rsidRDefault="00E43863" w:rsidP="00B34F4D">
      <w:pPr>
        <w:ind w:left="-284" w:right="-341"/>
        <w:rPr>
          <w:rFonts w:cs="Arial"/>
          <w:b/>
          <w:szCs w:val="24"/>
        </w:rPr>
      </w:pPr>
    </w:p>
    <w:p w:rsidR="00C734AA" w:rsidRPr="00E43863" w:rsidRDefault="00C734AA" w:rsidP="00B34F4D">
      <w:pPr>
        <w:pStyle w:val="Header"/>
        <w:tabs>
          <w:tab w:val="clear" w:pos="4153"/>
          <w:tab w:val="clear" w:pos="8306"/>
        </w:tabs>
        <w:ind w:left="-284" w:right="-341"/>
        <w:rPr>
          <w:rFonts w:cs="Arial"/>
          <w:szCs w:val="24"/>
        </w:rPr>
      </w:pPr>
      <w:r w:rsidRPr="00E43863">
        <w:rPr>
          <w:rFonts w:cs="Arial"/>
          <w:szCs w:val="24"/>
        </w:rPr>
        <w:t>The Committee will:</w:t>
      </w:r>
    </w:p>
    <w:p w:rsidR="00C734AA" w:rsidRPr="00E43863" w:rsidRDefault="00C734AA" w:rsidP="00B34F4D">
      <w:pPr>
        <w:ind w:left="-284" w:right="-341"/>
        <w:rPr>
          <w:rFonts w:cs="Arial"/>
          <w:szCs w:val="24"/>
        </w:rPr>
      </w:pPr>
    </w:p>
    <w:p w:rsidR="00C734AA" w:rsidRPr="00E43863" w:rsidRDefault="00C734AA" w:rsidP="00B34F4D">
      <w:pPr>
        <w:numPr>
          <w:ilvl w:val="0"/>
          <w:numId w:val="3"/>
        </w:numPr>
        <w:autoSpaceDE w:val="0"/>
        <w:autoSpaceDN w:val="0"/>
        <w:adjustRightInd w:val="0"/>
        <w:ind w:left="0" w:right="-341"/>
        <w:rPr>
          <w:rFonts w:cs="Arial"/>
          <w:szCs w:val="24"/>
        </w:rPr>
      </w:pPr>
      <w:r w:rsidRPr="00E43863">
        <w:rPr>
          <w:rFonts w:cs="Arial"/>
          <w:szCs w:val="24"/>
        </w:rPr>
        <w:t>ensure appropriate frameworks are in place which ensure that delivery against the Staff Governance Standard is being achieved;</w:t>
      </w:r>
    </w:p>
    <w:p w:rsidR="00C734AA" w:rsidRPr="00E43863" w:rsidRDefault="00C734AA" w:rsidP="00B34F4D">
      <w:pPr>
        <w:autoSpaceDE w:val="0"/>
        <w:autoSpaceDN w:val="0"/>
        <w:adjustRightInd w:val="0"/>
        <w:ind w:right="-341"/>
        <w:rPr>
          <w:rFonts w:cs="Arial"/>
          <w:szCs w:val="24"/>
        </w:rPr>
      </w:pPr>
    </w:p>
    <w:p w:rsidR="00C734AA" w:rsidRPr="00E43863" w:rsidRDefault="00C734AA" w:rsidP="00B34F4D">
      <w:pPr>
        <w:numPr>
          <w:ilvl w:val="0"/>
          <w:numId w:val="3"/>
        </w:numPr>
        <w:autoSpaceDE w:val="0"/>
        <w:autoSpaceDN w:val="0"/>
        <w:adjustRightInd w:val="0"/>
        <w:ind w:left="0" w:right="-341"/>
        <w:rPr>
          <w:rFonts w:cs="Arial"/>
          <w:szCs w:val="24"/>
        </w:rPr>
      </w:pPr>
      <w:r w:rsidRPr="00E43863">
        <w:rPr>
          <w:rFonts w:cs="Arial"/>
          <w:szCs w:val="24"/>
        </w:rPr>
        <w:t>monitor and evaluate strategies and implementation plans relating to people management;</w:t>
      </w:r>
    </w:p>
    <w:p w:rsidR="00C734AA" w:rsidRPr="00E43863" w:rsidRDefault="00C734AA" w:rsidP="00B34F4D">
      <w:pPr>
        <w:autoSpaceDE w:val="0"/>
        <w:autoSpaceDN w:val="0"/>
        <w:adjustRightInd w:val="0"/>
        <w:ind w:right="-341"/>
        <w:rPr>
          <w:rFonts w:cs="Arial"/>
          <w:szCs w:val="24"/>
        </w:rPr>
      </w:pPr>
    </w:p>
    <w:p w:rsidR="00C734AA" w:rsidRPr="00E43863" w:rsidRDefault="00C734AA" w:rsidP="00B34F4D">
      <w:pPr>
        <w:numPr>
          <w:ilvl w:val="0"/>
          <w:numId w:val="3"/>
        </w:numPr>
        <w:autoSpaceDE w:val="0"/>
        <w:autoSpaceDN w:val="0"/>
        <w:adjustRightInd w:val="0"/>
        <w:ind w:left="0" w:right="-341"/>
        <w:rPr>
          <w:rFonts w:cs="Arial"/>
          <w:szCs w:val="24"/>
        </w:rPr>
      </w:pPr>
      <w:r w:rsidRPr="00E43863">
        <w:rPr>
          <w:rFonts w:cs="Arial"/>
          <w:szCs w:val="24"/>
        </w:rPr>
        <w:t>recommend any policy amendment, funding or resource submission to the Board to achieve the Staff Governance Standard;</w:t>
      </w:r>
    </w:p>
    <w:p w:rsidR="00C734AA" w:rsidRPr="00E43863" w:rsidRDefault="00C734AA" w:rsidP="00B34F4D">
      <w:pPr>
        <w:autoSpaceDE w:val="0"/>
        <w:autoSpaceDN w:val="0"/>
        <w:adjustRightInd w:val="0"/>
        <w:ind w:right="-341"/>
        <w:rPr>
          <w:rFonts w:cs="Arial"/>
          <w:szCs w:val="24"/>
        </w:rPr>
      </w:pPr>
    </w:p>
    <w:p w:rsidR="00C734AA" w:rsidRPr="00E43863" w:rsidRDefault="00C734AA" w:rsidP="00B34F4D">
      <w:pPr>
        <w:numPr>
          <w:ilvl w:val="0"/>
          <w:numId w:val="3"/>
        </w:numPr>
        <w:autoSpaceDE w:val="0"/>
        <w:autoSpaceDN w:val="0"/>
        <w:adjustRightInd w:val="0"/>
        <w:ind w:left="0" w:right="-341"/>
        <w:rPr>
          <w:rFonts w:cs="Arial"/>
          <w:szCs w:val="24"/>
        </w:rPr>
      </w:pPr>
      <w:r w:rsidRPr="00E43863">
        <w:rPr>
          <w:rFonts w:cs="Arial"/>
          <w:szCs w:val="24"/>
        </w:rPr>
        <w:t>take responsibility for the timely submission of all staff governance information required for national monitoring arrangements;</w:t>
      </w:r>
    </w:p>
    <w:p w:rsidR="00C734AA" w:rsidRPr="00E43863" w:rsidRDefault="00C734AA" w:rsidP="00B34F4D">
      <w:pPr>
        <w:autoSpaceDE w:val="0"/>
        <w:autoSpaceDN w:val="0"/>
        <w:adjustRightInd w:val="0"/>
        <w:ind w:right="-341"/>
        <w:rPr>
          <w:rFonts w:cs="Arial"/>
          <w:szCs w:val="24"/>
        </w:rPr>
      </w:pPr>
    </w:p>
    <w:p w:rsidR="00C734AA" w:rsidRPr="00E43863" w:rsidRDefault="00C734AA" w:rsidP="00B34F4D">
      <w:pPr>
        <w:numPr>
          <w:ilvl w:val="0"/>
          <w:numId w:val="3"/>
        </w:numPr>
        <w:autoSpaceDE w:val="0"/>
        <w:autoSpaceDN w:val="0"/>
        <w:adjustRightInd w:val="0"/>
        <w:ind w:left="0" w:right="-341"/>
        <w:rPr>
          <w:rFonts w:cs="Arial"/>
          <w:szCs w:val="24"/>
        </w:rPr>
      </w:pPr>
      <w:r w:rsidRPr="00E43863">
        <w:rPr>
          <w:rFonts w:cs="Arial"/>
          <w:szCs w:val="24"/>
        </w:rPr>
        <w:t>monitor benefits realisation processes; and</w:t>
      </w:r>
    </w:p>
    <w:p w:rsidR="00C734AA" w:rsidRPr="00E43863" w:rsidRDefault="00C734AA" w:rsidP="00B34F4D">
      <w:pPr>
        <w:autoSpaceDE w:val="0"/>
        <w:autoSpaceDN w:val="0"/>
        <w:adjustRightInd w:val="0"/>
        <w:ind w:right="-341"/>
        <w:rPr>
          <w:rFonts w:cs="Arial"/>
          <w:szCs w:val="24"/>
        </w:rPr>
      </w:pPr>
    </w:p>
    <w:p w:rsidR="00C734AA" w:rsidRPr="00E43863" w:rsidRDefault="00C734AA" w:rsidP="00B34F4D">
      <w:pPr>
        <w:numPr>
          <w:ilvl w:val="0"/>
          <w:numId w:val="3"/>
        </w:numPr>
        <w:autoSpaceDE w:val="0"/>
        <w:autoSpaceDN w:val="0"/>
        <w:adjustRightInd w:val="0"/>
        <w:ind w:left="0" w:right="-341"/>
        <w:rPr>
          <w:rFonts w:cs="Arial"/>
          <w:szCs w:val="24"/>
        </w:rPr>
      </w:pPr>
      <w:r w:rsidRPr="00E43863">
        <w:rPr>
          <w:rFonts w:cs="Arial"/>
          <w:szCs w:val="24"/>
        </w:rPr>
        <w:t>provide staff governance information for the statement of internal control;</w:t>
      </w:r>
    </w:p>
    <w:p w:rsidR="00C734AA" w:rsidRPr="00E43863" w:rsidRDefault="00C734AA" w:rsidP="00B34F4D">
      <w:pPr>
        <w:autoSpaceDE w:val="0"/>
        <w:autoSpaceDN w:val="0"/>
        <w:adjustRightInd w:val="0"/>
        <w:ind w:right="-341"/>
        <w:rPr>
          <w:rFonts w:cs="Arial"/>
          <w:szCs w:val="24"/>
        </w:rPr>
      </w:pPr>
    </w:p>
    <w:p w:rsidR="00C734AA" w:rsidRDefault="00C734AA" w:rsidP="00B34F4D">
      <w:pPr>
        <w:numPr>
          <w:ilvl w:val="0"/>
          <w:numId w:val="3"/>
        </w:numPr>
        <w:autoSpaceDE w:val="0"/>
        <w:autoSpaceDN w:val="0"/>
        <w:adjustRightInd w:val="0"/>
        <w:ind w:left="0" w:right="-341"/>
        <w:rPr>
          <w:rFonts w:cs="Arial"/>
          <w:szCs w:val="24"/>
        </w:rPr>
      </w:pPr>
      <w:r w:rsidRPr="00E43863">
        <w:rPr>
          <w:rFonts w:cs="Arial"/>
          <w:szCs w:val="24"/>
        </w:rPr>
        <w:t>to provide assurance that systems and procedures are in place to manage the issues set out in MEL 1993 114 amended (the Remuneration Committee).</w:t>
      </w:r>
    </w:p>
    <w:p w:rsidR="009C2883" w:rsidRDefault="009C2883" w:rsidP="009C2883">
      <w:pPr>
        <w:pStyle w:val="ListParagraph"/>
        <w:rPr>
          <w:rFonts w:cs="Arial"/>
          <w:szCs w:val="24"/>
        </w:rPr>
      </w:pPr>
    </w:p>
    <w:p w:rsidR="009C2883" w:rsidRPr="009C2883" w:rsidRDefault="009C2883" w:rsidP="009C2883">
      <w:pPr>
        <w:numPr>
          <w:ilvl w:val="0"/>
          <w:numId w:val="3"/>
        </w:numPr>
        <w:autoSpaceDE w:val="0"/>
        <w:autoSpaceDN w:val="0"/>
        <w:adjustRightInd w:val="0"/>
        <w:ind w:left="0" w:right="-341"/>
        <w:rPr>
          <w:rFonts w:cs="Arial"/>
          <w:szCs w:val="24"/>
        </w:rPr>
      </w:pPr>
      <w:r w:rsidRPr="00C63142">
        <w:rPr>
          <w:rFonts w:cs="Arial"/>
          <w:szCs w:val="24"/>
        </w:rPr>
        <w:t>P</w:t>
      </w:r>
      <w:r>
        <w:rPr>
          <w:rFonts w:cs="Arial"/>
          <w:szCs w:val="24"/>
        </w:rPr>
        <w:t>rovide</w:t>
      </w:r>
      <w:r w:rsidRPr="00C63142">
        <w:rPr>
          <w:rFonts w:cs="Arial"/>
          <w:szCs w:val="24"/>
        </w:rPr>
        <w:t xml:space="preserve"> assurance that person-centred themes from Feedback and Complaints reports, including the annual summary, are noted and where appropriate incorporated into </w:t>
      </w:r>
      <w:r>
        <w:rPr>
          <w:rFonts w:cs="Arial"/>
          <w:szCs w:val="24"/>
        </w:rPr>
        <w:t xml:space="preserve">the staff governance </w:t>
      </w:r>
      <w:r w:rsidRPr="00C63142">
        <w:rPr>
          <w:rFonts w:cs="Arial"/>
          <w:szCs w:val="24"/>
        </w:rPr>
        <w:t>action plan</w:t>
      </w:r>
    </w:p>
    <w:p w:rsidR="00E43863" w:rsidRDefault="00E43863" w:rsidP="00B34F4D">
      <w:pPr>
        <w:ind w:left="-284" w:right="-341"/>
        <w:rPr>
          <w:rFonts w:cs="Arial"/>
          <w:szCs w:val="24"/>
        </w:rPr>
      </w:pPr>
    </w:p>
    <w:p w:rsidR="00FB6B98" w:rsidRPr="00E43863" w:rsidRDefault="00FB6B98" w:rsidP="00B34F4D">
      <w:pPr>
        <w:ind w:left="-284" w:right="-341"/>
        <w:rPr>
          <w:rFonts w:cs="Arial"/>
          <w:szCs w:val="24"/>
        </w:rPr>
      </w:pPr>
    </w:p>
    <w:p w:rsidR="00C734AA" w:rsidRPr="00E43863" w:rsidRDefault="00C734AA" w:rsidP="00B34F4D">
      <w:pPr>
        <w:tabs>
          <w:tab w:val="left" w:pos="360"/>
        </w:tabs>
        <w:ind w:left="-284" w:right="-341" w:hanging="283"/>
        <w:rPr>
          <w:rFonts w:cs="Arial"/>
          <w:szCs w:val="24"/>
        </w:rPr>
      </w:pPr>
      <w:r w:rsidRPr="00E43863">
        <w:rPr>
          <w:rFonts w:cs="Arial"/>
          <w:b/>
          <w:szCs w:val="24"/>
        </w:rPr>
        <w:t>9.</w:t>
      </w:r>
      <w:r w:rsidRPr="00E43863">
        <w:rPr>
          <w:rFonts w:cs="Arial"/>
          <w:b/>
          <w:szCs w:val="24"/>
        </w:rPr>
        <w:tab/>
        <w:t>Review of Terms of Reference</w:t>
      </w:r>
    </w:p>
    <w:p w:rsidR="00C734AA" w:rsidRPr="00E43863" w:rsidRDefault="00C734AA" w:rsidP="00B34F4D">
      <w:pPr>
        <w:ind w:left="-284" w:right="-341"/>
        <w:rPr>
          <w:rFonts w:cs="Arial"/>
          <w:szCs w:val="24"/>
        </w:rPr>
      </w:pPr>
    </w:p>
    <w:p w:rsidR="003E0D35" w:rsidRDefault="00C734AA" w:rsidP="003E0D35">
      <w:pPr>
        <w:ind w:left="-284" w:right="-341"/>
        <w:rPr>
          <w:rFonts w:cs="Arial"/>
          <w:szCs w:val="24"/>
        </w:rPr>
      </w:pPr>
      <w:r w:rsidRPr="00E43863">
        <w:rPr>
          <w:rFonts w:cs="Arial"/>
          <w:szCs w:val="24"/>
        </w:rPr>
        <w:t>These terms of refer</w:t>
      </w:r>
      <w:r w:rsidR="003E0D35">
        <w:rPr>
          <w:rFonts w:cs="Arial"/>
          <w:szCs w:val="24"/>
        </w:rPr>
        <w:t>ence will be reviewed annually</w:t>
      </w:r>
    </w:p>
    <w:p w:rsidR="003E0D35" w:rsidRPr="00FB6B98" w:rsidRDefault="003E0D35" w:rsidP="003E0D35">
      <w:pPr>
        <w:ind w:left="-284" w:right="-341"/>
        <w:rPr>
          <w:rFonts w:cs="Arial"/>
          <w:szCs w:val="24"/>
        </w:rPr>
      </w:pPr>
    </w:p>
    <w:p w:rsidR="003E0D35" w:rsidRPr="00FB6B98" w:rsidRDefault="003E0D35" w:rsidP="003E0D35">
      <w:pPr>
        <w:ind w:left="-284" w:right="-341"/>
        <w:rPr>
          <w:rFonts w:cs="Arial"/>
          <w:szCs w:val="24"/>
        </w:rPr>
      </w:pPr>
    </w:p>
    <w:p w:rsidR="009C2883" w:rsidRDefault="009C2883">
      <w:pPr>
        <w:spacing w:after="200" w:line="276" w:lineRule="auto"/>
        <w:rPr>
          <w:rFonts w:cs="Arial"/>
          <w:b/>
          <w:szCs w:val="24"/>
        </w:rPr>
      </w:pPr>
      <w:r>
        <w:rPr>
          <w:rFonts w:cs="Arial"/>
          <w:b/>
          <w:szCs w:val="24"/>
        </w:rPr>
        <w:br w:type="page"/>
      </w:r>
    </w:p>
    <w:p w:rsidR="003E0D35" w:rsidRPr="00FB6B98" w:rsidRDefault="003E0D35" w:rsidP="003E0D35">
      <w:pPr>
        <w:tabs>
          <w:tab w:val="left" w:pos="360"/>
        </w:tabs>
        <w:ind w:left="-284" w:right="-341" w:hanging="283"/>
        <w:rPr>
          <w:rFonts w:cs="Arial"/>
          <w:szCs w:val="24"/>
        </w:rPr>
      </w:pPr>
      <w:r w:rsidRPr="00FB6B98">
        <w:rPr>
          <w:rFonts w:cs="Arial"/>
          <w:b/>
          <w:szCs w:val="24"/>
        </w:rPr>
        <w:lastRenderedPageBreak/>
        <w:t>10. Version Control</w:t>
      </w:r>
    </w:p>
    <w:p w:rsidR="003E0D35" w:rsidRPr="00FB6B98" w:rsidRDefault="003E0D35" w:rsidP="003E0D35">
      <w:pPr>
        <w:rPr>
          <w:rFonts w:cs="Arial"/>
          <w:szCs w:val="24"/>
        </w:rPr>
      </w:pPr>
    </w:p>
    <w:tbl>
      <w:tblPr>
        <w:tblStyle w:val="TableGrid"/>
        <w:tblW w:w="9671" w:type="dxa"/>
        <w:tblInd w:w="-34" w:type="dxa"/>
        <w:tblLook w:val="04A0" w:firstRow="1" w:lastRow="0" w:firstColumn="1" w:lastColumn="0" w:noHBand="0" w:noVBand="1"/>
      </w:tblPr>
      <w:tblGrid>
        <w:gridCol w:w="1560"/>
        <w:gridCol w:w="4111"/>
        <w:gridCol w:w="2409"/>
        <w:gridCol w:w="1591"/>
      </w:tblGrid>
      <w:tr w:rsidR="00FB6B98" w:rsidRPr="00FB6B98" w:rsidTr="003E0D35">
        <w:tc>
          <w:tcPr>
            <w:tcW w:w="1560" w:type="dxa"/>
            <w:shd w:val="clear" w:color="auto" w:fill="D9D9D9" w:themeFill="background1" w:themeFillShade="D9"/>
          </w:tcPr>
          <w:p w:rsidR="003E0D35" w:rsidRPr="00FB6B98" w:rsidRDefault="003E0D35" w:rsidP="00516E09">
            <w:pPr>
              <w:rPr>
                <w:rFonts w:cs="Arial"/>
                <w:b/>
                <w:sz w:val="20"/>
              </w:rPr>
            </w:pPr>
            <w:r w:rsidRPr="00FB6B98">
              <w:rPr>
                <w:rFonts w:cs="Arial"/>
                <w:b/>
                <w:sz w:val="20"/>
              </w:rPr>
              <w:t>Date Version Issued</w:t>
            </w:r>
          </w:p>
        </w:tc>
        <w:tc>
          <w:tcPr>
            <w:tcW w:w="4111" w:type="dxa"/>
            <w:shd w:val="clear" w:color="auto" w:fill="D9D9D9" w:themeFill="background1" w:themeFillShade="D9"/>
          </w:tcPr>
          <w:p w:rsidR="003E0D35" w:rsidRPr="00FB6B98" w:rsidRDefault="003E0D35" w:rsidP="00516E09">
            <w:pPr>
              <w:rPr>
                <w:rFonts w:cs="Arial"/>
                <w:b/>
                <w:sz w:val="20"/>
              </w:rPr>
            </w:pPr>
            <w:r w:rsidRPr="00FB6B98">
              <w:rPr>
                <w:rFonts w:cs="Arial"/>
                <w:b/>
                <w:sz w:val="20"/>
              </w:rPr>
              <w:t>Detail of change</w:t>
            </w:r>
          </w:p>
        </w:tc>
        <w:tc>
          <w:tcPr>
            <w:tcW w:w="2409" w:type="dxa"/>
            <w:shd w:val="clear" w:color="auto" w:fill="D9D9D9" w:themeFill="background1" w:themeFillShade="D9"/>
          </w:tcPr>
          <w:p w:rsidR="003E0D35" w:rsidRPr="00FB6B98" w:rsidRDefault="003E0D35" w:rsidP="003E0D35">
            <w:pPr>
              <w:rPr>
                <w:rFonts w:cs="Arial"/>
                <w:b/>
                <w:sz w:val="20"/>
              </w:rPr>
            </w:pPr>
            <w:r w:rsidRPr="00FB6B98">
              <w:rPr>
                <w:rFonts w:cs="Arial"/>
                <w:b/>
                <w:sz w:val="20"/>
              </w:rPr>
              <w:t>Date of Person Centred and Staff Governance Committee</w:t>
            </w:r>
          </w:p>
        </w:tc>
        <w:tc>
          <w:tcPr>
            <w:tcW w:w="1591" w:type="dxa"/>
            <w:shd w:val="clear" w:color="auto" w:fill="D9D9D9" w:themeFill="background1" w:themeFillShade="D9"/>
          </w:tcPr>
          <w:p w:rsidR="003E0D35" w:rsidRPr="00FB6B98" w:rsidRDefault="003E0D35" w:rsidP="00516E09">
            <w:pPr>
              <w:rPr>
                <w:rFonts w:cs="Arial"/>
                <w:b/>
                <w:sz w:val="20"/>
              </w:rPr>
            </w:pPr>
            <w:r w:rsidRPr="00FB6B98">
              <w:rPr>
                <w:rFonts w:cs="Arial"/>
                <w:b/>
                <w:sz w:val="20"/>
              </w:rPr>
              <w:t>Date of Board Approval</w:t>
            </w:r>
          </w:p>
        </w:tc>
      </w:tr>
      <w:tr w:rsidR="00FB6B98" w:rsidRPr="00FB6B98" w:rsidTr="003E0D35">
        <w:tc>
          <w:tcPr>
            <w:tcW w:w="1560" w:type="dxa"/>
            <w:shd w:val="clear" w:color="auto" w:fill="auto"/>
          </w:tcPr>
          <w:p w:rsidR="003E0D35" w:rsidRDefault="00024A39" w:rsidP="003E0D35">
            <w:pPr>
              <w:rPr>
                <w:rFonts w:cs="Arial"/>
                <w:sz w:val="20"/>
              </w:rPr>
            </w:pPr>
            <w:r>
              <w:rPr>
                <w:rFonts w:cs="Arial"/>
                <w:sz w:val="20"/>
              </w:rPr>
              <w:t>February 2021</w:t>
            </w:r>
          </w:p>
          <w:p w:rsidR="00FB6B98" w:rsidRPr="00FB6B98" w:rsidRDefault="00FB6B98" w:rsidP="003E0D35">
            <w:pPr>
              <w:rPr>
                <w:rFonts w:cs="Arial"/>
                <w:sz w:val="20"/>
              </w:rPr>
            </w:pPr>
          </w:p>
        </w:tc>
        <w:tc>
          <w:tcPr>
            <w:tcW w:w="4111" w:type="dxa"/>
            <w:shd w:val="clear" w:color="auto" w:fill="auto"/>
          </w:tcPr>
          <w:p w:rsidR="003E0D35" w:rsidRPr="00FB6B98" w:rsidRDefault="003E0D35" w:rsidP="00516E09">
            <w:pPr>
              <w:rPr>
                <w:rFonts w:cs="Arial"/>
                <w:sz w:val="20"/>
              </w:rPr>
            </w:pPr>
            <w:r w:rsidRPr="00FB6B98">
              <w:rPr>
                <w:rFonts w:cs="Arial"/>
                <w:sz w:val="20"/>
              </w:rPr>
              <w:t>Updated to reflect:</w:t>
            </w:r>
          </w:p>
          <w:p w:rsidR="003E0D35" w:rsidRDefault="00024A39" w:rsidP="00024A39">
            <w:pPr>
              <w:pStyle w:val="ListParagraph"/>
              <w:numPr>
                <w:ilvl w:val="0"/>
                <w:numId w:val="14"/>
              </w:numPr>
              <w:rPr>
                <w:rFonts w:cs="Arial"/>
                <w:sz w:val="20"/>
              </w:rPr>
            </w:pPr>
            <w:r>
              <w:rPr>
                <w:rFonts w:cs="Arial"/>
                <w:sz w:val="20"/>
              </w:rPr>
              <w:t>Change of Committee name to Staff Governance and Person Centred Committee</w:t>
            </w:r>
          </w:p>
          <w:p w:rsidR="00024A39" w:rsidRPr="00024A39" w:rsidRDefault="00024A39" w:rsidP="00024A39">
            <w:pPr>
              <w:pStyle w:val="ListParagraph"/>
              <w:numPr>
                <w:ilvl w:val="0"/>
                <w:numId w:val="14"/>
              </w:numPr>
              <w:rPr>
                <w:rFonts w:cs="Arial"/>
                <w:sz w:val="20"/>
              </w:rPr>
            </w:pPr>
            <w:r>
              <w:rPr>
                <w:rFonts w:cs="Arial"/>
                <w:sz w:val="20"/>
              </w:rPr>
              <w:t xml:space="preserve">Change of organisational name and logo to NHS Golden Jubilee </w:t>
            </w:r>
          </w:p>
        </w:tc>
        <w:tc>
          <w:tcPr>
            <w:tcW w:w="2409" w:type="dxa"/>
            <w:shd w:val="clear" w:color="auto" w:fill="auto"/>
          </w:tcPr>
          <w:p w:rsidR="003E0D35" w:rsidRPr="00FB6B98" w:rsidRDefault="00024A39" w:rsidP="00516E09">
            <w:pPr>
              <w:rPr>
                <w:rFonts w:cs="Arial"/>
                <w:sz w:val="20"/>
              </w:rPr>
            </w:pPr>
            <w:r>
              <w:rPr>
                <w:rFonts w:cs="Arial"/>
                <w:sz w:val="20"/>
              </w:rPr>
              <w:t>16 February 2021</w:t>
            </w:r>
          </w:p>
        </w:tc>
        <w:tc>
          <w:tcPr>
            <w:tcW w:w="1591" w:type="dxa"/>
            <w:shd w:val="clear" w:color="auto" w:fill="auto"/>
          </w:tcPr>
          <w:p w:rsidR="003E0D35" w:rsidRPr="00FB6B98" w:rsidRDefault="003E0D35" w:rsidP="00516E09">
            <w:pPr>
              <w:rPr>
                <w:rFonts w:cs="Arial"/>
                <w:sz w:val="20"/>
              </w:rPr>
            </w:pPr>
            <w:r w:rsidRPr="00FB6B98">
              <w:rPr>
                <w:rFonts w:cs="Arial"/>
                <w:sz w:val="20"/>
              </w:rPr>
              <w:t>TBC</w:t>
            </w:r>
          </w:p>
        </w:tc>
      </w:tr>
    </w:tbl>
    <w:p w:rsidR="003E0D35" w:rsidRPr="00FB6B98" w:rsidRDefault="003E0D35" w:rsidP="00EE2A29">
      <w:pPr>
        <w:ind w:right="-341"/>
        <w:rPr>
          <w:rFonts w:cs="Arial"/>
        </w:rPr>
      </w:pPr>
    </w:p>
    <w:sectPr w:rsidR="003E0D35" w:rsidRPr="00FB6B98" w:rsidSect="004676C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C13" w:rsidRDefault="00DB0C13" w:rsidP="00DB0C13">
      <w:r>
        <w:separator/>
      </w:r>
    </w:p>
  </w:endnote>
  <w:endnote w:type="continuationSeparator" w:id="0">
    <w:p w:rsidR="00DB0C13" w:rsidRDefault="00DB0C13" w:rsidP="00DB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Copperplate Gothic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6477"/>
      <w:docPartObj>
        <w:docPartGallery w:val="Page Numbers (Bottom of Page)"/>
        <w:docPartUnique/>
      </w:docPartObj>
    </w:sdtPr>
    <w:sdtEndPr>
      <w:rPr>
        <w:noProof/>
      </w:rPr>
    </w:sdtEndPr>
    <w:sdtContent>
      <w:p w:rsidR="00DB0C13" w:rsidRDefault="00DB0C13">
        <w:pPr>
          <w:pStyle w:val="Footer"/>
          <w:jc w:val="right"/>
        </w:pPr>
        <w:r w:rsidRPr="00DB0C13">
          <w:rPr>
            <w:sz w:val="20"/>
          </w:rPr>
          <w:fldChar w:fldCharType="begin"/>
        </w:r>
        <w:r w:rsidRPr="00DB0C13">
          <w:rPr>
            <w:sz w:val="20"/>
          </w:rPr>
          <w:instrText xml:space="preserve"> PAGE   \* MERGEFORMAT </w:instrText>
        </w:r>
        <w:r w:rsidRPr="00DB0C13">
          <w:rPr>
            <w:sz w:val="20"/>
          </w:rPr>
          <w:fldChar w:fldCharType="separate"/>
        </w:r>
        <w:r w:rsidR="00472273">
          <w:rPr>
            <w:noProof/>
            <w:sz w:val="20"/>
          </w:rPr>
          <w:t>1</w:t>
        </w:r>
        <w:r w:rsidRPr="00DB0C13">
          <w:rPr>
            <w:noProof/>
            <w:sz w:val="20"/>
          </w:rPr>
          <w:fldChar w:fldCharType="end"/>
        </w:r>
      </w:p>
    </w:sdtContent>
  </w:sdt>
  <w:p w:rsidR="00DB0C13" w:rsidRDefault="00DB0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C13" w:rsidRDefault="00DB0C13" w:rsidP="00DB0C13">
      <w:r>
        <w:separator/>
      </w:r>
    </w:p>
  </w:footnote>
  <w:footnote w:type="continuationSeparator" w:id="0">
    <w:p w:rsidR="00DB0C13" w:rsidRDefault="00DB0C13" w:rsidP="00DB0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7336A"/>
    <w:multiLevelType w:val="hybridMultilevel"/>
    <w:tmpl w:val="AC8C121E"/>
    <w:lvl w:ilvl="0" w:tplc="08090001">
      <w:start w:val="1"/>
      <w:numFmt w:val="bullet"/>
      <w:lvlText w:val=""/>
      <w:lvlJc w:val="left"/>
      <w:pPr>
        <w:ind w:left="720" w:hanging="360"/>
      </w:pPr>
      <w:rPr>
        <w:rFonts w:ascii="Symbol" w:hAnsi="Symbol" w:hint="default"/>
      </w:rPr>
    </w:lvl>
    <w:lvl w:ilvl="1" w:tplc="7DFEFCBA">
      <w:numFmt w:val="bullet"/>
      <w:lvlText w:val="•"/>
      <w:lvlJc w:val="left"/>
      <w:pPr>
        <w:ind w:left="1800" w:hanging="720"/>
      </w:pPr>
      <w:rPr>
        <w:rFonts w:ascii="Arial" w:eastAsia="Times New Roman" w:hAnsi="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1519D"/>
    <w:multiLevelType w:val="hybridMultilevel"/>
    <w:tmpl w:val="5210935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1A78A8"/>
    <w:multiLevelType w:val="hybridMultilevel"/>
    <w:tmpl w:val="1BB6840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C16562"/>
    <w:multiLevelType w:val="hybridMultilevel"/>
    <w:tmpl w:val="2B42E19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5C7B5B"/>
    <w:multiLevelType w:val="hybridMultilevel"/>
    <w:tmpl w:val="EB36054E"/>
    <w:lvl w:ilvl="0" w:tplc="925E88FE">
      <w:start w:val="1"/>
      <w:numFmt w:val="decimal"/>
      <w:lvlText w:val="%1"/>
      <w:lvlJc w:val="left"/>
      <w:pPr>
        <w:ind w:left="412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A95080"/>
    <w:multiLevelType w:val="hybridMultilevel"/>
    <w:tmpl w:val="F95CD876"/>
    <w:lvl w:ilvl="0" w:tplc="08090001">
      <w:start w:val="1"/>
      <w:numFmt w:val="bullet"/>
      <w:lvlText w:val=""/>
      <w:lvlJc w:val="left"/>
      <w:pPr>
        <w:tabs>
          <w:tab w:val="num" w:pos="720"/>
        </w:tabs>
        <w:ind w:left="720" w:hanging="360"/>
      </w:pPr>
      <w:rPr>
        <w:rFonts w:ascii="Symbol" w:hAnsi="Symbol" w:hint="default"/>
      </w:rPr>
    </w:lvl>
    <w:lvl w:ilvl="1" w:tplc="2FE011BC">
      <w:start w:val="7"/>
      <w:numFmt w:val="decimal"/>
      <w:lvlText w:val="%2"/>
      <w:lvlJc w:val="left"/>
      <w:pPr>
        <w:tabs>
          <w:tab w:val="num" w:pos="1800"/>
        </w:tabs>
        <w:ind w:left="1800" w:hanging="720"/>
      </w:pPr>
      <w:rPr>
        <w:rFonts w:hint="default"/>
        <w:b/>
        <w:i w:val="0"/>
      </w:rPr>
    </w:lvl>
    <w:lvl w:ilvl="2" w:tplc="7C425F9A">
      <w:start w:val="7"/>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563AE1"/>
    <w:multiLevelType w:val="hybridMultilevel"/>
    <w:tmpl w:val="34E2153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14206"/>
    <w:multiLevelType w:val="hybridMultilevel"/>
    <w:tmpl w:val="8B2C9D3E"/>
    <w:lvl w:ilvl="0" w:tplc="25988B60">
      <w:start w:val="1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0A2052"/>
    <w:multiLevelType w:val="multilevel"/>
    <w:tmpl w:val="22F0CDC4"/>
    <w:lvl w:ilvl="0">
      <w:start w:val="1"/>
      <w:numFmt w:val="lowerLetter"/>
      <w:lvlText w:val="%1)"/>
      <w:lvlJc w:val="left"/>
      <w:pPr>
        <w:tabs>
          <w:tab w:val="num" w:pos="405"/>
        </w:tabs>
        <w:ind w:left="405" w:hanging="405"/>
      </w:pPr>
      <w:rPr>
        <w:rFonts w:hint="default"/>
        <w:b w:val="0"/>
        <w:i w:val="0"/>
        <w:color w:val="auto"/>
      </w:rPr>
    </w:lvl>
    <w:lvl w:ilvl="1">
      <w:start w:val="1"/>
      <w:numFmt w:val="lowerLetter"/>
      <w:lvlText w:val="%2)"/>
      <w:lvlJc w:val="left"/>
      <w:pPr>
        <w:tabs>
          <w:tab w:val="num" w:pos="360"/>
        </w:tabs>
        <w:ind w:left="360" w:hanging="360"/>
      </w:pPr>
      <w:rPr>
        <w:rFonts w:hint="default"/>
        <w:b w:val="0"/>
        <w:i w:val="0"/>
        <w:color w:val="auto"/>
      </w:rPr>
    </w:lvl>
    <w:lvl w:ilvl="2">
      <w:start w:val="1"/>
      <w:numFmt w:val="lowerLetter"/>
      <w:lvlText w:val="%3)"/>
      <w:lvlJc w:val="left"/>
      <w:pPr>
        <w:tabs>
          <w:tab w:val="num" w:pos="720"/>
        </w:tabs>
        <w:ind w:left="720" w:hanging="360"/>
      </w:pPr>
      <w:rPr>
        <w:rFonts w:hint="default"/>
        <w:color w:val="auto"/>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9" w15:restartNumberingAfterBreak="0">
    <w:nsid w:val="5B5E6311"/>
    <w:multiLevelType w:val="hybridMultilevel"/>
    <w:tmpl w:val="0750D588"/>
    <w:lvl w:ilvl="0" w:tplc="82A2237A">
      <w:start w:val="1"/>
      <w:numFmt w:val="decimal"/>
      <w:lvlText w:val="%1"/>
      <w:lvlJc w:val="left"/>
      <w:pPr>
        <w:tabs>
          <w:tab w:val="num" w:pos="360"/>
        </w:tabs>
        <w:ind w:left="360" w:hanging="360"/>
      </w:pPr>
      <w:rPr>
        <w:rFonts w:hint="default"/>
        <w:b/>
        <w:i w:val="0"/>
      </w:rPr>
    </w:lvl>
    <w:lvl w:ilvl="1" w:tplc="77CA0710">
      <w:start w:val="1"/>
      <w:numFmt w:val="bullet"/>
      <w:lvlText w:val=""/>
      <w:lvlJc w:val="left"/>
      <w:pPr>
        <w:tabs>
          <w:tab w:val="num" w:pos="1080"/>
        </w:tabs>
        <w:ind w:left="1080" w:hanging="360"/>
      </w:pPr>
      <w:rPr>
        <w:rFonts w:ascii="Symbol" w:hAnsi="Symbol" w:hint="default"/>
        <w:b/>
        <w:i w:val="0"/>
        <w:color w:val="auto"/>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62CF70CA"/>
    <w:multiLevelType w:val="hybridMultilevel"/>
    <w:tmpl w:val="8228C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FA5C0A"/>
    <w:multiLevelType w:val="singleLevel"/>
    <w:tmpl w:val="08090017"/>
    <w:lvl w:ilvl="0">
      <w:start w:val="1"/>
      <w:numFmt w:val="lowerLetter"/>
      <w:lvlText w:val="%1)"/>
      <w:lvlJc w:val="left"/>
      <w:pPr>
        <w:tabs>
          <w:tab w:val="num" w:pos="360"/>
        </w:tabs>
        <w:ind w:left="360" w:hanging="360"/>
      </w:pPr>
    </w:lvl>
  </w:abstractNum>
  <w:abstractNum w:abstractNumId="12" w15:restartNumberingAfterBreak="0">
    <w:nsid w:val="69C169E6"/>
    <w:multiLevelType w:val="hybridMultilevel"/>
    <w:tmpl w:val="963C11D8"/>
    <w:lvl w:ilvl="0" w:tplc="ADF64A7A">
      <w:start w:val="1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CA1D10"/>
    <w:multiLevelType w:val="multilevel"/>
    <w:tmpl w:val="B85C48C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11A5518"/>
    <w:multiLevelType w:val="hybridMultilevel"/>
    <w:tmpl w:val="A4B4291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1"/>
  </w:num>
  <w:num w:numId="3">
    <w:abstractNumId w:val="5"/>
  </w:num>
  <w:num w:numId="4">
    <w:abstractNumId w:val="8"/>
  </w:num>
  <w:num w:numId="5">
    <w:abstractNumId w:val="9"/>
  </w:num>
  <w:num w:numId="6">
    <w:abstractNumId w:val="1"/>
  </w:num>
  <w:num w:numId="7">
    <w:abstractNumId w:val="6"/>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0"/>
  </w:num>
  <w:num w:numId="12">
    <w:abstractNumId w:val="13"/>
  </w:num>
  <w:num w:numId="13">
    <w:abstractNumId w:val="7"/>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734AA"/>
    <w:rsid w:val="00024A39"/>
    <w:rsid w:val="00036E24"/>
    <w:rsid w:val="000B24E6"/>
    <w:rsid w:val="000C2561"/>
    <w:rsid w:val="00111496"/>
    <w:rsid w:val="0017560B"/>
    <w:rsid w:val="001B1341"/>
    <w:rsid w:val="00252327"/>
    <w:rsid w:val="002667BD"/>
    <w:rsid w:val="00274658"/>
    <w:rsid w:val="00283B3C"/>
    <w:rsid w:val="002B61E7"/>
    <w:rsid w:val="002E13BF"/>
    <w:rsid w:val="002F4007"/>
    <w:rsid w:val="003E0D35"/>
    <w:rsid w:val="004676C3"/>
    <w:rsid w:val="00472273"/>
    <w:rsid w:val="004F06B2"/>
    <w:rsid w:val="00527C11"/>
    <w:rsid w:val="00577E4D"/>
    <w:rsid w:val="005D393D"/>
    <w:rsid w:val="005E2DA3"/>
    <w:rsid w:val="00601032"/>
    <w:rsid w:val="00603AE6"/>
    <w:rsid w:val="00634C7D"/>
    <w:rsid w:val="00660BD3"/>
    <w:rsid w:val="006D12C0"/>
    <w:rsid w:val="006D50BD"/>
    <w:rsid w:val="007402D0"/>
    <w:rsid w:val="00746674"/>
    <w:rsid w:val="007539BF"/>
    <w:rsid w:val="00764FB0"/>
    <w:rsid w:val="007770D6"/>
    <w:rsid w:val="007D5883"/>
    <w:rsid w:val="00843075"/>
    <w:rsid w:val="008702EA"/>
    <w:rsid w:val="00877372"/>
    <w:rsid w:val="008F7428"/>
    <w:rsid w:val="0090212C"/>
    <w:rsid w:val="00945834"/>
    <w:rsid w:val="00973083"/>
    <w:rsid w:val="009C2883"/>
    <w:rsid w:val="00AC3CE8"/>
    <w:rsid w:val="00B34F4D"/>
    <w:rsid w:val="00B44AA1"/>
    <w:rsid w:val="00B722E6"/>
    <w:rsid w:val="00BE565B"/>
    <w:rsid w:val="00BF604C"/>
    <w:rsid w:val="00C27209"/>
    <w:rsid w:val="00C3773F"/>
    <w:rsid w:val="00C377EE"/>
    <w:rsid w:val="00C734AA"/>
    <w:rsid w:val="00DA1EB4"/>
    <w:rsid w:val="00DB0C13"/>
    <w:rsid w:val="00E03A8B"/>
    <w:rsid w:val="00E408B1"/>
    <w:rsid w:val="00E43863"/>
    <w:rsid w:val="00E50864"/>
    <w:rsid w:val="00E9272D"/>
    <w:rsid w:val="00EB3034"/>
    <w:rsid w:val="00EE2A29"/>
    <w:rsid w:val="00F21661"/>
    <w:rsid w:val="00F446AF"/>
    <w:rsid w:val="00F46499"/>
    <w:rsid w:val="00F53EE1"/>
    <w:rsid w:val="00FB6B98"/>
    <w:rsid w:val="00FC045D"/>
    <w:rsid w:val="00FE6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709AB30"/>
  <w15:docId w15:val="{423A68E3-1DEF-49A7-A6EE-0BE4D6E2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4AA"/>
    <w:pPr>
      <w:spacing w:after="0" w:line="240" w:lineRule="auto"/>
    </w:pPr>
    <w:rPr>
      <w:rFonts w:ascii="Arial" w:eastAsia="Calibri" w:hAnsi="Arial" w:cs="Times New Roman"/>
      <w:sz w:val="24"/>
      <w:szCs w:val="20"/>
      <w:lang w:eastAsia="en-GB"/>
    </w:rPr>
  </w:style>
  <w:style w:type="paragraph" w:styleId="Heading1">
    <w:name w:val="heading 1"/>
    <w:basedOn w:val="Normal"/>
    <w:next w:val="Normal"/>
    <w:link w:val="Heading1Char"/>
    <w:uiPriority w:val="9"/>
    <w:qFormat/>
    <w:rsid w:val="004676C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734AA"/>
    <w:pPr>
      <w:keepNext/>
      <w:spacing w:line="48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4AA"/>
    <w:rPr>
      <w:rFonts w:ascii="Arial" w:eastAsia="Calibri" w:hAnsi="Arial" w:cs="Times New Roman"/>
      <w:b/>
      <w:sz w:val="24"/>
      <w:szCs w:val="20"/>
      <w:lang w:eastAsia="en-GB"/>
    </w:rPr>
  </w:style>
  <w:style w:type="paragraph" w:styleId="Header">
    <w:name w:val="header"/>
    <w:basedOn w:val="Normal"/>
    <w:link w:val="HeaderChar"/>
    <w:rsid w:val="00C734AA"/>
    <w:pPr>
      <w:tabs>
        <w:tab w:val="center" w:pos="4153"/>
        <w:tab w:val="right" w:pos="8306"/>
      </w:tabs>
    </w:pPr>
  </w:style>
  <w:style w:type="character" w:customStyle="1" w:styleId="HeaderChar">
    <w:name w:val="Header Char"/>
    <w:basedOn w:val="DefaultParagraphFont"/>
    <w:link w:val="Header"/>
    <w:rsid w:val="00C734AA"/>
    <w:rPr>
      <w:rFonts w:ascii="Arial" w:eastAsia="Calibri" w:hAnsi="Arial" w:cs="Times New Roman"/>
      <w:sz w:val="24"/>
      <w:szCs w:val="20"/>
      <w:lang w:eastAsia="en-GB"/>
    </w:rPr>
  </w:style>
  <w:style w:type="paragraph" w:styleId="Title">
    <w:name w:val="Title"/>
    <w:basedOn w:val="Normal"/>
    <w:link w:val="TitleChar"/>
    <w:qFormat/>
    <w:rsid w:val="00C734AA"/>
    <w:pPr>
      <w:jc w:val="center"/>
    </w:pPr>
    <w:rPr>
      <w:rFonts w:ascii="Copperplate Gothic Bold" w:hAnsi="Copperplate Gothic Bold"/>
      <w:color w:val="800080"/>
      <w:sz w:val="48"/>
    </w:rPr>
  </w:style>
  <w:style w:type="character" w:customStyle="1" w:styleId="TitleChar">
    <w:name w:val="Title Char"/>
    <w:basedOn w:val="DefaultParagraphFont"/>
    <w:link w:val="Title"/>
    <w:rsid w:val="00C734AA"/>
    <w:rPr>
      <w:rFonts w:ascii="Copperplate Gothic Bold" w:eastAsia="Calibri" w:hAnsi="Copperplate Gothic Bold" w:cs="Times New Roman"/>
      <w:color w:val="800080"/>
      <w:sz w:val="48"/>
      <w:szCs w:val="20"/>
      <w:lang w:eastAsia="en-GB"/>
    </w:rPr>
  </w:style>
  <w:style w:type="paragraph" w:styleId="BodyText">
    <w:name w:val="Body Text"/>
    <w:basedOn w:val="Normal"/>
    <w:link w:val="BodyTextChar"/>
    <w:rsid w:val="00C734AA"/>
  </w:style>
  <w:style w:type="character" w:customStyle="1" w:styleId="BodyTextChar">
    <w:name w:val="Body Text Char"/>
    <w:basedOn w:val="DefaultParagraphFont"/>
    <w:link w:val="BodyText"/>
    <w:rsid w:val="00C734AA"/>
    <w:rPr>
      <w:rFonts w:ascii="Arial" w:eastAsia="Calibri" w:hAnsi="Arial" w:cs="Times New Roman"/>
      <w:sz w:val="24"/>
      <w:szCs w:val="20"/>
      <w:lang w:eastAsia="en-GB"/>
    </w:rPr>
  </w:style>
  <w:style w:type="paragraph" w:customStyle="1" w:styleId="nhsbase">
    <w:name w:val="nhs_base"/>
    <w:basedOn w:val="Normal"/>
    <w:rsid w:val="00C734AA"/>
    <w:rPr>
      <w:kern w:val="16"/>
    </w:rPr>
  </w:style>
  <w:style w:type="character" w:styleId="CommentReference">
    <w:name w:val="annotation reference"/>
    <w:basedOn w:val="DefaultParagraphFont"/>
    <w:uiPriority w:val="99"/>
    <w:semiHidden/>
    <w:unhideWhenUsed/>
    <w:rsid w:val="001B1341"/>
    <w:rPr>
      <w:sz w:val="16"/>
      <w:szCs w:val="16"/>
    </w:rPr>
  </w:style>
  <w:style w:type="paragraph" w:styleId="CommentText">
    <w:name w:val="annotation text"/>
    <w:basedOn w:val="Normal"/>
    <w:link w:val="CommentTextChar"/>
    <w:uiPriority w:val="99"/>
    <w:semiHidden/>
    <w:unhideWhenUsed/>
    <w:rsid w:val="001B1341"/>
    <w:rPr>
      <w:sz w:val="20"/>
    </w:rPr>
  </w:style>
  <w:style w:type="character" w:customStyle="1" w:styleId="CommentTextChar">
    <w:name w:val="Comment Text Char"/>
    <w:basedOn w:val="DefaultParagraphFont"/>
    <w:link w:val="CommentText"/>
    <w:uiPriority w:val="99"/>
    <w:semiHidden/>
    <w:rsid w:val="001B1341"/>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B1341"/>
    <w:rPr>
      <w:b/>
      <w:bCs/>
    </w:rPr>
  </w:style>
  <w:style w:type="character" w:customStyle="1" w:styleId="CommentSubjectChar">
    <w:name w:val="Comment Subject Char"/>
    <w:basedOn w:val="CommentTextChar"/>
    <w:link w:val="CommentSubject"/>
    <w:uiPriority w:val="99"/>
    <w:semiHidden/>
    <w:rsid w:val="001B1341"/>
    <w:rPr>
      <w:rFonts w:ascii="Arial" w:eastAsia="Calibri" w:hAnsi="Arial" w:cs="Times New Roman"/>
      <w:b/>
      <w:bCs/>
      <w:sz w:val="20"/>
      <w:szCs w:val="20"/>
      <w:lang w:eastAsia="en-GB"/>
    </w:rPr>
  </w:style>
  <w:style w:type="paragraph" w:styleId="BalloonText">
    <w:name w:val="Balloon Text"/>
    <w:basedOn w:val="Normal"/>
    <w:link w:val="BalloonTextChar"/>
    <w:uiPriority w:val="99"/>
    <w:semiHidden/>
    <w:unhideWhenUsed/>
    <w:rsid w:val="001B1341"/>
    <w:rPr>
      <w:rFonts w:ascii="Tahoma" w:hAnsi="Tahoma" w:cs="Tahoma"/>
      <w:sz w:val="16"/>
      <w:szCs w:val="16"/>
    </w:rPr>
  </w:style>
  <w:style w:type="character" w:customStyle="1" w:styleId="BalloonTextChar">
    <w:name w:val="Balloon Text Char"/>
    <w:basedOn w:val="DefaultParagraphFont"/>
    <w:link w:val="BalloonText"/>
    <w:uiPriority w:val="99"/>
    <w:semiHidden/>
    <w:rsid w:val="001B1341"/>
    <w:rPr>
      <w:rFonts w:ascii="Tahoma" w:eastAsia="Calibri" w:hAnsi="Tahoma" w:cs="Tahoma"/>
      <w:sz w:val="16"/>
      <w:szCs w:val="16"/>
      <w:lang w:eastAsia="en-GB"/>
    </w:rPr>
  </w:style>
  <w:style w:type="paragraph" w:styleId="ListParagraph">
    <w:name w:val="List Paragraph"/>
    <w:basedOn w:val="Normal"/>
    <w:uiPriority w:val="34"/>
    <w:qFormat/>
    <w:rsid w:val="00973083"/>
    <w:pPr>
      <w:ind w:left="720"/>
      <w:contextualSpacing/>
    </w:pPr>
  </w:style>
  <w:style w:type="paragraph" w:styleId="NormalWeb">
    <w:name w:val="Normal (Web)"/>
    <w:basedOn w:val="Normal"/>
    <w:uiPriority w:val="99"/>
    <w:rsid w:val="00973083"/>
    <w:pPr>
      <w:spacing w:before="100" w:beforeAutospacing="1" w:after="100" w:afterAutospacing="1"/>
    </w:pPr>
    <w:rPr>
      <w:rFonts w:ascii="Times New Roman" w:eastAsia="Times New Roman" w:hAnsi="Times New Roman"/>
      <w:szCs w:val="24"/>
    </w:rPr>
  </w:style>
  <w:style w:type="paragraph" w:customStyle="1" w:styleId="Default">
    <w:name w:val="Default"/>
    <w:rsid w:val="003E0D35"/>
    <w:pPr>
      <w:autoSpaceDE w:val="0"/>
      <w:autoSpaceDN w:val="0"/>
      <w:adjustRightInd w:val="0"/>
      <w:spacing w:after="0" w:line="240" w:lineRule="auto"/>
    </w:pPr>
    <w:rPr>
      <w:rFonts w:ascii="Arial" w:eastAsia="Times New Roman" w:hAnsi="Arial" w:cs="Times New Roman"/>
      <w:color w:val="000000"/>
      <w:sz w:val="24"/>
      <w:szCs w:val="24"/>
    </w:rPr>
  </w:style>
  <w:style w:type="table" w:styleId="TableGrid">
    <w:name w:val="Table Grid"/>
    <w:basedOn w:val="TableNormal"/>
    <w:uiPriority w:val="59"/>
    <w:rsid w:val="003E0D3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76C3"/>
    <w:rPr>
      <w:rFonts w:asciiTheme="majorHAnsi" w:eastAsiaTheme="majorEastAsia" w:hAnsiTheme="majorHAnsi" w:cstheme="majorBidi"/>
      <w:color w:val="365F91" w:themeColor="accent1" w:themeShade="BF"/>
      <w:sz w:val="32"/>
      <w:szCs w:val="32"/>
      <w:lang w:eastAsia="en-GB"/>
    </w:rPr>
  </w:style>
  <w:style w:type="paragraph" w:styleId="Footer">
    <w:name w:val="footer"/>
    <w:basedOn w:val="Normal"/>
    <w:link w:val="FooterChar"/>
    <w:uiPriority w:val="99"/>
    <w:unhideWhenUsed/>
    <w:rsid w:val="00DB0C13"/>
    <w:pPr>
      <w:tabs>
        <w:tab w:val="center" w:pos="4513"/>
        <w:tab w:val="right" w:pos="9026"/>
      </w:tabs>
    </w:pPr>
  </w:style>
  <w:style w:type="character" w:customStyle="1" w:styleId="FooterChar">
    <w:name w:val="Footer Char"/>
    <w:basedOn w:val="DefaultParagraphFont"/>
    <w:link w:val="Footer"/>
    <w:uiPriority w:val="99"/>
    <w:rsid w:val="00DB0C13"/>
    <w:rPr>
      <w:rFonts w:ascii="Arial" w:eastAsia="Calibri"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1507</Words>
  <Characters>8594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Nelsonc</dc:creator>
  <cp:lastModifiedBy>Denise Crossan</cp:lastModifiedBy>
  <cp:revision>7</cp:revision>
  <cp:lastPrinted>2018-06-14T15:26:00Z</cp:lastPrinted>
  <dcterms:created xsi:type="dcterms:W3CDTF">2021-02-18T12:08:00Z</dcterms:created>
  <dcterms:modified xsi:type="dcterms:W3CDTF">2021-03-11T15:51:00Z</dcterms:modified>
</cp:coreProperties>
</file>