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E5" w:rsidRPr="007D2AE5" w:rsidRDefault="00E95F55" w:rsidP="00506517">
      <w:pPr>
        <w:pStyle w:val="BodyTextIndent"/>
        <w:ind w:left="-426" w:right="183" w:firstLine="0"/>
        <w:rPr>
          <w:rFonts w:ascii="Arial" w:hAnsi="Arial" w:cs="Arial"/>
          <w:b/>
          <w:bCs/>
          <w:color w:val="FF0000"/>
        </w:rPr>
      </w:pPr>
      <w:r w:rsidRPr="007D2AE5">
        <w:rPr>
          <w:noProof/>
          <w:color w:val="FF0000"/>
          <w:lang w:eastAsia="en-GB"/>
        </w:rPr>
        <w:drawing>
          <wp:anchor distT="0" distB="0" distL="114300" distR="114300" simplePos="0" relativeHeight="251658240" behindDoc="0" locked="0" layoutInCell="1" allowOverlap="1">
            <wp:simplePos x="0" y="0"/>
            <wp:positionH relativeFrom="margin">
              <wp:posOffset>4893386</wp:posOffset>
            </wp:positionH>
            <wp:positionV relativeFrom="margin">
              <wp:posOffset>-241414</wp:posOffset>
            </wp:positionV>
            <wp:extent cx="1114425"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73CC" w:rsidRDefault="00C373CC" w:rsidP="00506517">
      <w:pPr>
        <w:pStyle w:val="BodyTextIndent"/>
        <w:ind w:left="-426" w:right="183" w:firstLine="0"/>
        <w:rPr>
          <w:rFonts w:ascii="Arial" w:hAnsi="Arial" w:cs="Arial"/>
          <w:b/>
          <w:bCs/>
        </w:rPr>
      </w:pPr>
    </w:p>
    <w:tbl>
      <w:tblPr>
        <w:tblW w:w="9356" w:type="dxa"/>
        <w:tblInd w:w="-318" w:type="dxa"/>
        <w:tblLayout w:type="fixed"/>
        <w:tblLook w:val="04A0" w:firstRow="1" w:lastRow="0" w:firstColumn="1" w:lastColumn="0" w:noHBand="0" w:noVBand="1"/>
      </w:tblPr>
      <w:tblGrid>
        <w:gridCol w:w="2557"/>
        <w:gridCol w:w="5666"/>
        <w:gridCol w:w="1133"/>
      </w:tblGrid>
      <w:tr w:rsidR="0040506A" w:rsidRPr="0040506A" w:rsidTr="008B3CF3">
        <w:trPr>
          <w:trHeight w:val="557"/>
        </w:trPr>
        <w:tc>
          <w:tcPr>
            <w:tcW w:w="2557"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sz w:val="24"/>
                <w:szCs w:val="24"/>
              </w:rPr>
              <w:t>Board Meeting:</w:t>
            </w:r>
          </w:p>
        </w:tc>
        <w:tc>
          <w:tcPr>
            <w:tcW w:w="5666" w:type="dxa"/>
          </w:tcPr>
          <w:p w:rsidR="00C373CC" w:rsidRPr="0040506A" w:rsidRDefault="00603A2A" w:rsidP="007D2AE5">
            <w:pPr>
              <w:pStyle w:val="Heading1"/>
              <w:ind w:right="183"/>
              <w:contextualSpacing/>
              <w:rPr>
                <w:rFonts w:ascii="Arial" w:hAnsi="Arial" w:cs="Arial"/>
                <w:b w:val="0"/>
                <w:sz w:val="24"/>
                <w:szCs w:val="24"/>
              </w:rPr>
            </w:pPr>
            <w:r>
              <w:rPr>
                <w:rFonts w:ascii="Arial" w:hAnsi="Arial" w:cs="Arial"/>
                <w:b w:val="0"/>
                <w:sz w:val="24"/>
                <w:szCs w:val="24"/>
              </w:rPr>
              <w:t>29</w:t>
            </w:r>
            <w:r w:rsidR="007D2AE5">
              <w:rPr>
                <w:rFonts w:ascii="Arial" w:hAnsi="Arial" w:cs="Arial"/>
                <w:b w:val="0"/>
                <w:sz w:val="24"/>
                <w:szCs w:val="24"/>
              </w:rPr>
              <w:t xml:space="preserve"> July 2021</w:t>
            </w:r>
          </w:p>
        </w:tc>
        <w:tc>
          <w:tcPr>
            <w:tcW w:w="1133" w:type="dxa"/>
            <w:vMerge w:val="restart"/>
          </w:tcPr>
          <w:p w:rsidR="00A0687A" w:rsidRDefault="00A0687A" w:rsidP="00E95F55">
            <w:pPr>
              <w:pStyle w:val="Heading1"/>
              <w:ind w:right="34"/>
              <w:contextualSpacing/>
              <w:rPr>
                <w:rFonts w:ascii="Arial" w:hAnsi="Arial" w:cs="Arial"/>
                <w:sz w:val="24"/>
                <w:szCs w:val="24"/>
              </w:rPr>
            </w:pPr>
          </w:p>
          <w:p w:rsidR="00A0687A" w:rsidRPr="00A0687A" w:rsidRDefault="00A0687A" w:rsidP="00A0687A"/>
          <w:p w:rsidR="00A0687A" w:rsidRDefault="00A0687A" w:rsidP="00A0687A"/>
          <w:p w:rsidR="00C373CC" w:rsidRPr="00A0687A" w:rsidRDefault="00C373CC" w:rsidP="00A0687A"/>
        </w:tc>
      </w:tr>
      <w:tr w:rsidR="0040506A" w:rsidRPr="0040506A" w:rsidTr="008B3CF3">
        <w:trPr>
          <w:trHeight w:val="598"/>
        </w:trPr>
        <w:tc>
          <w:tcPr>
            <w:tcW w:w="2557"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bCs w:val="0"/>
                <w:sz w:val="24"/>
                <w:szCs w:val="24"/>
              </w:rPr>
              <w:t>Subject:</w:t>
            </w:r>
          </w:p>
        </w:tc>
        <w:tc>
          <w:tcPr>
            <w:tcW w:w="5666"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bCs w:val="0"/>
                <w:sz w:val="24"/>
                <w:szCs w:val="24"/>
              </w:rPr>
              <w:t xml:space="preserve">Clinical Governance Committee </w:t>
            </w:r>
            <w:r w:rsidR="008B3CF3">
              <w:rPr>
                <w:rFonts w:ascii="Arial" w:hAnsi="Arial" w:cs="Arial"/>
                <w:bCs w:val="0"/>
                <w:sz w:val="24"/>
                <w:szCs w:val="24"/>
              </w:rPr>
              <w:t xml:space="preserve">(CGC) </w:t>
            </w:r>
            <w:r w:rsidRPr="0040506A">
              <w:rPr>
                <w:rFonts w:ascii="Arial" w:hAnsi="Arial" w:cs="Arial"/>
                <w:bCs w:val="0"/>
                <w:sz w:val="24"/>
                <w:szCs w:val="24"/>
              </w:rPr>
              <w:t>Update</w:t>
            </w:r>
          </w:p>
        </w:tc>
        <w:tc>
          <w:tcPr>
            <w:tcW w:w="1133" w:type="dxa"/>
            <w:vMerge/>
          </w:tcPr>
          <w:p w:rsidR="00C373CC" w:rsidRPr="0040506A" w:rsidRDefault="00C373CC" w:rsidP="00E95F55">
            <w:pPr>
              <w:pStyle w:val="Heading1"/>
              <w:ind w:right="183"/>
              <w:contextualSpacing/>
              <w:rPr>
                <w:rFonts w:ascii="Arial" w:hAnsi="Arial" w:cs="Arial"/>
                <w:noProof/>
                <w:sz w:val="24"/>
                <w:szCs w:val="24"/>
                <w:lang w:eastAsia="en-GB"/>
              </w:rPr>
            </w:pPr>
          </w:p>
        </w:tc>
      </w:tr>
      <w:tr w:rsidR="0040506A" w:rsidRPr="0040506A" w:rsidTr="00303DE8">
        <w:trPr>
          <w:trHeight w:val="1413"/>
        </w:trPr>
        <w:tc>
          <w:tcPr>
            <w:tcW w:w="2557" w:type="dxa"/>
          </w:tcPr>
          <w:p w:rsidR="00C373CC" w:rsidRDefault="00C373CC" w:rsidP="00E95F55">
            <w:pPr>
              <w:pStyle w:val="Heading1"/>
              <w:ind w:right="183"/>
              <w:contextualSpacing/>
              <w:rPr>
                <w:rFonts w:ascii="Arial" w:hAnsi="Arial" w:cs="Arial"/>
                <w:bCs w:val="0"/>
                <w:sz w:val="24"/>
                <w:szCs w:val="24"/>
              </w:rPr>
            </w:pPr>
            <w:r w:rsidRPr="0040506A">
              <w:rPr>
                <w:rFonts w:ascii="Arial" w:hAnsi="Arial" w:cs="Arial"/>
                <w:bCs w:val="0"/>
                <w:sz w:val="24"/>
                <w:szCs w:val="24"/>
              </w:rPr>
              <w:t>Recommendation:</w:t>
            </w:r>
            <w:r w:rsidRPr="0040506A">
              <w:rPr>
                <w:rFonts w:ascii="Arial" w:hAnsi="Arial" w:cs="Arial"/>
                <w:bCs w:val="0"/>
                <w:sz w:val="24"/>
                <w:szCs w:val="24"/>
              </w:rPr>
              <w:tab/>
            </w:r>
          </w:p>
          <w:p w:rsidR="00303DE8" w:rsidRDefault="00303DE8" w:rsidP="00303DE8"/>
          <w:p w:rsidR="00303DE8" w:rsidRDefault="00303DE8" w:rsidP="00303DE8"/>
          <w:p w:rsidR="00303DE8" w:rsidRDefault="00303DE8" w:rsidP="00303DE8"/>
          <w:p w:rsidR="00303DE8" w:rsidRPr="00303DE8" w:rsidRDefault="00303DE8" w:rsidP="00303DE8"/>
        </w:tc>
        <w:tc>
          <w:tcPr>
            <w:tcW w:w="6799" w:type="dxa"/>
            <w:gridSpan w:val="2"/>
          </w:tcPr>
          <w:p w:rsidR="00C373CC" w:rsidRPr="0040506A" w:rsidRDefault="008D1191" w:rsidP="00E95F55">
            <w:pPr>
              <w:pStyle w:val="Heading1"/>
              <w:ind w:right="183"/>
              <w:contextualSpacing/>
              <w:rPr>
                <w:rFonts w:ascii="Arial" w:hAnsi="Arial" w:cs="Arial"/>
                <w:b w:val="0"/>
                <w:sz w:val="24"/>
                <w:szCs w:val="24"/>
              </w:rPr>
            </w:pPr>
            <w:r>
              <w:rPr>
                <w:rFonts w:ascii="Arial" w:hAnsi="Arial" w:cs="Arial"/>
                <w:b w:val="0"/>
                <w:sz w:val="24"/>
                <w:szCs w:val="24"/>
              </w:rPr>
              <w:t>Board M</w:t>
            </w:r>
            <w:r w:rsidR="00C373CC" w:rsidRPr="0040506A">
              <w:rPr>
                <w:rFonts w:ascii="Arial" w:hAnsi="Arial" w:cs="Arial"/>
                <w:b w:val="0"/>
                <w:sz w:val="24"/>
                <w:szCs w:val="24"/>
              </w:rPr>
              <w:t>embers are asked to:</w:t>
            </w:r>
          </w:p>
          <w:p w:rsidR="00C373CC" w:rsidRPr="0040506A" w:rsidRDefault="00C373CC" w:rsidP="00E95F55">
            <w:pPr>
              <w:rPr>
                <w:rFonts w:ascii="Arial" w:hAnsi="Arial" w:cs="Arial"/>
              </w:rPr>
            </w:pPr>
          </w:p>
          <w:tbl>
            <w:tblPr>
              <w:tblW w:w="6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6"/>
              <w:gridCol w:w="857"/>
            </w:tblGrid>
            <w:tr w:rsidR="0040506A" w:rsidRPr="0040506A" w:rsidTr="00303DE8">
              <w:trPr>
                <w:trHeight w:val="252"/>
              </w:trPr>
              <w:tc>
                <w:tcPr>
                  <w:tcW w:w="5746"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Discuss and Note</w:t>
                  </w:r>
                </w:p>
              </w:tc>
              <w:tc>
                <w:tcPr>
                  <w:tcW w:w="857" w:type="dxa"/>
                </w:tcPr>
                <w:p w:rsidR="00C373CC" w:rsidRPr="0040506A" w:rsidRDefault="00E95F55" w:rsidP="00E95F55">
                  <w:pPr>
                    <w:contextualSpacing/>
                    <w:jc w:val="center"/>
                    <w:rPr>
                      <w:rFonts w:ascii="Arial" w:hAnsi="Arial" w:cs="Arial"/>
                    </w:rPr>
                  </w:pPr>
                  <w:r w:rsidRPr="0040506A">
                    <w:rPr>
                      <w:rFonts w:ascii="Arial" w:hAnsi="Arial" w:cs="Arial"/>
                    </w:rPr>
                    <w:sym w:font="Wingdings" w:char="F0FC"/>
                  </w:r>
                </w:p>
              </w:tc>
            </w:tr>
            <w:tr w:rsidR="0040506A" w:rsidRPr="0040506A" w:rsidTr="00303DE8">
              <w:trPr>
                <w:trHeight w:val="252"/>
              </w:trPr>
              <w:tc>
                <w:tcPr>
                  <w:tcW w:w="5746"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Discuss and Approve</w:t>
                  </w:r>
                </w:p>
              </w:tc>
              <w:tc>
                <w:tcPr>
                  <w:tcW w:w="857" w:type="dxa"/>
                </w:tcPr>
                <w:p w:rsidR="00C373CC" w:rsidRPr="0040506A" w:rsidRDefault="00C373CC" w:rsidP="00E95F55">
                  <w:pPr>
                    <w:contextualSpacing/>
                    <w:rPr>
                      <w:rFonts w:ascii="Arial" w:hAnsi="Arial" w:cs="Arial"/>
                    </w:rPr>
                  </w:pPr>
                </w:p>
              </w:tc>
            </w:tr>
            <w:tr w:rsidR="0040506A" w:rsidRPr="0040506A" w:rsidTr="00303DE8">
              <w:trPr>
                <w:trHeight w:val="243"/>
              </w:trPr>
              <w:tc>
                <w:tcPr>
                  <w:tcW w:w="5746"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Note for Information only</w:t>
                  </w:r>
                </w:p>
              </w:tc>
              <w:tc>
                <w:tcPr>
                  <w:tcW w:w="857" w:type="dxa"/>
                </w:tcPr>
                <w:p w:rsidR="00C373CC" w:rsidRPr="0040506A" w:rsidRDefault="00C373CC" w:rsidP="00E95F55">
                  <w:pPr>
                    <w:contextualSpacing/>
                    <w:rPr>
                      <w:rFonts w:ascii="Arial" w:hAnsi="Arial" w:cs="Arial"/>
                    </w:rPr>
                  </w:pPr>
                </w:p>
              </w:tc>
            </w:tr>
          </w:tbl>
          <w:p w:rsidR="00C373CC" w:rsidRPr="0040506A" w:rsidRDefault="00C373CC" w:rsidP="00E95F55">
            <w:pPr>
              <w:contextualSpacing/>
              <w:rPr>
                <w:rFonts w:ascii="Arial" w:hAnsi="Arial" w:cs="Arial"/>
              </w:rPr>
            </w:pPr>
          </w:p>
        </w:tc>
      </w:tr>
    </w:tbl>
    <w:p w:rsidR="00C373CC" w:rsidRPr="0040506A" w:rsidRDefault="00C373CC" w:rsidP="00C373CC">
      <w:pPr>
        <w:tabs>
          <w:tab w:val="left" w:pos="9192"/>
        </w:tabs>
        <w:ind w:right="-22"/>
        <w:rPr>
          <w:rFonts w:ascii="Arial" w:hAnsi="Arial" w:cs="Arial"/>
          <w:b/>
          <w:bCs/>
        </w:rPr>
      </w:pPr>
    </w:p>
    <w:p w:rsidR="00E95F55" w:rsidRPr="00724610" w:rsidRDefault="00C373CC" w:rsidP="00E95F55">
      <w:pPr>
        <w:tabs>
          <w:tab w:val="left" w:pos="9192"/>
        </w:tabs>
        <w:ind w:left="-426" w:right="-22"/>
        <w:rPr>
          <w:rFonts w:ascii="Arial" w:hAnsi="Arial" w:cs="Arial"/>
          <w:bCs/>
        </w:rPr>
      </w:pPr>
      <w:r w:rsidRPr="00724610">
        <w:rPr>
          <w:rFonts w:ascii="Arial" w:hAnsi="Arial" w:cs="Arial"/>
          <w:bCs/>
        </w:rPr>
        <w:t>______________________________________________________________________</w:t>
      </w:r>
    </w:p>
    <w:p w:rsidR="00E95F55" w:rsidRPr="0040506A" w:rsidRDefault="00E95F55" w:rsidP="00E95F55">
      <w:pPr>
        <w:tabs>
          <w:tab w:val="left" w:pos="9192"/>
        </w:tabs>
        <w:ind w:left="-426" w:right="-22"/>
        <w:rPr>
          <w:sz w:val="22"/>
          <w:szCs w:val="22"/>
        </w:rPr>
      </w:pPr>
    </w:p>
    <w:p w:rsidR="001175E5" w:rsidRPr="00CB044C" w:rsidRDefault="008B1AF8" w:rsidP="00E95F55">
      <w:pPr>
        <w:pStyle w:val="ListParagraph"/>
        <w:numPr>
          <w:ilvl w:val="0"/>
          <w:numId w:val="23"/>
        </w:numPr>
        <w:tabs>
          <w:tab w:val="left" w:pos="9192"/>
        </w:tabs>
        <w:ind w:right="-22"/>
        <w:rPr>
          <w:b/>
        </w:rPr>
      </w:pPr>
      <w:r>
        <w:rPr>
          <w:b/>
        </w:rPr>
        <w:t xml:space="preserve"> </w:t>
      </w:r>
      <w:r w:rsidR="001175E5" w:rsidRPr="00CB044C">
        <w:rPr>
          <w:b/>
        </w:rPr>
        <w:t>Background</w:t>
      </w:r>
    </w:p>
    <w:p w:rsidR="00E95F55" w:rsidRPr="00CB044C" w:rsidRDefault="00E95F55" w:rsidP="00E95F55">
      <w:pPr>
        <w:pStyle w:val="ListParagraph"/>
        <w:tabs>
          <w:tab w:val="left" w:pos="9192"/>
        </w:tabs>
        <w:ind w:left="-66" w:right="-22"/>
        <w:rPr>
          <w:b/>
        </w:rPr>
      </w:pPr>
    </w:p>
    <w:p w:rsidR="00C373CC" w:rsidRPr="00CB044C" w:rsidRDefault="00C373CC" w:rsidP="00DB6D2A">
      <w:pPr>
        <w:ind w:left="-6" w:right="183"/>
        <w:rPr>
          <w:rFonts w:ascii="Arial" w:hAnsi="Arial" w:cs="Arial"/>
          <w:bCs/>
        </w:rPr>
      </w:pPr>
      <w:r w:rsidRPr="00CB044C">
        <w:rPr>
          <w:rFonts w:ascii="Arial" w:hAnsi="Arial" w:cs="Arial"/>
          <w:bCs/>
        </w:rPr>
        <w:t>The Clinical Governance Committ</w:t>
      </w:r>
      <w:r w:rsidR="001762A2" w:rsidRPr="00CB044C">
        <w:rPr>
          <w:rFonts w:ascii="Arial" w:hAnsi="Arial" w:cs="Arial"/>
          <w:bCs/>
        </w:rPr>
        <w:t xml:space="preserve">ee (CGC) was held on </w:t>
      </w:r>
      <w:r w:rsidR="007D2AE5">
        <w:rPr>
          <w:rFonts w:ascii="Arial" w:hAnsi="Arial" w:cs="Arial"/>
          <w:bCs/>
        </w:rPr>
        <w:t xml:space="preserve">7 July </w:t>
      </w:r>
      <w:r w:rsidR="00B474DA" w:rsidRPr="00CB044C">
        <w:rPr>
          <w:rFonts w:ascii="Arial" w:hAnsi="Arial" w:cs="Arial"/>
          <w:bCs/>
        </w:rPr>
        <w:t>2021</w:t>
      </w:r>
      <w:r w:rsidRPr="00CB044C">
        <w:rPr>
          <w:rFonts w:ascii="Arial" w:hAnsi="Arial" w:cs="Arial"/>
          <w:bCs/>
        </w:rPr>
        <w:t xml:space="preserve">, the following key points were noted at the meeting.  </w:t>
      </w:r>
    </w:p>
    <w:p w:rsidR="006D232B" w:rsidRPr="00CB044C" w:rsidRDefault="006D232B"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color w:val="auto"/>
          <w:lang w:val="en-US"/>
        </w:rPr>
      </w:pPr>
    </w:p>
    <w:p w:rsidR="00E95F55" w:rsidRPr="00CB044C" w:rsidRDefault="00E95F55"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color w:val="auto"/>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7783"/>
      </w:tblGrid>
      <w:tr w:rsidR="00C373CC" w:rsidRPr="00CB044C" w:rsidTr="00C373CC">
        <w:trPr>
          <w:trHeight w:val="388"/>
        </w:trPr>
        <w:tc>
          <w:tcPr>
            <w:tcW w:w="1397" w:type="dxa"/>
            <w:shd w:val="clear" w:color="auto" w:fill="002060"/>
          </w:tcPr>
          <w:p w:rsidR="006D232B" w:rsidRPr="00CB044C" w:rsidRDefault="006D232B" w:rsidP="00506517">
            <w:pPr>
              <w:ind w:left="34"/>
              <w:rPr>
                <w:rFonts w:ascii="Arial" w:hAnsi="Arial" w:cs="Arial"/>
                <w:b/>
                <w:bCs/>
                <w:color w:val="FFFFFF" w:themeColor="background1"/>
                <w:lang w:val="en-US"/>
              </w:rPr>
            </w:pPr>
            <w:r w:rsidRPr="00CB044C">
              <w:rPr>
                <w:rFonts w:ascii="Arial" w:hAnsi="Arial" w:cs="Arial"/>
                <w:b/>
                <w:bCs/>
                <w:color w:val="FFFFFF" w:themeColor="background1"/>
                <w:lang w:val="en-US"/>
              </w:rPr>
              <w:t>Item</w:t>
            </w:r>
          </w:p>
        </w:tc>
        <w:tc>
          <w:tcPr>
            <w:tcW w:w="7783" w:type="dxa"/>
            <w:shd w:val="clear" w:color="auto" w:fill="002060"/>
          </w:tcPr>
          <w:p w:rsidR="006D232B" w:rsidRPr="00CB044C" w:rsidRDefault="006D232B" w:rsidP="00506517">
            <w:pPr>
              <w:rPr>
                <w:rFonts w:ascii="Arial" w:hAnsi="Arial" w:cs="Arial"/>
                <w:b/>
                <w:bCs/>
                <w:color w:val="FFFFFF" w:themeColor="background1"/>
                <w:lang w:val="en-US"/>
              </w:rPr>
            </w:pPr>
            <w:r w:rsidRPr="00CB044C">
              <w:rPr>
                <w:rFonts w:ascii="Arial" w:hAnsi="Arial" w:cs="Arial"/>
                <w:b/>
                <w:bCs/>
                <w:color w:val="FFFFFF" w:themeColor="background1"/>
                <w:lang w:val="en-US"/>
              </w:rPr>
              <w:t>Details</w:t>
            </w:r>
          </w:p>
        </w:tc>
      </w:tr>
      <w:tr w:rsidR="007D2AE5" w:rsidRPr="007D2AE5" w:rsidTr="007E7230">
        <w:tc>
          <w:tcPr>
            <w:tcW w:w="1397" w:type="dxa"/>
          </w:tcPr>
          <w:p w:rsidR="00AE3EFE" w:rsidRPr="008B1AF8" w:rsidRDefault="00AE3EFE" w:rsidP="00B21246">
            <w:pPr>
              <w:rPr>
                <w:rFonts w:ascii="Arial" w:hAnsi="Arial" w:cs="Arial"/>
                <w:b/>
                <w:bCs/>
                <w:lang w:val="en-US"/>
              </w:rPr>
            </w:pPr>
            <w:r w:rsidRPr="008B1AF8">
              <w:rPr>
                <w:rFonts w:ascii="Arial" w:hAnsi="Arial" w:cs="Arial"/>
                <w:b/>
                <w:bCs/>
                <w:lang w:val="en-US"/>
              </w:rPr>
              <w:t>Safe</w:t>
            </w:r>
          </w:p>
          <w:p w:rsidR="00AE3EFE" w:rsidRPr="008B1AF8" w:rsidRDefault="00AE3EFE" w:rsidP="00B21246">
            <w:pPr>
              <w:rPr>
                <w:rFonts w:ascii="Arial" w:hAnsi="Arial" w:cs="Arial"/>
                <w:color w:val="00B0F0"/>
              </w:rPr>
            </w:pPr>
          </w:p>
          <w:p w:rsidR="00AE3EFE" w:rsidRPr="008B1AF8" w:rsidRDefault="00AE3EFE" w:rsidP="00B21246">
            <w:pPr>
              <w:rPr>
                <w:rFonts w:ascii="Arial" w:hAnsi="Arial" w:cs="Arial"/>
                <w:color w:val="00B0F0"/>
              </w:rPr>
            </w:pPr>
          </w:p>
          <w:p w:rsidR="00AE3EFE" w:rsidRPr="008B1AF8" w:rsidRDefault="00AE3EFE" w:rsidP="00B21246">
            <w:pPr>
              <w:rPr>
                <w:rFonts w:ascii="Arial" w:hAnsi="Arial" w:cs="Arial"/>
                <w:color w:val="00B0F0"/>
              </w:rPr>
            </w:pPr>
          </w:p>
          <w:p w:rsidR="00AE3EFE" w:rsidRPr="008B1AF8" w:rsidRDefault="00AE3EFE" w:rsidP="00B21246">
            <w:pPr>
              <w:rPr>
                <w:rFonts w:ascii="Arial" w:hAnsi="Arial" w:cs="Arial"/>
                <w:color w:val="00B0F0"/>
              </w:rPr>
            </w:pPr>
          </w:p>
          <w:p w:rsidR="00AE3EFE" w:rsidRPr="008B1AF8" w:rsidRDefault="00AE3EFE" w:rsidP="00B21246">
            <w:pPr>
              <w:rPr>
                <w:rFonts w:ascii="Arial" w:hAnsi="Arial" w:cs="Arial"/>
                <w:color w:val="00B0F0"/>
              </w:rPr>
            </w:pPr>
          </w:p>
          <w:p w:rsidR="00AE3EFE" w:rsidRPr="008B1AF8" w:rsidRDefault="00AE3EFE" w:rsidP="00B21246">
            <w:pPr>
              <w:rPr>
                <w:rFonts w:ascii="Arial" w:hAnsi="Arial" w:cs="Arial"/>
                <w:color w:val="00B0F0"/>
              </w:rPr>
            </w:pPr>
          </w:p>
        </w:tc>
        <w:tc>
          <w:tcPr>
            <w:tcW w:w="7783" w:type="dxa"/>
          </w:tcPr>
          <w:p w:rsidR="00D60E05" w:rsidRPr="00D60E05" w:rsidRDefault="00D60E05" w:rsidP="00B21246">
            <w:pPr>
              <w:contextualSpacing/>
              <w:rPr>
                <w:rFonts w:ascii="Arial" w:hAnsi="Arial" w:cs="Arial"/>
              </w:rPr>
            </w:pPr>
            <w:r w:rsidRPr="00D60E05">
              <w:rPr>
                <w:rFonts w:ascii="Arial" w:hAnsi="Arial" w:cs="Arial"/>
                <w:b/>
              </w:rPr>
              <w:t>Covid Sit Rep</w:t>
            </w:r>
            <w:r w:rsidRPr="00D60E05">
              <w:rPr>
                <w:rFonts w:ascii="Arial" w:hAnsi="Arial" w:cs="Arial"/>
                <w:b/>
              </w:rPr>
              <w:br/>
            </w:r>
          </w:p>
          <w:p w:rsidR="00D60E05" w:rsidRDefault="00D60E05" w:rsidP="00B21246">
            <w:pPr>
              <w:contextualSpacing/>
              <w:rPr>
                <w:rFonts w:ascii="Arial" w:hAnsi="Arial" w:cs="Arial"/>
              </w:rPr>
            </w:pPr>
            <w:r w:rsidRPr="00D60E05">
              <w:rPr>
                <w:rFonts w:ascii="Arial" w:hAnsi="Arial" w:cs="Arial"/>
              </w:rPr>
              <w:t>The C</w:t>
            </w:r>
            <w:r>
              <w:rPr>
                <w:rFonts w:ascii="Arial" w:hAnsi="Arial" w:cs="Arial"/>
              </w:rPr>
              <w:t xml:space="preserve">ommittee recognised </w:t>
            </w:r>
            <w:r w:rsidR="0070524E">
              <w:rPr>
                <w:rFonts w:ascii="Arial" w:hAnsi="Arial" w:cs="Arial"/>
              </w:rPr>
              <w:t>the</w:t>
            </w:r>
            <w:r>
              <w:rPr>
                <w:rFonts w:ascii="Arial" w:hAnsi="Arial" w:cs="Arial"/>
              </w:rPr>
              <w:t xml:space="preserve"> impac</w:t>
            </w:r>
            <w:r w:rsidR="00603A2A">
              <w:rPr>
                <w:rFonts w:ascii="Arial" w:hAnsi="Arial" w:cs="Arial"/>
              </w:rPr>
              <w:t>t of self-</w:t>
            </w:r>
            <w:r w:rsidR="0070524E">
              <w:rPr>
                <w:rFonts w:ascii="Arial" w:hAnsi="Arial" w:cs="Arial"/>
              </w:rPr>
              <w:t>isolation o</w:t>
            </w:r>
            <w:r w:rsidR="00726EFA">
              <w:rPr>
                <w:rFonts w:ascii="Arial" w:hAnsi="Arial" w:cs="Arial"/>
              </w:rPr>
              <w:t>n</w:t>
            </w:r>
            <w:r w:rsidR="0070524E">
              <w:rPr>
                <w:rFonts w:ascii="Arial" w:hAnsi="Arial" w:cs="Arial"/>
              </w:rPr>
              <w:t xml:space="preserve"> staffing and noted that this continues to be well managed.</w:t>
            </w:r>
          </w:p>
          <w:p w:rsidR="0070524E" w:rsidRDefault="0070524E" w:rsidP="00B21246">
            <w:pPr>
              <w:contextualSpacing/>
              <w:rPr>
                <w:rFonts w:ascii="Arial" w:hAnsi="Arial" w:cs="Arial"/>
              </w:rPr>
            </w:pPr>
          </w:p>
          <w:p w:rsidR="00D60E05" w:rsidRDefault="00D60E05" w:rsidP="00B21246">
            <w:pPr>
              <w:contextualSpacing/>
              <w:rPr>
                <w:rFonts w:ascii="Arial" w:hAnsi="Arial" w:cs="Arial"/>
                <w:b/>
              </w:rPr>
            </w:pPr>
            <w:r w:rsidRPr="00D60E05">
              <w:rPr>
                <w:rFonts w:ascii="Arial" w:hAnsi="Arial" w:cs="Arial"/>
                <w:b/>
              </w:rPr>
              <w:t>Significant Adverse Events (SAEs)</w:t>
            </w:r>
          </w:p>
          <w:p w:rsidR="0070524E" w:rsidRDefault="0070524E" w:rsidP="00B21246">
            <w:pPr>
              <w:contextualSpacing/>
              <w:rPr>
                <w:rFonts w:ascii="Arial" w:hAnsi="Arial" w:cs="Arial"/>
                <w:b/>
              </w:rPr>
            </w:pPr>
          </w:p>
          <w:p w:rsidR="0070524E" w:rsidRDefault="0070524E" w:rsidP="00B21246">
            <w:pPr>
              <w:contextualSpacing/>
              <w:rPr>
                <w:rFonts w:ascii="Arial" w:hAnsi="Arial" w:cs="Arial"/>
              </w:rPr>
            </w:pPr>
            <w:r>
              <w:rPr>
                <w:rFonts w:ascii="Arial" w:hAnsi="Arial" w:cs="Arial"/>
              </w:rPr>
              <w:t xml:space="preserve">The Committee was provided with a Significant Adverse Events (SAEs) overview report.  Members were </w:t>
            </w:r>
            <w:r w:rsidR="008B3CF3">
              <w:rPr>
                <w:rFonts w:ascii="Arial" w:hAnsi="Arial" w:cs="Arial"/>
              </w:rPr>
              <w:t xml:space="preserve">updated </w:t>
            </w:r>
            <w:r>
              <w:rPr>
                <w:rFonts w:ascii="Arial" w:hAnsi="Arial" w:cs="Arial"/>
              </w:rPr>
              <w:t xml:space="preserve">on key actions and associated timelines.  The Committee discussed the SAEs and noted the learning summaries.   </w:t>
            </w:r>
          </w:p>
          <w:p w:rsidR="0070524E" w:rsidRDefault="0070524E" w:rsidP="00B21246">
            <w:pPr>
              <w:contextualSpacing/>
              <w:rPr>
                <w:rFonts w:ascii="Arial" w:hAnsi="Arial" w:cs="Arial"/>
              </w:rPr>
            </w:pPr>
          </w:p>
          <w:p w:rsidR="00E220E4" w:rsidRDefault="008B3CF3" w:rsidP="00E220E4">
            <w:pPr>
              <w:contextualSpacing/>
              <w:rPr>
                <w:rFonts w:ascii="Arial" w:hAnsi="Arial" w:cs="Arial"/>
              </w:rPr>
            </w:pPr>
            <w:r>
              <w:rPr>
                <w:rFonts w:ascii="Arial" w:hAnsi="Arial" w:cs="Arial"/>
              </w:rPr>
              <w:t xml:space="preserve">The </w:t>
            </w:r>
            <w:r w:rsidR="00C851A6">
              <w:rPr>
                <w:rFonts w:ascii="Arial" w:hAnsi="Arial" w:cs="Arial"/>
              </w:rPr>
              <w:t xml:space="preserve">Committee </w:t>
            </w:r>
            <w:r>
              <w:rPr>
                <w:rFonts w:ascii="Arial" w:hAnsi="Arial" w:cs="Arial"/>
              </w:rPr>
              <w:t>reviewed t</w:t>
            </w:r>
            <w:r w:rsidR="0070524E">
              <w:rPr>
                <w:rFonts w:ascii="Arial" w:hAnsi="Arial" w:cs="Arial"/>
              </w:rPr>
              <w:t>he SAER Action Plans</w:t>
            </w:r>
            <w:r w:rsidR="008E50D6">
              <w:rPr>
                <w:rFonts w:ascii="Arial" w:hAnsi="Arial" w:cs="Arial"/>
              </w:rPr>
              <w:t>.  The T</w:t>
            </w:r>
            <w:r w:rsidR="00E220E4">
              <w:rPr>
                <w:rFonts w:ascii="Arial" w:hAnsi="Arial" w:cs="Arial"/>
              </w:rPr>
              <w:t xml:space="preserve">eam continues to review the status of open SAER actions and is progressing these in a timely manner.   </w:t>
            </w:r>
          </w:p>
          <w:p w:rsidR="00E220E4" w:rsidRDefault="00E220E4" w:rsidP="00E220E4">
            <w:pPr>
              <w:contextualSpacing/>
              <w:rPr>
                <w:rFonts w:ascii="Arial" w:hAnsi="Arial" w:cs="Arial"/>
              </w:rPr>
            </w:pPr>
          </w:p>
          <w:p w:rsidR="00D60E05" w:rsidRDefault="005D4164" w:rsidP="00B21246">
            <w:pPr>
              <w:contextualSpacing/>
              <w:rPr>
                <w:rFonts w:ascii="Arial" w:hAnsi="Arial" w:cs="Arial"/>
              </w:rPr>
            </w:pPr>
            <w:r>
              <w:rPr>
                <w:rFonts w:ascii="Arial" w:hAnsi="Arial" w:cs="Arial"/>
              </w:rPr>
              <w:t xml:space="preserve">The Members noted the collaboration of </w:t>
            </w:r>
            <w:r w:rsidR="0070524E">
              <w:rPr>
                <w:rFonts w:ascii="Arial" w:hAnsi="Arial" w:cs="Arial"/>
              </w:rPr>
              <w:t>local Clinical Governance Forum and the Clinical Governance and Risk Management Committee</w:t>
            </w:r>
            <w:r>
              <w:rPr>
                <w:rFonts w:ascii="Arial" w:hAnsi="Arial" w:cs="Arial"/>
              </w:rPr>
              <w:t xml:space="preserve"> </w:t>
            </w:r>
            <w:r w:rsidR="00E220E4">
              <w:rPr>
                <w:rFonts w:ascii="Arial" w:hAnsi="Arial" w:cs="Arial"/>
              </w:rPr>
              <w:t xml:space="preserve">to </w:t>
            </w:r>
            <w:r>
              <w:rPr>
                <w:rFonts w:ascii="Arial" w:hAnsi="Arial" w:cs="Arial"/>
              </w:rPr>
              <w:t xml:space="preserve">ensure the </w:t>
            </w:r>
            <w:r w:rsidR="00C851A6">
              <w:rPr>
                <w:rFonts w:ascii="Arial" w:hAnsi="Arial" w:cs="Arial"/>
              </w:rPr>
              <w:t>A</w:t>
            </w:r>
            <w:r>
              <w:rPr>
                <w:rFonts w:ascii="Arial" w:hAnsi="Arial" w:cs="Arial"/>
              </w:rPr>
              <w:t xml:space="preserve">ction </w:t>
            </w:r>
            <w:r w:rsidR="00C851A6">
              <w:rPr>
                <w:rFonts w:ascii="Arial" w:hAnsi="Arial" w:cs="Arial"/>
              </w:rPr>
              <w:t>P</w:t>
            </w:r>
            <w:r>
              <w:rPr>
                <w:rFonts w:ascii="Arial" w:hAnsi="Arial" w:cs="Arial"/>
              </w:rPr>
              <w:t>lan progresses with the appropriate processes in place.</w:t>
            </w:r>
          </w:p>
          <w:p w:rsidR="005D4164" w:rsidRDefault="005D4164" w:rsidP="00B21246">
            <w:pPr>
              <w:contextualSpacing/>
              <w:rPr>
                <w:rFonts w:ascii="Arial" w:hAnsi="Arial" w:cs="Arial"/>
              </w:rPr>
            </w:pPr>
          </w:p>
          <w:p w:rsidR="00E220E4" w:rsidRDefault="00E220E4" w:rsidP="00E220E4">
            <w:pPr>
              <w:contextualSpacing/>
              <w:rPr>
                <w:rFonts w:ascii="Arial" w:hAnsi="Arial" w:cs="Arial"/>
              </w:rPr>
            </w:pPr>
            <w:r>
              <w:rPr>
                <w:rFonts w:ascii="Arial" w:hAnsi="Arial" w:cs="Arial"/>
              </w:rPr>
              <w:t>Future reports on SAER action plans progress will be presented to this Committee.</w:t>
            </w:r>
          </w:p>
          <w:p w:rsidR="00E220E4" w:rsidRDefault="00E220E4" w:rsidP="00B21246">
            <w:pPr>
              <w:contextualSpacing/>
              <w:rPr>
                <w:rFonts w:ascii="Arial" w:hAnsi="Arial" w:cs="Arial"/>
              </w:rPr>
            </w:pPr>
          </w:p>
          <w:p w:rsidR="00E220E4" w:rsidRDefault="00E220E4" w:rsidP="00B21246">
            <w:pPr>
              <w:contextualSpacing/>
              <w:rPr>
                <w:rFonts w:ascii="Arial" w:hAnsi="Arial" w:cs="Arial"/>
              </w:rPr>
            </w:pPr>
            <w:r>
              <w:rPr>
                <w:rFonts w:ascii="Arial" w:hAnsi="Arial" w:cs="Arial"/>
              </w:rPr>
              <w:t xml:space="preserve">The Committee noted an additional report on radiology which highlighted actions including a short life working group to review </w:t>
            </w:r>
            <w:r>
              <w:rPr>
                <w:rFonts w:ascii="Arial" w:hAnsi="Arial" w:cs="Arial"/>
              </w:rPr>
              <w:lastRenderedPageBreak/>
              <w:t>progresses.</w:t>
            </w:r>
          </w:p>
          <w:p w:rsidR="00C93F07" w:rsidRDefault="00C93F07" w:rsidP="00B21246">
            <w:pPr>
              <w:contextualSpacing/>
              <w:rPr>
                <w:rFonts w:ascii="Arial" w:hAnsi="Arial" w:cs="Arial"/>
              </w:rPr>
            </w:pPr>
          </w:p>
          <w:p w:rsidR="00C93F07" w:rsidRDefault="00C851A6" w:rsidP="00B21246">
            <w:pPr>
              <w:contextualSpacing/>
              <w:rPr>
                <w:rFonts w:ascii="Arial" w:hAnsi="Arial" w:cs="Arial"/>
              </w:rPr>
            </w:pPr>
            <w:r>
              <w:rPr>
                <w:rFonts w:ascii="Arial" w:hAnsi="Arial" w:cs="Arial"/>
              </w:rPr>
              <w:t xml:space="preserve">The Committee </w:t>
            </w:r>
            <w:r w:rsidR="00C93F07">
              <w:rPr>
                <w:rFonts w:ascii="Arial" w:hAnsi="Arial" w:cs="Arial"/>
              </w:rPr>
              <w:t xml:space="preserve">praised the Clinical Governance team for their remarkable contribution over the past year, despite the challenges faced during the Covid pandemic. </w:t>
            </w:r>
          </w:p>
          <w:p w:rsidR="00C93F07" w:rsidRDefault="00C93F07" w:rsidP="00B21246">
            <w:pPr>
              <w:contextualSpacing/>
              <w:rPr>
                <w:rFonts w:ascii="Arial" w:hAnsi="Arial" w:cs="Arial"/>
              </w:rPr>
            </w:pPr>
          </w:p>
          <w:p w:rsidR="00D60E05" w:rsidRDefault="005D4164" w:rsidP="00B21246">
            <w:pPr>
              <w:contextualSpacing/>
              <w:rPr>
                <w:rFonts w:ascii="Arial" w:hAnsi="Arial" w:cs="Arial"/>
              </w:rPr>
            </w:pPr>
            <w:r>
              <w:rPr>
                <w:rFonts w:ascii="Arial" w:hAnsi="Arial" w:cs="Arial"/>
              </w:rPr>
              <w:t>The Committee will receive ongoing updated reports.</w:t>
            </w:r>
          </w:p>
          <w:p w:rsidR="00E220E4" w:rsidRDefault="00E220E4" w:rsidP="00B21246">
            <w:pPr>
              <w:contextualSpacing/>
              <w:rPr>
                <w:rFonts w:ascii="Arial" w:hAnsi="Arial" w:cs="Arial"/>
                <w:b/>
              </w:rPr>
            </w:pPr>
          </w:p>
          <w:p w:rsidR="00D60E05" w:rsidRDefault="00D60E05" w:rsidP="00B21246">
            <w:pPr>
              <w:contextualSpacing/>
              <w:rPr>
                <w:rFonts w:ascii="Arial" w:hAnsi="Arial" w:cs="Arial"/>
                <w:b/>
              </w:rPr>
            </w:pPr>
            <w:r w:rsidRPr="00D60E05">
              <w:rPr>
                <w:rFonts w:ascii="Arial" w:hAnsi="Arial" w:cs="Arial"/>
                <w:b/>
              </w:rPr>
              <w:t>Risk Register</w:t>
            </w:r>
          </w:p>
          <w:p w:rsidR="00C93F07" w:rsidRPr="002C55FC" w:rsidRDefault="00C93F07" w:rsidP="00B21246">
            <w:pPr>
              <w:contextualSpacing/>
              <w:rPr>
                <w:rFonts w:ascii="Arial" w:hAnsi="Arial" w:cs="Arial"/>
              </w:rPr>
            </w:pPr>
          </w:p>
          <w:p w:rsidR="00C93F07" w:rsidRDefault="00C93F07" w:rsidP="00B21246">
            <w:pPr>
              <w:contextualSpacing/>
              <w:rPr>
                <w:rFonts w:ascii="Arial" w:hAnsi="Arial" w:cs="Arial"/>
              </w:rPr>
            </w:pPr>
            <w:r w:rsidRPr="002C55FC">
              <w:rPr>
                <w:rFonts w:ascii="Arial" w:hAnsi="Arial" w:cs="Arial"/>
              </w:rPr>
              <w:t xml:space="preserve">The </w:t>
            </w:r>
            <w:r w:rsidR="002C55FC">
              <w:rPr>
                <w:rFonts w:ascii="Arial" w:hAnsi="Arial" w:cs="Arial"/>
              </w:rPr>
              <w:t xml:space="preserve">Committee reviewed the Risk Register noting the proposed changes.  The Risk Register will also be submitted to the next Audit &amp; Risk Committee meeting.  </w:t>
            </w:r>
          </w:p>
          <w:p w:rsidR="002C55FC" w:rsidRDefault="002C55FC" w:rsidP="00B21246">
            <w:pPr>
              <w:contextualSpacing/>
              <w:rPr>
                <w:rFonts w:ascii="Arial" w:hAnsi="Arial" w:cs="Arial"/>
              </w:rPr>
            </w:pPr>
          </w:p>
          <w:p w:rsidR="002C55FC" w:rsidRDefault="002C55FC" w:rsidP="00B21246">
            <w:pPr>
              <w:contextualSpacing/>
              <w:rPr>
                <w:rFonts w:ascii="Arial" w:hAnsi="Arial" w:cs="Arial"/>
              </w:rPr>
            </w:pPr>
            <w:r>
              <w:rPr>
                <w:rFonts w:ascii="Arial" w:hAnsi="Arial" w:cs="Arial"/>
              </w:rPr>
              <w:t xml:space="preserve">The </w:t>
            </w:r>
            <w:r w:rsidR="00C851A6">
              <w:rPr>
                <w:rFonts w:ascii="Arial" w:hAnsi="Arial" w:cs="Arial"/>
              </w:rPr>
              <w:t xml:space="preserve">Committee </w:t>
            </w:r>
            <w:r>
              <w:rPr>
                <w:rFonts w:ascii="Arial" w:hAnsi="Arial" w:cs="Arial"/>
              </w:rPr>
              <w:t>noted the proposed new risk in relation to NICOR reporting and the proposal that S20 be reduced to medium risk.</w:t>
            </w:r>
          </w:p>
          <w:p w:rsidR="00DE6C77" w:rsidRPr="007D2AE5" w:rsidRDefault="00DE6C77" w:rsidP="00B21246">
            <w:pPr>
              <w:contextualSpacing/>
              <w:rPr>
                <w:rFonts w:ascii="Arial" w:hAnsi="Arial" w:cs="Arial"/>
                <w:color w:val="00B0F0"/>
              </w:rPr>
            </w:pPr>
          </w:p>
        </w:tc>
      </w:tr>
      <w:tr w:rsidR="007D2AE5" w:rsidRPr="007D2AE5" w:rsidTr="007E7230">
        <w:tc>
          <w:tcPr>
            <w:tcW w:w="1397" w:type="dxa"/>
          </w:tcPr>
          <w:p w:rsidR="00AE3EFE" w:rsidRPr="00BF6EA7" w:rsidRDefault="00AE3EFE" w:rsidP="005010BB">
            <w:pPr>
              <w:rPr>
                <w:rFonts w:ascii="Arial" w:hAnsi="Arial" w:cs="Arial"/>
                <w:b/>
                <w:lang w:val="en-US"/>
              </w:rPr>
            </w:pPr>
            <w:r w:rsidRPr="00BF6EA7">
              <w:rPr>
                <w:rFonts w:ascii="Arial" w:hAnsi="Arial" w:cs="Arial"/>
                <w:b/>
                <w:lang w:val="en-US"/>
              </w:rPr>
              <w:lastRenderedPageBreak/>
              <w:t>Effective</w:t>
            </w:r>
          </w:p>
          <w:p w:rsidR="00AE3EFE" w:rsidRPr="008B1AF8" w:rsidRDefault="00AE3EFE" w:rsidP="005010BB">
            <w:pPr>
              <w:rPr>
                <w:rFonts w:ascii="Arial" w:hAnsi="Arial" w:cs="Arial"/>
                <w:color w:val="00B0F0"/>
              </w:rPr>
            </w:pPr>
          </w:p>
          <w:p w:rsidR="00AE3EFE" w:rsidRPr="008B1AF8" w:rsidRDefault="00AE3EFE" w:rsidP="005010BB">
            <w:pPr>
              <w:rPr>
                <w:rFonts w:ascii="Arial" w:hAnsi="Arial" w:cs="Arial"/>
                <w:color w:val="00B0F0"/>
              </w:rPr>
            </w:pPr>
          </w:p>
          <w:p w:rsidR="00AE3EFE" w:rsidRPr="008B1AF8" w:rsidRDefault="00AE3EFE" w:rsidP="005010BB">
            <w:pPr>
              <w:rPr>
                <w:rFonts w:ascii="Arial" w:hAnsi="Arial" w:cs="Arial"/>
                <w:color w:val="00B0F0"/>
              </w:rPr>
            </w:pPr>
          </w:p>
        </w:tc>
        <w:tc>
          <w:tcPr>
            <w:tcW w:w="7783" w:type="dxa"/>
          </w:tcPr>
          <w:p w:rsidR="002C55FC" w:rsidRDefault="00B21246" w:rsidP="005010BB">
            <w:pPr>
              <w:pStyle w:val="ListParagraph"/>
              <w:ind w:left="0"/>
              <w:contextualSpacing/>
              <w:rPr>
                <w:b/>
              </w:rPr>
            </w:pPr>
            <w:r w:rsidRPr="00B21246">
              <w:rPr>
                <w:b/>
              </w:rPr>
              <w:t xml:space="preserve">Clinical Governance </w:t>
            </w:r>
            <w:r>
              <w:rPr>
                <w:b/>
              </w:rPr>
              <w:t>Update</w:t>
            </w:r>
          </w:p>
          <w:p w:rsidR="006B385D" w:rsidRDefault="006B385D" w:rsidP="005010BB">
            <w:pPr>
              <w:pStyle w:val="ListParagraph"/>
              <w:ind w:left="0"/>
              <w:contextualSpacing/>
            </w:pPr>
          </w:p>
          <w:p w:rsidR="006B385D" w:rsidRDefault="005E68D7" w:rsidP="005010BB">
            <w:pPr>
              <w:pStyle w:val="ListParagraph"/>
              <w:ind w:left="0"/>
              <w:contextualSpacing/>
            </w:pPr>
            <w:r>
              <w:t xml:space="preserve">The </w:t>
            </w:r>
            <w:r w:rsidR="005010BB">
              <w:t xml:space="preserve">Committee were given an overview of the number of </w:t>
            </w:r>
            <w:r w:rsidR="005010BB" w:rsidRPr="008B3CF3">
              <w:t>complaints</w:t>
            </w:r>
            <w:r w:rsidR="005010BB" w:rsidRPr="006B385D">
              <w:rPr>
                <w:b/>
              </w:rPr>
              <w:t xml:space="preserve"> </w:t>
            </w:r>
            <w:r w:rsidR="005010BB">
              <w:t>and the timelines for completion.   The Members noted the delays in concluding some response</w:t>
            </w:r>
            <w:r w:rsidR="006B385D">
              <w:t>s</w:t>
            </w:r>
            <w:r w:rsidR="005010BB">
              <w:t xml:space="preserve"> but </w:t>
            </w:r>
            <w:r w:rsidR="006B385D">
              <w:t xml:space="preserve">appreciated that </w:t>
            </w:r>
            <w:r w:rsidR="005010BB">
              <w:t xml:space="preserve">the quality of responses need to </w:t>
            </w:r>
            <w:r w:rsidR="006B385D">
              <w:t xml:space="preserve">provide </w:t>
            </w:r>
            <w:r w:rsidR="00B21246">
              <w:t xml:space="preserve">balance between </w:t>
            </w:r>
            <w:r w:rsidR="005010BB">
              <w:t>person centredness</w:t>
            </w:r>
            <w:bookmarkStart w:id="0" w:name="_GoBack"/>
            <w:bookmarkEnd w:id="0"/>
            <w:r w:rsidR="005010BB">
              <w:t xml:space="preserve"> and timeliness.  </w:t>
            </w:r>
            <w:r w:rsidR="00267AC1">
              <w:t xml:space="preserve"> </w:t>
            </w:r>
          </w:p>
          <w:p w:rsidR="006B385D" w:rsidRDefault="006B385D" w:rsidP="005010BB">
            <w:pPr>
              <w:pStyle w:val="ListParagraph"/>
              <w:ind w:left="0"/>
              <w:contextualSpacing/>
            </w:pPr>
          </w:p>
          <w:p w:rsidR="00B21246" w:rsidRDefault="006B385D" w:rsidP="005010BB">
            <w:pPr>
              <w:pStyle w:val="ListParagraph"/>
              <w:ind w:left="0"/>
              <w:contextualSpacing/>
            </w:pPr>
            <w:r>
              <w:t>A p</w:t>
            </w:r>
            <w:r w:rsidR="00B21246">
              <w:t>roces</w:t>
            </w:r>
            <w:r w:rsidR="005E68D7">
              <w:t xml:space="preserve">s </w:t>
            </w:r>
            <w:r>
              <w:t xml:space="preserve">is </w:t>
            </w:r>
            <w:r w:rsidR="005E68D7">
              <w:t>in place where delays are investigated and key action</w:t>
            </w:r>
            <w:r>
              <w:t>s</w:t>
            </w:r>
            <w:r w:rsidR="005E68D7">
              <w:t xml:space="preserve"> </w:t>
            </w:r>
            <w:r w:rsidR="008B3CF3">
              <w:t xml:space="preserve">set </w:t>
            </w:r>
            <w:r w:rsidR="005E68D7">
              <w:t>to improve coordination and timescales</w:t>
            </w:r>
            <w:r>
              <w:t>.   An SBAR detailing further improvements will be submitted to the Executive Committee for approval.</w:t>
            </w:r>
          </w:p>
          <w:p w:rsidR="006B385D" w:rsidRDefault="006B385D" w:rsidP="005010BB">
            <w:pPr>
              <w:pStyle w:val="ListParagraph"/>
              <w:ind w:left="0"/>
              <w:contextualSpacing/>
            </w:pPr>
          </w:p>
          <w:p w:rsidR="006B385D" w:rsidRDefault="006B385D" w:rsidP="005010BB">
            <w:pPr>
              <w:pStyle w:val="ListParagraph"/>
              <w:ind w:left="0"/>
              <w:contextualSpacing/>
            </w:pPr>
            <w:r>
              <w:t>The Committee noted that in balance, the Clinical Governance team continue to contact the complainants regularly to ensure they are fully updated on progress and advised of any potential breaches to timelines.</w:t>
            </w:r>
          </w:p>
          <w:p w:rsidR="006B385D" w:rsidRDefault="006B385D" w:rsidP="005010BB">
            <w:pPr>
              <w:pStyle w:val="ListParagraph"/>
              <w:ind w:left="0"/>
              <w:contextualSpacing/>
            </w:pPr>
          </w:p>
          <w:p w:rsidR="006B385D" w:rsidRDefault="006B385D" w:rsidP="005010BB">
            <w:pPr>
              <w:pStyle w:val="ListParagraph"/>
              <w:ind w:left="0"/>
              <w:contextualSpacing/>
            </w:pPr>
            <w:r>
              <w:t>An update will</w:t>
            </w:r>
            <w:r w:rsidR="00303DE8">
              <w:t xml:space="preserve"> be</w:t>
            </w:r>
            <w:r>
              <w:t xml:space="preserve"> given at the next meeting.</w:t>
            </w:r>
          </w:p>
          <w:p w:rsidR="006B385D" w:rsidRDefault="006B385D" w:rsidP="005010BB">
            <w:pPr>
              <w:pStyle w:val="ListParagraph"/>
              <w:ind w:left="0"/>
              <w:contextualSpacing/>
            </w:pPr>
          </w:p>
          <w:p w:rsidR="008B3CF3" w:rsidRDefault="008B3CF3" w:rsidP="008B3CF3">
            <w:pPr>
              <w:pStyle w:val="ListParagraph"/>
              <w:ind w:left="0"/>
              <w:contextualSpacing/>
              <w:rPr>
                <w:b/>
              </w:rPr>
            </w:pPr>
            <w:r w:rsidRPr="007606DC">
              <w:rPr>
                <w:b/>
              </w:rPr>
              <w:t>Duty of Candour Annual Report approved</w:t>
            </w:r>
          </w:p>
          <w:p w:rsidR="008B3CF3" w:rsidRDefault="008B3CF3" w:rsidP="008B3CF3">
            <w:pPr>
              <w:pStyle w:val="ListParagraph"/>
              <w:ind w:left="0"/>
              <w:contextualSpacing/>
              <w:rPr>
                <w:b/>
              </w:rPr>
            </w:pPr>
          </w:p>
          <w:p w:rsidR="008B3CF3" w:rsidRDefault="008B3CF3" w:rsidP="008B3CF3">
            <w:pPr>
              <w:pStyle w:val="ListParagraph"/>
              <w:ind w:left="0"/>
              <w:contextualSpacing/>
            </w:pPr>
            <w:r w:rsidRPr="00F0276C">
              <w:t xml:space="preserve">The </w:t>
            </w:r>
            <w:r>
              <w:t xml:space="preserve">Committee discussed the Duty of Candour Annual Report noting that there is a legislative requirement to publish this.   There has not been detailed guidance from Scottish Government in relation to the template to be used and our Clinical Governance team have therefore developed one. </w:t>
            </w:r>
          </w:p>
          <w:p w:rsidR="008B3CF3" w:rsidRDefault="008B3CF3" w:rsidP="008B3CF3">
            <w:pPr>
              <w:pStyle w:val="ListParagraph"/>
              <w:ind w:left="0"/>
              <w:contextualSpacing/>
            </w:pPr>
          </w:p>
          <w:p w:rsidR="008B3CF3" w:rsidRDefault="008B3CF3" w:rsidP="008B3CF3">
            <w:pPr>
              <w:pStyle w:val="ListParagraph"/>
              <w:ind w:left="0"/>
              <w:contextualSpacing/>
            </w:pPr>
            <w:r>
              <w:t xml:space="preserve">The </w:t>
            </w:r>
            <w:r w:rsidR="00C851A6">
              <w:t xml:space="preserve">Committee </w:t>
            </w:r>
            <w:r>
              <w:t xml:space="preserve">discussed the events that triggered legal Duty of Candour and were assured that, in terms of process, these are integrated into the Significant Adverse Events report.   Regardless of legal status patients and families are informed of a review and their </w:t>
            </w:r>
            <w:r>
              <w:lastRenderedPageBreak/>
              <w:t xml:space="preserve">input sought.  </w:t>
            </w:r>
          </w:p>
          <w:p w:rsidR="008B3CF3" w:rsidRDefault="008B3CF3" w:rsidP="008B3CF3">
            <w:pPr>
              <w:pStyle w:val="ListParagraph"/>
              <w:ind w:left="0"/>
              <w:contextualSpacing/>
            </w:pPr>
          </w:p>
          <w:p w:rsidR="00D50871" w:rsidRDefault="008B3CF3" w:rsidP="005010BB">
            <w:pPr>
              <w:pStyle w:val="ListParagraph"/>
              <w:ind w:left="0"/>
              <w:contextualSpacing/>
            </w:pPr>
            <w:r>
              <w:t>The Committee approved the Duty of Candour Annual Report for sharing with the Board prior to publication via the website.</w:t>
            </w:r>
            <w:r>
              <w:br/>
            </w:r>
          </w:p>
          <w:p w:rsidR="006B385D" w:rsidRDefault="005E68D7" w:rsidP="005010BB">
            <w:pPr>
              <w:pStyle w:val="ListParagraph"/>
              <w:ind w:left="0"/>
              <w:contextualSpacing/>
            </w:pPr>
            <w:r w:rsidRPr="006B385D">
              <w:rPr>
                <w:b/>
              </w:rPr>
              <w:t>Organ Donation Annual Report</w:t>
            </w:r>
            <w:r>
              <w:t xml:space="preserve"> </w:t>
            </w:r>
          </w:p>
          <w:p w:rsidR="006B385D" w:rsidRDefault="006B385D" w:rsidP="005010BB">
            <w:pPr>
              <w:pStyle w:val="ListParagraph"/>
              <w:ind w:left="0"/>
              <w:contextualSpacing/>
            </w:pPr>
          </w:p>
          <w:p w:rsidR="005E68D7" w:rsidRDefault="00926A6D" w:rsidP="005010BB">
            <w:pPr>
              <w:pStyle w:val="ListParagraph"/>
              <w:ind w:left="0"/>
              <w:contextualSpacing/>
            </w:pPr>
            <w:r>
              <w:t xml:space="preserve">The Committee reviewed and approved the Organ Donation Annual Report, noting there were no </w:t>
            </w:r>
            <w:r w:rsidR="005E68D7">
              <w:t>missed referrals</w:t>
            </w:r>
            <w:r>
              <w:t>.  The Members commended the teams for their ongoing dedication throughout a very challenging year during the pandemic.</w:t>
            </w:r>
          </w:p>
          <w:p w:rsidR="005E68D7" w:rsidRDefault="005E68D7" w:rsidP="005010BB">
            <w:pPr>
              <w:pStyle w:val="ListParagraph"/>
              <w:ind w:left="0"/>
              <w:contextualSpacing/>
            </w:pPr>
          </w:p>
          <w:p w:rsidR="005A57A1" w:rsidRDefault="005E68D7" w:rsidP="005010BB">
            <w:pPr>
              <w:pStyle w:val="ListParagraph"/>
              <w:ind w:left="0"/>
              <w:contextualSpacing/>
            </w:pPr>
            <w:r w:rsidRPr="006B385D">
              <w:rPr>
                <w:b/>
              </w:rPr>
              <w:t>Prevention and Control of Infection</w:t>
            </w:r>
            <w:r w:rsidR="005A57A1">
              <w:rPr>
                <w:b/>
              </w:rPr>
              <w:t xml:space="preserve"> (PCI)</w:t>
            </w:r>
            <w:r w:rsidRPr="006B385D">
              <w:rPr>
                <w:b/>
              </w:rPr>
              <w:t xml:space="preserve"> Annual Report</w:t>
            </w:r>
            <w:r>
              <w:t xml:space="preserve"> </w:t>
            </w:r>
          </w:p>
          <w:p w:rsidR="005A57A1" w:rsidRDefault="005A57A1" w:rsidP="005010BB">
            <w:pPr>
              <w:pStyle w:val="ListParagraph"/>
              <w:ind w:left="0"/>
              <w:contextualSpacing/>
            </w:pPr>
          </w:p>
          <w:p w:rsidR="005A57A1" w:rsidRDefault="005A57A1" w:rsidP="005A57A1">
            <w:pPr>
              <w:pStyle w:val="ListParagraph"/>
              <w:ind w:left="0"/>
              <w:contextualSpacing/>
            </w:pPr>
            <w:r>
              <w:t>The Committee were given an overview of the salient points of the Prevention and Control of Infection Report.</w:t>
            </w:r>
          </w:p>
          <w:p w:rsidR="005E68D7" w:rsidRDefault="005E68D7" w:rsidP="005A57A1">
            <w:pPr>
              <w:pStyle w:val="ListParagraph"/>
              <w:ind w:left="0"/>
              <w:contextualSpacing/>
            </w:pPr>
            <w:r>
              <w:t xml:space="preserve"> </w:t>
            </w:r>
          </w:p>
          <w:p w:rsidR="005010BB" w:rsidRPr="008E3708" w:rsidRDefault="00C851A6" w:rsidP="005010BB">
            <w:pPr>
              <w:pStyle w:val="ListParagraph"/>
              <w:ind w:left="0"/>
            </w:pPr>
            <w:r>
              <w:t>The Committee</w:t>
            </w:r>
            <w:r w:rsidRPr="008E3708">
              <w:t xml:space="preserve"> </w:t>
            </w:r>
            <w:r w:rsidR="005010BB" w:rsidRPr="008E3708">
              <w:t>noted the key role the Prevention and Control of Infection Team (PCIT) have delivered through this challenging year.   The team have provided robust and significant advice in response to COVID aligned to national guidance, which was subject to frequent change as more intelligence was gained on the epidemiology of the pandemic.</w:t>
            </w:r>
          </w:p>
          <w:p w:rsidR="005010BB" w:rsidRPr="008E3708" w:rsidRDefault="005010BB" w:rsidP="005010BB">
            <w:pPr>
              <w:pStyle w:val="ListParagraph"/>
              <w:ind w:left="0"/>
            </w:pPr>
          </w:p>
          <w:p w:rsidR="005010BB" w:rsidRPr="008E3708" w:rsidRDefault="005010BB" w:rsidP="005010BB">
            <w:pPr>
              <w:pStyle w:val="ListParagraph"/>
              <w:ind w:left="0"/>
            </w:pPr>
            <w:r w:rsidRPr="008E3708">
              <w:t xml:space="preserve">The Committee commended the PCIT for their hard work and collaboration in delivering new pathways and processes during this unprecedented time. </w:t>
            </w:r>
          </w:p>
          <w:p w:rsidR="005010BB" w:rsidRPr="008E3708" w:rsidRDefault="005010BB" w:rsidP="005010BB">
            <w:pPr>
              <w:pStyle w:val="ListParagraph"/>
              <w:ind w:left="0"/>
            </w:pPr>
          </w:p>
          <w:p w:rsidR="005010BB" w:rsidRDefault="005010BB" w:rsidP="005010BB">
            <w:pPr>
              <w:pStyle w:val="ListParagraph"/>
              <w:ind w:left="0"/>
            </w:pPr>
            <w:r w:rsidRPr="008E3708">
              <w:t>The Committee were advised that national Surgical Site Infection (SSI) surveillance was paused in March 2020 and remains the current status.   Assurance was given that despite this national stand-down the NHS Golden Jubilee PCIT continue to monitor locally and remain visible to clinical colleagues.</w:t>
            </w:r>
            <w:r w:rsidR="007606DC">
              <w:t xml:space="preserve">  </w:t>
            </w:r>
          </w:p>
          <w:p w:rsidR="005010BB" w:rsidRDefault="005010BB" w:rsidP="005010BB">
            <w:pPr>
              <w:pStyle w:val="ListParagraph"/>
              <w:ind w:left="0"/>
            </w:pPr>
          </w:p>
          <w:p w:rsidR="005010BB" w:rsidRPr="005A57A1" w:rsidRDefault="005010BB" w:rsidP="005A57A1">
            <w:pPr>
              <w:pStyle w:val="ListParagraph"/>
              <w:ind w:left="0"/>
            </w:pPr>
            <w:r>
              <w:t>No changes to the HEAT target are expected.</w:t>
            </w:r>
          </w:p>
          <w:p w:rsidR="005A57A1" w:rsidRPr="005A57A1" w:rsidRDefault="005A57A1" w:rsidP="005010BB">
            <w:pPr>
              <w:pStyle w:val="ListParagraph"/>
              <w:ind w:left="0"/>
              <w:contextualSpacing/>
            </w:pPr>
          </w:p>
          <w:p w:rsidR="005010BB" w:rsidRPr="005A57A1" w:rsidRDefault="005010BB" w:rsidP="005010BB">
            <w:pPr>
              <w:rPr>
                <w:rFonts w:ascii="Arial" w:hAnsi="Arial" w:cs="Arial"/>
              </w:rPr>
            </w:pPr>
            <w:r w:rsidRPr="005A57A1">
              <w:rPr>
                <w:rFonts w:ascii="Arial" w:hAnsi="Arial" w:cs="Arial"/>
              </w:rPr>
              <w:t xml:space="preserve">The Committee </w:t>
            </w:r>
            <w:r w:rsidR="007606DC">
              <w:rPr>
                <w:rFonts w:ascii="Arial" w:hAnsi="Arial" w:cs="Arial"/>
              </w:rPr>
              <w:t xml:space="preserve">approved the annual report and </w:t>
            </w:r>
            <w:r w:rsidRPr="005A57A1">
              <w:rPr>
                <w:rFonts w:ascii="Arial" w:hAnsi="Arial" w:cs="Arial"/>
              </w:rPr>
              <w:t>supported the progra</w:t>
            </w:r>
            <w:r w:rsidR="007606DC">
              <w:rPr>
                <w:rFonts w:ascii="Arial" w:hAnsi="Arial" w:cs="Arial"/>
              </w:rPr>
              <w:t xml:space="preserve">mme for the coming year 2021/22, noting the complexity of their work which is coherently management whilst remaining </w:t>
            </w:r>
            <w:r w:rsidR="00303DE8">
              <w:rPr>
                <w:rFonts w:ascii="Arial" w:hAnsi="Arial" w:cs="Arial"/>
              </w:rPr>
              <w:t>vigilant</w:t>
            </w:r>
            <w:r w:rsidR="007606DC">
              <w:rPr>
                <w:rFonts w:ascii="Arial" w:hAnsi="Arial" w:cs="Arial"/>
              </w:rPr>
              <w:t xml:space="preserve"> on key themes.</w:t>
            </w:r>
          </w:p>
          <w:p w:rsidR="005010BB" w:rsidRPr="005A57A1" w:rsidRDefault="005010BB" w:rsidP="005010BB">
            <w:pPr>
              <w:rPr>
                <w:rFonts w:ascii="Arial" w:hAnsi="Arial" w:cs="Arial"/>
              </w:rPr>
            </w:pPr>
          </w:p>
          <w:p w:rsidR="005010BB" w:rsidRDefault="005010BB" w:rsidP="005010BB">
            <w:pPr>
              <w:pStyle w:val="ListParagraph"/>
              <w:ind w:left="0"/>
              <w:contextualSpacing/>
            </w:pPr>
            <w:r w:rsidRPr="005A57A1">
              <w:t>The ICP for 2021/22 will be submitted to Clinical Governance Committee and Board for approval</w:t>
            </w:r>
            <w:r w:rsidR="005A57A1">
              <w:t>.</w:t>
            </w:r>
          </w:p>
          <w:p w:rsidR="005010BB" w:rsidRDefault="005010BB" w:rsidP="005010BB">
            <w:pPr>
              <w:pStyle w:val="ListParagraph"/>
              <w:ind w:left="0"/>
              <w:contextualSpacing/>
            </w:pPr>
          </w:p>
          <w:p w:rsidR="00BA175C" w:rsidRPr="00BA175C" w:rsidRDefault="00BA175C" w:rsidP="005010BB">
            <w:pPr>
              <w:pStyle w:val="ListParagraph"/>
              <w:ind w:left="0"/>
              <w:contextualSpacing/>
              <w:rPr>
                <w:b/>
              </w:rPr>
            </w:pPr>
            <w:r w:rsidRPr="00BA175C">
              <w:rPr>
                <w:b/>
              </w:rPr>
              <w:t>Clinical Department Update (General Surgery)</w:t>
            </w:r>
          </w:p>
          <w:p w:rsidR="00BA175C" w:rsidRDefault="00BA175C" w:rsidP="005010BB">
            <w:pPr>
              <w:pStyle w:val="ListParagraph"/>
              <w:ind w:left="0"/>
              <w:contextualSpacing/>
            </w:pPr>
          </w:p>
          <w:p w:rsidR="007D6129" w:rsidRDefault="00BA175C" w:rsidP="005010BB">
            <w:pPr>
              <w:pStyle w:val="ListParagraph"/>
              <w:ind w:left="0"/>
              <w:contextualSpacing/>
            </w:pPr>
            <w:r>
              <w:t>The Committee acknowledged the many changes to service provision as a result of the C</w:t>
            </w:r>
            <w:r w:rsidR="00DB2DD6">
              <w:t xml:space="preserve">ovid pandemic.    The evolving services include cancer work, colorectal service at planning stage and new medical </w:t>
            </w:r>
          </w:p>
          <w:p w:rsidR="007D6129" w:rsidRDefault="007D6129" w:rsidP="005010BB">
            <w:pPr>
              <w:pStyle w:val="ListParagraph"/>
              <w:ind w:left="0"/>
              <w:contextualSpacing/>
            </w:pPr>
          </w:p>
          <w:p w:rsidR="007D6129" w:rsidRDefault="007D6129" w:rsidP="005010BB">
            <w:pPr>
              <w:pStyle w:val="ListParagraph"/>
              <w:ind w:left="0"/>
              <w:contextualSpacing/>
            </w:pPr>
          </w:p>
          <w:p w:rsidR="00BA175C" w:rsidRDefault="00DB2DD6" w:rsidP="005010BB">
            <w:pPr>
              <w:pStyle w:val="ListParagraph"/>
              <w:ind w:left="0"/>
              <w:contextualSpacing/>
            </w:pPr>
            <w:r>
              <w:t>leadership.   Additional triumvirate multidisciplinary meetings are in place with representation from medical, nursing and AHPs teams.</w:t>
            </w:r>
          </w:p>
          <w:p w:rsidR="00DB2DD6" w:rsidRDefault="00DB2DD6" w:rsidP="005010BB">
            <w:pPr>
              <w:pStyle w:val="ListParagraph"/>
              <w:ind w:left="0"/>
              <w:contextualSpacing/>
            </w:pPr>
          </w:p>
          <w:p w:rsidR="00DB2DD6" w:rsidRDefault="00DB2DD6" w:rsidP="005010BB">
            <w:pPr>
              <w:pStyle w:val="ListParagraph"/>
              <w:ind w:left="0"/>
              <w:contextualSpacing/>
            </w:pPr>
            <w:r>
              <w:t xml:space="preserve">One particular highlight of note </w:t>
            </w:r>
            <w:r w:rsidR="00D50871">
              <w:t>was</w:t>
            </w:r>
            <w:r>
              <w:t xml:space="preserve"> the positive feedback received from colleagues and patients, particularly during such challenging times.</w:t>
            </w:r>
          </w:p>
          <w:p w:rsidR="00147DB9" w:rsidRDefault="00147DB9" w:rsidP="005010BB">
            <w:pPr>
              <w:pStyle w:val="ListParagraph"/>
              <w:ind w:left="0"/>
              <w:contextualSpacing/>
            </w:pPr>
          </w:p>
          <w:p w:rsidR="00DB2DD6" w:rsidRDefault="00DB2DD6" w:rsidP="005010BB">
            <w:pPr>
              <w:pStyle w:val="ListParagraph"/>
              <w:ind w:left="0"/>
              <w:contextualSpacing/>
            </w:pPr>
            <w:r>
              <w:t>The Committee extended their appreciation to all colleagues for their continued dedication in further developing services offered.</w:t>
            </w:r>
          </w:p>
          <w:p w:rsidR="000F4AC1" w:rsidRPr="007D2AE5" w:rsidRDefault="000F4AC1" w:rsidP="00DB2DD6">
            <w:pPr>
              <w:contextualSpacing/>
              <w:rPr>
                <w:rFonts w:ascii="Arial" w:hAnsi="Arial" w:cs="Arial"/>
                <w:color w:val="00B0F0"/>
                <w:lang w:val="en-US"/>
              </w:rPr>
            </w:pPr>
          </w:p>
        </w:tc>
      </w:tr>
      <w:tr w:rsidR="007D2AE5" w:rsidRPr="007D2AE5" w:rsidTr="007E7230">
        <w:tc>
          <w:tcPr>
            <w:tcW w:w="1397" w:type="dxa"/>
          </w:tcPr>
          <w:p w:rsidR="00E95F55" w:rsidRPr="00845894" w:rsidRDefault="00E95F55" w:rsidP="00E95F55">
            <w:pPr>
              <w:spacing w:after="60"/>
              <w:ind w:left="34"/>
              <w:rPr>
                <w:rFonts w:ascii="Arial" w:hAnsi="Arial" w:cs="Arial"/>
                <w:b/>
                <w:bCs/>
                <w:lang w:val="en-US"/>
              </w:rPr>
            </w:pPr>
            <w:r w:rsidRPr="00845894">
              <w:rPr>
                <w:rFonts w:ascii="Arial" w:hAnsi="Arial" w:cs="Arial"/>
                <w:b/>
                <w:bCs/>
                <w:lang w:val="en-US"/>
              </w:rPr>
              <w:lastRenderedPageBreak/>
              <w:t>Person Centred</w:t>
            </w:r>
          </w:p>
          <w:p w:rsidR="00E95F55" w:rsidRPr="008B1AF8" w:rsidRDefault="00E95F55" w:rsidP="00E95F55">
            <w:pPr>
              <w:spacing w:after="60"/>
              <w:ind w:left="34"/>
              <w:rPr>
                <w:rFonts w:ascii="Arial" w:hAnsi="Arial" w:cs="Arial"/>
                <w:bCs/>
                <w:color w:val="00B0F0"/>
                <w:lang w:val="en-US"/>
              </w:rPr>
            </w:pPr>
          </w:p>
          <w:p w:rsidR="00E95F55" w:rsidRPr="008B1AF8" w:rsidRDefault="00E95F55" w:rsidP="00E95F55">
            <w:pPr>
              <w:spacing w:after="60"/>
              <w:ind w:left="34"/>
              <w:rPr>
                <w:rFonts w:ascii="Arial" w:hAnsi="Arial" w:cs="Arial"/>
                <w:bCs/>
                <w:color w:val="00B0F0"/>
                <w:lang w:val="en-US"/>
              </w:rPr>
            </w:pPr>
          </w:p>
          <w:p w:rsidR="00E95F55" w:rsidRPr="008B1AF8" w:rsidRDefault="00E95F55" w:rsidP="00E95F55">
            <w:pPr>
              <w:spacing w:after="60"/>
              <w:ind w:left="34"/>
              <w:rPr>
                <w:rFonts w:ascii="Arial" w:hAnsi="Arial" w:cs="Arial"/>
                <w:bCs/>
                <w:color w:val="00B0F0"/>
                <w:lang w:val="en-US"/>
              </w:rPr>
            </w:pPr>
          </w:p>
        </w:tc>
        <w:tc>
          <w:tcPr>
            <w:tcW w:w="7783" w:type="dxa"/>
          </w:tcPr>
          <w:p w:rsidR="00DD39AE" w:rsidRPr="00DD39AE" w:rsidRDefault="00DD39AE" w:rsidP="007D7E73">
            <w:pPr>
              <w:pStyle w:val="ListParagraph"/>
              <w:spacing w:after="60"/>
              <w:ind w:left="0"/>
              <w:contextualSpacing/>
              <w:rPr>
                <w:b/>
              </w:rPr>
            </w:pPr>
            <w:r w:rsidRPr="00DD39AE">
              <w:rPr>
                <w:b/>
              </w:rPr>
              <w:t>Annual Feedback Report 2020</w:t>
            </w:r>
            <w:r w:rsidR="00C851A6">
              <w:rPr>
                <w:b/>
              </w:rPr>
              <w:t>/</w:t>
            </w:r>
            <w:r w:rsidRPr="00DD39AE">
              <w:rPr>
                <w:b/>
              </w:rPr>
              <w:t>21</w:t>
            </w:r>
          </w:p>
          <w:p w:rsidR="00DD39AE" w:rsidRPr="00DD39AE" w:rsidRDefault="00DD39AE" w:rsidP="007D7E73">
            <w:pPr>
              <w:pStyle w:val="ListParagraph"/>
              <w:spacing w:after="60"/>
              <w:ind w:left="0"/>
              <w:contextualSpacing/>
            </w:pPr>
          </w:p>
          <w:p w:rsidR="00DD39AE" w:rsidRDefault="00DD39AE" w:rsidP="007D7E73">
            <w:pPr>
              <w:pStyle w:val="ListParagraph"/>
              <w:spacing w:after="60"/>
              <w:ind w:left="0"/>
              <w:contextualSpacing/>
            </w:pPr>
            <w:r>
              <w:t>The Committee reviewed the Annual Feedback Report 2020</w:t>
            </w:r>
            <w:r w:rsidR="00C851A6">
              <w:t>/</w:t>
            </w:r>
            <w:r>
              <w:t xml:space="preserve">21 noting the key highlights.   During the year there were 72 complaints received (44 </w:t>
            </w:r>
            <w:r w:rsidR="00C851A6">
              <w:t>S</w:t>
            </w:r>
            <w:r>
              <w:t xml:space="preserve">tage 1 and 28 </w:t>
            </w:r>
            <w:r w:rsidR="00C851A6">
              <w:t>S</w:t>
            </w:r>
            <w:r>
              <w:t>tage 2) however this was a 4% decrease from the previous year, as expected due to the Covid pandemic.</w:t>
            </w:r>
          </w:p>
          <w:p w:rsidR="00DD39AE" w:rsidRDefault="00DD39AE" w:rsidP="007D7E73">
            <w:pPr>
              <w:pStyle w:val="ListParagraph"/>
              <w:spacing w:after="60"/>
              <w:ind w:left="0"/>
              <w:contextualSpacing/>
            </w:pPr>
          </w:p>
          <w:p w:rsidR="00DD39AE" w:rsidRDefault="00DD39AE" w:rsidP="007D7E73">
            <w:pPr>
              <w:pStyle w:val="ListParagraph"/>
              <w:spacing w:after="60"/>
              <w:ind w:left="0"/>
              <w:contextualSpacing/>
            </w:pPr>
            <w:r>
              <w:t>Compliment</w:t>
            </w:r>
            <w:r w:rsidR="00A1596D">
              <w:t>s</w:t>
            </w:r>
            <w:r>
              <w:t xml:space="preserve"> were the highest form of feedback with 161 being received.</w:t>
            </w:r>
          </w:p>
          <w:p w:rsidR="00DD39AE" w:rsidRDefault="00DD39AE" w:rsidP="007D7E73">
            <w:pPr>
              <w:pStyle w:val="ListParagraph"/>
              <w:spacing w:after="60"/>
              <w:ind w:left="0"/>
              <w:contextualSpacing/>
            </w:pPr>
          </w:p>
          <w:p w:rsidR="00DD39AE" w:rsidRDefault="00DD39AE" w:rsidP="007D7E73">
            <w:pPr>
              <w:pStyle w:val="ListParagraph"/>
              <w:spacing w:after="60"/>
              <w:ind w:left="0"/>
              <w:contextualSpacing/>
            </w:pPr>
            <w:r>
              <w:t xml:space="preserve">The </w:t>
            </w:r>
            <w:r w:rsidR="00C851A6">
              <w:t xml:space="preserve">Committee </w:t>
            </w:r>
            <w:r>
              <w:t>were assured that learning from complaints continue</w:t>
            </w:r>
            <w:r w:rsidR="00C851A6">
              <w:t>s</w:t>
            </w:r>
            <w:r>
              <w:t xml:space="preserve"> to result in improvements to service</w:t>
            </w:r>
            <w:r w:rsidR="00C851A6">
              <w:t>s</w:t>
            </w:r>
            <w:r>
              <w:t xml:space="preserve">, training </w:t>
            </w:r>
            <w:r w:rsidR="00D50871">
              <w:t xml:space="preserve">and </w:t>
            </w:r>
            <w:r>
              <w:t>communication with patients and families.</w:t>
            </w:r>
          </w:p>
          <w:p w:rsidR="00A1596D" w:rsidRDefault="00A1596D" w:rsidP="007D7E73">
            <w:pPr>
              <w:pStyle w:val="ListParagraph"/>
              <w:spacing w:after="60"/>
              <w:ind w:left="0"/>
              <w:contextualSpacing/>
            </w:pPr>
          </w:p>
          <w:p w:rsidR="00A1596D" w:rsidRDefault="00A1596D" w:rsidP="007D7E73">
            <w:pPr>
              <w:pStyle w:val="ListParagraph"/>
              <w:spacing w:after="60"/>
              <w:ind w:left="0"/>
              <w:contextualSpacing/>
            </w:pPr>
            <w:r>
              <w:t xml:space="preserve">A final report will be submitted to </w:t>
            </w:r>
            <w:r w:rsidR="00C851A6">
              <w:t xml:space="preserve">the </w:t>
            </w:r>
            <w:r>
              <w:t xml:space="preserve">Board and </w:t>
            </w:r>
            <w:r w:rsidR="00C851A6">
              <w:t xml:space="preserve">Staff Governance </w:t>
            </w:r>
            <w:r>
              <w:t>Person Centred Committee.</w:t>
            </w:r>
          </w:p>
          <w:p w:rsidR="00A1596D" w:rsidRDefault="00A1596D" w:rsidP="007D7E73">
            <w:pPr>
              <w:pStyle w:val="ListParagraph"/>
              <w:spacing w:after="60"/>
              <w:ind w:left="0"/>
              <w:contextualSpacing/>
            </w:pPr>
          </w:p>
          <w:p w:rsidR="00A1596D" w:rsidRDefault="00A1596D" w:rsidP="007D7E73">
            <w:pPr>
              <w:pStyle w:val="ListParagraph"/>
              <w:spacing w:after="60"/>
              <w:ind w:left="0"/>
              <w:contextualSpacing/>
            </w:pPr>
            <w:r>
              <w:t>The Committee approved the Annual Feedback Report 2020</w:t>
            </w:r>
            <w:r w:rsidR="00C851A6">
              <w:t>/</w:t>
            </w:r>
            <w:r>
              <w:t>21.</w:t>
            </w:r>
          </w:p>
          <w:p w:rsidR="00DD39AE" w:rsidRDefault="00DD39AE" w:rsidP="007D7E73">
            <w:pPr>
              <w:pStyle w:val="ListParagraph"/>
              <w:spacing w:after="60"/>
              <w:ind w:left="0"/>
              <w:contextualSpacing/>
            </w:pPr>
          </w:p>
          <w:p w:rsidR="00A1596D" w:rsidRPr="00D50871" w:rsidRDefault="00A1596D" w:rsidP="00A1596D">
            <w:pPr>
              <w:pStyle w:val="ListParagraph"/>
              <w:spacing w:after="60"/>
              <w:ind w:left="0"/>
              <w:contextualSpacing/>
              <w:rPr>
                <w:b/>
                <w:color w:val="00B0F0"/>
              </w:rPr>
            </w:pPr>
            <w:r w:rsidRPr="00D50871">
              <w:rPr>
                <w:b/>
              </w:rPr>
              <w:t>Patient Story</w:t>
            </w:r>
          </w:p>
          <w:p w:rsidR="00845894" w:rsidRDefault="00845894" w:rsidP="007D7E73">
            <w:pPr>
              <w:pStyle w:val="ListParagraph"/>
              <w:spacing w:after="60"/>
              <w:ind w:left="0"/>
              <w:contextualSpacing/>
              <w:rPr>
                <w:b/>
                <w:color w:val="00B0F0"/>
              </w:rPr>
            </w:pPr>
          </w:p>
          <w:p w:rsidR="00B83071" w:rsidRDefault="00A1596D" w:rsidP="007D7E73">
            <w:pPr>
              <w:pStyle w:val="ListParagraph"/>
              <w:spacing w:after="60"/>
              <w:ind w:left="0"/>
              <w:contextualSpacing/>
            </w:pPr>
            <w:r w:rsidRPr="00A1596D">
              <w:t xml:space="preserve">The Committee </w:t>
            </w:r>
            <w:r>
              <w:t xml:space="preserve">viewed a video of a heart transplant patient’s experience which was extremely positive in regard to the service provided and the care received.     </w:t>
            </w:r>
            <w:r w:rsidR="00B83071">
              <w:t xml:space="preserve">One point of note was the benefit of </w:t>
            </w:r>
            <w:r>
              <w:t xml:space="preserve">psychological care </w:t>
            </w:r>
            <w:r w:rsidR="00B83071">
              <w:t xml:space="preserve">given </w:t>
            </w:r>
            <w:r>
              <w:t>during the patient’s journey</w:t>
            </w:r>
            <w:r w:rsidR="00B83071">
              <w:t xml:space="preserve"> and consideration will be given on how best to integrate this service to further improve the level of care provided</w:t>
            </w:r>
            <w:r w:rsidR="00D50871">
              <w:t>.</w:t>
            </w:r>
          </w:p>
          <w:p w:rsidR="00B83071" w:rsidRDefault="00B83071" w:rsidP="007D7E73">
            <w:pPr>
              <w:pStyle w:val="ListParagraph"/>
              <w:spacing w:after="60"/>
              <w:ind w:left="0"/>
              <w:contextualSpacing/>
            </w:pPr>
          </w:p>
          <w:p w:rsidR="00724610" w:rsidRPr="00D50871" w:rsidRDefault="00B83071" w:rsidP="00C851A6">
            <w:pPr>
              <w:pStyle w:val="ListParagraph"/>
              <w:spacing w:after="60"/>
              <w:ind w:left="0"/>
              <w:contextualSpacing/>
              <w:rPr>
                <w:color w:val="00B0F0"/>
              </w:rPr>
            </w:pPr>
            <w:r>
              <w:t xml:space="preserve">The </w:t>
            </w:r>
            <w:r w:rsidR="00C851A6">
              <w:t xml:space="preserve">Committee </w:t>
            </w:r>
            <w:r>
              <w:t>noted the positive patient feedback and commended the teams involved.   Patients stories will be provided at future CGC and Board meetings.</w:t>
            </w:r>
          </w:p>
        </w:tc>
      </w:tr>
    </w:tbl>
    <w:p w:rsidR="008D1191" w:rsidRPr="008B1AF8" w:rsidRDefault="008D1191"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00B0F0"/>
          <w:lang w:val="en-US"/>
        </w:rPr>
      </w:pPr>
    </w:p>
    <w:p w:rsidR="00914107" w:rsidRDefault="006D232B"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r w:rsidRPr="008B1AF8">
        <w:rPr>
          <w:rFonts w:hAnsi="Arial" w:cs="Arial"/>
          <w:color w:val="auto"/>
          <w:lang w:val="en-US"/>
        </w:rPr>
        <w:t>The n</w:t>
      </w:r>
      <w:r w:rsidR="00914107" w:rsidRPr="008B1AF8">
        <w:rPr>
          <w:rFonts w:hAnsi="Arial" w:cs="Arial"/>
          <w:color w:val="auto"/>
          <w:lang w:val="en-US"/>
        </w:rPr>
        <w:t>ext meeting is scheduled for</w:t>
      </w:r>
      <w:r w:rsidR="007D2AE5">
        <w:rPr>
          <w:rFonts w:hAnsi="Arial" w:cs="Arial"/>
          <w:color w:val="auto"/>
          <w:lang w:val="en-US"/>
        </w:rPr>
        <w:t xml:space="preserve"> Thursday 9 September 2021</w:t>
      </w:r>
      <w:r w:rsidR="00BB71B6" w:rsidRPr="008B1AF8">
        <w:rPr>
          <w:rFonts w:hAnsi="Arial" w:cs="Arial"/>
          <w:color w:val="auto"/>
          <w:lang w:val="en-US"/>
        </w:rPr>
        <w:t>.</w:t>
      </w:r>
    </w:p>
    <w:p w:rsidR="007D6129" w:rsidRDefault="007D6129"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p>
    <w:p w:rsidR="007D6129" w:rsidRDefault="007D6129"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p>
    <w:p w:rsidR="007D6129" w:rsidRDefault="007D6129"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p>
    <w:p w:rsidR="007D6129" w:rsidRDefault="007D6129"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p>
    <w:p w:rsidR="007D6129" w:rsidRPr="008B1AF8" w:rsidRDefault="007D6129"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p>
    <w:p w:rsidR="007D6129" w:rsidRPr="008B1AF8" w:rsidRDefault="007D6129" w:rsidP="00506517">
      <w:pPr>
        <w:ind w:right="183"/>
        <w:rPr>
          <w:rFonts w:ascii="Arial" w:hAnsi="Arial" w:cs="Arial"/>
          <w:bCs/>
          <w:color w:val="00B0F0"/>
        </w:rPr>
      </w:pPr>
    </w:p>
    <w:p w:rsidR="00E95F55" w:rsidRPr="008B1AF8" w:rsidRDefault="008B1AF8" w:rsidP="00E95F55">
      <w:pPr>
        <w:pStyle w:val="ListParagraph"/>
        <w:numPr>
          <w:ilvl w:val="0"/>
          <w:numId w:val="23"/>
        </w:numPr>
        <w:tabs>
          <w:tab w:val="left" w:pos="9192"/>
        </w:tabs>
        <w:ind w:right="-22"/>
        <w:rPr>
          <w:b/>
          <w:bCs/>
        </w:rPr>
      </w:pPr>
      <w:r>
        <w:rPr>
          <w:b/>
          <w:bCs/>
        </w:rPr>
        <w:t xml:space="preserve"> </w:t>
      </w:r>
      <w:r w:rsidR="00E95F55" w:rsidRPr="008B1AF8">
        <w:rPr>
          <w:b/>
          <w:bCs/>
        </w:rPr>
        <w:t xml:space="preserve">Recommendation </w:t>
      </w:r>
    </w:p>
    <w:p w:rsidR="00BB71B6" w:rsidRPr="008B1AF8" w:rsidRDefault="00BB71B6" w:rsidP="00506517">
      <w:pPr>
        <w:ind w:right="183"/>
        <w:rPr>
          <w:rFonts w:ascii="Arial" w:hAnsi="Arial" w:cs="Arial"/>
          <w:bCs/>
        </w:rPr>
      </w:pPr>
    </w:p>
    <w:p w:rsidR="00E95F55" w:rsidRPr="008B1AF8" w:rsidRDefault="008D1191" w:rsidP="00506517">
      <w:pPr>
        <w:ind w:right="183"/>
        <w:rPr>
          <w:rFonts w:ascii="Arial" w:hAnsi="Arial" w:cs="Arial"/>
          <w:bCs/>
        </w:rPr>
      </w:pPr>
      <w:r w:rsidRPr="008B1AF8">
        <w:rPr>
          <w:rFonts w:ascii="Arial" w:hAnsi="Arial" w:cs="Arial"/>
          <w:bCs/>
        </w:rPr>
        <w:t xml:space="preserve">Board </w:t>
      </w:r>
      <w:r w:rsidR="00E95F55" w:rsidRPr="008B1AF8">
        <w:rPr>
          <w:rFonts w:ascii="Arial" w:hAnsi="Arial" w:cs="Arial"/>
          <w:bCs/>
        </w:rPr>
        <w:t>Members are asked to note the Clinical Governance Committee update.</w:t>
      </w:r>
    </w:p>
    <w:p w:rsidR="00E95F55" w:rsidRDefault="00E95F55" w:rsidP="00506517">
      <w:pPr>
        <w:ind w:right="183"/>
        <w:rPr>
          <w:rFonts w:ascii="Arial" w:hAnsi="Arial" w:cs="Arial"/>
          <w:bCs/>
        </w:rPr>
      </w:pPr>
    </w:p>
    <w:p w:rsidR="007D6129" w:rsidRDefault="007D6129" w:rsidP="00506517">
      <w:pPr>
        <w:ind w:right="183"/>
        <w:rPr>
          <w:rFonts w:ascii="Arial" w:hAnsi="Arial" w:cs="Arial"/>
          <w:bCs/>
        </w:rPr>
      </w:pPr>
    </w:p>
    <w:p w:rsidR="007D6129" w:rsidRDefault="007D6129" w:rsidP="00506517">
      <w:pPr>
        <w:ind w:right="183"/>
        <w:rPr>
          <w:rFonts w:ascii="Arial" w:hAnsi="Arial" w:cs="Arial"/>
          <w:bCs/>
        </w:rPr>
      </w:pPr>
    </w:p>
    <w:p w:rsidR="007D6129" w:rsidRDefault="007D6129" w:rsidP="00506517">
      <w:pPr>
        <w:ind w:right="183"/>
        <w:rPr>
          <w:rFonts w:ascii="Arial" w:hAnsi="Arial" w:cs="Arial"/>
          <w:bCs/>
        </w:rPr>
      </w:pPr>
    </w:p>
    <w:p w:rsidR="007D6129" w:rsidRPr="008B1AF8" w:rsidRDefault="007D6129" w:rsidP="00506517">
      <w:pPr>
        <w:ind w:right="183"/>
        <w:rPr>
          <w:rFonts w:ascii="Arial" w:hAnsi="Arial" w:cs="Arial"/>
          <w:bCs/>
        </w:rPr>
      </w:pPr>
    </w:p>
    <w:p w:rsidR="00914107" w:rsidRPr="008B1AF8" w:rsidRDefault="00C614DB" w:rsidP="00914107">
      <w:pPr>
        <w:ind w:left="-540" w:right="183" w:firstLine="540"/>
        <w:rPr>
          <w:rFonts w:ascii="Arial" w:hAnsi="Arial" w:cs="Arial"/>
          <w:b/>
          <w:bCs/>
        </w:rPr>
      </w:pPr>
      <w:r w:rsidRPr="008B1AF8">
        <w:rPr>
          <w:rFonts w:ascii="Arial" w:hAnsi="Arial" w:cs="Arial"/>
          <w:b/>
          <w:bCs/>
        </w:rPr>
        <w:t xml:space="preserve">Morag Brown </w:t>
      </w:r>
    </w:p>
    <w:p w:rsidR="001175E5" w:rsidRPr="008B1AF8" w:rsidRDefault="00BF60F1" w:rsidP="00BF60F1">
      <w:pPr>
        <w:ind w:right="183"/>
        <w:rPr>
          <w:rFonts w:ascii="Arial" w:hAnsi="Arial" w:cs="Arial"/>
          <w:b/>
          <w:bCs/>
        </w:rPr>
      </w:pPr>
      <w:r w:rsidRPr="008B1AF8">
        <w:rPr>
          <w:rFonts w:ascii="Arial" w:hAnsi="Arial" w:cs="Arial"/>
          <w:b/>
          <w:bCs/>
        </w:rPr>
        <w:t>Chair, Clinical Governance Committee</w:t>
      </w:r>
    </w:p>
    <w:p w:rsidR="00506517" w:rsidRPr="008B1AF8" w:rsidRDefault="007D2AE5" w:rsidP="00506517">
      <w:pPr>
        <w:ind w:right="183"/>
        <w:rPr>
          <w:rFonts w:ascii="Arial" w:hAnsi="Arial" w:cs="Arial"/>
          <w:lang w:val="en-US"/>
        </w:rPr>
      </w:pPr>
      <w:r>
        <w:rPr>
          <w:rFonts w:ascii="Arial" w:hAnsi="Arial" w:cs="Arial"/>
          <w:lang w:val="en-US"/>
        </w:rPr>
        <w:t xml:space="preserve">7 July </w:t>
      </w:r>
      <w:r w:rsidR="00F41F8C" w:rsidRPr="008B1AF8">
        <w:rPr>
          <w:rFonts w:ascii="Arial" w:hAnsi="Arial" w:cs="Arial"/>
          <w:lang w:val="en-US"/>
        </w:rPr>
        <w:t>2021</w:t>
      </w:r>
    </w:p>
    <w:sectPr w:rsidR="00506517" w:rsidRPr="008B1AF8" w:rsidSect="00C373CC">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E8F" w:rsidRDefault="00482E8F">
      <w:r>
        <w:separator/>
      </w:r>
    </w:p>
  </w:endnote>
  <w:endnote w:type="continuationSeparator" w:id="0">
    <w:p w:rsidR="00482E8F" w:rsidRDefault="0048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DB0" w:rsidRPr="00513DB0" w:rsidRDefault="004A07D7" w:rsidP="00513DB0">
    <w:pPr>
      <w:ind w:left="-540"/>
      <w:jc w:val="center"/>
      <w:rPr>
        <w:rFonts w:ascii="Arial" w:hAnsi="Arial" w:cs="Arial"/>
        <w:sz w:val="20"/>
        <w:szCs w:val="20"/>
      </w:rPr>
    </w:pPr>
    <w:r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Pr="00513DB0">
      <w:rPr>
        <w:rStyle w:val="PageNumber"/>
        <w:rFonts w:ascii="Arial" w:hAnsi="Arial" w:cs="Arial"/>
      </w:rPr>
      <w:fldChar w:fldCharType="separate"/>
    </w:r>
    <w:r w:rsidR="008E50D6">
      <w:rPr>
        <w:rStyle w:val="PageNumber"/>
        <w:rFonts w:ascii="Arial" w:hAnsi="Arial" w:cs="Arial"/>
        <w:noProof/>
      </w:rPr>
      <w:t>1</w:t>
    </w:r>
    <w:r w:rsidRPr="00513DB0">
      <w:rPr>
        <w:rStyle w:val="PageNumber"/>
        <w:rFonts w:ascii="Arial" w:hAnsi="Arial" w:cs="Arial"/>
      </w:rPr>
      <w:fldChar w:fldCharType="end"/>
    </w:r>
  </w:p>
  <w:p w:rsidR="00C373CC" w:rsidRDefault="00C373CC" w:rsidP="00C373CC">
    <w:pPr>
      <w:pStyle w:val="Title"/>
      <w:ind w:right="184"/>
      <w:jc w:val="left"/>
      <w:outlineLvl w:val="0"/>
      <w:rPr>
        <w:rFonts w:ascii="Arial" w:hAnsi="Arial" w:cs="Arial"/>
        <w:sz w:val="18"/>
        <w:szCs w:val="18"/>
      </w:rPr>
    </w:pPr>
  </w:p>
  <w:p w:rsidR="00C373CC" w:rsidRPr="00B732D1" w:rsidRDefault="00DB409B" w:rsidP="00724610">
    <w:pPr>
      <w:pStyle w:val="Title"/>
      <w:ind w:right="184"/>
      <w:outlineLvl w:val="0"/>
      <w:rPr>
        <w:rFonts w:ascii="Arial" w:hAnsi="Arial" w:cs="Arial"/>
        <w:sz w:val="18"/>
        <w:szCs w:val="18"/>
      </w:rPr>
    </w:pPr>
    <w:r>
      <w:rPr>
        <w:rFonts w:ascii="Arial" w:hAnsi="Arial" w:cs="Arial"/>
        <w:sz w:val="18"/>
        <w:szCs w:val="18"/>
      </w:rPr>
      <w:t xml:space="preserve">NHS </w:t>
    </w:r>
    <w:r w:rsidR="00C373CC" w:rsidRPr="008F5DB5">
      <w:rPr>
        <w:rFonts w:ascii="Arial" w:hAnsi="Arial" w:cs="Arial"/>
        <w:sz w:val="18"/>
        <w:szCs w:val="18"/>
      </w:rPr>
      <w:t xml:space="preserve">Golden Jubilee is the </w:t>
    </w:r>
    <w:r w:rsidR="00C373CC">
      <w:rPr>
        <w:rFonts w:ascii="Arial" w:hAnsi="Arial" w:cs="Arial"/>
        <w:sz w:val="18"/>
        <w:szCs w:val="18"/>
      </w:rPr>
      <w:t>brand</w:t>
    </w:r>
    <w:r w:rsidR="00C373CC" w:rsidRPr="008F5DB5">
      <w:rPr>
        <w:rFonts w:ascii="Arial" w:hAnsi="Arial" w:cs="Arial"/>
        <w:sz w:val="18"/>
        <w:szCs w:val="18"/>
      </w:rPr>
      <w:t xml:space="preserve"> name for the NHS National Waiting Times Centre</w:t>
    </w:r>
    <w:r w:rsidR="00C373CC">
      <w:rPr>
        <w:rFonts w:ascii="Arial" w:hAnsi="Arial" w:cs="Arial"/>
        <w:sz w:val="18"/>
        <w:szCs w:val="18"/>
      </w:rPr>
      <w:t>.</w:t>
    </w:r>
  </w:p>
  <w:p w:rsidR="00075AAA" w:rsidRPr="001A624A" w:rsidRDefault="00075AAA" w:rsidP="00C373CC">
    <w:pPr>
      <w:pStyle w:val="Title"/>
      <w:ind w:left="-540" w:right="184"/>
      <w:jc w:val="left"/>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E8F" w:rsidRDefault="00482E8F">
      <w:r>
        <w:separator/>
      </w:r>
    </w:p>
  </w:footnote>
  <w:footnote w:type="continuationSeparator" w:id="0">
    <w:p w:rsidR="00482E8F" w:rsidRDefault="0048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D1" w:rsidRPr="00A0687A" w:rsidRDefault="00A0687A" w:rsidP="00A0687A">
    <w:pPr>
      <w:pStyle w:val="Header"/>
      <w:jc w:val="right"/>
      <w:rPr>
        <w:rFonts w:ascii="Arial" w:hAnsi="Arial" w:cs="Arial"/>
        <w:b/>
        <w:color w:val="95B3D7" w:themeColor="accent1" w:themeTint="99"/>
      </w:rPr>
    </w:pPr>
    <w:r w:rsidRPr="00A0687A">
      <w:rPr>
        <w:rFonts w:ascii="Arial" w:hAnsi="Arial" w:cs="Arial"/>
        <w:b/>
        <w:color w:val="95B3D7" w:themeColor="accent1" w:themeTint="99"/>
      </w:rPr>
      <w:t>Item 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99E"/>
    <w:multiLevelType w:val="hybridMultilevel"/>
    <w:tmpl w:val="752A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643B"/>
    <w:multiLevelType w:val="hybridMultilevel"/>
    <w:tmpl w:val="124C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7BAB"/>
    <w:multiLevelType w:val="hybridMultilevel"/>
    <w:tmpl w:val="9524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FDC25B0"/>
    <w:multiLevelType w:val="hybridMultilevel"/>
    <w:tmpl w:val="0570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E3D71"/>
    <w:multiLevelType w:val="hybridMultilevel"/>
    <w:tmpl w:val="1926454E"/>
    <w:lvl w:ilvl="0" w:tplc="34D406F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35D7A"/>
    <w:multiLevelType w:val="multilevel"/>
    <w:tmpl w:val="B5A63BA8"/>
    <w:lvl w:ilvl="0">
      <w:start w:val="1"/>
      <w:numFmt w:val="decimal"/>
      <w:lvlText w:val="%1.0"/>
      <w:lvlJc w:val="left"/>
      <w:pPr>
        <w:ind w:left="-66" w:hanging="360"/>
      </w:pPr>
      <w:rPr>
        <w:rFonts w:hint="default"/>
      </w:rPr>
    </w:lvl>
    <w:lvl w:ilvl="1">
      <w:start w:val="1"/>
      <w:numFmt w:val="decimal"/>
      <w:lvlText w:val="%1.%2"/>
      <w:lvlJc w:val="left"/>
      <w:pPr>
        <w:ind w:left="654" w:hanging="360"/>
      </w:pPr>
      <w:rPr>
        <w:rFonts w:hint="default"/>
      </w:rPr>
    </w:lvl>
    <w:lvl w:ilvl="2">
      <w:start w:val="1"/>
      <w:numFmt w:val="decimal"/>
      <w:lvlText w:val="%1.%2.%3"/>
      <w:lvlJc w:val="left"/>
      <w:pPr>
        <w:ind w:left="1734"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614" w:hanging="144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414" w:hanging="1800"/>
      </w:pPr>
      <w:rPr>
        <w:rFonts w:hint="default"/>
      </w:rPr>
    </w:lvl>
    <w:lvl w:ilvl="8">
      <w:start w:val="1"/>
      <w:numFmt w:val="decimal"/>
      <w:lvlText w:val="%1.%2.%3.%4.%5.%6.%7.%8.%9"/>
      <w:lvlJc w:val="left"/>
      <w:pPr>
        <w:ind w:left="7134" w:hanging="1800"/>
      </w:pPr>
      <w:rPr>
        <w:rFonts w:hint="default"/>
      </w:rPr>
    </w:lvl>
  </w:abstractNum>
  <w:abstractNum w:abstractNumId="9" w15:restartNumberingAfterBreak="0">
    <w:nsid w:val="27622787"/>
    <w:multiLevelType w:val="hybridMultilevel"/>
    <w:tmpl w:val="784A39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16B86"/>
    <w:multiLevelType w:val="hybridMultilevel"/>
    <w:tmpl w:val="9650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E7F43"/>
    <w:multiLevelType w:val="hybridMultilevel"/>
    <w:tmpl w:val="06E8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32FC"/>
    <w:multiLevelType w:val="hybridMultilevel"/>
    <w:tmpl w:val="B1D848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8E40909"/>
    <w:multiLevelType w:val="hybridMultilevel"/>
    <w:tmpl w:val="887C64EA"/>
    <w:lvl w:ilvl="0" w:tplc="BA26C0D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6224E"/>
    <w:multiLevelType w:val="hybridMultilevel"/>
    <w:tmpl w:val="6642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107F6"/>
    <w:multiLevelType w:val="hybridMultilevel"/>
    <w:tmpl w:val="AF68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8737B52"/>
    <w:multiLevelType w:val="hybridMultilevel"/>
    <w:tmpl w:val="B2F6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40CB3"/>
    <w:multiLevelType w:val="hybridMultilevel"/>
    <w:tmpl w:val="DCB6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E04B4"/>
    <w:multiLevelType w:val="hybridMultilevel"/>
    <w:tmpl w:val="5788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85FAA"/>
    <w:multiLevelType w:val="hybridMultilevel"/>
    <w:tmpl w:val="5C00C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7F5951"/>
    <w:multiLevelType w:val="hybridMultilevel"/>
    <w:tmpl w:val="0EB0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E910E1A"/>
    <w:multiLevelType w:val="hybridMultilevel"/>
    <w:tmpl w:val="E892CF18"/>
    <w:lvl w:ilvl="0" w:tplc="A1C45AE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27DAA"/>
    <w:multiLevelType w:val="hybridMultilevel"/>
    <w:tmpl w:val="D1F09A08"/>
    <w:lvl w:ilvl="0" w:tplc="9D3C89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2"/>
  </w:num>
  <w:num w:numId="2">
    <w:abstractNumId w:val="28"/>
  </w:num>
  <w:num w:numId="3">
    <w:abstractNumId w:val="16"/>
  </w:num>
  <w:num w:numId="4">
    <w:abstractNumId w:val="3"/>
  </w:num>
  <w:num w:numId="5">
    <w:abstractNumId w:val="5"/>
  </w:num>
  <w:num w:numId="6">
    <w:abstractNumId w:val="26"/>
  </w:num>
  <w:num w:numId="7">
    <w:abstractNumId w:val="29"/>
  </w:num>
  <w:num w:numId="8">
    <w:abstractNumId w:val="4"/>
  </w:num>
  <w:num w:numId="9">
    <w:abstractNumId w:val="27"/>
  </w:num>
  <w:num w:numId="10">
    <w:abstractNumId w:val="20"/>
  </w:num>
  <w:num w:numId="11">
    <w:abstractNumId w:val="25"/>
  </w:num>
  <w:num w:numId="12">
    <w:abstractNumId w:val="12"/>
  </w:num>
  <w:num w:numId="13">
    <w:abstractNumId w:val="19"/>
  </w:num>
  <w:num w:numId="14">
    <w:abstractNumId w:val="17"/>
  </w:num>
  <w:num w:numId="15">
    <w:abstractNumId w:val="14"/>
  </w:num>
  <w:num w:numId="16">
    <w:abstractNumId w:val="6"/>
  </w:num>
  <w:num w:numId="17">
    <w:abstractNumId w:val="1"/>
  </w:num>
  <w:num w:numId="18">
    <w:abstractNumId w:val="18"/>
  </w:num>
  <w:num w:numId="19">
    <w:abstractNumId w:val="11"/>
  </w:num>
  <w:num w:numId="20">
    <w:abstractNumId w:val="15"/>
  </w:num>
  <w:num w:numId="21">
    <w:abstractNumId w:val="2"/>
  </w:num>
  <w:num w:numId="22">
    <w:abstractNumId w:val="21"/>
  </w:num>
  <w:num w:numId="23">
    <w:abstractNumId w:val="8"/>
  </w:num>
  <w:num w:numId="24">
    <w:abstractNumId w:val="0"/>
  </w:num>
  <w:num w:numId="25">
    <w:abstractNumId w:val="10"/>
  </w:num>
  <w:num w:numId="26">
    <w:abstractNumId w:val="7"/>
  </w:num>
  <w:num w:numId="27">
    <w:abstractNumId w:val="23"/>
  </w:num>
  <w:num w:numId="28">
    <w:abstractNumId w:val="9"/>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2577B"/>
    <w:rsid w:val="000317DA"/>
    <w:rsid w:val="00055C68"/>
    <w:rsid w:val="00056DDC"/>
    <w:rsid w:val="00057879"/>
    <w:rsid w:val="00075AAA"/>
    <w:rsid w:val="0008216B"/>
    <w:rsid w:val="00095963"/>
    <w:rsid w:val="000A0F2E"/>
    <w:rsid w:val="000B5923"/>
    <w:rsid w:val="000C35D1"/>
    <w:rsid w:val="000F4AC1"/>
    <w:rsid w:val="000F5FA2"/>
    <w:rsid w:val="00116916"/>
    <w:rsid w:val="001175E5"/>
    <w:rsid w:val="0014213C"/>
    <w:rsid w:val="00147DB9"/>
    <w:rsid w:val="0015527C"/>
    <w:rsid w:val="00162874"/>
    <w:rsid w:val="001762A2"/>
    <w:rsid w:val="001849E6"/>
    <w:rsid w:val="0019647A"/>
    <w:rsid w:val="001A624A"/>
    <w:rsid w:val="001B3FD3"/>
    <w:rsid w:val="001B406D"/>
    <w:rsid w:val="001C3A37"/>
    <w:rsid w:val="001D6E1B"/>
    <w:rsid w:val="00200176"/>
    <w:rsid w:val="00203226"/>
    <w:rsid w:val="00213AB1"/>
    <w:rsid w:val="00233E6E"/>
    <w:rsid w:val="00267AC1"/>
    <w:rsid w:val="002A377C"/>
    <w:rsid w:val="002C05C1"/>
    <w:rsid w:val="002C55FC"/>
    <w:rsid w:val="002D0797"/>
    <w:rsid w:val="002F0E89"/>
    <w:rsid w:val="002F2F37"/>
    <w:rsid w:val="00303DE8"/>
    <w:rsid w:val="0032342B"/>
    <w:rsid w:val="00334685"/>
    <w:rsid w:val="00341564"/>
    <w:rsid w:val="00362A4C"/>
    <w:rsid w:val="00363020"/>
    <w:rsid w:val="003823B7"/>
    <w:rsid w:val="003A2424"/>
    <w:rsid w:val="003A507A"/>
    <w:rsid w:val="003A6675"/>
    <w:rsid w:val="003D5804"/>
    <w:rsid w:val="003E423D"/>
    <w:rsid w:val="003E4AC9"/>
    <w:rsid w:val="003F19CA"/>
    <w:rsid w:val="0040438B"/>
    <w:rsid w:val="0040506A"/>
    <w:rsid w:val="00414CF8"/>
    <w:rsid w:val="00425B5D"/>
    <w:rsid w:val="0042778E"/>
    <w:rsid w:val="00434573"/>
    <w:rsid w:val="004512CE"/>
    <w:rsid w:val="00453686"/>
    <w:rsid w:val="00463DB0"/>
    <w:rsid w:val="0047484C"/>
    <w:rsid w:val="00476837"/>
    <w:rsid w:val="00482E8F"/>
    <w:rsid w:val="004A07D7"/>
    <w:rsid w:val="005010BB"/>
    <w:rsid w:val="00504E0F"/>
    <w:rsid w:val="00506517"/>
    <w:rsid w:val="00513DB0"/>
    <w:rsid w:val="005246BD"/>
    <w:rsid w:val="00527616"/>
    <w:rsid w:val="00537B3F"/>
    <w:rsid w:val="00560AB8"/>
    <w:rsid w:val="00585DA7"/>
    <w:rsid w:val="00590B0A"/>
    <w:rsid w:val="0059149F"/>
    <w:rsid w:val="005919A8"/>
    <w:rsid w:val="005A57A1"/>
    <w:rsid w:val="005D2D86"/>
    <w:rsid w:val="005D4164"/>
    <w:rsid w:val="005E68D7"/>
    <w:rsid w:val="00602DAF"/>
    <w:rsid w:val="00603A2A"/>
    <w:rsid w:val="006161B2"/>
    <w:rsid w:val="00634820"/>
    <w:rsid w:val="00656805"/>
    <w:rsid w:val="00683E36"/>
    <w:rsid w:val="006A1357"/>
    <w:rsid w:val="006B385D"/>
    <w:rsid w:val="006C1254"/>
    <w:rsid w:val="006C61DC"/>
    <w:rsid w:val="006D232B"/>
    <w:rsid w:val="0070524E"/>
    <w:rsid w:val="00715E76"/>
    <w:rsid w:val="00724610"/>
    <w:rsid w:val="00726EFA"/>
    <w:rsid w:val="00745A4B"/>
    <w:rsid w:val="0075792D"/>
    <w:rsid w:val="007606DC"/>
    <w:rsid w:val="00770460"/>
    <w:rsid w:val="00780964"/>
    <w:rsid w:val="00784CF3"/>
    <w:rsid w:val="007D1715"/>
    <w:rsid w:val="007D2AE5"/>
    <w:rsid w:val="007D6129"/>
    <w:rsid w:val="007D7E73"/>
    <w:rsid w:val="007E7230"/>
    <w:rsid w:val="00807194"/>
    <w:rsid w:val="00815350"/>
    <w:rsid w:val="008223BC"/>
    <w:rsid w:val="00845894"/>
    <w:rsid w:val="008472B4"/>
    <w:rsid w:val="008510AD"/>
    <w:rsid w:val="00854C67"/>
    <w:rsid w:val="008553E2"/>
    <w:rsid w:val="00855E40"/>
    <w:rsid w:val="008606EF"/>
    <w:rsid w:val="00867E1A"/>
    <w:rsid w:val="00882F92"/>
    <w:rsid w:val="00887D96"/>
    <w:rsid w:val="008B1AF8"/>
    <w:rsid w:val="008B3CF3"/>
    <w:rsid w:val="008B7F24"/>
    <w:rsid w:val="008C26A2"/>
    <w:rsid w:val="008C5DE8"/>
    <w:rsid w:val="008D1191"/>
    <w:rsid w:val="008E50D6"/>
    <w:rsid w:val="008F3FAA"/>
    <w:rsid w:val="00914107"/>
    <w:rsid w:val="00926A6D"/>
    <w:rsid w:val="00935139"/>
    <w:rsid w:val="00952AC2"/>
    <w:rsid w:val="00970E61"/>
    <w:rsid w:val="00987B77"/>
    <w:rsid w:val="00992558"/>
    <w:rsid w:val="009A1342"/>
    <w:rsid w:val="009D239D"/>
    <w:rsid w:val="00A0238E"/>
    <w:rsid w:val="00A0687A"/>
    <w:rsid w:val="00A06E41"/>
    <w:rsid w:val="00A1596D"/>
    <w:rsid w:val="00A2577B"/>
    <w:rsid w:val="00A35936"/>
    <w:rsid w:val="00A63C98"/>
    <w:rsid w:val="00AA0AE5"/>
    <w:rsid w:val="00AA7D8E"/>
    <w:rsid w:val="00AC4DB2"/>
    <w:rsid w:val="00AD4876"/>
    <w:rsid w:val="00AE3EFE"/>
    <w:rsid w:val="00AE754A"/>
    <w:rsid w:val="00B21246"/>
    <w:rsid w:val="00B21F87"/>
    <w:rsid w:val="00B474DA"/>
    <w:rsid w:val="00B53AD3"/>
    <w:rsid w:val="00B72CC5"/>
    <w:rsid w:val="00B83071"/>
    <w:rsid w:val="00B84558"/>
    <w:rsid w:val="00B9312D"/>
    <w:rsid w:val="00B935A3"/>
    <w:rsid w:val="00BA175C"/>
    <w:rsid w:val="00BB6A9C"/>
    <w:rsid w:val="00BB71B6"/>
    <w:rsid w:val="00BD0AF8"/>
    <w:rsid w:val="00BD2786"/>
    <w:rsid w:val="00BF60F1"/>
    <w:rsid w:val="00BF6EA7"/>
    <w:rsid w:val="00C27980"/>
    <w:rsid w:val="00C30406"/>
    <w:rsid w:val="00C373CC"/>
    <w:rsid w:val="00C475E2"/>
    <w:rsid w:val="00C614DB"/>
    <w:rsid w:val="00C65AC4"/>
    <w:rsid w:val="00C80B3D"/>
    <w:rsid w:val="00C851A6"/>
    <w:rsid w:val="00C93F07"/>
    <w:rsid w:val="00C956E2"/>
    <w:rsid w:val="00CA0DE1"/>
    <w:rsid w:val="00CA1503"/>
    <w:rsid w:val="00CB044C"/>
    <w:rsid w:val="00D017F2"/>
    <w:rsid w:val="00D346C3"/>
    <w:rsid w:val="00D502C4"/>
    <w:rsid w:val="00D50871"/>
    <w:rsid w:val="00D542B8"/>
    <w:rsid w:val="00D60E05"/>
    <w:rsid w:val="00D74ADB"/>
    <w:rsid w:val="00D83DAC"/>
    <w:rsid w:val="00D92AA6"/>
    <w:rsid w:val="00DB2DD6"/>
    <w:rsid w:val="00DB409B"/>
    <w:rsid w:val="00DB53F8"/>
    <w:rsid w:val="00DB6D2A"/>
    <w:rsid w:val="00DD39AE"/>
    <w:rsid w:val="00DE602F"/>
    <w:rsid w:val="00DE6C77"/>
    <w:rsid w:val="00DF63A0"/>
    <w:rsid w:val="00E054EE"/>
    <w:rsid w:val="00E220E4"/>
    <w:rsid w:val="00E276DB"/>
    <w:rsid w:val="00E4403E"/>
    <w:rsid w:val="00E66408"/>
    <w:rsid w:val="00E67D85"/>
    <w:rsid w:val="00E73558"/>
    <w:rsid w:val="00E80156"/>
    <w:rsid w:val="00E9330E"/>
    <w:rsid w:val="00E95856"/>
    <w:rsid w:val="00E95F55"/>
    <w:rsid w:val="00E9604E"/>
    <w:rsid w:val="00EB7C07"/>
    <w:rsid w:val="00EF3DA0"/>
    <w:rsid w:val="00EF6EA7"/>
    <w:rsid w:val="00F0276C"/>
    <w:rsid w:val="00F31A77"/>
    <w:rsid w:val="00F41F8C"/>
    <w:rsid w:val="00F84D01"/>
    <w:rsid w:val="00FA0E03"/>
    <w:rsid w:val="00FC5D9D"/>
    <w:rsid w:val="00FD5E76"/>
    <w:rsid w:val="00FD6BAC"/>
    <w:rsid w:val="00FE12C4"/>
    <w:rsid w:val="00FF7903"/>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57F73C"/>
  <w15:docId w15:val="{C5112A65-D9A7-42CF-B61A-8B27473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rsid w:val="006D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uiPriority w:val="99"/>
    <w:rsid w:val="00506517"/>
    <w:rPr>
      <w:rFonts w:ascii="Tahoma" w:hAnsi="Tahoma" w:cs="Tahoma"/>
      <w:sz w:val="16"/>
      <w:szCs w:val="16"/>
    </w:rPr>
  </w:style>
  <w:style w:type="character" w:customStyle="1" w:styleId="BalloonTextChar">
    <w:name w:val="Balloon Text Char"/>
    <w:basedOn w:val="DefaultParagraphFont"/>
    <w:link w:val="BalloonText"/>
    <w:uiPriority w:val="99"/>
    <w:rsid w:val="00506517"/>
    <w:rPr>
      <w:rFonts w:ascii="Tahoma" w:hAnsi="Tahoma" w:cs="Tahoma"/>
      <w:sz w:val="16"/>
      <w:szCs w:val="16"/>
      <w:lang w:eastAsia="en-US"/>
    </w:rPr>
  </w:style>
  <w:style w:type="character" w:customStyle="1" w:styleId="Heading1Char">
    <w:name w:val="Heading 1 Char"/>
    <w:link w:val="Heading1"/>
    <w:rsid w:val="00C373CC"/>
    <w:rPr>
      <w:b/>
      <w:bCs/>
      <w:sz w:val="32"/>
      <w:szCs w:val="32"/>
      <w:lang w:eastAsia="en-US"/>
    </w:rPr>
  </w:style>
  <w:style w:type="paragraph" w:customStyle="1" w:styleId="Default">
    <w:name w:val="Default"/>
    <w:rsid w:val="003A2424"/>
    <w:pPr>
      <w:autoSpaceDE w:val="0"/>
      <w:autoSpaceDN w:val="0"/>
      <w:adjustRightInd w:val="0"/>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5010BB"/>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12190-C549-46D9-9D7F-5B96B47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Alison Mackay</cp:lastModifiedBy>
  <cp:revision>9</cp:revision>
  <cp:lastPrinted>2021-07-15T08:44:00Z</cp:lastPrinted>
  <dcterms:created xsi:type="dcterms:W3CDTF">2021-07-14T15:38:00Z</dcterms:created>
  <dcterms:modified xsi:type="dcterms:W3CDTF">2021-07-23T14:57:00Z</dcterms:modified>
</cp:coreProperties>
</file>