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A3C4F" w14:textId="77777777" w:rsidR="00113F62" w:rsidRPr="002479E1" w:rsidRDefault="00113F62" w:rsidP="00FD6A63">
      <w:pPr>
        <w:tabs>
          <w:tab w:val="left" w:pos="1134"/>
        </w:tabs>
        <w:spacing w:after="0" w:line="240" w:lineRule="auto"/>
        <w:rPr>
          <w:rFonts w:ascii="Arial" w:hAnsi="Arial" w:cs="Arial"/>
          <w:b/>
        </w:rPr>
      </w:pPr>
      <w:r w:rsidRPr="002479E1">
        <w:rPr>
          <w:rFonts w:ascii="Arial" w:hAnsi="Arial" w:cs="Arial"/>
          <w:noProof/>
          <w:color w:val="FF0000"/>
          <w:lang w:eastAsia="en-GB"/>
        </w:rPr>
        <w:drawing>
          <wp:anchor distT="0" distB="0" distL="114300" distR="114300" simplePos="0" relativeHeight="251659264" behindDoc="0" locked="0" layoutInCell="1" allowOverlap="1" wp14:anchorId="15BEF169" wp14:editId="593FFCC5">
            <wp:simplePos x="0" y="0"/>
            <wp:positionH relativeFrom="margin">
              <wp:posOffset>5346065</wp:posOffset>
            </wp:positionH>
            <wp:positionV relativeFrom="margin">
              <wp:posOffset>-554355</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271601" w:rsidRPr="002479E1">
        <w:rPr>
          <w:rFonts w:ascii="Arial" w:hAnsi="Arial" w:cs="Arial"/>
          <w:b/>
          <w:color w:val="FF0000"/>
        </w:rPr>
        <w:t>Una</w:t>
      </w:r>
      <w:r w:rsidR="00950138" w:rsidRPr="002479E1">
        <w:rPr>
          <w:rFonts w:ascii="Arial" w:hAnsi="Arial" w:cs="Arial"/>
          <w:b/>
          <w:color w:val="FF0000"/>
        </w:rPr>
        <w:t>pproved M</w:t>
      </w:r>
      <w:r w:rsidRPr="002479E1">
        <w:rPr>
          <w:rFonts w:ascii="Arial" w:hAnsi="Arial" w:cs="Arial"/>
          <w:b/>
          <w:color w:val="FF0000"/>
        </w:rPr>
        <w:t xml:space="preserve">inutes </w:t>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p>
    <w:p w14:paraId="7EB868D4" w14:textId="77777777" w:rsidR="00113F62" w:rsidRPr="002479E1" w:rsidRDefault="00113F62" w:rsidP="00FD6A63">
      <w:pPr>
        <w:tabs>
          <w:tab w:val="left" w:pos="1134"/>
        </w:tabs>
        <w:spacing w:after="0" w:line="240" w:lineRule="auto"/>
        <w:rPr>
          <w:rFonts w:ascii="Arial" w:hAnsi="Arial" w:cs="Arial"/>
          <w:b/>
        </w:rPr>
      </w:pPr>
    </w:p>
    <w:p w14:paraId="039A8DD2" w14:textId="77777777"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Meeting:</w:t>
      </w:r>
      <w:r w:rsidRPr="002479E1">
        <w:rPr>
          <w:rFonts w:ascii="Arial" w:hAnsi="Arial" w:cs="Arial"/>
          <w:b/>
        </w:rPr>
        <w:tab/>
        <w:t xml:space="preserve">NHS Golden Jubilee Board Meeting </w:t>
      </w:r>
    </w:p>
    <w:p w14:paraId="5B3F6E0E" w14:textId="77777777"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Date:</w:t>
      </w:r>
      <w:r w:rsidRPr="002479E1">
        <w:rPr>
          <w:rFonts w:ascii="Arial" w:hAnsi="Arial" w:cs="Arial"/>
          <w:b/>
        </w:rPr>
        <w:tab/>
      </w:r>
      <w:r w:rsidR="00745814" w:rsidRPr="002479E1">
        <w:rPr>
          <w:rFonts w:ascii="Arial" w:hAnsi="Arial" w:cs="Arial"/>
          <w:b/>
        </w:rPr>
        <w:t>18 March</w:t>
      </w:r>
      <w:r w:rsidRPr="002479E1">
        <w:rPr>
          <w:rFonts w:ascii="Arial" w:hAnsi="Arial" w:cs="Arial"/>
          <w:b/>
        </w:rPr>
        <w:t xml:space="preserve"> 202</w:t>
      </w:r>
      <w:r w:rsidR="004F3F7A" w:rsidRPr="002479E1">
        <w:rPr>
          <w:rFonts w:ascii="Arial" w:hAnsi="Arial" w:cs="Arial"/>
          <w:b/>
        </w:rPr>
        <w:t>1</w:t>
      </w:r>
      <w:r w:rsidR="006E3719" w:rsidRPr="002479E1">
        <w:rPr>
          <w:rFonts w:ascii="Arial" w:hAnsi="Arial" w:cs="Arial"/>
          <w:b/>
        </w:rPr>
        <w:t>, 10</w:t>
      </w:r>
      <w:r w:rsidRPr="002479E1">
        <w:rPr>
          <w:rFonts w:ascii="Arial" w:hAnsi="Arial" w:cs="Arial"/>
          <w:b/>
        </w:rPr>
        <w:t>am</w:t>
      </w:r>
    </w:p>
    <w:p w14:paraId="2B6DF4D7" w14:textId="77777777"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Venue:</w:t>
      </w:r>
      <w:r w:rsidRPr="002479E1">
        <w:rPr>
          <w:rFonts w:ascii="Arial" w:hAnsi="Arial" w:cs="Arial"/>
          <w:b/>
        </w:rPr>
        <w:tab/>
        <w:t>Microsoft Teams Meeting</w:t>
      </w:r>
    </w:p>
    <w:p w14:paraId="3456A935" w14:textId="77777777" w:rsidR="00113F62" w:rsidRPr="002479E1" w:rsidRDefault="00113F62" w:rsidP="00FD6A63">
      <w:pPr>
        <w:spacing w:after="0" w:line="240" w:lineRule="auto"/>
        <w:rPr>
          <w:rFonts w:ascii="Arial" w:hAnsi="Arial" w:cs="Arial"/>
        </w:rPr>
      </w:pPr>
    </w:p>
    <w:p w14:paraId="7BA62C91" w14:textId="77777777" w:rsidR="00113F62" w:rsidRPr="002479E1" w:rsidRDefault="00113F62" w:rsidP="00FD6A63">
      <w:pPr>
        <w:spacing w:after="0" w:line="240" w:lineRule="auto"/>
        <w:rPr>
          <w:rFonts w:ascii="Arial" w:hAnsi="Arial" w:cs="Arial"/>
        </w:rPr>
      </w:pPr>
    </w:p>
    <w:p w14:paraId="3108C078" w14:textId="77777777" w:rsidR="00113F62" w:rsidRPr="002479E1" w:rsidRDefault="00113F62" w:rsidP="00FD6A63">
      <w:pPr>
        <w:spacing w:after="0" w:line="240" w:lineRule="auto"/>
        <w:rPr>
          <w:rFonts w:ascii="Arial" w:hAnsi="Arial" w:cs="Arial"/>
          <w:b/>
        </w:rPr>
      </w:pPr>
      <w:r w:rsidRPr="002479E1">
        <w:rPr>
          <w:rFonts w:ascii="Arial" w:hAnsi="Arial" w:cs="Arial"/>
          <w:b/>
        </w:rPr>
        <w:t xml:space="preserve">Members </w:t>
      </w:r>
    </w:p>
    <w:p w14:paraId="37CC96EF" w14:textId="77777777" w:rsidR="00113F62" w:rsidRPr="002479E1" w:rsidRDefault="00113F62" w:rsidP="00FD6A63">
      <w:pPr>
        <w:spacing w:after="0" w:line="240" w:lineRule="auto"/>
        <w:rPr>
          <w:rFonts w:ascii="Arial" w:hAnsi="Arial" w:cs="Arial"/>
        </w:rPr>
      </w:pPr>
      <w:r w:rsidRPr="002479E1">
        <w:rPr>
          <w:rFonts w:ascii="Arial" w:hAnsi="Arial" w:cs="Arial"/>
        </w:rPr>
        <w:t xml:space="preserve">Susan Douglas-Scott CBE </w:t>
      </w:r>
      <w:r w:rsidRPr="002479E1">
        <w:rPr>
          <w:rFonts w:ascii="Arial" w:hAnsi="Arial" w:cs="Arial"/>
        </w:rPr>
        <w:tab/>
      </w:r>
      <w:r w:rsidRPr="002479E1">
        <w:rPr>
          <w:rFonts w:ascii="Arial" w:hAnsi="Arial" w:cs="Arial"/>
        </w:rPr>
        <w:tab/>
        <w:t>Board Chair</w:t>
      </w:r>
    </w:p>
    <w:p w14:paraId="3EC71269" w14:textId="77777777" w:rsidR="00CB5517" w:rsidRPr="002479E1" w:rsidRDefault="00CB5517" w:rsidP="00FD6A63">
      <w:pPr>
        <w:spacing w:after="0" w:line="240" w:lineRule="auto"/>
        <w:rPr>
          <w:rFonts w:ascii="Arial" w:hAnsi="Arial" w:cs="Arial"/>
          <w:i/>
        </w:rPr>
      </w:pPr>
      <w:r w:rsidRPr="002479E1">
        <w:rPr>
          <w:rFonts w:ascii="Arial" w:hAnsi="Arial" w:cs="Arial"/>
        </w:rPr>
        <w:t>Linda Semple</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 xml:space="preserve">Vice Chair </w:t>
      </w:r>
    </w:p>
    <w:p w14:paraId="761A19D6" w14:textId="77777777" w:rsidR="000D06B9" w:rsidRPr="002479E1" w:rsidRDefault="000D06B9" w:rsidP="00FD6A63">
      <w:pPr>
        <w:spacing w:after="0" w:line="240" w:lineRule="auto"/>
        <w:rPr>
          <w:rFonts w:ascii="Arial" w:hAnsi="Arial" w:cs="Arial"/>
        </w:rPr>
      </w:pPr>
      <w:r w:rsidRPr="002479E1">
        <w:rPr>
          <w:rFonts w:ascii="Arial" w:hAnsi="Arial" w:cs="Arial"/>
        </w:rPr>
        <w:t>Callum Blackburn</w:t>
      </w:r>
      <w:r w:rsidRPr="002479E1">
        <w:rPr>
          <w:rFonts w:ascii="Arial" w:hAnsi="Arial" w:cs="Arial"/>
        </w:rPr>
        <w:tab/>
      </w:r>
      <w:r w:rsidRPr="002479E1">
        <w:rPr>
          <w:rFonts w:ascii="Arial" w:hAnsi="Arial" w:cs="Arial"/>
        </w:rPr>
        <w:tab/>
      </w:r>
      <w:r w:rsidRPr="002479E1">
        <w:rPr>
          <w:rFonts w:ascii="Arial" w:hAnsi="Arial" w:cs="Arial"/>
        </w:rPr>
        <w:tab/>
        <w:t>Non-Executive Director</w:t>
      </w:r>
    </w:p>
    <w:p w14:paraId="625E22D2" w14:textId="77777777" w:rsidR="00DD74C8" w:rsidRPr="002479E1" w:rsidRDefault="004F3F7A" w:rsidP="00FD6A63">
      <w:pPr>
        <w:spacing w:after="0" w:line="240" w:lineRule="auto"/>
        <w:rPr>
          <w:rFonts w:ascii="Arial" w:hAnsi="Arial" w:cs="Arial"/>
        </w:rPr>
      </w:pPr>
      <w:r w:rsidRPr="002479E1">
        <w:rPr>
          <w:rFonts w:ascii="Arial" w:hAnsi="Arial" w:cs="Arial"/>
        </w:rPr>
        <w:t xml:space="preserve">Marcella Boyle </w:t>
      </w:r>
      <w:r w:rsidRPr="002479E1">
        <w:rPr>
          <w:rFonts w:ascii="Arial" w:hAnsi="Arial" w:cs="Arial"/>
        </w:rPr>
        <w:tab/>
      </w:r>
      <w:r w:rsidRPr="002479E1">
        <w:rPr>
          <w:rFonts w:ascii="Arial" w:hAnsi="Arial" w:cs="Arial"/>
        </w:rPr>
        <w:tab/>
      </w:r>
      <w:r w:rsidRPr="002479E1">
        <w:rPr>
          <w:rFonts w:ascii="Arial" w:hAnsi="Arial" w:cs="Arial"/>
        </w:rPr>
        <w:tab/>
        <w:t>Non-</w:t>
      </w:r>
      <w:r w:rsidR="00DD74C8" w:rsidRPr="002479E1">
        <w:rPr>
          <w:rFonts w:ascii="Arial" w:hAnsi="Arial" w:cs="Arial"/>
        </w:rPr>
        <w:t>Executive Director</w:t>
      </w:r>
    </w:p>
    <w:p w14:paraId="506ACAB3" w14:textId="77777777" w:rsidR="00113F62" w:rsidRPr="002479E1" w:rsidRDefault="00113F62" w:rsidP="00FD6A63">
      <w:pPr>
        <w:spacing w:after="0" w:line="240" w:lineRule="auto"/>
        <w:rPr>
          <w:rFonts w:ascii="Arial" w:hAnsi="Arial" w:cs="Arial"/>
        </w:rPr>
      </w:pPr>
      <w:r w:rsidRPr="002479E1">
        <w:rPr>
          <w:rFonts w:ascii="Arial" w:hAnsi="Arial" w:cs="Arial"/>
        </w:rPr>
        <w:t xml:space="preserve">Morag Brown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Non-Executive Director</w:t>
      </w:r>
    </w:p>
    <w:p w14:paraId="2BEF0AE6" w14:textId="77777777" w:rsidR="00113F62" w:rsidRPr="002479E1" w:rsidRDefault="004F3F7A" w:rsidP="00FD6A63">
      <w:pPr>
        <w:spacing w:after="0" w:line="240" w:lineRule="auto"/>
        <w:rPr>
          <w:rFonts w:ascii="Arial" w:hAnsi="Arial" w:cs="Arial"/>
        </w:rPr>
      </w:pPr>
      <w:r w:rsidRPr="002479E1">
        <w:rPr>
          <w:rFonts w:ascii="Arial" w:hAnsi="Arial" w:cs="Arial"/>
        </w:rPr>
        <w:t xml:space="preserve">Elaine Cameron </w:t>
      </w:r>
      <w:r w:rsidRPr="002479E1">
        <w:rPr>
          <w:rFonts w:ascii="Arial" w:hAnsi="Arial" w:cs="Arial"/>
        </w:rPr>
        <w:tab/>
      </w:r>
      <w:r w:rsidRPr="002479E1">
        <w:rPr>
          <w:rFonts w:ascii="Arial" w:hAnsi="Arial" w:cs="Arial"/>
        </w:rPr>
        <w:tab/>
      </w:r>
      <w:r w:rsidRPr="002479E1">
        <w:rPr>
          <w:rFonts w:ascii="Arial" w:hAnsi="Arial" w:cs="Arial"/>
        </w:rPr>
        <w:tab/>
        <w:t>Non-</w:t>
      </w:r>
      <w:r w:rsidR="00113F62" w:rsidRPr="002479E1">
        <w:rPr>
          <w:rFonts w:ascii="Arial" w:hAnsi="Arial" w:cs="Arial"/>
        </w:rPr>
        <w:t>Executive Director</w:t>
      </w:r>
    </w:p>
    <w:p w14:paraId="0C81D32E" w14:textId="77777777" w:rsidR="00113F62" w:rsidRPr="002479E1" w:rsidRDefault="00113F62" w:rsidP="00FD6A63">
      <w:pPr>
        <w:spacing w:after="0" w:line="240" w:lineRule="auto"/>
        <w:rPr>
          <w:rFonts w:ascii="Arial" w:hAnsi="Arial" w:cs="Arial"/>
        </w:rPr>
      </w:pPr>
      <w:r w:rsidRPr="002479E1">
        <w:rPr>
          <w:rFonts w:ascii="Arial" w:hAnsi="Arial" w:cs="Arial"/>
        </w:rPr>
        <w:t xml:space="preserve">Jane Christie-Flight </w:t>
      </w:r>
      <w:r w:rsidRPr="002479E1">
        <w:rPr>
          <w:rFonts w:ascii="Arial" w:hAnsi="Arial" w:cs="Arial"/>
        </w:rPr>
        <w:tab/>
      </w:r>
      <w:r w:rsidRPr="002479E1">
        <w:rPr>
          <w:rFonts w:ascii="Arial" w:hAnsi="Arial" w:cs="Arial"/>
        </w:rPr>
        <w:tab/>
      </w:r>
      <w:r w:rsidRPr="002479E1">
        <w:rPr>
          <w:rFonts w:ascii="Arial" w:hAnsi="Arial" w:cs="Arial"/>
        </w:rPr>
        <w:tab/>
        <w:t>Employee Director/Non-Executive Director</w:t>
      </w:r>
    </w:p>
    <w:p w14:paraId="6B8F32F9" w14:textId="77777777" w:rsidR="00DD74C8" w:rsidRPr="002479E1" w:rsidRDefault="00DD74C8" w:rsidP="00FD6A63">
      <w:pPr>
        <w:spacing w:after="0" w:line="240" w:lineRule="auto"/>
        <w:rPr>
          <w:rFonts w:ascii="Arial" w:hAnsi="Arial" w:cs="Arial"/>
        </w:rPr>
      </w:pPr>
      <w:r w:rsidRPr="002479E1">
        <w:rPr>
          <w:rFonts w:ascii="Arial" w:hAnsi="Arial" w:cs="Arial"/>
        </w:rPr>
        <w:t xml:space="preserve">Jann Gardner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 xml:space="preserve">Chief Executive </w:t>
      </w:r>
    </w:p>
    <w:p w14:paraId="6FA35B30" w14:textId="77777777" w:rsidR="00113F62" w:rsidRPr="002479E1" w:rsidRDefault="00113F62" w:rsidP="00FD6A63">
      <w:pPr>
        <w:spacing w:after="0" w:line="240" w:lineRule="auto"/>
        <w:rPr>
          <w:rFonts w:ascii="Arial" w:hAnsi="Arial" w:cs="Arial"/>
        </w:rPr>
      </w:pPr>
      <w:r w:rsidRPr="002479E1">
        <w:rPr>
          <w:rFonts w:ascii="Arial" w:hAnsi="Arial" w:cs="Arial"/>
        </w:rPr>
        <w:t xml:space="preserve">Stephen McAllister </w:t>
      </w:r>
      <w:r w:rsidRPr="002479E1">
        <w:rPr>
          <w:rFonts w:ascii="Arial" w:hAnsi="Arial" w:cs="Arial"/>
        </w:rPr>
        <w:tab/>
      </w:r>
      <w:r w:rsidRPr="002479E1">
        <w:rPr>
          <w:rFonts w:ascii="Arial" w:hAnsi="Arial" w:cs="Arial"/>
        </w:rPr>
        <w:tab/>
      </w:r>
      <w:r w:rsidRPr="002479E1">
        <w:rPr>
          <w:rFonts w:ascii="Arial" w:hAnsi="Arial" w:cs="Arial"/>
        </w:rPr>
        <w:tab/>
        <w:t>Non-Executive Director</w:t>
      </w:r>
    </w:p>
    <w:p w14:paraId="68EE2D75" w14:textId="77777777" w:rsidR="00113F62" w:rsidRPr="002479E1" w:rsidRDefault="004F3F7A" w:rsidP="00FD6A63">
      <w:pPr>
        <w:spacing w:after="0" w:line="240" w:lineRule="auto"/>
        <w:rPr>
          <w:rFonts w:ascii="Arial" w:hAnsi="Arial" w:cs="Arial"/>
        </w:rPr>
      </w:pPr>
      <w:r w:rsidRPr="002479E1">
        <w:rPr>
          <w:rFonts w:ascii="Arial" w:hAnsi="Arial" w:cs="Arial"/>
        </w:rPr>
        <w:t xml:space="preserve">Rob Moore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Non-</w:t>
      </w:r>
      <w:r w:rsidR="00113F62" w:rsidRPr="002479E1">
        <w:rPr>
          <w:rFonts w:ascii="Arial" w:hAnsi="Arial" w:cs="Arial"/>
        </w:rPr>
        <w:t>Executive Director</w:t>
      </w:r>
    </w:p>
    <w:p w14:paraId="1452C66F" w14:textId="77777777" w:rsidR="007023FD" w:rsidRPr="002479E1" w:rsidRDefault="007023FD" w:rsidP="00FD6A63">
      <w:pPr>
        <w:tabs>
          <w:tab w:val="left" w:pos="2694"/>
          <w:tab w:val="left" w:pos="2977"/>
        </w:tabs>
        <w:spacing w:after="0" w:line="240" w:lineRule="auto"/>
        <w:rPr>
          <w:rFonts w:ascii="Arial" w:hAnsi="Arial" w:cs="Arial"/>
        </w:rPr>
      </w:pPr>
      <w:r w:rsidRPr="002479E1">
        <w:rPr>
          <w:rFonts w:ascii="Arial" w:hAnsi="Arial" w:cs="Arial"/>
        </w:rPr>
        <w:t xml:space="preserve">Colin Neil </w:t>
      </w:r>
      <w:r w:rsidRPr="002479E1">
        <w:rPr>
          <w:rFonts w:ascii="Arial" w:hAnsi="Arial" w:cs="Arial"/>
        </w:rPr>
        <w:tab/>
      </w:r>
      <w:r w:rsidRPr="002479E1">
        <w:rPr>
          <w:rFonts w:ascii="Arial" w:hAnsi="Arial" w:cs="Arial"/>
        </w:rPr>
        <w:tab/>
      </w:r>
      <w:r w:rsidRPr="002479E1">
        <w:rPr>
          <w:rFonts w:ascii="Arial" w:hAnsi="Arial" w:cs="Arial"/>
        </w:rPr>
        <w:tab/>
        <w:t>Executive Director of Finance</w:t>
      </w:r>
    </w:p>
    <w:p w14:paraId="46935D80" w14:textId="77777777" w:rsidR="00113F62" w:rsidRPr="002479E1" w:rsidRDefault="00113F62" w:rsidP="00FD6A63">
      <w:pPr>
        <w:spacing w:after="0" w:line="240" w:lineRule="auto"/>
        <w:ind w:left="3600" w:hanging="3600"/>
        <w:rPr>
          <w:rFonts w:ascii="Arial" w:hAnsi="Arial" w:cs="Arial"/>
        </w:rPr>
      </w:pPr>
      <w:r w:rsidRPr="002479E1">
        <w:rPr>
          <w:rFonts w:ascii="Arial" w:hAnsi="Arial" w:cs="Arial"/>
        </w:rPr>
        <w:t xml:space="preserve">June Rogers </w:t>
      </w:r>
      <w:r w:rsidRPr="002479E1">
        <w:rPr>
          <w:rFonts w:ascii="Arial" w:hAnsi="Arial" w:cs="Arial"/>
        </w:rPr>
        <w:tab/>
        <w:t>Deputy Chief Executive / Executive Director of Operations</w:t>
      </w:r>
    </w:p>
    <w:p w14:paraId="1E76D4CA" w14:textId="77777777" w:rsidR="00113F62" w:rsidRPr="002479E1" w:rsidRDefault="00113F62" w:rsidP="00FD6A63">
      <w:pPr>
        <w:spacing w:after="0" w:line="240" w:lineRule="auto"/>
        <w:ind w:left="3600" w:hanging="3600"/>
        <w:rPr>
          <w:rFonts w:ascii="Arial" w:hAnsi="Arial" w:cs="Arial"/>
        </w:rPr>
      </w:pPr>
    </w:p>
    <w:p w14:paraId="4FCE0254" w14:textId="77777777" w:rsidR="00113F62" w:rsidRPr="002479E1" w:rsidRDefault="00113F62" w:rsidP="00FD6A63">
      <w:pPr>
        <w:spacing w:after="0" w:line="240" w:lineRule="auto"/>
        <w:rPr>
          <w:rFonts w:ascii="Arial" w:hAnsi="Arial" w:cs="Arial"/>
          <w:b/>
        </w:rPr>
      </w:pPr>
      <w:r w:rsidRPr="002479E1">
        <w:rPr>
          <w:rFonts w:ascii="Arial" w:hAnsi="Arial" w:cs="Arial"/>
          <w:b/>
        </w:rPr>
        <w:t xml:space="preserve">In attendance </w:t>
      </w:r>
    </w:p>
    <w:p w14:paraId="2D3C2C28" w14:textId="77777777" w:rsidR="00680845" w:rsidRPr="002479E1" w:rsidRDefault="00680845" w:rsidP="00680845">
      <w:pPr>
        <w:spacing w:after="0" w:line="240" w:lineRule="auto"/>
        <w:rPr>
          <w:rFonts w:ascii="Arial" w:hAnsi="Arial" w:cs="Arial"/>
        </w:rPr>
      </w:pPr>
      <w:r w:rsidRPr="002479E1">
        <w:rPr>
          <w:rFonts w:ascii="Arial" w:hAnsi="Arial" w:cs="Arial"/>
        </w:rPr>
        <w:t xml:space="preserve">Gareth Adkins </w:t>
      </w:r>
      <w:r w:rsidRPr="002479E1">
        <w:rPr>
          <w:rFonts w:ascii="Arial" w:hAnsi="Arial" w:cs="Arial"/>
        </w:rPr>
        <w:tab/>
      </w:r>
      <w:r w:rsidRPr="002479E1">
        <w:rPr>
          <w:rFonts w:ascii="Arial" w:hAnsi="Arial" w:cs="Arial"/>
        </w:rPr>
        <w:tab/>
      </w:r>
      <w:r w:rsidRPr="002479E1">
        <w:rPr>
          <w:rFonts w:ascii="Arial" w:hAnsi="Arial" w:cs="Arial"/>
        </w:rPr>
        <w:tab/>
        <w:t>Executive Director of Quality, Innovation &amp; People</w:t>
      </w:r>
    </w:p>
    <w:p w14:paraId="7876B3A0" w14:textId="77777777" w:rsidR="003E30EB" w:rsidRPr="002479E1" w:rsidRDefault="003E30EB" w:rsidP="00FD6A63">
      <w:pPr>
        <w:spacing w:after="0" w:line="240" w:lineRule="auto"/>
        <w:rPr>
          <w:rFonts w:ascii="Arial" w:hAnsi="Arial" w:cs="Arial"/>
        </w:rPr>
      </w:pPr>
      <w:r w:rsidRPr="002479E1">
        <w:rPr>
          <w:rFonts w:ascii="Arial" w:hAnsi="Arial" w:cs="Arial"/>
        </w:rPr>
        <w:t>Serena Barnatt</w:t>
      </w:r>
      <w:r w:rsidRPr="002479E1">
        <w:rPr>
          <w:rFonts w:ascii="Arial" w:hAnsi="Arial" w:cs="Arial"/>
        </w:rPr>
        <w:tab/>
      </w:r>
      <w:r w:rsidRPr="002479E1">
        <w:rPr>
          <w:rFonts w:ascii="Arial" w:hAnsi="Arial" w:cs="Arial"/>
        </w:rPr>
        <w:tab/>
      </w:r>
      <w:r w:rsidRPr="002479E1">
        <w:rPr>
          <w:rFonts w:ascii="Arial" w:hAnsi="Arial" w:cs="Arial"/>
        </w:rPr>
        <w:tab/>
        <w:t>Human Resources Director</w:t>
      </w:r>
    </w:p>
    <w:p w14:paraId="7CD5EAB2" w14:textId="77777777" w:rsidR="00680845" w:rsidRDefault="00680845" w:rsidP="00680845">
      <w:pPr>
        <w:spacing w:after="0" w:line="240" w:lineRule="auto"/>
        <w:rPr>
          <w:rFonts w:ascii="Arial" w:hAnsi="Arial" w:cs="Arial"/>
        </w:rPr>
      </w:pPr>
      <w:r w:rsidRPr="002479E1">
        <w:rPr>
          <w:rFonts w:ascii="Arial" w:hAnsi="Arial" w:cs="Arial"/>
        </w:rPr>
        <w:t xml:space="preserve">Anne Marie Cavanagh </w:t>
      </w:r>
      <w:r w:rsidRPr="002479E1">
        <w:rPr>
          <w:rFonts w:ascii="Arial" w:hAnsi="Arial" w:cs="Arial"/>
        </w:rPr>
        <w:tab/>
      </w:r>
      <w:r w:rsidRPr="002479E1">
        <w:rPr>
          <w:rFonts w:ascii="Arial" w:hAnsi="Arial" w:cs="Arial"/>
        </w:rPr>
        <w:tab/>
        <w:t xml:space="preserve">Executive Director of Nursing and Allied Health Professionals </w:t>
      </w:r>
    </w:p>
    <w:p w14:paraId="3599AC52" w14:textId="77777777" w:rsidR="00826649" w:rsidRPr="002479E1" w:rsidRDefault="00826649" w:rsidP="00826649">
      <w:pPr>
        <w:spacing w:after="0" w:line="240" w:lineRule="auto"/>
        <w:ind w:left="3600" w:hanging="3600"/>
        <w:rPr>
          <w:rFonts w:ascii="Arial" w:hAnsi="Arial" w:cs="Arial"/>
        </w:rPr>
      </w:pPr>
      <w:r w:rsidRPr="002479E1">
        <w:rPr>
          <w:rFonts w:ascii="Arial" w:hAnsi="Arial" w:cs="Arial"/>
        </w:rPr>
        <w:t>Kevin Kelman</w:t>
      </w:r>
      <w:r w:rsidRPr="002479E1">
        <w:rPr>
          <w:rFonts w:ascii="Arial" w:hAnsi="Arial" w:cs="Arial"/>
        </w:rPr>
        <w:tab/>
        <w:t>Director of NHS Scotland Academy</w:t>
      </w:r>
    </w:p>
    <w:p w14:paraId="637490CA" w14:textId="77777777" w:rsidR="00FA3253" w:rsidRPr="002479E1" w:rsidRDefault="00113F62" w:rsidP="00FD6A63">
      <w:pPr>
        <w:spacing w:after="0" w:line="240" w:lineRule="auto"/>
        <w:rPr>
          <w:rFonts w:ascii="Arial" w:hAnsi="Arial" w:cs="Arial"/>
        </w:rPr>
      </w:pPr>
      <w:r w:rsidRPr="002479E1">
        <w:rPr>
          <w:rFonts w:ascii="Arial" w:hAnsi="Arial" w:cs="Arial"/>
        </w:rPr>
        <w:t xml:space="preserve">Liane McGrath </w:t>
      </w:r>
      <w:r w:rsidR="00CB5517" w:rsidRPr="002479E1">
        <w:rPr>
          <w:rFonts w:ascii="Arial" w:hAnsi="Arial" w:cs="Arial"/>
        </w:rPr>
        <w:tab/>
      </w:r>
      <w:r w:rsidR="00CB5517" w:rsidRPr="002479E1">
        <w:rPr>
          <w:rFonts w:ascii="Arial" w:hAnsi="Arial" w:cs="Arial"/>
        </w:rPr>
        <w:tab/>
      </w:r>
      <w:r w:rsidR="00CB5517" w:rsidRPr="002479E1">
        <w:rPr>
          <w:rFonts w:ascii="Arial" w:hAnsi="Arial" w:cs="Arial"/>
        </w:rPr>
        <w:tab/>
        <w:t>Head of Corporate Governance</w:t>
      </w:r>
    </w:p>
    <w:p w14:paraId="09E38EC5" w14:textId="77777777" w:rsidR="00826649" w:rsidRPr="002479E1" w:rsidRDefault="00826649" w:rsidP="00826649">
      <w:pPr>
        <w:spacing w:after="0" w:line="240" w:lineRule="auto"/>
        <w:rPr>
          <w:rFonts w:ascii="Arial" w:hAnsi="Arial" w:cs="Arial"/>
        </w:rPr>
      </w:pPr>
      <w:r>
        <w:rPr>
          <w:rFonts w:ascii="Arial" w:hAnsi="Arial" w:cs="Arial"/>
        </w:rPr>
        <w:t>Nicki Hamer</w:t>
      </w:r>
      <w:r>
        <w:rPr>
          <w:rFonts w:ascii="Arial" w:hAnsi="Arial" w:cs="Arial"/>
        </w:rPr>
        <w:tab/>
      </w:r>
      <w:r>
        <w:rPr>
          <w:rFonts w:ascii="Arial" w:hAnsi="Arial" w:cs="Arial"/>
        </w:rPr>
        <w:tab/>
      </w:r>
      <w:r>
        <w:rPr>
          <w:rFonts w:ascii="Arial" w:hAnsi="Arial" w:cs="Arial"/>
        </w:rPr>
        <w:tab/>
      </w:r>
      <w:r>
        <w:rPr>
          <w:rFonts w:ascii="Arial" w:hAnsi="Arial" w:cs="Arial"/>
        </w:rPr>
        <w:tab/>
        <w:t xml:space="preserve">Deputy Head of Corporate Services </w:t>
      </w:r>
    </w:p>
    <w:p w14:paraId="79E8D8EE" w14:textId="77777777" w:rsidR="00113F62" w:rsidRPr="002479E1" w:rsidRDefault="00113F62" w:rsidP="00FD6A63">
      <w:pPr>
        <w:spacing w:after="0" w:line="240" w:lineRule="auto"/>
        <w:rPr>
          <w:rFonts w:ascii="Arial" w:hAnsi="Arial" w:cs="Arial"/>
        </w:rPr>
      </w:pPr>
    </w:p>
    <w:p w14:paraId="74D71998" w14:textId="77777777" w:rsidR="00113F62" w:rsidRPr="002479E1" w:rsidRDefault="000C44CC" w:rsidP="00FD6A63">
      <w:pPr>
        <w:spacing w:after="0" w:line="240" w:lineRule="auto"/>
        <w:rPr>
          <w:rFonts w:ascii="Arial" w:hAnsi="Arial" w:cs="Arial"/>
          <w:b/>
        </w:rPr>
      </w:pPr>
      <w:r w:rsidRPr="002479E1">
        <w:rPr>
          <w:rFonts w:ascii="Arial" w:hAnsi="Arial" w:cs="Arial"/>
          <w:b/>
        </w:rPr>
        <w:t xml:space="preserve">Apologies </w:t>
      </w:r>
    </w:p>
    <w:p w14:paraId="7AFDD53A" w14:textId="77777777" w:rsidR="000C44CC" w:rsidRPr="002479E1" w:rsidRDefault="000C44CC" w:rsidP="00FD6A63">
      <w:pPr>
        <w:spacing w:after="0" w:line="240" w:lineRule="auto"/>
        <w:rPr>
          <w:rFonts w:ascii="Arial" w:hAnsi="Arial" w:cs="Arial"/>
        </w:rPr>
      </w:pPr>
      <w:r w:rsidRPr="002479E1">
        <w:rPr>
          <w:rFonts w:ascii="Arial" w:hAnsi="Arial" w:cs="Arial"/>
        </w:rPr>
        <w:t xml:space="preserve">Karen Kelly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 xml:space="preserve">Non-Executive Director </w:t>
      </w:r>
    </w:p>
    <w:p w14:paraId="76E9F965" w14:textId="77777777" w:rsidR="000C44CC" w:rsidRPr="002479E1" w:rsidRDefault="000C44CC" w:rsidP="00FD6A63">
      <w:pPr>
        <w:spacing w:after="0" w:line="240" w:lineRule="auto"/>
        <w:rPr>
          <w:rFonts w:ascii="Arial" w:hAnsi="Arial" w:cs="Arial"/>
        </w:rPr>
      </w:pPr>
      <w:r w:rsidRPr="002479E1">
        <w:rPr>
          <w:rFonts w:ascii="Arial" w:hAnsi="Arial" w:cs="Arial"/>
        </w:rPr>
        <w:t xml:space="preserve">Mark MacGregor </w:t>
      </w:r>
      <w:r w:rsidRPr="002479E1">
        <w:rPr>
          <w:rFonts w:ascii="Arial" w:hAnsi="Arial" w:cs="Arial"/>
        </w:rPr>
        <w:tab/>
      </w:r>
      <w:r w:rsidRPr="002479E1">
        <w:rPr>
          <w:rFonts w:ascii="Arial" w:hAnsi="Arial" w:cs="Arial"/>
        </w:rPr>
        <w:tab/>
      </w:r>
      <w:r w:rsidRPr="002479E1">
        <w:rPr>
          <w:rFonts w:ascii="Arial" w:hAnsi="Arial" w:cs="Arial"/>
        </w:rPr>
        <w:tab/>
        <w:t>Medical Director</w:t>
      </w:r>
    </w:p>
    <w:p w14:paraId="00062016" w14:textId="77777777" w:rsidR="000C44CC" w:rsidRPr="002479E1" w:rsidRDefault="000C44CC" w:rsidP="00FD6A63">
      <w:pPr>
        <w:spacing w:after="0" w:line="240" w:lineRule="auto"/>
        <w:rPr>
          <w:rFonts w:ascii="Arial" w:hAnsi="Arial" w:cs="Arial"/>
        </w:rPr>
      </w:pPr>
    </w:p>
    <w:p w14:paraId="06098D6A"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t>1</w:t>
      </w:r>
      <w:r w:rsidRPr="002479E1">
        <w:rPr>
          <w:rFonts w:ascii="Arial" w:hAnsi="Arial" w:cs="Arial"/>
          <w:b/>
          <w:color w:val="0070C0"/>
        </w:rPr>
        <w:tab/>
        <w:t xml:space="preserve">Opening Remarks </w:t>
      </w:r>
    </w:p>
    <w:p w14:paraId="3782CF6F" w14:textId="77777777" w:rsidR="00113F62" w:rsidRPr="002479E1" w:rsidRDefault="00113F62" w:rsidP="00FD6A63">
      <w:pPr>
        <w:spacing w:after="0" w:line="240" w:lineRule="auto"/>
        <w:rPr>
          <w:rFonts w:ascii="Arial" w:hAnsi="Arial" w:cs="Arial"/>
          <w:b/>
          <w:color w:val="0070C0"/>
        </w:rPr>
      </w:pPr>
    </w:p>
    <w:p w14:paraId="305CB81A" w14:textId="77777777" w:rsidR="00113F62" w:rsidRPr="002479E1" w:rsidRDefault="00113F62" w:rsidP="00FD6A63">
      <w:pPr>
        <w:pStyle w:val="ListParagraph"/>
        <w:numPr>
          <w:ilvl w:val="1"/>
          <w:numId w:val="1"/>
        </w:numPr>
        <w:spacing w:after="0" w:line="240" w:lineRule="auto"/>
        <w:contextualSpacing w:val="0"/>
        <w:rPr>
          <w:b/>
          <w:sz w:val="22"/>
          <w:szCs w:val="22"/>
        </w:rPr>
      </w:pPr>
      <w:r w:rsidRPr="002479E1">
        <w:rPr>
          <w:b/>
          <w:sz w:val="22"/>
          <w:szCs w:val="22"/>
        </w:rPr>
        <w:t xml:space="preserve">Chairs introductory remarks </w:t>
      </w:r>
    </w:p>
    <w:p w14:paraId="700F787C" w14:textId="77777777" w:rsidR="00113F62" w:rsidRPr="002479E1" w:rsidRDefault="00113F62" w:rsidP="00FD6A63">
      <w:pPr>
        <w:pStyle w:val="ListParagraph"/>
        <w:spacing w:after="0" w:line="240" w:lineRule="auto"/>
        <w:contextualSpacing w:val="0"/>
        <w:rPr>
          <w:b/>
          <w:sz w:val="22"/>
          <w:szCs w:val="22"/>
        </w:rPr>
      </w:pPr>
    </w:p>
    <w:p w14:paraId="1C8E3259" w14:textId="3B44B305" w:rsidR="00AD4541" w:rsidRPr="002479E1" w:rsidRDefault="00AD4541" w:rsidP="00FD6A63">
      <w:pPr>
        <w:pStyle w:val="ListParagraph"/>
        <w:spacing w:after="0" w:line="240" w:lineRule="auto"/>
        <w:contextualSpacing w:val="0"/>
        <w:rPr>
          <w:sz w:val="22"/>
          <w:szCs w:val="22"/>
        </w:rPr>
      </w:pPr>
      <w:r w:rsidRPr="002479E1">
        <w:rPr>
          <w:sz w:val="22"/>
          <w:szCs w:val="22"/>
        </w:rPr>
        <w:t>Susan Douglas-Scott opened the meeting and thanked Board Members for joining via Microsoft Teams.</w:t>
      </w:r>
    </w:p>
    <w:p w14:paraId="162E3935" w14:textId="77777777" w:rsidR="00AD4541" w:rsidRPr="002479E1" w:rsidRDefault="00AD4541" w:rsidP="00FD6A63">
      <w:pPr>
        <w:pStyle w:val="NormalWeb"/>
        <w:ind w:left="720"/>
        <w:rPr>
          <w:rFonts w:ascii="Arial" w:hAnsi="Arial" w:cs="Arial"/>
          <w:sz w:val="22"/>
          <w:szCs w:val="22"/>
        </w:rPr>
      </w:pPr>
    </w:p>
    <w:p w14:paraId="06555490" w14:textId="1A2FFB90" w:rsidR="00AD4541" w:rsidRPr="002479E1" w:rsidRDefault="00AD4541" w:rsidP="00FD6A63">
      <w:pPr>
        <w:pStyle w:val="NormalWeb"/>
        <w:ind w:left="720"/>
        <w:rPr>
          <w:rFonts w:ascii="Arial" w:hAnsi="Arial" w:cs="Arial"/>
          <w:sz w:val="22"/>
          <w:szCs w:val="22"/>
        </w:rPr>
      </w:pPr>
      <w:r w:rsidRPr="002479E1">
        <w:rPr>
          <w:rFonts w:ascii="Arial" w:hAnsi="Arial" w:cs="Arial"/>
          <w:sz w:val="22"/>
          <w:szCs w:val="22"/>
        </w:rPr>
        <w:t>Susan Douglas-Scott shared that Marcella Boyle and Karen Kelly have been reappointed as members of the NHS Golden Jubilee</w:t>
      </w:r>
      <w:r w:rsidR="000C44CC" w:rsidRPr="002479E1">
        <w:rPr>
          <w:rFonts w:ascii="Arial" w:hAnsi="Arial" w:cs="Arial"/>
          <w:sz w:val="22"/>
          <w:szCs w:val="22"/>
        </w:rPr>
        <w:t xml:space="preserve"> (NHS GJ)</w:t>
      </w:r>
      <w:r w:rsidRPr="002479E1">
        <w:rPr>
          <w:rFonts w:ascii="Arial" w:hAnsi="Arial" w:cs="Arial"/>
          <w:sz w:val="22"/>
          <w:szCs w:val="22"/>
        </w:rPr>
        <w:t xml:space="preserve"> Board. </w:t>
      </w:r>
      <w:r w:rsidR="00191C2E">
        <w:rPr>
          <w:rFonts w:ascii="Arial" w:hAnsi="Arial" w:cs="Arial"/>
          <w:sz w:val="22"/>
          <w:szCs w:val="22"/>
        </w:rPr>
        <w:t xml:space="preserve"> </w:t>
      </w:r>
      <w:r w:rsidRPr="002479E1">
        <w:rPr>
          <w:rFonts w:ascii="Arial" w:hAnsi="Arial" w:cs="Arial"/>
          <w:sz w:val="22"/>
          <w:szCs w:val="22"/>
        </w:rPr>
        <w:t xml:space="preserve">The reappointments are for four years running from 1 August 2021 until 31 July 2025. Susan Douglas-Scott thanked Marcella Boyle and Karen Kelly for their continued commitment. </w:t>
      </w:r>
    </w:p>
    <w:p w14:paraId="1299D588" w14:textId="77777777" w:rsidR="00D8371B" w:rsidRPr="002479E1" w:rsidRDefault="00D8371B" w:rsidP="00FD6A63">
      <w:pPr>
        <w:pStyle w:val="NormalWeb"/>
        <w:rPr>
          <w:rFonts w:ascii="Arial" w:hAnsi="Arial" w:cs="Arial"/>
          <w:sz w:val="22"/>
          <w:szCs w:val="22"/>
        </w:rPr>
      </w:pPr>
    </w:p>
    <w:p w14:paraId="32A1853E" w14:textId="39C1ECDF" w:rsidR="00D8371B" w:rsidRPr="002479E1" w:rsidRDefault="000C44CC" w:rsidP="00FD6A63">
      <w:pPr>
        <w:pStyle w:val="NormalWeb"/>
        <w:ind w:left="720"/>
        <w:rPr>
          <w:rFonts w:ascii="Arial" w:hAnsi="Arial" w:cs="Arial"/>
          <w:sz w:val="22"/>
          <w:szCs w:val="22"/>
        </w:rPr>
      </w:pPr>
      <w:r w:rsidRPr="002479E1">
        <w:rPr>
          <w:rFonts w:ascii="Arial" w:hAnsi="Arial" w:cs="Arial"/>
          <w:sz w:val="22"/>
          <w:szCs w:val="22"/>
        </w:rPr>
        <w:t>Callum Blackburn</w:t>
      </w:r>
      <w:r w:rsidR="005C1725">
        <w:rPr>
          <w:rFonts w:ascii="Arial" w:hAnsi="Arial" w:cs="Arial"/>
          <w:sz w:val="22"/>
          <w:szCs w:val="22"/>
        </w:rPr>
        <w:t xml:space="preserve"> is the Non-Executive Lead for</w:t>
      </w:r>
      <w:r w:rsidRPr="002479E1">
        <w:rPr>
          <w:rFonts w:ascii="Arial" w:hAnsi="Arial" w:cs="Arial"/>
          <w:sz w:val="22"/>
          <w:szCs w:val="22"/>
        </w:rPr>
        <w:t xml:space="preserve"> </w:t>
      </w:r>
      <w:r w:rsidR="00AD4541" w:rsidRPr="002479E1">
        <w:rPr>
          <w:rFonts w:ascii="Arial" w:hAnsi="Arial" w:cs="Arial"/>
          <w:sz w:val="22"/>
          <w:szCs w:val="22"/>
        </w:rPr>
        <w:t xml:space="preserve">the new </w:t>
      </w:r>
      <w:r w:rsidR="00D8371B" w:rsidRPr="002479E1">
        <w:rPr>
          <w:rFonts w:ascii="Arial" w:hAnsi="Arial" w:cs="Arial"/>
          <w:sz w:val="22"/>
          <w:szCs w:val="22"/>
        </w:rPr>
        <w:t xml:space="preserve">Whistleblowing </w:t>
      </w:r>
      <w:r w:rsidR="00750708" w:rsidRPr="002479E1">
        <w:rPr>
          <w:rFonts w:ascii="Arial" w:hAnsi="Arial" w:cs="Arial"/>
          <w:sz w:val="22"/>
          <w:szCs w:val="22"/>
        </w:rPr>
        <w:t>process tha</w:t>
      </w:r>
      <w:r w:rsidRPr="002479E1">
        <w:rPr>
          <w:rFonts w:ascii="Arial" w:hAnsi="Arial" w:cs="Arial"/>
          <w:sz w:val="22"/>
          <w:szCs w:val="22"/>
        </w:rPr>
        <w:t>t will be in place from 1 April</w:t>
      </w:r>
      <w:r w:rsidR="00FD6A63" w:rsidRPr="002479E1">
        <w:rPr>
          <w:rFonts w:ascii="Arial" w:hAnsi="Arial" w:cs="Arial"/>
          <w:sz w:val="22"/>
          <w:szCs w:val="22"/>
        </w:rPr>
        <w:t xml:space="preserve"> 2021</w:t>
      </w:r>
      <w:r w:rsidRPr="002479E1">
        <w:rPr>
          <w:rFonts w:ascii="Arial" w:hAnsi="Arial" w:cs="Arial"/>
          <w:sz w:val="22"/>
          <w:szCs w:val="22"/>
        </w:rPr>
        <w:t xml:space="preserve">. </w:t>
      </w:r>
      <w:r w:rsidR="00750708" w:rsidRPr="002479E1">
        <w:rPr>
          <w:rFonts w:ascii="Arial" w:hAnsi="Arial" w:cs="Arial"/>
          <w:sz w:val="22"/>
          <w:szCs w:val="22"/>
        </w:rPr>
        <w:t xml:space="preserve">NHS </w:t>
      </w:r>
      <w:r w:rsidR="00191C2E">
        <w:rPr>
          <w:rFonts w:ascii="Arial" w:hAnsi="Arial" w:cs="Arial"/>
          <w:sz w:val="22"/>
          <w:szCs w:val="22"/>
        </w:rPr>
        <w:t>GJ</w:t>
      </w:r>
      <w:r w:rsidR="00750708" w:rsidRPr="002479E1">
        <w:rPr>
          <w:rFonts w:ascii="Arial" w:hAnsi="Arial" w:cs="Arial"/>
          <w:sz w:val="22"/>
          <w:szCs w:val="22"/>
        </w:rPr>
        <w:t xml:space="preserve"> </w:t>
      </w:r>
      <w:r w:rsidR="006C0CD0" w:rsidRPr="002479E1">
        <w:rPr>
          <w:rFonts w:ascii="Arial" w:hAnsi="Arial" w:cs="Arial"/>
          <w:sz w:val="22"/>
          <w:szCs w:val="22"/>
        </w:rPr>
        <w:t xml:space="preserve">is proud to </w:t>
      </w:r>
      <w:r w:rsidR="00750708" w:rsidRPr="002479E1">
        <w:rPr>
          <w:rFonts w:ascii="Arial" w:hAnsi="Arial" w:cs="Arial"/>
          <w:sz w:val="22"/>
          <w:szCs w:val="22"/>
        </w:rPr>
        <w:t>e</w:t>
      </w:r>
      <w:r w:rsidR="00D8371B" w:rsidRPr="002479E1">
        <w:rPr>
          <w:rFonts w:ascii="Arial" w:hAnsi="Arial" w:cs="Arial"/>
          <w:sz w:val="22"/>
          <w:szCs w:val="22"/>
        </w:rPr>
        <w:t xml:space="preserve">mbrace a </w:t>
      </w:r>
      <w:r w:rsidR="00AD4541" w:rsidRPr="002479E1">
        <w:rPr>
          <w:rFonts w:ascii="Arial" w:hAnsi="Arial" w:cs="Arial"/>
          <w:sz w:val="22"/>
          <w:szCs w:val="22"/>
        </w:rPr>
        <w:t>culture</w:t>
      </w:r>
      <w:r w:rsidR="00D8371B" w:rsidRPr="002479E1">
        <w:rPr>
          <w:rFonts w:ascii="Arial" w:hAnsi="Arial" w:cs="Arial"/>
          <w:sz w:val="22"/>
          <w:szCs w:val="22"/>
        </w:rPr>
        <w:t xml:space="preserve"> that </w:t>
      </w:r>
      <w:r w:rsidR="00AD4541" w:rsidRPr="002479E1">
        <w:rPr>
          <w:rFonts w:ascii="Arial" w:hAnsi="Arial" w:cs="Arial"/>
          <w:sz w:val="22"/>
          <w:szCs w:val="22"/>
        </w:rPr>
        <w:t>enables</w:t>
      </w:r>
      <w:r w:rsidR="00D8371B" w:rsidRPr="002479E1">
        <w:rPr>
          <w:rFonts w:ascii="Arial" w:hAnsi="Arial" w:cs="Arial"/>
          <w:sz w:val="22"/>
          <w:szCs w:val="22"/>
        </w:rPr>
        <w:t xml:space="preserve"> </w:t>
      </w:r>
      <w:r w:rsidR="00750708" w:rsidRPr="002479E1">
        <w:rPr>
          <w:rFonts w:ascii="Arial" w:hAnsi="Arial" w:cs="Arial"/>
          <w:sz w:val="22"/>
          <w:szCs w:val="22"/>
        </w:rPr>
        <w:t>staff</w:t>
      </w:r>
      <w:r w:rsidR="00D8371B" w:rsidRPr="002479E1">
        <w:rPr>
          <w:rFonts w:ascii="Arial" w:hAnsi="Arial" w:cs="Arial"/>
          <w:sz w:val="22"/>
          <w:szCs w:val="22"/>
        </w:rPr>
        <w:t xml:space="preserve"> to speak out about any </w:t>
      </w:r>
      <w:r w:rsidR="00AD4541" w:rsidRPr="002479E1">
        <w:rPr>
          <w:rFonts w:ascii="Arial" w:hAnsi="Arial" w:cs="Arial"/>
          <w:sz w:val="22"/>
          <w:szCs w:val="22"/>
        </w:rPr>
        <w:t>concerns</w:t>
      </w:r>
      <w:r w:rsidR="00D8371B" w:rsidRPr="002479E1">
        <w:rPr>
          <w:rFonts w:ascii="Arial" w:hAnsi="Arial" w:cs="Arial"/>
          <w:sz w:val="22"/>
          <w:szCs w:val="22"/>
        </w:rPr>
        <w:t xml:space="preserve">. </w:t>
      </w:r>
    </w:p>
    <w:p w14:paraId="79817642" w14:textId="77777777" w:rsidR="00D8371B" w:rsidRPr="002479E1" w:rsidRDefault="00D8371B" w:rsidP="00FD6A63">
      <w:pPr>
        <w:pStyle w:val="NormalWeb"/>
        <w:ind w:left="720"/>
        <w:rPr>
          <w:rFonts w:ascii="Arial" w:hAnsi="Arial" w:cs="Arial"/>
          <w:sz w:val="22"/>
          <w:szCs w:val="22"/>
        </w:rPr>
      </w:pPr>
    </w:p>
    <w:p w14:paraId="76A2C0E7" w14:textId="2A56C62C" w:rsidR="00D8371B" w:rsidRPr="002479E1" w:rsidRDefault="00AC6CA1" w:rsidP="00FD6A63">
      <w:pPr>
        <w:spacing w:after="0" w:line="240" w:lineRule="auto"/>
        <w:ind w:left="720"/>
        <w:rPr>
          <w:rFonts w:ascii="Arial" w:hAnsi="Arial" w:cs="Arial"/>
        </w:rPr>
      </w:pPr>
      <w:r w:rsidRPr="002479E1">
        <w:rPr>
          <w:rFonts w:ascii="Arial" w:hAnsi="Arial" w:cs="Arial"/>
        </w:rPr>
        <w:t>The</w:t>
      </w:r>
      <w:r w:rsidR="00750708" w:rsidRPr="002479E1">
        <w:rPr>
          <w:rFonts w:ascii="Arial" w:hAnsi="Arial" w:cs="Arial"/>
        </w:rPr>
        <w:t xml:space="preserve"> </w:t>
      </w:r>
      <w:r w:rsidR="00D8371B" w:rsidRPr="002479E1">
        <w:rPr>
          <w:rFonts w:ascii="Arial" w:hAnsi="Arial" w:cs="Arial"/>
        </w:rPr>
        <w:t>NHS</w:t>
      </w:r>
      <w:r w:rsidR="00750708" w:rsidRPr="002479E1">
        <w:rPr>
          <w:rFonts w:ascii="Arial" w:hAnsi="Arial" w:cs="Arial"/>
        </w:rPr>
        <w:t xml:space="preserve"> Scotland Event will be held virtually from 22 to 24 June 2021. </w:t>
      </w:r>
      <w:r w:rsidR="00FD6A63" w:rsidRPr="002479E1">
        <w:rPr>
          <w:rFonts w:ascii="Arial" w:hAnsi="Arial" w:cs="Arial"/>
        </w:rPr>
        <w:t xml:space="preserve">Posters will feature as </w:t>
      </w:r>
      <w:r w:rsidR="003B664F">
        <w:rPr>
          <w:rFonts w:ascii="Arial" w:hAnsi="Arial" w:cs="Arial"/>
        </w:rPr>
        <w:t>one of the key elements of the e</w:t>
      </w:r>
      <w:r w:rsidR="00FD6A63" w:rsidRPr="002479E1">
        <w:rPr>
          <w:rFonts w:ascii="Arial" w:hAnsi="Arial" w:cs="Arial"/>
        </w:rPr>
        <w:t>vent programme and will continue to form an integral part of best practic</w:t>
      </w:r>
      <w:r w:rsidR="003B664F">
        <w:rPr>
          <w:rFonts w:ascii="Arial" w:hAnsi="Arial" w:cs="Arial"/>
        </w:rPr>
        <w:t>e, learning and sharing at the e</w:t>
      </w:r>
      <w:r w:rsidR="00FD6A63" w:rsidRPr="002479E1">
        <w:rPr>
          <w:rFonts w:ascii="Arial" w:hAnsi="Arial" w:cs="Arial"/>
        </w:rPr>
        <w:t xml:space="preserve">vent. </w:t>
      </w:r>
    </w:p>
    <w:p w14:paraId="5CCF52BB" w14:textId="77777777" w:rsidR="00FD6A63" w:rsidRPr="002479E1" w:rsidRDefault="00FD6A63" w:rsidP="00FD6A63">
      <w:pPr>
        <w:spacing w:after="0" w:line="240" w:lineRule="auto"/>
        <w:ind w:left="720"/>
        <w:rPr>
          <w:rFonts w:ascii="Arial" w:hAnsi="Arial" w:cs="Arial"/>
        </w:rPr>
      </w:pPr>
    </w:p>
    <w:p w14:paraId="18A5B0AB" w14:textId="6747C523" w:rsidR="006C0CD0" w:rsidRPr="002479E1" w:rsidRDefault="006C0CD0" w:rsidP="00FD6A63">
      <w:pPr>
        <w:spacing w:after="0" w:line="240" w:lineRule="auto"/>
        <w:ind w:left="720"/>
        <w:rPr>
          <w:rFonts w:ascii="Arial" w:hAnsi="Arial" w:cs="Arial"/>
        </w:rPr>
      </w:pPr>
      <w:r w:rsidRPr="002479E1">
        <w:rPr>
          <w:rFonts w:ascii="Arial" w:hAnsi="Arial" w:cs="Arial"/>
        </w:rPr>
        <w:lastRenderedPageBreak/>
        <w:t>Susan Douglas-Scott noted that the programme of Board virtual walk rounds will continue today at the end of the Board Meeting.  Following on from the previous sessions</w:t>
      </w:r>
      <w:r w:rsidR="00191C2E">
        <w:rPr>
          <w:rFonts w:ascii="Arial" w:hAnsi="Arial" w:cs="Arial"/>
        </w:rPr>
        <w:t xml:space="preserve">, the </w:t>
      </w:r>
      <w:r w:rsidRPr="002479E1">
        <w:rPr>
          <w:rFonts w:ascii="Arial" w:hAnsi="Arial" w:cs="Arial"/>
        </w:rPr>
        <w:t>Theatres Team</w:t>
      </w:r>
      <w:r w:rsidR="00191C2E">
        <w:rPr>
          <w:rFonts w:ascii="Arial" w:hAnsi="Arial" w:cs="Arial"/>
        </w:rPr>
        <w:t xml:space="preserve"> will join to give an overview of the service</w:t>
      </w:r>
      <w:r w:rsidRPr="002479E1">
        <w:rPr>
          <w:rFonts w:ascii="Arial" w:hAnsi="Arial" w:cs="Arial"/>
        </w:rPr>
        <w:t xml:space="preserve">.  </w:t>
      </w:r>
    </w:p>
    <w:p w14:paraId="277756B5" w14:textId="77777777" w:rsidR="00D8371B" w:rsidRPr="002479E1" w:rsidRDefault="00D8371B" w:rsidP="00FD6A63">
      <w:pPr>
        <w:pStyle w:val="NormalWeb"/>
        <w:rPr>
          <w:rFonts w:ascii="Arial" w:hAnsi="Arial" w:cs="Arial"/>
          <w:sz w:val="22"/>
          <w:szCs w:val="22"/>
        </w:rPr>
      </w:pPr>
    </w:p>
    <w:p w14:paraId="28461547" w14:textId="77777777" w:rsidR="00E2428F" w:rsidRPr="002479E1" w:rsidRDefault="00E2428F" w:rsidP="00FD6A63">
      <w:pPr>
        <w:pStyle w:val="NormalWeb"/>
        <w:rPr>
          <w:rFonts w:ascii="Arial" w:hAnsi="Arial" w:cs="Arial"/>
          <w:sz w:val="22"/>
          <w:szCs w:val="22"/>
        </w:rPr>
      </w:pPr>
    </w:p>
    <w:p w14:paraId="23AB0F20" w14:textId="77777777" w:rsidR="00113F62" w:rsidRPr="002479E1" w:rsidRDefault="00113F62" w:rsidP="00FD6A63">
      <w:pPr>
        <w:pStyle w:val="ListParagraph"/>
        <w:numPr>
          <w:ilvl w:val="1"/>
          <w:numId w:val="1"/>
        </w:numPr>
        <w:spacing w:after="0" w:line="240" w:lineRule="auto"/>
        <w:contextualSpacing w:val="0"/>
        <w:rPr>
          <w:b/>
          <w:sz w:val="22"/>
          <w:szCs w:val="22"/>
        </w:rPr>
      </w:pPr>
      <w:r w:rsidRPr="002479E1">
        <w:rPr>
          <w:b/>
          <w:sz w:val="22"/>
          <w:szCs w:val="22"/>
        </w:rPr>
        <w:t xml:space="preserve">Chief Executive introductory remarks </w:t>
      </w:r>
    </w:p>
    <w:p w14:paraId="746FF94A" w14:textId="77777777" w:rsidR="00113F62" w:rsidRPr="002479E1" w:rsidRDefault="00113F62" w:rsidP="00FD6A63">
      <w:pPr>
        <w:pStyle w:val="ListParagraph"/>
        <w:spacing w:after="0" w:line="240" w:lineRule="auto"/>
        <w:contextualSpacing w:val="0"/>
        <w:rPr>
          <w:color w:val="212529"/>
          <w:sz w:val="22"/>
          <w:szCs w:val="22"/>
        </w:rPr>
      </w:pPr>
    </w:p>
    <w:p w14:paraId="06BB94B5" w14:textId="56D7CCBF" w:rsidR="006C0CD0" w:rsidRPr="002479E1" w:rsidRDefault="00FD6A63" w:rsidP="00FD6A63">
      <w:pPr>
        <w:spacing w:after="0" w:line="240" w:lineRule="auto"/>
        <w:ind w:left="720"/>
        <w:rPr>
          <w:rFonts w:ascii="Arial" w:hAnsi="Arial" w:cs="Arial"/>
        </w:rPr>
      </w:pPr>
      <w:r w:rsidRPr="002479E1">
        <w:rPr>
          <w:rFonts w:ascii="Arial" w:hAnsi="Arial" w:cs="Arial"/>
        </w:rPr>
        <w:t xml:space="preserve">Jann Gardner </w:t>
      </w:r>
      <w:r w:rsidR="005C1725">
        <w:rPr>
          <w:rFonts w:ascii="Arial" w:hAnsi="Arial" w:cs="Arial"/>
        </w:rPr>
        <w:t>advised</w:t>
      </w:r>
      <w:r w:rsidR="005C1725" w:rsidRPr="002479E1">
        <w:rPr>
          <w:rFonts w:ascii="Arial" w:hAnsi="Arial" w:cs="Arial"/>
        </w:rPr>
        <w:t xml:space="preserve"> </w:t>
      </w:r>
      <w:r w:rsidRPr="002479E1">
        <w:rPr>
          <w:rFonts w:ascii="Arial" w:hAnsi="Arial" w:cs="Arial"/>
        </w:rPr>
        <w:t xml:space="preserve">that </w:t>
      </w:r>
      <w:r w:rsidR="00191C2E">
        <w:rPr>
          <w:rFonts w:ascii="Arial" w:hAnsi="Arial" w:cs="Arial"/>
        </w:rPr>
        <w:t xml:space="preserve">a positive meeting was held </w:t>
      </w:r>
      <w:r w:rsidRPr="002479E1">
        <w:rPr>
          <w:rFonts w:ascii="Arial" w:hAnsi="Arial" w:cs="Arial"/>
        </w:rPr>
        <w:t xml:space="preserve">with Scottish Government </w:t>
      </w:r>
      <w:r w:rsidR="00191C2E">
        <w:rPr>
          <w:rFonts w:ascii="Arial" w:hAnsi="Arial" w:cs="Arial"/>
        </w:rPr>
        <w:t xml:space="preserve">(SG) </w:t>
      </w:r>
      <w:r w:rsidRPr="002479E1">
        <w:rPr>
          <w:rFonts w:ascii="Arial" w:hAnsi="Arial" w:cs="Arial"/>
        </w:rPr>
        <w:t xml:space="preserve">on Wednesday 17 March </w:t>
      </w:r>
      <w:r w:rsidR="005C1725">
        <w:rPr>
          <w:rFonts w:ascii="Arial" w:hAnsi="Arial" w:cs="Arial"/>
        </w:rPr>
        <w:t xml:space="preserve">2021 </w:t>
      </w:r>
      <w:r w:rsidRPr="002479E1">
        <w:rPr>
          <w:rFonts w:ascii="Arial" w:hAnsi="Arial" w:cs="Arial"/>
        </w:rPr>
        <w:t xml:space="preserve">to discuss the Remobilisation Plan (RMP). </w:t>
      </w:r>
      <w:r w:rsidR="00191C2E">
        <w:rPr>
          <w:rFonts w:ascii="Arial" w:hAnsi="Arial" w:cs="Arial"/>
        </w:rPr>
        <w:t xml:space="preserve"> Support was given to further </w:t>
      </w:r>
      <w:r w:rsidRPr="002479E1">
        <w:rPr>
          <w:rFonts w:ascii="Arial" w:hAnsi="Arial" w:cs="Arial"/>
        </w:rPr>
        <w:t>optimise the use of NHS GJ</w:t>
      </w:r>
      <w:r w:rsidR="00191C2E">
        <w:rPr>
          <w:rFonts w:ascii="Arial" w:hAnsi="Arial" w:cs="Arial"/>
        </w:rPr>
        <w:t xml:space="preserve"> as the recovery plans are progressed</w:t>
      </w:r>
      <w:r w:rsidRPr="002479E1">
        <w:rPr>
          <w:rFonts w:ascii="Arial" w:hAnsi="Arial" w:cs="Arial"/>
        </w:rPr>
        <w:t xml:space="preserve">. </w:t>
      </w:r>
      <w:r w:rsidR="00191C2E">
        <w:rPr>
          <w:rFonts w:ascii="Arial" w:hAnsi="Arial" w:cs="Arial"/>
        </w:rPr>
        <w:t xml:space="preserve"> </w:t>
      </w:r>
      <w:r w:rsidRPr="002479E1">
        <w:rPr>
          <w:rFonts w:ascii="Arial" w:hAnsi="Arial" w:cs="Arial"/>
        </w:rPr>
        <w:t>The RMP</w:t>
      </w:r>
      <w:r w:rsidR="006C0CD0" w:rsidRPr="002479E1">
        <w:rPr>
          <w:rFonts w:ascii="Arial" w:hAnsi="Arial" w:cs="Arial"/>
        </w:rPr>
        <w:t xml:space="preserve"> will be discussed in detail </w:t>
      </w:r>
      <w:r w:rsidR="005C1725">
        <w:rPr>
          <w:rFonts w:ascii="Arial" w:hAnsi="Arial" w:cs="Arial"/>
        </w:rPr>
        <w:t>with</w:t>
      </w:r>
      <w:r w:rsidR="00C52273">
        <w:rPr>
          <w:rFonts w:ascii="Arial" w:hAnsi="Arial" w:cs="Arial"/>
        </w:rPr>
        <w:t>in the P</w:t>
      </w:r>
      <w:r w:rsidR="005C1725">
        <w:rPr>
          <w:rFonts w:ascii="Arial" w:hAnsi="Arial" w:cs="Arial"/>
        </w:rPr>
        <w:t xml:space="preserve">rivate </w:t>
      </w:r>
      <w:r w:rsidR="00C52273">
        <w:rPr>
          <w:rFonts w:ascii="Arial" w:hAnsi="Arial" w:cs="Arial"/>
        </w:rPr>
        <w:t>S</w:t>
      </w:r>
      <w:r w:rsidR="005C1725">
        <w:rPr>
          <w:rFonts w:ascii="Arial" w:hAnsi="Arial" w:cs="Arial"/>
        </w:rPr>
        <w:t>ession of the Board</w:t>
      </w:r>
      <w:r w:rsidR="006C0CD0" w:rsidRPr="002479E1">
        <w:rPr>
          <w:rFonts w:ascii="Arial" w:hAnsi="Arial" w:cs="Arial"/>
        </w:rPr>
        <w:t xml:space="preserve">. </w:t>
      </w:r>
    </w:p>
    <w:p w14:paraId="65448AF1" w14:textId="77777777" w:rsidR="006C0CD0" w:rsidRPr="002479E1" w:rsidRDefault="006C0CD0" w:rsidP="00FD6A63">
      <w:pPr>
        <w:spacing w:after="0" w:line="240" w:lineRule="auto"/>
        <w:ind w:left="720"/>
        <w:rPr>
          <w:rFonts w:ascii="Arial" w:hAnsi="Arial" w:cs="Arial"/>
        </w:rPr>
      </w:pPr>
    </w:p>
    <w:p w14:paraId="11931951" w14:textId="122CAD59" w:rsidR="00D8371B" w:rsidRPr="002479E1" w:rsidRDefault="00C52308" w:rsidP="00FD6A63">
      <w:pPr>
        <w:spacing w:after="0" w:line="240" w:lineRule="auto"/>
        <w:ind w:left="720"/>
        <w:rPr>
          <w:rFonts w:ascii="Arial" w:hAnsi="Arial" w:cs="Arial"/>
        </w:rPr>
      </w:pPr>
      <w:r w:rsidRPr="002479E1">
        <w:rPr>
          <w:rFonts w:ascii="Arial" w:hAnsi="Arial" w:cs="Arial"/>
        </w:rPr>
        <w:t xml:space="preserve">Jann Gardner welcomed Kevin Kelman </w:t>
      </w:r>
      <w:r w:rsidR="005C1725">
        <w:rPr>
          <w:rFonts w:ascii="Arial" w:hAnsi="Arial" w:cs="Arial"/>
        </w:rPr>
        <w:t xml:space="preserve">to </w:t>
      </w:r>
      <w:r w:rsidR="00191C2E">
        <w:rPr>
          <w:rFonts w:ascii="Arial" w:hAnsi="Arial" w:cs="Arial"/>
        </w:rPr>
        <w:t xml:space="preserve">the Board meeting </w:t>
      </w:r>
      <w:r w:rsidRPr="002479E1">
        <w:rPr>
          <w:rFonts w:ascii="Arial" w:hAnsi="Arial" w:cs="Arial"/>
        </w:rPr>
        <w:t>and noted that work is progressing</w:t>
      </w:r>
      <w:r w:rsidR="00191C2E">
        <w:rPr>
          <w:rFonts w:ascii="Arial" w:hAnsi="Arial" w:cs="Arial"/>
        </w:rPr>
        <w:t xml:space="preserve"> in partnership </w:t>
      </w:r>
      <w:r w:rsidRPr="002479E1">
        <w:rPr>
          <w:rFonts w:ascii="Arial" w:hAnsi="Arial" w:cs="Arial"/>
        </w:rPr>
        <w:t>with N</w:t>
      </w:r>
      <w:r w:rsidR="00191C2E">
        <w:rPr>
          <w:rFonts w:ascii="Arial" w:hAnsi="Arial" w:cs="Arial"/>
        </w:rPr>
        <w:t xml:space="preserve">ational Education Scotland (NES) </w:t>
      </w:r>
      <w:r w:rsidRPr="002479E1">
        <w:rPr>
          <w:rFonts w:ascii="Arial" w:hAnsi="Arial" w:cs="Arial"/>
        </w:rPr>
        <w:t xml:space="preserve">to drive forward the NHS Scotland Academy. </w:t>
      </w:r>
      <w:r w:rsidR="00191C2E">
        <w:rPr>
          <w:rFonts w:ascii="Arial" w:hAnsi="Arial" w:cs="Arial"/>
        </w:rPr>
        <w:t xml:space="preserve"> </w:t>
      </w:r>
      <w:r w:rsidRPr="002479E1">
        <w:rPr>
          <w:rFonts w:ascii="Arial" w:hAnsi="Arial" w:cs="Arial"/>
        </w:rPr>
        <w:t xml:space="preserve">Jann Gardner will join the NES Board </w:t>
      </w:r>
      <w:r w:rsidR="00191C2E">
        <w:rPr>
          <w:rFonts w:ascii="Arial" w:hAnsi="Arial" w:cs="Arial"/>
        </w:rPr>
        <w:t xml:space="preserve">Development Session </w:t>
      </w:r>
      <w:r w:rsidRPr="002479E1">
        <w:rPr>
          <w:rFonts w:ascii="Arial" w:hAnsi="Arial" w:cs="Arial"/>
        </w:rPr>
        <w:t>April</w:t>
      </w:r>
      <w:r w:rsidR="005C1725">
        <w:rPr>
          <w:rFonts w:ascii="Arial" w:hAnsi="Arial" w:cs="Arial"/>
        </w:rPr>
        <w:t xml:space="preserve"> 2021</w:t>
      </w:r>
      <w:r w:rsidRPr="002479E1">
        <w:rPr>
          <w:rFonts w:ascii="Arial" w:hAnsi="Arial" w:cs="Arial"/>
        </w:rPr>
        <w:t xml:space="preserve"> and Karen Reid</w:t>
      </w:r>
      <w:r w:rsidR="00191C2E">
        <w:rPr>
          <w:rFonts w:ascii="Arial" w:hAnsi="Arial" w:cs="Arial"/>
        </w:rPr>
        <w:t xml:space="preserve">, NES Chief Executive, </w:t>
      </w:r>
      <w:r w:rsidRPr="002479E1">
        <w:rPr>
          <w:rFonts w:ascii="Arial" w:hAnsi="Arial" w:cs="Arial"/>
        </w:rPr>
        <w:t xml:space="preserve">will join </w:t>
      </w:r>
      <w:r w:rsidR="00FD6A63" w:rsidRPr="002479E1">
        <w:rPr>
          <w:rFonts w:ascii="Arial" w:hAnsi="Arial" w:cs="Arial"/>
        </w:rPr>
        <w:t>NHS GJ</w:t>
      </w:r>
      <w:r w:rsidR="00191C2E">
        <w:rPr>
          <w:rFonts w:ascii="Arial" w:hAnsi="Arial" w:cs="Arial"/>
        </w:rPr>
        <w:t>’</w:t>
      </w:r>
      <w:r w:rsidR="00FD6A63" w:rsidRPr="002479E1">
        <w:rPr>
          <w:rFonts w:ascii="Arial" w:hAnsi="Arial" w:cs="Arial"/>
        </w:rPr>
        <w:t>s</w:t>
      </w:r>
      <w:r w:rsidR="0037078D" w:rsidRPr="002479E1">
        <w:rPr>
          <w:rFonts w:ascii="Arial" w:hAnsi="Arial" w:cs="Arial"/>
        </w:rPr>
        <w:t xml:space="preserve"> Board Seminar on 29 April</w:t>
      </w:r>
      <w:r w:rsidR="005C1725">
        <w:rPr>
          <w:rFonts w:ascii="Arial" w:hAnsi="Arial" w:cs="Arial"/>
        </w:rPr>
        <w:t xml:space="preserve"> 2021</w:t>
      </w:r>
      <w:r w:rsidR="00191C2E">
        <w:rPr>
          <w:rFonts w:ascii="Arial" w:hAnsi="Arial" w:cs="Arial"/>
        </w:rPr>
        <w:t xml:space="preserve"> to deliver a presentation on the NHS Scotland Academy vision, governance and next steps</w:t>
      </w:r>
      <w:r w:rsidR="0037078D" w:rsidRPr="002479E1">
        <w:rPr>
          <w:rFonts w:ascii="Arial" w:hAnsi="Arial" w:cs="Arial"/>
        </w:rPr>
        <w:t xml:space="preserve">. </w:t>
      </w:r>
    </w:p>
    <w:p w14:paraId="533F0321" w14:textId="77777777" w:rsidR="00D8371B" w:rsidRPr="002479E1" w:rsidRDefault="00D8371B" w:rsidP="00FD6A63">
      <w:pPr>
        <w:spacing w:after="0" w:line="240" w:lineRule="auto"/>
        <w:ind w:left="720"/>
        <w:rPr>
          <w:rFonts w:ascii="Arial" w:hAnsi="Arial" w:cs="Arial"/>
        </w:rPr>
      </w:pPr>
    </w:p>
    <w:p w14:paraId="3367E680" w14:textId="2B865BC9" w:rsidR="00D8371B" w:rsidRPr="002479E1" w:rsidRDefault="0037078D" w:rsidP="00FD6A63">
      <w:pPr>
        <w:spacing w:after="0" w:line="240" w:lineRule="auto"/>
        <w:ind w:left="720"/>
        <w:rPr>
          <w:rFonts w:ascii="Arial" w:hAnsi="Arial" w:cs="Arial"/>
        </w:rPr>
      </w:pPr>
      <w:r w:rsidRPr="002479E1">
        <w:rPr>
          <w:rFonts w:ascii="Arial" w:hAnsi="Arial" w:cs="Arial"/>
        </w:rPr>
        <w:t xml:space="preserve">Jann Gardner </w:t>
      </w:r>
      <w:r w:rsidR="003B664F">
        <w:rPr>
          <w:rFonts w:ascii="Arial" w:hAnsi="Arial" w:cs="Arial"/>
        </w:rPr>
        <w:t xml:space="preserve">noted that Surgical </w:t>
      </w:r>
      <w:r w:rsidR="00D8371B" w:rsidRPr="002479E1">
        <w:rPr>
          <w:rFonts w:ascii="Arial" w:hAnsi="Arial" w:cs="Arial"/>
        </w:rPr>
        <w:t>Robotics</w:t>
      </w:r>
      <w:r w:rsidRPr="002479E1">
        <w:rPr>
          <w:rFonts w:ascii="Arial" w:hAnsi="Arial" w:cs="Arial"/>
        </w:rPr>
        <w:t xml:space="preserve"> will be discussed in more detail </w:t>
      </w:r>
      <w:r w:rsidR="005C1725">
        <w:rPr>
          <w:rFonts w:ascii="Arial" w:hAnsi="Arial" w:cs="Arial"/>
        </w:rPr>
        <w:t>with</w:t>
      </w:r>
      <w:r w:rsidRPr="002479E1">
        <w:rPr>
          <w:rFonts w:ascii="Arial" w:hAnsi="Arial" w:cs="Arial"/>
        </w:rPr>
        <w:t>in the private session</w:t>
      </w:r>
      <w:r w:rsidR="003B664F">
        <w:rPr>
          <w:rFonts w:ascii="Arial" w:hAnsi="Arial" w:cs="Arial"/>
        </w:rPr>
        <w:t xml:space="preserve">, </w:t>
      </w:r>
      <w:r w:rsidRPr="002479E1">
        <w:rPr>
          <w:rFonts w:ascii="Arial" w:hAnsi="Arial" w:cs="Arial"/>
        </w:rPr>
        <w:t xml:space="preserve">the collaboration with NHS Lanarkshire is progressing well. </w:t>
      </w:r>
    </w:p>
    <w:p w14:paraId="34028A5A" w14:textId="77777777" w:rsidR="00D8371B" w:rsidRPr="002479E1" w:rsidRDefault="00D8371B" w:rsidP="00FD6A63">
      <w:pPr>
        <w:spacing w:after="0" w:line="240" w:lineRule="auto"/>
        <w:ind w:left="720"/>
        <w:rPr>
          <w:rFonts w:ascii="Arial" w:hAnsi="Arial" w:cs="Arial"/>
        </w:rPr>
      </w:pPr>
    </w:p>
    <w:p w14:paraId="60826DF8" w14:textId="7C0A747E" w:rsidR="00D8371B" w:rsidRPr="002479E1" w:rsidRDefault="00A17DD4" w:rsidP="00FD6A63">
      <w:pPr>
        <w:spacing w:after="0" w:line="240" w:lineRule="auto"/>
        <w:ind w:left="720"/>
        <w:rPr>
          <w:rFonts w:ascii="Arial" w:hAnsi="Arial" w:cs="Arial"/>
        </w:rPr>
      </w:pPr>
      <w:r w:rsidRPr="002479E1">
        <w:rPr>
          <w:rFonts w:ascii="Arial" w:hAnsi="Arial" w:cs="Arial"/>
        </w:rPr>
        <w:t>Ex</w:t>
      </w:r>
      <w:r w:rsidR="0037078D" w:rsidRPr="002479E1">
        <w:rPr>
          <w:rFonts w:ascii="Arial" w:hAnsi="Arial" w:cs="Arial"/>
        </w:rPr>
        <w:t xml:space="preserve">cellent progress </w:t>
      </w:r>
      <w:r w:rsidRPr="002479E1">
        <w:rPr>
          <w:rFonts w:ascii="Arial" w:hAnsi="Arial" w:cs="Arial"/>
        </w:rPr>
        <w:t xml:space="preserve">has been made </w:t>
      </w:r>
      <w:r w:rsidR="00191C2E">
        <w:rPr>
          <w:rFonts w:ascii="Arial" w:hAnsi="Arial" w:cs="Arial"/>
        </w:rPr>
        <w:t xml:space="preserve">in </w:t>
      </w:r>
      <w:r w:rsidR="003B664F">
        <w:rPr>
          <w:rFonts w:ascii="Arial" w:hAnsi="Arial" w:cs="Arial"/>
        </w:rPr>
        <w:t xml:space="preserve">the establishment of the </w:t>
      </w:r>
      <w:r w:rsidR="0037078D" w:rsidRPr="002479E1">
        <w:rPr>
          <w:rFonts w:ascii="Arial" w:hAnsi="Arial" w:cs="Arial"/>
        </w:rPr>
        <w:t>Centre for Sustainable Delivery (</w:t>
      </w:r>
      <w:proofErr w:type="spellStart"/>
      <w:r w:rsidR="0037078D" w:rsidRPr="002479E1">
        <w:rPr>
          <w:rFonts w:ascii="Arial" w:hAnsi="Arial" w:cs="Arial"/>
        </w:rPr>
        <w:t>CfSD</w:t>
      </w:r>
      <w:proofErr w:type="spellEnd"/>
      <w:r w:rsidR="0037078D" w:rsidRPr="002479E1">
        <w:rPr>
          <w:rFonts w:ascii="Arial" w:hAnsi="Arial" w:cs="Arial"/>
        </w:rPr>
        <w:t xml:space="preserve">). </w:t>
      </w:r>
      <w:r w:rsidR="00191C2E">
        <w:rPr>
          <w:rFonts w:ascii="Arial" w:hAnsi="Arial" w:cs="Arial"/>
        </w:rPr>
        <w:t xml:space="preserve"> </w:t>
      </w:r>
      <w:r w:rsidR="0037078D" w:rsidRPr="002479E1">
        <w:rPr>
          <w:rFonts w:ascii="Arial" w:hAnsi="Arial" w:cs="Arial"/>
        </w:rPr>
        <w:t xml:space="preserve">Jann Gardner </w:t>
      </w:r>
      <w:r w:rsidR="00191C2E">
        <w:rPr>
          <w:rFonts w:ascii="Arial" w:hAnsi="Arial" w:cs="Arial"/>
        </w:rPr>
        <w:t>commended recent work to develop</w:t>
      </w:r>
      <w:r w:rsidR="003B664F">
        <w:rPr>
          <w:rFonts w:ascii="Arial" w:hAnsi="Arial" w:cs="Arial"/>
        </w:rPr>
        <w:t xml:space="preserve"> </w:t>
      </w:r>
      <w:r w:rsidR="00191C2E">
        <w:rPr>
          <w:rFonts w:ascii="Arial" w:hAnsi="Arial" w:cs="Arial"/>
        </w:rPr>
        <w:t xml:space="preserve">the </w:t>
      </w:r>
      <w:proofErr w:type="spellStart"/>
      <w:r w:rsidR="00191C2E">
        <w:rPr>
          <w:rFonts w:ascii="Arial" w:hAnsi="Arial" w:cs="Arial"/>
        </w:rPr>
        <w:t>CfSD</w:t>
      </w:r>
      <w:proofErr w:type="spellEnd"/>
      <w:r w:rsidR="00191C2E">
        <w:rPr>
          <w:rFonts w:ascii="Arial" w:hAnsi="Arial" w:cs="Arial"/>
        </w:rPr>
        <w:t xml:space="preserve"> Annual Work Plan</w:t>
      </w:r>
      <w:r w:rsidR="00D8371B" w:rsidRPr="002479E1">
        <w:rPr>
          <w:rFonts w:ascii="Arial" w:hAnsi="Arial" w:cs="Arial"/>
        </w:rPr>
        <w:t>.</w:t>
      </w:r>
      <w:r w:rsidR="0037078D" w:rsidRPr="002479E1">
        <w:rPr>
          <w:rFonts w:ascii="Arial" w:hAnsi="Arial" w:cs="Arial"/>
        </w:rPr>
        <w:t xml:space="preserve"> </w:t>
      </w:r>
    </w:p>
    <w:p w14:paraId="06C1A3AE" w14:textId="77777777" w:rsidR="00D8371B" w:rsidRPr="002479E1" w:rsidRDefault="00D8371B" w:rsidP="00FD6A63">
      <w:pPr>
        <w:spacing w:after="0" w:line="240" w:lineRule="auto"/>
        <w:ind w:left="720"/>
        <w:rPr>
          <w:rFonts w:ascii="Arial" w:hAnsi="Arial" w:cs="Arial"/>
        </w:rPr>
      </w:pPr>
    </w:p>
    <w:p w14:paraId="4DB102DB" w14:textId="5DAEE643" w:rsidR="00D8371B" w:rsidRPr="002479E1" w:rsidRDefault="00191C2E" w:rsidP="00FD6A63">
      <w:pPr>
        <w:spacing w:after="0" w:line="240" w:lineRule="auto"/>
        <w:ind w:left="720"/>
        <w:rPr>
          <w:rFonts w:ascii="Arial" w:hAnsi="Arial" w:cs="Arial"/>
        </w:rPr>
      </w:pPr>
      <w:r>
        <w:rPr>
          <w:rFonts w:ascii="Arial" w:hAnsi="Arial" w:cs="Arial"/>
        </w:rPr>
        <w:t xml:space="preserve">Chief Executive </w:t>
      </w:r>
      <w:r w:rsidR="00A17DD4" w:rsidRPr="002479E1">
        <w:rPr>
          <w:rFonts w:ascii="Arial" w:hAnsi="Arial" w:cs="Arial"/>
        </w:rPr>
        <w:t>Dialogue</w:t>
      </w:r>
      <w:r w:rsidR="00D8371B" w:rsidRPr="002479E1">
        <w:rPr>
          <w:rFonts w:ascii="Arial" w:hAnsi="Arial" w:cs="Arial"/>
        </w:rPr>
        <w:t xml:space="preserve"> session</w:t>
      </w:r>
      <w:r w:rsidR="00A17DD4" w:rsidRPr="002479E1">
        <w:rPr>
          <w:rFonts w:ascii="Arial" w:hAnsi="Arial" w:cs="Arial"/>
        </w:rPr>
        <w:t xml:space="preserve">s continue </w:t>
      </w:r>
      <w:r w:rsidRPr="002479E1">
        <w:rPr>
          <w:rFonts w:ascii="Arial" w:hAnsi="Arial" w:cs="Arial"/>
        </w:rPr>
        <w:t>monthly</w:t>
      </w:r>
      <w:r>
        <w:rPr>
          <w:rFonts w:ascii="Arial" w:hAnsi="Arial" w:cs="Arial"/>
        </w:rPr>
        <w:t xml:space="preserve">; </w:t>
      </w:r>
      <w:r w:rsidR="00A17DD4" w:rsidRPr="002479E1">
        <w:rPr>
          <w:rFonts w:ascii="Arial" w:hAnsi="Arial" w:cs="Arial"/>
        </w:rPr>
        <w:t>this platform gives staff the opportunity to raise</w:t>
      </w:r>
      <w:r w:rsidR="00D8371B" w:rsidRPr="002479E1">
        <w:rPr>
          <w:rFonts w:ascii="Arial" w:hAnsi="Arial" w:cs="Arial"/>
        </w:rPr>
        <w:t xml:space="preserve"> any issues </w:t>
      </w:r>
      <w:r w:rsidR="00A17DD4" w:rsidRPr="002479E1">
        <w:rPr>
          <w:rFonts w:ascii="Arial" w:hAnsi="Arial" w:cs="Arial"/>
        </w:rPr>
        <w:t>that are important to them</w:t>
      </w:r>
      <w:r>
        <w:rPr>
          <w:rFonts w:ascii="Arial" w:hAnsi="Arial" w:cs="Arial"/>
        </w:rPr>
        <w:t xml:space="preserve"> in an informal environment</w:t>
      </w:r>
      <w:r w:rsidR="00A17DD4" w:rsidRPr="002479E1">
        <w:rPr>
          <w:rFonts w:ascii="Arial" w:hAnsi="Arial" w:cs="Arial"/>
        </w:rPr>
        <w:t xml:space="preserve">. </w:t>
      </w:r>
      <w:r>
        <w:rPr>
          <w:rFonts w:ascii="Arial" w:hAnsi="Arial" w:cs="Arial"/>
        </w:rPr>
        <w:t xml:space="preserve"> </w:t>
      </w:r>
      <w:r w:rsidR="00A17DD4" w:rsidRPr="002479E1">
        <w:rPr>
          <w:rFonts w:ascii="Arial" w:hAnsi="Arial" w:cs="Arial"/>
        </w:rPr>
        <w:t xml:space="preserve">The feedback has been positive from these sessions and key learnings and themes will be </w:t>
      </w:r>
      <w:r w:rsidR="003B664F">
        <w:rPr>
          <w:rFonts w:ascii="Arial" w:hAnsi="Arial" w:cs="Arial"/>
        </w:rPr>
        <w:t>taken forward as appropriate</w:t>
      </w:r>
      <w:r w:rsidR="00A17DD4" w:rsidRPr="002479E1">
        <w:rPr>
          <w:rFonts w:ascii="Arial" w:hAnsi="Arial" w:cs="Arial"/>
        </w:rPr>
        <w:t xml:space="preserve">. </w:t>
      </w:r>
    </w:p>
    <w:p w14:paraId="5C754E07" w14:textId="77777777" w:rsidR="00EE1B81" w:rsidRPr="002479E1" w:rsidRDefault="00EE1B81" w:rsidP="00FD6A63">
      <w:pPr>
        <w:spacing w:after="0" w:line="240" w:lineRule="auto"/>
        <w:rPr>
          <w:rFonts w:ascii="Arial" w:hAnsi="Arial" w:cs="Arial"/>
        </w:rPr>
      </w:pPr>
    </w:p>
    <w:p w14:paraId="1B3F47EC" w14:textId="77777777" w:rsidR="00D8371B" w:rsidRPr="002479E1" w:rsidRDefault="00D8371B" w:rsidP="00FD6A63">
      <w:pPr>
        <w:spacing w:after="0" w:line="240" w:lineRule="auto"/>
        <w:rPr>
          <w:rFonts w:ascii="Arial" w:hAnsi="Arial" w:cs="Arial"/>
        </w:rPr>
      </w:pPr>
    </w:p>
    <w:p w14:paraId="65B6F95B"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t>2.</w:t>
      </w:r>
      <w:r w:rsidRPr="002479E1">
        <w:rPr>
          <w:rFonts w:ascii="Arial" w:hAnsi="Arial" w:cs="Arial"/>
          <w:b/>
          <w:color w:val="0070C0"/>
        </w:rPr>
        <w:tab/>
        <w:t>Apologies</w:t>
      </w:r>
    </w:p>
    <w:p w14:paraId="378902FB" w14:textId="77777777" w:rsidR="00113F62" w:rsidRPr="002479E1" w:rsidRDefault="00555A8E" w:rsidP="00FD6A63">
      <w:pPr>
        <w:spacing w:after="0" w:line="240" w:lineRule="auto"/>
        <w:rPr>
          <w:rFonts w:ascii="Arial" w:hAnsi="Arial" w:cs="Arial"/>
        </w:rPr>
      </w:pPr>
      <w:r w:rsidRPr="002479E1">
        <w:rPr>
          <w:rFonts w:ascii="Arial" w:hAnsi="Arial" w:cs="Arial"/>
        </w:rPr>
        <w:tab/>
      </w:r>
    </w:p>
    <w:p w14:paraId="1E4438BE" w14:textId="77777777" w:rsidR="00555A8E" w:rsidRPr="002479E1" w:rsidRDefault="00EE1B81" w:rsidP="00FD6A63">
      <w:pPr>
        <w:spacing w:after="0" w:line="240" w:lineRule="auto"/>
        <w:ind w:left="720"/>
        <w:rPr>
          <w:rFonts w:ascii="Arial" w:hAnsi="Arial" w:cs="Arial"/>
        </w:rPr>
      </w:pPr>
      <w:r w:rsidRPr="002479E1">
        <w:rPr>
          <w:rFonts w:ascii="Arial" w:hAnsi="Arial" w:cs="Arial"/>
        </w:rPr>
        <w:t>Apologies noted as above</w:t>
      </w:r>
      <w:r w:rsidR="001275D5" w:rsidRPr="002479E1">
        <w:rPr>
          <w:rFonts w:ascii="Arial" w:hAnsi="Arial" w:cs="Arial"/>
        </w:rPr>
        <w:t xml:space="preserve">. </w:t>
      </w:r>
    </w:p>
    <w:p w14:paraId="3A419788" w14:textId="77777777" w:rsidR="00113F62" w:rsidRPr="002479E1" w:rsidRDefault="00113F62" w:rsidP="00FD6A63">
      <w:pPr>
        <w:spacing w:after="0" w:line="240" w:lineRule="auto"/>
        <w:rPr>
          <w:rFonts w:ascii="Arial" w:hAnsi="Arial" w:cs="Arial"/>
          <w:b/>
          <w:highlight w:val="yellow"/>
        </w:rPr>
      </w:pPr>
    </w:p>
    <w:p w14:paraId="015F1354" w14:textId="77777777" w:rsidR="00113F62" w:rsidRPr="002479E1" w:rsidRDefault="00113F62" w:rsidP="00FD6A63">
      <w:pPr>
        <w:spacing w:after="0" w:line="240" w:lineRule="auto"/>
        <w:rPr>
          <w:rFonts w:ascii="Arial" w:hAnsi="Arial" w:cs="Arial"/>
          <w:b/>
          <w:highlight w:val="yellow"/>
        </w:rPr>
      </w:pPr>
    </w:p>
    <w:p w14:paraId="3775259A"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t>3</w:t>
      </w:r>
      <w:r w:rsidRPr="002479E1">
        <w:rPr>
          <w:rFonts w:ascii="Arial" w:hAnsi="Arial" w:cs="Arial"/>
          <w:b/>
          <w:color w:val="0070C0"/>
        </w:rPr>
        <w:tab/>
        <w:t xml:space="preserve">Standing Declarations of interest </w:t>
      </w:r>
    </w:p>
    <w:p w14:paraId="2430659B" w14:textId="77777777" w:rsidR="00113F62" w:rsidRPr="002479E1" w:rsidRDefault="00113F62" w:rsidP="00FD6A63">
      <w:pPr>
        <w:tabs>
          <w:tab w:val="left" w:pos="709"/>
          <w:tab w:val="left" w:pos="3969"/>
        </w:tabs>
        <w:spacing w:after="0" w:line="240" w:lineRule="auto"/>
        <w:rPr>
          <w:rFonts w:ascii="Arial" w:hAnsi="Arial" w:cs="Arial"/>
        </w:rPr>
      </w:pPr>
    </w:p>
    <w:p w14:paraId="6FB6B662"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 xml:space="preserve">Susan Douglas-Scott CBE </w:t>
      </w:r>
      <w:r w:rsidR="00516DC3" w:rsidRPr="002479E1">
        <w:rPr>
          <w:rFonts w:ascii="Arial" w:hAnsi="Arial" w:cs="Arial"/>
        </w:rPr>
        <w:tab/>
        <w:t>Chair, Independent Living Fund</w:t>
      </w:r>
    </w:p>
    <w:p w14:paraId="4F7FCDF4" w14:textId="77777777" w:rsidR="00516DC3" w:rsidRPr="002479E1" w:rsidRDefault="00516DC3" w:rsidP="00FD6A63">
      <w:pPr>
        <w:tabs>
          <w:tab w:val="left" w:pos="709"/>
          <w:tab w:val="left" w:pos="3969"/>
        </w:tabs>
        <w:spacing w:after="0" w:line="240" w:lineRule="auto"/>
        <w:rPr>
          <w:rFonts w:ascii="Arial" w:hAnsi="Arial" w:cs="Arial"/>
        </w:rPr>
      </w:pPr>
      <w:r w:rsidRPr="002479E1">
        <w:rPr>
          <w:rFonts w:ascii="Arial" w:hAnsi="Arial" w:cs="Arial"/>
        </w:rPr>
        <w:tab/>
      </w:r>
      <w:r w:rsidRPr="002479E1">
        <w:rPr>
          <w:rFonts w:ascii="Arial" w:hAnsi="Arial" w:cs="Arial"/>
        </w:rPr>
        <w:tab/>
        <w:t>Trustee, Voice Ability</w:t>
      </w:r>
    </w:p>
    <w:p w14:paraId="750CE952"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Linda Semple</w:t>
      </w:r>
      <w:r w:rsidRPr="002479E1">
        <w:rPr>
          <w:rFonts w:ascii="Arial" w:hAnsi="Arial" w:cs="Arial"/>
        </w:rPr>
        <w:tab/>
        <w:t>Non-Executive Director, NHS Ayrshire &amp; Arran</w:t>
      </w:r>
    </w:p>
    <w:p w14:paraId="0B5FED46"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Morag Brown</w:t>
      </w:r>
      <w:r w:rsidRPr="002479E1">
        <w:rPr>
          <w:rFonts w:ascii="Arial" w:hAnsi="Arial" w:cs="Arial"/>
        </w:rPr>
        <w:tab/>
        <w:t>Board Member, Glasgow Association for Mental Health</w:t>
      </w:r>
      <w:r w:rsidRPr="002479E1">
        <w:rPr>
          <w:rFonts w:ascii="Arial" w:hAnsi="Arial" w:cs="Arial"/>
        </w:rPr>
        <w:tab/>
      </w:r>
    </w:p>
    <w:p w14:paraId="7A1E3AEB"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Stephen McAllister</w:t>
      </w:r>
      <w:r w:rsidRPr="002479E1">
        <w:rPr>
          <w:rFonts w:ascii="Arial" w:hAnsi="Arial" w:cs="Arial"/>
        </w:rPr>
        <w:tab/>
        <w:t>Non-Executive Director, NHS Forth Valley</w:t>
      </w:r>
    </w:p>
    <w:p w14:paraId="74C734D1" w14:textId="77777777" w:rsidR="00113F62" w:rsidRPr="002479E1" w:rsidRDefault="00113F62" w:rsidP="00FD6A63">
      <w:pPr>
        <w:tabs>
          <w:tab w:val="left" w:pos="709"/>
          <w:tab w:val="left" w:pos="3969"/>
        </w:tabs>
        <w:spacing w:after="0" w:line="240" w:lineRule="auto"/>
        <w:ind w:left="3969" w:hanging="3969"/>
        <w:rPr>
          <w:rFonts w:ascii="Arial" w:hAnsi="Arial" w:cs="Arial"/>
        </w:rPr>
      </w:pPr>
      <w:r w:rsidRPr="002479E1">
        <w:rPr>
          <w:rFonts w:ascii="Arial" w:hAnsi="Arial" w:cs="Arial"/>
        </w:rPr>
        <w:tab/>
        <w:t>Jane Christie-Flight</w:t>
      </w:r>
      <w:r w:rsidRPr="002479E1">
        <w:rPr>
          <w:rFonts w:ascii="Arial" w:hAnsi="Arial" w:cs="Arial"/>
        </w:rPr>
        <w:tab/>
        <w:t>Board Member, Scottish Pensions Advisory Board</w:t>
      </w:r>
    </w:p>
    <w:p w14:paraId="1942220D" w14:textId="77777777" w:rsidR="00113F62" w:rsidRPr="002479E1" w:rsidRDefault="00113F62" w:rsidP="00FD6A63">
      <w:pPr>
        <w:tabs>
          <w:tab w:val="left" w:pos="709"/>
          <w:tab w:val="left" w:pos="3969"/>
        </w:tabs>
        <w:spacing w:after="0" w:line="240" w:lineRule="auto"/>
        <w:ind w:left="3969" w:hanging="3969"/>
        <w:rPr>
          <w:rFonts w:ascii="Arial" w:hAnsi="Arial" w:cs="Arial"/>
        </w:rPr>
      </w:pPr>
      <w:r w:rsidRPr="002479E1">
        <w:rPr>
          <w:rFonts w:ascii="Arial" w:hAnsi="Arial" w:cs="Arial"/>
        </w:rPr>
        <w:tab/>
        <w:t>Jann Gardner</w:t>
      </w:r>
      <w:r w:rsidRPr="002479E1">
        <w:rPr>
          <w:rFonts w:ascii="Arial" w:hAnsi="Arial" w:cs="Arial"/>
        </w:rPr>
        <w:tab/>
        <w:t>Director of Scottish Health Innovations Ltd (SHIL)</w:t>
      </w:r>
    </w:p>
    <w:p w14:paraId="19210466" w14:textId="77777777" w:rsidR="00113F62" w:rsidRDefault="00113F62" w:rsidP="00FD6A63">
      <w:pPr>
        <w:tabs>
          <w:tab w:val="left" w:pos="709"/>
          <w:tab w:val="left" w:pos="3969"/>
        </w:tabs>
        <w:spacing w:after="0" w:line="240" w:lineRule="auto"/>
        <w:rPr>
          <w:rFonts w:ascii="Arial" w:hAnsi="Arial" w:cs="Arial"/>
        </w:rPr>
      </w:pPr>
    </w:p>
    <w:p w14:paraId="22B26EF6" w14:textId="77777777" w:rsidR="007E0C25" w:rsidRDefault="007E0C25" w:rsidP="00FD6A63">
      <w:pPr>
        <w:tabs>
          <w:tab w:val="left" w:pos="709"/>
          <w:tab w:val="left" w:pos="3969"/>
        </w:tabs>
        <w:spacing w:after="0" w:line="240" w:lineRule="auto"/>
        <w:rPr>
          <w:rFonts w:ascii="Arial" w:hAnsi="Arial" w:cs="Arial"/>
        </w:rPr>
      </w:pPr>
    </w:p>
    <w:p w14:paraId="325785CC" w14:textId="77777777" w:rsidR="007E0C25" w:rsidRDefault="007E0C25" w:rsidP="00FD6A63">
      <w:pPr>
        <w:tabs>
          <w:tab w:val="left" w:pos="709"/>
          <w:tab w:val="left" w:pos="3969"/>
        </w:tabs>
        <w:spacing w:after="0" w:line="240" w:lineRule="auto"/>
        <w:rPr>
          <w:rFonts w:ascii="Arial" w:hAnsi="Arial" w:cs="Arial"/>
        </w:rPr>
      </w:pPr>
    </w:p>
    <w:p w14:paraId="62B49FF3" w14:textId="77777777" w:rsidR="007E0C25" w:rsidRPr="002479E1" w:rsidRDefault="007E0C25" w:rsidP="00FD6A63">
      <w:pPr>
        <w:tabs>
          <w:tab w:val="left" w:pos="709"/>
          <w:tab w:val="left" w:pos="3969"/>
        </w:tabs>
        <w:spacing w:after="0" w:line="240" w:lineRule="auto"/>
        <w:rPr>
          <w:rFonts w:ascii="Arial" w:hAnsi="Arial" w:cs="Arial"/>
        </w:rPr>
      </w:pPr>
    </w:p>
    <w:p w14:paraId="46691A00" w14:textId="77777777" w:rsidR="00113F62" w:rsidRPr="002479E1" w:rsidRDefault="00113F62" w:rsidP="00FD6A63">
      <w:pPr>
        <w:tabs>
          <w:tab w:val="left" w:pos="3686"/>
        </w:tabs>
        <w:spacing w:after="0" w:line="240" w:lineRule="auto"/>
        <w:rPr>
          <w:rFonts w:ascii="Arial" w:hAnsi="Arial" w:cs="Arial"/>
          <w:highlight w:val="yellow"/>
        </w:rPr>
      </w:pPr>
    </w:p>
    <w:p w14:paraId="49173AFB"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lastRenderedPageBreak/>
        <w:t>4.</w:t>
      </w:r>
      <w:r w:rsidRPr="002479E1">
        <w:rPr>
          <w:rFonts w:ascii="Arial" w:hAnsi="Arial" w:cs="Arial"/>
          <w:b/>
          <w:color w:val="0070C0"/>
        </w:rPr>
        <w:tab/>
        <w:t>Updates from last meeting</w:t>
      </w:r>
    </w:p>
    <w:p w14:paraId="1B3E85E1" w14:textId="77777777" w:rsidR="00113F62" w:rsidRPr="002479E1" w:rsidRDefault="00113F62" w:rsidP="00FD6A63">
      <w:pPr>
        <w:spacing w:after="0" w:line="240" w:lineRule="auto"/>
        <w:rPr>
          <w:rFonts w:ascii="Arial" w:hAnsi="Arial" w:cs="Arial"/>
          <w:b/>
        </w:rPr>
      </w:pPr>
    </w:p>
    <w:p w14:paraId="48A2C248" w14:textId="77777777" w:rsidR="00113F62" w:rsidRPr="002479E1" w:rsidRDefault="00113F62" w:rsidP="00FD6A63">
      <w:pPr>
        <w:pStyle w:val="ListParagraph"/>
        <w:numPr>
          <w:ilvl w:val="1"/>
          <w:numId w:val="2"/>
        </w:numPr>
        <w:spacing w:after="0" w:line="240" w:lineRule="auto"/>
        <w:contextualSpacing w:val="0"/>
        <w:rPr>
          <w:b/>
          <w:sz w:val="22"/>
          <w:szCs w:val="22"/>
        </w:rPr>
      </w:pPr>
      <w:r w:rsidRPr="002479E1">
        <w:rPr>
          <w:b/>
          <w:sz w:val="22"/>
          <w:szCs w:val="22"/>
        </w:rPr>
        <w:tab/>
        <w:t xml:space="preserve">Unapproved minutes from </w:t>
      </w:r>
      <w:r w:rsidR="00A17DD4" w:rsidRPr="002479E1">
        <w:rPr>
          <w:b/>
          <w:sz w:val="22"/>
          <w:szCs w:val="22"/>
        </w:rPr>
        <w:t>28 January 2021</w:t>
      </w:r>
      <w:r w:rsidRPr="002479E1">
        <w:rPr>
          <w:b/>
          <w:sz w:val="22"/>
          <w:szCs w:val="22"/>
        </w:rPr>
        <w:t xml:space="preserve"> Board Meeting</w:t>
      </w:r>
    </w:p>
    <w:p w14:paraId="2704312E" w14:textId="77777777" w:rsidR="00113F62" w:rsidRPr="002479E1" w:rsidRDefault="00113F62" w:rsidP="00FD6A63">
      <w:pPr>
        <w:spacing w:after="0" w:line="240" w:lineRule="auto"/>
        <w:rPr>
          <w:rFonts w:ascii="Arial" w:hAnsi="Arial" w:cs="Arial"/>
          <w:b/>
        </w:rPr>
      </w:pPr>
    </w:p>
    <w:p w14:paraId="66DF7033" w14:textId="77777777" w:rsidR="00EE1B81" w:rsidRPr="002479E1" w:rsidRDefault="00132863" w:rsidP="00FD6A63">
      <w:pPr>
        <w:spacing w:after="0" w:line="240" w:lineRule="auto"/>
        <w:ind w:left="720"/>
        <w:rPr>
          <w:rFonts w:ascii="Arial" w:hAnsi="Arial" w:cs="Arial"/>
        </w:rPr>
      </w:pPr>
      <w:r w:rsidRPr="002479E1">
        <w:rPr>
          <w:rFonts w:ascii="Arial" w:hAnsi="Arial" w:cs="Arial"/>
        </w:rPr>
        <w:t>Board M</w:t>
      </w:r>
      <w:r w:rsidR="003D5ECF" w:rsidRPr="002479E1">
        <w:rPr>
          <w:rFonts w:ascii="Arial" w:hAnsi="Arial" w:cs="Arial"/>
        </w:rPr>
        <w:t xml:space="preserve">embers </w:t>
      </w:r>
      <w:r w:rsidR="00DB5194" w:rsidRPr="002479E1">
        <w:rPr>
          <w:rFonts w:ascii="Arial" w:hAnsi="Arial" w:cs="Arial"/>
        </w:rPr>
        <w:t xml:space="preserve">approved the </w:t>
      </w:r>
      <w:r w:rsidR="00873864" w:rsidRPr="002479E1">
        <w:rPr>
          <w:rFonts w:ascii="Arial" w:hAnsi="Arial" w:cs="Arial"/>
        </w:rPr>
        <w:t>minutes from the previous Board meeting</w:t>
      </w:r>
      <w:r w:rsidR="00A17DD4" w:rsidRPr="002479E1">
        <w:rPr>
          <w:rFonts w:ascii="Arial" w:hAnsi="Arial" w:cs="Arial"/>
        </w:rPr>
        <w:t>.</w:t>
      </w:r>
      <w:r w:rsidR="00DB5194" w:rsidRPr="002479E1">
        <w:rPr>
          <w:rFonts w:ascii="Arial" w:hAnsi="Arial" w:cs="Arial"/>
        </w:rPr>
        <w:t xml:space="preserve"> </w:t>
      </w:r>
    </w:p>
    <w:p w14:paraId="24E0411A" w14:textId="77777777" w:rsidR="00113F62" w:rsidRPr="002479E1" w:rsidRDefault="00113F62" w:rsidP="00FD6A63">
      <w:pPr>
        <w:spacing w:after="0" w:line="240" w:lineRule="auto"/>
        <w:rPr>
          <w:rFonts w:ascii="Arial" w:hAnsi="Arial" w:cs="Arial"/>
          <w:highlight w:val="yellow"/>
        </w:rPr>
      </w:pPr>
    </w:p>
    <w:p w14:paraId="4A2E3D7D" w14:textId="77777777" w:rsidR="00113F62" w:rsidRPr="002479E1" w:rsidRDefault="00113F62" w:rsidP="00FD6A63">
      <w:pPr>
        <w:spacing w:after="0" w:line="240" w:lineRule="auto"/>
        <w:rPr>
          <w:rFonts w:ascii="Arial" w:hAnsi="Arial" w:cs="Arial"/>
          <w:b/>
        </w:rPr>
      </w:pPr>
      <w:r w:rsidRPr="002479E1">
        <w:rPr>
          <w:rFonts w:ascii="Arial" w:hAnsi="Arial" w:cs="Arial"/>
          <w:b/>
        </w:rPr>
        <w:t>4.2</w:t>
      </w:r>
      <w:r w:rsidRPr="002479E1">
        <w:rPr>
          <w:rFonts w:ascii="Arial" w:hAnsi="Arial" w:cs="Arial"/>
          <w:b/>
        </w:rPr>
        <w:tab/>
        <w:t>Board Action Log</w:t>
      </w:r>
    </w:p>
    <w:p w14:paraId="6AF9C358" w14:textId="77777777" w:rsidR="00113F62" w:rsidRPr="002479E1" w:rsidRDefault="00113F62" w:rsidP="00FD6A63">
      <w:pPr>
        <w:spacing w:after="0" w:line="240" w:lineRule="auto"/>
        <w:rPr>
          <w:rFonts w:ascii="Arial" w:hAnsi="Arial" w:cs="Arial"/>
          <w:b/>
        </w:rPr>
      </w:pPr>
    </w:p>
    <w:p w14:paraId="0AC7E622" w14:textId="77777777" w:rsidR="00627EE1" w:rsidRPr="002479E1" w:rsidRDefault="0080562C" w:rsidP="00FD6A63">
      <w:pPr>
        <w:spacing w:after="0" w:line="240" w:lineRule="auto"/>
        <w:ind w:left="720"/>
        <w:rPr>
          <w:rFonts w:ascii="Arial" w:hAnsi="Arial" w:cs="Arial"/>
        </w:rPr>
      </w:pPr>
      <w:r w:rsidRPr="002479E1">
        <w:rPr>
          <w:rFonts w:ascii="Arial" w:hAnsi="Arial" w:cs="Arial"/>
        </w:rPr>
        <w:t>No live actions</w:t>
      </w:r>
      <w:r w:rsidR="00D50D94" w:rsidRPr="002479E1">
        <w:rPr>
          <w:rFonts w:ascii="Arial" w:hAnsi="Arial" w:cs="Arial"/>
        </w:rPr>
        <w:t xml:space="preserve"> noted</w:t>
      </w:r>
      <w:r w:rsidR="00F13369" w:rsidRPr="002479E1">
        <w:rPr>
          <w:rFonts w:ascii="Arial" w:hAnsi="Arial" w:cs="Arial"/>
        </w:rPr>
        <w:t>.</w:t>
      </w:r>
    </w:p>
    <w:p w14:paraId="31D44DD7" w14:textId="77777777" w:rsidR="00D50D94" w:rsidRPr="002479E1" w:rsidRDefault="00D50D94" w:rsidP="00FD6A63">
      <w:pPr>
        <w:spacing w:after="0" w:line="240" w:lineRule="auto"/>
        <w:rPr>
          <w:rFonts w:ascii="Arial" w:hAnsi="Arial" w:cs="Arial"/>
        </w:rPr>
      </w:pPr>
    </w:p>
    <w:p w14:paraId="790A69D1" w14:textId="77777777" w:rsidR="00627EE1" w:rsidRPr="002479E1" w:rsidRDefault="00627EE1" w:rsidP="00FD6A63">
      <w:pPr>
        <w:spacing w:after="0" w:line="240" w:lineRule="auto"/>
        <w:ind w:left="720" w:hanging="720"/>
        <w:rPr>
          <w:rFonts w:ascii="Arial" w:hAnsi="Arial" w:cs="Arial"/>
          <w:b/>
        </w:rPr>
      </w:pPr>
      <w:r w:rsidRPr="002479E1">
        <w:rPr>
          <w:rFonts w:ascii="Arial" w:hAnsi="Arial" w:cs="Arial"/>
          <w:b/>
        </w:rPr>
        <w:t>4.3</w:t>
      </w:r>
      <w:r w:rsidRPr="002479E1">
        <w:rPr>
          <w:rFonts w:ascii="Arial" w:hAnsi="Arial" w:cs="Arial"/>
          <w:b/>
        </w:rPr>
        <w:tab/>
        <w:t>Matters Arising</w:t>
      </w:r>
    </w:p>
    <w:p w14:paraId="1F8A7C4D" w14:textId="77777777" w:rsidR="00627EE1" w:rsidRPr="002479E1" w:rsidRDefault="00627EE1" w:rsidP="00FD6A63">
      <w:pPr>
        <w:spacing w:after="0" w:line="240" w:lineRule="auto"/>
        <w:ind w:left="720" w:hanging="720"/>
        <w:rPr>
          <w:rFonts w:ascii="Arial" w:hAnsi="Arial" w:cs="Arial"/>
          <w:b/>
        </w:rPr>
      </w:pPr>
    </w:p>
    <w:p w14:paraId="1ECF55BD" w14:textId="77777777" w:rsidR="007D275B" w:rsidRPr="002479E1" w:rsidRDefault="00627EE1" w:rsidP="00FD6A63">
      <w:pPr>
        <w:spacing w:after="0" w:line="240" w:lineRule="auto"/>
        <w:ind w:left="720"/>
        <w:rPr>
          <w:rFonts w:ascii="Arial" w:hAnsi="Arial" w:cs="Arial"/>
        </w:rPr>
      </w:pPr>
      <w:r w:rsidRPr="002479E1">
        <w:rPr>
          <w:rFonts w:ascii="Arial" w:hAnsi="Arial" w:cs="Arial"/>
        </w:rPr>
        <w:t>There were no matters arising</w:t>
      </w:r>
      <w:r w:rsidR="003E30EB" w:rsidRPr="002479E1">
        <w:rPr>
          <w:rFonts w:ascii="Arial" w:hAnsi="Arial" w:cs="Arial"/>
        </w:rPr>
        <w:t xml:space="preserve"> noted</w:t>
      </w:r>
      <w:r w:rsidRPr="002479E1">
        <w:rPr>
          <w:rFonts w:ascii="Arial" w:hAnsi="Arial" w:cs="Arial"/>
        </w:rPr>
        <w:t>.</w:t>
      </w:r>
    </w:p>
    <w:p w14:paraId="1318FD3E" w14:textId="77777777" w:rsidR="00A9125E" w:rsidRPr="002479E1" w:rsidRDefault="00A9125E" w:rsidP="00FD6A63">
      <w:pPr>
        <w:spacing w:after="0" w:line="240" w:lineRule="auto"/>
        <w:rPr>
          <w:rFonts w:ascii="Arial" w:hAnsi="Arial" w:cs="Arial"/>
          <w:b/>
          <w:highlight w:val="yellow"/>
        </w:rPr>
      </w:pPr>
    </w:p>
    <w:p w14:paraId="40B7F53C" w14:textId="77777777" w:rsidR="00113F62" w:rsidRPr="002479E1" w:rsidRDefault="00113F62" w:rsidP="00FD6A63">
      <w:pPr>
        <w:spacing w:after="0" w:line="240" w:lineRule="auto"/>
        <w:rPr>
          <w:rFonts w:ascii="Arial" w:hAnsi="Arial" w:cs="Arial"/>
          <w:b/>
          <w:highlight w:val="yellow"/>
        </w:rPr>
      </w:pPr>
    </w:p>
    <w:p w14:paraId="6C47E419" w14:textId="77777777" w:rsidR="00113F62" w:rsidRPr="002479E1" w:rsidRDefault="00113F62" w:rsidP="00FD6A63">
      <w:pPr>
        <w:spacing w:after="0" w:line="240" w:lineRule="auto"/>
        <w:rPr>
          <w:rFonts w:ascii="Arial" w:hAnsi="Arial" w:cs="Arial"/>
          <w:b/>
          <w:color w:val="2E74B5" w:themeColor="accent1" w:themeShade="BF"/>
        </w:rPr>
      </w:pPr>
      <w:r w:rsidRPr="002479E1">
        <w:rPr>
          <w:rFonts w:ascii="Arial" w:hAnsi="Arial" w:cs="Arial"/>
          <w:b/>
          <w:color w:val="2E74B5" w:themeColor="accent1" w:themeShade="BF"/>
        </w:rPr>
        <w:t>5.</w:t>
      </w:r>
      <w:r w:rsidRPr="002479E1">
        <w:rPr>
          <w:rFonts w:ascii="Arial" w:hAnsi="Arial" w:cs="Arial"/>
          <w:b/>
          <w:color w:val="2E74B5" w:themeColor="accent1" w:themeShade="BF"/>
        </w:rPr>
        <w:tab/>
      </w:r>
      <w:r w:rsidRPr="002479E1">
        <w:rPr>
          <w:rFonts w:ascii="Arial" w:hAnsi="Arial" w:cs="Arial"/>
          <w:b/>
          <w:color w:val="0070C0"/>
        </w:rPr>
        <w:t xml:space="preserve">Clinical Governance </w:t>
      </w:r>
    </w:p>
    <w:p w14:paraId="1D06831A" w14:textId="77777777" w:rsidR="00113F62" w:rsidRPr="002479E1" w:rsidRDefault="00113F62" w:rsidP="00FD6A63">
      <w:pPr>
        <w:spacing w:after="0" w:line="240" w:lineRule="auto"/>
        <w:ind w:left="720" w:hanging="720"/>
        <w:rPr>
          <w:rFonts w:ascii="Arial" w:hAnsi="Arial" w:cs="Arial"/>
          <w:b/>
        </w:rPr>
      </w:pPr>
    </w:p>
    <w:p w14:paraId="1DE04534" w14:textId="77777777" w:rsidR="00113F62" w:rsidRPr="002479E1" w:rsidRDefault="00627EE1" w:rsidP="00FD6A63">
      <w:pPr>
        <w:spacing w:after="0" w:line="240" w:lineRule="auto"/>
        <w:ind w:left="720" w:hanging="720"/>
        <w:rPr>
          <w:rFonts w:ascii="Arial" w:hAnsi="Arial" w:cs="Arial"/>
          <w:b/>
        </w:rPr>
      </w:pPr>
      <w:r w:rsidRPr="002479E1">
        <w:rPr>
          <w:rFonts w:ascii="Arial" w:hAnsi="Arial" w:cs="Arial"/>
          <w:b/>
        </w:rPr>
        <w:t>5</w:t>
      </w:r>
      <w:r w:rsidR="00113F62" w:rsidRPr="002479E1">
        <w:rPr>
          <w:rFonts w:ascii="Arial" w:hAnsi="Arial" w:cs="Arial"/>
          <w:b/>
        </w:rPr>
        <w:t>.1</w:t>
      </w:r>
      <w:r w:rsidR="00113F62" w:rsidRPr="002479E1">
        <w:rPr>
          <w:rFonts w:ascii="Arial" w:hAnsi="Arial" w:cs="Arial"/>
          <w:b/>
        </w:rPr>
        <w:tab/>
      </w:r>
      <w:r w:rsidR="00A17DD4" w:rsidRPr="002479E1">
        <w:rPr>
          <w:rFonts w:ascii="Arial" w:hAnsi="Arial" w:cs="Arial"/>
          <w:b/>
        </w:rPr>
        <w:t>Clinical Governance Report</w:t>
      </w:r>
    </w:p>
    <w:p w14:paraId="3FCB9DAE" w14:textId="77777777" w:rsidR="00113F62" w:rsidRPr="002479E1" w:rsidRDefault="00113F62" w:rsidP="00FD6A63">
      <w:pPr>
        <w:spacing w:after="0" w:line="240" w:lineRule="auto"/>
        <w:ind w:left="720" w:hanging="720"/>
        <w:rPr>
          <w:rFonts w:ascii="Arial" w:hAnsi="Arial" w:cs="Arial"/>
          <w:b/>
        </w:rPr>
      </w:pPr>
    </w:p>
    <w:p w14:paraId="016CE220" w14:textId="77777777" w:rsidR="00A17DD4" w:rsidRPr="002479E1" w:rsidRDefault="00113F62" w:rsidP="00FD6A63">
      <w:pPr>
        <w:spacing w:after="0" w:line="240" w:lineRule="auto"/>
        <w:ind w:left="709"/>
        <w:rPr>
          <w:rFonts w:ascii="Arial" w:hAnsi="Arial" w:cs="Arial"/>
        </w:rPr>
      </w:pPr>
      <w:r w:rsidRPr="002479E1">
        <w:rPr>
          <w:rFonts w:ascii="Arial" w:hAnsi="Arial" w:cs="Arial"/>
          <w:b/>
        </w:rPr>
        <w:tab/>
      </w:r>
      <w:r w:rsidR="00A17DD4" w:rsidRPr="002479E1">
        <w:rPr>
          <w:rFonts w:ascii="Arial" w:hAnsi="Arial" w:cs="Arial"/>
        </w:rPr>
        <w:t>Anne Marie Cavanagh presented the Clinical Governance report.</w:t>
      </w:r>
    </w:p>
    <w:p w14:paraId="492B84CC" w14:textId="77777777" w:rsidR="00A17DD4" w:rsidRPr="002479E1" w:rsidRDefault="00A17DD4" w:rsidP="00FD6A63">
      <w:pPr>
        <w:spacing w:after="0" w:line="240" w:lineRule="auto"/>
        <w:ind w:left="709"/>
        <w:rPr>
          <w:rFonts w:ascii="Arial" w:hAnsi="Arial" w:cs="Arial"/>
        </w:rPr>
      </w:pPr>
    </w:p>
    <w:p w14:paraId="381CCE83" w14:textId="6DB513F0" w:rsidR="00191C2E" w:rsidRPr="003D52CA" w:rsidRDefault="00191C2E" w:rsidP="00FD6A63">
      <w:pPr>
        <w:spacing w:after="0" w:line="240" w:lineRule="auto"/>
        <w:ind w:left="709"/>
        <w:rPr>
          <w:rFonts w:ascii="Arial" w:hAnsi="Arial" w:cs="Arial"/>
        </w:rPr>
      </w:pPr>
      <w:r w:rsidRPr="003D52CA">
        <w:rPr>
          <w:rFonts w:ascii="Arial" w:hAnsi="Arial" w:cs="Arial"/>
        </w:rPr>
        <w:t xml:space="preserve">Anne Marie Cavanagh gave an update on complaint numbers and response times.  </w:t>
      </w:r>
    </w:p>
    <w:p w14:paraId="7EB93574" w14:textId="237A3AF8" w:rsidR="003D52CA" w:rsidRPr="003D52CA" w:rsidRDefault="00BF01D5" w:rsidP="003D52CA">
      <w:pPr>
        <w:spacing w:after="0" w:line="240" w:lineRule="auto"/>
        <w:ind w:left="709"/>
        <w:rPr>
          <w:rFonts w:ascii="Arial" w:hAnsi="Arial" w:cs="Arial"/>
        </w:rPr>
      </w:pPr>
      <w:r w:rsidRPr="003D52CA">
        <w:rPr>
          <w:rFonts w:ascii="Arial" w:hAnsi="Arial" w:cs="Arial"/>
        </w:rPr>
        <w:t>In January 2021 there were six complaints reported</w:t>
      </w:r>
      <w:r w:rsidR="003D52CA" w:rsidRPr="003D52CA">
        <w:rPr>
          <w:rFonts w:ascii="Arial" w:hAnsi="Arial" w:cs="Arial"/>
        </w:rPr>
        <w:t xml:space="preserve">, </w:t>
      </w:r>
      <w:r w:rsidR="00A17DD4" w:rsidRPr="003D52CA">
        <w:rPr>
          <w:rFonts w:ascii="Arial" w:hAnsi="Arial" w:cs="Arial"/>
        </w:rPr>
        <w:t xml:space="preserve">Stage 1 </w:t>
      </w:r>
      <w:r w:rsidRPr="003D52CA">
        <w:rPr>
          <w:rFonts w:ascii="Arial" w:hAnsi="Arial" w:cs="Arial"/>
        </w:rPr>
        <w:t>complaint</w:t>
      </w:r>
      <w:r w:rsidR="003B664F">
        <w:rPr>
          <w:rFonts w:ascii="Arial" w:hAnsi="Arial" w:cs="Arial"/>
        </w:rPr>
        <w:t>s were</w:t>
      </w:r>
      <w:r w:rsidRPr="003D52CA">
        <w:rPr>
          <w:rFonts w:ascii="Arial" w:hAnsi="Arial" w:cs="Arial"/>
        </w:rPr>
        <w:t xml:space="preserve"> responded to within the five-day target. </w:t>
      </w:r>
      <w:r w:rsidR="00191C2E" w:rsidRPr="003D52CA">
        <w:rPr>
          <w:rFonts w:ascii="Arial" w:hAnsi="Arial" w:cs="Arial"/>
        </w:rPr>
        <w:t xml:space="preserve"> </w:t>
      </w:r>
      <w:r w:rsidR="003B664F">
        <w:rPr>
          <w:rFonts w:ascii="Arial" w:hAnsi="Arial" w:cs="Arial"/>
        </w:rPr>
        <w:t>S</w:t>
      </w:r>
      <w:r w:rsidR="003D52CA" w:rsidRPr="003D52CA">
        <w:rPr>
          <w:rFonts w:ascii="Arial" w:hAnsi="Arial" w:cs="Arial"/>
        </w:rPr>
        <w:t>tage 2 complaint</w:t>
      </w:r>
      <w:r w:rsidR="003B664F">
        <w:rPr>
          <w:rFonts w:ascii="Arial" w:hAnsi="Arial" w:cs="Arial"/>
        </w:rPr>
        <w:t xml:space="preserve"> turnaround times continue to be challenging and </w:t>
      </w:r>
      <w:r w:rsidRPr="003D52CA">
        <w:rPr>
          <w:rFonts w:ascii="Arial" w:hAnsi="Arial" w:cs="Arial"/>
        </w:rPr>
        <w:t xml:space="preserve">Anne Marie Cavanagh </w:t>
      </w:r>
      <w:r w:rsidR="003B664F">
        <w:rPr>
          <w:rFonts w:ascii="Arial" w:hAnsi="Arial" w:cs="Arial"/>
        </w:rPr>
        <w:t>noted</w:t>
      </w:r>
      <w:r w:rsidR="003D52CA" w:rsidRPr="003D52CA">
        <w:rPr>
          <w:rFonts w:ascii="Arial" w:hAnsi="Arial" w:cs="Arial"/>
        </w:rPr>
        <w:t xml:space="preserve"> </w:t>
      </w:r>
      <w:r w:rsidR="003B664F">
        <w:rPr>
          <w:rFonts w:ascii="Arial" w:hAnsi="Arial" w:cs="Arial"/>
        </w:rPr>
        <w:t xml:space="preserve">improvement </w:t>
      </w:r>
      <w:r w:rsidR="003D52CA" w:rsidRPr="003D52CA">
        <w:rPr>
          <w:rFonts w:ascii="Arial" w:hAnsi="Arial" w:cs="Arial"/>
        </w:rPr>
        <w:t xml:space="preserve">work </w:t>
      </w:r>
      <w:r w:rsidR="003B664F">
        <w:rPr>
          <w:rFonts w:ascii="Arial" w:hAnsi="Arial" w:cs="Arial"/>
        </w:rPr>
        <w:t xml:space="preserve">that </w:t>
      </w:r>
      <w:r w:rsidR="003D52CA" w:rsidRPr="003D52CA">
        <w:rPr>
          <w:rFonts w:ascii="Arial" w:hAnsi="Arial" w:cs="Arial"/>
        </w:rPr>
        <w:t>is ongoing</w:t>
      </w:r>
      <w:r w:rsidR="003B664F">
        <w:rPr>
          <w:rFonts w:ascii="Arial" w:hAnsi="Arial" w:cs="Arial"/>
        </w:rPr>
        <w:t>.  A</w:t>
      </w:r>
      <w:r w:rsidR="003D52CA" w:rsidRPr="003D52CA">
        <w:rPr>
          <w:rFonts w:ascii="Arial" w:hAnsi="Arial" w:cs="Arial"/>
        </w:rPr>
        <w:t xml:space="preserve"> review has highlighted delays at the </w:t>
      </w:r>
      <w:r w:rsidR="00B263FC" w:rsidRPr="003D52CA">
        <w:rPr>
          <w:rFonts w:ascii="Arial" w:hAnsi="Arial" w:cs="Arial"/>
        </w:rPr>
        <w:t xml:space="preserve">investigation and sign off level </w:t>
      </w:r>
      <w:r w:rsidR="003B664F">
        <w:rPr>
          <w:rFonts w:ascii="Arial" w:hAnsi="Arial" w:cs="Arial"/>
        </w:rPr>
        <w:t>stages of the process, t</w:t>
      </w:r>
      <w:r w:rsidR="003D52CA" w:rsidRPr="003D52CA">
        <w:rPr>
          <w:rFonts w:ascii="Arial" w:hAnsi="Arial" w:cs="Arial"/>
        </w:rPr>
        <w:t>hese areas are being actively targeted for improvement.</w:t>
      </w:r>
      <w:r w:rsidR="00B263FC" w:rsidRPr="003D52CA">
        <w:rPr>
          <w:rFonts w:ascii="Arial" w:hAnsi="Arial" w:cs="Arial"/>
        </w:rPr>
        <w:t xml:space="preserve"> </w:t>
      </w:r>
    </w:p>
    <w:p w14:paraId="28C974A1" w14:textId="77777777" w:rsidR="003D52CA" w:rsidRPr="003D52CA" w:rsidRDefault="003D52CA" w:rsidP="003D52CA">
      <w:pPr>
        <w:spacing w:after="0" w:line="240" w:lineRule="auto"/>
        <w:ind w:left="709"/>
        <w:rPr>
          <w:rFonts w:ascii="Arial" w:hAnsi="Arial" w:cs="Arial"/>
        </w:rPr>
      </w:pPr>
    </w:p>
    <w:p w14:paraId="40006E5F" w14:textId="0656842F" w:rsidR="00BF01D5" w:rsidRPr="002479E1" w:rsidRDefault="003D52CA" w:rsidP="003D52CA">
      <w:pPr>
        <w:spacing w:after="0" w:line="240" w:lineRule="auto"/>
        <w:ind w:left="709"/>
        <w:rPr>
          <w:rFonts w:ascii="Arial" w:hAnsi="Arial" w:cs="Arial"/>
        </w:rPr>
      </w:pPr>
      <w:r w:rsidRPr="003D52CA">
        <w:rPr>
          <w:rFonts w:ascii="Arial" w:hAnsi="Arial" w:cs="Arial"/>
        </w:rPr>
        <w:t xml:space="preserve">Complaint themes continue to be reviewed, </w:t>
      </w:r>
      <w:r w:rsidR="003B664F">
        <w:rPr>
          <w:rFonts w:ascii="Arial" w:hAnsi="Arial" w:cs="Arial"/>
        </w:rPr>
        <w:t xml:space="preserve">with </w:t>
      </w:r>
      <w:r w:rsidR="007E0C25" w:rsidRPr="003D52CA">
        <w:rPr>
          <w:rFonts w:ascii="Arial" w:hAnsi="Arial" w:cs="Arial"/>
        </w:rPr>
        <w:t xml:space="preserve">Waiting Times </w:t>
      </w:r>
      <w:r w:rsidR="003B664F">
        <w:rPr>
          <w:rFonts w:ascii="Arial" w:hAnsi="Arial" w:cs="Arial"/>
        </w:rPr>
        <w:t>as the current main theme</w:t>
      </w:r>
      <w:r w:rsidR="007E0C25" w:rsidRPr="003D52CA">
        <w:rPr>
          <w:rFonts w:ascii="Arial" w:hAnsi="Arial" w:cs="Arial"/>
        </w:rPr>
        <w:t>.</w:t>
      </w:r>
      <w:r w:rsidRPr="003D52CA">
        <w:rPr>
          <w:rFonts w:ascii="Arial" w:hAnsi="Arial" w:cs="Arial"/>
        </w:rPr>
        <w:t xml:space="preserve">  Delivering effective patient communication remains a key priority.</w:t>
      </w:r>
    </w:p>
    <w:p w14:paraId="6B970F58" w14:textId="77777777" w:rsidR="00A17DD4" w:rsidRPr="002479E1" w:rsidRDefault="00A17DD4" w:rsidP="00FD6A63">
      <w:pPr>
        <w:spacing w:after="0" w:line="240" w:lineRule="auto"/>
        <w:ind w:left="709"/>
        <w:rPr>
          <w:rFonts w:ascii="Arial" w:hAnsi="Arial" w:cs="Arial"/>
          <w:highlight w:val="yellow"/>
        </w:rPr>
      </w:pPr>
    </w:p>
    <w:p w14:paraId="1D34A532" w14:textId="4E8E1B62" w:rsidR="00A17DD4" w:rsidRPr="002479E1" w:rsidRDefault="003D52CA" w:rsidP="00FD6A63">
      <w:pPr>
        <w:spacing w:after="0" w:line="240" w:lineRule="auto"/>
        <w:ind w:left="709"/>
        <w:rPr>
          <w:rFonts w:ascii="Arial" w:hAnsi="Arial" w:cs="Arial"/>
          <w:lang w:eastAsia="en-GB"/>
        </w:rPr>
      </w:pPr>
      <w:r>
        <w:rPr>
          <w:rFonts w:ascii="Arial" w:hAnsi="Arial" w:cs="Arial"/>
        </w:rPr>
        <w:t>O</w:t>
      </w:r>
      <w:r w:rsidR="00B263FC" w:rsidRPr="002479E1">
        <w:rPr>
          <w:rFonts w:ascii="Arial" w:hAnsi="Arial" w:cs="Arial"/>
        </w:rPr>
        <w:t>ne</w:t>
      </w:r>
      <w:r w:rsidR="00A17DD4" w:rsidRPr="002479E1">
        <w:rPr>
          <w:rFonts w:ascii="Arial" w:hAnsi="Arial" w:cs="Arial"/>
        </w:rPr>
        <w:t xml:space="preserve"> Serious Adverse Event (SAE) review</w:t>
      </w:r>
      <w:r>
        <w:rPr>
          <w:rFonts w:ascii="Arial" w:hAnsi="Arial" w:cs="Arial"/>
        </w:rPr>
        <w:t xml:space="preserve"> was</w:t>
      </w:r>
      <w:r w:rsidR="00A17DD4" w:rsidRPr="002479E1">
        <w:rPr>
          <w:rFonts w:ascii="Arial" w:hAnsi="Arial" w:cs="Arial"/>
        </w:rPr>
        <w:t xml:space="preserve"> commissioned in the month of </w:t>
      </w:r>
      <w:r w:rsidR="00B263FC" w:rsidRPr="002479E1">
        <w:rPr>
          <w:rFonts w:ascii="Arial" w:hAnsi="Arial" w:cs="Arial"/>
        </w:rPr>
        <w:t>January 2021</w:t>
      </w:r>
      <w:r>
        <w:rPr>
          <w:rFonts w:ascii="Arial" w:hAnsi="Arial" w:cs="Arial"/>
        </w:rPr>
        <w:t xml:space="preserve"> and the c</w:t>
      </w:r>
      <w:r w:rsidR="00A17DD4" w:rsidRPr="002479E1">
        <w:rPr>
          <w:rFonts w:ascii="Arial" w:hAnsi="Arial" w:cs="Arial"/>
          <w:lang w:eastAsia="en-GB"/>
        </w:rPr>
        <w:t xml:space="preserve">rude hospital mortality </w:t>
      </w:r>
      <w:r>
        <w:rPr>
          <w:rFonts w:ascii="Arial" w:hAnsi="Arial" w:cs="Arial"/>
          <w:lang w:eastAsia="en-GB"/>
        </w:rPr>
        <w:t>figure for January 2021 was noted</w:t>
      </w:r>
      <w:r w:rsidR="00A17DD4" w:rsidRPr="002479E1">
        <w:rPr>
          <w:rFonts w:ascii="Arial" w:hAnsi="Arial" w:cs="Arial"/>
          <w:lang w:eastAsia="en-GB"/>
        </w:rPr>
        <w:t xml:space="preserve">.  </w:t>
      </w:r>
    </w:p>
    <w:p w14:paraId="07B23D51" w14:textId="77777777" w:rsidR="00A17DD4" w:rsidRPr="002479E1" w:rsidRDefault="00A17DD4" w:rsidP="00FD6A63">
      <w:pPr>
        <w:spacing w:after="0" w:line="240" w:lineRule="auto"/>
        <w:ind w:left="709"/>
        <w:rPr>
          <w:rFonts w:ascii="Arial" w:hAnsi="Arial" w:cs="Arial"/>
          <w:lang w:eastAsia="en-GB"/>
        </w:rPr>
      </w:pPr>
    </w:p>
    <w:p w14:paraId="5BE71135" w14:textId="3F1A75DB" w:rsidR="00B263FC" w:rsidRPr="002479E1" w:rsidRDefault="003D52CA" w:rsidP="00FD6A63">
      <w:pPr>
        <w:spacing w:after="0" w:line="240" w:lineRule="auto"/>
        <w:ind w:left="709"/>
        <w:rPr>
          <w:rFonts w:ascii="Arial" w:hAnsi="Arial" w:cs="Arial"/>
          <w:color w:val="000000" w:themeColor="text1"/>
        </w:rPr>
      </w:pPr>
      <w:r>
        <w:rPr>
          <w:rFonts w:ascii="Arial" w:hAnsi="Arial" w:cs="Arial"/>
          <w:color w:val="000000" w:themeColor="text1"/>
        </w:rPr>
        <w:t xml:space="preserve">Anne Marie Cavanagh outlined the number of </w:t>
      </w:r>
      <w:r w:rsidR="00B263FC" w:rsidRPr="002479E1">
        <w:rPr>
          <w:rFonts w:ascii="Arial" w:hAnsi="Arial" w:cs="Arial"/>
          <w:color w:val="000000" w:themeColor="text1"/>
        </w:rPr>
        <w:t xml:space="preserve">Staphylococcus </w:t>
      </w:r>
      <w:r>
        <w:rPr>
          <w:rFonts w:ascii="Arial" w:hAnsi="Arial" w:cs="Arial"/>
          <w:color w:val="000000" w:themeColor="text1"/>
        </w:rPr>
        <w:t>A</w:t>
      </w:r>
      <w:r w:rsidR="00B263FC" w:rsidRPr="002479E1">
        <w:rPr>
          <w:rFonts w:ascii="Arial" w:hAnsi="Arial" w:cs="Arial"/>
          <w:color w:val="000000" w:themeColor="text1"/>
        </w:rPr>
        <w:t xml:space="preserve">ureus Bacteraemia (SAB) </w:t>
      </w:r>
      <w:r w:rsidR="003B664F">
        <w:rPr>
          <w:rFonts w:ascii="Arial" w:hAnsi="Arial" w:cs="Arial"/>
          <w:color w:val="000000" w:themeColor="text1"/>
        </w:rPr>
        <w:t xml:space="preserve">cases </w:t>
      </w:r>
      <w:r w:rsidR="00B263FC" w:rsidRPr="002479E1">
        <w:rPr>
          <w:rFonts w:ascii="Arial" w:hAnsi="Arial" w:cs="Arial"/>
          <w:color w:val="000000" w:themeColor="text1"/>
        </w:rPr>
        <w:t>reported in January 2021</w:t>
      </w:r>
      <w:r>
        <w:rPr>
          <w:rFonts w:ascii="Arial" w:hAnsi="Arial" w:cs="Arial"/>
          <w:color w:val="000000" w:themeColor="text1"/>
        </w:rPr>
        <w:t>, the cases were noted in d</w:t>
      </w:r>
      <w:r w:rsidR="00B263FC" w:rsidRPr="002479E1">
        <w:rPr>
          <w:rFonts w:ascii="Arial" w:hAnsi="Arial" w:cs="Arial"/>
          <w:color w:val="000000" w:themeColor="text1"/>
        </w:rPr>
        <w:t xml:space="preserve">ifferent areas and all have been investigated. </w:t>
      </w:r>
    </w:p>
    <w:p w14:paraId="4A8C14B7" w14:textId="77777777" w:rsidR="006F360F" w:rsidRPr="002479E1" w:rsidRDefault="006F360F" w:rsidP="00FD6A63">
      <w:pPr>
        <w:spacing w:after="0" w:line="240" w:lineRule="auto"/>
        <w:rPr>
          <w:rFonts w:ascii="Arial" w:hAnsi="Arial" w:cs="Arial"/>
        </w:rPr>
      </w:pPr>
    </w:p>
    <w:p w14:paraId="7B0390FC" w14:textId="77777777" w:rsidR="006F360F" w:rsidRPr="002479E1" w:rsidRDefault="006F360F" w:rsidP="00FD6A63">
      <w:pPr>
        <w:spacing w:after="0" w:line="240" w:lineRule="auto"/>
        <w:ind w:left="709"/>
        <w:rPr>
          <w:rFonts w:ascii="Arial" w:hAnsi="Arial" w:cs="Arial"/>
          <w:lang w:val="en"/>
        </w:rPr>
      </w:pPr>
      <w:r w:rsidRPr="002479E1">
        <w:rPr>
          <w:rFonts w:ascii="Arial" w:hAnsi="Arial" w:cs="Arial"/>
          <w:lang w:val="en"/>
        </w:rPr>
        <w:t xml:space="preserve">The bi-monthly Hand Hygiene Report indicates 100% compliance across all </w:t>
      </w:r>
      <w:r w:rsidR="007E0C25">
        <w:rPr>
          <w:rFonts w:ascii="Arial" w:hAnsi="Arial" w:cs="Arial"/>
          <w:lang w:val="en"/>
        </w:rPr>
        <w:t xml:space="preserve">professional / </w:t>
      </w:r>
      <w:r w:rsidRPr="002479E1">
        <w:rPr>
          <w:rFonts w:ascii="Arial" w:hAnsi="Arial" w:cs="Arial"/>
          <w:lang w:val="en"/>
        </w:rPr>
        <w:t>staff groups.</w:t>
      </w:r>
    </w:p>
    <w:p w14:paraId="52DE11F3" w14:textId="77777777" w:rsidR="00A17DD4" w:rsidRPr="002479E1" w:rsidRDefault="00A17DD4" w:rsidP="00FD6A63">
      <w:pPr>
        <w:spacing w:after="0" w:line="240" w:lineRule="auto"/>
        <w:rPr>
          <w:rFonts w:ascii="Arial" w:hAnsi="Arial" w:cs="Arial"/>
          <w:lang w:val="en"/>
        </w:rPr>
      </w:pPr>
    </w:p>
    <w:p w14:paraId="2C63819A" w14:textId="77777777" w:rsidR="008328DB" w:rsidRPr="002479E1" w:rsidRDefault="00A17DD4" w:rsidP="00FD6A63">
      <w:pPr>
        <w:spacing w:after="0" w:line="240" w:lineRule="auto"/>
        <w:ind w:left="709"/>
        <w:rPr>
          <w:rFonts w:ascii="Arial" w:hAnsi="Arial" w:cs="Arial"/>
          <w:lang w:val="en"/>
        </w:rPr>
      </w:pPr>
      <w:r w:rsidRPr="002479E1">
        <w:rPr>
          <w:rFonts w:ascii="Arial" w:hAnsi="Arial" w:cs="Arial"/>
          <w:lang w:val="en"/>
        </w:rPr>
        <w:t xml:space="preserve">The Board </w:t>
      </w:r>
      <w:r w:rsidR="00FD6A63" w:rsidRPr="002479E1">
        <w:rPr>
          <w:rFonts w:ascii="Arial" w:hAnsi="Arial" w:cs="Arial"/>
          <w:lang w:val="en"/>
        </w:rPr>
        <w:t>noted</w:t>
      </w:r>
      <w:r w:rsidRPr="002479E1">
        <w:rPr>
          <w:rFonts w:ascii="Arial" w:hAnsi="Arial" w:cs="Arial"/>
          <w:lang w:val="en"/>
        </w:rPr>
        <w:t xml:space="preserve"> the Clinical Governance Report.</w:t>
      </w:r>
    </w:p>
    <w:p w14:paraId="006FC11F" w14:textId="77777777" w:rsidR="00A9125E" w:rsidRPr="002479E1" w:rsidRDefault="00A9125E" w:rsidP="00FD6A63">
      <w:pPr>
        <w:spacing w:after="0" w:line="240" w:lineRule="auto"/>
        <w:rPr>
          <w:rFonts w:ascii="Arial" w:hAnsi="Arial" w:cs="Arial"/>
          <w:lang w:val="en"/>
        </w:rPr>
      </w:pPr>
    </w:p>
    <w:p w14:paraId="5A508360" w14:textId="77777777" w:rsidR="00FD6A63" w:rsidRPr="002479E1" w:rsidRDefault="00FD6A63" w:rsidP="00FD6A63">
      <w:pPr>
        <w:spacing w:after="0" w:line="240" w:lineRule="auto"/>
        <w:rPr>
          <w:rFonts w:ascii="Arial" w:hAnsi="Arial" w:cs="Arial"/>
          <w:highlight w:val="yellow"/>
        </w:rPr>
      </w:pPr>
    </w:p>
    <w:p w14:paraId="5DCCCDCB" w14:textId="77777777" w:rsidR="00B07203" w:rsidRPr="002479E1" w:rsidRDefault="00627EE1" w:rsidP="00FD6A63">
      <w:pPr>
        <w:spacing w:after="0" w:line="240" w:lineRule="auto"/>
        <w:ind w:left="720" w:hanging="720"/>
        <w:rPr>
          <w:rFonts w:ascii="Arial" w:hAnsi="Arial" w:cs="Arial"/>
        </w:rPr>
      </w:pPr>
      <w:r w:rsidRPr="002479E1">
        <w:rPr>
          <w:rFonts w:ascii="Arial" w:hAnsi="Arial" w:cs="Arial"/>
          <w:b/>
        </w:rPr>
        <w:t>5</w:t>
      </w:r>
      <w:r w:rsidR="00354299" w:rsidRPr="002479E1">
        <w:rPr>
          <w:rFonts w:ascii="Arial" w:hAnsi="Arial" w:cs="Arial"/>
          <w:b/>
        </w:rPr>
        <w:t>.2</w:t>
      </w:r>
      <w:r w:rsidR="00354299" w:rsidRPr="002479E1">
        <w:rPr>
          <w:rFonts w:ascii="Arial" w:hAnsi="Arial" w:cs="Arial"/>
          <w:b/>
        </w:rPr>
        <w:tab/>
      </w:r>
      <w:r w:rsidR="00B07203" w:rsidRPr="002479E1">
        <w:rPr>
          <w:rFonts w:ascii="Arial" w:hAnsi="Arial" w:cs="Arial"/>
          <w:b/>
        </w:rPr>
        <w:t>Clinical Governance Committee Update</w:t>
      </w:r>
    </w:p>
    <w:p w14:paraId="14FFDAD6" w14:textId="77777777" w:rsidR="00B07203" w:rsidRPr="002479E1" w:rsidRDefault="00B07203" w:rsidP="00FD6A63">
      <w:pPr>
        <w:spacing w:after="0" w:line="240" w:lineRule="auto"/>
        <w:rPr>
          <w:rFonts w:ascii="Arial" w:hAnsi="Arial" w:cs="Arial"/>
          <w:b/>
          <w:highlight w:val="yellow"/>
        </w:rPr>
      </w:pPr>
    </w:p>
    <w:p w14:paraId="367B0169" w14:textId="77777777" w:rsidR="00B07203" w:rsidRPr="002479E1" w:rsidRDefault="00B07203" w:rsidP="00FD6A63">
      <w:pPr>
        <w:spacing w:after="0" w:line="240" w:lineRule="auto"/>
        <w:ind w:left="709"/>
        <w:rPr>
          <w:rFonts w:ascii="Arial" w:hAnsi="Arial" w:cs="Arial"/>
        </w:rPr>
      </w:pPr>
      <w:r w:rsidRPr="002479E1">
        <w:rPr>
          <w:rFonts w:ascii="Arial" w:hAnsi="Arial" w:cs="Arial"/>
          <w:b/>
        </w:rPr>
        <w:tab/>
      </w:r>
      <w:r w:rsidRPr="002479E1">
        <w:rPr>
          <w:rFonts w:ascii="Arial" w:hAnsi="Arial" w:cs="Arial"/>
        </w:rPr>
        <w:t xml:space="preserve">Morag Brown gave an overview of the key points discussed at the Clinical Governance Committee meeting held on </w:t>
      </w:r>
      <w:r w:rsidR="006F360F" w:rsidRPr="002479E1">
        <w:rPr>
          <w:rFonts w:ascii="Arial" w:hAnsi="Arial" w:cs="Arial"/>
        </w:rPr>
        <w:t xml:space="preserve">3 March </w:t>
      </w:r>
      <w:r w:rsidR="000C17BC" w:rsidRPr="002479E1">
        <w:rPr>
          <w:rFonts w:ascii="Arial" w:hAnsi="Arial" w:cs="Arial"/>
        </w:rPr>
        <w:t>2021</w:t>
      </w:r>
      <w:r w:rsidRPr="002479E1">
        <w:rPr>
          <w:rFonts w:ascii="Arial" w:hAnsi="Arial" w:cs="Arial"/>
        </w:rPr>
        <w:t xml:space="preserve">, including </w:t>
      </w:r>
      <w:r w:rsidR="00C03D72" w:rsidRPr="002479E1">
        <w:rPr>
          <w:rFonts w:ascii="Arial" w:hAnsi="Arial" w:cs="Arial"/>
        </w:rPr>
        <w:t xml:space="preserve">the following: </w:t>
      </w:r>
    </w:p>
    <w:p w14:paraId="27F1DF6E" w14:textId="77777777" w:rsidR="00B07203" w:rsidRPr="002479E1" w:rsidRDefault="00B07203" w:rsidP="00FD6A63">
      <w:pPr>
        <w:spacing w:after="0" w:line="240" w:lineRule="auto"/>
        <w:ind w:left="709"/>
        <w:rPr>
          <w:rFonts w:ascii="Arial" w:hAnsi="Arial" w:cs="Arial"/>
          <w:highlight w:val="yellow"/>
        </w:rPr>
      </w:pPr>
    </w:p>
    <w:p w14:paraId="051540FA" w14:textId="77777777" w:rsidR="00B07203" w:rsidRPr="002479E1" w:rsidRDefault="00680845" w:rsidP="00FD6A63">
      <w:pPr>
        <w:pStyle w:val="ListParagraph"/>
        <w:numPr>
          <w:ilvl w:val="0"/>
          <w:numId w:val="36"/>
        </w:numPr>
        <w:spacing w:after="60" w:line="240" w:lineRule="auto"/>
        <w:ind w:left="1066" w:hanging="357"/>
        <w:rPr>
          <w:bCs/>
          <w:sz w:val="22"/>
          <w:szCs w:val="22"/>
          <w:lang w:val="en-US"/>
        </w:rPr>
      </w:pPr>
      <w:r>
        <w:rPr>
          <w:bCs/>
          <w:sz w:val="22"/>
          <w:szCs w:val="22"/>
          <w:lang w:val="en-US"/>
        </w:rPr>
        <w:t>The Committee received an</w:t>
      </w:r>
      <w:r w:rsidR="00FD6A63" w:rsidRPr="002479E1">
        <w:rPr>
          <w:bCs/>
          <w:sz w:val="22"/>
          <w:szCs w:val="22"/>
          <w:lang w:val="en-US"/>
        </w:rPr>
        <w:t xml:space="preserve"> SAE progress report. </w:t>
      </w:r>
      <w:r w:rsidR="006F360F" w:rsidRPr="002479E1">
        <w:rPr>
          <w:bCs/>
          <w:sz w:val="22"/>
          <w:szCs w:val="22"/>
          <w:lang w:val="en-US"/>
        </w:rPr>
        <w:t>Members were given an update on key act</w:t>
      </w:r>
      <w:r w:rsidR="00FD6A63" w:rsidRPr="002479E1">
        <w:rPr>
          <w:bCs/>
          <w:sz w:val="22"/>
          <w:szCs w:val="22"/>
          <w:lang w:val="en-US"/>
        </w:rPr>
        <w:t xml:space="preserve">ions and associated timelines. </w:t>
      </w:r>
      <w:r w:rsidR="006F360F" w:rsidRPr="002479E1">
        <w:rPr>
          <w:bCs/>
          <w:sz w:val="22"/>
          <w:szCs w:val="22"/>
          <w:lang w:val="en-US"/>
        </w:rPr>
        <w:t>A full report on lessons learned will be included in the Annual Learning Summary Report.</w:t>
      </w:r>
    </w:p>
    <w:p w14:paraId="1B6A6B46" w14:textId="77777777" w:rsidR="00EE1B81" w:rsidRPr="002479E1" w:rsidRDefault="006F360F" w:rsidP="00FD6A63">
      <w:pPr>
        <w:pStyle w:val="ListParagraph"/>
        <w:numPr>
          <w:ilvl w:val="0"/>
          <w:numId w:val="36"/>
        </w:numPr>
        <w:spacing w:after="0" w:line="240" w:lineRule="auto"/>
        <w:ind w:left="1066" w:hanging="357"/>
        <w:rPr>
          <w:sz w:val="22"/>
          <w:szCs w:val="22"/>
          <w:lang w:val="en"/>
        </w:rPr>
      </w:pPr>
      <w:r w:rsidRPr="002479E1">
        <w:rPr>
          <w:bCs/>
          <w:sz w:val="22"/>
          <w:szCs w:val="22"/>
          <w:lang w:val="en-US"/>
        </w:rPr>
        <w:lastRenderedPageBreak/>
        <w:t xml:space="preserve">The Committee were advised that </w:t>
      </w:r>
      <w:r w:rsidR="002479E1" w:rsidRPr="002479E1">
        <w:rPr>
          <w:bCs/>
          <w:sz w:val="22"/>
          <w:szCs w:val="22"/>
          <w:lang w:val="en-US"/>
        </w:rPr>
        <w:t xml:space="preserve">an additional four Consultants have been appointed within </w:t>
      </w:r>
      <w:r w:rsidRPr="002479E1">
        <w:rPr>
          <w:bCs/>
          <w:sz w:val="22"/>
          <w:szCs w:val="22"/>
          <w:lang w:val="en-US"/>
        </w:rPr>
        <w:t>the Scottish Adult Con</w:t>
      </w:r>
      <w:r w:rsidR="002479E1" w:rsidRPr="002479E1">
        <w:rPr>
          <w:bCs/>
          <w:sz w:val="22"/>
          <w:szCs w:val="22"/>
          <w:lang w:val="en-US"/>
        </w:rPr>
        <w:t>genital Cardiac Service (SACCS).</w:t>
      </w:r>
    </w:p>
    <w:p w14:paraId="5CA21599" w14:textId="77777777" w:rsidR="006F360F" w:rsidRPr="002479E1" w:rsidRDefault="006F360F" w:rsidP="00FD6A63">
      <w:pPr>
        <w:pStyle w:val="ListParagraph"/>
        <w:numPr>
          <w:ilvl w:val="0"/>
          <w:numId w:val="36"/>
        </w:numPr>
        <w:spacing w:after="60" w:line="240" w:lineRule="auto"/>
        <w:ind w:left="1066" w:hanging="357"/>
        <w:rPr>
          <w:sz w:val="22"/>
          <w:szCs w:val="22"/>
        </w:rPr>
      </w:pPr>
      <w:r w:rsidRPr="002479E1">
        <w:rPr>
          <w:sz w:val="22"/>
          <w:szCs w:val="22"/>
        </w:rPr>
        <w:t xml:space="preserve">The Committee received an update on Hand Hygiene monitoring and were advised that compliance rates had increased in February 2021 to 100% across all areas audited.  </w:t>
      </w:r>
    </w:p>
    <w:p w14:paraId="51237F20" w14:textId="3E5D9767" w:rsidR="00EE1B81" w:rsidRPr="002479E1" w:rsidRDefault="002479E1" w:rsidP="002479E1">
      <w:pPr>
        <w:pStyle w:val="ListParagraph"/>
        <w:numPr>
          <w:ilvl w:val="0"/>
          <w:numId w:val="36"/>
        </w:numPr>
        <w:spacing w:after="60" w:line="240" w:lineRule="auto"/>
        <w:ind w:left="1066" w:hanging="357"/>
        <w:rPr>
          <w:sz w:val="22"/>
          <w:szCs w:val="22"/>
        </w:rPr>
      </w:pPr>
      <w:r w:rsidRPr="002479E1">
        <w:rPr>
          <w:sz w:val="22"/>
          <w:szCs w:val="22"/>
        </w:rPr>
        <w:t>The Committee received an eHealth update</w:t>
      </w:r>
      <w:r w:rsidR="006F360F" w:rsidRPr="002479E1">
        <w:rPr>
          <w:sz w:val="22"/>
          <w:szCs w:val="22"/>
        </w:rPr>
        <w:t>.</w:t>
      </w:r>
      <w:r w:rsidRPr="002479E1">
        <w:rPr>
          <w:sz w:val="22"/>
          <w:szCs w:val="22"/>
        </w:rPr>
        <w:t xml:space="preserve"> </w:t>
      </w:r>
      <w:r w:rsidR="004A027B">
        <w:rPr>
          <w:sz w:val="22"/>
          <w:szCs w:val="22"/>
        </w:rPr>
        <w:t xml:space="preserve"> </w:t>
      </w:r>
      <w:r w:rsidR="006F360F" w:rsidRPr="002479E1">
        <w:rPr>
          <w:sz w:val="22"/>
          <w:szCs w:val="22"/>
        </w:rPr>
        <w:t xml:space="preserve">Members commended the hard work and dedication of the </w:t>
      </w:r>
      <w:r w:rsidR="009A7950" w:rsidRPr="002479E1">
        <w:rPr>
          <w:sz w:val="22"/>
          <w:szCs w:val="22"/>
        </w:rPr>
        <w:t>eHealth T</w:t>
      </w:r>
      <w:r w:rsidR="006F360F" w:rsidRPr="002479E1">
        <w:rPr>
          <w:sz w:val="22"/>
          <w:szCs w:val="22"/>
        </w:rPr>
        <w:t>eam throughout the last year and noted the importance of optimal eHealth functionality in underpinning the Board Strategy.</w:t>
      </w:r>
    </w:p>
    <w:p w14:paraId="59D0C1B8" w14:textId="77777777" w:rsidR="009A7950" w:rsidRPr="002479E1" w:rsidRDefault="009A7950" w:rsidP="00FD6A63">
      <w:pPr>
        <w:pStyle w:val="ListParagraph"/>
        <w:numPr>
          <w:ilvl w:val="0"/>
          <w:numId w:val="36"/>
        </w:numPr>
        <w:spacing w:after="60" w:line="240" w:lineRule="auto"/>
        <w:ind w:left="1066" w:hanging="357"/>
        <w:rPr>
          <w:sz w:val="22"/>
          <w:szCs w:val="22"/>
        </w:rPr>
      </w:pPr>
      <w:r w:rsidRPr="002479E1">
        <w:rPr>
          <w:sz w:val="22"/>
          <w:szCs w:val="22"/>
        </w:rPr>
        <w:t xml:space="preserve">Committee Members agreed to highlight the requirement for appropriate funding to support the eHealth Programme over the coming year and supported the plan for this to be integrated into the </w:t>
      </w:r>
      <w:r w:rsidR="002479E1">
        <w:rPr>
          <w:sz w:val="22"/>
          <w:szCs w:val="22"/>
        </w:rPr>
        <w:t>RMP</w:t>
      </w:r>
      <w:r w:rsidRPr="002479E1">
        <w:rPr>
          <w:sz w:val="22"/>
          <w:szCs w:val="22"/>
        </w:rPr>
        <w:t>.</w:t>
      </w:r>
    </w:p>
    <w:p w14:paraId="38A49A8B" w14:textId="77777777" w:rsidR="009A7950" w:rsidRPr="002479E1" w:rsidRDefault="009A7950" w:rsidP="00FD6A63">
      <w:pPr>
        <w:pStyle w:val="ListParagraph"/>
        <w:numPr>
          <w:ilvl w:val="0"/>
          <w:numId w:val="36"/>
        </w:numPr>
        <w:spacing w:after="60" w:line="240" w:lineRule="auto"/>
        <w:ind w:left="1066" w:hanging="357"/>
        <w:rPr>
          <w:sz w:val="22"/>
          <w:szCs w:val="22"/>
        </w:rPr>
      </w:pPr>
      <w:r w:rsidRPr="002479E1">
        <w:rPr>
          <w:sz w:val="22"/>
          <w:szCs w:val="22"/>
        </w:rPr>
        <w:t>The Committee welcomed the update provided by Dr Catherine Sinclair, Head of Research and acknowledged the flexibility demonstrated by the Research and Development Team during this period</w:t>
      </w:r>
      <w:r w:rsidR="002479E1">
        <w:rPr>
          <w:sz w:val="22"/>
          <w:szCs w:val="22"/>
        </w:rPr>
        <w:t>.</w:t>
      </w:r>
      <w:r w:rsidRPr="002479E1">
        <w:rPr>
          <w:sz w:val="22"/>
          <w:szCs w:val="22"/>
        </w:rPr>
        <w:t xml:space="preserve"> </w:t>
      </w:r>
    </w:p>
    <w:p w14:paraId="591EEBAD" w14:textId="77777777" w:rsidR="009A7950" w:rsidRPr="002479E1" w:rsidRDefault="009A7950" w:rsidP="00FD6A63">
      <w:pPr>
        <w:pStyle w:val="ListParagraph"/>
        <w:numPr>
          <w:ilvl w:val="0"/>
          <w:numId w:val="36"/>
        </w:numPr>
        <w:spacing w:after="60" w:line="240" w:lineRule="auto"/>
        <w:ind w:left="1066" w:hanging="357"/>
        <w:rPr>
          <w:sz w:val="22"/>
          <w:szCs w:val="22"/>
        </w:rPr>
      </w:pPr>
      <w:r w:rsidRPr="002479E1">
        <w:rPr>
          <w:sz w:val="22"/>
          <w:szCs w:val="22"/>
        </w:rPr>
        <w:t xml:space="preserve">The Committee welcomed a paper from the Nurse Director detailing work to date on the evolving </w:t>
      </w:r>
      <w:r w:rsidR="002479E1">
        <w:rPr>
          <w:sz w:val="22"/>
          <w:szCs w:val="22"/>
        </w:rPr>
        <w:t xml:space="preserve">guidance for patient visiting. </w:t>
      </w:r>
      <w:r w:rsidRPr="002479E1">
        <w:rPr>
          <w:sz w:val="22"/>
          <w:szCs w:val="22"/>
        </w:rPr>
        <w:t xml:space="preserve">The paper captured positive patient and family stories and the Committee commended the compassion and flexibility of staff to ensure the delivery of patient centred care.  </w:t>
      </w:r>
    </w:p>
    <w:p w14:paraId="124421A5" w14:textId="77777777" w:rsidR="00853FED" w:rsidRPr="00853FED" w:rsidRDefault="009A7950" w:rsidP="00853FED">
      <w:pPr>
        <w:pStyle w:val="ListParagraph"/>
        <w:numPr>
          <w:ilvl w:val="0"/>
          <w:numId w:val="36"/>
        </w:numPr>
        <w:spacing w:after="60" w:line="240" w:lineRule="auto"/>
        <w:ind w:left="1066" w:hanging="357"/>
        <w:rPr>
          <w:sz w:val="22"/>
          <w:szCs w:val="22"/>
          <w:lang w:val="en-US"/>
        </w:rPr>
      </w:pPr>
      <w:r w:rsidRPr="002479E1">
        <w:rPr>
          <w:sz w:val="22"/>
          <w:szCs w:val="22"/>
          <w:lang w:val="en-US"/>
        </w:rPr>
        <w:t xml:space="preserve">The Committee noted the Quarter 3 Feedback Report and discussed complaint response times.  Members were assured that work is being taken forward to improve turnaround times and new operational procedures have been implemented to support this key area.  </w:t>
      </w:r>
    </w:p>
    <w:p w14:paraId="5ACB6997" w14:textId="77777777" w:rsidR="00853FED" w:rsidRPr="002479E1" w:rsidRDefault="00853FED" w:rsidP="00FD6A63">
      <w:pPr>
        <w:spacing w:after="0" w:line="240" w:lineRule="auto"/>
        <w:ind w:left="709"/>
        <w:rPr>
          <w:rFonts w:ascii="Arial" w:hAnsi="Arial" w:cs="Arial"/>
          <w:highlight w:val="yellow"/>
          <w:lang w:val="en"/>
        </w:rPr>
      </w:pPr>
    </w:p>
    <w:p w14:paraId="489EBDF7" w14:textId="77777777" w:rsidR="006F360F" w:rsidRDefault="006F360F" w:rsidP="00FD6A63">
      <w:pPr>
        <w:spacing w:after="0" w:line="240" w:lineRule="auto"/>
        <w:ind w:left="709"/>
        <w:rPr>
          <w:rFonts w:ascii="Arial" w:hAnsi="Arial" w:cs="Arial"/>
        </w:rPr>
      </w:pPr>
      <w:r w:rsidRPr="002479E1">
        <w:rPr>
          <w:rFonts w:ascii="Arial" w:hAnsi="Arial" w:cs="Arial"/>
        </w:rPr>
        <w:t>The Board noted the Clinical Governance Committee Update.</w:t>
      </w:r>
    </w:p>
    <w:p w14:paraId="0CEA8D17" w14:textId="77777777" w:rsidR="00853FED" w:rsidRDefault="00853FED" w:rsidP="00FD6A63">
      <w:pPr>
        <w:spacing w:after="0" w:line="240" w:lineRule="auto"/>
        <w:ind w:left="709"/>
        <w:rPr>
          <w:rFonts w:ascii="Arial" w:hAnsi="Arial" w:cs="Arial"/>
        </w:rPr>
      </w:pPr>
    </w:p>
    <w:tbl>
      <w:tblPr>
        <w:tblStyle w:val="TableGrid"/>
        <w:tblW w:w="0" w:type="auto"/>
        <w:tblInd w:w="709" w:type="dxa"/>
        <w:tblLook w:val="04A0" w:firstRow="1" w:lastRow="0" w:firstColumn="1" w:lastColumn="0" w:noHBand="0" w:noVBand="1"/>
      </w:tblPr>
      <w:tblGrid>
        <w:gridCol w:w="1413"/>
        <w:gridCol w:w="4961"/>
        <w:gridCol w:w="1701"/>
        <w:gridCol w:w="952"/>
      </w:tblGrid>
      <w:tr w:rsidR="00853FED" w:rsidRPr="00853FED" w14:paraId="314A7F08" w14:textId="77777777" w:rsidTr="008B4AB3">
        <w:tc>
          <w:tcPr>
            <w:tcW w:w="1413" w:type="dxa"/>
          </w:tcPr>
          <w:p w14:paraId="1D337576"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Action No.</w:t>
            </w:r>
          </w:p>
        </w:tc>
        <w:tc>
          <w:tcPr>
            <w:tcW w:w="4961" w:type="dxa"/>
          </w:tcPr>
          <w:p w14:paraId="5A2DFBFE"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Action</w:t>
            </w:r>
          </w:p>
        </w:tc>
        <w:tc>
          <w:tcPr>
            <w:tcW w:w="1701" w:type="dxa"/>
          </w:tcPr>
          <w:p w14:paraId="31292E18"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Action by</w:t>
            </w:r>
          </w:p>
        </w:tc>
        <w:tc>
          <w:tcPr>
            <w:tcW w:w="952" w:type="dxa"/>
          </w:tcPr>
          <w:p w14:paraId="13DA1B00"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Status</w:t>
            </w:r>
          </w:p>
        </w:tc>
      </w:tr>
      <w:tr w:rsidR="00853FED" w:rsidRPr="00853FED" w14:paraId="5DBA11FE" w14:textId="77777777" w:rsidTr="00853FED">
        <w:trPr>
          <w:trHeight w:val="86"/>
        </w:trPr>
        <w:tc>
          <w:tcPr>
            <w:tcW w:w="1413" w:type="dxa"/>
          </w:tcPr>
          <w:p w14:paraId="11F819F2" w14:textId="77777777" w:rsidR="00853FED" w:rsidRPr="00853FED" w:rsidRDefault="00853FED" w:rsidP="008B4AB3">
            <w:pPr>
              <w:spacing w:after="0" w:line="240" w:lineRule="auto"/>
              <w:rPr>
                <w:rFonts w:ascii="Arial" w:hAnsi="Arial" w:cs="Arial"/>
                <w:lang w:val="en"/>
              </w:rPr>
            </w:pPr>
            <w:r w:rsidRPr="00853FED">
              <w:rPr>
                <w:rFonts w:ascii="Arial" w:hAnsi="Arial" w:cs="Arial"/>
                <w:lang w:val="en"/>
              </w:rPr>
              <w:t>210318/01</w:t>
            </w:r>
          </w:p>
        </w:tc>
        <w:tc>
          <w:tcPr>
            <w:tcW w:w="4961" w:type="dxa"/>
          </w:tcPr>
          <w:p w14:paraId="760809B0" w14:textId="77777777" w:rsidR="00853FED" w:rsidRPr="00853FED" w:rsidRDefault="00853FED" w:rsidP="008B4AB3">
            <w:pPr>
              <w:spacing w:after="0" w:line="240" w:lineRule="auto"/>
              <w:rPr>
                <w:rFonts w:ascii="Arial" w:hAnsi="Arial" w:cs="Arial"/>
                <w:lang w:val="en"/>
              </w:rPr>
            </w:pPr>
            <w:r w:rsidRPr="00853FED">
              <w:rPr>
                <w:rFonts w:ascii="Arial" w:hAnsi="Arial" w:cs="Arial"/>
                <w:lang w:val="en"/>
              </w:rPr>
              <w:t>Patient Visiting guidance paper to be circulated to all Non-Executive Directors.</w:t>
            </w:r>
          </w:p>
        </w:tc>
        <w:tc>
          <w:tcPr>
            <w:tcW w:w="1701" w:type="dxa"/>
          </w:tcPr>
          <w:p w14:paraId="2D68AEA8" w14:textId="77777777" w:rsidR="00853FED" w:rsidRPr="00853FED" w:rsidRDefault="00853FED" w:rsidP="008B4AB3">
            <w:pPr>
              <w:spacing w:after="0" w:line="240" w:lineRule="auto"/>
              <w:rPr>
                <w:rFonts w:ascii="Arial" w:hAnsi="Arial" w:cs="Arial"/>
                <w:lang w:val="en"/>
              </w:rPr>
            </w:pPr>
            <w:r w:rsidRPr="00853FED">
              <w:rPr>
                <w:rFonts w:ascii="Arial" w:hAnsi="Arial" w:cs="Arial"/>
                <w:lang w:val="en"/>
              </w:rPr>
              <w:t>Liane McGrath</w:t>
            </w:r>
          </w:p>
        </w:tc>
        <w:tc>
          <w:tcPr>
            <w:tcW w:w="952" w:type="dxa"/>
          </w:tcPr>
          <w:p w14:paraId="2401377A" w14:textId="77777777" w:rsidR="00853FED" w:rsidRPr="00853FED" w:rsidRDefault="00853FED" w:rsidP="008B4AB3">
            <w:pPr>
              <w:spacing w:after="0" w:line="240" w:lineRule="auto"/>
              <w:rPr>
                <w:rFonts w:ascii="Arial" w:hAnsi="Arial" w:cs="Arial"/>
                <w:lang w:val="en"/>
              </w:rPr>
            </w:pPr>
            <w:r w:rsidRPr="00853FED">
              <w:rPr>
                <w:rFonts w:ascii="Arial" w:hAnsi="Arial" w:cs="Arial"/>
                <w:lang w:val="en"/>
              </w:rPr>
              <w:t>New</w:t>
            </w:r>
          </w:p>
        </w:tc>
      </w:tr>
    </w:tbl>
    <w:p w14:paraId="465132D6" w14:textId="77777777" w:rsidR="00853FED" w:rsidRPr="002479E1" w:rsidRDefault="00853FED" w:rsidP="00FD6A63">
      <w:pPr>
        <w:spacing w:after="0" w:line="240" w:lineRule="auto"/>
        <w:ind w:left="709"/>
        <w:rPr>
          <w:rFonts w:ascii="Arial" w:hAnsi="Arial" w:cs="Arial"/>
          <w:lang w:val="en"/>
        </w:rPr>
      </w:pPr>
    </w:p>
    <w:p w14:paraId="3418155C" w14:textId="77777777" w:rsidR="006F360F" w:rsidRPr="002479E1" w:rsidRDefault="006F360F" w:rsidP="00FD6A63">
      <w:pPr>
        <w:spacing w:after="0" w:line="240" w:lineRule="auto"/>
        <w:ind w:left="709"/>
        <w:rPr>
          <w:rFonts w:ascii="Arial" w:hAnsi="Arial" w:cs="Arial"/>
          <w:highlight w:val="yellow"/>
          <w:lang w:val="en"/>
        </w:rPr>
      </w:pPr>
    </w:p>
    <w:p w14:paraId="1AF82731" w14:textId="77777777" w:rsidR="00627EE1" w:rsidRPr="002479E1" w:rsidRDefault="00B07203" w:rsidP="00FD6A63">
      <w:pPr>
        <w:spacing w:after="0" w:line="240" w:lineRule="auto"/>
        <w:rPr>
          <w:rFonts w:ascii="Arial" w:hAnsi="Arial" w:cs="Arial"/>
          <w:b/>
        </w:rPr>
      </w:pPr>
      <w:r w:rsidRPr="002479E1">
        <w:rPr>
          <w:rFonts w:ascii="Arial" w:hAnsi="Arial" w:cs="Arial"/>
          <w:b/>
        </w:rPr>
        <w:t>5.</w:t>
      </w:r>
      <w:r w:rsidR="007715AB" w:rsidRPr="002479E1">
        <w:rPr>
          <w:rFonts w:ascii="Arial" w:hAnsi="Arial" w:cs="Arial"/>
          <w:b/>
        </w:rPr>
        <w:t>3</w:t>
      </w:r>
      <w:r w:rsidR="00627EE1" w:rsidRPr="002479E1">
        <w:rPr>
          <w:rFonts w:ascii="Arial" w:hAnsi="Arial" w:cs="Arial"/>
          <w:b/>
        </w:rPr>
        <w:tab/>
      </w:r>
      <w:r w:rsidR="00B22423" w:rsidRPr="002479E1">
        <w:rPr>
          <w:rFonts w:ascii="Arial" w:hAnsi="Arial" w:cs="Arial"/>
          <w:b/>
        </w:rPr>
        <w:t xml:space="preserve">Covid Vaccination </w:t>
      </w:r>
      <w:r w:rsidR="009A7950" w:rsidRPr="002479E1">
        <w:rPr>
          <w:rFonts w:ascii="Arial" w:hAnsi="Arial" w:cs="Arial"/>
          <w:b/>
        </w:rPr>
        <w:t xml:space="preserve">Programme </w:t>
      </w:r>
      <w:r w:rsidR="00B22423" w:rsidRPr="002479E1">
        <w:rPr>
          <w:rFonts w:ascii="Arial" w:hAnsi="Arial" w:cs="Arial"/>
          <w:b/>
        </w:rPr>
        <w:t>Update</w:t>
      </w:r>
    </w:p>
    <w:p w14:paraId="3D044231" w14:textId="77777777" w:rsidR="009E37BC" w:rsidRPr="002479E1" w:rsidRDefault="009E37BC" w:rsidP="00FD6A63">
      <w:pPr>
        <w:spacing w:after="0" w:line="240" w:lineRule="auto"/>
        <w:ind w:left="709"/>
        <w:rPr>
          <w:rFonts w:ascii="Arial" w:hAnsi="Arial" w:cs="Arial"/>
          <w:b/>
          <w:highlight w:val="yellow"/>
        </w:rPr>
      </w:pPr>
    </w:p>
    <w:p w14:paraId="676C1EE6" w14:textId="0A264FBC" w:rsidR="00627EE1" w:rsidRPr="002479E1" w:rsidRDefault="00B22423" w:rsidP="00FD6A63">
      <w:pPr>
        <w:spacing w:after="0" w:line="240" w:lineRule="auto"/>
        <w:ind w:left="709"/>
        <w:rPr>
          <w:rFonts w:ascii="Arial" w:hAnsi="Arial" w:cs="Arial"/>
          <w:highlight w:val="yellow"/>
        </w:rPr>
      </w:pPr>
      <w:r w:rsidRPr="002479E1">
        <w:rPr>
          <w:rFonts w:ascii="Arial" w:hAnsi="Arial" w:cs="Arial"/>
        </w:rPr>
        <w:t>Anne Marie Cavanagh</w:t>
      </w:r>
      <w:r w:rsidR="004E5512" w:rsidRPr="002479E1">
        <w:rPr>
          <w:rFonts w:ascii="Arial" w:hAnsi="Arial" w:cs="Arial"/>
        </w:rPr>
        <w:t xml:space="preserve"> </w:t>
      </w:r>
      <w:r w:rsidR="00D50D94" w:rsidRPr="002479E1">
        <w:rPr>
          <w:rFonts w:ascii="Arial" w:hAnsi="Arial" w:cs="Arial"/>
        </w:rPr>
        <w:t>advised that</w:t>
      </w:r>
      <w:r w:rsidRPr="002479E1">
        <w:rPr>
          <w:rFonts w:ascii="Arial" w:hAnsi="Arial" w:cs="Arial"/>
        </w:rPr>
        <w:t xml:space="preserve"> the Covid Vaccination Program</w:t>
      </w:r>
      <w:r w:rsidR="00D50D94" w:rsidRPr="002479E1">
        <w:rPr>
          <w:rFonts w:ascii="Arial" w:hAnsi="Arial" w:cs="Arial"/>
        </w:rPr>
        <w:t xml:space="preserve">me </w:t>
      </w:r>
      <w:r w:rsidRPr="002479E1">
        <w:rPr>
          <w:rFonts w:ascii="Arial" w:hAnsi="Arial" w:cs="Arial"/>
        </w:rPr>
        <w:t xml:space="preserve">is progressing well and the Board </w:t>
      </w:r>
      <w:r w:rsidR="009A7950" w:rsidRPr="002479E1">
        <w:rPr>
          <w:rFonts w:ascii="Arial" w:hAnsi="Arial" w:cs="Arial"/>
        </w:rPr>
        <w:t xml:space="preserve">will be provided with a detailed update in the </w:t>
      </w:r>
      <w:r w:rsidR="00C52273">
        <w:rPr>
          <w:rFonts w:ascii="Arial" w:hAnsi="Arial" w:cs="Arial"/>
        </w:rPr>
        <w:t>P</w:t>
      </w:r>
      <w:r w:rsidR="009A7950" w:rsidRPr="002479E1">
        <w:rPr>
          <w:rFonts w:ascii="Arial" w:hAnsi="Arial" w:cs="Arial"/>
        </w:rPr>
        <w:t xml:space="preserve">rivate </w:t>
      </w:r>
      <w:r w:rsidR="00C52273">
        <w:rPr>
          <w:rFonts w:ascii="Arial" w:hAnsi="Arial" w:cs="Arial"/>
        </w:rPr>
        <w:t>S</w:t>
      </w:r>
      <w:r w:rsidR="009A7950" w:rsidRPr="002479E1">
        <w:rPr>
          <w:rFonts w:ascii="Arial" w:hAnsi="Arial" w:cs="Arial"/>
        </w:rPr>
        <w:t>ession</w:t>
      </w:r>
      <w:r w:rsidRPr="002479E1">
        <w:rPr>
          <w:rFonts w:ascii="Arial" w:hAnsi="Arial" w:cs="Arial"/>
        </w:rPr>
        <w:t xml:space="preserve">. </w:t>
      </w:r>
    </w:p>
    <w:p w14:paraId="39EA5A3C" w14:textId="77777777" w:rsidR="004E5512" w:rsidRPr="002479E1" w:rsidRDefault="004E5512" w:rsidP="00FD6A63">
      <w:pPr>
        <w:spacing w:after="0" w:line="240" w:lineRule="auto"/>
        <w:ind w:left="709"/>
        <w:rPr>
          <w:rFonts w:ascii="Arial" w:hAnsi="Arial" w:cs="Arial"/>
          <w:highlight w:val="yellow"/>
        </w:rPr>
      </w:pPr>
    </w:p>
    <w:p w14:paraId="54E3E702" w14:textId="77777777" w:rsidR="00270653" w:rsidRPr="002479E1" w:rsidRDefault="00270653" w:rsidP="00FD6A63">
      <w:pPr>
        <w:spacing w:after="0" w:line="240" w:lineRule="auto"/>
        <w:rPr>
          <w:rFonts w:ascii="Arial" w:hAnsi="Arial" w:cs="Arial"/>
          <w:color w:val="FF0000"/>
          <w:highlight w:val="yellow"/>
        </w:rPr>
      </w:pPr>
    </w:p>
    <w:p w14:paraId="46221D7B" w14:textId="77777777" w:rsidR="00113F62" w:rsidRPr="002479E1" w:rsidRDefault="00627EE1" w:rsidP="00FD6A63">
      <w:pPr>
        <w:spacing w:after="0" w:line="240" w:lineRule="auto"/>
        <w:rPr>
          <w:rFonts w:ascii="Arial" w:hAnsi="Arial" w:cs="Arial"/>
          <w:b/>
          <w:color w:val="0070C0"/>
        </w:rPr>
      </w:pPr>
      <w:r w:rsidRPr="002479E1">
        <w:rPr>
          <w:rFonts w:ascii="Arial" w:hAnsi="Arial" w:cs="Arial"/>
          <w:b/>
          <w:color w:val="0070C0"/>
        </w:rPr>
        <w:t>6</w:t>
      </w:r>
      <w:r w:rsidR="00113F62" w:rsidRPr="002479E1">
        <w:rPr>
          <w:rFonts w:ascii="Arial" w:hAnsi="Arial" w:cs="Arial"/>
          <w:b/>
          <w:color w:val="0070C0"/>
        </w:rPr>
        <w:tab/>
        <w:t>Staff Governance</w:t>
      </w:r>
    </w:p>
    <w:p w14:paraId="25D1C4C9" w14:textId="77777777" w:rsidR="00113F62" w:rsidRPr="002479E1" w:rsidRDefault="00113F62" w:rsidP="00FD6A63">
      <w:pPr>
        <w:spacing w:after="0" w:line="240" w:lineRule="auto"/>
        <w:rPr>
          <w:rFonts w:ascii="Arial" w:hAnsi="Arial" w:cs="Arial"/>
          <w:b/>
          <w:color w:val="FF0000"/>
        </w:rPr>
      </w:pPr>
    </w:p>
    <w:p w14:paraId="7B772955" w14:textId="77777777" w:rsidR="00627EE1" w:rsidRPr="002479E1" w:rsidRDefault="00627EE1" w:rsidP="00FD6A63">
      <w:pPr>
        <w:spacing w:after="0" w:line="240" w:lineRule="auto"/>
        <w:rPr>
          <w:rFonts w:ascii="Arial" w:hAnsi="Arial" w:cs="Arial"/>
          <w:b/>
        </w:rPr>
      </w:pPr>
      <w:r w:rsidRPr="002479E1">
        <w:rPr>
          <w:rFonts w:ascii="Arial" w:hAnsi="Arial" w:cs="Arial"/>
          <w:b/>
        </w:rPr>
        <w:t>6</w:t>
      </w:r>
      <w:r w:rsidR="00113F62" w:rsidRPr="002479E1">
        <w:rPr>
          <w:rFonts w:ascii="Arial" w:hAnsi="Arial" w:cs="Arial"/>
          <w:b/>
        </w:rPr>
        <w:t>.1</w:t>
      </w:r>
      <w:r w:rsidR="00113F62" w:rsidRPr="002479E1">
        <w:rPr>
          <w:rFonts w:ascii="Arial" w:hAnsi="Arial" w:cs="Arial"/>
          <w:b/>
        </w:rPr>
        <w:tab/>
      </w:r>
      <w:r w:rsidRPr="002479E1">
        <w:rPr>
          <w:rFonts w:ascii="Arial" w:hAnsi="Arial" w:cs="Arial"/>
          <w:b/>
        </w:rPr>
        <w:t>Staff Governance</w:t>
      </w:r>
      <w:r w:rsidR="00132863" w:rsidRPr="002479E1">
        <w:rPr>
          <w:rFonts w:ascii="Arial" w:hAnsi="Arial" w:cs="Arial"/>
          <w:b/>
        </w:rPr>
        <w:t xml:space="preserve"> Update</w:t>
      </w:r>
    </w:p>
    <w:p w14:paraId="2579ABAD" w14:textId="77777777" w:rsidR="00627EE1" w:rsidRPr="002479E1" w:rsidRDefault="00627EE1" w:rsidP="00FD6A63">
      <w:pPr>
        <w:spacing w:after="0" w:line="240" w:lineRule="auto"/>
        <w:rPr>
          <w:rFonts w:ascii="Arial" w:hAnsi="Arial" w:cs="Arial"/>
          <w:b/>
          <w:highlight w:val="yellow"/>
        </w:rPr>
      </w:pPr>
    </w:p>
    <w:p w14:paraId="47BBC0D2" w14:textId="77777777" w:rsidR="009063E6" w:rsidRPr="002479E1" w:rsidRDefault="009063E6" w:rsidP="00853FED">
      <w:pPr>
        <w:spacing w:after="0" w:line="240" w:lineRule="auto"/>
        <w:ind w:left="720"/>
        <w:rPr>
          <w:rFonts w:ascii="Arial" w:hAnsi="Arial" w:cs="Arial"/>
        </w:rPr>
      </w:pPr>
      <w:r w:rsidRPr="002479E1">
        <w:rPr>
          <w:rFonts w:ascii="Arial" w:hAnsi="Arial" w:cs="Arial"/>
        </w:rPr>
        <w:t>Gareth Adkins presented the Staff Governance Board Update.</w:t>
      </w:r>
    </w:p>
    <w:p w14:paraId="08E1223E" w14:textId="77777777" w:rsidR="009063E6" w:rsidRPr="002479E1" w:rsidRDefault="009063E6" w:rsidP="00853FED">
      <w:pPr>
        <w:spacing w:after="0" w:line="240" w:lineRule="auto"/>
        <w:ind w:left="720"/>
        <w:rPr>
          <w:rFonts w:ascii="Arial" w:hAnsi="Arial" w:cs="Arial"/>
        </w:rPr>
      </w:pPr>
    </w:p>
    <w:p w14:paraId="3FEB51DB" w14:textId="754046E9" w:rsidR="00D50D94" w:rsidRPr="002479E1" w:rsidRDefault="00E559DE" w:rsidP="00853FED">
      <w:pPr>
        <w:spacing w:after="0" w:line="240" w:lineRule="auto"/>
        <w:ind w:left="720"/>
        <w:rPr>
          <w:rFonts w:ascii="Arial" w:hAnsi="Arial" w:cs="Arial"/>
        </w:rPr>
      </w:pPr>
      <w:r w:rsidRPr="002479E1">
        <w:rPr>
          <w:rFonts w:ascii="Arial" w:hAnsi="Arial" w:cs="Arial"/>
        </w:rPr>
        <w:t xml:space="preserve">The sickness absence rate for </w:t>
      </w:r>
      <w:r w:rsidR="007715AB" w:rsidRPr="002479E1">
        <w:rPr>
          <w:rFonts w:ascii="Arial" w:hAnsi="Arial" w:cs="Arial"/>
        </w:rPr>
        <w:t>January 2021</w:t>
      </w:r>
      <w:r w:rsidR="00A40926" w:rsidRPr="002479E1">
        <w:rPr>
          <w:rFonts w:ascii="Arial" w:hAnsi="Arial" w:cs="Arial"/>
        </w:rPr>
        <w:t xml:space="preserve"> wa</w:t>
      </w:r>
      <w:r w:rsidRPr="002479E1">
        <w:rPr>
          <w:rFonts w:ascii="Arial" w:hAnsi="Arial" w:cs="Arial"/>
        </w:rPr>
        <w:t>s</w:t>
      </w:r>
      <w:r w:rsidR="00194D2B" w:rsidRPr="002479E1">
        <w:rPr>
          <w:rFonts w:ascii="Arial" w:hAnsi="Arial" w:cs="Arial"/>
        </w:rPr>
        <w:t xml:space="preserve"> </w:t>
      </w:r>
      <w:r w:rsidR="001F6A8C" w:rsidRPr="002479E1">
        <w:rPr>
          <w:rFonts w:ascii="Arial" w:hAnsi="Arial" w:cs="Arial"/>
        </w:rPr>
        <w:t xml:space="preserve">noted </w:t>
      </w:r>
      <w:r w:rsidR="00D50D94" w:rsidRPr="002479E1">
        <w:rPr>
          <w:rFonts w:ascii="Arial" w:hAnsi="Arial" w:cs="Arial"/>
        </w:rPr>
        <w:t xml:space="preserve">and the main categories for absence were highlighted to </w:t>
      </w:r>
      <w:r w:rsidR="007715AB" w:rsidRPr="002479E1">
        <w:rPr>
          <w:rFonts w:ascii="Arial" w:hAnsi="Arial" w:cs="Arial"/>
        </w:rPr>
        <w:t xml:space="preserve">Board </w:t>
      </w:r>
      <w:r w:rsidR="00D50D94" w:rsidRPr="002479E1">
        <w:rPr>
          <w:rFonts w:ascii="Arial" w:hAnsi="Arial" w:cs="Arial"/>
        </w:rPr>
        <w:t>Members.</w:t>
      </w:r>
      <w:r w:rsidR="007715AB" w:rsidRPr="002479E1">
        <w:rPr>
          <w:rFonts w:ascii="Arial" w:hAnsi="Arial" w:cs="Arial"/>
        </w:rPr>
        <w:t xml:space="preserve"> Ongoing focus and targeted support continues in areas </w:t>
      </w:r>
      <w:r w:rsidR="003D52CA">
        <w:rPr>
          <w:rFonts w:ascii="Arial" w:hAnsi="Arial" w:cs="Arial"/>
        </w:rPr>
        <w:t xml:space="preserve">with </w:t>
      </w:r>
      <w:r w:rsidR="007715AB" w:rsidRPr="002479E1">
        <w:rPr>
          <w:rFonts w:ascii="Arial" w:hAnsi="Arial" w:cs="Arial"/>
        </w:rPr>
        <w:t>high absence rates.</w:t>
      </w:r>
    </w:p>
    <w:p w14:paraId="41B01447" w14:textId="77777777" w:rsidR="009E43F6" w:rsidRPr="002479E1" w:rsidRDefault="009E43F6" w:rsidP="00853FED">
      <w:pPr>
        <w:spacing w:after="0" w:line="240" w:lineRule="auto"/>
        <w:ind w:left="720"/>
        <w:rPr>
          <w:rFonts w:ascii="Arial" w:hAnsi="Arial" w:cs="Arial"/>
          <w:highlight w:val="yellow"/>
        </w:rPr>
      </w:pPr>
    </w:p>
    <w:p w14:paraId="1B06B9D8" w14:textId="77777777" w:rsidR="00194D2B" w:rsidRPr="002479E1" w:rsidRDefault="00380563" w:rsidP="00853FED">
      <w:pPr>
        <w:spacing w:after="0" w:line="240" w:lineRule="auto"/>
        <w:ind w:left="720"/>
        <w:rPr>
          <w:rFonts w:ascii="Arial" w:hAnsi="Arial" w:cs="Arial"/>
        </w:rPr>
      </w:pPr>
      <w:r w:rsidRPr="002479E1">
        <w:rPr>
          <w:rFonts w:ascii="Arial" w:hAnsi="Arial" w:cs="Arial"/>
        </w:rPr>
        <w:t xml:space="preserve">The </w:t>
      </w:r>
      <w:r w:rsidR="00132863" w:rsidRPr="002479E1">
        <w:rPr>
          <w:rFonts w:ascii="Arial" w:hAnsi="Arial" w:cs="Arial"/>
        </w:rPr>
        <w:t xml:space="preserve">Health and Wellbeing </w:t>
      </w:r>
      <w:r w:rsidR="002479E1">
        <w:rPr>
          <w:rFonts w:ascii="Arial" w:hAnsi="Arial" w:cs="Arial"/>
        </w:rPr>
        <w:t>Strategy</w:t>
      </w:r>
      <w:r w:rsidR="009E43F6" w:rsidRPr="002479E1">
        <w:rPr>
          <w:rFonts w:ascii="Arial" w:hAnsi="Arial" w:cs="Arial"/>
        </w:rPr>
        <w:t xml:space="preserve"> has been </w:t>
      </w:r>
      <w:r w:rsidR="007715AB" w:rsidRPr="002479E1">
        <w:rPr>
          <w:rFonts w:ascii="Arial" w:hAnsi="Arial" w:cs="Arial"/>
        </w:rPr>
        <w:t xml:space="preserve">approved and the Action Plan for 2021 has been developed. </w:t>
      </w:r>
    </w:p>
    <w:p w14:paraId="6C1442F9" w14:textId="77777777" w:rsidR="009E43F6" w:rsidRPr="002479E1" w:rsidRDefault="009E43F6" w:rsidP="00853FED">
      <w:pPr>
        <w:spacing w:after="0" w:line="240" w:lineRule="auto"/>
        <w:ind w:left="720"/>
        <w:rPr>
          <w:rFonts w:ascii="Arial" w:hAnsi="Arial" w:cs="Arial"/>
          <w:highlight w:val="yellow"/>
        </w:rPr>
      </w:pPr>
    </w:p>
    <w:p w14:paraId="605A2A70" w14:textId="044BFB04" w:rsidR="009E43F6" w:rsidRPr="00914FA6" w:rsidRDefault="009E43F6" w:rsidP="00853FED">
      <w:pPr>
        <w:spacing w:after="0" w:line="240" w:lineRule="auto"/>
        <w:ind w:left="720"/>
        <w:rPr>
          <w:rFonts w:ascii="Arial" w:hAnsi="Arial" w:cs="Arial"/>
        </w:rPr>
      </w:pPr>
      <w:r w:rsidRPr="002479E1">
        <w:rPr>
          <w:rFonts w:ascii="Arial" w:hAnsi="Arial" w:cs="Arial"/>
        </w:rPr>
        <w:lastRenderedPageBreak/>
        <w:t xml:space="preserve">The </w:t>
      </w:r>
      <w:r w:rsidR="007E0C25" w:rsidRPr="002479E1">
        <w:rPr>
          <w:rFonts w:ascii="Arial" w:hAnsi="Arial" w:cs="Arial"/>
        </w:rPr>
        <w:t>T</w:t>
      </w:r>
      <w:r w:rsidR="007E0C25">
        <w:rPr>
          <w:rFonts w:ascii="Arial" w:hAnsi="Arial" w:cs="Arial"/>
        </w:rPr>
        <w:t>URAS</w:t>
      </w:r>
      <w:r w:rsidR="007E0C25" w:rsidRPr="002479E1">
        <w:rPr>
          <w:rFonts w:ascii="Arial" w:hAnsi="Arial" w:cs="Arial"/>
        </w:rPr>
        <w:t xml:space="preserve"> </w:t>
      </w:r>
      <w:r w:rsidRPr="002479E1">
        <w:rPr>
          <w:rFonts w:ascii="Arial" w:hAnsi="Arial" w:cs="Arial"/>
        </w:rPr>
        <w:t>appraisal rate</w:t>
      </w:r>
      <w:r w:rsidR="00F63C04" w:rsidRPr="002479E1">
        <w:rPr>
          <w:rFonts w:ascii="Arial" w:hAnsi="Arial" w:cs="Arial"/>
        </w:rPr>
        <w:t xml:space="preserve"> </w:t>
      </w:r>
      <w:r w:rsidR="007715AB" w:rsidRPr="002479E1">
        <w:rPr>
          <w:rFonts w:ascii="Arial" w:hAnsi="Arial" w:cs="Arial"/>
        </w:rPr>
        <w:t>for</w:t>
      </w:r>
      <w:r w:rsidR="00F63C04" w:rsidRPr="002479E1">
        <w:rPr>
          <w:rFonts w:ascii="Arial" w:hAnsi="Arial" w:cs="Arial"/>
        </w:rPr>
        <w:t xml:space="preserve"> </w:t>
      </w:r>
      <w:r w:rsidR="007715AB" w:rsidRPr="00914FA6">
        <w:rPr>
          <w:rFonts w:ascii="Arial" w:hAnsi="Arial" w:cs="Arial"/>
        </w:rPr>
        <w:t>January 2021</w:t>
      </w:r>
      <w:r w:rsidR="00F63C04" w:rsidRPr="00914FA6">
        <w:rPr>
          <w:rFonts w:ascii="Arial" w:hAnsi="Arial" w:cs="Arial"/>
        </w:rPr>
        <w:t xml:space="preserve"> </w:t>
      </w:r>
      <w:r w:rsidR="00D50D94" w:rsidRPr="00914FA6">
        <w:rPr>
          <w:rFonts w:ascii="Arial" w:hAnsi="Arial" w:cs="Arial"/>
        </w:rPr>
        <w:t>was highlighted</w:t>
      </w:r>
      <w:r w:rsidR="000F7C2C" w:rsidRPr="00914FA6">
        <w:rPr>
          <w:rFonts w:ascii="Arial" w:hAnsi="Arial" w:cs="Arial"/>
        </w:rPr>
        <w:t xml:space="preserve">, </w:t>
      </w:r>
      <w:r w:rsidR="003D52CA" w:rsidRPr="00914FA6">
        <w:rPr>
          <w:rFonts w:ascii="Arial" w:hAnsi="Arial" w:cs="Arial"/>
        </w:rPr>
        <w:t xml:space="preserve">areas are working on six-month </w:t>
      </w:r>
      <w:r w:rsidR="000F7C2C" w:rsidRPr="00914FA6">
        <w:rPr>
          <w:rFonts w:ascii="Arial" w:hAnsi="Arial" w:cs="Arial"/>
        </w:rPr>
        <w:t xml:space="preserve">improvement </w:t>
      </w:r>
      <w:r w:rsidR="007715AB" w:rsidRPr="00914FA6">
        <w:rPr>
          <w:rFonts w:ascii="Arial" w:hAnsi="Arial" w:cs="Arial"/>
        </w:rPr>
        <w:t xml:space="preserve">plans </w:t>
      </w:r>
      <w:r w:rsidR="00273912" w:rsidRPr="00914FA6">
        <w:rPr>
          <w:rFonts w:ascii="Arial" w:hAnsi="Arial" w:cs="Arial"/>
        </w:rPr>
        <w:t xml:space="preserve">which </w:t>
      </w:r>
      <w:r w:rsidR="007715AB" w:rsidRPr="00914FA6">
        <w:rPr>
          <w:rFonts w:ascii="Arial" w:hAnsi="Arial" w:cs="Arial"/>
        </w:rPr>
        <w:t xml:space="preserve">will be implemented to ensure the target is achieved. </w:t>
      </w:r>
      <w:r w:rsidR="004A027B">
        <w:rPr>
          <w:rFonts w:ascii="Arial" w:hAnsi="Arial" w:cs="Arial"/>
        </w:rPr>
        <w:t>A full update will be presented to the Staff Governance and Person Centred Committee.</w:t>
      </w:r>
    </w:p>
    <w:p w14:paraId="7E1AFEBF" w14:textId="77777777" w:rsidR="005425BB" w:rsidRPr="00914FA6" w:rsidRDefault="005425BB" w:rsidP="00853FED">
      <w:pPr>
        <w:spacing w:after="0" w:line="240" w:lineRule="auto"/>
        <w:ind w:left="720"/>
        <w:rPr>
          <w:rFonts w:ascii="Arial" w:hAnsi="Arial" w:cs="Arial"/>
        </w:rPr>
      </w:pPr>
    </w:p>
    <w:p w14:paraId="6CABF373" w14:textId="4685EC98" w:rsidR="002479E1" w:rsidRPr="002479E1" w:rsidRDefault="00952755" w:rsidP="00853FED">
      <w:pPr>
        <w:spacing w:after="0" w:line="240" w:lineRule="auto"/>
        <w:ind w:left="709"/>
        <w:textAlignment w:val="baseline"/>
        <w:rPr>
          <w:rFonts w:ascii="Arial" w:hAnsi="Arial" w:cs="Arial"/>
        </w:rPr>
      </w:pPr>
      <w:r w:rsidRPr="00914FA6">
        <w:rPr>
          <w:rFonts w:ascii="Arial" w:hAnsi="Arial" w:cs="Arial"/>
        </w:rPr>
        <w:t xml:space="preserve">There has been a further pause to </w:t>
      </w:r>
      <w:r w:rsidR="00D50D94" w:rsidRPr="00914FA6">
        <w:rPr>
          <w:rFonts w:ascii="Arial" w:hAnsi="Arial" w:cs="Arial"/>
        </w:rPr>
        <w:t>M</w:t>
      </w:r>
      <w:r w:rsidR="005425BB" w:rsidRPr="00914FA6">
        <w:rPr>
          <w:rFonts w:ascii="Arial" w:hAnsi="Arial" w:cs="Arial"/>
        </w:rPr>
        <w:t xml:space="preserve">edical </w:t>
      </w:r>
      <w:r w:rsidR="00853FED" w:rsidRPr="00914FA6">
        <w:rPr>
          <w:rFonts w:ascii="Arial" w:hAnsi="Arial" w:cs="Arial"/>
        </w:rPr>
        <w:t>A</w:t>
      </w:r>
      <w:r w:rsidR="002479E1" w:rsidRPr="00914FA6">
        <w:rPr>
          <w:rFonts w:ascii="Arial" w:hAnsi="Arial" w:cs="Arial"/>
        </w:rPr>
        <w:t>ppraisals. A</w:t>
      </w:r>
      <w:r w:rsidRPr="00914FA6">
        <w:rPr>
          <w:rFonts w:ascii="Arial" w:hAnsi="Arial" w:cs="Arial"/>
        </w:rPr>
        <w:t xml:space="preserve"> letter received from the Chief Medical Officer </w:t>
      </w:r>
      <w:r w:rsidR="002479E1" w:rsidRPr="00914FA6">
        <w:rPr>
          <w:rFonts w:ascii="Arial" w:hAnsi="Arial" w:cs="Arial"/>
        </w:rPr>
        <w:t>recognises</w:t>
      </w:r>
      <w:r w:rsidRPr="00914FA6">
        <w:rPr>
          <w:rFonts w:ascii="Arial" w:hAnsi="Arial" w:cs="Arial"/>
        </w:rPr>
        <w:t xml:space="preserve"> the ongoing challenges </w:t>
      </w:r>
      <w:r w:rsidR="00914FA6" w:rsidRPr="00914FA6">
        <w:rPr>
          <w:rFonts w:ascii="Arial" w:hAnsi="Arial" w:cs="Arial"/>
        </w:rPr>
        <w:t>of</w:t>
      </w:r>
      <w:r w:rsidRPr="00914FA6">
        <w:rPr>
          <w:rFonts w:ascii="Arial" w:hAnsi="Arial" w:cs="Arial"/>
        </w:rPr>
        <w:t xml:space="preserve"> the revalidation process during the recovery phase. A d</w:t>
      </w:r>
      <w:r w:rsidR="006207CB" w:rsidRPr="00914FA6">
        <w:rPr>
          <w:rFonts w:ascii="Arial" w:hAnsi="Arial" w:cs="Arial"/>
        </w:rPr>
        <w:t>etailed update</w:t>
      </w:r>
      <w:r w:rsidRPr="00914FA6">
        <w:rPr>
          <w:rFonts w:ascii="Arial" w:hAnsi="Arial" w:cs="Arial"/>
        </w:rPr>
        <w:t xml:space="preserve"> </w:t>
      </w:r>
      <w:r w:rsidR="002479E1" w:rsidRPr="00914FA6">
        <w:rPr>
          <w:rFonts w:ascii="Arial" w:hAnsi="Arial" w:cs="Arial"/>
        </w:rPr>
        <w:t xml:space="preserve">on service planning and job planning </w:t>
      </w:r>
      <w:r w:rsidRPr="00914FA6">
        <w:rPr>
          <w:rFonts w:ascii="Arial" w:hAnsi="Arial" w:cs="Arial"/>
        </w:rPr>
        <w:t xml:space="preserve">was presented to the Staff Governance Person Centred Committee on 3 March </w:t>
      </w:r>
      <w:r w:rsidR="007E0C25" w:rsidRPr="00914FA6">
        <w:rPr>
          <w:rFonts w:ascii="Arial" w:hAnsi="Arial" w:cs="Arial"/>
        </w:rPr>
        <w:t xml:space="preserve">2021 </w:t>
      </w:r>
      <w:r w:rsidRPr="00914FA6">
        <w:rPr>
          <w:rFonts w:ascii="Arial" w:hAnsi="Arial" w:cs="Arial"/>
        </w:rPr>
        <w:t>and Committee Members were assured that work will continue to ensure targets are achieved.</w:t>
      </w:r>
    </w:p>
    <w:p w14:paraId="1BA76B9B" w14:textId="77777777" w:rsidR="007E0C25" w:rsidRDefault="00952755" w:rsidP="00853FED">
      <w:pPr>
        <w:spacing w:after="0" w:line="240" w:lineRule="auto"/>
        <w:textAlignment w:val="baseline"/>
        <w:rPr>
          <w:rFonts w:ascii="Arial" w:hAnsi="Arial" w:cs="Arial"/>
        </w:rPr>
      </w:pPr>
      <w:r w:rsidRPr="002479E1">
        <w:rPr>
          <w:rFonts w:ascii="Arial" w:hAnsi="Arial" w:cs="Arial"/>
        </w:rPr>
        <w:tab/>
      </w:r>
    </w:p>
    <w:p w14:paraId="00D7D149" w14:textId="26E5CEE8" w:rsidR="00F67FE9" w:rsidRDefault="00952755" w:rsidP="00674EE7">
      <w:pPr>
        <w:spacing w:after="0" w:line="240" w:lineRule="auto"/>
        <w:ind w:firstLine="709"/>
        <w:textAlignment w:val="baseline"/>
        <w:rPr>
          <w:rFonts w:ascii="Arial" w:hAnsi="Arial" w:cs="Arial"/>
        </w:rPr>
      </w:pPr>
      <w:r w:rsidRPr="002479E1">
        <w:rPr>
          <w:rFonts w:ascii="Arial" w:hAnsi="Arial" w:cs="Arial"/>
        </w:rPr>
        <w:t xml:space="preserve">Board Members noted the Staff Governance Update. </w:t>
      </w:r>
    </w:p>
    <w:p w14:paraId="593F661C" w14:textId="42B5A304" w:rsidR="004A027B" w:rsidRDefault="004A027B" w:rsidP="00674EE7">
      <w:pPr>
        <w:spacing w:after="0" w:line="240" w:lineRule="auto"/>
        <w:ind w:firstLine="709"/>
        <w:textAlignment w:val="baseline"/>
        <w:rPr>
          <w:rFonts w:ascii="Arial" w:hAnsi="Arial" w:cs="Arial"/>
        </w:rPr>
      </w:pPr>
    </w:p>
    <w:p w14:paraId="4D3B9B75" w14:textId="77777777" w:rsidR="004A027B" w:rsidRDefault="004A027B" w:rsidP="00674EE7">
      <w:pPr>
        <w:spacing w:after="0" w:line="240" w:lineRule="auto"/>
        <w:ind w:firstLine="709"/>
        <w:textAlignment w:val="baseline"/>
        <w:rPr>
          <w:rFonts w:ascii="Arial" w:hAnsi="Arial" w:cs="Arial"/>
        </w:rPr>
      </w:pPr>
    </w:p>
    <w:p w14:paraId="728484EE" w14:textId="77777777" w:rsidR="00853FED" w:rsidRDefault="00853FED" w:rsidP="00853FED">
      <w:pPr>
        <w:spacing w:after="0" w:line="240" w:lineRule="auto"/>
        <w:textAlignment w:val="baseline"/>
        <w:rPr>
          <w:rFonts w:ascii="Arial" w:hAnsi="Arial" w:cs="Arial"/>
        </w:rPr>
      </w:pPr>
    </w:p>
    <w:tbl>
      <w:tblPr>
        <w:tblStyle w:val="TableGrid"/>
        <w:tblW w:w="0" w:type="auto"/>
        <w:tblInd w:w="709" w:type="dxa"/>
        <w:tblLook w:val="04A0" w:firstRow="1" w:lastRow="0" w:firstColumn="1" w:lastColumn="0" w:noHBand="0" w:noVBand="1"/>
      </w:tblPr>
      <w:tblGrid>
        <w:gridCol w:w="1413"/>
        <w:gridCol w:w="4961"/>
        <w:gridCol w:w="1701"/>
        <w:gridCol w:w="952"/>
      </w:tblGrid>
      <w:tr w:rsidR="00853FED" w:rsidRPr="00853FED" w14:paraId="7FCDB04F" w14:textId="77777777" w:rsidTr="008B4AB3">
        <w:tc>
          <w:tcPr>
            <w:tcW w:w="1413" w:type="dxa"/>
          </w:tcPr>
          <w:p w14:paraId="60EC8D21"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Action No.</w:t>
            </w:r>
          </w:p>
        </w:tc>
        <w:tc>
          <w:tcPr>
            <w:tcW w:w="4961" w:type="dxa"/>
          </w:tcPr>
          <w:p w14:paraId="6DEF1B4E"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Action</w:t>
            </w:r>
          </w:p>
        </w:tc>
        <w:tc>
          <w:tcPr>
            <w:tcW w:w="1701" w:type="dxa"/>
          </w:tcPr>
          <w:p w14:paraId="08F763E5"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Action by</w:t>
            </w:r>
          </w:p>
        </w:tc>
        <w:tc>
          <w:tcPr>
            <w:tcW w:w="952" w:type="dxa"/>
          </w:tcPr>
          <w:p w14:paraId="15BFF2AE" w14:textId="77777777" w:rsidR="00853FED" w:rsidRPr="00853FED" w:rsidRDefault="00853FED" w:rsidP="008B4AB3">
            <w:pPr>
              <w:spacing w:after="0" w:line="240" w:lineRule="auto"/>
              <w:rPr>
                <w:rFonts w:ascii="Arial" w:hAnsi="Arial" w:cs="Arial"/>
                <w:b/>
                <w:lang w:val="en"/>
              </w:rPr>
            </w:pPr>
            <w:r w:rsidRPr="00853FED">
              <w:rPr>
                <w:rFonts w:ascii="Arial" w:hAnsi="Arial" w:cs="Arial"/>
                <w:b/>
                <w:lang w:val="en"/>
              </w:rPr>
              <w:t>Status</w:t>
            </w:r>
          </w:p>
        </w:tc>
      </w:tr>
      <w:tr w:rsidR="00853FED" w:rsidRPr="00853FED" w14:paraId="1D76C99D" w14:textId="77777777" w:rsidTr="008B4AB3">
        <w:trPr>
          <w:trHeight w:val="86"/>
        </w:trPr>
        <w:tc>
          <w:tcPr>
            <w:tcW w:w="1413" w:type="dxa"/>
          </w:tcPr>
          <w:p w14:paraId="10F1C242" w14:textId="77777777" w:rsidR="00853FED" w:rsidRPr="00853FED" w:rsidRDefault="00853FED" w:rsidP="008B4AB3">
            <w:pPr>
              <w:spacing w:after="0" w:line="240" w:lineRule="auto"/>
              <w:rPr>
                <w:rFonts w:ascii="Arial" w:hAnsi="Arial" w:cs="Arial"/>
                <w:lang w:val="en"/>
              </w:rPr>
            </w:pPr>
            <w:r>
              <w:rPr>
                <w:rFonts w:ascii="Arial" w:hAnsi="Arial" w:cs="Arial"/>
                <w:lang w:val="en"/>
              </w:rPr>
              <w:t>210318/02</w:t>
            </w:r>
          </w:p>
        </w:tc>
        <w:tc>
          <w:tcPr>
            <w:tcW w:w="4961" w:type="dxa"/>
          </w:tcPr>
          <w:p w14:paraId="25B625AF" w14:textId="62B66E3B" w:rsidR="00853FED" w:rsidRPr="00853FED" w:rsidRDefault="00853FED" w:rsidP="004A027B">
            <w:pPr>
              <w:spacing w:after="0" w:line="240" w:lineRule="auto"/>
              <w:rPr>
                <w:rFonts w:ascii="Arial" w:hAnsi="Arial" w:cs="Arial"/>
                <w:lang w:val="en"/>
              </w:rPr>
            </w:pPr>
            <w:r w:rsidRPr="00853FED">
              <w:rPr>
                <w:rFonts w:ascii="Arial" w:hAnsi="Arial" w:cs="Arial"/>
              </w:rPr>
              <w:t xml:space="preserve">TURAS </w:t>
            </w:r>
            <w:r w:rsidR="00914FA6">
              <w:rPr>
                <w:rFonts w:ascii="Arial" w:hAnsi="Arial" w:cs="Arial"/>
              </w:rPr>
              <w:t xml:space="preserve">improvement </w:t>
            </w:r>
            <w:r w:rsidRPr="00853FED">
              <w:rPr>
                <w:rFonts w:ascii="Arial" w:hAnsi="Arial" w:cs="Arial"/>
              </w:rPr>
              <w:t xml:space="preserve">plan to be </w:t>
            </w:r>
            <w:r>
              <w:rPr>
                <w:rFonts w:ascii="Arial" w:hAnsi="Arial" w:cs="Arial"/>
              </w:rPr>
              <w:t xml:space="preserve">presented </w:t>
            </w:r>
            <w:r w:rsidR="00D12E96">
              <w:rPr>
                <w:rFonts w:ascii="Arial" w:hAnsi="Arial" w:cs="Arial"/>
              </w:rPr>
              <w:t xml:space="preserve">to </w:t>
            </w:r>
            <w:r w:rsidR="004A027B">
              <w:rPr>
                <w:rFonts w:ascii="Arial" w:hAnsi="Arial" w:cs="Arial"/>
              </w:rPr>
              <w:t>Staff Governance and Person Centred Committee</w:t>
            </w:r>
            <w:r w:rsidR="00D12E96">
              <w:rPr>
                <w:rFonts w:ascii="Arial" w:hAnsi="Arial" w:cs="Arial"/>
              </w:rPr>
              <w:t>.</w:t>
            </w:r>
          </w:p>
        </w:tc>
        <w:tc>
          <w:tcPr>
            <w:tcW w:w="1701" w:type="dxa"/>
          </w:tcPr>
          <w:p w14:paraId="57D07DE5" w14:textId="77777777" w:rsidR="00853FED" w:rsidRPr="00853FED" w:rsidRDefault="00853FED" w:rsidP="008B4AB3">
            <w:pPr>
              <w:spacing w:after="0" w:line="240" w:lineRule="auto"/>
              <w:rPr>
                <w:rFonts w:ascii="Arial" w:hAnsi="Arial" w:cs="Arial"/>
                <w:lang w:val="en"/>
              </w:rPr>
            </w:pPr>
            <w:r>
              <w:rPr>
                <w:rFonts w:ascii="Arial" w:hAnsi="Arial" w:cs="Arial"/>
                <w:lang w:val="en"/>
              </w:rPr>
              <w:t>Gareth Adkins</w:t>
            </w:r>
          </w:p>
        </w:tc>
        <w:tc>
          <w:tcPr>
            <w:tcW w:w="952" w:type="dxa"/>
          </w:tcPr>
          <w:p w14:paraId="747A936E" w14:textId="77777777" w:rsidR="00853FED" w:rsidRPr="00853FED" w:rsidRDefault="00853FED" w:rsidP="008B4AB3">
            <w:pPr>
              <w:spacing w:after="0" w:line="240" w:lineRule="auto"/>
              <w:rPr>
                <w:rFonts w:ascii="Arial" w:hAnsi="Arial" w:cs="Arial"/>
                <w:lang w:val="en"/>
              </w:rPr>
            </w:pPr>
            <w:r w:rsidRPr="00853FED">
              <w:rPr>
                <w:rFonts w:ascii="Arial" w:hAnsi="Arial" w:cs="Arial"/>
                <w:lang w:val="en"/>
              </w:rPr>
              <w:t>New</w:t>
            </w:r>
          </w:p>
        </w:tc>
      </w:tr>
    </w:tbl>
    <w:p w14:paraId="7121602D" w14:textId="79F6F72C" w:rsidR="00853FED" w:rsidRDefault="00853FED" w:rsidP="00FD6A63">
      <w:pPr>
        <w:spacing w:line="240" w:lineRule="auto"/>
        <w:textAlignment w:val="baseline"/>
        <w:rPr>
          <w:rFonts w:ascii="Arial" w:hAnsi="Arial" w:cs="Arial"/>
        </w:rPr>
      </w:pPr>
    </w:p>
    <w:p w14:paraId="28739DE1" w14:textId="77777777" w:rsidR="00952755" w:rsidRPr="002479E1" w:rsidRDefault="00952755" w:rsidP="00FD6A63">
      <w:pPr>
        <w:spacing w:after="0" w:line="240" w:lineRule="auto"/>
        <w:rPr>
          <w:rFonts w:ascii="Arial" w:hAnsi="Arial" w:cs="Arial"/>
          <w:b/>
        </w:rPr>
      </w:pPr>
      <w:r w:rsidRPr="002479E1">
        <w:rPr>
          <w:rFonts w:ascii="Arial" w:hAnsi="Arial" w:cs="Arial"/>
          <w:b/>
        </w:rPr>
        <w:t>6.2</w:t>
      </w:r>
      <w:r w:rsidRPr="002479E1">
        <w:rPr>
          <w:rFonts w:ascii="Arial" w:hAnsi="Arial" w:cs="Arial"/>
          <w:b/>
        </w:rPr>
        <w:tab/>
        <w:t xml:space="preserve">Person Centred and Staff Governance Committee Update </w:t>
      </w:r>
    </w:p>
    <w:p w14:paraId="767C7A35" w14:textId="77777777" w:rsidR="00952755" w:rsidRPr="002479E1" w:rsidRDefault="00952755" w:rsidP="00FD6A63">
      <w:pPr>
        <w:spacing w:after="0" w:line="240" w:lineRule="auto"/>
        <w:rPr>
          <w:rFonts w:ascii="Arial" w:hAnsi="Arial" w:cs="Arial"/>
          <w:b/>
          <w:highlight w:val="yellow"/>
        </w:rPr>
      </w:pPr>
    </w:p>
    <w:p w14:paraId="2069294F" w14:textId="77777777" w:rsidR="00952755" w:rsidRPr="002479E1" w:rsidRDefault="00952755" w:rsidP="00FD6A63">
      <w:pPr>
        <w:spacing w:after="0" w:line="240" w:lineRule="auto"/>
        <w:ind w:left="720"/>
        <w:rPr>
          <w:rFonts w:ascii="Arial" w:hAnsi="Arial" w:cs="Arial"/>
        </w:rPr>
      </w:pPr>
      <w:r w:rsidRPr="002479E1">
        <w:rPr>
          <w:rFonts w:ascii="Arial" w:hAnsi="Arial" w:cs="Arial"/>
        </w:rPr>
        <w:t>Marcella Boyle highlighted key points from the Person Centred and Staff Governance Committee which took place on 3 March 2021.</w:t>
      </w:r>
    </w:p>
    <w:p w14:paraId="7D627E75" w14:textId="77777777" w:rsidR="00D904B7" w:rsidRPr="002479E1" w:rsidRDefault="00D904B7" w:rsidP="00FD6A63">
      <w:pPr>
        <w:spacing w:after="0" w:line="240" w:lineRule="auto"/>
        <w:ind w:left="720"/>
        <w:rPr>
          <w:rFonts w:ascii="Arial" w:hAnsi="Arial" w:cs="Arial"/>
        </w:rPr>
      </w:pPr>
    </w:p>
    <w:p w14:paraId="469A48A3" w14:textId="33D03146" w:rsidR="00D904B7" w:rsidRPr="002479E1" w:rsidRDefault="00D904B7" w:rsidP="00FD6A63">
      <w:pPr>
        <w:spacing w:after="0" w:line="240" w:lineRule="auto"/>
        <w:ind w:left="720"/>
        <w:rPr>
          <w:rFonts w:ascii="Arial" w:hAnsi="Arial" w:cs="Arial"/>
        </w:rPr>
      </w:pPr>
      <w:r w:rsidRPr="002479E1">
        <w:rPr>
          <w:rFonts w:ascii="Arial" w:hAnsi="Arial" w:cs="Arial"/>
        </w:rPr>
        <w:t xml:space="preserve">The </w:t>
      </w:r>
      <w:r w:rsidR="00F67FE9" w:rsidRPr="002479E1">
        <w:rPr>
          <w:rFonts w:ascii="Arial" w:hAnsi="Arial" w:cs="Arial"/>
        </w:rPr>
        <w:t xml:space="preserve">Committee were provided with a Health and Wellbeing update from </w:t>
      </w:r>
      <w:r w:rsidR="004A027B">
        <w:rPr>
          <w:rFonts w:ascii="Arial" w:hAnsi="Arial" w:cs="Arial"/>
        </w:rPr>
        <w:t xml:space="preserve">the </w:t>
      </w:r>
      <w:r w:rsidR="00674EE7">
        <w:rPr>
          <w:rFonts w:ascii="Arial" w:hAnsi="Arial" w:cs="Arial"/>
        </w:rPr>
        <w:t xml:space="preserve">Head of Learning and Organisational Development </w:t>
      </w:r>
      <w:r w:rsidR="00F67FE9" w:rsidRPr="002479E1">
        <w:rPr>
          <w:rFonts w:ascii="Arial" w:hAnsi="Arial" w:cs="Arial"/>
        </w:rPr>
        <w:t>an</w:t>
      </w:r>
      <w:r w:rsidR="004A027B">
        <w:rPr>
          <w:rFonts w:ascii="Arial" w:hAnsi="Arial" w:cs="Arial"/>
        </w:rPr>
        <w:t xml:space="preserve">d a Communications update from the </w:t>
      </w:r>
      <w:r w:rsidR="00674EE7">
        <w:rPr>
          <w:rFonts w:ascii="Arial" w:hAnsi="Arial" w:cs="Arial"/>
        </w:rPr>
        <w:t>Head of Communications and Corporate Affairs</w:t>
      </w:r>
      <w:r w:rsidR="00F67FE9" w:rsidRPr="002479E1">
        <w:rPr>
          <w:rFonts w:ascii="Arial" w:hAnsi="Arial" w:cs="Arial"/>
        </w:rPr>
        <w:t xml:space="preserve">.  </w:t>
      </w:r>
    </w:p>
    <w:p w14:paraId="27E1720E" w14:textId="77777777" w:rsidR="00952755" w:rsidRPr="002479E1" w:rsidRDefault="00F67FE9" w:rsidP="00FD6A63">
      <w:pPr>
        <w:spacing w:after="0" w:line="240" w:lineRule="auto"/>
        <w:rPr>
          <w:rFonts w:ascii="Arial" w:hAnsi="Arial" w:cs="Arial"/>
        </w:rPr>
      </w:pPr>
      <w:r w:rsidRPr="002479E1">
        <w:rPr>
          <w:rFonts w:ascii="Arial" w:hAnsi="Arial" w:cs="Arial"/>
        </w:rPr>
        <w:tab/>
      </w:r>
    </w:p>
    <w:p w14:paraId="0EE13897" w14:textId="77777777" w:rsidR="00F67FE9" w:rsidRPr="002479E1" w:rsidRDefault="00F67FE9" w:rsidP="00FD6A63">
      <w:pPr>
        <w:spacing w:line="240" w:lineRule="auto"/>
        <w:ind w:left="720"/>
        <w:rPr>
          <w:rFonts w:ascii="Arial" w:hAnsi="Arial" w:cs="Arial"/>
        </w:rPr>
      </w:pPr>
      <w:r w:rsidRPr="002479E1">
        <w:rPr>
          <w:rFonts w:ascii="Arial" w:hAnsi="Arial" w:cs="Arial"/>
        </w:rPr>
        <w:t>The Committee noted the high quality of work on the Diversity and Inclusion Strategy and the Equalities Mainstreaming Report and endorsed both the format and content.</w:t>
      </w:r>
    </w:p>
    <w:p w14:paraId="7144A07D" w14:textId="77777777" w:rsidR="00F67FE9" w:rsidRPr="002479E1" w:rsidRDefault="00F67FE9" w:rsidP="00FD6A63">
      <w:pPr>
        <w:spacing w:line="240" w:lineRule="auto"/>
        <w:ind w:left="720"/>
        <w:contextualSpacing/>
        <w:rPr>
          <w:rFonts w:ascii="Arial" w:hAnsi="Arial" w:cs="Arial"/>
        </w:rPr>
      </w:pPr>
      <w:r w:rsidRPr="002479E1">
        <w:rPr>
          <w:rFonts w:ascii="Arial" w:hAnsi="Arial" w:cs="Arial"/>
        </w:rPr>
        <w:t>The Committee received an update on the national Whistleblowing Standards from the HR Director and discussed the scope of the implementation.  Regular engagement with the Non-Executive Whistleblowing Champion on the implementation plan has taken place.  Members were advised that progress continues and were assured that the Board is prepared, in alignment with the Independent National Whistleblowing Officer Board checklist, for the official implementation from 1 April 2021.</w:t>
      </w:r>
    </w:p>
    <w:p w14:paraId="70CDDEFB" w14:textId="77777777" w:rsidR="00F67FE9" w:rsidRPr="002479E1" w:rsidRDefault="00F67FE9" w:rsidP="00FD6A63">
      <w:pPr>
        <w:spacing w:line="240" w:lineRule="auto"/>
        <w:ind w:left="720"/>
        <w:contextualSpacing/>
        <w:rPr>
          <w:rFonts w:ascii="Arial" w:hAnsi="Arial" w:cs="Arial"/>
        </w:rPr>
      </w:pPr>
    </w:p>
    <w:p w14:paraId="24F041E4" w14:textId="77777777" w:rsidR="00F67FE9" w:rsidRPr="002479E1" w:rsidRDefault="00730D78" w:rsidP="00FD6A63">
      <w:pPr>
        <w:spacing w:after="0" w:line="240" w:lineRule="auto"/>
        <w:ind w:firstLine="720"/>
        <w:rPr>
          <w:rFonts w:ascii="Arial" w:hAnsi="Arial" w:cs="Arial"/>
        </w:rPr>
      </w:pPr>
      <w:r w:rsidRPr="002479E1">
        <w:rPr>
          <w:rFonts w:ascii="Arial" w:hAnsi="Arial" w:cs="Arial"/>
        </w:rPr>
        <w:t xml:space="preserve">Board Members </w:t>
      </w:r>
      <w:r w:rsidR="00F67FE9" w:rsidRPr="002479E1">
        <w:rPr>
          <w:rFonts w:ascii="Arial" w:hAnsi="Arial" w:cs="Arial"/>
        </w:rPr>
        <w:t xml:space="preserve">noted the Person Centred and Staff Governance Committee update. </w:t>
      </w:r>
    </w:p>
    <w:p w14:paraId="301C814D" w14:textId="77777777" w:rsidR="00F67FE9" w:rsidRPr="002479E1" w:rsidRDefault="00F67FE9" w:rsidP="00FD6A63">
      <w:pPr>
        <w:spacing w:after="0" w:line="240" w:lineRule="auto"/>
        <w:rPr>
          <w:rFonts w:ascii="Arial" w:hAnsi="Arial" w:cs="Arial"/>
          <w:highlight w:val="yellow"/>
        </w:rPr>
      </w:pPr>
    </w:p>
    <w:p w14:paraId="509926A9" w14:textId="77777777" w:rsidR="00F67FE9" w:rsidRPr="002479E1" w:rsidRDefault="00F67FE9" w:rsidP="00FD6A63">
      <w:pPr>
        <w:spacing w:after="0" w:line="240" w:lineRule="auto"/>
        <w:rPr>
          <w:rFonts w:ascii="Arial" w:hAnsi="Arial" w:cs="Arial"/>
          <w:highlight w:val="yellow"/>
        </w:rPr>
      </w:pPr>
    </w:p>
    <w:p w14:paraId="1E6D0A5F" w14:textId="77777777" w:rsidR="00F67FE9" w:rsidRPr="002479E1" w:rsidRDefault="00F67FE9" w:rsidP="00FD6A63">
      <w:pPr>
        <w:spacing w:after="0" w:line="240" w:lineRule="auto"/>
        <w:rPr>
          <w:rFonts w:ascii="Arial" w:hAnsi="Arial" w:cs="Arial"/>
          <w:b/>
        </w:rPr>
      </w:pPr>
      <w:r w:rsidRPr="002479E1">
        <w:rPr>
          <w:rFonts w:ascii="Arial" w:hAnsi="Arial" w:cs="Arial"/>
          <w:b/>
        </w:rPr>
        <w:t>6.3</w:t>
      </w:r>
      <w:r w:rsidRPr="002479E1">
        <w:rPr>
          <w:rFonts w:ascii="Arial" w:hAnsi="Arial" w:cs="Arial"/>
          <w:b/>
        </w:rPr>
        <w:tab/>
        <w:t>Staff Governance and Person Centred Committee Terms of Reference</w:t>
      </w:r>
    </w:p>
    <w:p w14:paraId="5833A458" w14:textId="77777777" w:rsidR="00952755" w:rsidRPr="002479E1" w:rsidRDefault="00952755" w:rsidP="00FD6A63">
      <w:pPr>
        <w:spacing w:after="0" w:line="240" w:lineRule="auto"/>
        <w:rPr>
          <w:rFonts w:ascii="Arial" w:hAnsi="Arial" w:cs="Arial"/>
          <w:color w:val="2E74B5" w:themeColor="accent1" w:themeShade="BF"/>
          <w:highlight w:val="yellow"/>
        </w:rPr>
      </w:pPr>
    </w:p>
    <w:p w14:paraId="5034A8E6" w14:textId="0C7537FF" w:rsidR="00952755" w:rsidRPr="002479E1" w:rsidRDefault="00F67FE9" w:rsidP="00FD6A63">
      <w:pPr>
        <w:spacing w:after="0" w:line="240" w:lineRule="auto"/>
        <w:ind w:left="720"/>
        <w:rPr>
          <w:rFonts w:ascii="Arial" w:hAnsi="Arial" w:cs="Arial"/>
          <w:color w:val="000000" w:themeColor="text1"/>
        </w:rPr>
      </w:pPr>
      <w:r w:rsidRPr="002479E1">
        <w:rPr>
          <w:rFonts w:ascii="Arial" w:hAnsi="Arial" w:cs="Arial"/>
          <w:color w:val="000000" w:themeColor="text1"/>
        </w:rPr>
        <w:t>Gareth Adkins presented the Staff Governance and Person Centred Committee Terms of Reference</w:t>
      </w:r>
      <w:r w:rsidR="00914FA6">
        <w:rPr>
          <w:rFonts w:ascii="Arial" w:hAnsi="Arial" w:cs="Arial"/>
          <w:color w:val="000000" w:themeColor="text1"/>
        </w:rPr>
        <w:t>, highlighting a change to the membership</w:t>
      </w:r>
      <w:r w:rsidR="00730D78" w:rsidRPr="002479E1">
        <w:rPr>
          <w:rFonts w:ascii="Arial" w:hAnsi="Arial" w:cs="Arial"/>
          <w:color w:val="000000" w:themeColor="text1"/>
        </w:rPr>
        <w:t xml:space="preserve">. </w:t>
      </w:r>
    </w:p>
    <w:p w14:paraId="0F404CBC" w14:textId="77777777" w:rsidR="00730D78" w:rsidRPr="002479E1" w:rsidRDefault="00730D78" w:rsidP="00FD6A63">
      <w:pPr>
        <w:spacing w:after="0" w:line="240" w:lineRule="auto"/>
        <w:ind w:left="720"/>
        <w:rPr>
          <w:rFonts w:ascii="Arial" w:hAnsi="Arial" w:cs="Arial"/>
          <w:color w:val="000000" w:themeColor="text1"/>
        </w:rPr>
      </w:pPr>
    </w:p>
    <w:p w14:paraId="30CC7F38" w14:textId="77777777" w:rsidR="00730D78" w:rsidRPr="002479E1" w:rsidRDefault="00730D78" w:rsidP="00FD6A63">
      <w:pPr>
        <w:spacing w:after="0" w:line="240" w:lineRule="auto"/>
        <w:ind w:left="720"/>
        <w:rPr>
          <w:rFonts w:ascii="Arial" w:hAnsi="Arial" w:cs="Arial"/>
          <w:color w:val="2E74B5" w:themeColor="accent1" w:themeShade="BF"/>
          <w:highlight w:val="yellow"/>
        </w:rPr>
      </w:pPr>
      <w:r w:rsidRPr="002479E1">
        <w:rPr>
          <w:rFonts w:ascii="Arial" w:hAnsi="Arial" w:cs="Arial"/>
          <w:color w:val="000000" w:themeColor="text1"/>
        </w:rPr>
        <w:t>Board Members approved the Staff Governance and Person Centred Committee Terms of Reference.</w:t>
      </w:r>
    </w:p>
    <w:p w14:paraId="303966A7" w14:textId="77777777" w:rsidR="00952755" w:rsidRPr="002479E1" w:rsidRDefault="00952755" w:rsidP="00FD6A63">
      <w:pPr>
        <w:spacing w:line="240" w:lineRule="auto"/>
        <w:textAlignment w:val="baseline"/>
        <w:rPr>
          <w:rFonts w:ascii="Arial" w:hAnsi="Arial" w:cs="Arial"/>
        </w:rPr>
      </w:pPr>
    </w:p>
    <w:p w14:paraId="2523F04F" w14:textId="77777777" w:rsidR="006207CB" w:rsidRPr="002479E1" w:rsidRDefault="00730D78" w:rsidP="00FD6A63">
      <w:pPr>
        <w:spacing w:line="240" w:lineRule="auto"/>
        <w:textAlignment w:val="baseline"/>
        <w:rPr>
          <w:rFonts w:ascii="Arial" w:hAnsi="Arial" w:cs="Arial"/>
          <w:b/>
        </w:rPr>
      </w:pPr>
      <w:r w:rsidRPr="002479E1">
        <w:rPr>
          <w:rFonts w:ascii="Arial" w:hAnsi="Arial" w:cs="Arial"/>
          <w:b/>
        </w:rPr>
        <w:t>6.4</w:t>
      </w:r>
      <w:r w:rsidRPr="002479E1">
        <w:rPr>
          <w:rFonts w:ascii="Arial" w:hAnsi="Arial" w:cs="Arial"/>
          <w:b/>
        </w:rPr>
        <w:tab/>
        <w:t>Diversity and Inclusion Strategy and Mainstreaming Equalities Report</w:t>
      </w:r>
    </w:p>
    <w:p w14:paraId="6EC6BFCB" w14:textId="6B272D6E" w:rsidR="006207CB" w:rsidRPr="002479E1" w:rsidRDefault="00730D78" w:rsidP="00FD6A63">
      <w:pPr>
        <w:spacing w:line="240" w:lineRule="auto"/>
        <w:ind w:left="709"/>
        <w:textAlignment w:val="baseline"/>
        <w:rPr>
          <w:rFonts w:ascii="Arial" w:hAnsi="Arial" w:cs="Arial"/>
        </w:rPr>
      </w:pPr>
      <w:r w:rsidRPr="002479E1">
        <w:rPr>
          <w:rFonts w:ascii="Arial" w:hAnsi="Arial" w:cs="Arial"/>
        </w:rPr>
        <w:t xml:space="preserve">Gareth Adkins </w:t>
      </w:r>
      <w:r w:rsidR="00914FA6">
        <w:rPr>
          <w:rFonts w:ascii="Arial" w:hAnsi="Arial" w:cs="Arial"/>
        </w:rPr>
        <w:t xml:space="preserve">presented </w:t>
      </w:r>
      <w:r w:rsidRPr="002479E1">
        <w:rPr>
          <w:rFonts w:ascii="Arial" w:hAnsi="Arial" w:cs="Arial"/>
        </w:rPr>
        <w:t xml:space="preserve">the Diversity and Inclusion Strategy </w:t>
      </w:r>
      <w:r w:rsidR="00EF38A2" w:rsidRPr="002479E1">
        <w:rPr>
          <w:rFonts w:ascii="Arial" w:hAnsi="Arial" w:cs="Arial"/>
        </w:rPr>
        <w:t xml:space="preserve">for </w:t>
      </w:r>
      <w:r w:rsidR="00914FA6">
        <w:rPr>
          <w:rFonts w:ascii="Arial" w:hAnsi="Arial" w:cs="Arial"/>
        </w:rPr>
        <w:t xml:space="preserve">Board </w:t>
      </w:r>
      <w:r w:rsidRPr="002479E1">
        <w:rPr>
          <w:rFonts w:ascii="Arial" w:hAnsi="Arial" w:cs="Arial"/>
        </w:rPr>
        <w:t xml:space="preserve">approval. </w:t>
      </w:r>
      <w:r w:rsidR="00914FA6">
        <w:rPr>
          <w:rFonts w:ascii="Arial" w:hAnsi="Arial" w:cs="Arial"/>
        </w:rPr>
        <w:t xml:space="preserve"> </w:t>
      </w:r>
      <w:r w:rsidR="00EF38A2" w:rsidRPr="002479E1">
        <w:rPr>
          <w:rFonts w:ascii="Arial" w:hAnsi="Arial" w:cs="Arial"/>
        </w:rPr>
        <w:t xml:space="preserve">A significant amount of work has been undertaken with key stakeholders across the organisation over the last year to develop the new Strategy. </w:t>
      </w:r>
    </w:p>
    <w:p w14:paraId="59B8B852" w14:textId="2D3E2331" w:rsidR="006207CB" w:rsidRPr="002479E1" w:rsidRDefault="00B6254A" w:rsidP="00FD6A63">
      <w:pPr>
        <w:spacing w:line="240" w:lineRule="auto"/>
        <w:ind w:left="709"/>
        <w:textAlignment w:val="baseline"/>
        <w:rPr>
          <w:rFonts w:ascii="Arial" w:hAnsi="Arial" w:cs="Arial"/>
        </w:rPr>
      </w:pPr>
      <w:r>
        <w:rPr>
          <w:rFonts w:ascii="Arial" w:hAnsi="Arial" w:cs="Arial"/>
        </w:rPr>
        <w:t>T</w:t>
      </w:r>
      <w:r w:rsidRPr="002479E1">
        <w:rPr>
          <w:rFonts w:ascii="Arial" w:hAnsi="Arial" w:cs="Arial"/>
        </w:rPr>
        <w:t xml:space="preserve">o meet public sector equality duties Equality Outcomes </w:t>
      </w:r>
      <w:r>
        <w:rPr>
          <w:rFonts w:ascii="Arial" w:hAnsi="Arial" w:cs="Arial"/>
        </w:rPr>
        <w:t xml:space="preserve">must be </w:t>
      </w:r>
      <w:r w:rsidR="00730D78" w:rsidRPr="002479E1">
        <w:rPr>
          <w:rFonts w:ascii="Arial" w:hAnsi="Arial" w:cs="Arial"/>
        </w:rPr>
        <w:t>publish</w:t>
      </w:r>
      <w:r>
        <w:rPr>
          <w:rFonts w:ascii="Arial" w:hAnsi="Arial" w:cs="Arial"/>
        </w:rPr>
        <w:t>ed</w:t>
      </w:r>
      <w:r w:rsidR="00730D78" w:rsidRPr="002479E1">
        <w:rPr>
          <w:rFonts w:ascii="Arial" w:hAnsi="Arial" w:cs="Arial"/>
        </w:rPr>
        <w:t xml:space="preserve"> every four years</w:t>
      </w:r>
      <w:r>
        <w:rPr>
          <w:rFonts w:ascii="Arial" w:hAnsi="Arial" w:cs="Arial"/>
        </w:rPr>
        <w:t>.</w:t>
      </w:r>
      <w:r w:rsidR="00730D78" w:rsidRPr="002479E1">
        <w:rPr>
          <w:rFonts w:ascii="Arial" w:hAnsi="Arial" w:cs="Arial"/>
        </w:rPr>
        <w:t xml:space="preserve"> </w:t>
      </w:r>
      <w:r>
        <w:rPr>
          <w:rFonts w:ascii="Arial" w:hAnsi="Arial" w:cs="Arial"/>
        </w:rPr>
        <w:t>T</w:t>
      </w:r>
      <w:r w:rsidR="00730D78" w:rsidRPr="002479E1">
        <w:rPr>
          <w:rFonts w:ascii="Arial" w:hAnsi="Arial" w:cs="Arial"/>
        </w:rPr>
        <w:t xml:space="preserve">hese are due for publication by 31 March 2021. </w:t>
      </w:r>
      <w:r w:rsidR="00EF38A2" w:rsidRPr="002479E1">
        <w:rPr>
          <w:rFonts w:ascii="Arial" w:hAnsi="Arial" w:cs="Arial"/>
        </w:rPr>
        <w:t>The Equality Outcomes ha</w:t>
      </w:r>
      <w:r w:rsidR="005F506B">
        <w:rPr>
          <w:rFonts w:ascii="Arial" w:hAnsi="Arial" w:cs="Arial"/>
        </w:rPr>
        <w:t>s</w:t>
      </w:r>
      <w:r w:rsidR="00EF38A2" w:rsidRPr="002479E1">
        <w:rPr>
          <w:rFonts w:ascii="Arial" w:hAnsi="Arial" w:cs="Arial"/>
        </w:rPr>
        <w:t xml:space="preserve"> a four-year duration with two </w:t>
      </w:r>
      <w:r w:rsidR="005F506B">
        <w:rPr>
          <w:rFonts w:ascii="Arial" w:hAnsi="Arial" w:cs="Arial"/>
        </w:rPr>
        <w:t>mainstream reports due mid to end cycle</w:t>
      </w:r>
      <w:r w:rsidR="00EF38A2" w:rsidRPr="002479E1">
        <w:rPr>
          <w:rFonts w:ascii="Arial" w:hAnsi="Arial" w:cs="Arial"/>
        </w:rPr>
        <w:t xml:space="preserve">. </w:t>
      </w:r>
    </w:p>
    <w:p w14:paraId="1E83F915" w14:textId="68858487" w:rsidR="00EF38A2" w:rsidRPr="002479E1" w:rsidRDefault="00EF38A2" w:rsidP="00FD6A63">
      <w:pPr>
        <w:spacing w:line="240" w:lineRule="auto"/>
        <w:ind w:left="709"/>
        <w:textAlignment w:val="baseline"/>
        <w:rPr>
          <w:rFonts w:ascii="Arial" w:hAnsi="Arial" w:cs="Arial"/>
        </w:rPr>
      </w:pPr>
      <w:r w:rsidRPr="002479E1">
        <w:rPr>
          <w:rFonts w:ascii="Arial" w:hAnsi="Arial" w:cs="Arial"/>
        </w:rPr>
        <w:lastRenderedPageBreak/>
        <w:t xml:space="preserve">The Diversity and Inclusion Group continue to </w:t>
      </w:r>
      <w:r w:rsidR="00B6254A">
        <w:rPr>
          <w:rFonts w:ascii="Arial" w:hAnsi="Arial" w:cs="Arial"/>
        </w:rPr>
        <w:t xml:space="preserve">build on new networks and </w:t>
      </w:r>
      <w:r w:rsidRPr="002479E1">
        <w:rPr>
          <w:rFonts w:ascii="Arial" w:hAnsi="Arial" w:cs="Arial"/>
        </w:rPr>
        <w:t>establish existing</w:t>
      </w:r>
      <w:r w:rsidR="006207CB" w:rsidRPr="002479E1">
        <w:rPr>
          <w:rFonts w:ascii="Arial" w:hAnsi="Arial" w:cs="Arial"/>
        </w:rPr>
        <w:t xml:space="preserve"> </w:t>
      </w:r>
      <w:r w:rsidRPr="002479E1">
        <w:rPr>
          <w:rFonts w:ascii="Arial" w:hAnsi="Arial" w:cs="Arial"/>
        </w:rPr>
        <w:t>networks</w:t>
      </w:r>
      <w:r w:rsidR="006207CB" w:rsidRPr="002479E1">
        <w:rPr>
          <w:rFonts w:ascii="Arial" w:hAnsi="Arial" w:cs="Arial"/>
        </w:rPr>
        <w:t xml:space="preserve"> around P</w:t>
      </w:r>
      <w:r w:rsidRPr="002479E1">
        <w:rPr>
          <w:rFonts w:ascii="Arial" w:hAnsi="Arial" w:cs="Arial"/>
        </w:rPr>
        <w:t>rotected Characteristics in the organisation</w:t>
      </w:r>
      <w:r w:rsidR="006207CB" w:rsidRPr="002479E1">
        <w:rPr>
          <w:rFonts w:ascii="Arial" w:hAnsi="Arial" w:cs="Arial"/>
        </w:rPr>
        <w:t xml:space="preserve">. </w:t>
      </w:r>
      <w:r w:rsidRPr="002479E1">
        <w:rPr>
          <w:rFonts w:ascii="Arial" w:hAnsi="Arial" w:cs="Arial"/>
        </w:rPr>
        <w:t xml:space="preserve">A </w:t>
      </w:r>
      <w:r w:rsidR="00914FA6">
        <w:rPr>
          <w:rFonts w:ascii="Arial" w:hAnsi="Arial" w:cs="Arial"/>
          <w:color w:val="222222"/>
          <w:shd w:val="clear" w:color="auto" w:fill="FFFFFF"/>
        </w:rPr>
        <w:t>Black and Minority Ethnic</w:t>
      </w:r>
      <w:r w:rsidR="00EE43AF" w:rsidRPr="002479E1">
        <w:rPr>
          <w:rFonts w:ascii="Arial" w:hAnsi="Arial" w:cs="Arial"/>
        </w:rPr>
        <w:t xml:space="preserve"> N</w:t>
      </w:r>
      <w:r w:rsidR="006207CB" w:rsidRPr="002479E1">
        <w:rPr>
          <w:rFonts w:ascii="Arial" w:hAnsi="Arial" w:cs="Arial"/>
        </w:rPr>
        <w:t xml:space="preserve">etwork </w:t>
      </w:r>
      <w:r w:rsidRPr="002479E1">
        <w:rPr>
          <w:rFonts w:ascii="Arial" w:hAnsi="Arial" w:cs="Arial"/>
        </w:rPr>
        <w:t xml:space="preserve">has </w:t>
      </w:r>
      <w:r w:rsidR="00B6254A">
        <w:rPr>
          <w:rFonts w:ascii="Arial" w:hAnsi="Arial" w:cs="Arial"/>
        </w:rPr>
        <w:t xml:space="preserve">recently </w:t>
      </w:r>
      <w:r w:rsidRPr="002479E1">
        <w:rPr>
          <w:rFonts w:ascii="Arial" w:hAnsi="Arial" w:cs="Arial"/>
        </w:rPr>
        <w:t xml:space="preserve">been </w:t>
      </w:r>
      <w:r w:rsidR="006207CB" w:rsidRPr="002479E1">
        <w:rPr>
          <w:rFonts w:ascii="Arial" w:hAnsi="Arial" w:cs="Arial"/>
        </w:rPr>
        <w:t>established</w:t>
      </w:r>
      <w:r w:rsidR="00B6254A">
        <w:rPr>
          <w:rFonts w:ascii="Arial" w:hAnsi="Arial" w:cs="Arial"/>
        </w:rPr>
        <w:t>.</w:t>
      </w:r>
      <w:r w:rsidR="006207CB" w:rsidRPr="002479E1">
        <w:rPr>
          <w:rFonts w:ascii="Arial" w:hAnsi="Arial" w:cs="Arial"/>
        </w:rPr>
        <w:t xml:space="preserve"> </w:t>
      </w:r>
    </w:p>
    <w:p w14:paraId="78FFEB00" w14:textId="73490A09" w:rsidR="00EE43AF" w:rsidRDefault="006207CB" w:rsidP="00674EE7">
      <w:pPr>
        <w:spacing w:line="240" w:lineRule="auto"/>
        <w:ind w:left="709"/>
        <w:textAlignment w:val="baseline"/>
        <w:rPr>
          <w:rFonts w:ascii="Arial" w:hAnsi="Arial" w:cs="Arial"/>
        </w:rPr>
      </w:pPr>
      <w:r w:rsidRPr="002479E1">
        <w:rPr>
          <w:rFonts w:ascii="Arial" w:hAnsi="Arial" w:cs="Arial"/>
        </w:rPr>
        <w:t xml:space="preserve">Morag </w:t>
      </w:r>
      <w:r w:rsidR="00051D0D" w:rsidRPr="002479E1">
        <w:rPr>
          <w:rFonts w:ascii="Arial" w:hAnsi="Arial" w:cs="Arial"/>
        </w:rPr>
        <w:t xml:space="preserve">Brown </w:t>
      </w:r>
      <w:r w:rsidR="00914FA6">
        <w:rPr>
          <w:rFonts w:ascii="Arial" w:hAnsi="Arial" w:cs="Arial"/>
        </w:rPr>
        <w:t xml:space="preserve">welcomed the strategy and noted the importance of inclusion across all areas of the organisation.  With regard to the Hospital Expansion Programme, Morag Brown asked that a </w:t>
      </w:r>
      <w:r w:rsidR="00EE43AF" w:rsidRPr="002479E1">
        <w:rPr>
          <w:rFonts w:ascii="Arial" w:hAnsi="Arial" w:cs="Arial"/>
        </w:rPr>
        <w:t xml:space="preserve">changing place </w:t>
      </w:r>
      <w:r w:rsidR="009E6274" w:rsidRPr="002479E1">
        <w:rPr>
          <w:rFonts w:ascii="Arial" w:hAnsi="Arial" w:cs="Arial"/>
        </w:rPr>
        <w:t>facility</w:t>
      </w:r>
      <w:r w:rsidR="00EE43AF" w:rsidRPr="002479E1">
        <w:rPr>
          <w:rFonts w:ascii="Arial" w:hAnsi="Arial" w:cs="Arial"/>
        </w:rPr>
        <w:t xml:space="preserve"> </w:t>
      </w:r>
      <w:r w:rsidR="00914FA6">
        <w:rPr>
          <w:rFonts w:ascii="Arial" w:hAnsi="Arial" w:cs="Arial"/>
        </w:rPr>
        <w:t xml:space="preserve">be considered.  Board Members supported </w:t>
      </w:r>
      <w:r w:rsidR="00EE43AF" w:rsidRPr="002479E1">
        <w:rPr>
          <w:rFonts w:ascii="Arial" w:hAnsi="Arial" w:cs="Arial"/>
        </w:rPr>
        <w:t>this approach</w:t>
      </w:r>
      <w:r w:rsidR="00914FA6">
        <w:rPr>
          <w:rFonts w:ascii="Arial" w:hAnsi="Arial" w:cs="Arial"/>
        </w:rPr>
        <w:t xml:space="preserve"> and Jann Gardner agreed that the potential for a changing place facility would be reviewed via the Expansion Programme Board</w:t>
      </w:r>
      <w:r w:rsidR="009E6274" w:rsidRPr="002479E1">
        <w:rPr>
          <w:rFonts w:ascii="Arial" w:hAnsi="Arial" w:cs="Arial"/>
        </w:rPr>
        <w:t xml:space="preserve">. </w:t>
      </w:r>
    </w:p>
    <w:p w14:paraId="0CE746DB" w14:textId="78C7E0BF" w:rsidR="00250D28" w:rsidRDefault="000A125F" w:rsidP="00853FED">
      <w:pPr>
        <w:spacing w:after="0" w:line="240" w:lineRule="auto"/>
        <w:ind w:left="709"/>
        <w:rPr>
          <w:rFonts w:ascii="Arial" w:hAnsi="Arial" w:cs="Arial"/>
        </w:rPr>
      </w:pPr>
      <w:r w:rsidRPr="002479E1">
        <w:rPr>
          <w:rFonts w:ascii="Arial" w:hAnsi="Arial" w:cs="Arial"/>
        </w:rPr>
        <w:t xml:space="preserve">The Board </w:t>
      </w:r>
      <w:r w:rsidR="009E6274" w:rsidRPr="002479E1">
        <w:rPr>
          <w:rFonts w:ascii="Arial" w:hAnsi="Arial" w:cs="Arial"/>
        </w:rPr>
        <w:t>approved the Diversity and Inclusion Strate</w:t>
      </w:r>
      <w:r w:rsidR="00853FED">
        <w:rPr>
          <w:rFonts w:ascii="Arial" w:hAnsi="Arial" w:cs="Arial"/>
        </w:rPr>
        <w:t xml:space="preserve">gy and Mainstreaming Equalities </w:t>
      </w:r>
      <w:r w:rsidR="009E6274" w:rsidRPr="002479E1">
        <w:rPr>
          <w:rFonts w:ascii="Arial" w:hAnsi="Arial" w:cs="Arial"/>
        </w:rPr>
        <w:t>Report.</w:t>
      </w:r>
    </w:p>
    <w:p w14:paraId="2705F16E" w14:textId="12FB5669" w:rsidR="00914FA6" w:rsidRDefault="00914FA6" w:rsidP="00853FED">
      <w:pPr>
        <w:spacing w:after="0" w:line="240" w:lineRule="auto"/>
        <w:ind w:left="709"/>
        <w:rPr>
          <w:rFonts w:ascii="Arial" w:hAnsi="Arial" w:cs="Arial"/>
        </w:rPr>
      </w:pPr>
    </w:p>
    <w:p w14:paraId="4F2EBD34" w14:textId="77777777" w:rsidR="00914FA6" w:rsidRDefault="00914FA6" w:rsidP="00853FED">
      <w:pPr>
        <w:spacing w:after="0" w:line="240" w:lineRule="auto"/>
        <w:ind w:left="709"/>
        <w:rPr>
          <w:rFonts w:ascii="Arial" w:hAnsi="Arial" w:cs="Arial"/>
        </w:rPr>
      </w:pPr>
    </w:p>
    <w:p w14:paraId="784201CB" w14:textId="77777777" w:rsidR="00113F62" w:rsidRPr="002479E1" w:rsidRDefault="00627EE1" w:rsidP="00FD6A63">
      <w:pPr>
        <w:spacing w:after="0" w:line="240" w:lineRule="auto"/>
        <w:rPr>
          <w:rFonts w:ascii="Arial" w:hAnsi="Arial" w:cs="Arial"/>
          <w:b/>
          <w:color w:val="0070C0"/>
        </w:rPr>
      </w:pPr>
      <w:r w:rsidRPr="002479E1">
        <w:rPr>
          <w:rFonts w:ascii="Arial" w:hAnsi="Arial" w:cs="Arial"/>
          <w:b/>
          <w:color w:val="0070C0"/>
        </w:rPr>
        <w:t>7.</w:t>
      </w:r>
      <w:r w:rsidRPr="002479E1">
        <w:rPr>
          <w:rFonts w:ascii="Arial" w:hAnsi="Arial" w:cs="Arial"/>
          <w:b/>
          <w:color w:val="0070C0"/>
        </w:rPr>
        <w:tab/>
        <w:t>Finance and Performance</w:t>
      </w:r>
    </w:p>
    <w:p w14:paraId="174BBBB0" w14:textId="77777777" w:rsidR="00113F62" w:rsidRPr="002479E1" w:rsidRDefault="00113F62" w:rsidP="00FD6A63">
      <w:pPr>
        <w:spacing w:after="0" w:line="240" w:lineRule="auto"/>
        <w:ind w:left="720"/>
        <w:rPr>
          <w:rFonts w:ascii="Arial" w:hAnsi="Arial" w:cs="Arial"/>
        </w:rPr>
      </w:pPr>
      <w:r w:rsidRPr="002479E1">
        <w:rPr>
          <w:rFonts w:ascii="Arial" w:hAnsi="Arial" w:cs="Arial"/>
        </w:rPr>
        <w:t xml:space="preserve"> </w:t>
      </w:r>
    </w:p>
    <w:p w14:paraId="4F6C1AFD" w14:textId="77777777" w:rsidR="00113F62" w:rsidRPr="002479E1" w:rsidRDefault="00627EE1" w:rsidP="00FD6A63">
      <w:pPr>
        <w:spacing w:after="0" w:line="240" w:lineRule="auto"/>
        <w:rPr>
          <w:rFonts w:ascii="Arial" w:hAnsi="Arial" w:cs="Arial"/>
          <w:b/>
        </w:rPr>
      </w:pPr>
      <w:r w:rsidRPr="002479E1">
        <w:rPr>
          <w:rFonts w:ascii="Arial" w:hAnsi="Arial" w:cs="Arial"/>
          <w:b/>
        </w:rPr>
        <w:t>7.1</w:t>
      </w:r>
      <w:r w:rsidRPr="002479E1">
        <w:rPr>
          <w:rFonts w:ascii="Arial" w:hAnsi="Arial" w:cs="Arial"/>
          <w:b/>
        </w:rPr>
        <w:tab/>
        <w:t>Operational Performance</w:t>
      </w:r>
      <w:r w:rsidR="00132863" w:rsidRPr="002479E1">
        <w:rPr>
          <w:rFonts w:ascii="Arial" w:hAnsi="Arial" w:cs="Arial"/>
          <w:b/>
        </w:rPr>
        <w:t xml:space="preserve"> Report </w:t>
      </w:r>
    </w:p>
    <w:p w14:paraId="015443C4" w14:textId="77777777" w:rsidR="00AC1D62" w:rsidRPr="002479E1" w:rsidRDefault="00AC1D62" w:rsidP="00FD6A63">
      <w:pPr>
        <w:spacing w:after="0" w:line="240" w:lineRule="auto"/>
        <w:rPr>
          <w:rFonts w:ascii="Arial" w:hAnsi="Arial" w:cs="Arial"/>
        </w:rPr>
      </w:pPr>
      <w:r w:rsidRPr="002479E1">
        <w:rPr>
          <w:rFonts w:ascii="Arial" w:hAnsi="Arial" w:cs="Arial"/>
        </w:rPr>
        <w:tab/>
      </w:r>
    </w:p>
    <w:p w14:paraId="18B8603E" w14:textId="77777777" w:rsidR="007267E9" w:rsidRPr="002479E1" w:rsidRDefault="007267E9" w:rsidP="00FD6A63">
      <w:pPr>
        <w:spacing w:after="0" w:line="240" w:lineRule="auto"/>
        <w:ind w:left="709"/>
        <w:rPr>
          <w:rFonts w:ascii="Arial" w:hAnsi="Arial" w:cs="Arial"/>
        </w:rPr>
      </w:pPr>
      <w:r w:rsidRPr="002479E1">
        <w:rPr>
          <w:rFonts w:ascii="Arial" w:hAnsi="Arial" w:cs="Arial"/>
        </w:rPr>
        <w:t>June Rogers presented the Operational Performance Board Update and noted the following key points:</w:t>
      </w:r>
    </w:p>
    <w:p w14:paraId="7450DA2D" w14:textId="77777777" w:rsidR="007267E9" w:rsidRPr="002479E1" w:rsidRDefault="007267E9" w:rsidP="00FD6A63">
      <w:pPr>
        <w:spacing w:after="0" w:line="240" w:lineRule="auto"/>
        <w:ind w:left="709"/>
        <w:rPr>
          <w:rFonts w:ascii="Arial" w:hAnsi="Arial" w:cs="Arial"/>
          <w:highlight w:val="yellow"/>
        </w:rPr>
      </w:pPr>
    </w:p>
    <w:p w14:paraId="5CCEE9C4" w14:textId="77777777" w:rsidR="009E6274" w:rsidRPr="002479E1" w:rsidRDefault="0012562E" w:rsidP="00FD6A63">
      <w:pPr>
        <w:pStyle w:val="ListParagraph"/>
        <w:numPr>
          <w:ilvl w:val="0"/>
          <w:numId w:val="31"/>
        </w:numPr>
        <w:spacing w:after="0" w:line="240" w:lineRule="auto"/>
        <w:contextualSpacing w:val="0"/>
        <w:rPr>
          <w:sz w:val="22"/>
          <w:szCs w:val="22"/>
        </w:rPr>
      </w:pPr>
      <w:r w:rsidRPr="002479E1">
        <w:rPr>
          <w:sz w:val="22"/>
          <w:szCs w:val="22"/>
        </w:rPr>
        <w:t xml:space="preserve">The </w:t>
      </w:r>
      <w:r w:rsidR="009E6274" w:rsidRPr="002479E1">
        <w:rPr>
          <w:sz w:val="22"/>
          <w:szCs w:val="22"/>
        </w:rPr>
        <w:t>Waiting Times position was outlined.</w:t>
      </w:r>
    </w:p>
    <w:p w14:paraId="08EAFEB7" w14:textId="5D9E4341" w:rsidR="00CC3D0A" w:rsidRPr="002479E1" w:rsidRDefault="00E3234F" w:rsidP="00FD6A63">
      <w:pPr>
        <w:pStyle w:val="ListParagraph"/>
        <w:numPr>
          <w:ilvl w:val="0"/>
          <w:numId w:val="31"/>
        </w:numPr>
        <w:spacing w:after="0" w:line="240" w:lineRule="auto"/>
        <w:contextualSpacing w:val="0"/>
        <w:rPr>
          <w:sz w:val="22"/>
          <w:szCs w:val="22"/>
        </w:rPr>
      </w:pPr>
      <w:r w:rsidRPr="002479E1">
        <w:rPr>
          <w:sz w:val="22"/>
          <w:szCs w:val="22"/>
        </w:rPr>
        <w:t xml:space="preserve">The </w:t>
      </w:r>
      <w:r w:rsidR="005F506B">
        <w:rPr>
          <w:sz w:val="22"/>
          <w:szCs w:val="22"/>
        </w:rPr>
        <w:t>r</w:t>
      </w:r>
      <w:r w:rsidR="005F506B" w:rsidRPr="002479E1">
        <w:rPr>
          <w:sz w:val="22"/>
          <w:szCs w:val="22"/>
        </w:rPr>
        <w:t xml:space="preserve">ecruitment </w:t>
      </w:r>
      <w:r w:rsidRPr="002479E1">
        <w:rPr>
          <w:sz w:val="22"/>
          <w:szCs w:val="22"/>
        </w:rPr>
        <w:t>position in the Eye Centre</w:t>
      </w:r>
      <w:r w:rsidR="008845F7" w:rsidRPr="002479E1">
        <w:rPr>
          <w:sz w:val="22"/>
          <w:szCs w:val="22"/>
        </w:rPr>
        <w:t xml:space="preserve"> was noted</w:t>
      </w:r>
      <w:r w:rsidRPr="002479E1">
        <w:rPr>
          <w:sz w:val="22"/>
          <w:szCs w:val="22"/>
        </w:rPr>
        <w:t xml:space="preserve">. </w:t>
      </w:r>
    </w:p>
    <w:p w14:paraId="3A3A6548" w14:textId="77777777" w:rsidR="00A55F06" w:rsidRPr="002479E1" w:rsidRDefault="00132863" w:rsidP="00FD6A63">
      <w:pPr>
        <w:pStyle w:val="ListParagraph"/>
        <w:numPr>
          <w:ilvl w:val="0"/>
          <w:numId w:val="31"/>
        </w:numPr>
        <w:spacing w:after="0" w:line="240" w:lineRule="auto"/>
        <w:contextualSpacing w:val="0"/>
        <w:rPr>
          <w:sz w:val="22"/>
          <w:szCs w:val="22"/>
        </w:rPr>
      </w:pPr>
      <w:r w:rsidRPr="002479E1">
        <w:rPr>
          <w:sz w:val="22"/>
          <w:szCs w:val="22"/>
        </w:rPr>
        <w:t xml:space="preserve">The </w:t>
      </w:r>
      <w:r w:rsidR="008845F7" w:rsidRPr="002479E1">
        <w:rPr>
          <w:sz w:val="22"/>
          <w:szCs w:val="22"/>
        </w:rPr>
        <w:t>NHS GJ Quality Improvement Team are supporting a review of the patient flow within the Eye Centre with a view to safely increase clinic capacity.</w:t>
      </w:r>
    </w:p>
    <w:p w14:paraId="6D4C5AD6" w14:textId="1D168EAF" w:rsidR="00A55F06" w:rsidRDefault="00914FA6" w:rsidP="00FD6A63">
      <w:pPr>
        <w:pStyle w:val="ListParagraph"/>
        <w:numPr>
          <w:ilvl w:val="0"/>
          <w:numId w:val="31"/>
        </w:numPr>
        <w:spacing w:after="0" w:line="240" w:lineRule="auto"/>
        <w:contextualSpacing w:val="0"/>
        <w:rPr>
          <w:sz w:val="22"/>
          <w:szCs w:val="22"/>
        </w:rPr>
      </w:pPr>
      <w:r>
        <w:rPr>
          <w:sz w:val="22"/>
          <w:szCs w:val="22"/>
        </w:rPr>
        <w:t>An i</w:t>
      </w:r>
      <w:r w:rsidR="008845F7" w:rsidRPr="002479E1">
        <w:rPr>
          <w:sz w:val="22"/>
          <w:szCs w:val="22"/>
        </w:rPr>
        <w:t>ncrease in both ad-hoc and urgent cancer service requests and regular operating sessions in January</w:t>
      </w:r>
      <w:r w:rsidR="005F506B">
        <w:rPr>
          <w:sz w:val="22"/>
          <w:szCs w:val="22"/>
        </w:rPr>
        <w:t xml:space="preserve"> 2021</w:t>
      </w:r>
      <w:r>
        <w:rPr>
          <w:sz w:val="22"/>
          <w:szCs w:val="22"/>
        </w:rPr>
        <w:t xml:space="preserve"> was noted</w:t>
      </w:r>
      <w:r w:rsidR="008845F7" w:rsidRPr="002479E1">
        <w:rPr>
          <w:sz w:val="22"/>
          <w:szCs w:val="22"/>
        </w:rPr>
        <w:t xml:space="preserve">. </w:t>
      </w:r>
    </w:p>
    <w:p w14:paraId="0038CF91" w14:textId="6EDB32AF" w:rsidR="005B585E" w:rsidRPr="002479E1" w:rsidRDefault="00914FA6" w:rsidP="00914FA6">
      <w:pPr>
        <w:pStyle w:val="ListParagraph"/>
        <w:numPr>
          <w:ilvl w:val="0"/>
          <w:numId w:val="31"/>
        </w:numPr>
        <w:spacing w:after="0" w:line="240" w:lineRule="auto"/>
        <w:contextualSpacing w:val="0"/>
        <w:rPr>
          <w:sz w:val="22"/>
          <w:szCs w:val="22"/>
        </w:rPr>
      </w:pPr>
      <w:r>
        <w:rPr>
          <w:sz w:val="22"/>
          <w:szCs w:val="22"/>
        </w:rPr>
        <w:t xml:space="preserve">Work is ongoing to review and improve </w:t>
      </w:r>
      <w:r w:rsidR="0058208D" w:rsidRPr="002479E1">
        <w:rPr>
          <w:sz w:val="22"/>
          <w:szCs w:val="22"/>
        </w:rPr>
        <w:t xml:space="preserve">Cardiac </w:t>
      </w:r>
      <w:r>
        <w:rPr>
          <w:sz w:val="22"/>
          <w:szCs w:val="22"/>
        </w:rPr>
        <w:t xml:space="preserve">and Thoracic </w:t>
      </w:r>
      <w:r w:rsidR="0058208D" w:rsidRPr="002479E1">
        <w:rPr>
          <w:sz w:val="22"/>
          <w:szCs w:val="22"/>
        </w:rPr>
        <w:t>Surgery p</w:t>
      </w:r>
      <w:r>
        <w:rPr>
          <w:sz w:val="22"/>
          <w:szCs w:val="22"/>
        </w:rPr>
        <w:t>erformance.  Operational Teams continue to review patient pathways to ensure the effective and safe flow of activity.</w:t>
      </w:r>
    </w:p>
    <w:p w14:paraId="1E39EAAB" w14:textId="77777777" w:rsidR="00A55F06" w:rsidRPr="002479E1" w:rsidRDefault="00A55F06" w:rsidP="00FD6A63">
      <w:pPr>
        <w:spacing w:after="0" w:line="240" w:lineRule="auto"/>
        <w:rPr>
          <w:rFonts w:ascii="Arial" w:hAnsi="Arial" w:cs="Arial"/>
        </w:rPr>
      </w:pPr>
    </w:p>
    <w:p w14:paraId="2EEC5A2B" w14:textId="6B228857" w:rsidR="00457D71" w:rsidRPr="002479E1" w:rsidRDefault="004678EB" w:rsidP="00FD6A63">
      <w:pPr>
        <w:spacing w:after="0" w:line="240" w:lineRule="auto"/>
        <w:ind w:left="720"/>
        <w:rPr>
          <w:rFonts w:ascii="Arial" w:hAnsi="Arial" w:cs="Arial"/>
        </w:rPr>
      </w:pPr>
      <w:r w:rsidRPr="002479E1">
        <w:rPr>
          <w:rFonts w:ascii="Arial" w:hAnsi="Arial" w:cs="Arial"/>
        </w:rPr>
        <w:t xml:space="preserve">Jann Gardner </w:t>
      </w:r>
      <w:r w:rsidR="00C52273">
        <w:rPr>
          <w:rFonts w:ascii="Arial" w:hAnsi="Arial" w:cs="Arial"/>
        </w:rPr>
        <w:t xml:space="preserve">highlighted the excellent work the team had undertaken and </w:t>
      </w:r>
      <w:r w:rsidRPr="002479E1">
        <w:rPr>
          <w:rFonts w:ascii="Arial" w:hAnsi="Arial" w:cs="Arial"/>
        </w:rPr>
        <w:t>shared positive feedback that was received from a visiting C</w:t>
      </w:r>
      <w:r w:rsidR="00FD514F" w:rsidRPr="002479E1">
        <w:rPr>
          <w:rFonts w:ascii="Arial" w:hAnsi="Arial" w:cs="Arial"/>
        </w:rPr>
        <w:t>linician</w:t>
      </w:r>
      <w:r w:rsidR="0093274F">
        <w:rPr>
          <w:rFonts w:ascii="Arial" w:hAnsi="Arial" w:cs="Arial"/>
        </w:rPr>
        <w:t>s</w:t>
      </w:r>
      <w:r w:rsidRPr="002479E1">
        <w:rPr>
          <w:rFonts w:ascii="Arial" w:hAnsi="Arial" w:cs="Arial"/>
        </w:rPr>
        <w:t xml:space="preserve">. </w:t>
      </w:r>
      <w:r w:rsidR="0093274F">
        <w:rPr>
          <w:rFonts w:ascii="Arial" w:hAnsi="Arial" w:cs="Arial"/>
        </w:rPr>
        <w:t xml:space="preserve"> </w:t>
      </w:r>
      <w:r w:rsidR="00FD514F" w:rsidRPr="002479E1">
        <w:rPr>
          <w:rFonts w:ascii="Arial" w:hAnsi="Arial" w:cs="Arial"/>
        </w:rPr>
        <w:t>Jann Gardner thanked June Rogers, Anne Marie Cavanagh</w:t>
      </w:r>
      <w:r w:rsidR="0093274F">
        <w:rPr>
          <w:rFonts w:ascii="Arial" w:hAnsi="Arial" w:cs="Arial"/>
        </w:rPr>
        <w:t xml:space="preserve"> and Mark MacGr</w:t>
      </w:r>
      <w:r w:rsidR="00C52273">
        <w:rPr>
          <w:rFonts w:ascii="Arial" w:hAnsi="Arial" w:cs="Arial"/>
        </w:rPr>
        <w:t>egor</w:t>
      </w:r>
      <w:r w:rsidR="00FD514F" w:rsidRPr="002479E1">
        <w:rPr>
          <w:rFonts w:ascii="Arial" w:hAnsi="Arial" w:cs="Arial"/>
        </w:rPr>
        <w:t xml:space="preserve"> for their leadership in this area. </w:t>
      </w:r>
    </w:p>
    <w:p w14:paraId="3C4BF85E" w14:textId="77777777" w:rsidR="00250D28" w:rsidRPr="002479E1" w:rsidRDefault="00250D28" w:rsidP="00FD6A63">
      <w:pPr>
        <w:spacing w:after="0" w:line="240" w:lineRule="auto"/>
        <w:ind w:left="709"/>
        <w:rPr>
          <w:rFonts w:ascii="Arial" w:hAnsi="Arial" w:cs="Arial"/>
        </w:rPr>
      </w:pPr>
    </w:p>
    <w:p w14:paraId="4983F255" w14:textId="77777777" w:rsidR="00EC4A52" w:rsidRPr="002479E1" w:rsidRDefault="00EC4A52" w:rsidP="00FD6A63">
      <w:pPr>
        <w:spacing w:after="0" w:line="240" w:lineRule="auto"/>
        <w:ind w:left="709"/>
        <w:rPr>
          <w:rFonts w:ascii="Arial" w:hAnsi="Arial" w:cs="Arial"/>
        </w:rPr>
      </w:pPr>
      <w:r w:rsidRPr="002479E1">
        <w:rPr>
          <w:rFonts w:ascii="Arial" w:hAnsi="Arial" w:cs="Arial"/>
        </w:rPr>
        <w:t>Board</w:t>
      </w:r>
      <w:r w:rsidR="00897DC6" w:rsidRPr="002479E1">
        <w:rPr>
          <w:rFonts w:ascii="Arial" w:hAnsi="Arial" w:cs="Arial"/>
        </w:rPr>
        <w:t xml:space="preserve"> </w:t>
      </w:r>
      <w:r w:rsidR="009B3CA9" w:rsidRPr="002479E1">
        <w:rPr>
          <w:rFonts w:ascii="Arial" w:hAnsi="Arial" w:cs="Arial"/>
        </w:rPr>
        <w:t xml:space="preserve">Members </w:t>
      </w:r>
      <w:r w:rsidRPr="002479E1">
        <w:rPr>
          <w:rFonts w:ascii="Arial" w:hAnsi="Arial" w:cs="Arial"/>
        </w:rPr>
        <w:t>approved the Operational Performance Report.</w:t>
      </w:r>
    </w:p>
    <w:p w14:paraId="65F48BF5" w14:textId="77777777" w:rsidR="00AC1D62" w:rsidRPr="002479E1" w:rsidRDefault="00AC1D62" w:rsidP="00FD6A63">
      <w:pPr>
        <w:spacing w:after="0" w:line="240" w:lineRule="auto"/>
        <w:rPr>
          <w:rFonts w:ascii="Arial" w:hAnsi="Arial" w:cs="Arial"/>
          <w:highlight w:val="yellow"/>
        </w:rPr>
      </w:pPr>
    </w:p>
    <w:p w14:paraId="71AA111D" w14:textId="77777777" w:rsidR="00DB6A20" w:rsidRPr="002479E1" w:rsidRDefault="00DB6A20" w:rsidP="00FD6A63">
      <w:pPr>
        <w:spacing w:after="0" w:line="240" w:lineRule="auto"/>
        <w:rPr>
          <w:rFonts w:ascii="Arial" w:hAnsi="Arial" w:cs="Arial"/>
          <w:highlight w:val="yellow"/>
        </w:rPr>
      </w:pPr>
    </w:p>
    <w:p w14:paraId="245F80F2" w14:textId="77777777" w:rsidR="00627EE1" w:rsidRPr="002479E1" w:rsidRDefault="00627EE1" w:rsidP="00FD6A63">
      <w:pPr>
        <w:spacing w:after="0" w:line="240" w:lineRule="auto"/>
        <w:rPr>
          <w:rFonts w:ascii="Arial" w:hAnsi="Arial" w:cs="Arial"/>
          <w:b/>
        </w:rPr>
      </w:pPr>
      <w:r w:rsidRPr="002479E1">
        <w:rPr>
          <w:rFonts w:ascii="Arial" w:hAnsi="Arial" w:cs="Arial"/>
          <w:b/>
        </w:rPr>
        <w:t>7.2</w:t>
      </w:r>
      <w:r w:rsidRPr="002479E1">
        <w:rPr>
          <w:rFonts w:ascii="Arial" w:hAnsi="Arial" w:cs="Arial"/>
          <w:b/>
        </w:rPr>
        <w:tab/>
        <w:t>Finance Report</w:t>
      </w:r>
    </w:p>
    <w:p w14:paraId="7EE27DAE" w14:textId="77777777" w:rsidR="00627EE1" w:rsidRPr="002479E1" w:rsidRDefault="00627EE1" w:rsidP="00FD6A63">
      <w:pPr>
        <w:spacing w:after="0" w:line="240" w:lineRule="auto"/>
        <w:rPr>
          <w:rFonts w:ascii="Arial" w:hAnsi="Arial" w:cs="Arial"/>
          <w:b/>
        </w:rPr>
      </w:pPr>
    </w:p>
    <w:p w14:paraId="51FC7E23" w14:textId="77777777" w:rsidR="005D6F36" w:rsidRPr="0093274F" w:rsidRDefault="005D6F36" w:rsidP="00FD6A63">
      <w:pPr>
        <w:spacing w:after="0" w:line="240" w:lineRule="auto"/>
        <w:ind w:left="709"/>
        <w:rPr>
          <w:rFonts w:ascii="Arial" w:hAnsi="Arial" w:cs="Arial"/>
          <w:highlight w:val="yellow"/>
        </w:rPr>
      </w:pPr>
      <w:r w:rsidRPr="002479E1">
        <w:rPr>
          <w:rFonts w:ascii="Arial" w:hAnsi="Arial" w:cs="Arial"/>
        </w:rPr>
        <w:t xml:space="preserve">Colin Neil presented the Finance </w:t>
      </w:r>
      <w:r w:rsidR="004F637F">
        <w:rPr>
          <w:rFonts w:ascii="Arial" w:hAnsi="Arial" w:cs="Arial"/>
        </w:rPr>
        <w:t>Report and advised t</w:t>
      </w:r>
      <w:r w:rsidRPr="002479E1">
        <w:rPr>
          <w:rFonts w:ascii="Arial" w:hAnsi="Arial" w:cs="Arial"/>
        </w:rPr>
        <w:t xml:space="preserve">hat the </w:t>
      </w:r>
      <w:r w:rsidR="00132863" w:rsidRPr="002479E1">
        <w:rPr>
          <w:rFonts w:ascii="Arial" w:hAnsi="Arial" w:cs="Arial"/>
        </w:rPr>
        <w:t>financial</w:t>
      </w:r>
      <w:r w:rsidRPr="002479E1">
        <w:rPr>
          <w:rFonts w:ascii="Arial" w:hAnsi="Arial" w:cs="Arial"/>
        </w:rPr>
        <w:t xml:space="preserve"> position for month </w:t>
      </w:r>
      <w:r w:rsidR="009B3CA9" w:rsidRPr="002479E1">
        <w:rPr>
          <w:rFonts w:ascii="Arial" w:hAnsi="Arial" w:cs="Arial"/>
        </w:rPr>
        <w:t>ten</w:t>
      </w:r>
      <w:r w:rsidRPr="002479E1">
        <w:rPr>
          <w:rFonts w:ascii="Arial" w:hAnsi="Arial" w:cs="Arial"/>
        </w:rPr>
        <w:t xml:space="preserve"> indicated a total surplus of £</w:t>
      </w:r>
      <w:r w:rsidR="009B3CA9" w:rsidRPr="002479E1">
        <w:rPr>
          <w:rFonts w:ascii="Arial" w:hAnsi="Arial" w:cs="Arial"/>
        </w:rPr>
        <w:t>2</w:t>
      </w:r>
      <w:r w:rsidRPr="002479E1">
        <w:rPr>
          <w:rFonts w:ascii="Arial" w:hAnsi="Arial" w:cs="Arial"/>
        </w:rPr>
        <w:t>2</w:t>
      </w:r>
      <w:r w:rsidR="009B3CA9" w:rsidRPr="002479E1">
        <w:rPr>
          <w:rFonts w:ascii="Arial" w:hAnsi="Arial" w:cs="Arial"/>
        </w:rPr>
        <w:t>5</w:t>
      </w:r>
      <w:r w:rsidRPr="002479E1">
        <w:rPr>
          <w:rFonts w:ascii="Arial" w:hAnsi="Arial" w:cs="Arial"/>
        </w:rPr>
        <w:t xml:space="preserve">k, including income </w:t>
      </w:r>
      <w:r w:rsidR="00132863" w:rsidRPr="002479E1">
        <w:rPr>
          <w:rFonts w:ascii="Arial" w:hAnsi="Arial" w:cs="Arial"/>
        </w:rPr>
        <w:t>(</w:t>
      </w:r>
      <w:r w:rsidRPr="002479E1">
        <w:rPr>
          <w:rFonts w:ascii="Arial" w:hAnsi="Arial" w:cs="Arial"/>
        </w:rPr>
        <w:t>core and non-core</w:t>
      </w:r>
      <w:r w:rsidR="00132863" w:rsidRPr="002479E1">
        <w:rPr>
          <w:rFonts w:ascii="Arial" w:hAnsi="Arial" w:cs="Arial"/>
        </w:rPr>
        <w:t>)</w:t>
      </w:r>
      <w:r w:rsidRPr="002479E1">
        <w:rPr>
          <w:rFonts w:ascii="Arial" w:hAnsi="Arial" w:cs="Arial"/>
        </w:rPr>
        <w:t xml:space="preserve">. Income indicated an under recovery </w:t>
      </w:r>
      <w:r w:rsidRPr="0093274F">
        <w:rPr>
          <w:rFonts w:ascii="Arial" w:hAnsi="Arial" w:cs="Arial"/>
        </w:rPr>
        <w:t>of £</w:t>
      </w:r>
      <w:r w:rsidR="009B3CA9" w:rsidRPr="0093274F">
        <w:rPr>
          <w:rFonts w:ascii="Arial" w:hAnsi="Arial" w:cs="Arial"/>
        </w:rPr>
        <w:t>1</w:t>
      </w:r>
      <w:r w:rsidR="003C0B2E" w:rsidRPr="0093274F">
        <w:rPr>
          <w:rFonts w:ascii="Arial" w:hAnsi="Arial" w:cs="Arial"/>
        </w:rPr>
        <w:t>7</w:t>
      </w:r>
      <w:r w:rsidRPr="0093274F">
        <w:rPr>
          <w:rFonts w:ascii="Arial" w:hAnsi="Arial" w:cs="Arial"/>
        </w:rPr>
        <w:t xml:space="preserve">k for the year to date and core expenditure (pay and non-pay) </w:t>
      </w:r>
      <w:r w:rsidR="004A3C57" w:rsidRPr="0093274F">
        <w:rPr>
          <w:rFonts w:ascii="Arial" w:hAnsi="Arial" w:cs="Arial"/>
        </w:rPr>
        <w:t>reporting</w:t>
      </w:r>
      <w:r w:rsidRPr="0093274F">
        <w:rPr>
          <w:rFonts w:ascii="Arial" w:hAnsi="Arial" w:cs="Arial"/>
        </w:rPr>
        <w:t xml:space="preserve"> an underspend of £</w:t>
      </w:r>
      <w:r w:rsidR="009B3CA9" w:rsidRPr="0093274F">
        <w:rPr>
          <w:rFonts w:ascii="Arial" w:hAnsi="Arial" w:cs="Arial"/>
        </w:rPr>
        <w:t>449</w:t>
      </w:r>
      <w:r w:rsidRPr="0093274F">
        <w:rPr>
          <w:rFonts w:ascii="Arial" w:hAnsi="Arial" w:cs="Arial"/>
        </w:rPr>
        <w:t xml:space="preserve">k.  </w:t>
      </w:r>
    </w:p>
    <w:p w14:paraId="5E7FDD5A" w14:textId="77777777" w:rsidR="003C0B2E" w:rsidRPr="0093274F" w:rsidRDefault="003C0B2E" w:rsidP="00FD6A63">
      <w:pPr>
        <w:spacing w:after="0" w:line="240" w:lineRule="auto"/>
        <w:ind w:left="709"/>
        <w:rPr>
          <w:rFonts w:ascii="Arial" w:hAnsi="Arial" w:cs="Arial"/>
          <w:highlight w:val="yellow"/>
        </w:rPr>
      </w:pPr>
    </w:p>
    <w:p w14:paraId="6A5BC153" w14:textId="34C834E6" w:rsidR="003C0B2E" w:rsidRPr="0093274F" w:rsidRDefault="00132863" w:rsidP="00FD6A63">
      <w:pPr>
        <w:spacing w:after="0" w:line="240" w:lineRule="auto"/>
        <w:ind w:left="709"/>
        <w:rPr>
          <w:rFonts w:ascii="Arial" w:hAnsi="Arial" w:cs="Arial"/>
        </w:rPr>
      </w:pPr>
      <w:r w:rsidRPr="0093274F">
        <w:rPr>
          <w:rFonts w:ascii="Arial" w:hAnsi="Arial" w:cs="Arial"/>
        </w:rPr>
        <w:t xml:space="preserve">The </w:t>
      </w:r>
      <w:r w:rsidR="007D0E95" w:rsidRPr="0093274F">
        <w:rPr>
          <w:rFonts w:ascii="Arial" w:hAnsi="Arial" w:cs="Arial"/>
        </w:rPr>
        <w:t>G</w:t>
      </w:r>
      <w:r w:rsidR="002F3C30" w:rsidRPr="0093274F">
        <w:rPr>
          <w:rFonts w:ascii="Arial" w:hAnsi="Arial" w:cs="Arial"/>
        </w:rPr>
        <w:t xml:space="preserve">olden </w:t>
      </w:r>
      <w:r w:rsidRPr="0093274F">
        <w:rPr>
          <w:rFonts w:ascii="Arial" w:hAnsi="Arial" w:cs="Arial"/>
        </w:rPr>
        <w:t>J</w:t>
      </w:r>
      <w:r w:rsidR="002F3C30" w:rsidRPr="0093274F">
        <w:rPr>
          <w:rFonts w:ascii="Arial" w:hAnsi="Arial" w:cs="Arial"/>
        </w:rPr>
        <w:t>ubilee</w:t>
      </w:r>
      <w:r w:rsidR="004A3C57" w:rsidRPr="0093274F">
        <w:rPr>
          <w:rFonts w:ascii="Arial" w:hAnsi="Arial" w:cs="Arial"/>
        </w:rPr>
        <w:t xml:space="preserve"> </w:t>
      </w:r>
      <w:r w:rsidR="007D0E95" w:rsidRPr="0093274F">
        <w:rPr>
          <w:rFonts w:ascii="Arial" w:hAnsi="Arial" w:cs="Arial"/>
        </w:rPr>
        <w:t>Conference Hotel</w:t>
      </w:r>
      <w:r w:rsidR="004A3C57" w:rsidRPr="0093274F">
        <w:rPr>
          <w:rFonts w:ascii="Arial" w:hAnsi="Arial" w:cs="Arial"/>
        </w:rPr>
        <w:t xml:space="preserve"> (GJCH) </w:t>
      </w:r>
      <w:r w:rsidR="003C0B2E" w:rsidRPr="0093274F">
        <w:rPr>
          <w:rFonts w:ascii="Arial" w:hAnsi="Arial" w:cs="Arial"/>
        </w:rPr>
        <w:t xml:space="preserve">position </w:t>
      </w:r>
      <w:r w:rsidR="007D0E95" w:rsidRPr="0093274F">
        <w:rPr>
          <w:rFonts w:ascii="Arial" w:hAnsi="Arial" w:cs="Arial"/>
        </w:rPr>
        <w:t xml:space="preserve">was </w:t>
      </w:r>
      <w:r w:rsidR="00EE1D76" w:rsidRPr="0093274F">
        <w:rPr>
          <w:rFonts w:ascii="Arial" w:hAnsi="Arial" w:cs="Arial"/>
        </w:rPr>
        <w:t xml:space="preserve">identified </w:t>
      </w:r>
      <w:r w:rsidR="003C0B2E" w:rsidRPr="0093274F">
        <w:rPr>
          <w:rFonts w:ascii="Arial" w:hAnsi="Arial" w:cs="Arial"/>
        </w:rPr>
        <w:t xml:space="preserve">separately and </w:t>
      </w:r>
      <w:r w:rsidR="007D0E95" w:rsidRPr="0093274F">
        <w:rPr>
          <w:rFonts w:ascii="Arial" w:hAnsi="Arial" w:cs="Arial"/>
        </w:rPr>
        <w:t xml:space="preserve">Colin Neil </w:t>
      </w:r>
      <w:r w:rsidR="004A027B">
        <w:rPr>
          <w:rFonts w:ascii="Arial" w:hAnsi="Arial" w:cs="Arial"/>
        </w:rPr>
        <w:t xml:space="preserve">noted a </w:t>
      </w:r>
      <w:r w:rsidR="009B3CA9" w:rsidRPr="0093274F">
        <w:rPr>
          <w:rFonts w:ascii="Arial" w:hAnsi="Arial" w:cs="Arial"/>
        </w:rPr>
        <w:t>year-end break even forecast</w:t>
      </w:r>
      <w:r w:rsidR="003C0B2E" w:rsidRPr="0093274F">
        <w:rPr>
          <w:rFonts w:ascii="Arial" w:hAnsi="Arial" w:cs="Arial"/>
        </w:rPr>
        <w:t xml:space="preserve">. </w:t>
      </w:r>
    </w:p>
    <w:p w14:paraId="5D14821D" w14:textId="77777777" w:rsidR="003C0B2E" w:rsidRPr="0093274F" w:rsidRDefault="003C0B2E" w:rsidP="00FD6A63">
      <w:pPr>
        <w:spacing w:after="0" w:line="240" w:lineRule="auto"/>
        <w:ind w:left="709"/>
        <w:rPr>
          <w:rFonts w:ascii="Arial" w:hAnsi="Arial" w:cs="Arial"/>
          <w:highlight w:val="yellow"/>
        </w:rPr>
      </w:pPr>
    </w:p>
    <w:p w14:paraId="76D08120" w14:textId="77777777" w:rsidR="009B3CA9" w:rsidRPr="0093274F" w:rsidRDefault="009B3CA9" w:rsidP="00FD6A63">
      <w:pPr>
        <w:spacing w:after="0" w:line="240" w:lineRule="auto"/>
        <w:ind w:left="709"/>
        <w:rPr>
          <w:rFonts w:ascii="Arial" w:hAnsi="Arial" w:cs="Arial"/>
        </w:rPr>
      </w:pPr>
      <w:r w:rsidRPr="0093274F">
        <w:rPr>
          <w:rFonts w:ascii="Arial" w:hAnsi="Arial" w:cs="Arial"/>
        </w:rPr>
        <w:t xml:space="preserve">The Capital position for Expansion Phase 1 and Phase 2 </w:t>
      </w:r>
      <w:r w:rsidR="004F637F" w:rsidRPr="0093274F">
        <w:rPr>
          <w:rFonts w:ascii="Arial" w:hAnsi="Arial" w:cs="Arial"/>
        </w:rPr>
        <w:t xml:space="preserve">were </w:t>
      </w:r>
      <w:r w:rsidRPr="0093274F">
        <w:rPr>
          <w:rFonts w:ascii="Arial" w:hAnsi="Arial" w:cs="Arial"/>
        </w:rPr>
        <w:t xml:space="preserve">outlined. </w:t>
      </w:r>
    </w:p>
    <w:p w14:paraId="37F6ACB9" w14:textId="77777777" w:rsidR="009B3CA9" w:rsidRPr="0093274F" w:rsidRDefault="009B3CA9" w:rsidP="0093274F">
      <w:pPr>
        <w:spacing w:after="0" w:line="240" w:lineRule="auto"/>
        <w:ind w:left="709"/>
        <w:rPr>
          <w:rFonts w:ascii="Arial" w:hAnsi="Arial" w:cs="Arial"/>
        </w:rPr>
      </w:pPr>
    </w:p>
    <w:p w14:paraId="519162B7" w14:textId="353D7646" w:rsidR="0093274F" w:rsidRPr="0093274F" w:rsidRDefault="0093274F" w:rsidP="0093274F">
      <w:pPr>
        <w:spacing w:after="0" w:line="240" w:lineRule="auto"/>
        <w:ind w:left="709"/>
        <w:rPr>
          <w:rFonts w:ascii="Arial" w:hAnsi="Arial" w:cs="Arial"/>
        </w:rPr>
      </w:pPr>
      <w:r w:rsidRPr="0093274F">
        <w:rPr>
          <w:rFonts w:ascii="Arial" w:hAnsi="Arial" w:cs="Arial"/>
        </w:rPr>
        <w:t xml:space="preserve">Month </w:t>
      </w:r>
      <w:r w:rsidR="00CD594A">
        <w:rPr>
          <w:rFonts w:ascii="Arial" w:hAnsi="Arial" w:cs="Arial"/>
        </w:rPr>
        <w:t>t</w:t>
      </w:r>
      <w:r w:rsidRPr="0093274F">
        <w:rPr>
          <w:rFonts w:ascii="Arial" w:hAnsi="Arial" w:cs="Arial"/>
        </w:rPr>
        <w:t>en</w:t>
      </w:r>
      <w:r w:rsidRPr="0093274F">
        <w:rPr>
          <w:rFonts w:ascii="Arial" w:hAnsi="Arial" w:cs="Arial"/>
        </w:rPr>
        <w:t xml:space="preserve"> S</w:t>
      </w:r>
      <w:r w:rsidRPr="0093274F">
        <w:rPr>
          <w:rFonts w:ascii="Arial" w:hAnsi="Arial" w:cs="Arial"/>
        </w:rPr>
        <w:t xml:space="preserve">ervice Level Agreement (SLA) </w:t>
      </w:r>
      <w:r w:rsidRPr="0093274F">
        <w:rPr>
          <w:rFonts w:ascii="Arial" w:hAnsi="Arial" w:cs="Arial"/>
        </w:rPr>
        <w:t xml:space="preserve">monitoring summary reports have been shared with the </w:t>
      </w:r>
      <w:r w:rsidR="00CD594A">
        <w:rPr>
          <w:rFonts w:ascii="Arial" w:hAnsi="Arial" w:cs="Arial"/>
        </w:rPr>
        <w:t xml:space="preserve">Scottish Government </w:t>
      </w:r>
      <w:r w:rsidRPr="0093274F">
        <w:rPr>
          <w:rFonts w:ascii="Arial" w:hAnsi="Arial" w:cs="Arial"/>
        </w:rPr>
        <w:t xml:space="preserve">Access Support Team and </w:t>
      </w:r>
      <w:r w:rsidR="00CD594A">
        <w:rPr>
          <w:rFonts w:ascii="Arial" w:hAnsi="Arial" w:cs="Arial"/>
        </w:rPr>
        <w:t>Board</w:t>
      </w:r>
      <w:r w:rsidRPr="0093274F">
        <w:rPr>
          <w:rFonts w:ascii="Arial" w:hAnsi="Arial" w:cs="Arial"/>
        </w:rPr>
        <w:t xml:space="preserve"> SLA leads as at January 2021.</w:t>
      </w:r>
      <w:r w:rsidRPr="0093274F">
        <w:rPr>
          <w:rFonts w:ascii="Arial" w:hAnsi="Arial" w:cs="Arial"/>
        </w:rPr>
        <w:t xml:space="preserve">  </w:t>
      </w:r>
      <w:r w:rsidRPr="0093274F">
        <w:rPr>
          <w:rFonts w:ascii="Arial" w:hAnsi="Arial" w:cs="Arial"/>
        </w:rPr>
        <w:t xml:space="preserve">Discussions are in place with both Scottish Government and Boards around the detail behind this and final adjustments by Board will be progressed for the March 2021 RRL allocations. </w:t>
      </w:r>
    </w:p>
    <w:p w14:paraId="61A00183" w14:textId="468004F8" w:rsidR="007B3736" w:rsidRPr="002479E1" w:rsidRDefault="007B3736" w:rsidP="0093274F">
      <w:pPr>
        <w:spacing w:after="0" w:line="240" w:lineRule="auto"/>
        <w:ind w:left="709"/>
        <w:rPr>
          <w:rFonts w:ascii="Arial" w:hAnsi="Arial" w:cs="Arial"/>
          <w:highlight w:val="yellow"/>
        </w:rPr>
      </w:pPr>
    </w:p>
    <w:p w14:paraId="5266DC2D" w14:textId="1BE9B654" w:rsidR="00B30F28" w:rsidRPr="002479E1" w:rsidRDefault="004A3C57" w:rsidP="0093274F">
      <w:pPr>
        <w:spacing w:after="0" w:line="240" w:lineRule="auto"/>
        <w:ind w:left="709"/>
        <w:rPr>
          <w:rFonts w:ascii="Arial" w:hAnsi="Arial" w:cs="Arial"/>
        </w:rPr>
      </w:pPr>
      <w:r w:rsidRPr="002479E1">
        <w:rPr>
          <w:rFonts w:ascii="Arial" w:hAnsi="Arial" w:cs="Arial"/>
        </w:rPr>
        <w:t>Colin Neil outlined the in-</w:t>
      </w:r>
      <w:r w:rsidR="00B30F28" w:rsidRPr="002479E1">
        <w:rPr>
          <w:rFonts w:ascii="Arial" w:hAnsi="Arial" w:cs="Arial"/>
        </w:rPr>
        <w:t>year savings target</w:t>
      </w:r>
      <w:r w:rsidRPr="002479E1">
        <w:rPr>
          <w:rFonts w:ascii="Arial" w:hAnsi="Arial" w:cs="Arial"/>
        </w:rPr>
        <w:t>s and highlighted the amou</w:t>
      </w:r>
      <w:r w:rsidR="0093274F">
        <w:rPr>
          <w:rFonts w:ascii="Arial" w:hAnsi="Arial" w:cs="Arial"/>
        </w:rPr>
        <w:t>nt formally implemented to date</w:t>
      </w:r>
      <w:r w:rsidR="00B30F28" w:rsidRPr="002479E1">
        <w:rPr>
          <w:rFonts w:ascii="Arial" w:hAnsi="Arial" w:cs="Arial"/>
        </w:rPr>
        <w:t xml:space="preserve">. </w:t>
      </w:r>
      <w:r w:rsidR="0093274F">
        <w:rPr>
          <w:rFonts w:ascii="Arial" w:hAnsi="Arial" w:cs="Arial"/>
        </w:rPr>
        <w:t xml:space="preserve"> </w:t>
      </w:r>
      <w:r w:rsidR="0012797C" w:rsidRPr="002479E1">
        <w:rPr>
          <w:rFonts w:ascii="Arial" w:hAnsi="Arial" w:cs="Arial"/>
        </w:rPr>
        <w:t>There is recognition of the additional challenge to a</w:t>
      </w:r>
      <w:r w:rsidR="00CD594A">
        <w:rPr>
          <w:rFonts w:ascii="Arial" w:hAnsi="Arial" w:cs="Arial"/>
        </w:rPr>
        <w:t>chieve this within the Rem</w:t>
      </w:r>
      <w:r w:rsidR="0012797C" w:rsidRPr="002479E1">
        <w:rPr>
          <w:rFonts w:ascii="Arial" w:hAnsi="Arial" w:cs="Arial"/>
        </w:rPr>
        <w:t xml:space="preserve">obilisation Plan template return to Scottish Government which is consistent </w:t>
      </w:r>
      <w:r w:rsidR="0093274F">
        <w:rPr>
          <w:rFonts w:ascii="Arial" w:hAnsi="Arial" w:cs="Arial"/>
        </w:rPr>
        <w:t>nationally</w:t>
      </w:r>
      <w:r w:rsidR="0012797C" w:rsidRPr="002479E1">
        <w:rPr>
          <w:rFonts w:ascii="Arial" w:hAnsi="Arial" w:cs="Arial"/>
        </w:rPr>
        <w:t xml:space="preserve">. </w:t>
      </w:r>
    </w:p>
    <w:p w14:paraId="4F197F2A" w14:textId="77777777" w:rsidR="00E83A1B" w:rsidRPr="002479E1" w:rsidRDefault="00E83A1B" w:rsidP="00FD6A63">
      <w:pPr>
        <w:spacing w:after="0" w:line="240" w:lineRule="auto"/>
        <w:rPr>
          <w:rFonts w:ascii="Arial" w:hAnsi="Arial" w:cs="Arial"/>
          <w:highlight w:val="yellow"/>
        </w:rPr>
      </w:pPr>
    </w:p>
    <w:p w14:paraId="278952F4" w14:textId="727F6049" w:rsidR="00457D71" w:rsidRPr="002479E1" w:rsidRDefault="00772E55" w:rsidP="00FD6A63">
      <w:pPr>
        <w:spacing w:after="0" w:line="240" w:lineRule="auto"/>
        <w:ind w:left="709"/>
        <w:rPr>
          <w:rFonts w:ascii="Arial" w:hAnsi="Arial" w:cs="Arial"/>
        </w:rPr>
      </w:pPr>
      <w:r w:rsidRPr="002479E1">
        <w:rPr>
          <w:rFonts w:ascii="Arial" w:hAnsi="Arial" w:cs="Arial"/>
        </w:rPr>
        <w:t xml:space="preserve">Colin </w:t>
      </w:r>
      <w:r w:rsidR="00897DC6" w:rsidRPr="002479E1">
        <w:rPr>
          <w:rFonts w:ascii="Arial" w:hAnsi="Arial" w:cs="Arial"/>
        </w:rPr>
        <w:t xml:space="preserve">Neil </w:t>
      </w:r>
      <w:r w:rsidRPr="002479E1">
        <w:rPr>
          <w:rFonts w:ascii="Arial" w:hAnsi="Arial" w:cs="Arial"/>
        </w:rPr>
        <w:t xml:space="preserve">summarised the presentation </w:t>
      </w:r>
      <w:r w:rsidR="004A3C57" w:rsidRPr="002479E1">
        <w:rPr>
          <w:rFonts w:ascii="Arial" w:hAnsi="Arial" w:cs="Arial"/>
        </w:rPr>
        <w:t xml:space="preserve">and confirmed that the Board remains in a stable </w:t>
      </w:r>
      <w:r w:rsidR="00E83A1B" w:rsidRPr="002479E1">
        <w:rPr>
          <w:rFonts w:ascii="Arial" w:hAnsi="Arial" w:cs="Arial"/>
        </w:rPr>
        <w:t>financial position in terms of Revenue and Capital</w:t>
      </w:r>
      <w:r w:rsidR="00944338">
        <w:rPr>
          <w:rFonts w:ascii="Arial" w:hAnsi="Arial" w:cs="Arial"/>
        </w:rPr>
        <w:t xml:space="preserve">. </w:t>
      </w:r>
      <w:r w:rsidR="0093274F">
        <w:rPr>
          <w:rFonts w:ascii="Arial" w:hAnsi="Arial" w:cs="Arial"/>
        </w:rPr>
        <w:t xml:space="preserve"> </w:t>
      </w:r>
      <w:r w:rsidR="004A3C57" w:rsidRPr="002479E1">
        <w:rPr>
          <w:rFonts w:ascii="Arial" w:hAnsi="Arial" w:cs="Arial"/>
        </w:rPr>
        <w:t xml:space="preserve">A breakeven position is forecast for this financial year.  </w:t>
      </w:r>
      <w:r w:rsidR="00791B6F" w:rsidRPr="002479E1">
        <w:rPr>
          <w:rFonts w:ascii="Arial" w:hAnsi="Arial" w:cs="Arial"/>
        </w:rPr>
        <w:t xml:space="preserve">Reasonable progress has been made in this financial year on impacting the savings challenge. </w:t>
      </w:r>
    </w:p>
    <w:p w14:paraId="5A402C3C" w14:textId="77777777" w:rsidR="00457D71" w:rsidRPr="002479E1" w:rsidRDefault="00457D71" w:rsidP="00FD6A63">
      <w:pPr>
        <w:spacing w:after="0" w:line="240" w:lineRule="auto"/>
        <w:rPr>
          <w:rFonts w:ascii="Arial" w:hAnsi="Arial" w:cs="Arial"/>
        </w:rPr>
      </w:pPr>
    </w:p>
    <w:p w14:paraId="5D04E3C6" w14:textId="77777777" w:rsidR="00035E55" w:rsidRPr="002479E1" w:rsidRDefault="00035E55" w:rsidP="00FD6A63">
      <w:pPr>
        <w:spacing w:after="0" w:line="240" w:lineRule="auto"/>
        <w:ind w:left="709"/>
        <w:rPr>
          <w:rFonts w:ascii="Arial" w:hAnsi="Arial" w:cs="Arial"/>
        </w:rPr>
      </w:pPr>
      <w:r w:rsidRPr="002479E1">
        <w:rPr>
          <w:rFonts w:ascii="Arial" w:hAnsi="Arial" w:cs="Arial"/>
        </w:rPr>
        <w:t>The Board approved the Finance Report.</w:t>
      </w:r>
    </w:p>
    <w:p w14:paraId="1FA2F966" w14:textId="77777777" w:rsidR="00AC1D62" w:rsidRPr="002479E1" w:rsidRDefault="00AC1D62" w:rsidP="00FD6A63">
      <w:pPr>
        <w:spacing w:after="0" w:line="240" w:lineRule="auto"/>
        <w:rPr>
          <w:rFonts w:ascii="Arial" w:hAnsi="Arial" w:cs="Arial"/>
          <w:highlight w:val="yellow"/>
        </w:rPr>
      </w:pPr>
    </w:p>
    <w:p w14:paraId="4A46890F" w14:textId="77777777" w:rsidR="00EE5D73" w:rsidRPr="002479E1" w:rsidRDefault="00EE5D73" w:rsidP="00FD6A63">
      <w:pPr>
        <w:spacing w:after="0" w:line="240" w:lineRule="auto"/>
        <w:rPr>
          <w:rFonts w:ascii="Arial" w:hAnsi="Arial" w:cs="Arial"/>
          <w:highlight w:val="yellow"/>
        </w:rPr>
      </w:pPr>
    </w:p>
    <w:p w14:paraId="0F04D779" w14:textId="77777777" w:rsidR="00FB5479" w:rsidRPr="002479E1" w:rsidRDefault="00FB5479" w:rsidP="00FD6A63">
      <w:pPr>
        <w:spacing w:after="0" w:line="240" w:lineRule="auto"/>
        <w:rPr>
          <w:rFonts w:ascii="Arial" w:hAnsi="Arial" w:cs="Arial"/>
          <w:b/>
        </w:rPr>
      </w:pPr>
      <w:r w:rsidRPr="002479E1">
        <w:rPr>
          <w:rFonts w:ascii="Arial" w:hAnsi="Arial" w:cs="Arial"/>
          <w:b/>
        </w:rPr>
        <w:t>7.3</w:t>
      </w:r>
      <w:r w:rsidRPr="002479E1">
        <w:rPr>
          <w:rFonts w:ascii="Arial" w:hAnsi="Arial" w:cs="Arial"/>
          <w:b/>
        </w:rPr>
        <w:tab/>
        <w:t>Finance</w:t>
      </w:r>
      <w:r w:rsidR="004F3F7A" w:rsidRPr="002479E1">
        <w:rPr>
          <w:rFonts w:ascii="Arial" w:hAnsi="Arial" w:cs="Arial"/>
          <w:b/>
        </w:rPr>
        <w:t xml:space="preserve"> and </w:t>
      </w:r>
      <w:r w:rsidRPr="002479E1">
        <w:rPr>
          <w:rFonts w:ascii="Arial" w:hAnsi="Arial" w:cs="Arial"/>
          <w:b/>
        </w:rPr>
        <w:t>Performance Committee Update</w:t>
      </w:r>
    </w:p>
    <w:p w14:paraId="47CAFA53" w14:textId="77777777" w:rsidR="00627EE1" w:rsidRPr="002479E1" w:rsidRDefault="00627EE1" w:rsidP="00FD6A63">
      <w:pPr>
        <w:spacing w:after="0" w:line="240" w:lineRule="auto"/>
        <w:rPr>
          <w:rFonts w:ascii="Arial" w:hAnsi="Arial" w:cs="Arial"/>
          <w:b/>
        </w:rPr>
      </w:pPr>
    </w:p>
    <w:p w14:paraId="50F212ED" w14:textId="1FC2ADEF" w:rsidR="007460DC" w:rsidRPr="002479E1" w:rsidRDefault="004F3F7A" w:rsidP="00FD6A63">
      <w:pPr>
        <w:spacing w:after="0" w:line="240" w:lineRule="auto"/>
        <w:ind w:left="709"/>
        <w:rPr>
          <w:rFonts w:ascii="Arial" w:hAnsi="Arial" w:cs="Arial"/>
        </w:rPr>
      </w:pPr>
      <w:r w:rsidRPr="002479E1">
        <w:rPr>
          <w:rFonts w:ascii="Arial" w:hAnsi="Arial" w:cs="Arial"/>
        </w:rPr>
        <w:t>Stephen McAllister</w:t>
      </w:r>
      <w:r w:rsidR="00035E55" w:rsidRPr="002479E1">
        <w:rPr>
          <w:rFonts w:ascii="Arial" w:hAnsi="Arial" w:cs="Arial"/>
        </w:rPr>
        <w:t xml:space="preserve"> </w:t>
      </w:r>
      <w:r w:rsidR="00F43E76" w:rsidRPr="002479E1">
        <w:rPr>
          <w:rFonts w:ascii="Arial" w:hAnsi="Arial" w:cs="Arial"/>
        </w:rPr>
        <w:t xml:space="preserve">presented the </w:t>
      </w:r>
      <w:r w:rsidR="00E83A1B" w:rsidRPr="002479E1">
        <w:rPr>
          <w:rFonts w:ascii="Arial" w:hAnsi="Arial" w:cs="Arial"/>
        </w:rPr>
        <w:t xml:space="preserve">Finance and Performance </w:t>
      </w:r>
      <w:r w:rsidR="00082BDE" w:rsidRPr="002479E1">
        <w:rPr>
          <w:rFonts w:ascii="Arial" w:hAnsi="Arial" w:cs="Arial"/>
        </w:rPr>
        <w:t xml:space="preserve">Committee </w:t>
      </w:r>
      <w:r w:rsidR="00132863" w:rsidRPr="002479E1">
        <w:rPr>
          <w:rFonts w:ascii="Arial" w:hAnsi="Arial" w:cs="Arial"/>
        </w:rPr>
        <w:t>u</w:t>
      </w:r>
      <w:r w:rsidR="00082BDE" w:rsidRPr="002479E1">
        <w:rPr>
          <w:rFonts w:ascii="Arial" w:hAnsi="Arial" w:cs="Arial"/>
        </w:rPr>
        <w:t>pdate</w:t>
      </w:r>
      <w:r w:rsidR="00F43E76" w:rsidRPr="002479E1">
        <w:rPr>
          <w:rFonts w:ascii="Arial" w:hAnsi="Arial" w:cs="Arial"/>
        </w:rPr>
        <w:t>.</w:t>
      </w:r>
      <w:r w:rsidR="00082BDE" w:rsidRPr="002479E1">
        <w:rPr>
          <w:rFonts w:ascii="Arial" w:hAnsi="Arial" w:cs="Arial"/>
        </w:rPr>
        <w:t xml:space="preserve"> </w:t>
      </w:r>
    </w:p>
    <w:p w14:paraId="71CCE097" w14:textId="77777777" w:rsidR="00D011F1" w:rsidRPr="002479E1" w:rsidRDefault="00D011F1" w:rsidP="00FD6A63">
      <w:pPr>
        <w:spacing w:after="0" w:line="240" w:lineRule="auto"/>
        <w:ind w:left="709"/>
        <w:rPr>
          <w:rFonts w:ascii="Arial" w:hAnsi="Arial" w:cs="Arial"/>
          <w:highlight w:val="yellow"/>
        </w:rPr>
      </w:pPr>
    </w:p>
    <w:p w14:paraId="5BD10088" w14:textId="41CF0817" w:rsidR="001E3958" w:rsidRPr="002479E1" w:rsidRDefault="001E3958" w:rsidP="00FD6A63">
      <w:pPr>
        <w:spacing w:afterLines="120" w:after="288" w:line="240" w:lineRule="auto"/>
        <w:ind w:left="709"/>
        <w:rPr>
          <w:rFonts w:ascii="Arial" w:hAnsi="Arial" w:cs="Arial"/>
        </w:rPr>
      </w:pPr>
      <w:r w:rsidRPr="002479E1">
        <w:rPr>
          <w:rFonts w:ascii="Arial" w:hAnsi="Arial" w:cs="Arial"/>
        </w:rPr>
        <w:t>The Committee discussed the potential impact of the EU Withdrawal on building materials for the Hospital Expansion Programme and were assured that no significant impact</w:t>
      </w:r>
      <w:r w:rsidR="004F637F">
        <w:rPr>
          <w:rFonts w:ascii="Arial" w:hAnsi="Arial" w:cs="Arial"/>
        </w:rPr>
        <w:t xml:space="preserve"> had been experienced to date. </w:t>
      </w:r>
      <w:r w:rsidR="0093274F">
        <w:rPr>
          <w:rFonts w:ascii="Arial" w:hAnsi="Arial" w:cs="Arial"/>
        </w:rPr>
        <w:t xml:space="preserve"> </w:t>
      </w:r>
      <w:r w:rsidRPr="002479E1">
        <w:rPr>
          <w:rFonts w:ascii="Arial" w:hAnsi="Arial" w:cs="Arial"/>
        </w:rPr>
        <w:t>Members were also advised that contingency plans are in place to mitigate</w:t>
      </w:r>
      <w:r w:rsidR="004F637F">
        <w:rPr>
          <w:rFonts w:ascii="Arial" w:hAnsi="Arial" w:cs="Arial"/>
        </w:rPr>
        <w:t xml:space="preserve"> against any potential impact. </w:t>
      </w:r>
      <w:r w:rsidRPr="002479E1">
        <w:rPr>
          <w:rFonts w:ascii="Arial" w:hAnsi="Arial" w:cs="Arial"/>
        </w:rPr>
        <w:t>Cost forecasts remain within trajectory plans; this area will continue to be closely monitored as the programme progresses.</w:t>
      </w:r>
    </w:p>
    <w:p w14:paraId="7C0E4F06" w14:textId="77777777" w:rsidR="001E3958" w:rsidRPr="002479E1" w:rsidRDefault="001E3958" w:rsidP="00FD6A63">
      <w:pPr>
        <w:spacing w:afterLines="120" w:after="288" w:line="240" w:lineRule="auto"/>
        <w:ind w:left="709"/>
        <w:rPr>
          <w:rFonts w:ascii="Arial" w:hAnsi="Arial" w:cs="Arial"/>
        </w:rPr>
      </w:pPr>
      <w:r w:rsidRPr="002479E1">
        <w:rPr>
          <w:rFonts w:ascii="Arial" w:hAnsi="Arial" w:cs="Arial"/>
        </w:rPr>
        <w:t xml:space="preserve">The Committee were advised of the annual review of the Key Performance Indicators (KPIs) for the Integrated Performance Report (IPR) to ensure ongoing alignment with the Board priorities and to promote a culture of continuous improvement. The Performance Team are liaising with target leads </w:t>
      </w:r>
      <w:r w:rsidR="004F637F">
        <w:rPr>
          <w:rFonts w:ascii="Arial" w:hAnsi="Arial" w:cs="Arial"/>
        </w:rPr>
        <w:t xml:space="preserve">to agree any proposed changes. </w:t>
      </w:r>
      <w:r w:rsidRPr="002479E1">
        <w:rPr>
          <w:rFonts w:ascii="Arial" w:hAnsi="Arial" w:cs="Arial"/>
        </w:rPr>
        <w:t xml:space="preserve">The proposals will be submitted to the Chair of each Board Committee for discussion before approval at the May 2021 Board Committee meeting cycle.   </w:t>
      </w:r>
    </w:p>
    <w:p w14:paraId="4BFA8F6B" w14:textId="77777777" w:rsidR="00275508" w:rsidRPr="002479E1" w:rsidRDefault="00275508" w:rsidP="00FD6A63">
      <w:pPr>
        <w:spacing w:afterLines="120" w:after="288" w:line="240" w:lineRule="auto"/>
        <w:ind w:left="709"/>
        <w:rPr>
          <w:rFonts w:ascii="Arial" w:hAnsi="Arial" w:cs="Arial"/>
        </w:rPr>
      </w:pPr>
      <w:r w:rsidRPr="002479E1">
        <w:rPr>
          <w:rFonts w:ascii="Arial" w:hAnsi="Arial" w:cs="Arial"/>
        </w:rPr>
        <w:t>The Committee discussed and approved the proposal to progress a Surgical Robotics Business Case.</w:t>
      </w:r>
    </w:p>
    <w:p w14:paraId="665CC79F" w14:textId="77777777" w:rsidR="007460DC" w:rsidRPr="002479E1" w:rsidRDefault="007460DC" w:rsidP="00FD6A63">
      <w:pPr>
        <w:spacing w:after="0" w:line="240" w:lineRule="auto"/>
        <w:ind w:firstLine="720"/>
        <w:rPr>
          <w:rFonts w:ascii="Arial" w:hAnsi="Arial" w:cs="Arial"/>
        </w:rPr>
      </w:pPr>
      <w:r w:rsidRPr="002479E1">
        <w:rPr>
          <w:rFonts w:ascii="Arial" w:hAnsi="Arial" w:cs="Arial"/>
        </w:rPr>
        <w:t>The Board noted the Finance</w:t>
      </w:r>
      <w:r w:rsidR="00D011F1" w:rsidRPr="002479E1">
        <w:rPr>
          <w:rFonts w:ascii="Arial" w:hAnsi="Arial" w:cs="Arial"/>
        </w:rPr>
        <w:t xml:space="preserve"> and</w:t>
      </w:r>
      <w:r w:rsidRPr="002479E1">
        <w:rPr>
          <w:rFonts w:ascii="Arial" w:hAnsi="Arial" w:cs="Arial"/>
        </w:rPr>
        <w:t xml:space="preserve"> Performance Committee </w:t>
      </w:r>
      <w:r w:rsidR="00293D2F" w:rsidRPr="002479E1">
        <w:rPr>
          <w:rFonts w:ascii="Arial" w:hAnsi="Arial" w:cs="Arial"/>
        </w:rPr>
        <w:t>U</w:t>
      </w:r>
      <w:r w:rsidRPr="002479E1">
        <w:rPr>
          <w:rFonts w:ascii="Arial" w:hAnsi="Arial" w:cs="Arial"/>
        </w:rPr>
        <w:t xml:space="preserve">pdate. </w:t>
      </w:r>
    </w:p>
    <w:p w14:paraId="1063111B" w14:textId="77777777" w:rsidR="007460DC" w:rsidRPr="002479E1" w:rsidRDefault="007460DC" w:rsidP="00FD6A63">
      <w:pPr>
        <w:spacing w:after="0" w:line="240" w:lineRule="auto"/>
        <w:ind w:left="709"/>
        <w:rPr>
          <w:rFonts w:ascii="Arial" w:hAnsi="Arial" w:cs="Arial"/>
        </w:rPr>
      </w:pPr>
    </w:p>
    <w:p w14:paraId="4393F354" w14:textId="77777777" w:rsidR="00D34F27" w:rsidRPr="002479E1" w:rsidRDefault="00D34F27" w:rsidP="00FD6A63">
      <w:pPr>
        <w:spacing w:after="0" w:line="240" w:lineRule="auto"/>
        <w:ind w:left="709"/>
        <w:rPr>
          <w:rFonts w:ascii="Arial" w:hAnsi="Arial" w:cs="Arial"/>
        </w:rPr>
      </w:pPr>
    </w:p>
    <w:p w14:paraId="1DEAB20A" w14:textId="77777777" w:rsidR="00D34F27" w:rsidRPr="002479E1" w:rsidRDefault="00134394" w:rsidP="00FD6A63">
      <w:pPr>
        <w:spacing w:after="0" w:line="240" w:lineRule="auto"/>
        <w:rPr>
          <w:rFonts w:ascii="Arial" w:hAnsi="Arial" w:cs="Arial"/>
          <w:b/>
        </w:rPr>
      </w:pPr>
      <w:r w:rsidRPr="002479E1">
        <w:rPr>
          <w:rFonts w:ascii="Arial" w:hAnsi="Arial" w:cs="Arial"/>
          <w:b/>
        </w:rPr>
        <w:t xml:space="preserve">7.4 </w:t>
      </w:r>
      <w:r w:rsidRPr="002479E1">
        <w:rPr>
          <w:rFonts w:ascii="Arial" w:hAnsi="Arial" w:cs="Arial"/>
          <w:b/>
        </w:rPr>
        <w:tab/>
        <w:t>Remobilisation P</w:t>
      </w:r>
      <w:r w:rsidR="00D34F27" w:rsidRPr="002479E1">
        <w:rPr>
          <w:rFonts w:ascii="Arial" w:hAnsi="Arial" w:cs="Arial"/>
          <w:b/>
        </w:rPr>
        <w:t>lan</w:t>
      </w:r>
    </w:p>
    <w:p w14:paraId="4FBCD8E9" w14:textId="77777777" w:rsidR="00D34F27" w:rsidRPr="002479E1" w:rsidRDefault="00D34F27" w:rsidP="00FD6A63">
      <w:pPr>
        <w:spacing w:after="0" w:line="240" w:lineRule="auto"/>
        <w:ind w:left="709"/>
        <w:rPr>
          <w:rFonts w:ascii="Arial" w:hAnsi="Arial" w:cs="Arial"/>
        </w:rPr>
      </w:pPr>
    </w:p>
    <w:p w14:paraId="46FDE1CB" w14:textId="2BBE5793" w:rsidR="00D34F27" w:rsidRPr="002479E1" w:rsidRDefault="00134394" w:rsidP="00FD6A63">
      <w:pPr>
        <w:spacing w:after="0" w:line="240" w:lineRule="auto"/>
        <w:ind w:left="709"/>
        <w:rPr>
          <w:rFonts w:ascii="Arial" w:hAnsi="Arial" w:cs="Arial"/>
        </w:rPr>
      </w:pPr>
      <w:r w:rsidRPr="002479E1">
        <w:rPr>
          <w:rFonts w:ascii="Arial" w:hAnsi="Arial" w:cs="Arial"/>
        </w:rPr>
        <w:t>Jann G</w:t>
      </w:r>
      <w:r w:rsidR="00275508" w:rsidRPr="002479E1">
        <w:rPr>
          <w:rFonts w:ascii="Arial" w:hAnsi="Arial" w:cs="Arial"/>
        </w:rPr>
        <w:t xml:space="preserve">ardner </w:t>
      </w:r>
      <w:r w:rsidR="00657346" w:rsidRPr="002479E1">
        <w:rPr>
          <w:rFonts w:ascii="Arial" w:hAnsi="Arial" w:cs="Arial"/>
        </w:rPr>
        <w:t>shared that the R</w:t>
      </w:r>
      <w:r w:rsidR="0093274F">
        <w:rPr>
          <w:rFonts w:ascii="Arial" w:hAnsi="Arial" w:cs="Arial"/>
        </w:rPr>
        <w:t>emobilisation Plan (RMP)</w:t>
      </w:r>
      <w:r w:rsidR="00657346" w:rsidRPr="002479E1">
        <w:rPr>
          <w:rFonts w:ascii="Arial" w:hAnsi="Arial" w:cs="Arial"/>
        </w:rPr>
        <w:t xml:space="preserve"> optimis</w:t>
      </w:r>
      <w:r w:rsidR="0093274F">
        <w:rPr>
          <w:rFonts w:ascii="Arial" w:hAnsi="Arial" w:cs="Arial"/>
        </w:rPr>
        <w:t xml:space="preserve">es the use of NHS GJ facilities, </w:t>
      </w:r>
      <w:r w:rsidRPr="002479E1">
        <w:rPr>
          <w:rFonts w:ascii="Arial" w:hAnsi="Arial" w:cs="Arial"/>
        </w:rPr>
        <w:t>further discussion</w:t>
      </w:r>
      <w:r w:rsidR="00944338">
        <w:rPr>
          <w:rFonts w:ascii="Arial" w:hAnsi="Arial" w:cs="Arial"/>
        </w:rPr>
        <w:t xml:space="preserve"> on the RMP</w:t>
      </w:r>
      <w:r w:rsidRPr="002479E1">
        <w:rPr>
          <w:rFonts w:ascii="Arial" w:hAnsi="Arial" w:cs="Arial"/>
        </w:rPr>
        <w:t xml:space="preserve"> would take place in the Private Session of the </w:t>
      </w:r>
      <w:r w:rsidR="00657346" w:rsidRPr="002479E1">
        <w:rPr>
          <w:rFonts w:ascii="Arial" w:hAnsi="Arial" w:cs="Arial"/>
        </w:rPr>
        <w:t xml:space="preserve">meeting. </w:t>
      </w:r>
    </w:p>
    <w:p w14:paraId="14CBF9E5" w14:textId="77777777" w:rsidR="00D34F27" w:rsidRDefault="00D34F27" w:rsidP="00FD6A63">
      <w:pPr>
        <w:spacing w:after="0" w:line="240" w:lineRule="auto"/>
        <w:ind w:left="709"/>
        <w:rPr>
          <w:rFonts w:ascii="Arial" w:hAnsi="Arial" w:cs="Arial"/>
        </w:rPr>
      </w:pPr>
    </w:p>
    <w:p w14:paraId="6C44042E" w14:textId="709DDC19" w:rsidR="0093274F" w:rsidRDefault="0093274F" w:rsidP="00FD6A63">
      <w:pPr>
        <w:spacing w:after="0" w:line="240" w:lineRule="auto"/>
        <w:ind w:left="709"/>
        <w:rPr>
          <w:rFonts w:ascii="Arial" w:hAnsi="Arial" w:cs="Arial"/>
        </w:rPr>
      </w:pPr>
    </w:p>
    <w:p w14:paraId="5CCE0E39" w14:textId="05D7840A" w:rsidR="00D34F27" w:rsidRPr="002479E1" w:rsidRDefault="00D34F27" w:rsidP="00FD6A63">
      <w:pPr>
        <w:spacing w:after="0" w:line="240" w:lineRule="auto"/>
        <w:rPr>
          <w:rFonts w:ascii="Arial" w:hAnsi="Arial" w:cs="Arial"/>
          <w:b/>
        </w:rPr>
      </w:pPr>
      <w:r w:rsidRPr="002479E1">
        <w:rPr>
          <w:rFonts w:ascii="Arial" w:hAnsi="Arial" w:cs="Arial"/>
          <w:b/>
        </w:rPr>
        <w:t xml:space="preserve">7.5 </w:t>
      </w:r>
      <w:r w:rsidR="00134394" w:rsidRPr="002479E1">
        <w:rPr>
          <w:rFonts w:ascii="Arial" w:hAnsi="Arial" w:cs="Arial"/>
          <w:b/>
        </w:rPr>
        <w:tab/>
        <w:t xml:space="preserve">Board </w:t>
      </w:r>
      <w:r w:rsidR="0093274F">
        <w:rPr>
          <w:rFonts w:ascii="Arial" w:hAnsi="Arial" w:cs="Arial"/>
          <w:b/>
        </w:rPr>
        <w:t xml:space="preserve">Risk </w:t>
      </w:r>
      <w:r w:rsidR="00134394" w:rsidRPr="002479E1">
        <w:rPr>
          <w:rFonts w:ascii="Arial" w:hAnsi="Arial" w:cs="Arial"/>
          <w:b/>
        </w:rPr>
        <w:t>R</w:t>
      </w:r>
      <w:r w:rsidRPr="002479E1">
        <w:rPr>
          <w:rFonts w:ascii="Arial" w:hAnsi="Arial" w:cs="Arial"/>
          <w:b/>
        </w:rPr>
        <w:t>egister</w:t>
      </w:r>
    </w:p>
    <w:p w14:paraId="68049A9D" w14:textId="77777777" w:rsidR="00D34F27" w:rsidRPr="002479E1" w:rsidRDefault="00D34F27" w:rsidP="00FD6A63">
      <w:pPr>
        <w:spacing w:after="0" w:line="240" w:lineRule="auto"/>
        <w:ind w:left="709"/>
        <w:rPr>
          <w:rFonts w:ascii="Arial" w:hAnsi="Arial" w:cs="Arial"/>
        </w:rPr>
      </w:pPr>
    </w:p>
    <w:p w14:paraId="13AC672F" w14:textId="78008E28" w:rsidR="00657346" w:rsidRPr="002479E1" w:rsidRDefault="00657346" w:rsidP="00FD6A63">
      <w:pPr>
        <w:spacing w:after="0" w:line="240" w:lineRule="auto"/>
        <w:ind w:left="709"/>
        <w:rPr>
          <w:rFonts w:ascii="Arial" w:hAnsi="Arial" w:cs="Arial"/>
        </w:rPr>
      </w:pPr>
      <w:r w:rsidRPr="002479E1">
        <w:rPr>
          <w:rFonts w:ascii="Arial" w:hAnsi="Arial" w:cs="Arial"/>
        </w:rPr>
        <w:t>Colin Neil presented the Board Risk Register</w:t>
      </w:r>
      <w:r w:rsidR="0093274F">
        <w:rPr>
          <w:rFonts w:ascii="Arial" w:hAnsi="Arial" w:cs="Arial"/>
        </w:rPr>
        <w:t xml:space="preserve"> which had</w:t>
      </w:r>
      <w:r w:rsidRPr="002479E1">
        <w:rPr>
          <w:rFonts w:ascii="Arial" w:hAnsi="Arial" w:cs="Arial"/>
        </w:rPr>
        <w:t xml:space="preserve"> been updated following the Board Seminar in </w:t>
      </w:r>
      <w:r w:rsidR="001E6DF7" w:rsidRPr="002479E1">
        <w:rPr>
          <w:rFonts w:ascii="Arial" w:hAnsi="Arial" w:cs="Arial"/>
        </w:rPr>
        <w:t xml:space="preserve">December 2020. </w:t>
      </w:r>
    </w:p>
    <w:p w14:paraId="57FF2A00" w14:textId="77777777" w:rsidR="001E6DF7" w:rsidRPr="002479E1" w:rsidRDefault="001E6DF7" w:rsidP="00FD6A63">
      <w:pPr>
        <w:spacing w:after="0" w:line="240" w:lineRule="auto"/>
        <w:ind w:left="709"/>
        <w:rPr>
          <w:rFonts w:ascii="Arial" w:hAnsi="Arial" w:cs="Arial"/>
        </w:rPr>
      </w:pPr>
    </w:p>
    <w:p w14:paraId="72FB171E" w14:textId="008FEAFE" w:rsidR="001E6DF7" w:rsidRPr="002479E1" w:rsidRDefault="001E6DF7" w:rsidP="00FD6A63">
      <w:pPr>
        <w:spacing w:after="0" w:line="240" w:lineRule="auto"/>
        <w:ind w:left="709"/>
        <w:rPr>
          <w:rFonts w:ascii="Arial" w:hAnsi="Arial" w:cs="Arial"/>
        </w:rPr>
      </w:pPr>
      <w:r w:rsidRPr="002479E1">
        <w:rPr>
          <w:rFonts w:ascii="Arial" w:hAnsi="Arial" w:cs="Arial"/>
        </w:rPr>
        <w:t xml:space="preserve">The Board </w:t>
      </w:r>
      <w:r w:rsidR="00C52273">
        <w:rPr>
          <w:rFonts w:ascii="Arial" w:hAnsi="Arial" w:cs="Arial"/>
        </w:rPr>
        <w:t>S</w:t>
      </w:r>
      <w:r w:rsidRPr="002479E1">
        <w:rPr>
          <w:rFonts w:ascii="Arial" w:hAnsi="Arial" w:cs="Arial"/>
        </w:rPr>
        <w:t xml:space="preserve">tanding </w:t>
      </w:r>
      <w:r w:rsidR="00C52273">
        <w:rPr>
          <w:rFonts w:ascii="Arial" w:hAnsi="Arial" w:cs="Arial"/>
        </w:rPr>
        <w:t>C</w:t>
      </w:r>
      <w:r w:rsidRPr="002479E1">
        <w:rPr>
          <w:rFonts w:ascii="Arial" w:hAnsi="Arial" w:cs="Arial"/>
        </w:rPr>
        <w:t>ommittees had further opportunity to comment on the</w:t>
      </w:r>
      <w:r w:rsidR="0093274F">
        <w:rPr>
          <w:rFonts w:ascii="Arial" w:hAnsi="Arial" w:cs="Arial"/>
        </w:rPr>
        <w:t xml:space="preserve">ir aligned </w:t>
      </w:r>
      <w:r w:rsidRPr="002479E1">
        <w:rPr>
          <w:rFonts w:ascii="Arial" w:hAnsi="Arial" w:cs="Arial"/>
        </w:rPr>
        <w:t xml:space="preserve">risks </w:t>
      </w:r>
      <w:r w:rsidR="0093274F">
        <w:rPr>
          <w:rFonts w:ascii="Arial" w:hAnsi="Arial" w:cs="Arial"/>
        </w:rPr>
        <w:t>in</w:t>
      </w:r>
      <w:r w:rsidRPr="002479E1">
        <w:rPr>
          <w:rFonts w:ascii="Arial" w:hAnsi="Arial" w:cs="Arial"/>
        </w:rPr>
        <w:t xml:space="preserve"> January 2021.  </w:t>
      </w:r>
    </w:p>
    <w:p w14:paraId="25B2C0ED" w14:textId="77777777" w:rsidR="00657346" w:rsidRPr="002479E1" w:rsidRDefault="00657346" w:rsidP="00FD6A63">
      <w:pPr>
        <w:spacing w:after="0" w:line="240" w:lineRule="auto"/>
        <w:ind w:left="709"/>
        <w:rPr>
          <w:rFonts w:ascii="Arial" w:hAnsi="Arial" w:cs="Arial"/>
        </w:rPr>
      </w:pPr>
    </w:p>
    <w:p w14:paraId="55A014A5" w14:textId="4FDEF6DD" w:rsidR="00D34F27" w:rsidRPr="002479E1" w:rsidRDefault="001E6DF7" w:rsidP="00FD6A63">
      <w:pPr>
        <w:spacing w:after="0" w:line="240" w:lineRule="auto"/>
        <w:ind w:left="709"/>
        <w:rPr>
          <w:rFonts w:ascii="Arial" w:hAnsi="Arial" w:cs="Arial"/>
        </w:rPr>
      </w:pPr>
      <w:r w:rsidRPr="002479E1">
        <w:rPr>
          <w:rFonts w:ascii="Arial" w:hAnsi="Arial" w:cs="Arial"/>
        </w:rPr>
        <w:t xml:space="preserve">The Director of Finance, Chair of Audit </w:t>
      </w:r>
      <w:r w:rsidR="0093274F">
        <w:rPr>
          <w:rFonts w:ascii="Arial" w:hAnsi="Arial" w:cs="Arial"/>
        </w:rPr>
        <w:t xml:space="preserve">and </w:t>
      </w:r>
      <w:r w:rsidRPr="002479E1">
        <w:rPr>
          <w:rFonts w:ascii="Arial" w:hAnsi="Arial" w:cs="Arial"/>
        </w:rPr>
        <w:t>Risk Committee</w:t>
      </w:r>
      <w:r w:rsidR="0093274F">
        <w:rPr>
          <w:rFonts w:ascii="Arial" w:hAnsi="Arial" w:cs="Arial"/>
        </w:rPr>
        <w:t>,</w:t>
      </w:r>
      <w:r w:rsidRPr="002479E1">
        <w:rPr>
          <w:rFonts w:ascii="Arial" w:hAnsi="Arial" w:cs="Arial"/>
        </w:rPr>
        <w:t xml:space="preserve"> and Head of Risk </w:t>
      </w:r>
      <w:r w:rsidR="0093274F">
        <w:rPr>
          <w:rFonts w:ascii="Arial" w:hAnsi="Arial" w:cs="Arial"/>
        </w:rPr>
        <w:t xml:space="preserve">and </w:t>
      </w:r>
      <w:r w:rsidRPr="002479E1">
        <w:rPr>
          <w:rFonts w:ascii="Arial" w:hAnsi="Arial" w:cs="Arial"/>
        </w:rPr>
        <w:t xml:space="preserve">Clinical Governance met in February 2021 to </w:t>
      </w:r>
      <w:r w:rsidR="00944338">
        <w:rPr>
          <w:rFonts w:ascii="Arial" w:hAnsi="Arial" w:cs="Arial"/>
        </w:rPr>
        <w:t>discuss the outputs from the Seminar and links to the Audit P</w:t>
      </w:r>
      <w:r w:rsidRPr="002479E1">
        <w:rPr>
          <w:rFonts w:ascii="Arial" w:hAnsi="Arial" w:cs="Arial"/>
        </w:rPr>
        <w:t>lan.</w:t>
      </w:r>
    </w:p>
    <w:p w14:paraId="7944E1E4" w14:textId="77777777" w:rsidR="00D34F27" w:rsidRPr="002479E1" w:rsidRDefault="00D34F27" w:rsidP="00FD6A63">
      <w:pPr>
        <w:spacing w:after="0" w:line="240" w:lineRule="auto"/>
        <w:ind w:left="709"/>
        <w:rPr>
          <w:rFonts w:ascii="Arial" w:hAnsi="Arial" w:cs="Arial"/>
        </w:rPr>
      </w:pPr>
    </w:p>
    <w:p w14:paraId="629AF3DE" w14:textId="77777777" w:rsidR="001E6DF7" w:rsidRPr="002479E1" w:rsidRDefault="001E6DF7" w:rsidP="00FD6A63">
      <w:pPr>
        <w:spacing w:after="0" w:line="240" w:lineRule="auto"/>
        <w:ind w:left="709"/>
        <w:rPr>
          <w:rFonts w:ascii="Arial" w:hAnsi="Arial" w:cs="Arial"/>
        </w:rPr>
      </w:pPr>
      <w:r w:rsidRPr="002479E1">
        <w:rPr>
          <w:rFonts w:ascii="Arial" w:hAnsi="Arial" w:cs="Arial"/>
        </w:rPr>
        <w:t>The Board Risk Appetite has been updated with a refreshed matrix and statement appen</w:t>
      </w:r>
      <w:r w:rsidR="00944338">
        <w:rPr>
          <w:rFonts w:ascii="Arial" w:hAnsi="Arial" w:cs="Arial"/>
        </w:rPr>
        <w:t>ded for discussion and approval.</w:t>
      </w:r>
    </w:p>
    <w:p w14:paraId="6D8A7838" w14:textId="77777777" w:rsidR="00D34F27" w:rsidRPr="002479E1" w:rsidRDefault="00D34F27" w:rsidP="00FD6A63">
      <w:pPr>
        <w:spacing w:after="0" w:line="240" w:lineRule="auto"/>
        <w:rPr>
          <w:rFonts w:ascii="Arial" w:hAnsi="Arial" w:cs="Arial"/>
        </w:rPr>
      </w:pPr>
    </w:p>
    <w:p w14:paraId="7432DDBF" w14:textId="77777777" w:rsidR="001E6DF7" w:rsidRPr="002479E1" w:rsidRDefault="001E6DF7" w:rsidP="00FD6A63">
      <w:pPr>
        <w:spacing w:after="0" w:line="240" w:lineRule="auto"/>
        <w:ind w:left="709"/>
        <w:rPr>
          <w:rFonts w:ascii="Arial" w:hAnsi="Arial" w:cs="Arial"/>
        </w:rPr>
      </w:pPr>
      <w:r w:rsidRPr="002479E1">
        <w:rPr>
          <w:rFonts w:ascii="Arial" w:hAnsi="Arial" w:cs="Arial"/>
        </w:rPr>
        <w:t xml:space="preserve">At the Board Seminar in December 2020 it was agreed to explore further the COP26 and UEFA events planned in 2021 and any potential impact of these.  National resilience meetings for these events have restarted with early stage planning discussions.  </w:t>
      </w:r>
    </w:p>
    <w:p w14:paraId="5E71EDAF" w14:textId="77777777" w:rsidR="00317631" w:rsidRDefault="00317631" w:rsidP="00FD6A63">
      <w:pPr>
        <w:spacing w:after="0" w:line="240" w:lineRule="auto"/>
        <w:ind w:left="709"/>
        <w:rPr>
          <w:rFonts w:ascii="Arial" w:hAnsi="Arial" w:cs="Arial"/>
        </w:rPr>
      </w:pPr>
    </w:p>
    <w:p w14:paraId="53B831CF" w14:textId="77777777" w:rsidR="00D34F27" w:rsidRDefault="00EB79CB" w:rsidP="00FD6A63">
      <w:pPr>
        <w:spacing w:after="0" w:line="240" w:lineRule="auto"/>
        <w:ind w:left="709"/>
        <w:rPr>
          <w:rFonts w:ascii="Arial" w:hAnsi="Arial" w:cs="Arial"/>
        </w:rPr>
      </w:pPr>
      <w:r w:rsidRPr="002479E1">
        <w:rPr>
          <w:rFonts w:ascii="Arial" w:hAnsi="Arial" w:cs="Arial"/>
        </w:rPr>
        <w:t>Colin Neil concluded and said that no additional risks were identified for escalation or addition to the Board Register.</w:t>
      </w:r>
    </w:p>
    <w:p w14:paraId="5C5BA6DE" w14:textId="77777777" w:rsidR="00317631" w:rsidRDefault="00317631" w:rsidP="00FD6A63">
      <w:pPr>
        <w:spacing w:after="0" w:line="240" w:lineRule="auto"/>
        <w:ind w:left="709"/>
        <w:rPr>
          <w:rFonts w:ascii="Arial" w:hAnsi="Arial" w:cs="Arial"/>
        </w:rPr>
      </w:pPr>
    </w:p>
    <w:p w14:paraId="431D763A" w14:textId="77777777" w:rsidR="001E6AFD" w:rsidRPr="002479E1" w:rsidRDefault="001E6AFD" w:rsidP="001E6AFD">
      <w:pPr>
        <w:spacing w:after="0" w:line="240" w:lineRule="auto"/>
        <w:ind w:firstLine="720"/>
        <w:rPr>
          <w:rFonts w:ascii="Arial" w:hAnsi="Arial" w:cs="Arial"/>
        </w:rPr>
      </w:pPr>
      <w:r w:rsidRPr="002479E1">
        <w:rPr>
          <w:rFonts w:ascii="Arial" w:hAnsi="Arial" w:cs="Arial"/>
        </w:rPr>
        <w:t xml:space="preserve">The Board noted the </w:t>
      </w:r>
      <w:r>
        <w:rPr>
          <w:rFonts w:ascii="Arial" w:hAnsi="Arial" w:cs="Arial"/>
        </w:rPr>
        <w:t>Risk Register</w:t>
      </w:r>
      <w:r w:rsidRPr="002479E1">
        <w:rPr>
          <w:rFonts w:ascii="Arial" w:hAnsi="Arial" w:cs="Arial"/>
        </w:rPr>
        <w:t xml:space="preserve"> </w:t>
      </w:r>
      <w:r>
        <w:rPr>
          <w:rFonts w:ascii="Arial" w:hAnsi="Arial" w:cs="Arial"/>
        </w:rPr>
        <w:t>update</w:t>
      </w:r>
      <w:r w:rsidRPr="002479E1">
        <w:rPr>
          <w:rFonts w:ascii="Arial" w:hAnsi="Arial" w:cs="Arial"/>
        </w:rPr>
        <w:t xml:space="preserve">. </w:t>
      </w:r>
    </w:p>
    <w:p w14:paraId="5C4D7845" w14:textId="77777777" w:rsidR="00317631" w:rsidRPr="002479E1" w:rsidRDefault="00317631" w:rsidP="00FD6A63">
      <w:pPr>
        <w:spacing w:after="0" w:line="240" w:lineRule="auto"/>
        <w:ind w:left="709"/>
        <w:rPr>
          <w:rFonts w:ascii="Arial" w:hAnsi="Arial" w:cs="Arial"/>
        </w:rPr>
      </w:pPr>
    </w:p>
    <w:p w14:paraId="230BC9CF" w14:textId="77777777" w:rsidR="008F5A13" w:rsidRPr="002479E1" w:rsidRDefault="008F5A13" w:rsidP="00FD6A63">
      <w:pPr>
        <w:spacing w:after="0" w:line="240" w:lineRule="auto"/>
        <w:ind w:left="709"/>
        <w:rPr>
          <w:rFonts w:ascii="Arial" w:hAnsi="Arial" w:cs="Arial"/>
        </w:rPr>
      </w:pPr>
    </w:p>
    <w:p w14:paraId="1649BC67" w14:textId="77777777" w:rsidR="00D34F27" w:rsidRPr="002479E1" w:rsidRDefault="00EB79CB" w:rsidP="00FD6A63">
      <w:pPr>
        <w:spacing w:after="0" w:line="240" w:lineRule="auto"/>
        <w:rPr>
          <w:rFonts w:ascii="Arial" w:hAnsi="Arial" w:cs="Arial"/>
          <w:b/>
        </w:rPr>
      </w:pPr>
      <w:r w:rsidRPr="002479E1">
        <w:rPr>
          <w:rFonts w:ascii="Arial" w:hAnsi="Arial" w:cs="Arial"/>
          <w:b/>
        </w:rPr>
        <w:t xml:space="preserve">7.6 </w:t>
      </w:r>
      <w:r w:rsidRPr="002479E1">
        <w:rPr>
          <w:rFonts w:ascii="Arial" w:hAnsi="Arial" w:cs="Arial"/>
          <w:b/>
        </w:rPr>
        <w:tab/>
        <w:t>Audit and Risk Committee Update</w:t>
      </w:r>
      <w:r w:rsidR="00D34F27" w:rsidRPr="002479E1">
        <w:rPr>
          <w:rFonts w:ascii="Arial" w:hAnsi="Arial" w:cs="Arial"/>
          <w:b/>
        </w:rPr>
        <w:t xml:space="preserve"> </w:t>
      </w:r>
    </w:p>
    <w:p w14:paraId="25CD89B8" w14:textId="77777777" w:rsidR="00D34F27" w:rsidRPr="002479E1" w:rsidRDefault="00D34F27" w:rsidP="00FD6A63">
      <w:pPr>
        <w:spacing w:after="0" w:line="240" w:lineRule="auto"/>
        <w:ind w:left="709"/>
        <w:rPr>
          <w:rFonts w:ascii="Arial" w:hAnsi="Arial" w:cs="Arial"/>
        </w:rPr>
      </w:pPr>
    </w:p>
    <w:p w14:paraId="59292A90" w14:textId="77777777" w:rsidR="00EB79CB" w:rsidRPr="002479E1" w:rsidRDefault="00EB79CB" w:rsidP="00FD6A63">
      <w:pPr>
        <w:spacing w:after="0" w:line="240" w:lineRule="auto"/>
        <w:ind w:left="709"/>
        <w:rPr>
          <w:rFonts w:ascii="Arial" w:hAnsi="Arial" w:cs="Arial"/>
        </w:rPr>
      </w:pPr>
      <w:r w:rsidRPr="002479E1">
        <w:rPr>
          <w:rFonts w:ascii="Arial" w:hAnsi="Arial" w:cs="Arial"/>
        </w:rPr>
        <w:t>Morag Brown presented the Audit and Risk Committee Update and noted the following:</w:t>
      </w:r>
    </w:p>
    <w:p w14:paraId="1B52C489" w14:textId="77777777" w:rsidR="00EB79CB" w:rsidRPr="002479E1" w:rsidRDefault="00EB79CB" w:rsidP="00FD6A63">
      <w:pPr>
        <w:spacing w:after="0" w:line="240" w:lineRule="auto"/>
        <w:ind w:left="709"/>
        <w:rPr>
          <w:rFonts w:ascii="Arial" w:hAnsi="Arial" w:cs="Arial"/>
        </w:rPr>
      </w:pPr>
    </w:p>
    <w:p w14:paraId="514A76AA" w14:textId="77777777" w:rsidR="00EB79CB" w:rsidRPr="002479E1" w:rsidRDefault="00EB79CB" w:rsidP="00FD6A63">
      <w:pPr>
        <w:pStyle w:val="ListParagraph"/>
        <w:numPr>
          <w:ilvl w:val="0"/>
          <w:numId w:val="31"/>
        </w:numPr>
        <w:tabs>
          <w:tab w:val="left" w:pos="426"/>
        </w:tabs>
        <w:spacing w:after="0" w:line="240" w:lineRule="auto"/>
        <w:ind w:left="1066" w:hanging="357"/>
        <w:contextualSpacing w:val="0"/>
        <w:rPr>
          <w:color w:val="000000"/>
          <w:sz w:val="22"/>
          <w:szCs w:val="22"/>
        </w:rPr>
      </w:pPr>
      <w:r w:rsidRPr="002479E1">
        <w:rPr>
          <w:color w:val="000000" w:themeColor="text1"/>
          <w:sz w:val="22"/>
          <w:szCs w:val="22"/>
        </w:rPr>
        <w:t xml:space="preserve">Project Bank Account </w:t>
      </w:r>
      <w:r w:rsidR="00317631">
        <w:rPr>
          <w:color w:val="000000" w:themeColor="text1"/>
          <w:sz w:val="22"/>
          <w:szCs w:val="22"/>
        </w:rPr>
        <w:t>will be</w:t>
      </w:r>
      <w:r w:rsidRPr="002479E1">
        <w:rPr>
          <w:color w:val="000000" w:themeColor="text1"/>
          <w:sz w:val="22"/>
          <w:szCs w:val="22"/>
        </w:rPr>
        <w:t xml:space="preserve"> established for Phase 2 of Hospital Expansion in line with guidance from Scottish Government. This is now a mandatory condition of all </w:t>
      </w:r>
      <w:r w:rsidR="00317631">
        <w:rPr>
          <w:color w:val="000000" w:themeColor="text1"/>
          <w:sz w:val="22"/>
          <w:szCs w:val="22"/>
        </w:rPr>
        <w:t>C</w:t>
      </w:r>
      <w:r w:rsidRPr="002479E1">
        <w:rPr>
          <w:color w:val="000000" w:themeColor="text1"/>
          <w:sz w:val="22"/>
          <w:szCs w:val="22"/>
        </w:rPr>
        <w:t>apital projects. Members approved process and procedures for setting up a Project Bank Account and signing of Trust Deed.</w:t>
      </w:r>
    </w:p>
    <w:p w14:paraId="30B728C2" w14:textId="0CDEF8F5" w:rsidR="00EB79CB" w:rsidRPr="002479E1" w:rsidRDefault="00EB79CB" w:rsidP="00FD6A63">
      <w:pPr>
        <w:pStyle w:val="ListParagraph"/>
        <w:numPr>
          <w:ilvl w:val="0"/>
          <w:numId w:val="31"/>
        </w:numPr>
        <w:tabs>
          <w:tab w:val="left" w:pos="426"/>
        </w:tabs>
        <w:spacing w:after="0" w:line="240" w:lineRule="auto"/>
        <w:ind w:left="1066" w:hanging="357"/>
        <w:contextualSpacing w:val="0"/>
        <w:rPr>
          <w:color w:val="000000"/>
          <w:sz w:val="22"/>
          <w:szCs w:val="22"/>
        </w:rPr>
      </w:pPr>
      <w:r w:rsidRPr="002479E1">
        <w:rPr>
          <w:color w:val="000000" w:themeColor="text1"/>
          <w:sz w:val="22"/>
          <w:szCs w:val="22"/>
        </w:rPr>
        <w:t xml:space="preserve">The Committee approved </w:t>
      </w:r>
      <w:r w:rsidR="00317631">
        <w:rPr>
          <w:color w:val="000000" w:themeColor="text1"/>
          <w:sz w:val="22"/>
          <w:szCs w:val="22"/>
        </w:rPr>
        <w:t xml:space="preserve">the </w:t>
      </w:r>
      <w:r w:rsidRPr="002479E1">
        <w:rPr>
          <w:color w:val="000000" w:themeColor="text1"/>
          <w:sz w:val="22"/>
          <w:szCs w:val="22"/>
        </w:rPr>
        <w:t xml:space="preserve">use of </w:t>
      </w:r>
      <w:r w:rsidR="00317631">
        <w:rPr>
          <w:color w:val="000000" w:themeColor="text1"/>
          <w:sz w:val="22"/>
          <w:szCs w:val="22"/>
        </w:rPr>
        <w:t xml:space="preserve">the </w:t>
      </w:r>
      <w:r w:rsidRPr="002479E1">
        <w:rPr>
          <w:color w:val="000000" w:themeColor="text1"/>
          <w:sz w:val="22"/>
          <w:szCs w:val="22"/>
        </w:rPr>
        <w:t>Credit Card by the Communications Team for specific purpose</w:t>
      </w:r>
      <w:r w:rsidR="00F9497A">
        <w:rPr>
          <w:color w:val="000000" w:themeColor="text1"/>
          <w:sz w:val="22"/>
          <w:szCs w:val="22"/>
        </w:rPr>
        <w:t>s i.e.</w:t>
      </w:r>
      <w:r w:rsidR="00674EE7">
        <w:rPr>
          <w:color w:val="000000" w:themeColor="text1"/>
          <w:sz w:val="22"/>
          <w:szCs w:val="22"/>
        </w:rPr>
        <w:t xml:space="preserve"> </w:t>
      </w:r>
      <w:r w:rsidRPr="002479E1">
        <w:rPr>
          <w:color w:val="000000" w:themeColor="text1"/>
          <w:sz w:val="22"/>
          <w:szCs w:val="22"/>
        </w:rPr>
        <w:t>digital marketing</w:t>
      </w:r>
      <w:r w:rsidR="001E6AFD">
        <w:rPr>
          <w:color w:val="000000" w:themeColor="text1"/>
          <w:sz w:val="22"/>
          <w:szCs w:val="22"/>
        </w:rPr>
        <w:t xml:space="preserve">, </w:t>
      </w:r>
      <w:r w:rsidRPr="002479E1">
        <w:rPr>
          <w:color w:val="000000" w:themeColor="text1"/>
          <w:sz w:val="22"/>
          <w:szCs w:val="22"/>
        </w:rPr>
        <w:t>social media and recruitment needs. It was noted strict processes are in place for credit card use.</w:t>
      </w:r>
    </w:p>
    <w:p w14:paraId="7DA35B83" w14:textId="77777777" w:rsidR="00EB79CB" w:rsidRPr="002479E1" w:rsidRDefault="00EB79CB" w:rsidP="00FD6A63">
      <w:pPr>
        <w:numPr>
          <w:ilvl w:val="0"/>
          <w:numId w:val="31"/>
        </w:numPr>
        <w:spacing w:after="0" w:line="240" w:lineRule="auto"/>
        <w:ind w:left="1066" w:hanging="357"/>
        <w:rPr>
          <w:rFonts w:ascii="Arial" w:hAnsi="Arial" w:cs="Arial"/>
          <w:color w:val="000000"/>
        </w:rPr>
      </w:pPr>
      <w:r w:rsidRPr="002479E1">
        <w:rPr>
          <w:rFonts w:ascii="Arial" w:hAnsi="Arial" w:cs="Arial"/>
          <w:color w:val="000000" w:themeColor="text1"/>
        </w:rPr>
        <w:t>External Audit Annual Plan was presented noting that this year’s audit will be undertaken remotely as per previous year and original timescales of June 2021 will be adhered to.</w:t>
      </w:r>
    </w:p>
    <w:p w14:paraId="7EFAA3E7" w14:textId="3CEBD6FD" w:rsidR="00EB79CB" w:rsidRPr="002479E1" w:rsidRDefault="00EB79CB" w:rsidP="00FD6A63">
      <w:pPr>
        <w:numPr>
          <w:ilvl w:val="0"/>
          <w:numId w:val="31"/>
        </w:numPr>
        <w:spacing w:after="0" w:line="240" w:lineRule="auto"/>
        <w:ind w:left="1066" w:hanging="357"/>
        <w:rPr>
          <w:rFonts w:ascii="Arial" w:hAnsi="Arial" w:cs="Arial"/>
          <w:color w:val="000000" w:themeColor="text1"/>
        </w:rPr>
      </w:pPr>
      <w:r w:rsidRPr="002479E1">
        <w:rPr>
          <w:rFonts w:ascii="Arial" w:hAnsi="Arial" w:cs="Arial"/>
          <w:color w:val="000000" w:themeColor="text1"/>
        </w:rPr>
        <w:t>Internal Audit Progress Report was presented and Members were informed that work is progressing.  Members noted that the Workforce audit has been slightly delayed</w:t>
      </w:r>
      <w:r w:rsidR="001E6AFD">
        <w:rPr>
          <w:rFonts w:ascii="Arial" w:hAnsi="Arial" w:cs="Arial"/>
          <w:color w:val="000000" w:themeColor="text1"/>
        </w:rPr>
        <w:t xml:space="preserve"> and</w:t>
      </w:r>
      <w:r w:rsidRPr="002479E1">
        <w:rPr>
          <w:rFonts w:ascii="Arial" w:hAnsi="Arial" w:cs="Arial"/>
          <w:color w:val="000000" w:themeColor="text1"/>
        </w:rPr>
        <w:t xml:space="preserve"> the Director </w:t>
      </w:r>
      <w:r w:rsidR="00680845">
        <w:rPr>
          <w:rFonts w:ascii="Arial" w:hAnsi="Arial" w:cs="Arial"/>
          <w:color w:val="000000" w:themeColor="text1"/>
        </w:rPr>
        <w:t xml:space="preserve">of Finance will progress this. </w:t>
      </w:r>
      <w:r w:rsidRPr="002479E1">
        <w:rPr>
          <w:rFonts w:ascii="Arial" w:hAnsi="Arial" w:cs="Arial"/>
          <w:color w:val="000000" w:themeColor="text1"/>
        </w:rPr>
        <w:t xml:space="preserve">The Auditors assured Members of their focus on the second phase of the Patient Pathway </w:t>
      </w:r>
      <w:r w:rsidR="001E6AFD">
        <w:rPr>
          <w:rFonts w:ascii="Arial" w:hAnsi="Arial" w:cs="Arial"/>
          <w:color w:val="000000" w:themeColor="text1"/>
        </w:rPr>
        <w:t>A</w:t>
      </w:r>
      <w:r w:rsidRPr="002479E1">
        <w:rPr>
          <w:rFonts w:ascii="Arial" w:hAnsi="Arial" w:cs="Arial"/>
          <w:color w:val="000000" w:themeColor="text1"/>
        </w:rPr>
        <w:t>udit.</w:t>
      </w:r>
    </w:p>
    <w:p w14:paraId="706EC3BC" w14:textId="77777777" w:rsidR="00EB79CB" w:rsidRPr="002479E1" w:rsidRDefault="00317631" w:rsidP="00FD6A63">
      <w:pPr>
        <w:numPr>
          <w:ilvl w:val="0"/>
          <w:numId w:val="31"/>
        </w:numPr>
        <w:spacing w:after="0" w:line="240" w:lineRule="auto"/>
        <w:ind w:left="1066" w:hanging="357"/>
        <w:rPr>
          <w:rFonts w:ascii="Arial" w:hAnsi="Arial" w:cs="Arial"/>
          <w:color w:val="000000" w:themeColor="text1"/>
        </w:rPr>
      </w:pPr>
      <w:r>
        <w:rPr>
          <w:rFonts w:ascii="Arial" w:hAnsi="Arial" w:cs="Arial"/>
          <w:color w:val="000000" w:themeColor="text1"/>
        </w:rPr>
        <w:t>The Governance Review A</w:t>
      </w:r>
      <w:r w:rsidR="00EB79CB" w:rsidRPr="002479E1">
        <w:rPr>
          <w:rFonts w:ascii="Arial" w:hAnsi="Arial" w:cs="Arial"/>
          <w:color w:val="000000" w:themeColor="text1"/>
        </w:rPr>
        <w:t xml:space="preserve">udit found that robust and effective governance was in place in response to the COVID-19 </w:t>
      </w:r>
      <w:r w:rsidR="00680845">
        <w:rPr>
          <w:rFonts w:ascii="Arial" w:hAnsi="Arial" w:cs="Arial"/>
          <w:color w:val="000000" w:themeColor="text1"/>
        </w:rPr>
        <w:t xml:space="preserve">Pandemic. </w:t>
      </w:r>
      <w:r w:rsidR="00EB79CB" w:rsidRPr="002479E1">
        <w:rPr>
          <w:rFonts w:ascii="Arial" w:hAnsi="Arial" w:cs="Arial"/>
          <w:color w:val="000000" w:themeColor="text1"/>
        </w:rPr>
        <w:t>The report indicated one minor advisory note that would be considered going forward.</w:t>
      </w:r>
    </w:p>
    <w:p w14:paraId="1D85AE87" w14:textId="7775E923" w:rsidR="00EB79CB" w:rsidRDefault="00EB79CB" w:rsidP="00623F07">
      <w:pPr>
        <w:numPr>
          <w:ilvl w:val="0"/>
          <w:numId w:val="31"/>
        </w:numPr>
        <w:spacing w:after="0" w:line="240" w:lineRule="auto"/>
        <w:ind w:left="1066" w:hanging="357"/>
        <w:rPr>
          <w:rFonts w:ascii="Arial" w:hAnsi="Arial" w:cs="Arial"/>
          <w:color w:val="000000" w:themeColor="text1"/>
        </w:rPr>
      </w:pPr>
      <w:r w:rsidRPr="00497DBB">
        <w:rPr>
          <w:rFonts w:ascii="Arial" w:hAnsi="Arial" w:cs="Arial"/>
          <w:color w:val="000000" w:themeColor="text1"/>
        </w:rPr>
        <w:t>Annual Accounts Timetable was presented with background detail to enable the accounts to be submitted in line</w:t>
      </w:r>
      <w:r w:rsidR="00680845" w:rsidRPr="00497DBB">
        <w:rPr>
          <w:rFonts w:ascii="Arial" w:hAnsi="Arial" w:cs="Arial"/>
          <w:color w:val="000000" w:themeColor="text1"/>
        </w:rPr>
        <w:t xml:space="preserve"> with timescales for June 2021</w:t>
      </w:r>
      <w:r w:rsidR="00497DBB">
        <w:rPr>
          <w:rFonts w:ascii="Arial" w:hAnsi="Arial" w:cs="Arial"/>
          <w:color w:val="000000" w:themeColor="text1"/>
        </w:rPr>
        <w:t>.</w:t>
      </w:r>
    </w:p>
    <w:p w14:paraId="017DDD41" w14:textId="77777777" w:rsidR="00497DBB" w:rsidRPr="00497DBB" w:rsidRDefault="00497DBB" w:rsidP="00075F79">
      <w:pPr>
        <w:spacing w:after="0" w:line="240" w:lineRule="auto"/>
        <w:ind w:left="1066"/>
        <w:rPr>
          <w:rFonts w:ascii="Arial" w:hAnsi="Arial" w:cs="Arial"/>
          <w:color w:val="000000" w:themeColor="text1"/>
        </w:rPr>
      </w:pPr>
    </w:p>
    <w:p w14:paraId="2C8537ED" w14:textId="77777777" w:rsidR="00957011" w:rsidRPr="002479E1" w:rsidRDefault="00957011" w:rsidP="00FD6A63">
      <w:pPr>
        <w:spacing w:after="0" w:line="240" w:lineRule="auto"/>
        <w:ind w:left="709"/>
        <w:rPr>
          <w:rFonts w:ascii="Arial" w:hAnsi="Arial" w:cs="Arial"/>
        </w:rPr>
      </w:pPr>
      <w:r w:rsidRPr="002479E1">
        <w:rPr>
          <w:rFonts w:ascii="Arial" w:hAnsi="Arial" w:cs="Arial"/>
        </w:rPr>
        <w:t xml:space="preserve">Board Members noted the Audit and Risk Committee Update. </w:t>
      </w:r>
    </w:p>
    <w:p w14:paraId="0DBF527F" w14:textId="35932D0F" w:rsidR="009F3B15" w:rsidRDefault="009F3B15" w:rsidP="00FD6A63">
      <w:pPr>
        <w:spacing w:after="0" w:line="240" w:lineRule="auto"/>
        <w:rPr>
          <w:rFonts w:ascii="Arial" w:hAnsi="Arial" w:cs="Arial"/>
        </w:rPr>
      </w:pPr>
    </w:p>
    <w:p w14:paraId="6A3456DD" w14:textId="30F905A5" w:rsidR="00497DBB" w:rsidRDefault="00497DBB" w:rsidP="00FD6A63">
      <w:pPr>
        <w:spacing w:after="0" w:line="240" w:lineRule="auto"/>
        <w:rPr>
          <w:rFonts w:ascii="Arial" w:hAnsi="Arial" w:cs="Arial"/>
        </w:rPr>
      </w:pPr>
    </w:p>
    <w:p w14:paraId="3BE927D5" w14:textId="77777777" w:rsidR="00497DBB" w:rsidRPr="002479E1" w:rsidRDefault="00497DBB" w:rsidP="00FD6A63">
      <w:pPr>
        <w:spacing w:after="0" w:line="240" w:lineRule="auto"/>
        <w:rPr>
          <w:rFonts w:ascii="Arial" w:hAnsi="Arial" w:cs="Arial"/>
        </w:rPr>
      </w:pPr>
    </w:p>
    <w:p w14:paraId="6522FEB6" w14:textId="77777777" w:rsidR="004F3F7A" w:rsidRPr="002479E1" w:rsidRDefault="00113F62" w:rsidP="00FD6A63">
      <w:pPr>
        <w:spacing w:after="0" w:line="240" w:lineRule="auto"/>
        <w:rPr>
          <w:rFonts w:ascii="Arial" w:hAnsi="Arial" w:cs="Arial"/>
          <w:b/>
          <w:color w:val="0070C0"/>
        </w:rPr>
      </w:pPr>
      <w:r w:rsidRPr="002479E1">
        <w:rPr>
          <w:rFonts w:ascii="Arial" w:hAnsi="Arial" w:cs="Arial"/>
          <w:b/>
          <w:color w:val="0070C0"/>
        </w:rPr>
        <w:lastRenderedPageBreak/>
        <w:t>8</w:t>
      </w:r>
      <w:r w:rsidRPr="002479E1">
        <w:rPr>
          <w:rFonts w:ascii="Arial" w:hAnsi="Arial" w:cs="Arial"/>
          <w:b/>
          <w:color w:val="0070C0"/>
        </w:rPr>
        <w:tab/>
      </w:r>
      <w:r w:rsidR="00627EE1" w:rsidRPr="002479E1">
        <w:rPr>
          <w:rFonts w:ascii="Arial" w:hAnsi="Arial" w:cs="Arial"/>
          <w:b/>
          <w:color w:val="0070C0"/>
        </w:rPr>
        <w:t>Business and Strategy</w:t>
      </w:r>
    </w:p>
    <w:p w14:paraId="0A9286EE" w14:textId="77777777" w:rsidR="0080501E" w:rsidRPr="002479E1" w:rsidRDefault="0080501E" w:rsidP="00FD6A63">
      <w:pPr>
        <w:spacing w:after="0" w:line="240" w:lineRule="auto"/>
        <w:rPr>
          <w:rFonts w:ascii="Arial" w:hAnsi="Arial" w:cs="Arial"/>
          <w:b/>
        </w:rPr>
      </w:pPr>
    </w:p>
    <w:p w14:paraId="324F00C6" w14:textId="77777777" w:rsidR="00906D65" w:rsidRPr="002479E1" w:rsidRDefault="00D011F1" w:rsidP="00FD6A63">
      <w:pPr>
        <w:spacing w:after="0" w:line="240" w:lineRule="auto"/>
        <w:rPr>
          <w:rFonts w:ascii="Arial" w:hAnsi="Arial" w:cs="Arial"/>
          <w:b/>
        </w:rPr>
      </w:pPr>
      <w:r w:rsidRPr="002479E1">
        <w:rPr>
          <w:rFonts w:ascii="Arial" w:hAnsi="Arial" w:cs="Arial"/>
          <w:b/>
        </w:rPr>
        <w:t>8.1</w:t>
      </w:r>
      <w:r w:rsidR="00FD1A2C" w:rsidRPr="002479E1">
        <w:rPr>
          <w:rFonts w:ascii="Arial" w:hAnsi="Arial" w:cs="Arial"/>
          <w:b/>
        </w:rPr>
        <w:t xml:space="preserve"> </w:t>
      </w:r>
      <w:r w:rsidR="00906D65" w:rsidRPr="002479E1">
        <w:rPr>
          <w:rFonts w:ascii="Arial" w:hAnsi="Arial" w:cs="Arial"/>
          <w:b/>
        </w:rPr>
        <w:tab/>
      </w:r>
      <w:r w:rsidR="00AA1C61" w:rsidRPr="002479E1">
        <w:rPr>
          <w:rFonts w:ascii="Arial" w:hAnsi="Arial" w:cs="Arial"/>
          <w:b/>
        </w:rPr>
        <w:t>Hospital</w:t>
      </w:r>
      <w:r w:rsidR="00906D65" w:rsidRPr="002479E1">
        <w:rPr>
          <w:rFonts w:ascii="Arial" w:hAnsi="Arial" w:cs="Arial"/>
          <w:b/>
        </w:rPr>
        <w:t xml:space="preserve"> Expansion Phase One and Phase Two Update</w:t>
      </w:r>
    </w:p>
    <w:p w14:paraId="1BDD7B22" w14:textId="77777777" w:rsidR="00906D65" w:rsidRPr="002479E1" w:rsidRDefault="00906D65" w:rsidP="00FD6A63">
      <w:pPr>
        <w:spacing w:after="0" w:line="240" w:lineRule="auto"/>
        <w:rPr>
          <w:rFonts w:ascii="Arial" w:hAnsi="Arial" w:cs="Arial"/>
          <w:b/>
        </w:rPr>
      </w:pPr>
    </w:p>
    <w:p w14:paraId="1AC97A9B" w14:textId="77777777" w:rsidR="00A23258" w:rsidRPr="002479E1" w:rsidRDefault="00A23258" w:rsidP="00FD6A63">
      <w:pPr>
        <w:spacing w:after="0" w:line="240" w:lineRule="auto"/>
        <w:ind w:left="709"/>
        <w:rPr>
          <w:rFonts w:ascii="Arial" w:hAnsi="Arial" w:cs="Arial"/>
          <w:b/>
        </w:rPr>
      </w:pPr>
      <w:r w:rsidRPr="002479E1">
        <w:rPr>
          <w:rFonts w:ascii="Arial" w:hAnsi="Arial" w:cs="Arial"/>
          <w:b/>
        </w:rPr>
        <w:t>Phase One</w:t>
      </w:r>
    </w:p>
    <w:p w14:paraId="3E714913" w14:textId="77777777" w:rsidR="00A23258" w:rsidRPr="002479E1" w:rsidRDefault="00A23258" w:rsidP="00FD6A63">
      <w:pPr>
        <w:spacing w:after="0" w:line="240" w:lineRule="auto"/>
        <w:ind w:left="709"/>
        <w:rPr>
          <w:rFonts w:ascii="Arial" w:hAnsi="Arial" w:cs="Arial"/>
          <w:highlight w:val="yellow"/>
        </w:rPr>
      </w:pPr>
    </w:p>
    <w:p w14:paraId="1B0D43A8" w14:textId="77777777" w:rsidR="00BD5C9D" w:rsidRPr="002479E1" w:rsidRDefault="00A10359" w:rsidP="00FD6A63">
      <w:pPr>
        <w:spacing w:after="0" w:line="240" w:lineRule="auto"/>
        <w:ind w:left="720" w:right="183"/>
        <w:rPr>
          <w:rFonts w:ascii="Arial" w:hAnsi="Arial" w:cs="Arial"/>
          <w:color w:val="000000" w:themeColor="text1"/>
        </w:rPr>
      </w:pPr>
      <w:r w:rsidRPr="002479E1">
        <w:rPr>
          <w:rFonts w:ascii="Arial" w:hAnsi="Arial" w:cs="Arial"/>
          <w:color w:val="000000" w:themeColor="text1"/>
        </w:rPr>
        <w:t>June Rogers</w:t>
      </w:r>
      <w:r w:rsidR="00BD5C9D" w:rsidRPr="002479E1">
        <w:rPr>
          <w:rFonts w:ascii="Arial" w:hAnsi="Arial" w:cs="Arial"/>
          <w:color w:val="000000" w:themeColor="text1"/>
        </w:rPr>
        <w:t xml:space="preserve"> noted progress with Phase One and highlighted the following key points:</w:t>
      </w:r>
    </w:p>
    <w:p w14:paraId="66E95121" w14:textId="77777777" w:rsidR="00BD5C9D" w:rsidRPr="002479E1" w:rsidRDefault="00BD5C9D" w:rsidP="00FD6A63">
      <w:pPr>
        <w:spacing w:after="0" w:line="240" w:lineRule="auto"/>
        <w:ind w:left="720" w:right="183"/>
        <w:rPr>
          <w:rFonts w:ascii="Arial" w:hAnsi="Arial" w:cs="Arial"/>
          <w:color w:val="000000" w:themeColor="text1"/>
        </w:rPr>
      </w:pPr>
      <w:r w:rsidRPr="002479E1">
        <w:rPr>
          <w:rFonts w:ascii="Arial" w:hAnsi="Arial" w:cs="Arial"/>
          <w:color w:val="000000" w:themeColor="text1"/>
        </w:rPr>
        <w:t xml:space="preserve"> </w:t>
      </w:r>
    </w:p>
    <w:p w14:paraId="1FDA5BAC" w14:textId="2DAAA4A7" w:rsidR="00BD5C9D" w:rsidRPr="002479E1" w:rsidRDefault="00BD5C9D" w:rsidP="00FD6A63">
      <w:pPr>
        <w:pStyle w:val="ListParagraph"/>
        <w:numPr>
          <w:ilvl w:val="0"/>
          <w:numId w:val="40"/>
        </w:numPr>
        <w:spacing w:after="0" w:line="240" w:lineRule="auto"/>
        <w:ind w:right="183"/>
        <w:rPr>
          <w:color w:val="000000" w:themeColor="text1"/>
          <w:sz w:val="22"/>
          <w:szCs w:val="22"/>
        </w:rPr>
      </w:pPr>
      <w:r w:rsidRPr="002479E1">
        <w:rPr>
          <w:color w:val="000000" w:themeColor="text1"/>
          <w:sz w:val="22"/>
          <w:szCs w:val="22"/>
        </w:rPr>
        <w:t xml:space="preserve">Focus remains on accelerating recruitment to increase </w:t>
      </w:r>
      <w:r w:rsidR="003123EA" w:rsidRPr="002479E1">
        <w:rPr>
          <w:color w:val="000000" w:themeColor="text1"/>
          <w:sz w:val="22"/>
          <w:szCs w:val="22"/>
        </w:rPr>
        <w:t>available T</w:t>
      </w:r>
      <w:r w:rsidRPr="002479E1">
        <w:rPr>
          <w:color w:val="000000" w:themeColor="text1"/>
          <w:sz w:val="22"/>
          <w:szCs w:val="22"/>
        </w:rPr>
        <w:t xml:space="preserve">heatre </w:t>
      </w:r>
      <w:r w:rsidR="003123EA" w:rsidRPr="002479E1">
        <w:rPr>
          <w:color w:val="000000" w:themeColor="text1"/>
          <w:sz w:val="22"/>
          <w:szCs w:val="22"/>
        </w:rPr>
        <w:t>capacity</w:t>
      </w:r>
      <w:r w:rsidRPr="002479E1">
        <w:rPr>
          <w:color w:val="000000" w:themeColor="text1"/>
          <w:sz w:val="22"/>
          <w:szCs w:val="22"/>
        </w:rPr>
        <w:t xml:space="preserve">. The increase will be incremental </w:t>
      </w:r>
      <w:r w:rsidR="00497DBB">
        <w:rPr>
          <w:color w:val="000000" w:themeColor="text1"/>
          <w:sz w:val="22"/>
          <w:szCs w:val="22"/>
        </w:rPr>
        <w:t>pending successful</w:t>
      </w:r>
      <w:r w:rsidRPr="002479E1">
        <w:rPr>
          <w:color w:val="000000" w:themeColor="text1"/>
          <w:sz w:val="22"/>
          <w:szCs w:val="22"/>
        </w:rPr>
        <w:t xml:space="preserve"> recruitment </w:t>
      </w:r>
      <w:r w:rsidR="00497DBB">
        <w:rPr>
          <w:color w:val="000000" w:themeColor="text1"/>
          <w:sz w:val="22"/>
          <w:szCs w:val="22"/>
        </w:rPr>
        <w:t>outcomes</w:t>
      </w:r>
      <w:r w:rsidRPr="002479E1">
        <w:rPr>
          <w:color w:val="000000" w:themeColor="text1"/>
          <w:sz w:val="22"/>
          <w:szCs w:val="22"/>
        </w:rPr>
        <w:t xml:space="preserve">. </w:t>
      </w:r>
    </w:p>
    <w:p w14:paraId="16FB928E" w14:textId="6A25F817" w:rsidR="00BD5C9D" w:rsidRPr="002479E1" w:rsidRDefault="00293D2F" w:rsidP="00FD6A63">
      <w:pPr>
        <w:pStyle w:val="ListParagraph"/>
        <w:numPr>
          <w:ilvl w:val="0"/>
          <w:numId w:val="40"/>
        </w:numPr>
        <w:spacing w:line="240" w:lineRule="auto"/>
        <w:rPr>
          <w:sz w:val="22"/>
          <w:szCs w:val="22"/>
        </w:rPr>
      </w:pPr>
      <w:r w:rsidRPr="002479E1">
        <w:rPr>
          <w:color w:val="000000" w:themeColor="text1"/>
          <w:sz w:val="22"/>
          <w:szCs w:val="22"/>
        </w:rPr>
        <w:t>The Expansion T</w:t>
      </w:r>
      <w:r w:rsidR="00BD5C9D" w:rsidRPr="002479E1">
        <w:rPr>
          <w:color w:val="000000" w:themeColor="text1"/>
          <w:sz w:val="22"/>
          <w:szCs w:val="22"/>
        </w:rPr>
        <w:t xml:space="preserve">eam </w:t>
      </w:r>
      <w:r w:rsidR="00957011" w:rsidRPr="002479E1">
        <w:rPr>
          <w:color w:val="000000" w:themeColor="text1"/>
          <w:sz w:val="22"/>
          <w:szCs w:val="22"/>
        </w:rPr>
        <w:t xml:space="preserve">are finalising any outstanding actions following the </w:t>
      </w:r>
      <w:r w:rsidR="00957011" w:rsidRPr="002479E1">
        <w:rPr>
          <w:sz w:val="22"/>
          <w:szCs w:val="22"/>
        </w:rPr>
        <w:t>Assurance Review P</w:t>
      </w:r>
      <w:r w:rsidR="00A74870" w:rsidRPr="002479E1">
        <w:rPr>
          <w:sz w:val="22"/>
          <w:szCs w:val="22"/>
        </w:rPr>
        <w:t>rocess</w:t>
      </w:r>
      <w:r w:rsidR="00497DBB">
        <w:rPr>
          <w:sz w:val="22"/>
          <w:szCs w:val="22"/>
        </w:rPr>
        <w:t xml:space="preserve">, </w:t>
      </w:r>
      <w:r w:rsidR="00A74870" w:rsidRPr="002479E1">
        <w:rPr>
          <w:sz w:val="22"/>
          <w:szCs w:val="22"/>
        </w:rPr>
        <w:t xml:space="preserve">the majority of items have been closed out. </w:t>
      </w:r>
      <w:r w:rsidR="00957011" w:rsidRPr="002479E1">
        <w:rPr>
          <w:sz w:val="22"/>
          <w:szCs w:val="22"/>
        </w:rPr>
        <w:t xml:space="preserve"> </w:t>
      </w:r>
    </w:p>
    <w:p w14:paraId="4C32067C" w14:textId="78B61547" w:rsidR="00A74870" w:rsidRPr="002479E1" w:rsidRDefault="00A74870" w:rsidP="00FD6A63">
      <w:pPr>
        <w:pStyle w:val="ListParagraph"/>
        <w:numPr>
          <w:ilvl w:val="0"/>
          <w:numId w:val="40"/>
        </w:numPr>
        <w:spacing w:after="0" w:line="240" w:lineRule="auto"/>
        <w:contextualSpacing w:val="0"/>
        <w:rPr>
          <w:sz w:val="22"/>
          <w:szCs w:val="22"/>
        </w:rPr>
      </w:pPr>
      <w:r w:rsidRPr="002479E1">
        <w:rPr>
          <w:sz w:val="22"/>
          <w:szCs w:val="22"/>
        </w:rPr>
        <w:t>The NHS GJ Quality Improvement Team are supporting a review of the patient flow within the Eye Centre.</w:t>
      </w:r>
    </w:p>
    <w:p w14:paraId="362FA607" w14:textId="77777777" w:rsidR="00A74870" w:rsidRPr="002479E1" w:rsidRDefault="00A74870" w:rsidP="00FD6A63">
      <w:pPr>
        <w:spacing w:after="0" w:line="240" w:lineRule="auto"/>
        <w:ind w:left="709"/>
        <w:rPr>
          <w:rFonts w:ascii="Arial" w:hAnsi="Arial" w:cs="Arial"/>
          <w:color w:val="FF0000"/>
        </w:rPr>
      </w:pPr>
    </w:p>
    <w:p w14:paraId="5D01325C" w14:textId="77777777" w:rsidR="00AC6EA0" w:rsidRPr="002479E1" w:rsidRDefault="00AC6EA0" w:rsidP="00FD6A63">
      <w:pPr>
        <w:spacing w:after="0" w:line="240" w:lineRule="auto"/>
        <w:ind w:left="709"/>
        <w:rPr>
          <w:rFonts w:ascii="Arial" w:hAnsi="Arial" w:cs="Arial"/>
          <w:b/>
        </w:rPr>
      </w:pPr>
      <w:r w:rsidRPr="002479E1">
        <w:rPr>
          <w:rFonts w:ascii="Arial" w:hAnsi="Arial" w:cs="Arial"/>
          <w:b/>
        </w:rPr>
        <w:t>Phase Two</w:t>
      </w:r>
    </w:p>
    <w:p w14:paraId="11F5C8C5" w14:textId="77777777" w:rsidR="006A1753" w:rsidRPr="002479E1" w:rsidRDefault="006A1753" w:rsidP="00FD6A63">
      <w:pPr>
        <w:spacing w:after="0" w:line="240" w:lineRule="auto"/>
        <w:ind w:left="709"/>
        <w:rPr>
          <w:rFonts w:ascii="Arial" w:hAnsi="Arial" w:cs="Arial"/>
          <w:b/>
          <w:highlight w:val="yellow"/>
        </w:rPr>
      </w:pPr>
    </w:p>
    <w:p w14:paraId="1D23DCC6" w14:textId="77777777" w:rsidR="006843D6" w:rsidRPr="002479E1" w:rsidRDefault="00680845" w:rsidP="00FD6A63">
      <w:pPr>
        <w:spacing w:after="0" w:line="240" w:lineRule="auto"/>
        <w:ind w:left="720" w:right="183"/>
        <w:rPr>
          <w:rFonts w:ascii="Arial" w:hAnsi="Arial" w:cs="Arial"/>
          <w:color w:val="000000" w:themeColor="text1"/>
        </w:rPr>
      </w:pPr>
      <w:r w:rsidRPr="002479E1">
        <w:rPr>
          <w:rFonts w:ascii="Arial" w:hAnsi="Arial" w:cs="Arial"/>
          <w:color w:val="000000" w:themeColor="text1"/>
        </w:rPr>
        <w:t xml:space="preserve">June Rogers noted progress with Phase </w:t>
      </w:r>
      <w:r>
        <w:rPr>
          <w:rFonts w:ascii="Arial" w:hAnsi="Arial" w:cs="Arial"/>
          <w:color w:val="000000" w:themeColor="text1"/>
        </w:rPr>
        <w:t>Two</w:t>
      </w:r>
      <w:r w:rsidRPr="002479E1">
        <w:rPr>
          <w:rFonts w:ascii="Arial" w:hAnsi="Arial" w:cs="Arial"/>
          <w:color w:val="000000" w:themeColor="text1"/>
        </w:rPr>
        <w:t xml:space="preserve"> and highlighted the following key points</w:t>
      </w:r>
      <w:r w:rsidR="00E36A09" w:rsidRPr="002479E1">
        <w:rPr>
          <w:rFonts w:ascii="Arial" w:hAnsi="Arial" w:cs="Arial"/>
          <w:color w:val="000000" w:themeColor="text1"/>
        </w:rPr>
        <w:t>:</w:t>
      </w:r>
    </w:p>
    <w:p w14:paraId="03D95C0B" w14:textId="77777777" w:rsidR="006843D6" w:rsidRPr="002479E1" w:rsidRDefault="006843D6" w:rsidP="00FD6A63">
      <w:pPr>
        <w:spacing w:after="0" w:line="240" w:lineRule="auto"/>
        <w:ind w:left="720" w:right="183"/>
        <w:rPr>
          <w:rFonts w:ascii="Arial" w:hAnsi="Arial" w:cs="Arial"/>
          <w:color w:val="000000" w:themeColor="text1"/>
        </w:rPr>
      </w:pPr>
    </w:p>
    <w:p w14:paraId="44ACC9BE" w14:textId="77777777" w:rsidR="001465F9" w:rsidRPr="002479E1" w:rsidRDefault="00A74870" w:rsidP="00FD6A63">
      <w:pPr>
        <w:pStyle w:val="ListParagraph"/>
        <w:numPr>
          <w:ilvl w:val="0"/>
          <w:numId w:val="41"/>
        </w:numPr>
        <w:spacing w:after="0" w:line="240" w:lineRule="auto"/>
        <w:ind w:right="183"/>
        <w:rPr>
          <w:sz w:val="22"/>
          <w:szCs w:val="22"/>
        </w:rPr>
      </w:pPr>
      <w:r w:rsidRPr="002479E1">
        <w:rPr>
          <w:color w:val="000000" w:themeColor="text1"/>
          <w:sz w:val="22"/>
          <w:szCs w:val="22"/>
        </w:rPr>
        <w:t xml:space="preserve">The Assurance Review process has concluded, the final report has been received and the action </w:t>
      </w:r>
      <w:r w:rsidR="00680845">
        <w:rPr>
          <w:color w:val="000000" w:themeColor="text1"/>
          <w:sz w:val="22"/>
          <w:szCs w:val="22"/>
        </w:rPr>
        <w:t xml:space="preserve">plan </w:t>
      </w:r>
      <w:r w:rsidRPr="002479E1">
        <w:rPr>
          <w:color w:val="000000" w:themeColor="text1"/>
          <w:sz w:val="22"/>
          <w:szCs w:val="22"/>
        </w:rPr>
        <w:t xml:space="preserve">is being prepared. The Phase Two Action Plan will be presented at a future Board </w:t>
      </w:r>
      <w:r w:rsidR="00680845">
        <w:rPr>
          <w:color w:val="000000" w:themeColor="text1"/>
          <w:sz w:val="22"/>
          <w:szCs w:val="22"/>
        </w:rPr>
        <w:t>Seminar</w:t>
      </w:r>
      <w:r w:rsidRPr="002479E1">
        <w:rPr>
          <w:color w:val="000000" w:themeColor="text1"/>
          <w:sz w:val="22"/>
          <w:szCs w:val="22"/>
        </w:rPr>
        <w:t xml:space="preserve"> to allow a </w:t>
      </w:r>
      <w:r w:rsidR="00381FD2" w:rsidRPr="002479E1">
        <w:rPr>
          <w:color w:val="000000" w:themeColor="text1"/>
          <w:sz w:val="22"/>
          <w:szCs w:val="22"/>
        </w:rPr>
        <w:t xml:space="preserve">robust and </w:t>
      </w:r>
      <w:r w:rsidRPr="002479E1">
        <w:rPr>
          <w:color w:val="000000" w:themeColor="text1"/>
          <w:sz w:val="22"/>
          <w:szCs w:val="22"/>
        </w:rPr>
        <w:t xml:space="preserve">full review. </w:t>
      </w:r>
    </w:p>
    <w:p w14:paraId="33C45D42" w14:textId="77777777" w:rsidR="00381FD2" w:rsidRPr="002479E1" w:rsidRDefault="00381FD2" w:rsidP="00FD6A63">
      <w:pPr>
        <w:pStyle w:val="ListParagraph"/>
        <w:numPr>
          <w:ilvl w:val="0"/>
          <w:numId w:val="41"/>
        </w:numPr>
        <w:spacing w:after="0" w:line="240" w:lineRule="auto"/>
        <w:ind w:right="183"/>
        <w:rPr>
          <w:sz w:val="22"/>
          <w:szCs w:val="22"/>
        </w:rPr>
      </w:pPr>
      <w:r w:rsidRPr="002479E1">
        <w:rPr>
          <w:color w:val="000000" w:themeColor="text1"/>
          <w:sz w:val="22"/>
          <w:szCs w:val="22"/>
        </w:rPr>
        <w:t>Initial discussions regarding the plans for the breakthroughs from Phase 2 to the existing hospital are at an early stage; the Expansion Team are working with the contractors and clinical teams to ensure that any possible disruption is minimised during the planned programme of works.</w:t>
      </w:r>
    </w:p>
    <w:p w14:paraId="0F3A81A6" w14:textId="77777777" w:rsidR="00381FD2" w:rsidRPr="002479E1" w:rsidRDefault="00381FD2" w:rsidP="00FD6A63">
      <w:pPr>
        <w:spacing w:after="0" w:line="240" w:lineRule="auto"/>
        <w:ind w:right="183"/>
        <w:rPr>
          <w:rFonts w:ascii="Arial" w:hAnsi="Arial" w:cs="Arial"/>
        </w:rPr>
      </w:pPr>
    </w:p>
    <w:p w14:paraId="528C7A85" w14:textId="4C2F9827" w:rsidR="00381FD2" w:rsidRPr="002479E1" w:rsidRDefault="00381FD2" w:rsidP="00FD6A63">
      <w:pPr>
        <w:spacing w:after="0" w:line="240" w:lineRule="auto"/>
        <w:ind w:left="720" w:right="183"/>
        <w:rPr>
          <w:rFonts w:ascii="Arial" w:hAnsi="Arial" w:cs="Arial"/>
        </w:rPr>
      </w:pPr>
      <w:r w:rsidRPr="002479E1">
        <w:rPr>
          <w:rFonts w:ascii="Arial" w:hAnsi="Arial" w:cs="Arial"/>
        </w:rPr>
        <w:t xml:space="preserve">Colin Neil </w:t>
      </w:r>
      <w:r w:rsidR="00680845">
        <w:rPr>
          <w:rFonts w:ascii="Arial" w:hAnsi="Arial" w:cs="Arial"/>
        </w:rPr>
        <w:t>advised</w:t>
      </w:r>
      <w:r w:rsidRPr="002479E1">
        <w:rPr>
          <w:rFonts w:ascii="Arial" w:hAnsi="Arial" w:cs="Arial"/>
        </w:rPr>
        <w:t xml:space="preserve"> that a letter has been received from </w:t>
      </w:r>
      <w:r w:rsidR="00075F79">
        <w:rPr>
          <w:rFonts w:ascii="Arial" w:hAnsi="Arial" w:cs="Arial"/>
        </w:rPr>
        <w:t>the NHS Scotland Chief Executive</w:t>
      </w:r>
      <w:r w:rsidRPr="002479E1">
        <w:rPr>
          <w:rFonts w:ascii="Arial" w:hAnsi="Arial" w:cs="Arial"/>
        </w:rPr>
        <w:t xml:space="preserve"> recommending approval for Phase Two Elective Expansion</w:t>
      </w:r>
      <w:r w:rsidR="00075F79">
        <w:rPr>
          <w:rFonts w:ascii="Arial" w:hAnsi="Arial" w:cs="Arial"/>
        </w:rPr>
        <w:t xml:space="preserve"> and </w:t>
      </w:r>
      <w:r w:rsidR="00497DBB">
        <w:rPr>
          <w:rFonts w:ascii="Arial" w:hAnsi="Arial" w:cs="Arial"/>
        </w:rPr>
        <w:t>h</w:t>
      </w:r>
      <w:r w:rsidR="00571292" w:rsidRPr="002479E1">
        <w:rPr>
          <w:rFonts w:ascii="Arial" w:hAnsi="Arial" w:cs="Arial"/>
        </w:rPr>
        <w:t xml:space="preserve">as invited NHS GJ to proceed to financial close. </w:t>
      </w:r>
      <w:r w:rsidRPr="002479E1">
        <w:rPr>
          <w:rFonts w:ascii="Arial" w:hAnsi="Arial" w:cs="Arial"/>
        </w:rPr>
        <w:t xml:space="preserve"> </w:t>
      </w:r>
    </w:p>
    <w:p w14:paraId="72452983" w14:textId="77777777" w:rsidR="00680845" w:rsidRPr="002479E1" w:rsidRDefault="00680845" w:rsidP="00FD6A63">
      <w:pPr>
        <w:spacing w:after="0" w:line="240" w:lineRule="auto"/>
        <w:rPr>
          <w:rFonts w:ascii="Arial" w:hAnsi="Arial" w:cs="Arial"/>
          <w:highlight w:val="yellow"/>
        </w:rPr>
      </w:pPr>
    </w:p>
    <w:p w14:paraId="625687B1" w14:textId="77777777" w:rsidR="00683B1B" w:rsidRDefault="00CE72E3" w:rsidP="00FD6A63">
      <w:pPr>
        <w:spacing w:after="0" w:line="240" w:lineRule="auto"/>
        <w:ind w:left="709"/>
        <w:rPr>
          <w:rFonts w:ascii="Arial" w:hAnsi="Arial" w:cs="Arial"/>
        </w:rPr>
      </w:pPr>
      <w:r w:rsidRPr="002479E1">
        <w:rPr>
          <w:rFonts w:ascii="Arial" w:hAnsi="Arial" w:cs="Arial"/>
        </w:rPr>
        <w:t xml:space="preserve">Board Members </w:t>
      </w:r>
      <w:r w:rsidR="00683B1B" w:rsidRPr="002479E1">
        <w:rPr>
          <w:rFonts w:ascii="Arial" w:hAnsi="Arial" w:cs="Arial"/>
        </w:rPr>
        <w:t>noted the</w:t>
      </w:r>
      <w:r w:rsidR="003E718D" w:rsidRPr="002479E1">
        <w:rPr>
          <w:rFonts w:ascii="Arial" w:hAnsi="Arial" w:cs="Arial"/>
        </w:rPr>
        <w:t xml:space="preserve"> Hospital Expansion </w:t>
      </w:r>
      <w:r w:rsidR="00683B1B" w:rsidRPr="002479E1">
        <w:rPr>
          <w:rFonts w:ascii="Arial" w:hAnsi="Arial" w:cs="Arial"/>
        </w:rPr>
        <w:t>Phase One and Two update</w:t>
      </w:r>
      <w:r w:rsidRPr="002479E1">
        <w:rPr>
          <w:rFonts w:ascii="Arial" w:hAnsi="Arial" w:cs="Arial"/>
        </w:rPr>
        <w:t xml:space="preserve">. </w:t>
      </w:r>
    </w:p>
    <w:p w14:paraId="2CA069F1" w14:textId="77777777" w:rsidR="00853FED" w:rsidRPr="002479E1" w:rsidRDefault="00853FED" w:rsidP="00FD6A63">
      <w:pPr>
        <w:spacing w:after="0" w:line="240" w:lineRule="auto"/>
        <w:ind w:left="709"/>
        <w:rPr>
          <w:rFonts w:ascii="Arial" w:hAnsi="Arial" w:cs="Arial"/>
        </w:rPr>
      </w:pPr>
    </w:p>
    <w:tbl>
      <w:tblPr>
        <w:tblStyle w:val="TableGrid"/>
        <w:tblW w:w="0" w:type="auto"/>
        <w:tblInd w:w="709" w:type="dxa"/>
        <w:tblLook w:val="04A0" w:firstRow="1" w:lastRow="0" w:firstColumn="1" w:lastColumn="0" w:noHBand="0" w:noVBand="1"/>
      </w:tblPr>
      <w:tblGrid>
        <w:gridCol w:w="1413"/>
        <w:gridCol w:w="4961"/>
        <w:gridCol w:w="1701"/>
        <w:gridCol w:w="952"/>
      </w:tblGrid>
      <w:tr w:rsidR="003B664F" w:rsidRPr="00853FED" w14:paraId="2D5226C7" w14:textId="77777777" w:rsidTr="00917CFE">
        <w:tc>
          <w:tcPr>
            <w:tcW w:w="1413" w:type="dxa"/>
          </w:tcPr>
          <w:p w14:paraId="6E9F039D" w14:textId="77777777" w:rsidR="003B664F" w:rsidRPr="00853FED" w:rsidRDefault="003B664F" w:rsidP="00917CFE">
            <w:pPr>
              <w:spacing w:after="0" w:line="240" w:lineRule="auto"/>
              <w:rPr>
                <w:rFonts w:ascii="Arial" w:hAnsi="Arial" w:cs="Arial"/>
                <w:b/>
                <w:lang w:val="en"/>
              </w:rPr>
            </w:pPr>
            <w:r w:rsidRPr="00853FED">
              <w:rPr>
                <w:rFonts w:ascii="Arial" w:hAnsi="Arial" w:cs="Arial"/>
                <w:b/>
                <w:lang w:val="en"/>
              </w:rPr>
              <w:t>Action No.</w:t>
            </w:r>
          </w:p>
        </w:tc>
        <w:tc>
          <w:tcPr>
            <w:tcW w:w="4961" w:type="dxa"/>
          </w:tcPr>
          <w:p w14:paraId="655A7DCB" w14:textId="77777777" w:rsidR="003B664F" w:rsidRPr="00853FED" w:rsidRDefault="003B664F" w:rsidP="00917CFE">
            <w:pPr>
              <w:spacing w:after="0" w:line="240" w:lineRule="auto"/>
              <w:rPr>
                <w:rFonts w:ascii="Arial" w:hAnsi="Arial" w:cs="Arial"/>
                <w:b/>
                <w:lang w:val="en"/>
              </w:rPr>
            </w:pPr>
            <w:r w:rsidRPr="00853FED">
              <w:rPr>
                <w:rFonts w:ascii="Arial" w:hAnsi="Arial" w:cs="Arial"/>
                <w:b/>
                <w:lang w:val="en"/>
              </w:rPr>
              <w:t>Action</w:t>
            </w:r>
          </w:p>
        </w:tc>
        <w:tc>
          <w:tcPr>
            <w:tcW w:w="1701" w:type="dxa"/>
          </w:tcPr>
          <w:p w14:paraId="5B98B3FB" w14:textId="77777777" w:rsidR="003B664F" w:rsidRPr="00853FED" w:rsidRDefault="003B664F" w:rsidP="00917CFE">
            <w:pPr>
              <w:spacing w:after="0" w:line="240" w:lineRule="auto"/>
              <w:rPr>
                <w:rFonts w:ascii="Arial" w:hAnsi="Arial" w:cs="Arial"/>
                <w:b/>
                <w:lang w:val="en"/>
              </w:rPr>
            </w:pPr>
            <w:r w:rsidRPr="00853FED">
              <w:rPr>
                <w:rFonts w:ascii="Arial" w:hAnsi="Arial" w:cs="Arial"/>
                <w:b/>
                <w:lang w:val="en"/>
              </w:rPr>
              <w:t>Action by</w:t>
            </w:r>
          </w:p>
        </w:tc>
        <w:tc>
          <w:tcPr>
            <w:tcW w:w="952" w:type="dxa"/>
          </w:tcPr>
          <w:p w14:paraId="0C3D78DB" w14:textId="77777777" w:rsidR="003B664F" w:rsidRPr="00853FED" w:rsidRDefault="003B664F" w:rsidP="00917CFE">
            <w:pPr>
              <w:spacing w:after="0" w:line="240" w:lineRule="auto"/>
              <w:rPr>
                <w:rFonts w:ascii="Arial" w:hAnsi="Arial" w:cs="Arial"/>
                <w:b/>
                <w:lang w:val="en"/>
              </w:rPr>
            </w:pPr>
            <w:r w:rsidRPr="00853FED">
              <w:rPr>
                <w:rFonts w:ascii="Arial" w:hAnsi="Arial" w:cs="Arial"/>
                <w:b/>
                <w:lang w:val="en"/>
              </w:rPr>
              <w:t>Status</w:t>
            </w:r>
          </w:p>
        </w:tc>
      </w:tr>
      <w:tr w:rsidR="003B664F" w:rsidRPr="00853FED" w14:paraId="68BF6C2C" w14:textId="77777777" w:rsidTr="00917CFE">
        <w:trPr>
          <w:trHeight w:val="86"/>
        </w:trPr>
        <w:tc>
          <w:tcPr>
            <w:tcW w:w="1413" w:type="dxa"/>
          </w:tcPr>
          <w:p w14:paraId="43A66321" w14:textId="6834AF65" w:rsidR="003B664F" w:rsidRPr="00853FED" w:rsidRDefault="003B664F" w:rsidP="00917CFE">
            <w:pPr>
              <w:spacing w:after="0" w:line="240" w:lineRule="auto"/>
              <w:rPr>
                <w:rFonts w:ascii="Arial" w:hAnsi="Arial" w:cs="Arial"/>
                <w:lang w:val="en"/>
              </w:rPr>
            </w:pPr>
            <w:r>
              <w:rPr>
                <w:rFonts w:ascii="Arial" w:hAnsi="Arial" w:cs="Arial"/>
                <w:lang w:val="en"/>
              </w:rPr>
              <w:t>210318/03</w:t>
            </w:r>
          </w:p>
        </w:tc>
        <w:tc>
          <w:tcPr>
            <w:tcW w:w="4961" w:type="dxa"/>
          </w:tcPr>
          <w:p w14:paraId="6135C3BA" w14:textId="158E3C84" w:rsidR="003B664F" w:rsidRPr="00853FED" w:rsidRDefault="003B664F" w:rsidP="00917CFE">
            <w:pPr>
              <w:spacing w:after="0" w:line="240" w:lineRule="auto"/>
              <w:rPr>
                <w:rFonts w:ascii="Arial" w:hAnsi="Arial" w:cs="Arial"/>
                <w:lang w:val="en"/>
              </w:rPr>
            </w:pPr>
            <w:r w:rsidRPr="00853FED">
              <w:rPr>
                <w:rFonts w:ascii="Arial" w:hAnsi="Arial" w:cs="Arial"/>
              </w:rPr>
              <w:t>Phase Two action plan to be presented to</w:t>
            </w:r>
            <w:r>
              <w:rPr>
                <w:rFonts w:ascii="Arial" w:hAnsi="Arial" w:cs="Arial"/>
              </w:rPr>
              <w:t xml:space="preserve"> a future </w:t>
            </w:r>
            <w:r w:rsidRPr="00853FED">
              <w:rPr>
                <w:rFonts w:ascii="Arial" w:hAnsi="Arial" w:cs="Arial"/>
              </w:rPr>
              <w:t>Board Seminar</w:t>
            </w:r>
          </w:p>
        </w:tc>
        <w:tc>
          <w:tcPr>
            <w:tcW w:w="1701" w:type="dxa"/>
          </w:tcPr>
          <w:p w14:paraId="66A28F22" w14:textId="1B484676" w:rsidR="003B664F" w:rsidRPr="00853FED" w:rsidRDefault="003B664F" w:rsidP="00917CFE">
            <w:pPr>
              <w:spacing w:after="0" w:line="240" w:lineRule="auto"/>
              <w:rPr>
                <w:rFonts w:ascii="Arial" w:hAnsi="Arial" w:cs="Arial"/>
                <w:lang w:val="en"/>
              </w:rPr>
            </w:pPr>
            <w:r>
              <w:rPr>
                <w:rFonts w:ascii="Arial" w:hAnsi="Arial" w:cs="Arial"/>
                <w:lang w:val="en"/>
              </w:rPr>
              <w:t>June Rogers</w:t>
            </w:r>
          </w:p>
        </w:tc>
        <w:tc>
          <w:tcPr>
            <w:tcW w:w="952" w:type="dxa"/>
          </w:tcPr>
          <w:p w14:paraId="055A0005" w14:textId="77777777" w:rsidR="003B664F" w:rsidRPr="00853FED" w:rsidRDefault="003B664F" w:rsidP="00917CFE">
            <w:pPr>
              <w:spacing w:after="0" w:line="240" w:lineRule="auto"/>
              <w:rPr>
                <w:rFonts w:ascii="Arial" w:hAnsi="Arial" w:cs="Arial"/>
                <w:lang w:val="en"/>
              </w:rPr>
            </w:pPr>
            <w:r w:rsidRPr="00853FED">
              <w:rPr>
                <w:rFonts w:ascii="Arial" w:hAnsi="Arial" w:cs="Arial"/>
                <w:lang w:val="en"/>
              </w:rPr>
              <w:t>New</w:t>
            </w:r>
          </w:p>
        </w:tc>
      </w:tr>
    </w:tbl>
    <w:p w14:paraId="274B5160" w14:textId="102DE9B7" w:rsidR="00F9497A" w:rsidRDefault="00F9497A">
      <w:pPr>
        <w:spacing w:after="160" w:line="259" w:lineRule="auto"/>
        <w:rPr>
          <w:rFonts w:ascii="Arial" w:hAnsi="Arial" w:cs="Arial"/>
          <w:b/>
        </w:rPr>
      </w:pPr>
    </w:p>
    <w:p w14:paraId="191E2640" w14:textId="09268F12" w:rsidR="00683B1B" w:rsidRPr="002479E1" w:rsidRDefault="00683B1B" w:rsidP="00FD6A63">
      <w:pPr>
        <w:spacing w:after="0" w:line="240" w:lineRule="auto"/>
        <w:rPr>
          <w:rFonts w:ascii="Arial" w:hAnsi="Arial" w:cs="Arial"/>
          <w:b/>
        </w:rPr>
      </w:pPr>
      <w:r w:rsidRPr="002479E1">
        <w:rPr>
          <w:rFonts w:ascii="Arial" w:hAnsi="Arial" w:cs="Arial"/>
          <w:b/>
        </w:rPr>
        <w:t>8.2</w:t>
      </w:r>
      <w:r w:rsidRPr="002479E1">
        <w:rPr>
          <w:rFonts w:ascii="Arial" w:hAnsi="Arial" w:cs="Arial"/>
          <w:b/>
        </w:rPr>
        <w:tab/>
        <w:t xml:space="preserve">Strategic Portfolio Governance Committee </w:t>
      </w:r>
      <w:r w:rsidR="00571292" w:rsidRPr="002479E1">
        <w:rPr>
          <w:rFonts w:ascii="Arial" w:hAnsi="Arial" w:cs="Arial"/>
          <w:b/>
        </w:rPr>
        <w:t>Terms of Reference</w:t>
      </w:r>
    </w:p>
    <w:p w14:paraId="34AE26E3" w14:textId="77777777" w:rsidR="00683B1B" w:rsidRPr="002479E1" w:rsidRDefault="00683B1B" w:rsidP="00FD6A63">
      <w:pPr>
        <w:spacing w:after="0" w:line="240" w:lineRule="auto"/>
        <w:rPr>
          <w:rFonts w:ascii="Arial" w:hAnsi="Arial" w:cs="Arial"/>
          <w:b/>
        </w:rPr>
      </w:pPr>
    </w:p>
    <w:p w14:paraId="1816B0CD" w14:textId="70607A75" w:rsidR="00571292" w:rsidRPr="002479E1" w:rsidRDefault="00571292" w:rsidP="00FD6A63">
      <w:pPr>
        <w:spacing w:after="0" w:line="240" w:lineRule="auto"/>
        <w:ind w:left="709"/>
        <w:rPr>
          <w:rFonts w:ascii="Arial" w:hAnsi="Arial" w:cs="Arial"/>
        </w:rPr>
      </w:pPr>
      <w:r w:rsidRPr="002479E1">
        <w:rPr>
          <w:rFonts w:ascii="Arial" w:hAnsi="Arial" w:cs="Arial"/>
        </w:rPr>
        <w:t xml:space="preserve">Gareth Adkins presented the Strategic Portfolio Governance Committee (SPGC) Terms of Reference. The </w:t>
      </w:r>
      <w:r w:rsidR="009F3B15" w:rsidRPr="002479E1">
        <w:rPr>
          <w:rFonts w:ascii="Arial" w:hAnsi="Arial" w:cs="Arial"/>
        </w:rPr>
        <w:t>Committee met for first time in Jan</w:t>
      </w:r>
      <w:r w:rsidRPr="002479E1">
        <w:rPr>
          <w:rFonts w:ascii="Arial" w:hAnsi="Arial" w:cs="Arial"/>
        </w:rPr>
        <w:t xml:space="preserve">uary 2021 and the Terms of Reference were </w:t>
      </w:r>
      <w:r w:rsidR="00497DBB">
        <w:rPr>
          <w:rFonts w:ascii="Arial" w:hAnsi="Arial" w:cs="Arial"/>
        </w:rPr>
        <w:t>endorsed</w:t>
      </w:r>
      <w:r w:rsidRPr="002479E1">
        <w:rPr>
          <w:rFonts w:ascii="Arial" w:hAnsi="Arial" w:cs="Arial"/>
        </w:rPr>
        <w:t xml:space="preserve">. The SPGC will oversee the delivery of the NHS Board Strategy and expanding Board portfolio. </w:t>
      </w:r>
    </w:p>
    <w:p w14:paraId="39897640" w14:textId="77777777" w:rsidR="00571292" w:rsidRPr="002479E1" w:rsidRDefault="00571292" w:rsidP="00FD6A63">
      <w:pPr>
        <w:spacing w:after="0" w:line="240" w:lineRule="auto"/>
        <w:ind w:left="709"/>
        <w:rPr>
          <w:rFonts w:ascii="Arial" w:hAnsi="Arial" w:cs="Arial"/>
        </w:rPr>
      </w:pPr>
    </w:p>
    <w:p w14:paraId="698A3D8E" w14:textId="12D36374" w:rsidR="00571292" w:rsidRPr="002479E1" w:rsidRDefault="00571292" w:rsidP="00FD6A63">
      <w:pPr>
        <w:spacing w:after="0" w:line="240" w:lineRule="auto"/>
        <w:ind w:left="709"/>
        <w:rPr>
          <w:rFonts w:ascii="Arial" w:hAnsi="Arial" w:cs="Arial"/>
        </w:rPr>
      </w:pPr>
      <w:r w:rsidRPr="002479E1">
        <w:rPr>
          <w:rFonts w:ascii="Arial" w:hAnsi="Arial" w:cs="Arial"/>
        </w:rPr>
        <w:t xml:space="preserve">Board Members approved the SPGC Terms of Reference. </w:t>
      </w:r>
    </w:p>
    <w:p w14:paraId="77685549" w14:textId="77777777" w:rsidR="006071AA" w:rsidRDefault="006071AA" w:rsidP="00F9497A">
      <w:pPr>
        <w:spacing w:after="0" w:line="240" w:lineRule="auto"/>
        <w:rPr>
          <w:rFonts w:ascii="Arial" w:hAnsi="Arial" w:cs="Arial"/>
        </w:rPr>
      </w:pPr>
    </w:p>
    <w:p w14:paraId="789CD684" w14:textId="77777777" w:rsidR="001E6AFD" w:rsidRPr="002479E1" w:rsidRDefault="001E6AFD" w:rsidP="00FD6A63">
      <w:pPr>
        <w:spacing w:after="0" w:line="240" w:lineRule="auto"/>
        <w:ind w:left="709"/>
        <w:rPr>
          <w:rFonts w:ascii="Arial" w:hAnsi="Arial" w:cs="Arial"/>
        </w:rPr>
      </w:pPr>
    </w:p>
    <w:p w14:paraId="33DE6FAE" w14:textId="77777777" w:rsidR="006071AA" w:rsidRPr="002479E1" w:rsidRDefault="006071AA" w:rsidP="00FD6A63">
      <w:pPr>
        <w:spacing w:after="0" w:line="240" w:lineRule="auto"/>
        <w:rPr>
          <w:rFonts w:ascii="Arial" w:hAnsi="Arial" w:cs="Arial"/>
          <w:b/>
          <w:color w:val="0070C0"/>
        </w:rPr>
      </w:pPr>
      <w:r w:rsidRPr="002479E1">
        <w:rPr>
          <w:rFonts w:ascii="Arial" w:hAnsi="Arial" w:cs="Arial"/>
          <w:b/>
          <w:color w:val="0070C0"/>
        </w:rPr>
        <w:t>9</w:t>
      </w:r>
      <w:r w:rsidRPr="002479E1">
        <w:rPr>
          <w:rFonts w:ascii="Arial" w:hAnsi="Arial" w:cs="Arial"/>
          <w:b/>
          <w:color w:val="0070C0"/>
        </w:rPr>
        <w:tab/>
        <w:t>Corporate Governance</w:t>
      </w:r>
    </w:p>
    <w:p w14:paraId="776F2513" w14:textId="77777777" w:rsidR="009F3B15" w:rsidRPr="002479E1" w:rsidRDefault="009F3B15" w:rsidP="00FD6A63">
      <w:pPr>
        <w:spacing w:after="0" w:line="240" w:lineRule="auto"/>
        <w:ind w:left="709"/>
        <w:rPr>
          <w:rFonts w:ascii="Arial" w:hAnsi="Arial" w:cs="Arial"/>
        </w:rPr>
      </w:pPr>
    </w:p>
    <w:p w14:paraId="7DEE32F3" w14:textId="77777777" w:rsidR="00113F62" w:rsidRPr="002479E1" w:rsidRDefault="00571292" w:rsidP="00FD6A63">
      <w:pPr>
        <w:spacing w:after="0" w:line="240" w:lineRule="auto"/>
        <w:rPr>
          <w:rFonts w:ascii="Arial" w:hAnsi="Arial" w:cs="Arial"/>
          <w:b/>
          <w:color w:val="000000" w:themeColor="text1"/>
        </w:rPr>
      </w:pPr>
      <w:r w:rsidRPr="002479E1">
        <w:rPr>
          <w:rFonts w:ascii="Arial" w:hAnsi="Arial" w:cs="Arial"/>
          <w:b/>
          <w:color w:val="000000" w:themeColor="text1"/>
        </w:rPr>
        <w:t>9.1</w:t>
      </w:r>
      <w:r w:rsidRPr="002479E1">
        <w:rPr>
          <w:rFonts w:ascii="Arial" w:hAnsi="Arial" w:cs="Arial"/>
          <w:b/>
          <w:color w:val="000000" w:themeColor="text1"/>
        </w:rPr>
        <w:tab/>
        <w:t>Board Business Programme</w:t>
      </w:r>
    </w:p>
    <w:p w14:paraId="36258798" w14:textId="77777777" w:rsidR="00571292" w:rsidRPr="002479E1" w:rsidRDefault="00571292" w:rsidP="00FD6A63">
      <w:pPr>
        <w:spacing w:after="0" w:line="240" w:lineRule="auto"/>
        <w:rPr>
          <w:rFonts w:ascii="Arial" w:hAnsi="Arial" w:cs="Arial"/>
          <w:b/>
          <w:color w:val="000000" w:themeColor="text1"/>
        </w:rPr>
      </w:pPr>
    </w:p>
    <w:p w14:paraId="58CF9AAC" w14:textId="77777777" w:rsidR="00571292" w:rsidRPr="002479E1" w:rsidRDefault="00571292" w:rsidP="00FD6A63">
      <w:pPr>
        <w:spacing w:after="0" w:line="240" w:lineRule="auto"/>
        <w:ind w:left="720"/>
        <w:rPr>
          <w:rFonts w:ascii="Arial" w:hAnsi="Arial" w:cs="Arial"/>
          <w:color w:val="000000" w:themeColor="text1"/>
        </w:rPr>
      </w:pPr>
      <w:r w:rsidRPr="002479E1">
        <w:rPr>
          <w:rFonts w:ascii="Arial" w:hAnsi="Arial" w:cs="Arial"/>
          <w:color w:val="000000" w:themeColor="text1"/>
        </w:rPr>
        <w:t>Jann Gardner noted that the Board Business Programme outlines the key dates of the Board</w:t>
      </w:r>
      <w:r w:rsidR="006071AA" w:rsidRPr="002479E1">
        <w:rPr>
          <w:rFonts w:ascii="Arial" w:hAnsi="Arial" w:cs="Arial"/>
          <w:color w:val="000000" w:themeColor="text1"/>
        </w:rPr>
        <w:t xml:space="preserve"> for 2021 and 2022</w:t>
      </w:r>
      <w:r w:rsidRPr="002479E1">
        <w:rPr>
          <w:rFonts w:ascii="Arial" w:hAnsi="Arial" w:cs="Arial"/>
          <w:color w:val="000000" w:themeColor="text1"/>
        </w:rPr>
        <w:t xml:space="preserve">. </w:t>
      </w:r>
    </w:p>
    <w:p w14:paraId="2F6DAB20" w14:textId="77777777" w:rsidR="00571292" w:rsidRPr="002479E1" w:rsidRDefault="00571292" w:rsidP="00FD6A63">
      <w:pPr>
        <w:spacing w:after="0" w:line="240" w:lineRule="auto"/>
        <w:ind w:left="720"/>
        <w:rPr>
          <w:rFonts w:ascii="Arial" w:hAnsi="Arial" w:cs="Arial"/>
          <w:color w:val="000000" w:themeColor="text1"/>
        </w:rPr>
      </w:pPr>
    </w:p>
    <w:p w14:paraId="74B73D5B" w14:textId="0DE9A484" w:rsidR="00674EE7" w:rsidRPr="002479E1" w:rsidRDefault="006071AA" w:rsidP="00F9497A">
      <w:pPr>
        <w:spacing w:after="160" w:line="240" w:lineRule="auto"/>
        <w:ind w:left="720"/>
        <w:rPr>
          <w:rFonts w:ascii="Arial" w:hAnsi="Arial" w:cs="Arial"/>
          <w:color w:val="000000" w:themeColor="text1"/>
        </w:rPr>
      </w:pPr>
      <w:r w:rsidRPr="002479E1">
        <w:rPr>
          <w:rFonts w:ascii="Arial" w:hAnsi="Arial" w:cs="Arial"/>
          <w:color w:val="000000" w:themeColor="text1"/>
        </w:rPr>
        <w:lastRenderedPageBreak/>
        <w:t xml:space="preserve">Board Business will be </w:t>
      </w:r>
      <w:r w:rsidR="00075F79">
        <w:rPr>
          <w:rFonts w:ascii="Arial" w:hAnsi="Arial" w:cs="Arial"/>
          <w:color w:val="000000" w:themeColor="text1"/>
        </w:rPr>
        <w:t>outlined</w:t>
      </w:r>
      <w:r w:rsidRPr="002479E1">
        <w:rPr>
          <w:rFonts w:ascii="Arial" w:hAnsi="Arial" w:cs="Arial"/>
          <w:color w:val="000000" w:themeColor="text1"/>
        </w:rPr>
        <w:t xml:space="preserve"> in advance and should any members of the public </w:t>
      </w:r>
      <w:r w:rsidR="00680845">
        <w:rPr>
          <w:rFonts w:ascii="Arial" w:hAnsi="Arial" w:cs="Arial"/>
          <w:color w:val="000000" w:themeColor="text1"/>
        </w:rPr>
        <w:t>wish</w:t>
      </w:r>
      <w:r w:rsidRPr="002479E1">
        <w:rPr>
          <w:rFonts w:ascii="Arial" w:hAnsi="Arial" w:cs="Arial"/>
          <w:color w:val="000000" w:themeColor="text1"/>
        </w:rPr>
        <w:t xml:space="preserve"> to join the Board meeting, this w</w:t>
      </w:r>
      <w:r w:rsidR="00680845">
        <w:rPr>
          <w:rFonts w:ascii="Arial" w:hAnsi="Arial" w:cs="Arial"/>
          <w:color w:val="000000" w:themeColor="text1"/>
        </w:rPr>
        <w:t>ould be facilitated through MS T</w:t>
      </w:r>
      <w:r w:rsidRPr="002479E1">
        <w:rPr>
          <w:rFonts w:ascii="Arial" w:hAnsi="Arial" w:cs="Arial"/>
          <w:color w:val="000000" w:themeColor="text1"/>
        </w:rPr>
        <w:t>eams.</w:t>
      </w:r>
    </w:p>
    <w:p w14:paraId="1FB6A257" w14:textId="77EFC3F3" w:rsidR="006071AA" w:rsidRDefault="00497DBB" w:rsidP="00FD6A63">
      <w:pPr>
        <w:spacing w:after="160" w:line="240" w:lineRule="auto"/>
        <w:ind w:left="720"/>
        <w:rPr>
          <w:rFonts w:ascii="Arial" w:hAnsi="Arial" w:cs="Arial"/>
          <w:color w:val="000000" w:themeColor="text1"/>
        </w:rPr>
      </w:pPr>
      <w:r>
        <w:rPr>
          <w:rFonts w:ascii="Arial" w:hAnsi="Arial" w:cs="Arial"/>
          <w:color w:val="000000" w:themeColor="text1"/>
        </w:rPr>
        <w:t>Board Members noted this programme.</w:t>
      </w:r>
    </w:p>
    <w:p w14:paraId="443D3617" w14:textId="77777777" w:rsidR="00497DBB" w:rsidRPr="002479E1" w:rsidRDefault="00497DBB" w:rsidP="00FD6A63">
      <w:pPr>
        <w:spacing w:after="160" w:line="240" w:lineRule="auto"/>
        <w:ind w:left="720"/>
        <w:rPr>
          <w:rFonts w:ascii="Arial" w:hAnsi="Arial" w:cs="Arial"/>
          <w:color w:val="000000" w:themeColor="text1"/>
        </w:rPr>
      </w:pPr>
    </w:p>
    <w:p w14:paraId="3C7EA099" w14:textId="77777777" w:rsidR="000852DE" w:rsidRPr="002479E1" w:rsidRDefault="000852DE" w:rsidP="00FD6A63">
      <w:pPr>
        <w:spacing w:after="160" w:line="240" w:lineRule="auto"/>
        <w:rPr>
          <w:rFonts w:ascii="Arial" w:hAnsi="Arial" w:cs="Arial"/>
          <w:b/>
          <w:color w:val="0070C0"/>
        </w:rPr>
      </w:pPr>
      <w:r w:rsidRPr="002479E1">
        <w:rPr>
          <w:rFonts w:ascii="Arial" w:hAnsi="Arial" w:cs="Arial"/>
          <w:b/>
          <w:color w:val="0070C0"/>
        </w:rPr>
        <w:t>10</w:t>
      </w:r>
      <w:r w:rsidRPr="002479E1">
        <w:rPr>
          <w:rFonts w:ascii="Arial" w:hAnsi="Arial" w:cs="Arial"/>
          <w:b/>
          <w:color w:val="0070C0"/>
        </w:rPr>
        <w:tab/>
        <w:t>Minutes for Noting</w:t>
      </w:r>
    </w:p>
    <w:p w14:paraId="60E3E1E0" w14:textId="77777777" w:rsidR="000852DE" w:rsidRPr="002479E1" w:rsidRDefault="000852DE" w:rsidP="00FD6A63">
      <w:pPr>
        <w:spacing w:after="0" w:line="240" w:lineRule="auto"/>
        <w:rPr>
          <w:rFonts w:ascii="Arial" w:hAnsi="Arial" w:cs="Arial"/>
          <w:b/>
          <w:color w:val="0070C0"/>
        </w:rPr>
      </w:pPr>
    </w:p>
    <w:p w14:paraId="215D357B" w14:textId="77777777" w:rsidR="00113F62" w:rsidRPr="002479E1" w:rsidRDefault="000852DE" w:rsidP="00FD6A63">
      <w:pPr>
        <w:spacing w:after="0" w:line="240" w:lineRule="auto"/>
        <w:rPr>
          <w:rFonts w:ascii="Arial" w:hAnsi="Arial" w:cs="Arial"/>
          <w:b/>
        </w:rPr>
      </w:pPr>
      <w:r w:rsidRPr="002479E1">
        <w:rPr>
          <w:rFonts w:ascii="Arial" w:hAnsi="Arial" w:cs="Arial"/>
          <w:b/>
        </w:rPr>
        <w:t xml:space="preserve">10.1 </w:t>
      </w:r>
      <w:r w:rsidRPr="002479E1">
        <w:rPr>
          <w:rFonts w:ascii="Arial" w:hAnsi="Arial" w:cs="Arial"/>
          <w:b/>
        </w:rPr>
        <w:tab/>
      </w:r>
      <w:r w:rsidR="00627EE1" w:rsidRPr="002479E1">
        <w:rPr>
          <w:rFonts w:ascii="Arial" w:hAnsi="Arial" w:cs="Arial"/>
          <w:b/>
        </w:rPr>
        <w:t>Clinical Governance Committee Approved Minutes</w:t>
      </w:r>
    </w:p>
    <w:p w14:paraId="0FD960C4" w14:textId="77777777" w:rsidR="00D4186A" w:rsidRPr="002479E1" w:rsidRDefault="00D4186A" w:rsidP="00FD6A63">
      <w:pPr>
        <w:spacing w:after="0" w:line="240" w:lineRule="auto"/>
        <w:rPr>
          <w:rFonts w:ascii="Arial" w:hAnsi="Arial" w:cs="Arial"/>
          <w:highlight w:val="yellow"/>
        </w:rPr>
      </w:pPr>
    </w:p>
    <w:p w14:paraId="2161F1B5" w14:textId="77777777" w:rsidR="00113F62" w:rsidRPr="002479E1" w:rsidRDefault="00CA49C4" w:rsidP="00FD6A63">
      <w:pPr>
        <w:spacing w:after="0" w:line="240" w:lineRule="auto"/>
        <w:ind w:left="709"/>
        <w:rPr>
          <w:rFonts w:ascii="Arial" w:hAnsi="Arial" w:cs="Arial"/>
          <w:highlight w:val="yellow"/>
        </w:rPr>
      </w:pPr>
      <w:r w:rsidRPr="002479E1">
        <w:rPr>
          <w:rFonts w:ascii="Arial" w:hAnsi="Arial" w:cs="Arial"/>
          <w:b/>
          <w:color w:val="FF0000"/>
        </w:rPr>
        <w:tab/>
      </w:r>
      <w:r w:rsidRPr="002479E1">
        <w:rPr>
          <w:rFonts w:ascii="Arial" w:hAnsi="Arial" w:cs="Arial"/>
        </w:rPr>
        <w:t xml:space="preserve">The Board noted the </w:t>
      </w:r>
      <w:r w:rsidR="005B1E65" w:rsidRPr="002479E1">
        <w:rPr>
          <w:rFonts w:ascii="Arial" w:hAnsi="Arial" w:cs="Arial"/>
        </w:rPr>
        <w:t>Clinical Governance Committee a</w:t>
      </w:r>
      <w:r w:rsidRPr="002479E1">
        <w:rPr>
          <w:rFonts w:ascii="Arial" w:hAnsi="Arial" w:cs="Arial"/>
        </w:rPr>
        <w:t xml:space="preserve">pproved minutes for the meeting held on </w:t>
      </w:r>
      <w:r w:rsidR="006071AA" w:rsidRPr="002479E1">
        <w:rPr>
          <w:rFonts w:ascii="Arial" w:hAnsi="Arial" w:cs="Arial"/>
        </w:rPr>
        <w:t>13 January 2021</w:t>
      </w:r>
      <w:r w:rsidRPr="002479E1">
        <w:rPr>
          <w:rFonts w:ascii="Arial" w:hAnsi="Arial" w:cs="Arial"/>
        </w:rPr>
        <w:t>.</w:t>
      </w:r>
    </w:p>
    <w:p w14:paraId="45827090" w14:textId="77777777" w:rsidR="00CA49C4" w:rsidRPr="002479E1" w:rsidRDefault="00CA49C4" w:rsidP="00FD6A63">
      <w:pPr>
        <w:spacing w:after="0" w:line="240" w:lineRule="auto"/>
        <w:rPr>
          <w:rFonts w:ascii="Arial" w:hAnsi="Arial" w:cs="Arial"/>
          <w:b/>
          <w:color w:val="FF0000"/>
          <w:highlight w:val="yellow"/>
        </w:rPr>
      </w:pPr>
    </w:p>
    <w:p w14:paraId="38252CEA" w14:textId="77777777" w:rsidR="00113F62" w:rsidRPr="002479E1" w:rsidRDefault="000852DE" w:rsidP="00FD6A63">
      <w:pPr>
        <w:spacing w:after="0" w:line="240" w:lineRule="auto"/>
        <w:rPr>
          <w:rFonts w:ascii="Arial" w:hAnsi="Arial" w:cs="Arial"/>
          <w:b/>
        </w:rPr>
      </w:pPr>
      <w:r w:rsidRPr="002479E1">
        <w:rPr>
          <w:rFonts w:ascii="Arial" w:hAnsi="Arial" w:cs="Arial"/>
          <w:b/>
        </w:rPr>
        <w:t>10</w:t>
      </w:r>
      <w:r w:rsidR="00113F62" w:rsidRPr="002479E1">
        <w:rPr>
          <w:rFonts w:ascii="Arial" w:hAnsi="Arial" w:cs="Arial"/>
          <w:b/>
        </w:rPr>
        <w:t>.2</w:t>
      </w:r>
      <w:r w:rsidR="00113F62" w:rsidRPr="002479E1">
        <w:rPr>
          <w:rFonts w:ascii="Arial" w:hAnsi="Arial" w:cs="Arial"/>
          <w:b/>
        </w:rPr>
        <w:tab/>
      </w:r>
      <w:r w:rsidR="006071AA" w:rsidRPr="002479E1">
        <w:rPr>
          <w:rFonts w:ascii="Arial" w:hAnsi="Arial" w:cs="Arial"/>
          <w:b/>
        </w:rPr>
        <w:t>Staff Governance and Person Centred Committee Approved Minutes</w:t>
      </w:r>
    </w:p>
    <w:p w14:paraId="0538D65E" w14:textId="77777777" w:rsidR="00D4186A" w:rsidRPr="002479E1" w:rsidRDefault="00D4186A" w:rsidP="00FD6A63">
      <w:pPr>
        <w:spacing w:after="0" w:line="240" w:lineRule="auto"/>
        <w:rPr>
          <w:rFonts w:ascii="Arial" w:hAnsi="Arial" w:cs="Arial"/>
          <w:b/>
        </w:rPr>
      </w:pPr>
    </w:p>
    <w:p w14:paraId="708480F4" w14:textId="435F9A44" w:rsidR="00113F62" w:rsidRDefault="00CA49C4" w:rsidP="00FD6A63">
      <w:pPr>
        <w:spacing w:after="0" w:line="240" w:lineRule="auto"/>
        <w:ind w:left="709"/>
        <w:rPr>
          <w:rFonts w:ascii="Arial" w:hAnsi="Arial" w:cs="Arial"/>
        </w:rPr>
      </w:pPr>
      <w:r w:rsidRPr="002479E1">
        <w:rPr>
          <w:rFonts w:ascii="Arial" w:hAnsi="Arial" w:cs="Arial"/>
          <w:b/>
        </w:rPr>
        <w:tab/>
      </w:r>
      <w:r w:rsidRPr="002479E1">
        <w:rPr>
          <w:rFonts w:ascii="Arial" w:hAnsi="Arial" w:cs="Arial"/>
        </w:rPr>
        <w:t xml:space="preserve">The Board </w:t>
      </w:r>
      <w:r w:rsidR="00DF0A2F" w:rsidRPr="002479E1">
        <w:rPr>
          <w:rFonts w:ascii="Arial" w:hAnsi="Arial" w:cs="Arial"/>
        </w:rPr>
        <w:t xml:space="preserve">noted </w:t>
      </w:r>
      <w:r w:rsidRPr="002479E1">
        <w:rPr>
          <w:rFonts w:ascii="Arial" w:hAnsi="Arial" w:cs="Arial"/>
        </w:rPr>
        <w:t>the</w:t>
      </w:r>
      <w:r w:rsidR="00B27E0F" w:rsidRPr="002479E1">
        <w:rPr>
          <w:rFonts w:ascii="Arial" w:hAnsi="Arial" w:cs="Arial"/>
        </w:rPr>
        <w:t xml:space="preserve"> Staff Governance</w:t>
      </w:r>
      <w:r w:rsidRPr="002479E1">
        <w:rPr>
          <w:rFonts w:ascii="Arial" w:hAnsi="Arial" w:cs="Arial"/>
        </w:rPr>
        <w:t xml:space="preserve"> </w:t>
      </w:r>
      <w:r w:rsidR="00B27E0F" w:rsidRPr="002479E1">
        <w:rPr>
          <w:rFonts w:ascii="Arial" w:hAnsi="Arial" w:cs="Arial"/>
        </w:rPr>
        <w:t xml:space="preserve">and </w:t>
      </w:r>
      <w:r w:rsidRPr="002479E1">
        <w:rPr>
          <w:rFonts w:ascii="Arial" w:hAnsi="Arial" w:cs="Arial"/>
        </w:rPr>
        <w:t xml:space="preserve">Person Centred Committee approved minutes for the meeting held on </w:t>
      </w:r>
      <w:r w:rsidR="00B27E0F" w:rsidRPr="002479E1">
        <w:rPr>
          <w:rFonts w:ascii="Arial" w:hAnsi="Arial" w:cs="Arial"/>
        </w:rPr>
        <w:t>13 January 2021</w:t>
      </w:r>
      <w:r w:rsidRPr="002479E1">
        <w:rPr>
          <w:rFonts w:ascii="Arial" w:hAnsi="Arial" w:cs="Arial"/>
        </w:rPr>
        <w:t>.</w:t>
      </w:r>
    </w:p>
    <w:p w14:paraId="45ADEDDB" w14:textId="1586CBD5" w:rsidR="00075F79" w:rsidRDefault="00075F79" w:rsidP="00FD6A63">
      <w:pPr>
        <w:spacing w:after="0" w:line="240" w:lineRule="auto"/>
        <w:ind w:left="709"/>
        <w:rPr>
          <w:rFonts w:ascii="Arial" w:hAnsi="Arial" w:cs="Arial"/>
        </w:rPr>
      </w:pPr>
    </w:p>
    <w:p w14:paraId="6F4655E9" w14:textId="77777777" w:rsidR="00075F79" w:rsidRPr="002479E1" w:rsidRDefault="00075F79" w:rsidP="00FD6A63">
      <w:pPr>
        <w:spacing w:after="0" w:line="240" w:lineRule="auto"/>
        <w:ind w:left="709"/>
        <w:rPr>
          <w:rFonts w:ascii="Arial" w:hAnsi="Arial" w:cs="Arial"/>
        </w:rPr>
      </w:pPr>
    </w:p>
    <w:p w14:paraId="2654024F" w14:textId="4691B950" w:rsidR="00113F62" w:rsidRDefault="00113F62" w:rsidP="00FD6A63">
      <w:pPr>
        <w:spacing w:after="0" w:line="240" w:lineRule="auto"/>
        <w:rPr>
          <w:rFonts w:ascii="Arial" w:hAnsi="Arial" w:cs="Arial"/>
          <w:highlight w:val="yellow"/>
        </w:rPr>
      </w:pPr>
    </w:p>
    <w:p w14:paraId="5F7F16B1" w14:textId="77777777" w:rsidR="00075F79" w:rsidRPr="002479E1" w:rsidRDefault="00075F79" w:rsidP="00FD6A63">
      <w:pPr>
        <w:spacing w:after="0" w:line="240" w:lineRule="auto"/>
        <w:rPr>
          <w:rFonts w:ascii="Arial" w:hAnsi="Arial" w:cs="Arial"/>
          <w:highlight w:val="yellow"/>
        </w:rPr>
      </w:pPr>
      <w:bookmarkStart w:id="0" w:name="_GoBack"/>
      <w:bookmarkEnd w:id="0"/>
    </w:p>
    <w:p w14:paraId="7FE9594D" w14:textId="77777777" w:rsidR="00113F62" w:rsidRPr="002479E1" w:rsidRDefault="000852DE" w:rsidP="00FD6A63">
      <w:pPr>
        <w:spacing w:after="0" w:line="240" w:lineRule="auto"/>
        <w:rPr>
          <w:rFonts w:ascii="Arial" w:hAnsi="Arial" w:cs="Arial"/>
          <w:b/>
        </w:rPr>
      </w:pPr>
      <w:r w:rsidRPr="002479E1">
        <w:rPr>
          <w:rFonts w:ascii="Arial" w:hAnsi="Arial" w:cs="Arial"/>
          <w:b/>
        </w:rPr>
        <w:t>10</w:t>
      </w:r>
      <w:r w:rsidR="00113F62" w:rsidRPr="002479E1">
        <w:rPr>
          <w:rFonts w:ascii="Arial" w:hAnsi="Arial" w:cs="Arial"/>
          <w:b/>
        </w:rPr>
        <w:t>.3</w:t>
      </w:r>
      <w:r w:rsidR="00113F62" w:rsidRPr="002479E1">
        <w:rPr>
          <w:rFonts w:ascii="Arial" w:hAnsi="Arial" w:cs="Arial"/>
          <w:b/>
        </w:rPr>
        <w:tab/>
      </w:r>
      <w:r w:rsidR="00B27E0F" w:rsidRPr="002479E1">
        <w:rPr>
          <w:rFonts w:ascii="Arial" w:hAnsi="Arial" w:cs="Arial"/>
          <w:b/>
        </w:rPr>
        <w:t>Finance and</w:t>
      </w:r>
      <w:r w:rsidR="00627EE1" w:rsidRPr="002479E1">
        <w:rPr>
          <w:rFonts w:ascii="Arial" w:hAnsi="Arial" w:cs="Arial"/>
          <w:b/>
        </w:rPr>
        <w:t xml:space="preserve"> Performance Committee Approved Minutes</w:t>
      </w:r>
    </w:p>
    <w:p w14:paraId="3613DF8D" w14:textId="77777777" w:rsidR="00D4186A" w:rsidRPr="002479E1" w:rsidRDefault="00D4186A" w:rsidP="00FD6A63">
      <w:pPr>
        <w:spacing w:after="0" w:line="240" w:lineRule="auto"/>
        <w:rPr>
          <w:rFonts w:ascii="Arial" w:hAnsi="Arial" w:cs="Arial"/>
          <w:b/>
        </w:rPr>
      </w:pPr>
    </w:p>
    <w:p w14:paraId="3373F260" w14:textId="77777777" w:rsidR="00113F62" w:rsidRPr="002479E1" w:rsidRDefault="00113F62" w:rsidP="00FD6A63">
      <w:pPr>
        <w:spacing w:after="0" w:line="240" w:lineRule="auto"/>
        <w:ind w:left="709"/>
        <w:rPr>
          <w:rFonts w:ascii="Arial" w:hAnsi="Arial" w:cs="Arial"/>
        </w:rPr>
      </w:pPr>
      <w:r w:rsidRPr="002479E1">
        <w:rPr>
          <w:rFonts w:ascii="Arial" w:hAnsi="Arial" w:cs="Arial"/>
          <w:b/>
        </w:rPr>
        <w:tab/>
      </w:r>
      <w:r w:rsidR="00CA49C4" w:rsidRPr="002479E1">
        <w:rPr>
          <w:rFonts w:ascii="Arial" w:hAnsi="Arial" w:cs="Arial"/>
        </w:rPr>
        <w:t xml:space="preserve">The Board </w:t>
      </w:r>
      <w:r w:rsidR="00DF0A2F" w:rsidRPr="002479E1">
        <w:rPr>
          <w:rFonts w:ascii="Arial" w:hAnsi="Arial" w:cs="Arial"/>
        </w:rPr>
        <w:t xml:space="preserve">noted </w:t>
      </w:r>
      <w:r w:rsidR="00CA49C4" w:rsidRPr="002479E1">
        <w:rPr>
          <w:rFonts w:ascii="Arial" w:hAnsi="Arial" w:cs="Arial"/>
        </w:rPr>
        <w:t>the</w:t>
      </w:r>
      <w:r w:rsidR="000745EE" w:rsidRPr="002479E1">
        <w:rPr>
          <w:rFonts w:ascii="Arial" w:hAnsi="Arial" w:cs="Arial"/>
        </w:rPr>
        <w:t xml:space="preserve"> </w:t>
      </w:r>
      <w:r w:rsidR="00CA49C4" w:rsidRPr="002479E1">
        <w:rPr>
          <w:rFonts w:ascii="Arial" w:hAnsi="Arial" w:cs="Arial"/>
        </w:rPr>
        <w:t>Finance</w:t>
      </w:r>
      <w:r w:rsidR="00B27E0F" w:rsidRPr="002479E1">
        <w:rPr>
          <w:rFonts w:ascii="Arial" w:hAnsi="Arial" w:cs="Arial"/>
        </w:rPr>
        <w:t xml:space="preserve"> and</w:t>
      </w:r>
      <w:r w:rsidR="00CA49C4" w:rsidRPr="002479E1">
        <w:rPr>
          <w:rFonts w:ascii="Arial" w:hAnsi="Arial" w:cs="Arial"/>
        </w:rPr>
        <w:t xml:space="preserve"> Performance Committee approved minutes for the meeting held on </w:t>
      </w:r>
      <w:r w:rsidR="00B27E0F" w:rsidRPr="002479E1">
        <w:rPr>
          <w:rFonts w:ascii="Arial" w:hAnsi="Arial" w:cs="Arial"/>
        </w:rPr>
        <w:t>20 January 2021</w:t>
      </w:r>
      <w:r w:rsidR="00CA49C4" w:rsidRPr="002479E1">
        <w:rPr>
          <w:rFonts w:ascii="Arial" w:hAnsi="Arial" w:cs="Arial"/>
        </w:rPr>
        <w:t>.</w:t>
      </w:r>
      <w:r w:rsidR="00CE72E3" w:rsidRPr="002479E1">
        <w:rPr>
          <w:rFonts w:ascii="Arial" w:hAnsi="Arial" w:cs="Arial"/>
        </w:rPr>
        <w:t xml:space="preserve"> </w:t>
      </w:r>
    </w:p>
    <w:p w14:paraId="022611AA" w14:textId="77777777" w:rsidR="00E439CC" w:rsidRPr="002479E1" w:rsidRDefault="00E439CC" w:rsidP="00FD6A63">
      <w:pPr>
        <w:spacing w:after="0" w:line="240" w:lineRule="auto"/>
        <w:ind w:left="709"/>
        <w:rPr>
          <w:rFonts w:ascii="Arial" w:hAnsi="Arial" w:cs="Arial"/>
          <w:b/>
          <w:highlight w:val="yellow"/>
        </w:rPr>
      </w:pPr>
    </w:p>
    <w:p w14:paraId="0980507F" w14:textId="77777777" w:rsidR="00113F62" w:rsidRPr="002479E1" w:rsidRDefault="00B27E0F" w:rsidP="00FD6A63">
      <w:pPr>
        <w:spacing w:after="0" w:line="240" w:lineRule="auto"/>
        <w:rPr>
          <w:rFonts w:ascii="Arial" w:hAnsi="Arial" w:cs="Arial"/>
          <w:b/>
        </w:rPr>
      </w:pPr>
      <w:r w:rsidRPr="002479E1">
        <w:rPr>
          <w:rFonts w:ascii="Arial" w:hAnsi="Arial" w:cs="Arial"/>
          <w:b/>
        </w:rPr>
        <w:t>10.4</w:t>
      </w:r>
      <w:r w:rsidRPr="002479E1">
        <w:rPr>
          <w:rFonts w:ascii="Arial" w:hAnsi="Arial" w:cs="Arial"/>
          <w:b/>
        </w:rPr>
        <w:tab/>
        <w:t xml:space="preserve">Audit and Risk Committee Approved Minutes </w:t>
      </w:r>
    </w:p>
    <w:p w14:paraId="1A9CD249" w14:textId="77777777" w:rsidR="00B27E0F" w:rsidRPr="002479E1" w:rsidRDefault="00B27E0F" w:rsidP="00FD6A63">
      <w:pPr>
        <w:spacing w:after="0" w:line="240" w:lineRule="auto"/>
        <w:rPr>
          <w:rFonts w:ascii="Arial" w:hAnsi="Arial" w:cs="Arial"/>
          <w:b/>
        </w:rPr>
      </w:pPr>
    </w:p>
    <w:p w14:paraId="0D3C0332" w14:textId="77777777" w:rsidR="00B27E0F" w:rsidRPr="002479E1" w:rsidRDefault="00B27E0F" w:rsidP="00FD6A63">
      <w:pPr>
        <w:spacing w:after="0" w:line="240" w:lineRule="auto"/>
        <w:ind w:left="709"/>
        <w:rPr>
          <w:rFonts w:ascii="Arial" w:hAnsi="Arial" w:cs="Arial"/>
        </w:rPr>
      </w:pPr>
      <w:r w:rsidRPr="002479E1">
        <w:rPr>
          <w:rFonts w:ascii="Arial" w:hAnsi="Arial" w:cs="Arial"/>
        </w:rPr>
        <w:t xml:space="preserve">The Board noted the public Audit and Risk Committee approved minutes for the meeting held on 20 October 2020. </w:t>
      </w:r>
    </w:p>
    <w:p w14:paraId="525340BC" w14:textId="7F02CA40" w:rsidR="00B27E0F" w:rsidRDefault="00B27E0F" w:rsidP="00FD6A63">
      <w:pPr>
        <w:spacing w:after="0" w:line="240" w:lineRule="auto"/>
        <w:rPr>
          <w:rFonts w:ascii="Arial" w:hAnsi="Arial" w:cs="Arial"/>
          <w:b/>
          <w:highlight w:val="yellow"/>
        </w:rPr>
      </w:pPr>
    </w:p>
    <w:p w14:paraId="291601D9" w14:textId="77777777" w:rsidR="00075F79" w:rsidRPr="002479E1" w:rsidRDefault="00075F79" w:rsidP="00FD6A63">
      <w:pPr>
        <w:spacing w:after="0" w:line="240" w:lineRule="auto"/>
        <w:rPr>
          <w:rFonts w:ascii="Arial" w:hAnsi="Arial" w:cs="Arial"/>
          <w:b/>
          <w:highlight w:val="yellow"/>
        </w:rPr>
      </w:pPr>
    </w:p>
    <w:p w14:paraId="5EE74AE4" w14:textId="77777777" w:rsidR="00113F62" w:rsidRPr="002479E1" w:rsidRDefault="000852DE" w:rsidP="00FD6A63">
      <w:pPr>
        <w:spacing w:after="0" w:line="240" w:lineRule="auto"/>
        <w:rPr>
          <w:rFonts w:ascii="Arial" w:hAnsi="Arial" w:cs="Arial"/>
          <w:b/>
          <w:color w:val="0070C0"/>
        </w:rPr>
      </w:pPr>
      <w:r w:rsidRPr="002479E1">
        <w:rPr>
          <w:rFonts w:ascii="Arial" w:hAnsi="Arial" w:cs="Arial"/>
          <w:b/>
          <w:color w:val="0070C0"/>
        </w:rPr>
        <w:t>11</w:t>
      </w:r>
      <w:r w:rsidR="00113F62" w:rsidRPr="002479E1">
        <w:rPr>
          <w:rFonts w:ascii="Arial" w:hAnsi="Arial" w:cs="Arial"/>
          <w:b/>
          <w:color w:val="0070C0"/>
        </w:rPr>
        <w:tab/>
        <w:t xml:space="preserve">Any Other Competent Business </w:t>
      </w:r>
    </w:p>
    <w:p w14:paraId="6A310636" w14:textId="77777777" w:rsidR="000852DE" w:rsidRPr="002479E1" w:rsidRDefault="000852DE" w:rsidP="00FD6A63">
      <w:pPr>
        <w:spacing w:after="0" w:line="240" w:lineRule="auto"/>
        <w:rPr>
          <w:rFonts w:ascii="Arial" w:hAnsi="Arial" w:cs="Arial"/>
          <w:b/>
          <w:color w:val="0070C0"/>
          <w:highlight w:val="yellow"/>
        </w:rPr>
      </w:pPr>
    </w:p>
    <w:p w14:paraId="75C82958" w14:textId="77777777" w:rsidR="008F4111" w:rsidRPr="002479E1" w:rsidRDefault="008F4111" w:rsidP="00FD6A63">
      <w:pPr>
        <w:spacing w:after="0" w:line="240" w:lineRule="auto"/>
        <w:ind w:left="720"/>
        <w:rPr>
          <w:rFonts w:ascii="Arial" w:hAnsi="Arial" w:cs="Arial"/>
        </w:rPr>
      </w:pPr>
      <w:r w:rsidRPr="002479E1">
        <w:rPr>
          <w:rFonts w:ascii="Arial" w:hAnsi="Arial" w:cs="Arial"/>
        </w:rPr>
        <w:t>There was no other competent business to record.</w:t>
      </w:r>
    </w:p>
    <w:p w14:paraId="1AE70C1B" w14:textId="77777777" w:rsidR="001C4A39" w:rsidRPr="002479E1" w:rsidRDefault="001C4A39" w:rsidP="00FD6A63">
      <w:pPr>
        <w:spacing w:after="0" w:line="240" w:lineRule="auto"/>
        <w:ind w:left="720"/>
        <w:rPr>
          <w:rFonts w:ascii="Arial" w:hAnsi="Arial" w:cs="Arial"/>
        </w:rPr>
      </w:pPr>
    </w:p>
    <w:p w14:paraId="2CC83A75" w14:textId="77777777" w:rsidR="000C13FC" w:rsidRPr="002479E1" w:rsidRDefault="000C13FC" w:rsidP="00FD6A63">
      <w:pPr>
        <w:spacing w:after="0" w:line="240" w:lineRule="auto"/>
        <w:ind w:left="720"/>
        <w:rPr>
          <w:rFonts w:ascii="Arial" w:hAnsi="Arial" w:cs="Arial"/>
          <w:b/>
        </w:rPr>
      </w:pPr>
    </w:p>
    <w:p w14:paraId="18775B65"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t>12</w:t>
      </w:r>
      <w:r w:rsidRPr="002479E1">
        <w:rPr>
          <w:rFonts w:ascii="Arial" w:hAnsi="Arial" w:cs="Arial"/>
          <w:b/>
          <w:color w:val="0070C0"/>
        </w:rPr>
        <w:tab/>
        <w:t xml:space="preserve">Date and Time of Next Meeting </w:t>
      </w:r>
    </w:p>
    <w:p w14:paraId="35F9F0B5" w14:textId="77777777" w:rsidR="00113F62" w:rsidRPr="002479E1" w:rsidRDefault="00113F62" w:rsidP="00FD6A63">
      <w:pPr>
        <w:spacing w:after="0" w:line="240" w:lineRule="auto"/>
        <w:rPr>
          <w:rFonts w:ascii="Arial" w:hAnsi="Arial" w:cs="Arial"/>
          <w:highlight w:val="yellow"/>
        </w:rPr>
      </w:pPr>
    </w:p>
    <w:p w14:paraId="50942060" w14:textId="77777777" w:rsidR="00113F62" w:rsidRPr="002479E1" w:rsidRDefault="00113F62" w:rsidP="00FD6A63">
      <w:pPr>
        <w:spacing w:after="0" w:line="240" w:lineRule="auto"/>
        <w:ind w:left="720"/>
        <w:rPr>
          <w:rFonts w:ascii="Arial" w:hAnsi="Arial" w:cs="Arial"/>
        </w:rPr>
      </w:pPr>
      <w:r w:rsidRPr="002479E1">
        <w:rPr>
          <w:rFonts w:ascii="Arial" w:hAnsi="Arial" w:cs="Arial"/>
        </w:rPr>
        <w:t>The next scheduled meeting o</w:t>
      </w:r>
      <w:r w:rsidR="00293D2F" w:rsidRPr="002479E1">
        <w:rPr>
          <w:rFonts w:ascii="Arial" w:hAnsi="Arial" w:cs="Arial"/>
        </w:rPr>
        <w:t xml:space="preserve">f the </w:t>
      </w:r>
      <w:r w:rsidR="00BD50B2" w:rsidRPr="002479E1">
        <w:rPr>
          <w:rFonts w:ascii="Arial" w:hAnsi="Arial" w:cs="Arial"/>
        </w:rPr>
        <w:t>NHS GJ</w:t>
      </w:r>
      <w:r w:rsidR="00E63E60" w:rsidRPr="002479E1">
        <w:rPr>
          <w:rFonts w:ascii="Arial" w:hAnsi="Arial" w:cs="Arial"/>
        </w:rPr>
        <w:t xml:space="preserve"> Board is Thursday </w:t>
      </w:r>
      <w:r w:rsidR="00B27E0F" w:rsidRPr="002479E1">
        <w:rPr>
          <w:rFonts w:ascii="Arial" w:hAnsi="Arial" w:cs="Arial"/>
        </w:rPr>
        <w:t>27 May</w:t>
      </w:r>
      <w:r w:rsidRPr="002479E1">
        <w:rPr>
          <w:rFonts w:ascii="Arial" w:hAnsi="Arial" w:cs="Arial"/>
        </w:rPr>
        <w:t xml:space="preserve"> 202</w:t>
      </w:r>
      <w:r w:rsidR="004F3F7A" w:rsidRPr="002479E1">
        <w:rPr>
          <w:rFonts w:ascii="Arial" w:hAnsi="Arial" w:cs="Arial"/>
        </w:rPr>
        <w:t>1</w:t>
      </w:r>
      <w:r w:rsidRPr="002479E1">
        <w:rPr>
          <w:rFonts w:ascii="Arial" w:hAnsi="Arial" w:cs="Arial"/>
        </w:rPr>
        <w:t xml:space="preserve"> at 10am.</w:t>
      </w:r>
    </w:p>
    <w:p w14:paraId="5DAAEDCC" w14:textId="77777777" w:rsidR="0080501E" w:rsidRPr="002479E1" w:rsidRDefault="0080501E" w:rsidP="00FD6A63">
      <w:pPr>
        <w:spacing w:after="0" w:line="240" w:lineRule="auto"/>
        <w:jc w:val="center"/>
        <w:rPr>
          <w:rFonts w:ascii="Arial" w:hAnsi="Arial" w:cs="Arial"/>
          <w:b/>
        </w:rPr>
      </w:pPr>
    </w:p>
    <w:p w14:paraId="7CD203A1" w14:textId="77777777" w:rsidR="00075F79" w:rsidRDefault="00075F79" w:rsidP="00FD6A63">
      <w:pPr>
        <w:spacing w:after="0" w:line="240" w:lineRule="auto"/>
        <w:jc w:val="center"/>
        <w:rPr>
          <w:rFonts w:ascii="Arial" w:hAnsi="Arial" w:cs="Arial"/>
          <w:b/>
        </w:rPr>
      </w:pPr>
    </w:p>
    <w:p w14:paraId="01718CAC" w14:textId="16E57BFB" w:rsidR="00113F62" w:rsidRPr="002479E1" w:rsidRDefault="00E63E60" w:rsidP="00FD6A63">
      <w:pPr>
        <w:spacing w:after="0" w:line="240" w:lineRule="auto"/>
        <w:jc w:val="center"/>
        <w:rPr>
          <w:rFonts w:ascii="Arial" w:hAnsi="Arial" w:cs="Arial"/>
        </w:rPr>
      </w:pPr>
      <w:r w:rsidRPr="002479E1">
        <w:rPr>
          <w:rFonts w:ascii="Arial" w:hAnsi="Arial" w:cs="Arial"/>
          <w:b/>
        </w:rPr>
        <w:t xml:space="preserve">The meeting closed at </w:t>
      </w:r>
      <w:r w:rsidR="00C15872" w:rsidRPr="002479E1">
        <w:rPr>
          <w:rFonts w:ascii="Arial" w:hAnsi="Arial" w:cs="Arial"/>
          <w:b/>
        </w:rPr>
        <w:t>11:33</w:t>
      </w:r>
    </w:p>
    <w:p w14:paraId="7C2E42A0" w14:textId="77777777" w:rsidR="00617BA2" w:rsidRPr="0080501E" w:rsidRDefault="00617BA2" w:rsidP="0080501E">
      <w:pPr>
        <w:spacing w:after="0" w:line="240" w:lineRule="auto"/>
        <w:jc w:val="center"/>
        <w:rPr>
          <w:rFonts w:ascii="Arial" w:hAnsi="Arial" w:cs="Arial"/>
        </w:rPr>
      </w:pPr>
    </w:p>
    <w:sectPr w:rsidR="00617BA2" w:rsidRPr="0080501E" w:rsidSect="00200E5F">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4EC6C" w14:textId="77777777" w:rsidR="003C59A7" w:rsidRDefault="003C59A7">
      <w:pPr>
        <w:spacing w:after="0" w:line="240" w:lineRule="auto"/>
      </w:pPr>
      <w:r>
        <w:separator/>
      </w:r>
    </w:p>
  </w:endnote>
  <w:endnote w:type="continuationSeparator" w:id="0">
    <w:p w14:paraId="5B807EEF" w14:textId="77777777" w:rsidR="003C59A7" w:rsidRDefault="003C5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359E2" w14:textId="77777777" w:rsidR="005B585E" w:rsidRDefault="005B5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14:paraId="2E636713" w14:textId="77283F1B" w:rsidR="005B585E" w:rsidRDefault="005B585E">
        <w:pPr>
          <w:pStyle w:val="Footer"/>
          <w:jc w:val="right"/>
        </w:pPr>
        <w:r>
          <w:fldChar w:fldCharType="begin"/>
        </w:r>
        <w:r>
          <w:instrText xml:space="preserve"> PAGE   \* MERGEFORMAT </w:instrText>
        </w:r>
        <w:r>
          <w:fldChar w:fldCharType="separate"/>
        </w:r>
        <w:r w:rsidR="00075F79">
          <w:rPr>
            <w:noProof/>
          </w:rPr>
          <w:t>8</w:t>
        </w:r>
        <w:r>
          <w:rPr>
            <w:noProof/>
          </w:rPr>
          <w:fldChar w:fldCharType="end"/>
        </w:r>
      </w:p>
    </w:sdtContent>
  </w:sdt>
  <w:p w14:paraId="36760A3A" w14:textId="77777777" w:rsidR="005B585E" w:rsidRDefault="005B58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7D342" w14:textId="77777777" w:rsidR="005B585E" w:rsidRDefault="005B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14120" w14:textId="77777777" w:rsidR="003C59A7" w:rsidRDefault="003C59A7">
      <w:pPr>
        <w:spacing w:after="0" w:line="240" w:lineRule="auto"/>
      </w:pPr>
      <w:r>
        <w:separator/>
      </w:r>
    </w:p>
  </w:footnote>
  <w:footnote w:type="continuationSeparator" w:id="0">
    <w:p w14:paraId="0D1481C1" w14:textId="77777777" w:rsidR="003C59A7" w:rsidRDefault="003C5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EEA7C" w14:textId="77777777" w:rsidR="005B585E" w:rsidRDefault="00075F79">
    <w:pPr>
      <w:pStyle w:val="Header"/>
    </w:pPr>
    <w:r>
      <w:rPr>
        <w:noProof/>
      </w:rPr>
      <w:pict w14:anchorId="1F0415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9101" o:spid="_x0000_s2050" type="#_x0000_t136" style="position:absolute;margin-left:0;margin-top:0;width:429.4pt;height:257.6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7AC3" w14:textId="77777777" w:rsidR="005B585E" w:rsidRDefault="00075F79">
    <w:pPr>
      <w:pStyle w:val="Header"/>
    </w:pPr>
    <w:r>
      <w:rPr>
        <w:noProof/>
      </w:rPr>
      <w:pict w14:anchorId="7ACA1B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9102" o:spid="_x0000_s2051" type="#_x0000_t136" style="position:absolute;margin-left:0;margin-top:0;width:429.4pt;height:257.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B585E">
      <w:tab/>
    </w:r>
    <w:r w:rsidR="005B585E">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A53AA" w14:textId="77777777" w:rsidR="005B585E" w:rsidRDefault="00075F79">
    <w:pPr>
      <w:pStyle w:val="Header"/>
    </w:pPr>
    <w:r>
      <w:rPr>
        <w:noProof/>
      </w:rPr>
      <w:pict w14:anchorId="367EDE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9100" o:spid="_x0000_s2049" type="#_x0000_t136" style="position:absolute;margin-left:0;margin-top:0;width:429.4pt;height:257.6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5D9"/>
    <w:multiLevelType w:val="hybridMultilevel"/>
    <w:tmpl w:val="229E767E"/>
    <w:lvl w:ilvl="0" w:tplc="DB0C1544">
      <w:start w:val="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C13DE2"/>
    <w:multiLevelType w:val="hybridMultilevel"/>
    <w:tmpl w:val="879E4F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7E45F4A"/>
    <w:multiLevelType w:val="hybridMultilevel"/>
    <w:tmpl w:val="B5CE4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45915"/>
    <w:multiLevelType w:val="hybridMultilevel"/>
    <w:tmpl w:val="0D942B66"/>
    <w:lvl w:ilvl="0" w:tplc="1E46C7A8">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CF07DE2"/>
    <w:multiLevelType w:val="hybridMultilevel"/>
    <w:tmpl w:val="54CA5F7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0F0E3FF5"/>
    <w:multiLevelType w:val="hybridMultilevel"/>
    <w:tmpl w:val="B9824E14"/>
    <w:lvl w:ilvl="0" w:tplc="96A47EEA">
      <w:start w:val="23"/>
      <w:numFmt w:val="bullet"/>
      <w:lvlText w:val="-"/>
      <w:lvlJc w:val="left"/>
      <w:pPr>
        <w:ind w:left="1494" w:hanging="360"/>
      </w:pPr>
      <w:rPr>
        <w:rFonts w:ascii="Arial Narrow" w:eastAsia="Times New Roman" w:hAnsi="Arial Narrow"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0F1E13D4"/>
    <w:multiLevelType w:val="hybridMultilevel"/>
    <w:tmpl w:val="C75A6ECA"/>
    <w:lvl w:ilvl="0" w:tplc="A1EA03A4">
      <w:start w:val="1"/>
      <w:numFmt w:val="bullet"/>
      <w:lvlText w:val=""/>
      <w:lvlJc w:val="left"/>
      <w:pPr>
        <w:tabs>
          <w:tab w:val="num" w:pos="720"/>
        </w:tabs>
        <w:ind w:left="720" w:hanging="360"/>
      </w:pPr>
      <w:rPr>
        <w:rFonts w:ascii="Wingdings" w:hAnsi="Wingdings" w:hint="default"/>
      </w:rPr>
    </w:lvl>
    <w:lvl w:ilvl="1" w:tplc="F2FC592E" w:tentative="1">
      <w:start w:val="1"/>
      <w:numFmt w:val="bullet"/>
      <w:lvlText w:val=""/>
      <w:lvlJc w:val="left"/>
      <w:pPr>
        <w:tabs>
          <w:tab w:val="num" w:pos="1440"/>
        </w:tabs>
        <w:ind w:left="1440" w:hanging="360"/>
      </w:pPr>
      <w:rPr>
        <w:rFonts w:ascii="Wingdings" w:hAnsi="Wingdings" w:hint="default"/>
      </w:rPr>
    </w:lvl>
    <w:lvl w:ilvl="2" w:tplc="CCC679CA" w:tentative="1">
      <w:start w:val="1"/>
      <w:numFmt w:val="bullet"/>
      <w:lvlText w:val=""/>
      <w:lvlJc w:val="left"/>
      <w:pPr>
        <w:tabs>
          <w:tab w:val="num" w:pos="2160"/>
        </w:tabs>
        <w:ind w:left="2160" w:hanging="360"/>
      </w:pPr>
      <w:rPr>
        <w:rFonts w:ascii="Wingdings" w:hAnsi="Wingdings" w:hint="default"/>
      </w:rPr>
    </w:lvl>
    <w:lvl w:ilvl="3" w:tplc="A6FEE29A" w:tentative="1">
      <w:start w:val="1"/>
      <w:numFmt w:val="bullet"/>
      <w:lvlText w:val=""/>
      <w:lvlJc w:val="left"/>
      <w:pPr>
        <w:tabs>
          <w:tab w:val="num" w:pos="2880"/>
        </w:tabs>
        <w:ind w:left="2880" w:hanging="360"/>
      </w:pPr>
      <w:rPr>
        <w:rFonts w:ascii="Wingdings" w:hAnsi="Wingdings" w:hint="default"/>
      </w:rPr>
    </w:lvl>
    <w:lvl w:ilvl="4" w:tplc="F0B64076" w:tentative="1">
      <w:start w:val="1"/>
      <w:numFmt w:val="bullet"/>
      <w:lvlText w:val=""/>
      <w:lvlJc w:val="left"/>
      <w:pPr>
        <w:tabs>
          <w:tab w:val="num" w:pos="3600"/>
        </w:tabs>
        <w:ind w:left="3600" w:hanging="360"/>
      </w:pPr>
      <w:rPr>
        <w:rFonts w:ascii="Wingdings" w:hAnsi="Wingdings" w:hint="default"/>
      </w:rPr>
    </w:lvl>
    <w:lvl w:ilvl="5" w:tplc="5D2CEA86" w:tentative="1">
      <w:start w:val="1"/>
      <w:numFmt w:val="bullet"/>
      <w:lvlText w:val=""/>
      <w:lvlJc w:val="left"/>
      <w:pPr>
        <w:tabs>
          <w:tab w:val="num" w:pos="4320"/>
        </w:tabs>
        <w:ind w:left="4320" w:hanging="360"/>
      </w:pPr>
      <w:rPr>
        <w:rFonts w:ascii="Wingdings" w:hAnsi="Wingdings" w:hint="default"/>
      </w:rPr>
    </w:lvl>
    <w:lvl w:ilvl="6" w:tplc="93C8E348" w:tentative="1">
      <w:start w:val="1"/>
      <w:numFmt w:val="bullet"/>
      <w:lvlText w:val=""/>
      <w:lvlJc w:val="left"/>
      <w:pPr>
        <w:tabs>
          <w:tab w:val="num" w:pos="5040"/>
        </w:tabs>
        <w:ind w:left="5040" w:hanging="360"/>
      </w:pPr>
      <w:rPr>
        <w:rFonts w:ascii="Wingdings" w:hAnsi="Wingdings" w:hint="default"/>
      </w:rPr>
    </w:lvl>
    <w:lvl w:ilvl="7" w:tplc="FF52A92C" w:tentative="1">
      <w:start w:val="1"/>
      <w:numFmt w:val="bullet"/>
      <w:lvlText w:val=""/>
      <w:lvlJc w:val="left"/>
      <w:pPr>
        <w:tabs>
          <w:tab w:val="num" w:pos="5760"/>
        </w:tabs>
        <w:ind w:left="5760" w:hanging="360"/>
      </w:pPr>
      <w:rPr>
        <w:rFonts w:ascii="Wingdings" w:hAnsi="Wingdings" w:hint="default"/>
      </w:rPr>
    </w:lvl>
    <w:lvl w:ilvl="8" w:tplc="A8A8E2D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555265"/>
    <w:multiLevelType w:val="hybridMultilevel"/>
    <w:tmpl w:val="22AA1F3E"/>
    <w:lvl w:ilvl="0" w:tplc="774ADDDC">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0693537"/>
    <w:multiLevelType w:val="hybridMultilevel"/>
    <w:tmpl w:val="6E504C16"/>
    <w:lvl w:ilvl="0" w:tplc="78B40AA8">
      <w:start w:val="1"/>
      <w:numFmt w:val="bullet"/>
      <w:lvlText w:val=""/>
      <w:lvlJc w:val="left"/>
      <w:pPr>
        <w:tabs>
          <w:tab w:val="num" w:pos="720"/>
        </w:tabs>
        <w:ind w:left="720" w:hanging="360"/>
      </w:pPr>
      <w:rPr>
        <w:rFonts w:ascii="Wingdings" w:hAnsi="Wingdings" w:hint="default"/>
      </w:rPr>
    </w:lvl>
    <w:lvl w:ilvl="1" w:tplc="0F5C85C8" w:tentative="1">
      <w:start w:val="1"/>
      <w:numFmt w:val="bullet"/>
      <w:lvlText w:val=""/>
      <w:lvlJc w:val="left"/>
      <w:pPr>
        <w:tabs>
          <w:tab w:val="num" w:pos="1440"/>
        </w:tabs>
        <w:ind w:left="1440" w:hanging="360"/>
      </w:pPr>
      <w:rPr>
        <w:rFonts w:ascii="Wingdings" w:hAnsi="Wingdings" w:hint="default"/>
      </w:rPr>
    </w:lvl>
    <w:lvl w:ilvl="2" w:tplc="B782682E" w:tentative="1">
      <w:start w:val="1"/>
      <w:numFmt w:val="bullet"/>
      <w:lvlText w:val=""/>
      <w:lvlJc w:val="left"/>
      <w:pPr>
        <w:tabs>
          <w:tab w:val="num" w:pos="2160"/>
        </w:tabs>
        <w:ind w:left="2160" w:hanging="360"/>
      </w:pPr>
      <w:rPr>
        <w:rFonts w:ascii="Wingdings" w:hAnsi="Wingdings" w:hint="default"/>
      </w:rPr>
    </w:lvl>
    <w:lvl w:ilvl="3" w:tplc="3E0478EC" w:tentative="1">
      <w:start w:val="1"/>
      <w:numFmt w:val="bullet"/>
      <w:lvlText w:val=""/>
      <w:lvlJc w:val="left"/>
      <w:pPr>
        <w:tabs>
          <w:tab w:val="num" w:pos="2880"/>
        </w:tabs>
        <w:ind w:left="2880" w:hanging="360"/>
      </w:pPr>
      <w:rPr>
        <w:rFonts w:ascii="Wingdings" w:hAnsi="Wingdings" w:hint="default"/>
      </w:rPr>
    </w:lvl>
    <w:lvl w:ilvl="4" w:tplc="72A22F04" w:tentative="1">
      <w:start w:val="1"/>
      <w:numFmt w:val="bullet"/>
      <w:lvlText w:val=""/>
      <w:lvlJc w:val="left"/>
      <w:pPr>
        <w:tabs>
          <w:tab w:val="num" w:pos="3600"/>
        </w:tabs>
        <w:ind w:left="3600" w:hanging="360"/>
      </w:pPr>
      <w:rPr>
        <w:rFonts w:ascii="Wingdings" w:hAnsi="Wingdings" w:hint="default"/>
      </w:rPr>
    </w:lvl>
    <w:lvl w:ilvl="5" w:tplc="3A90F398" w:tentative="1">
      <w:start w:val="1"/>
      <w:numFmt w:val="bullet"/>
      <w:lvlText w:val=""/>
      <w:lvlJc w:val="left"/>
      <w:pPr>
        <w:tabs>
          <w:tab w:val="num" w:pos="4320"/>
        </w:tabs>
        <w:ind w:left="4320" w:hanging="360"/>
      </w:pPr>
      <w:rPr>
        <w:rFonts w:ascii="Wingdings" w:hAnsi="Wingdings" w:hint="default"/>
      </w:rPr>
    </w:lvl>
    <w:lvl w:ilvl="6" w:tplc="C14CF208" w:tentative="1">
      <w:start w:val="1"/>
      <w:numFmt w:val="bullet"/>
      <w:lvlText w:val=""/>
      <w:lvlJc w:val="left"/>
      <w:pPr>
        <w:tabs>
          <w:tab w:val="num" w:pos="5040"/>
        </w:tabs>
        <w:ind w:left="5040" w:hanging="360"/>
      </w:pPr>
      <w:rPr>
        <w:rFonts w:ascii="Wingdings" w:hAnsi="Wingdings" w:hint="default"/>
      </w:rPr>
    </w:lvl>
    <w:lvl w:ilvl="7" w:tplc="ABC09834" w:tentative="1">
      <w:start w:val="1"/>
      <w:numFmt w:val="bullet"/>
      <w:lvlText w:val=""/>
      <w:lvlJc w:val="left"/>
      <w:pPr>
        <w:tabs>
          <w:tab w:val="num" w:pos="5760"/>
        </w:tabs>
        <w:ind w:left="5760" w:hanging="360"/>
      </w:pPr>
      <w:rPr>
        <w:rFonts w:ascii="Wingdings" w:hAnsi="Wingdings" w:hint="default"/>
      </w:rPr>
    </w:lvl>
    <w:lvl w:ilvl="8" w:tplc="9F9EDCE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2260D6"/>
    <w:multiLevelType w:val="hybridMultilevel"/>
    <w:tmpl w:val="98E864AC"/>
    <w:lvl w:ilvl="0" w:tplc="B524D85E">
      <w:start w:val="1"/>
      <w:numFmt w:val="bullet"/>
      <w:lvlText w:val=""/>
      <w:lvlJc w:val="left"/>
      <w:pPr>
        <w:tabs>
          <w:tab w:val="num" w:pos="720"/>
        </w:tabs>
        <w:ind w:left="720" w:hanging="360"/>
      </w:pPr>
      <w:rPr>
        <w:rFonts w:ascii="Wingdings" w:hAnsi="Wingdings" w:hint="default"/>
      </w:rPr>
    </w:lvl>
    <w:lvl w:ilvl="1" w:tplc="437A01DC" w:tentative="1">
      <w:start w:val="1"/>
      <w:numFmt w:val="bullet"/>
      <w:lvlText w:val=""/>
      <w:lvlJc w:val="left"/>
      <w:pPr>
        <w:tabs>
          <w:tab w:val="num" w:pos="1440"/>
        </w:tabs>
        <w:ind w:left="1440" w:hanging="360"/>
      </w:pPr>
      <w:rPr>
        <w:rFonts w:ascii="Wingdings" w:hAnsi="Wingdings" w:hint="default"/>
      </w:rPr>
    </w:lvl>
    <w:lvl w:ilvl="2" w:tplc="BD3ADE94" w:tentative="1">
      <w:start w:val="1"/>
      <w:numFmt w:val="bullet"/>
      <w:lvlText w:val=""/>
      <w:lvlJc w:val="left"/>
      <w:pPr>
        <w:tabs>
          <w:tab w:val="num" w:pos="2160"/>
        </w:tabs>
        <w:ind w:left="2160" w:hanging="360"/>
      </w:pPr>
      <w:rPr>
        <w:rFonts w:ascii="Wingdings" w:hAnsi="Wingdings" w:hint="default"/>
      </w:rPr>
    </w:lvl>
    <w:lvl w:ilvl="3" w:tplc="6814595E" w:tentative="1">
      <w:start w:val="1"/>
      <w:numFmt w:val="bullet"/>
      <w:lvlText w:val=""/>
      <w:lvlJc w:val="left"/>
      <w:pPr>
        <w:tabs>
          <w:tab w:val="num" w:pos="2880"/>
        </w:tabs>
        <w:ind w:left="2880" w:hanging="360"/>
      </w:pPr>
      <w:rPr>
        <w:rFonts w:ascii="Wingdings" w:hAnsi="Wingdings" w:hint="default"/>
      </w:rPr>
    </w:lvl>
    <w:lvl w:ilvl="4" w:tplc="EF309D66" w:tentative="1">
      <w:start w:val="1"/>
      <w:numFmt w:val="bullet"/>
      <w:lvlText w:val=""/>
      <w:lvlJc w:val="left"/>
      <w:pPr>
        <w:tabs>
          <w:tab w:val="num" w:pos="3600"/>
        </w:tabs>
        <w:ind w:left="3600" w:hanging="360"/>
      </w:pPr>
      <w:rPr>
        <w:rFonts w:ascii="Wingdings" w:hAnsi="Wingdings" w:hint="default"/>
      </w:rPr>
    </w:lvl>
    <w:lvl w:ilvl="5" w:tplc="E6DE67B4" w:tentative="1">
      <w:start w:val="1"/>
      <w:numFmt w:val="bullet"/>
      <w:lvlText w:val=""/>
      <w:lvlJc w:val="left"/>
      <w:pPr>
        <w:tabs>
          <w:tab w:val="num" w:pos="4320"/>
        </w:tabs>
        <w:ind w:left="4320" w:hanging="360"/>
      </w:pPr>
      <w:rPr>
        <w:rFonts w:ascii="Wingdings" w:hAnsi="Wingdings" w:hint="default"/>
      </w:rPr>
    </w:lvl>
    <w:lvl w:ilvl="6" w:tplc="F94690CC" w:tentative="1">
      <w:start w:val="1"/>
      <w:numFmt w:val="bullet"/>
      <w:lvlText w:val=""/>
      <w:lvlJc w:val="left"/>
      <w:pPr>
        <w:tabs>
          <w:tab w:val="num" w:pos="5040"/>
        </w:tabs>
        <w:ind w:left="5040" w:hanging="360"/>
      </w:pPr>
      <w:rPr>
        <w:rFonts w:ascii="Wingdings" w:hAnsi="Wingdings" w:hint="default"/>
      </w:rPr>
    </w:lvl>
    <w:lvl w:ilvl="7" w:tplc="64521862" w:tentative="1">
      <w:start w:val="1"/>
      <w:numFmt w:val="bullet"/>
      <w:lvlText w:val=""/>
      <w:lvlJc w:val="left"/>
      <w:pPr>
        <w:tabs>
          <w:tab w:val="num" w:pos="5760"/>
        </w:tabs>
        <w:ind w:left="5760" w:hanging="360"/>
      </w:pPr>
      <w:rPr>
        <w:rFonts w:ascii="Wingdings" w:hAnsi="Wingdings" w:hint="default"/>
      </w:rPr>
    </w:lvl>
    <w:lvl w:ilvl="8" w:tplc="BE5A3B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E4EC7"/>
    <w:multiLevelType w:val="hybridMultilevel"/>
    <w:tmpl w:val="D7B01D0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531496"/>
    <w:multiLevelType w:val="hybridMultilevel"/>
    <w:tmpl w:val="08889CDE"/>
    <w:lvl w:ilvl="0" w:tplc="96A47EEA">
      <w:start w:val="23"/>
      <w:numFmt w:val="bullet"/>
      <w:lvlText w:val="-"/>
      <w:lvlJc w:val="left"/>
      <w:pPr>
        <w:tabs>
          <w:tab w:val="num" w:pos="1440"/>
        </w:tabs>
        <w:ind w:left="1440" w:hanging="360"/>
      </w:pPr>
      <w:rPr>
        <w:rFonts w:ascii="Arial Narrow" w:eastAsia="Times New Roman" w:hAnsi="Arial Narrow" w:cs="Arial" w:hint="default"/>
      </w:rPr>
    </w:lvl>
    <w:lvl w:ilvl="1" w:tplc="1AE87FC0" w:tentative="1">
      <w:start w:val="1"/>
      <w:numFmt w:val="bullet"/>
      <w:lvlText w:val=""/>
      <w:lvlJc w:val="left"/>
      <w:pPr>
        <w:tabs>
          <w:tab w:val="num" w:pos="2160"/>
        </w:tabs>
        <w:ind w:left="2160" w:hanging="360"/>
      </w:pPr>
      <w:rPr>
        <w:rFonts w:ascii="Wingdings" w:hAnsi="Wingdings" w:hint="default"/>
      </w:rPr>
    </w:lvl>
    <w:lvl w:ilvl="2" w:tplc="51B8773C" w:tentative="1">
      <w:start w:val="1"/>
      <w:numFmt w:val="bullet"/>
      <w:lvlText w:val=""/>
      <w:lvlJc w:val="left"/>
      <w:pPr>
        <w:tabs>
          <w:tab w:val="num" w:pos="2880"/>
        </w:tabs>
        <w:ind w:left="2880" w:hanging="360"/>
      </w:pPr>
      <w:rPr>
        <w:rFonts w:ascii="Wingdings" w:hAnsi="Wingdings" w:hint="default"/>
      </w:rPr>
    </w:lvl>
    <w:lvl w:ilvl="3" w:tplc="DD40A53C" w:tentative="1">
      <w:start w:val="1"/>
      <w:numFmt w:val="bullet"/>
      <w:lvlText w:val=""/>
      <w:lvlJc w:val="left"/>
      <w:pPr>
        <w:tabs>
          <w:tab w:val="num" w:pos="3600"/>
        </w:tabs>
        <w:ind w:left="3600" w:hanging="360"/>
      </w:pPr>
      <w:rPr>
        <w:rFonts w:ascii="Wingdings" w:hAnsi="Wingdings" w:hint="default"/>
      </w:rPr>
    </w:lvl>
    <w:lvl w:ilvl="4" w:tplc="5BBA869C" w:tentative="1">
      <w:start w:val="1"/>
      <w:numFmt w:val="bullet"/>
      <w:lvlText w:val=""/>
      <w:lvlJc w:val="left"/>
      <w:pPr>
        <w:tabs>
          <w:tab w:val="num" w:pos="4320"/>
        </w:tabs>
        <w:ind w:left="4320" w:hanging="360"/>
      </w:pPr>
      <w:rPr>
        <w:rFonts w:ascii="Wingdings" w:hAnsi="Wingdings" w:hint="default"/>
      </w:rPr>
    </w:lvl>
    <w:lvl w:ilvl="5" w:tplc="87DC915A" w:tentative="1">
      <w:start w:val="1"/>
      <w:numFmt w:val="bullet"/>
      <w:lvlText w:val=""/>
      <w:lvlJc w:val="left"/>
      <w:pPr>
        <w:tabs>
          <w:tab w:val="num" w:pos="5040"/>
        </w:tabs>
        <w:ind w:left="5040" w:hanging="360"/>
      </w:pPr>
      <w:rPr>
        <w:rFonts w:ascii="Wingdings" w:hAnsi="Wingdings" w:hint="default"/>
      </w:rPr>
    </w:lvl>
    <w:lvl w:ilvl="6" w:tplc="99A4B1CC" w:tentative="1">
      <w:start w:val="1"/>
      <w:numFmt w:val="bullet"/>
      <w:lvlText w:val=""/>
      <w:lvlJc w:val="left"/>
      <w:pPr>
        <w:tabs>
          <w:tab w:val="num" w:pos="5760"/>
        </w:tabs>
        <w:ind w:left="5760" w:hanging="360"/>
      </w:pPr>
      <w:rPr>
        <w:rFonts w:ascii="Wingdings" w:hAnsi="Wingdings" w:hint="default"/>
      </w:rPr>
    </w:lvl>
    <w:lvl w:ilvl="7" w:tplc="86445482" w:tentative="1">
      <w:start w:val="1"/>
      <w:numFmt w:val="bullet"/>
      <w:lvlText w:val=""/>
      <w:lvlJc w:val="left"/>
      <w:pPr>
        <w:tabs>
          <w:tab w:val="num" w:pos="6480"/>
        </w:tabs>
        <w:ind w:left="6480" w:hanging="360"/>
      </w:pPr>
      <w:rPr>
        <w:rFonts w:ascii="Wingdings" w:hAnsi="Wingdings" w:hint="default"/>
      </w:rPr>
    </w:lvl>
    <w:lvl w:ilvl="8" w:tplc="85FE0358"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B857497"/>
    <w:multiLevelType w:val="hybridMultilevel"/>
    <w:tmpl w:val="1AEC18CC"/>
    <w:lvl w:ilvl="0" w:tplc="774ADDDC">
      <w:numFmt w:val="bullet"/>
      <w:lvlText w:val="-"/>
      <w:lvlJc w:val="left"/>
      <w:pPr>
        <w:ind w:left="1778" w:hanging="360"/>
      </w:pPr>
      <w:rPr>
        <w:rFonts w:ascii="Arial" w:eastAsia="Times New Roman"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AD5723"/>
    <w:multiLevelType w:val="hybridMultilevel"/>
    <w:tmpl w:val="3E1294FA"/>
    <w:lvl w:ilvl="0" w:tplc="A142E8E2">
      <w:start w:val="1"/>
      <w:numFmt w:val="bullet"/>
      <w:lvlText w:val="•"/>
      <w:lvlJc w:val="left"/>
      <w:pPr>
        <w:tabs>
          <w:tab w:val="num" w:pos="720"/>
        </w:tabs>
        <w:ind w:left="720" w:hanging="360"/>
      </w:pPr>
      <w:rPr>
        <w:rFonts w:ascii="Arial" w:hAnsi="Arial" w:hint="default"/>
      </w:rPr>
    </w:lvl>
    <w:lvl w:ilvl="1" w:tplc="DBE46A2C" w:tentative="1">
      <w:start w:val="1"/>
      <w:numFmt w:val="bullet"/>
      <w:lvlText w:val="•"/>
      <w:lvlJc w:val="left"/>
      <w:pPr>
        <w:tabs>
          <w:tab w:val="num" w:pos="1440"/>
        </w:tabs>
        <w:ind w:left="1440" w:hanging="360"/>
      </w:pPr>
      <w:rPr>
        <w:rFonts w:ascii="Arial" w:hAnsi="Arial" w:hint="default"/>
      </w:rPr>
    </w:lvl>
    <w:lvl w:ilvl="2" w:tplc="7BD8B51C" w:tentative="1">
      <w:start w:val="1"/>
      <w:numFmt w:val="bullet"/>
      <w:lvlText w:val="•"/>
      <w:lvlJc w:val="left"/>
      <w:pPr>
        <w:tabs>
          <w:tab w:val="num" w:pos="2160"/>
        </w:tabs>
        <w:ind w:left="2160" w:hanging="360"/>
      </w:pPr>
      <w:rPr>
        <w:rFonts w:ascii="Arial" w:hAnsi="Arial" w:hint="default"/>
      </w:rPr>
    </w:lvl>
    <w:lvl w:ilvl="3" w:tplc="637E5E86" w:tentative="1">
      <w:start w:val="1"/>
      <w:numFmt w:val="bullet"/>
      <w:lvlText w:val="•"/>
      <w:lvlJc w:val="left"/>
      <w:pPr>
        <w:tabs>
          <w:tab w:val="num" w:pos="2880"/>
        </w:tabs>
        <w:ind w:left="2880" w:hanging="360"/>
      </w:pPr>
      <w:rPr>
        <w:rFonts w:ascii="Arial" w:hAnsi="Arial" w:hint="default"/>
      </w:rPr>
    </w:lvl>
    <w:lvl w:ilvl="4" w:tplc="939C321A" w:tentative="1">
      <w:start w:val="1"/>
      <w:numFmt w:val="bullet"/>
      <w:lvlText w:val="•"/>
      <w:lvlJc w:val="left"/>
      <w:pPr>
        <w:tabs>
          <w:tab w:val="num" w:pos="3600"/>
        </w:tabs>
        <w:ind w:left="3600" w:hanging="360"/>
      </w:pPr>
      <w:rPr>
        <w:rFonts w:ascii="Arial" w:hAnsi="Arial" w:hint="default"/>
      </w:rPr>
    </w:lvl>
    <w:lvl w:ilvl="5" w:tplc="67F4916A" w:tentative="1">
      <w:start w:val="1"/>
      <w:numFmt w:val="bullet"/>
      <w:lvlText w:val="•"/>
      <w:lvlJc w:val="left"/>
      <w:pPr>
        <w:tabs>
          <w:tab w:val="num" w:pos="4320"/>
        </w:tabs>
        <w:ind w:left="4320" w:hanging="360"/>
      </w:pPr>
      <w:rPr>
        <w:rFonts w:ascii="Arial" w:hAnsi="Arial" w:hint="default"/>
      </w:rPr>
    </w:lvl>
    <w:lvl w:ilvl="6" w:tplc="331AC7D6" w:tentative="1">
      <w:start w:val="1"/>
      <w:numFmt w:val="bullet"/>
      <w:lvlText w:val="•"/>
      <w:lvlJc w:val="left"/>
      <w:pPr>
        <w:tabs>
          <w:tab w:val="num" w:pos="5040"/>
        </w:tabs>
        <w:ind w:left="5040" w:hanging="360"/>
      </w:pPr>
      <w:rPr>
        <w:rFonts w:ascii="Arial" w:hAnsi="Arial" w:hint="default"/>
      </w:rPr>
    </w:lvl>
    <w:lvl w:ilvl="7" w:tplc="DBB0923E" w:tentative="1">
      <w:start w:val="1"/>
      <w:numFmt w:val="bullet"/>
      <w:lvlText w:val="•"/>
      <w:lvlJc w:val="left"/>
      <w:pPr>
        <w:tabs>
          <w:tab w:val="num" w:pos="5760"/>
        </w:tabs>
        <w:ind w:left="5760" w:hanging="360"/>
      </w:pPr>
      <w:rPr>
        <w:rFonts w:ascii="Arial" w:hAnsi="Arial" w:hint="default"/>
      </w:rPr>
    </w:lvl>
    <w:lvl w:ilvl="8" w:tplc="C250E86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2850DA6"/>
    <w:multiLevelType w:val="hybridMultilevel"/>
    <w:tmpl w:val="8D0CA4B8"/>
    <w:lvl w:ilvl="0" w:tplc="774ADDDC">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79C45EB"/>
    <w:multiLevelType w:val="hybridMultilevel"/>
    <w:tmpl w:val="118A2EB0"/>
    <w:lvl w:ilvl="0" w:tplc="78D85ACC">
      <w:start w:val="1"/>
      <w:numFmt w:val="bullet"/>
      <w:lvlText w:val=""/>
      <w:lvlJc w:val="left"/>
      <w:pPr>
        <w:tabs>
          <w:tab w:val="num" w:pos="720"/>
        </w:tabs>
        <w:ind w:left="720" w:hanging="360"/>
      </w:pPr>
      <w:rPr>
        <w:rFonts w:ascii="Wingdings" w:hAnsi="Wingdings" w:hint="default"/>
      </w:rPr>
    </w:lvl>
    <w:lvl w:ilvl="1" w:tplc="A95E2B0C" w:tentative="1">
      <w:start w:val="1"/>
      <w:numFmt w:val="bullet"/>
      <w:lvlText w:val=""/>
      <w:lvlJc w:val="left"/>
      <w:pPr>
        <w:tabs>
          <w:tab w:val="num" w:pos="1440"/>
        </w:tabs>
        <w:ind w:left="1440" w:hanging="360"/>
      </w:pPr>
      <w:rPr>
        <w:rFonts w:ascii="Wingdings" w:hAnsi="Wingdings" w:hint="default"/>
      </w:rPr>
    </w:lvl>
    <w:lvl w:ilvl="2" w:tplc="F8EC3BEE" w:tentative="1">
      <w:start w:val="1"/>
      <w:numFmt w:val="bullet"/>
      <w:lvlText w:val=""/>
      <w:lvlJc w:val="left"/>
      <w:pPr>
        <w:tabs>
          <w:tab w:val="num" w:pos="2160"/>
        </w:tabs>
        <w:ind w:left="2160" w:hanging="360"/>
      </w:pPr>
      <w:rPr>
        <w:rFonts w:ascii="Wingdings" w:hAnsi="Wingdings" w:hint="default"/>
      </w:rPr>
    </w:lvl>
    <w:lvl w:ilvl="3" w:tplc="9AA64EB4" w:tentative="1">
      <w:start w:val="1"/>
      <w:numFmt w:val="bullet"/>
      <w:lvlText w:val=""/>
      <w:lvlJc w:val="left"/>
      <w:pPr>
        <w:tabs>
          <w:tab w:val="num" w:pos="2880"/>
        </w:tabs>
        <w:ind w:left="2880" w:hanging="360"/>
      </w:pPr>
      <w:rPr>
        <w:rFonts w:ascii="Wingdings" w:hAnsi="Wingdings" w:hint="default"/>
      </w:rPr>
    </w:lvl>
    <w:lvl w:ilvl="4" w:tplc="E4A6514E" w:tentative="1">
      <w:start w:val="1"/>
      <w:numFmt w:val="bullet"/>
      <w:lvlText w:val=""/>
      <w:lvlJc w:val="left"/>
      <w:pPr>
        <w:tabs>
          <w:tab w:val="num" w:pos="3600"/>
        </w:tabs>
        <w:ind w:left="3600" w:hanging="360"/>
      </w:pPr>
      <w:rPr>
        <w:rFonts w:ascii="Wingdings" w:hAnsi="Wingdings" w:hint="default"/>
      </w:rPr>
    </w:lvl>
    <w:lvl w:ilvl="5" w:tplc="AD94B9A0" w:tentative="1">
      <w:start w:val="1"/>
      <w:numFmt w:val="bullet"/>
      <w:lvlText w:val=""/>
      <w:lvlJc w:val="left"/>
      <w:pPr>
        <w:tabs>
          <w:tab w:val="num" w:pos="4320"/>
        </w:tabs>
        <w:ind w:left="4320" w:hanging="360"/>
      </w:pPr>
      <w:rPr>
        <w:rFonts w:ascii="Wingdings" w:hAnsi="Wingdings" w:hint="default"/>
      </w:rPr>
    </w:lvl>
    <w:lvl w:ilvl="6" w:tplc="C6D465A0" w:tentative="1">
      <w:start w:val="1"/>
      <w:numFmt w:val="bullet"/>
      <w:lvlText w:val=""/>
      <w:lvlJc w:val="left"/>
      <w:pPr>
        <w:tabs>
          <w:tab w:val="num" w:pos="5040"/>
        </w:tabs>
        <w:ind w:left="5040" w:hanging="360"/>
      </w:pPr>
      <w:rPr>
        <w:rFonts w:ascii="Wingdings" w:hAnsi="Wingdings" w:hint="default"/>
      </w:rPr>
    </w:lvl>
    <w:lvl w:ilvl="7" w:tplc="171E3D1E" w:tentative="1">
      <w:start w:val="1"/>
      <w:numFmt w:val="bullet"/>
      <w:lvlText w:val=""/>
      <w:lvlJc w:val="left"/>
      <w:pPr>
        <w:tabs>
          <w:tab w:val="num" w:pos="5760"/>
        </w:tabs>
        <w:ind w:left="5760" w:hanging="360"/>
      </w:pPr>
      <w:rPr>
        <w:rFonts w:ascii="Wingdings" w:hAnsi="Wingdings" w:hint="default"/>
      </w:rPr>
    </w:lvl>
    <w:lvl w:ilvl="8" w:tplc="38B0407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A332EC"/>
    <w:multiLevelType w:val="hybridMultilevel"/>
    <w:tmpl w:val="8194790E"/>
    <w:lvl w:ilvl="0" w:tplc="08090005">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DF4182"/>
    <w:multiLevelType w:val="hybridMultilevel"/>
    <w:tmpl w:val="C8EED196"/>
    <w:lvl w:ilvl="0" w:tplc="F2E622F0">
      <w:start w:val="1"/>
      <w:numFmt w:val="bullet"/>
      <w:lvlText w:val=""/>
      <w:lvlJc w:val="left"/>
      <w:pPr>
        <w:tabs>
          <w:tab w:val="num" w:pos="720"/>
        </w:tabs>
        <w:ind w:left="720" w:hanging="360"/>
      </w:pPr>
      <w:rPr>
        <w:rFonts w:ascii="Wingdings" w:hAnsi="Wingdings" w:hint="default"/>
      </w:rPr>
    </w:lvl>
    <w:lvl w:ilvl="1" w:tplc="D1100830" w:tentative="1">
      <w:start w:val="1"/>
      <w:numFmt w:val="bullet"/>
      <w:lvlText w:val=""/>
      <w:lvlJc w:val="left"/>
      <w:pPr>
        <w:tabs>
          <w:tab w:val="num" w:pos="1440"/>
        </w:tabs>
        <w:ind w:left="1440" w:hanging="360"/>
      </w:pPr>
      <w:rPr>
        <w:rFonts w:ascii="Wingdings" w:hAnsi="Wingdings" w:hint="default"/>
      </w:rPr>
    </w:lvl>
    <w:lvl w:ilvl="2" w:tplc="703875A2" w:tentative="1">
      <w:start w:val="1"/>
      <w:numFmt w:val="bullet"/>
      <w:lvlText w:val=""/>
      <w:lvlJc w:val="left"/>
      <w:pPr>
        <w:tabs>
          <w:tab w:val="num" w:pos="2160"/>
        </w:tabs>
        <w:ind w:left="2160" w:hanging="360"/>
      </w:pPr>
      <w:rPr>
        <w:rFonts w:ascii="Wingdings" w:hAnsi="Wingdings" w:hint="default"/>
      </w:rPr>
    </w:lvl>
    <w:lvl w:ilvl="3" w:tplc="3B8CCA28" w:tentative="1">
      <w:start w:val="1"/>
      <w:numFmt w:val="bullet"/>
      <w:lvlText w:val=""/>
      <w:lvlJc w:val="left"/>
      <w:pPr>
        <w:tabs>
          <w:tab w:val="num" w:pos="2880"/>
        </w:tabs>
        <w:ind w:left="2880" w:hanging="360"/>
      </w:pPr>
      <w:rPr>
        <w:rFonts w:ascii="Wingdings" w:hAnsi="Wingdings" w:hint="default"/>
      </w:rPr>
    </w:lvl>
    <w:lvl w:ilvl="4" w:tplc="167AC9FE" w:tentative="1">
      <w:start w:val="1"/>
      <w:numFmt w:val="bullet"/>
      <w:lvlText w:val=""/>
      <w:lvlJc w:val="left"/>
      <w:pPr>
        <w:tabs>
          <w:tab w:val="num" w:pos="3600"/>
        </w:tabs>
        <w:ind w:left="3600" w:hanging="360"/>
      </w:pPr>
      <w:rPr>
        <w:rFonts w:ascii="Wingdings" w:hAnsi="Wingdings" w:hint="default"/>
      </w:rPr>
    </w:lvl>
    <w:lvl w:ilvl="5" w:tplc="A5EE34C6" w:tentative="1">
      <w:start w:val="1"/>
      <w:numFmt w:val="bullet"/>
      <w:lvlText w:val=""/>
      <w:lvlJc w:val="left"/>
      <w:pPr>
        <w:tabs>
          <w:tab w:val="num" w:pos="4320"/>
        </w:tabs>
        <w:ind w:left="4320" w:hanging="360"/>
      </w:pPr>
      <w:rPr>
        <w:rFonts w:ascii="Wingdings" w:hAnsi="Wingdings" w:hint="default"/>
      </w:rPr>
    </w:lvl>
    <w:lvl w:ilvl="6" w:tplc="F58A324C" w:tentative="1">
      <w:start w:val="1"/>
      <w:numFmt w:val="bullet"/>
      <w:lvlText w:val=""/>
      <w:lvlJc w:val="left"/>
      <w:pPr>
        <w:tabs>
          <w:tab w:val="num" w:pos="5040"/>
        </w:tabs>
        <w:ind w:left="5040" w:hanging="360"/>
      </w:pPr>
      <w:rPr>
        <w:rFonts w:ascii="Wingdings" w:hAnsi="Wingdings" w:hint="default"/>
      </w:rPr>
    </w:lvl>
    <w:lvl w:ilvl="7" w:tplc="183CF50A" w:tentative="1">
      <w:start w:val="1"/>
      <w:numFmt w:val="bullet"/>
      <w:lvlText w:val=""/>
      <w:lvlJc w:val="left"/>
      <w:pPr>
        <w:tabs>
          <w:tab w:val="num" w:pos="5760"/>
        </w:tabs>
        <w:ind w:left="5760" w:hanging="360"/>
      </w:pPr>
      <w:rPr>
        <w:rFonts w:ascii="Wingdings" w:hAnsi="Wingdings" w:hint="default"/>
      </w:rPr>
    </w:lvl>
    <w:lvl w:ilvl="8" w:tplc="1F5C8CE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4F47B7"/>
    <w:multiLevelType w:val="hybridMultilevel"/>
    <w:tmpl w:val="15FE2AB6"/>
    <w:lvl w:ilvl="0" w:tplc="DB0C1544">
      <w:start w:val="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021DD0"/>
    <w:multiLevelType w:val="multilevel"/>
    <w:tmpl w:val="BDC6F49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4A064D"/>
    <w:multiLevelType w:val="hybridMultilevel"/>
    <w:tmpl w:val="BD5E768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C14A76"/>
    <w:multiLevelType w:val="multilevel"/>
    <w:tmpl w:val="9F96EC10"/>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E520250"/>
    <w:multiLevelType w:val="hybridMultilevel"/>
    <w:tmpl w:val="DE4C86B8"/>
    <w:lvl w:ilvl="0" w:tplc="BF3AB414">
      <w:start w:val="1"/>
      <w:numFmt w:val="bullet"/>
      <w:lvlText w:val=""/>
      <w:lvlJc w:val="left"/>
      <w:pPr>
        <w:tabs>
          <w:tab w:val="num" w:pos="720"/>
        </w:tabs>
        <w:ind w:left="720" w:hanging="360"/>
      </w:pPr>
      <w:rPr>
        <w:rFonts w:ascii="Wingdings" w:hAnsi="Wingdings" w:hint="default"/>
      </w:rPr>
    </w:lvl>
    <w:lvl w:ilvl="1" w:tplc="D8667BAC" w:tentative="1">
      <w:start w:val="1"/>
      <w:numFmt w:val="bullet"/>
      <w:lvlText w:val=""/>
      <w:lvlJc w:val="left"/>
      <w:pPr>
        <w:tabs>
          <w:tab w:val="num" w:pos="1440"/>
        </w:tabs>
        <w:ind w:left="1440" w:hanging="360"/>
      </w:pPr>
      <w:rPr>
        <w:rFonts w:ascii="Wingdings" w:hAnsi="Wingdings" w:hint="default"/>
      </w:rPr>
    </w:lvl>
    <w:lvl w:ilvl="2" w:tplc="D5E66AFA" w:tentative="1">
      <w:start w:val="1"/>
      <w:numFmt w:val="bullet"/>
      <w:lvlText w:val=""/>
      <w:lvlJc w:val="left"/>
      <w:pPr>
        <w:tabs>
          <w:tab w:val="num" w:pos="2160"/>
        </w:tabs>
        <w:ind w:left="2160" w:hanging="360"/>
      </w:pPr>
      <w:rPr>
        <w:rFonts w:ascii="Wingdings" w:hAnsi="Wingdings" w:hint="default"/>
      </w:rPr>
    </w:lvl>
    <w:lvl w:ilvl="3" w:tplc="58C29D72" w:tentative="1">
      <w:start w:val="1"/>
      <w:numFmt w:val="bullet"/>
      <w:lvlText w:val=""/>
      <w:lvlJc w:val="left"/>
      <w:pPr>
        <w:tabs>
          <w:tab w:val="num" w:pos="2880"/>
        </w:tabs>
        <w:ind w:left="2880" w:hanging="360"/>
      </w:pPr>
      <w:rPr>
        <w:rFonts w:ascii="Wingdings" w:hAnsi="Wingdings" w:hint="default"/>
      </w:rPr>
    </w:lvl>
    <w:lvl w:ilvl="4" w:tplc="B9AEF5A8" w:tentative="1">
      <w:start w:val="1"/>
      <w:numFmt w:val="bullet"/>
      <w:lvlText w:val=""/>
      <w:lvlJc w:val="left"/>
      <w:pPr>
        <w:tabs>
          <w:tab w:val="num" w:pos="3600"/>
        </w:tabs>
        <w:ind w:left="3600" w:hanging="360"/>
      </w:pPr>
      <w:rPr>
        <w:rFonts w:ascii="Wingdings" w:hAnsi="Wingdings" w:hint="default"/>
      </w:rPr>
    </w:lvl>
    <w:lvl w:ilvl="5" w:tplc="C5281268" w:tentative="1">
      <w:start w:val="1"/>
      <w:numFmt w:val="bullet"/>
      <w:lvlText w:val=""/>
      <w:lvlJc w:val="left"/>
      <w:pPr>
        <w:tabs>
          <w:tab w:val="num" w:pos="4320"/>
        </w:tabs>
        <w:ind w:left="4320" w:hanging="360"/>
      </w:pPr>
      <w:rPr>
        <w:rFonts w:ascii="Wingdings" w:hAnsi="Wingdings" w:hint="default"/>
      </w:rPr>
    </w:lvl>
    <w:lvl w:ilvl="6" w:tplc="8F6E153E" w:tentative="1">
      <w:start w:val="1"/>
      <w:numFmt w:val="bullet"/>
      <w:lvlText w:val=""/>
      <w:lvlJc w:val="left"/>
      <w:pPr>
        <w:tabs>
          <w:tab w:val="num" w:pos="5040"/>
        </w:tabs>
        <w:ind w:left="5040" w:hanging="360"/>
      </w:pPr>
      <w:rPr>
        <w:rFonts w:ascii="Wingdings" w:hAnsi="Wingdings" w:hint="default"/>
      </w:rPr>
    </w:lvl>
    <w:lvl w:ilvl="7" w:tplc="4A80637E" w:tentative="1">
      <w:start w:val="1"/>
      <w:numFmt w:val="bullet"/>
      <w:lvlText w:val=""/>
      <w:lvlJc w:val="left"/>
      <w:pPr>
        <w:tabs>
          <w:tab w:val="num" w:pos="5760"/>
        </w:tabs>
        <w:ind w:left="5760" w:hanging="360"/>
      </w:pPr>
      <w:rPr>
        <w:rFonts w:ascii="Wingdings" w:hAnsi="Wingdings" w:hint="default"/>
      </w:rPr>
    </w:lvl>
    <w:lvl w:ilvl="8" w:tplc="2FE4CB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B80FA4"/>
    <w:multiLevelType w:val="hybridMultilevel"/>
    <w:tmpl w:val="7EB41DEC"/>
    <w:lvl w:ilvl="0" w:tplc="986CDDA2">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D8584A"/>
    <w:multiLevelType w:val="hybridMultilevel"/>
    <w:tmpl w:val="ACD4BFB8"/>
    <w:lvl w:ilvl="0" w:tplc="774ADDDC">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587C1A"/>
    <w:multiLevelType w:val="hybridMultilevel"/>
    <w:tmpl w:val="A1F6F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FB7B89"/>
    <w:multiLevelType w:val="multilevel"/>
    <w:tmpl w:val="1004B5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223787"/>
    <w:multiLevelType w:val="hybridMultilevel"/>
    <w:tmpl w:val="CE5065D0"/>
    <w:lvl w:ilvl="0" w:tplc="546AE3F8">
      <w:start w:val="1"/>
      <w:numFmt w:val="bullet"/>
      <w:lvlText w:val=""/>
      <w:lvlJc w:val="left"/>
      <w:pPr>
        <w:tabs>
          <w:tab w:val="num" w:pos="720"/>
        </w:tabs>
        <w:ind w:left="720" w:hanging="360"/>
      </w:pPr>
      <w:rPr>
        <w:rFonts w:ascii="Wingdings" w:hAnsi="Wingdings" w:hint="default"/>
      </w:rPr>
    </w:lvl>
    <w:lvl w:ilvl="1" w:tplc="4CA4A73C" w:tentative="1">
      <w:start w:val="1"/>
      <w:numFmt w:val="bullet"/>
      <w:lvlText w:val=""/>
      <w:lvlJc w:val="left"/>
      <w:pPr>
        <w:tabs>
          <w:tab w:val="num" w:pos="1440"/>
        </w:tabs>
        <w:ind w:left="1440" w:hanging="360"/>
      </w:pPr>
      <w:rPr>
        <w:rFonts w:ascii="Wingdings" w:hAnsi="Wingdings" w:hint="default"/>
      </w:rPr>
    </w:lvl>
    <w:lvl w:ilvl="2" w:tplc="52087B96" w:tentative="1">
      <w:start w:val="1"/>
      <w:numFmt w:val="bullet"/>
      <w:lvlText w:val=""/>
      <w:lvlJc w:val="left"/>
      <w:pPr>
        <w:tabs>
          <w:tab w:val="num" w:pos="2160"/>
        </w:tabs>
        <w:ind w:left="2160" w:hanging="360"/>
      </w:pPr>
      <w:rPr>
        <w:rFonts w:ascii="Wingdings" w:hAnsi="Wingdings" w:hint="default"/>
      </w:rPr>
    </w:lvl>
    <w:lvl w:ilvl="3" w:tplc="C8168B30" w:tentative="1">
      <w:start w:val="1"/>
      <w:numFmt w:val="bullet"/>
      <w:lvlText w:val=""/>
      <w:lvlJc w:val="left"/>
      <w:pPr>
        <w:tabs>
          <w:tab w:val="num" w:pos="2880"/>
        </w:tabs>
        <w:ind w:left="2880" w:hanging="360"/>
      </w:pPr>
      <w:rPr>
        <w:rFonts w:ascii="Wingdings" w:hAnsi="Wingdings" w:hint="default"/>
      </w:rPr>
    </w:lvl>
    <w:lvl w:ilvl="4" w:tplc="4F5AA5DE" w:tentative="1">
      <w:start w:val="1"/>
      <w:numFmt w:val="bullet"/>
      <w:lvlText w:val=""/>
      <w:lvlJc w:val="left"/>
      <w:pPr>
        <w:tabs>
          <w:tab w:val="num" w:pos="3600"/>
        </w:tabs>
        <w:ind w:left="3600" w:hanging="360"/>
      </w:pPr>
      <w:rPr>
        <w:rFonts w:ascii="Wingdings" w:hAnsi="Wingdings" w:hint="default"/>
      </w:rPr>
    </w:lvl>
    <w:lvl w:ilvl="5" w:tplc="BFA0D38A" w:tentative="1">
      <w:start w:val="1"/>
      <w:numFmt w:val="bullet"/>
      <w:lvlText w:val=""/>
      <w:lvlJc w:val="left"/>
      <w:pPr>
        <w:tabs>
          <w:tab w:val="num" w:pos="4320"/>
        </w:tabs>
        <w:ind w:left="4320" w:hanging="360"/>
      </w:pPr>
      <w:rPr>
        <w:rFonts w:ascii="Wingdings" w:hAnsi="Wingdings" w:hint="default"/>
      </w:rPr>
    </w:lvl>
    <w:lvl w:ilvl="6" w:tplc="FEB62B72" w:tentative="1">
      <w:start w:val="1"/>
      <w:numFmt w:val="bullet"/>
      <w:lvlText w:val=""/>
      <w:lvlJc w:val="left"/>
      <w:pPr>
        <w:tabs>
          <w:tab w:val="num" w:pos="5040"/>
        </w:tabs>
        <w:ind w:left="5040" w:hanging="360"/>
      </w:pPr>
      <w:rPr>
        <w:rFonts w:ascii="Wingdings" w:hAnsi="Wingdings" w:hint="default"/>
      </w:rPr>
    </w:lvl>
    <w:lvl w:ilvl="7" w:tplc="1EFC0626" w:tentative="1">
      <w:start w:val="1"/>
      <w:numFmt w:val="bullet"/>
      <w:lvlText w:val=""/>
      <w:lvlJc w:val="left"/>
      <w:pPr>
        <w:tabs>
          <w:tab w:val="num" w:pos="5760"/>
        </w:tabs>
        <w:ind w:left="5760" w:hanging="360"/>
      </w:pPr>
      <w:rPr>
        <w:rFonts w:ascii="Wingdings" w:hAnsi="Wingdings" w:hint="default"/>
      </w:rPr>
    </w:lvl>
    <w:lvl w:ilvl="8" w:tplc="5FB88EE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5C4FFF"/>
    <w:multiLevelType w:val="hybridMultilevel"/>
    <w:tmpl w:val="67E429E0"/>
    <w:lvl w:ilvl="0" w:tplc="08090005">
      <w:start w:val="1"/>
      <w:numFmt w:val="bullet"/>
      <w:lvlText w:val=""/>
      <w:lvlJc w:val="left"/>
      <w:pPr>
        <w:ind w:left="720" w:hanging="360"/>
      </w:pPr>
      <w:rPr>
        <w:rFonts w:ascii="Wingdings" w:hAnsi="Wingdings" w:hint="default"/>
      </w:rPr>
    </w:lvl>
    <w:lvl w:ilvl="1" w:tplc="96A47EEA">
      <w:start w:val="23"/>
      <w:numFmt w:val="bullet"/>
      <w:lvlText w:val="-"/>
      <w:lvlJc w:val="left"/>
      <w:pPr>
        <w:ind w:left="1440" w:hanging="360"/>
      </w:pPr>
      <w:rPr>
        <w:rFonts w:ascii="Arial Narrow" w:eastAsia="Times New Roman" w:hAnsi="Arial Narro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82691E"/>
    <w:multiLevelType w:val="hybridMultilevel"/>
    <w:tmpl w:val="CC6E2BE2"/>
    <w:lvl w:ilvl="0" w:tplc="986CDDA2">
      <w:start w:val="5"/>
      <w:numFmt w:val="bullet"/>
      <w:lvlText w:val="-"/>
      <w:lvlJc w:val="left"/>
      <w:pPr>
        <w:ind w:left="1494" w:hanging="360"/>
      </w:pPr>
      <w:rPr>
        <w:rFonts w:ascii="Arial" w:eastAsiaTheme="minorHAns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50A353F2"/>
    <w:multiLevelType w:val="hybridMultilevel"/>
    <w:tmpl w:val="88BAD7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2FE221F"/>
    <w:multiLevelType w:val="hybridMultilevel"/>
    <w:tmpl w:val="832C95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53424710"/>
    <w:multiLevelType w:val="hybridMultilevel"/>
    <w:tmpl w:val="C06C7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062FB4"/>
    <w:multiLevelType w:val="hybridMultilevel"/>
    <w:tmpl w:val="8D5804F4"/>
    <w:lvl w:ilvl="0" w:tplc="35488DA2">
      <w:start w:val="2"/>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0335A95"/>
    <w:multiLevelType w:val="hybridMultilevel"/>
    <w:tmpl w:val="B9441AAC"/>
    <w:lvl w:ilvl="0" w:tplc="770A1F82">
      <w:start w:val="1"/>
      <w:numFmt w:val="bullet"/>
      <w:lvlText w:val=""/>
      <w:lvlJc w:val="left"/>
      <w:pPr>
        <w:tabs>
          <w:tab w:val="num" w:pos="720"/>
        </w:tabs>
        <w:ind w:left="720" w:hanging="360"/>
      </w:pPr>
      <w:rPr>
        <w:rFonts w:ascii="Wingdings" w:hAnsi="Wingdings" w:hint="default"/>
      </w:rPr>
    </w:lvl>
    <w:lvl w:ilvl="1" w:tplc="30721004" w:tentative="1">
      <w:start w:val="1"/>
      <w:numFmt w:val="bullet"/>
      <w:lvlText w:val=""/>
      <w:lvlJc w:val="left"/>
      <w:pPr>
        <w:tabs>
          <w:tab w:val="num" w:pos="1440"/>
        </w:tabs>
        <w:ind w:left="1440" w:hanging="360"/>
      </w:pPr>
      <w:rPr>
        <w:rFonts w:ascii="Wingdings" w:hAnsi="Wingdings" w:hint="default"/>
      </w:rPr>
    </w:lvl>
    <w:lvl w:ilvl="2" w:tplc="D390CDAA" w:tentative="1">
      <w:start w:val="1"/>
      <w:numFmt w:val="bullet"/>
      <w:lvlText w:val=""/>
      <w:lvlJc w:val="left"/>
      <w:pPr>
        <w:tabs>
          <w:tab w:val="num" w:pos="2160"/>
        </w:tabs>
        <w:ind w:left="2160" w:hanging="360"/>
      </w:pPr>
      <w:rPr>
        <w:rFonts w:ascii="Wingdings" w:hAnsi="Wingdings" w:hint="default"/>
      </w:rPr>
    </w:lvl>
    <w:lvl w:ilvl="3" w:tplc="690E99DA" w:tentative="1">
      <w:start w:val="1"/>
      <w:numFmt w:val="bullet"/>
      <w:lvlText w:val=""/>
      <w:lvlJc w:val="left"/>
      <w:pPr>
        <w:tabs>
          <w:tab w:val="num" w:pos="2880"/>
        </w:tabs>
        <w:ind w:left="2880" w:hanging="360"/>
      </w:pPr>
      <w:rPr>
        <w:rFonts w:ascii="Wingdings" w:hAnsi="Wingdings" w:hint="default"/>
      </w:rPr>
    </w:lvl>
    <w:lvl w:ilvl="4" w:tplc="D71CD2CA" w:tentative="1">
      <w:start w:val="1"/>
      <w:numFmt w:val="bullet"/>
      <w:lvlText w:val=""/>
      <w:lvlJc w:val="left"/>
      <w:pPr>
        <w:tabs>
          <w:tab w:val="num" w:pos="3600"/>
        </w:tabs>
        <w:ind w:left="3600" w:hanging="360"/>
      </w:pPr>
      <w:rPr>
        <w:rFonts w:ascii="Wingdings" w:hAnsi="Wingdings" w:hint="default"/>
      </w:rPr>
    </w:lvl>
    <w:lvl w:ilvl="5" w:tplc="1546A236" w:tentative="1">
      <w:start w:val="1"/>
      <w:numFmt w:val="bullet"/>
      <w:lvlText w:val=""/>
      <w:lvlJc w:val="left"/>
      <w:pPr>
        <w:tabs>
          <w:tab w:val="num" w:pos="4320"/>
        </w:tabs>
        <w:ind w:left="4320" w:hanging="360"/>
      </w:pPr>
      <w:rPr>
        <w:rFonts w:ascii="Wingdings" w:hAnsi="Wingdings" w:hint="default"/>
      </w:rPr>
    </w:lvl>
    <w:lvl w:ilvl="6" w:tplc="63309E1A" w:tentative="1">
      <w:start w:val="1"/>
      <w:numFmt w:val="bullet"/>
      <w:lvlText w:val=""/>
      <w:lvlJc w:val="left"/>
      <w:pPr>
        <w:tabs>
          <w:tab w:val="num" w:pos="5040"/>
        </w:tabs>
        <w:ind w:left="5040" w:hanging="360"/>
      </w:pPr>
      <w:rPr>
        <w:rFonts w:ascii="Wingdings" w:hAnsi="Wingdings" w:hint="default"/>
      </w:rPr>
    </w:lvl>
    <w:lvl w:ilvl="7" w:tplc="DA442270" w:tentative="1">
      <w:start w:val="1"/>
      <w:numFmt w:val="bullet"/>
      <w:lvlText w:val=""/>
      <w:lvlJc w:val="left"/>
      <w:pPr>
        <w:tabs>
          <w:tab w:val="num" w:pos="5760"/>
        </w:tabs>
        <w:ind w:left="5760" w:hanging="360"/>
      </w:pPr>
      <w:rPr>
        <w:rFonts w:ascii="Wingdings" w:hAnsi="Wingdings" w:hint="default"/>
      </w:rPr>
    </w:lvl>
    <w:lvl w:ilvl="8" w:tplc="AE3CD9A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6D717B"/>
    <w:multiLevelType w:val="hybridMultilevel"/>
    <w:tmpl w:val="02CC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E91C19"/>
    <w:multiLevelType w:val="hybridMultilevel"/>
    <w:tmpl w:val="26D8A510"/>
    <w:lvl w:ilvl="0" w:tplc="986CDDA2">
      <w:start w:val="5"/>
      <w:numFmt w:val="bullet"/>
      <w:lvlText w:val="-"/>
      <w:lvlJc w:val="left"/>
      <w:pPr>
        <w:ind w:left="1069" w:hanging="360"/>
      </w:pPr>
      <w:rPr>
        <w:rFonts w:ascii="Arial" w:eastAsiaTheme="minorHAns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7"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5152FE"/>
    <w:multiLevelType w:val="hybridMultilevel"/>
    <w:tmpl w:val="481A72E8"/>
    <w:lvl w:ilvl="0" w:tplc="BFC8EDAA">
      <w:start w:val="1"/>
      <w:numFmt w:val="bullet"/>
      <w:lvlText w:val=""/>
      <w:lvlJc w:val="left"/>
      <w:pPr>
        <w:tabs>
          <w:tab w:val="num" w:pos="720"/>
        </w:tabs>
        <w:ind w:left="720" w:hanging="360"/>
      </w:pPr>
      <w:rPr>
        <w:rFonts w:ascii="Wingdings" w:hAnsi="Wingdings" w:hint="default"/>
      </w:rPr>
    </w:lvl>
    <w:lvl w:ilvl="1" w:tplc="58C87E50" w:tentative="1">
      <w:start w:val="1"/>
      <w:numFmt w:val="bullet"/>
      <w:lvlText w:val=""/>
      <w:lvlJc w:val="left"/>
      <w:pPr>
        <w:tabs>
          <w:tab w:val="num" w:pos="1440"/>
        </w:tabs>
        <w:ind w:left="1440" w:hanging="360"/>
      </w:pPr>
      <w:rPr>
        <w:rFonts w:ascii="Wingdings" w:hAnsi="Wingdings" w:hint="default"/>
      </w:rPr>
    </w:lvl>
    <w:lvl w:ilvl="2" w:tplc="3AF8B776" w:tentative="1">
      <w:start w:val="1"/>
      <w:numFmt w:val="bullet"/>
      <w:lvlText w:val=""/>
      <w:lvlJc w:val="left"/>
      <w:pPr>
        <w:tabs>
          <w:tab w:val="num" w:pos="2160"/>
        </w:tabs>
        <w:ind w:left="2160" w:hanging="360"/>
      </w:pPr>
      <w:rPr>
        <w:rFonts w:ascii="Wingdings" w:hAnsi="Wingdings" w:hint="default"/>
      </w:rPr>
    </w:lvl>
    <w:lvl w:ilvl="3" w:tplc="DC54FCF4" w:tentative="1">
      <w:start w:val="1"/>
      <w:numFmt w:val="bullet"/>
      <w:lvlText w:val=""/>
      <w:lvlJc w:val="left"/>
      <w:pPr>
        <w:tabs>
          <w:tab w:val="num" w:pos="2880"/>
        </w:tabs>
        <w:ind w:left="2880" w:hanging="360"/>
      </w:pPr>
      <w:rPr>
        <w:rFonts w:ascii="Wingdings" w:hAnsi="Wingdings" w:hint="default"/>
      </w:rPr>
    </w:lvl>
    <w:lvl w:ilvl="4" w:tplc="A3D6CC28" w:tentative="1">
      <w:start w:val="1"/>
      <w:numFmt w:val="bullet"/>
      <w:lvlText w:val=""/>
      <w:lvlJc w:val="left"/>
      <w:pPr>
        <w:tabs>
          <w:tab w:val="num" w:pos="3600"/>
        </w:tabs>
        <w:ind w:left="3600" w:hanging="360"/>
      </w:pPr>
      <w:rPr>
        <w:rFonts w:ascii="Wingdings" w:hAnsi="Wingdings" w:hint="default"/>
      </w:rPr>
    </w:lvl>
    <w:lvl w:ilvl="5" w:tplc="A09CF90E" w:tentative="1">
      <w:start w:val="1"/>
      <w:numFmt w:val="bullet"/>
      <w:lvlText w:val=""/>
      <w:lvlJc w:val="left"/>
      <w:pPr>
        <w:tabs>
          <w:tab w:val="num" w:pos="4320"/>
        </w:tabs>
        <w:ind w:left="4320" w:hanging="360"/>
      </w:pPr>
      <w:rPr>
        <w:rFonts w:ascii="Wingdings" w:hAnsi="Wingdings" w:hint="default"/>
      </w:rPr>
    </w:lvl>
    <w:lvl w:ilvl="6" w:tplc="22C2C094" w:tentative="1">
      <w:start w:val="1"/>
      <w:numFmt w:val="bullet"/>
      <w:lvlText w:val=""/>
      <w:lvlJc w:val="left"/>
      <w:pPr>
        <w:tabs>
          <w:tab w:val="num" w:pos="5040"/>
        </w:tabs>
        <w:ind w:left="5040" w:hanging="360"/>
      </w:pPr>
      <w:rPr>
        <w:rFonts w:ascii="Wingdings" w:hAnsi="Wingdings" w:hint="default"/>
      </w:rPr>
    </w:lvl>
    <w:lvl w:ilvl="7" w:tplc="A1A6DD26" w:tentative="1">
      <w:start w:val="1"/>
      <w:numFmt w:val="bullet"/>
      <w:lvlText w:val=""/>
      <w:lvlJc w:val="left"/>
      <w:pPr>
        <w:tabs>
          <w:tab w:val="num" w:pos="5760"/>
        </w:tabs>
        <w:ind w:left="5760" w:hanging="360"/>
      </w:pPr>
      <w:rPr>
        <w:rFonts w:ascii="Wingdings" w:hAnsi="Wingdings" w:hint="default"/>
      </w:rPr>
    </w:lvl>
    <w:lvl w:ilvl="8" w:tplc="81CA9B7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E83F31"/>
    <w:multiLevelType w:val="hybridMultilevel"/>
    <w:tmpl w:val="959289FA"/>
    <w:lvl w:ilvl="0" w:tplc="2518504A">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969731B"/>
    <w:multiLevelType w:val="hybridMultilevel"/>
    <w:tmpl w:val="5748F6DC"/>
    <w:lvl w:ilvl="0" w:tplc="96A47EEA">
      <w:start w:val="23"/>
      <w:numFmt w:val="bullet"/>
      <w:lvlText w:val="-"/>
      <w:lvlJc w:val="left"/>
      <w:pPr>
        <w:ind w:left="1494" w:hanging="360"/>
      </w:pPr>
      <w:rPr>
        <w:rFonts w:ascii="Arial Narrow" w:eastAsia="Times New Roman" w:hAnsi="Arial Narrow"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 w15:restartNumberingAfterBreak="0">
    <w:nsid w:val="7DFD1D2D"/>
    <w:multiLevelType w:val="hybridMultilevel"/>
    <w:tmpl w:val="687E2F46"/>
    <w:lvl w:ilvl="0" w:tplc="F940979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1711FF"/>
    <w:multiLevelType w:val="hybridMultilevel"/>
    <w:tmpl w:val="14344C58"/>
    <w:lvl w:ilvl="0" w:tplc="B630D5AE">
      <w:start w:val="2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E264842"/>
    <w:multiLevelType w:val="hybridMultilevel"/>
    <w:tmpl w:val="D0CCAFE8"/>
    <w:lvl w:ilvl="0" w:tplc="08090005">
      <w:start w:val="1"/>
      <w:numFmt w:val="bullet"/>
      <w:lvlText w:val=""/>
      <w:lvlJc w:val="left"/>
      <w:pPr>
        <w:ind w:left="1494" w:hanging="360"/>
      </w:pPr>
      <w:rPr>
        <w:rFonts w:ascii="Wingdings" w:hAnsi="Wingdings"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4" w15:restartNumberingAfterBreak="0">
    <w:nsid w:val="7F6D56C4"/>
    <w:multiLevelType w:val="hybridMultilevel"/>
    <w:tmpl w:val="E0DC03B8"/>
    <w:lvl w:ilvl="0" w:tplc="00AC19F4">
      <w:start w:val="1"/>
      <w:numFmt w:val="bullet"/>
      <w:lvlText w:val=""/>
      <w:lvlJc w:val="left"/>
      <w:pPr>
        <w:tabs>
          <w:tab w:val="num" w:pos="720"/>
        </w:tabs>
        <w:ind w:left="720" w:hanging="360"/>
      </w:pPr>
      <w:rPr>
        <w:rFonts w:ascii="Wingdings" w:hAnsi="Wingdings" w:hint="default"/>
      </w:rPr>
    </w:lvl>
    <w:lvl w:ilvl="1" w:tplc="EF8439E2" w:tentative="1">
      <w:start w:val="1"/>
      <w:numFmt w:val="bullet"/>
      <w:lvlText w:val=""/>
      <w:lvlJc w:val="left"/>
      <w:pPr>
        <w:tabs>
          <w:tab w:val="num" w:pos="1440"/>
        </w:tabs>
        <w:ind w:left="1440" w:hanging="360"/>
      </w:pPr>
      <w:rPr>
        <w:rFonts w:ascii="Wingdings" w:hAnsi="Wingdings" w:hint="default"/>
      </w:rPr>
    </w:lvl>
    <w:lvl w:ilvl="2" w:tplc="E9969F84" w:tentative="1">
      <w:start w:val="1"/>
      <w:numFmt w:val="bullet"/>
      <w:lvlText w:val=""/>
      <w:lvlJc w:val="left"/>
      <w:pPr>
        <w:tabs>
          <w:tab w:val="num" w:pos="2160"/>
        </w:tabs>
        <w:ind w:left="2160" w:hanging="360"/>
      </w:pPr>
      <w:rPr>
        <w:rFonts w:ascii="Wingdings" w:hAnsi="Wingdings" w:hint="default"/>
      </w:rPr>
    </w:lvl>
    <w:lvl w:ilvl="3" w:tplc="303CF9BE" w:tentative="1">
      <w:start w:val="1"/>
      <w:numFmt w:val="bullet"/>
      <w:lvlText w:val=""/>
      <w:lvlJc w:val="left"/>
      <w:pPr>
        <w:tabs>
          <w:tab w:val="num" w:pos="2880"/>
        </w:tabs>
        <w:ind w:left="2880" w:hanging="360"/>
      </w:pPr>
      <w:rPr>
        <w:rFonts w:ascii="Wingdings" w:hAnsi="Wingdings" w:hint="default"/>
      </w:rPr>
    </w:lvl>
    <w:lvl w:ilvl="4" w:tplc="9A727DEC" w:tentative="1">
      <w:start w:val="1"/>
      <w:numFmt w:val="bullet"/>
      <w:lvlText w:val=""/>
      <w:lvlJc w:val="left"/>
      <w:pPr>
        <w:tabs>
          <w:tab w:val="num" w:pos="3600"/>
        </w:tabs>
        <w:ind w:left="3600" w:hanging="360"/>
      </w:pPr>
      <w:rPr>
        <w:rFonts w:ascii="Wingdings" w:hAnsi="Wingdings" w:hint="default"/>
      </w:rPr>
    </w:lvl>
    <w:lvl w:ilvl="5" w:tplc="5A0E5A36" w:tentative="1">
      <w:start w:val="1"/>
      <w:numFmt w:val="bullet"/>
      <w:lvlText w:val=""/>
      <w:lvlJc w:val="left"/>
      <w:pPr>
        <w:tabs>
          <w:tab w:val="num" w:pos="4320"/>
        </w:tabs>
        <w:ind w:left="4320" w:hanging="360"/>
      </w:pPr>
      <w:rPr>
        <w:rFonts w:ascii="Wingdings" w:hAnsi="Wingdings" w:hint="default"/>
      </w:rPr>
    </w:lvl>
    <w:lvl w:ilvl="6" w:tplc="1F1A937E" w:tentative="1">
      <w:start w:val="1"/>
      <w:numFmt w:val="bullet"/>
      <w:lvlText w:val=""/>
      <w:lvlJc w:val="left"/>
      <w:pPr>
        <w:tabs>
          <w:tab w:val="num" w:pos="5040"/>
        </w:tabs>
        <w:ind w:left="5040" w:hanging="360"/>
      </w:pPr>
      <w:rPr>
        <w:rFonts w:ascii="Wingdings" w:hAnsi="Wingdings" w:hint="default"/>
      </w:rPr>
    </w:lvl>
    <w:lvl w:ilvl="7" w:tplc="DCBCCF5C" w:tentative="1">
      <w:start w:val="1"/>
      <w:numFmt w:val="bullet"/>
      <w:lvlText w:val=""/>
      <w:lvlJc w:val="left"/>
      <w:pPr>
        <w:tabs>
          <w:tab w:val="num" w:pos="5760"/>
        </w:tabs>
        <w:ind w:left="5760" w:hanging="360"/>
      </w:pPr>
      <w:rPr>
        <w:rFonts w:ascii="Wingdings" w:hAnsi="Wingdings" w:hint="default"/>
      </w:rPr>
    </w:lvl>
    <w:lvl w:ilvl="8" w:tplc="A3FC81AA"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6"/>
  </w:num>
  <w:num w:numId="3">
    <w:abstractNumId w:val="3"/>
  </w:num>
  <w:num w:numId="4">
    <w:abstractNumId w:val="42"/>
  </w:num>
  <w:num w:numId="5">
    <w:abstractNumId w:val="10"/>
  </w:num>
  <w:num w:numId="6">
    <w:abstractNumId w:val="43"/>
  </w:num>
  <w:num w:numId="7">
    <w:abstractNumId w:val="27"/>
  </w:num>
  <w:num w:numId="8">
    <w:abstractNumId w:val="22"/>
  </w:num>
  <w:num w:numId="9">
    <w:abstractNumId w:val="39"/>
  </w:num>
  <w:num w:numId="10">
    <w:abstractNumId w:val="2"/>
  </w:num>
  <w:num w:numId="11">
    <w:abstractNumId w:val="17"/>
  </w:num>
  <w:num w:numId="12">
    <w:abstractNumId w:val="34"/>
  </w:num>
  <w:num w:numId="13">
    <w:abstractNumId w:val="38"/>
  </w:num>
  <w:num w:numId="14">
    <w:abstractNumId w:val="32"/>
  </w:num>
  <w:num w:numId="15">
    <w:abstractNumId w:val="19"/>
  </w:num>
  <w:num w:numId="16">
    <w:abstractNumId w:val="33"/>
  </w:num>
  <w:num w:numId="17">
    <w:abstractNumId w:val="9"/>
  </w:num>
  <w:num w:numId="18">
    <w:abstractNumId w:val="8"/>
  </w:num>
  <w:num w:numId="19">
    <w:abstractNumId w:val="15"/>
  </w:num>
  <w:num w:numId="20">
    <w:abstractNumId w:val="0"/>
  </w:num>
  <w:num w:numId="21">
    <w:abstractNumId w:val="18"/>
  </w:num>
  <w:num w:numId="22">
    <w:abstractNumId w:val="21"/>
  </w:num>
  <w:num w:numId="23">
    <w:abstractNumId w:val="35"/>
  </w:num>
  <w:num w:numId="24">
    <w:abstractNumId w:val="30"/>
  </w:num>
  <w:num w:numId="25">
    <w:abstractNumId w:val="1"/>
  </w:num>
  <w:num w:numId="26">
    <w:abstractNumId w:val="4"/>
  </w:num>
  <w:num w:numId="27">
    <w:abstractNumId w:val="31"/>
  </w:num>
  <w:num w:numId="28">
    <w:abstractNumId w:val="44"/>
  </w:num>
  <w:num w:numId="29">
    <w:abstractNumId w:val="13"/>
  </w:num>
  <w:num w:numId="30">
    <w:abstractNumId w:val="6"/>
  </w:num>
  <w:num w:numId="31">
    <w:abstractNumId w:val="12"/>
  </w:num>
  <w:num w:numId="32">
    <w:abstractNumId w:val="14"/>
  </w:num>
  <w:num w:numId="33">
    <w:abstractNumId w:val="25"/>
  </w:num>
  <w:num w:numId="34">
    <w:abstractNumId w:val="7"/>
  </w:num>
  <w:num w:numId="35">
    <w:abstractNumId w:val="24"/>
  </w:num>
  <w:num w:numId="36">
    <w:abstractNumId w:val="36"/>
  </w:num>
  <w:num w:numId="37">
    <w:abstractNumId w:val="16"/>
  </w:num>
  <w:num w:numId="38">
    <w:abstractNumId w:val="20"/>
  </w:num>
  <w:num w:numId="39">
    <w:abstractNumId w:val="41"/>
  </w:num>
  <w:num w:numId="40">
    <w:abstractNumId w:val="29"/>
  </w:num>
  <w:num w:numId="41">
    <w:abstractNumId w:val="40"/>
  </w:num>
  <w:num w:numId="42">
    <w:abstractNumId w:val="28"/>
  </w:num>
  <w:num w:numId="43">
    <w:abstractNumId w:val="11"/>
  </w:num>
  <w:num w:numId="44">
    <w:abstractNumId w:val="5"/>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13432"/>
    <w:rsid w:val="00035E55"/>
    <w:rsid w:val="00051D0D"/>
    <w:rsid w:val="00062CEE"/>
    <w:rsid w:val="000745EE"/>
    <w:rsid w:val="00075F79"/>
    <w:rsid w:val="00082BDE"/>
    <w:rsid w:val="000852DE"/>
    <w:rsid w:val="00086FC9"/>
    <w:rsid w:val="00087C3B"/>
    <w:rsid w:val="000A125F"/>
    <w:rsid w:val="000B112B"/>
    <w:rsid w:val="000B40DA"/>
    <w:rsid w:val="000C0864"/>
    <w:rsid w:val="000C13FC"/>
    <w:rsid w:val="000C17BC"/>
    <w:rsid w:val="000C3BF4"/>
    <w:rsid w:val="000C44CC"/>
    <w:rsid w:val="000D0246"/>
    <w:rsid w:val="000D06B9"/>
    <w:rsid w:val="000E4ECF"/>
    <w:rsid w:val="000F1878"/>
    <w:rsid w:val="000F7C2C"/>
    <w:rsid w:val="0010527D"/>
    <w:rsid w:val="00113F62"/>
    <w:rsid w:val="00114B05"/>
    <w:rsid w:val="00115542"/>
    <w:rsid w:val="00121A76"/>
    <w:rsid w:val="0012562E"/>
    <w:rsid w:val="001275D5"/>
    <w:rsid w:val="0012797C"/>
    <w:rsid w:val="00132863"/>
    <w:rsid w:val="00134394"/>
    <w:rsid w:val="001465F9"/>
    <w:rsid w:val="00153A23"/>
    <w:rsid w:val="0015660F"/>
    <w:rsid w:val="00156CAF"/>
    <w:rsid w:val="00160A21"/>
    <w:rsid w:val="00172E9C"/>
    <w:rsid w:val="001735E4"/>
    <w:rsid w:val="00187D56"/>
    <w:rsid w:val="00190765"/>
    <w:rsid w:val="001914DD"/>
    <w:rsid w:val="00191C2E"/>
    <w:rsid w:val="00194D2B"/>
    <w:rsid w:val="0019601F"/>
    <w:rsid w:val="0019783A"/>
    <w:rsid w:val="001A27AD"/>
    <w:rsid w:val="001B551B"/>
    <w:rsid w:val="001C08FB"/>
    <w:rsid w:val="001C4A39"/>
    <w:rsid w:val="001D3E41"/>
    <w:rsid w:val="001E0E39"/>
    <w:rsid w:val="001E30BC"/>
    <w:rsid w:val="001E3958"/>
    <w:rsid w:val="001E6AFD"/>
    <w:rsid w:val="001E6DF7"/>
    <w:rsid w:val="001F6A8C"/>
    <w:rsid w:val="002002C7"/>
    <w:rsid w:val="00200E5F"/>
    <w:rsid w:val="00215CDB"/>
    <w:rsid w:val="00226083"/>
    <w:rsid w:val="002417BE"/>
    <w:rsid w:val="002479E1"/>
    <w:rsid w:val="00250D28"/>
    <w:rsid w:val="00263676"/>
    <w:rsid w:val="00270653"/>
    <w:rsid w:val="00271601"/>
    <w:rsid w:val="00273912"/>
    <w:rsid w:val="00275508"/>
    <w:rsid w:val="00287DD1"/>
    <w:rsid w:val="00293D2F"/>
    <w:rsid w:val="002951E4"/>
    <w:rsid w:val="002B3BAA"/>
    <w:rsid w:val="002D2A33"/>
    <w:rsid w:val="002F3C30"/>
    <w:rsid w:val="0030482A"/>
    <w:rsid w:val="003123EA"/>
    <w:rsid w:val="00315DB7"/>
    <w:rsid w:val="00317631"/>
    <w:rsid w:val="00327EBF"/>
    <w:rsid w:val="00334F03"/>
    <w:rsid w:val="00346B1E"/>
    <w:rsid w:val="00354299"/>
    <w:rsid w:val="00366C0C"/>
    <w:rsid w:val="0037078D"/>
    <w:rsid w:val="00370F7D"/>
    <w:rsid w:val="00380563"/>
    <w:rsid w:val="00381FD2"/>
    <w:rsid w:val="00386602"/>
    <w:rsid w:val="0039026B"/>
    <w:rsid w:val="003A0F80"/>
    <w:rsid w:val="003B3CB5"/>
    <w:rsid w:val="003B664F"/>
    <w:rsid w:val="003C0B2E"/>
    <w:rsid w:val="003C59A7"/>
    <w:rsid w:val="003D121F"/>
    <w:rsid w:val="003D52CA"/>
    <w:rsid w:val="003D5ECF"/>
    <w:rsid w:val="003E30EB"/>
    <w:rsid w:val="003E718D"/>
    <w:rsid w:val="003E7857"/>
    <w:rsid w:val="003F54B7"/>
    <w:rsid w:val="00404A7E"/>
    <w:rsid w:val="00414235"/>
    <w:rsid w:val="004266B5"/>
    <w:rsid w:val="00432FEC"/>
    <w:rsid w:val="0043658A"/>
    <w:rsid w:val="0044097A"/>
    <w:rsid w:val="004469D5"/>
    <w:rsid w:val="004475EA"/>
    <w:rsid w:val="00457D71"/>
    <w:rsid w:val="00464CCB"/>
    <w:rsid w:val="004678EB"/>
    <w:rsid w:val="00491944"/>
    <w:rsid w:val="00492B69"/>
    <w:rsid w:val="00492C66"/>
    <w:rsid w:val="00497DBB"/>
    <w:rsid w:val="004A027B"/>
    <w:rsid w:val="004A2F4B"/>
    <w:rsid w:val="004A3C57"/>
    <w:rsid w:val="004C1ECD"/>
    <w:rsid w:val="004E5512"/>
    <w:rsid w:val="004F3F7A"/>
    <w:rsid w:val="004F637F"/>
    <w:rsid w:val="005076E0"/>
    <w:rsid w:val="00516DC3"/>
    <w:rsid w:val="0052200B"/>
    <w:rsid w:val="005425BB"/>
    <w:rsid w:val="00551D8E"/>
    <w:rsid w:val="005540A8"/>
    <w:rsid w:val="00555A8E"/>
    <w:rsid w:val="00571292"/>
    <w:rsid w:val="0058208D"/>
    <w:rsid w:val="005B1E65"/>
    <w:rsid w:val="005B585E"/>
    <w:rsid w:val="005C1725"/>
    <w:rsid w:val="005D6F36"/>
    <w:rsid w:val="005E096C"/>
    <w:rsid w:val="005F506B"/>
    <w:rsid w:val="00603157"/>
    <w:rsid w:val="006071AA"/>
    <w:rsid w:val="00616A10"/>
    <w:rsid w:val="006175FC"/>
    <w:rsid w:val="00617BA2"/>
    <w:rsid w:val="006207CB"/>
    <w:rsid w:val="00622DB3"/>
    <w:rsid w:val="00627EE1"/>
    <w:rsid w:val="0065484B"/>
    <w:rsid w:val="00654EFB"/>
    <w:rsid w:val="00657346"/>
    <w:rsid w:val="00663D94"/>
    <w:rsid w:val="00674EE7"/>
    <w:rsid w:val="006755B9"/>
    <w:rsid w:val="00680845"/>
    <w:rsid w:val="00683B1B"/>
    <w:rsid w:val="006843D6"/>
    <w:rsid w:val="006903C7"/>
    <w:rsid w:val="006A1753"/>
    <w:rsid w:val="006A5F17"/>
    <w:rsid w:val="006B3688"/>
    <w:rsid w:val="006C0CD0"/>
    <w:rsid w:val="006E0D02"/>
    <w:rsid w:val="006E191E"/>
    <w:rsid w:val="006E267C"/>
    <w:rsid w:val="006E2B9E"/>
    <w:rsid w:val="006E3719"/>
    <w:rsid w:val="006F360F"/>
    <w:rsid w:val="007021FB"/>
    <w:rsid w:val="007023FD"/>
    <w:rsid w:val="007267E9"/>
    <w:rsid w:val="00730D78"/>
    <w:rsid w:val="00745814"/>
    <w:rsid w:val="007460DC"/>
    <w:rsid w:val="00750708"/>
    <w:rsid w:val="00767233"/>
    <w:rsid w:val="0077045F"/>
    <w:rsid w:val="007715AB"/>
    <w:rsid w:val="00772E55"/>
    <w:rsid w:val="00790C80"/>
    <w:rsid w:val="00791B6F"/>
    <w:rsid w:val="007A7B1E"/>
    <w:rsid w:val="007B3736"/>
    <w:rsid w:val="007C64C9"/>
    <w:rsid w:val="007D0E95"/>
    <w:rsid w:val="007D1524"/>
    <w:rsid w:val="007D275B"/>
    <w:rsid w:val="007D6025"/>
    <w:rsid w:val="007E0C25"/>
    <w:rsid w:val="007F658D"/>
    <w:rsid w:val="00804CC9"/>
    <w:rsid w:val="0080501E"/>
    <w:rsid w:val="0080562C"/>
    <w:rsid w:val="00821CAB"/>
    <w:rsid w:val="00826649"/>
    <w:rsid w:val="008328DB"/>
    <w:rsid w:val="00835B6F"/>
    <w:rsid w:val="008430F0"/>
    <w:rsid w:val="008474B7"/>
    <w:rsid w:val="00853FED"/>
    <w:rsid w:val="008620CA"/>
    <w:rsid w:val="00873864"/>
    <w:rsid w:val="008845F7"/>
    <w:rsid w:val="008851BB"/>
    <w:rsid w:val="008852D3"/>
    <w:rsid w:val="00897A7A"/>
    <w:rsid w:val="00897DC6"/>
    <w:rsid w:val="008B5A58"/>
    <w:rsid w:val="008B5DDC"/>
    <w:rsid w:val="008D1DB2"/>
    <w:rsid w:val="008E35FC"/>
    <w:rsid w:val="008F01F7"/>
    <w:rsid w:val="008F1492"/>
    <w:rsid w:val="008F2DE5"/>
    <w:rsid w:val="008F4111"/>
    <w:rsid w:val="008F5A13"/>
    <w:rsid w:val="009063E6"/>
    <w:rsid w:val="00906D65"/>
    <w:rsid w:val="00912C5F"/>
    <w:rsid w:val="00914FA6"/>
    <w:rsid w:val="0093274F"/>
    <w:rsid w:val="00936264"/>
    <w:rsid w:val="0093635B"/>
    <w:rsid w:val="00936726"/>
    <w:rsid w:val="00943BC1"/>
    <w:rsid w:val="00944338"/>
    <w:rsid w:val="00944A5C"/>
    <w:rsid w:val="00950138"/>
    <w:rsid w:val="00952755"/>
    <w:rsid w:val="00957011"/>
    <w:rsid w:val="00960D37"/>
    <w:rsid w:val="00961FB5"/>
    <w:rsid w:val="00994511"/>
    <w:rsid w:val="009A7950"/>
    <w:rsid w:val="009B0824"/>
    <w:rsid w:val="009B35D5"/>
    <w:rsid w:val="009B3CA9"/>
    <w:rsid w:val="009B60A9"/>
    <w:rsid w:val="009C08B0"/>
    <w:rsid w:val="009D5541"/>
    <w:rsid w:val="009E37BC"/>
    <w:rsid w:val="009E43F6"/>
    <w:rsid w:val="009E6274"/>
    <w:rsid w:val="009F3ABD"/>
    <w:rsid w:val="009F3B15"/>
    <w:rsid w:val="009F4EE6"/>
    <w:rsid w:val="00A10359"/>
    <w:rsid w:val="00A17DD4"/>
    <w:rsid w:val="00A23258"/>
    <w:rsid w:val="00A40926"/>
    <w:rsid w:val="00A55F06"/>
    <w:rsid w:val="00A61230"/>
    <w:rsid w:val="00A74870"/>
    <w:rsid w:val="00A9125E"/>
    <w:rsid w:val="00A96DF2"/>
    <w:rsid w:val="00AA1C61"/>
    <w:rsid w:val="00AC1D62"/>
    <w:rsid w:val="00AC50E6"/>
    <w:rsid w:val="00AC6CA1"/>
    <w:rsid w:val="00AC6EA0"/>
    <w:rsid w:val="00AC77FF"/>
    <w:rsid w:val="00AD4541"/>
    <w:rsid w:val="00AD7772"/>
    <w:rsid w:val="00B00339"/>
    <w:rsid w:val="00B07203"/>
    <w:rsid w:val="00B130CA"/>
    <w:rsid w:val="00B13891"/>
    <w:rsid w:val="00B16E8B"/>
    <w:rsid w:val="00B22423"/>
    <w:rsid w:val="00B263FC"/>
    <w:rsid w:val="00B27E0F"/>
    <w:rsid w:val="00B30F28"/>
    <w:rsid w:val="00B3770C"/>
    <w:rsid w:val="00B47E6A"/>
    <w:rsid w:val="00B53ED6"/>
    <w:rsid w:val="00B57E04"/>
    <w:rsid w:val="00B6254A"/>
    <w:rsid w:val="00B6589B"/>
    <w:rsid w:val="00B74E72"/>
    <w:rsid w:val="00B853CD"/>
    <w:rsid w:val="00B95A0F"/>
    <w:rsid w:val="00BB19FF"/>
    <w:rsid w:val="00BB2A42"/>
    <w:rsid w:val="00BC0646"/>
    <w:rsid w:val="00BC5F9F"/>
    <w:rsid w:val="00BD0E3D"/>
    <w:rsid w:val="00BD326F"/>
    <w:rsid w:val="00BD50B2"/>
    <w:rsid w:val="00BD5C9D"/>
    <w:rsid w:val="00BE2C7D"/>
    <w:rsid w:val="00BE54E7"/>
    <w:rsid w:val="00BE6251"/>
    <w:rsid w:val="00BF01D5"/>
    <w:rsid w:val="00C01B39"/>
    <w:rsid w:val="00C03681"/>
    <w:rsid w:val="00C03D72"/>
    <w:rsid w:val="00C15872"/>
    <w:rsid w:val="00C215FB"/>
    <w:rsid w:val="00C3770E"/>
    <w:rsid w:val="00C42354"/>
    <w:rsid w:val="00C52273"/>
    <w:rsid w:val="00C52308"/>
    <w:rsid w:val="00C804E7"/>
    <w:rsid w:val="00C86D0A"/>
    <w:rsid w:val="00CA49C4"/>
    <w:rsid w:val="00CB5517"/>
    <w:rsid w:val="00CB7BCB"/>
    <w:rsid w:val="00CC3D0A"/>
    <w:rsid w:val="00CD1A2B"/>
    <w:rsid w:val="00CD594A"/>
    <w:rsid w:val="00CD6DFE"/>
    <w:rsid w:val="00CE72E3"/>
    <w:rsid w:val="00CE78B1"/>
    <w:rsid w:val="00D011F1"/>
    <w:rsid w:val="00D10403"/>
    <w:rsid w:val="00D12E96"/>
    <w:rsid w:val="00D21C25"/>
    <w:rsid w:val="00D34F27"/>
    <w:rsid w:val="00D4186A"/>
    <w:rsid w:val="00D46398"/>
    <w:rsid w:val="00D50D94"/>
    <w:rsid w:val="00D53F7D"/>
    <w:rsid w:val="00D57BAB"/>
    <w:rsid w:val="00D57FA5"/>
    <w:rsid w:val="00D737F0"/>
    <w:rsid w:val="00D818AE"/>
    <w:rsid w:val="00D82013"/>
    <w:rsid w:val="00D8371B"/>
    <w:rsid w:val="00D904B7"/>
    <w:rsid w:val="00D94003"/>
    <w:rsid w:val="00DA1AEF"/>
    <w:rsid w:val="00DB5194"/>
    <w:rsid w:val="00DB6A20"/>
    <w:rsid w:val="00DC4107"/>
    <w:rsid w:val="00DC688D"/>
    <w:rsid w:val="00DC6A8C"/>
    <w:rsid w:val="00DD74C8"/>
    <w:rsid w:val="00DE1514"/>
    <w:rsid w:val="00DE74D7"/>
    <w:rsid w:val="00DF0A2F"/>
    <w:rsid w:val="00E01132"/>
    <w:rsid w:val="00E05298"/>
    <w:rsid w:val="00E068BA"/>
    <w:rsid w:val="00E06FB9"/>
    <w:rsid w:val="00E2428F"/>
    <w:rsid w:val="00E3234F"/>
    <w:rsid w:val="00E366CB"/>
    <w:rsid w:val="00E36A09"/>
    <w:rsid w:val="00E439CC"/>
    <w:rsid w:val="00E46097"/>
    <w:rsid w:val="00E52B29"/>
    <w:rsid w:val="00E559DE"/>
    <w:rsid w:val="00E616E2"/>
    <w:rsid w:val="00E63E60"/>
    <w:rsid w:val="00E81FAE"/>
    <w:rsid w:val="00E83A1B"/>
    <w:rsid w:val="00EA1130"/>
    <w:rsid w:val="00EB79CB"/>
    <w:rsid w:val="00EC4A52"/>
    <w:rsid w:val="00EE1B81"/>
    <w:rsid w:val="00EE1D76"/>
    <w:rsid w:val="00EE43AF"/>
    <w:rsid w:val="00EE5D73"/>
    <w:rsid w:val="00EF1493"/>
    <w:rsid w:val="00EF38A2"/>
    <w:rsid w:val="00F13369"/>
    <w:rsid w:val="00F25AE6"/>
    <w:rsid w:val="00F43E76"/>
    <w:rsid w:val="00F4562C"/>
    <w:rsid w:val="00F50096"/>
    <w:rsid w:val="00F51636"/>
    <w:rsid w:val="00F60629"/>
    <w:rsid w:val="00F6167F"/>
    <w:rsid w:val="00F63C04"/>
    <w:rsid w:val="00F67FE9"/>
    <w:rsid w:val="00F70284"/>
    <w:rsid w:val="00F74568"/>
    <w:rsid w:val="00F813C4"/>
    <w:rsid w:val="00F81DAD"/>
    <w:rsid w:val="00F822BF"/>
    <w:rsid w:val="00F86756"/>
    <w:rsid w:val="00F8788A"/>
    <w:rsid w:val="00F9497A"/>
    <w:rsid w:val="00FA3253"/>
    <w:rsid w:val="00FB5479"/>
    <w:rsid w:val="00FC28B2"/>
    <w:rsid w:val="00FC32E6"/>
    <w:rsid w:val="00FC5866"/>
    <w:rsid w:val="00FD01C8"/>
    <w:rsid w:val="00FD1A2C"/>
    <w:rsid w:val="00FD514F"/>
    <w:rsid w:val="00FD66C2"/>
    <w:rsid w:val="00FD6A63"/>
    <w:rsid w:val="00FE0649"/>
    <w:rsid w:val="00FE0965"/>
    <w:rsid w:val="00FE3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364245"/>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61398-C7EA-464D-8F9B-618362CC6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Pages>
  <Words>3236</Words>
  <Characters>18451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Liane McGrath</cp:lastModifiedBy>
  <cp:revision>6</cp:revision>
  <cp:lastPrinted>2021-05-20T13:50:00Z</cp:lastPrinted>
  <dcterms:created xsi:type="dcterms:W3CDTF">2021-05-18T15:55:00Z</dcterms:created>
  <dcterms:modified xsi:type="dcterms:W3CDTF">2021-05-20T14:20:00Z</dcterms:modified>
</cp:coreProperties>
</file>