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7123" w:rsidRDefault="00113F62" w:rsidP="00FD6A63">
      <w:pPr>
        <w:tabs>
          <w:tab w:val="left" w:pos="1134"/>
        </w:tabs>
        <w:spacing w:after="0" w:line="240" w:lineRule="auto"/>
        <w:rPr>
          <w:rFonts w:ascii="Arial" w:hAnsi="Arial" w:cs="Arial"/>
          <w:b/>
          <w:color w:val="FF0000"/>
        </w:rPr>
      </w:pPr>
      <w:r w:rsidRPr="002B6617">
        <w:rPr>
          <w:rFonts w:ascii="Arial" w:hAnsi="Arial" w:cs="Arial"/>
          <w:noProof/>
          <w:color w:val="2E74B5" w:themeColor="accent1" w:themeShade="BF"/>
          <w:lang w:eastAsia="en-GB"/>
        </w:rPr>
        <w:drawing>
          <wp:anchor distT="0" distB="0" distL="114300" distR="114300" simplePos="0" relativeHeight="251659264" behindDoc="0" locked="0" layoutInCell="1" allowOverlap="1" wp14:anchorId="15BEF169" wp14:editId="593FFCC5">
            <wp:simplePos x="0" y="0"/>
            <wp:positionH relativeFrom="margin">
              <wp:posOffset>5071110</wp:posOffset>
            </wp:positionH>
            <wp:positionV relativeFrom="margin">
              <wp:posOffset>-266700</wp:posOffset>
            </wp:positionV>
            <wp:extent cx="889000" cy="614680"/>
            <wp:effectExtent l="0" t="0" r="6350" b="0"/>
            <wp:wrapSquare wrapText="bothSides"/>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JF Digital Print C&amp;U.jpg"/>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889000" cy="61468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A61046">
        <w:rPr>
          <w:rFonts w:ascii="Arial" w:hAnsi="Arial" w:cs="Arial"/>
          <w:b/>
          <w:color w:val="2E74B5" w:themeColor="accent1" w:themeShade="BF"/>
        </w:rPr>
        <w:t>A</w:t>
      </w:r>
      <w:r w:rsidR="00CC6DB8" w:rsidRPr="002B6617">
        <w:rPr>
          <w:rFonts w:ascii="Arial" w:hAnsi="Arial" w:cs="Arial"/>
          <w:b/>
          <w:color w:val="2E74B5" w:themeColor="accent1" w:themeShade="BF"/>
        </w:rPr>
        <w:t xml:space="preserve">pproved </w:t>
      </w:r>
      <w:r w:rsidR="00950138" w:rsidRPr="002B6617">
        <w:rPr>
          <w:rFonts w:ascii="Arial" w:hAnsi="Arial" w:cs="Arial"/>
          <w:b/>
          <w:color w:val="2E74B5" w:themeColor="accent1" w:themeShade="BF"/>
        </w:rPr>
        <w:t>M</w:t>
      </w:r>
      <w:r w:rsidRPr="002B6617">
        <w:rPr>
          <w:rFonts w:ascii="Arial" w:hAnsi="Arial" w:cs="Arial"/>
          <w:b/>
          <w:color w:val="2E74B5" w:themeColor="accent1" w:themeShade="BF"/>
        </w:rPr>
        <w:t xml:space="preserve">inutes </w:t>
      </w:r>
      <w:r w:rsidRPr="002B6617">
        <w:rPr>
          <w:rFonts w:ascii="Arial" w:hAnsi="Arial" w:cs="Arial"/>
          <w:b/>
          <w:color w:val="FF0000"/>
        </w:rPr>
        <w:tab/>
      </w:r>
    </w:p>
    <w:p w:rsidR="00113F62" w:rsidRPr="002B6617" w:rsidRDefault="006954A0" w:rsidP="00FD6A63">
      <w:pPr>
        <w:tabs>
          <w:tab w:val="left" w:pos="1134"/>
        </w:tabs>
        <w:spacing w:after="0" w:line="240" w:lineRule="auto"/>
        <w:rPr>
          <w:rFonts w:ascii="Arial" w:hAnsi="Arial" w:cs="Arial"/>
          <w:b/>
        </w:rPr>
      </w:pPr>
      <w:r w:rsidRPr="002B6617">
        <w:rPr>
          <w:rFonts w:ascii="Arial" w:hAnsi="Arial" w:cs="Arial"/>
          <w:b/>
        </w:rPr>
        <w:t xml:space="preserve"> </w:t>
      </w:r>
      <w:r w:rsidR="00461AED">
        <w:rPr>
          <w:rFonts w:ascii="Arial" w:hAnsi="Arial" w:cs="Arial"/>
          <w:b/>
        </w:rPr>
        <w:t xml:space="preserve">    </w:t>
      </w:r>
      <w:r w:rsidR="00113F62" w:rsidRPr="002B6617">
        <w:rPr>
          <w:rFonts w:ascii="Arial" w:hAnsi="Arial" w:cs="Arial"/>
          <w:b/>
        </w:rPr>
        <w:tab/>
      </w:r>
      <w:r w:rsidR="00113F62" w:rsidRPr="002B6617">
        <w:rPr>
          <w:rFonts w:ascii="Arial" w:hAnsi="Arial" w:cs="Arial"/>
          <w:b/>
        </w:rPr>
        <w:tab/>
      </w:r>
      <w:r w:rsidR="00113F62" w:rsidRPr="002B6617">
        <w:rPr>
          <w:rFonts w:ascii="Arial" w:hAnsi="Arial" w:cs="Arial"/>
          <w:b/>
        </w:rPr>
        <w:tab/>
      </w:r>
      <w:r w:rsidR="00113F62" w:rsidRPr="002B6617">
        <w:rPr>
          <w:rFonts w:ascii="Arial" w:hAnsi="Arial" w:cs="Arial"/>
          <w:b/>
        </w:rPr>
        <w:tab/>
      </w:r>
    </w:p>
    <w:p w:rsidR="00113F62" w:rsidRPr="00D44292" w:rsidRDefault="00113F62" w:rsidP="00F27720">
      <w:pPr>
        <w:tabs>
          <w:tab w:val="left" w:pos="1134"/>
        </w:tabs>
        <w:spacing w:after="0" w:line="240" w:lineRule="auto"/>
        <w:rPr>
          <w:rFonts w:ascii="Arial" w:hAnsi="Arial" w:cs="Arial"/>
          <w:b/>
        </w:rPr>
      </w:pPr>
      <w:r w:rsidRPr="00D44292">
        <w:rPr>
          <w:rFonts w:ascii="Arial" w:hAnsi="Arial" w:cs="Arial"/>
          <w:b/>
        </w:rPr>
        <w:t>Meeting:</w:t>
      </w:r>
      <w:r w:rsidRPr="00D44292">
        <w:rPr>
          <w:rFonts w:ascii="Arial" w:hAnsi="Arial" w:cs="Arial"/>
          <w:b/>
        </w:rPr>
        <w:tab/>
        <w:t xml:space="preserve">NHS Golden Jubilee </w:t>
      </w:r>
      <w:r w:rsidR="000E5A57" w:rsidRPr="00D44292">
        <w:rPr>
          <w:rFonts w:ascii="Arial" w:hAnsi="Arial" w:cs="Arial"/>
          <w:b/>
        </w:rPr>
        <w:t xml:space="preserve">Clinical Governance Committee </w:t>
      </w:r>
    </w:p>
    <w:p w:rsidR="00113F62" w:rsidRPr="00D44292" w:rsidRDefault="00113F62" w:rsidP="00F27720">
      <w:pPr>
        <w:tabs>
          <w:tab w:val="left" w:pos="1134"/>
        </w:tabs>
        <w:spacing w:after="0" w:line="240" w:lineRule="auto"/>
        <w:rPr>
          <w:rFonts w:ascii="Arial" w:hAnsi="Arial" w:cs="Arial"/>
          <w:b/>
        </w:rPr>
      </w:pPr>
      <w:r w:rsidRPr="00D44292">
        <w:rPr>
          <w:rFonts w:ascii="Arial" w:hAnsi="Arial" w:cs="Arial"/>
          <w:b/>
        </w:rPr>
        <w:t>Date:</w:t>
      </w:r>
      <w:r w:rsidRPr="00D44292">
        <w:rPr>
          <w:rFonts w:ascii="Arial" w:hAnsi="Arial" w:cs="Arial"/>
          <w:b/>
        </w:rPr>
        <w:tab/>
      </w:r>
      <w:r w:rsidR="0097183D" w:rsidRPr="00D44292">
        <w:rPr>
          <w:rFonts w:ascii="Arial" w:hAnsi="Arial" w:cs="Arial"/>
          <w:b/>
        </w:rPr>
        <w:t xml:space="preserve">Thursday </w:t>
      </w:r>
      <w:r w:rsidR="00B2371E" w:rsidRPr="00D44292">
        <w:rPr>
          <w:rFonts w:ascii="Arial" w:hAnsi="Arial" w:cs="Arial"/>
          <w:b/>
        </w:rPr>
        <w:t xml:space="preserve">11 November </w:t>
      </w:r>
      <w:r w:rsidR="000E5A57" w:rsidRPr="00D44292">
        <w:rPr>
          <w:rFonts w:ascii="Arial" w:hAnsi="Arial" w:cs="Arial"/>
          <w:b/>
        </w:rPr>
        <w:t xml:space="preserve">2021 at </w:t>
      </w:r>
      <w:r w:rsidR="00B2371E" w:rsidRPr="00D44292">
        <w:rPr>
          <w:rFonts w:ascii="Arial" w:hAnsi="Arial" w:cs="Arial"/>
          <w:b/>
        </w:rPr>
        <w:t>11</w:t>
      </w:r>
      <w:r w:rsidR="000E5A57" w:rsidRPr="00D44292">
        <w:rPr>
          <w:rFonts w:ascii="Arial" w:hAnsi="Arial" w:cs="Arial"/>
          <w:b/>
        </w:rPr>
        <w:t>:</w:t>
      </w:r>
      <w:r w:rsidR="00B2371E" w:rsidRPr="00D44292">
        <w:rPr>
          <w:rFonts w:ascii="Arial" w:hAnsi="Arial" w:cs="Arial"/>
          <w:b/>
        </w:rPr>
        <w:t>15</w:t>
      </w:r>
      <w:r w:rsidR="000E5A57" w:rsidRPr="00D44292">
        <w:rPr>
          <w:rFonts w:ascii="Arial" w:hAnsi="Arial" w:cs="Arial"/>
          <w:b/>
        </w:rPr>
        <w:t xml:space="preserve"> hrs</w:t>
      </w:r>
    </w:p>
    <w:p w:rsidR="00113F62" w:rsidRPr="00D44292" w:rsidRDefault="00113F62" w:rsidP="00F27720">
      <w:pPr>
        <w:tabs>
          <w:tab w:val="left" w:pos="1134"/>
        </w:tabs>
        <w:spacing w:after="0" w:line="240" w:lineRule="auto"/>
        <w:rPr>
          <w:rFonts w:ascii="Arial" w:hAnsi="Arial" w:cs="Arial"/>
          <w:b/>
        </w:rPr>
      </w:pPr>
      <w:r w:rsidRPr="00D44292">
        <w:rPr>
          <w:rFonts w:ascii="Arial" w:hAnsi="Arial" w:cs="Arial"/>
          <w:b/>
        </w:rPr>
        <w:t>Venue:</w:t>
      </w:r>
      <w:r w:rsidRPr="00D44292">
        <w:rPr>
          <w:rFonts w:ascii="Arial" w:hAnsi="Arial" w:cs="Arial"/>
          <w:b/>
        </w:rPr>
        <w:tab/>
        <w:t>Microsoft Teams Meeting</w:t>
      </w:r>
    </w:p>
    <w:p w:rsidR="007B3722" w:rsidRPr="00D44292" w:rsidRDefault="007B3722" w:rsidP="00F27720">
      <w:pPr>
        <w:spacing w:after="0" w:line="240" w:lineRule="auto"/>
        <w:rPr>
          <w:rFonts w:ascii="Arial" w:hAnsi="Arial" w:cs="Arial"/>
          <w:b/>
        </w:rPr>
      </w:pPr>
    </w:p>
    <w:p w:rsidR="00113F62" w:rsidRPr="00D44292" w:rsidRDefault="00113F62" w:rsidP="00F27720">
      <w:pPr>
        <w:spacing w:after="0" w:line="240" w:lineRule="auto"/>
        <w:rPr>
          <w:rFonts w:ascii="Arial" w:hAnsi="Arial" w:cs="Arial"/>
          <w:b/>
          <w:color w:val="0070C0"/>
        </w:rPr>
      </w:pPr>
      <w:r w:rsidRPr="00D44292">
        <w:rPr>
          <w:rFonts w:ascii="Arial" w:hAnsi="Arial" w:cs="Arial"/>
          <w:b/>
          <w:color w:val="0070C0"/>
        </w:rPr>
        <w:t xml:space="preserve">Members </w:t>
      </w:r>
    </w:p>
    <w:p w:rsidR="00C12FE8" w:rsidRPr="00D44292" w:rsidRDefault="00C12FE8" w:rsidP="00F27720">
      <w:pPr>
        <w:spacing w:after="0" w:line="240" w:lineRule="auto"/>
        <w:rPr>
          <w:rFonts w:ascii="Arial" w:hAnsi="Arial" w:cs="Arial"/>
          <w:color w:val="00B0F0"/>
        </w:rPr>
      </w:pPr>
      <w:r w:rsidRPr="00D44292">
        <w:rPr>
          <w:rFonts w:ascii="Arial" w:hAnsi="Arial" w:cs="Arial"/>
        </w:rPr>
        <w:t xml:space="preserve">Morag Brown </w:t>
      </w:r>
      <w:r w:rsidRPr="00D44292">
        <w:rPr>
          <w:rFonts w:ascii="Arial" w:hAnsi="Arial" w:cs="Arial"/>
        </w:rPr>
        <w:tab/>
      </w:r>
      <w:r w:rsidRPr="00D44292">
        <w:rPr>
          <w:rFonts w:ascii="Arial" w:hAnsi="Arial" w:cs="Arial"/>
        </w:rPr>
        <w:tab/>
      </w:r>
      <w:r w:rsidRPr="00D44292">
        <w:rPr>
          <w:rFonts w:ascii="Arial" w:hAnsi="Arial" w:cs="Arial"/>
        </w:rPr>
        <w:tab/>
      </w:r>
      <w:r w:rsidRPr="00D44292">
        <w:rPr>
          <w:rFonts w:ascii="Arial" w:hAnsi="Arial" w:cs="Arial"/>
        </w:rPr>
        <w:tab/>
        <w:t>Non-Executive Director (Chair)</w:t>
      </w:r>
      <w:bookmarkStart w:id="0" w:name="_GoBack"/>
      <w:bookmarkEnd w:id="0"/>
    </w:p>
    <w:p w:rsidR="00C12FE8" w:rsidRPr="00D44292" w:rsidRDefault="00C12FE8" w:rsidP="00F27720">
      <w:pPr>
        <w:spacing w:after="0" w:line="240" w:lineRule="auto"/>
        <w:rPr>
          <w:rFonts w:ascii="Arial" w:hAnsi="Arial" w:cs="Arial"/>
        </w:rPr>
      </w:pPr>
      <w:r w:rsidRPr="00D44292">
        <w:rPr>
          <w:rFonts w:ascii="Arial" w:hAnsi="Arial" w:cs="Arial"/>
        </w:rPr>
        <w:t>Callum Blackburn</w:t>
      </w:r>
      <w:r w:rsidRPr="00D44292">
        <w:rPr>
          <w:rFonts w:ascii="Arial" w:hAnsi="Arial" w:cs="Arial"/>
        </w:rPr>
        <w:tab/>
      </w:r>
      <w:r w:rsidRPr="00D44292">
        <w:rPr>
          <w:rFonts w:ascii="Arial" w:hAnsi="Arial" w:cs="Arial"/>
        </w:rPr>
        <w:tab/>
      </w:r>
      <w:r w:rsidRPr="00D44292">
        <w:rPr>
          <w:rFonts w:ascii="Arial" w:hAnsi="Arial" w:cs="Arial"/>
        </w:rPr>
        <w:tab/>
        <w:t>Non-Executive Director</w:t>
      </w:r>
      <w:r w:rsidR="004C2A1E" w:rsidRPr="00D44292">
        <w:rPr>
          <w:rFonts w:ascii="Arial" w:hAnsi="Arial" w:cs="Arial"/>
        </w:rPr>
        <w:t xml:space="preserve"> </w:t>
      </w:r>
    </w:p>
    <w:p w:rsidR="00C12FE8" w:rsidRPr="00D44292" w:rsidRDefault="00C12FE8" w:rsidP="00F27720">
      <w:pPr>
        <w:spacing w:after="0" w:line="240" w:lineRule="auto"/>
        <w:rPr>
          <w:rFonts w:ascii="Arial" w:hAnsi="Arial" w:cs="Arial"/>
        </w:rPr>
      </w:pPr>
      <w:r w:rsidRPr="00D44292">
        <w:rPr>
          <w:rFonts w:ascii="Arial" w:hAnsi="Arial" w:cs="Arial"/>
        </w:rPr>
        <w:t xml:space="preserve">Elaine Cameron </w:t>
      </w:r>
      <w:r w:rsidRPr="00D44292">
        <w:rPr>
          <w:rFonts w:ascii="Arial" w:hAnsi="Arial" w:cs="Arial"/>
        </w:rPr>
        <w:tab/>
      </w:r>
      <w:r w:rsidRPr="00D44292">
        <w:rPr>
          <w:rFonts w:ascii="Arial" w:hAnsi="Arial" w:cs="Arial"/>
        </w:rPr>
        <w:tab/>
      </w:r>
      <w:r w:rsidRPr="00D44292">
        <w:rPr>
          <w:rFonts w:ascii="Arial" w:hAnsi="Arial" w:cs="Arial"/>
        </w:rPr>
        <w:tab/>
        <w:t>Non-Executive Director</w:t>
      </w:r>
    </w:p>
    <w:p w:rsidR="006954A0" w:rsidRPr="00D44292" w:rsidRDefault="006954A0" w:rsidP="00F27720">
      <w:pPr>
        <w:spacing w:after="0" w:line="240" w:lineRule="auto"/>
        <w:rPr>
          <w:rFonts w:ascii="Arial" w:hAnsi="Arial" w:cs="Arial"/>
        </w:rPr>
      </w:pPr>
      <w:r w:rsidRPr="00D44292">
        <w:rPr>
          <w:rFonts w:ascii="Arial" w:hAnsi="Arial" w:cs="Arial"/>
        </w:rPr>
        <w:t xml:space="preserve">Jane Christie-Flight </w:t>
      </w:r>
      <w:r w:rsidRPr="00D44292">
        <w:rPr>
          <w:rFonts w:ascii="Arial" w:hAnsi="Arial" w:cs="Arial"/>
        </w:rPr>
        <w:tab/>
      </w:r>
      <w:r w:rsidRPr="00D44292">
        <w:rPr>
          <w:rFonts w:ascii="Arial" w:hAnsi="Arial" w:cs="Arial"/>
        </w:rPr>
        <w:tab/>
      </w:r>
      <w:r w:rsidRPr="00D44292">
        <w:rPr>
          <w:rFonts w:ascii="Arial" w:hAnsi="Arial" w:cs="Arial"/>
        </w:rPr>
        <w:tab/>
        <w:t>Employee Director</w:t>
      </w:r>
    </w:p>
    <w:p w:rsidR="0078507B" w:rsidRPr="00D44292" w:rsidRDefault="0078507B" w:rsidP="00F27720">
      <w:pPr>
        <w:spacing w:after="0" w:line="240" w:lineRule="auto"/>
        <w:rPr>
          <w:rFonts w:ascii="Arial" w:hAnsi="Arial" w:cs="Arial"/>
          <w:i/>
        </w:rPr>
      </w:pPr>
      <w:r w:rsidRPr="00D44292">
        <w:rPr>
          <w:rFonts w:ascii="Arial" w:hAnsi="Arial" w:cs="Arial"/>
        </w:rPr>
        <w:t>Linda Semple</w:t>
      </w:r>
      <w:r w:rsidRPr="00D44292">
        <w:rPr>
          <w:rFonts w:ascii="Arial" w:hAnsi="Arial" w:cs="Arial"/>
        </w:rPr>
        <w:tab/>
      </w:r>
      <w:r w:rsidRPr="00D44292">
        <w:rPr>
          <w:rFonts w:ascii="Arial" w:hAnsi="Arial" w:cs="Arial"/>
        </w:rPr>
        <w:tab/>
      </w:r>
      <w:r w:rsidRPr="00D44292">
        <w:rPr>
          <w:rFonts w:ascii="Arial" w:hAnsi="Arial" w:cs="Arial"/>
        </w:rPr>
        <w:tab/>
      </w:r>
      <w:r w:rsidRPr="00D44292">
        <w:rPr>
          <w:rFonts w:ascii="Arial" w:hAnsi="Arial" w:cs="Arial"/>
        </w:rPr>
        <w:tab/>
        <w:t xml:space="preserve">Non-Executive Director </w:t>
      </w:r>
    </w:p>
    <w:p w:rsidR="00113F62" w:rsidRPr="00D44292" w:rsidRDefault="00113F62" w:rsidP="00F27720">
      <w:pPr>
        <w:spacing w:after="0" w:line="240" w:lineRule="auto"/>
        <w:ind w:left="3600" w:hanging="3600"/>
        <w:rPr>
          <w:rFonts w:ascii="Arial" w:hAnsi="Arial" w:cs="Arial"/>
          <w:color w:val="00B0F0"/>
        </w:rPr>
      </w:pPr>
    </w:p>
    <w:p w:rsidR="00113F62" w:rsidRPr="00D44292" w:rsidRDefault="00113F62" w:rsidP="00F27720">
      <w:pPr>
        <w:spacing w:after="0" w:line="240" w:lineRule="auto"/>
        <w:rPr>
          <w:rFonts w:ascii="Arial" w:hAnsi="Arial" w:cs="Arial"/>
          <w:b/>
          <w:color w:val="0070C0"/>
        </w:rPr>
      </w:pPr>
      <w:r w:rsidRPr="00D44292">
        <w:rPr>
          <w:rFonts w:ascii="Arial" w:hAnsi="Arial" w:cs="Arial"/>
          <w:b/>
          <w:color w:val="0070C0"/>
        </w:rPr>
        <w:t xml:space="preserve">In attendance </w:t>
      </w:r>
    </w:p>
    <w:p w:rsidR="00DA6737" w:rsidRPr="00D44292" w:rsidRDefault="00DA6737" w:rsidP="00F27720">
      <w:pPr>
        <w:spacing w:after="0" w:line="240" w:lineRule="auto"/>
        <w:rPr>
          <w:rFonts w:ascii="Arial" w:hAnsi="Arial" w:cs="Arial"/>
          <w:color w:val="00B0F0"/>
        </w:rPr>
      </w:pPr>
      <w:r w:rsidRPr="00D44292">
        <w:rPr>
          <w:rFonts w:ascii="Arial" w:hAnsi="Arial" w:cs="Arial"/>
        </w:rPr>
        <w:t xml:space="preserve">Anne Marie Cavanagh </w:t>
      </w:r>
      <w:r w:rsidRPr="00D44292">
        <w:rPr>
          <w:rFonts w:ascii="Arial" w:hAnsi="Arial" w:cs="Arial"/>
        </w:rPr>
        <w:tab/>
      </w:r>
      <w:r w:rsidRPr="00D44292">
        <w:rPr>
          <w:rFonts w:ascii="Arial" w:hAnsi="Arial" w:cs="Arial"/>
        </w:rPr>
        <w:tab/>
        <w:t>Director of Nursing &amp; AHPs</w:t>
      </w:r>
      <w:r w:rsidRPr="00D44292">
        <w:rPr>
          <w:rFonts w:ascii="Arial" w:hAnsi="Arial" w:cs="Arial"/>
          <w:color w:val="00B0F0"/>
        </w:rPr>
        <w:t xml:space="preserve"> </w:t>
      </w:r>
    </w:p>
    <w:p w:rsidR="00DA6737" w:rsidRPr="00D44292" w:rsidRDefault="00DA6737" w:rsidP="00F27720">
      <w:pPr>
        <w:spacing w:after="0" w:line="240" w:lineRule="auto"/>
        <w:rPr>
          <w:rFonts w:ascii="Arial" w:hAnsi="Arial" w:cs="Arial"/>
        </w:rPr>
      </w:pPr>
      <w:r w:rsidRPr="00D44292">
        <w:rPr>
          <w:rFonts w:ascii="Arial" w:hAnsi="Arial" w:cs="Arial"/>
        </w:rPr>
        <w:t>Ashley Calvert</w:t>
      </w:r>
      <w:r w:rsidRPr="00D44292">
        <w:rPr>
          <w:rFonts w:ascii="Arial" w:hAnsi="Arial" w:cs="Arial"/>
        </w:rPr>
        <w:tab/>
      </w:r>
      <w:r w:rsidRPr="00D44292">
        <w:rPr>
          <w:rFonts w:ascii="Arial" w:hAnsi="Arial" w:cs="Arial"/>
        </w:rPr>
        <w:tab/>
      </w:r>
      <w:r w:rsidRPr="00D44292">
        <w:rPr>
          <w:rFonts w:ascii="Arial" w:hAnsi="Arial" w:cs="Arial"/>
        </w:rPr>
        <w:tab/>
      </w:r>
      <w:r w:rsidRPr="00D44292">
        <w:rPr>
          <w:rFonts w:ascii="Arial" w:hAnsi="Arial" w:cs="Arial"/>
        </w:rPr>
        <w:tab/>
        <w:t>Interim Head of Clinical Governance &amp; Risk</w:t>
      </w:r>
    </w:p>
    <w:p w:rsidR="00B2371E" w:rsidRPr="00D44292" w:rsidRDefault="00B2371E" w:rsidP="00F27720">
      <w:pPr>
        <w:spacing w:after="0" w:line="240" w:lineRule="auto"/>
        <w:rPr>
          <w:rFonts w:ascii="Arial" w:hAnsi="Arial" w:cs="Arial"/>
        </w:rPr>
      </w:pPr>
      <w:r w:rsidRPr="00D44292">
        <w:rPr>
          <w:rFonts w:ascii="Arial" w:hAnsi="Arial" w:cs="Arial"/>
        </w:rPr>
        <w:t>Gerard Gardiner</w:t>
      </w:r>
      <w:r w:rsidRPr="00D44292">
        <w:rPr>
          <w:rFonts w:ascii="Arial" w:hAnsi="Arial" w:cs="Arial"/>
        </w:rPr>
        <w:tab/>
      </w:r>
      <w:r w:rsidRPr="00D44292">
        <w:rPr>
          <w:rFonts w:ascii="Arial" w:hAnsi="Arial" w:cs="Arial"/>
        </w:rPr>
        <w:tab/>
      </w:r>
      <w:r w:rsidRPr="00D44292">
        <w:rPr>
          <w:rFonts w:ascii="Arial" w:hAnsi="Arial" w:cs="Arial"/>
        </w:rPr>
        <w:tab/>
        <w:t>Head of Corporate Governance</w:t>
      </w:r>
    </w:p>
    <w:p w:rsidR="00DA6737" w:rsidRPr="00D44292" w:rsidRDefault="00DA6737" w:rsidP="00F27720">
      <w:pPr>
        <w:spacing w:after="0" w:line="240" w:lineRule="auto"/>
        <w:rPr>
          <w:rFonts w:ascii="Arial" w:hAnsi="Arial" w:cs="Arial"/>
        </w:rPr>
      </w:pPr>
      <w:r w:rsidRPr="00D44292">
        <w:rPr>
          <w:rFonts w:ascii="Arial" w:hAnsi="Arial" w:cs="Arial"/>
        </w:rPr>
        <w:t xml:space="preserve">Jann Gardner </w:t>
      </w:r>
      <w:r w:rsidRPr="00D44292">
        <w:rPr>
          <w:rFonts w:ascii="Arial" w:hAnsi="Arial" w:cs="Arial"/>
        </w:rPr>
        <w:tab/>
      </w:r>
      <w:r w:rsidRPr="00D44292">
        <w:rPr>
          <w:rFonts w:ascii="Arial" w:hAnsi="Arial" w:cs="Arial"/>
        </w:rPr>
        <w:tab/>
      </w:r>
      <w:r w:rsidRPr="00D44292">
        <w:rPr>
          <w:rFonts w:ascii="Arial" w:hAnsi="Arial" w:cs="Arial"/>
        </w:rPr>
        <w:tab/>
      </w:r>
      <w:r w:rsidRPr="00D44292">
        <w:rPr>
          <w:rFonts w:ascii="Arial" w:hAnsi="Arial" w:cs="Arial"/>
        </w:rPr>
        <w:tab/>
        <w:t xml:space="preserve">Chief Executive </w:t>
      </w:r>
    </w:p>
    <w:p w:rsidR="00DA6737" w:rsidRPr="00D44292" w:rsidRDefault="00DA6737" w:rsidP="00F27720">
      <w:pPr>
        <w:spacing w:after="0" w:line="240" w:lineRule="auto"/>
        <w:rPr>
          <w:rFonts w:ascii="Arial" w:hAnsi="Arial" w:cs="Arial"/>
        </w:rPr>
      </w:pPr>
      <w:r w:rsidRPr="00D44292">
        <w:rPr>
          <w:rFonts w:ascii="Arial" w:hAnsi="Arial" w:cs="Arial"/>
        </w:rPr>
        <w:t xml:space="preserve">Mark MacGregor </w:t>
      </w:r>
      <w:r w:rsidRPr="00D44292">
        <w:rPr>
          <w:rFonts w:ascii="Arial" w:hAnsi="Arial" w:cs="Arial"/>
        </w:rPr>
        <w:tab/>
      </w:r>
      <w:r w:rsidRPr="00D44292">
        <w:rPr>
          <w:rFonts w:ascii="Arial" w:hAnsi="Arial" w:cs="Arial"/>
        </w:rPr>
        <w:tab/>
      </w:r>
      <w:r w:rsidRPr="00D44292">
        <w:rPr>
          <w:rFonts w:ascii="Arial" w:hAnsi="Arial" w:cs="Arial"/>
        </w:rPr>
        <w:tab/>
        <w:t>Medical Director</w:t>
      </w:r>
    </w:p>
    <w:p w:rsidR="00DA6737" w:rsidRPr="00D44292" w:rsidRDefault="00DA6737" w:rsidP="00F27720">
      <w:pPr>
        <w:spacing w:after="0" w:line="240" w:lineRule="auto"/>
        <w:rPr>
          <w:rFonts w:ascii="Arial" w:hAnsi="Arial" w:cs="Arial"/>
        </w:rPr>
      </w:pPr>
      <w:r w:rsidRPr="00D44292">
        <w:rPr>
          <w:rFonts w:ascii="Arial" w:hAnsi="Arial" w:cs="Arial"/>
        </w:rPr>
        <w:t>Nicki Hamer</w:t>
      </w:r>
      <w:r w:rsidRPr="00D44292">
        <w:rPr>
          <w:rFonts w:ascii="Arial" w:hAnsi="Arial" w:cs="Arial"/>
        </w:rPr>
        <w:tab/>
      </w:r>
      <w:r w:rsidRPr="00D44292">
        <w:rPr>
          <w:rFonts w:ascii="Arial" w:hAnsi="Arial" w:cs="Arial"/>
        </w:rPr>
        <w:tab/>
      </w:r>
      <w:r w:rsidRPr="00D44292">
        <w:rPr>
          <w:rFonts w:ascii="Arial" w:hAnsi="Arial" w:cs="Arial"/>
        </w:rPr>
        <w:tab/>
      </w:r>
      <w:r w:rsidRPr="00D44292">
        <w:rPr>
          <w:rFonts w:ascii="Arial" w:hAnsi="Arial" w:cs="Arial"/>
        </w:rPr>
        <w:tab/>
        <w:t>Deputy Head of Corporate Services</w:t>
      </w:r>
    </w:p>
    <w:p w:rsidR="00DA6737" w:rsidRPr="00D44292" w:rsidRDefault="00DA6737" w:rsidP="00F27720">
      <w:pPr>
        <w:spacing w:after="0" w:line="240" w:lineRule="auto"/>
        <w:rPr>
          <w:rFonts w:ascii="Arial" w:hAnsi="Arial" w:cs="Arial"/>
        </w:rPr>
      </w:pPr>
      <w:r w:rsidRPr="00D44292">
        <w:rPr>
          <w:rFonts w:ascii="Arial" w:hAnsi="Arial" w:cs="Arial"/>
        </w:rPr>
        <w:t>Theresa Williamson</w:t>
      </w:r>
      <w:r w:rsidRPr="00D44292">
        <w:rPr>
          <w:rFonts w:ascii="Arial" w:hAnsi="Arial" w:cs="Arial"/>
        </w:rPr>
        <w:tab/>
      </w:r>
      <w:r w:rsidRPr="00D44292">
        <w:rPr>
          <w:rFonts w:ascii="Arial" w:hAnsi="Arial" w:cs="Arial"/>
        </w:rPr>
        <w:tab/>
      </w:r>
      <w:r w:rsidRPr="00D44292">
        <w:rPr>
          <w:rFonts w:ascii="Arial" w:hAnsi="Arial" w:cs="Arial"/>
        </w:rPr>
        <w:tab/>
        <w:t xml:space="preserve">Associate Nurse Director </w:t>
      </w:r>
    </w:p>
    <w:p w:rsidR="00DA6737" w:rsidRPr="00D44292" w:rsidRDefault="00DA6737" w:rsidP="00F27720">
      <w:pPr>
        <w:spacing w:after="0" w:line="240" w:lineRule="auto"/>
        <w:rPr>
          <w:rFonts w:ascii="Arial" w:hAnsi="Arial" w:cs="Arial"/>
          <w:b/>
          <w:color w:val="00B0F0"/>
        </w:rPr>
      </w:pPr>
    </w:p>
    <w:p w:rsidR="000E5A57" w:rsidRPr="00D44292" w:rsidRDefault="00DA6737" w:rsidP="00F27720">
      <w:pPr>
        <w:spacing w:after="0" w:line="240" w:lineRule="auto"/>
        <w:rPr>
          <w:rFonts w:ascii="Arial" w:hAnsi="Arial" w:cs="Arial"/>
          <w:b/>
          <w:color w:val="0070C0"/>
        </w:rPr>
      </w:pPr>
      <w:r w:rsidRPr="00D44292">
        <w:rPr>
          <w:rFonts w:ascii="Arial" w:hAnsi="Arial" w:cs="Arial"/>
          <w:b/>
          <w:color w:val="0070C0"/>
        </w:rPr>
        <w:t>G</w:t>
      </w:r>
      <w:r w:rsidR="00444A49" w:rsidRPr="00D44292">
        <w:rPr>
          <w:rFonts w:ascii="Arial" w:hAnsi="Arial" w:cs="Arial"/>
          <w:b/>
          <w:color w:val="0070C0"/>
        </w:rPr>
        <w:t xml:space="preserve">uests </w:t>
      </w:r>
    </w:p>
    <w:p w:rsidR="00F211C2" w:rsidRPr="00D44292" w:rsidRDefault="003F3D12" w:rsidP="00F27720">
      <w:pPr>
        <w:spacing w:after="0" w:line="240" w:lineRule="auto"/>
        <w:rPr>
          <w:rFonts w:ascii="Arial" w:hAnsi="Arial" w:cs="Arial"/>
        </w:rPr>
      </w:pPr>
      <w:r w:rsidRPr="00D44292">
        <w:rPr>
          <w:rFonts w:ascii="Arial" w:hAnsi="Arial" w:cs="Arial"/>
        </w:rPr>
        <w:t>Therese Rolwich</w:t>
      </w:r>
      <w:r w:rsidRPr="00D44292">
        <w:rPr>
          <w:rFonts w:ascii="Arial" w:hAnsi="Arial" w:cs="Arial"/>
        </w:rPr>
        <w:tab/>
      </w:r>
      <w:r w:rsidRPr="00D44292">
        <w:rPr>
          <w:rFonts w:ascii="Arial" w:hAnsi="Arial" w:cs="Arial"/>
        </w:rPr>
        <w:tab/>
      </w:r>
      <w:r w:rsidRPr="00D44292">
        <w:rPr>
          <w:rFonts w:ascii="Arial" w:hAnsi="Arial" w:cs="Arial"/>
        </w:rPr>
        <w:tab/>
        <w:t>Clinical Nurse Manager</w:t>
      </w:r>
    </w:p>
    <w:p w:rsidR="003F3D12" w:rsidRPr="00D44292" w:rsidRDefault="003F3D12" w:rsidP="00F27720">
      <w:pPr>
        <w:spacing w:after="0" w:line="240" w:lineRule="auto"/>
        <w:rPr>
          <w:rFonts w:ascii="Arial" w:hAnsi="Arial" w:cs="Arial"/>
        </w:rPr>
      </w:pPr>
      <w:r w:rsidRPr="00D44292">
        <w:rPr>
          <w:rFonts w:ascii="Arial" w:hAnsi="Arial" w:cs="Arial"/>
        </w:rPr>
        <w:t>Findlay Walsh</w:t>
      </w:r>
      <w:r w:rsidRPr="00D44292">
        <w:rPr>
          <w:rFonts w:ascii="Arial" w:hAnsi="Arial" w:cs="Arial"/>
        </w:rPr>
        <w:tab/>
      </w:r>
      <w:r w:rsidRPr="00D44292">
        <w:rPr>
          <w:rFonts w:ascii="Arial" w:hAnsi="Arial" w:cs="Arial"/>
        </w:rPr>
        <w:tab/>
      </w:r>
      <w:r w:rsidRPr="00D44292">
        <w:rPr>
          <w:rFonts w:ascii="Arial" w:hAnsi="Arial" w:cs="Arial"/>
        </w:rPr>
        <w:tab/>
      </w:r>
      <w:r w:rsidRPr="00D44292">
        <w:rPr>
          <w:rFonts w:ascii="Arial" w:hAnsi="Arial" w:cs="Arial"/>
        </w:rPr>
        <w:tab/>
        <w:t>Orthopaedic Consultant</w:t>
      </w:r>
    </w:p>
    <w:p w:rsidR="003F3D12" w:rsidRPr="00D44292" w:rsidRDefault="003F3D12" w:rsidP="00F27720">
      <w:pPr>
        <w:spacing w:after="0" w:line="240" w:lineRule="auto"/>
        <w:rPr>
          <w:rFonts w:ascii="Arial" w:hAnsi="Arial" w:cs="Arial"/>
        </w:rPr>
      </w:pPr>
      <w:r w:rsidRPr="00D44292">
        <w:rPr>
          <w:rFonts w:ascii="Arial" w:hAnsi="Arial" w:cs="Arial"/>
        </w:rPr>
        <w:t>Jamie McNaught</w:t>
      </w:r>
      <w:r w:rsidRPr="00D44292">
        <w:rPr>
          <w:rFonts w:ascii="Arial" w:hAnsi="Arial" w:cs="Arial"/>
        </w:rPr>
        <w:tab/>
      </w:r>
      <w:r w:rsidRPr="00D44292">
        <w:rPr>
          <w:rFonts w:ascii="Arial" w:hAnsi="Arial" w:cs="Arial"/>
        </w:rPr>
        <w:tab/>
      </w:r>
      <w:r w:rsidRPr="00D44292">
        <w:rPr>
          <w:rFonts w:ascii="Arial" w:hAnsi="Arial" w:cs="Arial"/>
        </w:rPr>
        <w:tab/>
        <w:t>Occupational Therapist</w:t>
      </w:r>
    </w:p>
    <w:p w:rsidR="003F3D12" w:rsidRPr="00D44292" w:rsidRDefault="003F3D12" w:rsidP="00F27720">
      <w:pPr>
        <w:spacing w:after="0" w:line="240" w:lineRule="auto"/>
        <w:rPr>
          <w:rFonts w:ascii="Arial" w:hAnsi="Arial" w:cs="Arial"/>
        </w:rPr>
      </w:pPr>
      <w:r w:rsidRPr="00D44292">
        <w:rPr>
          <w:rFonts w:ascii="Arial" w:hAnsi="Arial" w:cs="Arial"/>
        </w:rPr>
        <w:t>Stuart Graham</w:t>
      </w:r>
      <w:r w:rsidRPr="00D44292">
        <w:rPr>
          <w:rFonts w:ascii="Arial" w:hAnsi="Arial" w:cs="Arial"/>
        </w:rPr>
        <w:tab/>
      </w:r>
      <w:r w:rsidRPr="00D44292">
        <w:rPr>
          <w:rFonts w:ascii="Arial" w:hAnsi="Arial" w:cs="Arial"/>
        </w:rPr>
        <w:tab/>
      </w:r>
      <w:r w:rsidRPr="00D44292">
        <w:rPr>
          <w:rFonts w:ascii="Arial" w:hAnsi="Arial" w:cs="Arial"/>
        </w:rPr>
        <w:tab/>
        <w:t>Director of Digital &amp; eHealth</w:t>
      </w:r>
    </w:p>
    <w:p w:rsidR="002B6617" w:rsidRPr="00D44292" w:rsidRDefault="002B6617" w:rsidP="00F27720">
      <w:pPr>
        <w:spacing w:after="0" w:line="240" w:lineRule="auto"/>
        <w:rPr>
          <w:rFonts w:ascii="Arial" w:hAnsi="Arial" w:cs="Arial"/>
        </w:rPr>
      </w:pPr>
    </w:p>
    <w:p w:rsidR="00113F62" w:rsidRPr="00D44292" w:rsidRDefault="000C44CC" w:rsidP="00F27720">
      <w:pPr>
        <w:spacing w:after="0" w:line="240" w:lineRule="auto"/>
        <w:rPr>
          <w:rFonts w:ascii="Arial" w:hAnsi="Arial" w:cs="Arial"/>
          <w:b/>
          <w:color w:val="0070C0"/>
        </w:rPr>
      </w:pPr>
      <w:r w:rsidRPr="00D44292">
        <w:rPr>
          <w:rFonts w:ascii="Arial" w:hAnsi="Arial" w:cs="Arial"/>
          <w:b/>
          <w:color w:val="0070C0"/>
        </w:rPr>
        <w:t xml:space="preserve">Apologies </w:t>
      </w:r>
    </w:p>
    <w:p w:rsidR="00B2371E" w:rsidRPr="00D44292" w:rsidRDefault="00B2371E" w:rsidP="00F27720">
      <w:pPr>
        <w:spacing w:after="0" w:line="240" w:lineRule="auto"/>
        <w:rPr>
          <w:rFonts w:ascii="Arial" w:hAnsi="Arial" w:cs="Arial"/>
        </w:rPr>
      </w:pPr>
      <w:r w:rsidRPr="00D44292">
        <w:rPr>
          <w:rFonts w:ascii="Arial" w:hAnsi="Arial" w:cs="Arial"/>
        </w:rPr>
        <w:t xml:space="preserve">Gareth Adkins </w:t>
      </w:r>
      <w:r w:rsidRPr="00D44292">
        <w:rPr>
          <w:rFonts w:ascii="Arial" w:hAnsi="Arial" w:cs="Arial"/>
        </w:rPr>
        <w:tab/>
      </w:r>
      <w:r w:rsidRPr="00D44292">
        <w:rPr>
          <w:rFonts w:ascii="Arial" w:hAnsi="Arial" w:cs="Arial"/>
        </w:rPr>
        <w:tab/>
      </w:r>
      <w:r w:rsidRPr="00D44292">
        <w:rPr>
          <w:rFonts w:ascii="Arial" w:hAnsi="Arial" w:cs="Arial"/>
        </w:rPr>
        <w:tab/>
        <w:t>Director of Quality, Innovation &amp; People</w:t>
      </w:r>
    </w:p>
    <w:p w:rsidR="00B2371E" w:rsidRPr="00D44292" w:rsidRDefault="00B2371E" w:rsidP="00F27720">
      <w:pPr>
        <w:spacing w:after="0" w:line="240" w:lineRule="auto"/>
        <w:rPr>
          <w:rFonts w:ascii="Arial" w:hAnsi="Arial" w:cs="Arial"/>
        </w:rPr>
      </w:pPr>
      <w:r w:rsidRPr="00D44292">
        <w:rPr>
          <w:rFonts w:ascii="Arial" w:hAnsi="Arial" w:cs="Arial"/>
        </w:rPr>
        <w:t xml:space="preserve">Susan Douglas-Scott CBE </w:t>
      </w:r>
      <w:r w:rsidRPr="00D44292">
        <w:rPr>
          <w:rFonts w:ascii="Arial" w:hAnsi="Arial" w:cs="Arial"/>
        </w:rPr>
        <w:tab/>
      </w:r>
      <w:r w:rsidRPr="00D44292">
        <w:rPr>
          <w:rFonts w:ascii="Arial" w:hAnsi="Arial" w:cs="Arial"/>
        </w:rPr>
        <w:tab/>
        <w:t>Board Chair</w:t>
      </w:r>
    </w:p>
    <w:p w:rsidR="0097183D" w:rsidRPr="00D44292" w:rsidRDefault="0097183D" w:rsidP="00F27720">
      <w:pPr>
        <w:spacing w:after="0" w:line="240" w:lineRule="auto"/>
        <w:rPr>
          <w:rFonts w:ascii="Arial" w:hAnsi="Arial" w:cs="Arial"/>
        </w:rPr>
      </w:pPr>
    </w:p>
    <w:p w:rsidR="000E5A57" w:rsidRPr="00D44292" w:rsidRDefault="000E5A57" w:rsidP="00F27720">
      <w:pPr>
        <w:spacing w:after="0" w:line="240" w:lineRule="auto"/>
        <w:rPr>
          <w:rFonts w:ascii="Arial" w:hAnsi="Arial" w:cs="Arial"/>
          <w:b/>
        </w:rPr>
      </w:pPr>
      <w:r w:rsidRPr="00D44292">
        <w:rPr>
          <w:rFonts w:ascii="Arial" w:hAnsi="Arial" w:cs="Arial"/>
          <w:b/>
          <w:color w:val="0070C0"/>
        </w:rPr>
        <w:t>Minutes</w:t>
      </w:r>
      <w:r w:rsidRPr="00D44292">
        <w:rPr>
          <w:rFonts w:ascii="Arial" w:hAnsi="Arial" w:cs="Arial"/>
          <w:b/>
        </w:rPr>
        <w:tab/>
      </w:r>
    </w:p>
    <w:p w:rsidR="000E5A57" w:rsidRPr="00D44292" w:rsidRDefault="000E5A57" w:rsidP="00F27720">
      <w:pPr>
        <w:spacing w:after="0" w:line="240" w:lineRule="auto"/>
        <w:rPr>
          <w:rFonts w:ascii="Arial" w:hAnsi="Arial" w:cs="Arial"/>
        </w:rPr>
      </w:pPr>
      <w:r w:rsidRPr="00D44292">
        <w:rPr>
          <w:rFonts w:ascii="Arial" w:hAnsi="Arial" w:cs="Arial"/>
        </w:rPr>
        <w:t>Tracey Wark</w:t>
      </w:r>
      <w:r w:rsidRPr="00D44292">
        <w:rPr>
          <w:rFonts w:ascii="Arial" w:hAnsi="Arial" w:cs="Arial"/>
        </w:rPr>
        <w:tab/>
      </w:r>
      <w:r w:rsidRPr="00D44292">
        <w:rPr>
          <w:rFonts w:ascii="Arial" w:hAnsi="Arial" w:cs="Arial"/>
        </w:rPr>
        <w:tab/>
      </w:r>
      <w:r w:rsidRPr="00D44292">
        <w:rPr>
          <w:rFonts w:ascii="Arial" w:hAnsi="Arial" w:cs="Arial"/>
        </w:rPr>
        <w:tab/>
      </w:r>
      <w:r w:rsidRPr="00D44292">
        <w:rPr>
          <w:rFonts w:ascii="Arial" w:hAnsi="Arial" w:cs="Arial"/>
        </w:rPr>
        <w:tab/>
        <w:t xml:space="preserve">Executive PA </w:t>
      </w:r>
    </w:p>
    <w:p w:rsidR="000C44CC" w:rsidRPr="00D44292" w:rsidRDefault="000C44CC" w:rsidP="00F27720">
      <w:pPr>
        <w:spacing w:after="0" w:line="240" w:lineRule="auto"/>
        <w:rPr>
          <w:rFonts w:ascii="Arial" w:hAnsi="Arial" w:cs="Arial"/>
          <w:color w:val="00B0F0"/>
        </w:rPr>
      </w:pPr>
    </w:p>
    <w:p w:rsidR="007D3F92" w:rsidRPr="00D44292" w:rsidRDefault="007D3F92" w:rsidP="00F27720">
      <w:pPr>
        <w:spacing w:after="0" w:line="240" w:lineRule="auto"/>
        <w:rPr>
          <w:rFonts w:ascii="Arial" w:hAnsi="Arial" w:cs="Arial"/>
          <w:color w:val="00B0F0"/>
        </w:rPr>
      </w:pPr>
    </w:p>
    <w:p w:rsidR="00113F62" w:rsidRPr="00D44292" w:rsidRDefault="00113F62" w:rsidP="00F27720">
      <w:pPr>
        <w:spacing w:after="0" w:line="240" w:lineRule="auto"/>
        <w:rPr>
          <w:rFonts w:ascii="Arial" w:hAnsi="Arial" w:cs="Arial"/>
          <w:b/>
          <w:color w:val="0070C0"/>
        </w:rPr>
      </w:pPr>
      <w:r w:rsidRPr="00D44292">
        <w:rPr>
          <w:rFonts w:ascii="Arial" w:hAnsi="Arial" w:cs="Arial"/>
          <w:b/>
          <w:color w:val="0070C0"/>
        </w:rPr>
        <w:t>1</w:t>
      </w:r>
      <w:r w:rsidRPr="00D44292">
        <w:rPr>
          <w:rFonts w:ascii="Arial" w:hAnsi="Arial" w:cs="Arial"/>
          <w:b/>
          <w:color w:val="0070C0"/>
        </w:rPr>
        <w:tab/>
        <w:t xml:space="preserve">Opening Remarks </w:t>
      </w:r>
    </w:p>
    <w:p w:rsidR="00113F62" w:rsidRPr="00D44292" w:rsidRDefault="00113F62" w:rsidP="00F27720">
      <w:pPr>
        <w:spacing w:after="0" w:line="240" w:lineRule="auto"/>
        <w:rPr>
          <w:rFonts w:ascii="Arial" w:hAnsi="Arial" w:cs="Arial"/>
          <w:b/>
          <w:color w:val="0070C0"/>
        </w:rPr>
      </w:pPr>
    </w:p>
    <w:p w:rsidR="00113F62" w:rsidRPr="00D44292" w:rsidRDefault="00113F62" w:rsidP="00F27720">
      <w:pPr>
        <w:pStyle w:val="ListParagraph"/>
        <w:numPr>
          <w:ilvl w:val="1"/>
          <w:numId w:val="1"/>
        </w:numPr>
        <w:spacing w:after="0" w:line="240" w:lineRule="auto"/>
        <w:contextualSpacing w:val="0"/>
        <w:rPr>
          <w:b/>
          <w:color w:val="0070C0"/>
          <w:sz w:val="22"/>
          <w:szCs w:val="22"/>
        </w:rPr>
      </w:pPr>
      <w:r w:rsidRPr="00D44292">
        <w:rPr>
          <w:b/>
          <w:sz w:val="22"/>
          <w:szCs w:val="22"/>
        </w:rPr>
        <w:t>Chair</w:t>
      </w:r>
      <w:r w:rsidR="00F72D7C" w:rsidRPr="00D44292">
        <w:rPr>
          <w:b/>
          <w:sz w:val="22"/>
          <w:szCs w:val="22"/>
        </w:rPr>
        <w:t>’</w:t>
      </w:r>
      <w:r w:rsidRPr="00D44292">
        <w:rPr>
          <w:b/>
          <w:sz w:val="22"/>
          <w:szCs w:val="22"/>
        </w:rPr>
        <w:t xml:space="preserve">s introductory remarks </w:t>
      </w:r>
    </w:p>
    <w:p w:rsidR="00113F62" w:rsidRPr="00D44292" w:rsidRDefault="00113F62" w:rsidP="00F27720">
      <w:pPr>
        <w:pStyle w:val="ListParagraph"/>
        <w:spacing w:after="0" w:line="240" w:lineRule="auto"/>
        <w:contextualSpacing w:val="0"/>
        <w:rPr>
          <w:b/>
          <w:sz w:val="22"/>
          <w:szCs w:val="22"/>
        </w:rPr>
      </w:pPr>
    </w:p>
    <w:p w:rsidR="00EB3A10" w:rsidRPr="00D44292" w:rsidRDefault="009C61CD" w:rsidP="00F27720">
      <w:pPr>
        <w:pStyle w:val="ListParagraph"/>
        <w:spacing w:after="0" w:line="240" w:lineRule="auto"/>
        <w:contextualSpacing w:val="0"/>
        <w:rPr>
          <w:sz w:val="22"/>
          <w:szCs w:val="22"/>
        </w:rPr>
      </w:pPr>
      <w:r w:rsidRPr="00D44292">
        <w:rPr>
          <w:sz w:val="22"/>
          <w:szCs w:val="22"/>
        </w:rPr>
        <w:t>The Chair</w:t>
      </w:r>
      <w:r w:rsidR="000040B1" w:rsidRPr="00D44292">
        <w:rPr>
          <w:sz w:val="22"/>
          <w:szCs w:val="22"/>
        </w:rPr>
        <w:t xml:space="preserve"> opened the meeting and thanked everyone for </w:t>
      </w:r>
      <w:proofErr w:type="gramStart"/>
      <w:r w:rsidR="000040B1" w:rsidRPr="00D44292">
        <w:rPr>
          <w:sz w:val="22"/>
          <w:szCs w:val="22"/>
        </w:rPr>
        <w:t>their</w:t>
      </w:r>
      <w:proofErr w:type="gramEnd"/>
      <w:r w:rsidR="000040B1" w:rsidRPr="00D44292">
        <w:rPr>
          <w:sz w:val="22"/>
          <w:szCs w:val="22"/>
        </w:rPr>
        <w:t xml:space="preserve"> attendance. </w:t>
      </w:r>
    </w:p>
    <w:p w:rsidR="00EB3A10" w:rsidRPr="00D44292" w:rsidRDefault="00EB3A10" w:rsidP="00F27720">
      <w:pPr>
        <w:pStyle w:val="ListParagraph"/>
        <w:spacing w:after="0" w:line="240" w:lineRule="auto"/>
        <w:contextualSpacing w:val="0"/>
        <w:rPr>
          <w:sz w:val="22"/>
          <w:szCs w:val="22"/>
        </w:rPr>
      </w:pPr>
    </w:p>
    <w:p w:rsidR="00B145D3" w:rsidRPr="00D44292" w:rsidRDefault="009C61CD" w:rsidP="00F27720">
      <w:pPr>
        <w:pStyle w:val="ListParagraph"/>
        <w:spacing w:after="0" w:line="240" w:lineRule="auto"/>
        <w:contextualSpacing w:val="0"/>
        <w:rPr>
          <w:sz w:val="22"/>
          <w:szCs w:val="22"/>
        </w:rPr>
      </w:pPr>
      <w:r w:rsidRPr="00D44292">
        <w:rPr>
          <w:sz w:val="22"/>
          <w:szCs w:val="22"/>
        </w:rPr>
        <w:t xml:space="preserve">The Chair </w:t>
      </w:r>
      <w:r w:rsidR="00EB3A10" w:rsidRPr="00D44292">
        <w:rPr>
          <w:sz w:val="22"/>
          <w:szCs w:val="22"/>
        </w:rPr>
        <w:t xml:space="preserve">extended </w:t>
      </w:r>
      <w:r w:rsidRPr="00D44292">
        <w:rPr>
          <w:sz w:val="22"/>
          <w:szCs w:val="22"/>
        </w:rPr>
        <w:t>t</w:t>
      </w:r>
      <w:r w:rsidR="00EB3A10" w:rsidRPr="00D44292">
        <w:rPr>
          <w:sz w:val="22"/>
          <w:szCs w:val="22"/>
        </w:rPr>
        <w:t>he</w:t>
      </w:r>
      <w:r w:rsidRPr="00D44292">
        <w:rPr>
          <w:sz w:val="22"/>
          <w:szCs w:val="22"/>
        </w:rPr>
        <w:t>i</w:t>
      </w:r>
      <w:r w:rsidR="00EB3A10" w:rsidRPr="00D44292">
        <w:rPr>
          <w:sz w:val="22"/>
          <w:szCs w:val="22"/>
        </w:rPr>
        <w:t xml:space="preserve">r thanks to all staff for their </w:t>
      </w:r>
      <w:r w:rsidR="004F1AEC" w:rsidRPr="00D44292">
        <w:rPr>
          <w:sz w:val="22"/>
          <w:szCs w:val="22"/>
        </w:rPr>
        <w:t>for</w:t>
      </w:r>
      <w:r w:rsidR="00EB3A10" w:rsidRPr="00D44292">
        <w:rPr>
          <w:sz w:val="22"/>
          <w:szCs w:val="22"/>
        </w:rPr>
        <w:t xml:space="preserve">bearance </w:t>
      </w:r>
      <w:r w:rsidR="00111A9C" w:rsidRPr="00D44292">
        <w:rPr>
          <w:sz w:val="22"/>
          <w:szCs w:val="22"/>
        </w:rPr>
        <w:t>as they continue to respond to the challenges of the ongoing pandemic.</w:t>
      </w:r>
    </w:p>
    <w:p w:rsidR="003331A8" w:rsidRPr="00D44292" w:rsidRDefault="003331A8" w:rsidP="00F27720">
      <w:pPr>
        <w:spacing w:after="0" w:line="240" w:lineRule="auto"/>
        <w:rPr>
          <w:rFonts w:ascii="Arial" w:hAnsi="Arial" w:cs="Arial"/>
        </w:rPr>
      </w:pPr>
    </w:p>
    <w:p w:rsidR="00111A9C" w:rsidRPr="00D44292" w:rsidRDefault="00111A9C" w:rsidP="00F27720">
      <w:pPr>
        <w:spacing w:after="0" w:line="240" w:lineRule="auto"/>
        <w:ind w:left="720"/>
        <w:rPr>
          <w:rFonts w:ascii="Arial" w:hAnsi="Arial" w:cs="Arial"/>
        </w:rPr>
      </w:pPr>
      <w:r w:rsidRPr="00D44292">
        <w:rPr>
          <w:rFonts w:ascii="Arial" w:hAnsi="Arial" w:cs="Arial"/>
        </w:rPr>
        <w:t xml:space="preserve">The Committee </w:t>
      </w:r>
      <w:proofErr w:type="gramStart"/>
      <w:r w:rsidRPr="00D44292">
        <w:rPr>
          <w:rFonts w:ascii="Arial" w:hAnsi="Arial" w:cs="Arial"/>
        </w:rPr>
        <w:t>were advised</w:t>
      </w:r>
      <w:proofErr w:type="gramEnd"/>
      <w:r w:rsidRPr="00D44292">
        <w:rPr>
          <w:rFonts w:ascii="Arial" w:hAnsi="Arial" w:cs="Arial"/>
        </w:rPr>
        <w:t xml:space="preserve"> that a patient story </w:t>
      </w:r>
      <w:r w:rsidR="00FD1EB5" w:rsidRPr="00D44292">
        <w:rPr>
          <w:rFonts w:ascii="Arial" w:hAnsi="Arial" w:cs="Arial"/>
        </w:rPr>
        <w:t>would</w:t>
      </w:r>
      <w:r w:rsidRPr="00D44292">
        <w:rPr>
          <w:rFonts w:ascii="Arial" w:hAnsi="Arial" w:cs="Arial"/>
        </w:rPr>
        <w:t xml:space="preserve"> </w:t>
      </w:r>
      <w:r w:rsidR="009A37BD" w:rsidRPr="00D44292">
        <w:rPr>
          <w:rFonts w:ascii="Arial" w:hAnsi="Arial" w:cs="Arial"/>
        </w:rPr>
        <w:t xml:space="preserve">be </w:t>
      </w:r>
      <w:r w:rsidRPr="00D44292">
        <w:rPr>
          <w:rFonts w:ascii="Arial" w:hAnsi="Arial" w:cs="Arial"/>
        </w:rPr>
        <w:t xml:space="preserve">given </w:t>
      </w:r>
      <w:r w:rsidR="002B6617" w:rsidRPr="00D44292">
        <w:rPr>
          <w:rFonts w:ascii="Arial" w:hAnsi="Arial" w:cs="Arial"/>
        </w:rPr>
        <w:t xml:space="preserve">at every second meeting commencing in January 2022. </w:t>
      </w:r>
    </w:p>
    <w:p w:rsidR="002B6617" w:rsidRPr="00D44292" w:rsidRDefault="002B6617" w:rsidP="00F27720">
      <w:pPr>
        <w:spacing w:after="0" w:line="240" w:lineRule="auto"/>
        <w:ind w:left="720"/>
        <w:rPr>
          <w:rFonts w:ascii="Arial" w:hAnsi="Arial" w:cs="Arial"/>
        </w:rPr>
      </w:pPr>
    </w:p>
    <w:p w:rsidR="00B145D3" w:rsidRPr="00D44292" w:rsidRDefault="00B145D3" w:rsidP="00F27720">
      <w:pPr>
        <w:spacing w:after="0" w:line="240" w:lineRule="auto"/>
        <w:rPr>
          <w:rFonts w:ascii="Arial" w:hAnsi="Arial" w:cs="Arial"/>
        </w:rPr>
      </w:pPr>
    </w:p>
    <w:p w:rsidR="00113F62" w:rsidRPr="00D44292" w:rsidRDefault="009A7FCF" w:rsidP="00F27720">
      <w:pPr>
        <w:spacing w:after="0" w:line="240" w:lineRule="auto"/>
        <w:rPr>
          <w:rFonts w:ascii="Arial" w:hAnsi="Arial" w:cs="Arial"/>
          <w:b/>
          <w:color w:val="0070C0"/>
        </w:rPr>
      </w:pPr>
      <w:r w:rsidRPr="00D44292">
        <w:rPr>
          <w:rFonts w:ascii="Arial" w:hAnsi="Arial" w:cs="Arial"/>
          <w:b/>
          <w:color w:val="0070C0"/>
        </w:rPr>
        <w:t>2</w:t>
      </w:r>
      <w:r w:rsidR="00113F62" w:rsidRPr="00D44292">
        <w:rPr>
          <w:rFonts w:ascii="Arial" w:hAnsi="Arial" w:cs="Arial"/>
          <w:b/>
          <w:color w:val="0070C0"/>
        </w:rPr>
        <w:tab/>
        <w:t>Apologies</w:t>
      </w:r>
    </w:p>
    <w:p w:rsidR="00113F62" w:rsidRPr="00D44292" w:rsidRDefault="00555A8E" w:rsidP="00F27720">
      <w:pPr>
        <w:spacing w:after="0" w:line="240" w:lineRule="auto"/>
        <w:rPr>
          <w:rFonts w:ascii="Arial" w:hAnsi="Arial" w:cs="Arial"/>
        </w:rPr>
      </w:pPr>
      <w:r w:rsidRPr="00D44292">
        <w:rPr>
          <w:rFonts w:ascii="Arial" w:hAnsi="Arial" w:cs="Arial"/>
        </w:rPr>
        <w:tab/>
      </w:r>
    </w:p>
    <w:p w:rsidR="00555A8E" w:rsidRPr="00D44292" w:rsidRDefault="00EE1B81" w:rsidP="00F27720">
      <w:pPr>
        <w:spacing w:after="0" w:line="240" w:lineRule="auto"/>
        <w:ind w:left="720"/>
        <w:rPr>
          <w:rFonts w:ascii="Arial" w:hAnsi="Arial" w:cs="Arial"/>
        </w:rPr>
      </w:pPr>
      <w:r w:rsidRPr="00D44292">
        <w:rPr>
          <w:rFonts w:ascii="Arial" w:hAnsi="Arial" w:cs="Arial"/>
        </w:rPr>
        <w:t>Apologies noted as above</w:t>
      </w:r>
      <w:r w:rsidR="001275D5" w:rsidRPr="00D44292">
        <w:rPr>
          <w:rFonts w:ascii="Arial" w:hAnsi="Arial" w:cs="Arial"/>
        </w:rPr>
        <w:t xml:space="preserve">. </w:t>
      </w:r>
    </w:p>
    <w:p w:rsidR="00113F62" w:rsidRPr="00D44292" w:rsidRDefault="00113F62" w:rsidP="00F27720">
      <w:pPr>
        <w:spacing w:after="0" w:line="240" w:lineRule="auto"/>
        <w:rPr>
          <w:rFonts w:ascii="Arial" w:hAnsi="Arial" w:cs="Arial"/>
          <w:b/>
          <w:color w:val="00B0F0"/>
          <w:highlight w:val="yellow"/>
        </w:rPr>
      </w:pPr>
    </w:p>
    <w:p w:rsidR="009A37BD" w:rsidRPr="00D44292" w:rsidRDefault="009A37BD" w:rsidP="00F27720">
      <w:pPr>
        <w:spacing w:after="0" w:line="240" w:lineRule="auto"/>
        <w:rPr>
          <w:rFonts w:ascii="Arial" w:hAnsi="Arial" w:cs="Arial"/>
          <w:b/>
          <w:color w:val="00B0F0"/>
          <w:highlight w:val="yellow"/>
        </w:rPr>
      </w:pPr>
    </w:p>
    <w:p w:rsidR="009A37BD" w:rsidRPr="00D44292" w:rsidRDefault="009A37BD" w:rsidP="00F27720">
      <w:pPr>
        <w:spacing w:after="0" w:line="240" w:lineRule="auto"/>
        <w:rPr>
          <w:rFonts w:ascii="Arial" w:hAnsi="Arial" w:cs="Arial"/>
          <w:b/>
          <w:color w:val="00B0F0"/>
          <w:highlight w:val="yellow"/>
        </w:rPr>
      </w:pPr>
    </w:p>
    <w:p w:rsidR="00113F62" w:rsidRPr="00D44292" w:rsidRDefault="00113F62" w:rsidP="00F27720">
      <w:pPr>
        <w:spacing w:after="0" w:line="240" w:lineRule="auto"/>
        <w:rPr>
          <w:rFonts w:ascii="Arial" w:hAnsi="Arial" w:cs="Arial"/>
          <w:b/>
          <w:color w:val="0070C0"/>
        </w:rPr>
      </w:pPr>
      <w:r w:rsidRPr="00D44292">
        <w:rPr>
          <w:rFonts w:ascii="Arial" w:hAnsi="Arial" w:cs="Arial"/>
          <w:b/>
          <w:color w:val="0070C0"/>
        </w:rPr>
        <w:lastRenderedPageBreak/>
        <w:t>3</w:t>
      </w:r>
      <w:r w:rsidRPr="00D44292">
        <w:rPr>
          <w:rFonts w:ascii="Arial" w:hAnsi="Arial" w:cs="Arial"/>
          <w:b/>
          <w:color w:val="0070C0"/>
        </w:rPr>
        <w:tab/>
        <w:t xml:space="preserve">Declarations of interest </w:t>
      </w:r>
    </w:p>
    <w:p w:rsidR="007B3722" w:rsidRPr="00D44292" w:rsidRDefault="007B3722" w:rsidP="00F27720">
      <w:pPr>
        <w:spacing w:after="0" w:line="240" w:lineRule="auto"/>
        <w:rPr>
          <w:rFonts w:ascii="Arial" w:hAnsi="Arial" w:cs="Arial"/>
          <w:b/>
          <w:color w:val="00B0F0"/>
        </w:rPr>
      </w:pPr>
    </w:p>
    <w:p w:rsidR="00113F62" w:rsidRPr="00D44292" w:rsidRDefault="00113F62" w:rsidP="00F27720">
      <w:pPr>
        <w:tabs>
          <w:tab w:val="left" w:pos="709"/>
          <w:tab w:val="left" w:pos="3969"/>
        </w:tabs>
        <w:spacing w:after="0" w:line="240" w:lineRule="auto"/>
        <w:rPr>
          <w:rFonts w:ascii="Arial" w:hAnsi="Arial" w:cs="Arial"/>
        </w:rPr>
      </w:pPr>
      <w:r w:rsidRPr="00D44292">
        <w:rPr>
          <w:rFonts w:ascii="Arial" w:hAnsi="Arial" w:cs="Arial"/>
        </w:rPr>
        <w:tab/>
      </w:r>
      <w:r w:rsidR="005E4BFA" w:rsidRPr="00D44292">
        <w:rPr>
          <w:rFonts w:ascii="Arial" w:hAnsi="Arial" w:cs="Arial"/>
        </w:rPr>
        <w:t>None noted.</w:t>
      </w:r>
    </w:p>
    <w:p w:rsidR="00076A23" w:rsidRPr="00D44292" w:rsidRDefault="00076A23" w:rsidP="00F27720">
      <w:pPr>
        <w:tabs>
          <w:tab w:val="left" w:pos="709"/>
          <w:tab w:val="left" w:pos="3969"/>
        </w:tabs>
        <w:spacing w:after="0" w:line="240" w:lineRule="auto"/>
        <w:rPr>
          <w:rFonts w:ascii="Arial" w:hAnsi="Arial" w:cs="Arial"/>
          <w:color w:val="00B0F0"/>
        </w:rPr>
      </w:pPr>
    </w:p>
    <w:p w:rsidR="002B6617" w:rsidRPr="00D44292" w:rsidRDefault="002B6617" w:rsidP="00F27720">
      <w:pPr>
        <w:tabs>
          <w:tab w:val="left" w:pos="709"/>
          <w:tab w:val="left" w:pos="3969"/>
        </w:tabs>
        <w:spacing w:after="0" w:line="240" w:lineRule="auto"/>
        <w:rPr>
          <w:rFonts w:ascii="Arial" w:hAnsi="Arial" w:cs="Arial"/>
          <w:color w:val="00B0F0"/>
        </w:rPr>
      </w:pPr>
    </w:p>
    <w:p w:rsidR="00113F62" w:rsidRPr="00D44292" w:rsidRDefault="00113F62" w:rsidP="00F27720">
      <w:pPr>
        <w:spacing w:after="0" w:line="240" w:lineRule="auto"/>
        <w:rPr>
          <w:rFonts w:ascii="Arial" w:hAnsi="Arial" w:cs="Arial"/>
          <w:b/>
          <w:color w:val="0070C0"/>
        </w:rPr>
      </w:pPr>
      <w:r w:rsidRPr="00D44292">
        <w:rPr>
          <w:rFonts w:ascii="Arial" w:hAnsi="Arial" w:cs="Arial"/>
          <w:b/>
          <w:color w:val="0070C0"/>
        </w:rPr>
        <w:t>4</w:t>
      </w:r>
      <w:r w:rsidRPr="00D44292">
        <w:rPr>
          <w:rFonts w:ascii="Arial" w:hAnsi="Arial" w:cs="Arial"/>
          <w:b/>
          <w:color w:val="0070C0"/>
        </w:rPr>
        <w:tab/>
        <w:t>Updates from</w:t>
      </w:r>
      <w:r w:rsidR="004902EB" w:rsidRPr="00D44292">
        <w:rPr>
          <w:rFonts w:ascii="Arial" w:hAnsi="Arial" w:cs="Arial"/>
          <w:b/>
          <w:color w:val="0070C0"/>
        </w:rPr>
        <w:t xml:space="preserve"> Meeting </w:t>
      </w:r>
      <w:r w:rsidR="0086358C" w:rsidRPr="00D44292">
        <w:rPr>
          <w:rFonts w:ascii="Arial" w:hAnsi="Arial" w:cs="Arial"/>
          <w:b/>
          <w:color w:val="0070C0"/>
        </w:rPr>
        <w:t xml:space="preserve">9 September </w:t>
      </w:r>
      <w:r w:rsidR="004902EB" w:rsidRPr="00D44292">
        <w:rPr>
          <w:rFonts w:ascii="Arial" w:hAnsi="Arial" w:cs="Arial"/>
          <w:b/>
          <w:color w:val="0070C0"/>
        </w:rPr>
        <w:t>2021</w:t>
      </w:r>
    </w:p>
    <w:p w:rsidR="00113F62" w:rsidRPr="00D44292" w:rsidRDefault="00113F62" w:rsidP="00F27720">
      <w:pPr>
        <w:spacing w:after="0" w:line="240" w:lineRule="auto"/>
        <w:rPr>
          <w:rFonts w:ascii="Arial" w:hAnsi="Arial" w:cs="Arial"/>
          <w:b/>
          <w:color w:val="0070C0"/>
        </w:rPr>
      </w:pPr>
    </w:p>
    <w:p w:rsidR="00113F62" w:rsidRPr="00D44292" w:rsidRDefault="00741615" w:rsidP="00F27720">
      <w:pPr>
        <w:spacing w:after="0" w:line="240" w:lineRule="auto"/>
        <w:rPr>
          <w:rFonts w:ascii="Arial" w:hAnsi="Arial" w:cs="Arial"/>
          <w:b/>
        </w:rPr>
      </w:pPr>
      <w:r w:rsidRPr="00D44292">
        <w:rPr>
          <w:rFonts w:ascii="Arial" w:hAnsi="Arial" w:cs="Arial"/>
          <w:b/>
        </w:rPr>
        <w:t>4.1</w:t>
      </w:r>
      <w:r w:rsidR="00113F62" w:rsidRPr="00D44292">
        <w:rPr>
          <w:rFonts w:ascii="Arial" w:hAnsi="Arial" w:cs="Arial"/>
          <w:b/>
        </w:rPr>
        <w:tab/>
        <w:t xml:space="preserve">Unapproved minutes from </w:t>
      </w:r>
      <w:r w:rsidR="000B3F0F" w:rsidRPr="00D44292">
        <w:rPr>
          <w:rFonts w:ascii="Arial" w:hAnsi="Arial" w:cs="Arial"/>
          <w:b/>
        </w:rPr>
        <w:t xml:space="preserve">9 September </w:t>
      </w:r>
      <w:r w:rsidR="004902EB" w:rsidRPr="00D44292">
        <w:rPr>
          <w:rFonts w:ascii="Arial" w:hAnsi="Arial" w:cs="Arial"/>
          <w:b/>
        </w:rPr>
        <w:t>2021</w:t>
      </w:r>
      <w:r w:rsidR="00113F62" w:rsidRPr="00D44292">
        <w:rPr>
          <w:rFonts w:ascii="Arial" w:hAnsi="Arial" w:cs="Arial"/>
          <w:b/>
        </w:rPr>
        <w:t xml:space="preserve"> </w:t>
      </w:r>
    </w:p>
    <w:p w:rsidR="00113F62" w:rsidRPr="00D44292" w:rsidRDefault="00113F62" w:rsidP="00F27720">
      <w:pPr>
        <w:spacing w:after="0" w:line="240" w:lineRule="auto"/>
        <w:rPr>
          <w:rFonts w:ascii="Arial" w:hAnsi="Arial" w:cs="Arial"/>
          <w:b/>
          <w:color w:val="00B0F0"/>
        </w:rPr>
      </w:pPr>
    </w:p>
    <w:p w:rsidR="006B5EB7" w:rsidRPr="00D44292" w:rsidRDefault="00606303" w:rsidP="00F27720">
      <w:pPr>
        <w:spacing w:after="0" w:line="240" w:lineRule="auto"/>
        <w:ind w:left="720"/>
        <w:rPr>
          <w:rFonts w:ascii="Arial" w:hAnsi="Arial" w:cs="Arial"/>
        </w:rPr>
      </w:pPr>
      <w:r w:rsidRPr="00D44292">
        <w:rPr>
          <w:rFonts w:ascii="Arial" w:hAnsi="Arial" w:cs="Arial"/>
        </w:rPr>
        <w:t xml:space="preserve">The Committee </w:t>
      </w:r>
      <w:r w:rsidR="006240E2" w:rsidRPr="00D44292">
        <w:rPr>
          <w:rFonts w:ascii="Arial" w:hAnsi="Arial" w:cs="Arial"/>
        </w:rPr>
        <w:t xml:space="preserve">reviewed and </w:t>
      </w:r>
      <w:r w:rsidRPr="00D44292">
        <w:rPr>
          <w:rFonts w:ascii="Arial" w:hAnsi="Arial" w:cs="Arial"/>
        </w:rPr>
        <w:t>approved the minutes of the l</w:t>
      </w:r>
      <w:r w:rsidR="006240E2" w:rsidRPr="00D44292">
        <w:rPr>
          <w:rFonts w:ascii="Arial" w:hAnsi="Arial" w:cs="Arial"/>
        </w:rPr>
        <w:t>ast meeting.</w:t>
      </w:r>
    </w:p>
    <w:p w:rsidR="000B3F0F" w:rsidRPr="00D44292" w:rsidRDefault="000B3F0F" w:rsidP="00F27720">
      <w:pPr>
        <w:spacing w:after="0" w:line="240" w:lineRule="auto"/>
        <w:ind w:left="720"/>
        <w:rPr>
          <w:rFonts w:ascii="Arial" w:hAnsi="Arial" w:cs="Arial"/>
        </w:rPr>
      </w:pPr>
    </w:p>
    <w:p w:rsidR="00113F62" w:rsidRPr="00D44292" w:rsidRDefault="00113F62" w:rsidP="00F27720">
      <w:pPr>
        <w:spacing w:after="0" w:line="240" w:lineRule="auto"/>
        <w:rPr>
          <w:rFonts w:ascii="Arial" w:hAnsi="Arial" w:cs="Arial"/>
          <w:b/>
        </w:rPr>
      </w:pPr>
      <w:r w:rsidRPr="00D44292">
        <w:rPr>
          <w:rFonts w:ascii="Arial" w:hAnsi="Arial" w:cs="Arial"/>
          <w:b/>
        </w:rPr>
        <w:t>4.2</w:t>
      </w:r>
      <w:r w:rsidRPr="00D44292">
        <w:rPr>
          <w:rFonts w:ascii="Arial" w:hAnsi="Arial" w:cs="Arial"/>
          <w:b/>
        </w:rPr>
        <w:tab/>
      </w:r>
      <w:r w:rsidR="00741615" w:rsidRPr="00D44292">
        <w:rPr>
          <w:rFonts w:ascii="Arial" w:hAnsi="Arial" w:cs="Arial"/>
          <w:b/>
        </w:rPr>
        <w:t xml:space="preserve">Action </w:t>
      </w:r>
      <w:r w:rsidRPr="00D44292">
        <w:rPr>
          <w:rFonts w:ascii="Arial" w:hAnsi="Arial" w:cs="Arial"/>
          <w:b/>
        </w:rPr>
        <w:t>Log</w:t>
      </w:r>
    </w:p>
    <w:p w:rsidR="00113F62" w:rsidRPr="00D44292" w:rsidRDefault="00113F62" w:rsidP="00F27720">
      <w:pPr>
        <w:spacing w:after="0" w:line="240" w:lineRule="auto"/>
        <w:rPr>
          <w:rFonts w:ascii="Arial" w:hAnsi="Arial" w:cs="Arial"/>
          <w:b/>
          <w:color w:val="00B0F0"/>
        </w:rPr>
      </w:pPr>
    </w:p>
    <w:p w:rsidR="00D36848" w:rsidRPr="00D44292" w:rsidRDefault="00D45EB7" w:rsidP="00F27720">
      <w:pPr>
        <w:spacing w:after="0" w:line="240" w:lineRule="auto"/>
        <w:ind w:left="720"/>
        <w:rPr>
          <w:rFonts w:ascii="Arial" w:hAnsi="Arial" w:cs="Arial"/>
        </w:rPr>
      </w:pPr>
      <w:r w:rsidRPr="00D44292">
        <w:rPr>
          <w:rFonts w:ascii="Arial" w:hAnsi="Arial" w:cs="Arial"/>
        </w:rPr>
        <w:t xml:space="preserve">The Committee reviewed the Action Log and </w:t>
      </w:r>
      <w:r w:rsidR="000B3F0F" w:rsidRPr="00D44292">
        <w:rPr>
          <w:rFonts w:ascii="Arial" w:hAnsi="Arial" w:cs="Arial"/>
        </w:rPr>
        <w:t>noted the updates.</w:t>
      </w:r>
    </w:p>
    <w:p w:rsidR="002B6617" w:rsidRPr="00D44292" w:rsidRDefault="002B6617" w:rsidP="00F27720">
      <w:pPr>
        <w:spacing w:after="0" w:line="240" w:lineRule="auto"/>
        <w:ind w:left="720"/>
        <w:rPr>
          <w:rFonts w:ascii="Arial" w:hAnsi="Arial" w:cs="Arial"/>
        </w:rPr>
      </w:pPr>
    </w:p>
    <w:p w:rsidR="00113F62" w:rsidRPr="00D44292" w:rsidRDefault="00113F62" w:rsidP="00F27720">
      <w:pPr>
        <w:spacing w:after="0" w:line="240" w:lineRule="auto"/>
        <w:rPr>
          <w:rFonts w:ascii="Arial" w:hAnsi="Arial" w:cs="Arial"/>
          <w:b/>
          <w:color w:val="00B0F0"/>
          <w:highlight w:val="yellow"/>
        </w:rPr>
      </w:pPr>
    </w:p>
    <w:p w:rsidR="00113F62" w:rsidRPr="00D44292" w:rsidRDefault="002B6617" w:rsidP="00F27720">
      <w:pPr>
        <w:spacing w:after="0" w:line="240" w:lineRule="auto"/>
        <w:rPr>
          <w:rFonts w:ascii="Arial" w:hAnsi="Arial" w:cs="Arial"/>
          <w:b/>
          <w:color w:val="0070C0"/>
        </w:rPr>
      </w:pPr>
      <w:proofErr w:type="gramStart"/>
      <w:r w:rsidRPr="00D44292">
        <w:rPr>
          <w:rFonts w:ascii="Arial" w:hAnsi="Arial" w:cs="Arial"/>
          <w:b/>
          <w:color w:val="0070C0"/>
        </w:rPr>
        <w:t>5</w:t>
      </w:r>
      <w:proofErr w:type="gramEnd"/>
      <w:r w:rsidR="009A37BD" w:rsidRPr="00D44292">
        <w:rPr>
          <w:rFonts w:ascii="Arial" w:hAnsi="Arial" w:cs="Arial"/>
          <w:b/>
          <w:color w:val="0070C0"/>
        </w:rPr>
        <w:t xml:space="preserve"> </w:t>
      </w:r>
      <w:r w:rsidRPr="00D44292">
        <w:rPr>
          <w:rFonts w:ascii="Arial" w:hAnsi="Arial" w:cs="Arial"/>
          <w:b/>
          <w:color w:val="0070C0"/>
        </w:rPr>
        <w:t xml:space="preserve"> </w:t>
      </w:r>
      <w:r w:rsidR="00113F62" w:rsidRPr="00D44292">
        <w:rPr>
          <w:rFonts w:ascii="Arial" w:hAnsi="Arial" w:cs="Arial"/>
          <w:b/>
          <w:color w:val="0070C0"/>
        </w:rPr>
        <w:tab/>
      </w:r>
      <w:r w:rsidR="00741615" w:rsidRPr="00D44292">
        <w:rPr>
          <w:rFonts w:ascii="Arial" w:hAnsi="Arial" w:cs="Arial"/>
          <w:b/>
          <w:color w:val="0070C0"/>
        </w:rPr>
        <w:t xml:space="preserve">Safe </w:t>
      </w:r>
    </w:p>
    <w:p w:rsidR="00113F62" w:rsidRPr="00D44292" w:rsidRDefault="00113F62" w:rsidP="00F27720">
      <w:pPr>
        <w:spacing w:after="0" w:line="240" w:lineRule="auto"/>
        <w:ind w:left="720" w:hanging="720"/>
        <w:rPr>
          <w:rFonts w:ascii="Arial" w:hAnsi="Arial" w:cs="Arial"/>
          <w:b/>
          <w:color w:val="00B0F0"/>
        </w:rPr>
      </w:pPr>
    </w:p>
    <w:p w:rsidR="00ED57F8" w:rsidRPr="00D44292" w:rsidRDefault="00627EE1" w:rsidP="00F27720">
      <w:pPr>
        <w:spacing w:after="0" w:line="240" w:lineRule="auto"/>
        <w:ind w:left="720" w:hanging="720"/>
        <w:rPr>
          <w:rFonts w:ascii="Arial" w:hAnsi="Arial" w:cs="Arial"/>
        </w:rPr>
      </w:pPr>
      <w:proofErr w:type="gramStart"/>
      <w:r w:rsidRPr="00D44292">
        <w:rPr>
          <w:rFonts w:ascii="Arial" w:hAnsi="Arial" w:cs="Arial"/>
          <w:b/>
        </w:rPr>
        <w:t>5</w:t>
      </w:r>
      <w:r w:rsidR="00113F62" w:rsidRPr="00D44292">
        <w:rPr>
          <w:rFonts w:ascii="Arial" w:hAnsi="Arial" w:cs="Arial"/>
          <w:b/>
        </w:rPr>
        <w:t>.1</w:t>
      </w:r>
      <w:proofErr w:type="gramEnd"/>
      <w:r w:rsidR="00113F62" w:rsidRPr="00D44292">
        <w:rPr>
          <w:rFonts w:ascii="Arial" w:hAnsi="Arial" w:cs="Arial"/>
          <w:b/>
        </w:rPr>
        <w:tab/>
      </w:r>
      <w:r w:rsidR="00741615" w:rsidRPr="00D44292">
        <w:rPr>
          <w:rFonts w:ascii="Arial" w:hAnsi="Arial" w:cs="Arial"/>
          <w:b/>
        </w:rPr>
        <w:t>Covid Sit Rep</w:t>
      </w:r>
    </w:p>
    <w:p w:rsidR="00B14C61" w:rsidRPr="00D44292" w:rsidRDefault="00B14C61" w:rsidP="00F27720">
      <w:pPr>
        <w:spacing w:after="0" w:line="240" w:lineRule="auto"/>
        <w:ind w:left="720"/>
        <w:contextualSpacing/>
        <w:rPr>
          <w:rFonts w:ascii="Arial" w:hAnsi="Arial" w:cs="Arial"/>
          <w:b/>
          <w:color w:val="00B0F0"/>
        </w:rPr>
      </w:pPr>
    </w:p>
    <w:p w:rsidR="00B14C61" w:rsidRPr="00D44292" w:rsidRDefault="00B14C61" w:rsidP="00F27720">
      <w:pPr>
        <w:spacing w:after="0" w:line="240" w:lineRule="auto"/>
        <w:ind w:firstLine="720"/>
        <w:contextualSpacing/>
        <w:rPr>
          <w:rFonts w:ascii="Arial" w:hAnsi="Arial" w:cs="Arial"/>
        </w:rPr>
      </w:pPr>
      <w:r w:rsidRPr="00D44292">
        <w:rPr>
          <w:rFonts w:ascii="Arial" w:hAnsi="Arial" w:cs="Arial"/>
        </w:rPr>
        <w:t xml:space="preserve">The Committee </w:t>
      </w:r>
      <w:proofErr w:type="gramStart"/>
      <w:r w:rsidRPr="00D44292">
        <w:rPr>
          <w:rFonts w:ascii="Arial" w:hAnsi="Arial" w:cs="Arial"/>
        </w:rPr>
        <w:t>were provided</w:t>
      </w:r>
      <w:proofErr w:type="gramEnd"/>
      <w:r w:rsidRPr="00D44292">
        <w:rPr>
          <w:rFonts w:ascii="Arial" w:hAnsi="Arial" w:cs="Arial"/>
        </w:rPr>
        <w:t xml:space="preserve"> with an update on the Covid-19 inpatient status.    </w:t>
      </w:r>
    </w:p>
    <w:p w:rsidR="00B14C61" w:rsidRPr="00D44292" w:rsidRDefault="00B14C61" w:rsidP="00F27720">
      <w:pPr>
        <w:spacing w:after="0" w:line="240" w:lineRule="auto"/>
        <w:contextualSpacing/>
        <w:rPr>
          <w:rFonts w:ascii="Arial" w:hAnsi="Arial" w:cs="Arial"/>
        </w:rPr>
      </w:pPr>
    </w:p>
    <w:p w:rsidR="00B14C61" w:rsidRPr="00D44292" w:rsidRDefault="00B14C61" w:rsidP="00F27720">
      <w:pPr>
        <w:spacing w:after="0" w:line="240" w:lineRule="auto"/>
        <w:ind w:left="720"/>
        <w:contextualSpacing/>
        <w:rPr>
          <w:rFonts w:ascii="Arial" w:hAnsi="Arial" w:cs="Arial"/>
        </w:rPr>
      </w:pPr>
      <w:r w:rsidRPr="00D44292">
        <w:rPr>
          <w:rFonts w:ascii="Arial" w:hAnsi="Arial" w:cs="Arial"/>
        </w:rPr>
        <w:t xml:space="preserve">The Committee </w:t>
      </w:r>
      <w:proofErr w:type="gramStart"/>
      <w:r w:rsidRPr="00D44292">
        <w:rPr>
          <w:rFonts w:ascii="Arial" w:hAnsi="Arial" w:cs="Arial"/>
        </w:rPr>
        <w:t>were</w:t>
      </w:r>
      <w:r w:rsidR="005C4A7C" w:rsidRPr="00D44292">
        <w:rPr>
          <w:rFonts w:ascii="Arial" w:hAnsi="Arial" w:cs="Arial"/>
        </w:rPr>
        <w:t xml:space="preserve"> </w:t>
      </w:r>
      <w:r w:rsidRPr="00D44292">
        <w:rPr>
          <w:rFonts w:ascii="Arial" w:hAnsi="Arial" w:cs="Arial"/>
        </w:rPr>
        <w:t>advised</w:t>
      </w:r>
      <w:proofErr w:type="gramEnd"/>
      <w:r w:rsidRPr="00D44292">
        <w:rPr>
          <w:rFonts w:ascii="Arial" w:hAnsi="Arial" w:cs="Arial"/>
        </w:rPr>
        <w:t xml:space="preserve"> that a national consultation is underway to consider changes to the Covid-19 patient pathways.   Updated guidance will follow with impl</w:t>
      </w:r>
      <w:r w:rsidR="002B6617" w:rsidRPr="00D44292">
        <w:rPr>
          <w:rFonts w:ascii="Arial" w:hAnsi="Arial" w:cs="Arial"/>
        </w:rPr>
        <w:t>ementation being a key priority</w:t>
      </w:r>
      <w:r w:rsidR="005C4A7C" w:rsidRPr="00D44292">
        <w:rPr>
          <w:rFonts w:ascii="Arial" w:hAnsi="Arial" w:cs="Arial"/>
        </w:rPr>
        <w:t>.</w:t>
      </w:r>
    </w:p>
    <w:p w:rsidR="00B14C61" w:rsidRPr="00D44292" w:rsidRDefault="00B14C61" w:rsidP="00F27720">
      <w:pPr>
        <w:spacing w:after="0" w:line="240" w:lineRule="auto"/>
        <w:contextualSpacing/>
        <w:rPr>
          <w:rFonts w:ascii="Arial" w:hAnsi="Arial" w:cs="Arial"/>
        </w:rPr>
      </w:pPr>
    </w:p>
    <w:p w:rsidR="0080377B" w:rsidRPr="00D44292" w:rsidRDefault="0080377B" w:rsidP="00F27720">
      <w:pPr>
        <w:spacing w:after="0" w:line="240" w:lineRule="auto"/>
        <w:ind w:left="720"/>
        <w:contextualSpacing/>
        <w:rPr>
          <w:rFonts w:ascii="Arial" w:hAnsi="Arial" w:cs="Arial"/>
        </w:rPr>
      </w:pPr>
      <w:r w:rsidRPr="00D44292">
        <w:rPr>
          <w:rFonts w:ascii="Arial" w:hAnsi="Arial" w:cs="Arial"/>
        </w:rPr>
        <w:t>The Committee noted the Covid Sit Rep update.</w:t>
      </w:r>
    </w:p>
    <w:p w:rsidR="00A971CA" w:rsidRPr="00D44292" w:rsidRDefault="00A971CA" w:rsidP="00F27720">
      <w:pPr>
        <w:spacing w:after="0" w:line="240" w:lineRule="auto"/>
        <w:ind w:left="720"/>
        <w:contextualSpacing/>
        <w:rPr>
          <w:rFonts w:ascii="Arial" w:hAnsi="Arial" w:cs="Arial"/>
          <w:color w:val="00B0F0"/>
        </w:rPr>
      </w:pPr>
    </w:p>
    <w:p w:rsidR="00D45EB7" w:rsidRPr="00D44292" w:rsidRDefault="00741615" w:rsidP="00F27720">
      <w:pPr>
        <w:spacing w:after="0" w:line="240" w:lineRule="auto"/>
        <w:contextualSpacing/>
        <w:rPr>
          <w:rFonts w:ascii="Arial" w:hAnsi="Arial" w:cs="Arial"/>
          <w:b/>
          <w:color w:val="00B0F0"/>
        </w:rPr>
      </w:pPr>
      <w:r w:rsidRPr="00D44292">
        <w:rPr>
          <w:rFonts w:ascii="Arial" w:hAnsi="Arial" w:cs="Arial"/>
          <w:b/>
        </w:rPr>
        <w:t>5.2</w:t>
      </w:r>
      <w:r w:rsidRPr="00D44292">
        <w:rPr>
          <w:rFonts w:ascii="Arial" w:hAnsi="Arial" w:cs="Arial"/>
          <w:b/>
        </w:rPr>
        <w:tab/>
      </w:r>
      <w:r w:rsidR="00D45EB7" w:rsidRPr="00D44292">
        <w:rPr>
          <w:rFonts w:ascii="Arial" w:hAnsi="Arial" w:cs="Arial"/>
          <w:b/>
        </w:rPr>
        <w:t>Significant Adverse Events (SAEs)</w:t>
      </w:r>
    </w:p>
    <w:p w:rsidR="00D45EB7" w:rsidRPr="00D44292" w:rsidRDefault="00D45EB7" w:rsidP="00F27720">
      <w:pPr>
        <w:spacing w:after="0" w:line="240" w:lineRule="auto"/>
        <w:contextualSpacing/>
        <w:rPr>
          <w:rFonts w:ascii="Arial" w:hAnsi="Arial" w:cs="Arial"/>
          <w:b/>
          <w:color w:val="00B0F0"/>
        </w:rPr>
      </w:pPr>
    </w:p>
    <w:p w:rsidR="00B14C61" w:rsidRPr="00D44292" w:rsidRDefault="00B14C61" w:rsidP="00F27720">
      <w:pPr>
        <w:spacing w:after="0" w:line="240" w:lineRule="auto"/>
        <w:ind w:left="720"/>
        <w:contextualSpacing/>
        <w:rPr>
          <w:rFonts w:ascii="Arial" w:hAnsi="Arial" w:cs="Arial"/>
        </w:rPr>
      </w:pPr>
      <w:r w:rsidRPr="00D44292">
        <w:rPr>
          <w:rFonts w:ascii="Arial" w:hAnsi="Arial" w:cs="Arial"/>
        </w:rPr>
        <w:t>The Committee were provided with a Significant Adverse Events (SAEs) overview report</w:t>
      </w:r>
      <w:r w:rsidR="009C61CD" w:rsidRPr="00D44292">
        <w:rPr>
          <w:rFonts w:ascii="Arial" w:hAnsi="Arial" w:cs="Arial"/>
        </w:rPr>
        <w:t xml:space="preserve"> </w:t>
      </w:r>
      <w:proofErr w:type="gramStart"/>
      <w:r w:rsidR="009C61CD" w:rsidRPr="00D44292">
        <w:rPr>
          <w:rFonts w:ascii="Arial" w:hAnsi="Arial" w:cs="Arial"/>
        </w:rPr>
        <w:t xml:space="preserve">and </w:t>
      </w:r>
      <w:r w:rsidRPr="00D44292">
        <w:rPr>
          <w:rFonts w:ascii="Arial" w:hAnsi="Arial" w:cs="Arial"/>
        </w:rPr>
        <w:t xml:space="preserve"> were</w:t>
      </w:r>
      <w:proofErr w:type="gramEnd"/>
      <w:r w:rsidRPr="00D44292">
        <w:rPr>
          <w:rFonts w:ascii="Arial" w:hAnsi="Arial" w:cs="Arial"/>
        </w:rPr>
        <w:t xml:space="preserve"> updated on key actions, areas for improvement and associated timelines.  The Committee discussed the SAEs and noted the learning summaries.</w:t>
      </w:r>
    </w:p>
    <w:p w:rsidR="00B14C61" w:rsidRPr="00D44292" w:rsidRDefault="00B14C61" w:rsidP="00F27720">
      <w:pPr>
        <w:spacing w:after="0" w:line="240" w:lineRule="auto"/>
        <w:contextualSpacing/>
        <w:rPr>
          <w:rFonts w:ascii="Arial" w:hAnsi="Arial" w:cs="Arial"/>
        </w:rPr>
      </w:pPr>
    </w:p>
    <w:p w:rsidR="005C4A7C" w:rsidRPr="00D44292" w:rsidRDefault="00B14C61" w:rsidP="00F27720">
      <w:pPr>
        <w:spacing w:after="0" w:line="240" w:lineRule="auto"/>
        <w:ind w:left="720"/>
        <w:contextualSpacing/>
        <w:rPr>
          <w:rFonts w:ascii="Arial" w:hAnsi="Arial" w:cs="Arial"/>
          <w:color w:val="00B0F0"/>
        </w:rPr>
      </w:pPr>
      <w:r w:rsidRPr="00D44292">
        <w:rPr>
          <w:rFonts w:ascii="Arial" w:hAnsi="Arial" w:cs="Arial"/>
        </w:rPr>
        <w:t xml:space="preserve">A deep dive of SAEs </w:t>
      </w:r>
      <w:proofErr w:type="gramStart"/>
      <w:r w:rsidRPr="00D44292">
        <w:rPr>
          <w:rFonts w:ascii="Arial" w:hAnsi="Arial" w:cs="Arial"/>
        </w:rPr>
        <w:t>will be undertaken</w:t>
      </w:r>
      <w:proofErr w:type="gramEnd"/>
      <w:r w:rsidRPr="00D44292">
        <w:rPr>
          <w:rFonts w:ascii="Arial" w:hAnsi="Arial" w:cs="Arial"/>
        </w:rPr>
        <w:t xml:space="preserve"> to seek further scrutiny and assurance on the effectiveness of the process.   This will include an intelligence check with other Boards</w:t>
      </w:r>
      <w:r w:rsidR="009C61CD" w:rsidRPr="00D44292">
        <w:rPr>
          <w:rFonts w:ascii="Arial" w:hAnsi="Arial" w:cs="Arial"/>
        </w:rPr>
        <w:t>’</w:t>
      </w:r>
      <w:r w:rsidRPr="00D44292">
        <w:rPr>
          <w:rFonts w:ascii="Arial" w:hAnsi="Arial" w:cs="Arial"/>
        </w:rPr>
        <w:t xml:space="preserve"> to establish if they are experiencing similar increases in SAEs and the reasons for them.</w:t>
      </w:r>
      <w:r w:rsidR="00980091" w:rsidRPr="00D44292">
        <w:rPr>
          <w:rFonts w:ascii="Arial" w:hAnsi="Arial" w:cs="Arial"/>
        </w:rPr>
        <w:br/>
      </w:r>
    </w:p>
    <w:p w:rsidR="005C4A7C" w:rsidRPr="00D44292" w:rsidRDefault="005C4A7C" w:rsidP="00F27720">
      <w:pPr>
        <w:spacing w:after="0" w:line="240" w:lineRule="auto"/>
        <w:ind w:left="720"/>
        <w:contextualSpacing/>
        <w:rPr>
          <w:rFonts w:ascii="Arial" w:hAnsi="Arial" w:cs="Arial"/>
        </w:rPr>
      </w:pPr>
      <w:r w:rsidRPr="00D44292">
        <w:rPr>
          <w:rFonts w:ascii="Arial" w:hAnsi="Arial" w:cs="Arial"/>
        </w:rPr>
        <w:t>The Committee discussed and noted the SAEs.</w:t>
      </w:r>
    </w:p>
    <w:p w:rsidR="00D45EB7" w:rsidRPr="00D44292" w:rsidRDefault="00D45EB7" w:rsidP="00F27720">
      <w:pPr>
        <w:spacing w:after="0" w:line="240" w:lineRule="auto"/>
        <w:contextualSpacing/>
        <w:rPr>
          <w:rFonts w:ascii="Arial" w:hAnsi="Arial" w:cs="Arial"/>
          <w:b/>
        </w:rPr>
      </w:pPr>
    </w:p>
    <w:p w:rsidR="003331A8" w:rsidRPr="00D44292" w:rsidRDefault="00741615" w:rsidP="00F27720">
      <w:pPr>
        <w:spacing w:after="0" w:line="240" w:lineRule="auto"/>
        <w:ind w:left="720" w:hanging="720"/>
        <w:rPr>
          <w:rFonts w:ascii="Arial" w:hAnsi="Arial" w:cs="Arial"/>
        </w:rPr>
      </w:pPr>
      <w:r w:rsidRPr="00D44292">
        <w:rPr>
          <w:rFonts w:ascii="Arial" w:hAnsi="Arial" w:cs="Arial"/>
          <w:b/>
        </w:rPr>
        <w:t>5.3</w:t>
      </w:r>
      <w:r w:rsidRPr="00D44292">
        <w:rPr>
          <w:rFonts w:ascii="Arial" w:hAnsi="Arial" w:cs="Arial"/>
          <w:b/>
        </w:rPr>
        <w:tab/>
      </w:r>
      <w:r w:rsidR="00707578" w:rsidRPr="00D44292">
        <w:rPr>
          <w:rFonts w:ascii="Arial" w:hAnsi="Arial" w:cs="Arial"/>
          <w:b/>
        </w:rPr>
        <w:t xml:space="preserve">Expansion Programme Update </w:t>
      </w:r>
    </w:p>
    <w:p w:rsidR="003331A8" w:rsidRPr="00D44292" w:rsidRDefault="003331A8" w:rsidP="00F27720">
      <w:pPr>
        <w:spacing w:after="0" w:line="240" w:lineRule="auto"/>
        <w:ind w:left="720" w:hanging="720"/>
        <w:rPr>
          <w:rFonts w:ascii="Arial" w:hAnsi="Arial" w:cs="Arial"/>
          <w:color w:val="00B0F0"/>
        </w:rPr>
      </w:pPr>
    </w:p>
    <w:p w:rsidR="00106D7F" w:rsidRPr="00D44292" w:rsidRDefault="00106D7F" w:rsidP="00F27720">
      <w:pPr>
        <w:spacing w:after="0" w:line="240" w:lineRule="auto"/>
        <w:ind w:left="720" w:hanging="720"/>
        <w:rPr>
          <w:rFonts w:ascii="Arial" w:hAnsi="Arial" w:cs="Arial"/>
        </w:rPr>
      </w:pPr>
      <w:r w:rsidRPr="00D44292">
        <w:rPr>
          <w:rFonts w:ascii="Arial" w:hAnsi="Arial" w:cs="Arial"/>
          <w:color w:val="00B0F0"/>
        </w:rPr>
        <w:tab/>
      </w:r>
      <w:r w:rsidR="008C4A04" w:rsidRPr="00D44292">
        <w:rPr>
          <w:rFonts w:ascii="Arial" w:hAnsi="Arial" w:cs="Arial"/>
        </w:rPr>
        <w:t>Anne Marie Cavanagh advised there were no clinical governance issues for escalation.</w:t>
      </w:r>
    </w:p>
    <w:p w:rsidR="008C4A04" w:rsidRPr="00D44292" w:rsidRDefault="008C4A04" w:rsidP="00F27720">
      <w:pPr>
        <w:spacing w:after="0" w:line="240" w:lineRule="auto"/>
        <w:ind w:left="720" w:hanging="720"/>
        <w:rPr>
          <w:rFonts w:ascii="Arial" w:hAnsi="Arial" w:cs="Arial"/>
        </w:rPr>
      </w:pPr>
    </w:p>
    <w:p w:rsidR="008C4A04" w:rsidRPr="00D44292" w:rsidRDefault="008C4A04" w:rsidP="00F27720">
      <w:pPr>
        <w:spacing w:after="0" w:line="240" w:lineRule="auto"/>
        <w:ind w:left="720" w:hanging="720"/>
        <w:rPr>
          <w:rFonts w:ascii="Arial" w:hAnsi="Arial" w:cs="Arial"/>
          <w:color w:val="00B0F0"/>
        </w:rPr>
      </w:pPr>
      <w:r w:rsidRPr="00D44292">
        <w:rPr>
          <w:rFonts w:ascii="Arial" w:hAnsi="Arial" w:cs="Arial"/>
        </w:rPr>
        <w:tab/>
        <w:t xml:space="preserve">Phase </w:t>
      </w:r>
      <w:proofErr w:type="gramStart"/>
      <w:r w:rsidRPr="00D44292">
        <w:rPr>
          <w:rFonts w:ascii="Arial" w:hAnsi="Arial" w:cs="Arial"/>
        </w:rPr>
        <w:t>2</w:t>
      </w:r>
      <w:proofErr w:type="gramEnd"/>
      <w:r w:rsidRPr="00D44292">
        <w:rPr>
          <w:rFonts w:ascii="Arial" w:hAnsi="Arial" w:cs="Arial"/>
        </w:rPr>
        <w:t xml:space="preserve"> Expansion – Surgical Centre is progressing as planned.   Plans have been finalised on the construction break through into the existing building with mitigations in place should there be any impact from vibrations or other issues.</w:t>
      </w:r>
    </w:p>
    <w:p w:rsidR="005F7762" w:rsidRPr="00D44292" w:rsidRDefault="005F7762" w:rsidP="00F27720">
      <w:pPr>
        <w:spacing w:after="0" w:line="240" w:lineRule="auto"/>
        <w:ind w:left="720"/>
        <w:rPr>
          <w:rFonts w:ascii="Arial" w:hAnsi="Arial" w:cs="Arial"/>
          <w:color w:val="00B0F0"/>
        </w:rPr>
      </w:pPr>
    </w:p>
    <w:p w:rsidR="00634779" w:rsidRPr="00D44292" w:rsidRDefault="005F7762" w:rsidP="00F27720">
      <w:pPr>
        <w:spacing w:after="0" w:line="240" w:lineRule="auto"/>
        <w:ind w:left="720"/>
        <w:rPr>
          <w:rFonts w:ascii="Arial" w:hAnsi="Arial" w:cs="Arial"/>
        </w:rPr>
      </w:pPr>
      <w:r w:rsidRPr="00D44292">
        <w:rPr>
          <w:rFonts w:ascii="Arial" w:hAnsi="Arial" w:cs="Arial"/>
        </w:rPr>
        <w:t xml:space="preserve">The Committee noted the Expansion Programme </w:t>
      </w:r>
      <w:r w:rsidR="009C61CD" w:rsidRPr="00D44292">
        <w:rPr>
          <w:rFonts w:ascii="Arial" w:hAnsi="Arial" w:cs="Arial"/>
        </w:rPr>
        <w:t>U</w:t>
      </w:r>
      <w:r w:rsidRPr="00D44292">
        <w:rPr>
          <w:rFonts w:ascii="Arial" w:hAnsi="Arial" w:cs="Arial"/>
        </w:rPr>
        <w:t>pdate.</w:t>
      </w:r>
    </w:p>
    <w:p w:rsidR="003179CC" w:rsidRPr="00D44292" w:rsidRDefault="003179CC" w:rsidP="00F27720">
      <w:pPr>
        <w:spacing w:after="0" w:line="240" w:lineRule="auto"/>
        <w:ind w:left="720"/>
        <w:rPr>
          <w:rFonts w:ascii="Arial" w:hAnsi="Arial" w:cs="Arial"/>
          <w:color w:val="00B0F0"/>
        </w:rPr>
      </w:pPr>
    </w:p>
    <w:p w:rsidR="00B14C61" w:rsidRPr="00D44292" w:rsidRDefault="00741615" w:rsidP="00F27720">
      <w:pPr>
        <w:pStyle w:val="ListParagraph"/>
        <w:spacing w:after="0" w:line="240" w:lineRule="auto"/>
        <w:ind w:left="0"/>
        <w:rPr>
          <w:b/>
          <w:sz w:val="22"/>
          <w:szCs w:val="22"/>
        </w:rPr>
      </w:pPr>
      <w:r w:rsidRPr="00D44292">
        <w:rPr>
          <w:b/>
          <w:sz w:val="22"/>
          <w:szCs w:val="22"/>
        </w:rPr>
        <w:t>5.</w:t>
      </w:r>
      <w:r w:rsidR="00707578" w:rsidRPr="00D44292">
        <w:rPr>
          <w:b/>
          <w:sz w:val="22"/>
          <w:szCs w:val="22"/>
        </w:rPr>
        <w:t>4</w:t>
      </w:r>
      <w:r w:rsidRPr="00D44292">
        <w:rPr>
          <w:b/>
          <w:sz w:val="22"/>
          <w:szCs w:val="22"/>
        </w:rPr>
        <w:tab/>
      </w:r>
      <w:r w:rsidR="00B14C61" w:rsidRPr="00D44292">
        <w:rPr>
          <w:b/>
          <w:sz w:val="22"/>
          <w:szCs w:val="22"/>
        </w:rPr>
        <w:t>HIS Inspection Report</w:t>
      </w:r>
    </w:p>
    <w:p w:rsidR="00B14C61" w:rsidRPr="00D44292" w:rsidRDefault="00B14C61" w:rsidP="00F27720">
      <w:pPr>
        <w:pStyle w:val="ListParagraph"/>
        <w:spacing w:after="0" w:line="240" w:lineRule="auto"/>
        <w:ind w:left="0"/>
        <w:rPr>
          <w:sz w:val="22"/>
          <w:szCs w:val="22"/>
        </w:rPr>
      </w:pPr>
    </w:p>
    <w:p w:rsidR="005C4A7C" w:rsidRPr="00D44292" w:rsidRDefault="00B14C61" w:rsidP="00F27720">
      <w:pPr>
        <w:spacing w:after="0" w:line="240" w:lineRule="auto"/>
        <w:ind w:left="720"/>
        <w:contextualSpacing/>
        <w:rPr>
          <w:rFonts w:ascii="Arial" w:hAnsi="Arial" w:cs="Arial"/>
        </w:rPr>
      </w:pPr>
      <w:r w:rsidRPr="00D44292">
        <w:rPr>
          <w:rFonts w:ascii="Arial" w:hAnsi="Arial" w:cs="Arial"/>
        </w:rPr>
        <w:t xml:space="preserve">The Committee </w:t>
      </w:r>
      <w:r w:rsidR="009C61CD" w:rsidRPr="00D44292">
        <w:rPr>
          <w:rFonts w:ascii="Arial" w:hAnsi="Arial" w:cs="Arial"/>
        </w:rPr>
        <w:t xml:space="preserve">received </w:t>
      </w:r>
      <w:r w:rsidRPr="00D44292">
        <w:rPr>
          <w:rFonts w:ascii="Arial" w:hAnsi="Arial" w:cs="Arial"/>
        </w:rPr>
        <w:t xml:space="preserve">an update on the recent unannounced inspection report.   This resulted in three requirements and five areas of good practice </w:t>
      </w:r>
      <w:proofErr w:type="gramStart"/>
      <w:r w:rsidRPr="00D44292">
        <w:rPr>
          <w:rFonts w:ascii="Arial" w:hAnsi="Arial" w:cs="Arial"/>
        </w:rPr>
        <w:t>being highlighted</w:t>
      </w:r>
      <w:proofErr w:type="gramEnd"/>
      <w:r w:rsidRPr="00D44292">
        <w:rPr>
          <w:rFonts w:ascii="Arial" w:hAnsi="Arial" w:cs="Arial"/>
        </w:rPr>
        <w:t xml:space="preserve">.   The </w:t>
      </w:r>
      <w:r w:rsidRPr="00D44292">
        <w:rPr>
          <w:rFonts w:ascii="Arial" w:hAnsi="Arial" w:cs="Arial"/>
        </w:rPr>
        <w:lastRenderedPageBreak/>
        <w:t xml:space="preserve">actions related to the requirements </w:t>
      </w:r>
      <w:proofErr w:type="gramStart"/>
      <w:r w:rsidRPr="00D44292">
        <w:rPr>
          <w:rFonts w:ascii="Arial" w:hAnsi="Arial" w:cs="Arial"/>
        </w:rPr>
        <w:t>were</w:t>
      </w:r>
      <w:r w:rsidR="004D7E97" w:rsidRPr="00D44292">
        <w:rPr>
          <w:rFonts w:ascii="Arial" w:hAnsi="Arial" w:cs="Arial"/>
        </w:rPr>
        <w:t xml:space="preserve"> </w:t>
      </w:r>
      <w:r w:rsidRPr="00D44292">
        <w:rPr>
          <w:rFonts w:ascii="Arial" w:hAnsi="Arial" w:cs="Arial"/>
        </w:rPr>
        <w:t>closed</w:t>
      </w:r>
      <w:proofErr w:type="gramEnd"/>
      <w:r w:rsidRPr="00D44292">
        <w:rPr>
          <w:rFonts w:ascii="Arial" w:hAnsi="Arial" w:cs="Arial"/>
        </w:rPr>
        <w:t xml:space="preserve"> at the time of inspection and monitoring will be ongoing.</w:t>
      </w:r>
    </w:p>
    <w:p w:rsidR="009C61CD" w:rsidRPr="00D44292" w:rsidRDefault="009C61CD" w:rsidP="00F27720">
      <w:pPr>
        <w:spacing w:after="0" w:line="240" w:lineRule="auto"/>
        <w:ind w:left="720"/>
        <w:contextualSpacing/>
        <w:rPr>
          <w:rFonts w:ascii="Arial" w:hAnsi="Arial" w:cs="Arial"/>
        </w:rPr>
      </w:pPr>
    </w:p>
    <w:p w:rsidR="005C4A7C" w:rsidRPr="00D44292" w:rsidRDefault="004963F4" w:rsidP="00F27720">
      <w:pPr>
        <w:spacing w:after="0" w:line="240" w:lineRule="auto"/>
        <w:ind w:left="720"/>
        <w:contextualSpacing/>
        <w:rPr>
          <w:rFonts w:ascii="Arial" w:hAnsi="Arial" w:cs="Arial"/>
        </w:rPr>
      </w:pPr>
      <w:r w:rsidRPr="00D44292">
        <w:rPr>
          <w:rFonts w:ascii="Arial" w:hAnsi="Arial" w:cs="Arial"/>
        </w:rPr>
        <w:t>Linda Semple commended the Occupational Health and the Prevention and Control of Infection teams for their commitment and dedication, particularly during this unannounced inspection.</w:t>
      </w:r>
    </w:p>
    <w:p w:rsidR="004963F4" w:rsidRPr="00D44292" w:rsidRDefault="004963F4" w:rsidP="00F27720">
      <w:pPr>
        <w:spacing w:after="0" w:line="240" w:lineRule="auto"/>
        <w:ind w:left="720"/>
        <w:contextualSpacing/>
        <w:rPr>
          <w:rFonts w:ascii="Arial" w:hAnsi="Arial" w:cs="Arial"/>
        </w:rPr>
      </w:pPr>
    </w:p>
    <w:p w:rsidR="00B14C61" w:rsidRPr="00D44292" w:rsidRDefault="005C4A7C" w:rsidP="00F27720">
      <w:pPr>
        <w:spacing w:after="0" w:line="240" w:lineRule="auto"/>
        <w:ind w:left="720"/>
        <w:contextualSpacing/>
        <w:rPr>
          <w:rFonts w:ascii="Arial" w:hAnsi="Arial" w:cs="Arial"/>
          <w:b/>
        </w:rPr>
      </w:pPr>
      <w:r w:rsidRPr="00D44292">
        <w:rPr>
          <w:rFonts w:ascii="Arial" w:hAnsi="Arial" w:cs="Arial"/>
        </w:rPr>
        <w:t>The Committee noted the HIS Inspection R</w:t>
      </w:r>
      <w:r w:rsidR="004963F4" w:rsidRPr="00D44292">
        <w:rPr>
          <w:rFonts w:ascii="Arial" w:hAnsi="Arial" w:cs="Arial"/>
        </w:rPr>
        <w:t>eport and the progress against the action plan.</w:t>
      </w:r>
      <w:r w:rsidR="00B14C61" w:rsidRPr="00D44292">
        <w:rPr>
          <w:rFonts w:ascii="Arial" w:hAnsi="Arial" w:cs="Arial"/>
          <w:b/>
        </w:rPr>
        <w:br/>
      </w:r>
    </w:p>
    <w:p w:rsidR="00D45EB7" w:rsidRPr="00D44292" w:rsidRDefault="00B14C61" w:rsidP="00F27720">
      <w:pPr>
        <w:spacing w:after="0" w:line="240" w:lineRule="auto"/>
        <w:contextualSpacing/>
        <w:rPr>
          <w:rFonts w:ascii="Arial" w:hAnsi="Arial" w:cs="Arial"/>
          <w:b/>
        </w:rPr>
      </w:pPr>
      <w:r w:rsidRPr="00D44292">
        <w:rPr>
          <w:rFonts w:ascii="Arial" w:hAnsi="Arial" w:cs="Arial"/>
          <w:b/>
        </w:rPr>
        <w:t>5.5</w:t>
      </w:r>
      <w:r w:rsidRPr="00D44292">
        <w:rPr>
          <w:rFonts w:ascii="Arial" w:hAnsi="Arial" w:cs="Arial"/>
          <w:b/>
        </w:rPr>
        <w:tab/>
      </w:r>
      <w:r w:rsidR="00D45EB7" w:rsidRPr="00D44292">
        <w:rPr>
          <w:rFonts w:ascii="Arial" w:hAnsi="Arial" w:cs="Arial"/>
          <w:b/>
        </w:rPr>
        <w:t>Risk Register</w:t>
      </w:r>
    </w:p>
    <w:p w:rsidR="00D45EB7" w:rsidRPr="00D44292" w:rsidRDefault="00D45EB7" w:rsidP="00F27720">
      <w:pPr>
        <w:spacing w:after="0" w:line="240" w:lineRule="auto"/>
        <w:contextualSpacing/>
        <w:rPr>
          <w:rFonts w:ascii="Arial" w:hAnsi="Arial" w:cs="Arial"/>
          <w:color w:val="00B0F0"/>
        </w:rPr>
      </w:pPr>
    </w:p>
    <w:p w:rsidR="004C477E" w:rsidRPr="00D44292" w:rsidRDefault="004963F4" w:rsidP="00F27720">
      <w:pPr>
        <w:spacing w:after="0" w:line="240" w:lineRule="auto"/>
        <w:ind w:left="720"/>
        <w:contextualSpacing/>
        <w:rPr>
          <w:rFonts w:ascii="Arial" w:hAnsi="Arial" w:cs="Arial"/>
        </w:rPr>
      </w:pPr>
      <w:r w:rsidRPr="00D44292">
        <w:rPr>
          <w:rFonts w:ascii="Arial" w:hAnsi="Arial" w:cs="Arial"/>
        </w:rPr>
        <w:t>The Committee discuss</w:t>
      </w:r>
      <w:r w:rsidR="004C477E" w:rsidRPr="00D44292">
        <w:rPr>
          <w:rFonts w:ascii="Arial" w:hAnsi="Arial" w:cs="Arial"/>
        </w:rPr>
        <w:t>ed</w:t>
      </w:r>
      <w:r w:rsidRPr="00D44292">
        <w:rPr>
          <w:rFonts w:ascii="Arial" w:hAnsi="Arial" w:cs="Arial"/>
        </w:rPr>
        <w:t xml:space="preserve"> the Risk Register and noted there were no major changes.</w:t>
      </w:r>
      <w:r w:rsidR="004C477E" w:rsidRPr="00D44292">
        <w:rPr>
          <w:rFonts w:ascii="Arial" w:hAnsi="Arial" w:cs="Arial"/>
        </w:rPr>
        <w:t xml:space="preserve"> </w:t>
      </w:r>
    </w:p>
    <w:p w:rsidR="004C477E" w:rsidRPr="00D44292" w:rsidRDefault="004C477E" w:rsidP="00F27720">
      <w:pPr>
        <w:spacing w:after="0" w:line="240" w:lineRule="auto"/>
        <w:ind w:left="720"/>
        <w:contextualSpacing/>
        <w:rPr>
          <w:rFonts w:ascii="Arial" w:hAnsi="Arial" w:cs="Arial"/>
        </w:rPr>
      </w:pPr>
    </w:p>
    <w:p w:rsidR="004C477E" w:rsidRPr="00D44292" w:rsidRDefault="004C477E" w:rsidP="00F27720">
      <w:pPr>
        <w:spacing w:after="0" w:line="240" w:lineRule="auto"/>
        <w:ind w:left="720"/>
        <w:contextualSpacing/>
        <w:rPr>
          <w:rFonts w:ascii="Arial" w:hAnsi="Arial" w:cs="Arial"/>
        </w:rPr>
      </w:pPr>
      <w:r w:rsidRPr="00D44292">
        <w:rPr>
          <w:rFonts w:ascii="Arial" w:hAnsi="Arial" w:cs="Arial"/>
        </w:rPr>
        <w:t xml:space="preserve">The Committee </w:t>
      </w:r>
      <w:proofErr w:type="gramStart"/>
      <w:r w:rsidRPr="00D44292">
        <w:rPr>
          <w:rFonts w:ascii="Arial" w:hAnsi="Arial" w:cs="Arial"/>
        </w:rPr>
        <w:t>were assured</w:t>
      </w:r>
      <w:proofErr w:type="gramEnd"/>
      <w:r w:rsidRPr="00D44292">
        <w:rPr>
          <w:rFonts w:ascii="Arial" w:hAnsi="Arial" w:cs="Arial"/>
        </w:rPr>
        <w:t xml:space="preserve"> that there is </w:t>
      </w:r>
      <w:r w:rsidR="00812156" w:rsidRPr="00D44292">
        <w:rPr>
          <w:rFonts w:ascii="Arial" w:hAnsi="Arial" w:cs="Arial"/>
        </w:rPr>
        <w:t xml:space="preserve">an </w:t>
      </w:r>
      <w:r w:rsidRPr="00D44292">
        <w:rPr>
          <w:rFonts w:ascii="Arial" w:hAnsi="Arial" w:cs="Arial"/>
        </w:rPr>
        <w:t>ongoing review of the Risk Register to determine any themes across specialities to ensure continued support is in place.  Robust scrutiny of risks continues through the governance groups.</w:t>
      </w:r>
    </w:p>
    <w:p w:rsidR="004C477E" w:rsidRPr="00D44292" w:rsidRDefault="004C477E" w:rsidP="00F27720">
      <w:pPr>
        <w:spacing w:after="0" w:line="240" w:lineRule="auto"/>
        <w:ind w:left="720"/>
        <w:contextualSpacing/>
        <w:rPr>
          <w:rFonts w:ascii="Arial" w:hAnsi="Arial" w:cs="Arial"/>
        </w:rPr>
      </w:pPr>
    </w:p>
    <w:p w:rsidR="004C477E" w:rsidRPr="00D44292" w:rsidRDefault="004C477E" w:rsidP="00F27720">
      <w:pPr>
        <w:spacing w:after="0" w:line="240" w:lineRule="auto"/>
        <w:ind w:left="720"/>
        <w:contextualSpacing/>
        <w:rPr>
          <w:rFonts w:ascii="Arial" w:hAnsi="Arial" w:cs="Arial"/>
        </w:rPr>
      </w:pPr>
      <w:r w:rsidRPr="00D44292">
        <w:rPr>
          <w:rFonts w:ascii="Arial" w:hAnsi="Arial" w:cs="Arial"/>
        </w:rPr>
        <w:t>Work is underway to review the format for future reporting or risks.</w:t>
      </w:r>
    </w:p>
    <w:p w:rsidR="005F7762" w:rsidRPr="00D44292" w:rsidRDefault="005C4A7C" w:rsidP="00F27720">
      <w:pPr>
        <w:spacing w:after="0" w:line="240" w:lineRule="auto"/>
        <w:ind w:left="720" w:hanging="720"/>
        <w:rPr>
          <w:rFonts w:ascii="Arial" w:hAnsi="Arial" w:cs="Arial"/>
        </w:rPr>
      </w:pPr>
      <w:r w:rsidRPr="00D44292">
        <w:rPr>
          <w:rFonts w:ascii="Arial" w:hAnsi="Arial" w:cs="Arial"/>
          <w:b/>
          <w:color w:val="00B0F0"/>
        </w:rPr>
        <w:br/>
      </w:r>
      <w:r w:rsidRPr="00D44292">
        <w:rPr>
          <w:rFonts w:ascii="Arial" w:hAnsi="Arial" w:cs="Arial"/>
        </w:rPr>
        <w:t xml:space="preserve">The Committee </w:t>
      </w:r>
      <w:r w:rsidR="009C61CD" w:rsidRPr="00D44292">
        <w:rPr>
          <w:rFonts w:ascii="Arial" w:hAnsi="Arial" w:cs="Arial"/>
        </w:rPr>
        <w:t xml:space="preserve">noted </w:t>
      </w:r>
      <w:r w:rsidRPr="00D44292">
        <w:rPr>
          <w:rFonts w:ascii="Arial" w:hAnsi="Arial" w:cs="Arial"/>
        </w:rPr>
        <w:t>the Risk Register.</w:t>
      </w:r>
      <w:r w:rsidRPr="00D44292">
        <w:rPr>
          <w:rFonts w:ascii="Arial" w:hAnsi="Arial" w:cs="Arial"/>
        </w:rPr>
        <w:br/>
      </w:r>
    </w:p>
    <w:p w:rsidR="005C4A7C" w:rsidRPr="00D44292" w:rsidRDefault="005C4A7C" w:rsidP="00F27720">
      <w:pPr>
        <w:spacing w:after="0" w:line="240" w:lineRule="auto"/>
        <w:ind w:left="720" w:hanging="720"/>
        <w:rPr>
          <w:rFonts w:ascii="Arial" w:hAnsi="Arial" w:cs="Arial"/>
        </w:rPr>
      </w:pPr>
    </w:p>
    <w:p w:rsidR="00741615" w:rsidRPr="00D44292" w:rsidRDefault="009A7FCF" w:rsidP="00F27720">
      <w:pPr>
        <w:spacing w:after="0" w:line="240" w:lineRule="auto"/>
        <w:rPr>
          <w:rFonts w:ascii="Arial" w:hAnsi="Arial" w:cs="Arial"/>
          <w:b/>
          <w:color w:val="00B0F0"/>
        </w:rPr>
      </w:pPr>
      <w:proofErr w:type="gramStart"/>
      <w:r w:rsidRPr="00D44292">
        <w:rPr>
          <w:rFonts w:ascii="Arial" w:hAnsi="Arial" w:cs="Arial"/>
          <w:b/>
          <w:color w:val="0070C0"/>
        </w:rPr>
        <w:t>6</w:t>
      </w:r>
      <w:proofErr w:type="gramEnd"/>
      <w:r w:rsidR="00F27720" w:rsidRPr="00D44292">
        <w:rPr>
          <w:rFonts w:ascii="Arial" w:hAnsi="Arial" w:cs="Arial"/>
          <w:b/>
          <w:color w:val="0070C0"/>
        </w:rPr>
        <w:t xml:space="preserve"> </w:t>
      </w:r>
      <w:r w:rsidRPr="00D44292">
        <w:rPr>
          <w:rFonts w:ascii="Arial" w:hAnsi="Arial" w:cs="Arial"/>
          <w:b/>
          <w:color w:val="0070C0"/>
        </w:rPr>
        <w:tab/>
      </w:r>
      <w:r w:rsidR="00741615" w:rsidRPr="00D44292">
        <w:rPr>
          <w:rFonts w:ascii="Arial" w:hAnsi="Arial" w:cs="Arial"/>
          <w:b/>
          <w:color w:val="0070C0"/>
        </w:rPr>
        <w:t>Effective</w:t>
      </w:r>
      <w:r w:rsidR="00741615" w:rsidRPr="00D44292">
        <w:rPr>
          <w:rFonts w:ascii="Arial" w:hAnsi="Arial" w:cs="Arial"/>
          <w:b/>
          <w:color w:val="00B0F0"/>
        </w:rPr>
        <w:br/>
      </w:r>
    </w:p>
    <w:p w:rsidR="00B14C61" w:rsidRPr="00D44292" w:rsidRDefault="00741615" w:rsidP="00F27720">
      <w:pPr>
        <w:pStyle w:val="ListParagraph"/>
        <w:spacing w:after="0" w:line="240" w:lineRule="auto"/>
        <w:ind w:left="0"/>
        <w:rPr>
          <w:b/>
          <w:sz w:val="22"/>
          <w:szCs w:val="22"/>
        </w:rPr>
      </w:pPr>
      <w:r w:rsidRPr="00D44292">
        <w:rPr>
          <w:b/>
          <w:sz w:val="22"/>
          <w:szCs w:val="22"/>
        </w:rPr>
        <w:t>6.1</w:t>
      </w:r>
      <w:r w:rsidRPr="00D44292">
        <w:rPr>
          <w:b/>
          <w:sz w:val="22"/>
          <w:szCs w:val="22"/>
        </w:rPr>
        <w:tab/>
      </w:r>
      <w:r w:rsidR="00B14C61" w:rsidRPr="00D44292">
        <w:rPr>
          <w:b/>
          <w:sz w:val="22"/>
          <w:szCs w:val="22"/>
        </w:rPr>
        <w:t>Integrated Performance Report (IPR) October 2021</w:t>
      </w:r>
    </w:p>
    <w:p w:rsidR="00B14C61" w:rsidRPr="00D44292" w:rsidRDefault="00B14C61" w:rsidP="00F27720">
      <w:pPr>
        <w:pStyle w:val="ListParagraph"/>
        <w:spacing w:after="0" w:line="240" w:lineRule="auto"/>
        <w:ind w:left="0" w:firstLine="720"/>
        <w:rPr>
          <w:b/>
          <w:sz w:val="22"/>
          <w:szCs w:val="22"/>
        </w:rPr>
      </w:pPr>
      <w:r w:rsidRPr="00D44292">
        <w:rPr>
          <w:b/>
          <w:sz w:val="22"/>
          <w:szCs w:val="22"/>
        </w:rPr>
        <w:t>HAIRT Report</w:t>
      </w:r>
    </w:p>
    <w:p w:rsidR="00B14C61" w:rsidRPr="00D44292" w:rsidRDefault="00B14C61" w:rsidP="00F27720">
      <w:pPr>
        <w:pStyle w:val="ListParagraph"/>
        <w:spacing w:after="0" w:line="240" w:lineRule="auto"/>
        <w:ind w:left="0"/>
        <w:rPr>
          <w:b/>
          <w:color w:val="FF0000"/>
          <w:sz w:val="22"/>
          <w:szCs w:val="22"/>
        </w:rPr>
      </w:pPr>
    </w:p>
    <w:p w:rsidR="00B14C61" w:rsidRPr="00D44292" w:rsidRDefault="00B14C61" w:rsidP="00F27720">
      <w:pPr>
        <w:pStyle w:val="ListParagraph"/>
        <w:spacing w:after="0" w:line="240" w:lineRule="auto"/>
        <w:rPr>
          <w:sz w:val="22"/>
          <w:szCs w:val="22"/>
        </w:rPr>
      </w:pPr>
      <w:r w:rsidRPr="00D44292">
        <w:rPr>
          <w:sz w:val="22"/>
          <w:szCs w:val="22"/>
        </w:rPr>
        <w:t>The Committee received and noted the IPR for October, including the HAIRT Report</w:t>
      </w:r>
      <w:r w:rsidR="001970B5" w:rsidRPr="00D44292">
        <w:rPr>
          <w:sz w:val="22"/>
          <w:szCs w:val="22"/>
        </w:rPr>
        <w:t xml:space="preserve"> (September)</w:t>
      </w:r>
      <w:r w:rsidRPr="00D44292">
        <w:rPr>
          <w:sz w:val="22"/>
          <w:szCs w:val="22"/>
        </w:rPr>
        <w:t>.</w:t>
      </w:r>
    </w:p>
    <w:p w:rsidR="00B14C61" w:rsidRPr="00D44292" w:rsidRDefault="00B14C61" w:rsidP="00F27720">
      <w:pPr>
        <w:pStyle w:val="ListParagraph"/>
        <w:spacing w:after="0" w:line="240" w:lineRule="auto"/>
        <w:ind w:left="0" w:firstLine="720"/>
        <w:rPr>
          <w:b/>
          <w:sz w:val="22"/>
          <w:szCs w:val="22"/>
        </w:rPr>
      </w:pPr>
    </w:p>
    <w:p w:rsidR="001970B5" w:rsidRPr="00D44292" w:rsidRDefault="00741615" w:rsidP="00F27720">
      <w:pPr>
        <w:spacing w:after="0" w:line="240" w:lineRule="auto"/>
        <w:rPr>
          <w:rFonts w:ascii="Arial" w:hAnsi="Arial" w:cs="Arial"/>
          <w:b/>
        </w:rPr>
      </w:pPr>
      <w:r w:rsidRPr="00D44292">
        <w:rPr>
          <w:rFonts w:ascii="Arial" w:hAnsi="Arial" w:cs="Arial"/>
          <w:color w:val="00B0F0"/>
        </w:rPr>
        <w:tab/>
      </w:r>
      <w:r w:rsidR="001970B5" w:rsidRPr="00D44292">
        <w:rPr>
          <w:rFonts w:ascii="Arial" w:hAnsi="Arial" w:cs="Arial"/>
          <w:b/>
        </w:rPr>
        <w:t>HAIRT Report</w:t>
      </w:r>
    </w:p>
    <w:p w:rsidR="001970B5" w:rsidRPr="00B47123" w:rsidRDefault="001970B5" w:rsidP="00F27720">
      <w:pPr>
        <w:spacing w:after="0" w:line="240" w:lineRule="auto"/>
        <w:rPr>
          <w:rFonts w:ascii="Arial" w:hAnsi="Arial" w:cs="Arial"/>
          <w:b/>
        </w:rPr>
      </w:pPr>
    </w:p>
    <w:p w:rsidR="001970B5" w:rsidRPr="00B47123" w:rsidRDefault="001970B5" w:rsidP="00F27720">
      <w:pPr>
        <w:pStyle w:val="ListParagraph"/>
        <w:numPr>
          <w:ilvl w:val="0"/>
          <w:numId w:val="4"/>
        </w:numPr>
        <w:spacing w:after="0" w:line="240" w:lineRule="auto"/>
        <w:rPr>
          <w:sz w:val="22"/>
          <w:szCs w:val="22"/>
        </w:rPr>
      </w:pPr>
      <w:r w:rsidRPr="00B47123">
        <w:rPr>
          <w:sz w:val="22"/>
          <w:szCs w:val="22"/>
        </w:rPr>
        <w:t xml:space="preserve">Staphylococcus aureus bacteraemia – </w:t>
      </w:r>
      <w:proofErr w:type="gramStart"/>
      <w:r w:rsidRPr="00B47123">
        <w:rPr>
          <w:sz w:val="22"/>
          <w:szCs w:val="22"/>
        </w:rPr>
        <w:t>0</w:t>
      </w:r>
      <w:proofErr w:type="gramEnd"/>
      <w:r w:rsidRPr="00B47123">
        <w:rPr>
          <w:sz w:val="22"/>
          <w:szCs w:val="22"/>
        </w:rPr>
        <w:t xml:space="preserve"> case to report. </w:t>
      </w:r>
      <w:r w:rsidRPr="00B47123">
        <w:rPr>
          <w:sz w:val="22"/>
          <w:szCs w:val="22"/>
        </w:rPr>
        <w:br/>
      </w:r>
    </w:p>
    <w:p w:rsidR="001970B5" w:rsidRPr="00B47123" w:rsidRDefault="001970B5" w:rsidP="00F27720">
      <w:pPr>
        <w:pStyle w:val="ListParagraph"/>
        <w:numPr>
          <w:ilvl w:val="0"/>
          <w:numId w:val="4"/>
        </w:numPr>
        <w:spacing w:after="0" w:line="240" w:lineRule="auto"/>
        <w:rPr>
          <w:sz w:val="22"/>
          <w:szCs w:val="22"/>
        </w:rPr>
      </w:pPr>
      <w:r w:rsidRPr="00B47123">
        <w:rPr>
          <w:sz w:val="22"/>
          <w:szCs w:val="22"/>
        </w:rPr>
        <w:t xml:space="preserve">Clostridioides difficile infection – </w:t>
      </w:r>
      <w:proofErr w:type="gramStart"/>
      <w:r w:rsidRPr="00B47123">
        <w:rPr>
          <w:sz w:val="22"/>
          <w:szCs w:val="22"/>
        </w:rPr>
        <w:t>0</w:t>
      </w:r>
      <w:proofErr w:type="gramEnd"/>
      <w:r w:rsidRPr="00B47123">
        <w:rPr>
          <w:sz w:val="22"/>
          <w:szCs w:val="22"/>
        </w:rPr>
        <w:t xml:space="preserve"> cases to report.</w:t>
      </w:r>
      <w:r w:rsidRPr="00B47123">
        <w:rPr>
          <w:sz w:val="22"/>
          <w:szCs w:val="22"/>
        </w:rPr>
        <w:br/>
      </w:r>
    </w:p>
    <w:p w:rsidR="001970B5" w:rsidRPr="00B47123" w:rsidRDefault="001970B5" w:rsidP="00F27720">
      <w:pPr>
        <w:pStyle w:val="ListParagraph"/>
        <w:numPr>
          <w:ilvl w:val="0"/>
          <w:numId w:val="4"/>
        </w:numPr>
        <w:spacing w:after="0" w:line="240" w:lineRule="auto"/>
        <w:rPr>
          <w:sz w:val="22"/>
          <w:szCs w:val="22"/>
        </w:rPr>
      </w:pPr>
      <w:r w:rsidRPr="00B47123">
        <w:rPr>
          <w:sz w:val="22"/>
          <w:szCs w:val="22"/>
        </w:rPr>
        <w:t>Gram Negative /E Coli Bacteraemia (ECB) – 1 case to report.</w:t>
      </w:r>
      <w:r w:rsidRPr="00B47123">
        <w:rPr>
          <w:sz w:val="22"/>
          <w:szCs w:val="22"/>
        </w:rPr>
        <w:br/>
      </w:r>
    </w:p>
    <w:p w:rsidR="001970B5" w:rsidRPr="00B47123" w:rsidRDefault="001970B5" w:rsidP="00F27720">
      <w:pPr>
        <w:pStyle w:val="ListParagraph"/>
        <w:numPr>
          <w:ilvl w:val="0"/>
          <w:numId w:val="4"/>
        </w:numPr>
        <w:spacing w:after="0" w:line="240" w:lineRule="auto"/>
        <w:rPr>
          <w:sz w:val="22"/>
          <w:szCs w:val="22"/>
        </w:rPr>
      </w:pPr>
      <w:r w:rsidRPr="00B47123">
        <w:rPr>
          <w:sz w:val="22"/>
          <w:szCs w:val="22"/>
        </w:rPr>
        <w:t>Hand Hygiene – overall compliance of 99%.</w:t>
      </w:r>
    </w:p>
    <w:p w:rsidR="001970B5" w:rsidRPr="00D44292" w:rsidRDefault="001970B5" w:rsidP="00F27720">
      <w:pPr>
        <w:spacing w:after="0" w:line="240" w:lineRule="auto"/>
        <w:ind w:left="720"/>
        <w:rPr>
          <w:rFonts w:ascii="Arial" w:hAnsi="Arial" w:cs="Arial"/>
        </w:rPr>
      </w:pPr>
    </w:p>
    <w:p w:rsidR="001970B5" w:rsidRPr="00D44292" w:rsidRDefault="001970B5" w:rsidP="00F27720">
      <w:pPr>
        <w:spacing w:after="0" w:line="240" w:lineRule="auto"/>
        <w:ind w:left="720"/>
        <w:rPr>
          <w:rFonts w:ascii="Arial" w:hAnsi="Arial" w:cs="Arial"/>
        </w:rPr>
      </w:pPr>
      <w:r w:rsidRPr="00D44292">
        <w:rPr>
          <w:rFonts w:ascii="Arial" w:hAnsi="Arial" w:cs="Arial"/>
        </w:rPr>
        <w:t xml:space="preserve">The Committee discussed the HAIRT report and commended staff for the continued compliance levels and ongoing improvements. </w:t>
      </w:r>
    </w:p>
    <w:p w:rsidR="001970B5" w:rsidRPr="00D44292" w:rsidRDefault="001970B5" w:rsidP="00F27720">
      <w:pPr>
        <w:spacing w:after="0" w:line="240" w:lineRule="auto"/>
        <w:ind w:left="720"/>
        <w:rPr>
          <w:rFonts w:ascii="Arial" w:hAnsi="Arial" w:cs="Arial"/>
          <w:color w:val="00B0F0"/>
        </w:rPr>
      </w:pPr>
    </w:p>
    <w:p w:rsidR="001970B5" w:rsidRPr="00D44292" w:rsidRDefault="001970B5" w:rsidP="00F27720">
      <w:pPr>
        <w:spacing w:after="0" w:line="240" w:lineRule="auto"/>
        <w:ind w:left="720"/>
        <w:rPr>
          <w:rFonts w:ascii="Arial" w:hAnsi="Arial" w:cs="Arial"/>
        </w:rPr>
      </w:pPr>
      <w:r w:rsidRPr="00D44292">
        <w:rPr>
          <w:rFonts w:ascii="Arial" w:hAnsi="Arial" w:cs="Arial"/>
        </w:rPr>
        <w:t xml:space="preserve">HAI activity is ongoing and guidance for Covid-19 continues using various pathways for patient safety. </w:t>
      </w:r>
      <w:r w:rsidR="00812156" w:rsidRPr="00D44292">
        <w:rPr>
          <w:rFonts w:ascii="Arial" w:hAnsi="Arial" w:cs="Arial"/>
        </w:rPr>
        <w:t xml:space="preserve"> </w:t>
      </w:r>
      <w:r w:rsidRPr="00D44292">
        <w:rPr>
          <w:rFonts w:ascii="Arial" w:hAnsi="Arial" w:cs="Arial"/>
        </w:rPr>
        <w:t xml:space="preserve">Staff communications continue with emphasis on the use of </w:t>
      </w:r>
      <w:r w:rsidR="00FD1EB5" w:rsidRPr="00D44292">
        <w:rPr>
          <w:rFonts w:ascii="Arial" w:hAnsi="Arial" w:cs="Arial"/>
        </w:rPr>
        <w:t>facemasks</w:t>
      </w:r>
      <w:r w:rsidRPr="00D44292">
        <w:rPr>
          <w:rFonts w:ascii="Arial" w:hAnsi="Arial" w:cs="Arial"/>
        </w:rPr>
        <w:t>, hand hygiene and use of the ‘kind to remind’ message to colleagues and visitors as necessary.</w:t>
      </w:r>
    </w:p>
    <w:p w:rsidR="00F15D58" w:rsidRPr="00D44292" w:rsidRDefault="00F15D58" w:rsidP="00F27720">
      <w:pPr>
        <w:pStyle w:val="ListParagraph"/>
        <w:spacing w:after="0" w:line="240" w:lineRule="auto"/>
        <w:ind w:left="0" w:firstLine="720"/>
        <w:rPr>
          <w:color w:val="00B0F0"/>
          <w:sz w:val="22"/>
          <w:szCs w:val="22"/>
        </w:rPr>
      </w:pPr>
    </w:p>
    <w:p w:rsidR="00B14C61" w:rsidRPr="00D44292" w:rsidRDefault="00B14C61" w:rsidP="00F27720">
      <w:pPr>
        <w:pStyle w:val="ListParagraph"/>
        <w:spacing w:after="0" w:line="240" w:lineRule="auto"/>
        <w:ind w:left="0" w:firstLine="720"/>
        <w:rPr>
          <w:b/>
          <w:sz w:val="22"/>
          <w:szCs w:val="22"/>
        </w:rPr>
      </w:pPr>
      <w:r w:rsidRPr="00D44292">
        <w:rPr>
          <w:b/>
          <w:sz w:val="22"/>
          <w:szCs w:val="22"/>
        </w:rPr>
        <w:t xml:space="preserve">Clinical Governance Update </w:t>
      </w:r>
    </w:p>
    <w:p w:rsidR="00B14C61" w:rsidRPr="00D44292" w:rsidRDefault="00B14C61" w:rsidP="00F27720">
      <w:pPr>
        <w:pStyle w:val="ListParagraph"/>
        <w:spacing w:after="0" w:line="240" w:lineRule="auto"/>
        <w:ind w:left="0"/>
        <w:rPr>
          <w:sz w:val="22"/>
          <w:szCs w:val="22"/>
        </w:rPr>
      </w:pPr>
    </w:p>
    <w:p w:rsidR="00B14C61" w:rsidRPr="00D44292" w:rsidRDefault="00B14C61" w:rsidP="00F27720">
      <w:pPr>
        <w:pStyle w:val="ListParagraph"/>
        <w:spacing w:after="0" w:line="240" w:lineRule="auto"/>
        <w:rPr>
          <w:sz w:val="22"/>
          <w:szCs w:val="22"/>
        </w:rPr>
      </w:pPr>
      <w:r w:rsidRPr="00D44292">
        <w:rPr>
          <w:sz w:val="22"/>
          <w:szCs w:val="22"/>
        </w:rPr>
        <w:t xml:space="preserve">The Committee noted that complaint numbers are rising and </w:t>
      </w:r>
      <w:proofErr w:type="gramStart"/>
      <w:r w:rsidRPr="00D44292">
        <w:rPr>
          <w:sz w:val="22"/>
          <w:szCs w:val="22"/>
        </w:rPr>
        <w:t>were assured</w:t>
      </w:r>
      <w:proofErr w:type="gramEnd"/>
      <w:r w:rsidRPr="00D44292">
        <w:rPr>
          <w:sz w:val="22"/>
          <w:szCs w:val="22"/>
        </w:rPr>
        <w:t xml:space="preserve"> that a review of the complaints response process had commenced.  This will focus on the quality of response with a key aim to improve timescales.  The Committee will receive an update at the next meeting.</w:t>
      </w:r>
    </w:p>
    <w:p w:rsidR="00DB6063" w:rsidRPr="00D44292" w:rsidRDefault="00DB6063" w:rsidP="00F27720">
      <w:pPr>
        <w:spacing w:after="0" w:line="240" w:lineRule="auto"/>
        <w:ind w:left="720"/>
        <w:rPr>
          <w:rFonts w:ascii="Arial" w:hAnsi="Arial" w:cs="Arial"/>
          <w:color w:val="00B0F0"/>
        </w:rPr>
      </w:pPr>
    </w:p>
    <w:p w:rsidR="00450945" w:rsidRPr="00D44292" w:rsidRDefault="00450945" w:rsidP="00F27720">
      <w:pPr>
        <w:pStyle w:val="ListParagraph"/>
        <w:spacing w:after="0" w:line="240" w:lineRule="auto"/>
        <w:rPr>
          <w:sz w:val="22"/>
          <w:szCs w:val="22"/>
        </w:rPr>
      </w:pPr>
      <w:r w:rsidRPr="00D44292">
        <w:rPr>
          <w:sz w:val="22"/>
          <w:szCs w:val="22"/>
        </w:rPr>
        <w:lastRenderedPageBreak/>
        <w:t xml:space="preserve">The Committee </w:t>
      </w:r>
      <w:r w:rsidR="005534ED" w:rsidRPr="00D44292">
        <w:rPr>
          <w:sz w:val="22"/>
          <w:szCs w:val="22"/>
        </w:rPr>
        <w:t xml:space="preserve">noted </w:t>
      </w:r>
      <w:r w:rsidR="005C4A7C" w:rsidRPr="00D44292">
        <w:rPr>
          <w:sz w:val="22"/>
          <w:szCs w:val="22"/>
        </w:rPr>
        <w:t xml:space="preserve">the </w:t>
      </w:r>
      <w:r w:rsidRPr="00D44292">
        <w:rPr>
          <w:sz w:val="22"/>
          <w:szCs w:val="22"/>
        </w:rPr>
        <w:t>I</w:t>
      </w:r>
      <w:r w:rsidR="005534ED" w:rsidRPr="00D44292">
        <w:rPr>
          <w:sz w:val="22"/>
          <w:szCs w:val="22"/>
        </w:rPr>
        <w:t>ntegrated Perfor</w:t>
      </w:r>
      <w:r w:rsidR="00664EAC" w:rsidRPr="00D44292">
        <w:rPr>
          <w:sz w:val="22"/>
          <w:szCs w:val="22"/>
        </w:rPr>
        <w:t>m</w:t>
      </w:r>
      <w:r w:rsidR="005534ED" w:rsidRPr="00D44292">
        <w:rPr>
          <w:sz w:val="22"/>
          <w:szCs w:val="22"/>
        </w:rPr>
        <w:t>ance Report (IRP) October 20201 HAIRT Report</w:t>
      </w:r>
      <w:r w:rsidRPr="00D44292">
        <w:rPr>
          <w:sz w:val="22"/>
          <w:szCs w:val="22"/>
        </w:rPr>
        <w:t xml:space="preserve">. </w:t>
      </w:r>
    </w:p>
    <w:p w:rsidR="00191C01" w:rsidRPr="00D44292" w:rsidRDefault="00191C01" w:rsidP="00F27720">
      <w:pPr>
        <w:pStyle w:val="ListParagraph"/>
        <w:spacing w:after="0" w:line="240" w:lineRule="auto"/>
        <w:rPr>
          <w:color w:val="00B0F0"/>
          <w:sz w:val="22"/>
          <w:szCs w:val="22"/>
        </w:rPr>
      </w:pPr>
    </w:p>
    <w:p w:rsidR="003C085B" w:rsidRPr="00D44292" w:rsidRDefault="00741615" w:rsidP="00F27720">
      <w:pPr>
        <w:pStyle w:val="ListParagraph"/>
        <w:spacing w:after="0" w:line="240" w:lineRule="auto"/>
        <w:ind w:left="0"/>
        <w:rPr>
          <w:b/>
          <w:sz w:val="22"/>
          <w:szCs w:val="22"/>
        </w:rPr>
      </w:pPr>
      <w:r w:rsidRPr="00D44292">
        <w:rPr>
          <w:b/>
          <w:sz w:val="22"/>
          <w:szCs w:val="22"/>
        </w:rPr>
        <w:t>6.2</w:t>
      </w:r>
      <w:r w:rsidRPr="00D44292">
        <w:rPr>
          <w:b/>
          <w:sz w:val="22"/>
          <w:szCs w:val="22"/>
        </w:rPr>
        <w:tab/>
      </w:r>
      <w:r w:rsidR="003C085B" w:rsidRPr="00D44292">
        <w:rPr>
          <w:b/>
          <w:sz w:val="22"/>
          <w:szCs w:val="22"/>
        </w:rPr>
        <w:t>Clinical Governance &amp; Risk Management Group Update</w:t>
      </w:r>
    </w:p>
    <w:p w:rsidR="003C085B" w:rsidRPr="00D44292" w:rsidRDefault="003C085B" w:rsidP="00F27720">
      <w:pPr>
        <w:pStyle w:val="ListParagraph"/>
        <w:spacing w:after="0" w:line="240" w:lineRule="auto"/>
        <w:ind w:left="0"/>
        <w:rPr>
          <w:b/>
          <w:color w:val="00B0F0"/>
          <w:sz w:val="22"/>
          <w:szCs w:val="22"/>
        </w:rPr>
      </w:pPr>
    </w:p>
    <w:p w:rsidR="003C085B" w:rsidRPr="00D44292" w:rsidRDefault="003C085B" w:rsidP="00F27720">
      <w:pPr>
        <w:pStyle w:val="ListParagraph"/>
        <w:spacing w:after="0" w:line="240" w:lineRule="auto"/>
        <w:rPr>
          <w:sz w:val="22"/>
          <w:szCs w:val="22"/>
        </w:rPr>
      </w:pPr>
      <w:r w:rsidRPr="00D44292">
        <w:rPr>
          <w:sz w:val="22"/>
          <w:szCs w:val="22"/>
        </w:rPr>
        <w:t xml:space="preserve">The Committee </w:t>
      </w:r>
      <w:r w:rsidR="001F35D9" w:rsidRPr="00D44292">
        <w:rPr>
          <w:sz w:val="22"/>
          <w:szCs w:val="22"/>
        </w:rPr>
        <w:t xml:space="preserve">reviewed </w:t>
      </w:r>
      <w:r w:rsidRPr="00D44292">
        <w:rPr>
          <w:sz w:val="22"/>
          <w:szCs w:val="22"/>
        </w:rPr>
        <w:t xml:space="preserve">the Clinical Governance &amp; Risk Management Group (CGRMG) </w:t>
      </w:r>
      <w:r w:rsidR="00CE29F4" w:rsidRPr="00D44292">
        <w:rPr>
          <w:sz w:val="22"/>
          <w:szCs w:val="22"/>
        </w:rPr>
        <w:t>U</w:t>
      </w:r>
      <w:r w:rsidRPr="00D44292">
        <w:rPr>
          <w:sz w:val="22"/>
          <w:szCs w:val="22"/>
        </w:rPr>
        <w:t>pdate noting that</w:t>
      </w:r>
      <w:r w:rsidR="00800974" w:rsidRPr="00D44292">
        <w:rPr>
          <w:sz w:val="22"/>
          <w:szCs w:val="22"/>
        </w:rPr>
        <w:t xml:space="preserve"> one </w:t>
      </w:r>
      <w:proofErr w:type="gramStart"/>
      <w:r w:rsidR="00800974" w:rsidRPr="00D44292">
        <w:rPr>
          <w:sz w:val="22"/>
          <w:szCs w:val="22"/>
        </w:rPr>
        <w:t>Agile</w:t>
      </w:r>
      <w:proofErr w:type="gramEnd"/>
      <w:r w:rsidR="00800974" w:rsidRPr="00D44292">
        <w:rPr>
          <w:sz w:val="22"/>
          <w:szCs w:val="22"/>
        </w:rPr>
        <w:t xml:space="preserve"> meeting ha</w:t>
      </w:r>
      <w:r w:rsidR="005534ED" w:rsidRPr="00D44292">
        <w:rPr>
          <w:sz w:val="22"/>
          <w:szCs w:val="22"/>
        </w:rPr>
        <w:t>d</w:t>
      </w:r>
      <w:r w:rsidR="00800974" w:rsidRPr="00D44292">
        <w:rPr>
          <w:sz w:val="22"/>
          <w:szCs w:val="22"/>
        </w:rPr>
        <w:t xml:space="preserve"> </w:t>
      </w:r>
      <w:r w:rsidRPr="00D44292">
        <w:rPr>
          <w:sz w:val="22"/>
          <w:szCs w:val="22"/>
        </w:rPr>
        <w:t>taken place to support any urgent business, since the last Committee in</w:t>
      </w:r>
      <w:r w:rsidR="00800974" w:rsidRPr="00D44292">
        <w:rPr>
          <w:sz w:val="22"/>
          <w:szCs w:val="22"/>
        </w:rPr>
        <w:t xml:space="preserve"> September.</w:t>
      </w:r>
      <w:r w:rsidR="006954A0" w:rsidRPr="00D44292">
        <w:rPr>
          <w:sz w:val="22"/>
          <w:szCs w:val="22"/>
        </w:rPr>
        <w:t xml:space="preserve"> </w:t>
      </w:r>
    </w:p>
    <w:p w:rsidR="003C085B" w:rsidRPr="00D44292" w:rsidRDefault="003C085B" w:rsidP="00F27720">
      <w:pPr>
        <w:pStyle w:val="ListParagraph"/>
        <w:spacing w:after="0" w:line="240" w:lineRule="auto"/>
        <w:rPr>
          <w:color w:val="00B0F0"/>
          <w:sz w:val="22"/>
          <w:szCs w:val="22"/>
        </w:rPr>
      </w:pPr>
    </w:p>
    <w:p w:rsidR="00800974" w:rsidRPr="00D44292" w:rsidRDefault="00800974" w:rsidP="00F27720">
      <w:pPr>
        <w:pStyle w:val="ListParagraph"/>
        <w:spacing w:after="0" w:line="240" w:lineRule="auto"/>
        <w:rPr>
          <w:sz w:val="22"/>
          <w:szCs w:val="22"/>
        </w:rPr>
      </w:pPr>
      <w:r w:rsidRPr="00D44292">
        <w:rPr>
          <w:sz w:val="22"/>
          <w:szCs w:val="22"/>
        </w:rPr>
        <w:t xml:space="preserve">The Committee </w:t>
      </w:r>
      <w:r w:rsidR="006167B8" w:rsidRPr="00D44292">
        <w:rPr>
          <w:sz w:val="22"/>
          <w:szCs w:val="22"/>
        </w:rPr>
        <w:t xml:space="preserve">had an </w:t>
      </w:r>
      <w:r w:rsidRPr="00D44292">
        <w:rPr>
          <w:sz w:val="22"/>
          <w:szCs w:val="22"/>
        </w:rPr>
        <w:t>updat</w:t>
      </w:r>
      <w:r w:rsidR="006167B8" w:rsidRPr="00D44292">
        <w:rPr>
          <w:sz w:val="22"/>
          <w:szCs w:val="22"/>
        </w:rPr>
        <w:t>e</w:t>
      </w:r>
      <w:r w:rsidRPr="00D44292">
        <w:rPr>
          <w:sz w:val="22"/>
          <w:szCs w:val="22"/>
        </w:rPr>
        <w:t xml:space="preserve"> on a new Novel IV process proctored by a surgeon from the Royal Papworth Hospital.  This involve</w:t>
      </w:r>
      <w:r w:rsidR="005534ED" w:rsidRPr="00D44292">
        <w:rPr>
          <w:sz w:val="22"/>
          <w:szCs w:val="22"/>
        </w:rPr>
        <w:t>d</w:t>
      </w:r>
      <w:r w:rsidRPr="00D44292">
        <w:rPr>
          <w:sz w:val="22"/>
          <w:szCs w:val="22"/>
        </w:rPr>
        <w:t xml:space="preserve"> replacement of ascending aorta and aortic arch with re-implantation of Head and N</w:t>
      </w:r>
      <w:r w:rsidR="00FD1EB5" w:rsidRPr="00D44292">
        <w:rPr>
          <w:sz w:val="22"/>
          <w:szCs w:val="22"/>
        </w:rPr>
        <w:t>eck arch vessels</w:t>
      </w:r>
      <w:r w:rsidRPr="00D44292">
        <w:rPr>
          <w:sz w:val="22"/>
          <w:szCs w:val="22"/>
        </w:rPr>
        <w:t xml:space="preserve"> using </w:t>
      </w:r>
      <w:proofErr w:type="spellStart"/>
      <w:r w:rsidRPr="00D44292">
        <w:rPr>
          <w:sz w:val="22"/>
          <w:szCs w:val="22"/>
        </w:rPr>
        <w:t>Thoraflex</w:t>
      </w:r>
      <w:proofErr w:type="spellEnd"/>
      <w:r w:rsidRPr="00D44292">
        <w:rPr>
          <w:sz w:val="22"/>
          <w:szCs w:val="22"/>
        </w:rPr>
        <w:t xml:space="preserve"> TM Hybrid prosthesis.   Evaluation </w:t>
      </w:r>
      <w:proofErr w:type="gramStart"/>
      <w:r w:rsidRPr="00D44292">
        <w:rPr>
          <w:sz w:val="22"/>
          <w:szCs w:val="22"/>
        </w:rPr>
        <w:t xml:space="preserve">is </w:t>
      </w:r>
      <w:r w:rsidR="00FD1EB5" w:rsidRPr="00D44292">
        <w:rPr>
          <w:sz w:val="22"/>
          <w:szCs w:val="22"/>
        </w:rPr>
        <w:t>awaited</w:t>
      </w:r>
      <w:proofErr w:type="gramEnd"/>
      <w:r w:rsidRPr="00D44292">
        <w:rPr>
          <w:sz w:val="22"/>
          <w:szCs w:val="22"/>
        </w:rPr>
        <w:t xml:space="preserve"> from the Cardiac Forum.</w:t>
      </w:r>
    </w:p>
    <w:p w:rsidR="00855E90" w:rsidRPr="00D44292" w:rsidRDefault="00855E90" w:rsidP="00F27720">
      <w:pPr>
        <w:pStyle w:val="ListParagraph"/>
        <w:spacing w:after="0" w:line="240" w:lineRule="auto"/>
        <w:rPr>
          <w:sz w:val="22"/>
          <w:szCs w:val="22"/>
        </w:rPr>
      </w:pPr>
    </w:p>
    <w:p w:rsidR="00855E90" w:rsidRPr="00D44292" w:rsidRDefault="00855E90" w:rsidP="00F27720">
      <w:pPr>
        <w:pStyle w:val="ListParagraph"/>
        <w:spacing w:after="0" w:line="240" w:lineRule="auto"/>
        <w:rPr>
          <w:sz w:val="22"/>
          <w:szCs w:val="22"/>
        </w:rPr>
      </w:pPr>
      <w:r w:rsidRPr="00D44292">
        <w:rPr>
          <w:sz w:val="22"/>
          <w:szCs w:val="22"/>
        </w:rPr>
        <w:t xml:space="preserve">Two policies / guidelines </w:t>
      </w:r>
      <w:proofErr w:type="gramStart"/>
      <w:r w:rsidRPr="00D44292">
        <w:rPr>
          <w:sz w:val="22"/>
          <w:szCs w:val="22"/>
        </w:rPr>
        <w:t>have been approved or endorsed</w:t>
      </w:r>
      <w:proofErr w:type="gramEnd"/>
      <w:r w:rsidRPr="00D44292">
        <w:rPr>
          <w:sz w:val="22"/>
          <w:szCs w:val="22"/>
        </w:rPr>
        <w:t xml:space="preserve">; Organ and tissue donation policy and Nursing care of a patient </w:t>
      </w:r>
      <w:r w:rsidR="00812156" w:rsidRPr="00D44292">
        <w:rPr>
          <w:sz w:val="22"/>
          <w:szCs w:val="22"/>
        </w:rPr>
        <w:t xml:space="preserve">requiring </w:t>
      </w:r>
      <w:r w:rsidRPr="00D44292">
        <w:rPr>
          <w:sz w:val="22"/>
          <w:szCs w:val="22"/>
        </w:rPr>
        <w:t xml:space="preserve">temporary cardiac pacing.  </w:t>
      </w:r>
    </w:p>
    <w:p w:rsidR="00855E90" w:rsidRPr="00D44292" w:rsidRDefault="00855E90" w:rsidP="00F27720">
      <w:pPr>
        <w:pStyle w:val="ListParagraph"/>
        <w:spacing w:after="0" w:line="240" w:lineRule="auto"/>
        <w:rPr>
          <w:sz w:val="22"/>
          <w:szCs w:val="22"/>
        </w:rPr>
      </w:pPr>
    </w:p>
    <w:p w:rsidR="00855E90" w:rsidRPr="00D44292" w:rsidRDefault="00855E90" w:rsidP="00F27720">
      <w:pPr>
        <w:pStyle w:val="ListParagraph"/>
        <w:spacing w:after="0" w:line="240" w:lineRule="auto"/>
        <w:rPr>
          <w:sz w:val="22"/>
          <w:szCs w:val="22"/>
        </w:rPr>
      </w:pPr>
      <w:r w:rsidRPr="00D44292">
        <w:rPr>
          <w:sz w:val="22"/>
          <w:szCs w:val="22"/>
        </w:rPr>
        <w:t xml:space="preserve">The Committee </w:t>
      </w:r>
      <w:proofErr w:type="gramStart"/>
      <w:r w:rsidRPr="00D44292">
        <w:rPr>
          <w:sz w:val="22"/>
          <w:szCs w:val="22"/>
        </w:rPr>
        <w:t>were advised</w:t>
      </w:r>
      <w:proofErr w:type="gramEnd"/>
      <w:r w:rsidRPr="00D44292">
        <w:rPr>
          <w:sz w:val="22"/>
          <w:szCs w:val="22"/>
        </w:rPr>
        <w:t xml:space="preserve"> of </w:t>
      </w:r>
      <w:r w:rsidR="005534ED" w:rsidRPr="00D44292">
        <w:rPr>
          <w:sz w:val="22"/>
          <w:szCs w:val="22"/>
        </w:rPr>
        <w:t>four</w:t>
      </w:r>
      <w:r w:rsidRPr="00D44292">
        <w:rPr>
          <w:sz w:val="22"/>
          <w:szCs w:val="22"/>
        </w:rPr>
        <w:t xml:space="preserve"> service </w:t>
      </w:r>
      <w:r w:rsidR="00FD1EB5" w:rsidRPr="00D44292">
        <w:rPr>
          <w:sz w:val="22"/>
          <w:szCs w:val="22"/>
        </w:rPr>
        <w:t>updates that</w:t>
      </w:r>
      <w:r w:rsidRPr="00D44292">
        <w:rPr>
          <w:sz w:val="22"/>
          <w:szCs w:val="22"/>
        </w:rPr>
        <w:t xml:space="preserve"> have taken place since the last meeting.   A service update on Orthopa</w:t>
      </w:r>
      <w:r w:rsidR="00386B21" w:rsidRPr="00D44292">
        <w:rPr>
          <w:sz w:val="22"/>
          <w:szCs w:val="22"/>
        </w:rPr>
        <w:t>e</w:t>
      </w:r>
      <w:r w:rsidRPr="00D44292">
        <w:rPr>
          <w:sz w:val="22"/>
          <w:szCs w:val="22"/>
        </w:rPr>
        <w:t xml:space="preserve">dic Surgery </w:t>
      </w:r>
      <w:proofErr w:type="gramStart"/>
      <w:r w:rsidR="006167B8" w:rsidRPr="00D44292">
        <w:rPr>
          <w:sz w:val="22"/>
          <w:szCs w:val="22"/>
        </w:rPr>
        <w:t xml:space="preserve">will be </w:t>
      </w:r>
      <w:r w:rsidRPr="00D44292">
        <w:rPr>
          <w:sz w:val="22"/>
          <w:szCs w:val="22"/>
        </w:rPr>
        <w:t>presented</w:t>
      </w:r>
      <w:proofErr w:type="gramEnd"/>
      <w:r w:rsidRPr="00D44292">
        <w:rPr>
          <w:sz w:val="22"/>
          <w:szCs w:val="22"/>
        </w:rPr>
        <w:t xml:space="preserve"> today.</w:t>
      </w:r>
    </w:p>
    <w:p w:rsidR="00855E90" w:rsidRPr="00D44292" w:rsidRDefault="00855E90" w:rsidP="00F27720">
      <w:pPr>
        <w:pStyle w:val="ListParagraph"/>
        <w:spacing w:after="0" w:line="240" w:lineRule="auto"/>
        <w:rPr>
          <w:sz w:val="22"/>
          <w:szCs w:val="22"/>
        </w:rPr>
      </w:pPr>
    </w:p>
    <w:p w:rsidR="005534ED" w:rsidRPr="00D44292" w:rsidRDefault="005534ED" w:rsidP="00F27720">
      <w:pPr>
        <w:pStyle w:val="ListParagraph"/>
        <w:spacing w:after="0" w:line="240" w:lineRule="auto"/>
        <w:rPr>
          <w:sz w:val="22"/>
          <w:szCs w:val="22"/>
        </w:rPr>
      </w:pPr>
      <w:r w:rsidRPr="00D44292">
        <w:rPr>
          <w:sz w:val="22"/>
          <w:szCs w:val="22"/>
        </w:rPr>
        <w:t>The Committee noted the Clinical Governance and Risk Management Group update.</w:t>
      </w:r>
    </w:p>
    <w:p w:rsidR="005534ED" w:rsidRPr="00D44292" w:rsidRDefault="005534ED" w:rsidP="00F27720">
      <w:pPr>
        <w:pStyle w:val="ListParagraph"/>
        <w:spacing w:after="0" w:line="240" w:lineRule="auto"/>
        <w:rPr>
          <w:sz w:val="22"/>
          <w:szCs w:val="22"/>
        </w:rPr>
      </w:pPr>
    </w:p>
    <w:p w:rsidR="00855E90" w:rsidRPr="00D44292" w:rsidRDefault="00855E90" w:rsidP="00F27720">
      <w:pPr>
        <w:pStyle w:val="ListParagraph"/>
        <w:spacing w:after="0" w:line="240" w:lineRule="auto"/>
        <w:rPr>
          <w:i/>
          <w:sz w:val="22"/>
          <w:szCs w:val="22"/>
        </w:rPr>
      </w:pPr>
      <w:r w:rsidRPr="00D44292">
        <w:rPr>
          <w:i/>
          <w:sz w:val="22"/>
          <w:szCs w:val="22"/>
        </w:rPr>
        <w:t xml:space="preserve">12:25 hrs - The Committee took a </w:t>
      </w:r>
      <w:proofErr w:type="gramStart"/>
      <w:r w:rsidRPr="00D44292">
        <w:rPr>
          <w:i/>
          <w:sz w:val="22"/>
          <w:szCs w:val="22"/>
        </w:rPr>
        <w:t>15 minute</w:t>
      </w:r>
      <w:proofErr w:type="gramEnd"/>
      <w:r w:rsidRPr="00D44292">
        <w:rPr>
          <w:i/>
          <w:sz w:val="22"/>
          <w:szCs w:val="22"/>
        </w:rPr>
        <w:t xml:space="preserve"> recess.</w:t>
      </w:r>
    </w:p>
    <w:p w:rsidR="009200BE" w:rsidRPr="00D44292" w:rsidRDefault="009200BE" w:rsidP="00F27720">
      <w:pPr>
        <w:pStyle w:val="ListParagraph"/>
        <w:spacing w:after="0" w:line="240" w:lineRule="auto"/>
        <w:rPr>
          <w:color w:val="00B0F0"/>
          <w:sz w:val="22"/>
          <w:szCs w:val="22"/>
        </w:rPr>
      </w:pPr>
    </w:p>
    <w:p w:rsidR="003C085B" w:rsidRPr="00D44292" w:rsidRDefault="00741615" w:rsidP="00F27720">
      <w:pPr>
        <w:pStyle w:val="ListParagraph"/>
        <w:spacing w:after="0" w:line="240" w:lineRule="auto"/>
        <w:ind w:left="0"/>
        <w:rPr>
          <w:b/>
          <w:sz w:val="22"/>
          <w:szCs w:val="22"/>
        </w:rPr>
      </w:pPr>
      <w:r w:rsidRPr="00D44292">
        <w:rPr>
          <w:b/>
          <w:sz w:val="22"/>
          <w:szCs w:val="22"/>
        </w:rPr>
        <w:t>6.3</w:t>
      </w:r>
      <w:r w:rsidRPr="00D44292">
        <w:rPr>
          <w:b/>
          <w:sz w:val="22"/>
          <w:szCs w:val="22"/>
        </w:rPr>
        <w:tab/>
      </w:r>
      <w:r w:rsidR="003C085B" w:rsidRPr="00D44292">
        <w:rPr>
          <w:b/>
          <w:sz w:val="22"/>
          <w:szCs w:val="22"/>
        </w:rPr>
        <w:t xml:space="preserve">Clinical Department Update </w:t>
      </w:r>
      <w:r w:rsidR="00B14C61" w:rsidRPr="00D44292">
        <w:rPr>
          <w:b/>
          <w:sz w:val="22"/>
          <w:szCs w:val="22"/>
        </w:rPr>
        <w:t>(Orthopaedics)</w:t>
      </w:r>
    </w:p>
    <w:p w:rsidR="00B14C61" w:rsidRPr="00D44292" w:rsidRDefault="00B14C61" w:rsidP="00F27720">
      <w:pPr>
        <w:pStyle w:val="ListParagraph"/>
        <w:spacing w:after="0" w:line="240" w:lineRule="auto"/>
        <w:ind w:left="0"/>
        <w:rPr>
          <w:b/>
          <w:sz w:val="22"/>
          <w:szCs w:val="22"/>
        </w:rPr>
      </w:pPr>
    </w:p>
    <w:p w:rsidR="00B14C61" w:rsidRPr="00D44292" w:rsidRDefault="00B14C61" w:rsidP="00F27720">
      <w:pPr>
        <w:spacing w:after="0" w:line="240" w:lineRule="auto"/>
        <w:ind w:left="720"/>
        <w:rPr>
          <w:rFonts w:ascii="Arial" w:hAnsi="Arial" w:cs="Arial"/>
        </w:rPr>
      </w:pPr>
      <w:r w:rsidRPr="00D44292">
        <w:rPr>
          <w:rFonts w:ascii="Arial" w:hAnsi="Arial" w:cs="Arial"/>
        </w:rPr>
        <w:t xml:space="preserve">The Committee received a presentation and commended the work of the Orthopaedic Team.  </w:t>
      </w:r>
    </w:p>
    <w:p w:rsidR="00B14C61" w:rsidRPr="00D44292" w:rsidRDefault="00B14C61" w:rsidP="00F27720">
      <w:pPr>
        <w:spacing w:after="0" w:line="240" w:lineRule="auto"/>
        <w:ind w:left="720" w:firstLine="38"/>
        <w:rPr>
          <w:rFonts w:ascii="Arial" w:hAnsi="Arial" w:cs="Arial"/>
        </w:rPr>
      </w:pPr>
      <w:r w:rsidRPr="00D44292">
        <w:rPr>
          <w:rFonts w:ascii="Arial" w:hAnsi="Arial" w:cs="Arial"/>
        </w:rPr>
        <w:t>The Committee were impressed with the strong patient feedback received and thanked the team for the innovative work carried out but were mindful of the challenges that were raised during the presentation.</w:t>
      </w:r>
    </w:p>
    <w:p w:rsidR="00386B21" w:rsidRPr="00D44292" w:rsidRDefault="00386B21" w:rsidP="00F27720">
      <w:pPr>
        <w:spacing w:after="0" w:line="240" w:lineRule="auto"/>
        <w:ind w:left="720" w:firstLine="38"/>
        <w:rPr>
          <w:rFonts w:ascii="Arial" w:hAnsi="Arial" w:cs="Arial"/>
        </w:rPr>
      </w:pPr>
    </w:p>
    <w:p w:rsidR="00386B21" w:rsidRPr="00D44292" w:rsidRDefault="00386B21" w:rsidP="00F27720">
      <w:pPr>
        <w:spacing w:after="0" w:line="240" w:lineRule="auto"/>
        <w:ind w:left="720" w:firstLine="38"/>
        <w:rPr>
          <w:rFonts w:ascii="Arial" w:hAnsi="Arial" w:cs="Arial"/>
        </w:rPr>
      </w:pPr>
      <w:r w:rsidRPr="00D44292">
        <w:rPr>
          <w:rFonts w:ascii="Arial" w:hAnsi="Arial" w:cs="Arial"/>
        </w:rPr>
        <w:t xml:space="preserve">The Committee </w:t>
      </w:r>
      <w:r w:rsidR="003C79A5" w:rsidRPr="00D44292">
        <w:rPr>
          <w:rFonts w:ascii="Arial" w:hAnsi="Arial" w:cs="Arial"/>
        </w:rPr>
        <w:t>had an</w:t>
      </w:r>
      <w:r w:rsidRPr="00D44292">
        <w:rPr>
          <w:rFonts w:ascii="Arial" w:hAnsi="Arial" w:cs="Arial"/>
        </w:rPr>
        <w:t xml:space="preserve"> update on the </w:t>
      </w:r>
      <w:r w:rsidR="003574BF" w:rsidRPr="00D44292">
        <w:rPr>
          <w:rFonts w:ascii="Arial" w:hAnsi="Arial" w:cs="Arial"/>
        </w:rPr>
        <w:t>Work plan</w:t>
      </w:r>
      <w:r w:rsidR="00980A00" w:rsidRPr="00D44292">
        <w:rPr>
          <w:rFonts w:ascii="Arial" w:hAnsi="Arial" w:cs="Arial"/>
        </w:rPr>
        <w:t xml:space="preserve"> for next year and noted the potential for more complex referrals.</w:t>
      </w:r>
    </w:p>
    <w:p w:rsidR="005C4A7C" w:rsidRPr="00D44292" w:rsidRDefault="005C4A7C" w:rsidP="00F27720">
      <w:pPr>
        <w:pStyle w:val="ListParagraph"/>
        <w:spacing w:after="0" w:line="240" w:lineRule="auto"/>
        <w:rPr>
          <w:color w:val="00B0F0"/>
          <w:sz w:val="22"/>
          <w:szCs w:val="22"/>
        </w:rPr>
      </w:pPr>
    </w:p>
    <w:p w:rsidR="005C4A7C" w:rsidRPr="00D44292" w:rsidRDefault="005C4A7C" w:rsidP="00F27720">
      <w:pPr>
        <w:pStyle w:val="ListParagraph"/>
        <w:spacing w:after="0" w:line="240" w:lineRule="auto"/>
        <w:rPr>
          <w:sz w:val="22"/>
          <w:szCs w:val="22"/>
        </w:rPr>
      </w:pPr>
      <w:r w:rsidRPr="00D44292">
        <w:rPr>
          <w:sz w:val="22"/>
          <w:szCs w:val="22"/>
        </w:rPr>
        <w:t>The Committee noted the Clinical Department Update (Orthopaedics).</w:t>
      </w:r>
    </w:p>
    <w:p w:rsidR="003C085B" w:rsidRPr="00D44292" w:rsidRDefault="003C085B" w:rsidP="00F27720">
      <w:pPr>
        <w:pStyle w:val="ListParagraph"/>
        <w:spacing w:after="0" w:line="240" w:lineRule="auto"/>
        <w:ind w:left="0"/>
        <w:rPr>
          <w:b/>
          <w:sz w:val="22"/>
          <w:szCs w:val="22"/>
        </w:rPr>
      </w:pPr>
    </w:p>
    <w:p w:rsidR="00B14C61" w:rsidRPr="00D44292" w:rsidRDefault="00707578" w:rsidP="00F27720">
      <w:pPr>
        <w:pStyle w:val="ListParagraph"/>
        <w:spacing w:after="0" w:line="240" w:lineRule="auto"/>
        <w:ind w:left="0"/>
        <w:rPr>
          <w:b/>
          <w:sz w:val="22"/>
          <w:szCs w:val="22"/>
        </w:rPr>
      </w:pPr>
      <w:proofErr w:type="gramStart"/>
      <w:r w:rsidRPr="00D44292">
        <w:rPr>
          <w:b/>
          <w:sz w:val="22"/>
          <w:szCs w:val="22"/>
        </w:rPr>
        <w:t>6.4</w:t>
      </w:r>
      <w:proofErr w:type="gramEnd"/>
      <w:r w:rsidRPr="00D44292">
        <w:rPr>
          <w:b/>
          <w:sz w:val="22"/>
          <w:szCs w:val="22"/>
        </w:rPr>
        <w:tab/>
      </w:r>
      <w:r w:rsidR="00B14C61" w:rsidRPr="00D44292">
        <w:rPr>
          <w:b/>
          <w:sz w:val="22"/>
          <w:szCs w:val="22"/>
        </w:rPr>
        <w:t>eHealth Steering Group Update</w:t>
      </w:r>
    </w:p>
    <w:p w:rsidR="00B14C61" w:rsidRPr="00D44292" w:rsidRDefault="00B14C61" w:rsidP="00F27720">
      <w:pPr>
        <w:pStyle w:val="ListParagraph"/>
        <w:spacing w:after="0" w:line="240" w:lineRule="auto"/>
        <w:ind w:left="0"/>
        <w:rPr>
          <w:b/>
          <w:sz w:val="22"/>
          <w:szCs w:val="22"/>
        </w:rPr>
      </w:pPr>
    </w:p>
    <w:p w:rsidR="00B14C61" w:rsidRPr="00D44292" w:rsidRDefault="00B14C61" w:rsidP="00F27720">
      <w:pPr>
        <w:pStyle w:val="ListParagraph"/>
        <w:spacing w:after="0" w:line="240" w:lineRule="auto"/>
        <w:rPr>
          <w:sz w:val="22"/>
          <w:szCs w:val="22"/>
        </w:rPr>
      </w:pPr>
      <w:r w:rsidRPr="00D44292">
        <w:rPr>
          <w:sz w:val="22"/>
          <w:szCs w:val="22"/>
        </w:rPr>
        <w:t xml:space="preserve">The Committee received an update on the positive plans to reset digital services to enable best practice and collaboration between operational, clinical and support teams.   </w:t>
      </w:r>
    </w:p>
    <w:p w:rsidR="00B14C61" w:rsidRPr="00D44292" w:rsidRDefault="00B14C61" w:rsidP="00F27720">
      <w:pPr>
        <w:pStyle w:val="ListParagraph"/>
        <w:spacing w:after="0" w:line="240" w:lineRule="auto"/>
        <w:rPr>
          <w:sz w:val="22"/>
          <w:szCs w:val="22"/>
        </w:rPr>
      </w:pPr>
    </w:p>
    <w:p w:rsidR="00B14C61" w:rsidRPr="00D44292" w:rsidRDefault="00B14C61" w:rsidP="00F27720">
      <w:pPr>
        <w:pStyle w:val="ListParagraph"/>
        <w:spacing w:after="0" w:line="240" w:lineRule="auto"/>
        <w:rPr>
          <w:sz w:val="22"/>
          <w:szCs w:val="22"/>
        </w:rPr>
      </w:pPr>
      <w:r w:rsidRPr="00D44292">
        <w:rPr>
          <w:sz w:val="22"/>
          <w:szCs w:val="22"/>
        </w:rPr>
        <w:t xml:space="preserve">A Digital Futures Group </w:t>
      </w:r>
      <w:proofErr w:type="gramStart"/>
      <w:r w:rsidRPr="00D44292">
        <w:rPr>
          <w:sz w:val="22"/>
          <w:szCs w:val="22"/>
        </w:rPr>
        <w:t>will be established</w:t>
      </w:r>
      <w:proofErr w:type="gramEnd"/>
      <w:r w:rsidRPr="00D44292">
        <w:rPr>
          <w:sz w:val="22"/>
          <w:szCs w:val="22"/>
        </w:rPr>
        <w:t xml:space="preserve"> to take forward digital processes to develop business and medical leadership in their areas of support.</w:t>
      </w:r>
    </w:p>
    <w:p w:rsidR="00B14C61" w:rsidRPr="00D44292" w:rsidRDefault="00B14C61" w:rsidP="00F27720">
      <w:pPr>
        <w:pStyle w:val="ListParagraph"/>
        <w:spacing w:after="0" w:line="240" w:lineRule="auto"/>
        <w:rPr>
          <w:sz w:val="22"/>
          <w:szCs w:val="22"/>
        </w:rPr>
      </w:pPr>
    </w:p>
    <w:p w:rsidR="00B14C61" w:rsidRPr="00D44292" w:rsidRDefault="00B14C61" w:rsidP="00F27720">
      <w:pPr>
        <w:pStyle w:val="ListParagraph"/>
        <w:spacing w:after="0" w:line="240" w:lineRule="auto"/>
        <w:rPr>
          <w:sz w:val="22"/>
          <w:szCs w:val="22"/>
        </w:rPr>
      </w:pPr>
      <w:r w:rsidRPr="00D44292">
        <w:rPr>
          <w:sz w:val="22"/>
          <w:szCs w:val="22"/>
        </w:rPr>
        <w:t xml:space="preserve">The Committee noted that the eHealth Steering Group resumes today and wished them success in their future endeavours.   Progress updates </w:t>
      </w:r>
      <w:proofErr w:type="gramStart"/>
      <w:r w:rsidRPr="00D44292">
        <w:rPr>
          <w:sz w:val="22"/>
          <w:szCs w:val="22"/>
        </w:rPr>
        <w:t>will be provided</w:t>
      </w:r>
      <w:proofErr w:type="gramEnd"/>
      <w:r w:rsidRPr="00D44292">
        <w:rPr>
          <w:sz w:val="22"/>
          <w:szCs w:val="22"/>
        </w:rPr>
        <w:t xml:space="preserve"> at future meetings.</w:t>
      </w:r>
    </w:p>
    <w:p w:rsidR="003C085B" w:rsidRPr="00D44292" w:rsidRDefault="003C085B" w:rsidP="00F27720">
      <w:pPr>
        <w:pStyle w:val="ListParagraph"/>
        <w:spacing w:after="0" w:line="240" w:lineRule="auto"/>
        <w:rPr>
          <w:color w:val="00B0F0"/>
          <w:sz w:val="22"/>
          <w:szCs w:val="22"/>
        </w:rPr>
      </w:pPr>
    </w:p>
    <w:p w:rsidR="007F4484" w:rsidRPr="00D44292" w:rsidRDefault="003C085B" w:rsidP="00F27720">
      <w:pPr>
        <w:pStyle w:val="ListParagraph"/>
        <w:spacing w:after="0" w:line="240" w:lineRule="auto"/>
        <w:rPr>
          <w:sz w:val="22"/>
          <w:szCs w:val="22"/>
        </w:rPr>
      </w:pPr>
      <w:r w:rsidRPr="00D44292">
        <w:rPr>
          <w:sz w:val="22"/>
          <w:szCs w:val="22"/>
        </w:rPr>
        <w:t xml:space="preserve">The Committee noted the </w:t>
      </w:r>
      <w:r w:rsidR="005C4A7C" w:rsidRPr="00D44292">
        <w:rPr>
          <w:sz w:val="22"/>
          <w:szCs w:val="22"/>
        </w:rPr>
        <w:t>eHealth Steering Group Update.</w:t>
      </w:r>
    </w:p>
    <w:p w:rsidR="00B14C61" w:rsidRPr="00D44292" w:rsidRDefault="00B14C61" w:rsidP="00F27720">
      <w:pPr>
        <w:spacing w:after="0" w:line="240" w:lineRule="auto"/>
        <w:ind w:left="720"/>
        <w:rPr>
          <w:rFonts w:ascii="Arial" w:hAnsi="Arial" w:cs="Arial"/>
          <w:color w:val="00B0F0"/>
        </w:rPr>
      </w:pPr>
    </w:p>
    <w:p w:rsidR="00985FC3" w:rsidRPr="00D44292" w:rsidRDefault="00985FC3" w:rsidP="00F27720">
      <w:pPr>
        <w:pStyle w:val="ListParagraph"/>
        <w:spacing w:after="0" w:line="240" w:lineRule="auto"/>
        <w:ind w:left="0"/>
        <w:rPr>
          <w:b/>
          <w:sz w:val="22"/>
          <w:szCs w:val="22"/>
        </w:rPr>
      </w:pPr>
      <w:r w:rsidRPr="00D44292">
        <w:rPr>
          <w:b/>
          <w:sz w:val="22"/>
          <w:szCs w:val="22"/>
        </w:rPr>
        <w:t>6.5</w:t>
      </w:r>
      <w:r w:rsidRPr="00D44292">
        <w:rPr>
          <w:b/>
          <w:sz w:val="22"/>
          <w:szCs w:val="22"/>
        </w:rPr>
        <w:tab/>
        <w:t>EPR Update</w:t>
      </w:r>
    </w:p>
    <w:p w:rsidR="00985FC3" w:rsidRPr="00D44292" w:rsidRDefault="00985FC3" w:rsidP="00F27720">
      <w:pPr>
        <w:pStyle w:val="ListParagraph"/>
        <w:spacing w:after="0" w:line="240" w:lineRule="auto"/>
        <w:ind w:left="0"/>
        <w:rPr>
          <w:sz w:val="22"/>
          <w:szCs w:val="22"/>
        </w:rPr>
      </w:pPr>
    </w:p>
    <w:p w:rsidR="00985FC3" w:rsidRPr="00D44292" w:rsidRDefault="00985FC3" w:rsidP="00F27720">
      <w:pPr>
        <w:pStyle w:val="ListParagraph"/>
        <w:spacing w:after="0" w:line="240" w:lineRule="auto"/>
        <w:rPr>
          <w:sz w:val="22"/>
          <w:szCs w:val="22"/>
        </w:rPr>
      </w:pPr>
      <w:r w:rsidRPr="00D44292">
        <w:rPr>
          <w:sz w:val="22"/>
          <w:szCs w:val="22"/>
        </w:rPr>
        <w:t xml:space="preserve">Stuart Graham updated that the EPR system </w:t>
      </w:r>
      <w:proofErr w:type="gramStart"/>
      <w:r w:rsidRPr="00D44292">
        <w:rPr>
          <w:sz w:val="22"/>
          <w:szCs w:val="22"/>
        </w:rPr>
        <w:t>will be reset</w:t>
      </w:r>
      <w:proofErr w:type="gramEnd"/>
      <w:r w:rsidRPr="00D44292">
        <w:rPr>
          <w:sz w:val="22"/>
          <w:szCs w:val="22"/>
        </w:rPr>
        <w:t xml:space="preserve"> as a priority to ensure clinical engagement and tighter governance.</w:t>
      </w:r>
    </w:p>
    <w:p w:rsidR="00985FC3" w:rsidRPr="00D44292" w:rsidRDefault="00985FC3" w:rsidP="00F27720">
      <w:pPr>
        <w:pStyle w:val="ListParagraph"/>
        <w:spacing w:after="0" w:line="240" w:lineRule="auto"/>
        <w:rPr>
          <w:sz w:val="22"/>
          <w:szCs w:val="22"/>
        </w:rPr>
      </w:pPr>
    </w:p>
    <w:p w:rsidR="00985FC3" w:rsidRPr="00D44292" w:rsidRDefault="00985FC3" w:rsidP="00F27720">
      <w:pPr>
        <w:pStyle w:val="ListParagraph"/>
        <w:spacing w:after="0" w:line="240" w:lineRule="auto"/>
        <w:rPr>
          <w:sz w:val="22"/>
          <w:szCs w:val="22"/>
        </w:rPr>
      </w:pPr>
      <w:r w:rsidRPr="00D44292">
        <w:rPr>
          <w:sz w:val="22"/>
          <w:szCs w:val="22"/>
        </w:rPr>
        <w:t>The Committee noted the EPR Update.</w:t>
      </w:r>
    </w:p>
    <w:p w:rsidR="00B14C61" w:rsidRPr="00D44292" w:rsidRDefault="00985FC3" w:rsidP="00F27720">
      <w:pPr>
        <w:pStyle w:val="ListParagraph"/>
        <w:spacing w:after="0" w:line="240" w:lineRule="auto"/>
        <w:ind w:left="0"/>
        <w:rPr>
          <w:b/>
          <w:sz w:val="22"/>
          <w:szCs w:val="22"/>
        </w:rPr>
      </w:pPr>
      <w:r w:rsidRPr="00D44292">
        <w:rPr>
          <w:b/>
          <w:sz w:val="22"/>
          <w:szCs w:val="22"/>
        </w:rPr>
        <w:lastRenderedPageBreak/>
        <w:t>6.6</w:t>
      </w:r>
      <w:r w:rsidRPr="00D44292">
        <w:rPr>
          <w:b/>
          <w:sz w:val="22"/>
          <w:szCs w:val="22"/>
        </w:rPr>
        <w:tab/>
      </w:r>
      <w:r w:rsidR="00B14C61" w:rsidRPr="00D44292">
        <w:rPr>
          <w:b/>
          <w:sz w:val="22"/>
          <w:szCs w:val="22"/>
        </w:rPr>
        <w:t>Robotics Update</w:t>
      </w:r>
    </w:p>
    <w:p w:rsidR="00B14C61" w:rsidRPr="00D44292" w:rsidRDefault="00B14C61" w:rsidP="00F27720">
      <w:pPr>
        <w:pStyle w:val="ListParagraph"/>
        <w:spacing w:after="0" w:line="240" w:lineRule="auto"/>
        <w:ind w:left="0"/>
        <w:rPr>
          <w:sz w:val="22"/>
          <w:szCs w:val="22"/>
        </w:rPr>
      </w:pPr>
    </w:p>
    <w:p w:rsidR="00B14C61" w:rsidRPr="00A61046" w:rsidRDefault="00B14C61" w:rsidP="00A61046">
      <w:pPr>
        <w:ind w:left="720"/>
        <w:rPr>
          <w:rFonts w:ascii="Arial" w:hAnsi="Arial" w:cs="Arial"/>
        </w:rPr>
      </w:pPr>
      <w:r w:rsidRPr="00A61046">
        <w:rPr>
          <w:rFonts w:ascii="Arial" w:hAnsi="Arial" w:cs="Arial"/>
        </w:rPr>
        <w:t xml:space="preserve">The Committee </w:t>
      </w:r>
      <w:r w:rsidR="003C79A5" w:rsidRPr="00A61046">
        <w:rPr>
          <w:rFonts w:ascii="Arial" w:hAnsi="Arial" w:cs="Arial"/>
        </w:rPr>
        <w:t xml:space="preserve">had an </w:t>
      </w:r>
      <w:r w:rsidRPr="00A61046">
        <w:rPr>
          <w:rFonts w:ascii="Arial" w:hAnsi="Arial" w:cs="Arial"/>
        </w:rPr>
        <w:t>update on clinical robotics noting, in terms of activity, that more than 500 thoracic cases had taken place.</w:t>
      </w:r>
      <w:r w:rsidR="00A61046" w:rsidRPr="00A61046">
        <w:rPr>
          <w:rFonts w:ascii="Arial" w:hAnsi="Arial" w:cs="Arial"/>
        </w:rPr>
        <w:t xml:space="preserve">  This is amongst the highest volume undertaken in the UK (with only one other unit comparable).</w:t>
      </w:r>
    </w:p>
    <w:p w:rsidR="00A61046" w:rsidRPr="00D44292" w:rsidRDefault="00A61046" w:rsidP="00F27720">
      <w:pPr>
        <w:pStyle w:val="ListParagraph"/>
        <w:spacing w:after="0" w:line="240" w:lineRule="auto"/>
        <w:rPr>
          <w:sz w:val="22"/>
          <w:szCs w:val="22"/>
        </w:rPr>
      </w:pPr>
    </w:p>
    <w:p w:rsidR="00B14C61" w:rsidRPr="00D44292" w:rsidRDefault="00B14C61" w:rsidP="00F27720">
      <w:pPr>
        <w:pStyle w:val="ListParagraph"/>
        <w:spacing w:after="0" w:line="240" w:lineRule="auto"/>
        <w:rPr>
          <w:sz w:val="22"/>
          <w:szCs w:val="22"/>
        </w:rPr>
      </w:pPr>
      <w:r w:rsidRPr="00D44292">
        <w:rPr>
          <w:sz w:val="22"/>
          <w:szCs w:val="22"/>
        </w:rPr>
        <w:t xml:space="preserve">The Committee </w:t>
      </w:r>
      <w:proofErr w:type="gramStart"/>
      <w:r w:rsidRPr="00D44292">
        <w:rPr>
          <w:sz w:val="22"/>
          <w:szCs w:val="22"/>
        </w:rPr>
        <w:t>w</w:t>
      </w:r>
      <w:r w:rsidR="003C79A5" w:rsidRPr="00D44292">
        <w:rPr>
          <w:sz w:val="22"/>
          <w:szCs w:val="22"/>
        </w:rPr>
        <w:t>ere</w:t>
      </w:r>
      <w:r w:rsidRPr="00D44292">
        <w:rPr>
          <w:sz w:val="22"/>
          <w:szCs w:val="22"/>
        </w:rPr>
        <w:t xml:space="preserve"> advised</w:t>
      </w:r>
      <w:proofErr w:type="gramEnd"/>
      <w:r w:rsidRPr="00D44292">
        <w:rPr>
          <w:sz w:val="22"/>
          <w:szCs w:val="22"/>
        </w:rPr>
        <w:t xml:space="preserve"> that clinical robotics training </w:t>
      </w:r>
      <w:r w:rsidR="00627620" w:rsidRPr="00D44292">
        <w:rPr>
          <w:sz w:val="22"/>
          <w:szCs w:val="22"/>
        </w:rPr>
        <w:t xml:space="preserve">had been provided </w:t>
      </w:r>
      <w:r w:rsidRPr="00D44292">
        <w:rPr>
          <w:sz w:val="22"/>
          <w:szCs w:val="22"/>
        </w:rPr>
        <w:t>to staff from NHS Lanarkshire and discussions were being held to consider rolling this out further to other Boards</w:t>
      </w:r>
      <w:r w:rsidR="00627620" w:rsidRPr="00D44292">
        <w:rPr>
          <w:sz w:val="22"/>
          <w:szCs w:val="22"/>
        </w:rPr>
        <w:t>’</w:t>
      </w:r>
      <w:r w:rsidRPr="00D44292">
        <w:rPr>
          <w:sz w:val="22"/>
          <w:szCs w:val="22"/>
        </w:rPr>
        <w:t>.</w:t>
      </w:r>
    </w:p>
    <w:p w:rsidR="00B14C61" w:rsidRPr="00D44292" w:rsidRDefault="00B14C61" w:rsidP="00F27720">
      <w:pPr>
        <w:pStyle w:val="ListParagraph"/>
        <w:spacing w:after="0" w:line="240" w:lineRule="auto"/>
        <w:rPr>
          <w:sz w:val="22"/>
          <w:szCs w:val="22"/>
        </w:rPr>
      </w:pPr>
    </w:p>
    <w:p w:rsidR="00B14C61" w:rsidRPr="00D44292" w:rsidRDefault="00B14C61" w:rsidP="00F27720">
      <w:pPr>
        <w:pStyle w:val="ListParagraph"/>
        <w:spacing w:after="0" w:line="240" w:lineRule="auto"/>
        <w:rPr>
          <w:sz w:val="22"/>
          <w:szCs w:val="22"/>
        </w:rPr>
      </w:pPr>
      <w:r w:rsidRPr="00D44292">
        <w:rPr>
          <w:sz w:val="22"/>
          <w:szCs w:val="22"/>
        </w:rPr>
        <w:t>The Committee were assured that there have been no patient safety concerns or issues related to the use of clinical robotics in Orthopaedic surgery.</w:t>
      </w:r>
    </w:p>
    <w:p w:rsidR="005C4A7C" w:rsidRPr="00D44292" w:rsidRDefault="005C4A7C" w:rsidP="00F27720">
      <w:pPr>
        <w:pStyle w:val="ListParagraph"/>
        <w:spacing w:after="0" w:line="240" w:lineRule="auto"/>
        <w:rPr>
          <w:sz w:val="22"/>
          <w:szCs w:val="22"/>
        </w:rPr>
      </w:pPr>
    </w:p>
    <w:p w:rsidR="005C4A7C" w:rsidRPr="00D44292" w:rsidRDefault="005C4A7C" w:rsidP="00F27720">
      <w:pPr>
        <w:pStyle w:val="ListParagraph"/>
        <w:spacing w:after="0" w:line="240" w:lineRule="auto"/>
        <w:rPr>
          <w:sz w:val="22"/>
          <w:szCs w:val="22"/>
        </w:rPr>
      </w:pPr>
      <w:r w:rsidRPr="00D44292">
        <w:rPr>
          <w:sz w:val="22"/>
          <w:szCs w:val="22"/>
        </w:rPr>
        <w:t>The Committee noted the Robotics Update.</w:t>
      </w:r>
      <w:r w:rsidRPr="00D44292">
        <w:rPr>
          <w:sz w:val="22"/>
          <w:szCs w:val="22"/>
        </w:rPr>
        <w:br/>
      </w:r>
    </w:p>
    <w:p w:rsidR="005C4A7C" w:rsidRPr="00D44292" w:rsidRDefault="005C4A7C" w:rsidP="00F27720">
      <w:pPr>
        <w:spacing w:after="0" w:line="240" w:lineRule="auto"/>
        <w:rPr>
          <w:rFonts w:ascii="Arial" w:hAnsi="Arial" w:cs="Arial"/>
        </w:rPr>
      </w:pPr>
      <w:r w:rsidRPr="00D44292">
        <w:rPr>
          <w:rFonts w:ascii="Arial" w:hAnsi="Arial" w:cs="Arial"/>
          <w:b/>
        </w:rPr>
        <w:t>6.7</w:t>
      </w:r>
      <w:r w:rsidRPr="00D44292">
        <w:rPr>
          <w:rFonts w:ascii="Arial" w:hAnsi="Arial" w:cs="Arial"/>
        </w:rPr>
        <w:tab/>
      </w:r>
      <w:r w:rsidRPr="00D44292">
        <w:rPr>
          <w:rFonts w:ascii="Arial" w:hAnsi="Arial" w:cs="Arial"/>
          <w:b/>
        </w:rPr>
        <w:t>Scottish Patient Safety Programme Report</w:t>
      </w:r>
    </w:p>
    <w:p w:rsidR="005C4A7C" w:rsidRPr="00D44292" w:rsidRDefault="005C4A7C" w:rsidP="00F27720">
      <w:pPr>
        <w:spacing w:after="0" w:line="240" w:lineRule="auto"/>
        <w:rPr>
          <w:rFonts w:ascii="Arial" w:hAnsi="Arial" w:cs="Arial"/>
        </w:rPr>
      </w:pPr>
    </w:p>
    <w:p w:rsidR="00985FC3" w:rsidRPr="00D44292" w:rsidRDefault="00985FC3" w:rsidP="00F27720">
      <w:pPr>
        <w:spacing w:after="0" w:line="240" w:lineRule="auto"/>
        <w:ind w:left="720"/>
        <w:rPr>
          <w:rFonts w:ascii="Arial" w:hAnsi="Arial" w:cs="Arial"/>
        </w:rPr>
      </w:pPr>
      <w:r w:rsidRPr="00D44292">
        <w:rPr>
          <w:rFonts w:ascii="Arial" w:hAnsi="Arial" w:cs="Arial"/>
        </w:rPr>
        <w:t>The Committee received an overview of the salient points of the report.  Falls data for the month of August was below the mean target for the first time in five months.   Focused work ha</w:t>
      </w:r>
      <w:r w:rsidR="00627620" w:rsidRPr="00D44292">
        <w:rPr>
          <w:rFonts w:ascii="Arial" w:hAnsi="Arial" w:cs="Arial"/>
        </w:rPr>
        <w:t>d</w:t>
      </w:r>
      <w:r w:rsidRPr="00D44292">
        <w:rPr>
          <w:rFonts w:ascii="Arial" w:hAnsi="Arial" w:cs="Arial"/>
        </w:rPr>
        <w:t xml:space="preserve"> taken place within Orthopaedics in response to the increase</w:t>
      </w:r>
      <w:r w:rsidR="00812156" w:rsidRPr="00D44292">
        <w:rPr>
          <w:rFonts w:ascii="Arial" w:hAnsi="Arial" w:cs="Arial"/>
        </w:rPr>
        <w:t xml:space="preserve">d levels of inpatient falls </w:t>
      </w:r>
      <w:r w:rsidRPr="00D44292">
        <w:rPr>
          <w:rFonts w:ascii="Arial" w:hAnsi="Arial" w:cs="Arial"/>
        </w:rPr>
        <w:t xml:space="preserve">within the units.    </w:t>
      </w:r>
    </w:p>
    <w:p w:rsidR="00985FC3" w:rsidRPr="00D44292" w:rsidRDefault="00985FC3" w:rsidP="00F27720">
      <w:pPr>
        <w:spacing w:after="0" w:line="240" w:lineRule="auto"/>
        <w:ind w:left="720"/>
        <w:rPr>
          <w:rFonts w:ascii="Arial" w:hAnsi="Arial" w:cs="Arial"/>
        </w:rPr>
      </w:pPr>
    </w:p>
    <w:p w:rsidR="00985FC3" w:rsidRPr="00D44292" w:rsidRDefault="00985FC3" w:rsidP="00F27720">
      <w:pPr>
        <w:spacing w:after="0" w:line="240" w:lineRule="auto"/>
        <w:ind w:left="720"/>
        <w:rPr>
          <w:rFonts w:ascii="Arial" w:hAnsi="Arial" w:cs="Arial"/>
        </w:rPr>
      </w:pPr>
      <w:r w:rsidRPr="00D44292">
        <w:rPr>
          <w:rFonts w:ascii="Arial" w:hAnsi="Arial" w:cs="Arial"/>
        </w:rPr>
        <w:t xml:space="preserve">The Committee </w:t>
      </w:r>
      <w:proofErr w:type="gramStart"/>
      <w:r w:rsidRPr="00D44292">
        <w:rPr>
          <w:rFonts w:ascii="Arial" w:hAnsi="Arial" w:cs="Arial"/>
        </w:rPr>
        <w:t>were assured</w:t>
      </w:r>
      <w:proofErr w:type="gramEnd"/>
      <w:r w:rsidRPr="00D44292">
        <w:rPr>
          <w:rFonts w:ascii="Arial" w:hAnsi="Arial" w:cs="Arial"/>
        </w:rPr>
        <w:t xml:space="preserve"> that improvement work in relation to the reduction of Pressure Ulcer inciden</w:t>
      </w:r>
      <w:r w:rsidR="00627620" w:rsidRPr="00D44292">
        <w:rPr>
          <w:rFonts w:ascii="Arial" w:hAnsi="Arial" w:cs="Arial"/>
        </w:rPr>
        <w:t>ts</w:t>
      </w:r>
      <w:r w:rsidR="00B05E21" w:rsidRPr="00D44292">
        <w:rPr>
          <w:rFonts w:ascii="Arial" w:hAnsi="Arial" w:cs="Arial"/>
        </w:rPr>
        <w:t xml:space="preserve"> is being scheduled.</w:t>
      </w:r>
    </w:p>
    <w:p w:rsidR="00B05E21" w:rsidRPr="00D44292" w:rsidRDefault="00B05E21" w:rsidP="00F27720">
      <w:pPr>
        <w:spacing w:after="0" w:line="240" w:lineRule="auto"/>
        <w:ind w:left="720"/>
        <w:rPr>
          <w:rFonts w:ascii="Arial" w:hAnsi="Arial" w:cs="Arial"/>
        </w:rPr>
      </w:pPr>
    </w:p>
    <w:p w:rsidR="00B05E21" w:rsidRPr="00D44292" w:rsidRDefault="00B05E21" w:rsidP="00F27720">
      <w:pPr>
        <w:spacing w:after="0" w:line="240" w:lineRule="auto"/>
        <w:ind w:left="720"/>
        <w:rPr>
          <w:rFonts w:ascii="Arial" w:hAnsi="Arial" w:cs="Arial"/>
        </w:rPr>
      </w:pPr>
      <w:r w:rsidRPr="00D44292">
        <w:rPr>
          <w:rFonts w:ascii="Arial" w:hAnsi="Arial" w:cs="Arial"/>
        </w:rPr>
        <w:t>A new S</w:t>
      </w:r>
      <w:r w:rsidR="00627620" w:rsidRPr="00D44292">
        <w:rPr>
          <w:rFonts w:ascii="Arial" w:hAnsi="Arial" w:cs="Arial"/>
        </w:rPr>
        <w:t xml:space="preserve">tandard </w:t>
      </w:r>
      <w:r w:rsidRPr="00D44292">
        <w:rPr>
          <w:rFonts w:ascii="Arial" w:hAnsi="Arial" w:cs="Arial"/>
        </w:rPr>
        <w:t>O</w:t>
      </w:r>
      <w:r w:rsidR="00627620" w:rsidRPr="00D44292">
        <w:rPr>
          <w:rFonts w:ascii="Arial" w:hAnsi="Arial" w:cs="Arial"/>
        </w:rPr>
        <w:t xml:space="preserve">perating </w:t>
      </w:r>
      <w:r w:rsidRPr="00D44292">
        <w:rPr>
          <w:rFonts w:ascii="Arial" w:hAnsi="Arial" w:cs="Arial"/>
        </w:rPr>
        <w:t>P</w:t>
      </w:r>
      <w:r w:rsidR="00627620" w:rsidRPr="00D44292">
        <w:rPr>
          <w:rFonts w:ascii="Arial" w:hAnsi="Arial" w:cs="Arial"/>
        </w:rPr>
        <w:t>rocedure</w:t>
      </w:r>
      <w:r w:rsidRPr="00D44292">
        <w:rPr>
          <w:rFonts w:ascii="Arial" w:hAnsi="Arial" w:cs="Arial"/>
        </w:rPr>
        <w:t xml:space="preserve"> and guidance documents </w:t>
      </w:r>
      <w:proofErr w:type="gramStart"/>
      <w:r w:rsidRPr="00D44292">
        <w:rPr>
          <w:rFonts w:ascii="Arial" w:hAnsi="Arial" w:cs="Arial"/>
        </w:rPr>
        <w:t>have been developed</w:t>
      </w:r>
      <w:proofErr w:type="gramEnd"/>
      <w:r w:rsidRPr="00D44292">
        <w:rPr>
          <w:rFonts w:ascii="Arial" w:hAnsi="Arial" w:cs="Arial"/>
        </w:rPr>
        <w:t xml:space="preserve"> to support the electronic aspect of Medicines Reconciliation.  </w:t>
      </w:r>
    </w:p>
    <w:p w:rsidR="00985FC3" w:rsidRPr="00D44292" w:rsidRDefault="00985FC3" w:rsidP="00F27720">
      <w:pPr>
        <w:spacing w:after="0" w:line="240" w:lineRule="auto"/>
        <w:rPr>
          <w:rFonts w:ascii="Arial" w:hAnsi="Arial" w:cs="Arial"/>
        </w:rPr>
      </w:pPr>
    </w:p>
    <w:p w:rsidR="005C4A7C" w:rsidRPr="00D44292" w:rsidRDefault="005C4A7C" w:rsidP="00F27720">
      <w:pPr>
        <w:spacing w:after="0" w:line="240" w:lineRule="auto"/>
        <w:rPr>
          <w:rFonts w:ascii="Arial" w:hAnsi="Arial" w:cs="Arial"/>
        </w:rPr>
      </w:pPr>
      <w:r w:rsidRPr="00D44292">
        <w:rPr>
          <w:rFonts w:ascii="Arial" w:hAnsi="Arial" w:cs="Arial"/>
        </w:rPr>
        <w:tab/>
        <w:t>The Committee noted the Scottish Patient Safety Programme Report.</w:t>
      </w:r>
    </w:p>
    <w:p w:rsidR="005C4A7C" w:rsidRPr="00D44292" w:rsidRDefault="005C4A7C" w:rsidP="00F27720">
      <w:pPr>
        <w:spacing w:after="0" w:line="240" w:lineRule="auto"/>
        <w:rPr>
          <w:rFonts w:ascii="Arial" w:hAnsi="Arial" w:cs="Arial"/>
        </w:rPr>
      </w:pPr>
    </w:p>
    <w:p w:rsidR="005C4A7C" w:rsidRPr="00D44292" w:rsidRDefault="005C4A7C" w:rsidP="00F27720">
      <w:pPr>
        <w:spacing w:after="0" w:line="240" w:lineRule="auto"/>
        <w:rPr>
          <w:rFonts w:ascii="Arial" w:hAnsi="Arial" w:cs="Arial"/>
        </w:rPr>
      </w:pPr>
    </w:p>
    <w:p w:rsidR="00F211C2" w:rsidRPr="00D44292" w:rsidRDefault="005C4A7C" w:rsidP="00F27720">
      <w:pPr>
        <w:pStyle w:val="ListParagraph"/>
        <w:spacing w:after="0" w:line="240" w:lineRule="auto"/>
        <w:ind w:left="0"/>
        <w:rPr>
          <w:b/>
          <w:color w:val="00B0F0"/>
          <w:sz w:val="22"/>
          <w:szCs w:val="22"/>
        </w:rPr>
      </w:pPr>
      <w:r w:rsidRPr="00D44292">
        <w:rPr>
          <w:b/>
          <w:color w:val="0070C0"/>
          <w:sz w:val="22"/>
          <w:szCs w:val="22"/>
        </w:rPr>
        <w:t>7</w:t>
      </w:r>
      <w:r w:rsidR="00707578" w:rsidRPr="00D44292">
        <w:rPr>
          <w:b/>
          <w:color w:val="0070C0"/>
          <w:sz w:val="22"/>
          <w:szCs w:val="22"/>
        </w:rPr>
        <w:tab/>
      </w:r>
      <w:r w:rsidR="00F211C2" w:rsidRPr="00D44292">
        <w:rPr>
          <w:b/>
          <w:color w:val="0070C0"/>
          <w:sz w:val="22"/>
          <w:szCs w:val="22"/>
        </w:rPr>
        <w:t>Issues for Update</w:t>
      </w:r>
      <w:r w:rsidR="00F211C2" w:rsidRPr="00D44292">
        <w:rPr>
          <w:b/>
          <w:color w:val="00B0F0"/>
          <w:sz w:val="22"/>
          <w:szCs w:val="22"/>
        </w:rPr>
        <w:br/>
      </w:r>
    </w:p>
    <w:p w:rsidR="00F211C2" w:rsidRPr="00D44292" w:rsidRDefault="005C4A7C" w:rsidP="00F27720">
      <w:pPr>
        <w:spacing w:after="0" w:line="240" w:lineRule="auto"/>
        <w:rPr>
          <w:rFonts w:ascii="Arial" w:hAnsi="Arial" w:cs="Arial"/>
          <w:b/>
        </w:rPr>
      </w:pPr>
      <w:r w:rsidRPr="00D44292">
        <w:rPr>
          <w:rFonts w:ascii="Arial" w:hAnsi="Arial" w:cs="Arial"/>
          <w:b/>
        </w:rPr>
        <w:t>7</w:t>
      </w:r>
      <w:r w:rsidR="00F211C2" w:rsidRPr="00D44292">
        <w:rPr>
          <w:rFonts w:ascii="Arial" w:hAnsi="Arial" w:cs="Arial"/>
          <w:b/>
        </w:rPr>
        <w:t>.1</w:t>
      </w:r>
      <w:r w:rsidR="00F211C2" w:rsidRPr="00D44292">
        <w:rPr>
          <w:rFonts w:ascii="Arial" w:hAnsi="Arial" w:cs="Arial"/>
          <w:b/>
        </w:rPr>
        <w:tab/>
        <w:t>Update to the Board</w:t>
      </w:r>
    </w:p>
    <w:p w:rsidR="00F211C2" w:rsidRPr="00D44292" w:rsidRDefault="0074501C" w:rsidP="00F27720">
      <w:pPr>
        <w:spacing w:after="0" w:line="240" w:lineRule="auto"/>
        <w:rPr>
          <w:rFonts w:ascii="Arial" w:hAnsi="Arial" w:cs="Arial"/>
          <w:b/>
        </w:rPr>
      </w:pPr>
      <w:r w:rsidRPr="00D44292">
        <w:rPr>
          <w:rFonts w:ascii="Arial" w:hAnsi="Arial" w:cs="Arial"/>
          <w:b/>
        </w:rPr>
        <w:t xml:space="preserve"> </w:t>
      </w:r>
      <w:r w:rsidR="005C282E" w:rsidRPr="00D44292">
        <w:rPr>
          <w:rFonts w:ascii="Arial" w:hAnsi="Arial" w:cs="Arial"/>
          <w:b/>
        </w:rPr>
        <w:tab/>
      </w:r>
      <w:r w:rsidR="00F211C2" w:rsidRPr="00D44292">
        <w:rPr>
          <w:rFonts w:ascii="Arial" w:hAnsi="Arial" w:cs="Arial"/>
          <w:b/>
        </w:rPr>
        <w:t>Key Issues for Reporting to NHSGJ Board</w:t>
      </w:r>
      <w:r w:rsidR="00F211C2" w:rsidRPr="00D44292">
        <w:rPr>
          <w:rFonts w:ascii="Arial" w:hAnsi="Arial" w:cs="Arial"/>
          <w:b/>
        </w:rPr>
        <w:br/>
      </w:r>
    </w:p>
    <w:p w:rsidR="00F211C2" w:rsidRPr="00D44292" w:rsidRDefault="00F211C2" w:rsidP="00F27720">
      <w:pPr>
        <w:spacing w:after="0" w:line="240" w:lineRule="auto"/>
        <w:rPr>
          <w:rFonts w:ascii="Arial" w:hAnsi="Arial" w:cs="Arial"/>
        </w:rPr>
      </w:pPr>
      <w:r w:rsidRPr="00D44292">
        <w:rPr>
          <w:rFonts w:ascii="Arial" w:hAnsi="Arial" w:cs="Arial"/>
          <w:b/>
        </w:rPr>
        <w:tab/>
      </w:r>
      <w:r w:rsidRPr="00D44292">
        <w:rPr>
          <w:rFonts w:ascii="Arial" w:hAnsi="Arial" w:cs="Arial"/>
        </w:rPr>
        <w:t>The Committee agreed to include the following items within the Board update report:</w:t>
      </w:r>
    </w:p>
    <w:p w:rsidR="00F211C2" w:rsidRPr="00D44292" w:rsidRDefault="00F211C2" w:rsidP="00F27720">
      <w:pPr>
        <w:pStyle w:val="ListParagraph"/>
        <w:numPr>
          <w:ilvl w:val="0"/>
          <w:numId w:val="5"/>
        </w:numPr>
        <w:spacing w:after="0" w:line="240" w:lineRule="auto"/>
        <w:rPr>
          <w:sz w:val="22"/>
          <w:szCs w:val="22"/>
        </w:rPr>
      </w:pPr>
      <w:r w:rsidRPr="00D44292">
        <w:rPr>
          <w:sz w:val="22"/>
          <w:szCs w:val="22"/>
        </w:rPr>
        <w:t>Covid Sit Rep</w:t>
      </w:r>
    </w:p>
    <w:p w:rsidR="00F211C2" w:rsidRPr="00D44292" w:rsidRDefault="00F211C2" w:rsidP="00F27720">
      <w:pPr>
        <w:pStyle w:val="ListParagraph"/>
        <w:numPr>
          <w:ilvl w:val="0"/>
          <w:numId w:val="5"/>
        </w:numPr>
        <w:spacing w:after="0" w:line="240" w:lineRule="auto"/>
        <w:rPr>
          <w:sz w:val="22"/>
          <w:szCs w:val="22"/>
        </w:rPr>
      </w:pPr>
      <w:r w:rsidRPr="00D44292">
        <w:rPr>
          <w:sz w:val="22"/>
          <w:szCs w:val="22"/>
        </w:rPr>
        <w:t>Significant Adverse Events Update (SAE)</w:t>
      </w:r>
    </w:p>
    <w:p w:rsidR="005C282E" w:rsidRPr="00D44292" w:rsidRDefault="005C282E" w:rsidP="00F27720">
      <w:pPr>
        <w:pStyle w:val="ListParagraph"/>
        <w:numPr>
          <w:ilvl w:val="0"/>
          <w:numId w:val="5"/>
        </w:numPr>
        <w:spacing w:after="0" w:line="240" w:lineRule="auto"/>
        <w:rPr>
          <w:sz w:val="22"/>
          <w:szCs w:val="22"/>
        </w:rPr>
      </w:pPr>
      <w:r w:rsidRPr="00D44292">
        <w:rPr>
          <w:sz w:val="22"/>
          <w:szCs w:val="22"/>
        </w:rPr>
        <w:t xml:space="preserve">Integrated Performance Report (IPR) </w:t>
      </w:r>
      <w:r w:rsidR="002B6617" w:rsidRPr="00D44292">
        <w:rPr>
          <w:sz w:val="22"/>
          <w:szCs w:val="22"/>
        </w:rPr>
        <w:t xml:space="preserve">October </w:t>
      </w:r>
      <w:r w:rsidRPr="00D44292">
        <w:rPr>
          <w:sz w:val="22"/>
          <w:szCs w:val="22"/>
        </w:rPr>
        <w:t>2021 including Clinical Governance Update and HAIRT Report</w:t>
      </w:r>
    </w:p>
    <w:p w:rsidR="005C282E" w:rsidRPr="00D44292" w:rsidRDefault="002B6617" w:rsidP="00F27720">
      <w:pPr>
        <w:pStyle w:val="ListParagraph"/>
        <w:numPr>
          <w:ilvl w:val="0"/>
          <w:numId w:val="5"/>
        </w:numPr>
        <w:spacing w:after="0" w:line="240" w:lineRule="auto"/>
        <w:rPr>
          <w:sz w:val="22"/>
          <w:szCs w:val="22"/>
        </w:rPr>
      </w:pPr>
      <w:r w:rsidRPr="00D44292">
        <w:rPr>
          <w:sz w:val="22"/>
          <w:szCs w:val="22"/>
        </w:rPr>
        <w:t xml:space="preserve">Robotics Update </w:t>
      </w:r>
    </w:p>
    <w:p w:rsidR="005C282E" w:rsidRPr="00D44292" w:rsidRDefault="005C282E" w:rsidP="00F27720">
      <w:pPr>
        <w:pStyle w:val="ListParagraph"/>
        <w:numPr>
          <w:ilvl w:val="0"/>
          <w:numId w:val="5"/>
        </w:numPr>
        <w:spacing w:after="0" w:line="240" w:lineRule="auto"/>
        <w:rPr>
          <w:sz w:val="22"/>
          <w:szCs w:val="22"/>
        </w:rPr>
      </w:pPr>
      <w:r w:rsidRPr="00D44292">
        <w:rPr>
          <w:sz w:val="22"/>
          <w:szCs w:val="22"/>
        </w:rPr>
        <w:t>Clinical Department Update (</w:t>
      </w:r>
      <w:r w:rsidR="002B6617" w:rsidRPr="00D44292">
        <w:rPr>
          <w:sz w:val="22"/>
          <w:szCs w:val="22"/>
        </w:rPr>
        <w:t>Orthopaedics)</w:t>
      </w:r>
    </w:p>
    <w:p w:rsidR="005C282E" w:rsidRPr="00D44292" w:rsidRDefault="002B6617" w:rsidP="00F27720">
      <w:pPr>
        <w:pStyle w:val="ListParagraph"/>
        <w:numPr>
          <w:ilvl w:val="0"/>
          <w:numId w:val="5"/>
        </w:numPr>
        <w:spacing w:after="0" w:line="240" w:lineRule="auto"/>
        <w:rPr>
          <w:sz w:val="22"/>
          <w:szCs w:val="22"/>
        </w:rPr>
      </w:pPr>
      <w:r w:rsidRPr="00D44292">
        <w:rPr>
          <w:sz w:val="22"/>
          <w:szCs w:val="22"/>
        </w:rPr>
        <w:t xml:space="preserve">eHealth Steering Group Update </w:t>
      </w:r>
    </w:p>
    <w:p w:rsidR="005C282E" w:rsidRPr="00D44292" w:rsidRDefault="00B47123" w:rsidP="00F27720">
      <w:pPr>
        <w:pStyle w:val="ListParagraph"/>
        <w:numPr>
          <w:ilvl w:val="0"/>
          <w:numId w:val="5"/>
        </w:numPr>
        <w:spacing w:after="0" w:line="240" w:lineRule="auto"/>
        <w:rPr>
          <w:sz w:val="22"/>
          <w:szCs w:val="22"/>
        </w:rPr>
      </w:pPr>
      <w:r>
        <w:rPr>
          <w:sz w:val="22"/>
          <w:szCs w:val="22"/>
        </w:rPr>
        <w:t>HIS Inspection Report.</w:t>
      </w:r>
    </w:p>
    <w:p w:rsidR="00437F2F" w:rsidRPr="00D44292" w:rsidRDefault="00437F2F" w:rsidP="00F27720">
      <w:pPr>
        <w:spacing w:after="0" w:line="240" w:lineRule="auto"/>
        <w:rPr>
          <w:rFonts w:ascii="Arial" w:hAnsi="Arial" w:cs="Arial"/>
          <w:color w:val="00B0F0"/>
        </w:rPr>
      </w:pPr>
    </w:p>
    <w:p w:rsidR="00622C15" w:rsidRPr="00D44292" w:rsidRDefault="00622C15" w:rsidP="00F27720">
      <w:pPr>
        <w:spacing w:after="0" w:line="240" w:lineRule="auto"/>
        <w:ind w:left="720"/>
        <w:rPr>
          <w:rFonts w:ascii="Arial" w:hAnsi="Arial" w:cs="Arial"/>
          <w:color w:val="00B0F0"/>
        </w:rPr>
      </w:pPr>
    </w:p>
    <w:p w:rsidR="00437F2F" w:rsidRPr="00D44292" w:rsidRDefault="005C4A7C" w:rsidP="00F27720">
      <w:pPr>
        <w:spacing w:after="0" w:line="240" w:lineRule="auto"/>
        <w:rPr>
          <w:rFonts w:ascii="Arial" w:hAnsi="Arial" w:cs="Arial"/>
          <w:b/>
          <w:color w:val="0070C0"/>
        </w:rPr>
      </w:pPr>
      <w:r w:rsidRPr="00D44292">
        <w:rPr>
          <w:rFonts w:ascii="Arial" w:hAnsi="Arial" w:cs="Arial"/>
          <w:b/>
          <w:color w:val="0070C0"/>
        </w:rPr>
        <w:t>8</w:t>
      </w:r>
      <w:r w:rsidR="00707578" w:rsidRPr="00D44292">
        <w:rPr>
          <w:rFonts w:ascii="Arial" w:hAnsi="Arial" w:cs="Arial"/>
          <w:b/>
          <w:color w:val="0070C0"/>
        </w:rPr>
        <w:tab/>
        <w:t>Any Other Competent Business</w:t>
      </w:r>
    </w:p>
    <w:p w:rsidR="00437F2F" w:rsidRPr="00D44292" w:rsidRDefault="00437F2F" w:rsidP="00F27720">
      <w:pPr>
        <w:spacing w:after="0" w:line="240" w:lineRule="auto"/>
        <w:rPr>
          <w:rFonts w:ascii="Arial" w:hAnsi="Arial" w:cs="Arial"/>
          <w:color w:val="00B0F0"/>
        </w:rPr>
      </w:pPr>
    </w:p>
    <w:p w:rsidR="0074501C" w:rsidRPr="00D44292" w:rsidRDefault="00F211C2" w:rsidP="00F27720">
      <w:pPr>
        <w:spacing w:after="0" w:line="240" w:lineRule="auto"/>
        <w:rPr>
          <w:rFonts w:ascii="Arial" w:hAnsi="Arial" w:cs="Arial"/>
        </w:rPr>
      </w:pPr>
      <w:r w:rsidRPr="00D44292">
        <w:rPr>
          <w:rFonts w:ascii="Arial" w:hAnsi="Arial" w:cs="Arial"/>
          <w:b/>
        </w:rPr>
        <w:tab/>
      </w:r>
      <w:r w:rsidR="00437F2F" w:rsidRPr="00D44292">
        <w:rPr>
          <w:rFonts w:ascii="Arial" w:hAnsi="Arial" w:cs="Arial"/>
        </w:rPr>
        <w:t>None noted.</w:t>
      </w:r>
    </w:p>
    <w:p w:rsidR="00D44292" w:rsidRPr="00D44292" w:rsidRDefault="00D44292" w:rsidP="00F27720">
      <w:pPr>
        <w:spacing w:after="0" w:line="240" w:lineRule="auto"/>
        <w:rPr>
          <w:rFonts w:ascii="Arial" w:hAnsi="Arial" w:cs="Arial"/>
          <w:color w:val="00B0F0"/>
        </w:rPr>
      </w:pPr>
    </w:p>
    <w:p w:rsidR="007D3F92" w:rsidRPr="00D44292" w:rsidRDefault="005C4A7C" w:rsidP="00F27720">
      <w:pPr>
        <w:spacing w:after="0" w:line="240" w:lineRule="auto"/>
        <w:rPr>
          <w:rFonts w:ascii="Arial" w:hAnsi="Arial" w:cs="Arial"/>
          <w:b/>
          <w:color w:val="0070C0"/>
        </w:rPr>
      </w:pPr>
      <w:r w:rsidRPr="00D44292">
        <w:rPr>
          <w:rFonts w:ascii="Arial" w:hAnsi="Arial" w:cs="Arial"/>
          <w:b/>
          <w:color w:val="0070C0"/>
        </w:rPr>
        <w:t>9</w:t>
      </w:r>
      <w:r w:rsidR="007D3F92" w:rsidRPr="00D44292">
        <w:rPr>
          <w:rFonts w:ascii="Arial" w:hAnsi="Arial" w:cs="Arial"/>
          <w:b/>
          <w:color w:val="0070C0"/>
        </w:rPr>
        <w:tab/>
        <w:t xml:space="preserve">Date and Time of Next Meeting </w:t>
      </w:r>
    </w:p>
    <w:p w:rsidR="005C282E" w:rsidRPr="00D44292" w:rsidRDefault="005C282E" w:rsidP="00F27720">
      <w:pPr>
        <w:spacing w:after="0" w:line="240" w:lineRule="auto"/>
        <w:rPr>
          <w:rFonts w:ascii="Arial" w:hAnsi="Arial" w:cs="Arial"/>
          <w:b/>
          <w:color w:val="00B0F0"/>
        </w:rPr>
      </w:pPr>
    </w:p>
    <w:p w:rsidR="00BF275B" w:rsidRPr="00D44292" w:rsidRDefault="007D3F92" w:rsidP="00F27720">
      <w:pPr>
        <w:spacing w:after="0" w:line="240" w:lineRule="auto"/>
        <w:ind w:left="720"/>
        <w:rPr>
          <w:rFonts w:ascii="Arial" w:hAnsi="Arial" w:cs="Arial"/>
          <w:b/>
        </w:rPr>
      </w:pPr>
      <w:r w:rsidRPr="00D44292">
        <w:rPr>
          <w:rFonts w:ascii="Arial" w:hAnsi="Arial" w:cs="Arial"/>
        </w:rPr>
        <w:lastRenderedPageBreak/>
        <w:t xml:space="preserve">The next scheduled meeting of the </w:t>
      </w:r>
      <w:r w:rsidR="009B6E09" w:rsidRPr="00D44292">
        <w:rPr>
          <w:rFonts w:ascii="Arial" w:hAnsi="Arial" w:cs="Arial"/>
        </w:rPr>
        <w:t xml:space="preserve">Clinical Governance Committee is </w:t>
      </w:r>
      <w:r w:rsidR="00F211C2" w:rsidRPr="00D44292">
        <w:rPr>
          <w:rFonts w:ascii="Arial" w:hAnsi="Arial" w:cs="Arial"/>
        </w:rPr>
        <w:t xml:space="preserve">Thursday </w:t>
      </w:r>
      <w:r w:rsidR="005C4A7C" w:rsidRPr="00D44292">
        <w:rPr>
          <w:rFonts w:ascii="Arial" w:hAnsi="Arial" w:cs="Arial"/>
        </w:rPr>
        <w:t>13 January 2022 at 14:00</w:t>
      </w:r>
      <w:r w:rsidR="009B6E09" w:rsidRPr="00D44292">
        <w:rPr>
          <w:rFonts w:ascii="Arial" w:hAnsi="Arial" w:cs="Arial"/>
        </w:rPr>
        <w:t xml:space="preserve"> hrs.</w:t>
      </w:r>
    </w:p>
    <w:sectPr w:rsidR="00BF275B" w:rsidRPr="00D44292" w:rsidSect="00200E5F">
      <w:headerReference w:type="default" r:id="rId9"/>
      <w:footerReference w:type="default" r:id="rId10"/>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568C" w:rsidRDefault="001F568C">
      <w:pPr>
        <w:spacing w:after="0" w:line="240" w:lineRule="auto"/>
      </w:pPr>
      <w:r>
        <w:separator/>
      </w:r>
    </w:p>
  </w:endnote>
  <w:endnote w:type="continuationSeparator" w:id="0">
    <w:p w:rsidR="001F568C" w:rsidRDefault="001F56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585E" w:rsidRDefault="00606303">
    <w:pPr>
      <w:pStyle w:val="Footer"/>
      <w:jc w:val="right"/>
    </w:pPr>
    <w:r>
      <w:t xml:space="preserve">Page </w:t>
    </w:r>
    <w:r>
      <w:rPr>
        <w:b/>
        <w:bCs/>
      </w:rPr>
      <w:fldChar w:fldCharType="begin"/>
    </w:r>
    <w:r>
      <w:rPr>
        <w:b/>
        <w:bCs/>
      </w:rPr>
      <w:instrText xml:space="preserve"> PAGE  \* Arabic  \* MERGEFORMAT </w:instrText>
    </w:r>
    <w:r>
      <w:rPr>
        <w:b/>
        <w:bCs/>
      </w:rPr>
      <w:fldChar w:fldCharType="separate"/>
    </w:r>
    <w:r w:rsidR="006656ED">
      <w:rPr>
        <w:b/>
        <w:bCs/>
        <w:noProof/>
      </w:rPr>
      <w:t>6</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6656ED">
      <w:rPr>
        <w:b/>
        <w:bCs/>
        <w:noProof/>
      </w:rPr>
      <w:t>6</w:t>
    </w:r>
    <w:r>
      <w:rPr>
        <w:b/>
        <w:bCs/>
      </w:rPr>
      <w:fldChar w:fldCharType="end"/>
    </w:r>
  </w:p>
  <w:p w:rsidR="005B585E" w:rsidRDefault="005B58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568C" w:rsidRDefault="001F568C">
      <w:pPr>
        <w:spacing w:after="0" w:line="240" w:lineRule="auto"/>
      </w:pPr>
      <w:r>
        <w:separator/>
      </w:r>
    </w:p>
  </w:footnote>
  <w:footnote w:type="continuationSeparator" w:id="0">
    <w:p w:rsidR="001F568C" w:rsidRDefault="001F56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585E" w:rsidRPr="004166AD" w:rsidRDefault="004166AD" w:rsidP="006656ED">
    <w:pPr>
      <w:pStyle w:val="Header"/>
      <w:tabs>
        <w:tab w:val="clear" w:pos="4513"/>
        <w:tab w:val="clear" w:pos="9026"/>
      </w:tabs>
      <w:jc w:val="right"/>
      <w:rPr>
        <w:rFonts w:ascii="Arial" w:hAnsi="Arial" w:cs="Arial"/>
        <w:b/>
        <w:sz w:val="20"/>
        <w:szCs w:val="20"/>
      </w:rPr>
    </w:pPr>
    <w:r>
      <w:rPr>
        <w:rFonts w:ascii="Arial" w:hAnsi="Arial" w:cs="Arial"/>
        <w:b/>
        <w:color w:val="2E74B5" w:themeColor="accent1" w:themeShade="BF"/>
        <w:sz w:val="20"/>
        <w:szCs w:val="20"/>
      </w:rPr>
      <w:t xml:space="preserve">                </w:t>
    </w:r>
    <w:r w:rsidR="00C1145B">
      <w:rPr>
        <w:rFonts w:ascii="Arial" w:hAnsi="Arial" w:cs="Arial"/>
        <w:b/>
        <w:color w:val="2E74B5" w:themeColor="accent1" w:themeShade="BF"/>
        <w:sz w:val="20"/>
        <w:szCs w:val="20"/>
      </w:rPr>
      <w:t xml:space="preserve">                                                    </w:t>
    </w:r>
    <w:r w:rsidR="00C1145B">
      <w:rPr>
        <w:rFonts w:ascii="Arial" w:hAnsi="Arial" w:cs="Arial"/>
        <w:b/>
        <w:color w:val="2E74B5" w:themeColor="accent1" w:themeShade="BF"/>
        <w:sz w:val="20"/>
        <w:szCs w:val="20"/>
      </w:rPr>
      <w:tab/>
      <w:t xml:space="preserve">            </w:t>
    </w:r>
    <w:r w:rsidRPr="004166AD">
      <w:rPr>
        <w:rFonts w:ascii="Arial" w:hAnsi="Arial" w:cs="Arial"/>
        <w:b/>
        <w:color w:val="2E74B5" w:themeColor="accent1" w:themeShade="BF"/>
        <w:sz w:val="20"/>
        <w:szCs w:val="20"/>
      </w:rPr>
      <w:t xml:space="preserve">Item </w:t>
    </w:r>
    <w:r w:rsidR="006656ED">
      <w:rPr>
        <w:rFonts w:ascii="Arial" w:hAnsi="Arial" w:cs="Arial"/>
        <w:b/>
        <w:color w:val="2E74B5" w:themeColor="accent1" w:themeShade="BF"/>
        <w:sz w:val="20"/>
        <w:szCs w:val="20"/>
      </w:rPr>
      <w:t>10</w:t>
    </w:r>
    <w:r w:rsidR="00C1145B">
      <w:rPr>
        <w:rFonts w:ascii="Arial" w:hAnsi="Arial" w:cs="Arial"/>
        <w:b/>
        <w:color w:val="2E74B5" w:themeColor="accent1" w:themeShade="BF"/>
        <w:sz w:val="20"/>
        <w:szCs w:val="20"/>
      </w:rPr>
      <w:t>.1</w:t>
    </w:r>
    <w:r w:rsidR="006656ED">
      <w:rPr>
        <w:rFonts w:ascii="Arial" w:hAnsi="Arial" w:cs="Arial"/>
        <w:b/>
        <w:color w:val="2E74B5" w:themeColor="accent1" w:themeShade="BF"/>
        <w:sz w:val="20"/>
        <w:szCs w:val="20"/>
      </w:rPr>
      <w:t xml:space="preserve">         </w:t>
    </w:r>
    <w:r w:rsidR="005B585E" w:rsidRPr="004166AD">
      <w:rPr>
        <w:rFonts w:ascii="Arial" w:hAnsi="Arial" w:cs="Arial"/>
        <w:b/>
        <w:sz w:val="20"/>
        <w:szCs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9C05A0"/>
    <w:multiLevelType w:val="hybridMultilevel"/>
    <w:tmpl w:val="1306180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20BA468E"/>
    <w:multiLevelType w:val="hybridMultilevel"/>
    <w:tmpl w:val="0A221F38"/>
    <w:lvl w:ilvl="0" w:tplc="08090005">
      <w:start w:val="1"/>
      <w:numFmt w:val="bullet"/>
      <w:lvlText w:val=""/>
      <w:lvlJc w:val="left"/>
      <w:pPr>
        <w:ind w:left="1140" w:hanging="360"/>
      </w:pPr>
      <w:rPr>
        <w:rFonts w:ascii="Wingdings" w:hAnsi="Wingdings" w:hint="default"/>
      </w:rPr>
    </w:lvl>
    <w:lvl w:ilvl="1" w:tplc="08090003" w:tentative="1">
      <w:start w:val="1"/>
      <w:numFmt w:val="bullet"/>
      <w:lvlText w:val="o"/>
      <w:lvlJc w:val="left"/>
      <w:pPr>
        <w:ind w:left="1860" w:hanging="360"/>
      </w:pPr>
      <w:rPr>
        <w:rFonts w:ascii="Courier New" w:hAnsi="Courier New" w:cs="Courier New"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cs="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cs="Courier New" w:hint="default"/>
      </w:rPr>
    </w:lvl>
    <w:lvl w:ilvl="8" w:tplc="08090005" w:tentative="1">
      <w:start w:val="1"/>
      <w:numFmt w:val="bullet"/>
      <w:lvlText w:val=""/>
      <w:lvlJc w:val="left"/>
      <w:pPr>
        <w:ind w:left="6900" w:hanging="360"/>
      </w:pPr>
      <w:rPr>
        <w:rFonts w:ascii="Wingdings" w:hAnsi="Wingdings" w:hint="default"/>
      </w:rPr>
    </w:lvl>
  </w:abstractNum>
  <w:abstractNum w:abstractNumId="2" w15:restartNumberingAfterBreak="0">
    <w:nsid w:val="21237860"/>
    <w:multiLevelType w:val="hybridMultilevel"/>
    <w:tmpl w:val="BDB43BEE"/>
    <w:lvl w:ilvl="0" w:tplc="DAE634E0">
      <w:start w:val="2"/>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27622787"/>
    <w:multiLevelType w:val="hybridMultilevel"/>
    <w:tmpl w:val="784A392E"/>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1046A4E"/>
    <w:multiLevelType w:val="hybridMultilevel"/>
    <w:tmpl w:val="1576CE8A"/>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493B234D"/>
    <w:multiLevelType w:val="hybridMultilevel"/>
    <w:tmpl w:val="67D4CA12"/>
    <w:lvl w:ilvl="0" w:tplc="D5B04968">
      <w:start w:val="6"/>
      <w:numFmt w:val="bullet"/>
      <w:lvlText w:val="-"/>
      <w:lvlJc w:val="left"/>
      <w:pPr>
        <w:ind w:left="1140" w:hanging="360"/>
      </w:pPr>
      <w:rPr>
        <w:rFonts w:ascii="Arial" w:eastAsiaTheme="minorHAnsi" w:hAnsi="Arial" w:cs="Arial" w:hint="default"/>
      </w:rPr>
    </w:lvl>
    <w:lvl w:ilvl="1" w:tplc="08090003" w:tentative="1">
      <w:start w:val="1"/>
      <w:numFmt w:val="bullet"/>
      <w:lvlText w:val="o"/>
      <w:lvlJc w:val="left"/>
      <w:pPr>
        <w:ind w:left="1860" w:hanging="360"/>
      </w:pPr>
      <w:rPr>
        <w:rFonts w:ascii="Courier New" w:hAnsi="Courier New" w:cs="Courier New"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cs="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cs="Courier New" w:hint="default"/>
      </w:rPr>
    </w:lvl>
    <w:lvl w:ilvl="8" w:tplc="08090005" w:tentative="1">
      <w:start w:val="1"/>
      <w:numFmt w:val="bullet"/>
      <w:lvlText w:val=""/>
      <w:lvlJc w:val="left"/>
      <w:pPr>
        <w:ind w:left="6900" w:hanging="360"/>
      </w:pPr>
      <w:rPr>
        <w:rFonts w:ascii="Wingdings" w:hAnsi="Wingdings" w:hint="default"/>
      </w:rPr>
    </w:lvl>
  </w:abstractNum>
  <w:abstractNum w:abstractNumId="6" w15:restartNumberingAfterBreak="0">
    <w:nsid w:val="6AEC1E08"/>
    <w:multiLevelType w:val="multilevel"/>
    <w:tmpl w:val="3B4EB0A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774A2FAC"/>
    <w:multiLevelType w:val="hybridMultilevel"/>
    <w:tmpl w:val="72B06C9A"/>
    <w:lvl w:ilvl="0" w:tplc="EAA68540">
      <w:start w:val="1"/>
      <w:numFmt w:val="bullet"/>
      <w:lvlText w:val=""/>
      <w:lvlJc w:val="left"/>
      <w:pPr>
        <w:ind w:left="1080" w:hanging="360"/>
      </w:pPr>
      <w:rPr>
        <w:rFonts w:ascii="Wingdings" w:hAnsi="Wingdings"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78C27DAA"/>
    <w:multiLevelType w:val="hybridMultilevel"/>
    <w:tmpl w:val="D1F09A08"/>
    <w:lvl w:ilvl="0" w:tplc="9D3C8980">
      <w:start w:val="1"/>
      <w:numFmt w:val="bullet"/>
      <w:lvlText w:val=""/>
      <w:lvlJc w:val="left"/>
      <w:pPr>
        <w:ind w:left="1080" w:hanging="360"/>
      </w:pPr>
      <w:rPr>
        <w:rFonts w:ascii="Wingdings" w:hAnsi="Wingdings"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6"/>
  </w:num>
  <w:num w:numId="2">
    <w:abstractNumId w:val="3"/>
  </w:num>
  <w:num w:numId="3">
    <w:abstractNumId w:val="8"/>
  </w:num>
  <w:num w:numId="4">
    <w:abstractNumId w:val="4"/>
  </w:num>
  <w:num w:numId="5">
    <w:abstractNumId w:val="7"/>
  </w:num>
  <w:num w:numId="6">
    <w:abstractNumId w:val="2"/>
  </w:num>
  <w:num w:numId="7">
    <w:abstractNumId w:val="5"/>
  </w:num>
  <w:num w:numId="8">
    <w:abstractNumId w:val="1"/>
  </w:num>
  <w:num w:numId="9">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3F62"/>
    <w:rsid w:val="000040B1"/>
    <w:rsid w:val="00013432"/>
    <w:rsid w:val="0003226C"/>
    <w:rsid w:val="00034148"/>
    <w:rsid w:val="00035E55"/>
    <w:rsid w:val="0004772F"/>
    <w:rsid w:val="000513DC"/>
    <w:rsid w:val="00051D0D"/>
    <w:rsid w:val="000564DF"/>
    <w:rsid w:val="00062CEE"/>
    <w:rsid w:val="000745EE"/>
    <w:rsid w:val="00076A23"/>
    <w:rsid w:val="00082BDE"/>
    <w:rsid w:val="000852DE"/>
    <w:rsid w:val="00086FC9"/>
    <w:rsid w:val="0008728B"/>
    <w:rsid w:val="00087C3B"/>
    <w:rsid w:val="000A125F"/>
    <w:rsid w:val="000A6287"/>
    <w:rsid w:val="000B112B"/>
    <w:rsid w:val="000B3F0F"/>
    <w:rsid w:val="000B40DA"/>
    <w:rsid w:val="000C0864"/>
    <w:rsid w:val="000C13FC"/>
    <w:rsid w:val="000C17BC"/>
    <w:rsid w:val="000C3BF4"/>
    <w:rsid w:val="000C44CC"/>
    <w:rsid w:val="000C4647"/>
    <w:rsid w:val="000C4ECC"/>
    <w:rsid w:val="000D0246"/>
    <w:rsid w:val="000D06B9"/>
    <w:rsid w:val="000E46C1"/>
    <w:rsid w:val="000E4D8F"/>
    <w:rsid w:val="000E4ECF"/>
    <w:rsid w:val="000E5A57"/>
    <w:rsid w:val="000F1878"/>
    <w:rsid w:val="000F6FFE"/>
    <w:rsid w:val="00102A81"/>
    <w:rsid w:val="0010527D"/>
    <w:rsid w:val="00106D7F"/>
    <w:rsid w:val="00110C83"/>
    <w:rsid w:val="00111A9C"/>
    <w:rsid w:val="001133D6"/>
    <w:rsid w:val="00113F62"/>
    <w:rsid w:val="00114B05"/>
    <w:rsid w:val="00115542"/>
    <w:rsid w:val="00116E6D"/>
    <w:rsid w:val="00121A76"/>
    <w:rsid w:val="0012562E"/>
    <w:rsid w:val="001264E0"/>
    <w:rsid w:val="001275D5"/>
    <w:rsid w:val="0012797C"/>
    <w:rsid w:val="00132863"/>
    <w:rsid w:val="00134394"/>
    <w:rsid w:val="00137662"/>
    <w:rsid w:val="001452BA"/>
    <w:rsid w:val="001465F9"/>
    <w:rsid w:val="00153A23"/>
    <w:rsid w:val="00154541"/>
    <w:rsid w:val="0015660F"/>
    <w:rsid w:val="00156CAF"/>
    <w:rsid w:val="00160A21"/>
    <w:rsid w:val="00172066"/>
    <w:rsid w:val="00172E9C"/>
    <w:rsid w:val="001735E4"/>
    <w:rsid w:val="00175946"/>
    <w:rsid w:val="00177D66"/>
    <w:rsid w:val="00187D56"/>
    <w:rsid w:val="001905D7"/>
    <w:rsid w:val="00190765"/>
    <w:rsid w:val="001910AF"/>
    <w:rsid w:val="001914DD"/>
    <w:rsid w:val="00191C01"/>
    <w:rsid w:val="00194D2B"/>
    <w:rsid w:val="00195C40"/>
    <w:rsid w:val="00195DA9"/>
    <w:rsid w:val="0019601F"/>
    <w:rsid w:val="001970B5"/>
    <w:rsid w:val="0019783A"/>
    <w:rsid w:val="001A27AD"/>
    <w:rsid w:val="001A674C"/>
    <w:rsid w:val="001B551B"/>
    <w:rsid w:val="001B5E2B"/>
    <w:rsid w:val="001C08FB"/>
    <w:rsid w:val="001C4A39"/>
    <w:rsid w:val="001C4D1D"/>
    <w:rsid w:val="001D29C5"/>
    <w:rsid w:val="001D3E41"/>
    <w:rsid w:val="001E0E39"/>
    <w:rsid w:val="001E30BC"/>
    <w:rsid w:val="001E3958"/>
    <w:rsid w:val="001E5209"/>
    <w:rsid w:val="001E6AFD"/>
    <w:rsid w:val="001E6DF7"/>
    <w:rsid w:val="001F35D9"/>
    <w:rsid w:val="001F568C"/>
    <w:rsid w:val="001F6A8C"/>
    <w:rsid w:val="002002C7"/>
    <w:rsid w:val="00200E5F"/>
    <w:rsid w:val="00215CDB"/>
    <w:rsid w:val="00225A45"/>
    <w:rsid w:val="00226083"/>
    <w:rsid w:val="002417BE"/>
    <w:rsid w:val="002467A7"/>
    <w:rsid w:val="002479E1"/>
    <w:rsid w:val="00250D28"/>
    <w:rsid w:val="00263676"/>
    <w:rsid w:val="002639FE"/>
    <w:rsid w:val="00267570"/>
    <w:rsid w:val="00270653"/>
    <w:rsid w:val="00271601"/>
    <w:rsid w:val="00275508"/>
    <w:rsid w:val="00287DD1"/>
    <w:rsid w:val="00293D2F"/>
    <w:rsid w:val="002951E4"/>
    <w:rsid w:val="002A6D5C"/>
    <w:rsid w:val="002B3BAA"/>
    <w:rsid w:val="002B6617"/>
    <w:rsid w:val="002C43C1"/>
    <w:rsid w:val="002D2A33"/>
    <w:rsid w:val="002E451E"/>
    <w:rsid w:val="002E5B40"/>
    <w:rsid w:val="002F3C30"/>
    <w:rsid w:val="0030482A"/>
    <w:rsid w:val="003123EA"/>
    <w:rsid w:val="00315DB7"/>
    <w:rsid w:val="00317631"/>
    <w:rsid w:val="003179CC"/>
    <w:rsid w:val="003226F3"/>
    <w:rsid w:val="003246C1"/>
    <w:rsid w:val="00327EBF"/>
    <w:rsid w:val="00331DB7"/>
    <w:rsid w:val="003331A8"/>
    <w:rsid w:val="00334F03"/>
    <w:rsid w:val="0033561C"/>
    <w:rsid w:val="0034221E"/>
    <w:rsid w:val="00346B1E"/>
    <w:rsid w:val="00350759"/>
    <w:rsid w:val="00354299"/>
    <w:rsid w:val="00354BC4"/>
    <w:rsid w:val="003574BF"/>
    <w:rsid w:val="00363306"/>
    <w:rsid w:val="00366C0C"/>
    <w:rsid w:val="003679B1"/>
    <w:rsid w:val="0037078D"/>
    <w:rsid w:val="00370F7D"/>
    <w:rsid w:val="00380563"/>
    <w:rsid w:val="00381FD2"/>
    <w:rsid w:val="00386602"/>
    <w:rsid w:val="00386B21"/>
    <w:rsid w:val="0039026B"/>
    <w:rsid w:val="00393199"/>
    <w:rsid w:val="003A0F80"/>
    <w:rsid w:val="003A5722"/>
    <w:rsid w:val="003A7134"/>
    <w:rsid w:val="003B24CA"/>
    <w:rsid w:val="003B3CB5"/>
    <w:rsid w:val="003C085B"/>
    <w:rsid w:val="003C0B2E"/>
    <w:rsid w:val="003C59A7"/>
    <w:rsid w:val="003C79A5"/>
    <w:rsid w:val="003D121F"/>
    <w:rsid w:val="003D5ECF"/>
    <w:rsid w:val="003E30EB"/>
    <w:rsid w:val="003E718D"/>
    <w:rsid w:val="003E7857"/>
    <w:rsid w:val="003F3D12"/>
    <w:rsid w:val="003F54B7"/>
    <w:rsid w:val="003F54D4"/>
    <w:rsid w:val="003F6E02"/>
    <w:rsid w:val="00401182"/>
    <w:rsid w:val="00404A7E"/>
    <w:rsid w:val="00404E0F"/>
    <w:rsid w:val="004125A4"/>
    <w:rsid w:val="00414235"/>
    <w:rsid w:val="00414E3D"/>
    <w:rsid w:val="004166AD"/>
    <w:rsid w:val="00420DCE"/>
    <w:rsid w:val="00424BA3"/>
    <w:rsid w:val="004252B3"/>
    <w:rsid w:val="004266B5"/>
    <w:rsid w:val="0042755C"/>
    <w:rsid w:val="00432FEC"/>
    <w:rsid w:val="004332B2"/>
    <w:rsid w:val="0043658A"/>
    <w:rsid w:val="00437F2F"/>
    <w:rsid w:val="0044097A"/>
    <w:rsid w:val="00444A49"/>
    <w:rsid w:val="004469D5"/>
    <w:rsid w:val="004475EA"/>
    <w:rsid w:val="00450945"/>
    <w:rsid w:val="00457D71"/>
    <w:rsid w:val="00461AED"/>
    <w:rsid w:val="00464681"/>
    <w:rsid w:val="00464CCB"/>
    <w:rsid w:val="004678EB"/>
    <w:rsid w:val="00473E52"/>
    <w:rsid w:val="004750AB"/>
    <w:rsid w:val="004902EB"/>
    <w:rsid w:val="004903BC"/>
    <w:rsid w:val="00491944"/>
    <w:rsid w:val="00492218"/>
    <w:rsid w:val="00492B69"/>
    <w:rsid w:val="00492C66"/>
    <w:rsid w:val="004963F4"/>
    <w:rsid w:val="00496A3F"/>
    <w:rsid w:val="004A2F4B"/>
    <w:rsid w:val="004A3C57"/>
    <w:rsid w:val="004A7548"/>
    <w:rsid w:val="004C1ECD"/>
    <w:rsid w:val="004C2A1E"/>
    <w:rsid w:val="004C477E"/>
    <w:rsid w:val="004D1EC8"/>
    <w:rsid w:val="004D70C5"/>
    <w:rsid w:val="004D7E97"/>
    <w:rsid w:val="004E5512"/>
    <w:rsid w:val="004F0F0D"/>
    <w:rsid w:val="004F1AEC"/>
    <w:rsid w:val="004F35A5"/>
    <w:rsid w:val="004F3F7A"/>
    <w:rsid w:val="004F637F"/>
    <w:rsid w:val="00500B56"/>
    <w:rsid w:val="005076E0"/>
    <w:rsid w:val="00516DC3"/>
    <w:rsid w:val="0052200B"/>
    <w:rsid w:val="005425BB"/>
    <w:rsid w:val="005440B9"/>
    <w:rsid w:val="00547C8D"/>
    <w:rsid w:val="00551D8E"/>
    <w:rsid w:val="005534ED"/>
    <w:rsid w:val="005540A8"/>
    <w:rsid w:val="00555A8E"/>
    <w:rsid w:val="0056073B"/>
    <w:rsid w:val="00570F89"/>
    <w:rsid w:val="00571292"/>
    <w:rsid w:val="0058208D"/>
    <w:rsid w:val="00582E8E"/>
    <w:rsid w:val="005B1E65"/>
    <w:rsid w:val="005B585E"/>
    <w:rsid w:val="005C1725"/>
    <w:rsid w:val="005C282E"/>
    <w:rsid w:val="005C4A7C"/>
    <w:rsid w:val="005D5CC3"/>
    <w:rsid w:val="005D6F36"/>
    <w:rsid w:val="005E096C"/>
    <w:rsid w:val="005E4BFA"/>
    <w:rsid w:val="005F506B"/>
    <w:rsid w:val="005F7762"/>
    <w:rsid w:val="00603157"/>
    <w:rsid w:val="00606303"/>
    <w:rsid w:val="006071AA"/>
    <w:rsid w:val="006167B8"/>
    <w:rsid w:val="00616A10"/>
    <w:rsid w:val="00616E22"/>
    <w:rsid w:val="006175FC"/>
    <w:rsid w:val="00617BA2"/>
    <w:rsid w:val="006207CB"/>
    <w:rsid w:val="00622C15"/>
    <w:rsid w:val="00622DB3"/>
    <w:rsid w:val="0062309E"/>
    <w:rsid w:val="006240E2"/>
    <w:rsid w:val="00627620"/>
    <w:rsid w:val="00627EE1"/>
    <w:rsid w:val="00631B9B"/>
    <w:rsid w:val="00634779"/>
    <w:rsid w:val="00650995"/>
    <w:rsid w:val="0065484B"/>
    <w:rsid w:val="00654EFB"/>
    <w:rsid w:val="00657210"/>
    <w:rsid w:val="00657346"/>
    <w:rsid w:val="00663D94"/>
    <w:rsid w:val="00664EAC"/>
    <w:rsid w:val="006656ED"/>
    <w:rsid w:val="00665A96"/>
    <w:rsid w:val="00674EE7"/>
    <w:rsid w:val="006755B9"/>
    <w:rsid w:val="00680577"/>
    <w:rsid w:val="00680845"/>
    <w:rsid w:val="006834AA"/>
    <w:rsid w:val="00683B1B"/>
    <w:rsid w:val="006843D6"/>
    <w:rsid w:val="0068561D"/>
    <w:rsid w:val="006903C7"/>
    <w:rsid w:val="0069129D"/>
    <w:rsid w:val="00694DBE"/>
    <w:rsid w:val="006954A0"/>
    <w:rsid w:val="006A1753"/>
    <w:rsid w:val="006A1AB3"/>
    <w:rsid w:val="006A5F17"/>
    <w:rsid w:val="006B1999"/>
    <w:rsid w:val="006B3688"/>
    <w:rsid w:val="006B4CB8"/>
    <w:rsid w:val="006B5EB7"/>
    <w:rsid w:val="006C0CD0"/>
    <w:rsid w:val="006C47E8"/>
    <w:rsid w:val="006D0853"/>
    <w:rsid w:val="006E0D02"/>
    <w:rsid w:val="006E191E"/>
    <w:rsid w:val="006E267C"/>
    <w:rsid w:val="006E2B9E"/>
    <w:rsid w:val="006E3719"/>
    <w:rsid w:val="006E7596"/>
    <w:rsid w:val="006F360F"/>
    <w:rsid w:val="007021FB"/>
    <w:rsid w:val="007023FD"/>
    <w:rsid w:val="00707578"/>
    <w:rsid w:val="00717EDE"/>
    <w:rsid w:val="007205BC"/>
    <w:rsid w:val="00721A88"/>
    <w:rsid w:val="007267E9"/>
    <w:rsid w:val="00727E3C"/>
    <w:rsid w:val="00727F8F"/>
    <w:rsid w:val="007309CF"/>
    <w:rsid w:val="00730D78"/>
    <w:rsid w:val="0073298F"/>
    <w:rsid w:val="00734014"/>
    <w:rsid w:val="007354FA"/>
    <w:rsid w:val="00741615"/>
    <w:rsid w:val="0074501C"/>
    <w:rsid w:val="00745814"/>
    <w:rsid w:val="007460DC"/>
    <w:rsid w:val="00750708"/>
    <w:rsid w:val="00762724"/>
    <w:rsid w:val="00767233"/>
    <w:rsid w:val="0077045F"/>
    <w:rsid w:val="007715AB"/>
    <w:rsid w:val="00772341"/>
    <w:rsid w:val="00772E55"/>
    <w:rsid w:val="0078507B"/>
    <w:rsid w:val="00790C52"/>
    <w:rsid w:val="00790C80"/>
    <w:rsid w:val="00791B6F"/>
    <w:rsid w:val="007A7B1E"/>
    <w:rsid w:val="007B3722"/>
    <w:rsid w:val="007B3736"/>
    <w:rsid w:val="007C64C9"/>
    <w:rsid w:val="007D0E95"/>
    <w:rsid w:val="007D1524"/>
    <w:rsid w:val="007D275B"/>
    <w:rsid w:val="007D3F92"/>
    <w:rsid w:val="007D41F8"/>
    <w:rsid w:val="007D6025"/>
    <w:rsid w:val="007E0C25"/>
    <w:rsid w:val="007E253F"/>
    <w:rsid w:val="007F3518"/>
    <w:rsid w:val="007F4484"/>
    <w:rsid w:val="007F658D"/>
    <w:rsid w:val="00800974"/>
    <w:rsid w:val="00802AD6"/>
    <w:rsid w:val="0080377B"/>
    <w:rsid w:val="00803D9E"/>
    <w:rsid w:val="00804CC9"/>
    <w:rsid w:val="0080501E"/>
    <w:rsid w:val="0080562C"/>
    <w:rsid w:val="00812156"/>
    <w:rsid w:val="00812ADC"/>
    <w:rsid w:val="00821CAB"/>
    <w:rsid w:val="00826649"/>
    <w:rsid w:val="008328DB"/>
    <w:rsid w:val="00833655"/>
    <w:rsid w:val="00835B6F"/>
    <w:rsid w:val="00841880"/>
    <w:rsid w:val="008430F0"/>
    <w:rsid w:val="00846603"/>
    <w:rsid w:val="008474B7"/>
    <w:rsid w:val="00850863"/>
    <w:rsid w:val="00853FED"/>
    <w:rsid w:val="00855E90"/>
    <w:rsid w:val="008620CA"/>
    <w:rsid w:val="0086358C"/>
    <w:rsid w:val="00873864"/>
    <w:rsid w:val="008809AF"/>
    <w:rsid w:val="008845F7"/>
    <w:rsid w:val="008851BB"/>
    <w:rsid w:val="008852D3"/>
    <w:rsid w:val="00890A55"/>
    <w:rsid w:val="00893CD7"/>
    <w:rsid w:val="00897A7A"/>
    <w:rsid w:val="00897DC6"/>
    <w:rsid w:val="008A4D68"/>
    <w:rsid w:val="008B5A58"/>
    <w:rsid w:val="008B5DDC"/>
    <w:rsid w:val="008C4A04"/>
    <w:rsid w:val="008D1DB2"/>
    <w:rsid w:val="008E35FC"/>
    <w:rsid w:val="008E3708"/>
    <w:rsid w:val="008F01F7"/>
    <w:rsid w:val="008F1492"/>
    <w:rsid w:val="008F2DE5"/>
    <w:rsid w:val="008F32DE"/>
    <w:rsid w:val="008F4111"/>
    <w:rsid w:val="008F537D"/>
    <w:rsid w:val="008F5A13"/>
    <w:rsid w:val="00905277"/>
    <w:rsid w:val="009063E6"/>
    <w:rsid w:val="00906D65"/>
    <w:rsid w:val="00911369"/>
    <w:rsid w:val="00912C5F"/>
    <w:rsid w:val="009172D7"/>
    <w:rsid w:val="009200BE"/>
    <w:rsid w:val="009238A8"/>
    <w:rsid w:val="00936264"/>
    <w:rsid w:val="0093635B"/>
    <w:rsid w:val="00936726"/>
    <w:rsid w:val="00943BC1"/>
    <w:rsid w:val="00944338"/>
    <w:rsid w:val="00944A5C"/>
    <w:rsid w:val="00950138"/>
    <w:rsid w:val="00952755"/>
    <w:rsid w:val="00952815"/>
    <w:rsid w:val="0095420E"/>
    <w:rsid w:val="00955BF2"/>
    <w:rsid w:val="00957011"/>
    <w:rsid w:val="00957437"/>
    <w:rsid w:val="009606A1"/>
    <w:rsid w:val="00960D37"/>
    <w:rsid w:val="00961FB5"/>
    <w:rsid w:val="0097183D"/>
    <w:rsid w:val="00971AFC"/>
    <w:rsid w:val="00980091"/>
    <w:rsid w:val="00980A00"/>
    <w:rsid w:val="00982816"/>
    <w:rsid w:val="00983AA3"/>
    <w:rsid w:val="00985FC3"/>
    <w:rsid w:val="00991B70"/>
    <w:rsid w:val="00994511"/>
    <w:rsid w:val="009A16FF"/>
    <w:rsid w:val="009A37BD"/>
    <w:rsid w:val="009A7950"/>
    <w:rsid w:val="009A7FCF"/>
    <w:rsid w:val="009B0824"/>
    <w:rsid w:val="009B321E"/>
    <w:rsid w:val="009B35D5"/>
    <w:rsid w:val="009B3CA9"/>
    <w:rsid w:val="009B4963"/>
    <w:rsid w:val="009B60A9"/>
    <w:rsid w:val="009B6E09"/>
    <w:rsid w:val="009C08B0"/>
    <w:rsid w:val="009C61CD"/>
    <w:rsid w:val="009C6506"/>
    <w:rsid w:val="009C786D"/>
    <w:rsid w:val="009D4960"/>
    <w:rsid w:val="009D5541"/>
    <w:rsid w:val="009D7FC0"/>
    <w:rsid w:val="009E3608"/>
    <w:rsid w:val="009E37BC"/>
    <w:rsid w:val="009E43F6"/>
    <w:rsid w:val="009E6274"/>
    <w:rsid w:val="009E6973"/>
    <w:rsid w:val="009F01DE"/>
    <w:rsid w:val="009F2360"/>
    <w:rsid w:val="009F3ABD"/>
    <w:rsid w:val="009F3B15"/>
    <w:rsid w:val="009F4EE6"/>
    <w:rsid w:val="00A06A5B"/>
    <w:rsid w:val="00A10359"/>
    <w:rsid w:val="00A17DD4"/>
    <w:rsid w:val="00A23258"/>
    <w:rsid w:val="00A40926"/>
    <w:rsid w:val="00A51B5E"/>
    <w:rsid w:val="00A5416F"/>
    <w:rsid w:val="00A55F06"/>
    <w:rsid w:val="00A61046"/>
    <w:rsid w:val="00A61230"/>
    <w:rsid w:val="00A65403"/>
    <w:rsid w:val="00A7136C"/>
    <w:rsid w:val="00A74870"/>
    <w:rsid w:val="00A9125E"/>
    <w:rsid w:val="00A96DF2"/>
    <w:rsid w:val="00A971CA"/>
    <w:rsid w:val="00AA1C61"/>
    <w:rsid w:val="00AA4C98"/>
    <w:rsid w:val="00AB7928"/>
    <w:rsid w:val="00AC1D62"/>
    <w:rsid w:val="00AC4100"/>
    <w:rsid w:val="00AC50E6"/>
    <w:rsid w:val="00AC6CA1"/>
    <w:rsid w:val="00AC6EA0"/>
    <w:rsid w:val="00AC7058"/>
    <w:rsid w:val="00AC77FF"/>
    <w:rsid w:val="00AD4541"/>
    <w:rsid w:val="00AD4857"/>
    <w:rsid w:val="00AD7772"/>
    <w:rsid w:val="00AD7D6F"/>
    <w:rsid w:val="00AE4C8E"/>
    <w:rsid w:val="00AE4DD5"/>
    <w:rsid w:val="00AF5AE0"/>
    <w:rsid w:val="00AF5D00"/>
    <w:rsid w:val="00B00085"/>
    <w:rsid w:val="00B00339"/>
    <w:rsid w:val="00B05E21"/>
    <w:rsid w:val="00B07203"/>
    <w:rsid w:val="00B130CA"/>
    <w:rsid w:val="00B13891"/>
    <w:rsid w:val="00B145D3"/>
    <w:rsid w:val="00B14C61"/>
    <w:rsid w:val="00B161BB"/>
    <w:rsid w:val="00B16E8B"/>
    <w:rsid w:val="00B22423"/>
    <w:rsid w:val="00B22764"/>
    <w:rsid w:val="00B23304"/>
    <w:rsid w:val="00B2371E"/>
    <w:rsid w:val="00B25AAD"/>
    <w:rsid w:val="00B263FC"/>
    <w:rsid w:val="00B27E0F"/>
    <w:rsid w:val="00B30F28"/>
    <w:rsid w:val="00B3770C"/>
    <w:rsid w:val="00B44FBC"/>
    <w:rsid w:val="00B47123"/>
    <w:rsid w:val="00B47E6A"/>
    <w:rsid w:val="00B51723"/>
    <w:rsid w:val="00B53ED6"/>
    <w:rsid w:val="00B57E04"/>
    <w:rsid w:val="00B6254A"/>
    <w:rsid w:val="00B62AE3"/>
    <w:rsid w:val="00B6332D"/>
    <w:rsid w:val="00B635D2"/>
    <w:rsid w:val="00B6589B"/>
    <w:rsid w:val="00B74E72"/>
    <w:rsid w:val="00B75DD8"/>
    <w:rsid w:val="00B853CD"/>
    <w:rsid w:val="00B95A0F"/>
    <w:rsid w:val="00BB19FF"/>
    <w:rsid w:val="00BB2A42"/>
    <w:rsid w:val="00BC0646"/>
    <w:rsid w:val="00BC5F9F"/>
    <w:rsid w:val="00BC64B7"/>
    <w:rsid w:val="00BD0E3D"/>
    <w:rsid w:val="00BD2551"/>
    <w:rsid w:val="00BD326F"/>
    <w:rsid w:val="00BD50B2"/>
    <w:rsid w:val="00BD5C9D"/>
    <w:rsid w:val="00BE2C7D"/>
    <w:rsid w:val="00BE54E7"/>
    <w:rsid w:val="00BE6251"/>
    <w:rsid w:val="00BF01D5"/>
    <w:rsid w:val="00BF275B"/>
    <w:rsid w:val="00C01B39"/>
    <w:rsid w:val="00C03681"/>
    <w:rsid w:val="00C03D72"/>
    <w:rsid w:val="00C1145B"/>
    <w:rsid w:val="00C12FE8"/>
    <w:rsid w:val="00C15872"/>
    <w:rsid w:val="00C215FB"/>
    <w:rsid w:val="00C3770E"/>
    <w:rsid w:val="00C42354"/>
    <w:rsid w:val="00C45912"/>
    <w:rsid w:val="00C52273"/>
    <w:rsid w:val="00C52308"/>
    <w:rsid w:val="00C804E7"/>
    <w:rsid w:val="00C86D0A"/>
    <w:rsid w:val="00C87357"/>
    <w:rsid w:val="00C95064"/>
    <w:rsid w:val="00CA49C4"/>
    <w:rsid w:val="00CB5517"/>
    <w:rsid w:val="00CB7BCB"/>
    <w:rsid w:val="00CC3D0A"/>
    <w:rsid w:val="00CC4276"/>
    <w:rsid w:val="00CC6DB8"/>
    <w:rsid w:val="00CD1A2B"/>
    <w:rsid w:val="00CD5201"/>
    <w:rsid w:val="00CD6DFE"/>
    <w:rsid w:val="00CE29F4"/>
    <w:rsid w:val="00CE72E3"/>
    <w:rsid w:val="00CE78B1"/>
    <w:rsid w:val="00D011F1"/>
    <w:rsid w:val="00D10403"/>
    <w:rsid w:val="00D21C25"/>
    <w:rsid w:val="00D2288E"/>
    <w:rsid w:val="00D23538"/>
    <w:rsid w:val="00D2777A"/>
    <w:rsid w:val="00D32D44"/>
    <w:rsid w:val="00D33114"/>
    <w:rsid w:val="00D34F27"/>
    <w:rsid w:val="00D36848"/>
    <w:rsid w:val="00D3697F"/>
    <w:rsid w:val="00D4186A"/>
    <w:rsid w:val="00D44292"/>
    <w:rsid w:val="00D45841"/>
    <w:rsid w:val="00D45EB7"/>
    <w:rsid w:val="00D46398"/>
    <w:rsid w:val="00D50D94"/>
    <w:rsid w:val="00D53F7D"/>
    <w:rsid w:val="00D57BAB"/>
    <w:rsid w:val="00D57FA5"/>
    <w:rsid w:val="00D64E38"/>
    <w:rsid w:val="00D737F0"/>
    <w:rsid w:val="00D756F0"/>
    <w:rsid w:val="00D7614A"/>
    <w:rsid w:val="00D818AE"/>
    <w:rsid w:val="00D82013"/>
    <w:rsid w:val="00D8371B"/>
    <w:rsid w:val="00D904B7"/>
    <w:rsid w:val="00D94003"/>
    <w:rsid w:val="00DA1AEF"/>
    <w:rsid w:val="00DA6737"/>
    <w:rsid w:val="00DA7FF0"/>
    <w:rsid w:val="00DB210A"/>
    <w:rsid w:val="00DB35DA"/>
    <w:rsid w:val="00DB4499"/>
    <w:rsid w:val="00DB5194"/>
    <w:rsid w:val="00DB6063"/>
    <w:rsid w:val="00DB6A20"/>
    <w:rsid w:val="00DC2E33"/>
    <w:rsid w:val="00DC2FE8"/>
    <w:rsid w:val="00DC4107"/>
    <w:rsid w:val="00DC688D"/>
    <w:rsid w:val="00DC6A8C"/>
    <w:rsid w:val="00DD1D92"/>
    <w:rsid w:val="00DD5C06"/>
    <w:rsid w:val="00DD74C8"/>
    <w:rsid w:val="00DE1514"/>
    <w:rsid w:val="00DF0A2F"/>
    <w:rsid w:val="00E01132"/>
    <w:rsid w:val="00E01267"/>
    <w:rsid w:val="00E05298"/>
    <w:rsid w:val="00E068BA"/>
    <w:rsid w:val="00E06FB9"/>
    <w:rsid w:val="00E23110"/>
    <w:rsid w:val="00E2428F"/>
    <w:rsid w:val="00E3234F"/>
    <w:rsid w:val="00E366CB"/>
    <w:rsid w:val="00E36A09"/>
    <w:rsid w:val="00E439CC"/>
    <w:rsid w:val="00E46097"/>
    <w:rsid w:val="00E52B29"/>
    <w:rsid w:val="00E559DE"/>
    <w:rsid w:val="00E5679E"/>
    <w:rsid w:val="00E616E2"/>
    <w:rsid w:val="00E617EB"/>
    <w:rsid w:val="00E63E60"/>
    <w:rsid w:val="00E670FC"/>
    <w:rsid w:val="00E81FAE"/>
    <w:rsid w:val="00E83A1B"/>
    <w:rsid w:val="00E97BE9"/>
    <w:rsid w:val="00EA1130"/>
    <w:rsid w:val="00EA5F61"/>
    <w:rsid w:val="00EB3A10"/>
    <w:rsid w:val="00EB79CB"/>
    <w:rsid w:val="00EC0225"/>
    <w:rsid w:val="00EC4A52"/>
    <w:rsid w:val="00EC6C8A"/>
    <w:rsid w:val="00ED2CA5"/>
    <w:rsid w:val="00ED57F8"/>
    <w:rsid w:val="00EE193A"/>
    <w:rsid w:val="00EE1B81"/>
    <w:rsid w:val="00EE1D76"/>
    <w:rsid w:val="00EE43AF"/>
    <w:rsid w:val="00EE49CB"/>
    <w:rsid w:val="00EE5D73"/>
    <w:rsid w:val="00EF1493"/>
    <w:rsid w:val="00EF38A2"/>
    <w:rsid w:val="00EF465A"/>
    <w:rsid w:val="00EF782A"/>
    <w:rsid w:val="00F13369"/>
    <w:rsid w:val="00F155A6"/>
    <w:rsid w:val="00F15D58"/>
    <w:rsid w:val="00F211C2"/>
    <w:rsid w:val="00F223F6"/>
    <w:rsid w:val="00F25AE6"/>
    <w:rsid w:val="00F27720"/>
    <w:rsid w:val="00F37800"/>
    <w:rsid w:val="00F43E76"/>
    <w:rsid w:val="00F4562C"/>
    <w:rsid w:val="00F50096"/>
    <w:rsid w:val="00F51636"/>
    <w:rsid w:val="00F60629"/>
    <w:rsid w:val="00F6167F"/>
    <w:rsid w:val="00F63C04"/>
    <w:rsid w:val="00F67C4A"/>
    <w:rsid w:val="00F67FE9"/>
    <w:rsid w:val="00F70284"/>
    <w:rsid w:val="00F72D7C"/>
    <w:rsid w:val="00F74568"/>
    <w:rsid w:val="00F813C4"/>
    <w:rsid w:val="00F81DAD"/>
    <w:rsid w:val="00F822BF"/>
    <w:rsid w:val="00F86756"/>
    <w:rsid w:val="00F8788A"/>
    <w:rsid w:val="00F8795B"/>
    <w:rsid w:val="00F9497A"/>
    <w:rsid w:val="00F971D6"/>
    <w:rsid w:val="00FA3253"/>
    <w:rsid w:val="00FB5479"/>
    <w:rsid w:val="00FC28B2"/>
    <w:rsid w:val="00FC32E6"/>
    <w:rsid w:val="00FC5866"/>
    <w:rsid w:val="00FD01C8"/>
    <w:rsid w:val="00FD1A2C"/>
    <w:rsid w:val="00FD1EB5"/>
    <w:rsid w:val="00FD514F"/>
    <w:rsid w:val="00FD66C2"/>
    <w:rsid w:val="00FD6A63"/>
    <w:rsid w:val="00FE0649"/>
    <w:rsid w:val="00FE0965"/>
    <w:rsid w:val="00FE3591"/>
    <w:rsid w:val="00FF3F53"/>
    <w:rsid w:val="00FF65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58B637B"/>
  <w15:chartTrackingRefBased/>
  <w15:docId w15:val="{221209BB-9B7F-4C89-B6E3-38CDABF56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3F62"/>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13F62"/>
    <w:pPr>
      <w:tabs>
        <w:tab w:val="center" w:pos="4513"/>
        <w:tab w:val="right" w:pos="9026"/>
      </w:tabs>
      <w:spacing w:after="0" w:line="240" w:lineRule="auto"/>
    </w:pPr>
  </w:style>
  <w:style w:type="character" w:customStyle="1" w:styleId="HeaderChar">
    <w:name w:val="Header Char"/>
    <w:basedOn w:val="DefaultParagraphFont"/>
    <w:link w:val="Header"/>
    <w:uiPriority w:val="99"/>
    <w:rsid w:val="00113F62"/>
  </w:style>
  <w:style w:type="paragraph" w:styleId="Footer">
    <w:name w:val="footer"/>
    <w:basedOn w:val="Normal"/>
    <w:link w:val="FooterChar"/>
    <w:uiPriority w:val="99"/>
    <w:unhideWhenUsed/>
    <w:rsid w:val="00113F62"/>
    <w:pPr>
      <w:tabs>
        <w:tab w:val="center" w:pos="4513"/>
        <w:tab w:val="right" w:pos="9026"/>
      </w:tabs>
      <w:spacing w:after="0" w:line="240" w:lineRule="auto"/>
    </w:pPr>
  </w:style>
  <w:style w:type="character" w:customStyle="1" w:styleId="FooterChar">
    <w:name w:val="Footer Char"/>
    <w:basedOn w:val="DefaultParagraphFont"/>
    <w:link w:val="Footer"/>
    <w:uiPriority w:val="99"/>
    <w:rsid w:val="00113F62"/>
  </w:style>
  <w:style w:type="paragraph" w:styleId="ListParagraph">
    <w:name w:val="List Paragraph"/>
    <w:aliases w:val="F5 List Paragraph,List Paragraph2,MAIN CONTENT,List Paragraph12,Dot pt,List Paragraph1,Colorful List - Accent 11,No Spacing1,List Paragraph Char Char Char,Indicator Text,Numbered Para 1,Bullet Points,Bullet 1,Normal numbered,OBC Bullet,L"/>
    <w:basedOn w:val="Normal"/>
    <w:link w:val="ListParagraphChar"/>
    <w:uiPriority w:val="34"/>
    <w:qFormat/>
    <w:rsid w:val="00113F62"/>
    <w:pPr>
      <w:spacing w:after="160" w:line="259" w:lineRule="auto"/>
      <w:ind w:left="720"/>
      <w:contextualSpacing/>
    </w:pPr>
    <w:rPr>
      <w:rFonts w:ascii="Arial" w:hAnsi="Arial" w:cs="Arial"/>
      <w:sz w:val="24"/>
      <w:szCs w:val="24"/>
    </w:rPr>
  </w:style>
  <w:style w:type="character" w:customStyle="1" w:styleId="ListParagraphChar">
    <w:name w:val="List Paragraph Char"/>
    <w:aliases w:val="F5 List Paragraph Char,List Paragraph2 Char,MAIN CONTENT Char,List Paragraph12 Char,Dot pt Char,List Paragraph1 Char,Colorful List - Accent 11 Char,No Spacing1 Char,List Paragraph Char Char Char Char,Indicator Text Char,Bullet 1 Char"/>
    <w:basedOn w:val="DefaultParagraphFont"/>
    <w:link w:val="ListParagraph"/>
    <w:uiPriority w:val="34"/>
    <w:qFormat/>
    <w:locked/>
    <w:rsid w:val="00113F62"/>
    <w:rPr>
      <w:rFonts w:ascii="Arial" w:hAnsi="Arial" w:cs="Arial"/>
      <w:sz w:val="24"/>
      <w:szCs w:val="24"/>
    </w:rPr>
  </w:style>
  <w:style w:type="paragraph" w:styleId="NormalWeb">
    <w:name w:val="Normal (Web)"/>
    <w:basedOn w:val="Normal"/>
    <w:uiPriority w:val="99"/>
    <w:unhideWhenUsed/>
    <w:rsid w:val="007D275B"/>
    <w:pPr>
      <w:spacing w:after="0" w:line="240" w:lineRule="auto"/>
    </w:pPr>
    <w:rPr>
      <w:rFonts w:ascii="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271601"/>
    <w:rPr>
      <w:sz w:val="16"/>
      <w:szCs w:val="16"/>
    </w:rPr>
  </w:style>
  <w:style w:type="paragraph" w:styleId="CommentText">
    <w:name w:val="annotation text"/>
    <w:basedOn w:val="Normal"/>
    <w:link w:val="CommentTextChar"/>
    <w:uiPriority w:val="99"/>
    <w:semiHidden/>
    <w:unhideWhenUsed/>
    <w:rsid w:val="00271601"/>
    <w:pPr>
      <w:spacing w:line="240" w:lineRule="auto"/>
    </w:pPr>
    <w:rPr>
      <w:sz w:val="20"/>
      <w:szCs w:val="20"/>
    </w:rPr>
  </w:style>
  <w:style w:type="character" w:customStyle="1" w:styleId="CommentTextChar">
    <w:name w:val="Comment Text Char"/>
    <w:basedOn w:val="DefaultParagraphFont"/>
    <w:link w:val="CommentText"/>
    <w:uiPriority w:val="99"/>
    <w:semiHidden/>
    <w:rsid w:val="00271601"/>
    <w:rPr>
      <w:sz w:val="20"/>
      <w:szCs w:val="20"/>
    </w:rPr>
  </w:style>
  <w:style w:type="paragraph" w:styleId="CommentSubject">
    <w:name w:val="annotation subject"/>
    <w:basedOn w:val="CommentText"/>
    <w:next w:val="CommentText"/>
    <w:link w:val="CommentSubjectChar"/>
    <w:uiPriority w:val="99"/>
    <w:semiHidden/>
    <w:unhideWhenUsed/>
    <w:rsid w:val="00271601"/>
    <w:rPr>
      <w:b/>
      <w:bCs/>
    </w:rPr>
  </w:style>
  <w:style w:type="character" w:customStyle="1" w:styleId="CommentSubjectChar">
    <w:name w:val="Comment Subject Char"/>
    <w:basedOn w:val="CommentTextChar"/>
    <w:link w:val="CommentSubject"/>
    <w:uiPriority w:val="99"/>
    <w:semiHidden/>
    <w:rsid w:val="00271601"/>
    <w:rPr>
      <w:b/>
      <w:bCs/>
      <w:sz w:val="20"/>
      <w:szCs w:val="20"/>
    </w:rPr>
  </w:style>
  <w:style w:type="paragraph" w:styleId="BalloonText">
    <w:name w:val="Balloon Text"/>
    <w:basedOn w:val="Normal"/>
    <w:link w:val="BalloonTextChar"/>
    <w:uiPriority w:val="99"/>
    <w:semiHidden/>
    <w:unhideWhenUsed/>
    <w:rsid w:val="0027160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1601"/>
    <w:rPr>
      <w:rFonts w:ascii="Segoe UI" w:hAnsi="Segoe UI" w:cs="Segoe UI"/>
      <w:sz w:val="18"/>
      <w:szCs w:val="18"/>
    </w:rPr>
  </w:style>
  <w:style w:type="paragraph" w:styleId="Title">
    <w:name w:val="Title"/>
    <w:basedOn w:val="Normal"/>
    <w:link w:val="TitleChar"/>
    <w:qFormat/>
    <w:rsid w:val="006F360F"/>
    <w:pPr>
      <w:overflowPunct w:val="0"/>
      <w:autoSpaceDE w:val="0"/>
      <w:autoSpaceDN w:val="0"/>
      <w:adjustRightInd w:val="0"/>
      <w:spacing w:after="0" w:line="240" w:lineRule="auto"/>
      <w:jc w:val="center"/>
      <w:textAlignment w:val="baseline"/>
    </w:pPr>
    <w:rPr>
      <w:rFonts w:ascii="Times New Roman" w:eastAsia="Times New Roman" w:hAnsi="Times New Roman" w:cs="Times New Roman"/>
      <w:b/>
      <w:szCs w:val="20"/>
    </w:rPr>
  </w:style>
  <w:style w:type="character" w:customStyle="1" w:styleId="TitleChar">
    <w:name w:val="Title Char"/>
    <w:basedOn w:val="DefaultParagraphFont"/>
    <w:link w:val="Title"/>
    <w:rsid w:val="006F360F"/>
    <w:rPr>
      <w:rFonts w:ascii="Times New Roman" w:eastAsia="Times New Roman" w:hAnsi="Times New Roman" w:cs="Times New Roman"/>
      <w:b/>
      <w:szCs w:val="20"/>
    </w:rPr>
  </w:style>
  <w:style w:type="character" w:styleId="Emphasis">
    <w:name w:val="Emphasis"/>
    <w:basedOn w:val="DefaultParagraphFont"/>
    <w:uiPriority w:val="20"/>
    <w:qFormat/>
    <w:rsid w:val="009E6274"/>
    <w:rPr>
      <w:i/>
      <w:iCs/>
    </w:rPr>
  </w:style>
  <w:style w:type="table" w:styleId="TableGrid">
    <w:name w:val="Table Grid"/>
    <w:basedOn w:val="TableNormal"/>
    <w:uiPriority w:val="39"/>
    <w:rsid w:val="00853F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F6E0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6842050">
      <w:bodyDiv w:val="1"/>
      <w:marLeft w:val="0"/>
      <w:marRight w:val="0"/>
      <w:marTop w:val="0"/>
      <w:marBottom w:val="0"/>
      <w:divBdr>
        <w:top w:val="none" w:sz="0" w:space="0" w:color="auto"/>
        <w:left w:val="none" w:sz="0" w:space="0" w:color="auto"/>
        <w:bottom w:val="none" w:sz="0" w:space="0" w:color="auto"/>
        <w:right w:val="none" w:sz="0" w:space="0" w:color="auto"/>
      </w:divBdr>
      <w:divsChild>
        <w:div w:id="2097049328">
          <w:marLeft w:val="504"/>
          <w:marRight w:val="0"/>
          <w:marTop w:val="140"/>
          <w:marBottom w:val="0"/>
          <w:divBdr>
            <w:top w:val="none" w:sz="0" w:space="0" w:color="auto"/>
            <w:left w:val="none" w:sz="0" w:space="0" w:color="auto"/>
            <w:bottom w:val="none" w:sz="0" w:space="0" w:color="auto"/>
            <w:right w:val="none" w:sz="0" w:space="0" w:color="auto"/>
          </w:divBdr>
        </w:div>
      </w:divsChild>
    </w:div>
    <w:div w:id="229077382">
      <w:bodyDiv w:val="1"/>
      <w:marLeft w:val="0"/>
      <w:marRight w:val="0"/>
      <w:marTop w:val="0"/>
      <w:marBottom w:val="0"/>
      <w:divBdr>
        <w:top w:val="none" w:sz="0" w:space="0" w:color="auto"/>
        <w:left w:val="none" w:sz="0" w:space="0" w:color="auto"/>
        <w:bottom w:val="none" w:sz="0" w:space="0" w:color="auto"/>
        <w:right w:val="none" w:sz="0" w:space="0" w:color="auto"/>
      </w:divBdr>
      <w:divsChild>
        <w:div w:id="781464079">
          <w:marLeft w:val="504"/>
          <w:marRight w:val="0"/>
          <w:marTop w:val="140"/>
          <w:marBottom w:val="0"/>
          <w:divBdr>
            <w:top w:val="none" w:sz="0" w:space="0" w:color="auto"/>
            <w:left w:val="none" w:sz="0" w:space="0" w:color="auto"/>
            <w:bottom w:val="none" w:sz="0" w:space="0" w:color="auto"/>
            <w:right w:val="none" w:sz="0" w:space="0" w:color="auto"/>
          </w:divBdr>
        </w:div>
      </w:divsChild>
    </w:div>
    <w:div w:id="243533182">
      <w:bodyDiv w:val="1"/>
      <w:marLeft w:val="0"/>
      <w:marRight w:val="0"/>
      <w:marTop w:val="0"/>
      <w:marBottom w:val="0"/>
      <w:divBdr>
        <w:top w:val="none" w:sz="0" w:space="0" w:color="auto"/>
        <w:left w:val="none" w:sz="0" w:space="0" w:color="auto"/>
        <w:bottom w:val="none" w:sz="0" w:space="0" w:color="auto"/>
        <w:right w:val="none" w:sz="0" w:space="0" w:color="auto"/>
      </w:divBdr>
      <w:divsChild>
        <w:div w:id="683870664">
          <w:marLeft w:val="547"/>
          <w:marRight w:val="0"/>
          <w:marTop w:val="0"/>
          <w:marBottom w:val="0"/>
          <w:divBdr>
            <w:top w:val="none" w:sz="0" w:space="0" w:color="auto"/>
            <w:left w:val="none" w:sz="0" w:space="0" w:color="auto"/>
            <w:bottom w:val="none" w:sz="0" w:space="0" w:color="auto"/>
            <w:right w:val="none" w:sz="0" w:space="0" w:color="auto"/>
          </w:divBdr>
        </w:div>
        <w:div w:id="1451049775">
          <w:marLeft w:val="547"/>
          <w:marRight w:val="0"/>
          <w:marTop w:val="0"/>
          <w:marBottom w:val="0"/>
          <w:divBdr>
            <w:top w:val="none" w:sz="0" w:space="0" w:color="auto"/>
            <w:left w:val="none" w:sz="0" w:space="0" w:color="auto"/>
            <w:bottom w:val="none" w:sz="0" w:space="0" w:color="auto"/>
            <w:right w:val="none" w:sz="0" w:space="0" w:color="auto"/>
          </w:divBdr>
        </w:div>
      </w:divsChild>
    </w:div>
    <w:div w:id="444154416">
      <w:bodyDiv w:val="1"/>
      <w:marLeft w:val="0"/>
      <w:marRight w:val="0"/>
      <w:marTop w:val="0"/>
      <w:marBottom w:val="0"/>
      <w:divBdr>
        <w:top w:val="none" w:sz="0" w:space="0" w:color="auto"/>
        <w:left w:val="none" w:sz="0" w:space="0" w:color="auto"/>
        <w:bottom w:val="none" w:sz="0" w:space="0" w:color="auto"/>
        <w:right w:val="none" w:sz="0" w:space="0" w:color="auto"/>
      </w:divBdr>
      <w:divsChild>
        <w:div w:id="461653484">
          <w:marLeft w:val="504"/>
          <w:marRight w:val="0"/>
          <w:marTop w:val="140"/>
          <w:marBottom w:val="0"/>
          <w:divBdr>
            <w:top w:val="none" w:sz="0" w:space="0" w:color="auto"/>
            <w:left w:val="none" w:sz="0" w:space="0" w:color="auto"/>
            <w:bottom w:val="none" w:sz="0" w:space="0" w:color="auto"/>
            <w:right w:val="none" w:sz="0" w:space="0" w:color="auto"/>
          </w:divBdr>
        </w:div>
        <w:div w:id="1179347168">
          <w:marLeft w:val="504"/>
          <w:marRight w:val="0"/>
          <w:marTop w:val="140"/>
          <w:marBottom w:val="0"/>
          <w:divBdr>
            <w:top w:val="none" w:sz="0" w:space="0" w:color="auto"/>
            <w:left w:val="none" w:sz="0" w:space="0" w:color="auto"/>
            <w:bottom w:val="none" w:sz="0" w:space="0" w:color="auto"/>
            <w:right w:val="none" w:sz="0" w:space="0" w:color="auto"/>
          </w:divBdr>
        </w:div>
        <w:div w:id="2049259798">
          <w:marLeft w:val="504"/>
          <w:marRight w:val="0"/>
          <w:marTop w:val="140"/>
          <w:marBottom w:val="0"/>
          <w:divBdr>
            <w:top w:val="none" w:sz="0" w:space="0" w:color="auto"/>
            <w:left w:val="none" w:sz="0" w:space="0" w:color="auto"/>
            <w:bottom w:val="none" w:sz="0" w:space="0" w:color="auto"/>
            <w:right w:val="none" w:sz="0" w:space="0" w:color="auto"/>
          </w:divBdr>
        </w:div>
      </w:divsChild>
    </w:div>
    <w:div w:id="472716432">
      <w:bodyDiv w:val="1"/>
      <w:marLeft w:val="0"/>
      <w:marRight w:val="0"/>
      <w:marTop w:val="0"/>
      <w:marBottom w:val="0"/>
      <w:divBdr>
        <w:top w:val="none" w:sz="0" w:space="0" w:color="auto"/>
        <w:left w:val="none" w:sz="0" w:space="0" w:color="auto"/>
        <w:bottom w:val="none" w:sz="0" w:space="0" w:color="auto"/>
        <w:right w:val="none" w:sz="0" w:space="0" w:color="auto"/>
      </w:divBdr>
      <w:divsChild>
        <w:div w:id="29653408">
          <w:marLeft w:val="504"/>
          <w:marRight w:val="0"/>
          <w:marTop w:val="140"/>
          <w:marBottom w:val="0"/>
          <w:divBdr>
            <w:top w:val="none" w:sz="0" w:space="0" w:color="auto"/>
            <w:left w:val="none" w:sz="0" w:space="0" w:color="auto"/>
            <w:bottom w:val="none" w:sz="0" w:space="0" w:color="auto"/>
            <w:right w:val="none" w:sz="0" w:space="0" w:color="auto"/>
          </w:divBdr>
        </w:div>
      </w:divsChild>
    </w:div>
    <w:div w:id="971785722">
      <w:bodyDiv w:val="1"/>
      <w:marLeft w:val="0"/>
      <w:marRight w:val="0"/>
      <w:marTop w:val="0"/>
      <w:marBottom w:val="0"/>
      <w:divBdr>
        <w:top w:val="none" w:sz="0" w:space="0" w:color="auto"/>
        <w:left w:val="none" w:sz="0" w:space="0" w:color="auto"/>
        <w:bottom w:val="none" w:sz="0" w:space="0" w:color="auto"/>
        <w:right w:val="none" w:sz="0" w:space="0" w:color="auto"/>
      </w:divBdr>
      <w:divsChild>
        <w:div w:id="1141772300">
          <w:marLeft w:val="504"/>
          <w:marRight w:val="0"/>
          <w:marTop w:val="140"/>
          <w:marBottom w:val="0"/>
          <w:divBdr>
            <w:top w:val="none" w:sz="0" w:space="0" w:color="auto"/>
            <w:left w:val="none" w:sz="0" w:space="0" w:color="auto"/>
            <w:bottom w:val="none" w:sz="0" w:space="0" w:color="auto"/>
            <w:right w:val="none" w:sz="0" w:space="0" w:color="auto"/>
          </w:divBdr>
        </w:div>
      </w:divsChild>
    </w:div>
    <w:div w:id="1268154349">
      <w:bodyDiv w:val="1"/>
      <w:marLeft w:val="0"/>
      <w:marRight w:val="0"/>
      <w:marTop w:val="0"/>
      <w:marBottom w:val="0"/>
      <w:divBdr>
        <w:top w:val="none" w:sz="0" w:space="0" w:color="auto"/>
        <w:left w:val="none" w:sz="0" w:space="0" w:color="auto"/>
        <w:bottom w:val="none" w:sz="0" w:space="0" w:color="auto"/>
        <w:right w:val="none" w:sz="0" w:space="0" w:color="auto"/>
      </w:divBdr>
    </w:div>
    <w:div w:id="1279722862">
      <w:bodyDiv w:val="1"/>
      <w:marLeft w:val="0"/>
      <w:marRight w:val="0"/>
      <w:marTop w:val="0"/>
      <w:marBottom w:val="0"/>
      <w:divBdr>
        <w:top w:val="none" w:sz="0" w:space="0" w:color="auto"/>
        <w:left w:val="none" w:sz="0" w:space="0" w:color="auto"/>
        <w:bottom w:val="none" w:sz="0" w:space="0" w:color="auto"/>
        <w:right w:val="none" w:sz="0" w:space="0" w:color="auto"/>
      </w:divBdr>
    </w:div>
    <w:div w:id="1352413467">
      <w:bodyDiv w:val="1"/>
      <w:marLeft w:val="0"/>
      <w:marRight w:val="0"/>
      <w:marTop w:val="0"/>
      <w:marBottom w:val="0"/>
      <w:divBdr>
        <w:top w:val="none" w:sz="0" w:space="0" w:color="auto"/>
        <w:left w:val="none" w:sz="0" w:space="0" w:color="auto"/>
        <w:bottom w:val="none" w:sz="0" w:space="0" w:color="auto"/>
        <w:right w:val="none" w:sz="0" w:space="0" w:color="auto"/>
      </w:divBdr>
      <w:divsChild>
        <w:div w:id="853499829">
          <w:marLeft w:val="504"/>
          <w:marRight w:val="0"/>
          <w:marTop w:val="140"/>
          <w:marBottom w:val="0"/>
          <w:divBdr>
            <w:top w:val="none" w:sz="0" w:space="0" w:color="auto"/>
            <w:left w:val="none" w:sz="0" w:space="0" w:color="auto"/>
            <w:bottom w:val="none" w:sz="0" w:space="0" w:color="auto"/>
            <w:right w:val="none" w:sz="0" w:space="0" w:color="auto"/>
          </w:divBdr>
        </w:div>
        <w:div w:id="914977640">
          <w:marLeft w:val="504"/>
          <w:marRight w:val="0"/>
          <w:marTop w:val="140"/>
          <w:marBottom w:val="0"/>
          <w:divBdr>
            <w:top w:val="none" w:sz="0" w:space="0" w:color="auto"/>
            <w:left w:val="none" w:sz="0" w:space="0" w:color="auto"/>
            <w:bottom w:val="none" w:sz="0" w:space="0" w:color="auto"/>
            <w:right w:val="none" w:sz="0" w:space="0" w:color="auto"/>
          </w:divBdr>
        </w:div>
        <w:div w:id="1997343703">
          <w:marLeft w:val="504"/>
          <w:marRight w:val="0"/>
          <w:marTop w:val="140"/>
          <w:marBottom w:val="0"/>
          <w:divBdr>
            <w:top w:val="none" w:sz="0" w:space="0" w:color="auto"/>
            <w:left w:val="none" w:sz="0" w:space="0" w:color="auto"/>
            <w:bottom w:val="none" w:sz="0" w:space="0" w:color="auto"/>
            <w:right w:val="none" w:sz="0" w:space="0" w:color="auto"/>
          </w:divBdr>
        </w:div>
        <w:div w:id="1275013084">
          <w:marLeft w:val="504"/>
          <w:marRight w:val="0"/>
          <w:marTop w:val="140"/>
          <w:marBottom w:val="0"/>
          <w:divBdr>
            <w:top w:val="none" w:sz="0" w:space="0" w:color="auto"/>
            <w:left w:val="none" w:sz="0" w:space="0" w:color="auto"/>
            <w:bottom w:val="none" w:sz="0" w:space="0" w:color="auto"/>
            <w:right w:val="none" w:sz="0" w:space="0" w:color="auto"/>
          </w:divBdr>
        </w:div>
        <w:div w:id="1707094388">
          <w:marLeft w:val="504"/>
          <w:marRight w:val="0"/>
          <w:marTop w:val="140"/>
          <w:marBottom w:val="0"/>
          <w:divBdr>
            <w:top w:val="none" w:sz="0" w:space="0" w:color="auto"/>
            <w:left w:val="none" w:sz="0" w:space="0" w:color="auto"/>
            <w:bottom w:val="none" w:sz="0" w:space="0" w:color="auto"/>
            <w:right w:val="none" w:sz="0" w:space="0" w:color="auto"/>
          </w:divBdr>
        </w:div>
      </w:divsChild>
    </w:div>
    <w:div w:id="1379745562">
      <w:bodyDiv w:val="1"/>
      <w:marLeft w:val="0"/>
      <w:marRight w:val="0"/>
      <w:marTop w:val="0"/>
      <w:marBottom w:val="0"/>
      <w:divBdr>
        <w:top w:val="none" w:sz="0" w:space="0" w:color="auto"/>
        <w:left w:val="none" w:sz="0" w:space="0" w:color="auto"/>
        <w:bottom w:val="none" w:sz="0" w:space="0" w:color="auto"/>
        <w:right w:val="none" w:sz="0" w:space="0" w:color="auto"/>
      </w:divBdr>
      <w:divsChild>
        <w:div w:id="1357392751">
          <w:marLeft w:val="504"/>
          <w:marRight w:val="0"/>
          <w:marTop w:val="140"/>
          <w:marBottom w:val="0"/>
          <w:divBdr>
            <w:top w:val="none" w:sz="0" w:space="0" w:color="auto"/>
            <w:left w:val="none" w:sz="0" w:space="0" w:color="auto"/>
            <w:bottom w:val="none" w:sz="0" w:space="0" w:color="auto"/>
            <w:right w:val="none" w:sz="0" w:space="0" w:color="auto"/>
          </w:divBdr>
        </w:div>
      </w:divsChild>
    </w:div>
    <w:div w:id="1767382094">
      <w:bodyDiv w:val="1"/>
      <w:marLeft w:val="0"/>
      <w:marRight w:val="0"/>
      <w:marTop w:val="0"/>
      <w:marBottom w:val="0"/>
      <w:divBdr>
        <w:top w:val="none" w:sz="0" w:space="0" w:color="auto"/>
        <w:left w:val="none" w:sz="0" w:space="0" w:color="auto"/>
        <w:bottom w:val="none" w:sz="0" w:space="0" w:color="auto"/>
        <w:right w:val="none" w:sz="0" w:space="0" w:color="auto"/>
      </w:divBdr>
    </w:div>
    <w:div w:id="1772360135">
      <w:bodyDiv w:val="1"/>
      <w:marLeft w:val="0"/>
      <w:marRight w:val="0"/>
      <w:marTop w:val="0"/>
      <w:marBottom w:val="0"/>
      <w:divBdr>
        <w:top w:val="none" w:sz="0" w:space="0" w:color="auto"/>
        <w:left w:val="none" w:sz="0" w:space="0" w:color="auto"/>
        <w:bottom w:val="none" w:sz="0" w:space="0" w:color="auto"/>
        <w:right w:val="none" w:sz="0" w:space="0" w:color="auto"/>
      </w:divBdr>
      <w:divsChild>
        <w:div w:id="1970933634">
          <w:marLeft w:val="504"/>
          <w:marRight w:val="0"/>
          <w:marTop w:val="140"/>
          <w:marBottom w:val="0"/>
          <w:divBdr>
            <w:top w:val="none" w:sz="0" w:space="0" w:color="auto"/>
            <w:left w:val="none" w:sz="0" w:space="0" w:color="auto"/>
            <w:bottom w:val="none" w:sz="0" w:space="0" w:color="auto"/>
            <w:right w:val="none" w:sz="0" w:space="0" w:color="auto"/>
          </w:divBdr>
        </w:div>
      </w:divsChild>
    </w:div>
    <w:div w:id="1823499577">
      <w:bodyDiv w:val="1"/>
      <w:marLeft w:val="0"/>
      <w:marRight w:val="0"/>
      <w:marTop w:val="0"/>
      <w:marBottom w:val="0"/>
      <w:divBdr>
        <w:top w:val="none" w:sz="0" w:space="0" w:color="auto"/>
        <w:left w:val="none" w:sz="0" w:space="0" w:color="auto"/>
        <w:bottom w:val="none" w:sz="0" w:space="0" w:color="auto"/>
        <w:right w:val="none" w:sz="0" w:space="0" w:color="auto"/>
      </w:divBdr>
      <w:divsChild>
        <w:div w:id="1066342975">
          <w:marLeft w:val="504"/>
          <w:marRight w:val="0"/>
          <w:marTop w:val="140"/>
          <w:marBottom w:val="0"/>
          <w:divBdr>
            <w:top w:val="none" w:sz="0" w:space="0" w:color="auto"/>
            <w:left w:val="none" w:sz="0" w:space="0" w:color="auto"/>
            <w:bottom w:val="none" w:sz="0" w:space="0" w:color="auto"/>
            <w:right w:val="none" w:sz="0" w:space="0" w:color="auto"/>
          </w:divBdr>
        </w:div>
      </w:divsChild>
    </w:div>
    <w:div w:id="1845123402">
      <w:bodyDiv w:val="1"/>
      <w:marLeft w:val="0"/>
      <w:marRight w:val="0"/>
      <w:marTop w:val="0"/>
      <w:marBottom w:val="0"/>
      <w:divBdr>
        <w:top w:val="none" w:sz="0" w:space="0" w:color="auto"/>
        <w:left w:val="none" w:sz="0" w:space="0" w:color="auto"/>
        <w:bottom w:val="none" w:sz="0" w:space="0" w:color="auto"/>
        <w:right w:val="none" w:sz="0" w:space="0" w:color="auto"/>
      </w:divBdr>
    </w:div>
    <w:div w:id="1972589569">
      <w:bodyDiv w:val="1"/>
      <w:marLeft w:val="0"/>
      <w:marRight w:val="0"/>
      <w:marTop w:val="0"/>
      <w:marBottom w:val="0"/>
      <w:divBdr>
        <w:top w:val="none" w:sz="0" w:space="0" w:color="auto"/>
        <w:left w:val="none" w:sz="0" w:space="0" w:color="auto"/>
        <w:bottom w:val="none" w:sz="0" w:space="0" w:color="auto"/>
        <w:right w:val="none" w:sz="0" w:space="0" w:color="auto"/>
      </w:divBdr>
      <w:divsChild>
        <w:div w:id="129791901">
          <w:marLeft w:val="504"/>
          <w:marRight w:val="0"/>
          <w:marTop w:val="14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39B28E-F7F3-4DFD-B43A-9277A2A1F6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6</Pages>
  <Words>1433</Words>
  <Characters>8170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GJNH</Company>
  <LinksUpToDate>false</LinksUpToDate>
  <CharactersWithSpaces>9584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Nelsonc</dc:creator>
  <cp:keywords/>
  <dc:description/>
  <cp:lastModifiedBy>Denise Crossan</cp:lastModifiedBy>
  <cp:revision>5</cp:revision>
  <cp:lastPrinted>2021-12-08T09:44:00Z</cp:lastPrinted>
  <dcterms:created xsi:type="dcterms:W3CDTF">2021-12-23T14:34:00Z</dcterms:created>
  <dcterms:modified xsi:type="dcterms:W3CDTF">2022-01-19T09:22:00Z</dcterms:modified>
</cp:coreProperties>
</file>