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5F" w:rsidRDefault="00F86F96" w:rsidP="001B0923">
      <w:pPr>
        <w:spacing w:after="0" w:line="360" w:lineRule="auto"/>
        <w:contextualSpacing/>
        <w:rPr>
          <w:rFonts w:ascii="Arial" w:hAnsi="Arial" w:cs="Arial"/>
          <w:b/>
        </w:rPr>
      </w:pPr>
      <w:r w:rsidRPr="005A3E69">
        <w:rPr>
          <w:rFonts w:ascii="Arial" w:hAnsi="Arial" w:cs="Arial"/>
          <w:b/>
          <w:noProof/>
          <w:sz w:val="28"/>
          <w:szCs w:val="28"/>
          <w:lang w:val="en-GB" w:eastAsia="en-GB"/>
        </w:rPr>
        <w:drawing>
          <wp:anchor distT="0" distB="0" distL="114300" distR="114300" simplePos="0" relativeHeight="251659264" behindDoc="0" locked="0" layoutInCell="1" allowOverlap="1" wp14:anchorId="4864395A" wp14:editId="47F91D71">
            <wp:simplePos x="0" y="0"/>
            <wp:positionH relativeFrom="margin">
              <wp:posOffset>5190921</wp:posOffset>
            </wp:positionH>
            <wp:positionV relativeFrom="margin">
              <wp:posOffset>-371932</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p>
    <w:p w:rsidR="00DA745F" w:rsidRDefault="00DA745F" w:rsidP="008E58FE">
      <w:pPr>
        <w:spacing w:after="0" w:line="240" w:lineRule="auto"/>
        <w:contextualSpacing/>
        <w:rPr>
          <w:rFonts w:ascii="Arial" w:hAnsi="Arial" w:cs="Arial"/>
          <w:b/>
        </w:rPr>
      </w:pPr>
    </w:p>
    <w:p w:rsidR="008A0FC2" w:rsidRDefault="008A0FC2" w:rsidP="008E58FE">
      <w:pPr>
        <w:spacing w:after="0" w:line="240" w:lineRule="auto"/>
        <w:contextualSpacing/>
        <w:rPr>
          <w:rFonts w:ascii="Arial" w:hAnsi="Arial" w:cs="Arial"/>
          <w:b/>
        </w:rPr>
      </w:pPr>
    </w:p>
    <w:p w:rsidR="00530243" w:rsidRPr="005A3E69" w:rsidRDefault="00E13D00" w:rsidP="007D7FC5">
      <w:pPr>
        <w:spacing w:before="100" w:beforeAutospacing="1" w:after="100" w:afterAutospacing="1" w:line="240" w:lineRule="auto"/>
        <w:contextualSpacing/>
        <w:rPr>
          <w:rFonts w:ascii="Arial" w:hAnsi="Arial" w:cs="Arial"/>
          <w:b/>
        </w:rPr>
      </w:pPr>
      <w:r>
        <w:rPr>
          <w:rFonts w:ascii="Arial" w:hAnsi="Arial" w:cs="Arial"/>
          <w:b/>
        </w:rPr>
        <w:t>A</w:t>
      </w:r>
      <w:r w:rsidR="00FC1AED" w:rsidRPr="005A3E69">
        <w:rPr>
          <w:rFonts w:ascii="Arial" w:hAnsi="Arial" w:cs="Arial"/>
          <w:b/>
        </w:rPr>
        <w:t>pproved minutes</w:t>
      </w:r>
    </w:p>
    <w:p w:rsidR="0094372B" w:rsidRDefault="0094372B" w:rsidP="007D7FC5">
      <w:pPr>
        <w:tabs>
          <w:tab w:val="left" w:pos="1276"/>
        </w:tabs>
        <w:spacing w:before="100" w:beforeAutospacing="1" w:after="100" w:afterAutospacing="1" w:line="240" w:lineRule="auto"/>
        <w:contextualSpacing/>
        <w:rPr>
          <w:rFonts w:ascii="Arial" w:hAnsi="Arial" w:cs="Arial"/>
          <w:b/>
        </w:rPr>
      </w:pPr>
    </w:p>
    <w:p w:rsidR="00FC1AED" w:rsidRPr="00CF213F" w:rsidRDefault="00FC1AED" w:rsidP="007D7FC5">
      <w:pPr>
        <w:tabs>
          <w:tab w:val="left" w:pos="1276"/>
        </w:tabs>
        <w:spacing w:before="100" w:beforeAutospacing="1" w:after="100" w:afterAutospacing="1" w:line="240" w:lineRule="auto"/>
        <w:contextualSpacing/>
        <w:rPr>
          <w:rFonts w:ascii="Arial" w:hAnsi="Arial" w:cs="Arial"/>
          <w:b/>
        </w:rPr>
      </w:pPr>
      <w:r w:rsidRPr="00CF213F">
        <w:rPr>
          <w:rFonts w:ascii="Arial" w:hAnsi="Arial" w:cs="Arial"/>
          <w:b/>
        </w:rPr>
        <w:t xml:space="preserve">Meeting: </w:t>
      </w:r>
      <w:r w:rsidR="0022096E">
        <w:rPr>
          <w:rFonts w:ascii="Arial" w:hAnsi="Arial" w:cs="Arial"/>
          <w:b/>
        </w:rPr>
        <w:tab/>
      </w:r>
      <w:r w:rsidRPr="00CF213F">
        <w:rPr>
          <w:rFonts w:ascii="Arial" w:hAnsi="Arial" w:cs="Arial"/>
          <w:b/>
        </w:rPr>
        <w:t>Finance</w:t>
      </w:r>
      <w:r w:rsidR="00052A6F">
        <w:rPr>
          <w:rFonts w:ascii="Arial" w:hAnsi="Arial" w:cs="Arial"/>
          <w:b/>
        </w:rPr>
        <w:t xml:space="preserve"> and </w:t>
      </w:r>
      <w:r w:rsidRPr="00CF213F">
        <w:rPr>
          <w:rFonts w:ascii="Arial" w:hAnsi="Arial" w:cs="Arial"/>
          <w:b/>
        </w:rPr>
        <w:t xml:space="preserve">Performance </w:t>
      </w:r>
      <w:r w:rsidR="00DB28A6">
        <w:rPr>
          <w:rFonts w:ascii="Arial" w:hAnsi="Arial" w:cs="Arial"/>
          <w:b/>
        </w:rPr>
        <w:t xml:space="preserve">(FP) </w:t>
      </w:r>
      <w:r w:rsidRPr="00CF213F">
        <w:rPr>
          <w:rFonts w:ascii="Arial" w:hAnsi="Arial" w:cs="Arial"/>
          <w:b/>
        </w:rPr>
        <w:t>Committee</w:t>
      </w:r>
      <w:r w:rsidR="00052A6F">
        <w:rPr>
          <w:rFonts w:ascii="Arial" w:hAnsi="Arial" w:cs="Arial"/>
          <w:b/>
        </w:rPr>
        <w:t xml:space="preserve"> </w:t>
      </w:r>
    </w:p>
    <w:p w:rsidR="00FC1AED" w:rsidRPr="00CF213F" w:rsidRDefault="00FC1AED" w:rsidP="007D7FC5">
      <w:pPr>
        <w:tabs>
          <w:tab w:val="left" w:pos="1276"/>
        </w:tabs>
        <w:spacing w:before="100" w:beforeAutospacing="1" w:after="100" w:afterAutospacing="1" w:line="240" w:lineRule="auto"/>
        <w:contextualSpacing/>
        <w:rPr>
          <w:rFonts w:ascii="Arial" w:hAnsi="Arial" w:cs="Arial"/>
          <w:b/>
        </w:rPr>
      </w:pPr>
      <w:r w:rsidRPr="00CF213F">
        <w:rPr>
          <w:rFonts w:ascii="Arial" w:hAnsi="Arial" w:cs="Arial"/>
          <w:b/>
        </w:rPr>
        <w:t xml:space="preserve">Date: </w:t>
      </w:r>
      <w:r w:rsidR="0022096E">
        <w:rPr>
          <w:rFonts w:ascii="Arial" w:hAnsi="Arial" w:cs="Arial"/>
          <w:b/>
        </w:rPr>
        <w:tab/>
      </w:r>
      <w:r w:rsidR="008322EE">
        <w:rPr>
          <w:rFonts w:ascii="Arial" w:hAnsi="Arial" w:cs="Arial"/>
          <w:b/>
        </w:rPr>
        <w:t>1</w:t>
      </w:r>
      <w:r w:rsidR="008820CB">
        <w:rPr>
          <w:rFonts w:ascii="Arial" w:hAnsi="Arial" w:cs="Arial"/>
          <w:b/>
        </w:rPr>
        <w:t>1 January 2022</w:t>
      </w:r>
    </w:p>
    <w:p w:rsidR="00FC1AED" w:rsidRPr="00CF213F" w:rsidRDefault="00FC1AED" w:rsidP="007D7FC5">
      <w:pPr>
        <w:tabs>
          <w:tab w:val="left" w:pos="1276"/>
        </w:tabs>
        <w:spacing w:before="100" w:beforeAutospacing="1" w:after="100" w:afterAutospacing="1" w:line="240" w:lineRule="auto"/>
        <w:contextualSpacing/>
        <w:rPr>
          <w:rFonts w:ascii="Arial" w:hAnsi="Arial" w:cs="Arial"/>
          <w:b/>
        </w:rPr>
      </w:pPr>
      <w:r w:rsidRPr="00CF213F">
        <w:rPr>
          <w:rFonts w:ascii="Arial" w:hAnsi="Arial" w:cs="Arial"/>
          <w:b/>
        </w:rPr>
        <w:t xml:space="preserve">Venue: </w:t>
      </w:r>
      <w:r w:rsidR="0022096E">
        <w:rPr>
          <w:rFonts w:ascii="Arial" w:hAnsi="Arial" w:cs="Arial"/>
          <w:b/>
        </w:rPr>
        <w:tab/>
        <w:t>MS Teams Meeting</w:t>
      </w:r>
    </w:p>
    <w:p w:rsidR="007C2450" w:rsidRDefault="007C2450" w:rsidP="007D7FC5">
      <w:pPr>
        <w:spacing w:before="100" w:beforeAutospacing="1" w:after="100" w:afterAutospacing="1" w:line="240" w:lineRule="auto"/>
        <w:contextualSpacing/>
        <w:rPr>
          <w:rFonts w:ascii="Arial" w:hAnsi="Arial" w:cs="Arial"/>
        </w:rPr>
      </w:pPr>
    </w:p>
    <w:p w:rsidR="00FC1AED" w:rsidRPr="00B969CE" w:rsidRDefault="00FC1AED" w:rsidP="007D7FC5">
      <w:pPr>
        <w:spacing w:before="100" w:beforeAutospacing="1" w:after="100" w:afterAutospacing="1" w:line="240" w:lineRule="auto"/>
        <w:contextualSpacing/>
        <w:rPr>
          <w:rFonts w:ascii="Arial" w:hAnsi="Arial" w:cs="Arial"/>
          <w:b/>
        </w:rPr>
      </w:pPr>
      <w:r w:rsidRPr="00B969CE">
        <w:rPr>
          <w:rFonts w:ascii="Arial" w:hAnsi="Arial" w:cs="Arial"/>
          <w:b/>
        </w:rPr>
        <w:t xml:space="preserve">Members </w:t>
      </w:r>
    </w:p>
    <w:p w:rsidR="00FC1AED" w:rsidRDefault="00052A6F" w:rsidP="007D7FC5">
      <w:pPr>
        <w:spacing w:before="100" w:beforeAutospacing="1" w:after="100" w:afterAutospacing="1" w:line="240" w:lineRule="auto"/>
        <w:contextualSpacing/>
        <w:rPr>
          <w:rFonts w:ascii="Arial" w:hAnsi="Arial" w:cs="Arial"/>
          <w:i/>
          <w:color w:val="00B0F0"/>
        </w:rPr>
      </w:pPr>
      <w:r w:rsidRPr="009970D6">
        <w:rPr>
          <w:rFonts w:ascii="Arial" w:hAnsi="Arial" w:cs="Arial"/>
        </w:rPr>
        <w:t>Stephen McAllister</w:t>
      </w:r>
      <w:r w:rsidR="003C1556">
        <w:rPr>
          <w:rFonts w:ascii="Arial" w:hAnsi="Arial" w:cs="Arial"/>
        </w:rPr>
        <w:tab/>
      </w:r>
      <w:r w:rsidR="003C1556">
        <w:rPr>
          <w:rFonts w:ascii="Arial" w:hAnsi="Arial" w:cs="Arial"/>
        </w:rPr>
        <w:tab/>
        <w:t xml:space="preserve">Non-Executive Director </w:t>
      </w:r>
      <w:r w:rsidR="004D4356" w:rsidRPr="009970D6">
        <w:rPr>
          <w:rFonts w:ascii="Arial" w:hAnsi="Arial" w:cs="Arial"/>
          <w:i/>
        </w:rPr>
        <w:t>(Chair</w:t>
      </w:r>
      <w:r w:rsidR="004D4356" w:rsidRPr="005F2385">
        <w:rPr>
          <w:rFonts w:ascii="Arial" w:hAnsi="Arial" w:cs="Arial"/>
          <w:i/>
        </w:rPr>
        <w:t>)</w:t>
      </w:r>
      <w:r w:rsidR="004D4356" w:rsidRPr="009970D6">
        <w:rPr>
          <w:rFonts w:ascii="Arial" w:hAnsi="Arial" w:cs="Arial"/>
          <w:i/>
          <w:color w:val="00B0F0"/>
        </w:rPr>
        <w:t xml:space="preserve"> </w:t>
      </w:r>
    </w:p>
    <w:p w:rsidR="00DA745F" w:rsidRPr="009970D6" w:rsidRDefault="00DA745F" w:rsidP="007D7FC5">
      <w:pPr>
        <w:spacing w:before="100" w:beforeAutospacing="1" w:after="100" w:afterAutospacing="1" w:line="240" w:lineRule="auto"/>
        <w:contextualSpacing/>
        <w:rPr>
          <w:rFonts w:ascii="Arial" w:hAnsi="Arial" w:cs="Arial"/>
        </w:rPr>
      </w:pPr>
      <w:r w:rsidRPr="009970D6">
        <w:rPr>
          <w:rFonts w:ascii="Arial" w:hAnsi="Arial" w:cs="Arial"/>
        </w:rPr>
        <w:t xml:space="preserve">Jann Gardner </w:t>
      </w:r>
      <w:r w:rsidRPr="009970D6">
        <w:rPr>
          <w:rFonts w:ascii="Arial" w:hAnsi="Arial" w:cs="Arial"/>
        </w:rPr>
        <w:tab/>
      </w:r>
      <w:r w:rsidRPr="009970D6">
        <w:rPr>
          <w:rFonts w:ascii="Arial" w:hAnsi="Arial" w:cs="Arial"/>
        </w:rPr>
        <w:tab/>
      </w:r>
      <w:r w:rsidRPr="009970D6">
        <w:rPr>
          <w:rFonts w:ascii="Arial" w:hAnsi="Arial" w:cs="Arial"/>
        </w:rPr>
        <w:tab/>
        <w:t xml:space="preserve">Chief Executive </w:t>
      </w:r>
    </w:p>
    <w:p w:rsidR="00F11434" w:rsidRPr="009970D6" w:rsidRDefault="00F11434" w:rsidP="007D7FC5">
      <w:pPr>
        <w:spacing w:before="100" w:beforeAutospacing="1" w:after="100" w:afterAutospacing="1" w:line="240" w:lineRule="auto"/>
        <w:contextualSpacing/>
        <w:rPr>
          <w:rFonts w:ascii="Arial" w:hAnsi="Arial" w:cs="Arial"/>
        </w:rPr>
      </w:pPr>
      <w:r w:rsidRPr="009970D6">
        <w:rPr>
          <w:rFonts w:ascii="Arial" w:hAnsi="Arial" w:cs="Arial"/>
        </w:rPr>
        <w:t xml:space="preserve">Jane Christie-Flight </w:t>
      </w:r>
      <w:r w:rsidRPr="009970D6">
        <w:rPr>
          <w:rFonts w:ascii="Arial" w:hAnsi="Arial" w:cs="Arial"/>
        </w:rPr>
        <w:tab/>
      </w:r>
      <w:r w:rsidRPr="009970D6">
        <w:rPr>
          <w:rFonts w:ascii="Arial" w:hAnsi="Arial" w:cs="Arial"/>
        </w:rPr>
        <w:tab/>
        <w:t xml:space="preserve">Employee Director </w:t>
      </w:r>
      <w:r w:rsidR="008322EE">
        <w:rPr>
          <w:rFonts w:ascii="Arial" w:hAnsi="Arial" w:cs="Arial"/>
        </w:rPr>
        <w:t xml:space="preserve"> </w:t>
      </w:r>
    </w:p>
    <w:p w:rsidR="00225F9B" w:rsidRDefault="008322EE" w:rsidP="007D7FC5">
      <w:pPr>
        <w:spacing w:before="100" w:beforeAutospacing="1" w:after="100" w:afterAutospacing="1" w:line="240" w:lineRule="auto"/>
        <w:contextualSpacing/>
        <w:rPr>
          <w:rFonts w:ascii="Arial" w:hAnsi="Arial" w:cs="Arial"/>
        </w:rPr>
      </w:pPr>
      <w:r>
        <w:rPr>
          <w:rFonts w:ascii="Arial" w:hAnsi="Arial" w:cs="Arial"/>
        </w:rPr>
        <w:t>Linda Semple</w:t>
      </w:r>
      <w:r>
        <w:rPr>
          <w:rFonts w:ascii="Arial" w:hAnsi="Arial" w:cs="Arial"/>
        </w:rPr>
        <w:tab/>
      </w:r>
      <w:r w:rsidR="00225F9B" w:rsidRPr="008322EE">
        <w:rPr>
          <w:rFonts w:ascii="Arial" w:hAnsi="Arial" w:cs="Arial"/>
        </w:rPr>
        <w:tab/>
      </w:r>
      <w:r w:rsidR="00225F9B" w:rsidRPr="008322EE">
        <w:rPr>
          <w:rFonts w:ascii="Arial" w:hAnsi="Arial" w:cs="Arial"/>
        </w:rPr>
        <w:tab/>
        <w:t>Non-Executive Director</w:t>
      </w:r>
    </w:p>
    <w:p w:rsidR="00F955FC" w:rsidRDefault="00F955FC" w:rsidP="007D7FC5">
      <w:pPr>
        <w:spacing w:before="100" w:beforeAutospacing="1" w:after="100" w:afterAutospacing="1" w:line="240" w:lineRule="auto"/>
        <w:contextualSpacing/>
        <w:rPr>
          <w:rFonts w:ascii="Arial" w:hAnsi="Arial" w:cs="Arial"/>
        </w:rPr>
      </w:pPr>
      <w:r>
        <w:rPr>
          <w:rFonts w:ascii="Arial" w:hAnsi="Arial" w:cs="Arial"/>
        </w:rPr>
        <w:t>Karen Kelly</w:t>
      </w:r>
      <w:r>
        <w:rPr>
          <w:rFonts w:ascii="Arial" w:hAnsi="Arial" w:cs="Arial"/>
        </w:rPr>
        <w:tab/>
      </w:r>
      <w:r>
        <w:rPr>
          <w:rFonts w:ascii="Arial" w:hAnsi="Arial" w:cs="Arial"/>
        </w:rPr>
        <w:tab/>
      </w:r>
      <w:r>
        <w:rPr>
          <w:rFonts w:ascii="Arial" w:hAnsi="Arial" w:cs="Arial"/>
        </w:rPr>
        <w:tab/>
        <w:t>Non-Executive Director</w:t>
      </w:r>
    </w:p>
    <w:p w:rsidR="009970D6" w:rsidRPr="009970D6" w:rsidRDefault="009970D6" w:rsidP="007D7FC5">
      <w:pPr>
        <w:spacing w:before="100" w:beforeAutospacing="1" w:after="100" w:afterAutospacing="1" w:line="240" w:lineRule="auto"/>
        <w:contextualSpacing/>
        <w:rPr>
          <w:rFonts w:ascii="Arial" w:hAnsi="Arial" w:cs="Arial"/>
        </w:rPr>
      </w:pPr>
      <w:r w:rsidRPr="009970D6">
        <w:rPr>
          <w:rFonts w:ascii="Arial" w:hAnsi="Arial" w:cs="Arial"/>
        </w:rPr>
        <w:t xml:space="preserve">Anne Marie Cavanagh </w:t>
      </w:r>
      <w:r w:rsidRPr="009970D6">
        <w:rPr>
          <w:rFonts w:ascii="Arial" w:hAnsi="Arial" w:cs="Arial"/>
        </w:rPr>
        <w:tab/>
        <w:t xml:space="preserve">Director of Nursing and AHPs </w:t>
      </w:r>
    </w:p>
    <w:p w:rsidR="005E06C4" w:rsidRDefault="005E06C4" w:rsidP="007D7FC5">
      <w:pPr>
        <w:spacing w:before="100" w:beforeAutospacing="1" w:after="100" w:afterAutospacing="1" w:line="240" w:lineRule="auto"/>
        <w:contextualSpacing/>
        <w:rPr>
          <w:rFonts w:ascii="Arial" w:hAnsi="Arial" w:cs="Arial"/>
        </w:rPr>
      </w:pPr>
      <w:r w:rsidRPr="009970D6">
        <w:rPr>
          <w:rFonts w:ascii="Arial" w:hAnsi="Arial" w:cs="Arial"/>
        </w:rPr>
        <w:t xml:space="preserve">June Rogers </w:t>
      </w:r>
      <w:r w:rsidRPr="009970D6">
        <w:rPr>
          <w:rFonts w:ascii="Arial" w:hAnsi="Arial" w:cs="Arial"/>
        </w:rPr>
        <w:tab/>
      </w:r>
      <w:r w:rsidRPr="009970D6">
        <w:rPr>
          <w:rFonts w:ascii="Arial" w:hAnsi="Arial" w:cs="Arial"/>
        </w:rPr>
        <w:tab/>
      </w:r>
      <w:r w:rsidRPr="009970D6">
        <w:rPr>
          <w:rFonts w:ascii="Arial" w:hAnsi="Arial" w:cs="Arial"/>
        </w:rPr>
        <w:tab/>
        <w:t>Director of Operations</w:t>
      </w:r>
    </w:p>
    <w:p w:rsidR="00052A6F" w:rsidRDefault="000323B5" w:rsidP="007D7FC5">
      <w:pPr>
        <w:spacing w:before="100" w:beforeAutospacing="1" w:after="100" w:afterAutospacing="1" w:line="240" w:lineRule="auto"/>
        <w:contextualSpacing/>
        <w:rPr>
          <w:rFonts w:ascii="Arial" w:hAnsi="Arial" w:cs="Arial"/>
        </w:rPr>
      </w:pPr>
      <w:r>
        <w:rPr>
          <w:rFonts w:ascii="Arial" w:hAnsi="Arial" w:cs="Arial"/>
        </w:rPr>
        <w:t>Colin Neil</w:t>
      </w:r>
      <w:r>
        <w:rPr>
          <w:rFonts w:ascii="Arial" w:hAnsi="Arial" w:cs="Arial"/>
        </w:rPr>
        <w:tab/>
      </w:r>
      <w:r>
        <w:rPr>
          <w:rFonts w:ascii="Arial" w:hAnsi="Arial" w:cs="Arial"/>
        </w:rPr>
        <w:tab/>
      </w:r>
      <w:r>
        <w:rPr>
          <w:rFonts w:ascii="Arial" w:hAnsi="Arial" w:cs="Arial"/>
        </w:rPr>
        <w:tab/>
        <w:t xml:space="preserve">Director of Finance </w:t>
      </w:r>
    </w:p>
    <w:p w:rsidR="000323B5" w:rsidRDefault="000323B5" w:rsidP="007D7FC5">
      <w:pPr>
        <w:spacing w:before="100" w:beforeAutospacing="1" w:after="100" w:afterAutospacing="1" w:line="240" w:lineRule="auto"/>
        <w:contextualSpacing/>
        <w:rPr>
          <w:rFonts w:ascii="Arial" w:hAnsi="Arial" w:cs="Arial"/>
          <w:b/>
        </w:rPr>
      </w:pPr>
    </w:p>
    <w:p w:rsidR="00FC1AED" w:rsidRDefault="00FC1AED" w:rsidP="007D7FC5">
      <w:pPr>
        <w:spacing w:before="100" w:beforeAutospacing="1" w:after="100" w:afterAutospacing="1" w:line="240" w:lineRule="auto"/>
        <w:contextualSpacing/>
        <w:rPr>
          <w:rFonts w:ascii="Arial" w:hAnsi="Arial" w:cs="Arial"/>
          <w:b/>
        </w:rPr>
      </w:pPr>
      <w:r w:rsidRPr="009970D6">
        <w:rPr>
          <w:rFonts w:ascii="Arial" w:hAnsi="Arial" w:cs="Arial"/>
          <w:b/>
        </w:rPr>
        <w:t>In attendance</w:t>
      </w:r>
    </w:p>
    <w:p w:rsidR="007456BA" w:rsidRDefault="007456BA" w:rsidP="007D7FC5">
      <w:pPr>
        <w:spacing w:before="100" w:beforeAutospacing="1" w:after="100" w:afterAutospacing="1" w:line="240" w:lineRule="auto"/>
        <w:contextualSpacing/>
        <w:rPr>
          <w:rFonts w:ascii="Arial" w:hAnsi="Arial" w:cs="Arial"/>
        </w:rPr>
      </w:pPr>
      <w:r w:rsidRPr="009970D6">
        <w:rPr>
          <w:rFonts w:ascii="Arial" w:hAnsi="Arial" w:cs="Arial"/>
        </w:rPr>
        <w:t xml:space="preserve">Susan Douglas-Scott </w:t>
      </w:r>
      <w:r w:rsidRPr="009970D6">
        <w:rPr>
          <w:rFonts w:ascii="Arial" w:hAnsi="Arial" w:cs="Arial"/>
        </w:rPr>
        <w:tab/>
      </w:r>
      <w:r w:rsidRPr="009970D6">
        <w:rPr>
          <w:rFonts w:ascii="Arial" w:hAnsi="Arial" w:cs="Arial"/>
        </w:rPr>
        <w:tab/>
        <w:t xml:space="preserve">Board Chair </w:t>
      </w:r>
    </w:p>
    <w:p w:rsidR="00FC1AED" w:rsidRDefault="007A3CD9" w:rsidP="007D7FC5">
      <w:pPr>
        <w:spacing w:before="100" w:beforeAutospacing="1" w:after="100" w:afterAutospacing="1" w:line="240" w:lineRule="auto"/>
        <w:contextualSpacing/>
        <w:rPr>
          <w:rFonts w:ascii="Arial" w:hAnsi="Arial" w:cs="Arial"/>
        </w:rPr>
      </w:pPr>
      <w:r w:rsidRPr="009970D6">
        <w:rPr>
          <w:rFonts w:ascii="Arial" w:hAnsi="Arial" w:cs="Arial"/>
        </w:rPr>
        <w:t xml:space="preserve">Carole Anderson </w:t>
      </w:r>
      <w:r w:rsidRPr="009970D6">
        <w:rPr>
          <w:rFonts w:ascii="Arial" w:hAnsi="Arial" w:cs="Arial"/>
        </w:rPr>
        <w:tab/>
      </w:r>
      <w:r>
        <w:rPr>
          <w:rFonts w:ascii="Arial" w:hAnsi="Arial" w:cs="Arial"/>
        </w:rPr>
        <w:tab/>
      </w:r>
      <w:r w:rsidRPr="009970D6">
        <w:rPr>
          <w:rFonts w:ascii="Arial" w:hAnsi="Arial" w:cs="Arial"/>
        </w:rPr>
        <w:t xml:space="preserve">Associate Director of Quality, Performance, Planning &amp; Programmes </w:t>
      </w:r>
    </w:p>
    <w:p w:rsidR="009B6BE5" w:rsidRDefault="009B6BE5" w:rsidP="007D7FC5">
      <w:pPr>
        <w:spacing w:before="100" w:beforeAutospacing="1" w:after="100" w:afterAutospacing="1" w:line="240" w:lineRule="auto"/>
        <w:contextualSpacing/>
        <w:rPr>
          <w:rFonts w:ascii="Arial" w:hAnsi="Arial" w:cs="Arial"/>
        </w:rPr>
      </w:pPr>
      <w:r>
        <w:rPr>
          <w:rFonts w:ascii="Arial" w:hAnsi="Arial" w:cs="Arial"/>
        </w:rPr>
        <w:t>Gerard Gardiner</w:t>
      </w:r>
      <w:r>
        <w:rPr>
          <w:rFonts w:ascii="Arial" w:hAnsi="Arial" w:cs="Arial"/>
        </w:rPr>
        <w:tab/>
      </w:r>
      <w:r>
        <w:rPr>
          <w:rFonts w:ascii="Arial" w:hAnsi="Arial" w:cs="Arial"/>
        </w:rPr>
        <w:tab/>
        <w:t xml:space="preserve">Head of Corporate </w:t>
      </w:r>
      <w:r w:rsidR="004A6549">
        <w:rPr>
          <w:rFonts w:ascii="Arial" w:hAnsi="Arial" w:cs="Arial"/>
        </w:rPr>
        <w:t>Governance and Board Secretary</w:t>
      </w:r>
    </w:p>
    <w:p w:rsidR="00F663EC" w:rsidRDefault="00F663EC" w:rsidP="007D7FC5">
      <w:pPr>
        <w:spacing w:before="100" w:beforeAutospacing="1" w:after="100" w:afterAutospacing="1" w:line="240" w:lineRule="auto"/>
        <w:contextualSpacing/>
        <w:rPr>
          <w:rFonts w:ascii="Arial" w:hAnsi="Arial" w:cs="Arial"/>
        </w:rPr>
      </w:pPr>
    </w:p>
    <w:p w:rsidR="00F663EC" w:rsidRDefault="00F663EC" w:rsidP="007D7FC5">
      <w:pPr>
        <w:spacing w:before="100" w:beforeAutospacing="1" w:after="100" w:afterAutospacing="1" w:line="240" w:lineRule="auto"/>
        <w:contextualSpacing/>
        <w:rPr>
          <w:rFonts w:ascii="Arial" w:hAnsi="Arial" w:cs="Arial"/>
          <w:b/>
        </w:rPr>
      </w:pPr>
      <w:r w:rsidRPr="005F2385">
        <w:rPr>
          <w:rFonts w:ascii="Arial" w:hAnsi="Arial" w:cs="Arial"/>
          <w:b/>
        </w:rPr>
        <w:t>Apologies</w:t>
      </w:r>
    </w:p>
    <w:p w:rsidR="008820CB" w:rsidRDefault="008820CB" w:rsidP="007D7FC5">
      <w:pPr>
        <w:spacing w:before="100" w:beforeAutospacing="1" w:after="100" w:afterAutospacing="1" w:line="240" w:lineRule="auto"/>
        <w:contextualSpacing/>
        <w:rPr>
          <w:rFonts w:ascii="Arial" w:hAnsi="Arial" w:cs="Arial"/>
        </w:rPr>
      </w:pPr>
      <w:r>
        <w:rPr>
          <w:rFonts w:ascii="Arial" w:hAnsi="Arial" w:cs="Arial"/>
        </w:rPr>
        <w:t>Rob Moore</w:t>
      </w:r>
      <w:r>
        <w:rPr>
          <w:rFonts w:ascii="Arial" w:hAnsi="Arial" w:cs="Arial"/>
        </w:rPr>
        <w:tab/>
      </w:r>
      <w:r>
        <w:rPr>
          <w:rFonts w:ascii="Arial" w:hAnsi="Arial" w:cs="Arial"/>
        </w:rPr>
        <w:tab/>
      </w:r>
      <w:r>
        <w:rPr>
          <w:rFonts w:ascii="Arial" w:hAnsi="Arial" w:cs="Arial"/>
        </w:rPr>
        <w:tab/>
        <w:t xml:space="preserve">Non-Executive Director/Board </w:t>
      </w:r>
      <w:r w:rsidRPr="003C1556">
        <w:rPr>
          <w:rFonts w:ascii="Arial" w:hAnsi="Arial" w:cs="Arial"/>
          <w:i/>
        </w:rPr>
        <w:t>(Vice Chair</w:t>
      </w:r>
      <w:r w:rsidRPr="00052A6F">
        <w:rPr>
          <w:rFonts w:ascii="Arial" w:hAnsi="Arial" w:cs="Arial"/>
          <w:i/>
        </w:rPr>
        <w:t>)</w:t>
      </w:r>
      <w:r>
        <w:rPr>
          <w:rFonts w:ascii="Arial" w:hAnsi="Arial" w:cs="Arial"/>
        </w:rPr>
        <w:t xml:space="preserve"> </w:t>
      </w:r>
    </w:p>
    <w:p w:rsidR="00570A05" w:rsidRPr="00540B87" w:rsidRDefault="008A6803" w:rsidP="007D7FC5">
      <w:pPr>
        <w:spacing w:before="100" w:beforeAutospacing="1" w:after="100" w:afterAutospacing="1" w:line="240" w:lineRule="auto"/>
        <w:contextualSpacing/>
        <w:rPr>
          <w:rFonts w:ascii="Arial" w:hAnsi="Arial" w:cs="Arial"/>
        </w:rPr>
      </w:pPr>
      <w:r>
        <w:rPr>
          <w:rFonts w:ascii="Arial" w:hAnsi="Arial" w:cs="Arial"/>
        </w:rPr>
        <w:tab/>
      </w:r>
      <w:r>
        <w:rPr>
          <w:rFonts w:ascii="Arial" w:hAnsi="Arial" w:cs="Arial"/>
        </w:rPr>
        <w:tab/>
      </w:r>
    </w:p>
    <w:p w:rsidR="00AE2EB9" w:rsidRPr="000323B5" w:rsidRDefault="00FC1AED" w:rsidP="007D7FC5">
      <w:pPr>
        <w:spacing w:before="100" w:beforeAutospacing="1" w:after="100" w:afterAutospacing="1" w:line="240" w:lineRule="auto"/>
        <w:contextualSpacing/>
        <w:rPr>
          <w:rFonts w:ascii="Arial" w:hAnsi="Arial" w:cs="Arial"/>
          <w:b/>
        </w:rPr>
      </w:pPr>
      <w:r w:rsidRPr="009970D6">
        <w:rPr>
          <w:rFonts w:ascii="Arial" w:hAnsi="Arial" w:cs="Arial"/>
          <w:b/>
        </w:rPr>
        <w:t xml:space="preserve">Minutes </w:t>
      </w:r>
    </w:p>
    <w:p w:rsidR="00DA745F" w:rsidRPr="000558B0" w:rsidRDefault="00F14720" w:rsidP="007D7FC5">
      <w:pPr>
        <w:spacing w:before="100" w:beforeAutospacing="1" w:after="100" w:afterAutospacing="1" w:line="240" w:lineRule="auto"/>
        <w:contextualSpacing/>
        <w:rPr>
          <w:rFonts w:ascii="Arial" w:hAnsi="Arial" w:cs="Arial"/>
        </w:rPr>
      </w:pPr>
      <w:r>
        <w:rPr>
          <w:rFonts w:ascii="Arial" w:hAnsi="Arial" w:cs="Arial"/>
        </w:rPr>
        <w:t>Elaine Anderson</w:t>
      </w:r>
      <w:r>
        <w:rPr>
          <w:rFonts w:ascii="Arial" w:hAnsi="Arial" w:cs="Arial"/>
        </w:rPr>
        <w:tab/>
      </w:r>
      <w:r>
        <w:rPr>
          <w:rFonts w:ascii="Arial" w:hAnsi="Arial" w:cs="Arial"/>
        </w:rPr>
        <w:tab/>
        <w:t>Corporate Administrator</w:t>
      </w:r>
    </w:p>
    <w:p w:rsidR="00AE2EB9" w:rsidRPr="005F2385" w:rsidRDefault="00AE2EB9" w:rsidP="007D7FC5">
      <w:pPr>
        <w:spacing w:before="100" w:beforeAutospacing="1" w:after="100" w:afterAutospacing="1" w:line="240" w:lineRule="auto"/>
        <w:contextualSpacing/>
        <w:rPr>
          <w:rFonts w:ascii="Arial" w:hAnsi="Arial" w:cs="Arial"/>
          <w:b/>
        </w:rPr>
      </w:pPr>
    </w:p>
    <w:p w:rsidR="0095372A" w:rsidRPr="009970D6" w:rsidRDefault="00CD574B" w:rsidP="007D7FC5">
      <w:pPr>
        <w:spacing w:before="100" w:beforeAutospacing="1" w:after="100" w:afterAutospacing="1" w:line="240" w:lineRule="auto"/>
        <w:contextualSpacing/>
        <w:rPr>
          <w:rFonts w:ascii="Arial" w:hAnsi="Arial" w:cs="Arial"/>
          <w:b/>
        </w:rPr>
      </w:pPr>
      <w:r w:rsidRPr="009970D6">
        <w:rPr>
          <w:rFonts w:ascii="Arial" w:hAnsi="Arial" w:cs="Arial"/>
          <w:b/>
        </w:rPr>
        <w:t>1</w:t>
      </w:r>
      <w:r w:rsidRPr="009970D6">
        <w:rPr>
          <w:rFonts w:ascii="Arial" w:hAnsi="Arial" w:cs="Arial"/>
          <w:b/>
        </w:rPr>
        <w:tab/>
      </w:r>
      <w:r w:rsidR="0095372A" w:rsidRPr="009970D6">
        <w:rPr>
          <w:rFonts w:ascii="Arial" w:hAnsi="Arial" w:cs="Arial"/>
          <w:b/>
        </w:rPr>
        <w:t xml:space="preserve">Opening remarks </w:t>
      </w:r>
    </w:p>
    <w:p w:rsidR="0095372A" w:rsidRPr="009970D6" w:rsidRDefault="0095372A" w:rsidP="007D7FC5">
      <w:pPr>
        <w:spacing w:before="100" w:beforeAutospacing="1" w:after="100" w:afterAutospacing="1" w:line="240" w:lineRule="auto"/>
        <w:contextualSpacing/>
        <w:rPr>
          <w:rFonts w:ascii="Arial" w:hAnsi="Arial" w:cs="Arial"/>
          <w:color w:val="00B0F0"/>
        </w:rPr>
      </w:pPr>
    </w:p>
    <w:p w:rsidR="0095372A" w:rsidRPr="00282B6F" w:rsidRDefault="00CD574B" w:rsidP="007D7FC5">
      <w:pPr>
        <w:spacing w:before="100" w:beforeAutospacing="1" w:after="100" w:afterAutospacing="1" w:line="240" w:lineRule="auto"/>
        <w:contextualSpacing/>
        <w:rPr>
          <w:rFonts w:ascii="Arial" w:hAnsi="Arial" w:cs="Arial"/>
          <w:b/>
        </w:rPr>
      </w:pPr>
      <w:r w:rsidRPr="00282B6F">
        <w:rPr>
          <w:rFonts w:ascii="Arial" w:hAnsi="Arial" w:cs="Arial"/>
          <w:b/>
        </w:rPr>
        <w:t>1.1</w:t>
      </w:r>
      <w:r w:rsidRPr="00282B6F">
        <w:rPr>
          <w:rFonts w:ascii="Arial" w:hAnsi="Arial" w:cs="Arial"/>
          <w:b/>
        </w:rPr>
        <w:tab/>
      </w:r>
      <w:r w:rsidR="0095372A" w:rsidRPr="00282B6F">
        <w:rPr>
          <w:rFonts w:ascii="Arial" w:hAnsi="Arial" w:cs="Arial"/>
          <w:b/>
        </w:rPr>
        <w:t xml:space="preserve">Chairs </w:t>
      </w:r>
      <w:r w:rsidR="004A6549">
        <w:rPr>
          <w:rFonts w:ascii="Arial" w:hAnsi="Arial" w:cs="Arial"/>
          <w:b/>
        </w:rPr>
        <w:t>I</w:t>
      </w:r>
      <w:r w:rsidR="0095372A" w:rsidRPr="00282B6F">
        <w:rPr>
          <w:rFonts w:ascii="Arial" w:hAnsi="Arial" w:cs="Arial"/>
          <w:b/>
        </w:rPr>
        <w:t xml:space="preserve">ntroductory </w:t>
      </w:r>
      <w:r w:rsidR="004A6549">
        <w:rPr>
          <w:rFonts w:ascii="Arial" w:hAnsi="Arial" w:cs="Arial"/>
          <w:b/>
        </w:rPr>
        <w:t>R</w:t>
      </w:r>
      <w:r w:rsidR="0095372A" w:rsidRPr="00282B6F">
        <w:rPr>
          <w:rFonts w:ascii="Arial" w:hAnsi="Arial" w:cs="Arial"/>
          <w:b/>
        </w:rPr>
        <w:t xml:space="preserve">emarks </w:t>
      </w:r>
    </w:p>
    <w:p w:rsidR="0095372A" w:rsidRPr="00282B6F" w:rsidRDefault="0095372A" w:rsidP="007D7FC5">
      <w:pPr>
        <w:spacing w:before="100" w:beforeAutospacing="1" w:after="100" w:afterAutospacing="1" w:line="240" w:lineRule="auto"/>
        <w:contextualSpacing/>
        <w:rPr>
          <w:rFonts w:ascii="Arial" w:hAnsi="Arial" w:cs="Arial"/>
        </w:rPr>
      </w:pPr>
    </w:p>
    <w:p w:rsidR="00804E31" w:rsidRPr="00282B6F" w:rsidRDefault="005C2CC8" w:rsidP="007D7FC5">
      <w:pPr>
        <w:spacing w:before="100" w:beforeAutospacing="1" w:after="100" w:afterAutospacing="1" w:line="240" w:lineRule="auto"/>
        <w:ind w:left="720"/>
        <w:rPr>
          <w:rFonts w:ascii="Arial" w:hAnsi="Arial" w:cs="Arial"/>
        </w:rPr>
      </w:pPr>
      <w:r>
        <w:rPr>
          <w:rFonts w:ascii="Arial" w:hAnsi="Arial" w:cs="Arial"/>
        </w:rPr>
        <w:t xml:space="preserve">Stephen McAllister </w:t>
      </w:r>
      <w:r w:rsidR="00DA745F" w:rsidRPr="00282B6F">
        <w:rPr>
          <w:rFonts w:ascii="Arial" w:hAnsi="Arial" w:cs="Arial"/>
        </w:rPr>
        <w:t>opened</w:t>
      </w:r>
      <w:r w:rsidR="0095372A" w:rsidRPr="00282B6F">
        <w:rPr>
          <w:rFonts w:ascii="Arial" w:hAnsi="Arial" w:cs="Arial"/>
        </w:rPr>
        <w:t xml:space="preserve"> the meeting and thanke</w:t>
      </w:r>
      <w:r w:rsidR="00225F9B" w:rsidRPr="00282B6F">
        <w:rPr>
          <w:rFonts w:ascii="Arial" w:hAnsi="Arial" w:cs="Arial"/>
        </w:rPr>
        <w:t xml:space="preserve">d </w:t>
      </w:r>
      <w:r w:rsidR="004A6549">
        <w:rPr>
          <w:rFonts w:ascii="Arial" w:hAnsi="Arial" w:cs="Arial"/>
        </w:rPr>
        <w:t>everyone</w:t>
      </w:r>
      <w:r w:rsidR="00225F9B" w:rsidRPr="00282B6F">
        <w:rPr>
          <w:rFonts w:ascii="Arial" w:hAnsi="Arial" w:cs="Arial"/>
        </w:rPr>
        <w:t xml:space="preserve"> for</w:t>
      </w:r>
      <w:r w:rsidR="008A6803">
        <w:rPr>
          <w:rFonts w:ascii="Arial" w:hAnsi="Arial" w:cs="Arial"/>
        </w:rPr>
        <w:t xml:space="preserve"> their attendance. </w:t>
      </w:r>
    </w:p>
    <w:p w:rsidR="0095372A" w:rsidRPr="00282B6F" w:rsidRDefault="00CD574B" w:rsidP="007D7FC5">
      <w:pPr>
        <w:spacing w:before="100" w:beforeAutospacing="1" w:after="100" w:afterAutospacing="1" w:line="240" w:lineRule="auto"/>
        <w:contextualSpacing/>
        <w:rPr>
          <w:rFonts w:ascii="Arial" w:hAnsi="Arial" w:cs="Arial"/>
          <w:b/>
        </w:rPr>
      </w:pPr>
      <w:r w:rsidRPr="00282B6F">
        <w:rPr>
          <w:rFonts w:ascii="Arial" w:hAnsi="Arial" w:cs="Arial"/>
          <w:b/>
        </w:rPr>
        <w:t>2</w:t>
      </w:r>
      <w:r w:rsidRPr="00282B6F">
        <w:rPr>
          <w:rFonts w:ascii="Arial" w:hAnsi="Arial" w:cs="Arial"/>
          <w:b/>
        </w:rPr>
        <w:tab/>
      </w:r>
      <w:r w:rsidR="0095372A" w:rsidRPr="00282B6F">
        <w:rPr>
          <w:rFonts w:ascii="Arial" w:hAnsi="Arial" w:cs="Arial"/>
          <w:b/>
        </w:rPr>
        <w:t xml:space="preserve">Apologies </w:t>
      </w:r>
    </w:p>
    <w:p w:rsidR="00282B6F" w:rsidRDefault="00282B6F" w:rsidP="007D7FC5">
      <w:pPr>
        <w:spacing w:before="100" w:beforeAutospacing="1" w:after="100" w:afterAutospacing="1" w:line="240" w:lineRule="auto"/>
        <w:contextualSpacing/>
        <w:rPr>
          <w:rFonts w:ascii="Arial" w:hAnsi="Arial" w:cs="Arial"/>
          <w:b/>
          <w:color w:val="00B0F0"/>
        </w:rPr>
      </w:pPr>
    </w:p>
    <w:p w:rsidR="00282B6F" w:rsidRPr="00282B6F" w:rsidRDefault="00DB524A" w:rsidP="007D7FC5">
      <w:pPr>
        <w:spacing w:before="100" w:beforeAutospacing="1" w:after="100" w:afterAutospacing="1" w:line="240" w:lineRule="auto"/>
        <w:ind w:firstLine="720"/>
        <w:contextualSpacing/>
        <w:rPr>
          <w:rFonts w:ascii="Arial" w:hAnsi="Arial" w:cs="Arial"/>
        </w:rPr>
      </w:pPr>
      <w:r>
        <w:rPr>
          <w:rFonts w:ascii="Arial" w:hAnsi="Arial" w:cs="Arial"/>
        </w:rPr>
        <w:t xml:space="preserve">Apologies </w:t>
      </w:r>
      <w:r w:rsidR="004A6549">
        <w:rPr>
          <w:rFonts w:ascii="Arial" w:hAnsi="Arial" w:cs="Arial"/>
        </w:rPr>
        <w:t xml:space="preserve">were </w:t>
      </w:r>
      <w:r w:rsidR="00AE2EB9">
        <w:rPr>
          <w:rFonts w:ascii="Arial" w:hAnsi="Arial" w:cs="Arial"/>
        </w:rPr>
        <w:t>noted as above.</w:t>
      </w:r>
    </w:p>
    <w:p w:rsidR="00CF213F" w:rsidRPr="00282B6F" w:rsidRDefault="00CF213F" w:rsidP="007D7FC5">
      <w:pPr>
        <w:spacing w:before="100" w:beforeAutospacing="1" w:after="100" w:afterAutospacing="1" w:line="240" w:lineRule="auto"/>
        <w:contextualSpacing/>
        <w:rPr>
          <w:rFonts w:ascii="Arial" w:hAnsi="Arial" w:cs="Arial"/>
          <w:b/>
        </w:rPr>
      </w:pPr>
    </w:p>
    <w:p w:rsidR="0095372A" w:rsidRPr="00282B6F" w:rsidRDefault="00CD574B" w:rsidP="007D7FC5">
      <w:pPr>
        <w:spacing w:before="100" w:beforeAutospacing="1" w:after="100" w:afterAutospacing="1" w:line="240" w:lineRule="auto"/>
        <w:contextualSpacing/>
        <w:rPr>
          <w:rFonts w:ascii="Arial" w:hAnsi="Arial" w:cs="Arial"/>
          <w:b/>
        </w:rPr>
      </w:pPr>
      <w:r w:rsidRPr="00DD006C">
        <w:rPr>
          <w:rFonts w:ascii="Arial" w:hAnsi="Arial" w:cs="Arial"/>
          <w:b/>
        </w:rPr>
        <w:t>3</w:t>
      </w:r>
      <w:r w:rsidRPr="00282B6F">
        <w:rPr>
          <w:rFonts w:ascii="Arial" w:hAnsi="Arial" w:cs="Arial"/>
          <w:b/>
        </w:rPr>
        <w:tab/>
      </w:r>
      <w:r w:rsidR="0095372A" w:rsidRPr="00282B6F">
        <w:rPr>
          <w:rFonts w:ascii="Arial" w:hAnsi="Arial" w:cs="Arial"/>
          <w:b/>
        </w:rPr>
        <w:t xml:space="preserve">Declarations of Interest </w:t>
      </w:r>
    </w:p>
    <w:p w:rsidR="0095372A" w:rsidRPr="00282B6F" w:rsidRDefault="0095372A" w:rsidP="007D7FC5">
      <w:pPr>
        <w:spacing w:before="100" w:beforeAutospacing="1" w:after="100" w:afterAutospacing="1" w:line="240" w:lineRule="auto"/>
        <w:contextualSpacing/>
        <w:rPr>
          <w:rFonts w:ascii="Arial" w:hAnsi="Arial" w:cs="Arial"/>
        </w:rPr>
      </w:pPr>
    </w:p>
    <w:p w:rsidR="00E1019D" w:rsidRDefault="0095372A" w:rsidP="007D7FC5">
      <w:pPr>
        <w:spacing w:before="100" w:beforeAutospacing="1" w:after="100" w:afterAutospacing="1" w:line="240" w:lineRule="auto"/>
        <w:ind w:firstLine="720"/>
        <w:contextualSpacing/>
        <w:rPr>
          <w:rFonts w:ascii="Arial" w:hAnsi="Arial" w:cs="Arial"/>
        </w:rPr>
      </w:pPr>
      <w:r w:rsidRPr="00282B6F">
        <w:rPr>
          <w:rFonts w:ascii="Arial" w:hAnsi="Arial" w:cs="Arial"/>
        </w:rPr>
        <w:t>Previous standing declarations of interest were noted</w:t>
      </w:r>
      <w:r w:rsidR="00E1019D">
        <w:rPr>
          <w:rFonts w:ascii="Arial" w:hAnsi="Arial" w:cs="Arial"/>
        </w:rPr>
        <w:t xml:space="preserve">.  </w:t>
      </w:r>
    </w:p>
    <w:p w:rsidR="008A0FC2" w:rsidRDefault="008A0FC2" w:rsidP="007D7FC5">
      <w:pPr>
        <w:spacing w:before="100" w:beforeAutospacing="1" w:after="100" w:afterAutospacing="1" w:line="240" w:lineRule="auto"/>
        <w:contextualSpacing/>
        <w:rPr>
          <w:rFonts w:ascii="Arial" w:hAnsi="Arial" w:cs="Arial"/>
          <w:b/>
        </w:rPr>
      </w:pPr>
    </w:p>
    <w:p w:rsidR="00AC77CA" w:rsidRPr="00282B6F" w:rsidRDefault="00CD574B" w:rsidP="007D7FC5">
      <w:pPr>
        <w:spacing w:before="100" w:beforeAutospacing="1" w:after="100" w:afterAutospacing="1" w:line="240" w:lineRule="auto"/>
        <w:contextualSpacing/>
        <w:rPr>
          <w:rFonts w:ascii="Arial" w:hAnsi="Arial" w:cs="Arial"/>
          <w:b/>
        </w:rPr>
      </w:pPr>
      <w:r w:rsidRPr="00282B6F">
        <w:rPr>
          <w:rFonts w:ascii="Arial" w:hAnsi="Arial" w:cs="Arial"/>
          <w:b/>
        </w:rPr>
        <w:t>4</w:t>
      </w:r>
      <w:r w:rsidRPr="00282B6F">
        <w:rPr>
          <w:rFonts w:ascii="Arial" w:hAnsi="Arial" w:cs="Arial"/>
          <w:b/>
        </w:rPr>
        <w:tab/>
      </w:r>
      <w:r w:rsidR="00AC77CA" w:rsidRPr="00282B6F">
        <w:rPr>
          <w:rFonts w:ascii="Arial" w:hAnsi="Arial" w:cs="Arial"/>
          <w:b/>
        </w:rPr>
        <w:t xml:space="preserve">Updates from last meeting </w:t>
      </w:r>
    </w:p>
    <w:p w:rsidR="00AC77CA" w:rsidRDefault="00AC77CA" w:rsidP="007D7FC5">
      <w:pPr>
        <w:spacing w:before="100" w:beforeAutospacing="1" w:after="100" w:afterAutospacing="1" w:line="240" w:lineRule="auto"/>
        <w:contextualSpacing/>
        <w:rPr>
          <w:rFonts w:ascii="Arial" w:hAnsi="Arial" w:cs="Arial"/>
          <w:color w:val="00B0F0"/>
        </w:rPr>
      </w:pPr>
    </w:p>
    <w:p w:rsidR="00AC77CA" w:rsidRDefault="00CD574B" w:rsidP="007D7FC5">
      <w:pPr>
        <w:spacing w:before="100" w:beforeAutospacing="1" w:after="100" w:afterAutospacing="1" w:line="240" w:lineRule="auto"/>
        <w:contextualSpacing/>
        <w:rPr>
          <w:rFonts w:ascii="Arial" w:hAnsi="Arial" w:cs="Arial"/>
          <w:b/>
        </w:rPr>
      </w:pPr>
      <w:r w:rsidRPr="00282B6F">
        <w:rPr>
          <w:rFonts w:ascii="Arial" w:hAnsi="Arial" w:cs="Arial"/>
          <w:b/>
        </w:rPr>
        <w:t>4.1</w:t>
      </w:r>
      <w:r w:rsidRPr="00282B6F">
        <w:rPr>
          <w:rFonts w:ascii="Arial" w:hAnsi="Arial" w:cs="Arial"/>
          <w:b/>
        </w:rPr>
        <w:tab/>
      </w:r>
      <w:r w:rsidR="00AC77CA" w:rsidRPr="00282B6F">
        <w:rPr>
          <w:rFonts w:ascii="Arial" w:hAnsi="Arial" w:cs="Arial"/>
          <w:b/>
        </w:rPr>
        <w:t xml:space="preserve">Unapproved Minutes </w:t>
      </w:r>
    </w:p>
    <w:p w:rsidR="008322EE" w:rsidRDefault="008322EE" w:rsidP="007D7FC5">
      <w:pPr>
        <w:spacing w:before="100" w:beforeAutospacing="1" w:after="100" w:afterAutospacing="1" w:line="240" w:lineRule="auto"/>
        <w:contextualSpacing/>
        <w:rPr>
          <w:rFonts w:ascii="Arial" w:hAnsi="Arial" w:cs="Arial"/>
          <w:b/>
        </w:rPr>
      </w:pPr>
    </w:p>
    <w:p w:rsidR="00962101" w:rsidRDefault="008322EE" w:rsidP="007D7FC5">
      <w:pPr>
        <w:spacing w:before="100" w:beforeAutospacing="1" w:after="100" w:afterAutospacing="1" w:line="240" w:lineRule="auto"/>
        <w:ind w:left="720"/>
        <w:contextualSpacing/>
        <w:rPr>
          <w:rFonts w:ascii="Arial" w:hAnsi="Arial" w:cs="Arial"/>
        </w:rPr>
      </w:pPr>
      <w:r>
        <w:rPr>
          <w:rFonts w:ascii="Arial" w:hAnsi="Arial" w:cs="Arial"/>
        </w:rPr>
        <w:t xml:space="preserve">The Committee </w:t>
      </w:r>
      <w:r w:rsidR="00953597">
        <w:rPr>
          <w:rFonts w:ascii="Arial" w:hAnsi="Arial" w:cs="Arial"/>
        </w:rPr>
        <w:t>w</w:t>
      </w:r>
      <w:r w:rsidR="00166100">
        <w:rPr>
          <w:rFonts w:ascii="Arial" w:hAnsi="Arial" w:cs="Arial"/>
        </w:rPr>
        <w:t>ere</w:t>
      </w:r>
      <w:r w:rsidR="00953597">
        <w:rPr>
          <w:rFonts w:ascii="Arial" w:hAnsi="Arial" w:cs="Arial"/>
        </w:rPr>
        <w:t xml:space="preserve"> </w:t>
      </w:r>
      <w:r w:rsidR="004A6549">
        <w:rPr>
          <w:rFonts w:ascii="Arial" w:hAnsi="Arial" w:cs="Arial"/>
        </w:rPr>
        <w:t xml:space="preserve">content </w:t>
      </w:r>
      <w:r w:rsidR="00324566">
        <w:rPr>
          <w:rFonts w:ascii="Arial" w:hAnsi="Arial" w:cs="Arial"/>
        </w:rPr>
        <w:t xml:space="preserve">to approve the Minutes of Meeting held on </w:t>
      </w:r>
      <w:r w:rsidR="008820CB">
        <w:rPr>
          <w:rFonts w:ascii="Arial" w:hAnsi="Arial" w:cs="Arial"/>
        </w:rPr>
        <w:t xml:space="preserve">16 November </w:t>
      </w:r>
      <w:r w:rsidR="00324566">
        <w:rPr>
          <w:rFonts w:ascii="Arial" w:hAnsi="Arial" w:cs="Arial"/>
        </w:rPr>
        <w:t>2021.</w:t>
      </w:r>
      <w:r w:rsidR="00962101">
        <w:rPr>
          <w:rFonts w:ascii="Arial" w:hAnsi="Arial" w:cs="Arial"/>
          <w:color w:val="00B0F0"/>
        </w:rPr>
        <w:t xml:space="preserve"> </w:t>
      </w:r>
    </w:p>
    <w:p w:rsidR="0028541C" w:rsidRDefault="0028541C" w:rsidP="007D7FC5">
      <w:pPr>
        <w:spacing w:before="100" w:beforeAutospacing="1" w:after="100" w:afterAutospacing="1" w:line="240" w:lineRule="auto"/>
        <w:contextualSpacing/>
        <w:rPr>
          <w:rFonts w:ascii="Arial" w:hAnsi="Arial" w:cs="Arial"/>
          <w:b/>
        </w:rPr>
      </w:pPr>
    </w:p>
    <w:p w:rsidR="00AC77CA" w:rsidRDefault="00CD574B" w:rsidP="007D7FC5">
      <w:pPr>
        <w:spacing w:before="100" w:beforeAutospacing="1" w:after="100" w:afterAutospacing="1" w:line="240" w:lineRule="auto"/>
        <w:contextualSpacing/>
        <w:rPr>
          <w:rFonts w:ascii="Arial" w:hAnsi="Arial" w:cs="Arial"/>
          <w:b/>
        </w:rPr>
      </w:pPr>
      <w:r w:rsidRPr="00282B6F">
        <w:rPr>
          <w:rFonts w:ascii="Arial" w:hAnsi="Arial" w:cs="Arial"/>
          <w:b/>
        </w:rPr>
        <w:t>4.2</w:t>
      </w:r>
      <w:r w:rsidRPr="00282B6F">
        <w:rPr>
          <w:rFonts w:ascii="Arial" w:hAnsi="Arial" w:cs="Arial"/>
          <w:b/>
        </w:rPr>
        <w:tab/>
      </w:r>
      <w:r w:rsidR="0038387B" w:rsidRPr="00282B6F">
        <w:rPr>
          <w:rFonts w:ascii="Arial" w:hAnsi="Arial" w:cs="Arial"/>
          <w:b/>
        </w:rPr>
        <w:t>Action Log</w:t>
      </w:r>
    </w:p>
    <w:p w:rsidR="007E2BFE" w:rsidRDefault="007E2BFE" w:rsidP="007D7FC5">
      <w:pPr>
        <w:spacing w:before="100" w:beforeAutospacing="1" w:after="100" w:afterAutospacing="1" w:line="240" w:lineRule="auto"/>
        <w:contextualSpacing/>
        <w:rPr>
          <w:rFonts w:ascii="Arial" w:hAnsi="Arial" w:cs="Arial"/>
          <w:b/>
        </w:rPr>
      </w:pPr>
    </w:p>
    <w:p w:rsidR="007E2BFE" w:rsidRDefault="007E2BFE" w:rsidP="007D7FC5">
      <w:pPr>
        <w:spacing w:before="100" w:beforeAutospacing="1" w:after="100" w:afterAutospacing="1" w:line="240" w:lineRule="auto"/>
        <w:contextualSpacing/>
        <w:rPr>
          <w:rFonts w:ascii="Arial" w:hAnsi="Arial" w:cs="Arial"/>
        </w:rPr>
      </w:pPr>
      <w:r>
        <w:rPr>
          <w:rFonts w:ascii="Arial" w:hAnsi="Arial" w:cs="Arial"/>
          <w:b/>
        </w:rPr>
        <w:tab/>
      </w:r>
      <w:r>
        <w:rPr>
          <w:rFonts w:ascii="Arial" w:hAnsi="Arial" w:cs="Arial"/>
        </w:rPr>
        <w:t>See separate Action Log.</w:t>
      </w:r>
    </w:p>
    <w:p w:rsidR="008E58FE" w:rsidRDefault="0028541C" w:rsidP="007D7FC5">
      <w:pPr>
        <w:spacing w:before="100" w:beforeAutospacing="1" w:after="100" w:afterAutospacing="1" w:line="240" w:lineRule="auto"/>
        <w:contextualSpacing/>
        <w:rPr>
          <w:rFonts w:ascii="Arial" w:hAnsi="Arial" w:cs="Arial"/>
        </w:rPr>
      </w:pPr>
      <w:r>
        <w:rPr>
          <w:rFonts w:ascii="Arial" w:hAnsi="Arial" w:cs="Arial"/>
        </w:rPr>
        <w:tab/>
      </w:r>
    </w:p>
    <w:p w:rsidR="001E0A92" w:rsidRDefault="001E0A92" w:rsidP="007D7FC5">
      <w:pPr>
        <w:spacing w:before="100" w:beforeAutospacing="1" w:after="100" w:afterAutospacing="1" w:line="240" w:lineRule="auto"/>
        <w:contextualSpacing/>
        <w:rPr>
          <w:rFonts w:ascii="Arial" w:hAnsi="Arial" w:cs="Arial"/>
          <w:b/>
        </w:rPr>
      </w:pPr>
      <w:r w:rsidRPr="001E0A92">
        <w:rPr>
          <w:rFonts w:ascii="Arial" w:hAnsi="Arial" w:cs="Arial"/>
          <w:b/>
        </w:rPr>
        <w:lastRenderedPageBreak/>
        <w:t>4.3</w:t>
      </w:r>
      <w:r w:rsidRPr="001E0A92">
        <w:rPr>
          <w:rFonts w:ascii="Arial" w:hAnsi="Arial" w:cs="Arial"/>
          <w:b/>
        </w:rPr>
        <w:tab/>
        <w:t xml:space="preserve">Matters Arising </w:t>
      </w:r>
      <w:r>
        <w:rPr>
          <w:rFonts w:ascii="Arial" w:hAnsi="Arial" w:cs="Arial"/>
          <w:b/>
        </w:rPr>
        <w:tab/>
      </w:r>
    </w:p>
    <w:p w:rsidR="008D3D5F" w:rsidRDefault="008D3D5F" w:rsidP="007D7FC5">
      <w:pPr>
        <w:spacing w:before="100" w:beforeAutospacing="1" w:after="100" w:afterAutospacing="1" w:line="240" w:lineRule="auto"/>
        <w:contextualSpacing/>
        <w:rPr>
          <w:rFonts w:ascii="Arial" w:hAnsi="Arial" w:cs="Arial"/>
          <w:b/>
        </w:rPr>
      </w:pPr>
    </w:p>
    <w:p w:rsidR="001E0A92" w:rsidRPr="001E0A92" w:rsidRDefault="00D34C25" w:rsidP="007D7FC5">
      <w:pPr>
        <w:spacing w:before="100" w:beforeAutospacing="1" w:after="100" w:afterAutospacing="1" w:line="240" w:lineRule="auto"/>
        <w:ind w:left="720"/>
        <w:contextualSpacing/>
        <w:rPr>
          <w:rFonts w:ascii="Arial" w:hAnsi="Arial" w:cs="Arial"/>
        </w:rPr>
      </w:pPr>
      <w:r>
        <w:rPr>
          <w:rFonts w:ascii="Arial" w:hAnsi="Arial" w:cs="Arial"/>
        </w:rPr>
        <w:t>There were no matters which were not covered as part of</w:t>
      </w:r>
      <w:r w:rsidR="001E0A92">
        <w:rPr>
          <w:rFonts w:ascii="Arial" w:hAnsi="Arial" w:cs="Arial"/>
        </w:rPr>
        <w:t xml:space="preserve"> the Agenda. </w:t>
      </w:r>
    </w:p>
    <w:p w:rsidR="008A0FC2" w:rsidRDefault="008A0FC2" w:rsidP="007D7FC5">
      <w:pPr>
        <w:spacing w:before="100" w:beforeAutospacing="1" w:after="100" w:afterAutospacing="1" w:line="240" w:lineRule="auto"/>
        <w:contextualSpacing/>
        <w:rPr>
          <w:rFonts w:ascii="Arial" w:hAnsi="Arial" w:cs="Arial"/>
          <w:b/>
        </w:rPr>
      </w:pPr>
    </w:p>
    <w:p w:rsidR="00193577" w:rsidRDefault="00225F9B" w:rsidP="007D7FC5">
      <w:pPr>
        <w:spacing w:before="100" w:beforeAutospacing="1" w:after="100" w:afterAutospacing="1" w:line="240" w:lineRule="auto"/>
        <w:contextualSpacing/>
        <w:rPr>
          <w:rFonts w:ascii="Arial" w:hAnsi="Arial" w:cs="Arial"/>
          <w:b/>
          <w:color w:val="00B0F0"/>
        </w:rPr>
      </w:pPr>
      <w:r w:rsidRPr="00193577">
        <w:rPr>
          <w:rFonts w:ascii="Arial" w:hAnsi="Arial" w:cs="Arial"/>
          <w:b/>
        </w:rPr>
        <w:t>5</w:t>
      </w:r>
      <w:r w:rsidR="007F0C0D">
        <w:rPr>
          <w:rFonts w:ascii="Arial" w:hAnsi="Arial" w:cs="Arial"/>
          <w:b/>
        </w:rPr>
        <w:tab/>
      </w:r>
      <w:r w:rsidR="00193577" w:rsidRPr="00193577">
        <w:rPr>
          <w:rFonts w:ascii="Arial" w:hAnsi="Arial" w:cs="Arial"/>
          <w:b/>
        </w:rPr>
        <w:t xml:space="preserve">Operational/Finance Performance Review </w:t>
      </w:r>
      <w:r w:rsidR="00193577">
        <w:rPr>
          <w:rFonts w:ascii="Arial" w:hAnsi="Arial" w:cs="Arial"/>
          <w:b/>
          <w:color w:val="00B0F0"/>
        </w:rPr>
        <w:br/>
      </w:r>
      <w:r w:rsidR="00DB524A">
        <w:rPr>
          <w:rFonts w:ascii="Arial" w:hAnsi="Arial" w:cs="Arial"/>
          <w:b/>
          <w:color w:val="00B0F0"/>
        </w:rPr>
        <w:t xml:space="preserve"> </w:t>
      </w:r>
    </w:p>
    <w:p w:rsidR="009152F9" w:rsidRDefault="00193577" w:rsidP="007D7FC5">
      <w:pPr>
        <w:spacing w:before="100" w:beforeAutospacing="1" w:after="100" w:afterAutospacing="1" w:line="240" w:lineRule="auto"/>
        <w:contextualSpacing/>
        <w:rPr>
          <w:rFonts w:ascii="Arial" w:hAnsi="Arial" w:cs="Arial"/>
          <w:b/>
        </w:rPr>
      </w:pPr>
      <w:r w:rsidRPr="00193577">
        <w:rPr>
          <w:rFonts w:ascii="Arial" w:hAnsi="Arial" w:cs="Arial"/>
          <w:b/>
        </w:rPr>
        <w:t>5.1</w:t>
      </w:r>
      <w:r w:rsidR="00FE421F">
        <w:rPr>
          <w:rFonts w:ascii="Arial" w:hAnsi="Arial" w:cs="Arial"/>
          <w:b/>
        </w:rPr>
        <w:t>a</w:t>
      </w:r>
      <w:r w:rsidRPr="00193577">
        <w:rPr>
          <w:rFonts w:ascii="Arial" w:hAnsi="Arial" w:cs="Arial"/>
          <w:b/>
        </w:rPr>
        <w:tab/>
        <w:t xml:space="preserve">Operational Performance – Integrated Performance Report </w:t>
      </w:r>
      <w:r w:rsidR="008820CB">
        <w:rPr>
          <w:rFonts w:ascii="Arial" w:hAnsi="Arial" w:cs="Arial"/>
          <w:b/>
        </w:rPr>
        <w:t xml:space="preserve">December </w:t>
      </w:r>
      <w:r w:rsidR="007F0C0D">
        <w:rPr>
          <w:rFonts w:ascii="Arial" w:hAnsi="Arial" w:cs="Arial"/>
          <w:b/>
        </w:rPr>
        <w:t>2021</w:t>
      </w:r>
    </w:p>
    <w:p w:rsidR="00D31AC6" w:rsidRDefault="00D31AC6" w:rsidP="007D7FC5">
      <w:pPr>
        <w:spacing w:before="100" w:beforeAutospacing="1" w:after="100" w:afterAutospacing="1" w:line="240" w:lineRule="auto"/>
        <w:contextualSpacing/>
        <w:rPr>
          <w:rFonts w:ascii="Arial" w:hAnsi="Arial" w:cs="Arial"/>
          <w:b/>
        </w:rPr>
      </w:pPr>
    </w:p>
    <w:p w:rsidR="00C037FB" w:rsidRDefault="00C037FB" w:rsidP="007D7FC5">
      <w:pPr>
        <w:spacing w:before="100" w:beforeAutospacing="1" w:after="100" w:afterAutospacing="1" w:line="240" w:lineRule="auto"/>
        <w:ind w:left="720"/>
        <w:contextualSpacing/>
        <w:rPr>
          <w:rFonts w:ascii="Arial" w:hAnsi="Arial" w:cs="Arial"/>
        </w:rPr>
      </w:pPr>
      <w:r>
        <w:rPr>
          <w:rFonts w:ascii="Arial" w:hAnsi="Arial" w:cs="Arial"/>
        </w:rPr>
        <w:t xml:space="preserve">The Committee </w:t>
      </w:r>
      <w:r w:rsidR="004A6549">
        <w:rPr>
          <w:rFonts w:ascii="Arial" w:hAnsi="Arial" w:cs="Arial"/>
        </w:rPr>
        <w:t xml:space="preserve">were </w:t>
      </w:r>
      <w:r w:rsidR="00324566">
        <w:rPr>
          <w:rFonts w:ascii="Arial" w:hAnsi="Arial" w:cs="Arial"/>
        </w:rPr>
        <w:t xml:space="preserve">presented </w:t>
      </w:r>
      <w:r>
        <w:rPr>
          <w:rFonts w:ascii="Arial" w:hAnsi="Arial" w:cs="Arial"/>
        </w:rPr>
        <w:t xml:space="preserve">with </w:t>
      </w:r>
      <w:r w:rsidR="00BC2498">
        <w:rPr>
          <w:rFonts w:ascii="Arial" w:hAnsi="Arial" w:cs="Arial"/>
        </w:rPr>
        <w:t>t</w:t>
      </w:r>
      <w:r w:rsidR="00324566">
        <w:rPr>
          <w:rFonts w:ascii="Arial" w:hAnsi="Arial" w:cs="Arial"/>
        </w:rPr>
        <w:t>he Operational Pe</w:t>
      </w:r>
      <w:r w:rsidR="00CD1E58">
        <w:rPr>
          <w:rFonts w:ascii="Arial" w:hAnsi="Arial" w:cs="Arial"/>
        </w:rPr>
        <w:t>rformance pos</w:t>
      </w:r>
      <w:r w:rsidR="00B04D0D">
        <w:rPr>
          <w:rFonts w:ascii="Arial" w:hAnsi="Arial" w:cs="Arial"/>
        </w:rPr>
        <w:t>ition as at the end of December</w:t>
      </w:r>
      <w:r w:rsidR="00BC2498">
        <w:rPr>
          <w:rFonts w:ascii="Arial" w:hAnsi="Arial" w:cs="Arial"/>
        </w:rPr>
        <w:t xml:space="preserve"> 2021</w:t>
      </w:r>
      <w:r w:rsidR="00324566">
        <w:rPr>
          <w:rFonts w:ascii="Arial" w:hAnsi="Arial" w:cs="Arial"/>
        </w:rPr>
        <w:t>.</w:t>
      </w:r>
      <w:r>
        <w:rPr>
          <w:rFonts w:ascii="Arial" w:hAnsi="Arial" w:cs="Arial"/>
        </w:rPr>
        <w:t xml:space="preserve">  </w:t>
      </w:r>
    </w:p>
    <w:p w:rsidR="00C037FB" w:rsidRDefault="00C037FB" w:rsidP="007D7FC5">
      <w:pPr>
        <w:spacing w:before="100" w:beforeAutospacing="1" w:after="100" w:afterAutospacing="1" w:line="240" w:lineRule="auto"/>
        <w:ind w:left="720"/>
        <w:contextualSpacing/>
        <w:rPr>
          <w:rFonts w:ascii="Arial" w:hAnsi="Arial" w:cs="Arial"/>
        </w:rPr>
      </w:pPr>
    </w:p>
    <w:p w:rsidR="00CD1E58" w:rsidRDefault="00CD1E58" w:rsidP="007D7FC5">
      <w:pPr>
        <w:spacing w:before="100" w:beforeAutospacing="1" w:after="100" w:afterAutospacing="1" w:line="240" w:lineRule="auto"/>
        <w:ind w:left="720"/>
        <w:contextualSpacing/>
        <w:rPr>
          <w:rFonts w:ascii="Arial" w:hAnsi="Arial" w:cs="Arial"/>
        </w:rPr>
      </w:pPr>
      <w:r>
        <w:rPr>
          <w:rFonts w:ascii="Arial" w:hAnsi="Arial" w:cs="Arial"/>
        </w:rPr>
        <w:t xml:space="preserve">June Rogers updated the </w:t>
      </w:r>
      <w:r w:rsidR="009055AA">
        <w:rPr>
          <w:rFonts w:ascii="Arial" w:hAnsi="Arial" w:cs="Arial"/>
        </w:rPr>
        <w:t>C</w:t>
      </w:r>
      <w:r>
        <w:rPr>
          <w:rFonts w:ascii="Arial" w:hAnsi="Arial" w:cs="Arial"/>
        </w:rPr>
        <w:t xml:space="preserve">ommittee as follows: </w:t>
      </w:r>
    </w:p>
    <w:p w:rsidR="009055AA" w:rsidRDefault="009055AA" w:rsidP="007D7FC5">
      <w:pPr>
        <w:spacing w:before="100" w:beforeAutospacing="1" w:after="100" w:afterAutospacing="1" w:line="240" w:lineRule="auto"/>
        <w:ind w:left="720"/>
        <w:contextualSpacing/>
        <w:rPr>
          <w:rFonts w:ascii="Arial" w:hAnsi="Arial" w:cs="Arial"/>
        </w:rPr>
      </w:pPr>
    </w:p>
    <w:p w:rsidR="00C14C14" w:rsidRDefault="00CD1E58" w:rsidP="00A83426">
      <w:pPr>
        <w:spacing w:before="100" w:beforeAutospacing="1" w:after="100" w:afterAutospacing="1" w:line="240" w:lineRule="auto"/>
        <w:ind w:left="720"/>
        <w:contextualSpacing/>
        <w:rPr>
          <w:rFonts w:ascii="Arial" w:hAnsi="Arial" w:cs="Arial"/>
        </w:rPr>
      </w:pPr>
      <w:r w:rsidRPr="009055AA">
        <w:rPr>
          <w:rFonts w:ascii="Arial" w:hAnsi="Arial" w:cs="Arial"/>
          <w:b/>
        </w:rPr>
        <w:t>Ophthalmology:</w:t>
      </w:r>
      <w:r>
        <w:rPr>
          <w:rFonts w:ascii="Arial" w:hAnsi="Arial" w:cs="Arial"/>
        </w:rPr>
        <w:t xml:space="preserve"> </w:t>
      </w:r>
      <w:r w:rsidR="00962A3C">
        <w:rPr>
          <w:rFonts w:ascii="Arial" w:hAnsi="Arial" w:cs="Arial"/>
        </w:rPr>
        <w:t xml:space="preserve">5,776 cataract procedures carried out against a plan of 7,120. When monitored against the revised RMP4 targets, 848 cataract procedures were carried out against a plan of 729 in November. Clinic sessions were converted to </w:t>
      </w:r>
      <w:r w:rsidR="00166F89">
        <w:rPr>
          <w:rFonts w:ascii="Arial" w:hAnsi="Arial" w:cs="Arial"/>
        </w:rPr>
        <w:t>T</w:t>
      </w:r>
      <w:r w:rsidR="00962A3C">
        <w:rPr>
          <w:rFonts w:ascii="Arial" w:hAnsi="Arial" w:cs="Arial"/>
        </w:rPr>
        <w:t>heatre activity during November to reduce number of patients waiting over 84 days</w:t>
      </w:r>
      <w:r w:rsidR="00D1310F">
        <w:rPr>
          <w:rFonts w:ascii="Arial" w:hAnsi="Arial" w:cs="Arial"/>
        </w:rPr>
        <w:t>. T</w:t>
      </w:r>
      <w:r w:rsidR="00962A3C">
        <w:rPr>
          <w:rFonts w:ascii="Arial" w:hAnsi="Arial" w:cs="Arial"/>
        </w:rPr>
        <w:t xml:space="preserve">his </w:t>
      </w:r>
      <w:r w:rsidR="00D1310F">
        <w:rPr>
          <w:rFonts w:ascii="Arial" w:hAnsi="Arial" w:cs="Arial"/>
        </w:rPr>
        <w:t xml:space="preserve">figure </w:t>
      </w:r>
      <w:r w:rsidR="00962A3C">
        <w:rPr>
          <w:rFonts w:ascii="Arial" w:hAnsi="Arial" w:cs="Arial"/>
        </w:rPr>
        <w:t>has reduced significantly and is expected to be on track by the end of January</w:t>
      </w:r>
      <w:r w:rsidR="00341138">
        <w:rPr>
          <w:rFonts w:ascii="Arial" w:hAnsi="Arial" w:cs="Arial"/>
        </w:rPr>
        <w:t xml:space="preserve"> 2022</w:t>
      </w:r>
      <w:r w:rsidR="00962A3C">
        <w:rPr>
          <w:rFonts w:ascii="Arial" w:hAnsi="Arial" w:cs="Arial"/>
        </w:rPr>
        <w:t xml:space="preserve">. </w:t>
      </w:r>
      <w:r w:rsidR="00D1310F">
        <w:rPr>
          <w:rFonts w:ascii="Arial" w:hAnsi="Arial" w:cs="Arial"/>
        </w:rPr>
        <w:t xml:space="preserve">A new </w:t>
      </w:r>
      <w:r w:rsidR="00A83426">
        <w:rPr>
          <w:rFonts w:ascii="Arial" w:hAnsi="Arial" w:cs="Arial"/>
        </w:rPr>
        <w:t xml:space="preserve">Optometrist commences </w:t>
      </w:r>
      <w:r w:rsidR="00D1310F">
        <w:rPr>
          <w:rFonts w:ascii="Arial" w:hAnsi="Arial" w:cs="Arial"/>
        </w:rPr>
        <w:t xml:space="preserve">employment in </w:t>
      </w:r>
      <w:r w:rsidR="00A83426">
        <w:rPr>
          <w:rFonts w:ascii="Arial" w:hAnsi="Arial" w:cs="Arial"/>
        </w:rPr>
        <w:t xml:space="preserve">March 2022. </w:t>
      </w:r>
      <w:r w:rsidR="00D1310F">
        <w:rPr>
          <w:rFonts w:ascii="Arial" w:hAnsi="Arial" w:cs="Arial"/>
        </w:rPr>
        <w:t xml:space="preserve">An </w:t>
      </w:r>
      <w:r w:rsidR="00A83426">
        <w:rPr>
          <w:rFonts w:ascii="Arial" w:hAnsi="Arial" w:cs="Arial"/>
        </w:rPr>
        <w:t xml:space="preserve">Ophthalmologist advert has generated 3 applicants for the Bank. Challenges for the service continue to be physical distancing and </w:t>
      </w:r>
      <w:r w:rsidR="00341138">
        <w:rPr>
          <w:rFonts w:ascii="Arial" w:hAnsi="Arial" w:cs="Arial"/>
        </w:rPr>
        <w:t>C</w:t>
      </w:r>
      <w:r w:rsidR="00A83426">
        <w:rPr>
          <w:rFonts w:ascii="Arial" w:hAnsi="Arial" w:cs="Arial"/>
        </w:rPr>
        <w:t xml:space="preserve">onsultant availability. </w:t>
      </w:r>
    </w:p>
    <w:p w:rsidR="00B04D0D" w:rsidRDefault="00B04D0D" w:rsidP="0077266A">
      <w:pPr>
        <w:spacing w:before="100" w:beforeAutospacing="1" w:after="100" w:afterAutospacing="1" w:line="240" w:lineRule="auto"/>
        <w:ind w:left="720"/>
        <w:contextualSpacing/>
        <w:rPr>
          <w:rFonts w:ascii="Arial" w:hAnsi="Arial" w:cs="Arial"/>
        </w:rPr>
      </w:pPr>
    </w:p>
    <w:p w:rsidR="0077266A" w:rsidRDefault="00CD1E58" w:rsidP="0077266A">
      <w:pPr>
        <w:spacing w:before="100" w:beforeAutospacing="1" w:after="100" w:afterAutospacing="1" w:line="240" w:lineRule="auto"/>
        <w:ind w:left="720"/>
        <w:contextualSpacing/>
        <w:rPr>
          <w:rFonts w:ascii="Arial" w:hAnsi="Arial" w:cs="Arial"/>
        </w:rPr>
      </w:pPr>
      <w:r w:rsidRPr="00382ECB">
        <w:rPr>
          <w:rFonts w:ascii="Arial" w:hAnsi="Arial" w:cs="Arial"/>
          <w:b/>
        </w:rPr>
        <w:t>Orthopaedic Surgery</w:t>
      </w:r>
      <w:r w:rsidR="0077266A">
        <w:rPr>
          <w:rFonts w:ascii="Arial" w:hAnsi="Arial" w:cs="Arial"/>
        </w:rPr>
        <w:t xml:space="preserve">:  </w:t>
      </w:r>
      <w:r w:rsidR="00A83426">
        <w:rPr>
          <w:rFonts w:ascii="Arial" w:hAnsi="Arial" w:cs="Arial"/>
        </w:rPr>
        <w:t xml:space="preserve">At the end of November 363 </w:t>
      </w:r>
      <w:proofErr w:type="gramStart"/>
      <w:r w:rsidR="00E4491C">
        <w:rPr>
          <w:rFonts w:ascii="Arial" w:hAnsi="Arial" w:cs="Arial"/>
        </w:rPr>
        <w:t>Orthopaedic</w:t>
      </w:r>
      <w:proofErr w:type="gramEnd"/>
      <w:r w:rsidR="00A83426">
        <w:rPr>
          <w:rFonts w:ascii="Arial" w:hAnsi="Arial" w:cs="Arial"/>
        </w:rPr>
        <w:t xml:space="preserve"> procedures were carried out against a plan of 382. </w:t>
      </w:r>
      <w:r w:rsidR="00D1310F">
        <w:rPr>
          <w:rFonts w:ascii="Arial" w:hAnsi="Arial" w:cs="Arial"/>
        </w:rPr>
        <w:t>For the y</w:t>
      </w:r>
      <w:r w:rsidR="00A83426">
        <w:rPr>
          <w:rFonts w:ascii="Arial" w:hAnsi="Arial" w:cs="Arial"/>
        </w:rPr>
        <w:t xml:space="preserve">ear to date a total of 3,138 </w:t>
      </w:r>
      <w:r w:rsidR="00E4491C">
        <w:rPr>
          <w:rFonts w:ascii="Arial" w:hAnsi="Arial" w:cs="Arial"/>
        </w:rPr>
        <w:t>Orthopaedic</w:t>
      </w:r>
      <w:r w:rsidR="00A83426">
        <w:rPr>
          <w:rFonts w:ascii="Arial" w:hAnsi="Arial" w:cs="Arial"/>
        </w:rPr>
        <w:t xml:space="preserve"> procedures had been carried out against a plan of 3,405. The shortfall was primarily </w:t>
      </w:r>
      <w:r w:rsidR="00341138">
        <w:rPr>
          <w:rFonts w:ascii="Arial" w:hAnsi="Arial" w:cs="Arial"/>
        </w:rPr>
        <w:t xml:space="preserve">due </w:t>
      </w:r>
      <w:r w:rsidR="00A83426">
        <w:rPr>
          <w:rFonts w:ascii="Arial" w:hAnsi="Arial" w:cs="Arial"/>
        </w:rPr>
        <w:t xml:space="preserve">to </w:t>
      </w:r>
      <w:r w:rsidR="00341138">
        <w:rPr>
          <w:rFonts w:ascii="Arial" w:hAnsi="Arial" w:cs="Arial"/>
        </w:rPr>
        <w:t xml:space="preserve">staff </w:t>
      </w:r>
      <w:r w:rsidR="00F83573">
        <w:rPr>
          <w:rFonts w:ascii="Arial" w:hAnsi="Arial" w:cs="Arial"/>
        </w:rPr>
        <w:t xml:space="preserve">availability to </w:t>
      </w:r>
      <w:r w:rsidR="00341138">
        <w:rPr>
          <w:rFonts w:ascii="Arial" w:hAnsi="Arial" w:cs="Arial"/>
        </w:rPr>
        <w:t xml:space="preserve">support </w:t>
      </w:r>
      <w:r w:rsidR="00F83573">
        <w:rPr>
          <w:rFonts w:ascii="Arial" w:hAnsi="Arial" w:cs="Arial"/>
        </w:rPr>
        <w:t>all 5</w:t>
      </w:r>
      <w:r w:rsidR="00A83426">
        <w:rPr>
          <w:rFonts w:ascii="Arial" w:hAnsi="Arial" w:cs="Arial"/>
        </w:rPr>
        <w:t xml:space="preserve"> laminar flow </w:t>
      </w:r>
      <w:r w:rsidR="00D1310F">
        <w:rPr>
          <w:rFonts w:ascii="Arial" w:hAnsi="Arial" w:cs="Arial"/>
        </w:rPr>
        <w:t>t</w:t>
      </w:r>
      <w:r w:rsidR="00A83426">
        <w:rPr>
          <w:rFonts w:ascii="Arial" w:hAnsi="Arial" w:cs="Arial"/>
        </w:rPr>
        <w:t xml:space="preserve">heatres every day. The focus continues to be on patients identified as urgent/long waits and revision surgery. 91 </w:t>
      </w:r>
      <w:r w:rsidR="00E4491C">
        <w:rPr>
          <w:rFonts w:ascii="Arial" w:hAnsi="Arial" w:cs="Arial"/>
        </w:rPr>
        <w:t>osteosarcoma</w:t>
      </w:r>
      <w:r w:rsidR="00A83426">
        <w:rPr>
          <w:rFonts w:ascii="Arial" w:hAnsi="Arial" w:cs="Arial"/>
        </w:rPr>
        <w:t xml:space="preserve"> </w:t>
      </w:r>
      <w:r w:rsidR="00E4491C">
        <w:rPr>
          <w:rFonts w:ascii="Arial" w:hAnsi="Arial" w:cs="Arial"/>
        </w:rPr>
        <w:t>procedures</w:t>
      </w:r>
      <w:r w:rsidR="00A83426">
        <w:rPr>
          <w:rFonts w:ascii="Arial" w:hAnsi="Arial" w:cs="Arial"/>
        </w:rPr>
        <w:t xml:space="preserve"> were carried out at end </w:t>
      </w:r>
      <w:r w:rsidR="00341138">
        <w:rPr>
          <w:rFonts w:ascii="Arial" w:hAnsi="Arial" w:cs="Arial"/>
        </w:rPr>
        <w:t xml:space="preserve">of </w:t>
      </w:r>
      <w:r w:rsidR="00A83426">
        <w:rPr>
          <w:rFonts w:ascii="Arial" w:hAnsi="Arial" w:cs="Arial"/>
        </w:rPr>
        <w:t>November</w:t>
      </w:r>
      <w:r w:rsidR="00341138">
        <w:rPr>
          <w:rFonts w:ascii="Arial" w:hAnsi="Arial" w:cs="Arial"/>
        </w:rPr>
        <w:t xml:space="preserve"> 2021</w:t>
      </w:r>
      <w:r w:rsidR="00A83426">
        <w:rPr>
          <w:rFonts w:ascii="Arial" w:hAnsi="Arial" w:cs="Arial"/>
        </w:rPr>
        <w:t>. I</w:t>
      </w:r>
      <w:r w:rsidR="00A4714F">
        <w:rPr>
          <w:rFonts w:ascii="Arial" w:hAnsi="Arial" w:cs="Arial"/>
        </w:rPr>
        <w:t xml:space="preserve">n </w:t>
      </w:r>
      <w:r w:rsidR="00A83426">
        <w:rPr>
          <w:rFonts w:ascii="Arial" w:hAnsi="Arial" w:cs="Arial"/>
        </w:rPr>
        <w:t>P</w:t>
      </w:r>
      <w:r w:rsidR="00A4714F">
        <w:rPr>
          <w:rFonts w:ascii="Arial" w:hAnsi="Arial" w:cs="Arial"/>
        </w:rPr>
        <w:t>atient</w:t>
      </w:r>
      <w:r w:rsidR="00A83426">
        <w:rPr>
          <w:rFonts w:ascii="Arial" w:hAnsi="Arial" w:cs="Arial"/>
        </w:rPr>
        <w:t xml:space="preserve"> cancellations increased from 3.1% to 3.7% with cancellations mainly unavoidable at short notice. 33% of knee replacements were performed by robotic </w:t>
      </w:r>
      <w:r w:rsidR="004E2D15">
        <w:rPr>
          <w:rFonts w:ascii="Arial" w:hAnsi="Arial" w:cs="Arial"/>
        </w:rPr>
        <w:t>assisted surgery</w:t>
      </w:r>
      <w:r w:rsidR="00A83426">
        <w:rPr>
          <w:rFonts w:ascii="Arial" w:hAnsi="Arial" w:cs="Arial"/>
        </w:rPr>
        <w:t xml:space="preserve"> in November</w:t>
      </w:r>
      <w:r w:rsidR="00341138">
        <w:rPr>
          <w:rFonts w:ascii="Arial" w:hAnsi="Arial" w:cs="Arial"/>
        </w:rPr>
        <w:t xml:space="preserve"> 2021</w:t>
      </w:r>
      <w:r w:rsidR="00A83426">
        <w:rPr>
          <w:rFonts w:ascii="Arial" w:hAnsi="Arial" w:cs="Arial"/>
        </w:rPr>
        <w:t xml:space="preserve">. </w:t>
      </w:r>
    </w:p>
    <w:p w:rsidR="00A83426" w:rsidRDefault="00A83426" w:rsidP="0077266A">
      <w:pPr>
        <w:spacing w:before="100" w:beforeAutospacing="1" w:after="100" w:afterAutospacing="1" w:line="240" w:lineRule="auto"/>
        <w:ind w:left="720"/>
        <w:contextualSpacing/>
        <w:rPr>
          <w:rFonts w:ascii="Arial" w:hAnsi="Arial" w:cs="Arial"/>
        </w:rPr>
      </w:pPr>
    </w:p>
    <w:p w:rsidR="00A83426" w:rsidRDefault="00A83426" w:rsidP="00A83426">
      <w:pPr>
        <w:spacing w:before="100" w:beforeAutospacing="1" w:after="100" w:afterAutospacing="1" w:line="240" w:lineRule="auto"/>
        <w:ind w:left="720"/>
        <w:contextualSpacing/>
        <w:rPr>
          <w:rFonts w:ascii="Arial" w:hAnsi="Arial" w:cs="Arial"/>
        </w:rPr>
      </w:pPr>
      <w:r>
        <w:rPr>
          <w:rFonts w:ascii="Arial" w:hAnsi="Arial" w:cs="Arial"/>
        </w:rPr>
        <w:t xml:space="preserve">Challenges for </w:t>
      </w:r>
      <w:r w:rsidR="00341138">
        <w:rPr>
          <w:rFonts w:ascii="Arial" w:hAnsi="Arial" w:cs="Arial"/>
        </w:rPr>
        <w:t>the Patient Coordination Centre</w:t>
      </w:r>
      <w:r w:rsidR="00FB6F4B">
        <w:rPr>
          <w:rFonts w:ascii="Arial" w:hAnsi="Arial" w:cs="Arial"/>
        </w:rPr>
        <w:t xml:space="preserve"> have</w:t>
      </w:r>
      <w:r>
        <w:rPr>
          <w:rFonts w:ascii="Arial" w:hAnsi="Arial" w:cs="Arial"/>
        </w:rPr>
        <w:t xml:space="preserve"> been </w:t>
      </w:r>
      <w:r w:rsidR="00E4491C">
        <w:rPr>
          <w:rFonts w:ascii="Arial" w:hAnsi="Arial" w:cs="Arial"/>
        </w:rPr>
        <w:t>identified</w:t>
      </w:r>
      <w:r>
        <w:rPr>
          <w:rFonts w:ascii="Arial" w:hAnsi="Arial" w:cs="Arial"/>
        </w:rPr>
        <w:t>.</w:t>
      </w:r>
      <w:r w:rsidR="00FB6F4B">
        <w:rPr>
          <w:rFonts w:ascii="Arial" w:hAnsi="Arial" w:cs="Arial"/>
        </w:rPr>
        <w:t xml:space="preserve"> T</w:t>
      </w:r>
      <w:r w:rsidR="00341138">
        <w:rPr>
          <w:rFonts w:ascii="Arial" w:hAnsi="Arial" w:cs="Arial"/>
        </w:rPr>
        <w:t>he T</w:t>
      </w:r>
      <w:r w:rsidR="00EA3DD7">
        <w:rPr>
          <w:rFonts w:ascii="Arial" w:hAnsi="Arial" w:cs="Arial"/>
        </w:rPr>
        <w:t xml:space="preserve">eam are aware of this, with steps being taken to address identified </w:t>
      </w:r>
      <w:r w:rsidR="00FB6F4B">
        <w:rPr>
          <w:rFonts w:ascii="Arial" w:hAnsi="Arial" w:cs="Arial"/>
        </w:rPr>
        <w:t>staff shortages</w:t>
      </w:r>
      <w:r w:rsidR="00EA3DD7">
        <w:rPr>
          <w:rFonts w:ascii="Arial" w:hAnsi="Arial" w:cs="Arial"/>
        </w:rPr>
        <w:t>, including recruitment to two additional posts</w:t>
      </w:r>
      <w:r w:rsidR="00FB6F4B">
        <w:rPr>
          <w:rFonts w:ascii="Arial" w:hAnsi="Arial" w:cs="Arial"/>
        </w:rPr>
        <w:t xml:space="preserve">. </w:t>
      </w:r>
    </w:p>
    <w:p w:rsidR="00FB6F4B" w:rsidRDefault="00FB6F4B" w:rsidP="00A83426">
      <w:pPr>
        <w:spacing w:before="100" w:beforeAutospacing="1" w:after="100" w:afterAutospacing="1" w:line="240" w:lineRule="auto"/>
        <w:ind w:left="720"/>
        <w:contextualSpacing/>
        <w:rPr>
          <w:rFonts w:ascii="Arial" w:hAnsi="Arial" w:cs="Arial"/>
        </w:rPr>
      </w:pPr>
    </w:p>
    <w:p w:rsidR="00DE3A7F" w:rsidRDefault="0077266A" w:rsidP="00DE3A7F">
      <w:pPr>
        <w:spacing w:before="100" w:beforeAutospacing="1" w:after="100" w:afterAutospacing="1" w:line="240" w:lineRule="auto"/>
        <w:ind w:left="720"/>
        <w:contextualSpacing/>
        <w:rPr>
          <w:rFonts w:ascii="Arial" w:hAnsi="Arial" w:cs="Arial"/>
        </w:rPr>
      </w:pPr>
      <w:r w:rsidRPr="00382ECB">
        <w:rPr>
          <w:rFonts w:ascii="Arial" w:hAnsi="Arial" w:cs="Arial"/>
          <w:b/>
        </w:rPr>
        <w:t>Endoscopy:</w:t>
      </w:r>
      <w:r w:rsidR="00DE3A7F">
        <w:rPr>
          <w:rFonts w:ascii="Arial" w:hAnsi="Arial" w:cs="Arial"/>
        </w:rPr>
        <w:t xml:space="preserve"> Endoscopy is </w:t>
      </w:r>
      <w:r w:rsidR="00E4491C">
        <w:rPr>
          <w:rFonts w:ascii="Arial" w:hAnsi="Arial" w:cs="Arial"/>
        </w:rPr>
        <w:t>continuing</w:t>
      </w:r>
      <w:r w:rsidR="00DE3A7F">
        <w:rPr>
          <w:rFonts w:ascii="Arial" w:hAnsi="Arial" w:cs="Arial"/>
        </w:rPr>
        <w:t xml:space="preserve"> to perform well against a challenging target. At the end of </w:t>
      </w:r>
      <w:r w:rsidR="00FB6F4B">
        <w:rPr>
          <w:rFonts w:ascii="Arial" w:hAnsi="Arial" w:cs="Arial"/>
        </w:rPr>
        <w:t>November</w:t>
      </w:r>
      <w:r w:rsidR="00341138">
        <w:rPr>
          <w:rFonts w:ascii="Arial" w:hAnsi="Arial" w:cs="Arial"/>
        </w:rPr>
        <w:t xml:space="preserve"> 2021</w:t>
      </w:r>
      <w:r w:rsidR="00FB6F4B">
        <w:rPr>
          <w:rFonts w:ascii="Arial" w:hAnsi="Arial" w:cs="Arial"/>
        </w:rPr>
        <w:t>, 586 procedures</w:t>
      </w:r>
      <w:r w:rsidR="00DE3A7F">
        <w:rPr>
          <w:rFonts w:ascii="Arial" w:hAnsi="Arial" w:cs="Arial"/>
        </w:rPr>
        <w:t xml:space="preserve"> had been carried out against a plan of </w:t>
      </w:r>
      <w:r w:rsidR="0049394B">
        <w:rPr>
          <w:rFonts w:ascii="Arial" w:hAnsi="Arial" w:cs="Arial"/>
        </w:rPr>
        <w:t>469</w:t>
      </w:r>
      <w:r w:rsidR="004E2D15">
        <w:rPr>
          <w:rFonts w:ascii="Arial" w:hAnsi="Arial" w:cs="Arial"/>
        </w:rPr>
        <w:t xml:space="preserve">. For the </w:t>
      </w:r>
      <w:r w:rsidR="0049394B">
        <w:rPr>
          <w:rFonts w:ascii="Arial" w:hAnsi="Arial" w:cs="Arial"/>
        </w:rPr>
        <w:t xml:space="preserve">year to date </w:t>
      </w:r>
      <w:r w:rsidR="004E2D15">
        <w:rPr>
          <w:rFonts w:ascii="Arial" w:hAnsi="Arial" w:cs="Arial"/>
        </w:rPr>
        <w:t xml:space="preserve">a </w:t>
      </w:r>
      <w:r w:rsidR="0049394B">
        <w:rPr>
          <w:rFonts w:ascii="Arial" w:hAnsi="Arial" w:cs="Arial"/>
        </w:rPr>
        <w:t>total of 3,906 procedures ha</w:t>
      </w:r>
      <w:r w:rsidR="004E2D15">
        <w:rPr>
          <w:rFonts w:ascii="Arial" w:hAnsi="Arial" w:cs="Arial"/>
        </w:rPr>
        <w:t>s</w:t>
      </w:r>
      <w:r w:rsidR="0049394B">
        <w:rPr>
          <w:rFonts w:ascii="Arial" w:hAnsi="Arial" w:cs="Arial"/>
        </w:rPr>
        <w:t xml:space="preserve"> been carried out against a plan of 3,627. </w:t>
      </w:r>
      <w:r w:rsidR="00DE3A7F">
        <w:rPr>
          <w:rFonts w:ascii="Arial" w:hAnsi="Arial" w:cs="Arial"/>
        </w:rPr>
        <w:t>Cancellation rate</w:t>
      </w:r>
      <w:r w:rsidR="004E2D15">
        <w:rPr>
          <w:rFonts w:ascii="Arial" w:hAnsi="Arial" w:cs="Arial"/>
        </w:rPr>
        <w:t>s have</w:t>
      </w:r>
      <w:r w:rsidR="00DE3A7F">
        <w:rPr>
          <w:rFonts w:ascii="Arial" w:hAnsi="Arial" w:cs="Arial"/>
        </w:rPr>
        <w:t xml:space="preserve"> increased slightly from 9.2% to 9.5%. General surgery cancellations increased from 9.4% in October </w:t>
      </w:r>
      <w:r w:rsidR="00341138">
        <w:rPr>
          <w:rFonts w:ascii="Arial" w:hAnsi="Arial" w:cs="Arial"/>
        </w:rPr>
        <w:t xml:space="preserve">2021 </w:t>
      </w:r>
      <w:r w:rsidR="00DE3A7F">
        <w:rPr>
          <w:rFonts w:ascii="Arial" w:hAnsi="Arial" w:cs="Arial"/>
        </w:rPr>
        <w:t>to 11.1% in November</w:t>
      </w:r>
      <w:r w:rsidR="00341138">
        <w:rPr>
          <w:rFonts w:ascii="Arial" w:hAnsi="Arial" w:cs="Arial"/>
        </w:rPr>
        <w:t xml:space="preserve"> 2021</w:t>
      </w:r>
      <w:r w:rsidR="00DE3A7F">
        <w:rPr>
          <w:rFonts w:ascii="Arial" w:hAnsi="Arial" w:cs="Arial"/>
        </w:rPr>
        <w:t xml:space="preserve">. </w:t>
      </w:r>
      <w:r w:rsidR="004E2D15">
        <w:rPr>
          <w:rFonts w:ascii="Arial" w:hAnsi="Arial" w:cs="Arial"/>
        </w:rPr>
        <w:t>An i</w:t>
      </w:r>
      <w:r w:rsidR="00DE3A7F">
        <w:rPr>
          <w:rFonts w:ascii="Arial" w:hAnsi="Arial" w:cs="Arial"/>
        </w:rPr>
        <w:t xml:space="preserve">mprovement plan </w:t>
      </w:r>
      <w:r w:rsidR="004E2D15">
        <w:rPr>
          <w:rFonts w:ascii="Arial" w:hAnsi="Arial" w:cs="Arial"/>
        </w:rPr>
        <w:t xml:space="preserve">has been developed and </w:t>
      </w:r>
      <w:r w:rsidR="00DE3A7F">
        <w:rPr>
          <w:rFonts w:ascii="Arial" w:hAnsi="Arial" w:cs="Arial"/>
        </w:rPr>
        <w:t xml:space="preserve">includes </w:t>
      </w:r>
      <w:r w:rsidR="00A4714F">
        <w:rPr>
          <w:rFonts w:ascii="Arial" w:hAnsi="Arial" w:cs="Arial"/>
        </w:rPr>
        <w:t>medical list</w:t>
      </w:r>
      <w:r w:rsidR="00DE3A7F">
        <w:rPr>
          <w:rFonts w:ascii="Arial" w:hAnsi="Arial" w:cs="Arial"/>
        </w:rPr>
        <w:t xml:space="preserve"> vetting and calls to patients 48 hours prior to admission. Urgent General and Cancer surgery was ahead of the full year plan by 193 </w:t>
      </w:r>
      <w:r w:rsidR="00FB6F4B">
        <w:rPr>
          <w:rFonts w:ascii="Arial" w:hAnsi="Arial" w:cs="Arial"/>
        </w:rPr>
        <w:t>procedures</w:t>
      </w:r>
      <w:r w:rsidR="00DE3A7F">
        <w:rPr>
          <w:rFonts w:ascii="Arial" w:hAnsi="Arial" w:cs="Arial"/>
        </w:rPr>
        <w:t xml:space="preserve"> at the end of </w:t>
      </w:r>
      <w:r w:rsidR="00341138">
        <w:rPr>
          <w:rFonts w:ascii="Arial" w:hAnsi="Arial" w:cs="Arial"/>
        </w:rPr>
        <w:t>November 2021 with</w:t>
      </w:r>
      <w:r w:rsidR="00DC17F5">
        <w:rPr>
          <w:rFonts w:ascii="Arial" w:hAnsi="Arial" w:cs="Arial"/>
        </w:rPr>
        <w:t xml:space="preserve"> </w:t>
      </w:r>
      <w:r w:rsidR="00DE3A7F">
        <w:rPr>
          <w:rFonts w:ascii="Arial" w:hAnsi="Arial" w:cs="Arial"/>
        </w:rPr>
        <w:t>787 procedures carried out against a plan of 589.</w:t>
      </w:r>
    </w:p>
    <w:p w:rsidR="00DE3A7F" w:rsidRDefault="00DE3A7F" w:rsidP="00DE3A7F">
      <w:pPr>
        <w:spacing w:before="100" w:beforeAutospacing="1" w:after="100" w:afterAutospacing="1" w:line="240" w:lineRule="auto"/>
        <w:ind w:left="720"/>
        <w:contextualSpacing/>
        <w:rPr>
          <w:rFonts w:ascii="Arial" w:hAnsi="Arial" w:cs="Arial"/>
        </w:rPr>
      </w:pPr>
    </w:p>
    <w:p w:rsidR="009055AA" w:rsidRDefault="0077266A" w:rsidP="007D7FC5">
      <w:pPr>
        <w:spacing w:before="100" w:beforeAutospacing="1" w:after="100" w:afterAutospacing="1" w:line="240" w:lineRule="auto"/>
        <w:ind w:left="720"/>
        <w:contextualSpacing/>
        <w:rPr>
          <w:rFonts w:ascii="Arial" w:hAnsi="Arial" w:cs="Arial"/>
        </w:rPr>
      </w:pPr>
      <w:r w:rsidRPr="00382ECB">
        <w:rPr>
          <w:rFonts w:ascii="Arial" w:hAnsi="Arial" w:cs="Arial"/>
          <w:b/>
        </w:rPr>
        <w:t>Colorectal Surgery</w:t>
      </w:r>
      <w:r>
        <w:rPr>
          <w:rFonts w:ascii="Arial" w:hAnsi="Arial" w:cs="Arial"/>
        </w:rPr>
        <w:t xml:space="preserve">:  </w:t>
      </w:r>
      <w:r w:rsidR="00DE3A7F">
        <w:rPr>
          <w:rFonts w:ascii="Arial" w:hAnsi="Arial" w:cs="Arial"/>
        </w:rPr>
        <w:t xml:space="preserve">June </w:t>
      </w:r>
      <w:r w:rsidR="00341138">
        <w:rPr>
          <w:rFonts w:ascii="Arial" w:hAnsi="Arial" w:cs="Arial"/>
        </w:rPr>
        <w:t xml:space="preserve">Rogers provided a </w:t>
      </w:r>
      <w:r w:rsidR="00DE3A7F">
        <w:rPr>
          <w:rFonts w:ascii="Arial" w:hAnsi="Arial" w:cs="Arial"/>
        </w:rPr>
        <w:t xml:space="preserve">further update from </w:t>
      </w:r>
      <w:r w:rsidR="00341138">
        <w:rPr>
          <w:rFonts w:ascii="Arial" w:hAnsi="Arial" w:cs="Arial"/>
        </w:rPr>
        <w:t xml:space="preserve">the </w:t>
      </w:r>
      <w:r w:rsidR="00DE3A7F">
        <w:rPr>
          <w:rFonts w:ascii="Arial" w:hAnsi="Arial" w:cs="Arial"/>
        </w:rPr>
        <w:t xml:space="preserve">last meeting and noted that patient referrals </w:t>
      </w:r>
      <w:r w:rsidR="00341138">
        <w:rPr>
          <w:rFonts w:ascii="Arial" w:hAnsi="Arial" w:cs="Arial"/>
        </w:rPr>
        <w:t xml:space="preserve">were being </w:t>
      </w:r>
      <w:r w:rsidR="00DC17F5">
        <w:rPr>
          <w:rFonts w:ascii="Arial" w:hAnsi="Arial" w:cs="Arial"/>
        </w:rPr>
        <w:t>received from</w:t>
      </w:r>
      <w:r w:rsidR="00DE3A7F">
        <w:rPr>
          <w:rFonts w:ascii="Arial" w:hAnsi="Arial" w:cs="Arial"/>
        </w:rPr>
        <w:t xml:space="preserve"> NHS Lothian, NHS Lanarkshire, NHS Grampian, N</w:t>
      </w:r>
      <w:r w:rsidR="008645C7">
        <w:rPr>
          <w:rFonts w:ascii="Arial" w:hAnsi="Arial" w:cs="Arial"/>
        </w:rPr>
        <w:t>H</w:t>
      </w:r>
      <w:r w:rsidR="00DE3A7F">
        <w:rPr>
          <w:rFonts w:ascii="Arial" w:hAnsi="Arial" w:cs="Arial"/>
        </w:rPr>
        <w:t xml:space="preserve">S Highland, NHS Borders and NHS </w:t>
      </w:r>
      <w:proofErr w:type="spellStart"/>
      <w:r w:rsidR="00DE3A7F">
        <w:rPr>
          <w:rFonts w:ascii="Arial" w:hAnsi="Arial" w:cs="Arial"/>
        </w:rPr>
        <w:t>Tayside</w:t>
      </w:r>
      <w:proofErr w:type="spellEnd"/>
      <w:r w:rsidR="00DE3A7F">
        <w:rPr>
          <w:rFonts w:ascii="Arial" w:hAnsi="Arial" w:cs="Arial"/>
        </w:rPr>
        <w:t>.</w:t>
      </w:r>
    </w:p>
    <w:p w:rsidR="00B04D0D" w:rsidRDefault="00B04D0D" w:rsidP="007D7FC5">
      <w:pPr>
        <w:spacing w:before="100" w:beforeAutospacing="1" w:after="100" w:afterAutospacing="1" w:line="240" w:lineRule="auto"/>
        <w:ind w:left="720"/>
        <w:contextualSpacing/>
        <w:rPr>
          <w:rFonts w:ascii="Arial" w:hAnsi="Arial" w:cs="Arial"/>
        </w:rPr>
      </w:pPr>
    </w:p>
    <w:p w:rsidR="00C14C14" w:rsidRDefault="00821E79" w:rsidP="00821E79">
      <w:pPr>
        <w:spacing w:before="100" w:beforeAutospacing="1" w:after="100" w:afterAutospacing="1" w:line="240" w:lineRule="auto"/>
        <w:ind w:left="720"/>
        <w:contextualSpacing/>
        <w:rPr>
          <w:rFonts w:ascii="Arial" w:hAnsi="Arial" w:cs="Arial"/>
        </w:rPr>
      </w:pPr>
      <w:r w:rsidRPr="00382ECB">
        <w:rPr>
          <w:rFonts w:ascii="Arial" w:hAnsi="Arial" w:cs="Arial"/>
          <w:b/>
        </w:rPr>
        <w:t>Cardiac Surgery:</w:t>
      </w:r>
      <w:r>
        <w:rPr>
          <w:rFonts w:ascii="Arial" w:hAnsi="Arial" w:cs="Arial"/>
        </w:rPr>
        <w:t xml:space="preserve"> </w:t>
      </w:r>
      <w:r w:rsidR="00E4491C">
        <w:rPr>
          <w:rFonts w:ascii="Arial" w:hAnsi="Arial" w:cs="Arial"/>
        </w:rPr>
        <w:t xml:space="preserve">As at the end of </w:t>
      </w:r>
      <w:r w:rsidR="00FB6F4B">
        <w:rPr>
          <w:rFonts w:ascii="Arial" w:hAnsi="Arial" w:cs="Arial"/>
        </w:rPr>
        <w:t>November</w:t>
      </w:r>
      <w:r w:rsidR="008645C7">
        <w:rPr>
          <w:rFonts w:ascii="Arial" w:hAnsi="Arial" w:cs="Arial"/>
        </w:rPr>
        <w:t xml:space="preserve"> 2021</w:t>
      </w:r>
      <w:r w:rsidR="00FB6F4B">
        <w:rPr>
          <w:rFonts w:ascii="Arial" w:hAnsi="Arial" w:cs="Arial"/>
        </w:rPr>
        <w:t>,</w:t>
      </w:r>
      <w:r w:rsidR="00E4491C">
        <w:rPr>
          <w:rFonts w:ascii="Arial" w:hAnsi="Arial" w:cs="Arial"/>
        </w:rPr>
        <w:t xml:space="preserve"> there ha</w:t>
      </w:r>
      <w:r w:rsidR="008645C7">
        <w:rPr>
          <w:rFonts w:ascii="Arial" w:hAnsi="Arial" w:cs="Arial"/>
        </w:rPr>
        <w:t>d</w:t>
      </w:r>
      <w:r w:rsidR="00E4491C">
        <w:rPr>
          <w:rFonts w:ascii="Arial" w:hAnsi="Arial" w:cs="Arial"/>
        </w:rPr>
        <w:t xml:space="preserve"> been an increase o</w:t>
      </w:r>
      <w:r w:rsidR="008645C7">
        <w:rPr>
          <w:rFonts w:ascii="Arial" w:hAnsi="Arial" w:cs="Arial"/>
        </w:rPr>
        <w:t>f</w:t>
      </w:r>
      <w:r w:rsidR="00E4491C">
        <w:rPr>
          <w:rFonts w:ascii="Arial" w:hAnsi="Arial" w:cs="Arial"/>
        </w:rPr>
        <w:t xml:space="preserve"> the In Patient Waiting List. 32 available patients have </w:t>
      </w:r>
      <w:r w:rsidR="008645C7">
        <w:rPr>
          <w:rFonts w:ascii="Arial" w:hAnsi="Arial" w:cs="Arial"/>
        </w:rPr>
        <w:t xml:space="preserve">had to </w:t>
      </w:r>
      <w:r w:rsidR="00E4491C">
        <w:rPr>
          <w:rFonts w:ascii="Arial" w:hAnsi="Arial" w:cs="Arial"/>
        </w:rPr>
        <w:t xml:space="preserve">wait over 12 weeks. This trend </w:t>
      </w:r>
      <w:r w:rsidR="004E2D15">
        <w:rPr>
          <w:rFonts w:ascii="Arial" w:hAnsi="Arial" w:cs="Arial"/>
        </w:rPr>
        <w:t>is</w:t>
      </w:r>
      <w:r w:rsidR="00E4491C">
        <w:rPr>
          <w:rFonts w:ascii="Arial" w:hAnsi="Arial" w:cs="Arial"/>
        </w:rPr>
        <w:t xml:space="preserve"> likely to continue until staffing issues are resolved. Patients continue to be </w:t>
      </w:r>
      <w:proofErr w:type="spellStart"/>
      <w:r w:rsidR="00E4491C">
        <w:rPr>
          <w:rFonts w:ascii="Arial" w:hAnsi="Arial" w:cs="Arial"/>
        </w:rPr>
        <w:t>prioritised</w:t>
      </w:r>
      <w:proofErr w:type="spellEnd"/>
      <w:r w:rsidR="00E4491C">
        <w:rPr>
          <w:rFonts w:ascii="Arial" w:hAnsi="Arial" w:cs="Arial"/>
        </w:rPr>
        <w:t xml:space="preserve"> to ensure urgent patients are treated in a timely manner.</w:t>
      </w:r>
    </w:p>
    <w:p w:rsidR="00B04D0D" w:rsidRDefault="00B04D0D" w:rsidP="00821E79">
      <w:pPr>
        <w:spacing w:before="100" w:beforeAutospacing="1" w:after="100" w:afterAutospacing="1" w:line="240" w:lineRule="auto"/>
        <w:contextualSpacing/>
        <w:rPr>
          <w:rFonts w:ascii="Arial" w:hAnsi="Arial" w:cs="Arial"/>
        </w:rPr>
      </w:pPr>
    </w:p>
    <w:p w:rsidR="007876B1" w:rsidRDefault="00821E79" w:rsidP="00B04D0D">
      <w:pPr>
        <w:spacing w:before="100" w:beforeAutospacing="1" w:after="100" w:afterAutospacing="1" w:line="240" w:lineRule="auto"/>
        <w:ind w:left="720"/>
        <w:contextualSpacing/>
        <w:rPr>
          <w:rFonts w:ascii="Arial" w:hAnsi="Arial" w:cs="Arial"/>
        </w:rPr>
      </w:pPr>
      <w:r>
        <w:rPr>
          <w:rFonts w:ascii="Arial" w:hAnsi="Arial" w:cs="Arial"/>
          <w:b/>
        </w:rPr>
        <w:lastRenderedPageBreak/>
        <w:t xml:space="preserve">Cardiology: </w:t>
      </w:r>
      <w:r>
        <w:rPr>
          <w:rFonts w:ascii="Arial" w:hAnsi="Arial" w:cs="Arial"/>
        </w:rPr>
        <w:t>At the end of November</w:t>
      </w:r>
      <w:r w:rsidR="008645C7">
        <w:rPr>
          <w:rFonts w:ascii="Arial" w:hAnsi="Arial" w:cs="Arial"/>
        </w:rPr>
        <w:t xml:space="preserve"> 2021</w:t>
      </w:r>
      <w:r>
        <w:rPr>
          <w:rFonts w:ascii="Arial" w:hAnsi="Arial" w:cs="Arial"/>
        </w:rPr>
        <w:t xml:space="preserve">, </w:t>
      </w:r>
      <w:r w:rsidR="00FB6F4B">
        <w:rPr>
          <w:rFonts w:ascii="Arial" w:hAnsi="Arial" w:cs="Arial"/>
        </w:rPr>
        <w:t>3,472</w:t>
      </w:r>
      <w:r>
        <w:rPr>
          <w:rFonts w:ascii="Arial" w:hAnsi="Arial" w:cs="Arial"/>
        </w:rPr>
        <w:t xml:space="preserve"> </w:t>
      </w:r>
      <w:r w:rsidR="008645C7">
        <w:rPr>
          <w:rFonts w:ascii="Arial" w:hAnsi="Arial" w:cs="Arial"/>
        </w:rPr>
        <w:t>C</w:t>
      </w:r>
      <w:r>
        <w:rPr>
          <w:rFonts w:ascii="Arial" w:hAnsi="Arial" w:cs="Arial"/>
        </w:rPr>
        <w:t>ardiology procedures had bee</w:t>
      </w:r>
      <w:r w:rsidR="0049394B">
        <w:rPr>
          <w:rFonts w:ascii="Arial" w:hAnsi="Arial" w:cs="Arial"/>
        </w:rPr>
        <w:t>n</w:t>
      </w:r>
      <w:r>
        <w:rPr>
          <w:rFonts w:ascii="Arial" w:hAnsi="Arial" w:cs="Arial"/>
        </w:rPr>
        <w:t xml:space="preserve"> carried out against a plan of 3,737. The shortfall </w:t>
      </w:r>
      <w:r w:rsidR="008645C7">
        <w:rPr>
          <w:rFonts w:ascii="Arial" w:hAnsi="Arial" w:cs="Arial"/>
        </w:rPr>
        <w:t>wa</w:t>
      </w:r>
      <w:r>
        <w:rPr>
          <w:rFonts w:ascii="Arial" w:hAnsi="Arial" w:cs="Arial"/>
        </w:rPr>
        <w:t xml:space="preserve">s due </w:t>
      </w:r>
      <w:r w:rsidR="008645C7">
        <w:rPr>
          <w:rFonts w:ascii="Arial" w:hAnsi="Arial" w:cs="Arial"/>
        </w:rPr>
        <w:t xml:space="preserve">to the </w:t>
      </w:r>
      <w:r>
        <w:rPr>
          <w:rFonts w:ascii="Arial" w:hAnsi="Arial" w:cs="Arial"/>
        </w:rPr>
        <w:t>increased number of urgent patients resulting in</w:t>
      </w:r>
      <w:r w:rsidR="008645C7">
        <w:rPr>
          <w:rFonts w:ascii="Arial" w:hAnsi="Arial" w:cs="Arial"/>
        </w:rPr>
        <w:t xml:space="preserve"> the</w:t>
      </w:r>
      <w:r>
        <w:rPr>
          <w:rFonts w:ascii="Arial" w:hAnsi="Arial" w:cs="Arial"/>
        </w:rPr>
        <w:t xml:space="preserve"> cancellation of elective lists. </w:t>
      </w:r>
      <w:r w:rsidR="0010194E">
        <w:rPr>
          <w:rFonts w:ascii="Arial" w:hAnsi="Arial" w:cs="Arial"/>
        </w:rPr>
        <w:t xml:space="preserve">It </w:t>
      </w:r>
      <w:r w:rsidR="008645C7">
        <w:rPr>
          <w:rFonts w:ascii="Arial" w:hAnsi="Arial" w:cs="Arial"/>
        </w:rPr>
        <w:t>wa</w:t>
      </w:r>
      <w:r w:rsidR="0010194E">
        <w:rPr>
          <w:rFonts w:ascii="Arial" w:hAnsi="Arial" w:cs="Arial"/>
        </w:rPr>
        <w:t xml:space="preserve">s still proving to be increasingly challenging to staff weekend </w:t>
      </w:r>
      <w:r w:rsidR="00FB6F4B">
        <w:rPr>
          <w:rFonts w:ascii="Arial" w:hAnsi="Arial" w:cs="Arial"/>
        </w:rPr>
        <w:t>Ca</w:t>
      </w:r>
      <w:r w:rsidR="00A4714F">
        <w:rPr>
          <w:rFonts w:ascii="Arial" w:hAnsi="Arial" w:cs="Arial"/>
        </w:rPr>
        <w:t>rdiac Catheter laboratory</w:t>
      </w:r>
      <w:r w:rsidR="0010194E">
        <w:rPr>
          <w:rFonts w:ascii="Arial" w:hAnsi="Arial" w:cs="Arial"/>
        </w:rPr>
        <w:t xml:space="preserve"> lists</w:t>
      </w:r>
      <w:r w:rsidR="000A492A">
        <w:rPr>
          <w:rFonts w:ascii="Arial" w:hAnsi="Arial" w:cs="Arial"/>
        </w:rPr>
        <w:t>, a challenge that has been</w:t>
      </w:r>
      <w:r w:rsidR="008645C7">
        <w:rPr>
          <w:rFonts w:ascii="Arial" w:hAnsi="Arial" w:cs="Arial"/>
        </w:rPr>
        <w:t xml:space="preserve"> compound</w:t>
      </w:r>
      <w:r w:rsidR="000A492A">
        <w:rPr>
          <w:rFonts w:ascii="Arial" w:hAnsi="Arial" w:cs="Arial"/>
        </w:rPr>
        <w:t>ed</w:t>
      </w:r>
      <w:r w:rsidR="008645C7">
        <w:rPr>
          <w:rFonts w:ascii="Arial" w:hAnsi="Arial" w:cs="Arial"/>
        </w:rPr>
        <w:t xml:space="preserve"> by </w:t>
      </w:r>
      <w:r w:rsidR="000A492A">
        <w:rPr>
          <w:rFonts w:ascii="Arial" w:hAnsi="Arial" w:cs="Arial"/>
        </w:rPr>
        <w:t xml:space="preserve">some recent </w:t>
      </w:r>
      <w:r w:rsidR="00DC17F5">
        <w:rPr>
          <w:rFonts w:ascii="Arial" w:hAnsi="Arial" w:cs="Arial"/>
        </w:rPr>
        <w:t>laboratory</w:t>
      </w:r>
      <w:r w:rsidR="0010194E">
        <w:rPr>
          <w:rFonts w:ascii="Arial" w:hAnsi="Arial" w:cs="Arial"/>
        </w:rPr>
        <w:t xml:space="preserve"> equipment breakdown. </w:t>
      </w:r>
    </w:p>
    <w:p w:rsidR="000A492A" w:rsidRDefault="000A492A" w:rsidP="00B04D0D">
      <w:pPr>
        <w:spacing w:before="100" w:beforeAutospacing="1" w:after="100" w:afterAutospacing="1" w:line="240" w:lineRule="auto"/>
        <w:ind w:left="720"/>
        <w:contextualSpacing/>
        <w:rPr>
          <w:rFonts w:ascii="Arial" w:hAnsi="Arial" w:cs="Arial"/>
        </w:rPr>
      </w:pPr>
    </w:p>
    <w:p w:rsidR="0010194E" w:rsidRDefault="0010194E" w:rsidP="00B04D0D">
      <w:pPr>
        <w:spacing w:before="100" w:beforeAutospacing="1" w:after="100" w:afterAutospacing="1" w:line="240" w:lineRule="auto"/>
        <w:ind w:left="720"/>
        <w:contextualSpacing/>
        <w:rPr>
          <w:rFonts w:ascii="Arial" w:hAnsi="Arial" w:cs="Arial"/>
        </w:rPr>
      </w:pPr>
      <w:r>
        <w:rPr>
          <w:rFonts w:ascii="Arial" w:hAnsi="Arial" w:cs="Arial"/>
        </w:rPr>
        <w:t xml:space="preserve">NHS GJ has </w:t>
      </w:r>
      <w:r w:rsidR="008645C7">
        <w:rPr>
          <w:rFonts w:ascii="Arial" w:hAnsi="Arial" w:cs="Arial"/>
        </w:rPr>
        <w:t xml:space="preserve">a </w:t>
      </w:r>
      <w:r>
        <w:rPr>
          <w:rFonts w:ascii="Arial" w:hAnsi="Arial" w:cs="Arial"/>
        </w:rPr>
        <w:t xml:space="preserve">growing number of long waiting lists, due to high urgent demand and activity that has displaced elective work.  </w:t>
      </w:r>
      <w:r w:rsidR="00105EA8">
        <w:rPr>
          <w:rFonts w:ascii="Arial" w:hAnsi="Arial" w:cs="Arial"/>
        </w:rPr>
        <w:t>A g</w:t>
      </w:r>
      <w:r>
        <w:rPr>
          <w:rFonts w:ascii="Arial" w:hAnsi="Arial" w:cs="Arial"/>
        </w:rPr>
        <w:t xml:space="preserve">radual increase in referrals </w:t>
      </w:r>
      <w:r w:rsidR="00105EA8">
        <w:rPr>
          <w:rFonts w:ascii="Arial" w:hAnsi="Arial" w:cs="Arial"/>
        </w:rPr>
        <w:t>is</w:t>
      </w:r>
      <w:r w:rsidR="008645C7">
        <w:rPr>
          <w:rFonts w:ascii="Arial" w:hAnsi="Arial" w:cs="Arial"/>
        </w:rPr>
        <w:t xml:space="preserve"> </w:t>
      </w:r>
      <w:r>
        <w:rPr>
          <w:rFonts w:ascii="Arial" w:hAnsi="Arial" w:cs="Arial"/>
        </w:rPr>
        <w:t xml:space="preserve">expected as </w:t>
      </w:r>
      <w:r w:rsidR="008645C7">
        <w:rPr>
          <w:rFonts w:ascii="Arial" w:hAnsi="Arial" w:cs="Arial"/>
        </w:rPr>
        <w:t>C</w:t>
      </w:r>
      <w:r>
        <w:rPr>
          <w:rFonts w:ascii="Arial" w:hAnsi="Arial" w:cs="Arial"/>
        </w:rPr>
        <w:t>ardiology clinics and diagnostic investigations improve</w:t>
      </w:r>
      <w:r w:rsidR="008645C7">
        <w:rPr>
          <w:rFonts w:ascii="Arial" w:hAnsi="Arial" w:cs="Arial"/>
        </w:rPr>
        <w:t>,</w:t>
      </w:r>
      <w:r>
        <w:rPr>
          <w:rFonts w:ascii="Arial" w:hAnsi="Arial" w:cs="Arial"/>
        </w:rPr>
        <w:t xml:space="preserve"> together with the continued trend of gradual increase in urgent referrals. </w:t>
      </w:r>
    </w:p>
    <w:p w:rsidR="0010194E" w:rsidRDefault="0010194E" w:rsidP="00B04D0D">
      <w:pPr>
        <w:spacing w:before="100" w:beforeAutospacing="1" w:after="100" w:afterAutospacing="1" w:line="240" w:lineRule="auto"/>
        <w:ind w:left="720"/>
        <w:contextualSpacing/>
        <w:rPr>
          <w:rFonts w:ascii="Arial" w:hAnsi="Arial" w:cs="Arial"/>
        </w:rPr>
      </w:pPr>
    </w:p>
    <w:p w:rsidR="0010194E" w:rsidRDefault="0010194E" w:rsidP="0010194E">
      <w:pPr>
        <w:spacing w:before="100" w:beforeAutospacing="1" w:after="100" w:afterAutospacing="1" w:line="240" w:lineRule="auto"/>
        <w:ind w:left="720"/>
        <w:contextualSpacing/>
        <w:rPr>
          <w:rFonts w:ascii="Arial" w:hAnsi="Arial" w:cs="Arial"/>
        </w:rPr>
      </w:pPr>
      <w:r>
        <w:rPr>
          <w:rFonts w:ascii="Arial" w:hAnsi="Arial" w:cs="Arial"/>
          <w:b/>
        </w:rPr>
        <w:t xml:space="preserve">Radiology: </w:t>
      </w:r>
      <w:r w:rsidR="000A492A">
        <w:rPr>
          <w:rFonts w:ascii="Arial" w:hAnsi="Arial" w:cs="Arial"/>
        </w:rPr>
        <w:t xml:space="preserve">The number of </w:t>
      </w:r>
      <w:r>
        <w:rPr>
          <w:rFonts w:ascii="Arial" w:hAnsi="Arial" w:cs="Arial"/>
        </w:rPr>
        <w:t>S</w:t>
      </w:r>
      <w:r w:rsidR="000A492A">
        <w:rPr>
          <w:rFonts w:ascii="Arial" w:hAnsi="Arial" w:cs="Arial"/>
        </w:rPr>
        <w:t xml:space="preserve">cottish </w:t>
      </w:r>
      <w:r>
        <w:rPr>
          <w:rFonts w:ascii="Arial" w:hAnsi="Arial" w:cs="Arial"/>
        </w:rPr>
        <w:t>A</w:t>
      </w:r>
      <w:r w:rsidR="000A492A">
        <w:rPr>
          <w:rFonts w:ascii="Arial" w:hAnsi="Arial" w:cs="Arial"/>
        </w:rPr>
        <w:t xml:space="preserve">dult </w:t>
      </w:r>
      <w:r>
        <w:rPr>
          <w:rFonts w:ascii="Arial" w:hAnsi="Arial" w:cs="Arial"/>
        </w:rPr>
        <w:t>C</w:t>
      </w:r>
      <w:r w:rsidR="000A492A">
        <w:rPr>
          <w:rFonts w:ascii="Arial" w:hAnsi="Arial" w:cs="Arial"/>
        </w:rPr>
        <w:t xml:space="preserve">ongenital </w:t>
      </w:r>
      <w:r>
        <w:rPr>
          <w:rFonts w:ascii="Arial" w:hAnsi="Arial" w:cs="Arial"/>
        </w:rPr>
        <w:t>C</w:t>
      </w:r>
      <w:r w:rsidR="000A492A">
        <w:rPr>
          <w:rFonts w:ascii="Arial" w:hAnsi="Arial" w:cs="Arial"/>
        </w:rPr>
        <w:t xml:space="preserve">ardiac </w:t>
      </w:r>
      <w:r>
        <w:rPr>
          <w:rFonts w:ascii="Arial" w:hAnsi="Arial" w:cs="Arial"/>
        </w:rPr>
        <w:t>S</w:t>
      </w:r>
      <w:r w:rsidR="000A492A">
        <w:rPr>
          <w:rFonts w:ascii="Arial" w:hAnsi="Arial" w:cs="Arial"/>
        </w:rPr>
        <w:t>ervice</w:t>
      </w:r>
      <w:r>
        <w:rPr>
          <w:rFonts w:ascii="Arial" w:hAnsi="Arial" w:cs="Arial"/>
        </w:rPr>
        <w:t xml:space="preserve"> CT </w:t>
      </w:r>
      <w:r w:rsidR="000A492A">
        <w:rPr>
          <w:rFonts w:ascii="Arial" w:hAnsi="Arial" w:cs="Arial"/>
        </w:rPr>
        <w:t xml:space="preserve">patients </w:t>
      </w:r>
      <w:r>
        <w:rPr>
          <w:rFonts w:ascii="Arial" w:hAnsi="Arial" w:cs="Arial"/>
        </w:rPr>
        <w:t xml:space="preserve">previously </w:t>
      </w:r>
      <w:r w:rsidR="000A492A">
        <w:rPr>
          <w:rFonts w:ascii="Arial" w:hAnsi="Arial" w:cs="Arial"/>
        </w:rPr>
        <w:t xml:space="preserve">waiting </w:t>
      </w:r>
      <w:r>
        <w:rPr>
          <w:rFonts w:ascii="Arial" w:hAnsi="Arial" w:cs="Arial"/>
        </w:rPr>
        <w:t>in excess of 52 weeks</w:t>
      </w:r>
      <w:r w:rsidR="00105EA8">
        <w:rPr>
          <w:rFonts w:ascii="Arial" w:hAnsi="Arial" w:cs="Arial"/>
        </w:rPr>
        <w:t xml:space="preserve"> has improved due to effective team performance</w:t>
      </w:r>
      <w:r>
        <w:rPr>
          <w:rFonts w:ascii="Arial" w:hAnsi="Arial" w:cs="Arial"/>
        </w:rPr>
        <w:t xml:space="preserve">, additional reporting and additional scanning sessions over the past few months. There </w:t>
      </w:r>
      <w:r w:rsidR="008645C7">
        <w:rPr>
          <w:rFonts w:ascii="Arial" w:hAnsi="Arial" w:cs="Arial"/>
        </w:rPr>
        <w:t>wa</w:t>
      </w:r>
      <w:r>
        <w:rPr>
          <w:rFonts w:ascii="Arial" w:hAnsi="Arial" w:cs="Arial"/>
        </w:rPr>
        <w:t xml:space="preserve">s now no waiting time for these patients and </w:t>
      </w:r>
      <w:r w:rsidR="008645C7">
        <w:rPr>
          <w:rFonts w:ascii="Arial" w:hAnsi="Arial" w:cs="Arial"/>
        </w:rPr>
        <w:t xml:space="preserve">this </w:t>
      </w:r>
      <w:r>
        <w:rPr>
          <w:rFonts w:ascii="Arial" w:hAnsi="Arial" w:cs="Arial"/>
        </w:rPr>
        <w:t>position is under continuous review.</w:t>
      </w:r>
    </w:p>
    <w:p w:rsidR="0049394B" w:rsidRPr="0010194E" w:rsidRDefault="0049394B" w:rsidP="0010194E">
      <w:pPr>
        <w:spacing w:before="100" w:beforeAutospacing="1" w:after="100" w:afterAutospacing="1" w:line="240" w:lineRule="auto"/>
        <w:ind w:left="720"/>
        <w:contextualSpacing/>
        <w:rPr>
          <w:rFonts w:ascii="Arial" w:hAnsi="Arial" w:cs="Arial"/>
          <w:b/>
        </w:rPr>
      </w:pPr>
    </w:p>
    <w:p w:rsidR="0049394B" w:rsidRDefault="00105EA8" w:rsidP="0049394B">
      <w:pPr>
        <w:spacing w:before="100" w:beforeAutospacing="1" w:after="100" w:afterAutospacing="1" w:line="240" w:lineRule="auto"/>
        <w:ind w:left="720"/>
        <w:contextualSpacing/>
        <w:rPr>
          <w:rFonts w:ascii="Arial" w:hAnsi="Arial" w:cs="Arial"/>
        </w:rPr>
      </w:pPr>
      <w:r>
        <w:rPr>
          <w:rFonts w:ascii="Arial" w:hAnsi="Arial" w:cs="Arial"/>
        </w:rPr>
        <w:t>The Scottish National Radiology Referral Service (</w:t>
      </w:r>
      <w:r w:rsidR="0010194E">
        <w:rPr>
          <w:rFonts w:ascii="Arial" w:hAnsi="Arial" w:cs="Arial"/>
        </w:rPr>
        <w:t>SNRRS</w:t>
      </w:r>
      <w:r>
        <w:rPr>
          <w:rFonts w:ascii="Arial" w:hAnsi="Arial" w:cs="Arial"/>
        </w:rPr>
        <w:t>)</w:t>
      </w:r>
      <w:r w:rsidR="0010194E">
        <w:rPr>
          <w:rFonts w:ascii="Arial" w:hAnsi="Arial" w:cs="Arial"/>
        </w:rPr>
        <w:t xml:space="preserve"> </w:t>
      </w:r>
      <w:r w:rsidR="000A492A">
        <w:rPr>
          <w:rFonts w:ascii="Arial" w:hAnsi="Arial" w:cs="Arial"/>
        </w:rPr>
        <w:t xml:space="preserve">has seen an </w:t>
      </w:r>
      <w:r w:rsidR="0010194E">
        <w:rPr>
          <w:rFonts w:ascii="Arial" w:hAnsi="Arial" w:cs="Arial"/>
        </w:rPr>
        <w:t>increased number of Consultant Radiologists on the Bank</w:t>
      </w:r>
      <w:r w:rsidR="00A7122F">
        <w:rPr>
          <w:rFonts w:ascii="Arial" w:hAnsi="Arial" w:cs="Arial"/>
        </w:rPr>
        <w:t xml:space="preserve">.  </w:t>
      </w:r>
      <w:r w:rsidR="0010194E">
        <w:rPr>
          <w:rFonts w:ascii="Arial" w:hAnsi="Arial" w:cs="Arial"/>
        </w:rPr>
        <w:t xml:space="preserve">99% of exams </w:t>
      </w:r>
      <w:r w:rsidR="000A492A">
        <w:rPr>
          <w:rFonts w:ascii="Arial" w:hAnsi="Arial" w:cs="Arial"/>
        </w:rPr>
        <w:t xml:space="preserve">are </w:t>
      </w:r>
      <w:r w:rsidR="0010194E">
        <w:rPr>
          <w:rFonts w:ascii="Arial" w:hAnsi="Arial" w:cs="Arial"/>
        </w:rPr>
        <w:t xml:space="preserve">reported </w:t>
      </w:r>
      <w:r w:rsidR="00A4714F">
        <w:rPr>
          <w:rFonts w:ascii="Arial" w:hAnsi="Arial" w:cs="Arial"/>
        </w:rPr>
        <w:t>as being perfor</w:t>
      </w:r>
      <w:r w:rsidR="000A492A">
        <w:rPr>
          <w:rFonts w:ascii="Arial" w:hAnsi="Arial" w:cs="Arial"/>
        </w:rPr>
        <w:t xml:space="preserve">med </w:t>
      </w:r>
      <w:r w:rsidR="0010194E">
        <w:rPr>
          <w:rFonts w:ascii="Arial" w:hAnsi="Arial" w:cs="Arial"/>
        </w:rPr>
        <w:t xml:space="preserve">within the </w:t>
      </w:r>
      <w:r w:rsidR="000A492A">
        <w:rPr>
          <w:rFonts w:ascii="Arial" w:hAnsi="Arial" w:cs="Arial"/>
        </w:rPr>
        <w:t xml:space="preserve">targeted </w:t>
      </w:r>
      <w:r w:rsidR="0010194E">
        <w:rPr>
          <w:rFonts w:ascii="Arial" w:hAnsi="Arial" w:cs="Arial"/>
        </w:rPr>
        <w:t xml:space="preserve">7 day turnaround </w:t>
      </w:r>
      <w:r w:rsidR="000A492A">
        <w:rPr>
          <w:rFonts w:ascii="Arial" w:hAnsi="Arial" w:cs="Arial"/>
        </w:rPr>
        <w:t>timescale</w:t>
      </w:r>
      <w:r w:rsidR="0010194E">
        <w:rPr>
          <w:rFonts w:ascii="Arial" w:hAnsi="Arial" w:cs="Arial"/>
        </w:rPr>
        <w:t>. Cost avoidance increased by £1.6k (3%) due to the number of exams being reported</w:t>
      </w:r>
      <w:r w:rsidR="0049394B">
        <w:rPr>
          <w:rFonts w:ascii="Arial" w:hAnsi="Arial" w:cs="Arial"/>
        </w:rPr>
        <w:t>.</w:t>
      </w:r>
    </w:p>
    <w:p w:rsidR="0049394B" w:rsidRDefault="0049394B" w:rsidP="0049394B">
      <w:pPr>
        <w:spacing w:before="100" w:beforeAutospacing="1" w:after="100" w:afterAutospacing="1" w:line="240" w:lineRule="auto"/>
        <w:ind w:left="720"/>
        <w:contextualSpacing/>
        <w:rPr>
          <w:rFonts w:ascii="Arial" w:hAnsi="Arial" w:cs="Arial"/>
        </w:rPr>
      </w:pPr>
    </w:p>
    <w:p w:rsidR="0010194E" w:rsidRDefault="0010194E" w:rsidP="0010194E">
      <w:pPr>
        <w:spacing w:before="100" w:beforeAutospacing="1" w:after="100" w:afterAutospacing="1" w:line="240" w:lineRule="auto"/>
        <w:ind w:left="720"/>
        <w:contextualSpacing/>
        <w:rPr>
          <w:rFonts w:ascii="Arial" w:hAnsi="Arial" w:cs="Arial"/>
        </w:rPr>
      </w:pPr>
      <w:r>
        <w:rPr>
          <w:rFonts w:ascii="Arial" w:hAnsi="Arial" w:cs="Arial"/>
        </w:rPr>
        <w:t>Despite downtime for CT and MRI due to scanner faults</w:t>
      </w:r>
      <w:r w:rsidR="00A7122F">
        <w:rPr>
          <w:rFonts w:ascii="Arial" w:hAnsi="Arial" w:cs="Arial"/>
        </w:rPr>
        <w:t>,</w:t>
      </w:r>
      <w:r>
        <w:rPr>
          <w:rFonts w:ascii="Arial" w:hAnsi="Arial" w:cs="Arial"/>
        </w:rPr>
        <w:t xml:space="preserve"> activity</w:t>
      </w:r>
      <w:r w:rsidR="00A7122F">
        <w:rPr>
          <w:rFonts w:ascii="Arial" w:hAnsi="Arial" w:cs="Arial"/>
        </w:rPr>
        <w:t xml:space="preserve"> has</w:t>
      </w:r>
      <w:r>
        <w:rPr>
          <w:rFonts w:ascii="Arial" w:hAnsi="Arial" w:cs="Arial"/>
        </w:rPr>
        <w:t xml:space="preserve"> continued to be delivered in line with RMP4.</w:t>
      </w:r>
      <w:r w:rsidR="00A7122F">
        <w:rPr>
          <w:rFonts w:ascii="Arial" w:hAnsi="Arial" w:cs="Arial"/>
        </w:rPr>
        <w:t xml:space="preserve">  </w:t>
      </w:r>
      <w:r>
        <w:rPr>
          <w:rFonts w:ascii="Arial" w:hAnsi="Arial" w:cs="Arial"/>
        </w:rPr>
        <w:t xml:space="preserve">RMP4 activity numbers were revised to take account of over performance in CT. </w:t>
      </w:r>
      <w:r w:rsidR="00A7122F">
        <w:rPr>
          <w:rFonts w:ascii="Arial" w:hAnsi="Arial" w:cs="Arial"/>
        </w:rPr>
        <w:t>There will be c</w:t>
      </w:r>
      <w:r w:rsidR="00FB6F4B">
        <w:rPr>
          <w:rFonts w:ascii="Arial" w:hAnsi="Arial" w:cs="Arial"/>
        </w:rPr>
        <w:t>ontinued</w:t>
      </w:r>
      <w:r>
        <w:rPr>
          <w:rFonts w:ascii="Arial" w:hAnsi="Arial" w:cs="Arial"/>
        </w:rPr>
        <w:t xml:space="preserve"> focus to make up the slight backlog in activity with D</w:t>
      </w:r>
      <w:r w:rsidR="00A7122F">
        <w:rPr>
          <w:rFonts w:ascii="Arial" w:hAnsi="Arial" w:cs="Arial"/>
        </w:rPr>
        <w:t>EXA</w:t>
      </w:r>
      <w:r>
        <w:rPr>
          <w:rFonts w:ascii="Arial" w:hAnsi="Arial" w:cs="Arial"/>
        </w:rPr>
        <w:t xml:space="preserve"> and MRI accumulated </w:t>
      </w:r>
      <w:r w:rsidR="00FB6F4B">
        <w:rPr>
          <w:rFonts w:ascii="Arial" w:hAnsi="Arial" w:cs="Arial"/>
        </w:rPr>
        <w:t>earlier</w:t>
      </w:r>
      <w:r>
        <w:rPr>
          <w:rFonts w:ascii="Arial" w:hAnsi="Arial" w:cs="Arial"/>
        </w:rPr>
        <w:t xml:space="preserve"> in the year.</w:t>
      </w:r>
    </w:p>
    <w:p w:rsidR="00F74287" w:rsidRDefault="00F74287" w:rsidP="0010194E">
      <w:pPr>
        <w:spacing w:before="100" w:beforeAutospacing="1" w:after="100" w:afterAutospacing="1" w:line="240" w:lineRule="auto"/>
        <w:ind w:left="720"/>
        <w:contextualSpacing/>
        <w:rPr>
          <w:rFonts w:ascii="Arial" w:hAnsi="Arial" w:cs="Arial"/>
        </w:rPr>
      </w:pPr>
    </w:p>
    <w:p w:rsidR="00F74287" w:rsidRDefault="00F74287" w:rsidP="0010194E">
      <w:pPr>
        <w:spacing w:before="100" w:beforeAutospacing="1" w:after="100" w:afterAutospacing="1" w:line="240" w:lineRule="auto"/>
        <w:ind w:left="720"/>
        <w:contextualSpacing/>
        <w:rPr>
          <w:rFonts w:ascii="Arial" w:hAnsi="Arial" w:cs="Arial"/>
        </w:rPr>
      </w:pPr>
      <w:r>
        <w:rPr>
          <w:rFonts w:ascii="Arial" w:hAnsi="Arial" w:cs="Arial"/>
        </w:rPr>
        <w:t xml:space="preserve">The Committee </w:t>
      </w:r>
      <w:r w:rsidR="00A7122F">
        <w:rPr>
          <w:rFonts w:ascii="Arial" w:hAnsi="Arial" w:cs="Arial"/>
        </w:rPr>
        <w:t xml:space="preserve">were </w:t>
      </w:r>
      <w:r>
        <w:rPr>
          <w:rFonts w:ascii="Arial" w:hAnsi="Arial" w:cs="Arial"/>
        </w:rPr>
        <w:t xml:space="preserve">advised of the continuing </w:t>
      </w:r>
      <w:r w:rsidR="00FB6F4B">
        <w:rPr>
          <w:rFonts w:ascii="Arial" w:hAnsi="Arial" w:cs="Arial"/>
        </w:rPr>
        <w:t>challenges</w:t>
      </w:r>
      <w:r>
        <w:rPr>
          <w:rFonts w:ascii="Arial" w:hAnsi="Arial" w:cs="Arial"/>
        </w:rPr>
        <w:t xml:space="preserve"> with staff pressures, particularly within </w:t>
      </w:r>
      <w:r w:rsidR="000A492A">
        <w:rPr>
          <w:rFonts w:ascii="Arial" w:hAnsi="Arial" w:cs="Arial"/>
        </w:rPr>
        <w:t>t</w:t>
      </w:r>
      <w:r>
        <w:rPr>
          <w:rFonts w:ascii="Arial" w:hAnsi="Arial" w:cs="Arial"/>
        </w:rPr>
        <w:t>heatres</w:t>
      </w:r>
      <w:r w:rsidR="00A7122F">
        <w:rPr>
          <w:rFonts w:ascii="Arial" w:hAnsi="Arial" w:cs="Arial"/>
        </w:rPr>
        <w:t xml:space="preserve"> and</w:t>
      </w:r>
      <w:r>
        <w:rPr>
          <w:rFonts w:ascii="Arial" w:hAnsi="Arial" w:cs="Arial"/>
        </w:rPr>
        <w:t xml:space="preserve"> staff absence</w:t>
      </w:r>
      <w:r w:rsidR="00A7122F">
        <w:rPr>
          <w:rFonts w:ascii="Arial" w:hAnsi="Arial" w:cs="Arial"/>
        </w:rPr>
        <w:t>s</w:t>
      </w:r>
      <w:r>
        <w:rPr>
          <w:rFonts w:ascii="Arial" w:hAnsi="Arial" w:cs="Arial"/>
        </w:rPr>
        <w:t xml:space="preserve"> and vacancies across the clinical teams. </w:t>
      </w:r>
      <w:r w:rsidR="00FB6F4B">
        <w:rPr>
          <w:rFonts w:ascii="Arial" w:hAnsi="Arial" w:cs="Arial"/>
        </w:rPr>
        <w:t>Decisions</w:t>
      </w:r>
      <w:r>
        <w:rPr>
          <w:rFonts w:ascii="Arial" w:hAnsi="Arial" w:cs="Arial"/>
        </w:rPr>
        <w:t xml:space="preserve"> to stand down </w:t>
      </w:r>
      <w:r w:rsidR="000A492A">
        <w:rPr>
          <w:rFonts w:ascii="Arial" w:hAnsi="Arial" w:cs="Arial"/>
        </w:rPr>
        <w:t>t</w:t>
      </w:r>
      <w:r>
        <w:rPr>
          <w:rFonts w:ascii="Arial" w:hAnsi="Arial" w:cs="Arial"/>
        </w:rPr>
        <w:t xml:space="preserve">heatre lists are being reviewed on a </w:t>
      </w:r>
      <w:r w:rsidR="00FB6F4B">
        <w:rPr>
          <w:rFonts w:ascii="Arial" w:hAnsi="Arial" w:cs="Arial"/>
        </w:rPr>
        <w:t>week-to-week</w:t>
      </w:r>
      <w:r>
        <w:rPr>
          <w:rFonts w:ascii="Arial" w:hAnsi="Arial" w:cs="Arial"/>
        </w:rPr>
        <w:t xml:space="preserve"> </w:t>
      </w:r>
      <w:r w:rsidR="00FB6F4B">
        <w:rPr>
          <w:rFonts w:ascii="Arial" w:hAnsi="Arial" w:cs="Arial"/>
        </w:rPr>
        <w:t>basis</w:t>
      </w:r>
      <w:r>
        <w:rPr>
          <w:rFonts w:ascii="Arial" w:hAnsi="Arial" w:cs="Arial"/>
        </w:rPr>
        <w:t>.</w:t>
      </w:r>
    </w:p>
    <w:p w:rsidR="00F74287" w:rsidRDefault="00F74287" w:rsidP="0010194E">
      <w:pPr>
        <w:spacing w:before="100" w:beforeAutospacing="1" w:after="100" w:afterAutospacing="1" w:line="240" w:lineRule="auto"/>
        <w:ind w:left="720"/>
        <w:contextualSpacing/>
        <w:rPr>
          <w:rFonts w:ascii="Arial" w:hAnsi="Arial" w:cs="Arial"/>
        </w:rPr>
      </w:pPr>
    </w:p>
    <w:p w:rsidR="00F74287" w:rsidRDefault="00F74287" w:rsidP="0010194E">
      <w:pPr>
        <w:spacing w:before="100" w:beforeAutospacing="1" w:after="100" w:afterAutospacing="1" w:line="240" w:lineRule="auto"/>
        <w:ind w:left="720"/>
        <w:contextualSpacing/>
        <w:rPr>
          <w:rFonts w:ascii="Arial" w:hAnsi="Arial" w:cs="Arial"/>
        </w:rPr>
      </w:pPr>
      <w:r>
        <w:rPr>
          <w:rFonts w:ascii="Arial" w:hAnsi="Arial" w:cs="Arial"/>
        </w:rPr>
        <w:t>NHS GJ continue</w:t>
      </w:r>
      <w:r w:rsidR="00A7122F">
        <w:rPr>
          <w:rFonts w:ascii="Arial" w:hAnsi="Arial" w:cs="Arial"/>
        </w:rPr>
        <w:t>s</w:t>
      </w:r>
      <w:r>
        <w:rPr>
          <w:rFonts w:ascii="Arial" w:hAnsi="Arial" w:cs="Arial"/>
        </w:rPr>
        <w:t xml:space="preserve"> to support NHS GGC with NSTEMI and no </w:t>
      </w:r>
      <w:r w:rsidR="00FB6F4B">
        <w:rPr>
          <w:rFonts w:ascii="Arial" w:hAnsi="Arial" w:cs="Arial"/>
        </w:rPr>
        <w:t>repatriation</w:t>
      </w:r>
      <w:r>
        <w:rPr>
          <w:rFonts w:ascii="Arial" w:hAnsi="Arial" w:cs="Arial"/>
        </w:rPr>
        <w:t xml:space="preserve"> of </w:t>
      </w:r>
      <w:r w:rsidR="00A7122F">
        <w:rPr>
          <w:rFonts w:ascii="Arial" w:hAnsi="Arial" w:cs="Arial"/>
        </w:rPr>
        <w:t>C</w:t>
      </w:r>
      <w:r>
        <w:rPr>
          <w:rFonts w:ascii="Arial" w:hAnsi="Arial" w:cs="Arial"/>
        </w:rPr>
        <w:t>ardiology patents.</w:t>
      </w:r>
    </w:p>
    <w:p w:rsidR="00F74287" w:rsidRDefault="00F74287" w:rsidP="0010194E">
      <w:pPr>
        <w:spacing w:before="100" w:beforeAutospacing="1" w:after="100" w:afterAutospacing="1" w:line="240" w:lineRule="auto"/>
        <w:ind w:left="720"/>
        <w:contextualSpacing/>
        <w:rPr>
          <w:rFonts w:ascii="Arial" w:hAnsi="Arial" w:cs="Arial"/>
        </w:rPr>
      </w:pPr>
    </w:p>
    <w:p w:rsidR="00F74287" w:rsidRDefault="00F74287" w:rsidP="00F74287">
      <w:pPr>
        <w:spacing w:before="100" w:beforeAutospacing="1" w:after="100" w:afterAutospacing="1" w:line="240" w:lineRule="auto"/>
        <w:ind w:left="720"/>
        <w:contextualSpacing/>
        <w:rPr>
          <w:rFonts w:ascii="Arial" w:hAnsi="Arial" w:cs="Arial"/>
        </w:rPr>
      </w:pPr>
      <w:r>
        <w:rPr>
          <w:rFonts w:ascii="Arial" w:hAnsi="Arial" w:cs="Arial"/>
        </w:rPr>
        <w:t>NHS GJ continue</w:t>
      </w:r>
      <w:r w:rsidR="000A492A">
        <w:rPr>
          <w:rFonts w:ascii="Arial" w:hAnsi="Arial" w:cs="Arial"/>
        </w:rPr>
        <w:t>s</w:t>
      </w:r>
      <w:r>
        <w:rPr>
          <w:rFonts w:ascii="Arial" w:hAnsi="Arial" w:cs="Arial"/>
        </w:rPr>
        <w:t xml:space="preserve"> to reduce </w:t>
      </w:r>
      <w:r w:rsidR="00A7122F">
        <w:rPr>
          <w:rFonts w:ascii="Arial" w:hAnsi="Arial" w:cs="Arial"/>
        </w:rPr>
        <w:t xml:space="preserve">the </w:t>
      </w:r>
      <w:r>
        <w:rPr>
          <w:rFonts w:ascii="Arial" w:hAnsi="Arial" w:cs="Arial"/>
        </w:rPr>
        <w:t xml:space="preserve">pressure on beds in referring </w:t>
      </w:r>
      <w:r w:rsidR="00A7122F">
        <w:rPr>
          <w:rFonts w:ascii="Arial" w:hAnsi="Arial" w:cs="Arial"/>
        </w:rPr>
        <w:t xml:space="preserve">Health </w:t>
      </w:r>
      <w:r>
        <w:rPr>
          <w:rFonts w:ascii="Arial" w:hAnsi="Arial" w:cs="Arial"/>
        </w:rPr>
        <w:t>Boards</w:t>
      </w:r>
      <w:r w:rsidR="0049394B">
        <w:rPr>
          <w:rFonts w:ascii="Arial" w:hAnsi="Arial" w:cs="Arial"/>
        </w:rPr>
        <w:t>. A</w:t>
      </w:r>
      <w:r>
        <w:rPr>
          <w:rFonts w:ascii="Arial" w:hAnsi="Arial" w:cs="Arial"/>
        </w:rPr>
        <w:t xml:space="preserve">pproximately 742 bed days </w:t>
      </w:r>
      <w:r w:rsidR="00A7122F">
        <w:rPr>
          <w:rFonts w:ascii="Arial" w:hAnsi="Arial" w:cs="Arial"/>
        </w:rPr>
        <w:t xml:space="preserve">had been </w:t>
      </w:r>
      <w:r>
        <w:rPr>
          <w:rFonts w:ascii="Arial" w:hAnsi="Arial" w:cs="Arial"/>
        </w:rPr>
        <w:t xml:space="preserve">saved since September </w:t>
      </w:r>
      <w:r w:rsidR="00A7122F">
        <w:rPr>
          <w:rFonts w:ascii="Arial" w:hAnsi="Arial" w:cs="Arial"/>
        </w:rPr>
        <w:t xml:space="preserve">2021, </w:t>
      </w:r>
      <w:r>
        <w:rPr>
          <w:rFonts w:ascii="Arial" w:hAnsi="Arial" w:cs="Arial"/>
        </w:rPr>
        <w:t xml:space="preserve">together with </w:t>
      </w:r>
      <w:r w:rsidR="00A7122F">
        <w:rPr>
          <w:rFonts w:ascii="Arial" w:hAnsi="Arial" w:cs="Arial"/>
        </w:rPr>
        <w:t xml:space="preserve">a </w:t>
      </w:r>
      <w:r>
        <w:rPr>
          <w:rFonts w:ascii="Arial" w:hAnsi="Arial" w:cs="Arial"/>
        </w:rPr>
        <w:t xml:space="preserve">reduction on </w:t>
      </w:r>
      <w:r w:rsidR="00A7122F">
        <w:rPr>
          <w:rFonts w:ascii="Arial" w:hAnsi="Arial" w:cs="Arial"/>
        </w:rPr>
        <w:t>A</w:t>
      </w:r>
      <w:r>
        <w:rPr>
          <w:rFonts w:ascii="Arial" w:hAnsi="Arial" w:cs="Arial"/>
        </w:rPr>
        <w:t>mbulance journeys</w:t>
      </w:r>
      <w:r w:rsidR="0049394B">
        <w:rPr>
          <w:rFonts w:ascii="Arial" w:hAnsi="Arial" w:cs="Arial"/>
        </w:rPr>
        <w:t>. Appr</w:t>
      </w:r>
      <w:r>
        <w:rPr>
          <w:rFonts w:ascii="Arial" w:hAnsi="Arial" w:cs="Arial"/>
        </w:rPr>
        <w:t>oximately 145 journeys have been saved since September</w:t>
      </w:r>
      <w:r w:rsidR="00A7122F">
        <w:rPr>
          <w:rFonts w:ascii="Arial" w:hAnsi="Arial" w:cs="Arial"/>
        </w:rPr>
        <w:t xml:space="preserve"> 2021</w:t>
      </w:r>
      <w:r>
        <w:rPr>
          <w:rFonts w:ascii="Arial" w:hAnsi="Arial" w:cs="Arial"/>
        </w:rPr>
        <w:t xml:space="preserve">. </w:t>
      </w:r>
      <w:r w:rsidR="000A492A">
        <w:rPr>
          <w:rFonts w:ascii="Arial" w:hAnsi="Arial" w:cs="Arial"/>
        </w:rPr>
        <w:t>This is a conservative estimate.</w:t>
      </w:r>
    </w:p>
    <w:p w:rsidR="00F74287" w:rsidRDefault="00F74287" w:rsidP="00F74287">
      <w:pPr>
        <w:spacing w:before="100" w:beforeAutospacing="1" w:after="100" w:afterAutospacing="1" w:line="240" w:lineRule="auto"/>
        <w:ind w:left="720"/>
        <w:contextualSpacing/>
        <w:rPr>
          <w:rFonts w:ascii="Arial" w:hAnsi="Arial" w:cs="Arial"/>
        </w:rPr>
      </w:pPr>
    </w:p>
    <w:p w:rsidR="005721EB" w:rsidRDefault="00FB6F4B" w:rsidP="005721EB">
      <w:pPr>
        <w:spacing w:before="100" w:beforeAutospacing="1" w:after="100" w:afterAutospacing="1" w:line="240" w:lineRule="auto"/>
        <w:ind w:left="720"/>
        <w:contextualSpacing/>
        <w:rPr>
          <w:rFonts w:ascii="Arial" w:hAnsi="Arial" w:cs="Arial"/>
        </w:rPr>
      </w:pPr>
      <w:r>
        <w:rPr>
          <w:rFonts w:ascii="Arial" w:hAnsi="Arial" w:cs="Arial"/>
        </w:rPr>
        <w:t xml:space="preserve">The Committee </w:t>
      </w:r>
      <w:r w:rsidR="00A7122F">
        <w:rPr>
          <w:rFonts w:ascii="Arial" w:hAnsi="Arial" w:cs="Arial"/>
        </w:rPr>
        <w:t xml:space="preserve">were </w:t>
      </w:r>
      <w:r w:rsidR="005721EB">
        <w:rPr>
          <w:rFonts w:ascii="Arial" w:hAnsi="Arial" w:cs="Arial"/>
        </w:rPr>
        <w:t xml:space="preserve">advised that on site staff testing had </w:t>
      </w:r>
      <w:r w:rsidR="00A7122F">
        <w:rPr>
          <w:rFonts w:ascii="Arial" w:hAnsi="Arial" w:cs="Arial"/>
        </w:rPr>
        <w:t xml:space="preserve">had </w:t>
      </w:r>
      <w:r w:rsidR="005721EB">
        <w:rPr>
          <w:rFonts w:ascii="Arial" w:hAnsi="Arial" w:cs="Arial"/>
        </w:rPr>
        <w:t xml:space="preserve">a positive impact over the </w:t>
      </w:r>
      <w:r w:rsidR="00CD0237">
        <w:rPr>
          <w:rFonts w:ascii="Arial" w:hAnsi="Arial" w:cs="Arial"/>
        </w:rPr>
        <w:t>f</w:t>
      </w:r>
      <w:r w:rsidR="005721EB">
        <w:rPr>
          <w:rFonts w:ascii="Arial" w:hAnsi="Arial" w:cs="Arial"/>
        </w:rPr>
        <w:t xml:space="preserve">estive period with quicker turnaround times and </w:t>
      </w:r>
      <w:r w:rsidR="00A7122F">
        <w:rPr>
          <w:rFonts w:ascii="Arial" w:hAnsi="Arial" w:cs="Arial"/>
        </w:rPr>
        <w:t>out of hours</w:t>
      </w:r>
      <w:r w:rsidR="005721EB">
        <w:rPr>
          <w:rFonts w:ascii="Arial" w:hAnsi="Arial" w:cs="Arial"/>
        </w:rPr>
        <w:t xml:space="preserve"> test</w:t>
      </w:r>
      <w:r w:rsidR="00A7122F">
        <w:rPr>
          <w:rFonts w:ascii="Arial" w:hAnsi="Arial" w:cs="Arial"/>
        </w:rPr>
        <w:t>ing</w:t>
      </w:r>
      <w:r w:rsidR="005721EB">
        <w:rPr>
          <w:rFonts w:ascii="Arial" w:hAnsi="Arial" w:cs="Arial"/>
        </w:rPr>
        <w:t xml:space="preserve"> carried out up to 8pm or later if required. </w:t>
      </w:r>
      <w:r w:rsidR="00A7122F">
        <w:rPr>
          <w:rFonts w:ascii="Arial" w:hAnsi="Arial" w:cs="Arial"/>
        </w:rPr>
        <w:t>The Patient Coordination Centre</w:t>
      </w:r>
      <w:r w:rsidR="005721EB">
        <w:rPr>
          <w:rFonts w:ascii="Arial" w:hAnsi="Arial" w:cs="Arial"/>
        </w:rPr>
        <w:t xml:space="preserve"> </w:t>
      </w:r>
      <w:r w:rsidR="00A7122F">
        <w:rPr>
          <w:rFonts w:ascii="Arial" w:hAnsi="Arial" w:cs="Arial"/>
        </w:rPr>
        <w:t>s</w:t>
      </w:r>
      <w:r w:rsidR="005721EB">
        <w:rPr>
          <w:rFonts w:ascii="Arial" w:hAnsi="Arial" w:cs="Arial"/>
        </w:rPr>
        <w:t xml:space="preserve">taff </w:t>
      </w:r>
      <w:r w:rsidR="00A7122F">
        <w:rPr>
          <w:rFonts w:ascii="Arial" w:hAnsi="Arial" w:cs="Arial"/>
        </w:rPr>
        <w:t xml:space="preserve">were </w:t>
      </w:r>
      <w:r w:rsidR="005721EB">
        <w:rPr>
          <w:rFonts w:ascii="Arial" w:hAnsi="Arial" w:cs="Arial"/>
        </w:rPr>
        <w:t xml:space="preserve">working during the holiday period to manage cancellations and patient calls. There were a high number of patient cancellations. 18 </w:t>
      </w:r>
      <w:r w:rsidR="00A7122F">
        <w:rPr>
          <w:rFonts w:ascii="Arial" w:hAnsi="Arial" w:cs="Arial"/>
        </w:rPr>
        <w:t>T</w:t>
      </w:r>
      <w:r w:rsidR="005721EB">
        <w:rPr>
          <w:rFonts w:ascii="Arial" w:hAnsi="Arial" w:cs="Arial"/>
        </w:rPr>
        <w:t xml:space="preserve">heatres and 5 </w:t>
      </w:r>
      <w:r>
        <w:rPr>
          <w:rFonts w:ascii="Arial" w:hAnsi="Arial" w:cs="Arial"/>
        </w:rPr>
        <w:t>C</w:t>
      </w:r>
      <w:r w:rsidR="005721EB">
        <w:rPr>
          <w:rFonts w:ascii="Arial" w:hAnsi="Arial" w:cs="Arial"/>
        </w:rPr>
        <w:t xml:space="preserve">ath </w:t>
      </w:r>
      <w:r w:rsidR="00A7122F">
        <w:rPr>
          <w:rFonts w:ascii="Arial" w:hAnsi="Arial" w:cs="Arial"/>
        </w:rPr>
        <w:t>L</w:t>
      </w:r>
      <w:r w:rsidR="005721EB">
        <w:rPr>
          <w:rFonts w:ascii="Arial" w:hAnsi="Arial" w:cs="Arial"/>
        </w:rPr>
        <w:t xml:space="preserve">abs </w:t>
      </w:r>
      <w:r w:rsidR="00CD0237">
        <w:rPr>
          <w:rFonts w:ascii="Arial" w:hAnsi="Arial" w:cs="Arial"/>
        </w:rPr>
        <w:t xml:space="preserve">in </w:t>
      </w:r>
      <w:r w:rsidR="005721EB">
        <w:rPr>
          <w:rFonts w:ascii="Arial" w:hAnsi="Arial" w:cs="Arial"/>
        </w:rPr>
        <w:t xml:space="preserve">operation between Christmas and </w:t>
      </w:r>
      <w:r>
        <w:rPr>
          <w:rFonts w:ascii="Arial" w:hAnsi="Arial" w:cs="Arial"/>
        </w:rPr>
        <w:t xml:space="preserve">New Year and 16 </w:t>
      </w:r>
      <w:r w:rsidR="00A7122F">
        <w:rPr>
          <w:rFonts w:ascii="Arial" w:hAnsi="Arial" w:cs="Arial"/>
        </w:rPr>
        <w:t>T</w:t>
      </w:r>
      <w:r>
        <w:rPr>
          <w:rFonts w:ascii="Arial" w:hAnsi="Arial" w:cs="Arial"/>
        </w:rPr>
        <w:t>heatres and 5 C</w:t>
      </w:r>
      <w:r w:rsidR="005721EB">
        <w:rPr>
          <w:rFonts w:ascii="Arial" w:hAnsi="Arial" w:cs="Arial"/>
        </w:rPr>
        <w:t xml:space="preserve">ath </w:t>
      </w:r>
      <w:r w:rsidR="00A7122F">
        <w:rPr>
          <w:rFonts w:ascii="Arial" w:hAnsi="Arial" w:cs="Arial"/>
        </w:rPr>
        <w:t>L</w:t>
      </w:r>
      <w:r w:rsidR="005721EB">
        <w:rPr>
          <w:rFonts w:ascii="Arial" w:hAnsi="Arial" w:cs="Arial"/>
        </w:rPr>
        <w:t xml:space="preserve">abs </w:t>
      </w:r>
      <w:r w:rsidR="00CD0237">
        <w:rPr>
          <w:rFonts w:ascii="Arial" w:hAnsi="Arial" w:cs="Arial"/>
        </w:rPr>
        <w:t xml:space="preserve">operational in </w:t>
      </w:r>
      <w:r w:rsidR="005721EB">
        <w:rPr>
          <w:rFonts w:ascii="Arial" w:hAnsi="Arial" w:cs="Arial"/>
        </w:rPr>
        <w:t>New Year week.</w:t>
      </w:r>
    </w:p>
    <w:p w:rsidR="005721EB" w:rsidRDefault="005721EB" w:rsidP="005721EB">
      <w:pPr>
        <w:spacing w:before="100" w:beforeAutospacing="1" w:after="100" w:afterAutospacing="1" w:line="240" w:lineRule="auto"/>
        <w:ind w:left="720"/>
        <w:contextualSpacing/>
        <w:rPr>
          <w:rFonts w:ascii="Arial" w:hAnsi="Arial" w:cs="Arial"/>
        </w:rPr>
      </w:pPr>
    </w:p>
    <w:p w:rsidR="005721EB" w:rsidRDefault="005721EB" w:rsidP="005721EB">
      <w:pPr>
        <w:spacing w:before="100" w:beforeAutospacing="1" w:after="100" w:afterAutospacing="1" w:line="240" w:lineRule="auto"/>
        <w:ind w:left="720"/>
        <w:contextualSpacing/>
        <w:rPr>
          <w:rFonts w:ascii="Arial" w:hAnsi="Arial" w:cs="Arial"/>
        </w:rPr>
      </w:pPr>
      <w:r>
        <w:rPr>
          <w:rFonts w:ascii="Arial" w:hAnsi="Arial" w:cs="Arial"/>
        </w:rPr>
        <w:t>Susan Douglas-</w:t>
      </w:r>
      <w:r w:rsidR="00DC17F5">
        <w:rPr>
          <w:rFonts w:ascii="Arial" w:hAnsi="Arial" w:cs="Arial"/>
        </w:rPr>
        <w:t>Scott extended</w:t>
      </w:r>
      <w:r w:rsidR="00CD0237">
        <w:rPr>
          <w:rFonts w:ascii="Arial" w:hAnsi="Arial" w:cs="Arial"/>
        </w:rPr>
        <w:t xml:space="preserve"> her thanks to the teams involved for their tremendous efforts during the festive period</w:t>
      </w:r>
      <w:r>
        <w:rPr>
          <w:rFonts w:ascii="Arial" w:hAnsi="Arial" w:cs="Arial"/>
        </w:rPr>
        <w:t xml:space="preserve">. </w:t>
      </w:r>
    </w:p>
    <w:p w:rsidR="005721EB" w:rsidRDefault="005721EB" w:rsidP="005721EB">
      <w:pPr>
        <w:spacing w:before="100" w:beforeAutospacing="1" w:after="100" w:afterAutospacing="1" w:line="240" w:lineRule="auto"/>
        <w:ind w:left="720"/>
        <w:contextualSpacing/>
        <w:rPr>
          <w:rFonts w:ascii="Arial" w:hAnsi="Arial" w:cs="Arial"/>
        </w:rPr>
      </w:pPr>
    </w:p>
    <w:p w:rsidR="005721EB" w:rsidRDefault="005721EB" w:rsidP="00EA2EC2">
      <w:pPr>
        <w:spacing w:before="100" w:beforeAutospacing="1" w:after="100" w:afterAutospacing="1" w:line="240" w:lineRule="auto"/>
        <w:ind w:left="720"/>
        <w:contextualSpacing/>
        <w:rPr>
          <w:rFonts w:ascii="Arial" w:hAnsi="Arial" w:cs="Arial"/>
        </w:rPr>
      </w:pPr>
      <w:r>
        <w:rPr>
          <w:rFonts w:ascii="Arial" w:hAnsi="Arial" w:cs="Arial"/>
        </w:rPr>
        <w:t>The Committee noted the high rate of cancellations and the complexity of activity required</w:t>
      </w:r>
      <w:r w:rsidR="00FB6F4B">
        <w:rPr>
          <w:rFonts w:ascii="Arial" w:hAnsi="Arial" w:cs="Arial"/>
        </w:rPr>
        <w:t xml:space="preserve"> </w:t>
      </w:r>
      <w:r w:rsidR="00CD0237">
        <w:rPr>
          <w:rFonts w:ascii="Arial" w:hAnsi="Arial" w:cs="Arial"/>
        </w:rPr>
        <w:t xml:space="preserve">on </w:t>
      </w:r>
      <w:r>
        <w:rPr>
          <w:rFonts w:ascii="Arial" w:hAnsi="Arial" w:cs="Arial"/>
        </w:rPr>
        <w:t xml:space="preserve">staff in the </w:t>
      </w:r>
      <w:r w:rsidR="00CD0237">
        <w:rPr>
          <w:rFonts w:ascii="Arial" w:hAnsi="Arial" w:cs="Arial"/>
        </w:rPr>
        <w:t>Patient Coordination Centre</w:t>
      </w:r>
      <w:r>
        <w:rPr>
          <w:rFonts w:ascii="Arial" w:hAnsi="Arial" w:cs="Arial"/>
        </w:rPr>
        <w:t xml:space="preserve">. </w:t>
      </w:r>
      <w:r w:rsidR="00FB6F4B">
        <w:rPr>
          <w:rFonts w:ascii="Arial" w:hAnsi="Arial" w:cs="Arial"/>
        </w:rPr>
        <w:t xml:space="preserve"> </w:t>
      </w:r>
      <w:r>
        <w:rPr>
          <w:rFonts w:ascii="Arial" w:hAnsi="Arial" w:cs="Arial"/>
        </w:rPr>
        <w:t xml:space="preserve">June advised the Committee </w:t>
      </w:r>
      <w:r w:rsidR="00FB6F4B">
        <w:rPr>
          <w:rFonts w:ascii="Arial" w:hAnsi="Arial" w:cs="Arial"/>
        </w:rPr>
        <w:t xml:space="preserve">that </w:t>
      </w:r>
      <w:r>
        <w:rPr>
          <w:rFonts w:ascii="Arial" w:hAnsi="Arial" w:cs="Arial"/>
        </w:rPr>
        <w:t xml:space="preserve">she </w:t>
      </w:r>
      <w:r w:rsidR="00CD0237">
        <w:rPr>
          <w:rFonts w:ascii="Arial" w:hAnsi="Arial" w:cs="Arial"/>
        </w:rPr>
        <w:t>wa</w:t>
      </w:r>
      <w:r>
        <w:rPr>
          <w:rFonts w:ascii="Arial" w:hAnsi="Arial" w:cs="Arial"/>
        </w:rPr>
        <w:t xml:space="preserve">s in discussions with Peter Hastie and that a proposal will be put forward to the Executives next week. </w:t>
      </w:r>
    </w:p>
    <w:p w:rsidR="005721EB" w:rsidRDefault="005721EB" w:rsidP="007D7FC5">
      <w:pPr>
        <w:spacing w:before="100" w:beforeAutospacing="1" w:after="100" w:afterAutospacing="1" w:line="240" w:lineRule="auto"/>
        <w:contextualSpacing/>
        <w:rPr>
          <w:rFonts w:ascii="Arial" w:hAnsi="Arial" w:cs="Arial"/>
        </w:rPr>
      </w:pPr>
    </w:p>
    <w:p w:rsidR="007B1D6E" w:rsidRDefault="000621A1" w:rsidP="007D7FC5">
      <w:pPr>
        <w:spacing w:before="100" w:beforeAutospacing="1" w:after="100" w:afterAutospacing="1" w:line="240" w:lineRule="auto"/>
        <w:ind w:firstLine="720"/>
        <w:contextualSpacing/>
        <w:rPr>
          <w:rFonts w:ascii="Arial" w:hAnsi="Arial" w:cs="Arial"/>
        </w:rPr>
      </w:pPr>
      <w:r w:rsidRPr="00050FBE">
        <w:rPr>
          <w:rFonts w:ascii="Arial" w:hAnsi="Arial" w:cs="Arial"/>
        </w:rPr>
        <w:t>The Committee approved the Operational Performance Update.</w:t>
      </w:r>
    </w:p>
    <w:p w:rsidR="00D34C25" w:rsidRPr="00815E82" w:rsidRDefault="00D34C25" w:rsidP="007D7FC5">
      <w:pPr>
        <w:spacing w:before="100" w:beforeAutospacing="1" w:after="100" w:afterAutospacing="1" w:line="240" w:lineRule="auto"/>
        <w:ind w:firstLine="720"/>
        <w:contextualSpacing/>
        <w:rPr>
          <w:rFonts w:ascii="Arial" w:hAnsi="Arial" w:cs="Arial"/>
        </w:rPr>
      </w:pPr>
    </w:p>
    <w:p w:rsidR="00D31AC6" w:rsidRDefault="00FE421F" w:rsidP="007D7FC5">
      <w:pPr>
        <w:spacing w:before="100" w:beforeAutospacing="1" w:after="100" w:afterAutospacing="1" w:line="240" w:lineRule="auto"/>
        <w:rPr>
          <w:rFonts w:ascii="Arial" w:hAnsi="Arial" w:cs="Arial"/>
          <w:b/>
        </w:rPr>
      </w:pPr>
      <w:r>
        <w:rPr>
          <w:rFonts w:ascii="Arial" w:hAnsi="Arial" w:cs="Arial"/>
          <w:b/>
        </w:rPr>
        <w:lastRenderedPageBreak/>
        <w:t>5.1b</w:t>
      </w:r>
      <w:r>
        <w:rPr>
          <w:rFonts w:ascii="Arial" w:hAnsi="Arial" w:cs="Arial"/>
          <w:b/>
        </w:rPr>
        <w:tab/>
        <w:t>Financial Performance – Inte</w:t>
      </w:r>
      <w:r w:rsidR="007F0C0D">
        <w:rPr>
          <w:rFonts w:ascii="Arial" w:hAnsi="Arial" w:cs="Arial"/>
          <w:b/>
        </w:rPr>
        <w:t xml:space="preserve">grated Performance Report </w:t>
      </w:r>
      <w:r w:rsidR="008820CB">
        <w:rPr>
          <w:rFonts w:ascii="Arial" w:hAnsi="Arial" w:cs="Arial"/>
          <w:b/>
        </w:rPr>
        <w:t>December 2021</w:t>
      </w:r>
    </w:p>
    <w:p w:rsidR="00066E9D" w:rsidRDefault="009055AA" w:rsidP="007D7FC5">
      <w:pPr>
        <w:spacing w:before="100" w:beforeAutospacing="1" w:after="100" w:afterAutospacing="1" w:line="240" w:lineRule="auto"/>
        <w:ind w:left="720"/>
        <w:rPr>
          <w:rFonts w:ascii="Arial" w:hAnsi="Arial" w:cs="Arial"/>
        </w:rPr>
      </w:pPr>
      <w:r>
        <w:rPr>
          <w:rFonts w:ascii="Arial" w:hAnsi="Arial" w:cs="Arial"/>
        </w:rPr>
        <w:t>The Committee w</w:t>
      </w:r>
      <w:r w:rsidR="00CD0237">
        <w:rPr>
          <w:rFonts w:ascii="Arial" w:hAnsi="Arial" w:cs="Arial"/>
        </w:rPr>
        <w:t>ere</w:t>
      </w:r>
      <w:r w:rsidR="00066E9D">
        <w:rPr>
          <w:rFonts w:ascii="Arial" w:hAnsi="Arial" w:cs="Arial"/>
        </w:rPr>
        <w:t xml:space="preserve"> present</w:t>
      </w:r>
      <w:r w:rsidR="00D34C25">
        <w:rPr>
          <w:rFonts w:ascii="Arial" w:hAnsi="Arial" w:cs="Arial"/>
        </w:rPr>
        <w:t>ed</w:t>
      </w:r>
      <w:r w:rsidR="00066E9D">
        <w:rPr>
          <w:rFonts w:ascii="Arial" w:hAnsi="Arial" w:cs="Arial"/>
        </w:rPr>
        <w:t xml:space="preserve"> with the </w:t>
      </w:r>
      <w:r w:rsidR="00475D1E">
        <w:rPr>
          <w:rFonts w:ascii="Arial" w:hAnsi="Arial" w:cs="Arial"/>
        </w:rPr>
        <w:t xml:space="preserve">Month </w:t>
      </w:r>
      <w:r w:rsidR="005F64E5">
        <w:rPr>
          <w:rFonts w:ascii="Arial" w:hAnsi="Arial" w:cs="Arial"/>
        </w:rPr>
        <w:t xml:space="preserve">8 </w:t>
      </w:r>
      <w:r w:rsidR="00475D1E">
        <w:rPr>
          <w:rFonts w:ascii="Arial" w:hAnsi="Arial" w:cs="Arial"/>
        </w:rPr>
        <w:t>position</w:t>
      </w:r>
      <w:r w:rsidR="00815E82">
        <w:rPr>
          <w:rFonts w:ascii="Arial" w:hAnsi="Arial" w:cs="Arial"/>
        </w:rPr>
        <w:t xml:space="preserve"> </w:t>
      </w:r>
      <w:r w:rsidR="00066E9D">
        <w:rPr>
          <w:rFonts w:ascii="Arial" w:hAnsi="Arial" w:cs="Arial"/>
        </w:rPr>
        <w:t xml:space="preserve">as </w:t>
      </w:r>
      <w:r w:rsidR="007B02F8">
        <w:rPr>
          <w:rFonts w:ascii="Arial" w:hAnsi="Arial" w:cs="Arial"/>
        </w:rPr>
        <w:t>at 3</w:t>
      </w:r>
      <w:r w:rsidR="00054553">
        <w:rPr>
          <w:rFonts w:ascii="Arial" w:hAnsi="Arial" w:cs="Arial"/>
        </w:rPr>
        <w:t xml:space="preserve">1 December </w:t>
      </w:r>
      <w:r w:rsidR="005F64E5">
        <w:rPr>
          <w:rFonts w:ascii="Arial" w:hAnsi="Arial" w:cs="Arial"/>
        </w:rPr>
        <w:t>2</w:t>
      </w:r>
      <w:r w:rsidR="008820CB">
        <w:rPr>
          <w:rFonts w:ascii="Arial" w:hAnsi="Arial" w:cs="Arial"/>
        </w:rPr>
        <w:t>021</w:t>
      </w:r>
      <w:r w:rsidR="00815E82">
        <w:rPr>
          <w:rFonts w:ascii="Arial" w:hAnsi="Arial" w:cs="Arial"/>
        </w:rPr>
        <w:t xml:space="preserve">. </w:t>
      </w:r>
      <w:r w:rsidR="00054553">
        <w:rPr>
          <w:rFonts w:ascii="Arial" w:hAnsi="Arial" w:cs="Arial"/>
        </w:rPr>
        <w:t xml:space="preserve"> Month 8 noted a surplus of £0.388m for core revenue and income.</w:t>
      </w:r>
    </w:p>
    <w:p w:rsidR="005F64E5" w:rsidRDefault="005F64E5" w:rsidP="005F64E5">
      <w:pPr>
        <w:spacing w:before="100" w:beforeAutospacing="1" w:after="100" w:afterAutospacing="1" w:line="240" w:lineRule="auto"/>
        <w:ind w:left="720"/>
        <w:rPr>
          <w:rFonts w:ascii="Arial" w:hAnsi="Arial" w:cs="Arial"/>
        </w:rPr>
      </w:pPr>
      <w:r>
        <w:rPr>
          <w:rFonts w:ascii="Arial" w:hAnsi="Arial" w:cs="Arial"/>
        </w:rPr>
        <w:t>The Committee w</w:t>
      </w:r>
      <w:r w:rsidR="00CD0237">
        <w:rPr>
          <w:rFonts w:ascii="Arial" w:hAnsi="Arial" w:cs="Arial"/>
        </w:rPr>
        <w:t>ere</w:t>
      </w:r>
      <w:r>
        <w:rPr>
          <w:rFonts w:ascii="Arial" w:hAnsi="Arial" w:cs="Arial"/>
        </w:rPr>
        <w:t xml:space="preserve"> advised that the efficiency savings target remain</w:t>
      </w:r>
      <w:r w:rsidR="00CD0237">
        <w:rPr>
          <w:rFonts w:ascii="Arial" w:hAnsi="Arial" w:cs="Arial"/>
        </w:rPr>
        <w:t>ed</w:t>
      </w:r>
      <w:r>
        <w:rPr>
          <w:rFonts w:ascii="Arial" w:hAnsi="Arial" w:cs="Arial"/>
        </w:rPr>
        <w:t xml:space="preserve"> as previously reported, at slightly over £4m. The </w:t>
      </w:r>
      <w:r w:rsidR="000A492A">
        <w:rPr>
          <w:rFonts w:ascii="Arial" w:hAnsi="Arial" w:cs="Arial"/>
        </w:rPr>
        <w:t xml:space="preserve">projected year-end </w:t>
      </w:r>
      <w:r>
        <w:rPr>
          <w:rFonts w:ascii="Arial" w:hAnsi="Arial" w:cs="Arial"/>
        </w:rPr>
        <w:t xml:space="preserve">position on </w:t>
      </w:r>
      <w:r w:rsidR="00F83573">
        <w:rPr>
          <w:rFonts w:ascii="Arial" w:hAnsi="Arial" w:cs="Arial"/>
        </w:rPr>
        <w:t>non-core</w:t>
      </w:r>
      <w:r>
        <w:rPr>
          <w:rFonts w:ascii="Arial" w:hAnsi="Arial" w:cs="Arial"/>
        </w:rPr>
        <w:t xml:space="preserve"> income and capital remains breakeven.</w:t>
      </w:r>
    </w:p>
    <w:p w:rsidR="007B02F8" w:rsidRDefault="005F64E5" w:rsidP="005F64E5">
      <w:pPr>
        <w:spacing w:before="100" w:beforeAutospacing="1" w:after="100" w:afterAutospacing="1" w:line="240" w:lineRule="auto"/>
        <w:ind w:left="720"/>
        <w:rPr>
          <w:rFonts w:ascii="Arial" w:hAnsi="Arial" w:cs="Arial"/>
        </w:rPr>
      </w:pPr>
      <w:r>
        <w:rPr>
          <w:rFonts w:ascii="Arial" w:hAnsi="Arial" w:cs="Arial"/>
        </w:rPr>
        <w:t>The Committee noted th</w:t>
      </w:r>
      <w:r w:rsidR="00CD0237">
        <w:rPr>
          <w:rFonts w:ascii="Arial" w:hAnsi="Arial" w:cs="Arial"/>
        </w:rPr>
        <w:t>e</w:t>
      </w:r>
      <w:r>
        <w:rPr>
          <w:rFonts w:ascii="Arial" w:hAnsi="Arial" w:cs="Arial"/>
        </w:rPr>
        <w:t xml:space="preserve"> </w:t>
      </w:r>
      <w:r w:rsidR="000A492A">
        <w:rPr>
          <w:rFonts w:ascii="Arial" w:hAnsi="Arial" w:cs="Arial"/>
        </w:rPr>
        <w:t xml:space="preserve">projected year-end position for the </w:t>
      </w:r>
      <w:r w:rsidR="00CD0237">
        <w:rPr>
          <w:rFonts w:ascii="Arial" w:hAnsi="Arial" w:cs="Arial"/>
        </w:rPr>
        <w:t>H</w:t>
      </w:r>
      <w:r>
        <w:rPr>
          <w:rFonts w:ascii="Arial" w:hAnsi="Arial" w:cs="Arial"/>
        </w:rPr>
        <w:t xml:space="preserve">otel remains at </w:t>
      </w:r>
      <w:r w:rsidR="00F83573">
        <w:rPr>
          <w:rFonts w:ascii="Arial" w:hAnsi="Arial" w:cs="Arial"/>
        </w:rPr>
        <w:t>breakeven</w:t>
      </w:r>
      <w:r w:rsidR="000A492A">
        <w:rPr>
          <w:rFonts w:ascii="Arial" w:hAnsi="Arial" w:cs="Arial"/>
        </w:rPr>
        <w:t>, with</w:t>
      </w:r>
      <w:r>
        <w:rPr>
          <w:rFonts w:ascii="Arial" w:hAnsi="Arial" w:cs="Arial"/>
        </w:rPr>
        <w:t xml:space="preserve"> </w:t>
      </w:r>
      <w:r w:rsidR="00771E8C">
        <w:rPr>
          <w:rFonts w:ascii="Arial" w:hAnsi="Arial" w:cs="Arial"/>
        </w:rPr>
        <w:t>Colin Neil advis</w:t>
      </w:r>
      <w:r w:rsidR="000A492A">
        <w:rPr>
          <w:rFonts w:ascii="Arial" w:hAnsi="Arial" w:cs="Arial"/>
        </w:rPr>
        <w:t xml:space="preserve">ing that business strategy activities programmed for the </w:t>
      </w:r>
      <w:r w:rsidR="00A4714F">
        <w:rPr>
          <w:rFonts w:ascii="Arial" w:hAnsi="Arial" w:cs="Arial"/>
        </w:rPr>
        <w:t>remainder</w:t>
      </w:r>
      <w:r w:rsidR="000A492A">
        <w:rPr>
          <w:rFonts w:ascii="Arial" w:hAnsi="Arial" w:cs="Arial"/>
        </w:rPr>
        <w:t xml:space="preserve"> of this financial year were anticipated to demonstrate</w:t>
      </w:r>
      <w:r>
        <w:rPr>
          <w:rFonts w:ascii="Arial" w:hAnsi="Arial" w:cs="Arial"/>
        </w:rPr>
        <w:t xml:space="preserve"> improvements in </w:t>
      </w:r>
      <w:r w:rsidR="000A492A">
        <w:rPr>
          <w:rFonts w:ascii="Arial" w:hAnsi="Arial" w:cs="Arial"/>
        </w:rPr>
        <w:t>revenue generation</w:t>
      </w:r>
      <w:r>
        <w:rPr>
          <w:rFonts w:ascii="Arial" w:hAnsi="Arial" w:cs="Arial"/>
        </w:rPr>
        <w:t xml:space="preserve"> financial year.  </w:t>
      </w:r>
    </w:p>
    <w:p w:rsidR="00771E8C" w:rsidRDefault="00771E8C" w:rsidP="005F64E5">
      <w:pPr>
        <w:spacing w:before="100" w:beforeAutospacing="1" w:after="100" w:afterAutospacing="1" w:line="240" w:lineRule="auto"/>
        <w:ind w:left="720"/>
        <w:rPr>
          <w:rFonts w:ascii="Arial" w:hAnsi="Arial" w:cs="Arial"/>
        </w:rPr>
      </w:pPr>
      <w:r>
        <w:rPr>
          <w:rFonts w:ascii="Arial" w:hAnsi="Arial" w:cs="Arial"/>
        </w:rPr>
        <w:t>The Committee w</w:t>
      </w:r>
      <w:r w:rsidR="00CD0237">
        <w:rPr>
          <w:rFonts w:ascii="Arial" w:hAnsi="Arial" w:cs="Arial"/>
        </w:rPr>
        <w:t>ere</w:t>
      </w:r>
      <w:r w:rsidR="00054553">
        <w:rPr>
          <w:rFonts w:ascii="Arial" w:hAnsi="Arial" w:cs="Arial"/>
        </w:rPr>
        <w:t xml:space="preserve"> </w:t>
      </w:r>
      <w:r>
        <w:rPr>
          <w:rFonts w:ascii="Arial" w:hAnsi="Arial" w:cs="Arial"/>
        </w:rPr>
        <w:t xml:space="preserve">advised that income </w:t>
      </w:r>
      <w:r w:rsidR="00CD0237">
        <w:rPr>
          <w:rFonts w:ascii="Arial" w:hAnsi="Arial" w:cs="Arial"/>
        </w:rPr>
        <w:t>wa</w:t>
      </w:r>
      <w:r>
        <w:rPr>
          <w:rFonts w:ascii="Arial" w:hAnsi="Arial" w:cs="Arial"/>
        </w:rPr>
        <w:t xml:space="preserve">s £263k over recovered. The main contributor to this </w:t>
      </w:r>
      <w:r w:rsidR="00CD0237">
        <w:rPr>
          <w:rFonts w:ascii="Arial" w:hAnsi="Arial" w:cs="Arial"/>
        </w:rPr>
        <w:t>wa</w:t>
      </w:r>
      <w:r>
        <w:rPr>
          <w:rFonts w:ascii="Arial" w:hAnsi="Arial" w:cs="Arial"/>
        </w:rPr>
        <w:t>s within Cardiology and Thoracic Non-W</w:t>
      </w:r>
      <w:r w:rsidR="000A492A">
        <w:rPr>
          <w:rFonts w:ascii="Arial" w:hAnsi="Arial" w:cs="Arial"/>
        </w:rPr>
        <w:t xml:space="preserve">est </w:t>
      </w:r>
      <w:r>
        <w:rPr>
          <w:rFonts w:ascii="Arial" w:hAnsi="Arial" w:cs="Arial"/>
        </w:rPr>
        <w:t>o</w:t>
      </w:r>
      <w:r w:rsidR="000A492A">
        <w:rPr>
          <w:rFonts w:ascii="Arial" w:hAnsi="Arial" w:cs="Arial"/>
        </w:rPr>
        <w:t xml:space="preserve">f </w:t>
      </w:r>
      <w:r>
        <w:rPr>
          <w:rFonts w:ascii="Arial" w:hAnsi="Arial" w:cs="Arial"/>
        </w:rPr>
        <w:t>S</w:t>
      </w:r>
      <w:r w:rsidR="000A492A">
        <w:rPr>
          <w:rFonts w:ascii="Arial" w:hAnsi="Arial" w:cs="Arial"/>
        </w:rPr>
        <w:t>cotland</w:t>
      </w:r>
      <w:r>
        <w:rPr>
          <w:rFonts w:ascii="Arial" w:hAnsi="Arial" w:cs="Arial"/>
        </w:rPr>
        <w:t xml:space="preserve"> </w:t>
      </w:r>
      <w:r w:rsidR="00054553">
        <w:rPr>
          <w:rFonts w:ascii="Arial" w:hAnsi="Arial" w:cs="Arial"/>
        </w:rPr>
        <w:t>activity</w:t>
      </w:r>
      <w:r>
        <w:rPr>
          <w:rFonts w:ascii="Arial" w:hAnsi="Arial" w:cs="Arial"/>
        </w:rPr>
        <w:t xml:space="preserve"> being above </w:t>
      </w:r>
      <w:r w:rsidR="00084452">
        <w:rPr>
          <w:rFonts w:ascii="Arial" w:hAnsi="Arial" w:cs="Arial"/>
        </w:rPr>
        <w:t xml:space="preserve">the </w:t>
      </w:r>
      <w:r>
        <w:rPr>
          <w:rFonts w:ascii="Arial" w:hAnsi="Arial" w:cs="Arial"/>
        </w:rPr>
        <w:t xml:space="preserve">original financial plan by £145k and £170k respectively. </w:t>
      </w:r>
    </w:p>
    <w:p w:rsidR="00771E8C" w:rsidRDefault="00771E8C" w:rsidP="005F64E5">
      <w:pPr>
        <w:spacing w:before="100" w:beforeAutospacing="1" w:after="100" w:afterAutospacing="1" w:line="240" w:lineRule="auto"/>
        <w:ind w:left="720"/>
        <w:rPr>
          <w:rFonts w:ascii="Arial" w:hAnsi="Arial" w:cs="Arial"/>
        </w:rPr>
      </w:pPr>
      <w:r>
        <w:rPr>
          <w:rFonts w:ascii="Arial" w:hAnsi="Arial" w:cs="Arial"/>
        </w:rPr>
        <w:t xml:space="preserve">The Committee noted the RRL position to current annual budget and this was included as a separate </w:t>
      </w:r>
      <w:r w:rsidR="00084452">
        <w:rPr>
          <w:rFonts w:ascii="Arial" w:hAnsi="Arial" w:cs="Arial"/>
        </w:rPr>
        <w:t>A</w:t>
      </w:r>
      <w:r>
        <w:rPr>
          <w:rFonts w:ascii="Arial" w:hAnsi="Arial" w:cs="Arial"/>
        </w:rPr>
        <w:t xml:space="preserve">ppendix for reference and review </w:t>
      </w:r>
      <w:r w:rsidR="00084452">
        <w:rPr>
          <w:rFonts w:ascii="Arial" w:hAnsi="Arial" w:cs="Arial"/>
        </w:rPr>
        <w:t>by</w:t>
      </w:r>
      <w:r>
        <w:rPr>
          <w:rFonts w:ascii="Arial" w:hAnsi="Arial" w:cs="Arial"/>
        </w:rPr>
        <w:t xml:space="preserve"> the Committee.</w:t>
      </w:r>
    </w:p>
    <w:p w:rsidR="007B02F8" w:rsidRDefault="00771E8C" w:rsidP="00CA0D70">
      <w:pPr>
        <w:spacing w:before="100" w:beforeAutospacing="1" w:after="100" w:afterAutospacing="1" w:line="240" w:lineRule="auto"/>
        <w:ind w:left="720"/>
        <w:rPr>
          <w:rFonts w:ascii="Arial" w:hAnsi="Arial" w:cs="Arial"/>
        </w:rPr>
      </w:pPr>
      <w:r>
        <w:rPr>
          <w:rFonts w:ascii="Arial" w:hAnsi="Arial" w:cs="Arial"/>
        </w:rPr>
        <w:t xml:space="preserve">The Committee were advised that expenditure </w:t>
      </w:r>
      <w:r w:rsidR="00084452">
        <w:rPr>
          <w:rFonts w:ascii="Arial" w:hAnsi="Arial" w:cs="Arial"/>
        </w:rPr>
        <w:t>wa</w:t>
      </w:r>
      <w:r>
        <w:rPr>
          <w:rFonts w:ascii="Arial" w:hAnsi="Arial" w:cs="Arial"/>
        </w:rPr>
        <w:t xml:space="preserve">s £215k underspent with </w:t>
      </w:r>
      <w:proofErr w:type="gramStart"/>
      <w:r>
        <w:rPr>
          <w:rFonts w:ascii="Arial" w:hAnsi="Arial" w:cs="Arial"/>
        </w:rPr>
        <w:t>an underspend</w:t>
      </w:r>
      <w:proofErr w:type="gramEnd"/>
      <w:r>
        <w:rPr>
          <w:rFonts w:ascii="Arial" w:hAnsi="Arial" w:cs="Arial"/>
        </w:rPr>
        <w:t xml:space="preserve"> in </w:t>
      </w:r>
      <w:r w:rsidR="000A492A">
        <w:rPr>
          <w:rFonts w:ascii="Arial" w:hAnsi="Arial" w:cs="Arial"/>
        </w:rPr>
        <w:t>salary costs</w:t>
      </w:r>
      <w:r>
        <w:rPr>
          <w:rFonts w:ascii="Arial" w:hAnsi="Arial" w:cs="Arial"/>
        </w:rPr>
        <w:t xml:space="preserve"> being offset by a current pressure in </w:t>
      </w:r>
      <w:r w:rsidR="00F83573">
        <w:rPr>
          <w:rFonts w:ascii="Arial" w:hAnsi="Arial" w:cs="Arial"/>
        </w:rPr>
        <w:t>non-pays</w:t>
      </w:r>
      <w:r>
        <w:rPr>
          <w:rFonts w:ascii="Arial" w:hAnsi="Arial" w:cs="Arial"/>
        </w:rPr>
        <w:t xml:space="preserve">. </w:t>
      </w:r>
    </w:p>
    <w:p w:rsidR="007D7FC5" w:rsidRPr="007D7FC5" w:rsidRDefault="00ED6AE0" w:rsidP="007F74E5">
      <w:pPr>
        <w:spacing w:before="100" w:beforeAutospacing="1" w:after="100" w:afterAutospacing="1" w:line="240" w:lineRule="auto"/>
        <w:ind w:left="720"/>
        <w:rPr>
          <w:rFonts w:ascii="Arial" w:hAnsi="Arial" w:cs="Arial"/>
        </w:rPr>
      </w:pPr>
      <w:r>
        <w:rPr>
          <w:rFonts w:ascii="Arial" w:hAnsi="Arial" w:cs="Arial"/>
        </w:rPr>
        <w:t xml:space="preserve">The Committee noted the Financial Report – Integrated Performance Report </w:t>
      </w:r>
      <w:r w:rsidR="008820CB">
        <w:rPr>
          <w:rFonts w:ascii="Arial" w:hAnsi="Arial" w:cs="Arial"/>
        </w:rPr>
        <w:t>December 2</w:t>
      </w:r>
      <w:r>
        <w:rPr>
          <w:rFonts w:ascii="Arial" w:hAnsi="Arial" w:cs="Arial"/>
        </w:rPr>
        <w:t>021</w:t>
      </w:r>
      <w:r w:rsidR="00C167E9">
        <w:rPr>
          <w:rFonts w:ascii="Arial" w:hAnsi="Arial" w:cs="Arial"/>
        </w:rPr>
        <w:t>.</w:t>
      </w:r>
      <w:r w:rsidR="007017FA">
        <w:rPr>
          <w:rFonts w:ascii="Arial" w:hAnsi="Arial" w:cs="Arial"/>
        </w:rPr>
        <w:t xml:space="preserve"> </w:t>
      </w:r>
    </w:p>
    <w:p w:rsidR="00FE421F" w:rsidRDefault="002662AD" w:rsidP="007D7FC5">
      <w:pPr>
        <w:spacing w:before="100" w:beforeAutospacing="1" w:after="100" w:afterAutospacing="1" w:line="240" w:lineRule="auto"/>
        <w:rPr>
          <w:rFonts w:ascii="Arial" w:hAnsi="Arial" w:cs="Arial"/>
          <w:b/>
        </w:rPr>
      </w:pPr>
      <w:r>
        <w:rPr>
          <w:rFonts w:ascii="Arial" w:hAnsi="Arial" w:cs="Arial"/>
          <w:b/>
        </w:rPr>
        <w:t>5.2</w:t>
      </w:r>
      <w:r>
        <w:rPr>
          <w:rFonts w:ascii="Arial" w:hAnsi="Arial" w:cs="Arial"/>
          <w:b/>
        </w:rPr>
        <w:tab/>
      </w:r>
      <w:r w:rsidR="008820CB">
        <w:rPr>
          <w:rFonts w:ascii="Arial" w:hAnsi="Arial" w:cs="Arial"/>
          <w:b/>
        </w:rPr>
        <w:t xml:space="preserve">Capital Update </w:t>
      </w:r>
      <w:r>
        <w:rPr>
          <w:rFonts w:ascii="Arial" w:hAnsi="Arial" w:cs="Arial"/>
          <w:b/>
        </w:rPr>
        <w:t xml:space="preserve"> </w:t>
      </w:r>
    </w:p>
    <w:p w:rsidR="008820CB" w:rsidRDefault="00ED6AE0" w:rsidP="007D7FC5">
      <w:pPr>
        <w:spacing w:before="100" w:beforeAutospacing="1" w:after="100" w:afterAutospacing="1" w:line="240" w:lineRule="auto"/>
        <w:ind w:left="720"/>
        <w:rPr>
          <w:rFonts w:ascii="Arial" w:hAnsi="Arial" w:cs="Arial"/>
        </w:rPr>
      </w:pPr>
      <w:r>
        <w:rPr>
          <w:rFonts w:ascii="Arial" w:hAnsi="Arial" w:cs="Arial"/>
        </w:rPr>
        <w:t>The Committee w</w:t>
      </w:r>
      <w:r w:rsidR="00084452">
        <w:rPr>
          <w:rFonts w:ascii="Arial" w:hAnsi="Arial" w:cs="Arial"/>
        </w:rPr>
        <w:t>ere</w:t>
      </w:r>
      <w:r>
        <w:rPr>
          <w:rFonts w:ascii="Arial" w:hAnsi="Arial" w:cs="Arial"/>
        </w:rPr>
        <w:t xml:space="preserve"> </w:t>
      </w:r>
      <w:r w:rsidR="00907A62">
        <w:rPr>
          <w:rFonts w:ascii="Arial" w:hAnsi="Arial" w:cs="Arial"/>
        </w:rPr>
        <w:t xml:space="preserve">presented </w:t>
      </w:r>
      <w:r w:rsidR="002170C0">
        <w:rPr>
          <w:rFonts w:ascii="Arial" w:hAnsi="Arial" w:cs="Arial"/>
        </w:rPr>
        <w:t>with the Capital Update. Colin Neil reported that the core capital allocation for the Board remain</w:t>
      </w:r>
      <w:r w:rsidR="00084452">
        <w:rPr>
          <w:rFonts w:ascii="Arial" w:hAnsi="Arial" w:cs="Arial"/>
        </w:rPr>
        <w:t>ed</w:t>
      </w:r>
      <w:r w:rsidR="002170C0">
        <w:rPr>
          <w:rFonts w:ascii="Arial" w:hAnsi="Arial" w:cs="Arial"/>
        </w:rPr>
        <w:t xml:space="preserve"> at £2.7m.  </w:t>
      </w:r>
    </w:p>
    <w:p w:rsidR="005E150A" w:rsidRDefault="005E150A" w:rsidP="007D7FC5">
      <w:pPr>
        <w:spacing w:before="100" w:beforeAutospacing="1" w:after="100" w:afterAutospacing="1" w:line="240" w:lineRule="auto"/>
        <w:ind w:left="720"/>
        <w:rPr>
          <w:rFonts w:ascii="Arial" w:hAnsi="Arial" w:cs="Arial"/>
        </w:rPr>
      </w:pPr>
      <w:r>
        <w:rPr>
          <w:rFonts w:ascii="Arial" w:hAnsi="Arial" w:cs="Arial"/>
        </w:rPr>
        <w:t xml:space="preserve">The baseline FBC funding associated with the elective </w:t>
      </w:r>
      <w:proofErr w:type="spellStart"/>
      <w:r>
        <w:rPr>
          <w:rFonts w:ascii="Arial" w:hAnsi="Arial" w:cs="Arial"/>
        </w:rPr>
        <w:t>centres</w:t>
      </w:r>
      <w:proofErr w:type="spellEnd"/>
      <w:r>
        <w:rPr>
          <w:rFonts w:ascii="Arial" w:hAnsi="Arial" w:cs="Arial"/>
        </w:rPr>
        <w:t xml:space="preserve"> was circa £32m. The </w:t>
      </w:r>
      <w:r w:rsidR="00F83573">
        <w:rPr>
          <w:rFonts w:ascii="Arial" w:hAnsi="Arial" w:cs="Arial"/>
        </w:rPr>
        <w:t>Board</w:t>
      </w:r>
      <w:r>
        <w:rPr>
          <w:rFonts w:ascii="Arial" w:hAnsi="Arial" w:cs="Arial"/>
        </w:rPr>
        <w:t xml:space="preserve"> ha</w:t>
      </w:r>
      <w:r w:rsidR="00084452">
        <w:rPr>
          <w:rFonts w:ascii="Arial" w:hAnsi="Arial" w:cs="Arial"/>
        </w:rPr>
        <w:t>d</w:t>
      </w:r>
      <w:r>
        <w:rPr>
          <w:rFonts w:ascii="Arial" w:hAnsi="Arial" w:cs="Arial"/>
        </w:rPr>
        <w:t xml:space="preserve"> reviewed</w:t>
      </w:r>
      <w:r w:rsidR="00D853E0">
        <w:rPr>
          <w:rFonts w:ascii="Arial" w:hAnsi="Arial" w:cs="Arial"/>
        </w:rPr>
        <w:t xml:space="preserve"> forecasts in year for Phase 2. The position ha</w:t>
      </w:r>
      <w:r w:rsidR="00084452">
        <w:rPr>
          <w:rFonts w:ascii="Arial" w:hAnsi="Arial" w:cs="Arial"/>
        </w:rPr>
        <w:t>d</w:t>
      </w:r>
      <w:r w:rsidR="00D853E0">
        <w:rPr>
          <w:rFonts w:ascii="Arial" w:hAnsi="Arial" w:cs="Arial"/>
        </w:rPr>
        <w:t xml:space="preserve"> been d</w:t>
      </w:r>
      <w:r>
        <w:rPr>
          <w:rFonts w:ascii="Arial" w:hAnsi="Arial" w:cs="Arial"/>
        </w:rPr>
        <w:t>iscussed with Scottish Government capital colleagues regarding the likely contra</w:t>
      </w:r>
      <w:r w:rsidR="00D853E0">
        <w:rPr>
          <w:rFonts w:ascii="Arial" w:hAnsi="Arial" w:cs="Arial"/>
        </w:rPr>
        <w:t xml:space="preserve">ctual spend in the current year. It has now </w:t>
      </w:r>
      <w:r>
        <w:rPr>
          <w:rFonts w:ascii="Arial" w:hAnsi="Arial" w:cs="Arial"/>
        </w:rPr>
        <w:t xml:space="preserve">been agreed that spend for </w:t>
      </w:r>
      <w:r w:rsidR="00D853E0">
        <w:rPr>
          <w:rFonts w:ascii="Arial" w:hAnsi="Arial" w:cs="Arial"/>
        </w:rPr>
        <w:t xml:space="preserve">Phase 2 </w:t>
      </w:r>
      <w:r>
        <w:rPr>
          <w:rFonts w:ascii="Arial" w:hAnsi="Arial" w:cs="Arial"/>
        </w:rPr>
        <w:t>will reduce to circa £22m with the balance being re</w:t>
      </w:r>
      <w:r w:rsidR="000A492A">
        <w:rPr>
          <w:rFonts w:ascii="Arial" w:hAnsi="Arial" w:cs="Arial"/>
        </w:rPr>
        <w:t>-</w:t>
      </w:r>
      <w:r>
        <w:rPr>
          <w:rFonts w:ascii="Arial" w:hAnsi="Arial" w:cs="Arial"/>
        </w:rPr>
        <w:t>p</w:t>
      </w:r>
      <w:r w:rsidR="000A492A">
        <w:rPr>
          <w:rFonts w:ascii="Arial" w:hAnsi="Arial" w:cs="Arial"/>
        </w:rPr>
        <w:t>rofiled</w:t>
      </w:r>
      <w:r>
        <w:rPr>
          <w:rFonts w:ascii="Arial" w:hAnsi="Arial" w:cs="Arial"/>
        </w:rPr>
        <w:t xml:space="preserve"> to the revised completion date for the project. The update</w:t>
      </w:r>
      <w:r w:rsidR="00D853E0">
        <w:rPr>
          <w:rFonts w:ascii="Arial" w:hAnsi="Arial" w:cs="Arial"/>
        </w:rPr>
        <w:t>d</w:t>
      </w:r>
      <w:r>
        <w:rPr>
          <w:rFonts w:ascii="Arial" w:hAnsi="Arial" w:cs="Arial"/>
        </w:rPr>
        <w:t xml:space="preserve"> </w:t>
      </w:r>
      <w:r w:rsidR="000A492A">
        <w:rPr>
          <w:rFonts w:ascii="Arial" w:hAnsi="Arial" w:cs="Arial"/>
        </w:rPr>
        <w:t>projections we</w:t>
      </w:r>
      <w:r>
        <w:rPr>
          <w:rFonts w:ascii="Arial" w:hAnsi="Arial" w:cs="Arial"/>
        </w:rPr>
        <w:t>re being submitted to Scottish Government with the October 202</w:t>
      </w:r>
      <w:r w:rsidR="00D853E0">
        <w:rPr>
          <w:rFonts w:ascii="Arial" w:hAnsi="Arial" w:cs="Arial"/>
        </w:rPr>
        <w:t>1</w:t>
      </w:r>
      <w:r>
        <w:rPr>
          <w:rFonts w:ascii="Arial" w:hAnsi="Arial" w:cs="Arial"/>
        </w:rPr>
        <w:t xml:space="preserve"> return, as agreed. </w:t>
      </w:r>
    </w:p>
    <w:p w:rsidR="002170C0" w:rsidRDefault="00D853E0" w:rsidP="005E150A">
      <w:pPr>
        <w:spacing w:before="100" w:beforeAutospacing="1" w:after="100" w:afterAutospacing="1" w:line="240" w:lineRule="auto"/>
        <w:ind w:left="720"/>
        <w:rPr>
          <w:rFonts w:ascii="Arial" w:hAnsi="Arial" w:cs="Arial"/>
        </w:rPr>
      </w:pPr>
      <w:r>
        <w:rPr>
          <w:rFonts w:ascii="Arial" w:hAnsi="Arial" w:cs="Arial"/>
        </w:rPr>
        <w:t>The Committee</w:t>
      </w:r>
      <w:r w:rsidR="00054553">
        <w:rPr>
          <w:rFonts w:ascii="Arial" w:hAnsi="Arial" w:cs="Arial"/>
        </w:rPr>
        <w:t xml:space="preserve"> </w:t>
      </w:r>
      <w:r w:rsidR="00084452">
        <w:rPr>
          <w:rFonts w:ascii="Arial" w:hAnsi="Arial" w:cs="Arial"/>
        </w:rPr>
        <w:t xml:space="preserve">were </w:t>
      </w:r>
      <w:r w:rsidR="002170C0">
        <w:rPr>
          <w:rFonts w:ascii="Arial" w:hAnsi="Arial" w:cs="Arial"/>
        </w:rPr>
        <w:t xml:space="preserve">advised that the Board was successful in </w:t>
      </w:r>
      <w:r w:rsidR="000A492A">
        <w:rPr>
          <w:rFonts w:ascii="Arial" w:hAnsi="Arial" w:cs="Arial"/>
        </w:rPr>
        <w:t>its</w:t>
      </w:r>
      <w:r w:rsidR="002170C0">
        <w:rPr>
          <w:rFonts w:ascii="Arial" w:hAnsi="Arial" w:cs="Arial"/>
        </w:rPr>
        <w:t xml:space="preserve"> bid submitted to the National Infrastructure </w:t>
      </w:r>
      <w:r w:rsidR="00084452">
        <w:rPr>
          <w:rFonts w:ascii="Arial" w:hAnsi="Arial" w:cs="Arial"/>
        </w:rPr>
        <w:t>B</w:t>
      </w:r>
      <w:r w:rsidR="002170C0">
        <w:rPr>
          <w:rFonts w:ascii="Arial" w:hAnsi="Arial" w:cs="Arial"/>
        </w:rPr>
        <w:t xml:space="preserve">oard for the replacement of </w:t>
      </w:r>
      <w:r w:rsidR="000A492A">
        <w:rPr>
          <w:rFonts w:ascii="Arial" w:hAnsi="Arial" w:cs="Arial"/>
        </w:rPr>
        <w:t>an</w:t>
      </w:r>
      <w:r w:rsidR="00084452">
        <w:rPr>
          <w:rFonts w:ascii="Arial" w:hAnsi="Arial" w:cs="Arial"/>
        </w:rPr>
        <w:t xml:space="preserve"> </w:t>
      </w:r>
      <w:r w:rsidR="002170C0">
        <w:rPr>
          <w:rFonts w:ascii="Arial" w:hAnsi="Arial" w:cs="Arial"/>
        </w:rPr>
        <w:t>MRI scanner. This project will be completed over the first quarter of the calendar year and w</w:t>
      </w:r>
      <w:r w:rsidR="00084452">
        <w:rPr>
          <w:rFonts w:ascii="Arial" w:hAnsi="Arial" w:cs="Arial"/>
        </w:rPr>
        <w:t>ith a</w:t>
      </w:r>
      <w:r w:rsidR="002170C0">
        <w:rPr>
          <w:rFonts w:ascii="Arial" w:hAnsi="Arial" w:cs="Arial"/>
        </w:rPr>
        <w:t xml:space="preserve"> planned</w:t>
      </w:r>
      <w:r w:rsidR="000A492A">
        <w:rPr>
          <w:rFonts w:ascii="Arial" w:hAnsi="Arial" w:cs="Arial"/>
        </w:rPr>
        <w:t xml:space="preserve"> date for operation of the MRI scanner of</w:t>
      </w:r>
      <w:r w:rsidR="002170C0">
        <w:rPr>
          <w:rFonts w:ascii="Arial" w:hAnsi="Arial" w:cs="Arial"/>
        </w:rPr>
        <w:t xml:space="preserve"> 3</w:t>
      </w:r>
      <w:r w:rsidR="005E150A">
        <w:rPr>
          <w:rFonts w:ascii="Arial" w:hAnsi="Arial" w:cs="Arial"/>
        </w:rPr>
        <w:t>0 March 2022.</w:t>
      </w:r>
    </w:p>
    <w:p w:rsidR="005E150A" w:rsidRDefault="00054553" w:rsidP="005E150A">
      <w:pPr>
        <w:spacing w:before="100" w:beforeAutospacing="1" w:after="100" w:afterAutospacing="1" w:line="240" w:lineRule="auto"/>
        <w:ind w:left="720"/>
        <w:rPr>
          <w:rFonts w:ascii="Arial" w:hAnsi="Arial" w:cs="Arial"/>
        </w:rPr>
      </w:pPr>
      <w:r>
        <w:rPr>
          <w:rFonts w:ascii="Arial" w:hAnsi="Arial" w:cs="Arial"/>
        </w:rPr>
        <w:t xml:space="preserve">The Committee </w:t>
      </w:r>
      <w:r w:rsidR="00084452">
        <w:rPr>
          <w:rFonts w:ascii="Arial" w:hAnsi="Arial" w:cs="Arial"/>
        </w:rPr>
        <w:t xml:space="preserve">were </w:t>
      </w:r>
      <w:r w:rsidR="002170C0">
        <w:rPr>
          <w:rFonts w:ascii="Arial" w:hAnsi="Arial" w:cs="Arial"/>
        </w:rPr>
        <w:t>advised that</w:t>
      </w:r>
      <w:r w:rsidR="00084452">
        <w:rPr>
          <w:rFonts w:ascii="Arial" w:hAnsi="Arial" w:cs="Arial"/>
        </w:rPr>
        <w:t>,</w:t>
      </w:r>
      <w:r w:rsidR="002170C0">
        <w:rPr>
          <w:rFonts w:ascii="Arial" w:hAnsi="Arial" w:cs="Arial"/>
        </w:rPr>
        <w:t xml:space="preserve"> at the request of Scottish Government, the capital plan ha</w:t>
      </w:r>
      <w:r w:rsidR="00084452">
        <w:rPr>
          <w:rFonts w:ascii="Arial" w:hAnsi="Arial" w:cs="Arial"/>
        </w:rPr>
        <w:t>d</w:t>
      </w:r>
      <w:r w:rsidR="002170C0">
        <w:rPr>
          <w:rFonts w:ascii="Arial" w:hAnsi="Arial" w:cs="Arial"/>
        </w:rPr>
        <w:t xml:space="preserve"> been </w:t>
      </w:r>
      <w:r w:rsidR="005E150A">
        <w:rPr>
          <w:rFonts w:ascii="Arial" w:hAnsi="Arial" w:cs="Arial"/>
        </w:rPr>
        <w:t xml:space="preserve">updated </w:t>
      </w:r>
      <w:r w:rsidR="000A492A">
        <w:rPr>
          <w:rFonts w:ascii="Arial" w:hAnsi="Arial" w:cs="Arial"/>
        </w:rPr>
        <w:t>with</w:t>
      </w:r>
      <w:r>
        <w:rPr>
          <w:rFonts w:ascii="Arial" w:hAnsi="Arial" w:cs="Arial"/>
        </w:rPr>
        <w:t xml:space="preserve"> </w:t>
      </w:r>
      <w:r w:rsidR="005E150A">
        <w:rPr>
          <w:rFonts w:ascii="Arial" w:hAnsi="Arial" w:cs="Arial"/>
        </w:rPr>
        <w:t xml:space="preserve">a request for an additional </w:t>
      </w:r>
      <w:r>
        <w:rPr>
          <w:rFonts w:ascii="Arial" w:hAnsi="Arial" w:cs="Arial"/>
        </w:rPr>
        <w:t xml:space="preserve">£1.245m to </w:t>
      </w:r>
      <w:r w:rsidR="005E150A">
        <w:rPr>
          <w:rFonts w:ascii="Arial" w:hAnsi="Arial" w:cs="Arial"/>
        </w:rPr>
        <w:t xml:space="preserve">prioritise items beyond the baseline allocation. This incorporates £475m related to the Academy. </w:t>
      </w:r>
    </w:p>
    <w:p w:rsidR="002170C0" w:rsidRDefault="005E150A" w:rsidP="005E150A">
      <w:pPr>
        <w:spacing w:before="100" w:beforeAutospacing="1" w:after="100" w:afterAutospacing="1" w:line="240" w:lineRule="auto"/>
        <w:ind w:left="720"/>
        <w:rPr>
          <w:rFonts w:ascii="Arial" w:hAnsi="Arial" w:cs="Arial"/>
        </w:rPr>
      </w:pPr>
      <w:r>
        <w:rPr>
          <w:rFonts w:ascii="Arial" w:hAnsi="Arial" w:cs="Arial"/>
        </w:rPr>
        <w:t xml:space="preserve">The Committee </w:t>
      </w:r>
      <w:r w:rsidR="00084452">
        <w:rPr>
          <w:rFonts w:ascii="Arial" w:hAnsi="Arial" w:cs="Arial"/>
        </w:rPr>
        <w:t xml:space="preserve">were </w:t>
      </w:r>
      <w:r>
        <w:rPr>
          <w:rFonts w:ascii="Arial" w:hAnsi="Arial" w:cs="Arial"/>
        </w:rPr>
        <w:t xml:space="preserve">advised that to date </w:t>
      </w:r>
      <w:r w:rsidR="000A492A">
        <w:rPr>
          <w:rFonts w:ascii="Arial" w:hAnsi="Arial" w:cs="Arial"/>
        </w:rPr>
        <w:t>capital</w:t>
      </w:r>
      <w:r>
        <w:rPr>
          <w:rFonts w:ascii="Arial" w:hAnsi="Arial" w:cs="Arial"/>
        </w:rPr>
        <w:t xml:space="preserve"> spend </w:t>
      </w:r>
      <w:r w:rsidR="000A492A">
        <w:rPr>
          <w:rFonts w:ascii="Arial" w:hAnsi="Arial" w:cs="Arial"/>
        </w:rPr>
        <w:t xml:space="preserve">in the current financial year </w:t>
      </w:r>
      <w:r>
        <w:rPr>
          <w:rFonts w:ascii="Arial" w:hAnsi="Arial" w:cs="Arial"/>
        </w:rPr>
        <w:t>is c£4.6m and programmed spend in year is in line with the prog</w:t>
      </w:r>
      <w:r w:rsidR="000A492A">
        <w:rPr>
          <w:rFonts w:ascii="Arial" w:hAnsi="Arial" w:cs="Arial"/>
        </w:rPr>
        <w:t xml:space="preserve">ramme of activities in Estates and </w:t>
      </w:r>
      <w:r>
        <w:rPr>
          <w:rFonts w:ascii="Arial" w:hAnsi="Arial" w:cs="Arial"/>
        </w:rPr>
        <w:t>Medical Equipment (including MRI and Academy, IM&amp;T</w:t>
      </w:r>
      <w:r w:rsidR="00D853E0">
        <w:rPr>
          <w:rFonts w:ascii="Arial" w:hAnsi="Arial" w:cs="Arial"/>
        </w:rPr>
        <w:t>, 60 items in hotel, and Phase 2)</w:t>
      </w:r>
      <w:r>
        <w:rPr>
          <w:rFonts w:ascii="Arial" w:hAnsi="Arial" w:cs="Arial"/>
        </w:rPr>
        <w:t xml:space="preserve">. </w:t>
      </w:r>
    </w:p>
    <w:p w:rsidR="00E60CD6" w:rsidRDefault="00E60CD6" w:rsidP="00CA0D70">
      <w:pPr>
        <w:spacing w:before="100" w:beforeAutospacing="1" w:after="100" w:afterAutospacing="1" w:line="240" w:lineRule="auto"/>
        <w:ind w:left="720"/>
        <w:rPr>
          <w:rFonts w:ascii="Arial" w:hAnsi="Arial" w:cs="Arial"/>
        </w:rPr>
      </w:pPr>
      <w:r>
        <w:rPr>
          <w:rFonts w:ascii="Arial" w:hAnsi="Arial" w:cs="Arial"/>
        </w:rPr>
        <w:lastRenderedPageBreak/>
        <w:t xml:space="preserve">Colin Neil advised the Committee that there </w:t>
      </w:r>
      <w:r w:rsidR="00084452">
        <w:rPr>
          <w:rFonts w:ascii="Arial" w:hAnsi="Arial" w:cs="Arial"/>
        </w:rPr>
        <w:t>wa</w:t>
      </w:r>
      <w:r>
        <w:rPr>
          <w:rFonts w:ascii="Arial" w:hAnsi="Arial" w:cs="Arial"/>
        </w:rPr>
        <w:t xml:space="preserve">s a scoping exercise </w:t>
      </w:r>
      <w:r w:rsidR="00E90EDC">
        <w:rPr>
          <w:rFonts w:ascii="Arial" w:hAnsi="Arial" w:cs="Arial"/>
        </w:rPr>
        <w:t xml:space="preserve">on-going </w:t>
      </w:r>
      <w:r>
        <w:rPr>
          <w:rFonts w:ascii="Arial" w:hAnsi="Arial" w:cs="Arial"/>
        </w:rPr>
        <w:t xml:space="preserve">in relation to </w:t>
      </w:r>
      <w:r w:rsidR="00E90EDC">
        <w:rPr>
          <w:rFonts w:ascii="Arial" w:hAnsi="Arial" w:cs="Arial"/>
        </w:rPr>
        <w:t>a potential heat-</w:t>
      </w:r>
      <w:r>
        <w:rPr>
          <w:rFonts w:ascii="Arial" w:hAnsi="Arial" w:cs="Arial"/>
        </w:rPr>
        <w:t>pump l</w:t>
      </w:r>
      <w:r w:rsidR="00CA0D70">
        <w:rPr>
          <w:rFonts w:ascii="Arial" w:hAnsi="Arial" w:cs="Arial"/>
        </w:rPr>
        <w:t xml:space="preserve">inking to the </w:t>
      </w:r>
      <w:r w:rsidR="00E90EDC">
        <w:rPr>
          <w:rFonts w:ascii="Arial" w:hAnsi="Arial" w:cs="Arial"/>
        </w:rPr>
        <w:t xml:space="preserve">nearby </w:t>
      </w:r>
      <w:r w:rsidR="0077244A">
        <w:rPr>
          <w:rFonts w:ascii="Arial" w:hAnsi="Arial" w:cs="Arial"/>
        </w:rPr>
        <w:t>E</w:t>
      </w:r>
      <w:r w:rsidR="00CA0D70">
        <w:rPr>
          <w:rFonts w:ascii="Arial" w:hAnsi="Arial" w:cs="Arial"/>
        </w:rPr>
        <w:t xml:space="preserve">nergy </w:t>
      </w:r>
      <w:r w:rsidR="0077244A">
        <w:rPr>
          <w:rFonts w:ascii="Arial" w:hAnsi="Arial" w:cs="Arial"/>
        </w:rPr>
        <w:t>C</w:t>
      </w:r>
      <w:r w:rsidR="00CA0D70">
        <w:rPr>
          <w:rFonts w:ascii="Arial" w:hAnsi="Arial" w:cs="Arial"/>
        </w:rPr>
        <w:t>entre</w:t>
      </w:r>
      <w:r w:rsidR="00E90EDC">
        <w:rPr>
          <w:rFonts w:ascii="Arial" w:hAnsi="Arial" w:cs="Arial"/>
        </w:rPr>
        <w:t xml:space="preserve"> being constructed by West Dunbartonshire Council</w:t>
      </w:r>
      <w:r w:rsidR="00CA0D70">
        <w:rPr>
          <w:rFonts w:ascii="Arial" w:hAnsi="Arial" w:cs="Arial"/>
        </w:rPr>
        <w:t xml:space="preserve">. Colin </w:t>
      </w:r>
      <w:r w:rsidR="00E90EDC">
        <w:rPr>
          <w:rFonts w:ascii="Arial" w:hAnsi="Arial" w:cs="Arial"/>
        </w:rPr>
        <w:t xml:space="preserve">Neil </w:t>
      </w:r>
      <w:r w:rsidR="00CA0D70">
        <w:rPr>
          <w:rFonts w:ascii="Arial" w:hAnsi="Arial" w:cs="Arial"/>
        </w:rPr>
        <w:t xml:space="preserve">advised that additional </w:t>
      </w:r>
      <w:r w:rsidR="00E90EDC">
        <w:rPr>
          <w:rFonts w:ascii="Arial" w:hAnsi="Arial" w:cs="Arial"/>
        </w:rPr>
        <w:t xml:space="preserve">potential </w:t>
      </w:r>
      <w:r w:rsidR="00CA0D70">
        <w:rPr>
          <w:rFonts w:ascii="Arial" w:hAnsi="Arial" w:cs="Arial"/>
        </w:rPr>
        <w:t xml:space="preserve">capital </w:t>
      </w:r>
      <w:r w:rsidR="00E90EDC">
        <w:rPr>
          <w:rFonts w:ascii="Arial" w:hAnsi="Arial" w:cs="Arial"/>
        </w:rPr>
        <w:t xml:space="preserve">funding </w:t>
      </w:r>
      <w:r w:rsidR="00CA0D70">
        <w:rPr>
          <w:rFonts w:ascii="Arial" w:hAnsi="Arial" w:cs="Arial"/>
        </w:rPr>
        <w:t>ha</w:t>
      </w:r>
      <w:r w:rsidR="00084452">
        <w:rPr>
          <w:rFonts w:ascii="Arial" w:hAnsi="Arial" w:cs="Arial"/>
        </w:rPr>
        <w:t>d</w:t>
      </w:r>
      <w:r w:rsidR="00CA0D70">
        <w:rPr>
          <w:rFonts w:ascii="Arial" w:hAnsi="Arial" w:cs="Arial"/>
        </w:rPr>
        <w:t xml:space="preserve"> been </w:t>
      </w:r>
      <w:r w:rsidR="00E90EDC">
        <w:rPr>
          <w:rFonts w:ascii="Arial" w:hAnsi="Arial" w:cs="Arial"/>
        </w:rPr>
        <w:t>identified</w:t>
      </w:r>
      <w:r w:rsidR="00CA0D70">
        <w:rPr>
          <w:rFonts w:ascii="Arial" w:hAnsi="Arial" w:cs="Arial"/>
        </w:rPr>
        <w:t xml:space="preserve"> </w:t>
      </w:r>
      <w:r w:rsidR="00E90EDC">
        <w:rPr>
          <w:rFonts w:ascii="Arial" w:hAnsi="Arial" w:cs="Arial"/>
        </w:rPr>
        <w:t>to support possible linkage of this facility to NHSGJ</w:t>
      </w:r>
      <w:r w:rsidR="00CA0D70">
        <w:rPr>
          <w:rFonts w:ascii="Arial" w:hAnsi="Arial" w:cs="Arial"/>
        </w:rPr>
        <w:t>.</w:t>
      </w:r>
      <w:r w:rsidR="00E90EDC">
        <w:rPr>
          <w:rFonts w:ascii="Arial" w:hAnsi="Arial" w:cs="Arial"/>
        </w:rPr>
        <w:t xml:space="preserve"> Colin Neil advised further updates would be available for the Committee as the project matures.</w:t>
      </w:r>
    </w:p>
    <w:p w:rsidR="00E60CD6" w:rsidRDefault="00CA0D70" w:rsidP="00CA0D70">
      <w:pPr>
        <w:spacing w:before="100" w:beforeAutospacing="1" w:after="100" w:afterAutospacing="1" w:line="240" w:lineRule="auto"/>
        <w:ind w:left="720"/>
        <w:rPr>
          <w:rFonts w:ascii="Arial" w:hAnsi="Arial" w:cs="Arial"/>
        </w:rPr>
      </w:pPr>
      <w:r>
        <w:rPr>
          <w:rFonts w:ascii="Arial" w:hAnsi="Arial" w:cs="Arial"/>
        </w:rPr>
        <w:t xml:space="preserve">Karen Kelly made </w:t>
      </w:r>
      <w:r w:rsidR="00084452">
        <w:rPr>
          <w:rFonts w:ascii="Arial" w:hAnsi="Arial" w:cs="Arial"/>
        </w:rPr>
        <w:t xml:space="preserve">a </w:t>
      </w:r>
      <w:r>
        <w:rPr>
          <w:rFonts w:ascii="Arial" w:hAnsi="Arial" w:cs="Arial"/>
        </w:rPr>
        <w:t xml:space="preserve">general observation </w:t>
      </w:r>
      <w:r w:rsidR="00084452">
        <w:rPr>
          <w:rFonts w:ascii="Arial" w:hAnsi="Arial" w:cs="Arial"/>
        </w:rPr>
        <w:t>in t</w:t>
      </w:r>
      <w:r>
        <w:rPr>
          <w:rFonts w:ascii="Arial" w:hAnsi="Arial" w:cs="Arial"/>
        </w:rPr>
        <w:t xml:space="preserve">hat it </w:t>
      </w:r>
      <w:r w:rsidR="00084452">
        <w:rPr>
          <w:rFonts w:ascii="Arial" w:hAnsi="Arial" w:cs="Arial"/>
        </w:rPr>
        <w:t>wa</w:t>
      </w:r>
      <w:r>
        <w:rPr>
          <w:rFonts w:ascii="Arial" w:hAnsi="Arial" w:cs="Arial"/>
        </w:rPr>
        <w:t xml:space="preserve">s good to see </w:t>
      </w:r>
      <w:r w:rsidR="00E90EDC">
        <w:rPr>
          <w:rFonts w:ascii="Arial" w:hAnsi="Arial" w:cs="Arial"/>
        </w:rPr>
        <w:t>strong levels of</w:t>
      </w:r>
      <w:r>
        <w:rPr>
          <w:rFonts w:ascii="Arial" w:hAnsi="Arial" w:cs="Arial"/>
        </w:rPr>
        <w:t xml:space="preserve"> funding </w:t>
      </w:r>
      <w:r w:rsidR="00E90EDC">
        <w:rPr>
          <w:rFonts w:ascii="Arial" w:hAnsi="Arial" w:cs="Arial"/>
        </w:rPr>
        <w:t>being made available to NHSGJ</w:t>
      </w:r>
      <w:r>
        <w:rPr>
          <w:rFonts w:ascii="Arial" w:hAnsi="Arial" w:cs="Arial"/>
        </w:rPr>
        <w:t xml:space="preserve">, but </w:t>
      </w:r>
      <w:r w:rsidR="00E90EDC">
        <w:rPr>
          <w:rFonts w:ascii="Arial" w:hAnsi="Arial" w:cs="Arial"/>
        </w:rPr>
        <w:t>recommended</w:t>
      </w:r>
      <w:r>
        <w:rPr>
          <w:rFonts w:ascii="Arial" w:hAnsi="Arial" w:cs="Arial"/>
        </w:rPr>
        <w:t xml:space="preserve"> discussions with S</w:t>
      </w:r>
      <w:r w:rsidR="00054553">
        <w:rPr>
          <w:rFonts w:ascii="Arial" w:hAnsi="Arial" w:cs="Arial"/>
        </w:rPr>
        <w:t xml:space="preserve">cottish </w:t>
      </w:r>
      <w:r>
        <w:rPr>
          <w:rFonts w:ascii="Arial" w:hAnsi="Arial" w:cs="Arial"/>
        </w:rPr>
        <w:t>G</w:t>
      </w:r>
      <w:r w:rsidR="00054553">
        <w:rPr>
          <w:rFonts w:ascii="Arial" w:hAnsi="Arial" w:cs="Arial"/>
        </w:rPr>
        <w:t>overnment</w:t>
      </w:r>
      <w:r>
        <w:rPr>
          <w:rFonts w:ascii="Arial" w:hAnsi="Arial" w:cs="Arial"/>
        </w:rPr>
        <w:t xml:space="preserve"> to </w:t>
      </w:r>
      <w:r w:rsidR="00E90EDC">
        <w:rPr>
          <w:rFonts w:ascii="Arial" w:hAnsi="Arial" w:cs="Arial"/>
        </w:rPr>
        <w:t>identify improvements that could be made to national strategic planning to assist the board in profiling its capital expenditure</w:t>
      </w:r>
      <w:r>
        <w:rPr>
          <w:rFonts w:ascii="Arial" w:hAnsi="Arial" w:cs="Arial"/>
        </w:rPr>
        <w:t xml:space="preserve">. </w:t>
      </w:r>
    </w:p>
    <w:p w:rsidR="0077244A" w:rsidRDefault="00CA0D70" w:rsidP="00CA0D70">
      <w:pPr>
        <w:spacing w:before="100" w:beforeAutospacing="1" w:after="100" w:afterAutospacing="1" w:line="240" w:lineRule="auto"/>
        <w:ind w:left="720"/>
        <w:rPr>
          <w:rFonts w:ascii="Arial" w:hAnsi="Arial" w:cs="Arial"/>
        </w:rPr>
      </w:pPr>
      <w:r>
        <w:rPr>
          <w:rFonts w:ascii="Arial" w:hAnsi="Arial" w:cs="Arial"/>
        </w:rPr>
        <w:t>Th</w:t>
      </w:r>
      <w:r w:rsidR="00E60CD6">
        <w:rPr>
          <w:rFonts w:ascii="Arial" w:hAnsi="Arial" w:cs="Arial"/>
        </w:rPr>
        <w:t>e Committee noted the</w:t>
      </w:r>
      <w:r>
        <w:rPr>
          <w:rFonts w:ascii="Arial" w:hAnsi="Arial" w:cs="Arial"/>
        </w:rPr>
        <w:t xml:space="preserve"> Capital Update.</w:t>
      </w:r>
    </w:p>
    <w:p w:rsidR="00223287" w:rsidRPr="008820CB" w:rsidRDefault="00FE421F" w:rsidP="008820CB">
      <w:pPr>
        <w:spacing w:before="100" w:beforeAutospacing="1" w:after="100" w:afterAutospacing="1" w:line="240" w:lineRule="auto"/>
        <w:rPr>
          <w:rFonts w:ascii="Arial" w:hAnsi="Arial" w:cs="Arial"/>
        </w:rPr>
      </w:pPr>
      <w:r>
        <w:rPr>
          <w:rFonts w:ascii="Arial" w:hAnsi="Arial" w:cs="Arial"/>
          <w:b/>
        </w:rPr>
        <w:t>6.</w:t>
      </w:r>
      <w:r>
        <w:rPr>
          <w:rFonts w:ascii="Arial" w:hAnsi="Arial" w:cs="Arial"/>
          <w:b/>
        </w:rPr>
        <w:tab/>
        <w:t xml:space="preserve">Strategic Planning Update </w:t>
      </w:r>
    </w:p>
    <w:p w:rsidR="006243DF" w:rsidRDefault="00856012" w:rsidP="007D7FC5">
      <w:pPr>
        <w:spacing w:before="100" w:beforeAutospacing="1" w:after="100" w:afterAutospacing="1" w:line="240" w:lineRule="auto"/>
        <w:rPr>
          <w:rFonts w:ascii="Arial" w:hAnsi="Arial" w:cs="Arial"/>
          <w:b/>
          <w:bCs/>
        </w:rPr>
      </w:pPr>
      <w:r>
        <w:rPr>
          <w:rFonts w:ascii="Arial" w:hAnsi="Arial" w:cs="Arial"/>
          <w:b/>
          <w:bCs/>
        </w:rPr>
        <w:t>6.1</w:t>
      </w:r>
      <w:r w:rsidR="00FE421F">
        <w:rPr>
          <w:rFonts w:ascii="Arial" w:hAnsi="Arial" w:cs="Arial"/>
          <w:b/>
          <w:bCs/>
        </w:rPr>
        <w:tab/>
      </w:r>
      <w:r w:rsidR="00A43BE4">
        <w:rPr>
          <w:rFonts w:ascii="Arial" w:hAnsi="Arial" w:cs="Arial"/>
          <w:b/>
          <w:bCs/>
        </w:rPr>
        <w:t>E</w:t>
      </w:r>
      <w:r w:rsidR="00030A58" w:rsidRPr="00030A58">
        <w:rPr>
          <w:rFonts w:ascii="Arial" w:hAnsi="Arial" w:cs="Arial"/>
          <w:b/>
          <w:bCs/>
        </w:rPr>
        <w:t>xpansion Programme Update</w:t>
      </w:r>
    </w:p>
    <w:p w:rsidR="00384671" w:rsidRDefault="00FB3F89" w:rsidP="00384671">
      <w:pPr>
        <w:spacing w:before="100" w:beforeAutospacing="1" w:after="100" w:afterAutospacing="1" w:line="240" w:lineRule="auto"/>
        <w:ind w:left="720"/>
        <w:rPr>
          <w:rFonts w:ascii="Arial" w:hAnsi="Arial" w:cs="Arial"/>
          <w:bCs/>
        </w:rPr>
      </w:pPr>
      <w:r>
        <w:rPr>
          <w:rFonts w:ascii="Arial" w:hAnsi="Arial" w:cs="Arial"/>
          <w:bCs/>
        </w:rPr>
        <w:t xml:space="preserve">The Committee </w:t>
      </w:r>
      <w:r w:rsidR="00AF351C">
        <w:rPr>
          <w:rFonts w:ascii="Arial" w:hAnsi="Arial" w:cs="Arial"/>
          <w:bCs/>
        </w:rPr>
        <w:t>received</w:t>
      </w:r>
      <w:r>
        <w:rPr>
          <w:rFonts w:ascii="Arial" w:hAnsi="Arial" w:cs="Arial"/>
          <w:bCs/>
        </w:rPr>
        <w:t xml:space="preserve"> t</w:t>
      </w:r>
      <w:r w:rsidR="00CF24B2">
        <w:rPr>
          <w:rFonts w:ascii="Arial" w:hAnsi="Arial" w:cs="Arial"/>
          <w:bCs/>
        </w:rPr>
        <w:t>he Expansion Programme Update</w:t>
      </w:r>
      <w:r w:rsidR="00384671">
        <w:rPr>
          <w:rFonts w:ascii="Arial" w:hAnsi="Arial" w:cs="Arial"/>
          <w:bCs/>
        </w:rPr>
        <w:t xml:space="preserve"> and noted that significant progress ha</w:t>
      </w:r>
      <w:r w:rsidR="00084452">
        <w:rPr>
          <w:rFonts w:ascii="Arial" w:hAnsi="Arial" w:cs="Arial"/>
          <w:bCs/>
        </w:rPr>
        <w:t>d</w:t>
      </w:r>
      <w:r w:rsidR="00384671">
        <w:rPr>
          <w:rFonts w:ascii="Arial" w:hAnsi="Arial" w:cs="Arial"/>
          <w:bCs/>
        </w:rPr>
        <w:t xml:space="preserve"> been made in reducing the overall number of </w:t>
      </w:r>
      <w:r w:rsidR="00084452">
        <w:rPr>
          <w:rFonts w:ascii="Arial" w:hAnsi="Arial" w:cs="Arial"/>
          <w:bCs/>
        </w:rPr>
        <w:t xml:space="preserve">open </w:t>
      </w:r>
      <w:r w:rsidR="00384671">
        <w:rPr>
          <w:rFonts w:ascii="Arial" w:hAnsi="Arial" w:cs="Arial"/>
          <w:bCs/>
        </w:rPr>
        <w:t>defects. A review ha</w:t>
      </w:r>
      <w:r w:rsidR="00084452">
        <w:rPr>
          <w:rFonts w:ascii="Arial" w:hAnsi="Arial" w:cs="Arial"/>
          <w:bCs/>
        </w:rPr>
        <w:t>d</w:t>
      </w:r>
      <w:r w:rsidR="00384671">
        <w:rPr>
          <w:rFonts w:ascii="Arial" w:hAnsi="Arial" w:cs="Arial"/>
          <w:bCs/>
        </w:rPr>
        <w:t xml:space="preserve"> been carried out by HFS on </w:t>
      </w:r>
      <w:r w:rsidR="00E90EDC">
        <w:rPr>
          <w:rFonts w:ascii="Arial" w:hAnsi="Arial" w:cs="Arial"/>
          <w:bCs/>
        </w:rPr>
        <w:t xml:space="preserve">water </w:t>
      </w:r>
      <w:r w:rsidR="00F83573">
        <w:rPr>
          <w:rFonts w:ascii="Arial" w:hAnsi="Arial" w:cs="Arial"/>
          <w:bCs/>
        </w:rPr>
        <w:t>flushing</w:t>
      </w:r>
      <w:r w:rsidR="00384671">
        <w:rPr>
          <w:rFonts w:ascii="Arial" w:hAnsi="Arial" w:cs="Arial"/>
          <w:bCs/>
        </w:rPr>
        <w:t xml:space="preserve"> and they have issued a number of comments/queries in relation to the system </w:t>
      </w:r>
      <w:r w:rsidR="00F83573">
        <w:rPr>
          <w:rFonts w:ascii="Arial" w:hAnsi="Arial" w:cs="Arial"/>
          <w:bCs/>
        </w:rPr>
        <w:t>design, which</w:t>
      </w:r>
      <w:r w:rsidR="00384671">
        <w:rPr>
          <w:rFonts w:ascii="Arial" w:hAnsi="Arial" w:cs="Arial"/>
          <w:bCs/>
        </w:rPr>
        <w:t xml:space="preserve"> have been issued to the PCSP for response. This issue remain</w:t>
      </w:r>
      <w:r w:rsidR="00B02A82">
        <w:rPr>
          <w:rFonts w:ascii="Arial" w:hAnsi="Arial" w:cs="Arial"/>
          <w:bCs/>
        </w:rPr>
        <w:t>ed</w:t>
      </w:r>
      <w:r w:rsidR="00384671">
        <w:rPr>
          <w:rFonts w:ascii="Arial" w:hAnsi="Arial" w:cs="Arial"/>
          <w:bCs/>
        </w:rPr>
        <w:t xml:space="preserve"> a priority despite the instances of flushing being </w:t>
      </w:r>
      <w:r w:rsidR="00F83573">
        <w:rPr>
          <w:rFonts w:ascii="Arial" w:hAnsi="Arial" w:cs="Arial"/>
          <w:bCs/>
        </w:rPr>
        <w:t>significantly</w:t>
      </w:r>
      <w:r w:rsidR="00384671">
        <w:rPr>
          <w:rFonts w:ascii="Arial" w:hAnsi="Arial" w:cs="Arial"/>
          <w:bCs/>
        </w:rPr>
        <w:t xml:space="preserve"> reduced due to the drop in external temperature at this time of year. </w:t>
      </w:r>
    </w:p>
    <w:p w:rsidR="00384671" w:rsidRDefault="00384671" w:rsidP="00384671">
      <w:pPr>
        <w:spacing w:before="100" w:beforeAutospacing="1" w:after="100" w:afterAutospacing="1" w:line="240" w:lineRule="auto"/>
        <w:ind w:left="720"/>
        <w:rPr>
          <w:rFonts w:ascii="Arial" w:hAnsi="Arial" w:cs="Arial"/>
          <w:bCs/>
        </w:rPr>
      </w:pPr>
      <w:r>
        <w:rPr>
          <w:rFonts w:ascii="Arial" w:hAnsi="Arial" w:cs="Arial"/>
          <w:bCs/>
        </w:rPr>
        <w:t>The Committe</w:t>
      </w:r>
      <w:r w:rsidR="00B02A82">
        <w:rPr>
          <w:rFonts w:ascii="Arial" w:hAnsi="Arial" w:cs="Arial"/>
          <w:bCs/>
        </w:rPr>
        <w:t>e</w:t>
      </w:r>
      <w:r>
        <w:rPr>
          <w:rFonts w:ascii="Arial" w:hAnsi="Arial" w:cs="Arial"/>
          <w:bCs/>
        </w:rPr>
        <w:t xml:space="preserve"> </w:t>
      </w:r>
      <w:r w:rsidR="00B02A82">
        <w:rPr>
          <w:rFonts w:ascii="Arial" w:hAnsi="Arial" w:cs="Arial"/>
          <w:bCs/>
        </w:rPr>
        <w:t xml:space="preserve">were </w:t>
      </w:r>
      <w:r>
        <w:rPr>
          <w:rFonts w:ascii="Arial" w:hAnsi="Arial" w:cs="Arial"/>
          <w:bCs/>
        </w:rPr>
        <w:t xml:space="preserve">advised that Phase 2 </w:t>
      </w:r>
      <w:r w:rsidR="00B02A82">
        <w:rPr>
          <w:rFonts w:ascii="Arial" w:hAnsi="Arial" w:cs="Arial"/>
          <w:bCs/>
        </w:rPr>
        <w:t>wa</w:t>
      </w:r>
      <w:r>
        <w:rPr>
          <w:rFonts w:ascii="Arial" w:hAnsi="Arial" w:cs="Arial"/>
          <w:bCs/>
        </w:rPr>
        <w:t xml:space="preserve">s progressing in line with </w:t>
      </w:r>
      <w:r w:rsidR="00B02A82">
        <w:rPr>
          <w:rFonts w:ascii="Arial" w:hAnsi="Arial" w:cs="Arial"/>
          <w:bCs/>
        </w:rPr>
        <w:t xml:space="preserve">the </w:t>
      </w:r>
      <w:r>
        <w:rPr>
          <w:rFonts w:ascii="Arial" w:hAnsi="Arial" w:cs="Arial"/>
          <w:bCs/>
        </w:rPr>
        <w:t xml:space="preserve">project plan </w:t>
      </w:r>
      <w:r w:rsidR="00E90EDC">
        <w:rPr>
          <w:rFonts w:ascii="Arial" w:hAnsi="Arial" w:cs="Arial"/>
          <w:bCs/>
        </w:rPr>
        <w:t>and to budget. Projected works in early calendar year 2022 include a</w:t>
      </w:r>
      <w:r>
        <w:rPr>
          <w:rFonts w:ascii="Arial" w:hAnsi="Arial" w:cs="Arial"/>
          <w:bCs/>
        </w:rPr>
        <w:t xml:space="preserve"> new phase </w:t>
      </w:r>
      <w:r w:rsidR="00E90EDC">
        <w:rPr>
          <w:rFonts w:ascii="Arial" w:hAnsi="Arial" w:cs="Arial"/>
          <w:bCs/>
        </w:rPr>
        <w:t xml:space="preserve">of </w:t>
      </w:r>
      <w:r>
        <w:rPr>
          <w:rFonts w:ascii="Arial" w:hAnsi="Arial" w:cs="Arial"/>
          <w:bCs/>
        </w:rPr>
        <w:t>breakthrough</w:t>
      </w:r>
      <w:r w:rsidR="00E90EDC">
        <w:rPr>
          <w:rFonts w:ascii="Arial" w:hAnsi="Arial" w:cs="Arial"/>
          <w:bCs/>
        </w:rPr>
        <w:t>s</w:t>
      </w:r>
      <w:r>
        <w:rPr>
          <w:rFonts w:ascii="Arial" w:hAnsi="Arial" w:cs="Arial"/>
          <w:bCs/>
        </w:rPr>
        <w:t xml:space="preserve"> in February</w:t>
      </w:r>
      <w:r w:rsidR="00E90EDC">
        <w:rPr>
          <w:rFonts w:ascii="Arial" w:hAnsi="Arial" w:cs="Arial"/>
          <w:bCs/>
        </w:rPr>
        <w:t xml:space="preserve">. Colin Neil advised of the </w:t>
      </w:r>
      <w:r>
        <w:rPr>
          <w:rFonts w:ascii="Arial" w:hAnsi="Arial" w:cs="Arial"/>
          <w:bCs/>
        </w:rPr>
        <w:t>extensive stakeholder engagement</w:t>
      </w:r>
      <w:r w:rsidR="00E90EDC">
        <w:rPr>
          <w:rFonts w:ascii="Arial" w:hAnsi="Arial" w:cs="Arial"/>
          <w:bCs/>
        </w:rPr>
        <w:t xml:space="preserve"> activities contained in project plans</w:t>
      </w:r>
      <w:r>
        <w:rPr>
          <w:rFonts w:ascii="Arial" w:hAnsi="Arial" w:cs="Arial"/>
          <w:bCs/>
        </w:rPr>
        <w:t xml:space="preserve">. </w:t>
      </w:r>
    </w:p>
    <w:p w:rsidR="00384671" w:rsidRDefault="00384671" w:rsidP="00CA0D70">
      <w:pPr>
        <w:spacing w:before="100" w:beforeAutospacing="1" w:after="100" w:afterAutospacing="1" w:line="240" w:lineRule="auto"/>
        <w:ind w:left="720"/>
        <w:rPr>
          <w:rFonts w:ascii="Arial" w:hAnsi="Arial" w:cs="Arial"/>
          <w:bCs/>
        </w:rPr>
      </w:pPr>
      <w:r>
        <w:rPr>
          <w:rFonts w:ascii="Arial" w:hAnsi="Arial" w:cs="Arial"/>
          <w:bCs/>
        </w:rPr>
        <w:t xml:space="preserve">Colin Neil </w:t>
      </w:r>
      <w:r w:rsidR="00E90EDC">
        <w:rPr>
          <w:rFonts w:ascii="Arial" w:hAnsi="Arial" w:cs="Arial"/>
          <w:bCs/>
        </w:rPr>
        <w:t>advised the Committee would receive further updates on the dates of further</w:t>
      </w:r>
      <w:r>
        <w:rPr>
          <w:rFonts w:ascii="Arial" w:hAnsi="Arial" w:cs="Arial"/>
          <w:bCs/>
        </w:rPr>
        <w:t xml:space="preserve"> Assurance Review</w:t>
      </w:r>
      <w:r w:rsidR="00E90EDC">
        <w:rPr>
          <w:rFonts w:ascii="Arial" w:hAnsi="Arial" w:cs="Arial"/>
          <w:bCs/>
        </w:rPr>
        <w:t>s, which were expected, and any actions emerging form those reviews</w:t>
      </w:r>
      <w:r>
        <w:rPr>
          <w:rFonts w:ascii="Arial" w:hAnsi="Arial" w:cs="Arial"/>
          <w:bCs/>
        </w:rPr>
        <w:t xml:space="preserve">. </w:t>
      </w:r>
    </w:p>
    <w:p w:rsidR="00922C37" w:rsidRDefault="00922C37" w:rsidP="007D7FC5">
      <w:pPr>
        <w:spacing w:before="100" w:beforeAutospacing="1" w:after="100" w:afterAutospacing="1" w:line="240" w:lineRule="auto"/>
        <w:ind w:left="720"/>
        <w:rPr>
          <w:rFonts w:ascii="Arial" w:hAnsi="Arial" w:cs="Arial"/>
          <w:bCs/>
        </w:rPr>
      </w:pPr>
      <w:r>
        <w:rPr>
          <w:rFonts w:ascii="Arial" w:hAnsi="Arial" w:cs="Arial"/>
          <w:bCs/>
        </w:rPr>
        <w:t xml:space="preserve">The Committee noted the Expansion Programme </w:t>
      </w:r>
      <w:r w:rsidR="00044A7A">
        <w:rPr>
          <w:rFonts w:ascii="Arial" w:hAnsi="Arial" w:cs="Arial"/>
          <w:bCs/>
        </w:rPr>
        <w:t>U</w:t>
      </w:r>
      <w:r>
        <w:rPr>
          <w:rFonts w:ascii="Arial" w:hAnsi="Arial" w:cs="Arial"/>
          <w:bCs/>
        </w:rPr>
        <w:t xml:space="preserve">pdate.  </w:t>
      </w:r>
    </w:p>
    <w:p w:rsidR="00046DA6" w:rsidRDefault="00856012" w:rsidP="007D7FC5">
      <w:pPr>
        <w:spacing w:before="100" w:beforeAutospacing="1" w:after="100" w:afterAutospacing="1" w:line="240" w:lineRule="auto"/>
        <w:contextualSpacing/>
        <w:rPr>
          <w:rFonts w:ascii="Arial" w:hAnsi="Arial" w:cs="Arial"/>
          <w:b/>
        </w:rPr>
      </w:pPr>
      <w:r>
        <w:rPr>
          <w:rFonts w:ascii="Arial" w:hAnsi="Arial" w:cs="Arial"/>
          <w:b/>
        </w:rPr>
        <w:t>6.2</w:t>
      </w:r>
      <w:r w:rsidR="00BA644C" w:rsidRPr="00BA644C">
        <w:rPr>
          <w:rFonts w:ascii="Arial" w:hAnsi="Arial" w:cs="Arial"/>
          <w:b/>
        </w:rPr>
        <w:t xml:space="preserve"> </w:t>
      </w:r>
      <w:r w:rsidR="00BA644C">
        <w:rPr>
          <w:rFonts w:ascii="Arial" w:hAnsi="Arial" w:cs="Arial"/>
          <w:b/>
        </w:rPr>
        <w:tab/>
      </w:r>
      <w:r w:rsidR="008820CB">
        <w:rPr>
          <w:rFonts w:ascii="Arial" w:hAnsi="Arial" w:cs="Arial"/>
          <w:b/>
        </w:rPr>
        <w:t>Activity and Financial Planning for 2022/23</w:t>
      </w:r>
    </w:p>
    <w:p w:rsidR="00D31AC6" w:rsidRDefault="00D31AC6" w:rsidP="007D7FC5">
      <w:pPr>
        <w:spacing w:before="100" w:beforeAutospacing="1" w:after="100" w:afterAutospacing="1" w:line="240" w:lineRule="auto"/>
        <w:contextualSpacing/>
        <w:rPr>
          <w:rFonts w:ascii="Arial" w:hAnsi="Arial" w:cs="Arial"/>
          <w:b/>
        </w:rPr>
      </w:pPr>
    </w:p>
    <w:p w:rsidR="00D31AC6" w:rsidRDefault="008820CB" w:rsidP="008820CB">
      <w:pPr>
        <w:spacing w:before="100" w:beforeAutospacing="1" w:after="100" w:afterAutospacing="1" w:line="240" w:lineRule="auto"/>
        <w:ind w:left="720"/>
        <w:contextualSpacing/>
        <w:rPr>
          <w:rFonts w:ascii="Arial" w:hAnsi="Arial" w:cs="Arial"/>
        </w:rPr>
      </w:pPr>
      <w:r>
        <w:rPr>
          <w:rFonts w:ascii="Arial" w:hAnsi="Arial" w:cs="Arial"/>
        </w:rPr>
        <w:t>The Committee</w:t>
      </w:r>
      <w:r w:rsidR="006854FC">
        <w:rPr>
          <w:rFonts w:ascii="Arial" w:hAnsi="Arial" w:cs="Arial"/>
        </w:rPr>
        <w:t xml:space="preserve"> w</w:t>
      </w:r>
      <w:r w:rsidR="001751B4">
        <w:rPr>
          <w:rFonts w:ascii="Arial" w:hAnsi="Arial" w:cs="Arial"/>
        </w:rPr>
        <w:t>ere</w:t>
      </w:r>
      <w:r w:rsidR="006854FC">
        <w:rPr>
          <w:rFonts w:ascii="Arial" w:hAnsi="Arial" w:cs="Arial"/>
        </w:rPr>
        <w:t xml:space="preserve"> presented with </w:t>
      </w:r>
      <w:r w:rsidR="001751B4">
        <w:rPr>
          <w:rFonts w:ascii="Arial" w:hAnsi="Arial" w:cs="Arial"/>
        </w:rPr>
        <w:t xml:space="preserve">the </w:t>
      </w:r>
      <w:r w:rsidR="00A830CF">
        <w:rPr>
          <w:rFonts w:ascii="Arial" w:hAnsi="Arial" w:cs="Arial"/>
        </w:rPr>
        <w:t xml:space="preserve">Activity and </w:t>
      </w:r>
      <w:r w:rsidR="001751B4">
        <w:rPr>
          <w:rFonts w:ascii="Arial" w:hAnsi="Arial" w:cs="Arial"/>
        </w:rPr>
        <w:t xml:space="preserve">Financial </w:t>
      </w:r>
      <w:r w:rsidR="00A830CF">
        <w:rPr>
          <w:rFonts w:ascii="Arial" w:hAnsi="Arial" w:cs="Arial"/>
        </w:rPr>
        <w:t>Planning for 2022/23.</w:t>
      </w:r>
    </w:p>
    <w:p w:rsidR="00A830CF" w:rsidRDefault="00A830CF" w:rsidP="008820CB">
      <w:pPr>
        <w:spacing w:before="100" w:beforeAutospacing="1" w:after="100" w:afterAutospacing="1" w:line="240" w:lineRule="auto"/>
        <w:ind w:left="720"/>
        <w:contextualSpacing/>
        <w:rPr>
          <w:rFonts w:ascii="Arial" w:hAnsi="Arial" w:cs="Arial"/>
        </w:rPr>
      </w:pPr>
    </w:p>
    <w:p w:rsidR="00EA2EC2" w:rsidRDefault="00A830CF" w:rsidP="008820CB">
      <w:pPr>
        <w:spacing w:before="100" w:beforeAutospacing="1" w:after="100" w:afterAutospacing="1" w:line="240" w:lineRule="auto"/>
        <w:ind w:left="720"/>
        <w:contextualSpacing/>
        <w:rPr>
          <w:rFonts w:ascii="Arial" w:hAnsi="Arial" w:cs="Arial"/>
        </w:rPr>
      </w:pPr>
      <w:r>
        <w:rPr>
          <w:rFonts w:ascii="Arial" w:hAnsi="Arial" w:cs="Arial"/>
        </w:rPr>
        <w:t>Carole Anderson provided a shor</w:t>
      </w:r>
      <w:r w:rsidR="00EA2EC2">
        <w:rPr>
          <w:rFonts w:ascii="Arial" w:hAnsi="Arial" w:cs="Arial"/>
        </w:rPr>
        <w:t>t presentation a</w:t>
      </w:r>
      <w:r w:rsidR="001751B4">
        <w:rPr>
          <w:rFonts w:ascii="Arial" w:hAnsi="Arial" w:cs="Arial"/>
        </w:rPr>
        <w:t>nd</w:t>
      </w:r>
      <w:r w:rsidR="00EA2EC2">
        <w:rPr>
          <w:rFonts w:ascii="Arial" w:hAnsi="Arial" w:cs="Arial"/>
        </w:rPr>
        <w:t xml:space="preserve"> summarised below:</w:t>
      </w:r>
    </w:p>
    <w:p w:rsidR="00EA2EC2" w:rsidRDefault="00E90EDC" w:rsidP="00EA2EC2">
      <w:pPr>
        <w:pStyle w:val="ListParagraph"/>
        <w:numPr>
          <w:ilvl w:val="0"/>
          <w:numId w:val="41"/>
        </w:numPr>
        <w:spacing w:before="100" w:beforeAutospacing="1" w:after="100" w:afterAutospacing="1" w:line="240" w:lineRule="auto"/>
        <w:rPr>
          <w:rFonts w:ascii="Arial" w:hAnsi="Arial" w:cs="Arial"/>
        </w:rPr>
      </w:pPr>
      <w:r>
        <w:rPr>
          <w:rFonts w:ascii="Arial" w:hAnsi="Arial" w:cs="Arial"/>
        </w:rPr>
        <w:t xml:space="preserve">NHSGJ’s </w:t>
      </w:r>
      <w:r w:rsidR="00EA2EC2">
        <w:rPr>
          <w:rFonts w:ascii="Arial" w:hAnsi="Arial" w:cs="Arial"/>
        </w:rPr>
        <w:t xml:space="preserve">Annual Delivery/Operational Plan </w:t>
      </w:r>
      <w:r>
        <w:rPr>
          <w:rFonts w:ascii="Arial" w:hAnsi="Arial" w:cs="Arial"/>
        </w:rPr>
        <w:t xml:space="preserve">is </w:t>
      </w:r>
      <w:r w:rsidR="00EA2EC2">
        <w:rPr>
          <w:rFonts w:ascii="Arial" w:hAnsi="Arial" w:cs="Arial"/>
        </w:rPr>
        <w:t xml:space="preserve">due </w:t>
      </w:r>
      <w:r>
        <w:rPr>
          <w:rFonts w:ascii="Arial" w:hAnsi="Arial" w:cs="Arial"/>
        </w:rPr>
        <w:t xml:space="preserve">for submission to the Scottish Government in </w:t>
      </w:r>
      <w:r w:rsidR="00EA2EC2">
        <w:rPr>
          <w:rFonts w:ascii="Arial" w:hAnsi="Arial" w:cs="Arial"/>
        </w:rPr>
        <w:t>July 2022</w:t>
      </w:r>
      <w:r w:rsidR="009E165D">
        <w:rPr>
          <w:rFonts w:ascii="Arial" w:hAnsi="Arial" w:cs="Arial"/>
        </w:rPr>
        <w:t>;</w:t>
      </w:r>
    </w:p>
    <w:p w:rsidR="00EA2EC2" w:rsidRDefault="00EA2EC2" w:rsidP="00EA2EC2">
      <w:pPr>
        <w:pStyle w:val="ListParagraph"/>
        <w:numPr>
          <w:ilvl w:val="0"/>
          <w:numId w:val="41"/>
        </w:numPr>
        <w:spacing w:before="100" w:beforeAutospacing="1" w:after="100" w:afterAutospacing="1" w:line="240" w:lineRule="auto"/>
        <w:rPr>
          <w:rFonts w:ascii="Arial" w:hAnsi="Arial" w:cs="Arial"/>
        </w:rPr>
      </w:pPr>
      <w:r w:rsidRPr="00EA2EC2">
        <w:rPr>
          <w:rFonts w:ascii="Arial" w:hAnsi="Arial" w:cs="Arial"/>
        </w:rPr>
        <w:t xml:space="preserve">NHS GJ plan </w:t>
      </w:r>
      <w:r w:rsidR="009E165D">
        <w:rPr>
          <w:rFonts w:ascii="Arial" w:hAnsi="Arial" w:cs="Arial"/>
        </w:rPr>
        <w:t xml:space="preserve">is </w:t>
      </w:r>
      <w:r w:rsidRPr="00EA2EC2">
        <w:rPr>
          <w:rFonts w:ascii="Arial" w:hAnsi="Arial" w:cs="Arial"/>
        </w:rPr>
        <w:t>to be developed covering activity, finance a</w:t>
      </w:r>
      <w:r>
        <w:rPr>
          <w:rFonts w:ascii="Arial" w:hAnsi="Arial" w:cs="Arial"/>
        </w:rPr>
        <w:t>nd workforce from 1 April 2022</w:t>
      </w:r>
      <w:r w:rsidR="009E165D">
        <w:rPr>
          <w:rFonts w:ascii="Arial" w:hAnsi="Arial" w:cs="Arial"/>
        </w:rPr>
        <w:t>;</w:t>
      </w:r>
    </w:p>
    <w:p w:rsidR="00EA2EC2" w:rsidRDefault="009E165D" w:rsidP="00EA2EC2">
      <w:pPr>
        <w:pStyle w:val="ListParagraph"/>
        <w:numPr>
          <w:ilvl w:val="0"/>
          <w:numId w:val="41"/>
        </w:numPr>
        <w:spacing w:before="100" w:beforeAutospacing="1" w:after="100" w:afterAutospacing="1" w:line="240" w:lineRule="auto"/>
        <w:rPr>
          <w:rFonts w:ascii="Arial" w:hAnsi="Arial" w:cs="Arial"/>
        </w:rPr>
      </w:pPr>
      <w:r>
        <w:rPr>
          <w:rFonts w:ascii="Arial" w:hAnsi="Arial" w:cs="Arial"/>
        </w:rPr>
        <w:t>The plan has an a</w:t>
      </w:r>
      <w:r w:rsidR="00EA2EC2">
        <w:rPr>
          <w:rFonts w:ascii="Arial" w:hAnsi="Arial" w:cs="Arial"/>
        </w:rPr>
        <w:t>ssumed duration of 1 year of activity</w:t>
      </w:r>
      <w:r w:rsidR="00791A51">
        <w:rPr>
          <w:rFonts w:ascii="Arial" w:hAnsi="Arial" w:cs="Arial"/>
        </w:rPr>
        <w:t xml:space="preserve"> – interim planning RMP3 and RMP4 </w:t>
      </w:r>
      <w:r>
        <w:rPr>
          <w:rFonts w:ascii="Arial" w:hAnsi="Arial" w:cs="Arial"/>
        </w:rPr>
        <w:t xml:space="preserve">have been </w:t>
      </w:r>
      <w:r w:rsidR="00791A51">
        <w:rPr>
          <w:rFonts w:ascii="Arial" w:hAnsi="Arial" w:cs="Arial"/>
        </w:rPr>
        <w:t>impacted by C</w:t>
      </w:r>
      <w:r w:rsidR="001751B4">
        <w:rPr>
          <w:rFonts w:ascii="Arial" w:hAnsi="Arial" w:cs="Arial"/>
        </w:rPr>
        <w:t>ovid</w:t>
      </w:r>
      <w:r w:rsidR="00791A51">
        <w:rPr>
          <w:rFonts w:ascii="Arial" w:hAnsi="Arial" w:cs="Arial"/>
        </w:rPr>
        <w:t xml:space="preserve"> and supporting other </w:t>
      </w:r>
      <w:r w:rsidR="001751B4">
        <w:rPr>
          <w:rFonts w:ascii="Arial" w:hAnsi="Arial" w:cs="Arial"/>
        </w:rPr>
        <w:t xml:space="preserve">Health </w:t>
      </w:r>
      <w:r>
        <w:rPr>
          <w:rFonts w:ascii="Arial" w:hAnsi="Arial" w:cs="Arial"/>
        </w:rPr>
        <w:t>Boards;</w:t>
      </w:r>
    </w:p>
    <w:p w:rsidR="00EA2EC2" w:rsidRDefault="00EA2EC2" w:rsidP="00EA2EC2">
      <w:pPr>
        <w:pStyle w:val="ListParagraph"/>
        <w:numPr>
          <w:ilvl w:val="0"/>
          <w:numId w:val="41"/>
        </w:numPr>
        <w:spacing w:before="100" w:beforeAutospacing="1" w:after="100" w:afterAutospacing="1" w:line="240" w:lineRule="auto"/>
        <w:rPr>
          <w:rFonts w:ascii="Arial" w:hAnsi="Arial" w:cs="Arial"/>
        </w:rPr>
      </w:pPr>
      <w:r>
        <w:rPr>
          <w:rFonts w:ascii="Arial" w:hAnsi="Arial" w:cs="Arial"/>
        </w:rPr>
        <w:t>Acknowledge existing challenges and dependencies – recruitment and access to Independent Sector capacity</w:t>
      </w:r>
      <w:r w:rsidR="009E165D">
        <w:rPr>
          <w:rFonts w:ascii="Arial" w:hAnsi="Arial" w:cs="Arial"/>
        </w:rPr>
        <w:t>;</w:t>
      </w:r>
    </w:p>
    <w:p w:rsidR="00EA2EC2" w:rsidRDefault="00EA2EC2" w:rsidP="00EA2EC2">
      <w:pPr>
        <w:pStyle w:val="ListParagraph"/>
        <w:numPr>
          <w:ilvl w:val="0"/>
          <w:numId w:val="41"/>
        </w:numPr>
        <w:spacing w:before="100" w:beforeAutospacing="1" w:after="100" w:afterAutospacing="1" w:line="240" w:lineRule="auto"/>
        <w:rPr>
          <w:rFonts w:ascii="Arial" w:hAnsi="Arial" w:cs="Arial"/>
        </w:rPr>
      </w:pPr>
      <w:proofErr w:type="spellStart"/>
      <w:r>
        <w:rPr>
          <w:rFonts w:ascii="Arial" w:hAnsi="Arial" w:cs="Arial"/>
        </w:rPr>
        <w:t>Recognise</w:t>
      </w:r>
      <w:proofErr w:type="spellEnd"/>
      <w:r>
        <w:rPr>
          <w:rFonts w:ascii="Arial" w:hAnsi="Arial" w:cs="Arial"/>
        </w:rPr>
        <w:t xml:space="preserve"> uncertainty about impact of Omicron variant on NHS service delivery until March</w:t>
      </w:r>
      <w:r w:rsidR="009E165D">
        <w:rPr>
          <w:rFonts w:ascii="Arial" w:hAnsi="Arial" w:cs="Arial"/>
        </w:rPr>
        <w:t xml:space="preserve"> 2022 and </w:t>
      </w:r>
      <w:r>
        <w:rPr>
          <w:rFonts w:ascii="Arial" w:hAnsi="Arial" w:cs="Arial"/>
        </w:rPr>
        <w:t>beyond</w:t>
      </w:r>
      <w:r w:rsidR="009E165D">
        <w:rPr>
          <w:rFonts w:ascii="Arial" w:hAnsi="Arial" w:cs="Arial"/>
        </w:rPr>
        <w:t>;</w:t>
      </w:r>
    </w:p>
    <w:p w:rsidR="00EA2EC2" w:rsidRDefault="00791A51" w:rsidP="00EA2EC2">
      <w:pPr>
        <w:pStyle w:val="ListParagraph"/>
        <w:numPr>
          <w:ilvl w:val="0"/>
          <w:numId w:val="41"/>
        </w:numPr>
        <w:spacing w:before="100" w:beforeAutospacing="1" w:after="100" w:afterAutospacing="1" w:line="240" w:lineRule="auto"/>
        <w:rPr>
          <w:rFonts w:ascii="Arial" w:hAnsi="Arial" w:cs="Arial"/>
        </w:rPr>
      </w:pPr>
      <w:r>
        <w:rPr>
          <w:rFonts w:ascii="Arial" w:hAnsi="Arial" w:cs="Arial"/>
        </w:rPr>
        <w:t>2022</w:t>
      </w:r>
      <w:r w:rsidR="001751B4">
        <w:rPr>
          <w:rFonts w:ascii="Arial" w:hAnsi="Arial" w:cs="Arial"/>
        </w:rPr>
        <w:t>/</w:t>
      </w:r>
      <w:r>
        <w:rPr>
          <w:rFonts w:ascii="Arial" w:hAnsi="Arial" w:cs="Arial"/>
        </w:rPr>
        <w:t xml:space="preserve">23 </w:t>
      </w:r>
      <w:r w:rsidR="00A4714F">
        <w:rPr>
          <w:rFonts w:ascii="Arial" w:hAnsi="Arial" w:cs="Arial"/>
        </w:rPr>
        <w:t xml:space="preserve">Activity </w:t>
      </w:r>
      <w:r>
        <w:rPr>
          <w:rFonts w:ascii="Arial" w:hAnsi="Arial" w:cs="Arial"/>
        </w:rPr>
        <w:t xml:space="preserve">plan to be signed off within </w:t>
      </w:r>
      <w:r w:rsidR="001751B4">
        <w:rPr>
          <w:rFonts w:ascii="Arial" w:hAnsi="Arial" w:cs="Arial"/>
        </w:rPr>
        <w:t xml:space="preserve">NHS </w:t>
      </w:r>
      <w:r>
        <w:rPr>
          <w:rFonts w:ascii="Arial" w:hAnsi="Arial" w:cs="Arial"/>
        </w:rPr>
        <w:t>GJ and issued to S</w:t>
      </w:r>
      <w:r w:rsidR="001751B4">
        <w:rPr>
          <w:rFonts w:ascii="Arial" w:hAnsi="Arial" w:cs="Arial"/>
        </w:rPr>
        <w:t xml:space="preserve">cottish </w:t>
      </w:r>
      <w:r>
        <w:rPr>
          <w:rFonts w:ascii="Arial" w:hAnsi="Arial" w:cs="Arial"/>
        </w:rPr>
        <w:t>G</w:t>
      </w:r>
      <w:r w:rsidR="001751B4">
        <w:rPr>
          <w:rFonts w:ascii="Arial" w:hAnsi="Arial" w:cs="Arial"/>
        </w:rPr>
        <w:t>overnment</w:t>
      </w:r>
      <w:r>
        <w:rPr>
          <w:rFonts w:ascii="Arial" w:hAnsi="Arial" w:cs="Arial"/>
        </w:rPr>
        <w:t xml:space="preserve"> before </w:t>
      </w:r>
      <w:r w:rsidR="006C5A38">
        <w:rPr>
          <w:rFonts w:ascii="Arial" w:hAnsi="Arial" w:cs="Arial"/>
        </w:rPr>
        <w:t xml:space="preserve">the </w:t>
      </w:r>
      <w:r>
        <w:rPr>
          <w:rFonts w:ascii="Arial" w:hAnsi="Arial" w:cs="Arial"/>
        </w:rPr>
        <w:t xml:space="preserve">end </w:t>
      </w:r>
      <w:r w:rsidR="006C5A38">
        <w:rPr>
          <w:rFonts w:ascii="Arial" w:hAnsi="Arial" w:cs="Arial"/>
        </w:rPr>
        <w:t xml:space="preserve">of </w:t>
      </w:r>
      <w:r>
        <w:rPr>
          <w:rFonts w:ascii="Arial" w:hAnsi="Arial" w:cs="Arial"/>
        </w:rPr>
        <w:t>March 2022</w:t>
      </w:r>
      <w:r w:rsidR="009E165D">
        <w:rPr>
          <w:rFonts w:ascii="Arial" w:hAnsi="Arial" w:cs="Arial"/>
        </w:rPr>
        <w:t>;</w:t>
      </w:r>
    </w:p>
    <w:p w:rsidR="00791A51" w:rsidRPr="009E165D" w:rsidRDefault="00791A51" w:rsidP="009E165D">
      <w:pPr>
        <w:pStyle w:val="ListParagraph"/>
        <w:numPr>
          <w:ilvl w:val="0"/>
          <w:numId w:val="41"/>
        </w:numPr>
        <w:spacing w:before="100" w:beforeAutospacing="1" w:after="100" w:afterAutospacing="1" w:line="240" w:lineRule="auto"/>
        <w:rPr>
          <w:rFonts w:ascii="Arial" w:hAnsi="Arial" w:cs="Arial"/>
        </w:rPr>
      </w:pPr>
      <w:r>
        <w:rPr>
          <w:rFonts w:ascii="Arial" w:hAnsi="Arial" w:cs="Arial"/>
        </w:rPr>
        <w:t xml:space="preserve">Suggested submission to </w:t>
      </w:r>
      <w:r w:rsidRPr="009E165D">
        <w:rPr>
          <w:rFonts w:ascii="Arial" w:hAnsi="Arial" w:cs="Arial"/>
        </w:rPr>
        <w:t>FPC 8 March and NHS GJ Board on 31 March 2022</w:t>
      </w:r>
    </w:p>
    <w:p w:rsidR="00EA2EC2" w:rsidRPr="00791A51" w:rsidRDefault="00791A51" w:rsidP="008820CB">
      <w:pPr>
        <w:spacing w:before="100" w:beforeAutospacing="1" w:after="100" w:afterAutospacing="1" w:line="240" w:lineRule="auto"/>
        <w:ind w:left="720"/>
        <w:contextualSpacing/>
        <w:rPr>
          <w:rFonts w:ascii="Arial" w:hAnsi="Arial" w:cs="Arial"/>
          <w:b/>
        </w:rPr>
      </w:pPr>
      <w:r w:rsidRPr="00791A51">
        <w:rPr>
          <w:rFonts w:ascii="Arial" w:hAnsi="Arial" w:cs="Arial"/>
          <w:b/>
        </w:rPr>
        <w:lastRenderedPageBreak/>
        <w:t>Integration of Activity, Finance and Workforce Planning</w:t>
      </w:r>
    </w:p>
    <w:p w:rsidR="00791A51" w:rsidRDefault="00791A51" w:rsidP="00791A51">
      <w:pPr>
        <w:pStyle w:val="ListParagraph"/>
        <w:numPr>
          <w:ilvl w:val="0"/>
          <w:numId w:val="42"/>
        </w:numPr>
        <w:spacing w:before="100" w:beforeAutospacing="1" w:after="100" w:afterAutospacing="1" w:line="240" w:lineRule="auto"/>
        <w:rPr>
          <w:rFonts w:ascii="Arial" w:hAnsi="Arial" w:cs="Arial"/>
        </w:rPr>
      </w:pPr>
      <w:r>
        <w:rPr>
          <w:rFonts w:ascii="Arial" w:hAnsi="Arial" w:cs="Arial"/>
        </w:rPr>
        <w:t xml:space="preserve">Divisional Plans </w:t>
      </w:r>
      <w:r w:rsidR="009E165D">
        <w:rPr>
          <w:rFonts w:ascii="Arial" w:hAnsi="Arial" w:cs="Arial"/>
        </w:rPr>
        <w:t>are planned to</w:t>
      </w:r>
      <w:r>
        <w:rPr>
          <w:rFonts w:ascii="Arial" w:hAnsi="Arial" w:cs="Arial"/>
        </w:rPr>
        <w:t xml:space="preserve"> be discussed with </w:t>
      </w:r>
      <w:r w:rsidR="006C5A38">
        <w:rPr>
          <w:rFonts w:ascii="Arial" w:hAnsi="Arial" w:cs="Arial"/>
        </w:rPr>
        <w:t xml:space="preserve">the </w:t>
      </w:r>
      <w:r>
        <w:rPr>
          <w:rFonts w:ascii="Arial" w:hAnsi="Arial" w:cs="Arial"/>
        </w:rPr>
        <w:t>Executive Team on 24 January 2022</w:t>
      </w:r>
      <w:r w:rsidR="009E165D">
        <w:rPr>
          <w:rFonts w:ascii="Arial" w:hAnsi="Arial" w:cs="Arial"/>
        </w:rPr>
        <w:t>;</w:t>
      </w:r>
    </w:p>
    <w:p w:rsidR="00791A51" w:rsidRDefault="00791A51" w:rsidP="00791A51">
      <w:pPr>
        <w:pStyle w:val="ListParagraph"/>
        <w:numPr>
          <w:ilvl w:val="0"/>
          <w:numId w:val="42"/>
        </w:numPr>
        <w:spacing w:before="100" w:beforeAutospacing="1" w:after="100" w:afterAutospacing="1" w:line="240" w:lineRule="auto"/>
        <w:rPr>
          <w:rFonts w:ascii="Arial" w:hAnsi="Arial" w:cs="Arial"/>
        </w:rPr>
      </w:pPr>
      <w:r>
        <w:rPr>
          <w:rFonts w:ascii="Arial" w:hAnsi="Arial" w:cs="Arial"/>
        </w:rPr>
        <w:t>Opportunity for further cross-divisional sessions to refine final activity profile by early February</w:t>
      </w:r>
      <w:r w:rsidR="006C5A38">
        <w:rPr>
          <w:rFonts w:ascii="Arial" w:hAnsi="Arial" w:cs="Arial"/>
        </w:rPr>
        <w:t xml:space="preserve"> 2022</w:t>
      </w:r>
      <w:r w:rsidR="009E165D">
        <w:rPr>
          <w:rFonts w:ascii="Arial" w:hAnsi="Arial" w:cs="Arial"/>
        </w:rPr>
        <w:t>;</w:t>
      </w:r>
    </w:p>
    <w:p w:rsidR="00791A51" w:rsidRDefault="00791A51" w:rsidP="00791A51">
      <w:pPr>
        <w:pStyle w:val="ListParagraph"/>
        <w:numPr>
          <w:ilvl w:val="0"/>
          <w:numId w:val="42"/>
        </w:numPr>
        <w:spacing w:before="100" w:beforeAutospacing="1" w:after="100" w:afterAutospacing="1" w:line="240" w:lineRule="auto"/>
        <w:rPr>
          <w:rFonts w:ascii="Arial" w:hAnsi="Arial" w:cs="Arial"/>
        </w:rPr>
      </w:pPr>
      <w:r>
        <w:rPr>
          <w:rFonts w:ascii="Arial" w:hAnsi="Arial" w:cs="Arial"/>
        </w:rPr>
        <w:t>Detailed exploration of plans by finance and workforce leads to enable:</w:t>
      </w:r>
    </w:p>
    <w:p w:rsidR="00791A51" w:rsidRDefault="00791A51" w:rsidP="00791A51">
      <w:pPr>
        <w:pStyle w:val="ListParagraph"/>
        <w:numPr>
          <w:ilvl w:val="1"/>
          <w:numId w:val="42"/>
        </w:numPr>
        <w:spacing w:before="100" w:beforeAutospacing="1" w:after="100" w:afterAutospacing="1" w:line="240" w:lineRule="auto"/>
        <w:rPr>
          <w:rFonts w:ascii="Arial" w:hAnsi="Arial" w:cs="Arial"/>
        </w:rPr>
      </w:pPr>
      <w:r>
        <w:rPr>
          <w:rFonts w:ascii="Arial" w:hAnsi="Arial" w:cs="Arial"/>
        </w:rPr>
        <w:t>Activity planning fully aligned to recruitment programmes</w:t>
      </w:r>
    </w:p>
    <w:p w:rsidR="00791A51" w:rsidRDefault="00791A51" w:rsidP="00791A51">
      <w:pPr>
        <w:pStyle w:val="ListParagraph"/>
        <w:numPr>
          <w:ilvl w:val="1"/>
          <w:numId w:val="42"/>
        </w:numPr>
        <w:spacing w:before="100" w:beforeAutospacing="1" w:after="100" w:afterAutospacing="1" w:line="240" w:lineRule="auto"/>
        <w:rPr>
          <w:rFonts w:ascii="Arial" w:hAnsi="Arial" w:cs="Arial"/>
        </w:rPr>
      </w:pPr>
      <w:r>
        <w:rPr>
          <w:rFonts w:ascii="Arial" w:hAnsi="Arial" w:cs="Arial"/>
        </w:rPr>
        <w:t>Financial analysis integr</w:t>
      </w:r>
      <w:r w:rsidR="009E165D">
        <w:rPr>
          <w:rFonts w:ascii="Arial" w:hAnsi="Arial" w:cs="Arial"/>
        </w:rPr>
        <w:t>ated within next financial plan.</w:t>
      </w:r>
    </w:p>
    <w:p w:rsidR="00791A51" w:rsidRDefault="00791A51" w:rsidP="009E165D">
      <w:pPr>
        <w:spacing w:before="100" w:beforeAutospacing="1" w:after="100" w:afterAutospacing="1" w:line="240" w:lineRule="auto"/>
        <w:ind w:firstLine="720"/>
        <w:rPr>
          <w:rFonts w:ascii="Arial" w:hAnsi="Arial" w:cs="Arial"/>
          <w:b/>
        </w:rPr>
      </w:pPr>
      <w:r>
        <w:rPr>
          <w:rFonts w:ascii="Arial" w:hAnsi="Arial" w:cs="Arial"/>
          <w:b/>
        </w:rPr>
        <w:t>Planning Approach</w:t>
      </w:r>
    </w:p>
    <w:p w:rsidR="00791A51" w:rsidRPr="00791A51" w:rsidRDefault="00791A51" w:rsidP="00791A51">
      <w:pPr>
        <w:pStyle w:val="ListParagraph"/>
        <w:numPr>
          <w:ilvl w:val="0"/>
          <w:numId w:val="47"/>
        </w:numPr>
        <w:spacing w:before="100" w:beforeAutospacing="1" w:after="100" w:afterAutospacing="1" w:line="240" w:lineRule="auto"/>
        <w:rPr>
          <w:rFonts w:ascii="Arial" w:hAnsi="Arial" w:cs="Arial"/>
          <w:b/>
        </w:rPr>
      </w:pPr>
      <w:r>
        <w:rPr>
          <w:rFonts w:ascii="Arial" w:hAnsi="Arial" w:cs="Arial"/>
        </w:rPr>
        <w:t>Early planning by Divisional Directors and their Teams initiated December 2021</w:t>
      </w:r>
    </w:p>
    <w:p w:rsidR="00791A51" w:rsidRPr="00791A51" w:rsidRDefault="00791A51" w:rsidP="00791A51">
      <w:pPr>
        <w:pStyle w:val="ListParagraph"/>
        <w:numPr>
          <w:ilvl w:val="0"/>
          <w:numId w:val="47"/>
        </w:numPr>
        <w:spacing w:before="100" w:beforeAutospacing="1" w:after="100" w:afterAutospacing="1" w:line="240" w:lineRule="auto"/>
        <w:rPr>
          <w:rFonts w:ascii="Arial" w:hAnsi="Arial" w:cs="Arial"/>
          <w:b/>
        </w:rPr>
      </w:pPr>
      <w:r>
        <w:rPr>
          <w:rFonts w:ascii="Arial" w:hAnsi="Arial" w:cs="Arial"/>
        </w:rPr>
        <w:t xml:space="preserve">Initial workshop sessions held with both Divisional triumvirate teams to explore activity planning assumptions </w:t>
      </w:r>
    </w:p>
    <w:p w:rsidR="00791A51" w:rsidRPr="002002D0" w:rsidRDefault="00791A51" w:rsidP="002002D0">
      <w:pPr>
        <w:pStyle w:val="ListParagraph"/>
        <w:numPr>
          <w:ilvl w:val="0"/>
          <w:numId w:val="47"/>
        </w:numPr>
        <w:spacing w:before="100" w:beforeAutospacing="1" w:after="100" w:afterAutospacing="1" w:line="240" w:lineRule="auto"/>
        <w:rPr>
          <w:rFonts w:ascii="Arial" w:hAnsi="Arial" w:cs="Arial"/>
          <w:b/>
        </w:rPr>
      </w:pPr>
      <w:r>
        <w:rPr>
          <w:rFonts w:ascii="Arial" w:hAnsi="Arial" w:cs="Arial"/>
        </w:rPr>
        <w:t xml:space="preserve">Development and testing of new </w:t>
      </w:r>
      <w:proofErr w:type="spellStart"/>
      <w:r>
        <w:rPr>
          <w:rFonts w:ascii="Arial" w:hAnsi="Arial" w:cs="Arial"/>
        </w:rPr>
        <w:t>standardised</w:t>
      </w:r>
      <w:proofErr w:type="spellEnd"/>
      <w:r>
        <w:rPr>
          <w:rFonts w:ascii="Arial" w:hAnsi="Arial" w:cs="Arial"/>
        </w:rPr>
        <w:t xml:space="preserve"> activity and capacity modelling </w:t>
      </w:r>
      <w:r w:rsidR="00D853E0">
        <w:rPr>
          <w:rFonts w:ascii="Arial" w:hAnsi="Arial" w:cs="Arial"/>
        </w:rPr>
        <w:t>ap</w:t>
      </w:r>
      <w:r>
        <w:rPr>
          <w:rFonts w:ascii="Arial" w:hAnsi="Arial" w:cs="Arial"/>
        </w:rPr>
        <w:t xml:space="preserve">proach to support analysis and </w:t>
      </w:r>
      <w:proofErr w:type="spellStart"/>
      <w:r w:rsidR="002002D0">
        <w:rPr>
          <w:rFonts w:ascii="Arial" w:hAnsi="Arial" w:cs="Arial"/>
        </w:rPr>
        <w:t>visualis</w:t>
      </w:r>
      <w:r w:rsidRPr="002002D0">
        <w:rPr>
          <w:rFonts w:ascii="Arial" w:hAnsi="Arial" w:cs="Arial"/>
        </w:rPr>
        <w:t>ation</w:t>
      </w:r>
      <w:proofErr w:type="spellEnd"/>
      <w:r w:rsidRPr="002002D0">
        <w:rPr>
          <w:rFonts w:ascii="Arial" w:hAnsi="Arial" w:cs="Arial"/>
        </w:rPr>
        <w:t xml:space="preserve"> across </w:t>
      </w:r>
      <w:r w:rsidR="00F83573" w:rsidRPr="002002D0">
        <w:rPr>
          <w:rFonts w:ascii="Arial" w:hAnsi="Arial" w:cs="Arial"/>
        </w:rPr>
        <w:t>specialties</w:t>
      </w:r>
    </w:p>
    <w:tbl>
      <w:tblPr>
        <w:tblStyle w:val="TableGrid"/>
        <w:tblpPr w:leftFromText="180" w:rightFromText="180" w:vertAnchor="text" w:horzAnchor="margin" w:tblpXSpec="center" w:tblpY="-7"/>
        <w:tblW w:w="8307" w:type="dxa"/>
        <w:tblLook w:val="04A0" w:firstRow="1" w:lastRow="0" w:firstColumn="1" w:lastColumn="0" w:noHBand="0" w:noVBand="1"/>
      </w:tblPr>
      <w:tblGrid>
        <w:gridCol w:w="1696"/>
        <w:gridCol w:w="4120"/>
        <w:gridCol w:w="1553"/>
        <w:gridCol w:w="938"/>
      </w:tblGrid>
      <w:tr w:rsidR="00EA2EC2" w:rsidRPr="00796643" w:rsidTr="0077244A">
        <w:tc>
          <w:tcPr>
            <w:tcW w:w="1696" w:type="dxa"/>
          </w:tcPr>
          <w:p w:rsidR="00EA2EC2" w:rsidRPr="00796643" w:rsidRDefault="00EA2EC2" w:rsidP="006C5A38">
            <w:pPr>
              <w:spacing w:before="100" w:beforeAutospacing="1" w:after="100" w:afterAutospacing="1"/>
              <w:rPr>
                <w:rFonts w:ascii="Arial" w:hAnsi="Arial" w:cs="Arial"/>
                <w:b/>
                <w:lang w:val="en"/>
              </w:rPr>
            </w:pPr>
            <w:r>
              <w:rPr>
                <w:rFonts w:ascii="Arial" w:hAnsi="Arial" w:cs="Arial"/>
                <w:b/>
                <w:lang w:val="en"/>
              </w:rPr>
              <w:t>Action No.</w:t>
            </w:r>
          </w:p>
        </w:tc>
        <w:tc>
          <w:tcPr>
            <w:tcW w:w="4120" w:type="dxa"/>
          </w:tcPr>
          <w:p w:rsidR="00EA2EC2" w:rsidRPr="00796643" w:rsidRDefault="00EA2EC2" w:rsidP="006C5A38">
            <w:pPr>
              <w:spacing w:before="100" w:beforeAutospacing="1" w:after="100" w:afterAutospacing="1"/>
              <w:rPr>
                <w:rFonts w:ascii="Arial" w:hAnsi="Arial" w:cs="Arial"/>
                <w:b/>
                <w:lang w:val="en"/>
              </w:rPr>
            </w:pPr>
            <w:r w:rsidRPr="00796643">
              <w:rPr>
                <w:rFonts w:ascii="Arial" w:hAnsi="Arial" w:cs="Arial"/>
                <w:b/>
                <w:lang w:val="en"/>
              </w:rPr>
              <w:t>Action</w:t>
            </w:r>
          </w:p>
        </w:tc>
        <w:tc>
          <w:tcPr>
            <w:tcW w:w="1553" w:type="dxa"/>
          </w:tcPr>
          <w:p w:rsidR="00EA2EC2" w:rsidRPr="00796643" w:rsidRDefault="00EA2EC2" w:rsidP="006C5A38">
            <w:pPr>
              <w:spacing w:before="100" w:beforeAutospacing="1" w:after="100" w:afterAutospacing="1"/>
              <w:rPr>
                <w:rFonts w:ascii="Arial" w:hAnsi="Arial" w:cs="Arial"/>
                <w:b/>
                <w:lang w:val="en"/>
              </w:rPr>
            </w:pPr>
            <w:r w:rsidRPr="00796643">
              <w:rPr>
                <w:rFonts w:ascii="Arial" w:hAnsi="Arial" w:cs="Arial"/>
                <w:b/>
                <w:lang w:val="en"/>
              </w:rPr>
              <w:t>Action by</w:t>
            </w:r>
          </w:p>
        </w:tc>
        <w:tc>
          <w:tcPr>
            <w:tcW w:w="938" w:type="dxa"/>
          </w:tcPr>
          <w:p w:rsidR="00EA2EC2" w:rsidRPr="00796643" w:rsidRDefault="00EA2EC2" w:rsidP="006C5A38">
            <w:pPr>
              <w:spacing w:before="100" w:beforeAutospacing="1" w:after="100" w:afterAutospacing="1"/>
              <w:rPr>
                <w:rFonts w:ascii="Arial" w:hAnsi="Arial" w:cs="Arial"/>
                <w:b/>
                <w:lang w:val="en"/>
              </w:rPr>
            </w:pPr>
            <w:r w:rsidRPr="00796643">
              <w:rPr>
                <w:rFonts w:ascii="Arial" w:hAnsi="Arial" w:cs="Arial"/>
                <w:b/>
                <w:lang w:val="en"/>
              </w:rPr>
              <w:t>Status</w:t>
            </w:r>
          </w:p>
        </w:tc>
      </w:tr>
      <w:tr w:rsidR="00EA2EC2" w:rsidRPr="00796643" w:rsidTr="0077244A">
        <w:trPr>
          <w:trHeight w:val="86"/>
        </w:trPr>
        <w:tc>
          <w:tcPr>
            <w:tcW w:w="1696" w:type="dxa"/>
          </w:tcPr>
          <w:p w:rsidR="00EA2EC2" w:rsidRPr="00796643" w:rsidRDefault="00EA2EC2" w:rsidP="006C5A38">
            <w:pPr>
              <w:spacing w:before="100" w:beforeAutospacing="1" w:after="100" w:afterAutospacing="1"/>
              <w:rPr>
                <w:rFonts w:ascii="Arial" w:hAnsi="Arial" w:cs="Arial"/>
                <w:lang w:val="en"/>
              </w:rPr>
            </w:pPr>
            <w:r>
              <w:rPr>
                <w:rFonts w:ascii="Arial" w:hAnsi="Arial" w:cs="Arial"/>
                <w:lang w:val="en"/>
              </w:rPr>
              <w:t>FPC110122/01</w:t>
            </w:r>
          </w:p>
        </w:tc>
        <w:tc>
          <w:tcPr>
            <w:tcW w:w="4120" w:type="dxa"/>
          </w:tcPr>
          <w:p w:rsidR="00EA2EC2" w:rsidRPr="00796643" w:rsidRDefault="00EA2EC2" w:rsidP="006C5A38">
            <w:pPr>
              <w:spacing w:before="100" w:beforeAutospacing="1" w:after="100" w:afterAutospacing="1"/>
              <w:contextualSpacing/>
              <w:jc w:val="both"/>
              <w:rPr>
                <w:rFonts w:ascii="Arial" w:hAnsi="Arial" w:cs="Arial"/>
                <w:lang w:val="en"/>
              </w:rPr>
            </w:pPr>
            <w:r>
              <w:rPr>
                <w:rFonts w:ascii="Arial" w:hAnsi="Arial" w:cs="Arial"/>
                <w:lang w:val="en"/>
              </w:rPr>
              <w:t xml:space="preserve">Action Plan to come back to </w:t>
            </w:r>
            <w:r w:rsidR="006C5A38">
              <w:rPr>
                <w:rFonts w:ascii="Arial" w:hAnsi="Arial" w:cs="Arial"/>
                <w:lang w:val="en"/>
              </w:rPr>
              <w:t>next Committee</w:t>
            </w:r>
          </w:p>
        </w:tc>
        <w:tc>
          <w:tcPr>
            <w:tcW w:w="1553" w:type="dxa"/>
          </w:tcPr>
          <w:p w:rsidR="00EA2EC2" w:rsidRPr="00796643" w:rsidRDefault="00EA2EC2" w:rsidP="006C5A38">
            <w:pPr>
              <w:spacing w:before="100" w:beforeAutospacing="1" w:after="100" w:afterAutospacing="1"/>
              <w:rPr>
                <w:rFonts w:ascii="Arial" w:hAnsi="Arial" w:cs="Arial"/>
                <w:lang w:val="en"/>
              </w:rPr>
            </w:pPr>
            <w:r>
              <w:rPr>
                <w:rFonts w:ascii="Arial" w:hAnsi="Arial" w:cs="Arial"/>
                <w:lang w:val="en"/>
              </w:rPr>
              <w:t>CN/CA</w:t>
            </w:r>
          </w:p>
        </w:tc>
        <w:tc>
          <w:tcPr>
            <w:tcW w:w="938" w:type="dxa"/>
          </w:tcPr>
          <w:p w:rsidR="00EA2EC2" w:rsidRPr="00796643" w:rsidRDefault="00EA2EC2" w:rsidP="006C5A38">
            <w:pPr>
              <w:spacing w:before="100" w:beforeAutospacing="1" w:after="100" w:afterAutospacing="1"/>
              <w:rPr>
                <w:rFonts w:ascii="Arial" w:hAnsi="Arial" w:cs="Arial"/>
                <w:lang w:val="en"/>
              </w:rPr>
            </w:pPr>
            <w:r>
              <w:rPr>
                <w:rFonts w:ascii="Arial" w:hAnsi="Arial" w:cs="Arial"/>
                <w:lang w:val="en"/>
              </w:rPr>
              <w:t xml:space="preserve">New </w:t>
            </w:r>
          </w:p>
        </w:tc>
      </w:tr>
    </w:tbl>
    <w:p w:rsidR="00EA2EC2" w:rsidRDefault="00EA2EC2" w:rsidP="007D7FC5">
      <w:pPr>
        <w:spacing w:before="100" w:beforeAutospacing="1" w:after="100" w:afterAutospacing="1" w:line="240" w:lineRule="auto"/>
        <w:ind w:left="720"/>
        <w:contextualSpacing/>
        <w:rPr>
          <w:rFonts w:ascii="Arial" w:hAnsi="Arial" w:cs="Arial"/>
        </w:rPr>
      </w:pPr>
    </w:p>
    <w:p w:rsidR="00EA2EC2" w:rsidRDefault="00EA2EC2" w:rsidP="007D7FC5">
      <w:pPr>
        <w:spacing w:before="100" w:beforeAutospacing="1" w:after="100" w:afterAutospacing="1" w:line="240" w:lineRule="auto"/>
        <w:ind w:left="720"/>
        <w:contextualSpacing/>
        <w:rPr>
          <w:rFonts w:ascii="Arial" w:hAnsi="Arial" w:cs="Arial"/>
        </w:rPr>
      </w:pPr>
    </w:p>
    <w:p w:rsidR="00EA2EC2" w:rsidRDefault="00EA2EC2" w:rsidP="007D7FC5">
      <w:pPr>
        <w:spacing w:before="100" w:beforeAutospacing="1" w:after="100" w:afterAutospacing="1" w:line="240" w:lineRule="auto"/>
        <w:ind w:left="720"/>
        <w:contextualSpacing/>
        <w:rPr>
          <w:rFonts w:ascii="Arial" w:hAnsi="Arial" w:cs="Arial"/>
        </w:rPr>
      </w:pPr>
    </w:p>
    <w:p w:rsidR="00EA2EC2" w:rsidRDefault="00EA2EC2" w:rsidP="00BB030D">
      <w:pPr>
        <w:spacing w:before="100" w:beforeAutospacing="1" w:after="100" w:afterAutospacing="1" w:line="240" w:lineRule="auto"/>
        <w:ind w:left="720"/>
        <w:contextualSpacing/>
        <w:rPr>
          <w:rFonts w:ascii="Arial" w:hAnsi="Arial" w:cs="Arial"/>
        </w:rPr>
      </w:pPr>
    </w:p>
    <w:p w:rsidR="007D7FC5" w:rsidRDefault="00A830CF" w:rsidP="00EA2EC2">
      <w:pPr>
        <w:spacing w:before="100" w:beforeAutospacing="1" w:after="100" w:afterAutospacing="1" w:line="240" w:lineRule="auto"/>
        <w:ind w:left="720"/>
        <w:contextualSpacing/>
        <w:rPr>
          <w:rFonts w:ascii="Arial" w:hAnsi="Arial" w:cs="Arial"/>
        </w:rPr>
      </w:pPr>
      <w:r>
        <w:rPr>
          <w:rFonts w:ascii="Arial" w:hAnsi="Arial" w:cs="Arial"/>
        </w:rPr>
        <w:t xml:space="preserve">The Committee noted the </w:t>
      </w:r>
      <w:r w:rsidR="00EA2EC2">
        <w:rPr>
          <w:rFonts w:ascii="Arial" w:hAnsi="Arial" w:cs="Arial"/>
        </w:rPr>
        <w:t xml:space="preserve">Activity and Financial Planning for 2022/23 </w:t>
      </w:r>
      <w:r>
        <w:rPr>
          <w:rFonts w:ascii="Arial" w:hAnsi="Arial" w:cs="Arial"/>
        </w:rPr>
        <w:t>presentation and look</w:t>
      </w:r>
      <w:r w:rsidR="006C5A38">
        <w:rPr>
          <w:rFonts w:ascii="Arial" w:hAnsi="Arial" w:cs="Arial"/>
        </w:rPr>
        <w:t>ed</w:t>
      </w:r>
      <w:r>
        <w:rPr>
          <w:rFonts w:ascii="Arial" w:hAnsi="Arial" w:cs="Arial"/>
        </w:rPr>
        <w:t xml:space="preserve"> forward to see</w:t>
      </w:r>
      <w:r w:rsidR="006C5A38">
        <w:rPr>
          <w:rFonts w:ascii="Arial" w:hAnsi="Arial" w:cs="Arial"/>
        </w:rPr>
        <w:t xml:space="preserve">ing </w:t>
      </w:r>
      <w:r>
        <w:rPr>
          <w:rFonts w:ascii="Arial" w:hAnsi="Arial" w:cs="Arial"/>
        </w:rPr>
        <w:t xml:space="preserve">this progress throughout the year. </w:t>
      </w:r>
    </w:p>
    <w:p w:rsidR="008820CB" w:rsidRDefault="008820CB" w:rsidP="008820CB">
      <w:pPr>
        <w:spacing w:before="100" w:beforeAutospacing="1" w:after="100" w:afterAutospacing="1" w:line="240" w:lineRule="auto"/>
        <w:contextualSpacing/>
        <w:rPr>
          <w:rFonts w:ascii="Arial" w:hAnsi="Arial" w:cs="Arial"/>
        </w:rPr>
      </w:pPr>
    </w:p>
    <w:p w:rsidR="008820CB" w:rsidRDefault="008820CB" w:rsidP="008820CB">
      <w:pPr>
        <w:spacing w:before="100" w:beforeAutospacing="1" w:after="100" w:afterAutospacing="1" w:line="240" w:lineRule="auto"/>
        <w:contextualSpacing/>
        <w:rPr>
          <w:rFonts w:ascii="Arial" w:hAnsi="Arial" w:cs="Arial"/>
          <w:b/>
        </w:rPr>
      </w:pPr>
      <w:r>
        <w:rPr>
          <w:rFonts w:ascii="Arial" w:hAnsi="Arial" w:cs="Arial"/>
          <w:b/>
        </w:rPr>
        <w:t>6.3</w:t>
      </w:r>
      <w:r>
        <w:rPr>
          <w:rFonts w:ascii="Arial" w:hAnsi="Arial" w:cs="Arial"/>
          <w:b/>
        </w:rPr>
        <w:tab/>
        <w:t>Risk Register</w:t>
      </w:r>
    </w:p>
    <w:p w:rsidR="008820CB" w:rsidRDefault="008820CB" w:rsidP="008820CB">
      <w:pPr>
        <w:spacing w:before="100" w:beforeAutospacing="1" w:after="100" w:afterAutospacing="1" w:line="240" w:lineRule="auto"/>
        <w:ind w:left="709"/>
        <w:contextualSpacing/>
        <w:rPr>
          <w:rFonts w:ascii="Arial" w:hAnsi="Arial" w:cs="Arial"/>
        </w:rPr>
      </w:pPr>
    </w:p>
    <w:p w:rsidR="00F15CD9" w:rsidRDefault="008820CB" w:rsidP="008820CB">
      <w:pPr>
        <w:spacing w:before="100" w:beforeAutospacing="1" w:after="100" w:afterAutospacing="1" w:line="240" w:lineRule="auto"/>
        <w:ind w:left="709"/>
        <w:contextualSpacing/>
        <w:rPr>
          <w:rFonts w:ascii="Arial" w:hAnsi="Arial" w:cs="Arial"/>
        </w:rPr>
      </w:pPr>
      <w:r>
        <w:rPr>
          <w:rFonts w:ascii="Arial" w:hAnsi="Arial" w:cs="Arial"/>
        </w:rPr>
        <w:t>The Committee w</w:t>
      </w:r>
      <w:r w:rsidR="006C5A38">
        <w:rPr>
          <w:rFonts w:ascii="Arial" w:hAnsi="Arial" w:cs="Arial"/>
        </w:rPr>
        <w:t>ere</w:t>
      </w:r>
      <w:r>
        <w:rPr>
          <w:rFonts w:ascii="Arial" w:hAnsi="Arial" w:cs="Arial"/>
        </w:rPr>
        <w:t xml:space="preserve"> presented with the</w:t>
      </w:r>
      <w:r w:rsidR="00F15CD9">
        <w:rPr>
          <w:rFonts w:ascii="Arial" w:hAnsi="Arial" w:cs="Arial"/>
        </w:rPr>
        <w:t xml:space="preserve"> </w:t>
      </w:r>
      <w:r>
        <w:rPr>
          <w:rFonts w:ascii="Arial" w:hAnsi="Arial" w:cs="Arial"/>
        </w:rPr>
        <w:t>Risk Register</w:t>
      </w:r>
      <w:r w:rsidR="00F15CD9">
        <w:rPr>
          <w:rFonts w:ascii="Arial" w:hAnsi="Arial" w:cs="Arial"/>
        </w:rPr>
        <w:t xml:space="preserve"> and asked to review </w:t>
      </w:r>
      <w:r w:rsidR="00D853E0">
        <w:rPr>
          <w:rFonts w:ascii="Arial" w:hAnsi="Arial" w:cs="Arial"/>
        </w:rPr>
        <w:t>R</w:t>
      </w:r>
      <w:r w:rsidR="00F15CD9">
        <w:rPr>
          <w:rFonts w:ascii="Arial" w:hAnsi="Arial" w:cs="Arial"/>
        </w:rPr>
        <w:t xml:space="preserve">isks F8, O9, S10, S11, S17 and S20 that are aligned to the Committee. Mitigations have been updated and there are no changes to the level of risk proposed. One aspect, as </w:t>
      </w:r>
      <w:r w:rsidR="00D853E0">
        <w:rPr>
          <w:rFonts w:ascii="Arial" w:hAnsi="Arial" w:cs="Arial"/>
        </w:rPr>
        <w:t>outlined in the paper, is that R</w:t>
      </w:r>
      <w:r w:rsidR="00F15CD9">
        <w:rPr>
          <w:rFonts w:ascii="Arial" w:hAnsi="Arial" w:cs="Arial"/>
        </w:rPr>
        <w:t xml:space="preserve">isk S12 EU Withdrawal </w:t>
      </w:r>
      <w:r w:rsidR="006C5A38">
        <w:rPr>
          <w:rFonts w:ascii="Arial" w:hAnsi="Arial" w:cs="Arial"/>
        </w:rPr>
        <w:t>wa</w:t>
      </w:r>
      <w:r w:rsidR="00F15CD9">
        <w:rPr>
          <w:rFonts w:ascii="Arial" w:hAnsi="Arial" w:cs="Arial"/>
        </w:rPr>
        <w:t>s removed from the Risk Register.</w:t>
      </w:r>
    </w:p>
    <w:p w:rsidR="00F15CD9" w:rsidRDefault="00F15CD9" w:rsidP="008820CB">
      <w:pPr>
        <w:spacing w:before="100" w:beforeAutospacing="1" w:after="100" w:afterAutospacing="1" w:line="240" w:lineRule="auto"/>
        <w:ind w:left="709"/>
        <w:contextualSpacing/>
        <w:rPr>
          <w:rFonts w:ascii="Arial" w:hAnsi="Arial" w:cs="Arial"/>
        </w:rPr>
      </w:pPr>
    </w:p>
    <w:p w:rsidR="0028541C" w:rsidRDefault="00F15CD9" w:rsidP="008820CB">
      <w:pPr>
        <w:spacing w:before="100" w:beforeAutospacing="1" w:after="100" w:afterAutospacing="1" w:line="240" w:lineRule="auto"/>
        <w:ind w:left="709"/>
        <w:contextualSpacing/>
        <w:rPr>
          <w:rFonts w:ascii="Arial" w:hAnsi="Arial" w:cs="Arial"/>
        </w:rPr>
      </w:pPr>
      <w:r>
        <w:rPr>
          <w:rFonts w:ascii="Arial" w:hAnsi="Arial" w:cs="Arial"/>
        </w:rPr>
        <w:t>Jann Ga</w:t>
      </w:r>
      <w:r w:rsidR="00D853E0">
        <w:rPr>
          <w:rFonts w:ascii="Arial" w:hAnsi="Arial" w:cs="Arial"/>
        </w:rPr>
        <w:t>rdner highlighted IT R</w:t>
      </w:r>
      <w:r>
        <w:rPr>
          <w:rFonts w:ascii="Arial" w:hAnsi="Arial" w:cs="Arial"/>
        </w:rPr>
        <w:t xml:space="preserve">isk and </w:t>
      </w:r>
      <w:r w:rsidR="009E165D">
        <w:rPr>
          <w:rFonts w:ascii="Arial" w:hAnsi="Arial" w:cs="Arial"/>
        </w:rPr>
        <w:t>noted that this would be reviewed through the Audit and Risk Committee. The Committee supported this approach</w:t>
      </w:r>
      <w:r w:rsidR="0028541C">
        <w:rPr>
          <w:rFonts w:ascii="Arial" w:hAnsi="Arial" w:cs="Arial"/>
        </w:rPr>
        <w:t xml:space="preserve">. </w:t>
      </w:r>
    </w:p>
    <w:p w:rsidR="004F0FF4" w:rsidRDefault="004F0FF4" w:rsidP="008820CB">
      <w:pPr>
        <w:spacing w:before="100" w:beforeAutospacing="1" w:after="100" w:afterAutospacing="1" w:line="240" w:lineRule="auto"/>
        <w:ind w:left="709"/>
        <w:contextualSpacing/>
        <w:rPr>
          <w:rFonts w:ascii="Arial" w:hAnsi="Arial" w:cs="Arial"/>
        </w:rPr>
      </w:pPr>
    </w:p>
    <w:p w:rsidR="0028541C" w:rsidRDefault="00F15CD9" w:rsidP="0028541C">
      <w:pPr>
        <w:spacing w:before="100" w:beforeAutospacing="1" w:after="100" w:afterAutospacing="1" w:line="240" w:lineRule="auto"/>
        <w:ind w:left="709"/>
        <w:contextualSpacing/>
        <w:rPr>
          <w:rFonts w:ascii="Arial" w:hAnsi="Arial" w:cs="Arial"/>
        </w:rPr>
      </w:pPr>
      <w:r>
        <w:rPr>
          <w:rFonts w:ascii="Arial" w:hAnsi="Arial" w:cs="Arial"/>
        </w:rPr>
        <w:t xml:space="preserve">The Committee noted and </w:t>
      </w:r>
      <w:r w:rsidR="0028541C">
        <w:rPr>
          <w:rFonts w:ascii="Arial" w:hAnsi="Arial" w:cs="Arial"/>
        </w:rPr>
        <w:t>approved the recommendations for the Risk Register.</w:t>
      </w:r>
    </w:p>
    <w:p w:rsidR="00791A51" w:rsidRDefault="004F0FF4" w:rsidP="0028541C">
      <w:pPr>
        <w:spacing w:before="100" w:beforeAutospacing="1" w:after="100" w:afterAutospacing="1" w:line="240" w:lineRule="auto"/>
        <w:ind w:left="709"/>
        <w:contextualSpacing/>
        <w:rPr>
          <w:rFonts w:ascii="Arial" w:hAnsi="Arial" w:cs="Arial"/>
        </w:rPr>
      </w:pPr>
      <w:r>
        <w:rPr>
          <w:rFonts w:ascii="Arial" w:hAnsi="Arial" w:cs="Arial"/>
        </w:rPr>
        <w:t xml:space="preserve"> </w:t>
      </w:r>
      <w:r w:rsidR="008820CB">
        <w:rPr>
          <w:rFonts w:ascii="Arial" w:hAnsi="Arial" w:cs="Arial"/>
        </w:rPr>
        <w:t xml:space="preserve">  </w:t>
      </w:r>
    </w:p>
    <w:tbl>
      <w:tblPr>
        <w:tblStyle w:val="TableGrid"/>
        <w:tblpPr w:leftFromText="180" w:rightFromText="180" w:vertAnchor="text" w:horzAnchor="margin" w:tblpXSpec="center" w:tblpY="-7"/>
        <w:tblW w:w="8307" w:type="dxa"/>
        <w:tblLook w:val="04A0" w:firstRow="1" w:lastRow="0" w:firstColumn="1" w:lastColumn="0" w:noHBand="0" w:noVBand="1"/>
      </w:tblPr>
      <w:tblGrid>
        <w:gridCol w:w="1696"/>
        <w:gridCol w:w="4125"/>
        <w:gridCol w:w="1548"/>
        <w:gridCol w:w="938"/>
      </w:tblGrid>
      <w:tr w:rsidR="00791A51" w:rsidRPr="00796643" w:rsidTr="006C5A38">
        <w:tc>
          <w:tcPr>
            <w:tcW w:w="1407" w:type="dxa"/>
          </w:tcPr>
          <w:p w:rsidR="00791A51" w:rsidRPr="00796643" w:rsidRDefault="00791A51" w:rsidP="006C5A38">
            <w:pPr>
              <w:spacing w:before="100" w:beforeAutospacing="1" w:after="100" w:afterAutospacing="1"/>
              <w:rPr>
                <w:rFonts w:ascii="Arial" w:hAnsi="Arial" w:cs="Arial"/>
                <w:b/>
                <w:lang w:val="en"/>
              </w:rPr>
            </w:pPr>
            <w:r w:rsidRPr="00796643">
              <w:rPr>
                <w:rFonts w:ascii="Arial" w:hAnsi="Arial" w:cs="Arial"/>
                <w:b/>
                <w:lang w:val="en"/>
              </w:rPr>
              <w:t>Action No.</w:t>
            </w:r>
          </w:p>
        </w:tc>
        <w:tc>
          <w:tcPr>
            <w:tcW w:w="4352" w:type="dxa"/>
          </w:tcPr>
          <w:p w:rsidR="00791A51" w:rsidRPr="00796643" w:rsidRDefault="00791A51" w:rsidP="006C5A38">
            <w:pPr>
              <w:spacing w:before="100" w:beforeAutospacing="1" w:after="100" w:afterAutospacing="1"/>
              <w:rPr>
                <w:rFonts w:ascii="Arial" w:hAnsi="Arial" w:cs="Arial"/>
                <w:b/>
                <w:lang w:val="en"/>
              </w:rPr>
            </w:pPr>
            <w:r w:rsidRPr="00796643">
              <w:rPr>
                <w:rFonts w:ascii="Arial" w:hAnsi="Arial" w:cs="Arial"/>
                <w:b/>
                <w:lang w:val="en"/>
              </w:rPr>
              <w:t>Action</w:t>
            </w:r>
          </w:p>
        </w:tc>
        <w:tc>
          <w:tcPr>
            <w:tcW w:w="1606" w:type="dxa"/>
          </w:tcPr>
          <w:p w:rsidR="00791A51" w:rsidRPr="00796643" w:rsidRDefault="00791A51" w:rsidP="006C5A38">
            <w:pPr>
              <w:spacing w:before="100" w:beforeAutospacing="1" w:after="100" w:afterAutospacing="1"/>
              <w:rPr>
                <w:rFonts w:ascii="Arial" w:hAnsi="Arial" w:cs="Arial"/>
                <w:b/>
                <w:lang w:val="en"/>
              </w:rPr>
            </w:pPr>
            <w:r w:rsidRPr="00796643">
              <w:rPr>
                <w:rFonts w:ascii="Arial" w:hAnsi="Arial" w:cs="Arial"/>
                <w:b/>
                <w:lang w:val="en"/>
              </w:rPr>
              <w:t>Action by</w:t>
            </w:r>
          </w:p>
        </w:tc>
        <w:tc>
          <w:tcPr>
            <w:tcW w:w="942" w:type="dxa"/>
          </w:tcPr>
          <w:p w:rsidR="00791A51" w:rsidRPr="00796643" w:rsidRDefault="00791A51" w:rsidP="006C5A38">
            <w:pPr>
              <w:spacing w:before="100" w:beforeAutospacing="1" w:after="100" w:afterAutospacing="1"/>
              <w:rPr>
                <w:rFonts w:ascii="Arial" w:hAnsi="Arial" w:cs="Arial"/>
                <w:b/>
                <w:lang w:val="en"/>
              </w:rPr>
            </w:pPr>
            <w:r w:rsidRPr="00796643">
              <w:rPr>
                <w:rFonts w:ascii="Arial" w:hAnsi="Arial" w:cs="Arial"/>
                <w:b/>
                <w:lang w:val="en"/>
              </w:rPr>
              <w:t>Status</w:t>
            </w:r>
          </w:p>
        </w:tc>
      </w:tr>
      <w:tr w:rsidR="00791A51" w:rsidRPr="00796643" w:rsidTr="006C5A38">
        <w:trPr>
          <w:trHeight w:val="86"/>
        </w:trPr>
        <w:tc>
          <w:tcPr>
            <w:tcW w:w="1407" w:type="dxa"/>
          </w:tcPr>
          <w:p w:rsidR="00791A51" w:rsidRDefault="00791A51" w:rsidP="00791A51">
            <w:pPr>
              <w:rPr>
                <w:rFonts w:ascii="Arial" w:hAnsi="Arial" w:cs="Arial"/>
                <w:lang w:val="en"/>
              </w:rPr>
            </w:pPr>
            <w:r>
              <w:rPr>
                <w:rFonts w:ascii="Arial" w:hAnsi="Arial" w:cs="Arial"/>
                <w:lang w:val="en"/>
              </w:rPr>
              <w:t>FPC110122/02</w:t>
            </w:r>
          </w:p>
          <w:p w:rsidR="00791A51" w:rsidRDefault="00791A51" w:rsidP="00791A51">
            <w:pPr>
              <w:rPr>
                <w:rFonts w:ascii="Arial" w:hAnsi="Arial" w:cs="Arial"/>
                <w:lang w:val="en"/>
              </w:rPr>
            </w:pPr>
          </w:p>
          <w:p w:rsidR="00791A51" w:rsidRDefault="00791A51" w:rsidP="00791A51">
            <w:pPr>
              <w:rPr>
                <w:rFonts w:ascii="Arial" w:hAnsi="Arial" w:cs="Arial"/>
                <w:lang w:val="en"/>
              </w:rPr>
            </w:pPr>
          </w:p>
          <w:p w:rsidR="00791A51" w:rsidRDefault="00791A51" w:rsidP="00791A51">
            <w:pPr>
              <w:rPr>
                <w:rFonts w:ascii="Arial" w:hAnsi="Arial" w:cs="Arial"/>
                <w:lang w:val="en"/>
              </w:rPr>
            </w:pPr>
          </w:p>
          <w:p w:rsidR="00791A51" w:rsidRDefault="00791A51" w:rsidP="00791A51">
            <w:pPr>
              <w:rPr>
                <w:rFonts w:ascii="Arial" w:hAnsi="Arial" w:cs="Arial"/>
                <w:lang w:val="en"/>
              </w:rPr>
            </w:pPr>
          </w:p>
          <w:p w:rsidR="00791A51" w:rsidRPr="00796643" w:rsidRDefault="00791A51" w:rsidP="00791A51">
            <w:pPr>
              <w:rPr>
                <w:rFonts w:ascii="Arial" w:hAnsi="Arial" w:cs="Arial"/>
                <w:lang w:val="en"/>
              </w:rPr>
            </w:pPr>
            <w:r>
              <w:rPr>
                <w:rFonts w:ascii="Arial" w:hAnsi="Arial" w:cs="Arial"/>
                <w:lang w:val="en"/>
              </w:rPr>
              <w:t>FPC110122/03</w:t>
            </w:r>
          </w:p>
        </w:tc>
        <w:tc>
          <w:tcPr>
            <w:tcW w:w="4352" w:type="dxa"/>
          </w:tcPr>
          <w:p w:rsidR="00791A51" w:rsidRDefault="00791A51" w:rsidP="00791A51">
            <w:pPr>
              <w:rPr>
                <w:rFonts w:ascii="Arial" w:hAnsi="Arial" w:cs="Arial"/>
                <w:lang w:val="en"/>
              </w:rPr>
            </w:pPr>
            <w:r>
              <w:rPr>
                <w:rFonts w:ascii="Arial" w:hAnsi="Arial" w:cs="Arial"/>
                <w:lang w:val="en"/>
              </w:rPr>
              <w:t>Risk S12 EU Withdrawal to be removed from</w:t>
            </w:r>
            <w:r w:rsidR="006C5A38">
              <w:rPr>
                <w:rFonts w:ascii="Arial" w:hAnsi="Arial" w:cs="Arial"/>
                <w:lang w:val="en"/>
              </w:rPr>
              <w:t xml:space="preserve"> the Risk</w:t>
            </w:r>
            <w:r>
              <w:rPr>
                <w:rFonts w:ascii="Arial" w:hAnsi="Arial" w:cs="Arial"/>
                <w:lang w:val="en"/>
              </w:rPr>
              <w:t xml:space="preserve"> Register. To be presented to ARC and then to Board to have formally approved.</w:t>
            </w:r>
          </w:p>
          <w:p w:rsidR="00791A51" w:rsidRDefault="00791A51" w:rsidP="00791A51">
            <w:pPr>
              <w:rPr>
                <w:rFonts w:ascii="Arial" w:hAnsi="Arial" w:cs="Arial"/>
                <w:lang w:val="en"/>
              </w:rPr>
            </w:pPr>
          </w:p>
          <w:p w:rsidR="00791A51" w:rsidRDefault="00791A51" w:rsidP="00791A51">
            <w:pPr>
              <w:rPr>
                <w:rFonts w:ascii="Arial" w:hAnsi="Arial" w:cs="Arial"/>
                <w:lang w:val="en"/>
              </w:rPr>
            </w:pPr>
            <w:r>
              <w:rPr>
                <w:rFonts w:ascii="Arial" w:hAnsi="Arial" w:cs="Arial"/>
                <w:lang w:val="en"/>
              </w:rPr>
              <w:t xml:space="preserve">Committee recommended that a “Deep-Dive” on Cyber Security be progressed through </w:t>
            </w:r>
            <w:r w:rsidR="0028541C">
              <w:rPr>
                <w:rFonts w:ascii="Arial" w:hAnsi="Arial" w:cs="Arial"/>
                <w:lang w:val="en"/>
              </w:rPr>
              <w:t xml:space="preserve">Audit </w:t>
            </w:r>
            <w:r w:rsidR="006C5A38">
              <w:rPr>
                <w:rFonts w:ascii="Arial" w:hAnsi="Arial" w:cs="Arial"/>
                <w:lang w:val="en"/>
              </w:rPr>
              <w:t>and</w:t>
            </w:r>
            <w:r w:rsidR="0028541C">
              <w:rPr>
                <w:rFonts w:ascii="Arial" w:hAnsi="Arial" w:cs="Arial"/>
                <w:lang w:val="en"/>
              </w:rPr>
              <w:t xml:space="preserve"> Risk Committee. </w:t>
            </w:r>
          </w:p>
          <w:p w:rsidR="00791A51" w:rsidRPr="00796643" w:rsidRDefault="00791A51" w:rsidP="00791A51">
            <w:pPr>
              <w:rPr>
                <w:rFonts w:ascii="Arial" w:hAnsi="Arial" w:cs="Arial"/>
                <w:lang w:val="en"/>
              </w:rPr>
            </w:pPr>
          </w:p>
        </w:tc>
        <w:tc>
          <w:tcPr>
            <w:tcW w:w="1606" w:type="dxa"/>
          </w:tcPr>
          <w:p w:rsidR="00791A51" w:rsidRDefault="00791A51" w:rsidP="00791A51">
            <w:pPr>
              <w:rPr>
                <w:rFonts w:ascii="Arial" w:hAnsi="Arial" w:cs="Arial"/>
                <w:lang w:val="en"/>
              </w:rPr>
            </w:pPr>
            <w:r>
              <w:rPr>
                <w:rFonts w:ascii="Arial" w:hAnsi="Arial" w:cs="Arial"/>
                <w:lang w:val="en"/>
              </w:rPr>
              <w:t>CN</w:t>
            </w:r>
          </w:p>
          <w:p w:rsidR="0028541C" w:rsidRDefault="0028541C" w:rsidP="00791A51">
            <w:pPr>
              <w:rPr>
                <w:rFonts w:ascii="Arial" w:hAnsi="Arial" w:cs="Arial"/>
                <w:lang w:val="en"/>
              </w:rPr>
            </w:pPr>
          </w:p>
          <w:p w:rsidR="0028541C" w:rsidRDefault="0028541C" w:rsidP="00791A51">
            <w:pPr>
              <w:rPr>
                <w:rFonts w:ascii="Arial" w:hAnsi="Arial" w:cs="Arial"/>
                <w:lang w:val="en"/>
              </w:rPr>
            </w:pPr>
          </w:p>
          <w:p w:rsidR="0028541C" w:rsidRDefault="0028541C" w:rsidP="00791A51">
            <w:pPr>
              <w:rPr>
                <w:rFonts w:ascii="Arial" w:hAnsi="Arial" w:cs="Arial"/>
                <w:lang w:val="en"/>
              </w:rPr>
            </w:pPr>
          </w:p>
          <w:p w:rsidR="0028541C" w:rsidRDefault="0028541C" w:rsidP="00791A51">
            <w:pPr>
              <w:rPr>
                <w:rFonts w:ascii="Arial" w:hAnsi="Arial" w:cs="Arial"/>
                <w:lang w:val="en"/>
              </w:rPr>
            </w:pPr>
          </w:p>
          <w:p w:rsidR="0028541C" w:rsidRPr="00796643" w:rsidRDefault="0028541C" w:rsidP="00791A51">
            <w:pPr>
              <w:rPr>
                <w:rFonts w:ascii="Arial" w:hAnsi="Arial" w:cs="Arial"/>
                <w:lang w:val="en"/>
              </w:rPr>
            </w:pPr>
            <w:r>
              <w:rPr>
                <w:rFonts w:ascii="Arial" w:hAnsi="Arial" w:cs="Arial"/>
                <w:lang w:val="en"/>
              </w:rPr>
              <w:t>CN</w:t>
            </w:r>
          </w:p>
        </w:tc>
        <w:tc>
          <w:tcPr>
            <w:tcW w:w="942" w:type="dxa"/>
          </w:tcPr>
          <w:p w:rsidR="00791A51" w:rsidRDefault="00791A51" w:rsidP="0028541C">
            <w:pPr>
              <w:rPr>
                <w:rFonts w:ascii="Arial" w:hAnsi="Arial" w:cs="Arial"/>
                <w:lang w:val="en"/>
              </w:rPr>
            </w:pPr>
            <w:r>
              <w:rPr>
                <w:rFonts w:ascii="Arial" w:hAnsi="Arial" w:cs="Arial"/>
                <w:lang w:val="en"/>
              </w:rPr>
              <w:t>New</w:t>
            </w:r>
          </w:p>
          <w:p w:rsidR="0028541C" w:rsidRDefault="0028541C" w:rsidP="0028541C">
            <w:pPr>
              <w:rPr>
                <w:rFonts w:ascii="Arial" w:hAnsi="Arial" w:cs="Arial"/>
                <w:lang w:val="en"/>
              </w:rPr>
            </w:pPr>
          </w:p>
          <w:p w:rsidR="0028541C" w:rsidRDefault="0028541C" w:rsidP="0028541C">
            <w:pPr>
              <w:rPr>
                <w:rFonts w:ascii="Arial" w:hAnsi="Arial" w:cs="Arial"/>
                <w:lang w:val="en"/>
              </w:rPr>
            </w:pPr>
          </w:p>
          <w:p w:rsidR="0028541C" w:rsidRDefault="0028541C" w:rsidP="0028541C">
            <w:pPr>
              <w:rPr>
                <w:rFonts w:ascii="Arial" w:hAnsi="Arial" w:cs="Arial"/>
                <w:lang w:val="en"/>
              </w:rPr>
            </w:pPr>
          </w:p>
          <w:p w:rsidR="0028541C" w:rsidRDefault="0028541C" w:rsidP="0028541C">
            <w:pPr>
              <w:rPr>
                <w:rFonts w:ascii="Arial" w:hAnsi="Arial" w:cs="Arial"/>
                <w:lang w:val="en"/>
              </w:rPr>
            </w:pPr>
          </w:p>
          <w:p w:rsidR="0028541C" w:rsidRDefault="0028541C" w:rsidP="0028541C">
            <w:pPr>
              <w:rPr>
                <w:rFonts w:ascii="Arial" w:hAnsi="Arial" w:cs="Arial"/>
                <w:lang w:val="en"/>
              </w:rPr>
            </w:pPr>
            <w:r>
              <w:rPr>
                <w:rFonts w:ascii="Arial" w:hAnsi="Arial" w:cs="Arial"/>
                <w:lang w:val="en"/>
              </w:rPr>
              <w:t>New</w:t>
            </w:r>
          </w:p>
          <w:p w:rsidR="0028541C" w:rsidRDefault="0028541C" w:rsidP="0028541C">
            <w:pPr>
              <w:rPr>
                <w:rFonts w:ascii="Arial" w:hAnsi="Arial" w:cs="Arial"/>
                <w:lang w:val="en"/>
              </w:rPr>
            </w:pPr>
          </w:p>
          <w:p w:rsidR="0028541C" w:rsidRPr="00796643" w:rsidRDefault="0028541C" w:rsidP="0028541C">
            <w:pPr>
              <w:rPr>
                <w:rFonts w:ascii="Arial" w:hAnsi="Arial" w:cs="Arial"/>
                <w:lang w:val="en"/>
              </w:rPr>
            </w:pPr>
          </w:p>
        </w:tc>
      </w:tr>
    </w:tbl>
    <w:p w:rsidR="00791A51" w:rsidRDefault="00791A51" w:rsidP="008820CB">
      <w:pPr>
        <w:spacing w:before="100" w:beforeAutospacing="1" w:after="100" w:afterAutospacing="1" w:line="240" w:lineRule="auto"/>
        <w:contextualSpacing/>
        <w:rPr>
          <w:rFonts w:ascii="Arial" w:hAnsi="Arial" w:cs="Arial"/>
        </w:rPr>
      </w:pPr>
    </w:p>
    <w:p w:rsidR="00791A51" w:rsidRDefault="00791A51" w:rsidP="008820CB">
      <w:pPr>
        <w:spacing w:before="100" w:beforeAutospacing="1" w:after="100" w:afterAutospacing="1" w:line="240" w:lineRule="auto"/>
        <w:contextualSpacing/>
        <w:rPr>
          <w:rFonts w:ascii="Arial" w:hAnsi="Arial" w:cs="Arial"/>
        </w:rPr>
      </w:pPr>
    </w:p>
    <w:p w:rsidR="00791A51" w:rsidRDefault="00791A51" w:rsidP="008820CB">
      <w:pPr>
        <w:spacing w:before="100" w:beforeAutospacing="1" w:after="100" w:afterAutospacing="1" w:line="240" w:lineRule="auto"/>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791A51" w:rsidRDefault="00791A51" w:rsidP="008820CB">
      <w:pPr>
        <w:spacing w:before="100" w:beforeAutospacing="1" w:after="100" w:afterAutospacing="1" w:line="240" w:lineRule="auto"/>
        <w:ind w:left="720"/>
        <w:contextualSpacing/>
        <w:rPr>
          <w:rFonts w:ascii="Arial" w:hAnsi="Arial" w:cs="Arial"/>
        </w:rPr>
      </w:pPr>
    </w:p>
    <w:p w:rsidR="008820CB" w:rsidRDefault="008820CB" w:rsidP="008820CB">
      <w:pPr>
        <w:spacing w:before="100" w:beforeAutospacing="1" w:after="100" w:afterAutospacing="1" w:line="240" w:lineRule="auto"/>
        <w:contextualSpacing/>
        <w:rPr>
          <w:rFonts w:ascii="Arial" w:hAnsi="Arial" w:cs="Arial"/>
          <w:b/>
        </w:rPr>
      </w:pPr>
    </w:p>
    <w:p w:rsidR="008820CB" w:rsidRDefault="008820CB" w:rsidP="008820CB">
      <w:pPr>
        <w:spacing w:before="100" w:beforeAutospacing="1" w:after="100" w:afterAutospacing="1" w:line="240" w:lineRule="auto"/>
        <w:contextualSpacing/>
        <w:rPr>
          <w:rFonts w:ascii="Arial" w:hAnsi="Arial" w:cs="Arial"/>
          <w:b/>
        </w:rPr>
      </w:pPr>
      <w:r w:rsidRPr="008820CB">
        <w:rPr>
          <w:rFonts w:ascii="Arial" w:hAnsi="Arial" w:cs="Arial"/>
          <w:b/>
        </w:rPr>
        <w:t>6.4</w:t>
      </w:r>
      <w:r w:rsidRPr="008820CB">
        <w:rPr>
          <w:rFonts w:ascii="Arial" w:hAnsi="Arial" w:cs="Arial"/>
          <w:b/>
        </w:rPr>
        <w:tab/>
        <w:t>RMP4 Sign Off Letter</w:t>
      </w:r>
    </w:p>
    <w:p w:rsidR="004F0FF4" w:rsidRDefault="004F0FF4" w:rsidP="008820CB">
      <w:pPr>
        <w:spacing w:before="100" w:beforeAutospacing="1" w:after="100" w:afterAutospacing="1" w:line="240" w:lineRule="auto"/>
        <w:contextualSpacing/>
        <w:rPr>
          <w:rFonts w:ascii="Arial" w:hAnsi="Arial" w:cs="Arial"/>
          <w:b/>
        </w:rPr>
      </w:pPr>
    </w:p>
    <w:p w:rsidR="00C83926" w:rsidRDefault="00C83926" w:rsidP="00C83926">
      <w:pPr>
        <w:spacing w:before="100" w:beforeAutospacing="1" w:after="100" w:afterAutospacing="1" w:line="240" w:lineRule="auto"/>
        <w:ind w:left="720"/>
        <w:contextualSpacing/>
        <w:rPr>
          <w:rFonts w:ascii="Arial" w:hAnsi="Arial" w:cs="Arial"/>
        </w:rPr>
      </w:pPr>
      <w:r>
        <w:rPr>
          <w:rFonts w:ascii="Arial" w:hAnsi="Arial" w:cs="Arial"/>
        </w:rPr>
        <w:t xml:space="preserve">Colin Neil presented </w:t>
      </w:r>
      <w:r w:rsidR="006C5A38">
        <w:rPr>
          <w:rFonts w:ascii="Arial" w:hAnsi="Arial" w:cs="Arial"/>
        </w:rPr>
        <w:t xml:space="preserve">the RMP4 Sign </w:t>
      </w:r>
      <w:proofErr w:type="gramStart"/>
      <w:r w:rsidR="006C5A38">
        <w:rPr>
          <w:rFonts w:ascii="Arial" w:hAnsi="Arial" w:cs="Arial"/>
        </w:rPr>
        <w:t>Off</w:t>
      </w:r>
      <w:proofErr w:type="gramEnd"/>
      <w:r w:rsidR="006C5A38">
        <w:rPr>
          <w:rFonts w:ascii="Arial" w:hAnsi="Arial" w:cs="Arial"/>
        </w:rPr>
        <w:t xml:space="preserve"> Letter</w:t>
      </w:r>
      <w:r>
        <w:rPr>
          <w:rFonts w:ascii="Arial" w:hAnsi="Arial" w:cs="Arial"/>
        </w:rPr>
        <w:t xml:space="preserve"> for recommendation to be submitted to the next NHS GJ Board meeting for approval. </w:t>
      </w:r>
    </w:p>
    <w:p w:rsidR="00C83926" w:rsidRDefault="00C83926" w:rsidP="00C83926">
      <w:pPr>
        <w:spacing w:before="100" w:beforeAutospacing="1" w:after="100" w:afterAutospacing="1" w:line="240" w:lineRule="auto"/>
        <w:ind w:left="720"/>
        <w:contextualSpacing/>
        <w:rPr>
          <w:rFonts w:ascii="Arial" w:hAnsi="Arial" w:cs="Arial"/>
        </w:rPr>
      </w:pPr>
    </w:p>
    <w:p w:rsidR="00C83926" w:rsidRDefault="00C83926" w:rsidP="00C83926">
      <w:pPr>
        <w:spacing w:before="100" w:beforeAutospacing="1" w:after="100" w:afterAutospacing="1" w:line="240" w:lineRule="auto"/>
        <w:ind w:left="720"/>
        <w:contextualSpacing/>
        <w:rPr>
          <w:rFonts w:ascii="Arial" w:hAnsi="Arial" w:cs="Arial"/>
        </w:rPr>
      </w:pPr>
      <w:r>
        <w:rPr>
          <w:rFonts w:ascii="Arial" w:hAnsi="Arial" w:cs="Arial"/>
        </w:rPr>
        <w:lastRenderedPageBreak/>
        <w:t xml:space="preserve">Carole Anderson noted that the letter </w:t>
      </w:r>
      <w:r w:rsidR="00F83573">
        <w:rPr>
          <w:rFonts w:ascii="Arial" w:hAnsi="Arial" w:cs="Arial"/>
        </w:rPr>
        <w:t>was not</w:t>
      </w:r>
      <w:r>
        <w:rPr>
          <w:rFonts w:ascii="Arial" w:hAnsi="Arial" w:cs="Arial"/>
        </w:rPr>
        <w:t xml:space="preserve"> attached to the papers but would</w:t>
      </w:r>
      <w:r w:rsidR="006C5A38">
        <w:rPr>
          <w:rFonts w:ascii="Arial" w:hAnsi="Arial" w:cs="Arial"/>
        </w:rPr>
        <w:t xml:space="preserve"> be</w:t>
      </w:r>
      <w:r>
        <w:rPr>
          <w:rFonts w:ascii="Arial" w:hAnsi="Arial" w:cs="Arial"/>
        </w:rPr>
        <w:t xml:space="preserve"> circulate</w:t>
      </w:r>
      <w:r w:rsidR="006C5A38">
        <w:rPr>
          <w:rFonts w:ascii="Arial" w:hAnsi="Arial" w:cs="Arial"/>
        </w:rPr>
        <w:t>d</w:t>
      </w:r>
      <w:r>
        <w:rPr>
          <w:rFonts w:ascii="Arial" w:hAnsi="Arial" w:cs="Arial"/>
        </w:rPr>
        <w:t xml:space="preserve"> to the Committee for completeness. </w:t>
      </w:r>
    </w:p>
    <w:p w:rsidR="00C83926" w:rsidRDefault="00C83926" w:rsidP="00C83926">
      <w:pPr>
        <w:spacing w:before="100" w:beforeAutospacing="1" w:after="100" w:afterAutospacing="1" w:line="240" w:lineRule="auto"/>
        <w:ind w:left="720"/>
        <w:contextualSpacing/>
        <w:rPr>
          <w:rFonts w:ascii="Arial" w:hAnsi="Arial" w:cs="Arial"/>
        </w:rPr>
      </w:pPr>
    </w:p>
    <w:p w:rsidR="00B242D1" w:rsidRDefault="00B242D1" w:rsidP="00B242D1">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tbl>
      <w:tblPr>
        <w:tblStyle w:val="TableGrid"/>
        <w:tblpPr w:leftFromText="180" w:rightFromText="180" w:vertAnchor="text" w:horzAnchor="margin" w:tblpXSpec="center" w:tblpY="-7"/>
        <w:tblW w:w="8307" w:type="dxa"/>
        <w:tblLook w:val="04A0" w:firstRow="1" w:lastRow="0" w:firstColumn="1" w:lastColumn="0" w:noHBand="0" w:noVBand="1"/>
      </w:tblPr>
      <w:tblGrid>
        <w:gridCol w:w="1696"/>
        <w:gridCol w:w="4125"/>
        <w:gridCol w:w="1548"/>
        <w:gridCol w:w="938"/>
      </w:tblGrid>
      <w:tr w:rsidR="00B242D1" w:rsidRPr="00796643" w:rsidTr="006C5A38">
        <w:tc>
          <w:tcPr>
            <w:tcW w:w="1407" w:type="dxa"/>
          </w:tcPr>
          <w:p w:rsidR="00B242D1" w:rsidRPr="00796643" w:rsidRDefault="00B242D1" w:rsidP="006C5A38">
            <w:pPr>
              <w:spacing w:before="100" w:beforeAutospacing="1" w:after="100" w:afterAutospacing="1"/>
              <w:rPr>
                <w:rFonts w:ascii="Arial" w:hAnsi="Arial" w:cs="Arial"/>
                <w:b/>
                <w:lang w:val="en"/>
              </w:rPr>
            </w:pPr>
            <w:r w:rsidRPr="00796643">
              <w:rPr>
                <w:rFonts w:ascii="Arial" w:hAnsi="Arial" w:cs="Arial"/>
                <w:b/>
                <w:lang w:val="en"/>
              </w:rPr>
              <w:t>Action No.</w:t>
            </w:r>
          </w:p>
        </w:tc>
        <w:tc>
          <w:tcPr>
            <w:tcW w:w="4352" w:type="dxa"/>
          </w:tcPr>
          <w:p w:rsidR="00B242D1" w:rsidRPr="00796643" w:rsidRDefault="00B242D1" w:rsidP="006C5A38">
            <w:pPr>
              <w:spacing w:before="100" w:beforeAutospacing="1" w:after="100" w:afterAutospacing="1"/>
              <w:rPr>
                <w:rFonts w:ascii="Arial" w:hAnsi="Arial" w:cs="Arial"/>
                <w:b/>
                <w:lang w:val="en"/>
              </w:rPr>
            </w:pPr>
            <w:r w:rsidRPr="00796643">
              <w:rPr>
                <w:rFonts w:ascii="Arial" w:hAnsi="Arial" w:cs="Arial"/>
                <w:b/>
                <w:lang w:val="en"/>
              </w:rPr>
              <w:t>Action</w:t>
            </w:r>
          </w:p>
        </w:tc>
        <w:tc>
          <w:tcPr>
            <w:tcW w:w="1606" w:type="dxa"/>
          </w:tcPr>
          <w:p w:rsidR="00B242D1" w:rsidRPr="00796643" w:rsidRDefault="00B242D1" w:rsidP="006C5A38">
            <w:pPr>
              <w:spacing w:before="100" w:beforeAutospacing="1" w:after="100" w:afterAutospacing="1"/>
              <w:rPr>
                <w:rFonts w:ascii="Arial" w:hAnsi="Arial" w:cs="Arial"/>
                <w:b/>
                <w:lang w:val="en"/>
              </w:rPr>
            </w:pPr>
            <w:r w:rsidRPr="00796643">
              <w:rPr>
                <w:rFonts w:ascii="Arial" w:hAnsi="Arial" w:cs="Arial"/>
                <w:b/>
                <w:lang w:val="en"/>
              </w:rPr>
              <w:t>Action by</w:t>
            </w:r>
          </w:p>
        </w:tc>
        <w:tc>
          <w:tcPr>
            <w:tcW w:w="942" w:type="dxa"/>
          </w:tcPr>
          <w:p w:rsidR="00B242D1" w:rsidRPr="00796643" w:rsidRDefault="00B242D1" w:rsidP="006C5A38">
            <w:pPr>
              <w:spacing w:before="100" w:beforeAutospacing="1" w:after="100" w:afterAutospacing="1"/>
              <w:rPr>
                <w:rFonts w:ascii="Arial" w:hAnsi="Arial" w:cs="Arial"/>
                <w:b/>
                <w:lang w:val="en"/>
              </w:rPr>
            </w:pPr>
            <w:r w:rsidRPr="00796643">
              <w:rPr>
                <w:rFonts w:ascii="Arial" w:hAnsi="Arial" w:cs="Arial"/>
                <w:b/>
                <w:lang w:val="en"/>
              </w:rPr>
              <w:t>Status</w:t>
            </w:r>
          </w:p>
        </w:tc>
      </w:tr>
      <w:tr w:rsidR="00B242D1" w:rsidRPr="00796643" w:rsidTr="006C5A38">
        <w:trPr>
          <w:trHeight w:val="86"/>
        </w:trPr>
        <w:tc>
          <w:tcPr>
            <w:tcW w:w="1407" w:type="dxa"/>
          </w:tcPr>
          <w:p w:rsidR="00B242D1" w:rsidRPr="00796643" w:rsidRDefault="00B242D1" w:rsidP="006C5A38">
            <w:pPr>
              <w:spacing w:before="100" w:beforeAutospacing="1" w:after="100" w:afterAutospacing="1"/>
              <w:rPr>
                <w:rFonts w:ascii="Arial" w:hAnsi="Arial" w:cs="Arial"/>
                <w:lang w:val="en"/>
              </w:rPr>
            </w:pPr>
            <w:r>
              <w:rPr>
                <w:rFonts w:ascii="Arial" w:hAnsi="Arial" w:cs="Arial"/>
                <w:lang w:val="en"/>
              </w:rPr>
              <w:t>FPC110122/04</w:t>
            </w:r>
          </w:p>
        </w:tc>
        <w:tc>
          <w:tcPr>
            <w:tcW w:w="4352" w:type="dxa"/>
          </w:tcPr>
          <w:p w:rsidR="00B242D1" w:rsidRPr="00796643" w:rsidRDefault="00B242D1" w:rsidP="006C5A38">
            <w:pPr>
              <w:spacing w:before="100" w:beforeAutospacing="1" w:after="100" w:afterAutospacing="1"/>
              <w:rPr>
                <w:rFonts w:ascii="Arial" w:hAnsi="Arial" w:cs="Arial"/>
                <w:lang w:val="en"/>
              </w:rPr>
            </w:pPr>
            <w:r>
              <w:rPr>
                <w:rFonts w:ascii="Arial" w:hAnsi="Arial" w:cs="Arial"/>
                <w:lang w:val="en"/>
              </w:rPr>
              <w:t>FPC noted the letter and recommend</w:t>
            </w:r>
            <w:r w:rsidR="006C5A38">
              <w:rPr>
                <w:rFonts w:ascii="Arial" w:hAnsi="Arial" w:cs="Arial"/>
                <w:lang w:val="en"/>
              </w:rPr>
              <w:t>ed for it to be presented</w:t>
            </w:r>
            <w:r>
              <w:rPr>
                <w:rFonts w:ascii="Arial" w:hAnsi="Arial" w:cs="Arial"/>
                <w:lang w:val="en"/>
              </w:rPr>
              <w:t xml:space="preserve"> to </w:t>
            </w:r>
            <w:r w:rsidR="006C5A38">
              <w:rPr>
                <w:rFonts w:ascii="Arial" w:hAnsi="Arial" w:cs="Arial"/>
                <w:lang w:val="en"/>
              </w:rPr>
              <w:t xml:space="preserve">the </w:t>
            </w:r>
            <w:r>
              <w:rPr>
                <w:rFonts w:ascii="Arial" w:hAnsi="Arial" w:cs="Arial"/>
                <w:lang w:val="en"/>
              </w:rPr>
              <w:t>Board for approval.</w:t>
            </w:r>
          </w:p>
        </w:tc>
        <w:tc>
          <w:tcPr>
            <w:tcW w:w="1606" w:type="dxa"/>
          </w:tcPr>
          <w:p w:rsidR="00B242D1" w:rsidRPr="00796643" w:rsidRDefault="00B242D1" w:rsidP="006C5A38">
            <w:pPr>
              <w:spacing w:before="100" w:beforeAutospacing="1" w:after="100" w:afterAutospacing="1"/>
              <w:rPr>
                <w:rFonts w:ascii="Arial" w:hAnsi="Arial" w:cs="Arial"/>
                <w:lang w:val="en"/>
              </w:rPr>
            </w:pPr>
            <w:r>
              <w:rPr>
                <w:rFonts w:ascii="Arial" w:hAnsi="Arial" w:cs="Arial"/>
                <w:lang w:val="en"/>
              </w:rPr>
              <w:t>CN</w:t>
            </w:r>
          </w:p>
        </w:tc>
        <w:tc>
          <w:tcPr>
            <w:tcW w:w="942" w:type="dxa"/>
          </w:tcPr>
          <w:p w:rsidR="00B242D1" w:rsidRPr="00796643" w:rsidRDefault="00B242D1" w:rsidP="006C5A38">
            <w:pPr>
              <w:spacing w:before="100" w:beforeAutospacing="1" w:after="100" w:afterAutospacing="1"/>
              <w:rPr>
                <w:rFonts w:ascii="Arial" w:hAnsi="Arial" w:cs="Arial"/>
                <w:lang w:val="en"/>
              </w:rPr>
            </w:pPr>
            <w:r>
              <w:rPr>
                <w:rFonts w:ascii="Arial" w:hAnsi="Arial" w:cs="Arial"/>
                <w:lang w:val="en"/>
              </w:rPr>
              <w:t xml:space="preserve">New </w:t>
            </w:r>
          </w:p>
        </w:tc>
      </w:tr>
    </w:tbl>
    <w:p w:rsidR="002002D0" w:rsidRDefault="002002D0" w:rsidP="00C83926">
      <w:pPr>
        <w:spacing w:before="100" w:beforeAutospacing="1" w:after="100" w:afterAutospacing="1" w:line="240" w:lineRule="auto"/>
        <w:ind w:left="720"/>
        <w:contextualSpacing/>
        <w:rPr>
          <w:rFonts w:ascii="Arial" w:hAnsi="Arial" w:cs="Arial"/>
        </w:rPr>
      </w:pPr>
    </w:p>
    <w:p w:rsidR="00F15CD9" w:rsidRDefault="00F15CD9" w:rsidP="00C83926">
      <w:pPr>
        <w:spacing w:before="100" w:beforeAutospacing="1" w:after="100" w:afterAutospacing="1" w:line="240" w:lineRule="auto"/>
        <w:ind w:left="720"/>
        <w:contextualSpacing/>
        <w:rPr>
          <w:rFonts w:ascii="Arial" w:hAnsi="Arial" w:cs="Arial"/>
        </w:rPr>
      </w:pPr>
    </w:p>
    <w:p w:rsidR="006C5A38" w:rsidRDefault="006C5A38" w:rsidP="0028541C">
      <w:pPr>
        <w:spacing w:before="100" w:beforeAutospacing="1" w:after="100" w:afterAutospacing="1" w:line="240" w:lineRule="auto"/>
        <w:ind w:left="720"/>
        <w:contextualSpacing/>
        <w:rPr>
          <w:rFonts w:ascii="Arial" w:hAnsi="Arial" w:cs="Arial"/>
        </w:rPr>
      </w:pPr>
    </w:p>
    <w:p w:rsidR="006C5A38" w:rsidRDefault="006C5A38" w:rsidP="0028541C">
      <w:pPr>
        <w:spacing w:before="100" w:beforeAutospacing="1" w:after="100" w:afterAutospacing="1" w:line="240" w:lineRule="auto"/>
        <w:ind w:left="720"/>
        <w:contextualSpacing/>
        <w:rPr>
          <w:rFonts w:ascii="Arial" w:hAnsi="Arial" w:cs="Arial"/>
        </w:rPr>
      </w:pPr>
    </w:p>
    <w:p w:rsidR="006C5A38" w:rsidRDefault="006C5A38" w:rsidP="0028541C">
      <w:pPr>
        <w:spacing w:before="100" w:beforeAutospacing="1" w:after="100" w:afterAutospacing="1" w:line="240" w:lineRule="auto"/>
        <w:ind w:left="720"/>
        <w:contextualSpacing/>
        <w:rPr>
          <w:rFonts w:ascii="Arial" w:hAnsi="Arial" w:cs="Arial"/>
        </w:rPr>
      </w:pPr>
    </w:p>
    <w:p w:rsidR="009E165D" w:rsidRDefault="00F15CD9" w:rsidP="0028541C">
      <w:pPr>
        <w:spacing w:before="100" w:beforeAutospacing="1" w:after="100" w:afterAutospacing="1" w:line="240" w:lineRule="auto"/>
        <w:ind w:left="720"/>
        <w:contextualSpacing/>
        <w:rPr>
          <w:rFonts w:ascii="Arial" w:hAnsi="Arial" w:cs="Arial"/>
        </w:rPr>
      </w:pPr>
      <w:r>
        <w:rPr>
          <w:rFonts w:ascii="Arial" w:hAnsi="Arial" w:cs="Arial"/>
        </w:rPr>
        <w:t>The</w:t>
      </w:r>
      <w:r w:rsidR="006C5A38">
        <w:rPr>
          <w:rFonts w:ascii="Arial" w:hAnsi="Arial" w:cs="Arial"/>
        </w:rPr>
        <w:t xml:space="preserve"> </w:t>
      </w:r>
      <w:r w:rsidR="00C83926">
        <w:rPr>
          <w:rFonts w:ascii="Arial" w:hAnsi="Arial" w:cs="Arial"/>
        </w:rPr>
        <w:t xml:space="preserve">Committee noted and approved the RMP4 Sign </w:t>
      </w:r>
      <w:proofErr w:type="gramStart"/>
      <w:r w:rsidR="00C83926">
        <w:rPr>
          <w:rFonts w:ascii="Arial" w:hAnsi="Arial" w:cs="Arial"/>
        </w:rPr>
        <w:t>Off</w:t>
      </w:r>
      <w:proofErr w:type="gramEnd"/>
      <w:r w:rsidR="00C83926">
        <w:rPr>
          <w:rFonts w:ascii="Arial" w:hAnsi="Arial" w:cs="Arial"/>
        </w:rPr>
        <w:t xml:space="preserve"> </w:t>
      </w:r>
      <w:r w:rsidR="006C5A38">
        <w:rPr>
          <w:rFonts w:ascii="Arial" w:hAnsi="Arial" w:cs="Arial"/>
        </w:rPr>
        <w:t>L</w:t>
      </w:r>
      <w:r w:rsidR="00C83926">
        <w:rPr>
          <w:rFonts w:ascii="Arial" w:hAnsi="Arial" w:cs="Arial"/>
        </w:rPr>
        <w:t>etter</w:t>
      </w:r>
      <w:r w:rsidR="009E165D">
        <w:rPr>
          <w:rFonts w:ascii="Arial" w:hAnsi="Arial" w:cs="Arial"/>
        </w:rPr>
        <w:t>.</w:t>
      </w:r>
    </w:p>
    <w:p w:rsidR="00F15CD9" w:rsidRDefault="00C83926" w:rsidP="0028541C">
      <w:pPr>
        <w:spacing w:before="100" w:beforeAutospacing="1" w:after="100" w:afterAutospacing="1" w:line="240" w:lineRule="auto"/>
        <w:ind w:left="720"/>
        <w:contextualSpacing/>
        <w:rPr>
          <w:rFonts w:ascii="Arial" w:hAnsi="Arial" w:cs="Arial"/>
        </w:rPr>
      </w:pPr>
      <w:r>
        <w:rPr>
          <w:rFonts w:ascii="Arial" w:hAnsi="Arial" w:cs="Arial"/>
        </w:rPr>
        <w:t xml:space="preserve"> </w:t>
      </w:r>
    </w:p>
    <w:p w:rsidR="008820CB" w:rsidRPr="00E60CD6" w:rsidRDefault="008820CB" w:rsidP="008820CB">
      <w:pPr>
        <w:spacing w:before="100" w:beforeAutospacing="1" w:after="100" w:afterAutospacing="1" w:line="240" w:lineRule="auto"/>
        <w:contextualSpacing/>
        <w:rPr>
          <w:rFonts w:ascii="Arial" w:hAnsi="Arial" w:cs="Arial"/>
          <w:b/>
        </w:rPr>
      </w:pPr>
      <w:r w:rsidRPr="008820CB">
        <w:rPr>
          <w:rFonts w:ascii="Arial" w:hAnsi="Arial" w:cs="Arial"/>
          <w:b/>
        </w:rPr>
        <w:t>6.5</w:t>
      </w:r>
      <w:r w:rsidRPr="008820CB">
        <w:rPr>
          <w:rFonts w:ascii="Arial" w:hAnsi="Arial" w:cs="Arial"/>
          <w:b/>
        </w:rPr>
        <w:tab/>
        <w:t>Update on Deep Dives:</w:t>
      </w:r>
    </w:p>
    <w:p w:rsidR="00F53F9F" w:rsidRDefault="008D38CA" w:rsidP="007D67C2">
      <w:pPr>
        <w:pStyle w:val="ListParagraph"/>
        <w:numPr>
          <w:ilvl w:val="0"/>
          <w:numId w:val="38"/>
        </w:numPr>
        <w:spacing w:before="100" w:beforeAutospacing="1" w:after="100" w:afterAutospacing="1" w:line="240" w:lineRule="auto"/>
        <w:rPr>
          <w:rFonts w:ascii="Arial" w:hAnsi="Arial" w:cs="Arial"/>
        </w:rPr>
      </w:pPr>
      <w:r>
        <w:rPr>
          <w:rFonts w:ascii="Arial" w:hAnsi="Arial" w:cs="Arial"/>
        </w:rPr>
        <w:t>Medical</w:t>
      </w:r>
      <w:r w:rsidR="007D67C2">
        <w:rPr>
          <w:rFonts w:ascii="Arial" w:hAnsi="Arial" w:cs="Arial"/>
        </w:rPr>
        <w:t xml:space="preserve"> </w:t>
      </w:r>
      <w:r w:rsidR="00F53F9F">
        <w:rPr>
          <w:rFonts w:ascii="Arial" w:hAnsi="Arial" w:cs="Arial"/>
        </w:rPr>
        <w:t>Staff Review</w:t>
      </w:r>
    </w:p>
    <w:p w:rsidR="009E165D" w:rsidRDefault="009E165D" w:rsidP="009E165D">
      <w:pPr>
        <w:pStyle w:val="ListParagraph"/>
        <w:spacing w:before="100" w:beforeAutospacing="1" w:after="100" w:afterAutospacing="1" w:line="240" w:lineRule="auto"/>
        <w:ind w:left="1080"/>
        <w:rPr>
          <w:rFonts w:ascii="Arial" w:hAnsi="Arial" w:cs="Arial"/>
        </w:rPr>
      </w:pPr>
    </w:p>
    <w:p w:rsidR="007D67C2" w:rsidRPr="00711F9A" w:rsidRDefault="00F53F9F" w:rsidP="00711F9A">
      <w:pPr>
        <w:pStyle w:val="ListParagraph"/>
        <w:spacing w:before="100" w:beforeAutospacing="1" w:after="100" w:afterAutospacing="1" w:line="240" w:lineRule="auto"/>
        <w:ind w:left="1080"/>
        <w:rPr>
          <w:rFonts w:ascii="Arial" w:hAnsi="Arial" w:cs="Arial"/>
        </w:rPr>
      </w:pPr>
      <w:r>
        <w:rPr>
          <w:rFonts w:ascii="Arial" w:hAnsi="Arial" w:cs="Arial"/>
        </w:rPr>
        <w:t>The Committee w</w:t>
      </w:r>
      <w:r w:rsidR="009A4000">
        <w:rPr>
          <w:rFonts w:ascii="Arial" w:hAnsi="Arial" w:cs="Arial"/>
        </w:rPr>
        <w:t>ere</w:t>
      </w:r>
      <w:r>
        <w:rPr>
          <w:rFonts w:ascii="Arial" w:hAnsi="Arial" w:cs="Arial"/>
        </w:rPr>
        <w:t xml:space="preserve"> presented with an update </w:t>
      </w:r>
      <w:r w:rsidR="009A4000">
        <w:rPr>
          <w:rFonts w:ascii="Arial" w:hAnsi="Arial" w:cs="Arial"/>
        </w:rPr>
        <w:t xml:space="preserve">on the Medical Staff Review.  </w:t>
      </w:r>
      <w:r>
        <w:rPr>
          <w:rFonts w:ascii="Arial" w:hAnsi="Arial" w:cs="Arial"/>
        </w:rPr>
        <w:t xml:space="preserve">Colin </w:t>
      </w:r>
      <w:r w:rsidR="009A4000">
        <w:rPr>
          <w:rFonts w:ascii="Arial" w:hAnsi="Arial" w:cs="Arial"/>
        </w:rPr>
        <w:t xml:space="preserve">Neil </w:t>
      </w:r>
      <w:r>
        <w:rPr>
          <w:rFonts w:ascii="Arial" w:hAnsi="Arial" w:cs="Arial"/>
        </w:rPr>
        <w:t xml:space="preserve">noted that the pay position </w:t>
      </w:r>
      <w:r w:rsidR="00AD0B97">
        <w:rPr>
          <w:rFonts w:ascii="Arial" w:hAnsi="Arial" w:cs="Arial"/>
        </w:rPr>
        <w:t>ha</w:t>
      </w:r>
      <w:r w:rsidR="009A4000">
        <w:rPr>
          <w:rFonts w:ascii="Arial" w:hAnsi="Arial" w:cs="Arial"/>
        </w:rPr>
        <w:t>d</w:t>
      </w:r>
      <w:r w:rsidR="00AD0B97">
        <w:rPr>
          <w:rFonts w:ascii="Arial" w:hAnsi="Arial" w:cs="Arial"/>
        </w:rPr>
        <w:t xml:space="preserve"> remained the same </w:t>
      </w:r>
      <w:r>
        <w:rPr>
          <w:rFonts w:ascii="Arial" w:hAnsi="Arial" w:cs="Arial"/>
        </w:rPr>
        <w:t xml:space="preserve">throughout the year. Colin </w:t>
      </w:r>
      <w:r w:rsidR="009A4000">
        <w:rPr>
          <w:rFonts w:ascii="Arial" w:hAnsi="Arial" w:cs="Arial"/>
        </w:rPr>
        <w:t xml:space="preserve">Neil </w:t>
      </w:r>
      <w:r>
        <w:rPr>
          <w:rFonts w:ascii="Arial" w:hAnsi="Arial" w:cs="Arial"/>
        </w:rPr>
        <w:t>added that the</w:t>
      </w:r>
      <w:r w:rsidR="009E165D">
        <w:rPr>
          <w:rFonts w:ascii="Arial" w:hAnsi="Arial" w:cs="Arial"/>
        </w:rPr>
        <w:t xml:space="preserve"> Executive</w:t>
      </w:r>
      <w:r>
        <w:rPr>
          <w:rFonts w:ascii="Arial" w:hAnsi="Arial" w:cs="Arial"/>
        </w:rPr>
        <w:t xml:space="preserve"> </w:t>
      </w:r>
      <w:r w:rsidR="00A4714F">
        <w:rPr>
          <w:rFonts w:ascii="Arial" w:hAnsi="Arial" w:cs="Arial"/>
        </w:rPr>
        <w:t>Directors</w:t>
      </w:r>
      <w:r>
        <w:rPr>
          <w:rFonts w:ascii="Arial" w:hAnsi="Arial" w:cs="Arial"/>
        </w:rPr>
        <w:t xml:space="preserve"> are doing a review across each of the areas </w:t>
      </w:r>
      <w:r w:rsidR="009E165D">
        <w:rPr>
          <w:rFonts w:ascii="Arial" w:hAnsi="Arial" w:cs="Arial"/>
        </w:rPr>
        <w:t xml:space="preserve">by service </w:t>
      </w:r>
      <w:r>
        <w:rPr>
          <w:rFonts w:ascii="Arial" w:hAnsi="Arial" w:cs="Arial"/>
        </w:rPr>
        <w:t>and initial drafts had been completed and a series of presentations were made to the Executive Team before Christmas</w:t>
      </w:r>
      <w:r w:rsidR="009E165D">
        <w:rPr>
          <w:rFonts w:ascii="Arial" w:hAnsi="Arial" w:cs="Arial"/>
        </w:rPr>
        <w:t>.  These drafts looked at, among other aspects of service planning, proposals for capital investment at team level</w:t>
      </w:r>
      <w:r>
        <w:rPr>
          <w:rFonts w:ascii="Arial" w:hAnsi="Arial" w:cs="Arial"/>
        </w:rPr>
        <w:t xml:space="preserve">. </w:t>
      </w:r>
      <w:r w:rsidR="00AD0B97">
        <w:rPr>
          <w:rFonts w:ascii="Arial" w:hAnsi="Arial" w:cs="Arial"/>
        </w:rPr>
        <w:t xml:space="preserve">Colin </w:t>
      </w:r>
      <w:r w:rsidR="009A4000">
        <w:rPr>
          <w:rFonts w:ascii="Arial" w:hAnsi="Arial" w:cs="Arial"/>
        </w:rPr>
        <w:t xml:space="preserve">Neil </w:t>
      </w:r>
      <w:r w:rsidR="00AD0B97">
        <w:rPr>
          <w:rFonts w:ascii="Arial" w:hAnsi="Arial" w:cs="Arial"/>
        </w:rPr>
        <w:t>further added that there ha</w:t>
      </w:r>
      <w:r w:rsidR="009A4000">
        <w:rPr>
          <w:rFonts w:ascii="Arial" w:hAnsi="Arial" w:cs="Arial"/>
        </w:rPr>
        <w:t>d</w:t>
      </w:r>
      <w:r w:rsidR="00AD0B97">
        <w:rPr>
          <w:rFonts w:ascii="Arial" w:hAnsi="Arial" w:cs="Arial"/>
        </w:rPr>
        <w:t xml:space="preserve"> been </w:t>
      </w:r>
      <w:r w:rsidR="009E165D">
        <w:rPr>
          <w:rFonts w:ascii="Arial" w:hAnsi="Arial" w:cs="Arial"/>
        </w:rPr>
        <w:t>an</w:t>
      </w:r>
      <w:r w:rsidR="00AD0B97">
        <w:rPr>
          <w:rFonts w:ascii="Arial" w:hAnsi="Arial" w:cs="Arial"/>
        </w:rPr>
        <w:t xml:space="preserve"> emphasis on </w:t>
      </w:r>
      <w:r w:rsidR="00711F9A">
        <w:rPr>
          <w:rFonts w:ascii="Arial" w:hAnsi="Arial" w:cs="Arial"/>
        </w:rPr>
        <w:t xml:space="preserve">a </w:t>
      </w:r>
      <w:r w:rsidR="00AD0B97">
        <w:rPr>
          <w:rFonts w:ascii="Arial" w:hAnsi="Arial" w:cs="Arial"/>
        </w:rPr>
        <w:t>sustainable model moving forward with waiting lists initiatives</w:t>
      </w:r>
      <w:r w:rsidR="00711F9A">
        <w:rPr>
          <w:rFonts w:ascii="Arial" w:hAnsi="Arial" w:cs="Arial"/>
        </w:rPr>
        <w:t xml:space="preserve"> and active formal staffing within </w:t>
      </w:r>
      <w:r w:rsidR="009A4000">
        <w:rPr>
          <w:rFonts w:ascii="Arial" w:hAnsi="Arial" w:cs="Arial"/>
        </w:rPr>
        <w:t xml:space="preserve">the </w:t>
      </w:r>
      <w:r w:rsidR="00711F9A">
        <w:rPr>
          <w:rFonts w:ascii="Arial" w:hAnsi="Arial" w:cs="Arial"/>
        </w:rPr>
        <w:t xml:space="preserve">portfolio. Colin </w:t>
      </w:r>
      <w:r w:rsidR="009A4000">
        <w:rPr>
          <w:rFonts w:ascii="Arial" w:hAnsi="Arial" w:cs="Arial"/>
        </w:rPr>
        <w:t xml:space="preserve">Neil also </w:t>
      </w:r>
      <w:r w:rsidR="00711F9A">
        <w:rPr>
          <w:rFonts w:ascii="Arial" w:hAnsi="Arial" w:cs="Arial"/>
        </w:rPr>
        <w:t xml:space="preserve">advised that Mark MacGregor had </w:t>
      </w:r>
      <w:proofErr w:type="spellStart"/>
      <w:r w:rsidR="00711F9A">
        <w:rPr>
          <w:rFonts w:ascii="Arial" w:hAnsi="Arial" w:cs="Arial"/>
        </w:rPr>
        <w:t>organised</w:t>
      </w:r>
      <w:proofErr w:type="spellEnd"/>
      <w:r w:rsidR="00711F9A">
        <w:rPr>
          <w:rFonts w:ascii="Arial" w:hAnsi="Arial" w:cs="Arial"/>
        </w:rPr>
        <w:t xml:space="preserve"> individual meetings and was looking to complete </w:t>
      </w:r>
      <w:r w:rsidR="009E165D">
        <w:rPr>
          <w:rFonts w:ascii="Arial" w:hAnsi="Arial" w:cs="Arial"/>
        </w:rPr>
        <w:t xml:space="preserve">these </w:t>
      </w:r>
      <w:r w:rsidR="00711F9A">
        <w:rPr>
          <w:rFonts w:ascii="Arial" w:hAnsi="Arial" w:cs="Arial"/>
        </w:rPr>
        <w:t xml:space="preserve">by the </w:t>
      </w:r>
      <w:r w:rsidR="009A4000">
        <w:rPr>
          <w:rFonts w:ascii="Arial" w:hAnsi="Arial" w:cs="Arial"/>
        </w:rPr>
        <w:t xml:space="preserve">end of the </w:t>
      </w:r>
      <w:r w:rsidR="00711F9A">
        <w:rPr>
          <w:rFonts w:ascii="Arial" w:hAnsi="Arial" w:cs="Arial"/>
        </w:rPr>
        <w:t xml:space="preserve">financial </w:t>
      </w:r>
      <w:r w:rsidR="006B6611">
        <w:rPr>
          <w:rFonts w:ascii="Arial" w:hAnsi="Arial" w:cs="Arial"/>
        </w:rPr>
        <w:t>year</w:t>
      </w:r>
      <w:r w:rsidR="00711F9A">
        <w:rPr>
          <w:rFonts w:ascii="Arial" w:hAnsi="Arial" w:cs="Arial"/>
        </w:rPr>
        <w:t xml:space="preserve">. There </w:t>
      </w:r>
      <w:r w:rsidR="009A4000">
        <w:rPr>
          <w:rFonts w:ascii="Arial" w:hAnsi="Arial" w:cs="Arial"/>
        </w:rPr>
        <w:t>wa</w:t>
      </w:r>
      <w:r w:rsidR="00711F9A">
        <w:rPr>
          <w:rFonts w:ascii="Arial" w:hAnsi="Arial" w:cs="Arial"/>
        </w:rPr>
        <w:t>s some further work to be carried out and a more informed review will be brought back</w:t>
      </w:r>
      <w:r w:rsidR="009A4000">
        <w:rPr>
          <w:rFonts w:ascii="Arial" w:hAnsi="Arial" w:cs="Arial"/>
        </w:rPr>
        <w:t xml:space="preserve"> to the Committee</w:t>
      </w:r>
      <w:r w:rsidR="00711F9A">
        <w:rPr>
          <w:rFonts w:ascii="Arial" w:hAnsi="Arial" w:cs="Arial"/>
        </w:rPr>
        <w:t>.</w:t>
      </w:r>
      <w:r w:rsidR="00AD0B97" w:rsidRPr="00711F9A">
        <w:rPr>
          <w:rFonts w:ascii="Arial" w:hAnsi="Arial" w:cs="Arial"/>
        </w:rPr>
        <w:t xml:space="preserve"> </w:t>
      </w:r>
    </w:p>
    <w:p w:rsidR="007D67C2" w:rsidRDefault="007D67C2" w:rsidP="007D67C2">
      <w:pPr>
        <w:pStyle w:val="ListParagraph"/>
        <w:spacing w:before="100" w:beforeAutospacing="1" w:after="100" w:afterAutospacing="1" w:line="240" w:lineRule="auto"/>
        <w:ind w:left="1080"/>
        <w:rPr>
          <w:rFonts w:ascii="Arial" w:hAnsi="Arial" w:cs="Arial"/>
        </w:rPr>
      </w:pPr>
    </w:p>
    <w:p w:rsidR="00CD4B91" w:rsidRDefault="007D67C2" w:rsidP="007D67C2">
      <w:pPr>
        <w:pStyle w:val="ListParagraph"/>
        <w:spacing w:before="100" w:beforeAutospacing="1" w:after="100" w:afterAutospacing="1" w:line="240" w:lineRule="auto"/>
        <w:ind w:left="1080"/>
        <w:rPr>
          <w:rFonts w:ascii="Arial" w:hAnsi="Arial" w:cs="Arial"/>
        </w:rPr>
      </w:pPr>
      <w:r>
        <w:rPr>
          <w:rFonts w:ascii="Arial" w:hAnsi="Arial" w:cs="Arial"/>
        </w:rPr>
        <w:t>Jann</w:t>
      </w:r>
      <w:r w:rsidR="00711F9A">
        <w:rPr>
          <w:rFonts w:ascii="Arial" w:hAnsi="Arial" w:cs="Arial"/>
        </w:rPr>
        <w:t xml:space="preserve"> Gardner thanked Colin </w:t>
      </w:r>
      <w:r w:rsidR="009A4000">
        <w:rPr>
          <w:rFonts w:ascii="Arial" w:hAnsi="Arial" w:cs="Arial"/>
        </w:rPr>
        <w:t>Neil for the</w:t>
      </w:r>
      <w:r w:rsidR="00711F9A">
        <w:rPr>
          <w:rFonts w:ascii="Arial" w:hAnsi="Arial" w:cs="Arial"/>
        </w:rPr>
        <w:t xml:space="preserve"> update and </w:t>
      </w:r>
      <w:r w:rsidR="00277E52">
        <w:rPr>
          <w:rFonts w:ascii="Arial" w:hAnsi="Arial" w:cs="Arial"/>
        </w:rPr>
        <w:t xml:space="preserve">noted </w:t>
      </w:r>
      <w:r w:rsidR="00711F9A">
        <w:rPr>
          <w:rFonts w:ascii="Arial" w:hAnsi="Arial" w:cs="Arial"/>
        </w:rPr>
        <w:t xml:space="preserve">that it was a positive </w:t>
      </w:r>
      <w:r w:rsidR="009A4000">
        <w:rPr>
          <w:rFonts w:ascii="Arial" w:hAnsi="Arial" w:cs="Arial"/>
        </w:rPr>
        <w:t>start</w:t>
      </w:r>
      <w:r w:rsidR="00CD4B91">
        <w:rPr>
          <w:rFonts w:ascii="Arial" w:hAnsi="Arial" w:cs="Arial"/>
        </w:rPr>
        <w:t xml:space="preserve">, </w:t>
      </w:r>
      <w:r w:rsidR="008C4E45">
        <w:rPr>
          <w:rFonts w:ascii="Arial" w:hAnsi="Arial" w:cs="Arial"/>
        </w:rPr>
        <w:t>not</w:t>
      </w:r>
      <w:r w:rsidR="00CD4B91">
        <w:rPr>
          <w:rFonts w:ascii="Arial" w:hAnsi="Arial" w:cs="Arial"/>
        </w:rPr>
        <w:t xml:space="preserve">ing </w:t>
      </w:r>
      <w:r w:rsidR="00711F9A">
        <w:rPr>
          <w:rFonts w:ascii="Arial" w:hAnsi="Arial" w:cs="Arial"/>
        </w:rPr>
        <w:t>th</w:t>
      </w:r>
      <w:r w:rsidR="008C4E45">
        <w:rPr>
          <w:rFonts w:ascii="Arial" w:hAnsi="Arial" w:cs="Arial"/>
        </w:rPr>
        <w:t>e importance of on-going</w:t>
      </w:r>
      <w:r w:rsidR="00711F9A">
        <w:rPr>
          <w:rFonts w:ascii="Arial" w:hAnsi="Arial" w:cs="Arial"/>
        </w:rPr>
        <w:t xml:space="preserve"> service plan bed util</w:t>
      </w:r>
      <w:r w:rsidR="00CD4B91">
        <w:rPr>
          <w:rFonts w:ascii="Arial" w:hAnsi="Arial" w:cs="Arial"/>
        </w:rPr>
        <w:t xml:space="preserve">isation and </w:t>
      </w:r>
      <w:r w:rsidR="009E165D">
        <w:rPr>
          <w:rFonts w:ascii="Arial" w:hAnsi="Arial" w:cs="Arial"/>
        </w:rPr>
        <w:t>t</w:t>
      </w:r>
      <w:r w:rsidR="00CD4B91">
        <w:rPr>
          <w:rFonts w:ascii="Arial" w:hAnsi="Arial" w:cs="Arial"/>
        </w:rPr>
        <w:t xml:space="preserve">heatre utilisation. </w:t>
      </w:r>
    </w:p>
    <w:p w:rsidR="00CD4B91" w:rsidRDefault="00CD4B91" w:rsidP="007D67C2">
      <w:pPr>
        <w:pStyle w:val="ListParagraph"/>
        <w:spacing w:before="100" w:beforeAutospacing="1" w:after="100" w:afterAutospacing="1" w:line="240" w:lineRule="auto"/>
        <w:ind w:left="1080"/>
        <w:rPr>
          <w:rFonts w:ascii="Arial" w:hAnsi="Arial" w:cs="Arial"/>
        </w:rPr>
      </w:pPr>
    </w:p>
    <w:p w:rsidR="00CD4B91" w:rsidRDefault="00CD4B91" w:rsidP="007D67C2">
      <w:pPr>
        <w:pStyle w:val="ListParagraph"/>
        <w:spacing w:before="100" w:beforeAutospacing="1" w:after="100" w:afterAutospacing="1" w:line="240" w:lineRule="auto"/>
        <w:ind w:left="1080"/>
        <w:rPr>
          <w:rFonts w:ascii="Arial" w:hAnsi="Arial" w:cs="Arial"/>
        </w:rPr>
      </w:pPr>
    </w:p>
    <w:p w:rsidR="008820CB" w:rsidRDefault="007D67C2" w:rsidP="00DC17F5">
      <w:pPr>
        <w:pStyle w:val="ListParagraph"/>
        <w:numPr>
          <w:ilvl w:val="0"/>
          <w:numId w:val="38"/>
        </w:numPr>
        <w:spacing w:after="0" w:line="240" w:lineRule="auto"/>
        <w:rPr>
          <w:rFonts w:ascii="Arial" w:hAnsi="Arial" w:cs="Arial"/>
        </w:rPr>
      </w:pPr>
      <w:r>
        <w:rPr>
          <w:rFonts w:ascii="Arial" w:hAnsi="Arial" w:cs="Arial"/>
        </w:rPr>
        <w:t xml:space="preserve">Savings position </w:t>
      </w:r>
    </w:p>
    <w:p w:rsidR="008C4E45" w:rsidRDefault="008C4E45" w:rsidP="008C4E45">
      <w:pPr>
        <w:pStyle w:val="ListParagraph"/>
        <w:spacing w:after="0" w:line="240" w:lineRule="auto"/>
        <w:ind w:left="1080"/>
        <w:rPr>
          <w:rFonts w:ascii="Arial" w:hAnsi="Arial" w:cs="Arial"/>
        </w:rPr>
      </w:pPr>
    </w:p>
    <w:p w:rsidR="007D67C2" w:rsidRDefault="00CD4B91" w:rsidP="00DC17F5">
      <w:pPr>
        <w:spacing w:after="0" w:line="240" w:lineRule="auto"/>
        <w:ind w:left="1080"/>
        <w:rPr>
          <w:rFonts w:ascii="Arial" w:hAnsi="Arial" w:cs="Arial"/>
        </w:rPr>
      </w:pPr>
      <w:r>
        <w:rPr>
          <w:rFonts w:ascii="Arial" w:hAnsi="Arial" w:cs="Arial"/>
        </w:rPr>
        <w:t xml:space="preserve">Colin Neil </w:t>
      </w:r>
      <w:r w:rsidR="008C4E45">
        <w:rPr>
          <w:rFonts w:ascii="Arial" w:hAnsi="Arial" w:cs="Arial"/>
        </w:rPr>
        <w:t>remind</w:t>
      </w:r>
      <w:r>
        <w:rPr>
          <w:rFonts w:ascii="Arial" w:hAnsi="Arial" w:cs="Arial"/>
        </w:rPr>
        <w:t>ed th</w:t>
      </w:r>
      <w:r w:rsidR="008C4E45">
        <w:rPr>
          <w:rFonts w:ascii="Arial" w:hAnsi="Arial" w:cs="Arial"/>
        </w:rPr>
        <w:t>e Committee th</w:t>
      </w:r>
      <w:r>
        <w:rPr>
          <w:rFonts w:ascii="Arial" w:hAnsi="Arial" w:cs="Arial"/>
        </w:rPr>
        <w:t xml:space="preserve">at the original </w:t>
      </w:r>
      <w:r w:rsidR="00660149">
        <w:rPr>
          <w:rFonts w:ascii="Arial" w:hAnsi="Arial" w:cs="Arial"/>
        </w:rPr>
        <w:t>forecast</w:t>
      </w:r>
      <w:r>
        <w:rPr>
          <w:rFonts w:ascii="Arial" w:hAnsi="Arial" w:cs="Arial"/>
        </w:rPr>
        <w:t xml:space="preserve"> </w:t>
      </w:r>
      <w:r w:rsidR="008C4E45">
        <w:rPr>
          <w:rFonts w:ascii="Arial" w:hAnsi="Arial" w:cs="Arial"/>
        </w:rPr>
        <w:t>at the out-set of the financial year included</w:t>
      </w:r>
      <w:r>
        <w:rPr>
          <w:rFonts w:ascii="Arial" w:hAnsi="Arial" w:cs="Arial"/>
        </w:rPr>
        <w:t xml:space="preserve"> a £2m gap</w:t>
      </w:r>
      <w:r w:rsidR="008C4E45">
        <w:rPr>
          <w:rFonts w:ascii="Arial" w:hAnsi="Arial" w:cs="Arial"/>
        </w:rPr>
        <w:t xml:space="preserve"> between identified savings and the target for NHSGJ</w:t>
      </w:r>
      <w:r>
        <w:rPr>
          <w:rFonts w:ascii="Arial" w:hAnsi="Arial" w:cs="Arial"/>
        </w:rPr>
        <w:t>. The gap reduced to £1.53</w:t>
      </w:r>
      <w:r w:rsidR="000B7A0C">
        <w:rPr>
          <w:rFonts w:ascii="Arial" w:hAnsi="Arial" w:cs="Arial"/>
        </w:rPr>
        <w:t xml:space="preserve">5m </w:t>
      </w:r>
      <w:r w:rsidR="008C4E45">
        <w:rPr>
          <w:rFonts w:ascii="Arial" w:hAnsi="Arial" w:cs="Arial"/>
        </w:rPr>
        <w:t>at the submission of</w:t>
      </w:r>
      <w:r w:rsidR="000B7A0C">
        <w:rPr>
          <w:rFonts w:ascii="Arial" w:hAnsi="Arial" w:cs="Arial"/>
        </w:rPr>
        <w:t xml:space="preserve"> RMP4</w:t>
      </w:r>
      <w:r w:rsidR="008C4E45">
        <w:rPr>
          <w:rFonts w:ascii="Arial" w:hAnsi="Arial" w:cs="Arial"/>
        </w:rPr>
        <w:t xml:space="preserve"> to the Scottish Government</w:t>
      </w:r>
      <w:r w:rsidR="000B7A0C">
        <w:rPr>
          <w:rFonts w:ascii="Arial" w:hAnsi="Arial" w:cs="Arial"/>
        </w:rPr>
        <w:t xml:space="preserve">. A further review of </w:t>
      </w:r>
      <w:r w:rsidR="009A4000">
        <w:rPr>
          <w:rFonts w:ascii="Arial" w:hAnsi="Arial" w:cs="Arial"/>
        </w:rPr>
        <w:t>Financial Year End (</w:t>
      </w:r>
      <w:r w:rsidR="000B7A0C">
        <w:rPr>
          <w:rFonts w:ascii="Arial" w:hAnsi="Arial" w:cs="Arial"/>
        </w:rPr>
        <w:t>FYE</w:t>
      </w:r>
      <w:r w:rsidR="009A4000">
        <w:rPr>
          <w:rFonts w:ascii="Arial" w:hAnsi="Arial" w:cs="Arial"/>
        </w:rPr>
        <w:t>)</w:t>
      </w:r>
      <w:r w:rsidR="000B7A0C">
        <w:rPr>
          <w:rFonts w:ascii="Arial" w:hAnsi="Arial" w:cs="Arial"/>
        </w:rPr>
        <w:t xml:space="preserve"> of Savings scheme was undertaken </w:t>
      </w:r>
      <w:r w:rsidR="009A4000">
        <w:rPr>
          <w:rFonts w:ascii="Arial" w:hAnsi="Arial" w:cs="Arial"/>
        </w:rPr>
        <w:t xml:space="preserve">in </w:t>
      </w:r>
      <w:r w:rsidR="000B7A0C">
        <w:rPr>
          <w:rFonts w:ascii="Arial" w:hAnsi="Arial" w:cs="Arial"/>
        </w:rPr>
        <w:t xml:space="preserve">November </w:t>
      </w:r>
      <w:r w:rsidR="009A4000">
        <w:rPr>
          <w:rFonts w:ascii="Arial" w:hAnsi="Arial" w:cs="Arial"/>
        </w:rPr>
        <w:t>20</w:t>
      </w:r>
      <w:r w:rsidR="000B7A0C">
        <w:rPr>
          <w:rFonts w:ascii="Arial" w:hAnsi="Arial" w:cs="Arial"/>
        </w:rPr>
        <w:t xml:space="preserve">21. </w:t>
      </w:r>
      <w:r w:rsidR="007B0F7C">
        <w:rPr>
          <w:rFonts w:ascii="Arial" w:hAnsi="Arial" w:cs="Arial"/>
        </w:rPr>
        <w:t xml:space="preserve">The </w:t>
      </w:r>
      <w:r w:rsidR="008C4E45">
        <w:rPr>
          <w:rFonts w:ascii="Arial" w:hAnsi="Arial" w:cs="Arial"/>
        </w:rPr>
        <w:t xml:space="preserve">projected </w:t>
      </w:r>
      <w:r w:rsidR="007B0F7C">
        <w:rPr>
          <w:rFonts w:ascii="Arial" w:hAnsi="Arial" w:cs="Arial"/>
        </w:rPr>
        <w:t>y</w:t>
      </w:r>
      <w:r w:rsidR="000B7A0C">
        <w:rPr>
          <w:rFonts w:ascii="Arial" w:hAnsi="Arial" w:cs="Arial"/>
        </w:rPr>
        <w:t>ear</w:t>
      </w:r>
      <w:r w:rsidR="008C4E45">
        <w:rPr>
          <w:rFonts w:ascii="Arial" w:hAnsi="Arial" w:cs="Arial"/>
        </w:rPr>
        <w:t>-end</w:t>
      </w:r>
      <w:r w:rsidR="000B7A0C">
        <w:rPr>
          <w:rFonts w:ascii="Arial" w:hAnsi="Arial" w:cs="Arial"/>
        </w:rPr>
        <w:t xml:space="preserve"> position has seen</w:t>
      </w:r>
      <w:r w:rsidR="007B0F7C">
        <w:rPr>
          <w:rFonts w:ascii="Arial" w:hAnsi="Arial" w:cs="Arial"/>
        </w:rPr>
        <w:t xml:space="preserve"> an</w:t>
      </w:r>
      <w:r w:rsidR="000B7A0C">
        <w:rPr>
          <w:rFonts w:ascii="Arial" w:hAnsi="Arial" w:cs="Arial"/>
        </w:rPr>
        <w:t xml:space="preserve"> incremental month on month improvement, albeit the larger element identified remain</w:t>
      </w:r>
      <w:r w:rsidR="007B0F7C">
        <w:rPr>
          <w:rFonts w:ascii="Arial" w:hAnsi="Arial" w:cs="Arial"/>
        </w:rPr>
        <w:t>ed</w:t>
      </w:r>
      <w:r w:rsidR="000B7A0C">
        <w:rPr>
          <w:rFonts w:ascii="Arial" w:hAnsi="Arial" w:cs="Arial"/>
        </w:rPr>
        <w:t xml:space="preserve"> non-recurring. </w:t>
      </w:r>
      <w:r w:rsidR="008C4E45">
        <w:rPr>
          <w:rFonts w:ascii="Arial" w:hAnsi="Arial" w:cs="Arial"/>
        </w:rPr>
        <w:t>The current i</w:t>
      </w:r>
      <w:r w:rsidR="000B7A0C">
        <w:rPr>
          <w:rFonts w:ascii="Arial" w:hAnsi="Arial" w:cs="Arial"/>
        </w:rPr>
        <w:t>n year posit</w:t>
      </w:r>
      <w:r w:rsidR="007B0F7C">
        <w:rPr>
          <w:rFonts w:ascii="Arial" w:hAnsi="Arial" w:cs="Arial"/>
        </w:rPr>
        <w:t>i</w:t>
      </w:r>
      <w:r w:rsidR="000B7A0C">
        <w:rPr>
          <w:rFonts w:ascii="Arial" w:hAnsi="Arial" w:cs="Arial"/>
        </w:rPr>
        <w:t>on c</w:t>
      </w:r>
      <w:r w:rsidR="007B0F7C">
        <w:rPr>
          <w:rFonts w:ascii="Arial" w:hAnsi="Arial" w:cs="Arial"/>
        </w:rPr>
        <w:t>ould</w:t>
      </w:r>
      <w:r w:rsidR="000B7A0C">
        <w:rPr>
          <w:rFonts w:ascii="Arial" w:hAnsi="Arial" w:cs="Arial"/>
        </w:rPr>
        <w:t xml:space="preserve"> be managed in cash terms, given achievement to date, RMP funding assumptions and current </w:t>
      </w:r>
      <w:r w:rsidR="008C4E45">
        <w:rPr>
          <w:rFonts w:ascii="Arial" w:hAnsi="Arial" w:cs="Arial"/>
        </w:rPr>
        <w:t>projections</w:t>
      </w:r>
      <w:r w:rsidR="000B7A0C">
        <w:rPr>
          <w:rFonts w:ascii="Arial" w:hAnsi="Arial" w:cs="Arial"/>
        </w:rPr>
        <w:t xml:space="preserve">. </w:t>
      </w:r>
    </w:p>
    <w:p w:rsidR="006B6611" w:rsidRDefault="000B7A0C" w:rsidP="00277E52">
      <w:pPr>
        <w:spacing w:before="100" w:beforeAutospacing="1" w:after="100" w:afterAutospacing="1" w:line="240" w:lineRule="auto"/>
        <w:ind w:left="1080"/>
        <w:rPr>
          <w:rFonts w:ascii="Arial" w:hAnsi="Arial" w:cs="Arial"/>
        </w:rPr>
      </w:pPr>
      <w:r>
        <w:rPr>
          <w:rFonts w:ascii="Arial" w:hAnsi="Arial" w:cs="Arial"/>
        </w:rPr>
        <w:t xml:space="preserve">Colin </w:t>
      </w:r>
      <w:r w:rsidR="007B0F7C">
        <w:rPr>
          <w:rFonts w:ascii="Arial" w:hAnsi="Arial" w:cs="Arial"/>
        </w:rPr>
        <w:t xml:space="preserve">Neil </w:t>
      </w:r>
      <w:r>
        <w:rPr>
          <w:rFonts w:ascii="Arial" w:hAnsi="Arial" w:cs="Arial"/>
        </w:rPr>
        <w:t xml:space="preserve">shared </w:t>
      </w:r>
      <w:r w:rsidR="007B0F7C">
        <w:rPr>
          <w:rFonts w:ascii="Arial" w:hAnsi="Arial" w:cs="Arial"/>
        </w:rPr>
        <w:t xml:space="preserve">the </w:t>
      </w:r>
      <w:r>
        <w:rPr>
          <w:rFonts w:ascii="Arial" w:hAnsi="Arial" w:cs="Arial"/>
        </w:rPr>
        <w:t>savings update position at Month 8</w:t>
      </w:r>
      <w:r w:rsidR="00277E52">
        <w:rPr>
          <w:rFonts w:ascii="Arial" w:hAnsi="Arial" w:cs="Arial"/>
        </w:rPr>
        <w:t xml:space="preserve"> advising that the </w:t>
      </w:r>
      <w:r>
        <w:rPr>
          <w:rFonts w:ascii="Arial" w:hAnsi="Arial" w:cs="Arial"/>
        </w:rPr>
        <w:t xml:space="preserve">gap </w:t>
      </w:r>
      <w:r w:rsidR="007B0F7C">
        <w:rPr>
          <w:rFonts w:ascii="Arial" w:hAnsi="Arial" w:cs="Arial"/>
        </w:rPr>
        <w:t>wa</w:t>
      </w:r>
      <w:r>
        <w:rPr>
          <w:rFonts w:ascii="Arial" w:hAnsi="Arial" w:cs="Arial"/>
        </w:rPr>
        <w:t>s now down to £1,343k</w:t>
      </w:r>
      <w:r w:rsidR="007B0F7C">
        <w:rPr>
          <w:rFonts w:ascii="Arial" w:hAnsi="Arial" w:cs="Arial"/>
        </w:rPr>
        <w:t>, one third of</w:t>
      </w:r>
      <w:r>
        <w:rPr>
          <w:rFonts w:ascii="Arial" w:hAnsi="Arial" w:cs="Arial"/>
        </w:rPr>
        <w:t xml:space="preserve"> the overall target. Recurring Saving</w:t>
      </w:r>
      <w:r w:rsidR="006B6611">
        <w:rPr>
          <w:rFonts w:ascii="Arial" w:hAnsi="Arial" w:cs="Arial"/>
        </w:rPr>
        <w:t xml:space="preserve">s identified to date </w:t>
      </w:r>
      <w:r w:rsidR="008C4E45">
        <w:rPr>
          <w:rFonts w:ascii="Arial" w:hAnsi="Arial" w:cs="Arial"/>
        </w:rPr>
        <w:t xml:space="preserve">are </w:t>
      </w:r>
      <w:r w:rsidR="006B6611">
        <w:rPr>
          <w:rFonts w:ascii="Arial" w:hAnsi="Arial" w:cs="Arial"/>
        </w:rPr>
        <w:t>£751k</w:t>
      </w:r>
      <w:r w:rsidR="008C4E45">
        <w:rPr>
          <w:rFonts w:ascii="Arial" w:hAnsi="Arial" w:cs="Arial"/>
        </w:rPr>
        <w:t>, however work is underway to attempt to achieve a 50/50 balance between one-off and recurring savings by financial year end. The projected figure for c</w:t>
      </w:r>
      <w:r w:rsidR="006B6611">
        <w:rPr>
          <w:rFonts w:ascii="Arial" w:hAnsi="Arial" w:cs="Arial"/>
        </w:rPr>
        <w:t xml:space="preserve">arried forward </w:t>
      </w:r>
      <w:r w:rsidR="008C4E45">
        <w:rPr>
          <w:rFonts w:ascii="Arial" w:hAnsi="Arial" w:cs="Arial"/>
        </w:rPr>
        <w:t xml:space="preserve">savings is </w:t>
      </w:r>
      <w:r w:rsidR="006B6611">
        <w:rPr>
          <w:rFonts w:ascii="Arial" w:hAnsi="Arial" w:cs="Arial"/>
        </w:rPr>
        <w:t>£2,815k</w:t>
      </w:r>
      <w:r w:rsidR="008C4E45">
        <w:rPr>
          <w:rFonts w:ascii="Arial" w:hAnsi="Arial" w:cs="Arial"/>
        </w:rPr>
        <w:t>,</w:t>
      </w:r>
      <w:r w:rsidR="006B6611">
        <w:rPr>
          <w:rFonts w:ascii="Arial" w:hAnsi="Arial" w:cs="Arial"/>
        </w:rPr>
        <w:t xml:space="preserve"> where historically this figure was about £1m</w:t>
      </w:r>
      <w:r w:rsidR="008C4E45">
        <w:rPr>
          <w:rFonts w:ascii="Arial" w:hAnsi="Arial" w:cs="Arial"/>
        </w:rPr>
        <w:t>. Colin Neil advised this would factor into his assessment of overall financial risk</w:t>
      </w:r>
      <w:r w:rsidR="006B6611">
        <w:rPr>
          <w:rFonts w:ascii="Arial" w:hAnsi="Arial" w:cs="Arial"/>
        </w:rPr>
        <w:t xml:space="preserve">. Further mitigations are under review and </w:t>
      </w:r>
      <w:r w:rsidR="008C4E45">
        <w:rPr>
          <w:rFonts w:ascii="Arial" w:hAnsi="Arial" w:cs="Arial"/>
        </w:rPr>
        <w:t>it was anticipated that an update would be available to the Committee prior to the financial year- end</w:t>
      </w:r>
      <w:r w:rsidR="006B6611">
        <w:rPr>
          <w:rFonts w:ascii="Arial" w:hAnsi="Arial" w:cs="Arial"/>
        </w:rPr>
        <w:t xml:space="preserve">. </w:t>
      </w:r>
    </w:p>
    <w:tbl>
      <w:tblPr>
        <w:tblStyle w:val="TableGrid"/>
        <w:tblpPr w:leftFromText="180" w:rightFromText="180" w:vertAnchor="text" w:horzAnchor="margin" w:tblpXSpec="center" w:tblpY="-7"/>
        <w:tblW w:w="8307" w:type="dxa"/>
        <w:tblLook w:val="04A0" w:firstRow="1" w:lastRow="0" w:firstColumn="1" w:lastColumn="0" w:noHBand="0" w:noVBand="1"/>
      </w:tblPr>
      <w:tblGrid>
        <w:gridCol w:w="1696"/>
        <w:gridCol w:w="4124"/>
        <w:gridCol w:w="1549"/>
        <w:gridCol w:w="938"/>
      </w:tblGrid>
      <w:tr w:rsidR="003D6254" w:rsidRPr="00796643" w:rsidTr="0077244A">
        <w:tc>
          <w:tcPr>
            <w:tcW w:w="1696" w:type="dxa"/>
          </w:tcPr>
          <w:p w:rsidR="003D6254" w:rsidRPr="00796643" w:rsidRDefault="003D6254" w:rsidP="006C5A38">
            <w:pPr>
              <w:spacing w:before="100" w:beforeAutospacing="1" w:after="100" w:afterAutospacing="1"/>
              <w:rPr>
                <w:rFonts w:ascii="Arial" w:hAnsi="Arial" w:cs="Arial"/>
                <w:b/>
                <w:lang w:val="en"/>
              </w:rPr>
            </w:pPr>
            <w:r w:rsidRPr="00796643">
              <w:rPr>
                <w:rFonts w:ascii="Arial" w:hAnsi="Arial" w:cs="Arial"/>
                <w:b/>
                <w:lang w:val="en"/>
              </w:rPr>
              <w:lastRenderedPageBreak/>
              <w:t>Action No.</w:t>
            </w:r>
          </w:p>
        </w:tc>
        <w:tc>
          <w:tcPr>
            <w:tcW w:w="4124" w:type="dxa"/>
          </w:tcPr>
          <w:p w:rsidR="003D6254" w:rsidRPr="00796643" w:rsidRDefault="003D6254" w:rsidP="006C5A38">
            <w:pPr>
              <w:spacing w:before="100" w:beforeAutospacing="1" w:after="100" w:afterAutospacing="1"/>
              <w:rPr>
                <w:rFonts w:ascii="Arial" w:hAnsi="Arial" w:cs="Arial"/>
                <w:b/>
                <w:lang w:val="en"/>
              </w:rPr>
            </w:pPr>
            <w:r w:rsidRPr="00796643">
              <w:rPr>
                <w:rFonts w:ascii="Arial" w:hAnsi="Arial" w:cs="Arial"/>
                <w:b/>
                <w:lang w:val="en"/>
              </w:rPr>
              <w:t>Action</w:t>
            </w:r>
          </w:p>
        </w:tc>
        <w:tc>
          <w:tcPr>
            <w:tcW w:w="1549" w:type="dxa"/>
          </w:tcPr>
          <w:p w:rsidR="003D6254" w:rsidRPr="00796643" w:rsidRDefault="003D6254" w:rsidP="006C5A38">
            <w:pPr>
              <w:spacing w:before="100" w:beforeAutospacing="1" w:after="100" w:afterAutospacing="1"/>
              <w:rPr>
                <w:rFonts w:ascii="Arial" w:hAnsi="Arial" w:cs="Arial"/>
                <w:b/>
                <w:lang w:val="en"/>
              </w:rPr>
            </w:pPr>
            <w:r w:rsidRPr="00796643">
              <w:rPr>
                <w:rFonts w:ascii="Arial" w:hAnsi="Arial" w:cs="Arial"/>
                <w:b/>
                <w:lang w:val="en"/>
              </w:rPr>
              <w:t>Action by</w:t>
            </w:r>
          </w:p>
        </w:tc>
        <w:tc>
          <w:tcPr>
            <w:tcW w:w="938" w:type="dxa"/>
          </w:tcPr>
          <w:p w:rsidR="003D6254" w:rsidRPr="00796643" w:rsidRDefault="003D6254" w:rsidP="006C5A38">
            <w:pPr>
              <w:spacing w:before="100" w:beforeAutospacing="1" w:after="100" w:afterAutospacing="1"/>
              <w:rPr>
                <w:rFonts w:ascii="Arial" w:hAnsi="Arial" w:cs="Arial"/>
                <w:b/>
                <w:lang w:val="en"/>
              </w:rPr>
            </w:pPr>
            <w:r w:rsidRPr="00796643">
              <w:rPr>
                <w:rFonts w:ascii="Arial" w:hAnsi="Arial" w:cs="Arial"/>
                <w:b/>
                <w:lang w:val="en"/>
              </w:rPr>
              <w:t>Status</w:t>
            </w:r>
          </w:p>
        </w:tc>
      </w:tr>
      <w:tr w:rsidR="003D6254" w:rsidRPr="00796643" w:rsidTr="0077244A">
        <w:trPr>
          <w:trHeight w:val="86"/>
        </w:trPr>
        <w:tc>
          <w:tcPr>
            <w:tcW w:w="1696" w:type="dxa"/>
          </w:tcPr>
          <w:p w:rsidR="003D6254" w:rsidRPr="00796643" w:rsidRDefault="003D6254" w:rsidP="006C5A38">
            <w:pPr>
              <w:spacing w:before="100" w:beforeAutospacing="1" w:after="100" w:afterAutospacing="1"/>
              <w:rPr>
                <w:rFonts w:ascii="Arial" w:hAnsi="Arial" w:cs="Arial"/>
                <w:lang w:val="en"/>
              </w:rPr>
            </w:pPr>
            <w:r>
              <w:rPr>
                <w:rFonts w:ascii="Arial" w:hAnsi="Arial" w:cs="Arial"/>
                <w:lang w:val="en"/>
              </w:rPr>
              <w:t>FPC110122/05</w:t>
            </w:r>
          </w:p>
        </w:tc>
        <w:tc>
          <w:tcPr>
            <w:tcW w:w="4124" w:type="dxa"/>
          </w:tcPr>
          <w:p w:rsidR="003D6254" w:rsidRPr="00796643" w:rsidRDefault="003D6254" w:rsidP="006C5A38">
            <w:pPr>
              <w:spacing w:before="100" w:beforeAutospacing="1" w:after="100" w:afterAutospacing="1"/>
              <w:rPr>
                <w:rFonts w:ascii="Arial" w:hAnsi="Arial" w:cs="Arial"/>
                <w:lang w:val="en"/>
              </w:rPr>
            </w:pPr>
            <w:r>
              <w:rPr>
                <w:rFonts w:ascii="Arial" w:hAnsi="Arial" w:cs="Arial"/>
                <w:lang w:val="en"/>
              </w:rPr>
              <w:t xml:space="preserve">Committee to receive report on further service plan presentations to the Executive Directors Group </w:t>
            </w:r>
          </w:p>
        </w:tc>
        <w:tc>
          <w:tcPr>
            <w:tcW w:w="1549" w:type="dxa"/>
          </w:tcPr>
          <w:p w:rsidR="003D6254" w:rsidRPr="00796643" w:rsidRDefault="003D6254" w:rsidP="006C5A38">
            <w:pPr>
              <w:spacing w:before="100" w:beforeAutospacing="1" w:after="100" w:afterAutospacing="1"/>
              <w:rPr>
                <w:rFonts w:ascii="Arial" w:hAnsi="Arial" w:cs="Arial"/>
                <w:lang w:val="en"/>
              </w:rPr>
            </w:pPr>
            <w:r>
              <w:rPr>
                <w:rFonts w:ascii="Arial" w:hAnsi="Arial" w:cs="Arial"/>
                <w:lang w:val="en"/>
              </w:rPr>
              <w:t>CN</w:t>
            </w:r>
          </w:p>
        </w:tc>
        <w:tc>
          <w:tcPr>
            <w:tcW w:w="938" w:type="dxa"/>
          </w:tcPr>
          <w:p w:rsidR="003D6254" w:rsidRPr="00796643" w:rsidRDefault="003D6254" w:rsidP="006C5A38">
            <w:pPr>
              <w:spacing w:before="100" w:beforeAutospacing="1" w:after="100" w:afterAutospacing="1"/>
              <w:rPr>
                <w:rFonts w:ascii="Arial" w:hAnsi="Arial" w:cs="Arial"/>
                <w:lang w:val="en"/>
              </w:rPr>
            </w:pPr>
            <w:r>
              <w:rPr>
                <w:rFonts w:ascii="Arial" w:hAnsi="Arial" w:cs="Arial"/>
                <w:lang w:val="en"/>
              </w:rPr>
              <w:t xml:space="preserve">New </w:t>
            </w:r>
          </w:p>
        </w:tc>
      </w:tr>
    </w:tbl>
    <w:p w:rsidR="003D6254" w:rsidRDefault="003D6254" w:rsidP="007D7FC5">
      <w:pPr>
        <w:spacing w:before="100" w:beforeAutospacing="1" w:after="100" w:afterAutospacing="1" w:line="240" w:lineRule="auto"/>
        <w:rPr>
          <w:rFonts w:ascii="Arial" w:hAnsi="Arial" w:cs="Arial"/>
        </w:rPr>
      </w:pPr>
    </w:p>
    <w:p w:rsidR="003D6254" w:rsidRDefault="003D6254" w:rsidP="007D7FC5">
      <w:pPr>
        <w:spacing w:before="100" w:beforeAutospacing="1" w:after="100" w:afterAutospacing="1" w:line="240" w:lineRule="auto"/>
        <w:rPr>
          <w:rFonts w:ascii="Arial" w:hAnsi="Arial" w:cs="Arial"/>
        </w:rPr>
      </w:pPr>
    </w:p>
    <w:p w:rsidR="0077244A" w:rsidRDefault="0077244A" w:rsidP="0077244A">
      <w:pPr>
        <w:spacing w:after="0" w:line="240" w:lineRule="auto"/>
        <w:rPr>
          <w:rFonts w:ascii="Arial" w:hAnsi="Arial" w:cs="Arial"/>
        </w:rPr>
      </w:pPr>
    </w:p>
    <w:p w:rsidR="006B6611" w:rsidRDefault="006B6611" w:rsidP="0077244A">
      <w:pPr>
        <w:spacing w:after="0" w:line="240" w:lineRule="auto"/>
        <w:rPr>
          <w:rFonts w:ascii="Arial" w:hAnsi="Arial" w:cs="Arial"/>
        </w:rPr>
      </w:pPr>
      <w:r>
        <w:rPr>
          <w:rFonts w:ascii="Arial" w:hAnsi="Arial" w:cs="Arial"/>
        </w:rPr>
        <w:tab/>
        <w:t>The Committee noted the Deep Dive updates.</w:t>
      </w:r>
    </w:p>
    <w:p w:rsidR="00A22DF8" w:rsidRPr="00A15300" w:rsidRDefault="00A22DF8" w:rsidP="007D7FC5">
      <w:pPr>
        <w:spacing w:before="100" w:beforeAutospacing="1" w:after="100" w:afterAutospacing="1" w:line="240" w:lineRule="auto"/>
        <w:rPr>
          <w:rFonts w:ascii="Arial" w:hAnsi="Arial" w:cs="Arial"/>
        </w:rPr>
      </w:pPr>
      <w:r>
        <w:rPr>
          <w:rFonts w:ascii="Arial" w:hAnsi="Arial" w:cs="Arial"/>
          <w:b/>
        </w:rPr>
        <w:t>7.</w:t>
      </w:r>
      <w:r>
        <w:rPr>
          <w:rFonts w:ascii="Arial" w:hAnsi="Arial" w:cs="Arial"/>
          <w:b/>
        </w:rPr>
        <w:tab/>
      </w:r>
      <w:r w:rsidR="008820CB">
        <w:rPr>
          <w:rFonts w:ascii="Arial" w:hAnsi="Arial" w:cs="Arial"/>
          <w:b/>
        </w:rPr>
        <w:t>Issues for Update</w:t>
      </w:r>
    </w:p>
    <w:p w:rsidR="009F190E" w:rsidRDefault="00A22DF8" w:rsidP="009F190E">
      <w:pPr>
        <w:spacing w:before="100" w:beforeAutospacing="1" w:after="100" w:afterAutospacing="1" w:line="240" w:lineRule="auto"/>
        <w:contextualSpacing/>
        <w:rPr>
          <w:rFonts w:ascii="Arial" w:hAnsi="Arial" w:cs="Arial"/>
          <w:b/>
        </w:rPr>
      </w:pPr>
      <w:r>
        <w:rPr>
          <w:rFonts w:ascii="Arial" w:hAnsi="Arial" w:cs="Arial"/>
          <w:b/>
        </w:rPr>
        <w:t>7.1</w:t>
      </w:r>
      <w:r>
        <w:rPr>
          <w:rFonts w:ascii="Arial" w:hAnsi="Arial" w:cs="Arial"/>
          <w:b/>
        </w:rPr>
        <w:tab/>
      </w:r>
      <w:r w:rsidR="008820CB">
        <w:rPr>
          <w:rFonts w:ascii="Arial" w:hAnsi="Arial" w:cs="Arial"/>
          <w:b/>
        </w:rPr>
        <w:t>Update to the Board</w:t>
      </w:r>
    </w:p>
    <w:p w:rsidR="009F190E" w:rsidRDefault="009F190E" w:rsidP="009F190E">
      <w:pPr>
        <w:spacing w:before="100" w:beforeAutospacing="1" w:after="100" w:afterAutospacing="1" w:line="240" w:lineRule="auto"/>
        <w:contextualSpacing/>
        <w:rPr>
          <w:rFonts w:ascii="Arial" w:hAnsi="Arial" w:cs="Arial"/>
          <w:b/>
        </w:rPr>
      </w:pPr>
    </w:p>
    <w:p w:rsidR="009F190E" w:rsidRDefault="009F190E" w:rsidP="009F190E">
      <w:pPr>
        <w:numPr>
          <w:ilvl w:val="0"/>
          <w:numId w:val="40"/>
        </w:numPr>
        <w:spacing w:afterLines="120" w:after="288" w:line="240" w:lineRule="auto"/>
        <w:rPr>
          <w:rFonts w:ascii="Arial" w:hAnsi="Arial" w:cs="Arial"/>
        </w:rPr>
      </w:pPr>
      <w:r>
        <w:rPr>
          <w:rFonts w:ascii="Arial" w:hAnsi="Arial" w:cs="Arial"/>
        </w:rPr>
        <w:t xml:space="preserve">The Committee are aware of the continued challenging operating environment for NHS Golden Jubilee. </w:t>
      </w:r>
    </w:p>
    <w:p w:rsidR="009F190E" w:rsidRDefault="009F190E" w:rsidP="009F190E">
      <w:pPr>
        <w:numPr>
          <w:ilvl w:val="0"/>
          <w:numId w:val="40"/>
        </w:numPr>
        <w:spacing w:afterLines="120" w:after="288" w:line="240" w:lineRule="auto"/>
        <w:rPr>
          <w:rFonts w:ascii="Arial" w:hAnsi="Arial" w:cs="Arial"/>
        </w:rPr>
      </w:pPr>
      <w:r>
        <w:rPr>
          <w:rFonts w:ascii="Arial" w:hAnsi="Arial" w:cs="Arial"/>
        </w:rPr>
        <w:t>The Committee noted that NHS Golden Jubilee is performing well against RMP4 in terms of Elective Services and Financial performance.</w:t>
      </w:r>
    </w:p>
    <w:p w:rsidR="009F190E" w:rsidRPr="006D66B8" w:rsidRDefault="009F190E" w:rsidP="009F190E">
      <w:pPr>
        <w:numPr>
          <w:ilvl w:val="0"/>
          <w:numId w:val="40"/>
        </w:numPr>
        <w:spacing w:afterLines="120" w:after="288" w:line="240" w:lineRule="auto"/>
        <w:rPr>
          <w:rFonts w:ascii="Arial" w:hAnsi="Arial" w:cs="Arial"/>
        </w:rPr>
      </w:pPr>
      <w:r>
        <w:rPr>
          <w:rFonts w:ascii="Arial" w:hAnsi="Arial" w:cs="Arial"/>
        </w:rPr>
        <w:t xml:space="preserve">The Committee noted the high rate of cancellations and the complexity of activity required of staff in the </w:t>
      </w:r>
      <w:r w:rsidR="008C4E45">
        <w:rPr>
          <w:rFonts w:ascii="Arial" w:hAnsi="Arial" w:cs="Arial"/>
        </w:rPr>
        <w:t>patient co-ordination centre</w:t>
      </w:r>
      <w:r>
        <w:rPr>
          <w:rFonts w:ascii="Arial" w:hAnsi="Arial" w:cs="Arial"/>
        </w:rPr>
        <w:t xml:space="preserve">. The Committee confirmed that they </w:t>
      </w:r>
      <w:r w:rsidR="006B6611">
        <w:rPr>
          <w:rFonts w:ascii="Arial" w:hAnsi="Arial" w:cs="Arial"/>
        </w:rPr>
        <w:t xml:space="preserve">will </w:t>
      </w:r>
      <w:r>
        <w:rPr>
          <w:rFonts w:ascii="Arial" w:hAnsi="Arial" w:cs="Arial"/>
        </w:rPr>
        <w:t xml:space="preserve">support proposals to alleviate pressures.  </w:t>
      </w:r>
    </w:p>
    <w:p w:rsidR="009F190E" w:rsidRDefault="009F190E" w:rsidP="009F190E">
      <w:pPr>
        <w:numPr>
          <w:ilvl w:val="0"/>
          <w:numId w:val="40"/>
        </w:numPr>
        <w:spacing w:afterLines="120" w:after="288" w:line="240" w:lineRule="auto"/>
        <w:rPr>
          <w:rFonts w:ascii="Arial" w:hAnsi="Arial" w:cs="Arial"/>
        </w:rPr>
      </w:pPr>
      <w:r>
        <w:rPr>
          <w:rFonts w:ascii="Arial" w:hAnsi="Arial" w:cs="Arial"/>
        </w:rPr>
        <w:t xml:space="preserve">The Committee accepted removal of S12 to the Risk Register. The Committee recommended that a deeper dive on Cyber Security be considered by the Audit &amp; Risk Committee.   </w:t>
      </w:r>
    </w:p>
    <w:p w:rsidR="009F190E" w:rsidRDefault="009F190E" w:rsidP="009F190E">
      <w:pPr>
        <w:numPr>
          <w:ilvl w:val="0"/>
          <w:numId w:val="40"/>
        </w:numPr>
        <w:spacing w:afterLines="120" w:after="288" w:line="240" w:lineRule="auto"/>
        <w:rPr>
          <w:rFonts w:ascii="Arial" w:hAnsi="Arial" w:cs="Arial"/>
        </w:rPr>
      </w:pPr>
      <w:r>
        <w:rPr>
          <w:rFonts w:ascii="Arial" w:hAnsi="Arial" w:cs="Arial"/>
        </w:rPr>
        <w:t>The Co</w:t>
      </w:r>
      <w:r w:rsidR="008C4E45">
        <w:rPr>
          <w:rFonts w:ascii="Arial" w:hAnsi="Arial" w:cs="Arial"/>
        </w:rPr>
        <w:t>mmittee approved the RMP4 Sign-</w:t>
      </w:r>
      <w:r>
        <w:rPr>
          <w:rFonts w:ascii="Arial" w:hAnsi="Arial" w:cs="Arial"/>
        </w:rPr>
        <w:t xml:space="preserve">Off Letter and recommended it be sent to the next available meeting of the NHS Golden Jubilee Board for noting. </w:t>
      </w:r>
    </w:p>
    <w:p w:rsidR="009F190E" w:rsidRPr="009F190E" w:rsidRDefault="009F190E" w:rsidP="009F190E">
      <w:pPr>
        <w:pStyle w:val="ListParagraph"/>
        <w:numPr>
          <w:ilvl w:val="0"/>
          <w:numId w:val="40"/>
        </w:numPr>
        <w:spacing w:before="100" w:beforeAutospacing="1" w:after="100" w:afterAutospacing="1" w:line="240" w:lineRule="auto"/>
        <w:rPr>
          <w:rFonts w:ascii="Arial" w:hAnsi="Arial" w:cs="Arial"/>
          <w:b/>
        </w:rPr>
      </w:pPr>
      <w:r>
        <w:rPr>
          <w:rFonts w:ascii="Arial" w:hAnsi="Arial" w:cs="Arial"/>
        </w:rPr>
        <w:t xml:space="preserve">The Committee noted updates on medical supplies, the contribution that increased costs of these supplies were having to the ability of the achievement of efficiency savings. The Committee noted the ambition to achieve a greater proportion of the efficiency savings target by </w:t>
      </w:r>
      <w:r w:rsidR="006B6611">
        <w:rPr>
          <w:rFonts w:ascii="Arial" w:hAnsi="Arial" w:cs="Arial"/>
        </w:rPr>
        <w:t>year-end</w:t>
      </w:r>
      <w:r>
        <w:rPr>
          <w:rFonts w:ascii="Arial" w:hAnsi="Arial" w:cs="Arial"/>
        </w:rPr>
        <w:t>, with a specific ambition to achieve a 50/50 balance between one-off and recurring savings.</w:t>
      </w:r>
    </w:p>
    <w:p w:rsidR="002170C0" w:rsidRDefault="008820CB" w:rsidP="002170C0">
      <w:pPr>
        <w:spacing w:before="100" w:beforeAutospacing="1" w:afterLines="120" w:after="288" w:afterAutospacing="1" w:line="240" w:lineRule="auto"/>
        <w:rPr>
          <w:rFonts w:ascii="Arial" w:hAnsi="Arial" w:cs="Arial"/>
          <w:b/>
        </w:rPr>
      </w:pPr>
      <w:r>
        <w:rPr>
          <w:rFonts w:ascii="Arial" w:hAnsi="Arial" w:cs="Arial"/>
          <w:b/>
        </w:rPr>
        <w:t>8</w:t>
      </w:r>
      <w:r w:rsidR="00A22DF8" w:rsidRPr="008820CB">
        <w:rPr>
          <w:rFonts w:ascii="Arial" w:hAnsi="Arial" w:cs="Arial"/>
          <w:b/>
        </w:rPr>
        <w:t>.</w:t>
      </w:r>
      <w:r w:rsidR="00A22DF8" w:rsidRPr="008820CB">
        <w:rPr>
          <w:rFonts w:ascii="Arial" w:hAnsi="Arial" w:cs="Arial"/>
          <w:b/>
        </w:rPr>
        <w:tab/>
      </w:r>
      <w:r w:rsidR="00055DAC" w:rsidRPr="008820CB">
        <w:rPr>
          <w:rFonts w:ascii="Arial" w:hAnsi="Arial" w:cs="Arial"/>
          <w:b/>
        </w:rPr>
        <w:t>Any Other Competent Business</w:t>
      </w:r>
    </w:p>
    <w:p w:rsidR="00F73F32" w:rsidRPr="002170C0" w:rsidRDefault="00F73F32" w:rsidP="002170C0">
      <w:pPr>
        <w:spacing w:before="100" w:beforeAutospacing="1" w:afterLines="120" w:after="288" w:afterAutospacing="1" w:line="240" w:lineRule="auto"/>
        <w:ind w:firstLine="720"/>
        <w:rPr>
          <w:rFonts w:ascii="Arial" w:hAnsi="Arial" w:cs="Arial"/>
          <w:b/>
        </w:rPr>
      </w:pPr>
      <w:r>
        <w:rPr>
          <w:rFonts w:ascii="Arial" w:hAnsi="Arial" w:cs="Arial"/>
        </w:rPr>
        <w:t xml:space="preserve">There was no other competent business to discuss. </w:t>
      </w:r>
    </w:p>
    <w:p w:rsidR="00D8742C" w:rsidRPr="008C666C" w:rsidRDefault="00F955FC" w:rsidP="007D7FC5">
      <w:pPr>
        <w:spacing w:before="100" w:beforeAutospacing="1" w:after="100" w:afterAutospacing="1" w:line="240" w:lineRule="auto"/>
        <w:contextualSpacing/>
        <w:rPr>
          <w:rFonts w:ascii="Arial" w:hAnsi="Arial" w:cs="Arial"/>
        </w:rPr>
      </w:pPr>
      <w:r>
        <w:rPr>
          <w:rFonts w:ascii="Arial" w:hAnsi="Arial" w:cs="Arial"/>
          <w:b/>
        </w:rPr>
        <w:t>9</w:t>
      </w:r>
      <w:r w:rsidR="00FE421F">
        <w:rPr>
          <w:rFonts w:ascii="Arial" w:hAnsi="Arial" w:cs="Arial"/>
          <w:b/>
        </w:rPr>
        <w:t>.</w:t>
      </w:r>
      <w:r w:rsidR="00E01C5F">
        <w:rPr>
          <w:rFonts w:ascii="Arial" w:hAnsi="Arial" w:cs="Arial"/>
          <w:b/>
        </w:rPr>
        <w:tab/>
      </w:r>
      <w:r w:rsidR="00AC77CA" w:rsidRPr="00D8742C">
        <w:rPr>
          <w:rFonts w:ascii="Arial" w:hAnsi="Arial" w:cs="Arial"/>
          <w:b/>
        </w:rPr>
        <w:t>Date and Time of Next Meeting</w:t>
      </w:r>
      <w:r w:rsidR="00D8742C">
        <w:rPr>
          <w:rFonts w:ascii="Arial" w:hAnsi="Arial" w:cs="Arial"/>
          <w:b/>
        </w:rPr>
        <w:tab/>
      </w:r>
    </w:p>
    <w:p w:rsidR="008C666C" w:rsidRDefault="008C666C"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p w:rsidR="00FC59ED" w:rsidRDefault="00FE421F"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r>
        <w:rPr>
          <w:rFonts w:ascii="Arial" w:hAnsi="Arial" w:cs="Arial"/>
        </w:rPr>
        <w:tab/>
      </w:r>
      <w:r w:rsidR="00FC59ED">
        <w:rPr>
          <w:rFonts w:ascii="Arial" w:hAnsi="Arial" w:cs="Arial"/>
        </w:rPr>
        <w:t>Tuesday 8 March 2022 at 10.00 – 12.30</w:t>
      </w:r>
      <w:r w:rsidR="00E60CD6">
        <w:rPr>
          <w:rFonts w:ascii="Arial" w:hAnsi="Arial" w:cs="Arial"/>
        </w:rPr>
        <w:t>pm.</w:t>
      </w:r>
    </w:p>
    <w:p w:rsidR="00FC59ED" w:rsidRDefault="00FC59ED"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p w:rsidR="00FC59ED" w:rsidRDefault="00FC59ED"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p w:rsidR="00FC59ED" w:rsidRDefault="00FC59ED"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p w:rsidR="00FC59ED" w:rsidRDefault="00FC59ED" w:rsidP="007D7FC5">
      <w:pPr>
        <w:tabs>
          <w:tab w:val="left" w:pos="720"/>
          <w:tab w:val="left" w:pos="1440"/>
          <w:tab w:val="left" w:pos="2160"/>
          <w:tab w:val="left" w:pos="2880"/>
          <w:tab w:val="left" w:pos="3600"/>
          <w:tab w:val="left" w:pos="4320"/>
          <w:tab w:val="left" w:pos="5040"/>
          <w:tab w:val="left" w:pos="5760"/>
          <w:tab w:val="left" w:pos="6480"/>
          <w:tab w:val="left" w:pos="8902"/>
        </w:tabs>
        <w:spacing w:before="100" w:beforeAutospacing="1" w:after="100" w:afterAutospacing="1" w:line="240" w:lineRule="auto"/>
        <w:contextualSpacing/>
        <w:rPr>
          <w:rFonts w:ascii="Arial" w:hAnsi="Arial" w:cs="Arial"/>
        </w:rPr>
      </w:pPr>
    </w:p>
    <w:sectPr w:rsidR="00FC59ED" w:rsidSect="001436E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6B" w:rsidRDefault="00BA256B" w:rsidP="00FC1AED">
      <w:pPr>
        <w:spacing w:after="0" w:line="240" w:lineRule="auto"/>
      </w:pPr>
      <w:r>
        <w:separator/>
      </w:r>
    </w:p>
  </w:endnote>
  <w:endnote w:type="continuationSeparator" w:id="0">
    <w:p w:rsidR="00BA256B" w:rsidRDefault="00BA256B"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BD" w:rsidRDefault="00E1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rsidR="006C5A38" w:rsidRDefault="006C5A38">
        <w:pPr>
          <w:pStyle w:val="Footer"/>
          <w:jc w:val="right"/>
        </w:pPr>
        <w:r>
          <w:fldChar w:fldCharType="begin"/>
        </w:r>
        <w:r>
          <w:instrText xml:space="preserve"> PAGE   \* MERGEFORMAT </w:instrText>
        </w:r>
        <w:r>
          <w:fldChar w:fldCharType="separate"/>
        </w:r>
        <w:r w:rsidR="005D00D8">
          <w:rPr>
            <w:noProof/>
          </w:rPr>
          <w:t>8</w:t>
        </w:r>
        <w:r>
          <w:rPr>
            <w:noProof/>
          </w:rPr>
          <w:fldChar w:fldCharType="end"/>
        </w:r>
      </w:p>
    </w:sdtContent>
  </w:sdt>
  <w:p w:rsidR="006C5A38" w:rsidRDefault="006C5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CD458E" w:rsidRDefault="00CD458E">
        <w:pPr>
          <w:pStyle w:val="Footer"/>
          <w:jc w:val="right"/>
        </w:pPr>
        <w:r>
          <w:fldChar w:fldCharType="begin"/>
        </w:r>
        <w:r>
          <w:instrText xml:space="preserve"> PAGE   \* MERGEFORMAT </w:instrText>
        </w:r>
        <w:r>
          <w:fldChar w:fldCharType="separate"/>
        </w:r>
        <w:r w:rsidR="005D00D8">
          <w:rPr>
            <w:noProof/>
          </w:rPr>
          <w:t>1</w:t>
        </w:r>
        <w:r>
          <w:rPr>
            <w:noProof/>
          </w:rPr>
          <w:fldChar w:fldCharType="end"/>
        </w:r>
      </w:p>
    </w:sdtContent>
  </w:sdt>
  <w:p w:rsidR="006C5A38" w:rsidRDefault="006C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6B" w:rsidRDefault="00BA256B" w:rsidP="00FC1AED">
      <w:pPr>
        <w:spacing w:after="0" w:line="240" w:lineRule="auto"/>
      </w:pPr>
      <w:r>
        <w:separator/>
      </w:r>
    </w:p>
  </w:footnote>
  <w:footnote w:type="continuationSeparator" w:id="0">
    <w:p w:rsidR="00BA256B" w:rsidRDefault="00BA256B"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BD" w:rsidRDefault="00E1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38" w:rsidRDefault="006C5A38">
    <w:pPr>
      <w:pStyle w:val="Header"/>
      <w:rPr>
        <w:rFonts w:ascii="Arial" w:hAnsi="Arial" w:cs="Arial"/>
      </w:rPr>
    </w:pPr>
  </w:p>
  <w:p w:rsidR="006C5A38" w:rsidRPr="00FC1AED" w:rsidRDefault="006C5A38">
    <w:pPr>
      <w:pStyle w:val="Header"/>
      <w:rPr>
        <w:rFonts w:ascii="Arial" w:hAnsi="Arial" w:cs="Arial"/>
      </w:rPr>
    </w:pPr>
    <w:r>
      <w:rPr>
        <w:rFonts w:ascii="Arial" w:hAnsi="Arial" w:cs="Arial"/>
      </w:rPr>
      <w:tab/>
    </w:r>
    <w:r>
      <w:rPr>
        <w:rFonts w:ascii="Arial" w:hAnsi="Arial" w:cs="Arial"/>
      </w:rPr>
      <w:tab/>
    </w:r>
    <w:r w:rsidRPr="00FC1AED">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38" w:rsidRPr="001436E6" w:rsidRDefault="006C5A38" w:rsidP="001436E6">
    <w:pPr>
      <w:pStyle w:val="Header"/>
      <w:jc w:val="right"/>
      <w:rPr>
        <w:b/>
        <w:color w:val="00B0F0"/>
        <w:sz w:val="28"/>
        <w:szCs w:val="28"/>
      </w:rPr>
    </w:pPr>
    <w:r>
      <w:rPr>
        <w:b/>
        <w:color w:val="00B0F0"/>
        <w:sz w:val="28"/>
        <w:szCs w:val="28"/>
      </w:rPr>
      <w:tab/>
      <w:t xml:space="preserve">                                                     </w:t>
    </w:r>
    <w:r w:rsidR="005D00D8">
      <w:rPr>
        <w:b/>
        <w:color w:val="00B0F0"/>
        <w:sz w:val="28"/>
        <w:szCs w:val="28"/>
      </w:rPr>
      <w:t xml:space="preserve">                            </w:t>
    </w:r>
    <w:bookmarkStart w:id="0" w:name="_GoBack"/>
    <w:r w:rsidRPr="005D00D8">
      <w:rPr>
        <w:b/>
        <w:color w:val="0070C0"/>
        <w:sz w:val="28"/>
        <w:szCs w:val="28"/>
      </w:rPr>
      <w:t xml:space="preserve">Item </w:t>
    </w:r>
    <w:r w:rsidR="005D00D8" w:rsidRPr="005D00D8">
      <w:rPr>
        <w:b/>
        <w:color w:val="0070C0"/>
        <w:sz w:val="28"/>
        <w:szCs w:val="28"/>
      </w:rPr>
      <w:t>10.3</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D49"/>
    <w:multiLevelType w:val="hybridMultilevel"/>
    <w:tmpl w:val="62FE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AD28AF"/>
    <w:multiLevelType w:val="hybridMultilevel"/>
    <w:tmpl w:val="EAAE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97CFD"/>
    <w:multiLevelType w:val="multilevel"/>
    <w:tmpl w:val="90BAAE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A69BE"/>
    <w:multiLevelType w:val="hybridMultilevel"/>
    <w:tmpl w:val="D3C815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BB60583"/>
    <w:multiLevelType w:val="hybridMultilevel"/>
    <w:tmpl w:val="7C2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42158"/>
    <w:multiLevelType w:val="hybridMultilevel"/>
    <w:tmpl w:val="AC78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121B6"/>
    <w:multiLevelType w:val="hybridMultilevel"/>
    <w:tmpl w:val="D204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A1054"/>
    <w:multiLevelType w:val="hybridMultilevel"/>
    <w:tmpl w:val="4C781F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093841"/>
    <w:multiLevelType w:val="hybridMultilevel"/>
    <w:tmpl w:val="9B128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926AA"/>
    <w:multiLevelType w:val="hybridMultilevel"/>
    <w:tmpl w:val="FB56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11F88"/>
    <w:multiLevelType w:val="hybridMultilevel"/>
    <w:tmpl w:val="D6D2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008CE"/>
    <w:multiLevelType w:val="hybridMultilevel"/>
    <w:tmpl w:val="3662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40494"/>
    <w:multiLevelType w:val="hybridMultilevel"/>
    <w:tmpl w:val="906E7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88061D"/>
    <w:multiLevelType w:val="hybridMultilevel"/>
    <w:tmpl w:val="FC34F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73927"/>
    <w:multiLevelType w:val="hybridMultilevel"/>
    <w:tmpl w:val="B66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116F6"/>
    <w:multiLevelType w:val="hybridMultilevel"/>
    <w:tmpl w:val="FFB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1418D"/>
    <w:multiLevelType w:val="hybridMultilevel"/>
    <w:tmpl w:val="73AAB550"/>
    <w:lvl w:ilvl="0" w:tplc="F1F60C04">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8711252"/>
    <w:multiLevelType w:val="hybridMultilevel"/>
    <w:tmpl w:val="23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542CF"/>
    <w:multiLevelType w:val="hybridMultilevel"/>
    <w:tmpl w:val="362819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397172F4"/>
    <w:multiLevelType w:val="hybridMultilevel"/>
    <w:tmpl w:val="837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C01B6"/>
    <w:multiLevelType w:val="hybridMultilevel"/>
    <w:tmpl w:val="C6DEC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0900ED"/>
    <w:multiLevelType w:val="hybridMultilevel"/>
    <w:tmpl w:val="8ACE6B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5A0C98"/>
    <w:multiLevelType w:val="hybridMultilevel"/>
    <w:tmpl w:val="8D82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905889"/>
    <w:multiLevelType w:val="hybridMultilevel"/>
    <w:tmpl w:val="91306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424710"/>
    <w:multiLevelType w:val="hybridMultilevel"/>
    <w:tmpl w:val="C06C7B2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77E4EFD"/>
    <w:multiLevelType w:val="hybridMultilevel"/>
    <w:tmpl w:val="F5E8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D0A67"/>
    <w:multiLevelType w:val="hybridMultilevel"/>
    <w:tmpl w:val="585C1986"/>
    <w:lvl w:ilvl="0" w:tplc="8B72F8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52DDA"/>
    <w:multiLevelType w:val="hybridMultilevel"/>
    <w:tmpl w:val="E2209AEE"/>
    <w:lvl w:ilvl="0" w:tplc="D35600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F6E3D0E"/>
    <w:multiLevelType w:val="hybridMultilevel"/>
    <w:tmpl w:val="12A8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7B3EEC"/>
    <w:multiLevelType w:val="hybridMultilevel"/>
    <w:tmpl w:val="5A9CA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7B1A39"/>
    <w:multiLevelType w:val="hybridMultilevel"/>
    <w:tmpl w:val="FECA4366"/>
    <w:lvl w:ilvl="0" w:tplc="9E2EF176">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605A4"/>
    <w:multiLevelType w:val="hybridMultilevel"/>
    <w:tmpl w:val="24D4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5E1BCF"/>
    <w:multiLevelType w:val="hybridMultilevel"/>
    <w:tmpl w:val="07FC915C"/>
    <w:lvl w:ilvl="0" w:tplc="8FE0EADE">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997ACB"/>
    <w:multiLevelType w:val="hybridMultilevel"/>
    <w:tmpl w:val="71CE590E"/>
    <w:lvl w:ilvl="0" w:tplc="D76257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C0BB2"/>
    <w:multiLevelType w:val="hybridMultilevel"/>
    <w:tmpl w:val="C922B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60062"/>
    <w:multiLevelType w:val="hybridMultilevel"/>
    <w:tmpl w:val="B3B8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F91972"/>
    <w:multiLevelType w:val="hybridMultilevel"/>
    <w:tmpl w:val="BE5EC34A"/>
    <w:lvl w:ilvl="0" w:tplc="8B72F89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0679D4"/>
    <w:multiLevelType w:val="hybridMultilevel"/>
    <w:tmpl w:val="1CA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20836"/>
    <w:multiLevelType w:val="hybridMultilevel"/>
    <w:tmpl w:val="41B051AA"/>
    <w:lvl w:ilvl="0" w:tplc="49BE68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1D2D"/>
    <w:multiLevelType w:val="hybridMultilevel"/>
    <w:tmpl w:val="687E2F46"/>
    <w:lvl w:ilvl="0" w:tplc="F94097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4"/>
  </w:num>
  <w:num w:numId="4">
    <w:abstractNumId w:val="4"/>
  </w:num>
  <w:num w:numId="5">
    <w:abstractNumId w:val="40"/>
  </w:num>
  <w:num w:numId="6">
    <w:abstractNumId w:val="38"/>
  </w:num>
  <w:num w:numId="7">
    <w:abstractNumId w:val="6"/>
  </w:num>
  <w:num w:numId="8">
    <w:abstractNumId w:val="8"/>
  </w:num>
  <w:num w:numId="9">
    <w:abstractNumId w:val="42"/>
  </w:num>
  <w:num w:numId="10">
    <w:abstractNumId w:val="15"/>
  </w:num>
  <w:num w:numId="11">
    <w:abstractNumId w:val="11"/>
  </w:num>
  <w:num w:numId="12">
    <w:abstractNumId w:val="18"/>
  </w:num>
  <w:num w:numId="13">
    <w:abstractNumId w:val="33"/>
  </w:num>
  <w:num w:numId="14">
    <w:abstractNumId w:val="0"/>
  </w:num>
  <w:num w:numId="15">
    <w:abstractNumId w:val="12"/>
  </w:num>
  <w:num w:numId="16">
    <w:abstractNumId w:val="17"/>
  </w:num>
  <w:num w:numId="17">
    <w:abstractNumId w:val="14"/>
  </w:num>
  <w:num w:numId="18">
    <w:abstractNumId w:val="44"/>
  </w:num>
  <w:num w:numId="19">
    <w:abstractNumId w:val="24"/>
  </w:num>
  <w:num w:numId="20">
    <w:abstractNumId w:val="19"/>
  </w:num>
  <w:num w:numId="21">
    <w:abstractNumId w:val="37"/>
  </w:num>
  <w:num w:numId="22">
    <w:abstractNumId w:val="10"/>
  </w:num>
  <w:num w:numId="23">
    <w:abstractNumId w:val="43"/>
  </w:num>
  <w:num w:numId="24">
    <w:abstractNumId w:val="2"/>
  </w:num>
  <w:num w:numId="25">
    <w:abstractNumId w:val="26"/>
  </w:num>
  <w:num w:numId="26">
    <w:abstractNumId w:val="24"/>
  </w:num>
  <w:num w:numId="27">
    <w:abstractNumId w:val="41"/>
  </w:num>
  <w:num w:numId="28">
    <w:abstractNumId w:val="23"/>
  </w:num>
  <w:num w:numId="29">
    <w:abstractNumId w:val="32"/>
  </w:num>
  <w:num w:numId="30">
    <w:abstractNumId w:val="30"/>
  </w:num>
  <w:num w:numId="31">
    <w:abstractNumId w:val="13"/>
  </w:num>
  <w:num w:numId="32">
    <w:abstractNumId w:val="20"/>
  </w:num>
  <w:num w:numId="33">
    <w:abstractNumId w:val="9"/>
  </w:num>
  <w:num w:numId="34">
    <w:abstractNumId w:val="3"/>
  </w:num>
  <w:num w:numId="35">
    <w:abstractNumId w:val="7"/>
  </w:num>
  <w:num w:numId="36">
    <w:abstractNumId w:val="24"/>
  </w:num>
  <w:num w:numId="37">
    <w:abstractNumId w:val="16"/>
  </w:num>
  <w:num w:numId="38">
    <w:abstractNumId w:val="27"/>
  </w:num>
  <w:num w:numId="39">
    <w:abstractNumId w:val="1"/>
  </w:num>
  <w:num w:numId="40">
    <w:abstractNumId w:val="25"/>
  </w:num>
  <w:num w:numId="41">
    <w:abstractNumId w:val="31"/>
  </w:num>
  <w:num w:numId="42">
    <w:abstractNumId w:val="21"/>
  </w:num>
  <w:num w:numId="43">
    <w:abstractNumId w:val="35"/>
  </w:num>
  <w:num w:numId="44">
    <w:abstractNumId w:val="5"/>
  </w:num>
  <w:num w:numId="45">
    <w:abstractNumId w:val="28"/>
  </w:num>
  <w:num w:numId="46">
    <w:abstractNumId w:val="2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05462"/>
    <w:rsid w:val="00013CFF"/>
    <w:rsid w:val="00013D5E"/>
    <w:rsid w:val="00017D6A"/>
    <w:rsid w:val="00020968"/>
    <w:rsid w:val="00021F26"/>
    <w:rsid w:val="00023C78"/>
    <w:rsid w:val="000257A5"/>
    <w:rsid w:val="00026F48"/>
    <w:rsid w:val="00030A58"/>
    <w:rsid w:val="000323B5"/>
    <w:rsid w:val="00036A72"/>
    <w:rsid w:val="00040589"/>
    <w:rsid w:val="00040663"/>
    <w:rsid w:val="000424D6"/>
    <w:rsid w:val="00042B5C"/>
    <w:rsid w:val="00043A91"/>
    <w:rsid w:val="00044A7A"/>
    <w:rsid w:val="00045C6F"/>
    <w:rsid w:val="00046DA6"/>
    <w:rsid w:val="000474FC"/>
    <w:rsid w:val="00050FBE"/>
    <w:rsid w:val="00052A6F"/>
    <w:rsid w:val="00054553"/>
    <w:rsid w:val="000548BE"/>
    <w:rsid w:val="00054CCF"/>
    <w:rsid w:val="000558B0"/>
    <w:rsid w:val="00055DAC"/>
    <w:rsid w:val="00056AF2"/>
    <w:rsid w:val="000575FA"/>
    <w:rsid w:val="000621A1"/>
    <w:rsid w:val="00063EE6"/>
    <w:rsid w:val="00064DDE"/>
    <w:rsid w:val="00066E9D"/>
    <w:rsid w:val="000742BC"/>
    <w:rsid w:val="00075703"/>
    <w:rsid w:val="00082C03"/>
    <w:rsid w:val="000836C5"/>
    <w:rsid w:val="00083852"/>
    <w:rsid w:val="00084452"/>
    <w:rsid w:val="00084634"/>
    <w:rsid w:val="000875F3"/>
    <w:rsid w:val="00090144"/>
    <w:rsid w:val="00090279"/>
    <w:rsid w:val="000908EC"/>
    <w:rsid w:val="000A0E41"/>
    <w:rsid w:val="000A1459"/>
    <w:rsid w:val="000A1EC5"/>
    <w:rsid w:val="000A205E"/>
    <w:rsid w:val="000A492A"/>
    <w:rsid w:val="000B5C85"/>
    <w:rsid w:val="000B7A0C"/>
    <w:rsid w:val="000C0DA5"/>
    <w:rsid w:val="000D3EF7"/>
    <w:rsid w:val="000E5F8C"/>
    <w:rsid w:val="000F3451"/>
    <w:rsid w:val="000F38F0"/>
    <w:rsid w:val="000F446C"/>
    <w:rsid w:val="0010194E"/>
    <w:rsid w:val="001032BE"/>
    <w:rsid w:val="00105EA8"/>
    <w:rsid w:val="00111076"/>
    <w:rsid w:val="0011260B"/>
    <w:rsid w:val="001135BC"/>
    <w:rsid w:val="00114822"/>
    <w:rsid w:val="0011674B"/>
    <w:rsid w:val="001221AB"/>
    <w:rsid w:val="001231CE"/>
    <w:rsid w:val="001252AC"/>
    <w:rsid w:val="00127037"/>
    <w:rsid w:val="00133B96"/>
    <w:rsid w:val="00133FF9"/>
    <w:rsid w:val="001347DE"/>
    <w:rsid w:val="00141171"/>
    <w:rsid w:val="00142E09"/>
    <w:rsid w:val="001436E6"/>
    <w:rsid w:val="00150B17"/>
    <w:rsid w:val="001526DA"/>
    <w:rsid w:val="00152AA4"/>
    <w:rsid w:val="00156B1D"/>
    <w:rsid w:val="00156C5B"/>
    <w:rsid w:val="001660C1"/>
    <w:rsid w:val="00166100"/>
    <w:rsid w:val="00166F89"/>
    <w:rsid w:val="001714AA"/>
    <w:rsid w:val="00172517"/>
    <w:rsid w:val="001751B4"/>
    <w:rsid w:val="00175C89"/>
    <w:rsid w:val="0018201B"/>
    <w:rsid w:val="0018662B"/>
    <w:rsid w:val="001916E2"/>
    <w:rsid w:val="00193577"/>
    <w:rsid w:val="0019478C"/>
    <w:rsid w:val="00196DCB"/>
    <w:rsid w:val="001A7208"/>
    <w:rsid w:val="001A724F"/>
    <w:rsid w:val="001A7853"/>
    <w:rsid w:val="001B0923"/>
    <w:rsid w:val="001B2753"/>
    <w:rsid w:val="001B5B15"/>
    <w:rsid w:val="001D36C3"/>
    <w:rsid w:val="001D717C"/>
    <w:rsid w:val="001E0A92"/>
    <w:rsid w:val="001E1DE0"/>
    <w:rsid w:val="001E5D2B"/>
    <w:rsid w:val="001E61AD"/>
    <w:rsid w:val="001F4255"/>
    <w:rsid w:val="001F7F96"/>
    <w:rsid w:val="002002D0"/>
    <w:rsid w:val="00202154"/>
    <w:rsid w:val="00206C67"/>
    <w:rsid w:val="0021050B"/>
    <w:rsid w:val="002105E9"/>
    <w:rsid w:val="002149C3"/>
    <w:rsid w:val="002167D7"/>
    <w:rsid w:val="002170C0"/>
    <w:rsid w:val="00220450"/>
    <w:rsid w:val="0022096E"/>
    <w:rsid w:val="00222419"/>
    <w:rsid w:val="002230E3"/>
    <w:rsid w:val="00223287"/>
    <w:rsid w:val="002233A4"/>
    <w:rsid w:val="00225F9B"/>
    <w:rsid w:val="00226FD7"/>
    <w:rsid w:val="002274F0"/>
    <w:rsid w:val="00232D0B"/>
    <w:rsid w:val="00236051"/>
    <w:rsid w:val="00236A49"/>
    <w:rsid w:val="002424F3"/>
    <w:rsid w:val="002449AC"/>
    <w:rsid w:val="00244E50"/>
    <w:rsid w:val="00251461"/>
    <w:rsid w:val="002516B0"/>
    <w:rsid w:val="00253183"/>
    <w:rsid w:val="002543C0"/>
    <w:rsid w:val="002571D0"/>
    <w:rsid w:val="00263797"/>
    <w:rsid w:val="00264672"/>
    <w:rsid w:val="00264C70"/>
    <w:rsid w:val="00264FD1"/>
    <w:rsid w:val="0026536E"/>
    <w:rsid w:val="002662AD"/>
    <w:rsid w:val="002673AA"/>
    <w:rsid w:val="00270271"/>
    <w:rsid w:val="00270A39"/>
    <w:rsid w:val="0027602A"/>
    <w:rsid w:val="00277E52"/>
    <w:rsid w:val="00280C1B"/>
    <w:rsid w:val="00281C5B"/>
    <w:rsid w:val="00282B6F"/>
    <w:rsid w:val="00283DEC"/>
    <w:rsid w:val="00283EBB"/>
    <w:rsid w:val="0028541C"/>
    <w:rsid w:val="002855ED"/>
    <w:rsid w:val="002869A5"/>
    <w:rsid w:val="00291A88"/>
    <w:rsid w:val="00293CDD"/>
    <w:rsid w:val="00296C77"/>
    <w:rsid w:val="002A2B9C"/>
    <w:rsid w:val="002A3C66"/>
    <w:rsid w:val="002A50E3"/>
    <w:rsid w:val="002B02FF"/>
    <w:rsid w:val="002B219F"/>
    <w:rsid w:val="002B7E9E"/>
    <w:rsid w:val="002C2FA5"/>
    <w:rsid w:val="002C3084"/>
    <w:rsid w:val="002C385B"/>
    <w:rsid w:val="002C748A"/>
    <w:rsid w:val="002E0A85"/>
    <w:rsid w:val="002E54DA"/>
    <w:rsid w:val="002E680F"/>
    <w:rsid w:val="002F757B"/>
    <w:rsid w:val="003042D0"/>
    <w:rsid w:val="00305E5F"/>
    <w:rsid w:val="003107A4"/>
    <w:rsid w:val="003112CD"/>
    <w:rsid w:val="00314E3F"/>
    <w:rsid w:val="003175BB"/>
    <w:rsid w:val="00320468"/>
    <w:rsid w:val="00320A60"/>
    <w:rsid w:val="00322C0B"/>
    <w:rsid w:val="00323964"/>
    <w:rsid w:val="00324566"/>
    <w:rsid w:val="00326F90"/>
    <w:rsid w:val="00341138"/>
    <w:rsid w:val="00343708"/>
    <w:rsid w:val="00343849"/>
    <w:rsid w:val="003520D6"/>
    <w:rsid w:val="00356044"/>
    <w:rsid w:val="0035624C"/>
    <w:rsid w:val="003603E9"/>
    <w:rsid w:val="00361401"/>
    <w:rsid w:val="003628BD"/>
    <w:rsid w:val="003637CD"/>
    <w:rsid w:val="00363B83"/>
    <w:rsid w:val="003820E9"/>
    <w:rsid w:val="00382D6E"/>
    <w:rsid w:val="00382ECB"/>
    <w:rsid w:val="0038387B"/>
    <w:rsid w:val="00384056"/>
    <w:rsid w:val="00384671"/>
    <w:rsid w:val="0038756F"/>
    <w:rsid w:val="00387A15"/>
    <w:rsid w:val="00393FDA"/>
    <w:rsid w:val="003A2638"/>
    <w:rsid w:val="003B0D03"/>
    <w:rsid w:val="003B3564"/>
    <w:rsid w:val="003B6F66"/>
    <w:rsid w:val="003C1556"/>
    <w:rsid w:val="003C20E9"/>
    <w:rsid w:val="003C44AE"/>
    <w:rsid w:val="003C5E27"/>
    <w:rsid w:val="003C6212"/>
    <w:rsid w:val="003C764B"/>
    <w:rsid w:val="003D04D6"/>
    <w:rsid w:val="003D25D2"/>
    <w:rsid w:val="003D31A5"/>
    <w:rsid w:val="003D6249"/>
    <w:rsid w:val="003D6254"/>
    <w:rsid w:val="003E3AF5"/>
    <w:rsid w:val="003E6023"/>
    <w:rsid w:val="003E7A10"/>
    <w:rsid w:val="003F26FF"/>
    <w:rsid w:val="003F345B"/>
    <w:rsid w:val="003F39AC"/>
    <w:rsid w:val="0040312F"/>
    <w:rsid w:val="00403A21"/>
    <w:rsid w:val="00404A8F"/>
    <w:rsid w:val="00406B2A"/>
    <w:rsid w:val="00407B65"/>
    <w:rsid w:val="0041033B"/>
    <w:rsid w:val="004104D1"/>
    <w:rsid w:val="00410E5E"/>
    <w:rsid w:val="00413388"/>
    <w:rsid w:val="0041644D"/>
    <w:rsid w:val="00421495"/>
    <w:rsid w:val="004236DB"/>
    <w:rsid w:val="004244D4"/>
    <w:rsid w:val="004260AC"/>
    <w:rsid w:val="00427F3D"/>
    <w:rsid w:val="0043196E"/>
    <w:rsid w:val="004334F5"/>
    <w:rsid w:val="00433F6F"/>
    <w:rsid w:val="004361AE"/>
    <w:rsid w:val="00437891"/>
    <w:rsid w:val="0044341A"/>
    <w:rsid w:val="00445934"/>
    <w:rsid w:val="00445BD9"/>
    <w:rsid w:val="00445E4F"/>
    <w:rsid w:val="004519A0"/>
    <w:rsid w:val="004563DF"/>
    <w:rsid w:val="0046253F"/>
    <w:rsid w:val="004703ED"/>
    <w:rsid w:val="00472A1D"/>
    <w:rsid w:val="00472EA6"/>
    <w:rsid w:val="00473CBB"/>
    <w:rsid w:val="00475D1E"/>
    <w:rsid w:val="0047606E"/>
    <w:rsid w:val="004826EF"/>
    <w:rsid w:val="004835E9"/>
    <w:rsid w:val="004855B5"/>
    <w:rsid w:val="00487EBA"/>
    <w:rsid w:val="00492D08"/>
    <w:rsid w:val="0049394B"/>
    <w:rsid w:val="0049568E"/>
    <w:rsid w:val="004A4782"/>
    <w:rsid w:val="004A6549"/>
    <w:rsid w:val="004A6681"/>
    <w:rsid w:val="004A7068"/>
    <w:rsid w:val="004B3F9E"/>
    <w:rsid w:val="004B7D91"/>
    <w:rsid w:val="004C1FFF"/>
    <w:rsid w:val="004C3792"/>
    <w:rsid w:val="004D3E6B"/>
    <w:rsid w:val="004D4356"/>
    <w:rsid w:val="004D5E47"/>
    <w:rsid w:val="004D655E"/>
    <w:rsid w:val="004D7467"/>
    <w:rsid w:val="004E1C86"/>
    <w:rsid w:val="004E20CD"/>
    <w:rsid w:val="004E21C4"/>
    <w:rsid w:val="004E2A7A"/>
    <w:rsid w:val="004E2D15"/>
    <w:rsid w:val="004E35F6"/>
    <w:rsid w:val="004E3AFC"/>
    <w:rsid w:val="004E405C"/>
    <w:rsid w:val="004E4977"/>
    <w:rsid w:val="004E7EBE"/>
    <w:rsid w:val="004F0FF4"/>
    <w:rsid w:val="004F2BC5"/>
    <w:rsid w:val="004F498E"/>
    <w:rsid w:val="004F7DFF"/>
    <w:rsid w:val="00502BF6"/>
    <w:rsid w:val="00504F0C"/>
    <w:rsid w:val="005054E3"/>
    <w:rsid w:val="00511CAE"/>
    <w:rsid w:val="00512076"/>
    <w:rsid w:val="0051332E"/>
    <w:rsid w:val="00513924"/>
    <w:rsid w:val="00513DAD"/>
    <w:rsid w:val="0051589B"/>
    <w:rsid w:val="005175A3"/>
    <w:rsid w:val="00530243"/>
    <w:rsid w:val="00531451"/>
    <w:rsid w:val="005347DA"/>
    <w:rsid w:val="00536A30"/>
    <w:rsid w:val="00540B87"/>
    <w:rsid w:val="005414EB"/>
    <w:rsid w:val="00550BF8"/>
    <w:rsid w:val="00565307"/>
    <w:rsid w:val="005660B2"/>
    <w:rsid w:val="005664FF"/>
    <w:rsid w:val="00570A05"/>
    <w:rsid w:val="00570DD3"/>
    <w:rsid w:val="005716C1"/>
    <w:rsid w:val="0057210E"/>
    <w:rsid w:val="005721EB"/>
    <w:rsid w:val="00574733"/>
    <w:rsid w:val="005767EF"/>
    <w:rsid w:val="00581523"/>
    <w:rsid w:val="00581814"/>
    <w:rsid w:val="005834FE"/>
    <w:rsid w:val="00584AC3"/>
    <w:rsid w:val="0059115F"/>
    <w:rsid w:val="0059616C"/>
    <w:rsid w:val="00597349"/>
    <w:rsid w:val="005A3941"/>
    <w:rsid w:val="005A3E69"/>
    <w:rsid w:val="005A6656"/>
    <w:rsid w:val="005C2BD0"/>
    <w:rsid w:val="005C2CC8"/>
    <w:rsid w:val="005C5296"/>
    <w:rsid w:val="005C5FC0"/>
    <w:rsid w:val="005C7246"/>
    <w:rsid w:val="005D00D8"/>
    <w:rsid w:val="005D090D"/>
    <w:rsid w:val="005D0BB9"/>
    <w:rsid w:val="005D1622"/>
    <w:rsid w:val="005D21C3"/>
    <w:rsid w:val="005D3AE9"/>
    <w:rsid w:val="005D5E43"/>
    <w:rsid w:val="005D61FD"/>
    <w:rsid w:val="005E06C4"/>
    <w:rsid w:val="005E150A"/>
    <w:rsid w:val="005E77E6"/>
    <w:rsid w:val="005F0DED"/>
    <w:rsid w:val="005F12EE"/>
    <w:rsid w:val="005F2385"/>
    <w:rsid w:val="005F2975"/>
    <w:rsid w:val="005F64E5"/>
    <w:rsid w:val="005F7D47"/>
    <w:rsid w:val="0060050D"/>
    <w:rsid w:val="00605523"/>
    <w:rsid w:val="00607BD8"/>
    <w:rsid w:val="00611325"/>
    <w:rsid w:val="00611B94"/>
    <w:rsid w:val="00613FD9"/>
    <w:rsid w:val="00615ECC"/>
    <w:rsid w:val="0061666A"/>
    <w:rsid w:val="006243DF"/>
    <w:rsid w:val="00625B9C"/>
    <w:rsid w:val="0063304A"/>
    <w:rsid w:val="00633C52"/>
    <w:rsid w:val="00636C27"/>
    <w:rsid w:val="00637A9B"/>
    <w:rsid w:val="00637FB6"/>
    <w:rsid w:val="0064036E"/>
    <w:rsid w:val="00641BE5"/>
    <w:rsid w:val="00644FCD"/>
    <w:rsid w:val="00650209"/>
    <w:rsid w:val="00657B77"/>
    <w:rsid w:val="00660149"/>
    <w:rsid w:val="00661A6C"/>
    <w:rsid w:val="00662762"/>
    <w:rsid w:val="00662779"/>
    <w:rsid w:val="006718AF"/>
    <w:rsid w:val="006764ED"/>
    <w:rsid w:val="006854FC"/>
    <w:rsid w:val="006865CA"/>
    <w:rsid w:val="00687020"/>
    <w:rsid w:val="00687E46"/>
    <w:rsid w:val="00692354"/>
    <w:rsid w:val="00693B92"/>
    <w:rsid w:val="006952BB"/>
    <w:rsid w:val="006A3BB1"/>
    <w:rsid w:val="006A5951"/>
    <w:rsid w:val="006A7700"/>
    <w:rsid w:val="006B0A63"/>
    <w:rsid w:val="006B29EA"/>
    <w:rsid w:val="006B3486"/>
    <w:rsid w:val="006B42DA"/>
    <w:rsid w:val="006B58D9"/>
    <w:rsid w:val="006B6611"/>
    <w:rsid w:val="006B7276"/>
    <w:rsid w:val="006C0AB5"/>
    <w:rsid w:val="006C135B"/>
    <w:rsid w:val="006C55E9"/>
    <w:rsid w:val="006C5A38"/>
    <w:rsid w:val="006D060D"/>
    <w:rsid w:val="006D34FC"/>
    <w:rsid w:val="006E127B"/>
    <w:rsid w:val="006E24B0"/>
    <w:rsid w:val="006E256F"/>
    <w:rsid w:val="006E30DC"/>
    <w:rsid w:val="006E5032"/>
    <w:rsid w:val="006E65D6"/>
    <w:rsid w:val="006E7DB9"/>
    <w:rsid w:val="006F0A64"/>
    <w:rsid w:val="006F0D10"/>
    <w:rsid w:val="006F23DF"/>
    <w:rsid w:val="006F322C"/>
    <w:rsid w:val="007017FA"/>
    <w:rsid w:val="007035C5"/>
    <w:rsid w:val="00711F9A"/>
    <w:rsid w:val="00712BA7"/>
    <w:rsid w:val="007164BA"/>
    <w:rsid w:val="00720FF6"/>
    <w:rsid w:val="00730005"/>
    <w:rsid w:val="00733080"/>
    <w:rsid w:val="0073372C"/>
    <w:rsid w:val="00733AC4"/>
    <w:rsid w:val="00733B64"/>
    <w:rsid w:val="00741B42"/>
    <w:rsid w:val="00743632"/>
    <w:rsid w:val="00743671"/>
    <w:rsid w:val="007456BA"/>
    <w:rsid w:val="00746B25"/>
    <w:rsid w:val="007523B1"/>
    <w:rsid w:val="00754FE9"/>
    <w:rsid w:val="00754FF5"/>
    <w:rsid w:val="00761280"/>
    <w:rsid w:val="00765322"/>
    <w:rsid w:val="007667B1"/>
    <w:rsid w:val="00767EBC"/>
    <w:rsid w:val="007706F8"/>
    <w:rsid w:val="00770A8D"/>
    <w:rsid w:val="00771E8C"/>
    <w:rsid w:val="0077244A"/>
    <w:rsid w:val="0077266A"/>
    <w:rsid w:val="00772BD2"/>
    <w:rsid w:val="00776A53"/>
    <w:rsid w:val="00777616"/>
    <w:rsid w:val="00777A56"/>
    <w:rsid w:val="00777DB6"/>
    <w:rsid w:val="00783131"/>
    <w:rsid w:val="007876B1"/>
    <w:rsid w:val="00791A51"/>
    <w:rsid w:val="00792D64"/>
    <w:rsid w:val="007A26B3"/>
    <w:rsid w:val="007A3CD9"/>
    <w:rsid w:val="007B02F8"/>
    <w:rsid w:val="007B0F7C"/>
    <w:rsid w:val="007B1D6E"/>
    <w:rsid w:val="007B36D4"/>
    <w:rsid w:val="007B5469"/>
    <w:rsid w:val="007B5950"/>
    <w:rsid w:val="007B6A48"/>
    <w:rsid w:val="007C122F"/>
    <w:rsid w:val="007C1CD1"/>
    <w:rsid w:val="007C2450"/>
    <w:rsid w:val="007C53D5"/>
    <w:rsid w:val="007C716E"/>
    <w:rsid w:val="007D030D"/>
    <w:rsid w:val="007D388A"/>
    <w:rsid w:val="007D4DF3"/>
    <w:rsid w:val="007D67C2"/>
    <w:rsid w:val="007D7FC5"/>
    <w:rsid w:val="007E00A9"/>
    <w:rsid w:val="007E1E94"/>
    <w:rsid w:val="007E2585"/>
    <w:rsid w:val="007E2BFE"/>
    <w:rsid w:val="007E2C56"/>
    <w:rsid w:val="007E4B8C"/>
    <w:rsid w:val="007E59FE"/>
    <w:rsid w:val="007F04D9"/>
    <w:rsid w:val="007F0C0D"/>
    <w:rsid w:val="007F14BF"/>
    <w:rsid w:val="007F1EE6"/>
    <w:rsid w:val="007F48C5"/>
    <w:rsid w:val="007F4B33"/>
    <w:rsid w:val="007F74E5"/>
    <w:rsid w:val="007F79A7"/>
    <w:rsid w:val="0080097E"/>
    <w:rsid w:val="00801AE5"/>
    <w:rsid w:val="0080354A"/>
    <w:rsid w:val="00804E31"/>
    <w:rsid w:val="00805693"/>
    <w:rsid w:val="00811756"/>
    <w:rsid w:val="00811EEF"/>
    <w:rsid w:val="008134D9"/>
    <w:rsid w:val="00814021"/>
    <w:rsid w:val="00815E82"/>
    <w:rsid w:val="00821E79"/>
    <w:rsid w:val="008220C0"/>
    <w:rsid w:val="00823AF9"/>
    <w:rsid w:val="00827F40"/>
    <w:rsid w:val="008322EE"/>
    <w:rsid w:val="00833590"/>
    <w:rsid w:val="0083683B"/>
    <w:rsid w:val="00841277"/>
    <w:rsid w:val="00841924"/>
    <w:rsid w:val="00842B83"/>
    <w:rsid w:val="00842F76"/>
    <w:rsid w:val="008443A1"/>
    <w:rsid w:val="0084737E"/>
    <w:rsid w:val="00850885"/>
    <w:rsid w:val="00851272"/>
    <w:rsid w:val="008524BE"/>
    <w:rsid w:val="00856012"/>
    <w:rsid w:val="008566BD"/>
    <w:rsid w:val="008567B1"/>
    <w:rsid w:val="008603A0"/>
    <w:rsid w:val="00860966"/>
    <w:rsid w:val="008645C7"/>
    <w:rsid w:val="008726A2"/>
    <w:rsid w:val="00874939"/>
    <w:rsid w:val="008820CB"/>
    <w:rsid w:val="00885FC5"/>
    <w:rsid w:val="00887E89"/>
    <w:rsid w:val="00893102"/>
    <w:rsid w:val="008A0FC2"/>
    <w:rsid w:val="008A0FFD"/>
    <w:rsid w:val="008A330E"/>
    <w:rsid w:val="008A6803"/>
    <w:rsid w:val="008A70D6"/>
    <w:rsid w:val="008B3DD1"/>
    <w:rsid w:val="008B7B1F"/>
    <w:rsid w:val="008C0F70"/>
    <w:rsid w:val="008C2DBB"/>
    <w:rsid w:val="008C35A5"/>
    <w:rsid w:val="008C3925"/>
    <w:rsid w:val="008C4E45"/>
    <w:rsid w:val="008C666C"/>
    <w:rsid w:val="008C7841"/>
    <w:rsid w:val="008D1503"/>
    <w:rsid w:val="008D2059"/>
    <w:rsid w:val="008D38CA"/>
    <w:rsid w:val="008D3D5F"/>
    <w:rsid w:val="008D450A"/>
    <w:rsid w:val="008D5FAD"/>
    <w:rsid w:val="008E0B90"/>
    <w:rsid w:val="008E3AAC"/>
    <w:rsid w:val="008E4F8A"/>
    <w:rsid w:val="008E58FE"/>
    <w:rsid w:val="008F3234"/>
    <w:rsid w:val="008F6CC9"/>
    <w:rsid w:val="008F79FD"/>
    <w:rsid w:val="009055AA"/>
    <w:rsid w:val="009064D6"/>
    <w:rsid w:val="00907A62"/>
    <w:rsid w:val="00907CB1"/>
    <w:rsid w:val="00911F7E"/>
    <w:rsid w:val="009143A3"/>
    <w:rsid w:val="00914626"/>
    <w:rsid w:val="009152F9"/>
    <w:rsid w:val="009154DA"/>
    <w:rsid w:val="00921A48"/>
    <w:rsid w:val="00922C37"/>
    <w:rsid w:val="00925691"/>
    <w:rsid w:val="00927AB1"/>
    <w:rsid w:val="009300A7"/>
    <w:rsid w:val="00932F51"/>
    <w:rsid w:val="00935106"/>
    <w:rsid w:val="00937711"/>
    <w:rsid w:val="00942DF6"/>
    <w:rsid w:val="0094372B"/>
    <w:rsid w:val="009458E5"/>
    <w:rsid w:val="0094684F"/>
    <w:rsid w:val="00946A0D"/>
    <w:rsid w:val="009505C6"/>
    <w:rsid w:val="00953597"/>
    <w:rsid w:val="0095372A"/>
    <w:rsid w:val="009575E4"/>
    <w:rsid w:val="00960095"/>
    <w:rsid w:val="00961799"/>
    <w:rsid w:val="00962101"/>
    <w:rsid w:val="00962A3C"/>
    <w:rsid w:val="009639C4"/>
    <w:rsid w:val="00976D34"/>
    <w:rsid w:val="00976F11"/>
    <w:rsid w:val="00977123"/>
    <w:rsid w:val="00977FB7"/>
    <w:rsid w:val="00982E69"/>
    <w:rsid w:val="0098377D"/>
    <w:rsid w:val="00983D28"/>
    <w:rsid w:val="00983EEE"/>
    <w:rsid w:val="009970D6"/>
    <w:rsid w:val="009A0742"/>
    <w:rsid w:val="009A4000"/>
    <w:rsid w:val="009A4DFB"/>
    <w:rsid w:val="009B10E9"/>
    <w:rsid w:val="009B4685"/>
    <w:rsid w:val="009B608C"/>
    <w:rsid w:val="009B6BE5"/>
    <w:rsid w:val="009B6F7E"/>
    <w:rsid w:val="009B757C"/>
    <w:rsid w:val="009C0149"/>
    <w:rsid w:val="009C4CB4"/>
    <w:rsid w:val="009C51E9"/>
    <w:rsid w:val="009D0020"/>
    <w:rsid w:val="009D289E"/>
    <w:rsid w:val="009D6B3E"/>
    <w:rsid w:val="009E165D"/>
    <w:rsid w:val="009E40D7"/>
    <w:rsid w:val="009E6DCE"/>
    <w:rsid w:val="009E7E96"/>
    <w:rsid w:val="009F08D2"/>
    <w:rsid w:val="009F190E"/>
    <w:rsid w:val="009F1B25"/>
    <w:rsid w:val="009F2E2D"/>
    <w:rsid w:val="009F36D7"/>
    <w:rsid w:val="009F7053"/>
    <w:rsid w:val="009F7178"/>
    <w:rsid w:val="00A066BA"/>
    <w:rsid w:val="00A10B04"/>
    <w:rsid w:val="00A121F2"/>
    <w:rsid w:val="00A15300"/>
    <w:rsid w:val="00A171E2"/>
    <w:rsid w:val="00A225D7"/>
    <w:rsid w:val="00A22DF8"/>
    <w:rsid w:val="00A2656F"/>
    <w:rsid w:val="00A32C8A"/>
    <w:rsid w:val="00A36E43"/>
    <w:rsid w:val="00A43567"/>
    <w:rsid w:val="00A43BE4"/>
    <w:rsid w:val="00A459D8"/>
    <w:rsid w:val="00A4714F"/>
    <w:rsid w:val="00A4743C"/>
    <w:rsid w:val="00A520DE"/>
    <w:rsid w:val="00A52EA4"/>
    <w:rsid w:val="00A54B3A"/>
    <w:rsid w:val="00A64483"/>
    <w:rsid w:val="00A66A2E"/>
    <w:rsid w:val="00A67E40"/>
    <w:rsid w:val="00A67F39"/>
    <w:rsid w:val="00A7122F"/>
    <w:rsid w:val="00A71985"/>
    <w:rsid w:val="00A80B05"/>
    <w:rsid w:val="00A830CF"/>
    <w:rsid w:val="00A83426"/>
    <w:rsid w:val="00A83B82"/>
    <w:rsid w:val="00A91010"/>
    <w:rsid w:val="00A931CB"/>
    <w:rsid w:val="00A96ED6"/>
    <w:rsid w:val="00AA046A"/>
    <w:rsid w:val="00AA5039"/>
    <w:rsid w:val="00AB0CEC"/>
    <w:rsid w:val="00AB25FC"/>
    <w:rsid w:val="00AB509A"/>
    <w:rsid w:val="00AB79B0"/>
    <w:rsid w:val="00AC273F"/>
    <w:rsid w:val="00AC5683"/>
    <w:rsid w:val="00AC77CA"/>
    <w:rsid w:val="00AD0B97"/>
    <w:rsid w:val="00AD4656"/>
    <w:rsid w:val="00AD523E"/>
    <w:rsid w:val="00AD5CD1"/>
    <w:rsid w:val="00AD6597"/>
    <w:rsid w:val="00AD6964"/>
    <w:rsid w:val="00AD7799"/>
    <w:rsid w:val="00AE0FE0"/>
    <w:rsid w:val="00AE18AA"/>
    <w:rsid w:val="00AE2EB9"/>
    <w:rsid w:val="00AE348E"/>
    <w:rsid w:val="00AE4852"/>
    <w:rsid w:val="00AE54B4"/>
    <w:rsid w:val="00AE77C4"/>
    <w:rsid w:val="00AF126F"/>
    <w:rsid w:val="00AF351C"/>
    <w:rsid w:val="00B028D9"/>
    <w:rsid w:val="00B02A82"/>
    <w:rsid w:val="00B04D0D"/>
    <w:rsid w:val="00B05260"/>
    <w:rsid w:val="00B055CF"/>
    <w:rsid w:val="00B06422"/>
    <w:rsid w:val="00B07B0B"/>
    <w:rsid w:val="00B1173D"/>
    <w:rsid w:val="00B16849"/>
    <w:rsid w:val="00B17D65"/>
    <w:rsid w:val="00B242D1"/>
    <w:rsid w:val="00B251CD"/>
    <w:rsid w:val="00B3086C"/>
    <w:rsid w:val="00B32E5E"/>
    <w:rsid w:val="00B33C5B"/>
    <w:rsid w:val="00B36EAB"/>
    <w:rsid w:val="00B42E3A"/>
    <w:rsid w:val="00B449BE"/>
    <w:rsid w:val="00B45296"/>
    <w:rsid w:val="00B45346"/>
    <w:rsid w:val="00B45469"/>
    <w:rsid w:val="00B5261B"/>
    <w:rsid w:val="00B60350"/>
    <w:rsid w:val="00B60E6A"/>
    <w:rsid w:val="00B67DF8"/>
    <w:rsid w:val="00B70C66"/>
    <w:rsid w:val="00B725C8"/>
    <w:rsid w:val="00B74421"/>
    <w:rsid w:val="00B77970"/>
    <w:rsid w:val="00B83562"/>
    <w:rsid w:val="00B83ED6"/>
    <w:rsid w:val="00B85E9D"/>
    <w:rsid w:val="00B87FB5"/>
    <w:rsid w:val="00B93B0D"/>
    <w:rsid w:val="00B944B8"/>
    <w:rsid w:val="00B952D2"/>
    <w:rsid w:val="00B95A90"/>
    <w:rsid w:val="00B969CE"/>
    <w:rsid w:val="00BA09BA"/>
    <w:rsid w:val="00BA256B"/>
    <w:rsid w:val="00BA2CFF"/>
    <w:rsid w:val="00BA2E26"/>
    <w:rsid w:val="00BA2E40"/>
    <w:rsid w:val="00BA3F60"/>
    <w:rsid w:val="00BA644C"/>
    <w:rsid w:val="00BB030D"/>
    <w:rsid w:val="00BB0C78"/>
    <w:rsid w:val="00BB4C3F"/>
    <w:rsid w:val="00BB594B"/>
    <w:rsid w:val="00BB7CE9"/>
    <w:rsid w:val="00BC2498"/>
    <w:rsid w:val="00BD2037"/>
    <w:rsid w:val="00BE0925"/>
    <w:rsid w:val="00BE25B7"/>
    <w:rsid w:val="00BE3FEE"/>
    <w:rsid w:val="00BF1184"/>
    <w:rsid w:val="00BF11B9"/>
    <w:rsid w:val="00BF13E1"/>
    <w:rsid w:val="00BF4A75"/>
    <w:rsid w:val="00C01BC8"/>
    <w:rsid w:val="00C01FAB"/>
    <w:rsid w:val="00C030B4"/>
    <w:rsid w:val="00C037FB"/>
    <w:rsid w:val="00C0384D"/>
    <w:rsid w:val="00C05FF6"/>
    <w:rsid w:val="00C06E2C"/>
    <w:rsid w:val="00C10EC8"/>
    <w:rsid w:val="00C12E02"/>
    <w:rsid w:val="00C146ED"/>
    <w:rsid w:val="00C14C14"/>
    <w:rsid w:val="00C15C1A"/>
    <w:rsid w:val="00C15DE0"/>
    <w:rsid w:val="00C167E9"/>
    <w:rsid w:val="00C16839"/>
    <w:rsid w:val="00C236A8"/>
    <w:rsid w:val="00C27A25"/>
    <w:rsid w:val="00C34447"/>
    <w:rsid w:val="00C3719F"/>
    <w:rsid w:val="00C40CCF"/>
    <w:rsid w:val="00C41634"/>
    <w:rsid w:val="00C4305F"/>
    <w:rsid w:val="00C43EBD"/>
    <w:rsid w:val="00C446B1"/>
    <w:rsid w:val="00C4746E"/>
    <w:rsid w:val="00C53069"/>
    <w:rsid w:val="00C556BE"/>
    <w:rsid w:val="00C66ADE"/>
    <w:rsid w:val="00C66D75"/>
    <w:rsid w:val="00C66F4A"/>
    <w:rsid w:val="00C70F1C"/>
    <w:rsid w:val="00C73CC2"/>
    <w:rsid w:val="00C77362"/>
    <w:rsid w:val="00C80F1C"/>
    <w:rsid w:val="00C8384E"/>
    <w:rsid w:val="00C83926"/>
    <w:rsid w:val="00C854FF"/>
    <w:rsid w:val="00C858B3"/>
    <w:rsid w:val="00C85C45"/>
    <w:rsid w:val="00C864E9"/>
    <w:rsid w:val="00C907C2"/>
    <w:rsid w:val="00C93E16"/>
    <w:rsid w:val="00C95436"/>
    <w:rsid w:val="00C97E38"/>
    <w:rsid w:val="00CA0D70"/>
    <w:rsid w:val="00CA3669"/>
    <w:rsid w:val="00CA7A5B"/>
    <w:rsid w:val="00CB22B1"/>
    <w:rsid w:val="00CB2CF0"/>
    <w:rsid w:val="00CB497E"/>
    <w:rsid w:val="00CC07CD"/>
    <w:rsid w:val="00CC0C3E"/>
    <w:rsid w:val="00CD0237"/>
    <w:rsid w:val="00CD1E58"/>
    <w:rsid w:val="00CD458E"/>
    <w:rsid w:val="00CD4B91"/>
    <w:rsid w:val="00CD574B"/>
    <w:rsid w:val="00CD7BC2"/>
    <w:rsid w:val="00CE11C3"/>
    <w:rsid w:val="00CE13D2"/>
    <w:rsid w:val="00CE16C3"/>
    <w:rsid w:val="00CE4EF6"/>
    <w:rsid w:val="00CF04C7"/>
    <w:rsid w:val="00CF0DEF"/>
    <w:rsid w:val="00CF213F"/>
    <w:rsid w:val="00CF230E"/>
    <w:rsid w:val="00CF24B2"/>
    <w:rsid w:val="00CF3D20"/>
    <w:rsid w:val="00CF418B"/>
    <w:rsid w:val="00CF480F"/>
    <w:rsid w:val="00CF5E65"/>
    <w:rsid w:val="00CF6C21"/>
    <w:rsid w:val="00D106FE"/>
    <w:rsid w:val="00D1310F"/>
    <w:rsid w:val="00D133E8"/>
    <w:rsid w:val="00D143AF"/>
    <w:rsid w:val="00D17BAA"/>
    <w:rsid w:val="00D229E0"/>
    <w:rsid w:val="00D247F4"/>
    <w:rsid w:val="00D25CF6"/>
    <w:rsid w:val="00D25EBE"/>
    <w:rsid w:val="00D30910"/>
    <w:rsid w:val="00D31AC6"/>
    <w:rsid w:val="00D3399B"/>
    <w:rsid w:val="00D34C25"/>
    <w:rsid w:val="00D367D7"/>
    <w:rsid w:val="00D37D66"/>
    <w:rsid w:val="00D404A4"/>
    <w:rsid w:val="00D41CA3"/>
    <w:rsid w:val="00D51DE2"/>
    <w:rsid w:val="00D53CC7"/>
    <w:rsid w:val="00D54908"/>
    <w:rsid w:val="00D56875"/>
    <w:rsid w:val="00D57977"/>
    <w:rsid w:val="00D6031F"/>
    <w:rsid w:val="00D60DC9"/>
    <w:rsid w:val="00D61789"/>
    <w:rsid w:val="00D641AB"/>
    <w:rsid w:val="00D745CA"/>
    <w:rsid w:val="00D7624D"/>
    <w:rsid w:val="00D810F2"/>
    <w:rsid w:val="00D81149"/>
    <w:rsid w:val="00D818C2"/>
    <w:rsid w:val="00D853E0"/>
    <w:rsid w:val="00D86A45"/>
    <w:rsid w:val="00D87040"/>
    <w:rsid w:val="00D8742C"/>
    <w:rsid w:val="00D94573"/>
    <w:rsid w:val="00D962B9"/>
    <w:rsid w:val="00DA5E52"/>
    <w:rsid w:val="00DA745F"/>
    <w:rsid w:val="00DA7DCA"/>
    <w:rsid w:val="00DB0423"/>
    <w:rsid w:val="00DB0BC8"/>
    <w:rsid w:val="00DB135C"/>
    <w:rsid w:val="00DB28A6"/>
    <w:rsid w:val="00DB4074"/>
    <w:rsid w:val="00DB524A"/>
    <w:rsid w:val="00DB6A27"/>
    <w:rsid w:val="00DC0E9C"/>
    <w:rsid w:val="00DC17F5"/>
    <w:rsid w:val="00DC28CE"/>
    <w:rsid w:val="00DC2D4F"/>
    <w:rsid w:val="00DC64D1"/>
    <w:rsid w:val="00DD006C"/>
    <w:rsid w:val="00DD629C"/>
    <w:rsid w:val="00DE25AE"/>
    <w:rsid w:val="00DE3A7F"/>
    <w:rsid w:val="00DE6B42"/>
    <w:rsid w:val="00DE7D33"/>
    <w:rsid w:val="00DF2551"/>
    <w:rsid w:val="00DF2E47"/>
    <w:rsid w:val="00E01C5F"/>
    <w:rsid w:val="00E1019D"/>
    <w:rsid w:val="00E10DE5"/>
    <w:rsid w:val="00E11570"/>
    <w:rsid w:val="00E127BD"/>
    <w:rsid w:val="00E13D00"/>
    <w:rsid w:val="00E25CB1"/>
    <w:rsid w:val="00E26DC3"/>
    <w:rsid w:val="00E36296"/>
    <w:rsid w:val="00E36C42"/>
    <w:rsid w:val="00E42470"/>
    <w:rsid w:val="00E427B8"/>
    <w:rsid w:val="00E4491C"/>
    <w:rsid w:val="00E473F3"/>
    <w:rsid w:val="00E51632"/>
    <w:rsid w:val="00E5552B"/>
    <w:rsid w:val="00E575E6"/>
    <w:rsid w:val="00E60CD6"/>
    <w:rsid w:val="00E62EF0"/>
    <w:rsid w:val="00E72C65"/>
    <w:rsid w:val="00E7399D"/>
    <w:rsid w:val="00E73B7D"/>
    <w:rsid w:val="00E74D34"/>
    <w:rsid w:val="00E81C72"/>
    <w:rsid w:val="00E84B36"/>
    <w:rsid w:val="00E86BA3"/>
    <w:rsid w:val="00E90EDC"/>
    <w:rsid w:val="00E94A2D"/>
    <w:rsid w:val="00E955C2"/>
    <w:rsid w:val="00E962F1"/>
    <w:rsid w:val="00EA04E2"/>
    <w:rsid w:val="00EA2AC7"/>
    <w:rsid w:val="00EA2EC2"/>
    <w:rsid w:val="00EA3DD7"/>
    <w:rsid w:val="00EB2AB6"/>
    <w:rsid w:val="00EB2F25"/>
    <w:rsid w:val="00EB3A93"/>
    <w:rsid w:val="00EB4B1A"/>
    <w:rsid w:val="00EB7138"/>
    <w:rsid w:val="00EC1B57"/>
    <w:rsid w:val="00EC292A"/>
    <w:rsid w:val="00EC76AF"/>
    <w:rsid w:val="00EC7A65"/>
    <w:rsid w:val="00ED0938"/>
    <w:rsid w:val="00ED2A1D"/>
    <w:rsid w:val="00ED5748"/>
    <w:rsid w:val="00ED6AE0"/>
    <w:rsid w:val="00ED7903"/>
    <w:rsid w:val="00EE0B1A"/>
    <w:rsid w:val="00EE6A7F"/>
    <w:rsid w:val="00EF0BB1"/>
    <w:rsid w:val="00EF1966"/>
    <w:rsid w:val="00EF42DA"/>
    <w:rsid w:val="00EF5268"/>
    <w:rsid w:val="00F015D4"/>
    <w:rsid w:val="00F02854"/>
    <w:rsid w:val="00F07036"/>
    <w:rsid w:val="00F07D3B"/>
    <w:rsid w:val="00F11434"/>
    <w:rsid w:val="00F127D1"/>
    <w:rsid w:val="00F13106"/>
    <w:rsid w:val="00F14720"/>
    <w:rsid w:val="00F15CD9"/>
    <w:rsid w:val="00F1771D"/>
    <w:rsid w:val="00F262C1"/>
    <w:rsid w:val="00F32B7F"/>
    <w:rsid w:val="00F34BED"/>
    <w:rsid w:val="00F350EF"/>
    <w:rsid w:val="00F40877"/>
    <w:rsid w:val="00F412A2"/>
    <w:rsid w:val="00F53F9F"/>
    <w:rsid w:val="00F600C5"/>
    <w:rsid w:val="00F61B50"/>
    <w:rsid w:val="00F61D45"/>
    <w:rsid w:val="00F6291F"/>
    <w:rsid w:val="00F63946"/>
    <w:rsid w:val="00F663EC"/>
    <w:rsid w:val="00F7225B"/>
    <w:rsid w:val="00F72A3C"/>
    <w:rsid w:val="00F73F32"/>
    <w:rsid w:val="00F74287"/>
    <w:rsid w:val="00F74F39"/>
    <w:rsid w:val="00F76D6C"/>
    <w:rsid w:val="00F81A03"/>
    <w:rsid w:val="00F81CC0"/>
    <w:rsid w:val="00F823EB"/>
    <w:rsid w:val="00F83573"/>
    <w:rsid w:val="00F8377B"/>
    <w:rsid w:val="00F8463C"/>
    <w:rsid w:val="00F857C4"/>
    <w:rsid w:val="00F867AE"/>
    <w:rsid w:val="00F868EC"/>
    <w:rsid w:val="00F86F96"/>
    <w:rsid w:val="00F90147"/>
    <w:rsid w:val="00F909D5"/>
    <w:rsid w:val="00F955FC"/>
    <w:rsid w:val="00F96AFA"/>
    <w:rsid w:val="00FA4DE2"/>
    <w:rsid w:val="00FA5B6F"/>
    <w:rsid w:val="00FB0BBD"/>
    <w:rsid w:val="00FB1CBD"/>
    <w:rsid w:val="00FB228C"/>
    <w:rsid w:val="00FB3F89"/>
    <w:rsid w:val="00FB683A"/>
    <w:rsid w:val="00FB6F4B"/>
    <w:rsid w:val="00FB7907"/>
    <w:rsid w:val="00FC016B"/>
    <w:rsid w:val="00FC0579"/>
    <w:rsid w:val="00FC1AED"/>
    <w:rsid w:val="00FC320E"/>
    <w:rsid w:val="00FC59ED"/>
    <w:rsid w:val="00FD2BCF"/>
    <w:rsid w:val="00FD38EC"/>
    <w:rsid w:val="00FD3E39"/>
    <w:rsid w:val="00FD63B5"/>
    <w:rsid w:val="00FD66FC"/>
    <w:rsid w:val="00FD680F"/>
    <w:rsid w:val="00FD7F58"/>
    <w:rsid w:val="00FE421F"/>
    <w:rsid w:val="00FE47EB"/>
    <w:rsid w:val="00FE65FC"/>
    <w:rsid w:val="00FE6B7D"/>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7F196"/>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9A50-E036-45D9-AF0E-EF07980E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Denise Crossan</cp:lastModifiedBy>
  <cp:revision>6</cp:revision>
  <cp:lastPrinted>2022-02-02T14:30:00Z</cp:lastPrinted>
  <dcterms:created xsi:type="dcterms:W3CDTF">2022-02-07T16:42:00Z</dcterms:created>
  <dcterms:modified xsi:type="dcterms:W3CDTF">2022-03-24T17:26:00Z</dcterms:modified>
</cp:coreProperties>
</file>