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5E5" w:rsidRPr="007D2AE5" w:rsidRDefault="00E95F55" w:rsidP="00506517">
      <w:pPr>
        <w:pStyle w:val="BodyTextIndent"/>
        <w:ind w:left="-426" w:right="183" w:firstLine="0"/>
        <w:rPr>
          <w:rFonts w:ascii="Arial" w:hAnsi="Arial" w:cs="Arial"/>
          <w:b/>
          <w:bCs/>
          <w:color w:val="FF0000"/>
        </w:rPr>
      </w:pPr>
      <w:r w:rsidRPr="007D2AE5">
        <w:rPr>
          <w:noProof/>
          <w:color w:val="FF0000"/>
          <w:lang w:eastAsia="en-GB"/>
        </w:rPr>
        <w:drawing>
          <wp:anchor distT="0" distB="0" distL="114300" distR="114300" simplePos="0" relativeHeight="251658240" behindDoc="1" locked="0" layoutInCell="1" allowOverlap="1" wp14:anchorId="45C4C56D" wp14:editId="28D6C9F4">
            <wp:simplePos x="0" y="0"/>
            <wp:positionH relativeFrom="margin">
              <wp:posOffset>4880610</wp:posOffset>
            </wp:positionH>
            <wp:positionV relativeFrom="margin">
              <wp:posOffset>-213995</wp:posOffset>
            </wp:positionV>
            <wp:extent cx="1114425" cy="771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50F2">
        <w:rPr>
          <w:rFonts w:ascii="Arial" w:hAnsi="Arial" w:cs="Arial"/>
          <w:b/>
          <w:bCs/>
          <w:color w:val="FF0000"/>
        </w:rPr>
        <w:t xml:space="preserve">     </w:t>
      </w:r>
      <w:r w:rsidR="004D3F4A">
        <w:rPr>
          <w:rFonts w:ascii="Arial" w:hAnsi="Arial" w:cs="Arial"/>
          <w:b/>
          <w:bCs/>
          <w:color w:val="FF0000"/>
        </w:rPr>
        <w:t xml:space="preserve">                              </w:t>
      </w:r>
    </w:p>
    <w:p w:rsidR="00C373CC" w:rsidRDefault="00C373CC" w:rsidP="00506517">
      <w:pPr>
        <w:pStyle w:val="BodyTextIndent"/>
        <w:ind w:left="-426" w:right="183" w:firstLine="0"/>
        <w:rPr>
          <w:rFonts w:ascii="Arial" w:hAnsi="Arial" w:cs="Arial"/>
          <w:b/>
          <w:bCs/>
        </w:rPr>
      </w:pPr>
    </w:p>
    <w:tbl>
      <w:tblPr>
        <w:tblW w:w="9356" w:type="dxa"/>
        <w:tblInd w:w="-318" w:type="dxa"/>
        <w:tblLayout w:type="fixed"/>
        <w:tblLook w:val="04A0" w:firstRow="1" w:lastRow="0" w:firstColumn="1" w:lastColumn="0" w:noHBand="0" w:noVBand="1"/>
      </w:tblPr>
      <w:tblGrid>
        <w:gridCol w:w="2557"/>
        <w:gridCol w:w="5666"/>
        <w:gridCol w:w="1133"/>
      </w:tblGrid>
      <w:tr w:rsidR="0040506A" w:rsidRPr="0040506A" w:rsidTr="008B3CF3">
        <w:trPr>
          <w:trHeight w:val="557"/>
        </w:trPr>
        <w:tc>
          <w:tcPr>
            <w:tcW w:w="2557" w:type="dxa"/>
          </w:tcPr>
          <w:p w:rsidR="00C373CC" w:rsidRPr="0040506A" w:rsidRDefault="00C373CC" w:rsidP="00E95F55">
            <w:pPr>
              <w:pStyle w:val="Heading1"/>
              <w:ind w:right="183"/>
              <w:contextualSpacing/>
              <w:rPr>
                <w:rFonts w:ascii="Arial" w:hAnsi="Arial" w:cs="Arial"/>
                <w:sz w:val="24"/>
                <w:szCs w:val="24"/>
              </w:rPr>
            </w:pPr>
            <w:r w:rsidRPr="0040506A">
              <w:rPr>
                <w:rFonts w:ascii="Arial" w:hAnsi="Arial" w:cs="Arial"/>
                <w:sz w:val="24"/>
                <w:szCs w:val="24"/>
              </w:rPr>
              <w:t>Board Meeting:</w:t>
            </w:r>
          </w:p>
        </w:tc>
        <w:tc>
          <w:tcPr>
            <w:tcW w:w="5666" w:type="dxa"/>
          </w:tcPr>
          <w:p w:rsidR="00C373CC" w:rsidRPr="0040506A" w:rsidRDefault="00086118" w:rsidP="00C20968">
            <w:pPr>
              <w:pStyle w:val="Heading1"/>
              <w:ind w:right="183"/>
              <w:contextualSpacing/>
              <w:rPr>
                <w:rFonts w:ascii="Arial" w:hAnsi="Arial" w:cs="Arial"/>
                <w:b w:val="0"/>
                <w:sz w:val="24"/>
                <w:szCs w:val="24"/>
              </w:rPr>
            </w:pPr>
            <w:r>
              <w:rPr>
                <w:rFonts w:ascii="Arial" w:hAnsi="Arial" w:cs="Arial"/>
                <w:b w:val="0"/>
                <w:sz w:val="24"/>
                <w:szCs w:val="24"/>
              </w:rPr>
              <w:t>29 September</w:t>
            </w:r>
            <w:r w:rsidR="00C20968">
              <w:rPr>
                <w:rFonts w:ascii="Arial" w:hAnsi="Arial" w:cs="Arial"/>
                <w:b w:val="0"/>
                <w:sz w:val="24"/>
                <w:szCs w:val="24"/>
              </w:rPr>
              <w:t xml:space="preserve"> 2022</w:t>
            </w:r>
          </w:p>
        </w:tc>
        <w:tc>
          <w:tcPr>
            <w:tcW w:w="1133" w:type="dxa"/>
            <w:vMerge w:val="restart"/>
          </w:tcPr>
          <w:p w:rsidR="00C373CC" w:rsidRPr="0040506A" w:rsidRDefault="00C373CC" w:rsidP="00E95F55">
            <w:pPr>
              <w:pStyle w:val="Heading1"/>
              <w:ind w:right="34"/>
              <w:contextualSpacing/>
              <w:rPr>
                <w:rFonts w:ascii="Arial" w:hAnsi="Arial" w:cs="Arial"/>
                <w:sz w:val="24"/>
                <w:szCs w:val="24"/>
              </w:rPr>
            </w:pPr>
          </w:p>
        </w:tc>
      </w:tr>
      <w:tr w:rsidR="0040506A" w:rsidRPr="0040506A" w:rsidTr="008B3CF3">
        <w:trPr>
          <w:trHeight w:val="598"/>
        </w:trPr>
        <w:tc>
          <w:tcPr>
            <w:tcW w:w="2557" w:type="dxa"/>
          </w:tcPr>
          <w:p w:rsidR="00C373CC" w:rsidRPr="0040506A" w:rsidRDefault="00C373CC" w:rsidP="00E95F55">
            <w:pPr>
              <w:pStyle w:val="Heading1"/>
              <w:ind w:right="183"/>
              <w:contextualSpacing/>
              <w:rPr>
                <w:rFonts w:ascii="Arial" w:hAnsi="Arial" w:cs="Arial"/>
                <w:sz w:val="24"/>
                <w:szCs w:val="24"/>
              </w:rPr>
            </w:pPr>
            <w:r w:rsidRPr="0040506A">
              <w:rPr>
                <w:rFonts w:ascii="Arial" w:hAnsi="Arial" w:cs="Arial"/>
                <w:bCs w:val="0"/>
                <w:sz w:val="24"/>
                <w:szCs w:val="24"/>
              </w:rPr>
              <w:t>Subject:</w:t>
            </w:r>
          </w:p>
        </w:tc>
        <w:tc>
          <w:tcPr>
            <w:tcW w:w="5666" w:type="dxa"/>
          </w:tcPr>
          <w:p w:rsidR="00C373CC" w:rsidRPr="00086118" w:rsidRDefault="00C373CC" w:rsidP="00E95F55">
            <w:pPr>
              <w:pStyle w:val="Heading1"/>
              <w:ind w:right="183"/>
              <w:contextualSpacing/>
              <w:rPr>
                <w:rFonts w:ascii="Arial" w:hAnsi="Arial" w:cs="Arial"/>
                <w:b w:val="0"/>
                <w:sz w:val="24"/>
                <w:szCs w:val="24"/>
              </w:rPr>
            </w:pPr>
            <w:r w:rsidRPr="00086118">
              <w:rPr>
                <w:rFonts w:ascii="Arial" w:hAnsi="Arial" w:cs="Arial"/>
                <w:b w:val="0"/>
                <w:bCs w:val="0"/>
                <w:sz w:val="24"/>
                <w:szCs w:val="24"/>
              </w:rPr>
              <w:t xml:space="preserve">Clinical Governance Committee </w:t>
            </w:r>
            <w:r w:rsidR="008B3CF3" w:rsidRPr="00086118">
              <w:rPr>
                <w:rFonts w:ascii="Arial" w:hAnsi="Arial" w:cs="Arial"/>
                <w:b w:val="0"/>
                <w:bCs w:val="0"/>
                <w:sz w:val="24"/>
                <w:szCs w:val="24"/>
              </w:rPr>
              <w:t xml:space="preserve">(CGC) </w:t>
            </w:r>
            <w:r w:rsidRPr="00086118">
              <w:rPr>
                <w:rFonts w:ascii="Arial" w:hAnsi="Arial" w:cs="Arial"/>
                <w:b w:val="0"/>
                <w:bCs w:val="0"/>
                <w:sz w:val="24"/>
                <w:szCs w:val="24"/>
              </w:rPr>
              <w:t>Update</w:t>
            </w:r>
          </w:p>
        </w:tc>
        <w:tc>
          <w:tcPr>
            <w:tcW w:w="1133" w:type="dxa"/>
            <w:vMerge/>
          </w:tcPr>
          <w:p w:rsidR="00C373CC" w:rsidRPr="0040506A" w:rsidRDefault="00C373CC" w:rsidP="00E95F55">
            <w:pPr>
              <w:pStyle w:val="Heading1"/>
              <w:ind w:right="183"/>
              <w:contextualSpacing/>
              <w:rPr>
                <w:rFonts w:ascii="Arial" w:hAnsi="Arial" w:cs="Arial"/>
                <w:noProof/>
                <w:sz w:val="24"/>
                <w:szCs w:val="24"/>
                <w:lang w:eastAsia="en-GB"/>
              </w:rPr>
            </w:pPr>
          </w:p>
        </w:tc>
      </w:tr>
      <w:tr w:rsidR="0040506A" w:rsidRPr="0040506A" w:rsidTr="00303DE8">
        <w:trPr>
          <w:trHeight w:val="1413"/>
        </w:trPr>
        <w:tc>
          <w:tcPr>
            <w:tcW w:w="2557" w:type="dxa"/>
          </w:tcPr>
          <w:p w:rsidR="00C373CC" w:rsidRDefault="00C373CC" w:rsidP="00E95F55">
            <w:pPr>
              <w:pStyle w:val="Heading1"/>
              <w:ind w:right="183"/>
              <w:contextualSpacing/>
              <w:rPr>
                <w:rFonts w:ascii="Arial" w:hAnsi="Arial" w:cs="Arial"/>
                <w:bCs w:val="0"/>
                <w:sz w:val="24"/>
                <w:szCs w:val="24"/>
              </w:rPr>
            </w:pPr>
            <w:r w:rsidRPr="0040506A">
              <w:rPr>
                <w:rFonts w:ascii="Arial" w:hAnsi="Arial" w:cs="Arial"/>
                <w:bCs w:val="0"/>
                <w:sz w:val="24"/>
                <w:szCs w:val="24"/>
              </w:rPr>
              <w:t>Recommendation:</w:t>
            </w:r>
            <w:r w:rsidRPr="0040506A">
              <w:rPr>
                <w:rFonts w:ascii="Arial" w:hAnsi="Arial" w:cs="Arial"/>
                <w:bCs w:val="0"/>
                <w:sz w:val="24"/>
                <w:szCs w:val="24"/>
              </w:rPr>
              <w:tab/>
            </w:r>
          </w:p>
          <w:p w:rsidR="00303DE8" w:rsidRDefault="00303DE8" w:rsidP="00303DE8"/>
          <w:p w:rsidR="00303DE8" w:rsidRDefault="00303DE8" w:rsidP="00303DE8"/>
          <w:p w:rsidR="00303DE8" w:rsidRDefault="00303DE8" w:rsidP="00303DE8"/>
          <w:p w:rsidR="00303DE8" w:rsidRPr="00303DE8" w:rsidRDefault="00303DE8" w:rsidP="00303DE8"/>
        </w:tc>
        <w:tc>
          <w:tcPr>
            <w:tcW w:w="6799" w:type="dxa"/>
            <w:gridSpan w:val="2"/>
          </w:tcPr>
          <w:p w:rsidR="00C373CC" w:rsidRPr="0040506A" w:rsidRDefault="008D1191" w:rsidP="00E95F55">
            <w:pPr>
              <w:pStyle w:val="Heading1"/>
              <w:ind w:right="183"/>
              <w:contextualSpacing/>
              <w:rPr>
                <w:rFonts w:ascii="Arial" w:hAnsi="Arial" w:cs="Arial"/>
                <w:b w:val="0"/>
                <w:sz w:val="24"/>
                <w:szCs w:val="24"/>
              </w:rPr>
            </w:pPr>
            <w:r>
              <w:rPr>
                <w:rFonts w:ascii="Arial" w:hAnsi="Arial" w:cs="Arial"/>
                <w:b w:val="0"/>
                <w:sz w:val="24"/>
                <w:szCs w:val="24"/>
              </w:rPr>
              <w:t>Board M</w:t>
            </w:r>
            <w:r w:rsidR="00C373CC" w:rsidRPr="0040506A">
              <w:rPr>
                <w:rFonts w:ascii="Arial" w:hAnsi="Arial" w:cs="Arial"/>
                <w:b w:val="0"/>
                <w:sz w:val="24"/>
                <w:szCs w:val="24"/>
              </w:rPr>
              <w:t>embers are asked to:</w:t>
            </w:r>
          </w:p>
          <w:p w:rsidR="00C373CC" w:rsidRPr="0040506A" w:rsidRDefault="00C373CC" w:rsidP="00E95F55">
            <w:pPr>
              <w:rPr>
                <w:rFonts w:ascii="Arial" w:hAnsi="Arial" w:cs="Arial"/>
              </w:rPr>
            </w:pPr>
          </w:p>
          <w:tbl>
            <w:tblPr>
              <w:tblW w:w="6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6"/>
              <w:gridCol w:w="857"/>
            </w:tblGrid>
            <w:tr w:rsidR="0040506A" w:rsidRPr="0040506A" w:rsidTr="00303DE8">
              <w:trPr>
                <w:trHeight w:val="252"/>
              </w:trPr>
              <w:tc>
                <w:tcPr>
                  <w:tcW w:w="5746" w:type="dxa"/>
                </w:tcPr>
                <w:p w:rsidR="00C373CC" w:rsidRPr="0040506A" w:rsidRDefault="00C373CC" w:rsidP="00E95F55">
                  <w:pPr>
                    <w:pStyle w:val="Heading1"/>
                    <w:ind w:right="183"/>
                    <w:contextualSpacing/>
                    <w:rPr>
                      <w:rFonts w:ascii="Arial" w:hAnsi="Arial" w:cs="Arial"/>
                      <w:b w:val="0"/>
                      <w:sz w:val="24"/>
                      <w:szCs w:val="24"/>
                    </w:rPr>
                  </w:pPr>
                  <w:r w:rsidRPr="0040506A">
                    <w:rPr>
                      <w:rFonts w:ascii="Arial" w:hAnsi="Arial" w:cs="Arial"/>
                      <w:b w:val="0"/>
                      <w:sz w:val="24"/>
                      <w:szCs w:val="24"/>
                    </w:rPr>
                    <w:t>Discuss and Note</w:t>
                  </w:r>
                </w:p>
              </w:tc>
              <w:tc>
                <w:tcPr>
                  <w:tcW w:w="857" w:type="dxa"/>
                </w:tcPr>
                <w:p w:rsidR="00C373CC" w:rsidRPr="0040506A" w:rsidRDefault="00E95F55" w:rsidP="00E95F55">
                  <w:pPr>
                    <w:contextualSpacing/>
                    <w:jc w:val="center"/>
                    <w:rPr>
                      <w:rFonts w:ascii="Arial" w:hAnsi="Arial" w:cs="Arial"/>
                    </w:rPr>
                  </w:pPr>
                  <w:r w:rsidRPr="0040506A">
                    <w:rPr>
                      <w:rFonts w:ascii="Arial" w:hAnsi="Arial" w:cs="Arial"/>
                    </w:rPr>
                    <w:sym w:font="Wingdings" w:char="F0FC"/>
                  </w:r>
                </w:p>
              </w:tc>
            </w:tr>
            <w:tr w:rsidR="0040506A" w:rsidRPr="0040506A" w:rsidTr="00303DE8">
              <w:trPr>
                <w:trHeight w:val="252"/>
              </w:trPr>
              <w:tc>
                <w:tcPr>
                  <w:tcW w:w="5746" w:type="dxa"/>
                </w:tcPr>
                <w:p w:rsidR="00C373CC" w:rsidRPr="0040506A" w:rsidRDefault="00C373CC" w:rsidP="00E95F55">
                  <w:pPr>
                    <w:pStyle w:val="Heading1"/>
                    <w:ind w:right="183"/>
                    <w:contextualSpacing/>
                    <w:rPr>
                      <w:rFonts w:ascii="Arial" w:hAnsi="Arial" w:cs="Arial"/>
                      <w:b w:val="0"/>
                      <w:sz w:val="24"/>
                      <w:szCs w:val="24"/>
                    </w:rPr>
                  </w:pPr>
                  <w:r w:rsidRPr="0040506A">
                    <w:rPr>
                      <w:rFonts w:ascii="Arial" w:hAnsi="Arial" w:cs="Arial"/>
                      <w:b w:val="0"/>
                      <w:sz w:val="24"/>
                      <w:szCs w:val="24"/>
                    </w:rPr>
                    <w:t>Discuss and Approve</w:t>
                  </w:r>
                </w:p>
              </w:tc>
              <w:tc>
                <w:tcPr>
                  <w:tcW w:w="857" w:type="dxa"/>
                </w:tcPr>
                <w:p w:rsidR="00C373CC" w:rsidRPr="0040506A" w:rsidRDefault="00C373CC" w:rsidP="00E95F55">
                  <w:pPr>
                    <w:contextualSpacing/>
                    <w:rPr>
                      <w:rFonts w:ascii="Arial" w:hAnsi="Arial" w:cs="Arial"/>
                    </w:rPr>
                  </w:pPr>
                </w:p>
              </w:tc>
            </w:tr>
            <w:tr w:rsidR="0040506A" w:rsidRPr="0040506A" w:rsidTr="00303DE8">
              <w:trPr>
                <w:trHeight w:val="243"/>
              </w:trPr>
              <w:tc>
                <w:tcPr>
                  <w:tcW w:w="5746" w:type="dxa"/>
                </w:tcPr>
                <w:p w:rsidR="00C373CC" w:rsidRPr="0040506A" w:rsidRDefault="00C373CC" w:rsidP="00E95F55">
                  <w:pPr>
                    <w:pStyle w:val="Heading1"/>
                    <w:ind w:right="183"/>
                    <w:contextualSpacing/>
                    <w:rPr>
                      <w:rFonts w:ascii="Arial" w:hAnsi="Arial" w:cs="Arial"/>
                      <w:b w:val="0"/>
                      <w:sz w:val="24"/>
                      <w:szCs w:val="24"/>
                    </w:rPr>
                  </w:pPr>
                  <w:r w:rsidRPr="0040506A">
                    <w:rPr>
                      <w:rFonts w:ascii="Arial" w:hAnsi="Arial" w:cs="Arial"/>
                      <w:b w:val="0"/>
                      <w:sz w:val="24"/>
                      <w:szCs w:val="24"/>
                    </w:rPr>
                    <w:t>Note for Information only</w:t>
                  </w:r>
                </w:p>
              </w:tc>
              <w:tc>
                <w:tcPr>
                  <w:tcW w:w="857" w:type="dxa"/>
                </w:tcPr>
                <w:p w:rsidR="00C373CC" w:rsidRPr="0040506A" w:rsidRDefault="00C373CC" w:rsidP="00E95F55">
                  <w:pPr>
                    <w:contextualSpacing/>
                    <w:rPr>
                      <w:rFonts w:ascii="Arial" w:hAnsi="Arial" w:cs="Arial"/>
                    </w:rPr>
                  </w:pPr>
                </w:p>
              </w:tc>
            </w:tr>
          </w:tbl>
          <w:p w:rsidR="00C373CC" w:rsidRPr="0040506A" w:rsidRDefault="00C373CC" w:rsidP="00E95F55">
            <w:pPr>
              <w:contextualSpacing/>
              <w:rPr>
                <w:rFonts w:ascii="Arial" w:hAnsi="Arial" w:cs="Arial"/>
              </w:rPr>
            </w:pPr>
          </w:p>
        </w:tc>
      </w:tr>
    </w:tbl>
    <w:p w:rsidR="00E95F55" w:rsidRPr="00724610" w:rsidRDefault="00C373CC" w:rsidP="00E95F55">
      <w:pPr>
        <w:tabs>
          <w:tab w:val="left" w:pos="9192"/>
        </w:tabs>
        <w:ind w:left="-426" w:right="-22"/>
        <w:rPr>
          <w:rFonts w:ascii="Arial" w:hAnsi="Arial" w:cs="Arial"/>
          <w:bCs/>
        </w:rPr>
      </w:pPr>
      <w:r w:rsidRPr="00724610">
        <w:rPr>
          <w:rFonts w:ascii="Arial" w:hAnsi="Arial" w:cs="Arial"/>
          <w:bCs/>
        </w:rPr>
        <w:t>______________________________________________________________________</w:t>
      </w:r>
    </w:p>
    <w:p w:rsidR="00E95F55" w:rsidRPr="0040506A" w:rsidRDefault="00E95F55" w:rsidP="00E95F55">
      <w:pPr>
        <w:tabs>
          <w:tab w:val="left" w:pos="9192"/>
        </w:tabs>
        <w:ind w:left="-426" w:right="-22"/>
        <w:rPr>
          <w:sz w:val="22"/>
          <w:szCs w:val="22"/>
        </w:rPr>
      </w:pPr>
    </w:p>
    <w:p w:rsidR="001175E5" w:rsidRPr="00CB044C" w:rsidRDefault="008B1AF8" w:rsidP="00E95F55">
      <w:pPr>
        <w:pStyle w:val="ListParagraph"/>
        <w:numPr>
          <w:ilvl w:val="0"/>
          <w:numId w:val="23"/>
        </w:numPr>
        <w:tabs>
          <w:tab w:val="left" w:pos="9192"/>
        </w:tabs>
        <w:ind w:right="-22"/>
        <w:rPr>
          <w:b/>
        </w:rPr>
      </w:pPr>
      <w:r>
        <w:rPr>
          <w:b/>
        </w:rPr>
        <w:t xml:space="preserve"> </w:t>
      </w:r>
      <w:r w:rsidR="001175E5" w:rsidRPr="00CB044C">
        <w:rPr>
          <w:b/>
        </w:rPr>
        <w:t>Background</w:t>
      </w:r>
    </w:p>
    <w:p w:rsidR="00E95F55" w:rsidRPr="00CB044C" w:rsidRDefault="00E95F55" w:rsidP="00E95F55">
      <w:pPr>
        <w:pStyle w:val="ListParagraph"/>
        <w:tabs>
          <w:tab w:val="left" w:pos="9192"/>
        </w:tabs>
        <w:ind w:left="-66" w:right="-22"/>
        <w:rPr>
          <w:b/>
        </w:rPr>
      </w:pPr>
    </w:p>
    <w:p w:rsidR="00C373CC" w:rsidRPr="00CB044C" w:rsidRDefault="00C373CC" w:rsidP="00DB6D2A">
      <w:pPr>
        <w:ind w:left="-6" w:right="183"/>
        <w:rPr>
          <w:rFonts w:ascii="Arial" w:hAnsi="Arial" w:cs="Arial"/>
          <w:bCs/>
        </w:rPr>
      </w:pPr>
      <w:r w:rsidRPr="00CB044C">
        <w:rPr>
          <w:rFonts w:ascii="Arial" w:hAnsi="Arial" w:cs="Arial"/>
          <w:bCs/>
        </w:rPr>
        <w:t>The Clinical Governance Committ</w:t>
      </w:r>
      <w:r w:rsidR="001762A2" w:rsidRPr="00CB044C">
        <w:rPr>
          <w:rFonts w:ascii="Arial" w:hAnsi="Arial" w:cs="Arial"/>
          <w:bCs/>
        </w:rPr>
        <w:t>ee (CGC) was held on</w:t>
      </w:r>
      <w:r w:rsidR="0096173D">
        <w:rPr>
          <w:rFonts w:ascii="Arial" w:hAnsi="Arial" w:cs="Arial"/>
          <w:bCs/>
        </w:rPr>
        <w:t xml:space="preserve"> </w:t>
      </w:r>
      <w:r w:rsidR="00086118">
        <w:rPr>
          <w:rFonts w:ascii="Arial" w:hAnsi="Arial" w:cs="Arial"/>
          <w:bCs/>
        </w:rPr>
        <w:t>8 September</w:t>
      </w:r>
      <w:r w:rsidR="002E1AAE">
        <w:rPr>
          <w:rFonts w:ascii="Arial" w:hAnsi="Arial" w:cs="Arial"/>
          <w:bCs/>
        </w:rPr>
        <w:t xml:space="preserve"> </w:t>
      </w:r>
      <w:r w:rsidR="00425938">
        <w:rPr>
          <w:rFonts w:ascii="Arial" w:hAnsi="Arial" w:cs="Arial"/>
          <w:bCs/>
        </w:rPr>
        <w:t>2022</w:t>
      </w:r>
      <w:r w:rsidRPr="00CB044C">
        <w:rPr>
          <w:rFonts w:ascii="Arial" w:hAnsi="Arial" w:cs="Arial"/>
          <w:bCs/>
        </w:rPr>
        <w:t xml:space="preserve">, the following key points were noted at the meeting.  </w:t>
      </w:r>
    </w:p>
    <w:p w:rsidR="00E95F55" w:rsidRDefault="00E95F55" w:rsidP="00506517">
      <w:pPr>
        <w:pStyle w:val="Body"/>
        <w:pBdr>
          <w:top w:val="none" w:sz="0" w:space="0" w:color="auto"/>
          <w:left w:val="none" w:sz="0" w:space="0" w:color="auto"/>
          <w:bottom w:val="none" w:sz="0" w:space="0" w:color="auto"/>
          <w:right w:val="none" w:sz="0" w:space="0" w:color="auto"/>
          <w:bar w:val="none" w:sz="0" w:color="auto"/>
        </w:pBdr>
        <w:ind w:left="-426"/>
        <w:rPr>
          <w:rFonts w:hAnsi="Arial" w:cs="Arial"/>
          <w:color w:val="auto"/>
          <w:lang w:val="en-US"/>
        </w:rPr>
      </w:pPr>
    </w:p>
    <w:p w:rsidR="000578D3" w:rsidRPr="00CB044C" w:rsidRDefault="000578D3" w:rsidP="00506517">
      <w:pPr>
        <w:pStyle w:val="Body"/>
        <w:pBdr>
          <w:top w:val="none" w:sz="0" w:space="0" w:color="auto"/>
          <w:left w:val="none" w:sz="0" w:space="0" w:color="auto"/>
          <w:bottom w:val="none" w:sz="0" w:space="0" w:color="auto"/>
          <w:right w:val="none" w:sz="0" w:space="0" w:color="auto"/>
          <w:bar w:val="none" w:sz="0" w:color="auto"/>
        </w:pBdr>
        <w:ind w:left="-426"/>
        <w:rPr>
          <w:rFonts w:hAnsi="Arial" w:cs="Arial"/>
          <w:color w:val="auto"/>
          <w:lang w:val="en-U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7783"/>
      </w:tblGrid>
      <w:tr w:rsidR="00C373CC" w:rsidRPr="00D43C22" w:rsidTr="00C373CC">
        <w:trPr>
          <w:trHeight w:val="388"/>
        </w:trPr>
        <w:tc>
          <w:tcPr>
            <w:tcW w:w="1397" w:type="dxa"/>
            <w:shd w:val="clear" w:color="auto" w:fill="002060"/>
          </w:tcPr>
          <w:p w:rsidR="006D232B" w:rsidRPr="00D43C22" w:rsidRDefault="006D232B" w:rsidP="00506517">
            <w:pPr>
              <w:ind w:left="34"/>
              <w:rPr>
                <w:rFonts w:ascii="Arial" w:hAnsi="Arial" w:cs="Arial"/>
                <w:b/>
                <w:bCs/>
                <w:color w:val="FFFFFF" w:themeColor="background1"/>
                <w:lang w:val="en-US"/>
              </w:rPr>
            </w:pPr>
            <w:r w:rsidRPr="00D43C22">
              <w:rPr>
                <w:rFonts w:ascii="Arial" w:hAnsi="Arial" w:cs="Arial"/>
                <w:b/>
                <w:bCs/>
                <w:color w:val="FFFFFF" w:themeColor="background1"/>
                <w:lang w:val="en-US"/>
              </w:rPr>
              <w:t>Item</w:t>
            </w:r>
          </w:p>
        </w:tc>
        <w:tc>
          <w:tcPr>
            <w:tcW w:w="7783" w:type="dxa"/>
            <w:shd w:val="clear" w:color="auto" w:fill="002060"/>
          </w:tcPr>
          <w:p w:rsidR="006D232B" w:rsidRPr="00D43C22" w:rsidRDefault="006D232B" w:rsidP="00506517">
            <w:pPr>
              <w:rPr>
                <w:rFonts w:ascii="Arial" w:hAnsi="Arial" w:cs="Arial"/>
                <w:b/>
                <w:bCs/>
                <w:color w:val="FFFFFF" w:themeColor="background1"/>
                <w:lang w:val="en-US"/>
              </w:rPr>
            </w:pPr>
            <w:r w:rsidRPr="00D43C22">
              <w:rPr>
                <w:rFonts w:ascii="Arial" w:hAnsi="Arial" w:cs="Arial"/>
                <w:b/>
                <w:bCs/>
                <w:color w:val="FFFFFF" w:themeColor="background1"/>
                <w:lang w:val="en-US"/>
              </w:rPr>
              <w:t>Details</w:t>
            </w:r>
          </w:p>
        </w:tc>
      </w:tr>
      <w:tr w:rsidR="007D2AE5" w:rsidRPr="00D43C22" w:rsidTr="007E7230">
        <w:tc>
          <w:tcPr>
            <w:tcW w:w="1397" w:type="dxa"/>
          </w:tcPr>
          <w:p w:rsidR="00AE3EFE" w:rsidRPr="00D43C22" w:rsidRDefault="00AE3EFE" w:rsidP="00745D88">
            <w:pPr>
              <w:rPr>
                <w:rFonts w:ascii="Arial" w:hAnsi="Arial" w:cs="Arial"/>
                <w:b/>
                <w:bCs/>
                <w:lang w:val="en-US"/>
              </w:rPr>
            </w:pPr>
            <w:r w:rsidRPr="00D43C22">
              <w:rPr>
                <w:rFonts w:ascii="Arial" w:hAnsi="Arial" w:cs="Arial"/>
                <w:b/>
                <w:bCs/>
                <w:lang w:val="en-US"/>
              </w:rPr>
              <w:t>Safe</w:t>
            </w:r>
          </w:p>
          <w:p w:rsidR="00AE3EFE" w:rsidRPr="00D43C22" w:rsidRDefault="00AE3EFE" w:rsidP="00745D88">
            <w:pPr>
              <w:rPr>
                <w:rFonts w:ascii="Arial" w:hAnsi="Arial" w:cs="Arial"/>
                <w:color w:val="00B0F0"/>
              </w:rPr>
            </w:pPr>
          </w:p>
          <w:p w:rsidR="00AE3EFE" w:rsidRPr="00D43C22" w:rsidRDefault="00AE3EFE" w:rsidP="00745D88">
            <w:pPr>
              <w:rPr>
                <w:rFonts w:ascii="Arial" w:hAnsi="Arial" w:cs="Arial"/>
                <w:color w:val="00B0F0"/>
              </w:rPr>
            </w:pPr>
          </w:p>
          <w:p w:rsidR="00AE3EFE" w:rsidRPr="00D43C22" w:rsidRDefault="00AE3EFE" w:rsidP="00745D88">
            <w:pPr>
              <w:rPr>
                <w:rFonts w:ascii="Arial" w:hAnsi="Arial" w:cs="Arial"/>
                <w:color w:val="00B0F0"/>
              </w:rPr>
            </w:pPr>
          </w:p>
          <w:p w:rsidR="00AE3EFE" w:rsidRPr="00D43C22" w:rsidRDefault="00AE3EFE" w:rsidP="00745D88">
            <w:pPr>
              <w:rPr>
                <w:rFonts w:ascii="Arial" w:hAnsi="Arial" w:cs="Arial"/>
                <w:color w:val="00B0F0"/>
              </w:rPr>
            </w:pPr>
          </w:p>
          <w:p w:rsidR="00AE3EFE" w:rsidRPr="00D43C22" w:rsidRDefault="00AE3EFE" w:rsidP="00745D88">
            <w:pPr>
              <w:rPr>
                <w:rFonts w:ascii="Arial" w:hAnsi="Arial" w:cs="Arial"/>
                <w:color w:val="00B0F0"/>
              </w:rPr>
            </w:pPr>
          </w:p>
          <w:p w:rsidR="00AE3EFE" w:rsidRPr="00D43C22" w:rsidRDefault="00AE3EFE" w:rsidP="00745D88">
            <w:pPr>
              <w:rPr>
                <w:rFonts w:ascii="Arial" w:hAnsi="Arial" w:cs="Arial"/>
                <w:color w:val="00B0F0"/>
              </w:rPr>
            </w:pPr>
          </w:p>
        </w:tc>
        <w:tc>
          <w:tcPr>
            <w:tcW w:w="7783" w:type="dxa"/>
          </w:tcPr>
          <w:p w:rsidR="00D60E05" w:rsidRPr="00D43C22" w:rsidRDefault="00086118" w:rsidP="00745D88">
            <w:pPr>
              <w:contextualSpacing/>
              <w:rPr>
                <w:rFonts w:ascii="Arial" w:hAnsi="Arial" w:cs="Arial"/>
              </w:rPr>
            </w:pPr>
            <w:r>
              <w:rPr>
                <w:rFonts w:ascii="Arial" w:hAnsi="Arial" w:cs="Arial"/>
                <w:b/>
              </w:rPr>
              <w:t xml:space="preserve">Covid Sit Rep </w:t>
            </w:r>
            <w:r w:rsidR="00D60E05" w:rsidRPr="00D43C22">
              <w:rPr>
                <w:rFonts w:ascii="Arial" w:hAnsi="Arial" w:cs="Arial"/>
                <w:b/>
              </w:rPr>
              <w:br/>
            </w:r>
          </w:p>
          <w:p w:rsidR="001B2020" w:rsidRPr="00590F6F" w:rsidRDefault="001B2020" w:rsidP="001646CF">
            <w:pPr>
              <w:contextualSpacing/>
              <w:rPr>
                <w:rFonts w:ascii="Arial" w:hAnsi="Arial" w:cs="Arial"/>
              </w:rPr>
            </w:pPr>
            <w:r w:rsidRPr="00590F6F">
              <w:rPr>
                <w:rFonts w:ascii="Arial" w:hAnsi="Arial" w:cs="Arial"/>
              </w:rPr>
              <w:t xml:space="preserve">The Committee were provided with </w:t>
            </w:r>
            <w:r w:rsidR="00FF7EBD">
              <w:rPr>
                <w:rFonts w:ascii="Arial" w:hAnsi="Arial" w:cs="Arial"/>
              </w:rPr>
              <w:t>a COVID update, noting that national admissions have stabilised</w:t>
            </w:r>
            <w:r w:rsidR="00490E84">
              <w:rPr>
                <w:rFonts w:ascii="Arial" w:hAnsi="Arial" w:cs="Arial"/>
              </w:rPr>
              <w:t>, and that PCR testing will now be wound down other than in eligible groups. Committee also noted the commencement of vaccinations for eligible staff members</w:t>
            </w:r>
            <w:r w:rsidR="001646CF">
              <w:rPr>
                <w:rFonts w:ascii="Arial" w:hAnsi="Arial" w:cs="Arial"/>
              </w:rPr>
              <w:t>.</w:t>
            </w:r>
          </w:p>
          <w:p w:rsidR="00947DE4" w:rsidRPr="00D43C22" w:rsidRDefault="00947DE4" w:rsidP="00745D88">
            <w:pPr>
              <w:contextualSpacing/>
              <w:rPr>
                <w:rFonts w:ascii="Arial" w:hAnsi="Arial" w:cs="Arial"/>
              </w:rPr>
            </w:pPr>
          </w:p>
          <w:p w:rsidR="00425938" w:rsidRPr="00D43C22" w:rsidRDefault="00D60E05" w:rsidP="00745D88">
            <w:pPr>
              <w:contextualSpacing/>
              <w:rPr>
                <w:rFonts w:ascii="Arial" w:hAnsi="Arial" w:cs="Arial"/>
                <w:b/>
              </w:rPr>
            </w:pPr>
            <w:r w:rsidRPr="00D43C22">
              <w:rPr>
                <w:rFonts w:ascii="Arial" w:hAnsi="Arial" w:cs="Arial"/>
                <w:b/>
              </w:rPr>
              <w:t>Significant Adverse Events (SAEs)</w:t>
            </w:r>
          </w:p>
          <w:p w:rsidR="00425938" w:rsidRDefault="00425938" w:rsidP="00745D88">
            <w:pPr>
              <w:contextualSpacing/>
              <w:rPr>
                <w:rFonts w:ascii="Arial" w:hAnsi="Arial" w:cs="Arial"/>
              </w:rPr>
            </w:pPr>
          </w:p>
          <w:p w:rsidR="001B2020" w:rsidRPr="00590F6F" w:rsidRDefault="001B2020" w:rsidP="001B2020">
            <w:pPr>
              <w:contextualSpacing/>
              <w:rPr>
                <w:rFonts w:ascii="Arial" w:hAnsi="Arial" w:cs="Arial"/>
              </w:rPr>
            </w:pPr>
            <w:r w:rsidRPr="00590F6F">
              <w:rPr>
                <w:rFonts w:ascii="Arial" w:hAnsi="Arial" w:cs="Arial"/>
              </w:rPr>
              <w:t>The Committee were provided with a Significant Adverse Events (SAEs) update.</w:t>
            </w:r>
            <w:r w:rsidR="007335AB">
              <w:rPr>
                <w:rFonts w:ascii="Arial" w:hAnsi="Arial" w:cs="Arial"/>
              </w:rPr>
              <w:t xml:space="preserve"> </w:t>
            </w:r>
          </w:p>
          <w:p w:rsidR="001B2020" w:rsidRDefault="001B2020" w:rsidP="001646CF">
            <w:pPr>
              <w:rPr>
                <w:rFonts w:ascii="Arial" w:hAnsi="Arial" w:cs="Arial"/>
              </w:rPr>
            </w:pPr>
          </w:p>
          <w:p w:rsidR="00490E84" w:rsidRPr="00590F6F" w:rsidRDefault="00490E84" w:rsidP="001646CF">
            <w:pPr>
              <w:rPr>
                <w:rFonts w:ascii="Arial" w:hAnsi="Arial" w:cs="Arial"/>
              </w:rPr>
            </w:pPr>
            <w:r>
              <w:rPr>
                <w:rFonts w:ascii="Arial" w:hAnsi="Arial" w:cs="Arial"/>
              </w:rPr>
              <w:t>Committee noted that nine SAER were</w:t>
            </w:r>
          </w:p>
          <w:p w:rsidR="001B2020" w:rsidRPr="00590F6F" w:rsidRDefault="001B2020" w:rsidP="00CA1D68">
            <w:pPr>
              <w:pStyle w:val="ListParagraph"/>
              <w:numPr>
                <w:ilvl w:val="0"/>
                <w:numId w:val="35"/>
              </w:numPr>
              <w:contextualSpacing/>
            </w:pPr>
            <w:r w:rsidRPr="00590F6F">
              <w:t>scheduled to be presented at CGRMG and Agile CGRMG meetings in September</w:t>
            </w:r>
            <w:r>
              <w:t xml:space="preserve"> 2022. </w:t>
            </w:r>
            <w:r w:rsidR="00490E84">
              <w:t>Committee welcomed the progress reported, including in regard to SAER which were over 6 months old. However, Committee wished SAER to remain on the Committee’s work-plan for a “deep-dive” at the next committee meeting.</w:t>
            </w:r>
          </w:p>
          <w:p w:rsidR="001B2020" w:rsidRPr="00D43C22" w:rsidRDefault="001B2020" w:rsidP="00745D88">
            <w:pPr>
              <w:contextualSpacing/>
              <w:rPr>
                <w:rFonts w:ascii="Arial" w:hAnsi="Arial" w:cs="Arial"/>
              </w:rPr>
            </w:pPr>
          </w:p>
          <w:p w:rsidR="001B2020" w:rsidRPr="001B2020" w:rsidRDefault="001B2020" w:rsidP="001B2020">
            <w:pPr>
              <w:contextualSpacing/>
              <w:rPr>
                <w:rFonts w:ascii="Arial" w:hAnsi="Arial" w:cs="Arial"/>
                <w:b/>
              </w:rPr>
            </w:pPr>
            <w:r w:rsidRPr="001B2020">
              <w:rPr>
                <w:rFonts w:ascii="Arial" w:hAnsi="Arial" w:cs="Arial"/>
                <w:b/>
              </w:rPr>
              <w:t>Expansion Programme Update</w:t>
            </w:r>
          </w:p>
          <w:p w:rsidR="001B2020" w:rsidRPr="00590F6F" w:rsidRDefault="001B2020" w:rsidP="001B2020">
            <w:pPr>
              <w:contextualSpacing/>
              <w:rPr>
                <w:rFonts w:ascii="Arial" w:hAnsi="Arial" w:cs="Arial"/>
                <w:b/>
              </w:rPr>
            </w:pPr>
            <w:r w:rsidRPr="00590F6F">
              <w:rPr>
                <w:rFonts w:ascii="Arial" w:hAnsi="Arial" w:cs="Arial"/>
                <w:b/>
              </w:rPr>
              <w:tab/>
            </w:r>
          </w:p>
          <w:p w:rsidR="001B2020" w:rsidRPr="00590F6F" w:rsidRDefault="00490E84" w:rsidP="001B2020">
            <w:pPr>
              <w:rPr>
                <w:rFonts w:ascii="Arial" w:hAnsi="Arial" w:cs="Arial"/>
              </w:rPr>
            </w:pPr>
            <w:r>
              <w:rPr>
                <w:rFonts w:ascii="Arial" w:hAnsi="Arial" w:cs="Arial"/>
              </w:rPr>
              <w:t>Committee noted progress with construction and the break-through programme. Committee noted efforts underway to minimise disruption to clinical activity. Committee also noted the development of State of Readiness governance structures to support holistic readiness of the organisation for Phase 2 opening, including in regard to staffing.</w:t>
            </w:r>
          </w:p>
          <w:p w:rsidR="00086118" w:rsidRPr="00086118" w:rsidRDefault="00086118" w:rsidP="001B2020">
            <w:pPr>
              <w:contextualSpacing/>
              <w:rPr>
                <w:rFonts w:ascii="Arial" w:hAnsi="Arial" w:cs="Arial"/>
              </w:rPr>
            </w:pPr>
            <w:r w:rsidRPr="00E05B0F">
              <w:t xml:space="preserve"> </w:t>
            </w:r>
          </w:p>
        </w:tc>
      </w:tr>
      <w:tr w:rsidR="007D2AE5" w:rsidRPr="00D43C22" w:rsidTr="007E7230">
        <w:tc>
          <w:tcPr>
            <w:tcW w:w="1397" w:type="dxa"/>
          </w:tcPr>
          <w:p w:rsidR="00AE3EFE" w:rsidRPr="00D43C22" w:rsidRDefault="00AE3EFE" w:rsidP="00745D88">
            <w:pPr>
              <w:rPr>
                <w:rFonts w:ascii="Arial" w:hAnsi="Arial" w:cs="Arial"/>
                <w:b/>
                <w:lang w:val="en-US"/>
              </w:rPr>
            </w:pPr>
            <w:r w:rsidRPr="00D43C22">
              <w:rPr>
                <w:rFonts w:ascii="Arial" w:hAnsi="Arial" w:cs="Arial"/>
                <w:b/>
                <w:lang w:val="en-US"/>
              </w:rPr>
              <w:lastRenderedPageBreak/>
              <w:t>Effective</w:t>
            </w:r>
          </w:p>
          <w:p w:rsidR="00AE3EFE" w:rsidRPr="00D43C22" w:rsidRDefault="00AE3EFE" w:rsidP="00745D88">
            <w:pPr>
              <w:rPr>
                <w:rFonts w:ascii="Arial" w:hAnsi="Arial" w:cs="Arial"/>
                <w:color w:val="00B0F0"/>
              </w:rPr>
            </w:pPr>
          </w:p>
          <w:p w:rsidR="00AE3EFE" w:rsidRPr="00D43C22" w:rsidRDefault="00AE3EFE" w:rsidP="00745D88">
            <w:pPr>
              <w:rPr>
                <w:rFonts w:ascii="Arial" w:hAnsi="Arial" w:cs="Arial"/>
                <w:color w:val="00B0F0"/>
              </w:rPr>
            </w:pPr>
          </w:p>
          <w:p w:rsidR="00AE3EFE" w:rsidRPr="00D43C22" w:rsidRDefault="00AE3EFE" w:rsidP="00745D88">
            <w:pPr>
              <w:rPr>
                <w:rFonts w:ascii="Arial" w:hAnsi="Arial" w:cs="Arial"/>
                <w:color w:val="00B0F0"/>
              </w:rPr>
            </w:pPr>
          </w:p>
        </w:tc>
        <w:tc>
          <w:tcPr>
            <w:tcW w:w="7783" w:type="dxa"/>
          </w:tcPr>
          <w:p w:rsidR="002F17AD" w:rsidRPr="00D43C22" w:rsidRDefault="002F17AD" w:rsidP="00745D88">
            <w:pPr>
              <w:pStyle w:val="ListParagraph"/>
              <w:ind w:left="0"/>
              <w:contextualSpacing/>
              <w:rPr>
                <w:b/>
              </w:rPr>
            </w:pPr>
            <w:r w:rsidRPr="00D43C22">
              <w:rPr>
                <w:b/>
              </w:rPr>
              <w:t xml:space="preserve">Integrated Performance Report </w:t>
            </w:r>
            <w:r w:rsidR="00F34906" w:rsidRPr="00D43C22">
              <w:rPr>
                <w:b/>
              </w:rPr>
              <w:t xml:space="preserve">(IPR) </w:t>
            </w:r>
            <w:r w:rsidR="00086118">
              <w:rPr>
                <w:b/>
              </w:rPr>
              <w:t>July</w:t>
            </w:r>
            <w:r w:rsidR="002F1169">
              <w:rPr>
                <w:b/>
              </w:rPr>
              <w:t xml:space="preserve"> 2022</w:t>
            </w:r>
          </w:p>
          <w:p w:rsidR="00994526" w:rsidRPr="00D43C22" w:rsidRDefault="00994526" w:rsidP="00745D88">
            <w:pPr>
              <w:pStyle w:val="ListParagraph"/>
              <w:ind w:left="0"/>
              <w:contextualSpacing/>
              <w:rPr>
                <w:b/>
              </w:rPr>
            </w:pPr>
            <w:r w:rsidRPr="00D43C22">
              <w:rPr>
                <w:b/>
              </w:rPr>
              <w:t>HAIRT Report</w:t>
            </w:r>
          </w:p>
          <w:p w:rsidR="00F34906" w:rsidRPr="00D43C22" w:rsidRDefault="00F34906" w:rsidP="00745D88">
            <w:pPr>
              <w:pStyle w:val="ListParagraph"/>
              <w:ind w:left="0"/>
              <w:contextualSpacing/>
              <w:rPr>
                <w:b/>
                <w:color w:val="FF0000"/>
              </w:rPr>
            </w:pPr>
          </w:p>
          <w:p w:rsidR="001B2020" w:rsidRPr="007B6139" w:rsidRDefault="001B2020" w:rsidP="001B2020">
            <w:pPr>
              <w:pStyle w:val="ListParagraph"/>
            </w:pPr>
            <w:r w:rsidRPr="00230BF0">
              <w:t xml:space="preserve">The Committee were presented with the Integrated Performance Report for </w:t>
            </w:r>
            <w:r>
              <w:t xml:space="preserve">July </w:t>
            </w:r>
            <w:r w:rsidRPr="00230BF0">
              <w:t>2022, including the HAIRT Report (</w:t>
            </w:r>
            <w:r w:rsidRPr="009D20AF">
              <w:t>July</w:t>
            </w:r>
            <w:r w:rsidRPr="00B338AD">
              <w:rPr>
                <w:color w:val="FF0000"/>
              </w:rPr>
              <w:t xml:space="preserve"> </w:t>
            </w:r>
            <w:r w:rsidRPr="00230BF0">
              <w:t xml:space="preserve">2022) </w:t>
            </w:r>
            <w:r w:rsidRPr="007B6139">
              <w:t>which highlighted the following key points of interest to the Committee:</w:t>
            </w:r>
          </w:p>
          <w:p w:rsidR="001B2020" w:rsidRDefault="001B2020" w:rsidP="001B2020">
            <w:pPr>
              <w:rPr>
                <w:rFonts w:ascii="Arial" w:hAnsi="Arial" w:cs="Arial"/>
                <w:b/>
              </w:rPr>
            </w:pPr>
          </w:p>
          <w:p w:rsidR="001B2020" w:rsidRDefault="001B2020" w:rsidP="001B2020">
            <w:pPr>
              <w:ind w:firstLine="720"/>
              <w:rPr>
                <w:rFonts w:ascii="Arial" w:hAnsi="Arial" w:cs="Arial"/>
                <w:b/>
              </w:rPr>
            </w:pPr>
            <w:r w:rsidRPr="007B6139">
              <w:rPr>
                <w:rFonts w:ascii="Arial" w:hAnsi="Arial" w:cs="Arial"/>
                <w:b/>
              </w:rPr>
              <w:t>HAIRT Report</w:t>
            </w:r>
          </w:p>
          <w:p w:rsidR="001B2020" w:rsidRPr="00273C86" w:rsidRDefault="001B2020" w:rsidP="001B2020">
            <w:pPr>
              <w:rPr>
                <w:rFonts w:ascii="Arial" w:hAnsi="Arial" w:cs="Arial"/>
                <w:b/>
              </w:rPr>
            </w:pPr>
          </w:p>
          <w:p w:rsidR="001B2020" w:rsidRPr="009D20AF" w:rsidRDefault="001B2020" w:rsidP="001B2020">
            <w:pPr>
              <w:pStyle w:val="ListParagraph"/>
              <w:numPr>
                <w:ilvl w:val="0"/>
                <w:numId w:val="36"/>
              </w:numPr>
              <w:ind w:left="1134" w:hanging="425"/>
              <w:contextualSpacing/>
            </w:pPr>
            <w:r w:rsidRPr="009D20AF">
              <w:rPr>
                <w:i/>
              </w:rPr>
              <w:t>Staphylococcus aureus</w:t>
            </w:r>
            <w:r w:rsidRPr="009D20AF">
              <w:t xml:space="preserve"> bacteraemia – 1 case to report.  5 cases reported since April 2022. </w:t>
            </w:r>
            <w:r>
              <w:t xml:space="preserve"> There were no correlation of </w:t>
            </w:r>
            <w:r w:rsidRPr="009D20AF">
              <w:t>device</w:t>
            </w:r>
            <w:r>
              <w:t xml:space="preserve">s or </w:t>
            </w:r>
            <w:r w:rsidRPr="009D20AF">
              <w:t>location</w:t>
            </w:r>
            <w:r>
              <w:t xml:space="preserve">.  The Head of Infection Control noted there is a current </w:t>
            </w:r>
            <w:r w:rsidRPr="009D20AF">
              <w:t xml:space="preserve">peak in </w:t>
            </w:r>
            <w:r>
              <w:t xml:space="preserve">infection </w:t>
            </w:r>
            <w:r w:rsidRPr="009D20AF">
              <w:t>rates across Scotland</w:t>
            </w:r>
            <w:r>
              <w:t>.</w:t>
            </w:r>
            <w:r w:rsidRPr="009D20AF">
              <w:br/>
            </w:r>
          </w:p>
          <w:p w:rsidR="001B2020" w:rsidRDefault="001B2020" w:rsidP="001B2020"/>
          <w:p w:rsidR="001B2020" w:rsidRPr="009D20AF" w:rsidRDefault="001B2020" w:rsidP="001B2020">
            <w:pPr>
              <w:pStyle w:val="ListParagraph"/>
              <w:numPr>
                <w:ilvl w:val="0"/>
                <w:numId w:val="32"/>
              </w:numPr>
              <w:contextualSpacing/>
            </w:pPr>
            <w:r>
              <w:t xml:space="preserve">Surgical Site Infections (SSI) –3 TKR infections to report within Orthopaedic service.  </w:t>
            </w:r>
            <w:r w:rsidRPr="009D20AF">
              <w:t xml:space="preserve">SSI rates </w:t>
            </w:r>
            <w:r>
              <w:t xml:space="preserve">are </w:t>
            </w:r>
            <w:r w:rsidRPr="009D20AF">
              <w:t>small</w:t>
            </w:r>
            <w:r>
              <w:t>, however, this was above the upper control limit.  I</w:t>
            </w:r>
            <w:r w:rsidRPr="009D20AF">
              <w:t>nfection</w:t>
            </w:r>
            <w:r>
              <w:t>s to the joints can be serious.  N</w:t>
            </w:r>
            <w:r w:rsidRPr="009D20AF">
              <w:t xml:space="preserve">o obvious linkage </w:t>
            </w:r>
            <w:r>
              <w:t xml:space="preserve">to </w:t>
            </w:r>
            <w:r w:rsidRPr="009D20AF">
              <w:t xml:space="preserve">surgeon </w:t>
            </w:r>
            <w:r>
              <w:t xml:space="preserve">and Theatre.  However, there has been </w:t>
            </w:r>
            <w:r w:rsidRPr="009D20AF">
              <w:t xml:space="preserve">change anti-biotic prophylaxis </w:t>
            </w:r>
            <w:r>
              <w:t>which may have had an impact.</w:t>
            </w:r>
          </w:p>
          <w:p w:rsidR="00D349E8" w:rsidRDefault="00D349E8" w:rsidP="00FF3233">
            <w:pPr>
              <w:rPr>
                <w:rFonts w:ascii="Arial" w:hAnsi="Arial" w:cs="Arial"/>
              </w:rPr>
            </w:pPr>
          </w:p>
          <w:p w:rsidR="00D349E8" w:rsidRPr="00D349E8" w:rsidRDefault="00D349E8" w:rsidP="00FF3233">
            <w:pPr>
              <w:rPr>
                <w:rFonts w:ascii="Arial" w:hAnsi="Arial" w:cs="Arial"/>
                <w:b/>
              </w:rPr>
            </w:pPr>
            <w:r w:rsidRPr="00D349E8">
              <w:rPr>
                <w:rFonts w:ascii="Arial" w:hAnsi="Arial" w:cs="Arial"/>
                <w:b/>
              </w:rPr>
              <w:t xml:space="preserve">Clinical Governance </w:t>
            </w:r>
            <w:r w:rsidR="008E0CA9">
              <w:rPr>
                <w:rFonts w:ascii="Arial" w:hAnsi="Arial" w:cs="Arial"/>
                <w:b/>
              </w:rPr>
              <w:t>Update</w:t>
            </w:r>
          </w:p>
          <w:p w:rsidR="00780279" w:rsidRDefault="00780279" w:rsidP="00780279">
            <w:pPr>
              <w:rPr>
                <w:rFonts w:ascii="Arial" w:hAnsi="Arial" w:cs="Arial"/>
              </w:rPr>
            </w:pPr>
          </w:p>
          <w:p w:rsidR="001B2020" w:rsidRPr="001B2020" w:rsidRDefault="001B2020" w:rsidP="001B2020">
            <w:pPr>
              <w:rPr>
                <w:rFonts w:ascii="Arial" w:hAnsi="Arial" w:cs="Arial"/>
              </w:rPr>
            </w:pPr>
            <w:r w:rsidRPr="001B2020">
              <w:rPr>
                <w:rFonts w:ascii="Arial" w:hAnsi="Arial" w:cs="Arial"/>
              </w:rPr>
              <w:t xml:space="preserve">Complaints </w:t>
            </w:r>
          </w:p>
          <w:p w:rsidR="001B2020" w:rsidRPr="001B2020" w:rsidRDefault="001B2020" w:rsidP="001B2020">
            <w:pPr>
              <w:pStyle w:val="ListParagraph"/>
              <w:ind w:left="709"/>
            </w:pPr>
          </w:p>
          <w:p w:rsidR="001B2020" w:rsidRPr="001B2020" w:rsidRDefault="001B2020" w:rsidP="001B2020">
            <w:pPr>
              <w:rPr>
                <w:rFonts w:ascii="Arial" w:hAnsi="Arial" w:cs="Arial"/>
                <w:color w:val="FF0000"/>
              </w:rPr>
            </w:pPr>
            <w:r w:rsidRPr="001B2020">
              <w:rPr>
                <w:rFonts w:ascii="Arial" w:hAnsi="Arial" w:cs="Arial"/>
              </w:rPr>
              <w:t>Stage 1: 2 reported in June 2022 1 responded within timeline</w:t>
            </w:r>
          </w:p>
          <w:p w:rsidR="001B2020" w:rsidRPr="001B2020" w:rsidRDefault="001B2020" w:rsidP="001B2020">
            <w:pPr>
              <w:rPr>
                <w:rFonts w:ascii="Arial" w:hAnsi="Arial" w:cs="Arial"/>
                <w:color w:val="FF0000"/>
              </w:rPr>
            </w:pPr>
            <w:r w:rsidRPr="001B2020">
              <w:rPr>
                <w:rFonts w:ascii="Arial" w:hAnsi="Arial" w:cs="Arial"/>
              </w:rPr>
              <w:t>Stage 2: 5 reported in June 2022 2 responded within timeline.  None were escalated to Stage 1.</w:t>
            </w:r>
          </w:p>
          <w:p w:rsidR="001B2020" w:rsidRPr="001B2020" w:rsidRDefault="001B2020" w:rsidP="001B2020">
            <w:pPr>
              <w:pStyle w:val="ListParagraph"/>
              <w:ind w:left="709"/>
            </w:pPr>
          </w:p>
          <w:p w:rsidR="001B2020" w:rsidRPr="001B2020" w:rsidRDefault="001B2020" w:rsidP="001B2020">
            <w:pPr>
              <w:rPr>
                <w:rFonts w:ascii="Arial" w:hAnsi="Arial" w:cs="Arial"/>
              </w:rPr>
            </w:pPr>
            <w:r w:rsidRPr="001B2020">
              <w:rPr>
                <w:rFonts w:ascii="Arial" w:hAnsi="Arial" w:cs="Arial"/>
              </w:rPr>
              <w:t xml:space="preserve">SAER </w:t>
            </w:r>
          </w:p>
          <w:p w:rsidR="001B2020" w:rsidRPr="001B2020" w:rsidRDefault="001B2020" w:rsidP="001B2020">
            <w:pPr>
              <w:rPr>
                <w:rFonts w:ascii="Arial" w:hAnsi="Arial" w:cs="Arial"/>
              </w:rPr>
            </w:pPr>
            <w:r w:rsidRPr="001B2020">
              <w:rPr>
                <w:rFonts w:ascii="Arial" w:hAnsi="Arial" w:cs="Arial"/>
              </w:rPr>
              <w:t>0 commissioned in June 2022.</w:t>
            </w:r>
          </w:p>
          <w:p w:rsidR="001B2020" w:rsidRPr="001B2020" w:rsidRDefault="001B2020" w:rsidP="001B2020">
            <w:pPr>
              <w:pStyle w:val="ListParagraph"/>
            </w:pPr>
          </w:p>
          <w:p w:rsidR="001B2020" w:rsidRPr="001B2020" w:rsidRDefault="001B2020" w:rsidP="001B2020">
            <w:pPr>
              <w:rPr>
                <w:rFonts w:ascii="Arial" w:hAnsi="Arial" w:cs="Arial"/>
              </w:rPr>
            </w:pPr>
            <w:r w:rsidRPr="001B2020">
              <w:rPr>
                <w:rFonts w:ascii="Arial" w:hAnsi="Arial" w:cs="Arial"/>
              </w:rPr>
              <w:t xml:space="preserve">Mortality </w:t>
            </w:r>
          </w:p>
          <w:p w:rsidR="001B2020" w:rsidRPr="001B2020" w:rsidRDefault="001B2020" w:rsidP="001B2020">
            <w:pPr>
              <w:rPr>
                <w:rFonts w:ascii="Arial" w:hAnsi="Arial" w:cs="Arial"/>
              </w:rPr>
            </w:pPr>
            <w:r w:rsidRPr="001B2020">
              <w:rPr>
                <w:rFonts w:ascii="Arial" w:hAnsi="Arial" w:cs="Arial"/>
              </w:rPr>
              <w:t xml:space="preserve">12 deaths recorded all within agreed control limits </w:t>
            </w:r>
          </w:p>
          <w:p w:rsidR="00FF3233" w:rsidRDefault="00FF3233" w:rsidP="00745D88">
            <w:pPr>
              <w:pStyle w:val="ListParagraph"/>
              <w:ind w:left="0"/>
              <w:contextualSpacing/>
            </w:pPr>
          </w:p>
          <w:p w:rsidR="00D349E8" w:rsidRDefault="00D349E8" w:rsidP="00745D88">
            <w:pPr>
              <w:pStyle w:val="ListParagraph"/>
              <w:ind w:left="0"/>
              <w:contextualSpacing/>
              <w:rPr>
                <w:b/>
              </w:rPr>
            </w:pPr>
            <w:r w:rsidRPr="007B6139">
              <w:rPr>
                <w:b/>
              </w:rPr>
              <w:t>Clinical Governance &amp; Risk Management Group (CGRMG) Update</w:t>
            </w:r>
          </w:p>
          <w:p w:rsidR="00D349E8" w:rsidRDefault="00D349E8" w:rsidP="00780279"/>
          <w:p w:rsidR="001B2020" w:rsidRPr="001B2020" w:rsidRDefault="001B2020" w:rsidP="001B2020">
            <w:pPr>
              <w:pStyle w:val="ListParagraph"/>
            </w:pPr>
            <w:r w:rsidRPr="0011082C">
              <w:t>The Committee reviewed the Clinical Governance &amp; Risk Management Group (CGRMG) update</w:t>
            </w:r>
            <w:r w:rsidR="00490E84">
              <w:t xml:space="preserve"> with the following key items noted</w:t>
            </w:r>
          </w:p>
          <w:p w:rsidR="001B2020" w:rsidRPr="00665A51" w:rsidRDefault="001B2020" w:rsidP="001B2020">
            <w:pPr>
              <w:rPr>
                <w:rFonts w:ascii="Arial" w:hAnsi="Arial" w:cs="Arial"/>
                <w:color w:val="FF0000"/>
              </w:rPr>
            </w:pPr>
          </w:p>
          <w:p w:rsidR="001B2020" w:rsidRPr="0082189E" w:rsidRDefault="001B2020" w:rsidP="001B2020">
            <w:pPr>
              <w:pStyle w:val="ListParagraph"/>
              <w:numPr>
                <w:ilvl w:val="1"/>
                <w:numId w:val="37"/>
              </w:numPr>
              <w:contextualSpacing/>
            </w:pPr>
            <w:r w:rsidRPr="0082189E">
              <w:t>2 SAER concluded</w:t>
            </w:r>
            <w:r w:rsidR="00490E84">
              <w:t>, with improvement efforts as noted earlier on the agenda</w:t>
            </w:r>
            <w:r w:rsidRPr="0082189E">
              <w:t xml:space="preserve"> </w:t>
            </w:r>
          </w:p>
          <w:p w:rsidR="001B2020" w:rsidRPr="00665A51" w:rsidRDefault="001B2020" w:rsidP="001B2020">
            <w:pPr>
              <w:pStyle w:val="ListParagraph"/>
              <w:rPr>
                <w:color w:val="FF0000"/>
              </w:rPr>
            </w:pPr>
          </w:p>
          <w:p w:rsidR="001B2020" w:rsidRPr="009F4DB7" w:rsidRDefault="001B2020" w:rsidP="009F4DB7">
            <w:pPr>
              <w:ind w:firstLine="720"/>
              <w:rPr>
                <w:rFonts w:ascii="Arial" w:hAnsi="Arial" w:cs="Arial"/>
              </w:rPr>
            </w:pPr>
            <w:r w:rsidRPr="0011082C">
              <w:rPr>
                <w:rFonts w:ascii="Arial" w:hAnsi="Arial" w:cs="Arial"/>
              </w:rPr>
              <w:t>The Committee noted the CGRMG Update.</w:t>
            </w:r>
          </w:p>
          <w:p w:rsidR="001B2020" w:rsidRPr="00D43C22" w:rsidRDefault="001B2020" w:rsidP="00745D88">
            <w:pPr>
              <w:pStyle w:val="ListParagraph"/>
              <w:ind w:left="0"/>
              <w:contextualSpacing/>
            </w:pPr>
          </w:p>
          <w:p w:rsidR="00BB670D" w:rsidRPr="00D43C22" w:rsidRDefault="00BB670D" w:rsidP="00745D88">
            <w:pPr>
              <w:rPr>
                <w:rFonts w:ascii="Arial" w:hAnsi="Arial" w:cs="Arial"/>
                <w:b/>
              </w:rPr>
            </w:pPr>
            <w:r w:rsidRPr="00D43C22">
              <w:rPr>
                <w:rFonts w:ascii="Arial" w:hAnsi="Arial" w:cs="Arial"/>
                <w:b/>
              </w:rPr>
              <w:t>Clinical Department Update (</w:t>
            </w:r>
            <w:r w:rsidR="00086118">
              <w:rPr>
                <w:rFonts w:ascii="Arial" w:hAnsi="Arial" w:cs="Arial"/>
                <w:b/>
              </w:rPr>
              <w:t>Orthopaedic</w:t>
            </w:r>
            <w:r w:rsidRPr="00D43C22">
              <w:rPr>
                <w:rFonts w:ascii="Arial" w:hAnsi="Arial" w:cs="Arial"/>
                <w:b/>
              </w:rPr>
              <w:t>)</w:t>
            </w:r>
          </w:p>
          <w:p w:rsidR="00745D88" w:rsidRDefault="00745D88" w:rsidP="00745D88">
            <w:pPr>
              <w:ind w:left="-38"/>
              <w:rPr>
                <w:rFonts w:ascii="Arial" w:hAnsi="Arial" w:cs="Arial"/>
              </w:rPr>
            </w:pPr>
          </w:p>
          <w:p w:rsidR="001B2020" w:rsidRPr="00C67805" w:rsidRDefault="001B2020" w:rsidP="001B2020">
            <w:pPr>
              <w:pStyle w:val="ListParagraph"/>
            </w:pPr>
            <w:r w:rsidRPr="007B6139">
              <w:t xml:space="preserve">The Committee welcomed </w:t>
            </w:r>
            <w:r>
              <w:t xml:space="preserve">Mr Findlay Welsh </w:t>
            </w:r>
            <w:r w:rsidRPr="007B6139">
              <w:t xml:space="preserve">to present the </w:t>
            </w:r>
            <w:r>
              <w:t xml:space="preserve">Orthopaedic </w:t>
            </w:r>
            <w:r w:rsidRPr="00C67805">
              <w:t>D</w:t>
            </w:r>
            <w:r>
              <w:t>epartment update and highlighted the following key points:</w:t>
            </w:r>
          </w:p>
          <w:p w:rsidR="001B2020" w:rsidRDefault="001B2020" w:rsidP="001B2020">
            <w:pPr>
              <w:pStyle w:val="ListParagraph"/>
            </w:pPr>
          </w:p>
          <w:p w:rsidR="001B2020" w:rsidRDefault="001B2020" w:rsidP="001B2020">
            <w:pPr>
              <w:pStyle w:val="ListParagraph"/>
              <w:numPr>
                <w:ilvl w:val="0"/>
                <w:numId w:val="38"/>
              </w:numPr>
              <w:contextualSpacing/>
            </w:pPr>
            <w:r>
              <w:t xml:space="preserve">The service holds monthly MDT Clinical Governance meetings which are well attended.  </w:t>
            </w:r>
          </w:p>
          <w:p w:rsidR="001B2020" w:rsidRDefault="001B2020" w:rsidP="001B2020">
            <w:pPr>
              <w:pStyle w:val="ListParagraph"/>
              <w:numPr>
                <w:ilvl w:val="0"/>
                <w:numId w:val="38"/>
              </w:numPr>
              <w:contextualSpacing/>
            </w:pPr>
            <w:r>
              <w:t>One area of concern for the service is recent spike in infection rates.  T</w:t>
            </w:r>
            <w:r w:rsidRPr="00F64528">
              <w:t xml:space="preserve">his </w:t>
            </w:r>
            <w:r>
              <w:t xml:space="preserve">is </w:t>
            </w:r>
            <w:r w:rsidRPr="00F64528">
              <w:t>noted further as part of the HAIRT report.</w:t>
            </w:r>
          </w:p>
          <w:p w:rsidR="001B2020" w:rsidRDefault="001B2020" w:rsidP="001B2020">
            <w:pPr>
              <w:pStyle w:val="ListParagraph"/>
              <w:numPr>
                <w:ilvl w:val="0"/>
                <w:numId w:val="38"/>
              </w:numPr>
              <w:contextualSpacing/>
            </w:pPr>
            <w:r>
              <w:t>Hand Hygiene: compliance is within appropriate guideline measures.</w:t>
            </w:r>
          </w:p>
          <w:p w:rsidR="001B2020" w:rsidRDefault="001B2020" w:rsidP="001B2020">
            <w:pPr>
              <w:pStyle w:val="ListParagraph"/>
              <w:numPr>
                <w:ilvl w:val="0"/>
                <w:numId w:val="38"/>
              </w:numPr>
              <w:contextualSpacing/>
            </w:pPr>
            <w:r>
              <w:t xml:space="preserve">Safety Brief: Fully embedded as standard Orthopaedic practice and conducted in Theatre before all operations.  </w:t>
            </w:r>
          </w:p>
          <w:p w:rsidR="009F4DB7" w:rsidRDefault="001B2020" w:rsidP="00F823E5">
            <w:pPr>
              <w:pStyle w:val="ListParagraph"/>
              <w:numPr>
                <w:ilvl w:val="0"/>
                <w:numId w:val="38"/>
              </w:numPr>
              <w:contextualSpacing/>
            </w:pPr>
            <w:r>
              <w:t>T</w:t>
            </w:r>
            <w:r w:rsidRPr="00122C7A">
              <w:t xml:space="preserve">he service have now relocated which has had an impact </w:t>
            </w:r>
            <w:r w:rsidR="00DD6D31">
              <w:t>on</w:t>
            </w:r>
            <w:r w:rsidR="00DD6D31" w:rsidRPr="00122C7A">
              <w:t xml:space="preserve"> </w:t>
            </w:r>
            <w:r w:rsidRPr="00122C7A">
              <w:t>office space, meeting room arrangements and MDT meetings.</w:t>
            </w:r>
            <w:r w:rsidR="00DD6D31">
              <w:t xml:space="preserve"> Mr Welsh also noted his desire to review arrangements for consultation with team members in respect to any future office moves.</w:t>
            </w:r>
          </w:p>
          <w:p w:rsidR="001B2020" w:rsidRPr="00F64528" w:rsidRDefault="001B2020" w:rsidP="00F823E5">
            <w:pPr>
              <w:pStyle w:val="ListParagraph"/>
              <w:numPr>
                <w:ilvl w:val="0"/>
                <w:numId w:val="38"/>
              </w:numPr>
              <w:contextualSpacing/>
            </w:pPr>
            <w:r w:rsidRPr="00F64528">
              <w:t>Increase</w:t>
            </w:r>
            <w:r w:rsidR="00DD6D31">
              <w:t>d</w:t>
            </w:r>
            <w:r w:rsidRPr="00F64528">
              <w:t xml:space="preserve"> </w:t>
            </w:r>
            <w:r w:rsidR="00DD6D31">
              <w:t xml:space="preserve">patient </w:t>
            </w:r>
            <w:r w:rsidRPr="00F64528">
              <w:t>frailness and delays</w:t>
            </w:r>
            <w:r w:rsidR="00DD6D31">
              <w:t xml:space="preserve"> in discharge had been identified.</w:t>
            </w:r>
          </w:p>
          <w:p w:rsidR="001B2020" w:rsidRDefault="001B2020" w:rsidP="001B2020">
            <w:pPr>
              <w:rPr>
                <w:rFonts w:ascii="Arial" w:hAnsi="Arial" w:cs="Arial"/>
              </w:rPr>
            </w:pPr>
          </w:p>
          <w:p w:rsidR="001B2020" w:rsidRPr="00B338AD" w:rsidRDefault="001B2020" w:rsidP="001B2020">
            <w:pPr>
              <w:pStyle w:val="ListParagraph"/>
              <w:ind w:hanging="720"/>
            </w:pPr>
            <w:r>
              <w:rPr>
                <w:b/>
              </w:rPr>
              <w:t>SAER Deep-Dive Part 2</w:t>
            </w:r>
          </w:p>
          <w:p w:rsidR="001B2020" w:rsidRPr="001B2020" w:rsidRDefault="001B2020" w:rsidP="001B2020">
            <w:pPr>
              <w:pStyle w:val="ListParagraph"/>
              <w:ind w:hanging="720"/>
              <w:rPr>
                <w:b/>
              </w:rPr>
            </w:pPr>
            <w:r w:rsidRPr="001B2020">
              <w:rPr>
                <w:b/>
              </w:rPr>
              <w:tab/>
            </w:r>
          </w:p>
          <w:p w:rsidR="001B2020" w:rsidRPr="001B2020" w:rsidRDefault="001B2020" w:rsidP="001B2020">
            <w:pPr>
              <w:rPr>
                <w:rFonts w:ascii="Arial" w:hAnsi="Arial" w:cs="Arial"/>
              </w:rPr>
            </w:pPr>
            <w:r w:rsidRPr="001B2020">
              <w:rPr>
                <w:rFonts w:ascii="Arial" w:hAnsi="Arial" w:cs="Arial"/>
              </w:rPr>
              <w:t>Katie Bryant gave a verbal update to the Committee on the SAER Deep-Dive Part 2.</w:t>
            </w:r>
          </w:p>
          <w:p w:rsidR="001B2020" w:rsidRPr="001B2020" w:rsidRDefault="001B2020" w:rsidP="001B2020">
            <w:pPr>
              <w:pStyle w:val="ListParagraph"/>
            </w:pPr>
          </w:p>
          <w:p w:rsidR="001B2020" w:rsidRPr="001B2020" w:rsidRDefault="001B2020" w:rsidP="001B2020">
            <w:pPr>
              <w:rPr>
                <w:rFonts w:ascii="Arial" w:hAnsi="Arial" w:cs="Arial"/>
              </w:rPr>
            </w:pPr>
            <w:r w:rsidRPr="001B2020">
              <w:rPr>
                <w:rFonts w:ascii="Arial" w:hAnsi="Arial" w:cs="Arial"/>
              </w:rPr>
              <w:t xml:space="preserve">A combination of staffing pressures and volume SAER investigation resulted in the Committee receiving a verbal update on this action.  The Committee were assured a full update and report will be presented by the earliest in 2 months at the Committee meeting in November with the latest date January 2023.  </w:t>
            </w:r>
          </w:p>
          <w:p w:rsidR="001B2020" w:rsidRPr="001B2020" w:rsidRDefault="001B2020" w:rsidP="009F4DB7"/>
          <w:p w:rsidR="001B2020" w:rsidRPr="001B2020" w:rsidRDefault="001B2020" w:rsidP="001B2020">
            <w:pPr>
              <w:rPr>
                <w:rFonts w:ascii="Arial" w:hAnsi="Arial" w:cs="Arial"/>
              </w:rPr>
            </w:pPr>
            <w:r w:rsidRPr="001B2020">
              <w:rPr>
                <w:rFonts w:ascii="Arial" w:hAnsi="Arial" w:cs="Arial"/>
              </w:rPr>
              <w:t>The Committee noted the SAER Deep-Dive Part 2.</w:t>
            </w:r>
          </w:p>
          <w:p w:rsidR="00D35CA9" w:rsidRPr="00D35CA9" w:rsidRDefault="00D35CA9" w:rsidP="001B2020">
            <w:pPr>
              <w:rPr>
                <w:rFonts w:ascii="Arial" w:hAnsi="Arial" w:cs="Arial"/>
              </w:rPr>
            </w:pPr>
          </w:p>
        </w:tc>
      </w:tr>
      <w:tr w:rsidR="00770262" w:rsidRPr="00D43C22" w:rsidTr="007E7230">
        <w:tc>
          <w:tcPr>
            <w:tcW w:w="1397" w:type="dxa"/>
          </w:tcPr>
          <w:p w:rsidR="00770262" w:rsidRPr="00D43C22" w:rsidRDefault="00770262" w:rsidP="00745D88">
            <w:pPr>
              <w:rPr>
                <w:rFonts w:ascii="Arial" w:hAnsi="Arial" w:cs="Arial"/>
                <w:b/>
                <w:lang w:val="en-US"/>
              </w:rPr>
            </w:pPr>
            <w:r w:rsidRPr="00D43C22">
              <w:rPr>
                <w:rFonts w:ascii="Arial" w:hAnsi="Arial" w:cs="Arial"/>
                <w:b/>
                <w:lang w:val="en-US"/>
              </w:rPr>
              <w:lastRenderedPageBreak/>
              <w:t xml:space="preserve">Person Centred </w:t>
            </w:r>
          </w:p>
        </w:tc>
        <w:tc>
          <w:tcPr>
            <w:tcW w:w="7783" w:type="dxa"/>
          </w:tcPr>
          <w:p w:rsidR="00C72110" w:rsidRPr="001646CF" w:rsidRDefault="00C72110" w:rsidP="001646CF">
            <w:pPr>
              <w:pStyle w:val="ListParagraph"/>
              <w:ind w:hanging="720"/>
            </w:pPr>
            <w:r>
              <w:rPr>
                <w:b/>
              </w:rPr>
              <w:t>Feedback Report – Quarter 1 Financial Year 2022/23</w:t>
            </w:r>
            <w:r w:rsidRPr="007A4C1E">
              <w:rPr>
                <w:b/>
              </w:rPr>
              <w:t xml:space="preserve"> </w:t>
            </w:r>
          </w:p>
          <w:p w:rsidR="00C72110" w:rsidRDefault="00C72110" w:rsidP="00C72110"/>
          <w:p w:rsidR="00966153" w:rsidRPr="00D43C22" w:rsidRDefault="009F4DB7" w:rsidP="001646CF">
            <w:pPr>
              <w:contextualSpacing/>
            </w:pPr>
            <w:r w:rsidRPr="009F4DB7">
              <w:rPr>
                <w:rFonts w:ascii="Arial" w:hAnsi="Arial" w:cs="Arial"/>
              </w:rPr>
              <w:t xml:space="preserve">The department are organising Complaints Symposium scheduled to take place on 15 September 2022.  </w:t>
            </w:r>
          </w:p>
        </w:tc>
      </w:tr>
      <w:tr w:rsidR="009F4DB7" w:rsidRPr="00D43C22" w:rsidTr="007E7230">
        <w:tc>
          <w:tcPr>
            <w:tcW w:w="1397" w:type="dxa"/>
          </w:tcPr>
          <w:p w:rsidR="009F4DB7" w:rsidRPr="00D43C22" w:rsidRDefault="009F4DB7" w:rsidP="00745D88">
            <w:pPr>
              <w:rPr>
                <w:rFonts w:ascii="Arial" w:hAnsi="Arial" w:cs="Arial"/>
                <w:b/>
                <w:lang w:val="en-US"/>
              </w:rPr>
            </w:pPr>
            <w:r>
              <w:rPr>
                <w:rFonts w:ascii="Arial" w:hAnsi="Arial" w:cs="Arial"/>
                <w:b/>
                <w:lang w:val="en-US"/>
              </w:rPr>
              <w:t xml:space="preserve">Issues for the Board </w:t>
            </w:r>
          </w:p>
        </w:tc>
        <w:tc>
          <w:tcPr>
            <w:tcW w:w="7783" w:type="dxa"/>
          </w:tcPr>
          <w:p w:rsidR="009F4DB7" w:rsidRDefault="009F4DB7" w:rsidP="009F4DB7">
            <w:pPr>
              <w:pStyle w:val="ListParagraph"/>
              <w:ind w:hanging="720"/>
              <w:rPr>
                <w:b/>
              </w:rPr>
            </w:pPr>
            <w:r>
              <w:rPr>
                <w:b/>
              </w:rPr>
              <w:t xml:space="preserve">Risk Register </w:t>
            </w:r>
          </w:p>
          <w:p w:rsidR="009F4DB7" w:rsidRDefault="009F4DB7" w:rsidP="009F4DB7">
            <w:pPr>
              <w:pStyle w:val="ListParagraph"/>
              <w:ind w:hanging="720"/>
              <w:rPr>
                <w:b/>
              </w:rPr>
            </w:pPr>
          </w:p>
          <w:p w:rsidR="009F4DB7" w:rsidRPr="00507889" w:rsidRDefault="009F4DB7" w:rsidP="009F4DB7">
            <w:pPr>
              <w:rPr>
                <w:rFonts w:ascii="Arial" w:hAnsi="Arial" w:cs="Arial"/>
              </w:rPr>
            </w:pPr>
            <w:r w:rsidRPr="00507889">
              <w:rPr>
                <w:rFonts w:ascii="Arial" w:hAnsi="Arial" w:cs="Arial"/>
              </w:rPr>
              <w:t xml:space="preserve">The Committee requested clarity in its role of monitoring </w:t>
            </w:r>
            <w:r>
              <w:rPr>
                <w:rFonts w:ascii="Arial" w:hAnsi="Arial" w:cs="Arial"/>
              </w:rPr>
              <w:t>Cyber S</w:t>
            </w:r>
            <w:r w:rsidRPr="00507889">
              <w:rPr>
                <w:rFonts w:ascii="Arial" w:hAnsi="Arial" w:cs="Arial"/>
              </w:rPr>
              <w:t>ecurity</w:t>
            </w:r>
            <w:r w:rsidR="00DD6D31">
              <w:rPr>
                <w:rFonts w:ascii="Arial" w:hAnsi="Arial" w:cs="Arial"/>
              </w:rPr>
              <w:t xml:space="preserve"> Risk.</w:t>
            </w:r>
            <w:r w:rsidRPr="00507889">
              <w:rPr>
                <w:rFonts w:ascii="Arial" w:hAnsi="Arial" w:cs="Arial"/>
              </w:rPr>
              <w:t xml:space="preserve">  The Committee </w:t>
            </w:r>
            <w:r w:rsidR="00DD6D31">
              <w:rPr>
                <w:rFonts w:ascii="Arial" w:hAnsi="Arial" w:cs="Arial"/>
              </w:rPr>
              <w:t>noted its wish to receive updates on cyber security as part of routine reporting to the Committee.</w:t>
            </w:r>
          </w:p>
          <w:p w:rsidR="009F4DB7" w:rsidRDefault="009F4DB7" w:rsidP="009F4DB7">
            <w:pPr>
              <w:pStyle w:val="ListParagraph"/>
              <w:ind w:hanging="720"/>
              <w:rPr>
                <w:b/>
              </w:rPr>
            </w:pPr>
          </w:p>
        </w:tc>
      </w:tr>
    </w:tbl>
    <w:p w:rsidR="008D1191" w:rsidRPr="00745D88" w:rsidRDefault="008D1191" w:rsidP="00914107">
      <w:pPr>
        <w:pStyle w:val="Body"/>
        <w:pBdr>
          <w:top w:val="none" w:sz="0" w:space="0" w:color="auto"/>
          <w:left w:val="none" w:sz="0" w:space="0" w:color="auto"/>
          <w:bottom w:val="none" w:sz="0" w:space="0" w:color="auto"/>
          <w:right w:val="none" w:sz="0" w:space="0" w:color="auto"/>
          <w:bar w:val="none" w:sz="0" w:color="auto"/>
        </w:pBdr>
        <w:tabs>
          <w:tab w:val="num" w:pos="720"/>
          <w:tab w:val="left" w:pos="5580"/>
          <w:tab w:val="left" w:pos="7740"/>
        </w:tabs>
        <w:rPr>
          <w:rFonts w:hAnsi="Arial" w:cs="Arial"/>
          <w:color w:val="00B0F0"/>
          <w:lang w:val="en-US"/>
        </w:rPr>
      </w:pPr>
    </w:p>
    <w:p w:rsidR="007D6129" w:rsidRDefault="006D232B" w:rsidP="00914107">
      <w:pPr>
        <w:pStyle w:val="Body"/>
        <w:pBdr>
          <w:top w:val="none" w:sz="0" w:space="0" w:color="auto"/>
          <w:left w:val="none" w:sz="0" w:space="0" w:color="auto"/>
          <w:bottom w:val="none" w:sz="0" w:space="0" w:color="auto"/>
          <w:right w:val="none" w:sz="0" w:space="0" w:color="auto"/>
          <w:bar w:val="none" w:sz="0" w:color="auto"/>
        </w:pBdr>
        <w:tabs>
          <w:tab w:val="num" w:pos="720"/>
          <w:tab w:val="left" w:pos="5580"/>
          <w:tab w:val="left" w:pos="7740"/>
        </w:tabs>
        <w:rPr>
          <w:rFonts w:hAnsi="Arial" w:cs="Arial"/>
          <w:color w:val="auto"/>
          <w:lang w:val="en-US"/>
        </w:rPr>
      </w:pPr>
      <w:r w:rsidRPr="00745D88">
        <w:rPr>
          <w:rFonts w:hAnsi="Arial" w:cs="Arial"/>
          <w:color w:val="auto"/>
          <w:lang w:val="en-US"/>
        </w:rPr>
        <w:t>The n</w:t>
      </w:r>
      <w:r w:rsidR="00914107" w:rsidRPr="00745D88">
        <w:rPr>
          <w:rFonts w:hAnsi="Arial" w:cs="Arial"/>
          <w:color w:val="auto"/>
          <w:lang w:val="en-US"/>
        </w:rPr>
        <w:t>ext meeting is scheduled for</w:t>
      </w:r>
      <w:r w:rsidR="00770262">
        <w:rPr>
          <w:rFonts w:hAnsi="Arial" w:cs="Arial"/>
          <w:color w:val="auto"/>
          <w:lang w:val="en-US"/>
        </w:rPr>
        <w:t xml:space="preserve"> </w:t>
      </w:r>
      <w:r w:rsidR="00C72110">
        <w:rPr>
          <w:rFonts w:hAnsi="Arial" w:cs="Arial"/>
          <w:color w:val="auto"/>
          <w:lang w:val="en-US"/>
        </w:rPr>
        <w:t>Thur</w:t>
      </w:r>
      <w:r w:rsidR="00966153">
        <w:rPr>
          <w:rFonts w:hAnsi="Arial" w:cs="Arial"/>
          <w:color w:val="auto"/>
          <w:lang w:val="en-US"/>
        </w:rPr>
        <w:t xml:space="preserve">sday </w:t>
      </w:r>
      <w:r w:rsidR="00C72110">
        <w:rPr>
          <w:rFonts w:hAnsi="Arial" w:cs="Arial"/>
          <w:color w:val="auto"/>
          <w:lang w:val="en-US"/>
        </w:rPr>
        <w:t xml:space="preserve">3 November </w:t>
      </w:r>
      <w:r w:rsidR="00FB37C4" w:rsidRPr="00745D88">
        <w:rPr>
          <w:rFonts w:hAnsi="Arial" w:cs="Arial"/>
          <w:color w:val="auto"/>
          <w:lang w:val="en-US"/>
        </w:rPr>
        <w:t>2022</w:t>
      </w:r>
      <w:r w:rsidR="00BB71B6" w:rsidRPr="00745D88">
        <w:rPr>
          <w:rFonts w:hAnsi="Arial" w:cs="Arial"/>
          <w:color w:val="auto"/>
          <w:lang w:val="en-US"/>
        </w:rPr>
        <w:t>.</w:t>
      </w:r>
    </w:p>
    <w:p w:rsidR="00745D88" w:rsidRPr="00745D88" w:rsidRDefault="00745D88" w:rsidP="00914107">
      <w:pPr>
        <w:pStyle w:val="Body"/>
        <w:pBdr>
          <w:top w:val="none" w:sz="0" w:space="0" w:color="auto"/>
          <w:left w:val="none" w:sz="0" w:space="0" w:color="auto"/>
          <w:bottom w:val="none" w:sz="0" w:space="0" w:color="auto"/>
          <w:right w:val="none" w:sz="0" w:space="0" w:color="auto"/>
          <w:bar w:val="none" w:sz="0" w:color="auto"/>
        </w:pBdr>
        <w:tabs>
          <w:tab w:val="num" w:pos="720"/>
          <w:tab w:val="left" w:pos="5580"/>
          <w:tab w:val="left" w:pos="7740"/>
        </w:tabs>
        <w:rPr>
          <w:rFonts w:hAnsi="Arial" w:cs="Arial"/>
          <w:color w:val="auto"/>
          <w:lang w:val="en-US"/>
        </w:rPr>
      </w:pPr>
    </w:p>
    <w:p w:rsidR="00E95F55" w:rsidRPr="00745D88" w:rsidRDefault="008B1AF8" w:rsidP="00E95F55">
      <w:pPr>
        <w:pStyle w:val="ListParagraph"/>
        <w:numPr>
          <w:ilvl w:val="0"/>
          <w:numId w:val="23"/>
        </w:numPr>
        <w:tabs>
          <w:tab w:val="left" w:pos="9192"/>
        </w:tabs>
        <w:ind w:right="-22"/>
        <w:rPr>
          <w:b/>
          <w:bCs/>
        </w:rPr>
      </w:pPr>
      <w:r w:rsidRPr="00745D88">
        <w:rPr>
          <w:b/>
          <w:bCs/>
        </w:rPr>
        <w:t xml:space="preserve"> </w:t>
      </w:r>
      <w:r w:rsidR="00E95F55" w:rsidRPr="00745D88">
        <w:rPr>
          <w:b/>
          <w:bCs/>
        </w:rPr>
        <w:t xml:space="preserve">Recommendation </w:t>
      </w:r>
    </w:p>
    <w:p w:rsidR="00BB71B6" w:rsidRPr="00745D88" w:rsidRDefault="00BB71B6" w:rsidP="00506517">
      <w:pPr>
        <w:ind w:right="183"/>
        <w:rPr>
          <w:rFonts w:ascii="Arial" w:hAnsi="Arial" w:cs="Arial"/>
          <w:bCs/>
        </w:rPr>
      </w:pPr>
    </w:p>
    <w:p w:rsidR="00E95F55" w:rsidRPr="00745D88" w:rsidRDefault="008D1191" w:rsidP="00506517">
      <w:pPr>
        <w:ind w:right="183"/>
        <w:rPr>
          <w:rFonts w:ascii="Arial" w:hAnsi="Arial" w:cs="Arial"/>
          <w:bCs/>
        </w:rPr>
      </w:pPr>
      <w:r w:rsidRPr="00745D88">
        <w:rPr>
          <w:rFonts w:ascii="Arial" w:hAnsi="Arial" w:cs="Arial"/>
          <w:bCs/>
        </w:rPr>
        <w:t xml:space="preserve">Board </w:t>
      </w:r>
      <w:r w:rsidR="00E95F55" w:rsidRPr="00745D88">
        <w:rPr>
          <w:rFonts w:ascii="Arial" w:hAnsi="Arial" w:cs="Arial"/>
          <w:bCs/>
        </w:rPr>
        <w:t>Members are asked to note the Clinical Governance Committee update.</w:t>
      </w:r>
    </w:p>
    <w:p w:rsidR="00E95F55" w:rsidRPr="00745D88" w:rsidRDefault="00E95F55" w:rsidP="00506517">
      <w:pPr>
        <w:ind w:right="183"/>
        <w:rPr>
          <w:rFonts w:ascii="Arial" w:hAnsi="Arial" w:cs="Arial"/>
          <w:bCs/>
        </w:rPr>
      </w:pPr>
    </w:p>
    <w:p w:rsidR="003131CF" w:rsidRDefault="003131CF" w:rsidP="00914107">
      <w:pPr>
        <w:ind w:left="-540" w:right="183" w:firstLine="540"/>
        <w:rPr>
          <w:rFonts w:ascii="Arial" w:hAnsi="Arial" w:cs="Arial"/>
          <w:b/>
          <w:bCs/>
        </w:rPr>
      </w:pPr>
    </w:p>
    <w:p w:rsidR="00914107" w:rsidRPr="00745D88" w:rsidRDefault="00C614DB" w:rsidP="00914107">
      <w:pPr>
        <w:ind w:left="-540" w:right="183" w:firstLine="540"/>
        <w:rPr>
          <w:rFonts w:ascii="Arial" w:hAnsi="Arial" w:cs="Arial"/>
          <w:b/>
          <w:bCs/>
        </w:rPr>
      </w:pPr>
      <w:r w:rsidRPr="00745D88">
        <w:rPr>
          <w:rFonts w:ascii="Arial" w:hAnsi="Arial" w:cs="Arial"/>
          <w:b/>
          <w:bCs/>
        </w:rPr>
        <w:t xml:space="preserve">Morag Brown </w:t>
      </w:r>
    </w:p>
    <w:p w:rsidR="001175E5" w:rsidRPr="00C20965" w:rsidRDefault="00BF60F1" w:rsidP="00BF60F1">
      <w:pPr>
        <w:ind w:right="183"/>
        <w:rPr>
          <w:rFonts w:ascii="Arial" w:hAnsi="Arial" w:cs="Arial"/>
          <w:b/>
          <w:bCs/>
        </w:rPr>
      </w:pPr>
      <w:r w:rsidRPr="00C20965">
        <w:rPr>
          <w:rFonts w:ascii="Arial" w:hAnsi="Arial" w:cs="Arial"/>
          <w:b/>
          <w:bCs/>
        </w:rPr>
        <w:t>Chair, Clinical Governance Committee</w:t>
      </w:r>
    </w:p>
    <w:p w:rsidR="00506517" w:rsidRPr="00C20965" w:rsidRDefault="00C72110" w:rsidP="00506517">
      <w:pPr>
        <w:ind w:right="183"/>
        <w:rPr>
          <w:rFonts w:ascii="Arial" w:hAnsi="Arial" w:cs="Arial"/>
          <w:b/>
          <w:lang w:val="en-US"/>
        </w:rPr>
      </w:pPr>
      <w:r>
        <w:rPr>
          <w:rFonts w:ascii="Arial" w:hAnsi="Arial" w:cs="Arial"/>
          <w:b/>
          <w:lang w:val="en-US"/>
        </w:rPr>
        <w:t>9 September</w:t>
      </w:r>
      <w:r w:rsidR="00BA4D28">
        <w:rPr>
          <w:rFonts w:ascii="Arial" w:hAnsi="Arial" w:cs="Arial"/>
          <w:b/>
          <w:lang w:val="en-US"/>
        </w:rPr>
        <w:t xml:space="preserve"> </w:t>
      </w:r>
      <w:r w:rsidR="00986F09" w:rsidRPr="00C20965">
        <w:rPr>
          <w:rFonts w:ascii="Arial" w:hAnsi="Arial" w:cs="Arial"/>
          <w:b/>
          <w:lang w:val="en-US"/>
        </w:rPr>
        <w:t>2022</w:t>
      </w:r>
    </w:p>
    <w:sectPr w:rsidR="00506517" w:rsidRPr="00C20965" w:rsidSect="00C373C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DEE" w:rsidRDefault="005F4DEE">
      <w:r>
        <w:separator/>
      </w:r>
    </w:p>
  </w:endnote>
  <w:endnote w:type="continuationSeparator" w:id="0">
    <w:p w:rsidR="005F4DEE" w:rsidRDefault="005F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E19" w:rsidRDefault="00E25E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DB0" w:rsidRPr="00513DB0" w:rsidRDefault="004A07D7" w:rsidP="00513DB0">
    <w:pPr>
      <w:ind w:left="-540"/>
      <w:jc w:val="center"/>
      <w:rPr>
        <w:rFonts w:ascii="Arial" w:hAnsi="Arial" w:cs="Arial"/>
        <w:sz w:val="20"/>
        <w:szCs w:val="20"/>
      </w:rPr>
    </w:pPr>
    <w:r w:rsidRPr="00513DB0">
      <w:rPr>
        <w:rStyle w:val="PageNumber"/>
        <w:rFonts w:ascii="Arial" w:hAnsi="Arial" w:cs="Arial"/>
      </w:rPr>
      <w:fldChar w:fldCharType="begin"/>
    </w:r>
    <w:r w:rsidR="00513DB0" w:rsidRPr="00513DB0">
      <w:rPr>
        <w:rStyle w:val="PageNumber"/>
        <w:rFonts w:ascii="Arial" w:hAnsi="Arial" w:cs="Arial"/>
      </w:rPr>
      <w:instrText xml:space="preserve"> PAGE </w:instrText>
    </w:r>
    <w:r w:rsidRPr="00513DB0">
      <w:rPr>
        <w:rStyle w:val="PageNumber"/>
        <w:rFonts w:ascii="Arial" w:hAnsi="Arial" w:cs="Arial"/>
      </w:rPr>
      <w:fldChar w:fldCharType="separate"/>
    </w:r>
    <w:r w:rsidR="00E25E19">
      <w:rPr>
        <w:rStyle w:val="PageNumber"/>
        <w:rFonts w:ascii="Arial" w:hAnsi="Arial" w:cs="Arial"/>
        <w:noProof/>
      </w:rPr>
      <w:t>1</w:t>
    </w:r>
    <w:r w:rsidRPr="00513DB0">
      <w:rPr>
        <w:rStyle w:val="PageNumber"/>
        <w:rFonts w:ascii="Arial" w:hAnsi="Arial" w:cs="Arial"/>
      </w:rPr>
      <w:fldChar w:fldCharType="end"/>
    </w:r>
  </w:p>
  <w:p w:rsidR="00C373CC" w:rsidRDefault="00C373CC" w:rsidP="00C373CC">
    <w:pPr>
      <w:pStyle w:val="Title"/>
      <w:ind w:right="184"/>
      <w:jc w:val="left"/>
      <w:outlineLvl w:val="0"/>
      <w:rPr>
        <w:rFonts w:ascii="Arial" w:hAnsi="Arial" w:cs="Arial"/>
        <w:sz w:val="18"/>
        <w:szCs w:val="18"/>
      </w:rPr>
    </w:pPr>
  </w:p>
  <w:p w:rsidR="00C373CC" w:rsidRPr="00B732D1" w:rsidRDefault="00DB409B" w:rsidP="00724610">
    <w:pPr>
      <w:pStyle w:val="Title"/>
      <w:ind w:right="184"/>
      <w:outlineLvl w:val="0"/>
      <w:rPr>
        <w:rFonts w:ascii="Arial" w:hAnsi="Arial" w:cs="Arial"/>
        <w:sz w:val="18"/>
        <w:szCs w:val="18"/>
      </w:rPr>
    </w:pPr>
    <w:r>
      <w:rPr>
        <w:rFonts w:ascii="Arial" w:hAnsi="Arial" w:cs="Arial"/>
        <w:sz w:val="18"/>
        <w:szCs w:val="18"/>
      </w:rPr>
      <w:t xml:space="preserve">NHS </w:t>
    </w:r>
    <w:r w:rsidR="00C373CC" w:rsidRPr="008F5DB5">
      <w:rPr>
        <w:rFonts w:ascii="Arial" w:hAnsi="Arial" w:cs="Arial"/>
        <w:sz w:val="18"/>
        <w:szCs w:val="18"/>
      </w:rPr>
      <w:t xml:space="preserve">Golden Jubilee is the </w:t>
    </w:r>
    <w:r w:rsidR="00C373CC">
      <w:rPr>
        <w:rFonts w:ascii="Arial" w:hAnsi="Arial" w:cs="Arial"/>
        <w:sz w:val="18"/>
        <w:szCs w:val="18"/>
      </w:rPr>
      <w:t>brand</w:t>
    </w:r>
    <w:r w:rsidR="00C373CC" w:rsidRPr="008F5DB5">
      <w:rPr>
        <w:rFonts w:ascii="Arial" w:hAnsi="Arial" w:cs="Arial"/>
        <w:sz w:val="18"/>
        <w:szCs w:val="18"/>
      </w:rPr>
      <w:t xml:space="preserve"> name for the NHS National Waiting Times Centre</w:t>
    </w:r>
    <w:r w:rsidR="00C373CC">
      <w:rPr>
        <w:rFonts w:ascii="Arial" w:hAnsi="Arial" w:cs="Arial"/>
        <w:sz w:val="18"/>
        <w:szCs w:val="18"/>
      </w:rPr>
      <w:t>.</w:t>
    </w:r>
  </w:p>
  <w:p w:rsidR="00075AAA" w:rsidRPr="001A624A" w:rsidRDefault="00075AAA" w:rsidP="00C373CC">
    <w:pPr>
      <w:pStyle w:val="Title"/>
      <w:ind w:left="-540" w:right="184"/>
      <w:jc w:val="left"/>
      <w:outlineLvl w:val="0"/>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E19" w:rsidRDefault="00E25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DEE" w:rsidRDefault="005F4DEE">
      <w:r>
        <w:separator/>
      </w:r>
    </w:p>
  </w:footnote>
  <w:footnote w:type="continuationSeparator" w:id="0">
    <w:p w:rsidR="005F4DEE" w:rsidRDefault="005F4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E19" w:rsidRDefault="00E25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C22" w:rsidRPr="00D43C22" w:rsidRDefault="00D43C22" w:rsidP="00D43C22">
    <w:pPr>
      <w:pStyle w:val="Header"/>
      <w:jc w:val="right"/>
      <w:rPr>
        <w:rFonts w:ascii="Arial" w:hAnsi="Arial" w:cs="Arial"/>
        <w:b/>
        <w:color w:val="0070C0"/>
      </w:rPr>
    </w:pPr>
    <w:r w:rsidRPr="00D43C22">
      <w:rPr>
        <w:rFonts w:ascii="Arial" w:hAnsi="Arial" w:cs="Arial"/>
        <w:b/>
        <w:color w:val="0070C0"/>
      </w:rPr>
      <w:t>I</w:t>
    </w:r>
    <w:r w:rsidR="00E25E19">
      <w:rPr>
        <w:rFonts w:ascii="Arial" w:hAnsi="Arial" w:cs="Arial"/>
        <w:b/>
        <w:color w:val="0070C0"/>
      </w:rPr>
      <w:t>tem 4</w:t>
    </w:r>
    <w:bookmarkStart w:id="0" w:name="_GoBack"/>
    <w:bookmarkEnd w:id="0"/>
    <w:r w:rsidRPr="00D43C22">
      <w:rPr>
        <w:rFonts w:ascii="Arial" w:hAnsi="Arial" w:cs="Arial"/>
        <w:b/>
        <w:color w:val="0070C0"/>
      </w:rPr>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E19" w:rsidRDefault="00E25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599E"/>
    <w:multiLevelType w:val="hybridMultilevel"/>
    <w:tmpl w:val="752A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1643B"/>
    <w:multiLevelType w:val="hybridMultilevel"/>
    <w:tmpl w:val="124C4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77BAB"/>
    <w:multiLevelType w:val="hybridMultilevel"/>
    <w:tmpl w:val="9524F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5"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FDC25B0"/>
    <w:multiLevelType w:val="hybridMultilevel"/>
    <w:tmpl w:val="0570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06C4B"/>
    <w:multiLevelType w:val="hybridMultilevel"/>
    <w:tmpl w:val="7BE8063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FE3D71"/>
    <w:multiLevelType w:val="hybridMultilevel"/>
    <w:tmpl w:val="1926454E"/>
    <w:lvl w:ilvl="0" w:tplc="34D406F4">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35D7A"/>
    <w:multiLevelType w:val="multilevel"/>
    <w:tmpl w:val="03D672A0"/>
    <w:lvl w:ilvl="0">
      <w:start w:val="1"/>
      <w:numFmt w:val="decimal"/>
      <w:lvlText w:val="%1."/>
      <w:lvlJc w:val="left"/>
      <w:pPr>
        <w:ind w:left="-66" w:hanging="360"/>
      </w:pPr>
      <w:rPr>
        <w:rFonts w:hint="default"/>
      </w:rPr>
    </w:lvl>
    <w:lvl w:ilvl="1">
      <w:start w:val="1"/>
      <w:numFmt w:val="decimal"/>
      <w:lvlText w:val="%1.%2"/>
      <w:lvlJc w:val="left"/>
      <w:pPr>
        <w:ind w:left="654" w:hanging="360"/>
      </w:pPr>
      <w:rPr>
        <w:rFonts w:hint="default"/>
      </w:rPr>
    </w:lvl>
    <w:lvl w:ilvl="2">
      <w:start w:val="1"/>
      <w:numFmt w:val="decimal"/>
      <w:lvlText w:val="%1.%2.%3"/>
      <w:lvlJc w:val="left"/>
      <w:pPr>
        <w:ind w:left="1734" w:hanging="720"/>
      </w:pPr>
      <w:rPr>
        <w:rFonts w:hint="default"/>
      </w:rPr>
    </w:lvl>
    <w:lvl w:ilvl="3">
      <w:start w:val="1"/>
      <w:numFmt w:val="decimal"/>
      <w:lvlText w:val="%1.%2.%3.%4"/>
      <w:lvlJc w:val="left"/>
      <w:pPr>
        <w:ind w:left="2814" w:hanging="1080"/>
      </w:pPr>
      <w:rPr>
        <w:rFonts w:hint="default"/>
      </w:rPr>
    </w:lvl>
    <w:lvl w:ilvl="4">
      <w:start w:val="1"/>
      <w:numFmt w:val="decimal"/>
      <w:lvlText w:val="%1.%2.%3.%4.%5"/>
      <w:lvlJc w:val="left"/>
      <w:pPr>
        <w:ind w:left="3534" w:hanging="1080"/>
      </w:pPr>
      <w:rPr>
        <w:rFonts w:hint="default"/>
      </w:rPr>
    </w:lvl>
    <w:lvl w:ilvl="5">
      <w:start w:val="1"/>
      <w:numFmt w:val="decimal"/>
      <w:lvlText w:val="%1.%2.%3.%4.%5.%6"/>
      <w:lvlJc w:val="left"/>
      <w:pPr>
        <w:ind w:left="4614" w:hanging="1440"/>
      </w:pPr>
      <w:rPr>
        <w:rFonts w:hint="default"/>
      </w:rPr>
    </w:lvl>
    <w:lvl w:ilvl="6">
      <w:start w:val="1"/>
      <w:numFmt w:val="decimal"/>
      <w:lvlText w:val="%1.%2.%3.%4.%5.%6.%7"/>
      <w:lvlJc w:val="left"/>
      <w:pPr>
        <w:ind w:left="5334" w:hanging="1440"/>
      </w:pPr>
      <w:rPr>
        <w:rFonts w:hint="default"/>
      </w:rPr>
    </w:lvl>
    <w:lvl w:ilvl="7">
      <w:start w:val="1"/>
      <w:numFmt w:val="decimal"/>
      <w:lvlText w:val="%1.%2.%3.%4.%5.%6.%7.%8"/>
      <w:lvlJc w:val="left"/>
      <w:pPr>
        <w:ind w:left="6414" w:hanging="1800"/>
      </w:pPr>
      <w:rPr>
        <w:rFonts w:hint="default"/>
      </w:rPr>
    </w:lvl>
    <w:lvl w:ilvl="8">
      <w:start w:val="1"/>
      <w:numFmt w:val="decimal"/>
      <w:lvlText w:val="%1.%2.%3.%4.%5.%6.%7.%8.%9"/>
      <w:lvlJc w:val="left"/>
      <w:pPr>
        <w:ind w:left="7134" w:hanging="1800"/>
      </w:pPr>
      <w:rPr>
        <w:rFonts w:hint="default"/>
      </w:rPr>
    </w:lvl>
  </w:abstractNum>
  <w:abstractNum w:abstractNumId="10" w15:restartNumberingAfterBreak="0">
    <w:nsid w:val="27622787"/>
    <w:multiLevelType w:val="hybridMultilevel"/>
    <w:tmpl w:val="784A392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9355F"/>
    <w:multiLevelType w:val="hybridMultilevel"/>
    <w:tmpl w:val="166EB9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A216B86"/>
    <w:multiLevelType w:val="hybridMultilevel"/>
    <w:tmpl w:val="9650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5E7F43"/>
    <w:multiLevelType w:val="hybridMultilevel"/>
    <w:tmpl w:val="06E85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1C406A"/>
    <w:multiLevelType w:val="hybridMultilevel"/>
    <w:tmpl w:val="57C8E9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3E1E32FC"/>
    <w:multiLevelType w:val="hybridMultilevel"/>
    <w:tmpl w:val="B1D8481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1046A4E"/>
    <w:multiLevelType w:val="hybridMultilevel"/>
    <w:tmpl w:val="1576CE8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4704AF0"/>
    <w:multiLevelType w:val="hybridMultilevel"/>
    <w:tmpl w:val="76B4514E"/>
    <w:lvl w:ilvl="0" w:tplc="77187552">
      <w:start w:val="1"/>
      <w:numFmt w:val="bullet"/>
      <w:lvlText w:val="-"/>
      <w:lvlJc w:val="left"/>
      <w:pPr>
        <w:ind w:left="2509" w:hanging="360"/>
      </w:pPr>
      <w:rPr>
        <w:rFonts w:ascii="Arial" w:eastAsiaTheme="minorHAnsi" w:hAnsi="Arial" w:cs="Aria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8E40909"/>
    <w:multiLevelType w:val="hybridMultilevel"/>
    <w:tmpl w:val="887C64EA"/>
    <w:lvl w:ilvl="0" w:tplc="BA26C0DE">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86224E"/>
    <w:multiLevelType w:val="hybridMultilevel"/>
    <w:tmpl w:val="66425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F107F6"/>
    <w:multiLevelType w:val="hybridMultilevel"/>
    <w:tmpl w:val="AF68B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8737B52"/>
    <w:multiLevelType w:val="hybridMultilevel"/>
    <w:tmpl w:val="B2F6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140CB3"/>
    <w:multiLevelType w:val="hybridMultilevel"/>
    <w:tmpl w:val="DCB6C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E21FD"/>
    <w:multiLevelType w:val="hybridMultilevel"/>
    <w:tmpl w:val="DD3A75BC"/>
    <w:lvl w:ilvl="0" w:tplc="E9D640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EAE04B4"/>
    <w:multiLevelType w:val="hybridMultilevel"/>
    <w:tmpl w:val="57887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AD0A38"/>
    <w:multiLevelType w:val="hybridMultilevel"/>
    <w:tmpl w:val="51C21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B85FAA"/>
    <w:multiLevelType w:val="hybridMultilevel"/>
    <w:tmpl w:val="5C00C9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D83072"/>
    <w:multiLevelType w:val="hybridMultilevel"/>
    <w:tmpl w:val="A866DE4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667F5951"/>
    <w:multiLevelType w:val="hybridMultilevel"/>
    <w:tmpl w:val="0EB0F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AEC1E08"/>
    <w:multiLevelType w:val="multilevel"/>
    <w:tmpl w:val="3B4EB0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910E1A"/>
    <w:multiLevelType w:val="hybridMultilevel"/>
    <w:tmpl w:val="E892CF18"/>
    <w:lvl w:ilvl="0" w:tplc="A1C45AE8">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C27DAA"/>
    <w:multiLevelType w:val="hybridMultilevel"/>
    <w:tmpl w:val="D1F09A08"/>
    <w:lvl w:ilvl="0" w:tplc="9D3C898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381A60"/>
    <w:multiLevelType w:val="hybridMultilevel"/>
    <w:tmpl w:val="23DAE9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A735E1C"/>
    <w:multiLevelType w:val="hybridMultilevel"/>
    <w:tmpl w:val="5F024EB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90297B"/>
    <w:multiLevelType w:val="hybridMultilevel"/>
    <w:tmpl w:val="7F020458"/>
    <w:lvl w:ilvl="0" w:tplc="126654E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D335E49"/>
    <w:multiLevelType w:val="hybridMultilevel"/>
    <w:tmpl w:val="E2B84E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F4142B0"/>
    <w:multiLevelType w:val="multilevel"/>
    <w:tmpl w:val="7F020458"/>
    <w:lvl w:ilvl="0">
      <w:start w:val="1"/>
      <w:numFmt w:val="low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30"/>
  </w:num>
  <w:num w:numId="2">
    <w:abstractNumId w:val="38"/>
  </w:num>
  <w:num w:numId="3">
    <w:abstractNumId w:val="21"/>
  </w:num>
  <w:num w:numId="4">
    <w:abstractNumId w:val="3"/>
  </w:num>
  <w:num w:numId="5">
    <w:abstractNumId w:val="5"/>
  </w:num>
  <w:num w:numId="6">
    <w:abstractNumId w:val="36"/>
  </w:num>
  <w:num w:numId="7">
    <w:abstractNumId w:val="39"/>
  </w:num>
  <w:num w:numId="8">
    <w:abstractNumId w:val="4"/>
  </w:num>
  <w:num w:numId="9">
    <w:abstractNumId w:val="37"/>
  </w:num>
  <w:num w:numId="10">
    <w:abstractNumId w:val="27"/>
  </w:num>
  <w:num w:numId="11">
    <w:abstractNumId w:val="34"/>
  </w:num>
  <w:num w:numId="12">
    <w:abstractNumId w:val="15"/>
  </w:num>
  <w:num w:numId="13">
    <w:abstractNumId w:val="25"/>
  </w:num>
  <w:num w:numId="14">
    <w:abstractNumId w:val="22"/>
  </w:num>
  <w:num w:numId="15">
    <w:abstractNumId w:val="19"/>
  </w:num>
  <w:num w:numId="16">
    <w:abstractNumId w:val="6"/>
  </w:num>
  <w:num w:numId="17">
    <w:abstractNumId w:val="1"/>
  </w:num>
  <w:num w:numId="18">
    <w:abstractNumId w:val="23"/>
  </w:num>
  <w:num w:numId="19">
    <w:abstractNumId w:val="13"/>
  </w:num>
  <w:num w:numId="20">
    <w:abstractNumId w:val="20"/>
  </w:num>
  <w:num w:numId="21">
    <w:abstractNumId w:val="2"/>
  </w:num>
  <w:num w:numId="22">
    <w:abstractNumId w:val="29"/>
  </w:num>
  <w:num w:numId="23">
    <w:abstractNumId w:val="9"/>
  </w:num>
  <w:num w:numId="24">
    <w:abstractNumId w:val="0"/>
  </w:num>
  <w:num w:numId="25">
    <w:abstractNumId w:val="12"/>
  </w:num>
  <w:num w:numId="26">
    <w:abstractNumId w:val="8"/>
  </w:num>
  <w:num w:numId="27">
    <w:abstractNumId w:val="32"/>
  </w:num>
  <w:num w:numId="28">
    <w:abstractNumId w:val="10"/>
  </w:num>
  <w:num w:numId="29">
    <w:abstractNumId w:val="18"/>
  </w:num>
  <w:num w:numId="30">
    <w:abstractNumId w:val="33"/>
  </w:num>
  <w:num w:numId="31">
    <w:abstractNumId w:val="31"/>
  </w:num>
  <w:num w:numId="32">
    <w:abstractNumId w:val="16"/>
  </w:num>
  <w:num w:numId="33">
    <w:abstractNumId w:val="24"/>
  </w:num>
  <w:num w:numId="34">
    <w:abstractNumId w:val="26"/>
  </w:num>
  <w:num w:numId="35">
    <w:abstractNumId w:val="14"/>
  </w:num>
  <w:num w:numId="36">
    <w:abstractNumId w:val="7"/>
  </w:num>
  <w:num w:numId="37">
    <w:abstractNumId w:val="35"/>
  </w:num>
  <w:num w:numId="38">
    <w:abstractNumId w:val="11"/>
  </w:num>
  <w:num w:numId="39">
    <w:abstractNumId w:val="28"/>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A2577B"/>
    <w:rsid w:val="000012D2"/>
    <w:rsid w:val="00031021"/>
    <w:rsid w:val="000317DA"/>
    <w:rsid w:val="00036FD8"/>
    <w:rsid w:val="00055C68"/>
    <w:rsid w:val="00056DDC"/>
    <w:rsid w:val="00057879"/>
    <w:rsid w:val="000578D3"/>
    <w:rsid w:val="0007160A"/>
    <w:rsid w:val="00075AAA"/>
    <w:rsid w:val="0008216B"/>
    <w:rsid w:val="00086118"/>
    <w:rsid w:val="00095963"/>
    <w:rsid w:val="000A0F2E"/>
    <w:rsid w:val="000A5893"/>
    <w:rsid w:val="000B5923"/>
    <w:rsid w:val="000C35D1"/>
    <w:rsid w:val="000F4AC1"/>
    <w:rsid w:val="000F5FA2"/>
    <w:rsid w:val="00106D35"/>
    <w:rsid w:val="00116916"/>
    <w:rsid w:val="001175E5"/>
    <w:rsid w:val="00121846"/>
    <w:rsid w:val="00124A58"/>
    <w:rsid w:val="001273E3"/>
    <w:rsid w:val="001331F5"/>
    <w:rsid w:val="00134B75"/>
    <w:rsid w:val="0014213C"/>
    <w:rsid w:val="00147DB9"/>
    <w:rsid w:val="0015527C"/>
    <w:rsid w:val="00162874"/>
    <w:rsid w:val="001634A9"/>
    <w:rsid w:val="001646CF"/>
    <w:rsid w:val="001762A2"/>
    <w:rsid w:val="001806EA"/>
    <w:rsid w:val="001849E6"/>
    <w:rsid w:val="0019647A"/>
    <w:rsid w:val="001A624A"/>
    <w:rsid w:val="001B2020"/>
    <w:rsid w:val="001B3FD3"/>
    <w:rsid w:val="001B406D"/>
    <w:rsid w:val="001C2A71"/>
    <w:rsid w:val="001C3A37"/>
    <w:rsid w:val="001D56BB"/>
    <w:rsid w:val="001D6E1B"/>
    <w:rsid w:val="001F62B7"/>
    <w:rsid w:val="001F7437"/>
    <w:rsid w:val="00200176"/>
    <w:rsid w:val="00203226"/>
    <w:rsid w:val="002107F2"/>
    <w:rsid w:val="00213AB1"/>
    <w:rsid w:val="00233E6E"/>
    <w:rsid w:val="002366D1"/>
    <w:rsid w:val="00240DAE"/>
    <w:rsid w:val="002528E3"/>
    <w:rsid w:val="002556B9"/>
    <w:rsid w:val="002601CE"/>
    <w:rsid w:val="00261327"/>
    <w:rsid w:val="0026706D"/>
    <w:rsid w:val="00267AC1"/>
    <w:rsid w:val="00290F69"/>
    <w:rsid w:val="002A377C"/>
    <w:rsid w:val="002A49CB"/>
    <w:rsid w:val="002B1C68"/>
    <w:rsid w:val="002B324C"/>
    <w:rsid w:val="002C05C1"/>
    <w:rsid w:val="002C55FC"/>
    <w:rsid w:val="002D0797"/>
    <w:rsid w:val="002E0674"/>
    <w:rsid w:val="002E1AAE"/>
    <w:rsid w:val="002F0E89"/>
    <w:rsid w:val="002F1169"/>
    <w:rsid w:val="002F17AD"/>
    <w:rsid w:val="002F2F37"/>
    <w:rsid w:val="00301C75"/>
    <w:rsid w:val="00303DE8"/>
    <w:rsid w:val="0030553B"/>
    <w:rsid w:val="003131CF"/>
    <w:rsid w:val="0032342B"/>
    <w:rsid w:val="00334685"/>
    <w:rsid w:val="003402B3"/>
    <w:rsid w:val="00341564"/>
    <w:rsid w:val="00362A4C"/>
    <w:rsid w:val="00363020"/>
    <w:rsid w:val="003823B7"/>
    <w:rsid w:val="003A2424"/>
    <w:rsid w:val="003A507A"/>
    <w:rsid w:val="003A6675"/>
    <w:rsid w:val="003B005D"/>
    <w:rsid w:val="003C2FA5"/>
    <w:rsid w:val="003D5804"/>
    <w:rsid w:val="003E423D"/>
    <w:rsid w:val="003E4AC9"/>
    <w:rsid w:val="003F19CA"/>
    <w:rsid w:val="0040438B"/>
    <w:rsid w:val="0040506A"/>
    <w:rsid w:val="004050FB"/>
    <w:rsid w:val="00414CF8"/>
    <w:rsid w:val="00425938"/>
    <w:rsid w:val="00425B5D"/>
    <w:rsid w:val="0042778E"/>
    <w:rsid w:val="00434573"/>
    <w:rsid w:val="004512CE"/>
    <w:rsid w:val="00453686"/>
    <w:rsid w:val="00460A86"/>
    <w:rsid w:val="00463DB0"/>
    <w:rsid w:val="004662AB"/>
    <w:rsid w:val="0047484C"/>
    <w:rsid w:val="00476837"/>
    <w:rsid w:val="00490E84"/>
    <w:rsid w:val="00492FE9"/>
    <w:rsid w:val="004A07D7"/>
    <w:rsid w:val="004A34B1"/>
    <w:rsid w:val="004B6ECD"/>
    <w:rsid w:val="004D3F4A"/>
    <w:rsid w:val="004E0D0C"/>
    <w:rsid w:val="004E6103"/>
    <w:rsid w:val="005010BB"/>
    <w:rsid w:val="00504E0F"/>
    <w:rsid w:val="00506517"/>
    <w:rsid w:val="00513DB0"/>
    <w:rsid w:val="005246BD"/>
    <w:rsid w:val="00527616"/>
    <w:rsid w:val="005315FA"/>
    <w:rsid w:val="005328CF"/>
    <w:rsid w:val="00536551"/>
    <w:rsid w:val="00537B3F"/>
    <w:rsid w:val="00552EF4"/>
    <w:rsid w:val="00556553"/>
    <w:rsid w:val="00560AB8"/>
    <w:rsid w:val="00562212"/>
    <w:rsid w:val="00563BC4"/>
    <w:rsid w:val="00563D89"/>
    <w:rsid w:val="00585DA7"/>
    <w:rsid w:val="00590B0A"/>
    <w:rsid w:val="0059149F"/>
    <w:rsid w:val="005919A8"/>
    <w:rsid w:val="005937C1"/>
    <w:rsid w:val="005A57A1"/>
    <w:rsid w:val="005D2D86"/>
    <w:rsid w:val="005D4164"/>
    <w:rsid w:val="005E68D7"/>
    <w:rsid w:val="005E7571"/>
    <w:rsid w:val="005F4DEE"/>
    <w:rsid w:val="00602DAF"/>
    <w:rsid w:val="00615791"/>
    <w:rsid w:val="006161B2"/>
    <w:rsid w:val="00620F1A"/>
    <w:rsid w:val="00623C7D"/>
    <w:rsid w:val="006322A0"/>
    <w:rsid w:val="00634820"/>
    <w:rsid w:val="00656805"/>
    <w:rsid w:val="00683E36"/>
    <w:rsid w:val="006A1357"/>
    <w:rsid w:val="006B385D"/>
    <w:rsid w:val="006C1254"/>
    <w:rsid w:val="006C2BCA"/>
    <w:rsid w:val="006C2E29"/>
    <w:rsid w:val="006C61DC"/>
    <w:rsid w:val="006D232B"/>
    <w:rsid w:val="0070524E"/>
    <w:rsid w:val="00711F7C"/>
    <w:rsid w:val="00715E76"/>
    <w:rsid w:val="00724610"/>
    <w:rsid w:val="00726EFA"/>
    <w:rsid w:val="007335AB"/>
    <w:rsid w:val="00745A4B"/>
    <w:rsid w:val="00745D88"/>
    <w:rsid w:val="00750195"/>
    <w:rsid w:val="00755BD7"/>
    <w:rsid w:val="00756BEB"/>
    <w:rsid w:val="0075792D"/>
    <w:rsid w:val="007606DC"/>
    <w:rsid w:val="00770262"/>
    <w:rsid w:val="00770460"/>
    <w:rsid w:val="00776B66"/>
    <w:rsid w:val="00780279"/>
    <w:rsid w:val="00780964"/>
    <w:rsid w:val="00784CF3"/>
    <w:rsid w:val="00793D02"/>
    <w:rsid w:val="007A341B"/>
    <w:rsid w:val="007D1715"/>
    <w:rsid w:val="007D2AE5"/>
    <w:rsid w:val="007D6129"/>
    <w:rsid w:val="007D7E73"/>
    <w:rsid w:val="007E7230"/>
    <w:rsid w:val="00807194"/>
    <w:rsid w:val="00807BA8"/>
    <w:rsid w:val="008136E9"/>
    <w:rsid w:val="00815350"/>
    <w:rsid w:val="008223BC"/>
    <w:rsid w:val="008413EE"/>
    <w:rsid w:val="00845894"/>
    <w:rsid w:val="008472B4"/>
    <w:rsid w:val="008510AD"/>
    <w:rsid w:val="00854C67"/>
    <w:rsid w:val="008553E2"/>
    <w:rsid w:val="00855E40"/>
    <w:rsid w:val="008575F5"/>
    <w:rsid w:val="008606EF"/>
    <w:rsid w:val="00867E1A"/>
    <w:rsid w:val="008717BF"/>
    <w:rsid w:val="00881E03"/>
    <w:rsid w:val="00882F92"/>
    <w:rsid w:val="00885B01"/>
    <w:rsid w:val="00887D96"/>
    <w:rsid w:val="00893E90"/>
    <w:rsid w:val="008A3651"/>
    <w:rsid w:val="008A737B"/>
    <w:rsid w:val="008B1AF8"/>
    <w:rsid w:val="008B3CF3"/>
    <w:rsid w:val="008B6ADE"/>
    <w:rsid w:val="008B7F24"/>
    <w:rsid w:val="008C06AA"/>
    <w:rsid w:val="008C26A2"/>
    <w:rsid w:val="008C5B64"/>
    <w:rsid w:val="008C5DE8"/>
    <w:rsid w:val="008D1191"/>
    <w:rsid w:val="008D737E"/>
    <w:rsid w:val="008E0CA9"/>
    <w:rsid w:val="008E49BF"/>
    <w:rsid w:val="008F3FAA"/>
    <w:rsid w:val="00902FD2"/>
    <w:rsid w:val="00914107"/>
    <w:rsid w:val="00926A6D"/>
    <w:rsid w:val="00935139"/>
    <w:rsid w:val="00947DE4"/>
    <w:rsid w:val="00952AC2"/>
    <w:rsid w:val="0096173D"/>
    <w:rsid w:val="00966153"/>
    <w:rsid w:val="0097023F"/>
    <w:rsid w:val="00970E61"/>
    <w:rsid w:val="00986F09"/>
    <w:rsid w:val="00987B77"/>
    <w:rsid w:val="00992558"/>
    <w:rsid w:val="00994526"/>
    <w:rsid w:val="009A1342"/>
    <w:rsid w:val="009B4F52"/>
    <w:rsid w:val="009D239D"/>
    <w:rsid w:val="009D77B6"/>
    <w:rsid w:val="009E3BB1"/>
    <w:rsid w:val="009E7E1B"/>
    <w:rsid w:val="009F4DB7"/>
    <w:rsid w:val="009F6514"/>
    <w:rsid w:val="00A0238E"/>
    <w:rsid w:val="00A06E41"/>
    <w:rsid w:val="00A1596D"/>
    <w:rsid w:val="00A2577B"/>
    <w:rsid w:val="00A35936"/>
    <w:rsid w:val="00A51A46"/>
    <w:rsid w:val="00A52052"/>
    <w:rsid w:val="00A52ACB"/>
    <w:rsid w:val="00A63C98"/>
    <w:rsid w:val="00AA0AE5"/>
    <w:rsid w:val="00AA7D8E"/>
    <w:rsid w:val="00AA7E5B"/>
    <w:rsid w:val="00AC1475"/>
    <w:rsid w:val="00AC3374"/>
    <w:rsid w:val="00AC4DB2"/>
    <w:rsid w:val="00AD4876"/>
    <w:rsid w:val="00AE3EFE"/>
    <w:rsid w:val="00AE754A"/>
    <w:rsid w:val="00B130E8"/>
    <w:rsid w:val="00B15FBD"/>
    <w:rsid w:val="00B20131"/>
    <w:rsid w:val="00B21246"/>
    <w:rsid w:val="00B21F87"/>
    <w:rsid w:val="00B474DA"/>
    <w:rsid w:val="00B53AD3"/>
    <w:rsid w:val="00B72CC5"/>
    <w:rsid w:val="00B81A71"/>
    <w:rsid w:val="00B83071"/>
    <w:rsid w:val="00B84558"/>
    <w:rsid w:val="00B9312D"/>
    <w:rsid w:val="00B935A3"/>
    <w:rsid w:val="00BA175C"/>
    <w:rsid w:val="00BA4D28"/>
    <w:rsid w:val="00BB670D"/>
    <w:rsid w:val="00BB6A9C"/>
    <w:rsid w:val="00BB71B6"/>
    <w:rsid w:val="00BD0AF8"/>
    <w:rsid w:val="00BD2786"/>
    <w:rsid w:val="00BF08B1"/>
    <w:rsid w:val="00BF60F1"/>
    <w:rsid w:val="00BF6EA7"/>
    <w:rsid w:val="00C20965"/>
    <w:rsid w:val="00C20968"/>
    <w:rsid w:val="00C27980"/>
    <w:rsid w:val="00C30406"/>
    <w:rsid w:val="00C373CC"/>
    <w:rsid w:val="00C475E2"/>
    <w:rsid w:val="00C614DB"/>
    <w:rsid w:val="00C65AC4"/>
    <w:rsid w:val="00C72110"/>
    <w:rsid w:val="00C80B3D"/>
    <w:rsid w:val="00C83336"/>
    <w:rsid w:val="00C851A6"/>
    <w:rsid w:val="00C93F07"/>
    <w:rsid w:val="00C956E2"/>
    <w:rsid w:val="00C975F6"/>
    <w:rsid w:val="00CA00D6"/>
    <w:rsid w:val="00CA0DE1"/>
    <w:rsid w:val="00CA1503"/>
    <w:rsid w:val="00CA6B5C"/>
    <w:rsid w:val="00CB044C"/>
    <w:rsid w:val="00CB1DDE"/>
    <w:rsid w:val="00CE7B20"/>
    <w:rsid w:val="00D017F2"/>
    <w:rsid w:val="00D0375B"/>
    <w:rsid w:val="00D346C3"/>
    <w:rsid w:val="00D349E8"/>
    <w:rsid w:val="00D35CA9"/>
    <w:rsid w:val="00D43C22"/>
    <w:rsid w:val="00D502C4"/>
    <w:rsid w:val="00D50871"/>
    <w:rsid w:val="00D542B8"/>
    <w:rsid w:val="00D60E05"/>
    <w:rsid w:val="00D678AA"/>
    <w:rsid w:val="00D74ADB"/>
    <w:rsid w:val="00D822E8"/>
    <w:rsid w:val="00D83DAC"/>
    <w:rsid w:val="00D92AA6"/>
    <w:rsid w:val="00DB2DD6"/>
    <w:rsid w:val="00DB409B"/>
    <w:rsid w:val="00DB53F8"/>
    <w:rsid w:val="00DB6D2A"/>
    <w:rsid w:val="00DC26B0"/>
    <w:rsid w:val="00DD39AE"/>
    <w:rsid w:val="00DD40B1"/>
    <w:rsid w:val="00DD6D31"/>
    <w:rsid w:val="00DE45EC"/>
    <w:rsid w:val="00DE602F"/>
    <w:rsid w:val="00DE6C77"/>
    <w:rsid w:val="00DF63A0"/>
    <w:rsid w:val="00E054EE"/>
    <w:rsid w:val="00E104E5"/>
    <w:rsid w:val="00E220E4"/>
    <w:rsid w:val="00E25E19"/>
    <w:rsid w:val="00E276DB"/>
    <w:rsid w:val="00E42C09"/>
    <w:rsid w:val="00E4403E"/>
    <w:rsid w:val="00E56D36"/>
    <w:rsid w:val="00E66408"/>
    <w:rsid w:val="00E674FB"/>
    <w:rsid w:val="00E67D85"/>
    <w:rsid w:val="00E73558"/>
    <w:rsid w:val="00E80156"/>
    <w:rsid w:val="00E9330E"/>
    <w:rsid w:val="00E95856"/>
    <w:rsid w:val="00E95F55"/>
    <w:rsid w:val="00E9604E"/>
    <w:rsid w:val="00EA5946"/>
    <w:rsid w:val="00EB42DB"/>
    <w:rsid w:val="00EB7C07"/>
    <w:rsid w:val="00EC0C77"/>
    <w:rsid w:val="00EC0E82"/>
    <w:rsid w:val="00EE2080"/>
    <w:rsid w:val="00EE55A6"/>
    <w:rsid w:val="00EF3DA0"/>
    <w:rsid w:val="00EF5C8B"/>
    <w:rsid w:val="00EF6EA7"/>
    <w:rsid w:val="00EF7644"/>
    <w:rsid w:val="00F01600"/>
    <w:rsid w:val="00F0276C"/>
    <w:rsid w:val="00F06856"/>
    <w:rsid w:val="00F14332"/>
    <w:rsid w:val="00F26BFC"/>
    <w:rsid w:val="00F31A77"/>
    <w:rsid w:val="00F34906"/>
    <w:rsid w:val="00F3624C"/>
    <w:rsid w:val="00F41F8C"/>
    <w:rsid w:val="00F578DB"/>
    <w:rsid w:val="00F716BE"/>
    <w:rsid w:val="00F7750F"/>
    <w:rsid w:val="00F84D01"/>
    <w:rsid w:val="00FA0E03"/>
    <w:rsid w:val="00FB37C4"/>
    <w:rsid w:val="00FB50F2"/>
    <w:rsid w:val="00FC3F4B"/>
    <w:rsid w:val="00FC5D9D"/>
    <w:rsid w:val="00FD5E76"/>
    <w:rsid w:val="00FD6BAC"/>
    <w:rsid w:val="00FE12C4"/>
    <w:rsid w:val="00FE55A7"/>
    <w:rsid w:val="00FF3233"/>
    <w:rsid w:val="00FF7903"/>
    <w:rsid w:val="00FF7EBD"/>
    <w:rsid w:val="00FF7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96BA7E"/>
  <w15:docId w15:val="{C5112A65-D9A7-42CF-B61A-8B274739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table" w:styleId="TableGrid">
    <w:name w:val="Table Grid"/>
    <w:basedOn w:val="TableNormal"/>
    <w:rsid w:val="006D2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6D232B"/>
    <w:pPr>
      <w:ind w:left="720"/>
    </w:pPr>
    <w:rPr>
      <w:rFonts w:ascii="Arial" w:hAnsi="Arial" w:cs="Arial"/>
    </w:rPr>
  </w:style>
  <w:style w:type="paragraph" w:customStyle="1" w:styleId="Body">
    <w:name w:val="Body"/>
    <w:rsid w:val="006D232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Unicode MS" w:cs="Arial Unicode MS"/>
      <w:color w:val="000000"/>
      <w:sz w:val="24"/>
      <w:szCs w:val="24"/>
      <w:u w:color="000000"/>
    </w:rPr>
  </w:style>
  <w:style w:type="character" w:customStyle="1" w:styleId="TitleChar">
    <w:name w:val="Title Char"/>
    <w:basedOn w:val="DefaultParagraphFont"/>
    <w:link w:val="Title"/>
    <w:rsid w:val="00463DB0"/>
    <w:rPr>
      <w:b/>
      <w:sz w:val="22"/>
      <w:lang w:eastAsia="en-US"/>
    </w:rPr>
  </w:style>
  <w:style w:type="character" w:customStyle="1" w:styleId="HeaderChar">
    <w:name w:val="Header Char"/>
    <w:basedOn w:val="DefaultParagraphFont"/>
    <w:link w:val="Header"/>
    <w:uiPriority w:val="99"/>
    <w:rsid w:val="00506517"/>
    <w:rPr>
      <w:sz w:val="24"/>
      <w:szCs w:val="24"/>
      <w:lang w:eastAsia="en-US"/>
    </w:rPr>
  </w:style>
  <w:style w:type="character" w:customStyle="1" w:styleId="FooterChar">
    <w:name w:val="Footer Char"/>
    <w:basedOn w:val="DefaultParagraphFont"/>
    <w:link w:val="Footer"/>
    <w:uiPriority w:val="99"/>
    <w:rsid w:val="00506517"/>
    <w:rPr>
      <w:sz w:val="24"/>
      <w:szCs w:val="24"/>
      <w:lang w:eastAsia="en-US"/>
    </w:rPr>
  </w:style>
  <w:style w:type="paragraph" w:styleId="BalloonText">
    <w:name w:val="Balloon Text"/>
    <w:basedOn w:val="Normal"/>
    <w:link w:val="BalloonTextChar"/>
    <w:uiPriority w:val="99"/>
    <w:rsid w:val="00506517"/>
    <w:rPr>
      <w:rFonts w:ascii="Tahoma" w:hAnsi="Tahoma" w:cs="Tahoma"/>
      <w:sz w:val="16"/>
      <w:szCs w:val="16"/>
    </w:rPr>
  </w:style>
  <w:style w:type="character" w:customStyle="1" w:styleId="BalloonTextChar">
    <w:name w:val="Balloon Text Char"/>
    <w:basedOn w:val="DefaultParagraphFont"/>
    <w:link w:val="BalloonText"/>
    <w:uiPriority w:val="99"/>
    <w:rsid w:val="00506517"/>
    <w:rPr>
      <w:rFonts w:ascii="Tahoma" w:hAnsi="Tahoma" w:cs="Tahoma"/>
      <w:sz w:val="16"/>
      <w:szCs w:val="16"/>
      <w:lang w:eastAsia="en-US"/>
    </w:rPr>
  </w:style>
  <w:style w:type="character" w:customStyle="1" w:styleId="Heading1Char">
    <w:name w:val="Heading 1 Char"/>
    <w:link w:val="Heading1"/>
    <w:rsid w:val="00C373CC"/>
    <w:rPr>
      <w:b/>
      <w:bCs/>
      <w:sz w:val="32"/>
      <w:szCs w:val="32"/>
      <w:lang w:eastAsia="en-US"/>
    </w:rPr>
  </w:style>
  <w:style w:type="paragraph" w:customStyle="1" w:styleId="Default">
    <w:name w:val="Default"/>
    <w:rsid w:val="003A2424"/>
    <w:pPr>
      <w:autoSpaceDE w:val="0"/>
      <w:autoSpaceDN w:val="0"/>
      <w:adjustRightInd w:val="0"/>
    </w:pPr>
    <w:rPr>
      <w:rFonts w:ascii="Arial" w:hAnsi="Arial" w:cs="Arial"/>
      <w:color w:val="000000"/>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5010BB"/>
    <w:rPr>
      <w:rFonts w:ascii="Arial" w:hAnsi="Arial" w:cs="Arial"/>
      <w:sz w:val="24"/>
      <w:szCs w:val="24"/>
      <w:lang w:eastAsia="en-US"/>
    </w:rPr>
  </w:style>
  <w:style w:type="character" w:styleId="CommentReference">
    <w:name w:val="annotation reference"/>
    <w:basedOn w:val="DefaultParagraphFont"/>
    <w:semiHidden/>
    <w:unhideWhenUsed/>
    <w:rsid w:val="00BB670D"/>
    <w:rPr>
      <w:sz w:val="16"/>
      <w:szCs w:val="16"/>
    </w:rPr>
  </w:style>
  <w:style w:type="paragraph" w:styleId="CommentText">
    <w:name w:val="annotation text"/>
    <w:basedOn w:val="Normal"/>
    <w:link w:val="CommentTextChar"/>
    <w:semiHidden/>
    <w:unhideWhenUsed/>
    <w:rsid w:val="00BB670D"/>
    <w:rPr>
      <w:sz w:val="20"/>
      <w:szCs w:val="20"/>
    </w:rPr>
  </w:style>
  <w:style w:type="character" w:customStyle="1" w:styleId="CommentTextChar">
    <w:name w:val="Comment Text Char"/>
    <w:basedOn w:val="DefaultParagraphFont"/>
    <w:link w:val="CommentText"/>
    <w:semiHidden/>
    <w:rsid w:val="00BB670D"/>
    <w:rPr>
      <w:lang w:eastAsia="en-US"/>
    </w:rPr>
  </w:style>
  <w:style w:type="paragraph" w:styleId="CommentSubject">
    <w:name w:val="annotation subject"/>
    <w:basedOn w:val="CommentText"/>
    <w:next w:val="CommentText"/>
    <w:link w:val="CommentSubjectChar"/>
    <w:semiHidden/>
    <w:unhideWhenUsed/>
    <w:rsid w:val="00BB670D"/>
    <w:rPr>
      <w:b/>
      <w:bCs/>
    </w:rPr>
  </w:style>
  <w:style w:type="character" w:customStyle="1" w:styleId="CommentSubjectChar">
    <w:name w:val="Comment Subject Char"/>
    <w:basedOn w:val="CommentTextChar"/>
    <w:link w:val="CommentSubject"/>
    <w:semiHidden/>
    <w:rsid w:val="00BB67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F844E7-5BE8-4194-A859-18617F85E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Alison Mackay</cp:lastModifiedBy>
  <cp:revision>4</cp:revision>
  <cp:lastPrinted>2021-11-16T13:25:00Z</cp:lastPrinted>
  <dcterms:created xsi:type="dcterms:W3CDTF">2022-09-12T15:23:00Z</dcterms:created>
  <dcterms:modified xsi:type="dcterms:W3CDTF">2022-09-14T14:42:00Z</dcterms:modified>
</cp:coreProperties>
</file>