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148D9E" w14:textId="47B31EA2" w:rsidR="00430C09" w:rsidRPr="00140DB3" w:rsidRDefault="00430C09" w:rsidP="00DD6252">
      <w:pPr>
        <w:pStyle w:val="Heading1"/>
        <w:spacing w:line="276" w:lineRule="auto"/>
        <w:ind w:right="-286"/>
        <w:rPr>
          <w:color w:val="002060"/>
        </w:rPr>
      </w:pPr>
      <w:r w:rsidRPr="00140DB3">
        <w:rPr>
          <w:color w:val="002060"/>
        </w:rPr>
        <w:t xml:space="preserve">NHS </w:t>
      </w:r>
      <w:r w:rsidR="00DD6252">
        <w:rPr>
          <w:color w:val="002060"/>
        </w:rPr>
        <w:t>Golden Jubilee</w:t>
      </w:r>
      <w:r w:rsidR="00DD6252">
        <w:rPr>
          <w:color w:val="002060"/>
        </w:rPr>
        <w:tab/>
      </w:r>
      <w:r w:rsidR="00DD6252">
        <w:rPr>
          <w:color w:val="002060"/>
        </w:rPr>
        <w:tab/>
      </w:r>
      <w:r w:rsidR="00DD6252">
        <w:rPr>
          <w:color w:val="002060"/>
        </w:rPr>
        <w:tab/>
      </w:r>
      <w:r w:rsidR="00DD6252">
        <w:rPr>
          <w:color w:val="002060"/>
        </w:rPr>
        <w:tab/>
      </w:r>
      <w:r w:rsidR="00DD6252">
        <w:rPr>
          <w:color w:val="002060"/>
        </w:rPr>
        <w:tab/>
      </w:r>
      <w:r w:rsidR="00DD6252" w:rsidRPr="00DD6252">
        <w:rPr>
          <w:noProof/>
          <w:lang w:eastAsia="en-GB"/>
        </w:rPr>
        <w:t xml:space="preserve"> </w:t>
      </w:r>
      <w:r w:rsidR="00DD6252">
        <w:rPr>
          <w:noProof/>
          <w:lang w:eastAsia="en-GB"/>
        </w:rPr>
        <w:drawing>
          <wp:inline distT="0" distB="0" distL="0" distR="0" wp14:anchorId="1976AE76" wp14:editId="790FA36E">
            <wp:extent cx="1152525" cy="8001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52525" cy="800100"/>
                    </a:xfrm>
                    <a:prstGeom prst="rect">
                      <a:avLst/>
                    </a:prstGeom>
                    <a:noFill/>
                    <a:ln>
                      <a:noFill/>
                    </a:ln>
                  </pic:spPr>
                </pic:pic>
              </a:graphicData>
            </a:graphic>
          </wp:inline>
        </w:drawing>
      </w:r>
    </w:p>
    <w:p w14:paraId="7089BDC3" w14:textId="77777777" w:rsidR="00446219" w:rsidRDefault="00446219" w:rsidP="0003098A">
      <w:pPr>
        <w:pStyle w:val="Heading2"/>
        <w:rPr>
          <w:rStyle w:val="Heading3Char"/>
          <w:b/>
          <w:highlight w:val="lightGray"/>
        </w:rPr>
      </w:pPr>
    </w:p>
    <w:p w14:paraId="6F41DA19" w14:textId="68437050" w:rsidR="009807B4" w:rsidRPr="001D230F" w:rsidRDefault="0023473B" w:rsidP="00B77902">
      <w:pPr>
        <w:pStyle w:val="Heading3"/>
        <w:spacing w:line="360" w:lineRule="auto"/>
        <w:ind w:left="4536" w:hanging="4536"/>
      </w:pPr>
      <w:r w:rsidRPr="00AA77F7">
        <w:rPr>
          <w:rStyle w:val="Heading3Char"/>
          <w:b/>
        </w:rPr>
        <w:t>Meeting:</w:t>
      </w:r>
      <w:r w:rsidR="00B77902">
        <w:rPr>
          <w:rStyle w:val="Heading3Char"/>
          <w:b/>
        </w:rPr>
        <w:tab/>
      </w:r>
      <w:r w:rsidR="001D230F" w:rsidRPr="001D230F">
        <w:rPr>
          <w:rStyle w:val="Heading3Char"/>
          <w:b/>
        </w:rPr>
        <w:t xml:space="preserve">Board Meeting </w:t>
      </w:r>
    </w:p>
    <w:p w14:paraId="4C58DF73" w14:textId="16E12951" w:rsidR="00430C09" w:rsidRPr="001D230F" w:rsidRDefault="00430C09" w:rsidP="00B77902">
      <w:pPr>
        <w:pStyle w:val="Heading3"/>
        <w:spacing w:line="360" w:lineRule="auto"/>
        <w:ind w:left="4536" w:hanging="4536"/>
      </w:pPr>
      <w:r w:rsidRPr="001D230F">
        <w:rPr>
          <w:rStyle w:val="Heading3Char"/>
          <w:b/>
        </w:rPr>
        <w:t>Meeting dat</w:t>
      </w:r>
      <w:r w:rsidR="0023473B" w:rsidRPr="001D230F">
        <w:rPr>
          <w:rStyle w:val="Heading3Char"/>
          <w:b/>
        </w:rPr>
        <w:t>e:</w:t>
      </w:r>
      <w:r w:rsidR="00B77902" w:rsidRPr="001D230F">
        <w:rPr>
          <w:rStyle w:val="Heading3Char"/>
          <w:b/>
        </w:rPr>
        <w:tab/>
      </w:r>
      <w:r w:rsidR="0023473B" w:rsidRPr="001D230F">
        <w:rPr>
          <w:rStyle w:val="Heading3Char"/>
          <w:b/>
        </w:rPr>
        <w:t xml:space="preserve"> </w:t>
      </w:r>
      <w:r w:rsidR="001D230F" w:rsidRPr="001D230F">
        <w:rPr>
          <w:rStyle w:val="Heading3Char"/>
          <w:b/>
        </w:rPr>
        <w:t xml:space="preserve">17 November </w:t>
      </w:r>
      <w:r w:rsidR="0023473B" w:rsidRPr="001D230F">
        <w:rPr>
          <w:rStyle w:val="Heading3Char"/>
          <w:b/>
        </w:rPr>
        <w:t>20</w:t>
      </w:r>
      <w:r w:rsidR="00DD6252" w:rsidRPr="001D230F">
        <w:rPr>
          <w:rStyle w:val="Heading3Char"/>
          <w:b/>
        </w:rPr>
        <w:t>22</w:t>
      </w:r>
    </w:p>
    <w:p w14:paraId="08812E0D" w14:textId="721A6F26" w:rsidR="00B77902" w:rsidRDefault="00430C09" w:rsidP="00B77902">
      <w:pPr>
        <w:pStyle w:val="Heading3"/>
        <w:spacing w:line="360" w:lineRule="auto"/>
        <w:ind w:left="4536" w:hanging="4536"/>
      </w:pPr>
      <w:r w:rsidRPr="00AF356A">
        <w:rPr>
          <w:rStyle w:val="Heading3Char"/>
          <w:b/>
        </w:rPr>
        <w:t>Title</w:t>
      </w:r>
      <w:r w:rsidR="00AA77F7" w:rsidRPr="00AF356A">
        <w:rPr>
          <w:rStyle w:val="Heading3Char"/>
          <w:b/>
        </w:rPr>
        <w:t>:</w:t>
      </w:r>
      <w:r w:rsidR="00B77902">
        <w:rPr>
          <w:rStyle w:val="Heading3Char"/>
          <w:b/>
        </w:rPr>
        <w:tab/>
      </w:r>
      <w:r w:rsidR="001D230F">
        <w:rPr>
          <w:rStyle w:val="Heading3Char"/>
          <w:b/>
        </w:rPr>
        <w:t>Staff Governance and Person Centred Committee</w:t>
      </w:r>
    </w:p>
    <w:p w14:paraId="5ED05215" w14:textId="7EC5478E" w:rsidR="0003098A" w:rsidRPr="00F3337D" w:rsidRDefault="0003098A" w:rsidP="00B77902">
      <w:pPr>
        <w:pStyle w:val="Heading3"/>
        <w:spacing w:line="360" w:lineRule="auto"/>
        <w:ind w:left="4536" w:hanging="4536"/>
        <w:rPr>
          <w:rStyle w:val="Heading3Char"/>
          <w:b/>
        </w:rPr>
      </w:pPr>
      <w:r w:rsidRPr="00F3337D">
        <w:rPr>
          <w:rStyle w:val="Heading3Char"/>
          <w:b/>
        </w:rPr>
        <w:t>R</w:t>
      </w:r>
      <w:r w:rsidR="00430C09" w:rsidRPr="00F3337D">
        <w:rPr>
          <w:rStyle w:val="Heading3Char"/>
          <w:b/>
        </w:rPr>
        <w:t>esponsible Executive/Non-Executive</w:t>
      </w:r>
      <w:r w:rsidRPr="00F3337D">
        <w:rPr>
          <w:rStyle w:val="Heading3Char"/>
          <w:b/>
        </w:rPr>
        <w:t xml:space="preserve">: </w:t>
      </w:r>
      <w:r w:rsidR="00B77902">
        <w:rPr>
          <w:rStyle w:val="Heading3Char"/>
          <w:b/>
        </w:rPr>
        <w:tab/>
      </w:r>
      <w:r w:rsidR="00E91820">
        <w:rPr>
          <w:rStyle w:val="Heading3Char"/>
          <w:b/>
        </w:rPr>
        <w:t xml:space="preserve">Serena Barnatt / </w:t>
      </w:r>
      <w:r w:rsidR="001D230F">
        <w:rPr>
          <w:rStyle w:val="Heading3Char"/>
          <w:b/>
        </w:rPr>
        <w:t>Marcella Boyle</w:t>
      </w:r>
    </w:p>
    <w:p w14:paraId="78E9D3A8" w14:textId="0BFADC5A" w:rsidR="00430C09" w:rsidRDefault="00430C09" w:rsidP="00B77902">
      <w:pPr>
        <w:pStyle w:val="Heading3"/>
        <w:spacing w:line="360" w:lineRule="auto"/>
        <w:ind w:left="4536" w:hanging="4536"/>
        <w:rPr>
          <w:rStyle w:val="Heading3Char"/>
          <w:b/>
        </w:rPr>
      </w:pPr>
      <w:r w:rsidRPr="00F3337D">
        <w:rPr>
          <w:rStyle w:val="Heading3Char"/>
          <w:b/>
        </w:rPr>
        <w:t>Report Author</w:t>
      </w:r>
      <w:r w:rsidR="0003098A" w:rsidRPr="00F3337D">
        <w:rPr>
          <w:rStyle w:val="Heading3Char"/>
          <w:b/>
        </w:rPr>
        <w:t>:</w:t>
      </w:r>
      <w:r w:rsidR="00B77902">
        <w:rPr>
          <w:rStyle w:val="Heading3Char"/>
          <w:b/>
        </w:rPr>
        <w:tab/>
      </w:r>
      <w:r w:rsidR="001D230F">
        <w:rPr>
          <w:rStyle w:val="Heading3Char"/>
          <w:b/>
        </w:rPr>
        <w:t xml:space="preserve">Serena Barnatt </w:t>
      </w:r>
    </w:p>
    <w:p w14:paraId="3D69C0AE" w14:textId="77777777" w:rsidR="00B77902" w:rsidRPr="00B77902" w:rsidRDefault="00B77902" w:rsidP="00B77902"/>
    <w:p w14:paraId="1D119560" w14:textId="77777777" w:rsidR="00430C09" w:rsidRDefault="00BF3AF0" w:rsidP="00430C09">
      <w:pPr>
        <w:pStyle w:val="Heading2"/>
        <w:spacing w:line="276" w:lineRule="auto"/>
      </w:pPr>
      <w:r>
        <w:t>1</w:t>
      </w:r>
      <w:r>
        <w:tab/>
      </w:r>
      <w:r w:rsidR="00430C09" w:rsidRPr="00F05C63">
        <w:t>Purpose</w:t>
      </w:r>
    </w:p>
    <w:p w14:paraId="623BC4C7" w14:textId="77777777" w:rsidR="009807B4" w:rsidRDefault="00430C09" w:rsidP="00BF3AF0">
      <w:pPr>
        <w:pStyle w:val="Heading3"/>
        <w:spacing w:line="276" w:lineRule="auto"/>
        <w:ind w:left="720"/>
        <w:rPr>
          <w:lang w:eastAsia="en-GB"/>
        </w:rPr>
      </w:pPr>
      <w:r w:rsidRPr="009807B4">
        <w:rPr>
          <w:lang w:eastAsia="en-GB"/>
        </w:rPr>
        <w:t>This</w:t>
      </w:r>
      <w:r w:rsidR="00446219" w:rsidRPr="009807B4">
        <w:rPr>
          <w:lang w:eastAsia="en-GB"/>
        </w:rPr>
        <w:t xml:space="preserve"> is presented to the Board for: </w:t>
      </w:r>
    </w:p>
    <w:p w14:paraId="2EE6B96B" w14:textId="3768D974" w:rsidR="00E91820" w:rsidRPr="00E91820" w:rsidRDefault="00E91820" w:rsidP="00BF3AF0">
      <w:pPr>
        <w:pStyle w:val="Heading3"/>
        <w:numPr>
          <w:ilvl w:val="0"/>
          <w:numId w:val="9"/>
        </w:numPr>
        <w:spacing w:line="276" w:lineRule="auto"/>
        <w:ind w:left="1080"/>
        <w:rPr>
          <w:b w:val="0"/>
          <w:lang w:eastAsia="en-GB"/>
        </w:rPr>
      </w:pPr>
      <w:r>
        <w:rPr>
          <w:b w:val="0"/>
          <w:lang w:eastAsia="en-GB"/>
        </w:rPr>
        <w:t>Awareness</w:t>
      </w:r>
    </w:p>
    <w:p w14:paraId="24F0EEC6"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4A04E97C" w14:textId="77777777" w:rsidR="00430C09" w:rsidRDefault="00430C09" w:rsidP="00BF3AF0">
      <w:pPr>
        <w:pStyle w:val="Heading3"/>
        <w:ind w:left="720"/>
        <w:rPr>
          <w:lang w:eastAsia="en-GB"/>
        </w:rPr>
      </w:pPr>
      <w:r w:rsidRPr="002966E0">
        <w:rPr>
          <w:lang w:eastAsia="en-GB"/>
        </w:rPr>
        <w:t xml:space="preserve">This </w:t>
      </w:r>
      <w:r>
        <w:rPr>
          <w:lang w:eastAsia="en-GB"/>
        </w:rPr>
        <w:t>report relates to</w:t>
      </w:r>
      <w:r w:rsidR="00AA77F7">
        <w:rPr>
          <w:lang w:eastAsia="en-GB"/>
        </w:rPr>
        <w:t xml:space="preserve"> a</w:t>
      </w:r>
      <w:r>
        <w:rPr>
          <w:lang w:eastAsia="en-GB"/>
        </w:rPr>
        <w:t>:</w:t>
      </w:r>
    </w:p>
    <w:p w14:paraId="479A9CF9" w14:textId="77777777" w:rsidR="009807B4" w:rsidRPr="00E91820"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Government policy/directive</w:t>
      </w:r>
    </w:p>
    <w:p w14:paraId="304BF137" w14:textId="77777777" w:rsidR="009807B4" w:rsidRPr="00E91820" w:rsidRDefault="009807B4" w:rsidP="00BF3AF0">
      <w:pPr>
        <w:pStyle w:val="ListParagraph"/>
        <w:numPr>
          <w:ilvl w:val="0"/>
          <w:numId w:val="7"/>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Local policy</w:t>
      </w:r>
    </w:p>
    <w:p w14:paraId="5A99CE54" w14:textId="77777777" w:rsidR="00430C09" w:rsidRDefault="00430C09" w:rsidP="00BF3AF0">
      <w:pPr>
        <w:autoSpaceDE w:val="0"/>
        <w:autoSpaceDN w:val="0"/>
        <w:adjustRightInd w:val="0"/>
        <w:spacing w:before="40" w:after="40" w:line="276" w:lineRule="auto"/>
        <w:ind w:left="720"/>
        <w:rPr>
          <w:rFonts w:cs="Arial"/>
          <w:color w:val="000000"/>
          <w:szCs w:val="24"/>
          <w:lang w:eastAsia="en-GB"/>
        </w:rPr>
      </w:pPr>
    </w:p>
    <w:p w14:paraId="598D4CA6" w14:textId="77777777" w:rsidR="00430C09" w:rsidRDefault="00430C09" w:rsidP="00BF3AF0">
      <w:pPr>
        <w:pStyle w:val="Heading3"/>
        <w:ind w:left="720"/>
        <w:rPr>
          <w:lang w:eastAsia="en-GB"/>
        </w:rPr>
      </w:pPr>
      <w:r w:rsidRPr="003114D5">
        <w:rPr>
          <w:lang w:eastAsia="en-GB"/>
        </w:rPr>
        <w:t>This aligns to the following</w:t>
      </w:r>
      <w:r w:rsidR="00047714">
        <w:rPr>
          <w:lang w:eastAsia="en-GB"/>
        </w:rPr>
        <w:t xml:space="preserve"> NHSScotland</w:t>
      </w:r>
      <w:r w:rsidRPr="003114D5">
        <w:rPr>
          <w:lang w:eastAsia="en-GB"/>
        </w:rPr>
        <w:t xml:space="preserve"> quality </w:t>
      </w:r>
      <w:r w:rsidR="009807B4">
        <w:rPr>
          <w:lang w:eastAsia="en-GB"/>
        </w:rPr>
        <w:t>ambition(s)</w:t>
      </w:r>
      <w:r>
        <w:rPr>
          <w:lang w:eastAsia="en-GB"/>
        </w:rPr>
        <w:t>:</w:t>
      </w:r>
    </w:p>
    <w:p w14:paraId="4AF20469" w14:textId="33E7F0FF" w:rsidR="009807B4" w:rsidRPr="00E91820" w:rsidRDefault="00E91820" w:rsidP="00BF3AF0">
      <w:pPr>
        <w:pStyle w:val="ListParagraph"/>
        <w:numPr>
          <w:ilvl w:val="0"/>
          <w:numId w:val="8"/>
        </w:numPr>
        <w:autoSpaceDE w:val="0"/>
        <w:autoSpaceDN w:val="0"/>
        <w:adjustRightInd w:val="0"/>
        <w:spacing w:before="40" w:after="40" w:line="276" w:lineRule="auto"/>
        <w:ind w:left="1080"/>
        <w:rPr>
          <w:rFonts w:ascii="Arial" w:hAnsi="Arial" w:cs="Arial"/>
          <w:color w:val="000000"/>
          <w:sz w:val="24"/>
          <w:szCs w:val="24"/>
        </w:rPr>
      </w:pPr>
      <w:r w:rsidRPr="00E91820">
        <w:rPr>
          <w:rFonts w:ascii="Arial" w:hAnsi="Arial" w:cs="Arial"/>
          <w:color w:val="000000"/>
          <w:sz w:val="24"/>
          <w:szCs w:val="24"/>
        </w:rPr>
        <w:t>Governance arrangements are aligned to corporate objectives</w:t>
      </w:r>
    </w:p>
    <w:p w14:paraId="7DB70AAA" w14:textId="117646C3" w:rsidR="00B546C8" w:rsidRDefault="00B546C8" w:rsidP="00B546C8">
      <w:pPr>
        <w:autoSpaceDE w:val="0"/>
        <w:autoSpaceDN w:val="0"/>
        <w:adjustRightInd w:val="0"/>
        <w:spacing w:before="40" w:after="40" w:line="276" w:lineRule="auto"/>
        <w:ind w:left="720"/>
        <w:rPr>
          <w:rFonts w:cs="Arial"/>
          <w:color w:val="000000"/>
          <w:szCs w:val="24"/>
          <w:highlight w:val="lightGray"/>
        </w:rPr>
      </w:pPr>
    </w:p>
    <w:p w14:paraId="018559F2" w14:textId="77777777" w:rsidR="00F94BEC" w:rsidRDefault="00F94BEC" w:rsidP="00B546C8">
      <w:pPr>
        <w:autoSpaceDE w:val="0"/>
        <w:autoSpaceDN w:val="0"/>
        <w:adjustRightInd w:val="0"/>
        <w:spacing w:before="40" w:after="40" w:line="276" w:lineRule="auto"/>
        <w:ind w:left="720"/>
        <w:rPr>
          <w:rFonts w:cs="Arial"/>
          <w:color w:val="000000"/>
          <w:szCs w:val="24"/>
          <w:highlight w:val="lightGray"/>
        </w:rPr>
      </w:pPr>
    </w:p>
    <w:p w14:paraId="3338DF65" w14:textId="77777777" w:rsidR="00430C09" w:rsidRDefault="00C94BF7" w:rsidP="00430C09">
      <w:pPr>
        <w:pStyle w:val="Heading2"/>
        <w:spacing w:line="276" w:lineRule="auto"/>
      </w:pPr>
      <w:r>
        <w:t>2</w:t>
      </w:r>
      <w:r w:rsidR="00BF3AF0">
        <w:tab/>
      </w:r>
      <w:r w:rsidR="00430C09">
        <w:t>Report summary</w:t>
      </w:r>
      <w:r w:rsidR="00430C09">
        <w:tab/>
      </w:r>
    </w:p>
    <w:p w14:paraId="27DEE41C" w14:textId="77777777" w:rsidR="0003098A" w:rsidRDefault="0003098A" w:rsidP="00430C09">
      <w:pPr>
        <w:pStyle w:val="Heading3"/>
        <w:spacing w:line="276" w:lineRule="auto"/>
      </w:pPr>
    </w:p>
    <w:p w14:paraId="2CE1C56A" w14:textId="09A22356" w:rsidR="00430C09" w:rsidRDefault="00C94BF7" w:rsidP="00BF3AF0">
      <w:pPr>
        <w:pStyle w:val="Heading2"/>
      </w:pPr>
      <w:r>
        <w:t>2</w:t>
      </w:r>
      <w:r w:rsidR="00BF3AF0">
        <w:t>.1</w:t>
      </w:r>
      <w:r w:rsidR="00BF3AF0">
        <w:tab/>
      </w:r>
      <w:r w:rsidR="00430C09" w:rsidRPr="00DA354A">
        <w:t>Situation</w:t>
      </w:r>
    </w:p>
    <w:p w14:paraId="2C324FBE" w14:textId="05366890" w:rsidR="001D230F" w:rsidRDefault="001D230F" w:rsidP="001D230F"/>
    <w:p w14:paraId="18CA27E6" w14:textId="658B26D4" w:rsidR="001D230F" w:rsidRDefault="001D230F" w:rsidP="001D230F">
      <w:pPr>
        <w:ind w:left="-6" w:right="183"/>
        <w:rPr>
          <w:bCs/>
        </w:rPr>
      </w:pPr>
      <w:r>
        <w:rPr>
          <w:bCs/>
        </w:rPr>
        <w:t>The Staff Governance</w:t>
      </w:r>
      <w:r w:rsidR="00FC091D">
        <w:rPr>
          <w:bCs/>
        </w:rPr>
        <w:t xml:space="preserve"> and</w:t>
      </w:r>
      <w:r>
        <w:rPr>
          <w:bCs/>
        </w:rPr>
        <w:t xml:space="preserve"> Person Centred (SG</w:t>
      </w:r>
      <w:r w:rsidR="00FC091D">
        <w:rPr>
          <w:bCs/>
        </w:rPr>
        <w:t>PC</w:t>
      </w:r>
      <w:r>
        <w:rPr>
          <w:bCs/>
        </w:rPr>
        <w:t xml:space="preserve">C) Committee was held on 1 November 2023, the following key points were noted at the meeting. </w:t>
      </w:r>
    </w:p>
    <w:p w14:paraId="1E695CA0" w14:textId="77777777" w:rsidR="001D230F" w:rsidRPr="00D8698E" w:rsidRDefault="001D230F" w:rsidP="001D230F"/>
    <w:tbl>
      <w:tblPr>
        <w:tblW w:w="9819"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7"/>
        <w:gridCol w:w="8042"/>
      </w:tblGrid>
      <w:tr w:rsidR="001D230F" w:rsidRPr="00F06CCF" w14:paraId="2445BB9A" w14:textId="77777777" w:rsidTr="00CD1A6D">
        <w:trPr>
          <w:trHeight w:val="415"/>
        </w:trPr>
        <w:tc>
          <w:tcPr>
            <w:tcW w:w="1777" w:type="dxa"/>
            <w:shd w:val="clear" w:color="auto" w:fill="002060"/>
          </w:tcPr>
          <w:p w14:paraId="4B133732" w14:textId="77777777" w:rsidR="001D230F" w:rsidRPr="00F06CCF" w:rsidRDefault="001D230F" w:rsidP="00CD1A6D">
            <w:pPr>
              <w:rPr>
                <w:b/>
                <w:bCs/>
                <w:color w:val="FFFFFF"/>
                <w:lang w:val="en-US"/>
              </w:rPr>
            </w:pPr>
            <w:r w:rsidRPr="00F06CCF">
              <w:rPr>
                <w:b/>
                <w:bCs/>
                <w:color w:val="FFFFFF"/>
                <w:lang w:val="en-US"/>
              </w:rPr>
              <w:t>Item</w:t>
            </w:r>
          </w:p>
        </w:tc>
        <w:tc>
          <w:tcPr>
            <w:tcW w:w="8042" w:type="dxa"/>
            <w:shd w:val="clear" w:color="auto" w:fill="002060"/>
          </w:tcPr>
          <w:p w14:paraId="3B396789" w14:textId="77777777" w:rsidR="001D230F" w:rsidRPr="00F06CCF" w:rsidRDefault="001D230F" w:rsidP="00CD1A6D">
            <w:pPr>
              <w:ind w:left="278" w:hanging="278"/>
              <w:rPr>
                <w:b/>
                <w:bCs/>
                <w:color w:val="FFFFFF"/>
                <w:lang w:val="en-US"/>
              </w:rPr>
            </w:pPr>
            <w:r w:rsidRPr="00F06CCF">
              <w:rPr>
                <w:b/>
                <w:bCs/>
                <w:color w:val="FFFFFF"/>
                <w:lang w:val="en-US"/>
              </w:rPr>
              <w:t>Details</w:t>
            </w:r>
          </w:p>
        </w:tc>
      </w:tr>
      <w:tr w:rsidR="001D230F" w:rsidRPr="00F06CCF" w14:paraId="2F979DAA" w14:textId="77777777" w:rsidTr="00CD1A6D">
        <w:trPr>
          <w:trHeight w:val="641"/>
        </w:trPr>
        <w:tc>
          <w:tcPr>
            <w:tcW w:w="1777" w:type="dxa"/>
          </w:tcPr>
          <w:p w14:paraId="223ACBB4" w14:textId="77777777" w:rsidR="001D230F" w:rsidRPr="00CA5EF8" w:rsidRDefault="001D230F" w:rsidP="00CD1A6D">
            <w:pPr>
              <w:rPr>
                <w:b/>
                <w:bCs/>
                <w:lang w:val="en-US"/>
              </w:rPr>
            </w:pPr>
            <w:r>
              <w:rPr>
                <w:b/>
                <w:lang w:val="en-US"/>
              </w:rPr>
              <w:t>Safe Working Environment</w:t>
            </w:r>
          </w:p>
        </w:tc>
        <w:tc>
          <w:tcPr>
            <w:tcW w:w="8042" w:type="dxa"/>
          </w:tcPr>
          <w:p w14:paraId="44A57A2D" w14:textId="77777777" w:rsidR="001D230F" w:rsidRDefault="001D230F" w:rsidP="00CD1A6D">
            <w:pPr>
              <w:spacing w:line="259" w:lineRule="auto"/>
              <w:contextualSpacing/>
            </w:pPr>
            <w:r>
              <w:t xml:space="preserve">Committee noted the Board Risk Register, noting high-risks for SGPCC in the areas of retention and recruitment to Executive grades, workforce capacity and wellbeing, and international recruitment. Committee also noted the mitigation strategies in place with no change. </w:t>
            </w:r>
          </w:p>
          <w:p w14:paraId="1B4CFC9F" w14:textId="77777777" w:rsidR="001D230F" w:rsidRDefault="001D230F" w:rsidP="00CD1A6D">
            <w:pPr>
              <w:spacing w:line="259" w:lineRule="auto"/>
              <w:contextualSpacing/>
            </w:pPr>
          </w:p>
          <w:p w14:paraId="7384254B" w14:textId="77777777" w:rsidR="001D230F" w:rsidRPr="00CA5EF8" w:rsidRDefault="001D230F" w:rsidP="00CD1A6D">
            <w:pPr>
              <w:spacing w:line="259" w:lineRule="auto"/>
              <w:contextualSpacing/>
            </w:pPr>
            <w:r>
              <w:t xml:space="preserve">Committee noted overall performance regarding Occupational Health, in particular with regard to on-boarding new staff and vaccinations. </w:t>
            </w:r>
          </w:p>
        </w:tc>
      </w:tr>
      <w:tr w:rsidR="001D230F" w:rsidRPr="00F06CCF" w14:paraId="433535CC" w14:textId="77777777" w:rsidTr="00CD1A6D">
        <w:trPr>
          <w:trHeight w:val="641"/>
        </w:trPr>
        <w:tc>
          <w:tcPr>
            <w:tcW w:w="1777" w:type="dxa"/>
          </w:tcPr>
          <w:p w14:paraId="6688607E" w14:textId="77777777" w:rsidR="001D230F" w:rsidRPr="00DE6FDD" w:rsidRDefault="001D230F" w:rsidP="00CD1A6D">
            <w:pPr>
              <w:rPr>
                <w:b/>
                <w:bCs/>
                <w:lang w:val="en-US"/>
              </w:rPr>
            </w:pPr>
            <w:r w:rsidRPr="00CA5EF8">
              <w:rPr>
                <w:b/>
                <w:bCs/>
                <w:lang w:val="en-US"/>
              </w:rPr>
              <w:t>Person Centred</w:t>
            </w:r>
          </w:p>
        </w:tc>
        <w:tc>
          <w:tcPr>
            <w:tcW w:w="8042" w:type="dxa"/>
          </w:tcPr>
          <w:p w14:paraId="18EAA488" w14:textId="77777777" w:rsidR="001D230F" w:rsidRDefault="001D230F" w:rsidP="00CD1A6D">
            <w:pPr>
              <w:spacing w:line="259" w:lineRule="auto"/>
              <w:contextualSpacing/>
            </w:pPr>
            <w:r>
              <w:t>Committee noted the Quarter 1 and Annual Feedback reports. Committee noted the value of benchmarking response rates against pre-COVID figures.</w:t>
            </w:r>
          </w:p>
          <w:p w14:paraId="7CB6B850" w14:textId="77777777" w:rsidR="001D230F" w:rsidRDefault="001D230F" w:rsidP="00CD1A6D">
            <w:pPr>
              <w:spacing w:line="259" w:lineRule="auto"/>
              <w:contextualSpacing/>
            </w:pPr>
          </w:p>
          <w:p w14:paraId="08C9DD23" w14:textId="77777777" w:rsidR="001D230F" w:rsidRPr="00CA5EF8" w:rsidRDefault="001D230F" w:rsidP="00CD1A6D">
            <w:pPr>
              <w:spacing w:line="259" w:lineRule="auto"/>
              <w:contextualSpacing/>
            </w:pPr>
            <w:r>
              <w:lastRenderedPageBreak/>
              <w:t xml:space="preserve">Committee noted the value of learning from patient experiences for improvement and also noted the approach of liaison with spiritual care to assist staff dealing with complaints and SAERs. </w:t>
            </w:r>
          </w:p>
        </w:tc>
      </w:tr>
      <w:tr w:rsidR="001D230F" w:rsidRPr="00F06CCF" w14:paraId="64BB58D6" w14:textId="77777777" w:rsidTr="00CD1A6D">
        <w:tc>
          <w:tcPr>
            <w:tcW w:w="1777" w:type="dxa"/>
          </w:tcPr>
          <w:p w14:paraId="6B5DA1C8" w14:textId="77777777" w:rsidR="001D230F" w:rsidRDefault="001D230F" w:rsidP="00CD1A6D">
            <w:pPr>
              <w:rPr>
                <w:b/>
                <w:bCs/>
                <w:lang w:val="en-US"/>
              </w:rPr>
            </w:pPr>
            <w:r>
              <w:rPr>
                <w:b/>
                <w:bCs/>
                <w:lang w:val="en-US"/>
              </w:rPr>
              <w:lastRenderedPageBreak/>
              <w:t>Well Informed</w:t>
            </w:r>
          </w:p>
        </w:tc>
        <w:tc>
          <w:tcPr>
            <w:tcW w:w="8042" w:type="dxa"/>
          </w:tcPr>
          <w:p w14:paraId="02146B39" w14:textId="77777777" w:rsidR="001D230F" w:rsidRDefault="001D230F" w:rsidP="00CD1A6D">
            <w:pPr>
              <w:spacing w:line="259" w:lineRule="auto"/>
              <w:contextualSpacing/>
            </w:pPr>
            <w:r>
              <w:t xml:space="preserve">Committee noted low completion rates for TURAS appraisals compared with previous years, and noted that the rate of completion had not markedly improved over a number of committee cycles. Committee requested that the Executive Team consider the target for completion in the remainder of FY 2022/23, and develop proposals to improve the rate of completion in time for financial year 2023/24. </w:t>
            </w:r>
          </w:p>
          <w:p w14:paraId="64621D08" w14:textId="77777777" w:rsidR="001D230F" w:rsidRDefault="001D230F" w:rsidP="00CD1A6D">
            <w:pPr>
              <w:spacing w:line="259" w:lineRule="auto"/>
              <w:contextualSpacing/>
            </w:pPr>
          </w:p>
          <w:p w14:paraId="2300A602" w14:textId="77777777" w:rsidR="001D230F" w:rsidRDefault="001D230F" w:rsidP="00CD1A6D">
            <w:pPr>
              <w:spacing w:line="259" w:lineRule="auto"/>
              <w:contextualSpacing/>
            </w:pPr>
            <w:r>
              <w:t xml:space="preserve">Committee noted mandatory training report on how colleagues support new staff and annual refreshers. </w:t>
            </w:r>
          </w:p>
          <w:p w14:paraId="6AED6CFF" w14:textId="77777777" w:rsidR="001D230F" w:rsidRDefault="001D230F" w:rsidP="00CD1A6D">
            <w:pPr>
              <w:spacing w:line="259" w:lineRule="auto"/>
              <w:contextualSpacing/>
            </w:pPr>
          </w:p>
          <w:p w14:paraId="317B5D69" w14:textId="77777777" w:rsidR="001D230F" w:rsidRDefault="001D230F" w:rsidP="00CD1A6D">
            <w:pPr>
              <w:spacing w:line="259" w:lineRule="auto"/>
              <w:contextualSpacing/>
            </w:pPr>
            <w:r>
              <w:t xml:space="preserve">Annual Staff governance monitoring return for 21/22 return was agreed with some minor changes to be made. </w:t>
            </w:r>
          </w:p>
        </w:tc>
      </w:tr>
      <w:tr w:rsidR="001D230F" w:rsidRPr="00F06CCF" w14:paraId="1E7F592E" w14:textId="77777777" w:rsidTr="00CD1A6D">
        <w:tc>
          <w:tcPr>
            <w:tcW w:w="1777" w:type="dxa"/>
          </w:tcPr>
          <w:p w14:paraId="024C05D4" w14:textId="77777777" w:rsidR="001D230F" w:rsidRDefault="001D230F" w:rsidP="00CD1A6D">
            <w:r>
              <w:rPr>
                <w:b/>
                <w:bCs/>
                <w:lang w:val="en-US"/>
              </w:rPr>
              <w:t>Appropriately Trained</w:t>
            </w:r>
          </w:p>
          <w:p w14:paraId="398841B3" w14:textId="77777777" w:rsidR="001D230F" w:rsidRPr="008A1D76" w:rsidRDefault="001D230F" w:rsidP="00CD1A6D"/>
        </w:tc>
        <w:tc>
          <w:tcPr>
            <w:tcW w:w="8042" w:type="dxa"/>
          </w:tcPr>
          <w:p w14:paraId="3B4D45E6" w14:textId="77777777" w:rsidR="001D230F" w:rsidRPr="00C8687A" w:rsidRDefault="001D230F" w:rsidP="00CD1A6D">
            <w:pPr>
              <w:spacing w:line="259" w:lineRule="auto"/>
              <w:contextualSpacing/>
            </w:pPr>
            <w:r>
              <w:t>Committee noted medical appraisal and re-validation progress. Committee was assured of the escalation process, challenges and support to ensure all medical staff receive appraisals safely and timeously.</w:t>
            </w:r>
          </w:p>
        </w:tc>
      </w:tr>
      <w:tr w:rsidR="001D230F" w:rsidRPr="00F06CCF" w14:paraId="78B85525" w14:textId="77777777" w:rsidTr="00CD1A6D">
        <w:trPr>
          <w:trHeight w:val="974"/>
        </w:trPr>
        <w:tc>
          <w:tcPr>
            <w:tcW w:w="1777" w:type="dxa"/>
          </w:tcPr>
          <w:p w14:paraId="168CFE46" w14:textId="77777777" w:rsidR="001D230F" w:rsidRPr="00A030E0" w:rsidRDefault="001D230F" w:rsidP="00CD1A6D">
            <w:pPr>
              <w:rPr>
                <w:b/>
                <w:lang w:val="en-US"/>
              </w:rPr>
            </w:pPr>
            <w:r>
              <w:rPr>
                <w:b/>
                <w:lang w:val="en-US"/>
              </w:rPr>
              <w:t>Involved in Decisions</w:t>
            </w:r>
          </w:p>
        </w:tc>
        <w:tc>
          <w:tcPr>
            <w:tcW w:w="8042" w:type="dxa"/>
          </w:tcPr>
          <w:p w14:paraId="3A037EA0" w14:textId="77777777" w:rsidR="001D230F" w:rsidRDefault="001D230F" w:rsidP="00CD1A6D">
            <w:pPr>
              <w:contextualSpacing/>
            </w:pPr>
            <w:r>
              <w:t xml:space="preserve">Committee raised concerns about short notice changes to the date for completion of the iMatter survey. Committee noted improvement in response rates, albeit NHSGJ’s response had been lower than in previous years. Committee noted the value in identifying rates of completion and differing approaches within other health-boards to understand where improvements might be made. </w:t>
            </w:r>
          </w:p>
          <w:p w14:paraId="331D86A2" w14:textId="77777777" w:rsidR="001D230F" w:rsidRDefault="001D230F" w:rsidP="00CD1A6D">
            <w:pPr>
              <w:contextualSpacing/>
            </w:pPr>
          </w:p>
          <w:p w14:paraId="0EC2CBC6" w14:textId="77777777" w:rsidR="001D230F" w:rsidRDefault="001D230F" w:rsidP="00CD1A6D">
            <w:pPr>
              <w:contextualSpacing/>
            </w:pPr>
            <w:r>
              <w:t xml:space="preserve">Committed noted the Spiritual Care and Volunteer strategies and commended work, vision and compassion contained in the strategies. </w:t>
            </w:r>
          </w:p>
          <w:p w14:paraId="62101304" w14:textId="77777777" w:rsidR="001D230F" w:rsidRDefault="001D230F" w:rsidP="00CD1A6D">
            <w:pPr>
              <w:contextualSpacing/>
            </w:pPr>
          </w:p>
          <w:p w14:paraId="1DB6611D" w14:textId="77777777" w:rsidR="001D230F" w:rsidRPr="006C1C0F" w:rsidRDefault="001D230F" w:rsidP="00CD1A6D">
            <w:pPr>
              <w:contextualSpacing/>
            </w:pPr>
          </w:p>
        </w:tc>
      </w:tr>
    </w:tbl>
    <w:p w14:paraId="52A774CF" w14:textId="77777777" w:rsidR="001D230F" w:rsidRDefault="001D230F" w:rsidP="001D230F">
      <w:pPr>
        <w:rPr>
          <w:b/>
          <w:u w:val="single"/>
        </w:rPr>
      </w:pPr>
    </w:p>
    <w:p w14:paraId="7D391983" w14:textId="130FE8F7" w:rsidR="001D230F" w:rsidRDefault="001D230F" w:rsidP="001D230F">
      <w:pPr>
        <w:rPr>
          <w:bCs/>
        </w:rPr>
      </w:pPr>
      <w:r w:rsidRPr="00414A13">
        <w:rPr>
          <w:bCs/>
        </w:rPr>
        <w:t>Th</w:t>
      </w:r>
      <w:r>
        <w:rPr>
          <w:bCs/>
        </w:rPr>
        <w:t>e next meeting is scheduled for 10 January 2023.</w:t>
      </w:r>
    </w:p>
    <w:p w14:paraId="64690A25" w14:textId="6F8E9E42" w:rsidR="00E91820" w:rsidRDefault="00E91820" w:rsidP="001D230F">
      <w:pPr>
        <w:rPr>
          <w:bCs/>
        </w:rPr>
      </w:pPr>
    </w:p>
    <w:p w14:paraId="4D5A3353" w14:textId="77777777" w:rsidR="00E91820" w:rsidRPr="00414A13" w:rsidRDefault="00E91820" w:rsidP="001D230F">
      <w:pPr>
        <w:rPr>
          <w:bCs/>
        </w:rPr>
      </w:pPr>
    </w:p>
    <w:p w14:paraId="1294C183" w14:textId="3722BA49" w:rsidR="001D230F" w:rsidRDefault="001D230F" w:rsidP="001D230F">
      <w:pPr>
        <w:pStyle w:val="Heading2"/>
        <w:ind w:left="-426" w:right="183"/>
        <w:rPr>
          <w:szCs w:val="24"/>
        </w:rPr>
      </w:pPr>
      <w:r w:rsidRPr="00E91820">
        <w:rPr>
          <w:szCs w:val="24"/>
        </w:rPr>
        <w:t xml:space="preserve">2 </w:t>
      </w:r>
      <w:r w:rsidRPr="00E91820">
        <w:rPr>
          <w:szCs w:val="24"/>
        </w:rPr>
        <w:tab/>
        <w:t>Recommendation</w:t>
      </w:r>
    </w:p>
    <w:p w14:paraId="4A514F2C" w14:textId="77777777" w:rsidR="00E91820" w:rsidRPr="00E91820" w:rsidRDefault="00E91820" w:rsidP="00E91820"/>
    <w:p w14:paraId="6FD06912" w14:textId="752E50B2" w:rsidR="001D230F" w:rsidRDefault="00E91820" w:rsidP="001D230F">
      <w:r>
        <w:t xml:space="preserve">The </w:t>
      </w:r>
      <w:r w:rsidR="001D230F" w:rsidRPr="00FE3CDB">
        <w:t xml:space="preserve">Board </w:t>
      </w:r>
      <w:proofErr w:type="gramStart"/>
      <w:r w:rsidR="001D230F" w:rsidRPr="00FE3CDB">
        <w:t>are asked</w:t>
      </w:r>
      <w:proofErr w:type="gramEnd"/>
      <w:r w:rsidR="001D230F" w:rsidRPr="00FE3CDB">
        <w:t xml:space="preserve"> to note the </w:t>
      </w:r>
      <w:r w:rsidR="001D230F">
        <w:t>S</w:t>
      </w:r>
      <w:r w:rsidR="00E623BF">
        <w:t xml:space="preserve">taff </w:t>
      </w:r>
      <w:r w:rsidR="001D230F">
        <w:t>G</w:t>
      </w:r>
      <w:r w:rsidR="00E623BF">
        <w:t xml:space="preserve">overnance and </w:t>
      </w:r>
      <w:r w:rsidR="00FC091D">
        <w:t>P</w:t>
      </w:r>
      <w:r w:rsidR="00E623BF">
        <w:t xml:space="preserve">erson Centred </w:t>
      </w:r>
      <w:r w:rsidR="001D230F">
        <w:t>C</w:t>
      </w:r>
      <w:r w:rsidR="00E623BF">
        <w:t>ommittee</w:t>
      </w:r>
      <w:bookmarkStart w:id="0" w:name="_GoBack"/>
      <w:bookmarkEnd w:id="0"/>
      <w:r w:rsidR="001D230F">
        <w:t xml:space="preserve"> </w:t>
      </w:r>
      <w:r w:rsidR="001D230F" w:rsidRPr="00FE3CDB">
        <w:t>Update.</w:t>
      </w:r>
    </w:p>
    <w:p w14:paraId="0DF2F191" w14:textId="0E23DF06" w:rsidR="00E91820" w:rsidRDefault="00E91820" w:rsidP="001D230F"/>
    <w:p w14:paraId="112FA4C0" w14:textId="16A4FE41" w:rsidR="00E91820" w:rsidRDefault="00E91820" w:rsidP="001D230F"/>
    <w:p w14:paraId="52BAD43C" w14:textId="26F4810C" w:rsidR="00E91820" w:rsidRDefault="00E91820" w:rsidP="001D230F"/>
    <w:p w14:paraId="0D075F89" w14:textId="468D565A" w:rsidR="00E91820" w:rsidRDefault="00E91820" w:rsidP="001D230F"/>
    <w:p w14:paraId="37369EBA" w14:textId="77777777" w:rsidR="00E91820" w:rsidRPr="00FE3CDB" w:rsidRDefault="00E91820" w:rsidP="001D230F"/>
    <w:p w14:paraId="4362067E" w14:textId="77777777" w:rsidR="001D230F" w:rsidRDefault="001D230F" w:rsidP="001D230F">
      <w:pPr>
        <w:rPr>
          <w:b/>
          <w:bCs/>
        </w:rPr>
      </w:pPr>
      <w:r>
        <w:rPr>
          <w:b/>
          <w:bCs/>
        </w:rPr>
        <w:t>Marcella Boyle, Chair – Staff Governance Person Centred Committee</w:t>
      </w:r>
    </w:p>
    <w:p w14:paraId="47637222" w14:textId="77777777" w:rsidR="00FC091D" w:rsidRDefault="00FC091D" w:rsidP="00FC091D">
      <w:pPr>
        <w:rPr>
          <w:b/>
          <w:bCs/>
        </w:rPr>
      </w:pPr>
      <w:r>
        <w:rPr>
          <w:b/>
          <w:bCs/>
        </w:rPr>
        <w:t>Serena Barnatt, Director of Workforce</w:t>
      </w:r>
    </w:p>
    <w:p w14:paraId="13560DFE" w14:textId="77777777" w:rsidR="001D230F" w:rsidRPr="001D230F" w:rsidRDefault="001D230F" w:rsidP="001D230F"/>
    <w:sectPr w:rsidR="001D230F" w:rsidRPr="001D230F" w:rsidSect="003F7F61">
      <w:headerReference w:type="default" r:id="rId8"/>
      <w:footerReference w:type="default" r:id="rId9"/>
      <w:pgSz w:w="11906" w:h="16838"/>
      <w:pgMar w:top="827" w:right="849" w:bottom="851" w:left="993" w:header="570" w:footer="6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1A6A7" w14:textId="77777777" w:rsidR="00AE522B" w:rsidRDefault="00AE522B">
      <w:r>
        <w:separator/>
      </w:r>
    </w:p>
  </w:endnote>
  <w:endnote w:type="continuationSeparator" w:id="0">
    <w:p w14:paraId="7106DC64" w14:textId="77777777" w:rsidR="00AE522B" w:rsidRDefault="00AE52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1583F8" w14:textId="77777777" w:rsidR="00610728" w:rsidRDefault="00610728" w:rsidP="003F7F61">
    <w:pPr>
      <w:pStyle w:val="Footer"/>
      <w:jc w:val="center"/>
      <w:rPr>
        <w:rFonts w:cs="Arial"/>
        <w:sz w:val="16"/>
        <w:szCs w:val="16"/>
      </w:rPr>
    </w:pPr>
  </w:p>
  <w:p w14:paraId="10749F22" w14:textId="03E059B7" w:rsidR="00610728" w:rsidRPr="00C35168" w:rsidRDefault="00610728" w:rsidP="003F7F61">
    <w:pPr>
      <w:pStyle w:val="Footer"/>
      <w:jc w:val="center"/>
      <w:rPr>
        <w:rFonts w:cs="Arial"/>
        <w:sz w:val="16"/>
        <w:szCs w:val="16"/>
      </w:rPr>
    </w:pPr>
    <w:r w:rsidRPr="00C35168">
      <w:rPr>
        <w:rFonts w:cs="Arial"/>
        <w:sz w:val="16"/>
        <w:szCs w:val="16"/>
      </w:rPr>
      <w:t xml:space="preserve">Page </w:t>
    </w:r>
    <w:r w:rsidRPr="00C35168">
      <w:rPr>
        <w:rFonts w:cs="Arial"/>
        <w:sz w:val="16"/>
        <w:szCs w:val="16"/>
      </w:rPr>
      <w:fldChar w:fldCharType="begin"/>
    </w:r>
    <w:r w:rsidRPr="00C35168">
      <w:rPr>
        <w:rFonts w:cs="Arial"/>
        <w:sz w:val="16"/>
        <w:szCs w:val="16"/>
      </w:rPr>
      <w:instrText xml:space="preserve"> PAGE </w:instrText>
    </w:r>
    <w:r w:rsidRPr="00C35168">
      <w:rPr>
        <w:rFonts w:cs="Arial"/>
        <w:sz w:val="16"/>
        <w:szCs w:val="16"/>
      </w:rPr>
      <w:fldChar w:fldCharType="separate"/>
    </w:r>
    <w:r w:rsidR="00E623BF">
      <w:rPr>
        <w:rFonts w:cs="Arial"/>
        <w:noProof/>
        <w:sz w:val="16"/>
        <w:szCs w:val="16"/>
      </w:rPr>
      <w:t>2</w:t>
    </w:r>
    <w:r w:rsidRPr="00C35168">
      <w:rPr>
        <w:rFonts w:cs="Arial"/>
        <w:sz w:val="16"/>
        <w:szCs w:val="16"/>
      </w:rPr>
      <w:fldChar w:fldCharType="end"/>
    </w:r>
    <w:r w:rsidRPr="00C35168">
      <w:rPr>
        <w:rFonts w:cs="Arial"/>
        <w:sz w:val="16"/>
        <w:szCs w:val="16"/>
      </w:rPr>
      <w:t xml:space="preserve"> of </w:t>
    </w:r>
    <w:r w:rsidRPr="00C35168">
      <w:rPr>
        <w:rFonts w:cs="Arial"/>
        <w:sz w:val="16"/>
        <w:szCs w:val="16"/>
      </w:rPr>
      <w:fldChar w:fldCharType="begin"/>
    </w:r>
    <w:r w:rsidRPr="00C35168">
      <w:rPr>
        <w:rFonts w:cs="Arial"/>
        <w:sz w:val="16"/>
        <w:szCs w:val="16"/>
      </w:rPr>
      <w:instrText xml:space="preserve"> NUMPAGES </w:instrText>
    </w:r>
    <w:r w:rsidRPr="00C35168">
      <w:rPr>
        <w:rFonts w:cs="Arial"/>
        <w:sz w:val="16"/>
        <w:szCs w:val="16"/>
      </w:rPr>
      <w:fldChar w:fldCharType="separate"/>
    </w:r>
    <w:r w:rsidR="00E623BF">
      <w:rPr>
        <w:rFonts w:cs="Arial"/>
        <w:noProof/>
        <w:sz w:val="16"/>
        <w:szCs w:val="16"/>
      </w:rPr>
      <w:t>2</w:t>
    </w:r>
    <w:r w:rsidRPr="00C35168">
      <w:rPr>
        <w:rFonts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49B358" w14:textId="77777777" w:rsidR="00AE522B" w:rsidRDefault="00AE522B">
      <w:r>
        <w:separator/>
      </w:r>
    </w:p>
  </w:footnote>
  <w:footnote w:type="continuationSeparator" w:id="0">
    <w:p w14:paraId="0F46E60B" w14:textId="77777777" w:rsidR="00AE522B" w:rsidRDefault="00AE52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C82CC" w14:textId="67E2F916" w:rsidR="00610728" w:rsidRPr="00125A9E" w:rsidRDefault="00125A9E" w:rsidP="00AF356A">
    <w:pPr>
      <w:pStyle w:val="Header"/>
      <w:tabs>
        <w:tab w:val="clear" w:pos="9026"/>
        <w:tab w:val="right" w:pos="9781"/>
      </w:tabs>
      <w:spacing w:after="120"/>
      <w:ind w:right="-1"/>
      <w:jc w:val="right"/>
      <w:rPr>
        <w:rFonts w:cs="Arial"/>
        <w:b/>
        <w:color w:val="2E74B5" w:themeColor="accent1" w:themeShade="BF"/>
        <w:sz w:val="20"/>
      </w:rPr>
    </w:pPr>
    <w:r w:rsidRPr="00125A9E">
      <w:rPr>
        <w:rFonts w:cs="Arial"/>
        <w:b/>
        <w:color w:val="2E74B5" w:themeColor="accent1" w:themeShade="BF"/>
        <w:sz w:val="20"/>
      </w:rPr>
      <w:t xml:space="preserve">Item </w:t>
    </w:r>
    <w:r w:rsidR="00A80DCB">
      <w:rPr>
        <w:rFonts w:cs="Arial"/>
        <w:b/>
        <w:color w:val="2E74B5" w:themeColor="accent1" w:themeShade="BF"/>
        <w:sz w:val="20"/>
      </w:rPr>
      <w:t>5.2</w:t>
    </w:r>
    <w:r w:rsidRPr="00125A9E">
      <w:rPr>
        <w:rFonts w:cs="Arial"/>
        <w:b/>
        <w:color w:val="2E74B5" w:themeColor="accent1" w:themeShade="BF"/>
        <w:sz w:val="20"/>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0D9A"/>
    <w:multiLevelType w:val="hybridMultilevel"/>
    <w:tmpl w:val="917A6972"/>
    <w:lvl w:ilvl="0" w:tplc="F56E1004">
      <w:start w:val="1"/>
      <w:numFmt w:val="decimal"/>
      <w:lvlText w:val="%1."/>
      <w:lvlJc w:val="left"/>
      <w:pPr>
        <w:ind w:left="1080" w:hanging="360"/>
      </w:pPr>
      <w:rPr>
        <w:rFonts w:ascii="Arial" w:hAnsi="Arial" w:cs="Aria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EB234A"/>
    <w:multiLevelType w:val="multilevel"/>
    <w:tmpl w:val="0F2698B6"/>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A67077F"/>
    <w:multiLevelType w:val="hybridMultilevel"/>
    <w:tmpl w:val="ADF2CB3E"/>
    <w:lvl w:ilvl="0" w:tplc="F56E1004">
      <w:start w:val="1"/>
      <w:numFmt w:val="decimal"/>
      <w:lvlText w:val="%1."/>
      <w:lvlJc w:val="left"/>
      <w:pPr>
        <w:ind w:left="394" w:hanging="360"/>
      </w:pPr>
      <w:rPr>
        <w:rFonts w:ascii="Arial" w:hAnsi="Arial" w:cs="Arial" w:hint="default"/>
        <w:sz w:val="24"/>
        <w:szCs w:val="24"/>
      </w:rPr>
    </w:lvl>
    <w:lvl w:ilvl="1" w:tplc="08090019" w:tentative="1">
      <w:start w:val="1"/>
      <w:numFmt w:val="lowerLetter"/>
      <w:lvlText w:val="%2."/>
      <w:lvlJc w:val="left"/>
      <w:pPr>
        <w:ind w:left="1114" w:hanging="360"/>
      </w:pPr>
    </w:lvl>
    <w:lvl w:ilvl="2" w:tplc="0809001B" w:tentative="1">
      <w:start w:val="1"/>
      <w:numFmt w:val="lowerRoman"/>
      <w:lvlText w:val="%3."/>
      <w:lvlJc w:val="right"/>
      <w:pPr>
        <w:ind w:left="1834" w:hanging="180"/>
      </w:pPr>
    </w:lvl>
    <w:lvl w:ilvl="3" w:tplc="0809000F" w:tentative="1">
      <w:start w:val="1"/>
      <w:numFmt w:val="decimal"/>
      <w:lvlText w:val="%4."/>
      <w:lvlJc w:val="left"/>
      <w:pPr>
        <w:ind w:left="2554" w:hanging="360"/>
      </w:pPr>
    </w:lvl>
    <w:lvl w:ilvl="4" w:tplc="08090019" w:tentative="1">
      <w:start w:val="1"/>
      <w:numFmt w:val="lowerLetter"/>
      <w:lvlText w:val="%5."/>
      <w:lvlJc w:val="left"/>
      <w:pPr>
        <w:ind w:left="3274" w:hanging="360"/>
      </w:pPr>
    </w:lvl>
    <w:lvl w:ilvl="5" w:tplc="0809001B" w:tentative="1">
      <w:start w:val="1"/>
      <w:numFmt w:val="lowerRoman"/>
      <w:lvlText w:val="%6."/>
      <w:lvlJc w:val="right"/>
      <w:pPr>
        <w:ind w:left="3994" w:hanging="180"/>
      </w:pPr>
    </w:lvl>
    <w:lvl w:ilvl="6" w:tplc="0809000F" w:tentative="1">
      <w:start w:val="1"/>
      <w:numFmt w:val="decimal"/>
      <w:lvlText w:val="%7."/>
      <w:lvlJc w:val="left"/>
      <w:pPr>
        <w:ind w:left="4714" w:hanging="360"/>
      </w:pPr>
    </w:lvl>
    <w:lvl w:ilvl="7" w:tplc="08090019" w:tentative="1">
      <w:start w:val="1"/>
      <w:numFmt w:val="lowerLetter"/>
      <w:lvlText w:val="%8."/>
      <w:lvlJc w:val="left"/>
      <w:pPr>
        <w:ind w:left="5434" w:hanging="360"/>
      </w:pPr>
    </w:lvl>
    <w:lvl w:ilvl="8" w:tplc="0809001B" w:tentative="1">
      <w:start w:val="1"/>
      <w:numFmt w:val="lowerRoman"/>
      <w:lvlText w:val="%9."/>
      <w:lvlJc w:val="right"/>
      <w:pPr>
        <w:ind w:left="6154" w:hanging="180"/>
      </w:pPr>
    </w:lvl>
  </w:abstractNum>
  <w:abstractNum w:abstractNumId="3" w15:restartNumberingAfterBreak="0">
    <w:nsid w:val="22512535"/>
    <w:multiLevelType w:val="multilevel"/>
    <w:tmpl w:val="5CEC438A"/>
    <w:lvl w:ilvl="0">
      <w:start w:val="3"/>
      <w:numFmt w:val="decimal"/>
      <w:lvlText w:val="%1"/>
      <w:lvlJc w:val="left"/>
      <w:pPr>
        <w:ind w:left="405" w:hanging="40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 w15:restartNumberingAfterBreak="0">
    <w:nsid w:val="24EB1704"/>
    <w:multiLevelType w:val="hybridMultilevel"/>
    <w:tmpl w:val="3F36626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6E84F81"/>
    <w:multiLevelType w:val="hybridMultilevel"/>
    <w:tmpl w:val="B11E40B2"/>
    <w:lvl w:ilvl="0" w:tplc="08090001">
      <w:start w:val="1"/>
      <w:numFmt w:val="bullet"/>
      <w:lvlText w:val=""/>
      <w:lvlJc w:val="left"/>
      <w:pPr>
        <w:ind w:left="394" w:hanging="360"/>
      </w:pPr>
      <w:rPr>
        <w:rFonts w:ascii="Symbol" w:hAnsi="Symbol" w:hint="default"/>
      </w:rPr>
    </w:lvl>
    <w:lvl w:ilvl="1" w:tplc="08090003" w:tentative="1">
      <w:start w:val="1"/>
      <w:numFmt w:val="bullet"/>
      <w:lvlText w:val="o"/>
      <w:lvlJc w:val="left"/>
      <w:pPr>
        <w:ind w:left="1114" w:hanging="360"/>
      </w:pPr>
      <w:rPr>
        <w:rFonts w:ascii="Courier New" w:hAnsi="Courier New" w:cs="Courier New" w:hint="default"/>
      </w:rPr>
    </w:lvl>
    <w:lvl w:ilvl="2" w:tplc="08090005" w:tentative="1">
      <w:start w:val="1"/>
      <w:numFmt w:val="bullet"/>
      <w:lvlText w:val=""/>
      <w:lvlJc w:val="left"/>
      <w:pPr>
        <w:ind w:left="1834" w:hanging="360"/>
      </w:pPr>
      <w:rPr>
        <w:rFonts w:ascii="Wingdings" w:hAnsi="Wingdings" w:hint="default"/>
      </w:rPr>
    </w:lvl>
    <w:lvl w:ilvl="3" w:tplc="08090001" w:tentative="1">
      <w:start w:val="1"/>
      <w:numFmt w:val="bullet"/>
      <w:lvlText w:val=""/>
      <w:lvlJc w:val="left"/>
      <w:pPr>
        <w:ind w:left="2554" w:hanging="360"/>
      </w:pPr>
      <w:rPr>
        <w:rFonts w:ascii="Symbol" w:hAnsi="Symbol" w:hint="default"/>
      </w:rPr>
    </w:lvl>
    <w:lvl w:ilvl="4" w:tplc="08090003" w:tentative="1">
      <w:start w:val="1"/>
      <w:numFmt w:val="bullet"/>
      <w:lvlText w:val="o"/>
      <w:lvlJc w:val="left"/>
      <w:pPr>
        <w:ind w:left="3274" w:hanging="360"/>
      </w:pPr>
      <w:rPr>
        <w:rFonts w:ascii="Courier New" w:hAnsi="Courier New" w:cs="Courier New" w:hint="default"/>
      </w:rPr>
    </w:lvl>
    <w:lvl w:ilvl="5" w:tplc="08090005" w:tentative="1">
      <w:start w:val="1"/>
      <w:numFmt w:val="bullet"/>
      <w:lvlText w:val=""/>
      <w:lvlJc w:val="left"/>
      <w:pPr>
        <w:ind w:left="3994" w:hanging="360"/>
      </w:pPr>
      <w:rPr>
        <w:rFonts w:ascii="Wingdings" w:hAnsi="Wingdings" w:hint="default"/>
      </w:rPr>
    </w:lvl>
    <w:lvl w:ilvl="6" w:tplc="08090001" w:tentative="1">
      <w:start w:val="1"/>
      <w:numFmt w:val="bullet"/>
      <w:lvlText w:val=""/>
      <w:lvlJc w:val="left"/>
      <w:pPr>
        <w:ind w:left="4714" w:hanging="360"/>
      </w:pPr>
      <w:rPr>
        <w:rFonts w:ascii="Symbol" w:hAnsi="Symbol" w:hint="default"/>
      </w:rPr>
    </w:lvl>
    <w:lvl w:ilvl="7" w:tplc="08090003" w:tentative="1">
      <w:start w:val="1"/>
      <w:numFmt w:val="bullet"/>
      <w:lvlText w:val="o"/>
      <w:lvlJc w:val="left"/>
      <w:pPr>
        <w:ind w:left="5434" w:hanging="360"/>
      </w:pPr>
      <w:rPr>
        <w:rFonts w:ascii="Courier New" w:hAnsi="Courier New" w:cs="Courier New" w:hint="default"/>
      </w:rPr>
    </w:lvl>
    <w:lvl w:ilvl="8" w:tplc="08090005" w:tentative="1">
      <w:start w:val="1"/>
      <w:numFmt w:val="bullet"/>
      <w:lvlText w:val=""/>
      <w:lvlJc w:val="left"/>
      <w:pPr>
        <w:ind w:left="6154" w:hanging="360"/>
      </w:pPr>
      <w:rPr>
        <w:rFonts w:ascii="Wingdings" w:hAnsi="Wingdings" w:hint="default"/>
      </w:rPr>
    </w:lvl>
  </w:abstractNum>
  <w:abstractNum w:abstractNumId="6" w15:restartNumberingAfterBreak="0">
    <w:nsid w:val="28BB4B05"/>
    <w:multiLevelType w:val="multilevel"/>
    <w:tmpl w:val="A6CA36FC"/>
    <w:lvl w:ilvl="0">
      <w:start w:val="3"/>
      <w:numFmt w:val="decimal"/>
      <w:lvlText w:val="%1"/>
      <w:lvlJc w:val="left"/>
      <w:pPr>
        <w:ind w:left="645" w:hanging="645"/>
      </w:pPr>
      <w:rPr>
        <w:rFonts w:hint="default"/>
      </w:rPr>
    </w:lvl>
    <w:lvl w:ilvl="1">
      <w:start w:val="1"/>
      <w:numFmt w:val="decimal"/>
      <w:lvlText w:val="%1.%2"/>
      <w:lvlJc w:val="left"/>
      <w:pPr>
        <w:ind w:left="900" w:hanging="72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880" w:hanging="180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600" w:hanging="2160"/>
      </w:pPr>
      <w:rPr>
        <w:rFonts w:hint="default"/>
      </w:rPr>
    </w:lvl>
  </w:abstractNum>
  <w:abstractNum w:abstractNumId="7" w15:restartNumberingAfterBreak="0">
    <w:nsid w:val="29746F52"/>
    <w:multiLevelType w:val="multilevel"/>
    <w:tmpl w:val="E502F91C"/>
    <w:lvl w:ilvl="0">
      <w:start w:val="2"/>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9E32009"/>
    <w:multiLevelType w:val="hybridMultilevel"/>
    <w:tmpl w:val="57885C64"/>
    <w:lvl w:ilvl="0" w:tplc="08090001">
      <w:start w:val="1"/>
      <w:numFmt w:val="bullet"/>
      <w:lvlText w:val=""/>
      <w:lvlJc w:val="left"/>
      <w:pPr>
        <w:ind w:left="1080" w:hanging="360"/>
      </w:pPr>
      <w:rPr>
        <w:rFonts w:ascii="Symbol" w:hAnsi="Symbol" w:hint="default"/>
        <w:sz w:val="24"/>
        <w:szCs w:val="24"/>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2A011C6C"/>
    <w:multiLevelType w:val="multilevel"/>
    <w:tmpl w:val="42562F12"/>
    <w:lvl w:ilvl="0">
      <w:start w:val="2"/>
      <w:numFmt w:val="decimal"/>
      <w:lvlText w:val="%1"/>
      <w:lvlJc w:val="left"/>
      <w:pPr>
        <w:ind w:left="645" w:hanging="64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3EAB58BD"/>
    <w:multiLevelType w:val="hybridMultilevel"/>
    <w:tmpl w:val="383227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58707EC"/>
    <w:multiLevelType w:val="hybridMultilevel"/>
    <w:tmpl w:val="10222A6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49101FA3"/>
    <w:multiLevelType w:val="hybridMultilevel"/>
    <w:tmpl w:val="AE184EE6"/>
    <w:lvl w:ilvl="0" w:tplc="08090001">
      <w:start w:val="1"/>
      <w:numFmt w:val="bullet"/>
      <w:lvlText w:val=""/>
      <w:lvlJc w:val="left"/>
      <w:pPr>
        <w:ind w:left="1245" w:hanging="360"/>
      </w:pPr>
      <w:rPr>
        <w:rFonts w:ascii="Symbol" w:hAnsi="Symbol" w:hint="default"/>
      </w:rPr>
    </w:lvl>
    <w:lvl w:ilvl="1" w:tplc="08090003" w:tentative="1">
      <w:start w:val="1"/>
      <w:numFmt w:val="bullet"/>
      <w:lvlText w:val="o"/>
      <w:lvlJc w:val="left"/>
      <w:pPr>
        <w:ind w:left="1965" w:hanging="360"/>
      </w:pPr>
      <w:rPr>
        <w:rFonts w:ascii="Courier New" w:hAnsi="Courier New" w:cs="Courier New" w:hint="default"/>
      </w:rPr>
    </w:lvl>
    <w:lvl w:ilvl="2" w:tplc="08090005" w:tentative="1">
      <w:start w:val="1"/>
      <w:numFmt w:val="bullet"/>
      <w:lvlText w:val=""/>
      <w:lvlJc w:val="left"/>
      <w:pPr>
        <w:ind w:left="2685" w:hanging="360"/>
      </w:pPr>
      <w:rPr>
        <w:rFonts w:ascii="Wingdings" w:hAnsi="Wingdings" w:hint="default"/>
      </w:rPr>
    </w:lvl>
    <w:lvl w:ilvl="3" w:tplc="08090001" w:tentative="1">
      <w:start w:val="1"/>
      <w:numFmt w:val="bullet"/>
      <w:lvlText w:val=""/>
      <w:lvlJc w:val="left"/>
      <w:pPr>
        <w:ind w:left="3405" w:hanging="360"/>
      </w:pPr>
      <w:rPr>
        <w:rFonts w:ascii="Symbol" w:hAnsi="Symbol" w:hint="default"/>
      </w:rPr>
    </w:lvl>
    <w:lvl w:ilvl="4" w:tplc="08090003" w:tentative="1">
      <w:start w:val="1"/>
      <w:numFmt w:val="bullet"/>
      <w:lvlText w:val="o"/>
      <w:lvlJc w:val="left"/>
      <w:pPr>
        <w:ind w:left="4125" w:hanging="360"/>
      </w:pPr>
      <w:rPr>
        <w:rFonts w:ascii="Courier New" w:hAnsi="Courier New" w:cs="Courier New" w:hint="default"/>
      </w:rPr>
    </w:lvl>
    <w:lvl w:ilvl="5" w:tplc="08090005" w:tentative="1">
      <w:start w:val="1"/>
      <w:numFmt w:val="bullet"/>
      <w:lvlText w:val=""/>
      <w:lvlJc w:val="left"/>
      <w:pPr>
        <w:ind w:left="4845" w:hanging="360"/>
      </w:pPr>
      <w:rPr>
        <w:rFonts w:ascii="Wingdings" w:hAnsi="Wingdings" w:hint="default"/>
      </w:rPr>
    </w:lvl>
    <w:lvl w:ilvl="6" w:tplc="08090001" w:tentative="1">
      <w:start w:val="1"/>
      <w:numFmt w:val="bullet"/>
      <w:lvlText w:val=""/>
      <w:lvlJc w:val="left"/>
      <w:pPr>
        <w:ind w:left="5565" w:hanging="360"/>
      </w:pPr>
      <w:rPr>
        <w:rFonts w:ascii="Symbol" w:hAnsi="Symbol" w:hint="default"/>
      </w:rPr>
    </w:lvl>
    <w:lvl w:ilvl="7" w:tplc="08090003" w:tentative="1">
      <w:start w:val="1"/>
      <w:numFmt w:val="bullet"/>
      <w:lvlText w:val="o"/>
      <w:lvlJc w:val="left"/>
      <w:pPr>
        <w:ind w:left="6285" w:hanging="360"/>
      </w:pPr>
      <w:rPr>
        <w:rFonts w:ascii="Courier New" w:hAnsi="Courier New" w:cs="Courier New" w:hint="default"/>
      </w:rPr>
    </w:lvl>
    <w:lvl w:ilvl="8" w:tplc="08090005" w:tentative="1">
      <w:start w:val="1"/>
      <w:numFmt w:val="bullet"/>
      <w:lvlText w:val=""/>
      <w:lvlJc w:val="left"/>
      <w:pPr>
        <w:ind w:left="7005" w:hanging="360"/>
      </w:pPr>
      <w:rPr>
        <w:rFonts w:ascii="Wingdings" w:hAnsi="Wingdings" w:hint="default"/>
      </w:rPr>
    </w:lvl>
  </w:abstractNum>
  <w:abstractNum w:abstractNumId="13" w15:restartNumberingAfterBreak="0">
    <w:nsid w:val="5443608F"/>
    <w:multiLevelType w:val="hybridMultilevel"/>
    <w:tmpl w:val="3D1CEE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86567A2"/>
    <w:multiLevelType w:val="hybridMultilevel"/>
    <w:tmpl w:val="C47C4DA8"/>
    <w:lvl w:ilvl="0" w:tplc="A300C48C">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F3C4E7A"/>
    <w:multiLevelType w:val="hybridMultilevel"/>
    <w:tmpl w:val="E364FC28"/>
    <w:lvl w:ilvl="0" w:tplc="08090001">
      <w:start w:val="1"/>
      <w:numFmt w:val="bullet"/>
      <w:lvlText w:val=""/>
      <w:lvlJc w:val="left"/>
      <w:pPr>
        <w:ind w:left="972" w:hanging="360"/>
      </w:pPr>
      <w:rPr>
        <w:rFonts w:ascii="Symbol" w:hAnsi="Symbol" w:hint="default"/>
      </w:rPr>
    </w:lvl>
    <w:lvl w:ilvl="1" w:tplc="08090003">
      <w:start w:val="1"/>
      <w:numFmt w:val="bullet"/>
      <w:lvlText w:val="o"/>
      <w:lvlJc w:val="left"/>
      <w:pPr>
        <w:ind w:left="1692" w:hanging="360"/>
      </w:pPr>
      <w:rPr>
        <w:rFonts w:ascii="Courier New" w:hAnsi="Courier New" w:hint="default"/>
      </w:rPr>
    </w:lvl>
    <w:lvl w:ilvl="2" w:tplc="08090005">
      <w:start w:val="1"/>
      <w:numFmt w:val="bullet"/>
      <w:lvlText w:val=""/>
      <w:lvlJc w:val="left"/>
      <w:pPr>
        <w:ind w:left="2412" w:hanging="360"/>
      </w:pPr>
      <w:rPr>
        <w:rFonts w:ascii="Wingdings" w:hAnsi="Wingdings" w:hint="default"/>
      </w:rPr>
    </w:lvl>
    <w:lvl w:ilvl="3" w:tplc="08090001">
      <w:start w:val="1"/>
      <w:numFmt w:val="bullet"/>
      <w:lvlText w:val=""/>
      <w:lvlJc w:val="left"/>
      <w:pPr>
        <w:ind w:left="3132" w:hanging="360"/>
      </w:pPr>
      <w:rPr>
        <w:rFonts w:ascii="Symbol" w:hAnsi="Symbol" w:hint="default"/>
      </w:rPr>
    </w:lvl>
    <w:lvl w:ilvl="4" w:tplc="08090003">
      <w:start w:val="1"/>
      <w:numFmt w:val="bullet"/>
      <w:lvlText w:val="o"/>
      <w:lvlJc w:val="left"/>
      <w:pPr>
        <w:ind w:left="3852" w:hanging="360"/>
      </w:pPr>
      <w:rPr>
        <w:rFonts w:ascii="Courier New" w:hAnsi="Courier New" w:hint="default"/>
      </w:rPr>
    </w:lvl>
    <w:lvl w:ilvl="5" w:tplc="08090005">
      <w:start w:val="1"/>
      <w:numFmt w:val="bullet"/>
      <w:lvlText w:val=""/>
      <w:lvlJc w:val="left"/>
      <w:pPr>
        <w:ind w:left="4572" w:hanging="360"/>
      </w:pPr>
      <w:rPr>
        <w:rFonts w:ascii="Wingdings" w:hAnsi="Wingdings" w:hint="default"/>
      </w:rPr>
    </w:lvl>
    <w:lvl w:ilvl="6" w:tplc="08090001">
      <w:start w:val="1"/>
      <w:numFmt w:val="bullet"/>
      <w:lvlText w:val=""/>
      <w:lvlJc w:val="left"/>
      <w:pPr>
        <w:ind w:left="5292" w:hanging="360"/>
      </w:pPr>
      <w:rPr>
        <w:rFonts w:ascii="Symbol" w:hAnsi="Symbol" w:hint="default"/>
      </w:rPr>
    </w:lvl>
    <w:lvl w:ilvl="7" w:tplc="08090003">
      <w:start w:val="1"/>
      <w:numFmt w:val="bullet"/>
      <w:lvlText w:val="o"/>
      <w:lvlJc w:val="left"/>
      <w:pPr>
        <w:ind w:left="6012" w:hanging="360"/>
      </w:pPr>
      <w:rPr>
        <w:rFonts w:ascii="Courier New" w:hAnsi="Courier New" w:hint="default"/>
      </w:rPr>
    </w:lvl>
    <w:lvl w:ilvl="8" w:tplc="08090005">
      <w:start w:val="1"/>
      <w:numFmt w:val="bullet"/>
      <w:lvlText w:val=""/>
      <w:lvlJc w:val="left"/>
      <w:pPr>
        <w:ind w:left="6732" w:hanging="360"/>
      </w:pPr>
      <w:rPr>
        <w:rFonts w:ascii="Wingdings" w:hAnsi="Wingdings" w:hint="default"/>
      </w:rPr>
    </w:lvl>
  </w:abstractNum>
  <w:abstractNum w:abstractNumId="16" w15:restartNumberingAfterBreak="0">
    <w:nsid w:val="6EC42E69"/>
    <w:multiLevelType w:val="hybridMultilevel"/>
    <w:tmpl w:val="EE24A3C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5"/>
  </w:num>
  <w:num w:numId="2">
    <w:abstractNumId w:val="0"/>
  </w:num>
  <w:num w:numId="3">
    <w:abstractNumId w:val="10"/>
  </w:num>
  <w:num w:numId="4">
    <w:abstractNumId w:val="16"/>
  </w:num>
  <w:num w:numId="5">
    <w:abstractNumId w:val="8"/>
  </w:num>
  <w:num w:numId="6">
    <w:abstractNumId w:val="5"/>
  </w:num>
  <w:num w:numId="7">
    <w:abstractNumId w:val="11"/>
  </w:num>
  <w:num w:numId="8">
    <w:abstractNumId w:val="4"/>
  </w:num>
  <w:num w:numId="9">
    <w:abstractNumId w:val="13"/>
  </w:num>
  <w:num w:numId="10">
    <w:abstractNumId w:val="2"/>
  </w:num>
  <w:num w:numId="11">
    <w:abstractNumId w:val="14"/>
  </w:num>
  <w:num w:numId="12">
    <w:abstractNumId w:val="1"/>
  </w:num>
  <w:num w:numId="13">
    <w:abstractNumId w:val="3"/>
  </w:num>
  <w:num w:numId="14">
    <w:abstractNumId w:val="6"/>
  </w:num>
  <w:num w:numId="15">
    <w:abstractNumId w:val="9"/>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0C09"/>
    <w:rsid w:val="0003098A"/>
    <w:rsid w:val="00047714"/>
    <w:rsid w:val="00091974"/>
    <w:rsid w:val="000945DB"/>
    <w:rsid w:val="000F7706"/>
    <w:rsid w:val="00125A9E"/>
    <w:rsid w:val="00140DB3"/>
    <w:rsid w:val="001D230F"/>
    <w:rsid w:val="0023473B"/>
    <w:rsid w:val="0033790B"/>
    <w:rsid w:val="003B7BBF"/>
    <w:rsid w:val="003F7F61"/>
    <w:rsid w:val="00430C09"/>
    <w:rsid w:val="00446219"/>
    <w:rsid w:val="00495B36"/>
    <w:rsid w:val="004C24DE"/>
    <w:rsid w:val="00591C18"/>
    <w:rsid w:val="00610728"/>
    <w:rsid w:val="006173A9"/>
    <w:rsid w:val="006D1343"/>
    <w:rsid w:val="007F32CF"/>
    <w:rsid w:val="00816E22"/>
    <w:rsid w:val="00927C6C"/>
    <w:rsid w:val="009807B4"/>
    <w:rsid w:val="00A2680C"/>
    <w:rsid w:val="00A62B58"/>
    <w:rsid w:val="00A80DCB"/>
    <w:rsid w:val="00A84C97"/>
    <w:rsid w:val="00AA77F7"/>
    <w:rsid w:val="00AE522B"/>
    <w:rsid w:val="00AF0530"/>
    <w:rsid w:val="00AF356A"/>
    <w:rsid w:val="00B178D4"/>
    <w:rsid w:val="00B546C8"/>
    <w:rsid w:val="00B562FA"/>
    <w:rsid w:val="00B7445F"/>
    <w:rsid w:val="00B77902"/>
    <w:rsid w:val="00B851FC"/>
    <w:rsid w:val="00BF3AF0"/>
    <w:rsid w:val="00C87B62"/>
    <w:rsid w:val="00C94BF7"/>
    <w:rsid w:val="00DD2D3D"/>
    <w:rsid w:val="00DD6252"/>
    <w:rsid w:val="00DF1BE0"/>
    <w:rsid w:val="00E2333D"/>
    <w:rsid w:val="00E623BF"/>
    <w:rsid w:val="00E71CD2"/>
    <w:rsid w:val="00E91820"/>
    <w:rsid w:val="00F3337D"/>
    <w:rsid w:val="00F94BEC"/>
    <w:rsid w:val="00FC09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86F8AF"/>
  <w15:docId w15:val="{FCC677CA-80D6-41CC-B46A-C0DE4A5DC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4"/>
        <w:szCs w:val="24"/>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807B4"/>
    <w:pPr>
      <w:spacing w:after="0" w:line="240" w:lineRule="auto"/>
    </w:pPr>
    <w:rPr>
      <w:rFonts w:eastAsia="Times New Roman" w:cs="Times New Roman"/>
      <w:spacing w:val="-3"/>
      <w:szCs w:val="20"/>
    </w:rPr>
  </w:style>
  <w:style w:type="paragraph" w:styleId="Heading1">
    <w:name w:val="heading 1"/>
    <w:basedOn w:val="Normal"/>
    <w:next w:val="Normal"/>
    <w:link w:val="Heading1Char"/>
    <w:uiPriority w:val="9"/>
    <w:qFormat/>
    <w:rsid w:val="00430C09"/>
    <w:pPr>
      <w:keepNext/>
      <w:keepLines/>
      <w:spacing w:before="240"/>
      <w:outlineLvl w:val="0"/>
    </w:pPr>
    <w:rPr>
      <w:rFonts w:eastAsiaTheme="majorEastAsia" w:cstheme="majorBidi"/>
      <w:b/>
      <w:color w:val="2E74B5" w:themeColor="accent1" w:themeShade="BF"/>
      <w:sz w:val="52"/>
      <w:szCs w:val="32"/>
    </w:rPr>
  </w:style>
  <w:style w:type="paragraph" w:styleId="Heading2">
    <w:name w:val="heading 2"/>
    <w:basedOn w:val="Normal"/>
    <w:next w:val="Normal"/>
    <w:link w:val="Heading2Char"/>
    <w:uiPriority w:val="9"/>
    <w:unhideWhenUsed/>
    <w:qFormat/>
    <w:rsid w:val="00430C09"/>
    <w:pPr>
      <w:keepNext/>
      <w:keepLines/>
      <w:spacing w:before="40"/>
      <w:outlineLvl w:val="1"/>
    </w:pPr>
    <w:rPr>
      <w:rFonts w:eastAsiaTheme="majorEastAsia" w:cstheme="majorBidi"/>
      <w:b/>
      <w:color w:val="002060"/>
      <w:sz w:val="28"/>
      <w:szCs w:val="26"/>
    </w:rPr>
  </w:style>
  <w:style w:type="paragraph" w:styleId="Heading3">
    <w:name w:val="heading 3"/>
    <w:basedOn w:val="Normal"/>
    <w:next w:val="Normal"/>
    <w:link w:val="Heading3Char"/>
    <w:uiPriority w:val="9"/>
    <w:unhideWhenUsed/>
    <w:qFormat/>
    <w:rsid w:val="00430C09"/>
    <w:pPr>
      <w:keepNext/>
      <w:keepLines/>
      <w:spacing w:before="40"/>
      <w:outlineLvl w:val="2"/>
    </w:pPr>
    <w:rPr>
      <w:rFonts w:eastAsiaTheme="majorEastAsia" w:cstheme="majorBidi"/>
      <w:b/>
      <w:color w:val="000000" w:themeColor="text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0C09"/>
    <w:rPr>
      <w:rFonts w:eastAsiaTheme="majorEastAsia" w:cstheme="majorBidi"/>
      <w:b/>
      <w:color w:val="2E74B5" w:themeColor="accent1" w:themeShade="BF"/>
      <w:spacing w:val="-3"/>
      <w:sz w:val="52"/>
      <w:szCs w:val="32"/>
    </w:rPr>
  </w:style>
  <w:style w:type="character" w:customStyle="1" w:styleId="Heading2Char">
    <w:name w:val="Heading 2 Char"/>
    <w:basedOn w:val="DefaultParagraphFont"/>
    <w:link w:val="Heading2"/>
    <w:uiPriority w:val="9"/>
    <w:rsid w:val="00430C09"/>
    <w:rPr>
      <w:rFonts w:eastAsiaTheme="majorEastAsia" w:cstheme="majorBidi"/>
      <w:b/>
      <w:color w:val="002060"/>
      <w:spacing w:val="-3"/>
      <w:sz w:val="28"/>
      <w:szCs w:val="26"/>
    </w:rPr>
  </w:style>
  <w:style w:type="character" w:customStyle="1" w:styleId="Heading3Char">
    <w:name w:val="Heading 3 Char"/>
    <w:basedOn w:val="DefaultParagraphFont"/>
    <w:link w:val="Heading3"/>
    <w:uiPriority w:val="9"/>
    <w:rsid w:val="00430C09"/>
    <w:rPr>
      <w:rFonts w:eastAsiaTheme="majorEastAsia" w:cstheme="majorBidi"/>
      <w:b/>
      <w:color w:val="000000" w:themeColor="text1"/>
      <w:spacing w:val="-3"/>
    </w:rPr>
  </w:style>
  <w:style w:type="paragraph" w:styleId="Footer">
    <w:name w:val="footer"/>
    <w:basedOn w:val="Normal"/>
    <w:link w:val="FooterChar"/>
    <w:rsid w:val="00430C09"/>
    <w:pPr>
      <w:tabs>
        <w:tab w:val="center" w:pos="4153"/>
        <w:tab w:val="right" w:pos="8306"/>
      </w:tabs>
    </w:pPr>
  </w:style>
  <w:style w:type="character" w:customStyle="1" w:styleId="FooterChar">
    <w:name w:val="Footer Char"/>
    <w:basedOn w:val="DefaultParagraphFont"/>
    <w:link w:val="Footer"/>
    <w:rsid w:val="00430C09"/>
    <w:rPr>
      <w:rFonts w:eastAsia="Times New Roman" w:cs="Times New Roman"/>
      <w:spacing w:val="-3"/>
      <w:szCs w:val="20"/>
    </w:rPr>
  </w:style>
  <w:style w:type="paragraph" w:styleId="Title">
    <w:name w:val="Title"/>
    <w:basedOn w:val="Normal"/>
    <w:link w:val="TitleChar"/>
    <w:qFormat/>
    <w:rsid w:val="00430C09"/>
    <w:pPr>
      <w:jc w:val="center"/>
    </w:pPr>
    <w:rPr>
      <w:rFonts w:ascii="Times New Roman" w:hAnsi="Times New Roman"/>
      <w:b/>
      <w:spacing w:val="0"/>
    </w:rPr>
  </w:style>
  <w:style w:type="character" w:customStyle="1" w:styleId="TitleChar">
    <w:name w:val="Title Char"/>
    <w:basedOn w:val="DefaultParagraphFont"/>
    <w:link w:val="Title"/>
    <w:rsid w:val="00430C09"/>
    <w:rPr>
      <w:rFonts w:ascii="Times New Roman" w:eastAsia="Times New Roman" w:hAnsi="Times New Roman" w:cs="Times New Roman"/>
      <w:b/>
      <w:szCs w:val="20"/>
    </w:rPr>
  </w:style>
  <w:style w:type="paragraph" w:styleId="ListParagraph">
    <w:name w:val="List Paragraph"/>
    <w:basedOn w:val="Normal"/>
    <w:qFormat/>
    <w:rsid w:val="00430C09"/>
    <w:pPr>
      <w:ind w:left="720"/>
    </w:pPr>
    <w:rPr>
      <w:rFonts w:ascii="Calibri" w:eastAsia="Calibri" w:hAnsi="Calibri"/>
      <w:spacing w:val="0"/>
      <w:sz w:val="22"/>
      <w:szCs w:val="22"/>
      <w:lang w:eastAsia="en-GB"/>
    </w:rPr>
  </w:style>
  <w:style w:type="paragraph" w:styleId="Header">
    <w:name w:val="header"/>
    <w:basedOn w:val="Normal"/>
    <w:link w:val="HeaderChar"/>
    <w:uiPriority w:val="99"/>
    <w:unhideWhenUsed/>
    <w:rsid w:val="00430C09"/>
    <w:pPr>
      <w:tabs>
        <w:tab w:val="center" w:pos="4513"/>
        <w:tab w:val="right" w:pos="9026"/>
      </w:tabs>
    </w:pPr>
  </w:style>
  <w:style w:type="character" w:customStyle="1" w:styleId="HeaderChar">
    <w:name w:val="Header Char"/>
    <w:basedOn w:val="DefaultParagraphFont"/>
    <w:link w:val="Header"/>
    <w:uiPriority w:val="99"/>
    <w:rsid w:val="00430C09"/>
    <w:rPr>
      <w:rFonts w:eastAsia="Times New Roman" w:cs="Times New Roman"/>
      <w:spacing w:val="-3"/>
      <w:szCs w:val="20"/>
    </w:rPr>
  </w:style>
  <w:style w:type="paragraph" w:styleId="BalloonText">
    <w:name w:val="Balloon Text"/>
    <w:basedOn w:val="Normal"/>
    <w:link w:val="BalloonTextChar"/>
    <w:uiPriority w:val="99"/>
    <w:semiHidden/>
    <w:unhideWhenUsed/>
    <w:rsid w:val="00B178D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78D4"/>
    <w:rPr>
      <w:rFonts w:ascii="Segoe UI" w:eastAsia="Times New Roman" w:hAnsi="Segoe UI" w:cs="Segoe UI"/>
      <w:spacing w:val="-3"/>
      <w:sz w:val="18"/>
      <w:szCs w:val="18"/>
    </w:rPr>
  </w:style>
  <w:style w:type="character" w:styleId="CommentReference">
    <w:name w:val="annotation reference"/>
    <w:basedOn w:val="DefaultParagraphFont"/>
    <w:uiPriority w:val="99"/>
    <w:semiHidden/>
    <w:unhideWhenUsed/>
    <w:rsid w:val="00591C18"/>
    <w:rPr>
      <w:sz w:val="16"/>
      <w:szCs w:val="16"/>
    </w:rPr>
  </w:style>
  <w:style w:type="paragraph" w:styleId="CommentText">
    <w:name w:val="annotation text"/>
    <w:basedOn w:val="Normal"/>
    <w:link w:val="CommentTextChar"/>
    <w:uiPriority w:val="99"/>
    <w:semiHidden/>
    <w:unhideWhenUsed/>
    <w:rsid w:val="00591C18"/>
    <w:rPr>
      <w:sz w:val="20"/>
    </w:rPr>
  </w:style>
  <w:style w:type="character" w:customStyle="1" w:styleId="CommentTextChar">
    <w:name w:val="Comment Text Char"/>
    <w:basedOn w:val="DefaultParagraphFont"/>
    <w:link w:val="CommentText"/>
    <w:uiPriority w:val="99"/>
    <w:semiHidden/>
    <w:rsid w:val="00591C18"/>
    <w:rPr>
      <w:rFonts w:eastAsia="Times New Roman" w:cs="Times New Roman"/>
      <w:spacing w:val="-3"/>
      <w:sz w:val="20"/>
      <w:szCs w:val="20"/>
    </w:rPr>
  </w:style>
  <w:style w:type="paragraph" w:styleId="CommentSubject">
    <w:name w:val="annotation subject"/>
    <w:basedOn w:val="CommentText"/>
    <w:next w:val="CommentText"/>
    <w:link w:val="CommentSubjectChar"/>
    <w:uiPriority w:val="99"/>
    <w:semiHidden/>
    <w:unhideWhenUsed/>
    <w:rsid w:val="00591C18"/>
    <w:rPr>
      <w:b/>
      <w:bCs/>
    </w:rPr>
  </w:style>
  <w:style w:type="character" w:customStyle="1" w:styleId="CommentSubjectChar">
    <w:name w:val="Comment Subject Char"/>
    <w:basedOn w:val="CommentTextChar"/>
    <w:link w:val="CommentSubject"/>
    <w:uiPriority w:val="99"/>
    <w:semiHidden/>
    <w:rsid w:val="00591C18"/>
    <w:rPr>
      <w:rFonts w:eastAsia="Times New Roman" w:cs="Times New Roman"/>
      <w:b/>
      <w:bCs/>
      <w:spacing w:val="-3"/>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463</Words>
  <Characters>2644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GJNH</Company>
  <LinksUpToDate>false</LinksUpToDate>
  <CharactersWithSpaces>3101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Christine McGuinness</dc:creator>
  <cp:keywords/>
  <dc:description/>
  <cp:lastModifiedBy>Alison Mackay</cp:lastModifiedBy>
  <cp:revision>8</cp:revision>
  <cp:lastPrinted>2019-10-07T12:25:00Z</cp:lastPrinted>
  <dcterms:created xsi:type="dcterms:W3CDTF">2022-11-09T11:18:00Z</dcterms:created>
  <dcterms:modified xsi:type="dcterms:W3CDTF">2022-11-11T15:50:00Z</dcterms:modified>
</cp:coreProperties>
</file>