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GJ</w:t>
      </w:r>
      <w:r w:rsidR="00050D76" w:rsidRPr="00050D76">
        <w:rPr>
          <w:rStyle w:val="Heading3Char"/>
          <w:b/>
        </w:rPr>
        <w:t xml:space="preserve"> Board Meeting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5106C">
        <w:rPr>
          <w:rStyle w:val="Heading3Char"/>
          <w:b/>
        </w:rPr>
        <w:t>12 May</w:t>
      </w:r>
      <w:r w:rsidR="005738FA">
        <w:rPr>
          <w:rStyle w:val="Heading3Char"/>
          <w:b/>
        </w:rPr>
        <w:t xml:space="preserve">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961989">
        <w:rPr>
          <w:rStyle w:val="Heading3Char"/>
          <w:b/>
        </w:rPr>
        <w:t>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Morag Brown</w:t>
      </w:r>
      <w:r w:rsidR="00D1022D">
        <w:rPr>
          <w:rStyle w:val="Heading3Char"/>
          <w:b/>
        </w:rPr>
        <w:t>, Non-Executive Director (Chair)</w:t>
      </w:r>
    </w:p>
    <w:p w:rsidR="00D1022D" w:rsidRDefault="00961989" w:rsidP="00D1022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 xml:space="preserve">Mark MacGregor, Medical Director </w:t>
      </w:r>
    </w:p>
    <w:p w:rsidR="0003098A" w:rsidRDefault="00961989" w:rsidP="00D1022D">
      <w:pPr>
        <w:pStyle w:val="Heading3"/>
        <w:ind w:left="4536"/>
      </w:pPr>
      <w:r>
        <w:rPr>
          <w:rStyle w:val="Heading3Char"/>
          <w:b/>
        </w:rPr>
        <w:t>A</w:t>
      </w:r>
      <w:r w:rsidRPr="00D1415F">
        <w:t>nne Marie Cavanagh, Executive Director of Nursing and AHP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>Committee (</w:t>
      </w:r>
      <w:r>
        <w:rPr>
          <w:rFonts w:cs="Arial"/>
          <w:bCs/>
        </w:rPr>
        <w:t>CG</w:t>
      </w:r>
      <w:r w:rsidR="00050D76">
        <w:rPr>
          <w:rFonts w:cs="Arial"/>
          <w:bCs/>
        </w:rPr>
        <w:t xml:space="preserve">C) was held on </w:t>
      </w:r>
      <w:r w:rsidR="0097177E">
        <w:rPr>
          <w:rFonts w:cs="Arial"/>
          <w:bCs/>
        </w:rPr>
        <w:t>11 May 2023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F84DD9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C1128C" w:rsidRPr="003175D5" w:rsidRDefault="00793A83" w:rsidP="003175D5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95106C">
              <w:rPr>
                <w:rFonts w:ascii="Arial" w:hAnsi="Arial" w:cs="Arial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 xml:space="preserve"> Committee approved the</w:t>
            </w:r>
            <w:r w:rsidR="0095106C">
              <w:rPr>
                <w:rFonts w:ascii="Arial" w:hAnsi="Arial" w:cs="Arial"/>
                <w:sz w:val="24"/>
                <w:szCs w:val="24"/>
              </w:rPr>
              <w:t xml:space="preserve"> Clinical Governance Committee Risk Register.</w:t>
            </w:r>
          </w:p>
          <w:p w:rsidR="00C1128C" w:rsidRPr="003175D5" w:rsidRDefault="00C1128C" w:rsidP="003175D5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95106C" w:rsidRPr="002A0B5F" w:rsidRDefault="00C1128C" w:rsidP="002A0B5F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175D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5106C">
              <w:rPr>
                <w:rFonts w:ascii="Arial" w:hAnsi="Arial" w:cs="Arial"/>
                <w:sz w:val="24"/>
                <w:szCs w:val="24"/>
              </w:rPr>
              <w:t>Committee approved the Adverse Events Policy</w:t>
            </w:r>
            <w:r w:rsidR="00755EB8">
              <w:rPr>
                <w:rFonts w:ascii="Arial" w:hAnsi="Arial" w:cs="Arial"/>
                <w:sz w:val="24"/>
                <w:szCs w:val="24"/>
              </w:rPr>
              <w:t xml:space="preserve"> noting it will return for further review</w:t>
            </w:r>
            <w:r w:rsidR="009510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57602" w:rsidRDefault="0095106C" w:rsidP="0095106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Committee</w:t>
            </w:r>
            <w:r w:rsidR="00504C16">
              <w:rPr>
                <w:rFonts w:ascii="Arial" w:hAnsi="Arial" w:cs="Arial"/>
                <w:sz w:val="24"/>
                <w:szCs w:val="24"/>
              </w:rPr>
              <w:t xml:space="preserve"> were </w:t>
            </w:r>
            <w:r w:rsidR="00FC5755">
              <w:rPr>
                <w:rFonts w:ascii="Arial" w:hAnsi="Arial" w:cs="Arial"/>
                <w:sz w:val="24"/>
                <w:szCs w:val="24"/>
              </w:rPr>
              <w:t xml:space="preserve">updated </w:t>
            </w:r>
            <w:r w:rsidR="00EE712B">
              <w:rPr>
                <w:rFonts w:ascii="Arial" w:hAnsi="Arial" w:cs="Arial"/>
                <w:sz w:val="24"/>
                <w:szCs w:val="24"/>
              </w:rPr>
              <w:t>o</w:t>
            </w:r>
            <w:r w:rsidR="00FC5755">
              <w:rPr>
                <w:rFonts w:ascii="Arial" w:hAnsi="Arial" w:cs="Arial"/>
                <w:sz w:val="24"/>
                <w:szCs w:val="24"/>
              </w:rPr>
              <w:t>n</w:t>
            </w:r>
            <w:r w:rsidR="00836178">
              <w:rPr>
                <w:rFonts w:ascii="Arial" w:hAnsi="Arial" w:cs="Arial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0A1">
              <w:rPr>
                <w:rFonts w:ascii="Arial" w:hAnsi="Arial" w:cs="Arial"/>
                <w:sz w:val="24"/>
                <w:szCs w:val="24"/>
              </w:rPr>
              <w:t>issue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B5F">
              <w:rPr>
                <w:rFonts w:ascii="Arial" w:hAnsi="Arial" w:cs="Arial"/>
                <w:sz w:val="24"/>
                <w:szCs w:val="24"/>
              </w:rPr>
              <w:t>relating to the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 National Data 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Audit </w:t>
            </w:r>
            <w:r w:rsidR="002A0B5F">
              <w:rPr>
                <w:rFonts w:ascii="Arial" w:hAnsi="Arial" w:cs="Arial"/>
                <w:sz w:val="24"/>
                <w:szCs w:val="24"/>
              </w:rPr>
              <w:t xml:space="preserve">and the </w:t>
            </w:r>
            <w:r w:rsidR="005540A1">
              <w:rPr>
                <w:rFonts w:ascii="Arial" w:hAnsi="Arial" w:cs="Arial"/>
                <w:sz w:val="24"/>
                <w:szCs w:val="24"/>
              </w:rPr>
              <w:t>UK National Institute for Cardiovascular Outcomes Research (NICOR)</w:t>
            </w:r>
            <w:r w:rsidR="00EE712B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957602" w:rsidRDefault="00957602" w:rsidP="0095760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F95D11" w:rsidRDefault="00EE712B" w:rsidP="0095106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</w:t>
            </w:r>
            <w:r w:rsidR="00B72382">
              <w:rPr>
                <w:rFonts w:ascii="Arial" w:hAnsi="Arial" w:cs="Arial"/>
                <w:sz w:val="24"/>
                <w:szCs w:val="24"/>
              </w:rPr>
              <w:t xml:space="preserve">ommittee noted </w:t>
            </w:r>
            <w:r>
              <w:rPr>
                <w:rFonts w:ascii="Arial" w:hAnsi="Arial" w:cs="Arial"/>
                <w:sz w:val="24"/>
                <w:szCs w:val="24"/>
              </w:rPr>
              <w:t xml:space="preserve">concerns about the Scottish Cardiac Audit Programme (SCAP) reports </w:t>
            </w:r>
            <w:r w:rsidR="005540A1">
              <w:rPr>
                <w:rFonts w:ascii="Arial" w:hAnsi="Arial" w:cs="Arial"/>
                <w:sz w:val="24"/>
                <w:szCs w:val="24"/>
              </w:rPr>
              <w:t>remained</w:t>
            </w:r>
            <w:r w:rsidR="00B72382">
              <w:rPr>
                <w:rFonts w:ascii="Arial" w:hAnsi="Arial" w:cs="Arial"/>
                <w:sz w:val="24"/>
                <w:szCs w:val="24"/>
              </w:rPr>
              <w:t>,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 with the most significant of these being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lack of </w:t>
            </w:r>
            <w:r w:rsidR="005540A1">
              <w:rPr>
                <w:rFonts w:ascii="Arial" w:hAnsi="Arial" w:cs="Arial"/>
                <w:sz w:val="24"/>
                <w:szCs w:val="24"/>
              </w:rPr>
              <w:t>benchmarking</w:t>
            </w:r>
            <w:r>
              <w:rPr>
                <w:rFonts w:ascii="Arial" w:hAnsi="Arial" w:cs="Arial"/>
                <w:sz w:val="24"/>
                <w:szCs w:val="24"/>
              </w:rPr>
              <w:t xml:space="preserve"> against the United Kingdom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540A1" w:rsidRPr="005540A1" w:rsidRDefault="005540A1" w:rsidP="005540A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5540A1" w:rsidRPr="005540A1" w:rsidRDefault="00EE712B" w:rsidP="005540A1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were informed of </w:t>
            </w:r>
            <w:r w:rsidR="00FA1EBE">
              <w:rPr>
                <w:rFonts w:ascii="Arial" w:hAnsi="Arial" w:cs="Arial"/>
                <w:sz w:val="24"/>
                <w:szCs w:val="24"/>
              </w:rPr>
              <w:t>positive outcomes</w:t>
            </w:r>
            <w:r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 the new </w:t>
            </w:r>
            <w:r w:rsidR="009F74AE">
              <w:rPr>
                <w:rFonts w:ascii="Arial" w:hAnsi="Arial" w:cs="Arial"/>
                <w:sz w:val="24"/>
                <w:szCs w:val="24"/>
              </w:rPr>
              <w:t xml:space="preserve">SCAP </w:t>
            </w:r>
            <w:r w:rsidR="005540A1">
              <w:rPr>
                <w:rFonts w:ascii="Arial" w:hAnsi="Arial" w:cs="Arial"/>
                <w:sz w:val="24"/>
                <w:szCs w:val="24"/>
              </w:rPr>
              <w:t>system</w:t>
            </w:r>
            <w:r>
              <w:rPr>
                <w:rFonts w:ascii="Arial" w:hAnsi="Arial" w:cs="Arial"/>
                <w:sz w:val="24"/>
                <w:szCs w:val="24"/>
              </w:rPr>
              <w:t xml:space="preserve"> for national auditing of cardiovascular disease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 as well as the</w:t>
            </w:r>
            <w:r>
              <w:rPr>
                <w:rFonts w:ascii="Arial" w:hAnsi="Arial" w:cs="Arial"/>
                <w:sz w:val="24"/>
                <w:szCs w:val="24"/>
              </w:rPr>
              <w:t xml:space="preserve"> potential for more complex analysis and data linkage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>
              <w:rPr>
                <w:rFonts w:ascii="Arial" w:hAnsi="Arial" w:cs="Arial"/>
                <w:sz w:val="24"/>
                <w:szCs w:val="24"/>
              </w:rPr>
              <w:t>other Public Health Scotland (</w:t>
            </w:r>
            <w:r w:rsidR="005540A1">
              <w:rPr>
                <w:rFonts w:ascii="Arial" w:hAnsi="Arial" w:cs="Arial"/>
                <w:sz w:val="24"/>
                <w:szCs w:val="24"/>
              </w:rPr>
              <w:t>PHS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 data</w:t>
            </w:r>
            <w:r>
              <w:rPr>
                <w:rFonts w:ascii="Arial" w:hAnsi="Arial" w:cs="Arial"/>
                <w:sz w:val="24"/>
                <w:szCs w:val="24"/>
              </w:rPr>
              <w:t>sets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F95D11" w:rsidRPr="00F95D11" w:rsidRDefault="00F95D11" w:rsidP="00F95D1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5540A1" w:rsidRPr="00EE712B" w:rsidRDefault="00F95D11" w:rsidP="005540A1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noted that c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ontinuing oversight </w:t>
            </w:r>
            <w:r>
              <w:rPr>
                <w:rFonts w:ascii="Arial" w:hAnsi="Arial" w:cs="Arial"/>
                <w:sz w:val="24"/>
                <w:szCs w:val="24"/>
              </w:rPr>
              <w:t>was needed to ensure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0A1">
              <w:rPr>
                <w:rFonts w:ascii="Arial" w:hAnsi="Arial" w:cs="Arial"/>
                <w:sz w:val="24"/>
                <w:szCs w:val="24"/>
              </w:rPr>
              <w:t xml:space="preserve">the replacement </w:t>
            </w:r>
            <w:proofErr w:type="spellStart"/>
            <w:r w:rsidR="00D40B2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aTHi</w:t>
            </w:r>
            <w:proofErr w:type="spellEnd"/>
            <w:r w:rsidR="005540A1">
              <w:rPr>
                <w:rFonts w:ascii="Arial" w:hAnsi="Arial" w:cs="Arial"/>
                <w:sz w:val="24"/>
                <w:szCs w:val="24"/>
              </w:rPr>
              <w:t xml:space="preserve"> system was financially secured and implemented. </w:t>
            </w:r>
          </w:p>
          <w:p w:rsidR="00D40B26" w:rsidRPr="00D40B26" w:rsidRDefault="00D40B26" w:rsidP="00D40B2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D40B26" w:rsidRDefault="00504C16" w:rsidP="0095106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c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ontinuing challenging </w:t>
            </w:r>
            <w:r>
              <w:rPr>
                <w:rFonts w:ascii="Arial" w:hAnsi="Arial" w:cs="Arial"/>
                <w:sz w:val="24"/>
                <w:szCs w:val="24"/>
              </w:rPr>
              <w:t>dialogue in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5755">
              <w:rPr>
                <w:rFonts w:ascii="Arial" w:hAnsi="Arial" w:cs="Arial"/>
                <w:sz w:val="24"/>
                <w:szCs w:val="24"/>
              </w:rPr>
              <w:t xml:space="preserve">the West of </w:t>
            </w:r>
            <w:r w:rsidR="00D40B2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cotland regarding the Trans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catheter Aortic </w:t>
            </w:r>
            <w:r w:rsidR="00FC5755">
              <w:rPr>
                <w:rFonts w:ascii="Arial" w:hAnsi="Arial" w:cs="Arial"/>
                <w:sz w:val="24"/>
                <w:szCs w:val="24"/>
              </w:rPr>
              <w:t>V</w:t>
            </w:r>
            <w:r w:rsidR="00F57E40">
              <w:rPr>
                <w:rFonts w:ascii="Arial" w:hAnsi="Arial" w:cs="Arial"/>
                <w:sz w:val="24"/>
                <w:szCs w:val="24"/>
              </w:rPr>
              <w:t>alve I</w:t>
            </w:r>
            <w:r>
              <w:rPr>
                <w:rFonts w:ascii="Arial" w:hAnsi="Arial" w:cs="Arial"/>
                <w:sz w:val="24"/>
                <w:szCs w:val="24"/>
              </w:rPr>
              <w:t>mplantation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40B26">
              <w:rPr>
                <w:rFonts w:ascii="Arial" w:hAnsi="Arial" w:cs="Arial"/>
                <w:sz w:val="24"/>
                <w:szCs w:val="24"/>
              </w:rPr>
              <w:t>TAVI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in terms of securing </w:t>
            </w:r>
            <w:r w:rsidR="00FC5755">
              <w:rPr>
                <w:rFonts w:ascii="Arial" w:hAnsi="Arial" w:cs="Arial"/>
                <w:sz w:val="24"/>
                <w:szCs w:val="24"/>
              </w:rPr>
              <w:t>adequate</w:t>
            </w:r>
            <w:r w:rsidR="00D40B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5755">
              <w:rPr>
                <w:rFonts w:ascii="Arial" w:hAnsi="Arial" w:cs="Arial"/>
                <w:sz w:val="24"/>
                <w:szCs w:val="24"/>
              </w:rPr>
              <w:t>provision</w:t>
            </w:r>
            <w:r w:rsidR="00D40B2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5106C" w:rsidRPr="0095106C" w:rsidRDefault="0095106C" w:rsidP="0095106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5106C" w:rsidRDefault="00504C16" w:rsidP="0095106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standardised </w:t>
            </w:r>
            <w:r w:rsidR="004E7A32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consistent framework for the design, development and sign off </w:t>
            </w:r>
            <w:r w:rsidR="004E7A32">
              <w:rPr>
                <w:rFonts w:ascii="Arial" w:hAnsi="Arial" w:cs="Arial"/>
                <w:sz w:val="24"/>
                <w:szCs w:val="24"/>
              </w:rPr>
              <w:t xml:space="preserve">for new national clinical pathways was developed 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and presented </w:t>
            </w:r>
            <w:r w:rsidR="004E7A32">
              <w:rPr>
                <w:rFonts w:ascii="Arial" w:hAnsi="Arial" w:cs="Arial"/>
                <w:sz w:val="24"/>
                <w:szCs w:val="24"/>
              </w:rPr>
              <w:t xml:space="preserve">by the Centre for Sustainable Development (CfSD). </w:t>
            </w:r>
            <w:r w:rsidR="0095106C">
              <w:rPr>
                <w:rFonts w:ascii="Arial" w:hAnsi="Arial" w:cs="Arial"/>
                <w:sz w:val="24"/>
                <w:szCs w:val="24"/>
              </w:rPr>
              <w:t xml:space="preserve">The Committee approved the National </w:t>
            </w:r>
            <w:r w:rsidR="002A0B5F">
              <w:rPr>
                <w:rFonts w:ascii="Arial" w:hAnsi="Arial" w:cs="Arial"/>
                <w:sz w:val="24"/>
                <w:szCs w:val="24"/>
              </w:rPr>
              <w:t xml:space="preserve">Clinical </w:t>
            </w:r>
            <w:r w:rsidR="0095106C">
              <w:rPr>
                <w:rFonts w:ascii="Arial" w:hAnsi="Arial" w:cs="Arial"/>
                <w:sz w:val="24"/>
                <w:szCs w:val="24"/>
              </w:rPr>
              <w:t>Pathways</w:t>
            </w:r>
            <w:r w:rsidR="002A0B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5106C" w:rsidRPr="0095106C" w:rsidRDefault="0095106C" w:rsidP="0095106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A02830" w:rsidRDefault="0095106C" w:rsidP="002A0B5F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approved the Whistleblowing Annual </w:t>
            </w:r>
            <w:r w:rsidR="00755EB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eport.</w:t>
            </w:r>
          </w:p>
          <w:p w:rsidR="002A0B5F" w:rsidRPr="002A0B5F" w:rsidRDefault="002A0B5F" w:rsidP="002A0B5F">
            <w:pPr>
              <w:rPr>
                <w:rFonts w:cs="Arial"/>
                <w:szCs w:val="24"/>
              </w:rPr>
            </w:pPr>
          </w:p>
        </w:tc>
      </w:tr>
      <w:tr w:rsidR="00733D1F" w:rsidRPr="00973522" w:rsidTr="00F84DD9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</w:tcPr>
          <w:p w:rsidR="00B0075A" w:rsidRPr="00C4455B" w:rsidRDefault="004E7A32" w:rsidP="00C4455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57602">
              <w:rPr>
                <w:rFonts w:ascii="Arial" w:hAnsi="Arial" w:cs="Arial"/>
                <w:sz w:val="24"/>
                <w:szCs w:val="24"/>
              </w:rPr>
              <w:t xml:space="preserve">Committee approved their </w:t>
            </w:r>
            <w:r>
              <w:rPr>
                <w:rFonts w:ascii="Arial" w:hAnsi="Arial" w:cs="Arial"/>
                <w:sz w:val="24"/>
                <w:szCs w:val="24"/>
              </w:rPr>
              <w:t>Annual Clinical Governance Committee Report 2022/23</w:t>
            </w:r>
            <w:r w:rsidR="00957602">
              <w:rPr>
                <w:rFonts w:ascii="Arial" w:hAnsi="Arial" w:cs="Arial"/>
                <w:sz w:val="24"/>
                <w:szCs w:val="24"/>
              </w:rPr>
              <w:t>.</w:t>
            </w:r>
            <w:r w:rsidR="003B54F5" w:rsidRPr="00C4455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B54F5" w:rsidRPr="0095106C" w:rsidRDefault="003B54F5" w:rsidP="0095106C">
            <w:pPr>
              <w:rPr>
                <w:rFonts w:cs="Arial"/>
                <w:szCs w:val="24"/>
              </w:rPr>
            </w:pPr>
          </w:p>
          <w:p w:rsidR="0095106C" w:rsidRDefault="00755EB8" w:rsidP="0095106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were informed </w:t>
            </w:r>
            <w:r w:rsidR="00F57E40">
              <w:rPr>
                <w:rFonts w:ascii="Arial" w:hAnsi="Arial" w:cs="Arial"/>
                <w:sz w:val="24"/>
                <w:szCs w:val="24"/>
              </w:rPr>
              <w:t>of positive feedback on</w:t>
            </w:r>
            <w:r>
              <w:rPr>
                <w:rFonts w:ascii="Arial" w:hAnsi="Arial" w:cs="Arial"/>
                <w:sz w:val="24"/>
                <w:szCs w:val="24"/>
              </w:rPr>
              <w:t xml:space="preserve"> Healthcare Associated I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nfections </w:t>
            </w:r>
            <w:r w:rsidR="002A0B5F">
              <w:rPr>
                <w:rFonts w:ascii="Arial" w:hAnsi="Arial" w:cs="Arial"/>
                <w:sz w:val="24"/>
                <w:szCs w:val="24"/>
              </w:rPr>
              <w:t>(HAI)</w:t>
            </w:r>
            <w:r w:rsidR="00B72382">
              <w:rPr>
                <w:rFonts w:ascii="Arial" w:hAnsi="Arial" w:cs="Arial"/>
                <w:sz w:val="24"/>
                <w:szCs w:val="24"/>
              </w:rPr>
              <w:t>,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74AE">
              <w:rPr>
                <w:rFonts w:ascii="Arial" w:hAnsi="Arial" w:cs="Arial"/>
                <w:sz w:val="24"/>
                <w:szCs w:val="24"/>
              </w:rPr>
              <w:t>acknowledging that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although local targets were not always met, </w:t>
            </w:r>
            <w:r w:rsidR="00F57E40">
              <w:rPr>
                <w:rFonts w:ascii="Arial" w:hAnsi="Arial" w:cs="Arial"/>
                <w:sz w:val="24"/>
                <w:szCs w:val="24"/>
              </w:rPr>
              <w:t>this remained</w:t>
            </w:r>
            <w:r>
              <w:rPr>
                <w:rFonts w:ascii="Arial" w:hAnsi="Arial" w:cs="Arial"/>
                <w:sz w:val="24"/>
                <w:szCs w:val="24"/>
              </w:rPr>
              <w:t xml:space="preserve"> within</w:t>
            </w:r>
            <w:r w:rsidR="00811E7D">
              <w:rPr>
                <w:rFonts w:ascii="Arial" w:hAnsi="Arial" w:cs="Arial"/>
                <w:sz w:val="24"/>
                <w:szCs w:val="24"/>
              </w:rPr>
              <w:t xml:space="preserve"> National rates and figures</w:t>
            </w:r>
            <w:r w:rsidR="00F57E40">
              <w:rPr>
                <w:rFonts w:ascii="Arial" w:hAnsi="Arial" w:cs="Arial"/>
                <w:sz w:val="24"/>
                <w:szCs w:val="24"/>
              </w:rPr>
              <w:t>.  The Committee commented on the challenges</w:t>
            </w:r>
            <w:r w:rsidR="00811E7D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 xml:space="preserve">NHS </w:t>
            </w:r>
            <w:r w:rsidR="00811E7D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olden Jubilee (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NHS </w:t>
            </w:r>
            <w:r>
              <w:rPr>
                <w:rFonts w:ascii="Arial" w:hAnsi="Arial" w:cs="Arial"/>
                <w:sz w:val="24"/>
                <w:szCs w:val="24"/>
              </w:rPr>
              <w:t>GJ) in terms of</w:t>
            </w:r>
            <w:r w:rsidR="00811E7D">
              <w:rPr>
                <w:rFonts w:ascii="Arial" w:hAnsi="Arial" w:cs="Arial"/>
                <w:sz w:val="24"/>
                <w:szCs w:val="24"/>
              </w:rPr>
              <w:t xml:space="preserve"> the high bar that was set</w:t>
            </w:r>
            <w:r w:rsidR="00B72382">
              <w:rPr>
                <w:rFonts w:ascii="Arial" w:hAnsi="Arial" w:cs="Arial"/>
                <w:sz w:val="24"/>
                <w:szCs w:val="24"/>
              </w:rPr>
              <w:t>,</w:t>
            </w:r>
            <w:r w:rsidR="00811E7D">
              <w:rPr>
                <w:rFonts w:ascii="Arial" w:hAnsi="Arial" w:cs="Arial"/>
                <w:sz w:val="24"/>
                <w:szCs w:val="24"/>
              </w:rPr>
              <w:t xml:space="preserve"> given historic quality performance. </w:t>
            </w:r>
          </w:p>
          <w:p w:rsidR="00F57E40" w:rsidRDefault="00F57E40" w:rsidP="00F57E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55EB8" w:rsidRDefault="00755EB8" w:rsidP="0095106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45F03">
              <w:rPr>
                <w:rFonts w:ascii="Arial" w:hAnsi="Arial" w:cs="Arial"/>
                <w:sz w:val="24"/>
                <w:szCs w:val="24"/>
              </w:rPr>
              <w:t xml:space="preserve">Committee noted </w:t>
            </w:r>
            <w:r w:rsidR="009F74AE">
              <w:rPr>
                <w:rFonts w:ascii="Arial" w:hAnsi="Arial" w:cs="Arial"/>
                <w:sz w:val="24"/>
                <w:szCs w:val="24"/>
              </w:rPr>
              <w:t>the existence of</w:t>
            </w:r>
            <w:r w:rsidR="00C45F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602">
              <w:rPr>
                <w:rFonts w:ascii="Arial" w:hAnsi="Arial" w:cs="Arial"/>
                <w:sz w:val="24"/>
                <w:szCs w:val="24"/>
              </w:rPr>
              <w:t>n</w:t>
            </w:r>
            <w:r w:rsidR="00F57E40">
              <w:rPr>
                <w:rFonts w:ascii="Arial" w:hAnsi="Arial" w:cs="Arial"/>
                <w:sz w:val="24"/>
                <w:szCs w:val="24"/>
              </w:rPr>
              <w:t>ational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issues for recruitment </w:t>
            </w:r>
            <w:r w:rsidR="00F57E40">
              <w:rPr>
                <w:rFonts w:ascii="Arial" w:hAnsi="Arial" w:cs="Arial"/>
                <w:sz w:val="24"/>
                <w:szCs w:val="24"/>
              </w:rPr>
              <w:t xml:space="preserve">and workforce across the </w:t>
            </w:r>
            <w:r w:rsidR="00957602">
              <w:rPr>
                <w:rFonts w:ascii="Arial" w:hAnsi="Arial" w:cs="Arial"/>
                <w:sz w:val="24"/>
                <w:szCs w:val="24"/>
              </w:rPr>
              <w:t>h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ealthcare </w:t>
            </w:r>
            <w:r w:rsidR="00F57E40">
              <w:rPr>
                <w:rFonts w:ascii="Arial" w:hAnsi="Arial" w:cs="Arial"/>
                <w:sz w:val="24"/>
                <w:szCs w:val="24"/>
              </w:rPr>
              <w:t>sector</w:t>
            </w:r>
            <w:r>
              <w:rPr>
                <w:rFonts w:ascii="Arial" w:hAnsi="Arial" w:cs="Arial"/>
                <w:sz w:val="24"/>
                <w:szCs w:val="24"/>
              </w:rPr>
              <w:t xml:space="preserve"> in addition to the launch of the H</w:t>
            </w:r>
            <w:r w:rsidR="00C45F03">
              <w:rPr>
                <w:rFonts w:ascii="Arial" w:hAnsi="Arial" w:cs="Arial"/>
                <w:sz w:val="24"/>
                <w:szCs w:val="24"/>
              </w:rPr>
              <w:t xml:space="preserve">ealthcare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45F03">
              <w:rPr>
                <w:rFonts w:ascii="Arial" w:hAnsi="Arial" w:cs="Arial"/>
                <w:sz w:val="24"/>
                <w:szCs w:val="24"/>
              </w:rPr>
              <w:t xml:space="preserve">ssociated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45F03">
              <w:rPr>
                <w:rFonts w:ascii="Arial" w:hAnsi="Arial" w:cs="Arial"/>
                <w:sz w:val="24"/>
                <w:szCs w:val="24"/>
              </w:rPr>
              <w:t>nfection Strategy in J</w:t>
            </w:r>
            <w:r>
              <w:rPr>
                <w:rFonts w:ascii="Arial" w:hAnsi="Arial" w:cs="Arial"/>
                <w:sz w:val="24"/>
                <w:szCs w:val="24"/>
              </w:rPr>
              <w:t xml:space="preserve">une 2023.  </w:t>
            </w:r>
          </w:p>
          <w:p w:rsidR="00ED2CF9" w:rsidRDefault="00ED2CF9" w:rsidP="00755EB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61989" w:rsidRDefault="00C45F03" w:rsidP="00C45F03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were informed that there had been no outbreaks of </w:t>
            </w:r>
            <w:r w:rsidRPr="00C45F03">
              <w:rPr>
                <w:rFonts w:ascii="Arial" w:hAnsi="Arial" w:cs="Arial"/>
                <w:sz w:val="24"/>
                <w:szCs w:val="24"/>
              </w:rPr>
              <w:t>Vancomycin Resistant Enterococcus</w:t>
            </w:r>
            <w:r>
              <w:rPr>
                <w:rFonts w:ascii="Arial" w:hAnsi="Arial" w:cs="Arial"/>
                <w:sz w:val="24"/>
                <w:szCs w:val="24"/>
              </w:rPr>
              <w:t xml:space="preserve"> (VRE) since March 2023 following measures implemented by the Prevention and Control of Infection Team.</w:t>
            </w:r>
          </w:p>
          <w:p w:rsidR="002A0B5F" w:rsidRPr="002A0B5F" w:rsidRDefault="002A0B5F" w:rsidP="002A0B5F">
            <w:pPr>
              <w:rPr>
                <w:rFonts w:cs="Arial"/>
                <w:szCs w:val="24"/>
              </w:rPr>
            </w:pPr>
          </w:p>
        </w:tc>
      </w:tr>
      <w:tr w:rsidR="0097177E" w:rsidRPr="00C4455B" w:rsidTr="00C45F03">
        <w:trPr>
          <w:trHeight w:val="1484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Person Centred</w:t>
            </w:r>
          </w:p>
        </w:tc>
        <w:tc>
          <w:tcPr>
            <w:tcW w:w="7929" w:type="dxa"/>
          </w:tcPr>
          <w:p w:rsidR="0097177E" w:rsidRPr="00C4455B" w:rsidRDefault="00F57E40" w:rsidP="00957602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FA1EBE">
              <w:rPr>
                <w:rFonts w:ascii="Arial" w:hAnsi="Arial" w:cs="Arial"/>
                <w:sz w:val="24"/>
                <w:szCs w:val="24"/>
              </w:rPr>
              <w:t xml:space="preserve">thanked </w:t>
            </w:r>
            <w:r>
              <w:rPr>
                <w:rFonts w:ascii="Arial" w:hAnsi="Arial" w:cs="Arial"/>
                <w:sz w:val="24"/>
                <w:szCs w:val="24"/>
              </w:rPr>
              <w:t>the Comms Team</w:t>
            </w:r>
            <w:r w:rsidR="00C45F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5742">
              <w:rPr>
                <w:rFonts w:ascii="Arial" w:hAnsi="Arial" w:cs="Arial"/>
                <w:sz w:val="24"/>
                <w:szCs w:val="24"/>
              </w:rPr>
              <w:t>for a</w:t>
            </w:r>
            <w:r>
              <w:rPr>
                <w:rFonts w:ascii="Arial" w:hAnsi="Arial" w:cs="Arial"/>
                <w:sz w:val="24"/>
                <w:szCs w:val="24"/>
              </w:rPr>
              <w:t xml:space="preserve"> welcome insig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ht into </w:t>
            </w:r>
            <w:r w:rsidR="00957602">
              <w:rPr>
                <w:rFonts w:ascii="Arial" w:hAnsi="Arial" w:cs="Arial"/>
                <w:sz w:val="24"/>
                <w:szCs w:val="24"/>
              </w:rPr>
              <w:t>a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602">
              <w:rPr>
                <w:rFonts w:ascii="Arial" w:hAnsi="Arial" w:cs="Arial"/>
                <w:sz w:val="24"/>
                <w:szCs w:val="24"/>
              </w:rPr>
              <w:t>p</w:t>
            </w:r>
            <w:r w:rsidR="00FA1EBE">
              <w:rPr>
                <w:rFonts w:ascii="Arial" w:hAnsi="Arial" w:cs="Arial"/>
                <w:sz w:val="24"/>
                <w:szCs w:val="24"/>
              </w:rPr>
              <w:t>atient</w:t>
            </w:r>
            <w:r w:rsidR="00957602">
              <w:rPr>
                <w:rFonts w:ascii="Arial" w:hAnsi="Arial" w:cs="Arial"/>
                <w:sz w:val="24"/>
                <w:szCs w:val="24"/>
              </w:rPr>
              <w:t>’s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 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whilst </w:t>
            </w:r>
            <w:r>
              <w:rPr>
                <w:rFonts w:ascii="Arial" w:hAnsi="Arial" w:cs="Arial"/>
                <w:sz w:val="24"/>
                <w:szCs w:val="24"/>
              </w:rPr>
              <w:t>in hospital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.  The Committee commented on the </w:t>
            </w:r>
            <w:r>
              <w:rPr>
                <w:rFonts w:ascii="Arial" w:hAnsi="Arial" w:cs="Arial"/>
                <w:sz w:val="24"/>
                <w:szCs w:val="24"/>
              </w:rPr>
              <w:t>challenges</w:t>
            </w:r>
            <w:r w:rsidR="003F5742">
              <w:rPr>
                <w:rFonts w:ascii="Arial" w:hAnsi="Arial" w:cs="Arial"/>
                <w:sz w:val="24"/>
                <w:szCs w:val="24"/>
              </w:rPr>
              <w:t xml:space="preserve"> raised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relating to waiting lists and communication between NHS GJ and patients.  </w:t>
            </w:r>
          </w:p>
        </w:tc>
      </w:tr>
    </w:tbl>
    <w:p w:rsidR="00156B76" w:rsidRDefault="00156B76" w:rsidP="00050D76"/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793A83">
        <w:rPr>
          <w:rFonts w:hAnsi="Arial" w:cs="Arial"/>
          <w:lang w:val="en-US"/>
        </w:rPr>
        <w:t>6 July 2023 at 14:00hrs.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B81F3E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16 May</w:t>
      </w:r>
      <w:bookmarkStart w:id="0" w:name="_GoBack"/>
      <w:bookmarkEnd w:id="0"/>
      <w:r w:rsidR="00156B76">
        <w:rPr>
          <w:rFonts w:cs="Arial"/>
          <w:b/>
          <w:bCs/>
        </w:rPr>
        <w:t xml:space="preserve"> 2023</w:t>
      </w:r>
    </w:p>
    <w:sectPr w:rsidR="007E133D" w:rsidRPr="005F1768" w:rsidSect="003F7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A8" w:rsidRDefault="00BA75A8">
      <w:r>
        <w:separator/>
      </w:r>
    </w:p>
  </w:endnote>
  <w:endnote w:type="continuationSeparator" w:id="0">
    <w:p w:rsidR="00BA75A8" w:rsidRDefault="00BA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81F3E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81F3E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A8" w:rsidRDefault="00BA75A8">
      <w:r>
        <w:separator/>
      </w:r>
    </w:p>
  </w:footnote>
  <w:footnote w:type="continuationSeparator" w:id="0">
    <w:p w:rsidR="00BA75A8" w:rsidRDefault="00BA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0F0454">
      <w:rPr>
        <w:rFonts w:cs="Arial"/>
        <w:b/>
        <w:color w:val="2E74B5" w:themeColor="accent1" w:themeShade="BF"/>
        <w:sz w:val="20"/>
      </w:rPr>
      <w:t>4</w:t>
    </w:r>
    <w:r w:rsidR="00050D76">
      <w:rPr>
        <w:rFonts w:cs="Arial"/>
        <w:b/>
        <w:color w:val="2E74B5" w:themeColor="accent1" w:themeShade="BF"/>
        <w:sz w:val="20"/>
      </w:rPr>
      <w:t>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9FE6D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25"/>
  </w:num>
  <w:num w:numId="5">
    <w:abstractNumId w:val="12"/>
  </w:num>
  <w:num w:numId="6">
    <w:abstractNumId w:val="9"/>
  </w:num>
  <w:num w:numId="7">
    <w:abstractNumId w:val="17"/>
  </w:num>
  <w:num w:numId="8">
    <w:abstractNumId w:val="8"/>
  </w:num>
  <w:num w:numId="9">
    <w:abstractNumId w:val="22"/>
  </w:num>
  <w:num w:numId="10">
    <w:abstractNumId w:val="4"/>
  </w:num>
  <w:num w:numId="11">
    <w:abstractNumId w:val="23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2"/>
  </w:num>
  <w:num w:numId="22">
    <w:abstractNumId w:val="15"/>
  </w:num>
  <w:num w:numId="23">
    <w:abstractNumId w:val="1"/>
  </w:num>
  <w:num w:numId="24">
    <w:abstractNumId w:val="21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52E6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25A9E"/>
    <w:rsid w:val="00140DB3"/>
    <w:rsid w:val="00156B76"/>
    <w:rsid w:val="0023473B"/>
    <w:rsid w:val="002A0B5F"/>
    <w:rsid w:val="0030362F"/>
    <w:rsid w:val="003175D5"/>
    <w:rsid w:val="003346A0"/>
    <w:rsid w:val="0033790B"/>
    <w:rsid w:val="00346269"/>
    <w:rsid w:val="00377F9B"/>
    <w:rsid w:val="003B54F5"/>
    <w:rsid w:val="003B7BD0"/>
    <w:rsid w:val="003D757C"/>
    <w:rsid w:val="003E0691"/>
    <w:rsid w:val="003F1696"/>
    <w:rsid w:val="003F5742"/>
    <w:rsid w:val="003F7F61"/>
    <w:rsid w:val="00430C09"/>
    <w:rsid w:val="00446219"/>
    <w:rsid w:val="00495B36"/>
    <w:rsid w:val="004C24DE"/>
    <w:rsid w:val="004C29B3"/>
    <w:rsid w:val="004C564E"/>
    <w:rsid w:val="004E7A32"/>
    <w:rsid w:val="00504C16"/>
    <w:rsid w:val="005540A1"/>
    <w:rsid w:val="00563B5B"/>
    <w:rsid w:val="005738FA"/>
    <w:rsid w:val="00591C18"/>
    <w:rsid w:val="005B1021"/>
    <w:rsid w:val="005B5ED3"/>
    <w:rsid w:val="005F1768"/>
    <w:rsid w:val="00610728"/>
    <w:rsid w:val="006173A9"/>
    <w:rsid w:val="00674B5E"/>
    <w:rsid w:val="00677D2B"/>
    <w:rsid w:val="00686465"/>
    <w:rsid w:val="006D1343"/>
    <w:rsid w:val="00724B6A"/>
    <w:rsid w:val="00733D1F"/>
    <w:rsid w:val="0075080D"/>
    <w:rsid w:val="00755EB8"/>
    <w:rsid w:val="00793A83"/>
    <w:rsid w:val="007E133D"/>
    <w:rsid w:val="007F32CF"/>
    <w:rsid w:val="00811E7D"/>
    <w:rsid w:val="00816E22"/>
    <w:rsid w:val="00836178"/>
    <w:rsid w:val="008A527A"/>
    <w:rsid w:val="008E1DD5"/>
    <w:rsid w:val="00927C6C"/>
    <w:rsid w:val="00937A80"/>
    <w:rsid w:val="0095106C"/>
    <w:rsid w:val="00957602"/>
    <w:rsid w:val="00961989"/>
    <w:rsid w:val="0097177E"/>
    <w:rsid w:val="009807B4"/>
    <w:rsid w:val="00987280"/>
    <w:rsid w:val="009C5992"/>
    <w:rsid w:val="009F3570"/>
    <w:rsid w:val="009F4BF0"/>
    <w:rsid w:val="009F74AE"/>
    <w:rsid w:val="00A02830"/>
    <w:rsid w:val="00A2680C"/>
    <w:rsid w:val="00A43898"/>
    <w:rsid w:val="00A62B58"/>
    <w:rsid w:val="00A84C97"/>
    <w:rsid w:val="00AA77F7"/>
    <w:rsid w:val="00AE522B"/>
    <w:rsid w:val="00AF0530"/>
    <w:rsid w:val="00AF356A"/>
    <w:rsid w:val="00B0075A"/>
    <w:rsid w:val="00B178D4"/>
    <w:rsid w:val="00B546C8"/>
    <w:rsid w:val="00B562FA"/>
    <w:rsid w:val="00B6178B"/>
    <w:rsid w:val="00B72382"/>
    <w:rsid w:val="00B7445F"/>
    <w:rsid w:val="00B77902"/>
    <w:rsid w:val="00B81F3E"/>
    <w:rsid w:val="00B851FC"/>
    <w:rsid w:val="00BA75A8"/>
    <w:rsid w:val="00BD5F51"/>
    <w:rsid w:val="00BF3AF0"/>
    <w:rsid w:val="00C1128C"/>
    <w:rsid w:val="00C4455B"/>
    <w:rsid w:val="00C45F03"/>
    <w:rsid w:val="00C87B62"/>
    <w:rsid w:val="00C94BF7"/>
    <w:rsid w:val="00D1022D"/>
    <w:rsid w:val="00D1415F"/>
    <w:rsid w:val="00D372DD"/>
    <w:rsid w:val="00D40B26"/>
    <w:rsid w:val="00DB781A"/>
    <w:rsid w:val="00DC5886"/>
    <w:rsid w:val="00DD2D3D"/>
    <w:rsid w:val="00DD4EAE"/>
    <w:rsid w:val="00DD6252"/>
    <w:rsid w:val="00DE00C6"/>
    <w:rsid w:val="00DF1BE0"/>
    <w:rsid w:val="00E66A99"/>
    <w:rsid w:val="00E71CD2"/>
    <w:rsid w:val="00E7372F"/>
    <w:rsid w:val="00E979D1"/>
    <w:rsid w:val="00EC596E"/>
    <w:rsid w:val="00ED2CF9"/>
    <w:rsid w:val="00EE712B"/>
    <w:rsid w:val="00F109DE"/>
    <w:rsid w:val="00F3337D"/>
    <w:rsid w:val="00F57E40"/>
    <w:rsid w:val="00F66B09"/>
    <w:rsid w:val="00F9163B"/>
    <w:rsid w:val="00F95D11"/>
    <w:rsid w:val="00FA1EBE"/>
    <w:rsid w:val="00FA7B9C"/>
    <w:rsid w:val="00F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EBEB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2019-10-07T12:25:00Z</cp:lastPrinted>
  <dcterms:created xsi:type="dcterms:W3CDTF">2023-05-17T09:05:00Z</dcterms:created>
  <dcterms:modified xsi:type="dcterms:W3CDTF">2023-05-17T11:03:00Z</dcterms:modified>
</cp:coreProperties>
</file>