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C09" w:rsidRPr="00140DB3" w:rsidRDefault="00430C09" w:rsidP="00DD6252">
      <w:pPr>
        <w:pStyle w:val="Heading1"/>
        <w:spacing w:line="276" w:lineRule="auto"/>
        <w:ind w:right="-286"/>
        <w:rPr>
          <w:color w:val="002060"/>
        </w:rPr>
      </w:pPr>
      <w:r w:rsidRPr="00140DB3">
        <w:rPr>
          <w:color w:val="002060"/>
        </w:rPr>
        <w:t xml:space="preserve">NHS </w:t>
      </w:r>
      <w:r w:rsidR="00DD6252">
        <w:rPr>
          <w:color w:val="002060"/>
        </w:rPr>
        <w:t>Golden Jubilee</w:t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 w:rsidRPr="00DD6252">
        <w:rPr>
          <w:noProof/>
          <w:lang w:eastAsia="en-GB"/>
        </w:rPr>
        <w:t xml:space="preserve"> </w:t>
      </w:r>
      <w:r w:rsidR="00DD6252">
        <w:rPr>
          <w:noProof/>
          <w:lang w:eastAsia="en-GB"/>
        </w:rPr>
        <w:drawing>
          <wp:inline distT="0" distB="0" distL="0" distR="0" wp14:anchorId="1976AE76" wp14:editId="790FA36E">
            <wp:extent cx="1152525" cy="8001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219" w:rsidRDefault="00446219" w:rsidP="0003098A">
      <w:pPr>
        <w:pStyle w:val="Heading2"/>
        <w:rPr>
          <w:rStyle w:val="Heading3Char"/>
          <w:b/>
          <w:highlight w:val="lightGray"/>
        </w:rPr>
      </w:pPr>
    </w:p>
    <w:p w:rsidR="009807B4" w:rsidRDefault="0023473B" w:rsidP="00B77902">
      <w:pPr>
        <w:pStyle w:val="Heading3"/>
        <w:spacing w:line="360" w:lineRule="auto"/>
        <w:ind w:left="4536" w:hanging="4536"/>
        <w:rPr>
          <w:highlight w:val="lightGray"/>
        </w:rPr>
      </w:pPr>
      <w:r w:rsidRPr="00AA77F7">
        <w:rPr>
          <w:rStyle w:val="Heading3Char"/>
          <w:b/>
        </w:rPr>
        <w:t>Meeting:</w:t>
      </w:r>
      <w:r w:rsidR="00B77902">
        <w:rPr>
          <w:rStyle w:val="Heading3Char"/>
          <w:b/>
        </w:rPr>
        <w:tab/>
      </w:r>
      <w:r w:rsidR="003D757C">
        <w:rPr>
          <w:rStyle w:val="Heading3Char"/>
          <w:b/>
        </w:rPr>
        <w:t>NHS G</w:t>
      </w:r>
      <w:r w:rsidR="00D70625">
        <w:rPr>
          <w:rStyle w:val="Heading3Char"/>
          <w:b/>
        </w:rPr>
        <w:t xml:space="preserve">olden </w:t>
      </w:r>
      <w:r w:rsidR="003D757C">
        <w:rPr>
          <w:rStyle w:val="Heading3Char"/>
          <w:b/>
        </w:rPr>
        <w:t>J</w:t>
      </w:r>
      <w:r w:rsidR="00D70625">
        <w:rPr>
          <w:rStyle w:val="Heading3Char"/>
          <w:b/>
        </w:rPr>
        <w:t>ubilee</w:t>
      </w:r>
      <w:r w:rsidR="00050D76" w:rsidRPr="00050D76">
        <w:rPr>
          <w:rStyle w:val="Heading3Char"/>
          <w:b/>
        </w:rPr>
        <w:t xml:space="preserve"> Board Meeting </w:t>
      </w:r>
    </w:p>
    <w:p w:rsidR="00430C09" w:rsidRPr="00F3337D" w:rsidRDefault="00430C09" w:rsidP="00B77902">
      <w:pPr>
        <w:pStyle w:val="Heading3"/>
        <w:spacing w:line="360" w:lineRule="auto"/>
        <w:ind w:left="4536" w:hanging="4536"/>
        <w:rPr>
          <w:highlight w:val="lightGray"/>
        </w:rPr>
      </w:pPr>
      <w:r w:rsidRPr="00AA77F7">
        <w:rPr>
          <w:rStyle w:val="Heading3Char"/>
          <w:b/>
        </w:rPr>
        <w:t>Meeting dat</w:t>
      </w:r>
      <w:r w:rsidR="0023473B" w:rsidRPr="00AA77F7">
        <w:rPr>
          <w:rStyle w:val="Heading3Char"/>
          <w:b/>
        </w:rPr>
        <w:t>e:</w:t>
      </w:r>
      <w:r w:rsidR="00B77902">
        <w:rPr>
          <w:rStyle w:val="Heading3Char"/>
          <w:b/>
        </w:rPr>
        <w:tab/>
      </w:r>
      <w:r w:rsidR="00965C01">
        <w:rPr>
          <w:rStyle w:val="Heading3Char"/>
          <w:b/>
        </w:rPr>
        <w:t>25 May 2023</w:t>
      </w:r>
    </w:p>
    <w:p w:rsidR="00B77902" w:rsidRPr="00050D76" w:rsidRDefault="00430C09" w:rsidP="00B77902">
      <w:pPr>
        <w:pStyle w:val="Heading3"/>
        <w:spacing w:line="360" w:lineRule="auto"/>
        <w:ind w:left="4536" w:hanging="4536"/>
      </w:pPr>
      <w:r w:rsidRPr="00AF356A">
        <w:rPr>
          <w:rStyle w:val="Heading3Char"/>
          <w:b/>
        </w:rPr>
        <w:t>Title</w:t>
      </w:r>
      <w:r w:rsidR="00AA77F7" w:rsidRPr="00AF356A">
        <w:rPr>
          <w:rStyle w:val="Heading3Char"/>
          <w:b/>
        </w:rPr>
        <w:t>:</w:t>
      </w:r>
      <w:r w:rsidR="00B77902">
        <w:rPr>
          <w:rStyle w:val="Heading3Char"/>
          <w:b/>
        </w:rPr>
        <w:tab/>
      </w:r>
      <w:r w:rsidR="005F5804">
        <w:rPr>
          <w:rFonts w:cs="Arial"/>
          <w:bCs/>
        </w:rPr>
        <w:t>Strategic Portfolio Governance</w:t>
      </w:r>
      <w:r w:rsidR="00050D76" w:rsidRPr="00050D76">
        <w:rPr>
          <w:rFonts w:cs="Arial"/>
          <w:bCs/>
        </w:rPr>
        <w:t xml:space="preserve"> Committee </w:t>
      </w:r>
      <w:r w:rsidR="00E979D1">
        <w:rPr>
          <w:rFonts w:cs="Arial"/>
          <w:bCs/>
        </w:rPr>
        <w:t>U</w:t>
      </w:r>
      <w:r w:rsidR="00050D76" w:rsidRPr="00050D76">
        <w:rPr>
          <w:rFonts w:cs="Arial"/>
          <w:bCs/>
        </w:rPr>
        <w:t>pdate</w:t>
      </w:r>
    </w:p>
    <w:p w:rsidR="00D1022D" w:rsidRDefault="0003098A" w:rsidP="00D1022D">
      <w:pPr>
        <w:pStyle w:val="Heading3"/>
        <w:ind w:left="4536" w:hanging="4536"/>
        <w:rPr>
          <w:rStyle w:val="Heading3Char"/>
          <w:b/>
        </w:rPr>
      </w:pPr>
      <w:r w:rsidRPr="00F3337D">
        <w:rPr>
          <w:rStyle w:val="Heading3Char"/>
          <w:b/>
        </w:rPr>
        <w:t>R</w:t>
      </w:r>
      <w:r w:rsidR="00430C09" w:rsidRPr="00F3337D">
        <w:rPr>
          <w:rStyle w:val="Heading3Char"/>
          <w:b/>
        </w:rPr>
        <w:t>esponsible Executive/Non-Executive</w:t>
      </w:r>
      <w:r w:rsidRPr="00F3337D">
        <w:rPr>
          <w:rStyle w:val="Heading3Char"/>
          <w:b/>
        </w:rPr>
        <w:t xml:space="preserve">: </w:t>
      </w:r>
      <w:r w:rsidR="00B77902">
        <w:rPr>
          <w:rStyle w:val="Heading3Char"/>
          <w:b/>
        </w:rPr>
        <w:tab/>
      </w:r>
      <w:r w:rsidR="005F5804">
        <w:rPr>
          <w:rStyle w:val="Heading3Char"/>
          <w:b/>
        </w:rPr>
        <w:t>Linda Semple</w:t>
      </w:r>
      <w:r w:rsidR="00D1022D">
        <w:rPr>
          <w:rStyle w:val="Heading3Char"/>
          <w:b/>
        </w:rPr>
        <w:t>, Non-Executive Director (Chair)</w:t>
      </w:r>
    </w:p>
    <w:p w:rsidR="0003098A" w:rsidRDefault="005F5804" w:rsidP="00D1022D">
      <w:pPr>
        <w:pStyle w:val="Heading3"/>
        <w:ind w:left="4536"/>
      </w:pPr>
      <w:r>
        <w:rPr>
          <w:rStyle w:val="Heading3Char"/>
          <w:b/>
        </w:rPr>
        <w:t>Gareth Adkins</w:t>
      </w:r>
      <w:r w:rsidR="00961989" w:rsidRPr="00D1415F">
        <w:t xml:space="preserve">, Executive Director of </w:t>
      </w:r>
      <w:r>
        <w:t xml:space="preserve">Strategy, Performance and Planning </w:t>
      </w:r>
    </w:p>
    <w:p w:rsidR="00D1022D" w:rsidRPr="00D1022D" w:rsidRDefault="00D1022D" w:rsidP="00D1022D">
      <w:pPr>
        <w:rPr>
          <w:rFonts w:eastAsiaTheme="majorEastAsia"/>
        </w:rPr>
      </w:pPr>
    </w:p>
    <w:p w:rsidR="00D1415F" w:rsidRPr="00D1415F" w:rsidRDefault="00430C09" w:rsidP="00961989">
      <w:pPr>
        <w:pStyle w:val="Heading3"/>
        <w:spacing w:before="0"/>
        <w:ind w:left="4536" w:hanging="4536"/>
        <w:rPr>
          <w:b w:val="0"/>
        </w:rPr>
      </w:pPr>
      <w:r w:rsidRPr="00F3337D">
        <w:rPr>
          <w:rStyle w:val="Heading3Char"/>
          <w:b/>
        </w:rPr>
        <w:t>Report Author</w:t>
      </w:r>
      <w:r w:rsidR="0003098A" w:rsidRPr="00F3337D">
        <w:rPr>
          <w:rStyle w:val="Heading3Char"/>
          <w:b/>
        </w:rPr>
        <w:t>:</w:t>
      </w:r>
      <w:r w:rsidR="00B77902">
        <w:rPr>
          <w:rStyle w:val="Heading3Char"/>
          <w:b/>
        </w:rPr>
        <w:tab/>
      </w:r>
      <w:r w:rsidR="00961989">
        <w:rPr>
          <w:rStyle w:val="Heading3Char"/>
          <w:b/>
        </w:rPr>
        <w:t>Nicki Hamer, Head of Corporate Governance and Board Secretary</w:t>
      </w:r>
    </w:p>
    <w:p w:rsidR="00B77902" w:rsidRDefault="00B77902" w:rsidP="00B77902"/>
    <w:p w:rsidR="00961989" w:rsidRPr="00B77902" w:rsidRDefault="00961989" w:rsidP="00B77902"/>
    <w:p w:rsidR="00A43898" w:rsidRDefault="00A43898" w:rsidP="00CD2DC5">
      <w:pPr>
        <w:pStyle w:val="Heading2"/>
        <w:numPr>
          <w:ilvl w:val="0"/>
          <w:numId w:val="21"/>
        </w:numPr>
        <w:spacing w:line="276" w:lineRule="auto"/>
        <w:ind w:left="1134" w:hanging="708"/>
      </w:pPr>
      <w:r w:rsidRPr="00F05C63">
        <w:t>Purpose</w:t>
      </w:r>
    </w:p>
    <w:p w:rsidR="003D757C" w:rsidRPr="003D757C" w:rsidRDefault="003D757C" w:rsidP="003D757C">
      <w:pPr>
        <w:ind w:left="709"/>
      </w:pPr>
    </w:p>
    <w:p w:rsidR="00A43898" w:rsidRDefault="00A43898" w:rsidP="00CD2DC5">
      <w:pPr>
        <w:pStyle w:val="Heading3"/>
        <w:spacing w:line="276" w:lineRule="auto"/>
        <w:ind w:left="720" w:firstLine="556"/>
        <w:rPr>
          <w:lang w:eastAsia="en-GB"/>
        </w:rPr>
      </w:pPr>
      <w:r w:rsidRPr="009807B4">
        <w:rPr>
          <w:lang w:eastAsia="en-GB"/>
        </w:rPr>
        <w:t xml:space="preserve">This is presented to the Board for: </w:t>
      </w:r>
    </w:p>
    <w:p w:rsidR="003D757C" w:rsidRPr="003D757C" w:rsidRDefault="003D757C" w:rsidP="003D757C">
      <w:pPr>
        <w:rPr>
          <w:lang w:eastAsia="en-GB"/>
        </w:rPr>
      </w:pPr>
    </w:p>
    <w:p w:rsidR="00A43898" w:rsidRPr="00E91820" w:rsidRDefault="00A43898" w:rsidP="00CD2DC5">
      <w:pPr>
        <w:pStyle w:val="Heading3"/>
        <w:numPr>
          <w:ilvl w:val="0"/>
          <w:numId w:val="9"/>
        </w:numPr>
        <w:spacing w:line="276" w:lineRule="auto"/>
        <w:ind w:left="1843" w:hanging="425"/>
        <w:rPr>
          <w:b w:val="0"/>
          <w:lang w:eastAsia="en-GB"/>
        </w:rPr>
      </w:pPr>
      <w:r>
        <w:rPr>
          <w:b w:val="0"/>
          <w:lang w:eastAsia="en-GB"/>
        </w:rPr>
        <w:t>Awareness</w:t>
      </w:r>
    </w:p>
    <w:p w:rsidR="00A43898" w:rsidRDefault="00A43898" w:rsidP="00A43898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color w:val="000000"/>
          <w:szCs w:val="24"/>
          <w:lang w:eastAsia="en-GB"/>
        </w:rPr>
      </w:pPr>
    </w:p>
    <w:p w:rsidR="00A43898" w:rsidRDefault="00A43898" w:rsidP="00CD2DC5">
      <w:pPr>
        <w:pStyle w:val="Heading3"/>
        <w:ind w:left="720" w:firstLine="698"/>
        <w:rPr>
          <w:lang w:eastAsia="en-GB"/>
        </w:rPr>
      </w:pPr>
      <w:r w:rsidRPr="002966E0">
        <w:rPr>
          <w:lang w:eastAsia="en-GB"/>
        </w:rPr>
        <w:t xml:space="preserve">This </w:t>
      </w:r>
      <w:r>
        <w:rPr>
          <w:lang w:eastAsia="en-GB"/>
        </w:rPr>
        <w:t>report relates to a:</w:t>
      </w:r>
    </w:p>
    <w:p w:rsidR="003D757C" w:rsidRPr="003D757C" w:rsidRDefault="003D757C" w:rsidP="003D757C">
      <w:pPr>
        <w:rPr>
          <w:lang w:eastAsia="en-GB"/>
        </w:rPr>
      </w:pPr>
    </w:p>
    <w:p w:rsidR="00A43898" w:rsidRPr="00E91820" w:rsidRDefault="00A43898" w:rsidP="00CD2DC5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40" w:after="40" w:line="276" w:lineRule="auto"/>
        <w:ind w:left="1843" w:hanging="425"/>
        <w:rPr>
          <w:rFonts w:ascii="Arial" w:hAnsi="Arial" w:cs="Arial"/>
          <w:color w:val="000000"/>
          <w:sz w:val="24"/>
          <w:szCs w:val="24"/>
        </w:rPr>
      </w:pPr>
      <w:r w:rsidRPr="00E91820">
        <w:rPr>
          <w:rFonts w:ascii="Arial" w:hAnsi="Arial" w:cs="Arial"/>
          <w:color w:val="000000"/>
          <w:sz w:val="24"/>
          <w:szCs w:val="24"/>
        </w:rPr>
        <w:t>Government policy/directive</w:t>
      </w:r>
    </w:p>
    <w:p w:rsidR="00A43898" w:rsidRPr="00E91820" w:rsidRDefault="00A43898" w:rsidP="00CD2DC5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40" w:after="40" w:line="276" w:lineRule="auto"/>
        <w:ind w:left="1843" w:hanging="425"/>
        <w:rPr>
          <w:rFonts w:ascii="Arial" w:hAnsi="Arial" w:cs="Arial"/>
          <w:color w:val="000000"/>
          <w:sz w:val="24"/>
          <w:szCs w:val="24"/>
        </w:rPr>
      </w:pPr>
      <w:r w:rsidRPr="00E91820">
        <w:rPr>
          <w:rFonts w:ascii="Arial" w:hAnsi="Arial" w:cs="Arial"/>
          <w:color w:val="000000"/>
          <w:sz w:val="24"/>
          <w:szCs w:val="24"/>
        </w:rPr>
        <w:t>Local policy</w:t>
      </w:r>
    </w:p>
    <w:p w:rsidR="00A43898" w:rsidRDefault="00A43898" w:rsidP="00A43898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color w:val="000000"/>
          <w:szCs w:val="24"/>
          <w:lang w:eastAsia="en-GB"/>
        </w:rPr>
      </w:pPr>
    </w:p>
    <w:p w:rsidR="00A43898" w:rsidRDefault="00A43898" w:rsidP="00CD2DC5">
      <w:pPr>
        <w:pStyle w:val="Heading3"/>
        <w:ind w:left="720" w:firstLine="698"/>
        <w:rPr>
          <w:lang w:eastAsia="en-GB"/>
        </w:rPr>
      </w:pPr>
      <w:r w:rsidRPr="003114D5">
        <w:rPr>
          <w:lang w:eastAsia="en-GB"/>
        </w:rPr>
        <w:t>This aligns to the following</w:t>
      </w:r>
      <w:r>
        <w:rPr>
          <w:lang w:eastAsia="en-GB"/>
        </w:rPr>
        <w:t xml:space="preserve"> NHS</w:t>
      </w:r>
      <w:r w:rsidR="00072A23">
        <w:rPr>
          <w:lang w:eastAsia="en-GB"/>
        </w:rPr>
        <w:t xml:space="preserve"> </w:t>
      </w:r>
      <w:r>
        <w:rPr>
          <w:lang w:eastAsia="en-GB"/>
        </w:rPr>
        <w:t>Scotland</w:t>
      </w:r>
      <w:r w:rsidRPr="003114D5">
        <w:rPr>
          <w:lang w:eastAsia="en-GB"/>
        </w:rPr>
        <w:t xml:space="preserve"> quality </w:t>
      </w:r>
      <w:r>
        <w:rPr>
          <w:lang w:eastAsia="en-GB"/>
        </w:rPr>
        <w:t>ambition(s):</w:t>
      </w:r>
    </w:p>
    <w:p w:rsidR="003D757C" w:rsidRPr="003D757C" w:rsidRDefault="003D757C" w:rsidP="003D757C">
      <w:pPr>
        <w:rPr>
          <w:lang w:eastAsia="en-GB"/>
        </w:rPr>
      </w:pPr>
    </w:p>
    <w:p w:rsidR="00A43898" w:rsidRPr="00E91820" w:rsidRDefault="00A43898" w:rsidP="00CD2DC5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before="40" w:after="40" w:line="276" w:lineRule="auto"/>
        <w:ind w:left="1843" w:hanging="425"/>
        <w:rPr>
          <w:rFonts w:ascii="Arial" w:hAnsi="Arial" w:cs="Arial"/>
          <w:color w:val="000000"/>
          <w:sz w:val="24"/>
          <w:szCs w:val="24"/>
        </w:rPr>
      </w:pPr>
      <w:r w:rsidRPr="00E91820">
        <w:rPr>
          <w:rFonts w:ascii="Arial" w:hAnsi="Arial" w:cs="Arial"/>
          <w:color w:val="000000"/>
          <w:sz w:val="24"/>
          <w:szCs w:val="24"/>
        </w:rPr>
        <w:t xml:space="preserve">Governance arrangements are aligned to </w:t>
      </w:r>
      <w:r w:rsidR="004A3155">
        <w:rPr>
          <w:rFonts w:ascii="Arial" w:hAnsi="Arial" w:cs="Arial"/>
          <w:color w:val="000000"/>
          <w:sz w:val="24"/>
          <w:szCs w:val="24"/>
        </w:rPr>
        <w:t xml:space="preserve">all </w:t>
      </w:r>
      <w:r w:rsidRPr="00E91820">
        <w:rPr>
          <w:rFonts w:ascii="Arial" w:hAnsi="Arial" w:cs="Arial"/>
          <w:color w:val="000000"/>
          <w:sz w:val="24"/>
          <w:szCs w:val="24"/>
        </w:rPr>
        <w:t>corporate objectives</w:t>
      </w:r>
    </w:p>
    <w:p w:rsidR="00430C09" w:rsidRDefault="00430C09" w:rsidP="009807B4">
      <w:pPr>
        <w:spacing w:line="276" w:lineRule="auto"/>
      </w:pPr>
    </w:p>
    <w:p w:rsidR="00430C09" w:rsidRDefault="00C94BF7" w:rsidP="00CD2DC5">
      <w:pPr>
        <w:pStyle w:val="Heading2"/>
        <w:spacing w:line="276" w:lineRule="auto"/>
        <w:ind w:left="1134" w:hanging="708"/>
      </w:pPr>
      <w:r>
        <w:t>2</w:t>
      </w:r>
      <w:r w:rsidR="00BF3AF0">
        <w:tab/>
      </w:r>
      <w:r w:rsidR="00430C09">
        <w:t>Report summary</w:t>
      </w:r>
      <w:r w:rsidR="00430C09">
        <w:tab/>
      </w:r>
    </w:p>
    <w:p w:rsidR="00050D76" w:rsidRPr="00B358DE" w:rsidRDefault="00050D76" w:rsidP="00050D76">
      <w:pPr>
        <w:pStyle w:val="Heading2"/>
        <w:ind w:right="183"/>
        <w:rPr>
          <w:i/>
          <w:sz w:val="24"/>
          <w:szCs w:val="24"/>
        </w:rPr>
      </w:pPr>
    </w:p>
    <w:p w:rsidR="00050D76" w:rsidRDefault="005F5804" w:rsidP="00CD2DC5">
      <w:pPr>
        <w:ind w:left="1134" w:right="183"/>
        <w:rPr>
          <w:rFonts w:cs="Arial"/>
          <w:bCs/>
        </w:rPr>
      </w:pPr>
      <w:r>
        <w:rPr>
          <w:rFonts w:cs="Arial"/>
          <w:bCs/>
        </w:rPr>
        <w:t>Strategic Portfolio Governance Committee</w:t>
      </w:r>
      <w:r w:rsidR="00050D76">
        <w:rPr>
          <w:rFonts w:cs="Arial"/>
          <w:bCs/>
        </w:rPr>
        <w:t xml:space="preserve"> was held on </w:t>
      </w:r>
      <w:r w:rsidR="00D2038F">
        <w:rPr>
          <w:rFonts w:cs="Arial"/>
          <w:bCs/>
        </w:rPr>
        <w:t>9 May</w:t>
      </w:r>
      <w:r w:rsidR="00050D76">
        <w:rPr>
          <w:rFonts w:cs="Arial"/>
          <w:bCs/>
        </w:rPr>
        <w:t xml:space="preserve"> 202</w:t>
      </w:r>
      <w:r w:rsidR="00961989">
        <w:rPr>
          <w:rFonts w:cs="Arial"/>
          <w:bCs/>
        </w:rPr>
        <w:t>3</w:t>
      </w:r>
      <w:r w:rsidR="00050D76">
        <w:rPr>
          <w:rFonts w:cs="Arial"/>
          <w:bCs/>
        </w:rPr>
        <w:t xml:space="preserve">, the following key points were noted at the meeting.  </w:t>
      </w:r>
    </w:p>
    <w:p w:rsidR="00050D76" w:rsidRDefault="00050D76" w:rsidP="00050D76">
      <w:pPr>
        <w:rPr>
          <w:rFonts w:cs="Arial"/>
        </w:rPr>
      </w:pPr>
    </w:p>
    <w:tbl>
      <w:tblPr>
        <w:tblW w:w="9180" w:type="dxa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7"/>
        <w:gridCol w:w="34"/>
        <w:gridCol w:w="7929"/>
      </w:tblGrid>
      <w:tr w:rsidR="00050D76" w:rsidRPr="00C30F3E" w:rsidTr="004A3155">
        <w:trPr>
          <w:trHeight w:val="388"/>
          <w:tblHeader/>
        </w:trPr>
        <w:tc>
          <w:tcPr>
            <w:tcW w:w="1217" w:type="dxa"/>
            <w:shd w:val="clear" w:color="auto" w:fill="002060"/>
          </w:tcPr>
          <w:p w:rsidR="00050D76" w:rsidRPr="00C30F3E" w:rsidRDefault="00050D76" w:rsidP="004A3155">
            <w:pPr>
              <w:ind w:left="59"/>
              <w:rPr>
                <w:rFonts w:cs="Arial"/>
                <w:b/>
                <w:bCs/>
                <w:color w:val="FFFFFF"/>
                <w:lang w:val="en-US"/>
              </w:rPr>
            </w:pPr>
            <w:r w:rsidRPr="00C30F3E">
              <w:rPr>
                <w:rFonts w:cs="Arial"/>
                <w:b/>
                <w:bCs/>
                <w:color w:val="FFFFFF"/>
                <w:lang w:val="en-US"/>
              </w:rPr>
              <w:t>Item</w:t>
            </w:r>
          </w:p>
        </w:tc>
        <w:tc>
          <w:tcPr>
            <w:tcW w:w="7963" w:type="dxa"/>
            <w:gridSpan w:val="2"/>
            <w:shd w:val="clear" w:color="auto" w:fill="002060"/>
          </w:tcPr>
          <w:p w:rsidR="00050D76" w:rsidRPr="00C30F3E" w:rsidRDefault="00050D76" w:rsidP="00F84DD9">
            <w:pPr>
              <w:rPr>
                <w:rFonts w:cs="Arial"/>
                <w:b/>
                <w:bCs/>
                <w:color w:val="FFFFFF"/>
                <w:lang w:val="en-US"/>
              </w:rPr>
            </w:pPr>
            <w:r w:rsidRPr="00C30F3E">
              <w:rPr>
                <w:rFonts w:cs="Arial"/>
                <w:b/>
                <w:bCs/>
                <w:color w:val="FFFFFF"/>
                <w:lang w:val="en-US"/>
              </w:rPr>
              <w:t>Details</w:t>
            </w:r>
          </w:p>
        </w:tc>
      </w:tr>
      <w:tr w:rsidR="00733D1F" w:rsidRPr="00973522" w:rsidTr="004A3155">
        <w:tc>
          <w:tcPr>
            <w:tcW w:w="1251" w:type="dxa"/>
            <w:gridSpan w:val="2"/>
          </w:tcPr>
          <w:p w:rsidR="00733D1F" w:rsidRPr="004A3155" w:rsidRDefault="00733D1F" w:rsidP="00F84DD9">
            <w:pPr>
              <w:ind w:left="34"/>
              <w:rPr>
                <w:rFonts w:cs="Arial"/>
                <w:bCs/>
                <w:szCs w:val="24"/>
                <w:lang w:val="en-US"/>
              </w:rPr>
            </w:pPr>
            <w:r w:rsidRPr="004A3155">
              <w:rPr>
                <w:rFonts w:cs="Arial"/>
                <w:bCs/>
                <w:szCs w:val="24"/>
                <w:lang w:val="en-US"/>
              </w:rPr>
              <w:t>Effective</w:t>
            </w:r>
          </w:p>
        </w:tc>
        <w:tc>
          <w:tcPr>
            <w:tcW w:w="7929" w:type="dxa"/>
          </w:tcPr>
          <w:p w:rsidR="002154AE" w:rsidRPr="004A3155" w:rsidRDefault="002154AE" w:rsidP="00A60491">
            <w:pPr>
              <w:rPr>
                <w:rFonts w:cs="Arial"/>
                <w:b/>
                <w:szCs w:val="24"/>
              </w:rPr>
            </w:pPr>
            <w:r w:rsidRPr="004A3155">
              <w:rPr>
                <w:rFonts w:cs="Arial"/>
                <w:szCs w:val="24"/>
              </w:rPr>
              <w:t>The Committee agreed that the update to the Board should include the following:</w:t>
            </w:r>
          </w:p>
          <w:p w:rsidR="002154AE" w:rsidRPr="004A3155" w:rsidRDefault="002154AE" w:rsidP="002154AE">
            <w:pPr>
              <w:ind w:left="567" w:hanging="567"/>
              <w:rPr>
                <w:rFonts w:cs="Arial"/>
                <w:szCs w:val="24"/>
              </w:rPr>
            </w:pPr>
            <w:bookmarkStart w:id="0" w:name="_GoBack"/>
            <w:bookmarkEnd w:id="0"/>
          </w:p>
          <w:p w:rsidR="002766A5" w:rsidRPr="004A3155" w:rsidRDefault="002766A5" w:rsidP="002766A5">
            <w:pPr>
              <w:pStyle w:val="ListParagraph"/>
              <w:numPr>
                <w:ilvl w:val="0"/>
                <w:numId w:val="20"/>
              </w:num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A3155">
              <w:rPr>
                <w:rFonts w:ascii="Arial" w:hAnsi="Arial" w:cs="Arial"/>
                <w:sz w:val="24"/>
                <w:szCs w:val="24"/>
              </w:rPr>
              <w:t xml:space="preserve">The Committee noted progress, commended the work on various programmes and approved the </w:t>
            </w:r>
            <w:r w:rsidR="004A3155">
              <w:rPr>
                <w:rFonts w:ascii="Arial" w:hAnsi="Arial" w:cs="Arial"/>
                <w:sz w:val="24"/>
                <w:szCs w:val="24"/>
              </w:rPr>
              <w:t>A</w:t>
            </w:r>
            <w:r w:rsidRPr="004A3155">
              <w:rPr>
                <w:rFonts w:ascii="Arial" w:hAnsi="Arial" w:cs="Arial"/>
                <w:sz w:val="24"/>
                <w:szCs w:val="24"/>
              </w:rPr>
              <w:t>nnual</w:t>
            </w:r>
            <w:r w:rsidR="004A3155">
              <w:rPr>
                <w:rFonts w:ascii="Arial" w:hAnsi="Arial" w:cs="Arial"/>
                <w:sz w:val="24"/>
                <w:szCs w:val="24"/>
              </w:rPr>
              <w:t xml:space="preserve"> A</w:t>
            </w:r>
            <w:r w:rsidRPr="004A3155">
              <w:rPr>
                <w:rFonts w:ascii="Arial" w:hAnsi="Arial" w:cs="Arial"/>
                <w:sz w:val="24"/>
                <w:szCs w:val="24"/>
              </w:rPr>
              <w:t xml:space="preserve">ssurance </w:t>
            </w:r>
            <w:r w:rsidR="004A3155">
              <w:rPr>
                <w:rFonts w:ascii="Arial" w:hAnsi="Arial" w:cs="Arial"/>
                <w:sz w:val="24"/>
                <w:szCs w:val="24"/>
              </w:rPr>
              <w:t>S</w:t>
            </w:r>
            <w:r w:rsidRPr="004A3155">
              <w:rPr>
                <w:rFonts w:ascii="Arial" w:hAnsi="Arial" w:cs="Arial"/>
                <w:sz w:val="24"/>
                <w:szCs w:val="24"/>
              </w:rPr>
              <w:t>tatement for CfSD.</w:t>
            </w:r>
          </w:p>
          <w:p w:rsidR="002766A5" w:rsidRPr="004A3155" w:rsidRDefault="002766A5" w:rsidP="002766A5">
            <w:pPr>
              <w:contextualSpacing/>
              <w:rPr>
                <w:rFonts w:cs="Arial"/>
                <w:szCs w:val="24"/>
              </w:rPr>
            </w:pPr>
          </w:p>
          <w:p w:rsidR="002766A5" w:rsidRPr="004A3155" w:rsidRDefault="002766A5" w:rsidP="002766A5">
            <w:pPr>
              <w:pStyle w:val="ListParagraph"/>
              <w:numPr>
                <w:ilvl w:val="0"/>
                <w:numId w:val="20"/>
              </w:num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A3155">
              <w:rPr>
                <w:rFonts w:ascii="Arial" w:hAnsi="Arial" w:cs="Arial"/>
                <w:sz w:val="24"/>
                <w:szCs w:val="24"/>
              </w:rPr>
              <w:t>The Committee noted the NHS GJ Strategic Programmes update, including Value &amp; Sustainability, changes to the Summary Report and Governance arrangements.</w:t>
            </w:r>
          </w:p>
          <w:p w:rsidR="002766A5" w:rsidRPr="004A3155" w:rsidRDefault="002766A5" w:rsidP="002766A5">
            <w:pPr>
              <w:pStyle w:val="ListParagraph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:rsidR="002766A5" w:rsidRPr="004A3155" w:rsidRDefault="002766A5" w:rsidP="002766A5">
            <w:pPr>
              <w:pStyle w:val="ListParagraph"/>
              <w:numPr>
                <w:ilvl w:val="0"/>
                <w:numId w:val="20"/>
              </w:num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A3155">
              <w:rPr>
                <w:rFonts w:ascii="Arial" w:hAnsi="Arial" w:cs="Arial"/>
                <w:sz w:val="24"/>
                <w:szCs w:val="24"/>
              </w:rPr>
              <w:t xml:space="preserve">The Committee noted the NHSSA update. </w:t>
            </w:r>
          </w:p>
          <w:p w:rsidR="002766A5" w:rsidRPr="004A3155" w:rsidRDefault="002766A5" w:rsidP="002766A5">
            <w:pPr>
              <w:pStyle w:val="ListParagraph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:rsidR="002766A5" w:rsidRPr="004A3155" w:rsidRDefault="002766A5" w:rsidP="002766A5">
            <w:pPr>
              <w:pStyle w:val="ListParagraph"/>
              <w:numPr>
                <w:ilvl w:val="0"/>
                <w:numId w:val="20"/>
              </w:num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A3155">
              <w:rPr>
                <w:rFonts w:ascii="Arial" w:hAnsi="Arial" w:cs="Arial"/>
                <w:sz w:val="24"/>
                <w:szCs w:val="24"/>
              </w:rPr>
              <w:t>The Committee noted the Expansion / NTC update.</w:t>
            </w:r>
          </w:p>
          <w:p w:rsidR="002766A5" w:rsidRPr="004A3155" w:rsidRDefault="002766A5" w:rsidP="002766A5">
            <w:pPr>
              <w:pStyle w:val="ListParagraph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:rsidR="002766A5" w:rsidRPr="004A3155" w:rsidRDefault="002766A5" w:rsidP="002766A5">
            <w:pPr>
              <w:pStyle w:val="ListParagraph"/>
              <w:numPr>
                <w:ilvl w:val="0"/>
                <w:numId w:val="20"/>
              </w:num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A3155">
              <w:rPr>
                <w:rFonts w:ascii="Arial" w:hAnsi="Arial" w:cs="Arial"/>
                <w:sz w:val="24"/>
                <w:szCs w:val="24"/>
              </w:rPr>
              <w:t>The Committee noted the Annual Delivery Plan update.</w:t>
            </w:r>
          </w:p>
          <w:p w:rsidR="002766A5" w:rsidRPr="004A3155" w:rsidRDefault="002766A5" w:rsidP="002766A5">
            <w:pPr>
              <w:contextualSpacing/>
              <w:rPr>
                <w:rFonts w:cs="Arial"/>
                <w:szCs w:val="24"/>
              </w:rPr>
            </w:pPr>
          </w:p>
          <w:p w:rsidR="002766A5" w:rsidRPr="004A3155" w:rsidRDefault="002766A5" w:rsidP="002766A5">
            <w:pPr>
              <w:pStyle w:val="ListParagraph"/>
              <w:numPr>
                <w:ilvl w:val="0"/>
                <w:numId w:val="20"/>
              </w:num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A3155">
              <w:rPr>
                <w:rFonts w:ascii="Arial" w:hAnsi="Arial" w:cs="Arial"/>
                <w:sz w:val="24"/>
                <w:szCs w:val="24"/>
              </w:rPr>
              <w:t>The Committee approved the SPGC Annual Report for 2022/23</w:t>
            </w:r>
            <w:r w:rsidR="004A315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2766A5" w:rsidRPr="004A3155" w:rsidRDefault="002766A5" w:rsidP="002766A5">
            <w:pPr>
              <w:contextualSpacing/>
              <w:rPr>
                <w:rFonts w:cs="Arial"/>
                <w:szCs w:val="24"/>
              </w:rPr>
            </w:pPr>
          </w:p>
          <w:p w:rsidR="00961989" w:rsidRPr="004A3155" w:rsidRDefault="002766A5" w:rsidP="002766A5">
            <w:pPr>
              <w:pStyle w:val="ListParagraph"/>
              <w:numPr>
                <w:ilvl w:val="0"/>
                <w:numId w:val="20"/>
              </w:numPr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4A3155">
              <w:rPr>
                <w:rFonts w:ascii="Arial" w:hAnsi="Arial" w:cs="Arial"/>
                <w:sz w:val="24"/>
                <w:szCs w:val="24"/>
              </w:rPr>
              <w:t>The Committee agreed there were no risks or issues to be highlighted to the Audit and Risk Committee.</w:t>
            </w:r>
          </w:p>
          <w:p w:rsidR="002766A5" w:rsidRPr="004A3155" w:rsidRDefault="002766A5" w:rsidP="002766A5">
            <w:pPr>
              <w:contextualSpacing/>
              <w:rPr>
                <w:rFonts w:cs="Arial"/>
                <w:szCs w:val="24"/>
              </w:rPr>
            </w:pPr>
          </w:p>
        </w:tc>
      </w:tr>
    </w:tbl>
    <w:p w:rsidR="00050D76" w:rsidRDefault="00050D76" w:rsidP="00050D76"/>
    <w:p w:rsidR="007E133D" w:rsidRDefault="007E133D" w:rsidP="00050D76"/>
    <w:p w:rsidR="007E133D" w:rsidRDefault="00CD2DC5" w:rsidP="00CD2DC5">
      <w:pPr>
        <w:pStyle w:val="Body"/>
        <w:tabs>
          <w:tab w:val="left" w:pos="5580"/>
          <w:tab w:val="left" w:pos="7740"/>
        </w:tabs>
        <w:ind w:left="993" w:hanging="273"/>
        <w:rPr>
          <w:rFonts w:hAnsi="Arial" w:cs="Arial"/>
          <w:lang w:val="en-US"/>
        </w:rPr>
      </w:pPr>
      <w:r>
        <w:rPr>
          <w:rFonts w:hAnsi="Arial" w:cs="Arial"/>
          <w:lang w:val="en-US"/>
        </w:rPr>
        <w:tab/>
      </w:r>
      <w:r w:rsidR="007E133D">
        <w:rPr>
          <w:rFonts w:hAnsi="Arial" w:cs="Arial"/>
          <w:lang w:val="en-US"/>
        </w:rPr>
        <w:t xml:space="preserve">The </w:t>
      </w:r>
      <w:r w:rsidR="00E7372F">
        <w:rPr>
          <w:rFonts w:hAnsi="Arial" w:cs="Arial"/>
          <w:lang w:val="en-US"/>
        </w:rPr>
        <w:t xml:space="preserve">next </w:t>
      </w:r>
      <w:r w:rsidR="00D51002">
        <w:rPr>
          <w:rFonts w:hAnsi="Arial" w:cs="Arial"/>
          <w:lang w:val="en-US"/>
        </w:rPr>
        <w:t xml:space="preserve">Strategic Portfolio </w:t>
      </w:r>
      <w:r w:rsidR="008E1DD5">
        <w:rPr>
          <w:rFonts w:hAnsi="Arial" w:cs="Arial"/>
          <w:lang w:val="en-US"/>
        </w:rPr>
        <w:t xml:space="preserve">Governance Committee </w:t>
      </w:r>
      <w:r w:rsidR="00E7372F">
        <w:rPr>
          <w:rFonts w:hAnsi="Arial" w:cs="Arial"/>
          <w:lang w:val="en-US"/>
        </w:rPr>
        <w:t xml:space="preserve">meeting is scheduled for </w:t>
      </w:r>
      <w:r w:rsidR="00114796">
        <w:rPr>
          <w:rFonts w:hAnsi="Arial" w:cs="Arial"/>
          <w:lang w:val="en-US"/>
        </w:rPr>
        <w:t xml:space="preserve">4 July </w:t>
      </w:r>
      <w:r w:rsidR="007E133D">
        <w:rPr>
          <w:rFonts w:hAnsi="Arial" w:cs="Arial"/>
          <w:lang w:val="en-US"/>
        </w:rPr>
        <w:t>2023.</w:t>
      </w:r>
    </w:p>
    <w:p w:rsidR="007E133D" w:rsidRDefault="007E133D" w:rsidP="007E133D">
      <w:pPr>
        <w:pStyle w:val="Body"/>
        <w:tabs>
          <w:tab w:val="num" w:pos="720"/>
          <w:tab w:val="left" w:pos="5580"/>
          <w:tab w:val="left" w:pos="7740"/>
        </w:tabs>
        <w:rPr>
          <w:rFonts w:hAnsi="Arial" w:cs="Arial"/>
          <w:lang w:val="en-US"/>
        </w:rPr>
      </w:pPr>
    </w:p>
    <w:p w:rsidR="003D757C" w:rsidRDefault="003D757C" w:rsidP="007E133D">
      <w:pPr>
        <w:pStyle w:val="Body"/>
        <w:tabs>
          <w:tab w:val="num" w:pos="720"/>
          <w:tab w:val="left" w:pos="5580"/>
          <w:tab w:val="left" w:pos="7740"/>
        </w:tabs>
        <w:rPr>
          <w:rFonts w:hAnsi="Arial" w:cs="Arial"/>
          <w:lang w:val="en-US"/>
        </w:rPr>
      </w:pPr>
    </w:p>
    <w:p w:rsidR="007E133D" w:rsidRPr="003D757C" w:rsidRDefault="00A02830" w:rsidP="00CD2DC5">
      <w:pPr>
        <w:pStyle w:val="Heading2"/>
        <w:ind w:left="993" w:hanging="709"/>
      </w:pPr>
      <w:r>
        <w:t>3</w:t>
      </w:r>
      <w:r w:rsidR="007E133D" w:rsidRPr="003D757C">
        <w:t xml:space="preserve"> </w:t>
      </w:r>
      <w:r w:rsidR="007E133D" w:rsidRPr="003D757C">
        <w:tab/>
        <w:t>Recommendation</w:t>
      </w:r>
    </w:p>
    <w:p w:rsidR="007E133D" w:rsidRDefault="007E133D" w:rsidP="007E133D">
      <w:pPr>
        <w:ind w:right="183"/>
        <w:rPr>
          <w:rFonts w:cs="Arial"/>
          <w:szCs w:val="24"/>
        </w:rPr>
      </w:pPr>
    </w:p>
    <w:p w:rsidR="007E133D" w:rsidRDefault="003D757C" w:rsidP="00CD2DC5">
      <w:pPr>
        <w:ind w:left="273" w:right="183" w:firstLine="720"/>
        <w:rPr>
          <w:rFonts w:cs="Arial"/>
        </w:rPr>
      </w:pPr>
      <w:r>
        <w:rPr>
          <w:rFonts w:cs="Arial"/>
        </w:rPr>
        <w:t xml:space="preserve">The </w:t>
      </w:r>
      <w:r w:rsidR="007E133D">
        <w:rPr>
          <w:rFonts w:cs="Arial"/>
        </w:rPr>
        <w:t xml:space="preserve">Board are asked to note the </w:t>
      </w:r>
      <w:r w:rsidR="00D51002">
        <w:rPr>
          <w:rFonts w:cs="Arial"/>
        </w:rPr>
        <w:t>Strategic Portfolio</w:t>
      </w:r>
      <w:r w:rsidR="00733D1F">
        <w:rPr>
          <w:rFonts w:cs="Arial"/>
        </w:rPr>
        <w:t xml:space="preserve"> Governance </w:t>
      </w:r>
      <w:r w:rsidR="007E133D">
        <w:rPr>
          <w:rFonts w:cs="Arial"/>
        </w:rPr>
        <w:t>Committee Update.</w:t>
      </w:r>
    </w:p>
    <w:p w:rsidR="003D757C" w:rsidRDefault="003D757C" w:rsidP="007E133D">
      <w:pPr>
        <w:ind w:right="183"/>
        <w:rPr>
          <w:rFonts w:cs="Arial"/>
        </w:rPr>
      </w:pPr>
    </w:p>
    <w:p w:rsidR="003D757C" w:rsidRDefault="003D757C" w:rsidP="007E133D">
      <w:pPr>
        <w:ind w:right="183"/>
        <w:rPr>
          <w:rFonts w:cs="Arial"/>
        </w:rPr>
      </w:pPr>
    </w:p>
    <w:p w:rsidR="00D51002" w:rsidRDefault="00D51002" w:rsidP="007E133D">
      <w:pPr>
        <w:ind w:right="183"/>
        <w:rPr>
          <w:rFonts w:cs="Arial"/>
        </w:rPr>
      </w:pPr>
    </w:p>
    <w:p w:rsidR="00D51002" w:rsidRDefault="00D51002" w:rsidP="007E133D">
      <w:pPr>
        <w:ind w:right="183"/>
        <w:rPr>
          <w:rFonts w:cs="Arial"/>
        </w:rPr>
      </w:pPr>
    </w:p>
    <w:p w:rsidR="00D51002" w:rsidRDefault="00D51002" w:rsidP="00CD2DC5">
      <w:pPr>
        <w:ind w:left="993"/>
        <w:rPr>
          <w:b/>
          <w:bCs/>
        </w:rPr>
      </w:pPr>
      <w:r>
        <w:rPr>
          <w:b/>
          <w:bCs/>
        </w:rPr>
        <w:t>Linda Semple, Chair</w:t>
      </w:r>
    </w:p>
    <w:p w:rsidR="00D51002" w:rsidRDefault="00D51002" w:rsidP="00CD2DC5">
      <w:pPr>
        <w:ind w:left="993"/>
        <w:rPr>
          <w:b/>
          <w:bCs/>
        </w:rPr>
      </w:pPr>
      <w:r>
        <w:rPr>
          <w:b/>
          <w:bCs/>
        </w:rPr>
        <w:t>Strategic Portfolio Governance Committee</w:t>
      </w:r>
    </w:p>
    <w:p w:rsidR="00D51002" w:rsidRDefault="002766A5" w:rsidP="00CD2DC5">
      <w:pPr>
        <w:ind w:left="993"/>
        <w:rPr>
          <w:b/>
          <w:bCs/>
        </w:rPr>
      </w:pPr>
      <w:r>
        <w:rPr>
          <w:b/>
          <w:bCs/>
        </w:rPr>
        <w:t>May</w:t>
      </w:r>
      <w:r w:rsidR="00D51002">
        <w:rPr>
          <w:b/>
          <w:bCs/>
        </w:rPr>
        <w:t xml:space="preserve"> 2023</w:t>
      </w:r>
    </w:p>
    <w:p w:rsidR="003D757C" w:rsidRDefault="003D757C" w:rsidP="007E133D">
      <w:pPr>
        <w:ind w:right="183"/>
        <w:rPr>
          <w:rFonts w:cs="Arial"/>
        </w:rPr>
      </w:pPr>
    </w:p>
    <w:sectPr w:rsidR="003D757C" w:rsidSect="003F7F61">
      <w:headerReference w:type="default" r:id="rId8"/>
      <w:footerReference w:type="default" r:id="rId9"/>
      <w:pgSz w:w="11906" w:h="16838"/>
      <w:pgMar w:top="827" w:right="849" w:bottom="851" w:left="993" w:header="570" w:footer="6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0455" w:rsidRDefault="00330455">
      <w:r>
        <w:separator/>
      </w:r>
    </w:p>
  </w:endnote>
  <w:endnote w:type="continuationSeparator" w:id="0">
    <w:p w:rsidR="00330455" w:rsidRDefault="00330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0728" w:rsidRDefault="00610728" w:rsidP="003F7F61">
    <w:pPr>
      <w:pStyle w:val="Footer"/>
      <w:jc w:val="center"/>
      <w:rPr>
        <w:rFonts w:cs="Arial"/>
        <w:sz w:val="16"/>
        <w:szCs w:val="16"/>
      </w:rPr>
    </w:pPr>
  </w:p>
  <w:p w:rsidR="00610728" w:rsidRPr="00C35168" w:rsidRDefault="00610728" w:rsidP="003F7F61">
    <w:pPr>
      <w:pStyle w:val="Footer"/>
      <w:jc w:val="center"/>
      <w:rPr>
        <w:rFonts w:cs="Arial"/>
        <w:sz w:val="16"/>
        <w:szCs w:val="16"/>
      </w:rPr>
    </w:pPr>
    <w:r w:rsidRPr="00C35168">
      <w:rPr>
        <w:rFonts w:cs="Arial"/>
        <w:sz w:val="16"/>
        <w:szCs w:val="16"/>
      </w:rPr>
      <w:t xml:space="preserve">Page </w:t>
    </w:r>
    <w:r w:rsidRPr="00C35168">
      <w:rPr>
        <w:rFonts w:cs="Arial"/>
        <w:sz w:val="16"/>
        <w:szCs w:val="16"/>
      </w:rPr>
      <w:fldChar w:fldCharType="begin"/>
    </w:r>
    <w:r w:rsidRPr="00C35168">
      <w:rPr>
        <w:rFonts w:cs="Arial"/>
        <w:sz w:val="16"/>
        <w:szCs w:val="16"/>
      </w:rPr>
      <w:instrText xml:space="preserve"> PAGE </w:instrText>
    </w:r>
    <w:r w:rsidRPr="00C35168">
      <w:rPr>
        <w:rFonts w:cs="Arial"/>
        <w:sz w:val="16"/>
        <w:szCs w:val="16"/>
      </w:rPr>
      <w:fldChar w:fldCharType="separate"/>
    </w:r>
    <w:r w:rsidR="00D2038F">
      <w:rPr>
        <w:rFonts w:cs="Arial"/>
        <w:noProof/>
        <w:sz w:val="16"/>
        <w:szCs w:val="16"/>
      </w:rPr>
      <w:t>1</w:t>
    </w:r>
    <w:r w:rsidRPr="00C35168">
      <w:rPr>
        <w:rFonts w:cs="Arial"/>
        <w:sz w:val="16"/>
        <w:szCs w:val="16"/>
      </w:rPr>
      <w:fldChar w:fldCharType="end"/>
    </w:r>
    <w:r w:rsidRPr="00C35168">
      <w:rPr>
        <w:rFonts w:cs="Arial"/>
        <w:sz w:val="16"/>
        <w:szCs w:val="16"/>
      </w:rPr>
      <w:t xml:space="preserve"> of </w:t>
    </w:r>
    <w:r w:rsidRPr="00C35168">
      <w:rPr>
        <w:rFonts w:cs="Arial"/>
        <w:sz w:val="16"/>
        <w:szCs w:val="16"/>
      </w:rPr>
      <w:fldChar w:fldCharType="begin"/>
    </w:r>
    <w:r w:rsidRPr="00C35168">
      <w:rPr>
        <w:rFonts w:cs="Arial"/>
        <w:sz w:val="16"/>
        <w:szCs w:val="16"/>
      </w:rPr>
      <w:instrText xml:space="preserve"> NUMPAGES </w:instrText>
    </w:r>
    <w:r w:rsidRPr="00C35168">
      <w:rPr>
        <w:rFonts w:cs="Arial"/>
        <w:sz w:val="16"/>
        <w:szCs w:val="16"/>
      </w:rPr>
      <w:fldChar w:fldCharType="separate"/>
    </w:r>
    <w:r w:rsidR="00D2038F">
      <w:rPr>
        <w:rFonts w:cs="Arial"/>
        <w:noProof/>
        <w:sz w:val="16"/>
        <w:szCs w:val="16"/>
      </w:rPr>
      <w:t>2</w:t>
    </w:r>
    <w:r w:rsidRPr="00C35168">
      <w:rPr>
        <w:rFonts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0455" w:rsidRDefault="00330455">
      <w:r>
        <w:separator/>
      </w:r>
    </w:p>
  </w:footnote>
  <w:footnote w:type="continuationSeparator" w:id="0">
    <w:p w:rsidR="00330455" w:rsidRDefault="003304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0728" w:rsidRPr="00125A9E" w:rsidRDefault="00125A9E" w:rsidP="00AF356A">
    <w:pPr>
      <w:pStyle w:val="Header"/>
      <w:tabs>
        <w:tab w:val="clear" w:pos="9026"/>
        <w:tab w:val="right" w:pos="9781"/>
      </w:tabs>
      <w:spacing w:after="120"/>
      <w:ind w:right="-1"/>
      <w:jc w:val="right"/>
      <w:rPr>
        <w:rFonts w:cs="Arial"/>
        <w:b/>
        <w:color w:val="2E74B5" w:themeColor="accent1" w:themeShade="BF"/>
        <w:sz w:val="20"/>
      </w:rPr>
    </w:pPr>
    <w:r w:rsidRPr="00125A9E">
      <w:rPr>
        <w:rFonts w:cs="Arial"/>
        <w:b/>
        <w:color w:val="2E74B5" w:themeColor="accent1" w:themeShade="BF"/>
        <w:sz w:val="20"/>
      </w:rPr>
      <w:t xml:space="preserve">Item </w:t>
    </w:r>
    <w:r w:rsidR="00EC34E0">
      <w:rPr>
        <w:rFonts w:cs="Arial"/>
        <w:b/>
        <w:color w:val="2E74B5" w:themeColor="accent1" w:themeShade="BF"/>
        <w:sz w:val="20"/>
      </w:rPr>
      <w:t>7.1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30D9A"/>
    <w:multiLevelType w:val="hybridMultilevel"/>
    <w:tmpl w:val="917A6972"/>
    <w:lvl w:ilvl="0" w:tplc="F56E1004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600B98"/>
    <w:multiLevelType w:val="hybridMultilevel"/>
    <w:tmpl w:val="FB34A8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6E2CCC"/>
    <w:multiLevelType w:val="hybridMultilevel"/>
    <w:tmpl w:val="B3A44808"/>
    <w:lvl w:ilvl="0" w:tplc="F18C492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AD2572"/>
    <w:multiLevelType w:val="hybridMultilevel"/>
    <w:tmpl w:val="F07EAD96"/>
    <w:lvl w:ilvl="0" w:tplc="F552E9EE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EB234A"/>
    <w:multiLevelType w:val="multilevel"/>
    <w:tmpl w:val="0F2698B6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A67077F"/>
    <w:multiLevelType w:val="hybridMultilevel"/>
    <w:tmpl w:val="ADF2CB3E"/>
    <w:lvl w:ilvl="0" w:tplc="F56E1004">
      <w:start w:val="1"/>
      <w:numFmt w:val="decimal"/>
      <w:lvlText w:val="%1."/>
      <w:lvlJc w:val="left"/>
      <w:pPr>
        <w:ind w:left="394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114" w:hanging="360"/>
      </w:pPr>
    </w:lvl>
    <w:lvl w:ilvl="2" w:tplc="0809001B" w:tentative="1">
      <w:start w:val="1"/>
      <w:numFmt w:val="lowerRoman"/>
      <w:lvlText w:val="%3."/>
      <w:lvlJc w:val="right"/>
      <w:pPr>
        <w:ind w:left="1834" w:hanging="180"/>
      </w:pPr>
    </w:lvl>
    <w:lvl w:ilvl="3" w:tplc="0809000F" w:tentative="1">
      <w:start w:val="1"/>
      <w:numFmt w:val="decimal"/>
      <w:lvlText w:val="%4."/>
      <w:lvlJc w:val="left"/>
      <w:pPr>
        <w:ind w:left="2554" w:hanging="360"/>
      </w:pPr>
    </w:lvl>
    <w:lvl w:ilvl="4" w:tplc="08090019" w:tentative="1">
      <w:start w:val="1"/>
      <w:numFmt w:val="lowerLetter"/>
      <w:lvlText w:val="%5."/>
      <w:lvlJc w:val="left"/>
      <w:pPr>
        <w:ind w:left="3274" w:hanging="360"/>
      </w:pPr>
    </w:lvl>
    <w:lvl w:ilvl="5" w:tplc="0809001B" w:tentative="1">
      <w:start w:val="1"/>
      <w:numFmt w:val="lowerRoman"/>
      <w:lvlText w:val="%6."/>
      <w:lvlJc w:val="right"/>
      <w:pPr>
        <w:ind w:left="3994" w:hanging="180"/>
      </w:pPr>
    </w:lvl>
    <w:lvl w:ilvl="6" w:tplc="0809000F" w:tentative="1">
      <w:start w:val="1"/>
      <w:numFmt w:val="decimal"/>
      <w:lvlText w:val="%7."/>
      <w:lvlJc w:val="left"/>
      <w:pPr>
        <w:ind w:left="4714" w:hanging="360"/>
      </w:pPr>
    </w:lvl>
    <w:lvl w:ilvl="7" w:tplc="08090019" w:tentative="1">
      <w:start w:val="1"/>
      <w:numFmt w:val="lowerLetter"/>
      <w:lvlText w:val="%8."/>
      <w:lvlJc w:val="left"/>
      <w:pPr>
        <w:ind w:left="5434" w:hanging="360"/>
      </w:pPr>
    </w:lvl>
    <w:lvl w:ilvl="8" w:tplc="08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6" w15:restartNumberingAfterBreak="0">
    <w:nsid w:val="22512535"/>
    <w:multiLevelType w:val="multilevel"/>
    <w:tmpl w:val="5CEC438A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" w15:restartNumberingAfterBreak="0">
    <w:nsid w:val="240511EB"/>
    <w:multiLevelType w:val="hybridMultilevel"/>
    <w:tmpl w:val="53FE879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4EB1704"/>
    <w:multiLevelType w:val="hybridMultilevel"/>
    <w:tmpl w:val="3F36626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6401C19"/>
    <w:multiLevelType w:val="hybridMultilevel"/>
    <w:tmpl w:val="BB064C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E84F81"/>
    <w:multiLevelType w:val="hybridMultilevel"/>
    <w:tmpl w:val="B11E40B2"/>
    <w:lvl w:ilvl="0" w:tplc="080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1" w15:restartNumberingAfterBreak="0">
    <w:nsid w:val="28BB4B05"/>
    <w:multiLevelType w:val="multilevel"/>
    <w:tmpl w:val="A6CA36FC"/>
    <w:lvl w:ilvl="0">
      <w:start w:val="3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12" w15:restartNumberingAfterBreak="0">
    <w:nsid w:val="29746F52"/>
    <w:multiLevelType w:val="multilevel"/>
    <w:tmpl w:val="E502F91C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9E32009"/>
    <w:multiLevelType w:val="hybridMultilevel"/>
    <w:tmpl w:val="57885C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A011C6C"/>
    <w:multiLevelType w:val="multilevel"/>
    <w:tmpl w:val="42562F12"/>
    <w:lvl w:ilvl="0">
      <w:start w:val="2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2DD73CFC"/>
    <w:multiLevelType w:val="hybridMultilevel"/>
    <w:tmpl w:val="C61A8D34"/>
    <w:lvl w:ilvl="0" w:tplc="E93E74D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EAB58BD"/>
    <w:multiLevelType w:val="hybridMultilevel"/>
    <w:tmpl w:val="383227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58707EC"/>
    <w:multiLevelType w:val="hybridMultilevel"/>
    <w:tmpl w:val="10222A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71F34FD"/>
    <w:multiLevelType w:val="hybridMultilevel"/>
    <w:tmpl w:val="F95E31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053B3C"/>
    <w:multiLevelType w:val="hybridMultilevel"/>
    <w:tmpl w:val="3678E31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9101FA3"/>
    <w:multiLevelType w:val="hybridMultilevel"/>
    <w:tmpl w:val="AE184EE6"/>
    <w:lvl w:ilvl="0" w:tplc="080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21" w15:restartNumberingAfterBreak="0">
    <w:nsid w:val="49A204EC"/>
    <w:multiLevelType w:val="hybridMultilevel"/>
    <w:tmpl w:val="05947F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43608F"/>
    <w:multiLevelType w:val="hybridMultilevel"/>
    <w:tmpl w:val="3D1CEEFA"/>
    <w:lvl w:ilvl="0" w:tplc="08090001">
      <w:start w:val="1"/>
      <w:numFmt w:val="bullet"/>
      <w:lvlText w:val=""/>
      <w:lvlJc w:val="left"/>
      <w:pPr>
        <w:ind w:left="147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32" w:hanging="360"/>
      </w:pPr>
      <w:rPr>
        <w:rFonts w:ascii="Wingdings" w:hAnsi="Wingdings" w:hint="default"/>
      </w:rPr>
    </w:lvl>
  </w:abstractNum>
  <w:abstractNum w:abstractNumId="23" w15:restartNumberingAfterBreak="0">
    <w:nsid w:val="586567A2"/>
    <w:multiLevelType w:val="hybridMultilevel"/>
    <w:tmpl w:val="C47C4DA8"/>
    <w:lvl w:ilvl="0" w:tplc="A300C48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3C4E7A"/>
    <w:multiLevelType w:val="hybridMultilevel"/>
    <w:tmpl w:val="E364FC28"/>
    <w:lvl w:ilvl="0" w:tplc="080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92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52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012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25" w15:restartNumberingAfterBreak="0">
    <w:nsid w:val="6EC42E69"/>
    <w:multiLevelType w:val="hybridMultilevel"/>
    <w:tmpl w:val="EE24A3C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0"/>
  </w:num>
  <w:num w:numId="3">
    <w:abstractNumId w:val="16"/>
  </w:num>
  <w:num w:numId="4">
    <w:abstractNumId w:val="25"/>
  </w:num>
  <w:num w:numId="5">
    <w:abstractNumId w:val="13"/>
  </w:num>
  <w:num w:numId="6">
    <w:abstractNumId w:val="10"/>
  </w:num>
  <w:num w:numId="7">
    <w:abstractNumId w:val="17"/>
  </w:num>
  <w:num w:numId="8">
    <w:abstractNumId w:val="8"/>
  </w:num>
  <w:num w:numId="9">
    <w:abstractNumId w:val="22"/>
  </w:num>
  <w:num w:numId="10">
    <w:abstractNumId w:val="5"/>
  </w:num>
  <w:num w:numId="11">
    <w:abstractNumId w:val="23"/>
  </w:num>
  <w:num w:numId="12">
    <w:abstractNumId w:val="4"/>
  </w:num>
  <w:num w:numId="13">
    <w:abstractNumId w:val="6"/>
  </w:num>
  <w:num w:numId="14">
    <w:abstractNumId w:val="11"/>
  </w:num>
  <w:num w:numId="15">
    <w:abstractNumId w:val="14"/>
  </w:num>
  <w:num w:numId="16">
    <w:abstractNumId w:val="12"/>
  </w:num>
  <w:num w:numId="17">
    <w:abstractNumId w:val="20"/>
  </w:num>
  <w:num w:numId="18">
    <w:abstractNumId w:val="19"/>
  </w:num>
  <w:num w:numId="19">
    <w:abstractNumId w:val="7"/>
  </w:num>
  <w:num w:numId="20">
    <w:abstractNumId w:val="18"/>
  </w:num>
  <w:num w:numId="21">
    <w:abstractNumId w:val="3"/>
  </w:num>
  <w:num w:numId="22">
    <w:abstractNumId w:val="15"/>
  </w:num>
  <w:num w:numId="23">
    <w:abstractNumId w:val="2"/>
  </w:num>
  <w:num w:numId="24">
    <w:abstractNumId w:val="21"/>
  </w:num>
  <w:num w:numId="25">
    <w:abstractNumId w:val="9"/>
  </w:num>
  <w:num w:numId="26">
    <w:abstractNumId w:val="1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C09"/>
    <w:rsid w:val="00017CFD"/>
    <w:rsid w:val="0003098A"/>
    <w:rsid w:val="00047714"/>
    <w:rsid w:val="00050D76"/>
    <w:rsid w:val="00072A23"/>
    <w:rsid w:val="00075289"/>
    <w:rsid w:val="00091974"/>
    <w:rsid w:val="000945DB"/>
    <w:rsid w:val="000F0454"/>
    <w:rsid w:val="000F7706"/>
    <w:rsid w:val="00100233"/>
    <w:rsid w:val="00114796"/>
    <w:rsid w:val="00125A9E"/>
    <w:rsid w:val="00140DB3"/>
    <w:rsid w:val="002154AE"/>
    <w:rsid w:val="0023473B"/>
    <w:rsid w:val="002766A5"/>
    <w:rsid w:val="002B021F"/>
    <w:rsid w:val="0030362F"/>
    <w:rsid w:val="00330455"/>
    <w:rsid w:val="0033790B"/>
    <w:rsid w:val="00346269"/>
    <w:rsid w:val="00377F9B"/>
    <w:rsid w:val="003C6D95"/>
    <w:rsid w:val="003D757C"/>
    <w:rsid w:val="003E0691"/>
    <w:rsid w:val="003F1696"/>
    <w:rsid w:val="003F7F61"/>
    <w:rsid w:val="00430C09"/>
    <w:rsid w:val="00446219"/>
    <w:rsid w:val="00477502"/>
    <w:rsid w:val="004837E8"/>
    <w:rsid w:val="00495B36"/>
    <w:rsid w:val="004A3155"/>
    <w:rsid w:val="004C24DE"/>
    <w:rsid w:val="004C564E"/>
    <w:rsid w:val="0054122E"/>
    <w:rsid w:val="00563B5B"/>
    <w:rsid w:val="00591C18"/>
    <w:rsid w:val="005B1021"/>
    <w:rsid w:val="005B5ED3"/>
    <w:rsid w:val="005F1768"/>
    <w:rsid w:val="005F5804"/>
    <w:rsid w:val="00610728"/>
    <w:rsid w:val="006173A9"/>
    <w:rsid w:val="00622617"/>
    <w:rsid w:val="006D1343"/>
    <w:rsid w:val="00724B6A"/>
    <w:rsid w:val="00733D1F"/>
    <w:rsid w:val="0075080D"/>
    <w:rsid w:val="007919B4"/>
    <w:rsid w:val="007E133D"/>
    <w:rsid w:val="007F32CF"/>
    <w:rsid w:val="00816E22"/>
    <w:rsid w:val="008A527A"/>
    <w:rsid w:val="008E1DD5"/>
    <w:rsid w:val="00927C6C"/>
    <w:rsid w:val="00961989"/>
    <w:rsid w:val="00965C01"/>
    <w:rsid w:val="009807B4"/>
    <w:rsid w:val="00987280"/>
    <w:rsid w:val="009C5992"/>
    <w:rsid w:val="009F3570"/>
    <w:rsid w:val="009F4BF0"/>
    <w:rsid w:val="00A02830"/>
    <w:rsid w:val="00A2680C"/>
    <w:rsid w:val="00A43898"/>
    <w:rsid w:val="00A60491"/>
    <w:rsid w:val="00A62B58"/>
    <w:rsid w:val="00A84C97"/>
    <w:rsid w:val="00AA77F7"/>
    <w:rsid w:val="00AE522B"/>
    <w:rsid w:val="00AF0530"/>
    <w:rsid w:val="00AF356A"/>
    <w:rsid w:val="00B13095"/>
    <w:rsid w:val="00B178D4"/>
    <w:rsid w:val="00B546C8"/>
    <w:rsid w:val="00B562FA"/>
    <w:rsid w:val="00B6178B"/>
    <w:rsid w:val="00B7445F"/>
    <w:rsid w:val="00B77902"/>
    <w:rsid w:val="00B851FC"/>
    <w:rsid w:val="00BD5F51"/>
    <w:rsid w:val="00BF3AF0"/>
    <w:rsid w:val="00C87B62"/>
    <w:rsid w:val="00C94BF7"/>
    <w:rsid w:val="00CD2DC5"/>
    <w:rsid w:val="00D1022D"/>
    <w:rsid w:val="00D1415F"/>
    <w:rsid w:val="00D2038F"/>
    <w:rsid w:val="00D51002"/>
    <w:rsid w:val="00D70625"/>
    <w:rsid w:val="00DB781A"/>
    <w:rsid w:val="00DC5886"/>
    <w:rsid w:val="00DD2D3D"/>
    <w:rsid w:val="00DD4EAE"/>
    <w:rsid w:val="00DD6252"/>
    <w:rsid w:val="00DE00C6"/>
    <w:rsid w:val="00DF1BE0"/>
    <w:rsid w:val="00E71CD2"/>
    <w:rsid w:val="00E7372F"/>
    <w:rsid w:val="00E979D1"/>
    <w:rsid w:val="00EC34E0"/>
    <w:rsid w:val="00EC596E"/>
    <w:rsid w:val="00F2051E"/>
    <w:rsid w:val="00F23BD2"/>
    <w:rsid w:val="00F3337D"/>
    <w:rsid w:val="00F66B09"/>
    <w:rsid w:val="00FA7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D79217"/>
  <w15:docId w15:val="{FCC677CA-80D6-41CC-B46A-C0DE4A5DC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7B4"/>
    <w:pPr>
      <w:spacing w:after="0" w:line="240" w:lineRule="auto"/>
    </w:pPr>
    <w:rPr>
      <w:rFonts w:eastAsia="Times New Roman" w:cs="Times New Roman"/>
      <w:spacing w:val="-3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0C09"/>
    <w:pPr>
      <w:keepNext/>
      <w:keepLines/>
      <w:spacing w:before="240"/>
      <w:outlineLvl w:val="0"/>
    </w:pPr>
    <w:rPr>
      <w:rFonts w:eastAsiaTheme="majorEastAsia" w:cstheme="majorBidi"/>
      <w:b/>
      <w:color w:val="2E74B5" w:themeColor="accent1" w:themeShade="BF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0C09"/>
    <w:pPr>
      <w:keepNext/>
      <w:keepLines/>
      <w:spacing w:before="40"/>
      <w:outlineLvl w:val="1"/>
    </w:pPr>
    <w:rPr>
      <w:rFonts w:eastAsiaTheme="majorEastAsia" w:cstheme="majorBidi"/>
      <w:b/>
      <w:color w:val="00206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30C09"/>
    <w:pPr>
      <w:keepNext/>
      <w:keepLines/>
      <w:spacing w:before="40"/>
      <w:outlineLvl w:val="2"/>
    </w:pPr>
    <w:rPr>
      <w:rFonts w:eastAsiaTheme="majorEastAsia" w:cstheme="majorBidi"/>
      <w:b/>
      <w:color w:val="000000" w:themeColor="text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0C09"/>
    <w:rPr>
      <w:rFonts w:eastAsiaTheme="majorEastAsia" w:cstheme="majorBidi"/>
      <w:b/>
      <w:color w:val="2E74B5" w:themeColor="accent1" w:themeShade="BF"/>
      <w:spacing w:val="-3"/>
      <w:sz w:val="5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30C09"/>
    <w:rPr>
      <w:rFonts w:eastAsiaTheme="majorEastAsia" w:cstheme="majorBidi"/>
      <w:b/>
      <w:color w:val="002060"/>
      <w:spacing w:val="-3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30C09"/>
    <w:rPr>
      <w:rFonts w:eastAsiaTheme="majorEastAsia" w:cstheme="majorBidi"/>
      <w:b/>
      <w:color w:val="000000" w:themeColor="text1"/>
      <w:spacing w:val="-3"/>
    </w:rPr>
  </w:style>
  <w:style w:type="paragraph" w:styleId="Footer">
    <w:name w:val="footer"/>
    <w:basedOn w:val="Normal"/>
    <w:link w:val="FooterChar"/>
    <w:rsid w:val="00430C0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430C09"/>
    <w:rPr>
      <w:rFonts w:eastAsia="Times New Roman" w:cs="Times New Roman"/>
      <w:spacing w:val="-3"/>
      <w:szCs w:val="20"/>
    </w:rPr>
  </w:style>
  <w:style w:type="paragraph" w:styleId="Title">
    <w:name w:val="Title"/>
    <w:basedOn w:val="Normal"/>
    <w:link w:val="TitleChar"/>
    <w:qFormat/>
    <w:rsid w:val="00430C09"/>
    <w:pPr>
      <w:jc w:val="center"/>
    </w:pPr>
    <w:rPr>
      <w:rFonts w:ascii="Times New Roman" w:hAnsi="Times New Roman"/>
      <w:b/>
      <w:spacing w:val="0"/>
    </w:rPr>
  </w:style>
  <w:style w:type="character" w:customStyle="1" w:styleId="TitleChar">
    <w:name w:val="Title Char"/>
    <w:basedOn w:val="DefaultParagraphFont"/>
    <w:link w:val="Title"/>
    <w:rsid w:val="00430C09"/>
    <w:rPr>
      <w:rFonts w:ascii="Times New Roman" w:eastAsia="Times New Roman" w:hAnsi="Times New Roman" w:cs="Times New Roman"/>
      <w:b/>
      <w:szCs w:val="20"/>
    </w:rPr>
  </w:style>
  <w:style w:type="paragraph" w:styleId="ListParagraph">
    <w:name w:val="List Paragraph"/>
    <w:aliases w:val="F5 List Paragraph,List Paragraph2,MAIN CONTENT,List Paragraph12,Dot pt,List Paragraph1,Colorful List - Accent 11,No Spacing1,List Paragraph Char Char Char,Indicator Text,Numbered Para 1,Bullet Points,Bullet 1,Normal numbered,OBC Bullet,L"/>
    <w:basedOn w:val="Normal"/>
    <w:link w:val="ListParagraphChar"/>
    <w:uiPriority w:val="34"/>
    <w:qFormat/>
    <w:rsid w:val="00430C09"/>
    <w:pPr>
      <w:ind w:left="720"/>
    </w:pPr>
    <w:rPr>
      <w:rFonts w:ascii="Calibri" w:eastAsia="Calibri" w:hAnsi="Calibri"/>
      <w:spacing w:val="0"/>
      <w:sz w:val="22"/>
      <w:szCs w:val="22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430C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0C09"/>
    <w:rPr>
      <w:rFonts w:eastAsia="Times New Roman" w:cs="Times New Roman"/>
      <w:spacing w:val="-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78D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8D4"/>
    <w:rPr>
      <w:rFonts w:ascii="Segoe UI" w:eastAsia="Times New Roman" w:hAnsi="Segoe UI" w:cs="Segoe UI"/>
      <w:spacing w:val="-3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91C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1C1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1C18"/>
    <w:rPr>
      <w:rFonts w:eastAsia="Times New Roman" w:cs="Times New Roman"/>
      <w:spacing w:val="-3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1C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1C18"/>
    <w:rPr>
      <w:rFonts w:eastAsia="Times New Roman" w:cs="Times New Roman"/>
      <w:b/>
      <w:bCs/>
      <w:spacing w:val="-3"/>
      <w:sz w:val="20"/>
      <w:szCs w:val="20"/>
    </w:rPr>
  </w:style>
  <w:style w:type="character" w:customStyle="1" w:styleId="ListParagraphChar">
    <w:name w:val="List Paragraph Char"/>
    <w:aliases w:val="F5 List Paragraph Char,List Paragraph2 Char,MAIN CONTENT Char,List Paragraph12 Char,Dot pt Char,List Paragraph1 Char,Colorful List - Accent 11 Char,No Spacing1 Char,List Paragraph Char Char Char Char,Indicator Text Char,Bullet 1 Char"/>
    <w:link w:val="ListParagraph"/>
    <w:uiPriority w:val="34"/>
    <w:qFormat/>
    <w:locked/>
    <w:rsid w:val="00050D76"/>
    <w:rPr>
      <w:rFonts w:ascii="Calibri" w:eastAsia="Calibri" w:hAnsi="Calibri" w:cs="Times New Roman"/>
      <w:sz w:val="22"/>
      <w:szCs w:val="22"/>
      <w:lang w:eastAsia="en-GB"/>
    </w:rPr>
  </w:style>
  <w:style w:type="paragraph" w:customStyle="1" w:styleId="Body">
    <w:name w:val="Body"/>
    <w:rsid w:val="007E133D"/>
    <w:pPr>
      <w:spacing w:after="0" w:line="240" w:lineRule="auto"/>
    </w:pPr>
    <w:rPr>
      <w:rFonts w:eastAsia="Arial Unicode MS" w:hAnsi="Arial Unicode MS" w:cs="Arial Unicode MS"/>
      <w:color w:val="000000"/>
      <w:u w:color="00000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54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9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McGuinness</dc:creator>
  <cp:keywords/>
  <dc:description/>
  <cp:lastModifiedBy>Christine Nelson (NHS GOLDEN JUBILEE)</cp:lastModifiedBy>
  <cp:revision>5</cp:revision>
  <cp:lastPrinted>2019-10-07T12:25:00Z</cp:lastPrinted>
  <dcterms:created xsi:type="dcterms:W3CDTF">2023-05-10T15:21:00Z</dcterms:created>
  <dcterms:modified xsi:type="dcterms:W3CDTF">2023-05-17T11:21:00Z</dcterms:modified>
</cp:coreProperties>
</file>