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C0F86" w:rsidRDefault="00430C09" w:rsidP="00DD6252">
      <w:pPr>
        <w:pStyle w:val="Heading1"/>
        <w:spacing w:line="276" w:lineRule="auto"/>
        <w:ind w:right="-286"/>
        <w:rPr>
          <w:color w:val="002060"/>
        </w:rPr>
      </w:pPr>
      <w:r w:rsidRPr="001C0F86">
        <w:rPr>
          <w:color w:val="002060"/>
        </w:rPr>
        <w:t xml:space="preserve">NHS </w:t>
      </w:r>
      <w:r w:rsidR="00DD6252" w:rsidRPr="001C0F86">
        <w:rPr>
          <w:color w:val="002060"/>
        </w:rPr>
        <w:t>Golden Jubilee</w:t>
      </w:r>
      <w:r w:rsidR="00DD6252" w:rsidRPr="001C0F86">
        <w:rPr>
          <w:color w:val="002060"/>
        </w:rPr>
        <w:tab/>
      </w:r>
      <w:r w:rsidR="00DD6252" w:rsidRPr="001C0F86">
        <w:rPr>
          <w:color w:val="002060"/>
        </w:rPr>
        <w:tab/>
      </w:r>
      <w:r w:rsidR="00DD6252" w:rsidRPr="001C0F86">
        <w:rPr>
          <w:color w:val="002060"/>
        </w:rPr>
        <w:tab/>
      </w:r>
      <w:r w:rsidR="00DD6252" w:rsidRPr="001C0F86">
        <w:rPr>
          <w:color w:val="002060"/>
        </w:rPr>
        <w:tab/>
      </w:r>
      <w:r w:rsidR="00DD6252" w:rsidRPr="001C0F86">
        <w:rPr>
          <w:color w:val="002060"/>
        </w:rPr>
        <w:tab/>
      </w:r>
      <w:r w:rsidR="00DD6252" w:rsidRPr="001C0F86">
        <w:rPr>
          <w:noProof/>
          <w:lang w:eastAsia="en-GB"/>
        </w:rPr>
        <w:t xml:space="preserve"> </w:t>
      </w:r>
      <w:r w:rsidR="00DD6252" w:rsidRPr="001C0F86">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Pr="001C0F86" w:rsidRDefault="00446219" w:rsidP="0003098A">
      <w:pPr>
        <w:pStyle w:val="Heading2"/>
        <w:rPr>
          <w:rStyle w:val="Heading3Char"/>
          <w:b/>
        </w:rPr>
      </w:pPr>
    </w:p>
    <w:p w14:paraId="6F41DA19" w14:textId="49573BC3" w:rsidR="009807B4" w:rsidRPr="001C0F86" w:rsidRDefault="0023473B" w:rsidP="00B77902">
      <w:pPr>
        <w:pStyle w:val="Heading3"/>
        <w:spacing w:line="360" w:lineRule="auto"/>
        <w:ind w:left="4536" w:hanging="4536"/>
      </w:pPr>
      <w:r w:rsidRPr="001C0F86">
        <w:rPr>
          <w:rStyle w:val="Heading3Char"/>
          <w:b/>
        </w:rPr>
        <w:t>Meeting:</w:t>
      </w:r>
      <w:r w:rsidR="00B77902" w:rsidRPr="001C0F86">
        <w:rPr>
          <w:rStyle w:val="Heading3Char"/>
          <w:b/>
        </w:rPr>
        <w:tab/>
      </w:r>
      <w:r w:rsidR="00095C86">
        <w:rPr>
          <w:rStyle w:val="Heading3Char"/>
          <w:b/>
        </w:rPr>
        <w:t>NHS Golden Jubilee Board</w:t>
      </w:r>
    </w:p>
    <w:p w14:paraId="4C58DF73" w14:textId="15165202" w:rsidR="00430C09" w:rsidRPr="001C0F86" w:rsidRDefault="00430C09" w:rsidP="00B77902">
      <w:pPr>
        <w:pStyle w:val="Heading3"/>
        <w:spacing w:line="360" w:lineRule="auto"/>
        <w:ind w:left="4536" w:hanging="4536"/>
      </w:pPr>
      <w:r w:rsidRPr="001C0F86">
        <w:rPr>
          <w:rStyle w:val="Heading3Char"/>
          <w:b/>
        </w:rPr>
        <w:t>Meeting dat</w:t>
      </w:r>
      <w:r w:rsidR="0023473B" w:rsidRPr="001C0F86">
        <w:rPr>
          <w:rStyle w:val="Heading3Char"/>
          <w:b/>
        </w:rPr>
        <w:t>e:</w:t>
      </w:r>
      <w:r w:rsidR="00B77902" w:rsidRPr="001C0F86">
        <w:rPr>
          <w:rStyle w:val="Heading3Char"/>
          <w:b/>
        </w:rPr>
        <w:tab/>
      </w:r>
      <w:r w:rsidR="00095C86">
        <w:rPr>
          <w:rStyle w:val="Heading3Char"/>
          <w:b/>
        </w:rPr>
        <w:t>25</w:t>
      </w:r>
      <w:r w:rsidR="00974BF7" w:rsidRPr="00974BF7">
        <w:rPr>
          <w:rStyle w:val="Heading3Char"/>
          <w:b/>
          <w:vertAlign w:val="superscript"/>
        </w:rPr>
        <w:t>th</w:t>
      </w:r>
      <w:r w:rsidR="00974BF7">
        <w:rPr>
          <w:rStyle w:val="Heading3Char"/>
          <w:b/>
        </w:rPr>
        <w:t xml:space="preserve"> May</w:t>
      </w:r>
      <w:r w:rsidR="0028485D" w:rsidRPr="001C0F86">
        <w:rPr>
          <w:rStyle w:val="Heading3Char"/>
          <w:b/>
        </w:rPr>
        <w:t xml:space="preserve"> </w:t>
      </w:r>
      <w:r w:rsidR="0023473B" w:rsidRPr="001C0F86">
        <w:rPr>
          <w:rStyle w:val="Heading3Char"/>
          <w:b/>
        </w:rPr>
        <w:t>20</w:t>
      </w:r>
      <w:r w:rsidR="0028485D" w:rsidRPr="001C0F86">
        <w:rPr>
          <w:rStyle w:val="Heading3Char"/>
          <w:b/>
        </w:rPr>
        <w:t>23</w:t>
      </w:r>
    </w:p>
    <w:p w14:paraId="08812E0D" w14:textId="55AA0365" w:rsidR="00B77902" w:rsidRPr="001C0F86" w:rsidRDefault="00430C09" w:rsidP="00B77902">
      <w:pPr>
        <w:pStyle w:val="Heading3"/>
        <w:spacing w:line="360" w:lineRule="auto"/>
        <w:ind w:left="4536" w:hanging="4536"/>
      </w:pPr>
      <w:r w:rsidRPr="001C0F86">
        <w:rPr>
          <w:rStyle w:val="Heading3Char"/>
          <w:b/>
        </w:rPr>
        <w:t>Title</w:t>
      </w:r>
      <w:r w:rsidR="00AA77F7" w:rsidRPr="001C0F86">
        <w:rPr>
          <w:rStyle w:val="Heading3Char"/>
          <w:b/>
        </w:rPr>
        <w:t>:</w:t>
      </w:r>
      <w:r w:rsidR="00B77902" w:rsidRPr="001C0F86">
        <w:rPr>
          <w:rStyle w:val="Heading3Char"/>
          <w:b/>
        </w:rPr>
        <w:tab/>
      </w:r>
      <w:r w:rsidR="0028485D" w:rsidRPr="001C0F86">
        <w:rPr>
          <w:rStyle w:val="Heading3Char"/>
          <w:b/>
        </w:rPr>
        <w:t>Climate Change and Sustainability Report</w:t>
      </w:r>
    </w:p>
    <w:p w14:paraId="5ED05215" w14:textId="321AF719" w:rsidR="0003098A" w:rsidRPr="001C0F86" w:rsidRDefault="0003098A" w:rsidP="00B77902">
      <w:pPr>
        <w:pStyle w:val="Heading3"/>
        <w:spacing w:line="360" w:lineRule="auto"/>
        <w:ind w:left="4536" w:hanging="4536"/>
        <w:rPr>
          <w:rStyle w:val="Heading3Char"/>
          <w:b/>
        </w:rPr>
      </w:pPr>
      <w:r w:rsidRPr="001C0F86">
        <w:rPr>
          <w:rStyle w:val="Heading3Char"/>
          <w:b/>
        </w:rPr>
        <w:t>R</w:t>
      </w:r>
      <w:r w:rsidR="00430C09" w:rsidRPr="001C0F86">
        <w:rPr>
          <w:rStyle w:val="Heading3Char"/>
          <w:b/>
        </w:rPr>
        <w:t>esponsible Executive/Non-Executive</w:t>
      </w:r>
      <w:r w:rsidRPr="001C0F86">
        <w:rPr>
          <w:rStyle w:val="Heading3Char"/>
          <w:b/>
        </w:rPr>
        <w:t xml:space="preserve">: </w:t>
      </w:r>
      <w:r w:rsidR="00B77902" w:rsidRPr="001C0F86">
        <w:rPr>
          <w:rStyle w:val="Heading3Char"/>
          <w:b/>
        </w:rPr>
        <w:tab/>
      </w:r>
      <w:r w:rsidR="0028485D" w:rsidRPr="001C0F86">
        <w:rPr>
          <w:rStyle w:val="Heading3Char"/>
          <w:b/>
        </w:rPr>
        <w:t>Gareth Adkins – Director of Strategy, Planni</w:t>
      </w:r>
      <w:bookmarkStart w:id="0" w:name="_GoBack"/>
      <w:bookmarkEnd w:id="0"/>
      <w:r w:rsidR="0028485D" w:rsidRPr="001C0F86">
        <w:rPr>
          <w:rStyle w:val="Heading3Char"/>
          <w:b/>
        </w:rPr>
        <w:t>ng and Performance</w:t>
      </w:r>
    </w:p>
    <w:p w14:paraId="78E9D3A8" w14:textId="627C6423" w:rsidR="00430C09" w:rsidRPr="001C0F86" w:rsidRDefault="00430C09" w:rsidP="00B77902">
      <w:pPr>
        <w:pStyle w:val="Heading3"/>
        <w:spacing w:line="360" w:lineRule="auto"/>
        <w:ind w:left="4536" w:hanging="4536"/>
        <w:rPr>
          <w:rStyle w:val="Heading3Char"/>
          <w:b/>
        </w:rPr>
      </w:pPr>
      <w:r w:rsidRPr="001C0F86">
        <w:rPr>
          <w:rStyle w:val="Heading3Char"/>
          <w:b/>
        </w:rPr>
        <w:t>Report Author</w:t>
      </w:r>
      <w:r w:rsidR="0003098A" w:rsidRPr="001C0F86">
        <w:rPr>
          <w:rStyle w:val="Heading3Char"/>
          <w:b/>
        </w:rPr>
        <w:t>:</w:t>
      </w:r>
      <w:r w:rsidR="00B77902" w:rsidRPr="001C0F86">
        <w:rPr>
          <w:rStyle w:val="Heading3Char"/>
          <w:b/>
        </w:rPr>
        <w:tab/>
      </w:r>
      <w:r w:rsidR="0028485D" w:rsidRPr="001C0F86">
        <w:rPr>
          <w:rStyle w:val="Heading3Char"/>
          <w:b/>
        </w:rPr>
        <w:t>Gareth Adkins – Director of Strategy, Planning and Performance</w:t>
      </w:r>
    </w:p>
    <w:p w14:paraId="3D69C0AE" w14:textId="77777777" w:rsidR="00B77902" w:rsidRPr="001C0F86" w:rsidRDefault="00B77902" w:rsidP="00B77902"/>
    <w:p w14:paraId="1D119560" w14:textId="77777777" w:rsidR="00430C09" w:rsidRPr="001C0F86" w:rsidRDefault="00BF3AF0" w:rsidP="00430C09">
      <w:pPr>
        <w:pStyle w:val="Heading2"/>
        <w:spacing w:line="276" w:lineRule="auto"/>
      </w:pPr>
      <w:r w:rsidRPr="001C0F86">
        <w:t>1</w:t>
      </w:r>
      <w:r w:rsidRPr="001C0F86">
        <w:tab/>
      </w:r>
      <w:r w:rsidR="00430C09" w:rsidRPr="001C0F86">
        <w:t>Purpose</w:t>
      </w:r>
    </w:p>
    <w:p w14:paraId="74404FA1" w14:textId="77777777" w:rsidR="009807B4" w:rsidRPr="001C0F86" w:rsidRDefault="009807B4" w:rsidP="00BF3AF0">
      <w:pPr>
        <w:autoSpaceDE w:val="0"/>
        <w:autoSpaceDN w:val="0"/>
        <w:adjustRightInd w:val="0"/>
        <w:spacing w:before="40" w:after="40" w:line="276" w:lineRule="auto"/>
        <w:ind w:left="720"/>
        <w:rPr>
          <w:rFonts w:cs="Arial"/>
          <w:color w:val="000000"/>
          <w:szCs w:val="24"/>
          <w:lang w:eastAsia="en-GB"/>
        </w:rPr>
      </w:pPr>
    </w:p>
    <w:p w14:paraId="623BC4C7" w14:textId="124FE8CE" w:rsidR="009807B4" w:rsidRPr="001C0F86" w:rsidRDefault="00430C09" w:rsidP="00BF3AF0">
      <w:pPr>
        <w:pStyle w:val="Heading3"/>
        <w:spacing w:line="276" w:lineRule="auto"/>
        <w:ind w:left="720"/>
        <w:rPr>
          <w:lang w:eastAsia="en-GB"/>
        </w:rPr>
      </w:pPr>
      <w:r w:rsidRPr="001C0F86">
        <w:rPr>
          <w:lang w:eastAsia="en-GB"/>
        </w:rPr>
        <w:t>This</w:t>
      </w:r>
      <w:r w:rsidR="00446219" w:rsidRPr="001C0F86">
        <w:rPr>
          <w:lang w:eastAsia="en-GB"/>
        </w:rPr>
        <w:t xml:space="preserve"> is presented to </w:t>
      </w:r>
      <w:r w:rsidR="00095C86">
        <w:rPr>
          <w:lang w:eastAsia="en-GB"/>
        </w:rPr>
        <w:t>the Board</w:t>
      </w:r>
      <w:r w:rsidR="00446219" w:rsidRPr="001C0F86">
        <w:rPr>
          <w:lang w:eastAsia="en-GB"/>
        </w:rPr>
        <w:t xml:space="preserve"> for: </w:t>
      </w:r>
    </w:p>
    <w:p w14:paraId="4F6A1F9B" w14:textId="77777777" w:rsidR="009807B4" w:rsidRPr="001C0F86" w:rsidRDefault="009807B4" w:rsidP="00BF3AF0">
      <w:pPr>
        <w:pStyle w:val="Heading3"/>
        <w:numPr>
          <w:ilvl w:val="0"/>
          <w:numId w:val="9"/>
        </w:numPr>
        <w:spacing w:line="276" w:lineRule="auto"/>
        <w:ind w:left="1080"/>
        <w:rPr>
          <w:b w:val="0"/>
          <w:lang w:eastAsia="en-GB"/>
        </w:rPr>
      </w:pPr>
      <w:r w:rsidRPr="001C0F86">
        <w:rPr>
          <w:b w:val="0"/>
          <w:lang w:eastAsia="en-GB"/>
        </w:rPr>
        <w:t>Decision</w:t>
      </w:r>
    </w:p>
    <w:p w14:paraId="24F0EEC6" w14:textId="77777777" w:rsidR="00430C09" w:rsidRPr="001C0F86"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77777777" w:rsidR="00430C09" w:rsidRPr="001C0F86" w:rsidRDefault="00430C09" w:rsidP="00BF3AF0">
      <w:pPr>
        <w:pStyle w:val="Heading3"/>
        <w:ind w:left="720"/>
        <w:rPr>
          <w:lang w:eastAsia="en-GB"/>
        </w:rPr>
      </w:pPr>
      <w:r w:rsidRPr="001C0F86">
        <w:rPr>
          <w:lang w:eastAsia="en-GB"/>
        </w:rPr>
        <w:t>This report relates to</w:t>
      </w:r>
      <w:r w:rsidR="00AA77F7" w:rsidRPr="001C0F86">
        <w:rPr>
          <w:lang w:eastAsia="en-GB"/>
        </w:rPr>
        <w:t xml:space="preserve"> a</w:t>
      </w:r>
      <w:r w:rsidRPr="001C0F86">
        <w:rPr>
          <w:lang w:eastAsia="en-GB"/>
        </w:rPr>
        <w:t>:</w:t>
      </w:r>
    </w:p>
    <w:p w14:paraId="479A9CF9" w14:textId="77777777" w:rsidR="009807B4" w:rsidRPr="001C0F86"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1C0F86">
        <w:rPr>
          <w:rFonts w:ascii="Arial" w:hAnsi="Arial" w:cs="Arial"/>
          <w:color w:val="000000"/>
          <w:sz w:val="24"/>
          <w:szCs w:val="24"/>
        </w:rPr>
        <w:t>Government policy/directive</w:t>
      </w:r>
    </w:p>
    <w:p w14:paraId="5A99CE54" w14:textId="77777777" w:rsidR="00430C09" w:rsidRPr="001C0F86"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77777777" w:rsidR="00430C09" w:rsidRPr="001C0F86" w:rsidRDefault="00430C09" w:rsidP="00BF3AF0">
      <w:pPr>
        <w:pStyle w:val="Heading3"/>
        <w:ind w:left="720"/>
        <w:rPr>
          <w:lang w:eastAsia="en-GB"/>
        </w:rPr>
      </w:pPr>
      <w:r w:rsidRPr="001C0F86">
        <w:rPr>
          <w:lang w:eastAsia="en-GB"/>
        </w:rPr>
        <w:t>This aligns to the following</w:t>
      </w:r>
      <w:r w:rsidR="00047714" w:rsidRPr="001C0F86">
        <w:rPr>
          <w:lang w:eastAsia="en-GB"/>
        </w:rPr>
        <w:t xml:space="preserve"> </w:t>
      </w:r>
      <w:proofErr w:type="spellStart"/>
      <w:r w:rsidR="00047714" w:rsidRPr="001C0F86">
        <w:rPr>
          <w:lang w:eastAsia="en-GB"/>
        </w:rPr>
        <w:t>NHSScotland</w:t>
      </w:r>
      <w:proofErr w:type="spellEnd"/>
      <w:r w:rsidRPr="001C0F86">
        <w:rPr>
          <w:lang w:eastAsia="en-GB"/>
        </w:rPr>
        <w:t xml:space="preserve"> quality </w:t>
      </w:r>
      <w:r w:rsidR="009807B4" w:rsidRPr="001C0F86">
        <w:rPr>
          <w:lang w:eastAsia="en-GB"/>
        </w:rPr>
        <w:t>ambition(s)</w:t>
      </w:r>
      <w:r w:rsidRPr="001C0F86">
        <w:rPr>
          <w:lang w:eastAsia="en-GB"/>
        </w:rPr>
        <w:t>:</w:t>
      </w:r>
    </w:p>
    <w:p w14:paraId="1CC257DF" w14:textId="77777777" w:rsidR="003F7F61" w:rsidRPr="001C0F86"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C0F86">
        <w:rPr>
          <w:rFonts w:ascii="Arial" w:hAnsi="Arial" w:cs="Arial"/>
          <w:color w:val="000000"/>
          <w:sz w:val="24"/>
          <w:szCs w:val="24"/>
        </w:rPr>
        <w:t>Safe</w:t>
      </w:r>
    </w:p>
    <w:p w14:paraId="66B1B823" w14:textId="77777777" w:rsidR="009807B4" w:rsidRPr="001C0F86"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C0F86">
        <w:rPr>
          <w:rFonts w:ascii="Arial" w:hAnsi="Arial" w:cs="Arial"/>
          <w:color w:val="000000"/>
          <w:sz w:val="24"/>
          <w:szCs w:val="24"/>
        </w:rPr>
        <w:t>Effective</w:t>
      </w:r>
    </w:p>
    <w:p w14:paraId="4AF20469" w14:textId="362327B5" w:rsidR="009807B4" w:rsidRPr="001C0F86"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C0F86">
        <w:rPr>
          <w:rFonts w:ascii="Arial" w:hAnsi="Arial" w:cs="Arial"/>
          <w:color w:val="000000"/>
          <w:sz w:val="24"/>
          <w:szCs w:val="24"/>
        </w:rPr>
        <w:t>Person Centred</w:t>
      </w:r>
    </w:p>
    <w:p w14:paraId="7DB70AAA" w14:textId="2AF7D19E" w:rsidR="00B546C8" w:rsidRPr="001C0F86" w:rsidRDefault="00B546C8" w:rsidP="00B546C8">
      <w:pPr>
        <w:autoSpaceDE w:val="0"/>
        <w:autoSpaceDN w:val="0"/>
        <w:adjustRightInd w:val="0"/>
        <w:spacing w:before="40" w:after="40" w:line="276" w:lineRule="auto"/>
        <w:ind w:left="720"/>
        <w:rPr>
          <w:rFonts w:cs="Arial"/>
          <w:color w:val="000000"/>
          <w:szCs w:val="24"/>
        </w:rPr>
      </w:pPr>
    </w:p>
    <w:p w14:paraId="00315213" w14:textId="65ADABC1" w:rsidR="00B546C8" w:rsidRPr="001C0F86" w:rsidRDefault="00B546C8" w:rsidP="00B546C8">
      <w:pPr>
        <w:autoSpaceDE w:val="0"/>
        <w:autoSpaceDN w:val="0"/>
        <w:adjustRightInd w:val="0"/>
        <w:spacing w:before="40" w:after="40" w:line="276" w:lineRule="auto"/>
        <w:ind w:left="720"/>
        <w:rPr>
          <w:rFonts w:cs="Arial"/>
          <w:b/>
          <w:color w:val="000000"/>
          <w:szCs w:val="24"/>
        </w:rPr>
      </w:pPr>
      <w:r w:rsidRPr="001C0F86">
        <w:rPr>
          <w:rFonts w:cs="Arial"/>
          <w:b/>
          <w:color w:val="000000"/>
          <w:szCs w:val="24"/>
        </w:rPr>
        <w:t>This aligns to the following NHSGJ Corporate Objectives:</w:t>
      </w:r>
    </w:p>
    <w:tbl>
      <w:tblPr>
        <w:tblW w:w="6521" w:type="dxa"/>
        <w:tblInd w:w="69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835"/>
        <w:gridCol w:w="3686"/>
      </w:tblGrid>
      <w:tr w:rsidR="0028485D" w:rsidRPr="001C0F86" w14:paraId="370B0CE7" w14:textId="77777777" w:rsidTr="00940CF2">
        <w:trPr>
          <w:trHeight w:val="413"/>
        </w:trPr>
        <w:tc>
          <w:tcPr>
            <w:tcW w:w="2835" w:type="dxa"/>
            <w:tcBorders>
              <w:top w:val="single" w:sz="8" w:space="0" w:color="FFFFFF"/>
              <w:left w:val="single" w:sz="8" w:space="0" w:color="FFFFFF"/>
              <w:bottom w:val="single" w:sz="24" w:space="0" w:color="FFFFFF"/>
              <w:right w:val="single" w:sz="8" w:space="0" w:color="FFFFFF"/>
            </w:tcBorders>
            <w:shd w:val="clear" w:color="auto" w:fill="4BACC6"/>
            <w:vAlign w:val="center"/>
          </w:tcPr>
          <w:p w14:paraId="5B28F49C" w14:textId="77777777" w:rsidR="0028485D" w:rsidRPr="001C0F86" w:rsidRDefault="0028485D" w:rsidP="00940CF2">
            <w:pPr>
              <w:jc w:val="center"/>
              <w:rPr>
                <w:rFonts w:cs="Arial"/>
                <w:b/>
                <w:bCs/>
                <w:color w:val="000000"/>
                <w:sz w:val="18"/>
              </w:rPr>
            </w:pPr>
            <w:r w:rsidRPr="001C0F86">
              <w:rPr>
                <w:rFonts w:cs="Arial"/>
                <w:b/>
                <w:bCs/>
                <w:color w:val="000000"/>
                <w:sz w:val="18"/>
              </w:rPr>
              <w:t>Corporate Objectives</w:t>
            </w:r>
          </w:p>
        </w:tc>
        <w:tc>
          <w:tcPr>
            <w:tcW w:w="3686" w:type="dxa"/>
            <w:tcBorders>
              <w:top w:val="single" w:sz="8" w:space="0" w:color="FFFFFF"/>
              <w:left w:val="single" w:sz="8" w:space="0" w:color="FFFFFF"/>
              <w:bottom w:val="single" w:sz="24" w:space="0" w:color="FFFFFF"/>
              <w:right w:val="single" w:sz="8" w:space="0" w:color="FFFFFF"/>
            </w:tcBorders>
            <w:shd w:val="clear" w:color="auto" w:fill="4BACC6"/>
            <w:vAlign w:val="center"/>
          </w:tcPr>
          <w:p w14:paraId="4D3CF836" w14:textId="77777777" w:rsidR="0028485D" w:rsidRPr="001C0F86" w:rsidRDefault="0028485D" w:rsidP="00940CF2">
            <w:pPr>
              <w:jc w:val="center"/>
              <w:rPr>
                <w:rFonts w:cs="Arial"/>
                <w:b/>
                <w:bCs/>
                <w:color w:val="000000"/>
                <w:sz w:val="18"/>
              </w:rPr>
            </w:pPr>
            <w:r w:rsidRPr="001C0F86">
              <w:rPr>
                <w:rFonts w:cs="Arial"/>
                <w:b/>
                <w:bCs/>
                <w:color w:val="000000"/>
                <w:sz w:val="18"/>
              </w:rPr>
              <w:t>Corporate Risks</w:t>
            </w:r>
          </w:p>
        </w:tc>
      </w:tr>
      <w:tr w:rsidR="0028485D" w:rsidRPr="001C0F86" w14:paraId="35D6391C" w14:textId="77777777" w:rsidTr="00940CF2">
        <w:trPr>
          <w:trHeight w:val="1961"/>
        </w:trPr>
        <w:tc>
          <w:tcPr>
            <w:tcW w:w="2835" w:type="dxa"/>
            <w:tcBorders>
              <w:top w:val="single" w:sz="8" w:space="0" w:color="FFFFFF"/>
              <w:left w:val="single" w:sz="8" w:space="0" w:color="FFFFFF"/>
              <w:bottom w:val="single" w:sz="8" w:space="0" w:color="FFFFFF"/>
              <w:right w:val="single" w:sz="8" w:space="0" w:color="FFFFFF"/>
            </w:tcBorders>
            <w:shd w:val="clear" w:color="auto" w:fill="B8CCE4"/>
          </w:tcPr>
          <w:p w14:paraId="3DFAD93A" w14:textId="77777777" w:rsidR="0028485D" w:rsidRPr="001C0F86" w:rsidRDefault="0028485D" w:rsidP="00940CF2">
            <w:pPr>
              <w:rPr>
                <w:rFonts w:cs="Arial"/>
                <w:b/>
                <w:sz w:val="18"/>
              </w:rPr>
            </w:pPr>
            <w:r w:rsidRPr="001C0F86">
              <w:rPr>
                <w:rFonts w:cs="Arial"/>
                <w:b/>
                <w:sz w:val="18"/>
              </w:rPr>
              <w:t>1. LEADERSHIP, STRATEGY &amp; RISK</w:t>
            </w:r>
          </w:p>
          <w:p w14:paraId="5B6C61B5" w14:textId="77777777" w:rsidR="0028485D" w:rsidRPr="001C0F86" w:rsidRDefault="0028485D" w:rsidP="00940CF2">
            <w:pPr>
              <w:rPr>
                <w:rFonts w:cs="Arial"/>
                <w:sz w:val="18"/>
              </w:rPr>
            </w:pPr>
          </w:p>
          <w:p w14:paraId="67ED3C36" w14:textId="77777777" w:rsidR="0028485D" w:rsidRPr="001C0F86" w:rsidRDefault="0028485D" w:rsidP="00940CF2">
            <w:pPr>
              <w:rPr>
                <w:rFonts w:cs="Arial"/>
                <w:sz w:val="18"/>
              </w:rPr>
            </w:pPr>
            <w:r w:rsidRPr="001C0F86">
              <w:rPr>
                <w:rFonts w:cs="Arial"/>
                <w:sz w:val="18"/>
              </w:rPr>
              <w:t>Effective Executive Leadership and Corporate Governance for a High Performing Organisation</w:t>
            </w:r>
          </w:p>
          <w:p w14:paraId="132BCD32" w14:textId="77777777" w:rsidR="0028485D" w:rsidRPr="001C0F86" w:rsidRDefault="0028485D" w:rsidP="00940CF2">
            <w:pPr>
              <w:rPr>
                <w:rFonts w:cs="Arial"/>
                <w:sz w:val="18"/>
              </w:rPr>
            </w:pPr>
            <w:r w:rsidRPr="001C0F86">
              <w:rPr>
                <w:rFonts w:cs="Arial"/>
                <w:sz w:val="18"/>
              </w:rPr>
              <w:t xml:space="preserve"> </w:t>
            </w:r>
          </w:p>
        </w:tc>
        <w:tc>
          <w:tcPr>
            <w:tcW w:w="3686" w:type="dxa"/>
            <w:tcBorders>
              <w:top w:val="single" w:sz="8" w:space="0" w:color="FFFFFF"/>
              <w:left w:val="single" w:sz="8" w:space="0" w:color="FFFFFF"/>
              <w:bottom w:val="single" w:sz="8" w:space="0" w:color="FFFFFF"/>
              <w:right w:val="single" w:sz="8" w:space="0" w:color="FFFFFF"/>
            </w:tcBorders>
            <w:shd w:val="clear" w:color="auto" w:fill="B8CCE4"/>
          </w:tcPr>
          <w:p w14:paraId="126BA805" w14:textId="77777777" w:rsidR="0028485D" w:rsidRPr="001C0F86" w:rsidRDefault="0028485D" w:rsidP="00940CF2">
            <w:pPr>
              <w:rPr>
                <w:rFonts w:cs="Arial"/>
                <w:sz w:val="18"/>
              </w:rPr>
            </w:pPr>
            <w:r w:rsidRPr="001C0F86">
              <w:rPr>
                <w:rFonts w:cs="Arial"/>
                <w:sz w:val="18"/>
              </w:rPr>
              <w:t>F8 – Financial Planning</w:t>
            </w:r>
          </w:p>
          <w:p w14:paraId="47198BC7" w14:textId="77777777" w:rsidR="0028485D" w:rsidRPr="001C0F86" w:rsidRDefault="0028485D" w:rsidP="00940CF2">
            <w:pPr>
              <w:rPr>
                <w:rFonts w:cs="Arial"/>
                <w:sz w:val="18"/>
              </w:rPr>
            </w:pPr>
            <w:r w:rsidRPr="001C0F86">
              <w:rPr>
                <w:rFonts w:cs="Arial"/>
                <w:sz w:val="18"/>
              </w:rPr>
              <w:t>O9 – Waiting Times Management</w:t>
            </w:r>
          </w:p>
          <w:p w14:paraId="3A142178" w14:textId="77777777" w:rsidR="0028485D" w:rsidRPr="001C0F86" w:rsidRDefault="0028485D" w:rsidP="00940CF2">
            <w:pPr>
              <w:rPr>
                <w:rFonts w:cs="Arial"/>
                <w:sz w:val="18"/>
              </w:rPr>
            </w:pPr>
            <w:r w:rsidRPr="001C0F86">
              <w:rPr>
                <w:rFonts w:cs="Arial"/>
                <w:sz w:val="18"/>
              </w:rPr>
              <w:t>S17 – Recovery Plan</w:t>
            </w:r>
          </w:p>
          <w:p w14:paraId="3154B9B5" w14:textId="77777777" w:rsidR="0028485D" w:rsidRPr="001C0F86" w:rsidRDefault="0028485D" w:rsidP="00940CF2">
            <w:pPr>
              <w:rPr>
                <w:rFonts w:cs="Arial"/>
                <w:sz w:val="18"/>
              </w:rPr>
            </w:pPr>
            <w:r w:rsidRPr="001C0F86">
              <w:rPr>
                <w:rFonts w:cs="Arial"/>
                <w:sz w:val="18"/>
              </w:rPr>
              <w:t>W7 – Workforce Capacity and Capability</w:t>
            </w:r>
          </w:p>
          <w:p w14:paraId="1A6528AD" w14:textId="77777777" w:rsidR="0028485D" w:rsidRPr="001C0F86" w:rsidRDefault="0028485D" w:rsidP="00940CF2">
            <w:pPr>
              <w:rPr>
                <w:rFonts w:cs="Arial"/>
                <w:sz w:val="18"/>
              </w:rPr>
            </w:pPr>
            <w:r w:rsidRPr="001C0F86">
              <w:rPr>
                <w:rFonts w:cs="Arial"/>
                <w:sz w:val="18"/>
              </w:rPr>
              <w:t>B002/22 – Recruitment and Retention Executive Cohort</w:t>
            </w:r>
          </w:p>
        </w:tc>
      </w:tr>
      <w:tr w:rsidR="0028485D" w:rsidRPr="001C0F86" w14:paraId="1CDC9BA9" w14:textId="77777777" w:rsidTr="00940CF2">
        <w:trPr>
          <w:trHeight w:val="2668"/>
        </w:trPr>
        <w:tc>
          <w:tcPr>
            <w:tcW w:w="2835" w:type="dxa"/>
            <w:shd w:val="clear" w:color="auto" w:fill="F7CAAC" w:themeFill="accent2" w:themeFillTint="66"/>
          </w:tcPr>
          <w:p w14:paraId="7659ACDA" w14:textId="77777777" w:rsidR="0028485D" w:rsidRPr="001C0F86" w:rsidRDefault="0028485D" w:rsidP="00940CF2">
            <w:pPr>
              <w:rPr>
                <w:rFonts w:cs="Arial"/>
                <w:b/>
                <w:sz w:val="18"/>
              </w:rPr>
            </w:pPr>
            <w:r w:rsidRPr="001C0F86">
              <w:rPr>
                <w:rFonts w:cs="Arial"/>
                <w:b/>
                <w:sz w:val="18"/>
              </w:rPr>
              <w:lastRenderedPageBreak/>
              <w:t>2. HIGH PERFORMING ORGANISATION</w:t>
            </w:r>
          </w:p>
          <w:p w14:paraId="6949248C" w14:textId="77777777" w:rsidR="0028485D" w:rsidRPr="001C0F86" w:rsidRDefault="0028485D" w:rsidP="00940CF2">
            <w:pPr>
              <w:rPr>
                <w:rFonts w:cs="Arial"/>
                <w:sz w:val="18"/>
              </w:rPr>
            </w:pPr>
          </w:p>
          <w:p w14:paraId="360C0AB7" w14:textId="77777777" w:rsidR="0028485D" w:rsidRPr="001C0F86" w:rsidRDefault="0028485D" w:rsidP="00940CF2">
            <w:pPr>
              <w:rPr>
                <w:rFonts w:cs="Arial"/>
                <w:sz w:val="18"/>
              </w:rPr>
            </w:pPr>
            <w:r w:rsidRPr="001C0F86">
              <w:rPr>
                <w:rFonts w:cs="Arial"/>
                <w:sz w:val="18"/>
              </w:rPr>
              <w:t>High Performing Organisation – Establishing the conditions for success to enable excellent outcomes and experience for patients and staff</w:t>
            </w:r>
          </w:p>
          <w:p w14:paraId="0703F1FD" w14:textId="77777777" w:rsidR="0028485D" w:rsidRPr="001C0F86" w:rsidRDefault="0028485D" w:rsidP="00940CF2">
            <w:pPr>
              <w:rPr>
                <w:rFonts w:cs="Arial"/>
                <w:sz w:val="18"/>
              </w:rPr>
            </w:pPr>
          </w:p>
        </w:tc>
        <w:tc>
          <w:tcPr>
            <w:tcW w:w="3686" w:type="dxa"/>
            <w:shd w:val="clear" w:color="auto" w:fill="F7CAAC" w:themeFill="accent2" w:themeFillTint="66"/>
          </w:tcPr>
          <w:p w14:paraId="3D6732C7" w14:textId="77777777" w:rsidR="0028485D" w:rsidRPr="001C0F86" w:rsidRDefault="0028485D" w:rsidP="00940CF2">
            <w:pPr>
              <w:rPr>
                <w:rFonts w:cs="Arial"/>
                <w:sz w:val="18"/>
              </w:rPr>
            </w:pPr>
            <w:r w:rsidRPr="001C0F86">
              <w:rPr>
                <w:rFonts w:cs="Arial"/>
                <w:sz w:val="18"/>
              </w:rPr>
              <w:t>023 – eHealth Resources</w:t>
            </w:r>
          </w:p>
          <w:p w14:paraId="3B13DB27" w14:textId="77777777" w:rsidR="0028485D" w:rsidRPr="001C0F86" w:rsidRDefault="0028485D" w:rsidP="00940CF2">
            <w:pPr>
              <w:rPr>
                <w:rFonts w:cs="Arial"/>
                <w:sz w:val="18"/>
              </w:rPr>
            </w:pPr>
            <w:r w:rsidRPr="001C0F86">
              <w:rPr>
                <w:rFonts w:cs="Arial"/>
                <w:sz w:val="18"/>
              </w:rPr>
              <w:t>S6 – Healthcare Associated Infections</w:t>
            </w:r>
          </w:p>
          <w:p w14:paraId="03CB3F5D" w14:textId="77777777" w:rsidR="0028485D" w:rsidRPr="001C0F86" w:rsidRDefault="0028485D" w:rsidP="00940CF2">
            <w:pPr>
              <w:rPr>
                <w:rFonts w:cs="Arial"/>
                <w:sz w:val="18"/>
              </w:rPr>
            </w:pPr>
            <w:r w:rsidRPr="001C0F86">
              <w:rPr>
                <w:rFonts w:cs="Arial"/>
                <w:sz w:val="18"/>
              </w:rPr>
              <w:t>S10 – Cyber Security</w:t>
            </w:r>
          </w:p>
          <w:p w14:paraId="274A7E3F" w14:textId="77777777" w:rsidR="0028485D" w:rsidRPr="001C0F86" w:rsidRDefault="0028485D" w:rsidP="00940CF2">
            <w:pPr>
              <w:rPr>
                <w:rFonts w:cs="Arial"/>
                <w:sz w:val="18"/>
              </w:rPr>
            </w:pPr>
            <w:r w:rsidRPr="001C0F86">
              <w:rPr>
                <w:rFonts w:cs="Arial"/>
                <w:sz w:val="18"/>
              </w:rPr>
              <w:t>O21 – National Reporting of CT Data</w:t>
            </w:r>
          </w:p>
          <w:p w14:paraId="6FD9F7D9" w14:textId="77777777" w:rsidR="0028485D" w:rsidRPr="001C0F86" w:rsidRDefault="0028485D" w:rsidP="00940CF2">
            <w:pPr>
              <w:rPr>
                <w:rFonts w:cs="Arial"/>
                <w:sz w:val="18"/>
              </w:rPr>
            </w:pPr>
            <w:r w:rsidRPr="001C0F86">
              <w:rPr>
                <w:rFonts w:cs="Arial"/>
                <w:sz w:val="18"/>
              </w:rPr>
              <w:t>B001/22 – Ability to provide full Lab Services</w:t>
            </w:r>
          </w:p>
          <w:p w14:paraId="18062C2E" w14:textId="77777777" w:rsidR="0028485D" w:rsidRPr="001C0F86" w:rsidRDefault="0028485D" w:rsidP="00940CF2">
            <w:pPr>
              <w:rPr>
                <w:rFonts w:cs="Arial"/>
                <w:sz w:val="18"/>
              </w:rPr>
            </w:pPr>
            <w:r w:rsidRPr="001C0F86">
              <w:rPr>
                <w:rFonts w:cs="Arial"/>
                <w:sz w:val="18"/>
              </w:rPr>
              <w:t>W7 – Workforce Capacity and Capability</w:t>
            </w:r>
          </w:p>
          <w:p w14:paraId="3FD9AD5D" w14:textId="77777777" w:rsidR="0028485D" w:rsidRPr="001C0F86" w:rsidRDefault="0028485D" w:rsidP="00940CF2">
            <w:pPr>
              <w:rPr>
                <w:rFonts w:cs="Arial"/>
                <w:b/>
                <w:sz w:val="18"/>
              </w:rPr>
            </w:pPr>
            <w:r w:rsidRPr="001C0F86">
              <w:rPr>
                <w:rFonts w:cs="Arial"/>
                <w:sz w:val="18"/>
              </w:rPr>
              <w:t>S3 – Innovation</w:t>
            </w:r>
          </w:p>
        </w:tc>
      </w:tr>
    </w:tbl>
    <w:p w14:paraId="41A006FD" w14:textId="77777777" w:rsidR="00430C09" w:rsidRPr="001C0F86" w:rsidRDefault="00430C09" w:rsidP="009807B4">
      <w:pPr>
        <w:spacing w:line="276" w:lineRule="auto"/>
      </w:pPr>
    </w:p>
    <w:p w14:paraId="3338DF65" w14:textId="77777777" w:rsidR="00430C09" w:rsidRPr="001C0F86" w:rsidRDefault="00C94BF7" w:rsidP="00430C09">
      <w:pPr>
        <w:pStyle w:val="Heading2"/>
        <w:spacing w:line="276" w:lineRule="auto"/>
      </w:pPr>
      <w:r w:rsidRPr="001C0F86">
        <w:t>2</w:t>
      </w:r>
      <w:r w:rsidR="00BF3AF0" w:rsidRPr="001C0F86">
        <w:tab/>
      </w:r>
      <w:r w:rsidR="00430C09" w:rsidRPr="001C0F86">
        <w:t>Report summary</w:t>
      </w:r>
      <w:r w:rsidR="00430C09" w:rsidRPr="001C0F86">
        <w:tab/>
      </w:r>
    </w:p>
    <w:p w14:paraId="27DEE41C" w14:textId="77777777" w:rsidR="0003098A" w:rsidRPr="001C0F86" w:rsidRDefault="0003098A" w:rsidP="00430C09">
      <w:pPr>
        <w:pStyle w:val="Heading3"/>
        <w:spacing w:line="276" w:lineRule="auto"/>
      </w:pPr>
    </w:p>
    <w:p w14:paraId="2CE1C56A" w14:textId="77777777" w:rsidR="00430C09" w:rsidRPr="001C0F86" w:rsidRDefault="00C94BF7" w:rsidP="00BF3AF0">
      <w:pPr>
        <w:pStyle w:val="Heading2"/>
      </w:pPr>
      <w:r w:rsidRPr="001C0F86">
        <w:t>2</w:t>
      </w:r>
      <w:r w:rsidR="00BF3AF0" w:rsidRPr="001C0F86">
        <w:t>.1</w:t>
      </w:r>
      <w:r w:rsidR="00BF3AF0" w:rsidRPr="001C0F86">
        <w:tab/>
      </w:r>
      <w:r w:rsidR="00430C09" w:rsidRPr="001C0F86">
        <w:t>Situation</w:t>
      </w:r>
    </w:p>
    <w:p w14:paraId="5BF63FC6" w14:textId="237E1EAF" w:rsidR="0028485D" w:rsidRDefault="0028485D" w:rsidP="0028485D">
      <w:pPr>
        <w:spacing w:before="40" w:after="40" w:line="276" w:lineRule="auto"/>
        <w:ind w:left="686" w:firstLine="34"/>
        <w:rPr>
          <w:rFonts w:cs="Arial"/>
          <w:bCs/>
          <w:color w:val="000000"/>
          <w:szCs w:val="24"/>
        </w:rPr>
      </w:pPr>
      <w:r w:rsidRPr="001C0F86">
        <w:rPr>
          <w:rFonts w:cs="Arial"/>
          <w:bCs/>
          <w:color w:val="000000"/>
          <w:szCs w:val="24"/>
        </w:rPr>
        <w:t>The first NHS Golden Jubilee annual</w:t>
      </w:r>
      <w:r w:rsidRPr="001C0F86">
        <w:rPr>
          <w:rFonts w:cs="Arial"/>
          <w:color w:val="000000"/>
          <w:szCs w:val="24"/>
        </w:rPr>
        <w:t xml:space="preserve"> climate change and sustainability </w:t>
      </w:r>
      <w:r w:rsidRPr="001C0F86">
        <w:rPr>
          <w:rFonts w:cs="Arial"/>
          <w:bCs/>
          <w:color w:val="000000"/>
          <w:szCs w:val="24"/>
        </w:rPr>
        <w:t xml:space="preserve">report covering the period 2021-2022 is included in appendix 1 for </w:t>
      </w:r>
      <w:r w:rsidR="001C0F86">
        <w:rPr>
          <w:rFonts w:cs="Arial"/>
          <w:bCs/>
          <w:color w:val="000000"/>
          <w:szCs w:val="24"/>
        </w:rPr>
        <w:t xml:space="preserve">approval </w:t>
      </w:r>
      <w:r w:rsidRPr="001C0F86">
        <w:rPr>
          <w:rFonts w:cs="Arial"/>
          <w:bCs/>
          <w:color w:val="000000"/>
          <w:szCs w:val="24"/>
        </w:rPr>
        <w:t xml:space="preserve">by </w:t>
      </w:r>
      <w:r w:rsidR="00974BF7">
        <w:rPr>
          <w:rFonts w:cs="Arial"/>
          <w:bCs/>
          <w:color w:val="000000"/>
          <w:szCs w:val="24"/>
        </w:rPr>
        <w:t xml:space="preserve">the </w:t>
      </w:r>
      <w:r w:rsidR="00095C86">
        <w:rPr>
          <w:rFonts w:cs="Arial"/>
          <w:bCs/>
          <w:color w:val="000000"/>
          <w:szCs w:val="24"/>
        </w:rPr>
        <w:t>Board</w:t>
      </w:r>
      <w:r w:rsidRPr="001C0F86">
        <w:rPr>
          <w:rFonts w:cs="Arial"/>
          <w:bCs/>
          <w:color w:val="000000"/>
          <w:szCs w:val="24"/>
        </w:rPr>
        <w:t>.</w:t>
      </w:r>
    </w:p>
    <w:p w14:paraId="693BA33A" w14:textId="77777777" w:rsidR="00E71AA5" w:rsidRPr="001C0F86" w:rsidRDefault="00E71AA5" w:rsidP="0028485D">
      <w:pPr>
        <w:spacing w:before="40" w:after="40" w:line="276" w:lineRule="auto"/>
        <w:ind w:left="686" w:firstLine="34"/>
        <w:rPr>
          <w:rFonts w:cs="Arial"/>
          <w:color w:val="000000"/>
          <w:szCs w:val="24"/>
        </w:rPr>
      </w:pPr>
    </w:p>
    <w:p w14:paraId="613EBBD3" w14:textId="77777777" w:rsidR="00430C09" w:rsidRPr="001C0F86" w:rsidRDefault="00C87B62" w:rsidP="00BF3AF0">
      <w:pPr>
        <w:pStyle w:val="Heading2"/>
        <w:ind w:left="686" w:hanging="686"/>
      </w:pPr>
      <w:r w:rsidRPr="001C0F86">
        <w:t>2</w:t>
      </w:r>
      <w:r w:rsidR="00BF3AF0" w:rsidRPr="001C0F86">
        <w:t>.2</w:t>
      </w:r>
      <w:r w:rsidR="00BF3AF0" w:rsidRPr="001C0F86">
        <w:tab/>
      </w:r>
      <w:r w:rsidR="00430C09" w:rsidRPr="001C0F86">
        <w:t>Background</w:t>
      </w:r>
    </w:p>
    <w:p w14:paraId="2911765B" w14:textId="1C8FCA3E" w:rsidR="0028485D" w:rsidRPr="001C0F86" w:rsidRDefault="0028485D" w:rsidP="0028485D">
      <w:pPr>
        <w:spacing w:before="40" w:after="40" w:line="276" w:lineRule="auto"/>
        <w:ind w:left="686" w:firstLine="34"/>
        <w:rPr>
          <w:rFonts w:cs="Arial"/>
          <w:bCs/>
          <w:color w:val="000000"/>
          <w:szCs w:val="24"/>
        </w:rPr>
      </w:pPr>
      <w:r w:rsidRPr="001C0F86">
        <w:rPr>
          <w:rFonts w:cs="Arial"/>
          <w:color w:val="000000"/>
          <w:szCs w:val="24"/>
        </w:rPr>
        <w:t>The Board is required to submit an annual climate change and sustainability report to Scottish Government under the guidance included in ‘</w:t>
      </w:r>
      <w:r w:rsidRPr="001C0F86">
        <w:rPr>
          <w:rFonts w:cs="Arial"/>
          <w:bCs/>
          <w:color w:val="000000"/>
          <w:szCs w:val="24"/>
        </w:rPr>
        <w:t>A Policy For NHS Scotland On The Climate Emergency And Sustainable Development – DL (2021) 38’</w:t>
      </w:r>
    </w:p>
    <w:p w14:paraId="534E6DC9" w14:textId="653299E3" w:rsidR="0028485D" w:rsidRPr="001C0F86" w:rsidRDefault="0028485D" w:rsidP="0028485D">
      <w:pPr>
        <w:spacing w:before="40" w:after="40" w:line="276" w:lineRule="auto"/>
        <w:ind w:left="686" w:firstLine="34"/>
        <w:rPr>
          <w:rFonts w:cs="Arial"/>
          <w:bCs/>
          <w:color w:val="000000"/>
          <w:szCs w:val="24"/>
        </w:rPr>
      </w:pPr>
    </w:p>
    <w:p w14:paraId="614686B5" w14:textId="3553EDBE" w:rsidR="0028485D" w:rsidRDefault="0028485D" w:rsidP="00A31B27">
      <w:pPr>
        <w:spacing w:before="40" w:after="40" w:line="276" w:lineRule="auto"/>
        <w:ind w:left="686"/>
        <w:rPr>
          <w:rFonts w:cs="Arial"/>
          <w:bCs/>
          <w:color w:val="000000"/>
          <w:szCs w:val="24"/>
        </w:rPr>
      </w:pPr>
      <w:r w:rsidRPr="001C0F86">
        <w:rPr>
          <w:rFonts w:cs="Arial"/>
          <w:bCs/>
          <w:color w:val="000000"/>
          <w:szCs w:val="24"/>
        </w:rPr>
        <w:t xml:space="preserve">The purpose of the report is set out progress against the priorities set in the </w:t>
      </w:r>
      <w:r w:rsidR="00E71AA5">
        <w:rPr>
          <w:rFonts w:cs="Arial"/>
          <w:bCs/>
          <w:color w:val="000000"/>
          <w:szCs w:val="24"/>
        </w:rPr>
        <w:t xml:space="preserve">NHS Scotland </w:t>
      </w:r>
      <w:r w:rsidR="00A31B27" w:rsidRPr="001C0F86">
        <w:rPr>
          <w:rFonts w:cs="Arial"/>
          <w:bCs/>
          <w:color w:val="000000"/>
          <w:szCs w:val="24"/>
        </w:rPr>
        <w:t>climate emergency and sustainability strategy 2022-2026.</w:t>
      </w:r>
    </w:p>
    <w:p w14:paraId="6FD46411" w14:textId="77777777" w:rsidR="00E71AA5" w:rsidRPr="001C0F86" w:rsidRDefault="00E71AA5" w:rsidP="00A31B27">
      <w:pPr>
        <w:spacing w:before="40" w:after="40" w:line="276" w:lineRule="auto"/>
        <w:ind w:left="686"/>
        <w:rPr>
          <w:rFonts w:cs="Arial"/>
          <w:bCs/>
          <w:color w:val="000000"/>
          <w:szCs w:val="24"/>
        </w:rPr>
      </w:pPr>
    </w:p>
    <w:p w14:paraId="3245821D" w14:textId="77777777" w:rsidR="00F3337D" w:rsidRPr="001C0F86" w:rsidRDefault="00C87B62" w:rsidP="00BF3AF0">
      <w:pPr>
        <w:pStyle w:val="Heading2"/>
      </w:pPr>
      <w:r w:rsidRPr="001C0F86">
        <w:t>2</w:t>
      </w:r>
      <w:r w:rsidR="00BF3AF0" w:rsidRPr="001C0F86">
        <w:t>.3</w:t>
      </w:r>
      <w:r w:rsidR="00BF3AF0" w:rsidRPr="001C0F86">
        <w:tab/>
      </w:r>
      <w:r w:rsidR="00F3337D" w:rsidRPr="001C0F86">
        <w:t>Assessment</w:t>
      </w:r>
    </w:p>
    <w:p w14:paraId="432009E5" w14:textId="1764549A" w:rsidR="00F3337D" w:rsidRPr="001C0F86" w:rsidRDefault="0028485D" w:rsidP="00BF3AF0">
      <w:pPr>
        <w:spacing w:before="40" w:after="40" w:line="276" w:lineRule="auto"/>
        <w:rPr>
          <w:rFonts w:cs="Arial"/>
          <w:color w:val="000000"/>
          <w:szCs w:val="24"/>
        </w:rPr>
      </w:pPr>
      <w:r w:rsidRPr="001C0F86">
        <w:rPr>
          <w:rFonts w:cs="Arial"/>
          <w:color w:val="000000"/>
          <w:szCs w:val="24"/>
        </w:rPr>
        <w:tab/>
        <w:t xml:space="preserve">The report provides an overview of the progress to date </w:t>
      </w:r>
      <w:r w:rsidR="00A31B27" w:rsidRPr="001C0F86">
        <w:rPr>
          <w:rFonts w:cs="Arial"/>
          <w:color w:val="000000"/>
          <w:szCs w:val="24"/>
        </w:rPr>
        <w:t>with the key points to note:</w:t>
      </w:r>
    </w:p>
    <w:p w14:paraId="7F0E5BD4" w14:textId="717A67BA" w:rsidR="00A31B27" w:rsidRPr="001C0F86" w:rsidRDefault="00A31B27" w:rsidP="00A31B27">
      <w:pPr>
        <w:pStyle w:val="ListParagraph"/>
        <w:numPr>
          <w:ilvl w:val="0"/>
          <w:numId w:val="18"/>
        </w:numPr>
        <w:spacing w:before="40" w:after="40" w:line="276" w:lineRule="auto"/>
        <w:rPr>
          <w:rFonts w:ascii="Arial" w:eastAsia="Times New Roman" w:hAnsi="Arial" w:cs="Arial"/>
          <w:color w:val="000000"/>
          <w:spacing w:val="-3"/>
          <w:sz w:val="24"/>
          <w:szCs w:val="24"/>
          <w:lang w:eastAsia="en-US"/>
        </w:rPr>
      </w:pPr>
      <w:r w:rsidRPr="001C0F86">
        <w:rPr>
          <w:rFonts w:ascii="Arial" w:eastAsia="Times New Roman" w:hAnsi="Arial" w:cs="Arial"/>
          <w:color w:val="000000"/>
          <w:spacing w:val="-3"/>
          <w:sz w:val="24"/>
          <w:szCs w:val="24"/>
          <w:lang w:eastAsia="en-US"/>
        </w:rPr>
        <w:t>The report sets the context of NHS Golden Jubilee as an organisation that has grown significantly and is set to grow further which will increase our use of resources whilst we continue to work improving sustainability</w:t>
      </w:r>
    </w:p>
    <w:p w14:paraId="7FEA40A7" w14:textId="48D06B83" w:rsidR="00A31B27" w:rsidRPr="001C0F86" w:rsidRDefault="00A31B27" w:rsidP="00A31B27">
      <w:pPr>
        <w:pStyle w:val="ListParagraph"/>
        <w:numPr>
          <w:ilvl w:val="0"/>
          <w:numId w:val="18"/>
        </w:numPr>
        <w:spacing w:before="40" w:after="40" w:line="276" w:lineRule="auto"/>
        <w:rPr>
          <w:rFonts w:ascii="Arial" w:eastAsia="Times New Roman" w:hAnsi="Arial" w:cs="Arial"/>
          <w:color w:val="000000"/>
          <w:spacing w:val="-3"/>
          <w:sz w:val="24"/>
          <w:szCs w:val="24"/>
          <w:lang w:eastAsia="en-US"/>
        </w:rPr>
      </w:pPr>
      <w:r w:rsidRPr="001C0F86">
        <w:rPr>
          <w:rFonts w:ascii="Arial" w:eastAsia="Times New Roman" w:hAnsi="Arial" w:cs="Arial"/>
          <w:color w:val="000000"/>
          <w:spacing w:val="-3"/>
          <w:sz w:val="24"/>
          <w:szCs w:val="24"/>
          <w:lang w:eastAsia="en-US"/>
        </w:rPr>
        <w:t>There have been significant difficulties sourcing and verifying some baseline data for the report</w:t>
      </w:r>
    </w:p>
    <w:p w14:paraId="7EB94ED0" w14:textId="44E90BD2" w:rsidR="00A31B27" w:rsidRPr="001C0F86" w:rsidRDefault="00A31B27" w:rsidP="00A31B27">
      <w:pPr>
        <w:pStyle w:val="ListParagraph"/>
        <w:numPr>
          <w:ilvl w:val="0"/>
          <w:numId w:val="18"/>
        </w:numPr>
        <w:spacing w:before="40" w:after="40" w:line="276" w:lineRule="auto"/>
        <w:rPr>
          <w:rFonts w:ascii="Arial" w:eastAsia="Times New Roman" w:hAnsi="Arial" w:cs="Arial"/>
          <w:color w:val="000000"/>
          <w:spacing w:val="-3"/>
          <w:sz w:val="24"/>
          <w:szCs w:val="24"/>
          <w:lang w:eastAsia="en-US"/>
        </w:rPr>
      </w:pPr>
      <w:r w:rsidRPr="001C0F86">
        <w:rPr>
          <w:rFonts w:ascii="Arial" w:eastAsia="Times New Roman" w:hAnsi="Arial" w:cs="Arial"/>
          <w:color w:val="000000"/>
          <w:spacing w:val="-3"/>
          <w:sz w:val="24"/>
          <w:szCs w:val="24"/>
          <w:lang w:eastAsia="en-US"/>
        </w:rPr>
        <w:t>The report will be submitted to Scottish Government noting the absence of data in some sections, which they have been made aware of</w:t>
      </w:r>
    </w:p>
    <w:p w14:paraId="3B774A63" w14:textId="735CA711" w:rsidR="00A31B27" w:rsidRPr="001C0F86" w:rsidRDefault="00A31B27" w:rsidP="00A31B27">
      <w:pPr>
        <w:pStyle w:val="ListParagraph"/>
        <w:numPr>
          <w:ilvl w:val="0"/>
          <w:numId w:val="18"/>
        </w:numPr>
        <w:spacing w:before="40" w:after="40" w:line="276" w:lineRule="auto"/>
        <w:rPr>
          <w:rFonts w:ascii="Arial" w:eastAsia="Times New Roman" w:hAnsi="Arial" w:cs="Arial"/>
          <w:color w:val="000000"/>
          <w:spacing w:val="-3"/>
          <w:sz w:val="24"/>
          <w:szCs w:val="24"/>
          <w:lang w:eastAsia="en-US"/>
        </w:rPr>
      </w:pPr>
      <w:r w:rsidRPr="001C0F86">
        <w:rPr>
          <w:rFonts w:ascii="Arial" w:eastAsia="Times New Roman" w:hAnsi="Arial" w:cs="Arial"/>
          <w:color w:val="000000"/>
          <w:spacing w:val="-3"/>
          <w:sz w:val="24"/>
          <w:szCs w:val="24"/>
          <w:lang w:eastAsia="en-US"/>
        </w:rPr>
        <w:t>Further work will continue during 2022-2023 to source baseline data where possible</w:t>
      </w:r>
    </w:p>
    <w:p w14:paraId="4482361B" w14:textId="2146AE9B" w:rsidR="00A31B27" w:rsidRPr="001C0F86" w:rsidRDefault="00A31B27" w:rsidP="00A31B27">
      <w:pPr>
        <w:pStyle w:val="ListParagraph"/>
        <w:numPr>
          <w:ilvl w:val="0"/>
          <w:numId w:val="18"/>
        </w:numPr>
        <w:spacing w:before="40" w:after="40" w:line="276" w:lineRule="auto"/>
        <w:rPr>
          <w:rFonts w:ascii="Arial" w:eastAsia="Times New Roman" w:hAnsi="Arial" w:cs="Arial"/>
          <w:color w:val="000000"/>
          <w:spacing w:val="-3"/>
          <w:sz w:val="24"/>
          <w:szCs w:val="24"/>
          <w:lang w:eastAsia="en-US"/>
        </w:rPr>
      </w:pPr>
      <w:r w:rsidRPr="001C0F86">
        <w:rPr>
          <w:rFonts w:ascii="Arial" w:eastAsia="Times New Roman" w:hAnsi="Arial" w:cs="Arial"/>
          <w:color w:val="000000"/>
          <w:spacing w:val="-3"/>
          <w:sz w:val="24"/>
          <w:szCs w:val="24"/>
          <w:lang w:eastAsia="en-US"/>
        </w:rPr>
        <w:t>A draft sustainability strategic plan has been developed in parallel to completing this report which will set out our plans clearly for progressing against the national priorities</w:t>
      </w:r>
    </w:p>
    <w:p w14:paraId="2FA525A9" w14:textId="525828A6" w:rsidR="00A31B27" w:rsidRPr="001C0F86" w:rsidRDefault="00A31B27" w:rsidP="00A31B27">
      <w:pPr>
        <w:pStyle w:val="ListParagraph"/>
        <w:numPr>
          <w:ilvl w:val="0"/>
          <w:numId w:val="18"/>
        </w:numPr>
        <w:spacing w:before="40" w:after="40" w:line="276" w:lineRule="auto"/>
        <w:rPr>
          <w:rFonts w:ascii="Arial" w:eastAsia="Times New Roman" w:hAnsi="Arial" w:cs="Arial"/>
          <w:color w:val="000000"/>
          <w:spacing w:val="-3"/>
          <w:sz w:val="24"/>
          <w:szCs w:val="24"/>
          <w:lang w:eastAsia="en-US"/>
        </w:rPr>
      </w:pPr>
      <w:r w:rsidRPr="001C0F86">
        <w:rPr>
          <w:rFonts w:ascii="Arial" w:eastAsia="Times New Roman" w:hAnsi="Arial" w:cs="Arial"/>
          <w:color w:val="000000"/>
          <w:spacing w:val="-3"/>
          <w:sz w:val="24"/>
          <w:szCs w:val="24"/>
          <w:lang w:eastAsia="en-US"/>
        </w:rPr>
        <w:t>A sustainability lead post has been agreed and we in the process of evaluating a job description and subsequently proceeding to recruitment</w:t>
      </w:r>
    </w:p>
    <w:p w14:paraId="514D6ECE" w14:textId="77777777" w:rsidR="00A31B27" w:rsidRPr="001C0F86" w:rsidRDefault="00A31B27" w:rsidP="00A31B27">
      <w:pPr>
        <w:spacing w:before="40" w:after="40" w:line="276" w:lineRule="auto"/>
        <w:rPr>
          <w:rFonts w:cs="Arial"/>
          <w:color w:val="000000"/>
          <w:szCs w:val="24"/>
        </w:rPr>
      </w:pPr>
    </w:p>
    <w:p w14:paraId="3F2871AE" w14:textId="77777777" w:rsidR="00F3337D" w:rsidRPr="001C0F86" w:rsidRDefault="00C87B62" w:rsidP="00F3337D">
      <w:pPr>
        <w:pStyle w:val="Heading3"/>
        <w:spacing w:line="276" w:lineRule="auto"/>
      </w:pPr>
      <w:r w:rsidRPr="001C0F86">
        <w:t>2</w:t>
      </w:r>
      <w:r w:rsidR="00BF3AF0" w:rsidRPr="001C0F86">
        <w:t>.3.1</w:t>
      </w:r>
      <w:r w:rsidR="00BF3AF0" w:rsidRPr="001C0F86">
        <w:tab/>
      </w:r>
      <w:r w:rsidR="00F3337D" w:rsidRPr="001C0F86">
        <w:t>Quality/ Patient Care</w:t>
      </w:r>
    </w:p>
    <w:p w14:paraId="0D9DF1BC" w14:textId="1421EC9B" w:rsidR="00F3337D" w:rsidRPr="001C0F86" w:rsidRDefault="00A31B27" w:rsidP="00BF3AF0">
      <w:pPr>
        <w:spacing w:before="40" w:after="40" w:line="276" w:lineRule="auto"/>
        <w:ind w:left="720"/>
        <w:rPr>
          <w:rFonts w:cs="Arial"/>
          <w:color w:val="000000"/>
          <w:szCs w:val="24"/>
        </w:rPr>
      </w:pPr>
      <w:r w:rsidRPr="001C0F86">
        <w:rPr>
          <w:rFonts w:cs="Arial"/>
          <w:color w:val="000000"/>
          <w:szCs w:val="24"/>
        </w:rPr>
        <w:t>No impact to note</w:t>
      </w:r>
    </w:p>
    <w:p w14:paraId="7F4F84BF" w14:textId="77777777" w:rsidR="00F3337D" w:rsidRPr="001C0F86" w:rsidRDefault="00F3337D" w:rsidP="00BF3AF0">
      <w:pPr>
        <w:pStyle w:val="ListParagraph"/>
        <w:ind w:left="1440"/>
        <w:rPr>
          <w:rFonts w:ascii="Arial" w:hAnsi="Arial" w:cs="Arial"/>
          <w:color w:val="000000"/>
          <w:sz w:val="24"/>
          <w:szCs w:val="24"/>
        </w:rPr>
      </w:pPr>
    </w:p>
    <w:p w14:paraId="28A49038" w14:textId="77777777" w:rsidR="00AA77F7" w:rsidRPr="001C0F86" w:rsidRDefault="00C87B62" w:rsidP="00AA77F7">
      <w:pPr>
        <w:pStyle w:val="Heading3"/>
        <w:spacing w:line="276" w:lineRule="auto"/>
      </w:pPr>
      <w:r w:rsidRPr="001C0F86">
        <w:lastRenderedPageBreak/>
        <w:t>2</w:t>
      </w:r>
      <w:r w:rsidR="00BF3AF0" w:rsidRPr="001C0F86">
        <w:t>.3.2</w:t>
      </w:r>
      <w:r w:rsidR="00BF3AF0" w:rsidRPr="001C0F86">
        <w:tab/>
      </w:r>
      <w:r w:rsidR="00AA77F7" w:rsidRPr="001C0F86">
        <w:t>Workforce</w:t>
      </w:r>
    </w:p>
    <w:p w14:paraId="4C3D7F7F" w14:textId="1203991B" w:rsidR="00AA77F7" w:rsidRPr="001C0F86" w:rsidRDefault="00A31B27" w:rsidP="00BF3AF0">
      <w:pPr>
        <w:spacing w:before="40" w:after="40" w:line="276" w:lineRule="auto"/>
        <w:ind w:left="720"/>
        <w:rPr>
          <w:rFonts w:cs="Arial"/>
          <w:color w:val="000000"/>
          <w:szCs w:val="24"/>
        </w:rPr>
      </w:pPr>
      <w:r w:rsidRPr="001C0F86">
        <w:rPr>
          <w:rFonts w:cs="Arial"/>
          <w:color w:val="000000"/>
          <w:szCs w:val="24"/>
        </w:rPr>
        <w:t>No impact to note</w:t>
      </w:r>
    </w:p>
    <w:p w14:paraId="6E510C17" w14:textId="77777777" w:rsidR="00F3337D" w:rsidRPr="001C0F86" w:rsidRDefault="00F3337D" w:rsidP="00AA77F7">
      <w:pPr>
        <w:rPr>
          <w:rFonts w:cs="Arial"/>
          <w:color w:val="000000"/>
          <w:szCs w:val="24"/>
        </w:rPr>
      </w:pPr>
    </w:p>
    <w:p w14:paraId="3649D035" w14:textId="77777777" w:rsidR="00F3337D" w:rsidRPr="001C0F86" w:rsidRDefault="00C87B62" w:rsidP="00F3337D">
      <w:pPr>
        <w:pStyle w:val="Heading3"/>
        <w:spacing w:line="276" w:lineRule="auto"/>
      </w:pPr>
      <w:r w:rsidRPr="001C0F86">
        <w:t>2</w:t>
      </w:r>
      <w:r w:rsidR="00BF3AF0" w:rsidRPr="001C0F86">
        <w:t>.3.3</w:t>
      </w:r>
      <w:r w:rsidR="00BF3AF0" w:rsidRPr="001C0F86">
        <w:tab/>
      </w:r>
      <w:r w:rsidR="00F3337D" w:rsidRPr="001C0F86">
        <w:t>Financial</w:t>
      </w:r>
    </w:p>
    <w:p w14:paraId="50A74A5D" w14:textId="77777777" w:rsidR="00A31B27" w:rsidRPr="001C0F86" w:rsidRDefault="00A31B27" w:rsidP="00BF3AF0">
      <w:pPr>
        <w:spacing w:before="40" w:after="40" w:line="276" w:lineRule="auto"/>
        <w:ind w:left="720"/>
        <w:rPr>
          <w:rFonts w:cs="Arial"/>
          <w:color w:val="000000"/>
          <w:szCs w:val="24"/>
        </w:rPr>
      </w:pPr>
      <w:r w:rsidRPr="001C0F86">
        <w:rPr>
          <w:rFonts w:cs="Arial"/>
          <w:color w:val="000000"/>
          <w:szCs w:val="24"/>
        </w:rPr>
        <w:t>Some aspects of our sustainability action plan will require investment but there will also be financial savings related to:</w:t>
      </w:r>
    </w:p>
    <w:p w14:paraId="48C552DA" w14:textId="0BF82DB5" w:rsidR="00F3337D" w:rsidRPr="001C0F86" w:rsidRDefault="00A31B27" w:rsidP="00A31B27">
      <w:pPr>
        <w:pStyle w:val="ListParagraph"/>
        <w:numPr>
          <w:ilvl w:val="0"/>
          <w:numId w:val="19"/>
        </w:numPr>
        <w:spacing w:before="40" w:after="40" w:line="276" w:lineRule="auto"/>
        <w:rPr>
          <w:rFonts w:ascii="Arial" w:eastAsia="Times New Roman" w:hAnsi="Arial" w:cs="Arial"/>
          <w:color w:val="000000"/>
          <w:spacing w:val="-3"/>
          <w:sz w:val="24"/>
          <w:szCs w:val="24"/>
          <w:lang w:eastAsia="en-US"/>
        </w:rPr>
      </w:pPr>
      <w:r w:rsidRPr="001C0F86">
        <w:rPr>
          <w:rFonts w:ascii="Arial" w:eastAsia="Times New Roman" w:hAnsi="Arial" w:cs="Arial"/>
          <w:color w:val="000000"/>
          <w:spacing w:val="-3"/>
          <w:sz w:val="24"/>
          <w:szCs w:val="24"/>
          <w:lang w:eastAsia="en-US"/>
        </w:rPr>
        <w:t>reducing energy and water use</w:t>
      </w:r>
    </w:p>
    <w:p w14:paraId="4AFE3DD6" w14:textId="1048687D" w:rsidR="00A31B27" w:rsidRPr="001C0F86" w:rsidRDefault="00A31B27" w:rsidP="00A31B27">
      <w:pPr>
        <w:pStyle w:val="ListParagraph"/>
        <w:numPr>
          <w:ilvl w:val="0"/>
          <w:numId w:val="19"/>
        </w:numPr>
        <w:spacing w:before="40" w:after="40" w:line="276" w:lineRule="auto"/>
        <w:rPr>
          <w:rFonts w:ascii="Arial" w:eastAsia="Times New Roman" w:hAnsi="Arial" w:cs="Arial"/>
          <w:color w:val="000000"/>
          <w:spacing w:val="-3"/>
          <w:sz w:val="24"/>
          <w:szCs w:val="24"/>
          <w:lang w:eastAsia="en-US"/>
        </w:rPr>
      </w:pPr>
      <w:r w:rsidRPr="001C0F86">
        <w:rPr>
          <w:rFonts w:ascii="Arial" w:eastAsia="Times New Roman" w:hAnsi="Arial" w:cs="Arial"/>
          <w:color w:val="000000"/>
          <w:spacing w:val="-3"/>
          <w:sz w:val="24"/>
          <w:szCs w:val="24"/>
          <w:lang w:eastAsia="en-US"/>
        </w:rPr>
        <w:t>reducing waste</w:t>
      </w:r>
    </w:p>
    <w:p w14:paraId="44DD2A86" w14:textId="74EAF1C4" w:rsidR="00A31B27" w:rsidRPr="001C0F86" w:rsidRDefault="00A31B27" w:rsidP="00A31B27">
      <w:pPr>
        <w:pStyle w:val="ListParagraph"/>
        <w:numPr>
          <w:ilvl w:val="0"/>
          <w:numId w:val="19"/>
        </w:numPr>
        <w:spacing w:before="40" w:after="40" w:line="276" w:lineRule="auto"/>
        <w:rPr>
          <w:rFonts w:ascii="Arial" w:eastAsia="Times New Roman" w:hAnsi="Arial" w:cs="Arial"/>
          <w:color w:val="000000"/>
          <w:spacing w:val="-3"/>
          <w:sz w:val="24"/>
          <w:szCs w:val="24"/>
          <w:lang w:eastAsia="en-US"/>
        </w:rPr>
      </w:pPr>
      <w:r w:rsidRPr="001C0F86">
        <w:rPr>
          <w:rFonts w:ascii="Arial" w:eastAsia="Times New Roman" w:hAnsi="Arial" w:cs="Arial"/>
          <w:color w:val="000000"/>
          <w:spacing w:val="-3"/>
          <w:sz w:val="24"/>
          <w:szCs w:val="24"/>
          <w:lang w:eastAsia="en-US"/>
        </w:rPr>
        <w:t>reducing consumables use where feasible</w:t>
      </w:r>
    </w:p>
    <w:p w14:paraId="5508479E" w14:textId="77777777" w:rsidR="00F3337D" w:rsidRPr="001C0F86"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Pr="001C0F86" w:rsidRDefault="00C87B62" w:rsidP="00F3337D">
      <w:pPr>
        <w:pStyle w:val="Heading3"/>
        <w:spacing w:line="276" w:lineRule="auto"/>
      </w:pPr>
      <w:r w:rsidRPr="001C0F86">
        <w:t>2</w:t>
      </w:r>
      <w:r w:rsidR="00BF3AF0" w:rsidRPr="001C0F86">
        <w:t>.3.4</w:t>
      </w:r>
      <w:r w:rsidR="00BF3AF0" w:rsidRPr="001C0F86">
        <w:tab/>
      </w:r>
      <w:r w:rsidR="00F3337D" w:rsidRPr="001C0F86">
        <w:t>Risk Assessment</w:t>
      </w:r>
      <w:r w:rsidR="00BF3AF0" w:rsidRPr="001C0F86">
        <w:t>/</w:t>
      </w:r>
      <w:r w:rsidR="00F3337D" w:rsidRPr="001C0F86">
        <w:t>Management</w:t>
      </w:r>
    </w:p>
    <w:p w14:paraId="2735A027" w14:textId="77777777" w:rsidR="000E25D5" w:rsidRPr="001C0F86" w:rsidRDefault="000E25D5" w:rsidP="00BF3AF0">
      <w:pPr>
        <w:spacing w:before="40" w:after="40" w:line="276" w:lineRule="auto"/>
        <w:rPr>
          <w:rFonts w:cs="Arial"/>
          <w:color w:val="000000"/>
          <w:szCs w:val="24"/>
        </w:rPr>
      </w:pPr>
      <w:r w:rsidRPr="001C0F86">
        <w:rPr>
          <w:rFonts w:cs="Arial"/>
          <w:color w:val="000000"/>
          <w:szCs w:val="24"/>
        </w:rPr>
        <w:tab/>
        <w:t>The key risks currently are:</w:t>
      </w:r>
    </w:p>
    <w:p w14:paraId="46FDCAB4" w14:textId="1914E585" w:rsidR="00F3337D" w:rsidRPr="001C0F86" w:rsidRDefault="000E25D5" w:rsidP="000E25D5">
      <w:pPr>
        <w:pStyle w:val="ListParagraph"/>
        <w:numPr>
          <w:ilvl w:val="0"/>
          <w:numId w:val="20"/>
        </w:numPr>
        <w:spacing w:before="40" w:after="40" w:line="276" w:lineRule="auto"/>
        <w:rPr>
          <w:rFonts w:ascii="Arial" w:eastAsia="Times New Roman" w:hAnsi="Arial" w:cs="Arial"/>
          <w:color w:val="000000"/>
          <w:spacing w:val="-3"/>
          <w:sz w:val="24"/>
          <w:szCs w:val="24"/>
          <w:lang w:eastAsia="en-US"/>
        </w:rPr>
      </w:pPr>
      <w:r w:rsidRPr="001C0F86">
        <w:rPr>
          <w:rFonts w:ascii="Arial" w:eastAsia="Times New Roman" w:hAnsi="Arial" w:cs="Arial"/>
          <w:color w:val="000000"/>
          <w:spacing w:val="-3"/>
          <w:sz w:val="24"/>
          <w:szCs w:val="24"/>
          <w:lang w:eastAsia="en-US"/>
        </w:rPr>
        <w:t>lack of robust baseline data</w:t>
      </w:r>
    </w:p>
    <w:p w14:paraId="2E7C8F40" w14:textId="455A1600" w:rsidR="000E25D5" w:rsidRDefault="000E25D5" w:rsidP="000E25D5">
      <w:pPr>
        <w:pStyle w:val="ListParagraph"/>
        <w:numPr>
          <w:ilvl w:val="0"/>
          <w:numId w:val="20"/>
        </w:numPr>
        <w:spacing w:before="40" w:after="40" w:line="276" w:lineRule="auto"/>
        <w:rPr>
          <w:rFonts w:ascii="Arial" w:eastAsia="Times New Roman" w:hAnsi="Arial" w:cs="Arial"/>
          <w:color w:val="000000"/>
          <w:spacing w:val="-3"/>
          <w:sz w:val="24"/>
          <w:szCs w:val="24"/>
          <w:lang w:eastAsia="en-US"/>
        </w:rPr>
      </w:pPr>
      <w:r w:rsidRPr="001C0F86">
        <w:rPr>
          <w:rFonts w:ascii="Arial" w:eastAsia="Times New Roman" w:hAnsi="Arial" w:cs="Arial"/>
          <w:color w:val="000000"/>
          <w:spacing w:val="-3"/>
          <w:sz w:val="24"/>
          <w:szCs w:val="24"/>
          <w:lang w:eastAsia="en-US"/>
        </w:rPr>
        <w:t>capacity to lead the work</w:t>
      </w:r>
    </w:p>
    <w:p w14:paraId="2C0ADE49" w14:textId="77777777" w:rsidR="001C0F86" w:rsidRPr="001C0F86" w:rsidRDefault="001C0F86" w:rsidP="001C0F86">
      <w:pPr>
        <w:pStyle w:val="ListParagraph"/>
        <w:spacing w:before="40" w:after="40" w:line="276" w:lineRule="auto"/>
        <w:ind w:left="1080"/>
        <w:rPr>
          <w:rFonts w:ascii="Arial" w:eastAsia="Times New Roman" w:hAnsi="Arial" w:cs="Arial"/>
          <w:color w:val="000000"/>
          <w:spacing w:val="-3"/>
          <w:sz w:val="24"/>
          <w:szCs w:val="24"/>
          <w:lang w:eastAsia="en-US"/>
        </w:rPr>
      </w:pPr>
    </w:p>
    <w:p w14:paraId="27BDEA5C" w14:textId="4DAD946D" w:rsidR="000E25D5" w:rsidRPr="001C0F86" w:rsidRDefault="000E25D5" w:rsidP="000E25D5">
      <w:pPr>
        <w:spacing w:before="40" w:after="40" w:line="276" w:lineRule="auto"/>
        <w:ind w:left="720"/>
        <w:rPr>
          <w:rFonts w:cs="Arial"/>
          <w:color w:val="000000"/>
          <w:szCs w:val="24"/>
        </w:rPr>
      </w:pPr>
      <w:r w:rsidRPr="001C0F86">
        <w:rPr>
          <w:rFonts w:cs="Arial"/>
          <w:color w:val="000000"/>
          <w:szCs w:val="24"/>
        </w:rPr>
        <w:t>These will be mitigated by appointing our sustainability lead who will drive this work forwards including improving data availability</w:t>
      </w:r>
      <w:r w:rsidR="001C0F86">
        <w:rPr>
          <w:rFonts w:cs="Arial"/>
          <w:color w:val="000000"/>
          <w:szCs w:val="24"/>
        </w:rPr>
        <w:t xml:space="preserve"> and accuracy</w:t>
      </w:r>
    </w:p>
    <w:p w14:paraId="62DBEF64" w14:textId="77777777" w:rsidR="000E25D5" w:rsidRPr="001C0F86" w:rsidRDefault="000E25D5" w:rsidP="000E25D5">
      <w:pPr>
        <w:spacing w:before="40" w:after="40" w:line="276" w:lineRule="auto"/>
        <w:ind w:left="720"/>
        <w:rPr>
          <w:rFonts w:cs="Arial"/>
          <w:color w:val="000000"/>
          <w:szCs w:val="24"/>
        </w:rPr>
      </w:pPr>
    </w:p>
    <w:p w14:paraId="11562A85" w14:textId="77777777" w:rsidR="00F3337D" w:rsidRPr="001C0F86" w:rsidRDefault="00C87B62" w:rsidP="00F3337D">
      <w:pPr>
        <w:pStyle w:val="Heading3"/>
        <w:spacing w:line="276" w:lineRule="auto"/>
      </w:pPr>
      <w:r w:rsidRPr="001C0F86">
        <w:t>2</w:t>
      </w:r>
      <w:r w:rsidR="00BF3AF0" w:rsidRPr="001C0F86">
        <w:t>.3.5</w:t>
      </w:r>
      <w:r w:rsidR="00BF3AF0" w:rsidRPr="001C0F86">
        <w:tab/>
      </w:r>
      <w:r w:rsidR="00F3337D" w:rsidRPr="001C0F86">
        <w:t>Equality and Diversity, including health inequalities</w:t>
      </w:r>
    </w:p>
    <w:p w14:paraId="527290C2" w14:textId="37691EEE" w:rsidR="00F3337D" w:rsidRPr="001C0F86" w:rsidRDefault="001C0F86" w:rsidP="00BF3AF0">
      <w:pPr>
        <w:spacing w:before="40" w:after="40" w:line="276" w:lineRule="auto"/>
        <w:ind w:left="720"/>
        <w:rPr>
          <w:rFonts w:cs="Arial"/>
          <w:color w:val="000000"/>
          <w:szCs w:val="24"/>
        </w:rPr>
      </w:pPr>
      <w:r>
        <w:rPr>
          <w:rFonts w:cs="Arial"/>
          <w:color w:val="000000"/>
          <w:szCs w:val="24"/>
        </w:rPr>
        <w:t>No adverse impacts</w:t>
      </w:r>
    </w:p>
    <w:p w14:paraId="1028331A" w14:textId="77777777" w:rsidR="00BF3AF0" w:rsidRPr="001C0F86" w:rsidRDefault="00BF3AF0" w:rsidP="00BF3AF0">
      <w:pPr>
        <w:spacing w:before="40" w:after="40" w:line="276" w:lineRule="auto"/>
        <w:ind w:left="720"/>
        <w:rPr>
          <w:rFonts w:cs="Arial"/>
          <w:color w:val="000000"/>
          <w:szCs w:val="24"/>
        </w:rPr>
      </w:pPr>
    </w:p>
    <w:p w14:paraId="032E2865" w14:textId="77777777" w:rsidR="00446219" w:rsidRPr="001C0F86" w:rsidRDefault="00C87B62" w:rsidP="00446219">
      <w:pPr>
        <w:pStyle w:val="Heading3"/>
      </w:pPr>
      <w:r w:rsidRPr="001C0F86">
        <w:t>2</w:t>
      </w:r>
      <w:r w:rsidR="00BF3AF0" w:rsidRPr="001C0F86">
        <w:t>.3.6</w:t>
      </w:r>
      <w:r w:rsidR="00BF3AF0" w:rsidRPr="001C0F86">
        <w:tab/>
      </w:r>
      <w:r w:rsidR="00446219" w:rsidRPr="001C0F86">
        <w:t>Other</w:t>
      </w:r>
      <w:r w:rsidR="00BF3AF0" w:rsidRPr="001C0F86">
        <w:t xml:space="preserve"> impacts</w:t>
      </w:r>
    </w:p>
    <w:p w14:paraId="025FF64A" w14:textId="6ADF243E" w:rsidR="00AA77F7" w:rsidRDefault="001C0F86" w:rsidP="00F3337D">
      <w:pPr>
        <w:pStyle w:val="ListParagraph"/>
        <w:rPr>
          <w:rFonts w:ascii="Arial" w:hAnsi="Arial" w:cs="Arial"/>
          <w:color w:val="000000"/>
          <w:sz w:val="24"/>
          <w:szCs w:val="24"/>
        </w:rPr>
      </w:pPr>
      <w:r>
        <w:rPr>
          <w:rFonts w:ascii="Arial" w:hAnsi="Arial" w:cs="Arial"/>
          <w:color w:val="000000"/>
          <w:sz w:val="24"/>
          <w:szCs w:val="24"/>
        </w:rPr>
        <w:t>None</w:t>
      </w:r>
    </w:p>
    <w:p w14:paraId="0D7E463A" w14:textId="77777777" w:rsidR="001C0F86" w:rsidRPr="001C0F86" w:rsidRDefault="001C0F86" w:rsidP="00F3337D">
      <w:pPr>
        <w:pStyle w:val="ListParagraph"/>
        <w:rPr>
          <w:rFonts w:ascii="Arial" w:hAnsi="Arial" w:cs="Arial"/>
          <w:color w:val="000000"/>
          <w:sz w:val="24"/>
          <w:szCs w:val="24"/>
        </w:rPr>
      </w:pPr>
    </w:p>
    <w:p w14:paraId="36782091" w14:textId="77777777" w:rsidR="00446219" w:rsidRPr="001C0F86" w:rsidRDefault="00446219" w:rsidP="00C87B62">
      <w:pPr>
        <w:pStyle w:val="Heading3"/>
        <w:numPr>
          <w:ilvl w:val="2"/>
          <w:numId w:val="16"/>
        </w:numPr>
        <w:rPr>
          <w:rFonts w:eastAsia="Times New Roman"/>
        </w:rPr>
      </w:pPr>
      <w:r w:rsidRPr="001C0F86">
        <w:rPr>
          <w:rFonts w:eastAsia="Times New Roman"/>
        </w:rPr>
        <w:t>Communication, involvement, engagement and consultation</w:t>
      </w:r>
    </w:p>
    <w:p w14:paraId="3986308C" w14:textId="244FCC10" w:rsidR="00F3337D" w:rsidRDefault="00F3337D" w:rsidP="00F3337D">
      <w:pPr>
        <w:pStyle w:val="ListParagraph"/>
        <w:rPr>
          <w:rFonts w:ascii="Arial" w:hAnsi="Arial" w:cs="Arial"/>
          <w:color w:val="000000"/>
          <w:sz w:val="24"/>
          <w:szCs w:val="24"/>
        </w:rPr>
      </w:pPr>
    </w:p>
    <w:p w14:paraId="24543883" w14:textId="227A4AB6" w:rsidR="001C0F86" w:rsidRPr="001C0F86" w:rsidRDefault="001C0F86" w:rsidP="00F3337D">
      <w:pPr>
        <w:pStyle w:val="ListParagraph"/>
        <w:rPr>
          <w:rFonts w:ascii="Arial" w:hAnsi="Arial" w:cs="Arial"/>
          <w:color w:val="000000"/>
          <w:sz w:val="24"/>
          <w:szCs w:val="24"/>
        </w:rPr>
      </w:pPr>
      <w:r>
        <w:rPr>
          <w:rFonts w:ascii="Arial" w:hAnsi="Arial" w:cs="Arial"/>
          <w:color w:val="000000"/>
          <w:sz w:val="24"/>
          <w:szCs w:val="24"/>
        </w:rPr>
        <w:t>The report has been developed with input from Scottish Government colleagues</w:t>
      </w:r>
    </w:p>
    <w:p w14:paraId="46E05957" w14:textId="4DEEAD1D" w:rsidR="00B851FC" w:rsidRPr="001C0F86" w:rsidRDefault="00B851FC" w:rsidP="00B851FC">
      <w:pPr>
        <w:pStyle w:val="ListParagraph"/>
        <w:spacing w:before="40" w:after="40" w:line="276" w:lineRule="auto"/>
        <w:ind w:left="1080"/>
        <w:rPr>
          <w:rFonts w:ascii="Arial" w:hAnsi="Arial" w:cs="Arial"/>
          <w:sz w:val="24"/>
          <w:szCs w:val="24"/>
        </w:rPr>
      </w:pPr>
    </w:p>
    <w:p w14:paraId="27D02D6F" w14:textId="77777777" w:rsidR="00446219" w:rsidRPr="001C0F86" w:rsidRDefault="00446219" w:rsidP="00C87B62">
      <w:pPr>
        <w:pStyle w:val="Heading3"/>
        <w:numPr>
          <w:ilvl w:val="2"/>
          <w:numId w:val="16"/>
        </w:numPr>
      </w:pPr>
      <w:r w:rsidRPr="001C0F86">
        <w:t>Route to the Meeting</w:t>
      </w:r>
    </w:p>
    <w:p w14:paraId="3ADCDEF6" w14:textId="77777777" w:rsidR="001C0F86" w:rsidRDefault="001C0F86" w:rsidP="001C0F86">
      <w:pPr>
        <w:ind w:left="720"/>
      </w:pPr>
    </w:p>
    <w:p w14:paraId="786BB218" w14:textId="5599FE32" w:rsidR="00446219" w:rsidRDefault="00974BF7" w:rsidP="001C0F86">
      <w:pPr>
        <w:ind w:left="720"/>
      </w:pPr>
      <w:r>
        <w:t>Executive Leadership Team 27</w:t>
      </w:r>
      <w:r w:rsidRPr="00974BF7">
        <w:rPr>
          <w:vertAlign w:val="superscript"/>
        </w:rPr>
        <w:t>th</w:t>
      </w:r>
      <w:r>
        <w:t xml:space="preserve"> April 2023</w:t>
      </w:r>
    </w:p>
    <w:p w14:paraId="0FB9A7F9" w14:textId="66176835" w:rsidR="00095C86" w:rsidRPr="001C0F86" w:rsidRDefault="00095C86" w:rsidP="001C0F86">
      <w:pPr>
        <w:ind w:left="720"/>
      </w:pPr>
      <w:r>
        <w:t>Finance and Performance Committee 11</w:t>
      </w:r>
      <w:r w:rsidRPr="00095C86">
        <w:rPr>
          <w:vertAlign w:val="superscript"/>
        </w:rPr>
        <w:t>th</w:t>
      </w:r>
      <w:r>
        <w:t xml:space="preserve"> May 2023</w:t>
      </w:r>
    </w:p>
    <w:p w14:paraId="41ED7514" w14:textId="77777777" w:rsidR="00430C09" w:rsidRPr="001C0F86" w:rsidRDefault="00430C09" w:rsidP="00430C09">
      <w:pPr>
        <w:pStyle w:val="Heading2"/>
        <w:spacing w:line="276" w:lineRule="auto"/>
      </w:pPr>
    </w:p>
    <w:p w14:paraId="4DB15FCC" w14:textId="77777777" w:rsidR="00BF3AF0" w:rsidRPr="001C0F86" w:rsidRDefault="00C87B62" w:rsidP="00BF3AF0">
      <w:pPr>
        <w:pStyle w:val="Heading2"/>
      </w:pPr>
      <w:r w:rsidRPr="001C0F86">
        <w:t>2.</w:t>
      </w:r>
      <w:r w:rsidR="00BF3AF0" w:rsidRPr="001C0F86">
        <w:t>4</w:t>
      </w:r>
      <w:r w:rsidR="00BF3AF0" w:rsidRPr="001C0F86">
        <w:tab/>
        <w:t>Recommendation</w:t>
      </w:r>
    </w:p>
    <w:p w14:paraId="28B505A7" w14:textId="77777777" w:rsidR="00BF3AF0" w:rsidRPr="001C0F86" w:rsidRDefault="00BF3AF0" w:rsidP="00BF3AF0"/>
    <w:p w14:paraId="398DB07E" w14:textId="4995A04A" w:rsidR="00C87B62" w:rsidRPr="00974BF7" w:rsidRDefault="00BF3AF0" w:rsidP="001C0F86">
      <w:pPr>
        <w:numPr>
          <w:ilvl w:val="0"/>
          <w:numId w:val="1"/>
        </w:numPr>
        <w:spacing w:before="40" w:after="40" w:line="276" w:lineRule="auto"/>
        <w:ind w:hanging="252"/>
        <w:rPr>
          <w:rFonts w:cs="Arial"/>
          <w:szCs w:val="24"/>
        </w:rPr>
      </w:pPr>
      <w:r w:rsidRPr="001C0F86">
        <w:rPr>
          <w:rFonts w:cs="Arial"/>
          <w:b/>
          <w:color w:val="000000"/>
          <w:szCs w:val="24"/>
        </w:rPr>
        <w:t>Decision</w:t>
      </w:r>
      <w:r w:rsidRPr="001C0F86">
        <w:rPr>
          <w:rFonts w:cs="Arial"/>
          <w:color w:val="000000"/>
          <w:szCs w:val="24"/>
        </w:rPr>
        <w:t xml:space="preserve"> –</w:t>
      </w:r>
      <w:r w:rsidR="00974BF7">
        <w:rPr>
          <w:rFonts w:cs="Arial"/>
          <w:color w:val="000000"/>
          <w:szCs w:val="24"/>
        </w:rPr>
        <w:t xml:space="preserve"> Members</w:t>
      </w:r>
      <w:r w:rsidR="001C0F86">
        <w:rPr>
          <w:rFonts w:cs="Arial"/>
          <w:color w:val="000000"/>
          <w:szCs w:val="24"/>
        </w:rPr>
        <w:t xml:space="preserve"> to approve the report</w:t>
      </w:r>
    </w:p>
    <w:p w14:paraId="0C330A95" w14:textId="77777777" w:rsidR="00974BF7" w:rsidRPr="001C0F86" w:rsidRDefault="00974BF7" w:rsidP="00974BF7">
      <w:pPr>
        <w:spacing w:before="40" w:after="40" w:line="276" w:lineRule="auto"/>
        <w:ind w:left="972"/>
        <w:rPr>
          <w:rFonts w:cs="Arial"/>
          <w:szCs w:val="24"/>
        </w:rPr>
      </w:pPr>
    </w:p>
    <w:p w14:paraId="0BB8A6AC" w14:textId="77777777" w:rsidR="00C87B62" w:rsidRPr="001C0F86" w:rsidRDefault="00C87B62" w:rsidP="00E71AA5">
      <w:pPr>
        <w:pStyle w:val="Heading2"/>
        <w:numPr>
          <w:ilvl w:val="0"/>
          <w:numId w:val="16"/>
        </w:numPr>
        <w:spacing w:line="276" w:lineRule="auto"/>
        <w:ind w:left="709" w:hanging="709"/>
      </w:pPr>
      <w:r w:rsidRPr="001C0F86">
        <w:t>List of appendices</w:t>
      </w:r>
    </w:p>
    <w:p w14:paraId="0D81E75D" w14:textId="1F261014" w:rsidR="00C87B62" w:rsidRPr="001C0F86" w:rsidRDefault="00E71AA5" w:rsidP="00E71AA5">
      <w:pPr>
        <w:spacing w:before="40" w:after="40" w:line="276" w:lineRule="auto"/>
        <w:ind w:left="709" w:hanging="709"/>
        <w:rPr>
          <w:rFonts w:cs="Arial"/>
          <w:color w:val="000000"/>
          <w:szCs w:val="24"/>
        </w:rPr>
      </w:pPr>
      <w:r>
        <w:rPr>
          <w:rFonts w:cs="Arial"/>
          <w:color w:val="000000" w:themeColor="text1"/>
          <w:szCs w:val="24"/>
        </w:rPr>
        <w:tab/>
      </w:r>
      <w:r w:rsidR="00C87B62" w:rsidRPr="001C0F86">
        <w:rPr>
          <w:rFonts w:cs="Arial"/>
          <w:color w:val="000000" w:themeColor="text1"/>
          <w:szCs w:val="24"/>
        </w:rPr>
        <w:t xml:space="preserve">The following appendices are included with this </w:t>
      </w:r>
      <w:r w:rsidR="00610728" w:rsidRPr="001C0F86">
        <w:rPr>
          <w:rFonts w:cs="Arial"/>
          <w:color w:val="000000" w:themeColor="text1"/>
          <w:szCs w:val="24"/>
        </w:rPr>
        <w:t>report</w:t>
      </w:r>
      <w:r w:rsidR="00C87B62" w:rsidRPr="001C0F86">
        <w:rPr>
          <w:rFonts w:cs="Arial"/>
          <w:color w:val="000000" w:themeColor="text1"/>
          <w:szCs w:val="24"/>
        </w:rPr>
        <w:t>:</w:t>
      </w:r>
    </w:p>
    <w:p w14:paraId="4B959049" w14:textId="77777777" w:rsidR="00C87B62" w:rsidRPr="001C0F86" w:rsidRDefault="00C87B62" w:rsidP="00C87B62">
      <w:pPr>
        <w:pStyle w:val="ListParagraph"/>
        <w:spacing w:before="40" w:after="40" w:line="276" w:lineRule="auto"/>
        <w:ind w:left="1253"/>
        <w:rPr>
          <w:rFonts w:ascii="Arial" w:hAnsi="Arial" w:cs="Arial"/>
          <w:color w:val="000000" w:themeColor="text1"/>
          <w:sz w:val="24"/>
          <w:szCs w:val="24"/>
        </w:rPr>
      </w:pPr>
    </w:p>
    <w:p w14:paraId="43CD0E85" w14:textId="3FCB2B18" w:rsidR="00C87B62" w:rsidRPr="001C0F86" w:rsidRDefault="001C0F86" w:rsidP="00C87B62">
      <w:pPr>
        <w:pStyle w:val="ListParagraph"/>
        <w:numPr>
          <w:ilvl w:val="0"/>
          <w:numId w:val="17"/>
        </w:numPr>
        <w:spacing w:before="40" w:after="40" w:line="276" w:lineRule="auto"/>
        <w:ind w:left="993" w:hanging="284"/>
        <w:rPr>
          <w:rFonts w:ascii="Arial" w:hAnsi="Arial" w:cs="Arial"/>
          <w:color w:val="000000"/>
          <w:sz w:val="24"/>
          <w:szCs w:val="24"/>
        </w:rPr>
      </w:pPr>
      <w:r>
        <w:rPr>
          <w:rFonts w:ascii="Arial" w:hAnsi="Arial" w:cs="Arial"/>
          <w:color w:val="000000"/>
          <w:sz w:val="24"/>
          <w:szCs w:val="24"/>
        </w:rPr>
        <w:t>Climate Change and Sustainability Report 2021-2022</w:t>
      </w:r>
    </w:p>
    <w:sectPr w:rsidR="00C87B62" w:rsidRPr="001C0F86"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A6A7" w14:textId="77777777" w:rsidR="00AE522B" w:rsidRDefault="00AE522B">
      <w:r>
        <w:separator/>
      </w:r>
    </w:p>
  </w:endnote>
  <w:endnote w:type="continuationSeparator" w:id="0">
    <w:p w14:paraId="7106DC64" w14:textId="77777777" w:rsidR="00AE522B" w:rsidRDefault="00A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398AB85B"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6556E8">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6556E8">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B358" w14:textId="77777777" w:rsidR="00AE522B" w:rsidRDefault="00AE522B">
      <w:r>
        <w:separator/>
      </w:r>
    </w:p>
  </w:footnote>
  <w:footnote w:type="continuationSeparator" w:id="0">
    <w:p w14:paraId="0F46E60B" w14:textId="77777777" w:rsidR="00AE522B" w:rsidRDefault="00AE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65679BFD" w:rsidR="00610728" w:rsidRPr="00125A9E" w:rsidRDefault="006556E8"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Item 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6"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19A76DE"/>
    <w:multiLevelType w:val="hybridMultilevel"/>
    <w:tmpl w:val="DC4A827C"/>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18" w15:restartNumberingAfterBreak="0">
    <w:nsid w:val="720B6067"/>
    <w:multiLevelType w:val="hybridMultilevel"/>
    <w:tmpl w:val="2A1A8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63366CE"/>
    <w:multiLevelType w:val="hybridMultilevel"/>
    <w:tmpl w:val="5D588B16"/>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abstractNumId w:val="15"/>
  </w:num>
  <w:num w:numId="2">
    <w:abstractNumId w:val="0"/>
  </w:num>
  <w:num w:numId="3">
    <w:abstractNumId w:val="10"/>
  </w:num>
  <w:num w:numId="4">
    <w:abstractNumId w:val="16"/>
  </w:num>
  <w:num w:numId="5">
    <w:abstractNumId w:val="8"/>
  </w:num>
  <w:num w:numId="6">
    <w:abstractNumId w:val="5"/>
  </w:num>
  <w:num w:numId="7">
    <w:abstractNumId w:val="11"/>
  </w:num>
  <w:num w:numId="8">
    <w:abstractNumId w:val="4"/>
  </w:num>
  <w:num w:numId="9">
    <w:abstractNumId w:val="13"/>
  </w:num>
  <w:num w:numId="10">
    <w:abstractNumId w:val="2"/>
  </w:num>
  <w:num w:numId="11">
    <w:abstractNumId w:val="14"/>
  </w:num>
  <w:num w:numId="12">
    <w:abstractNumId w:val="1"/>
  </w:num>
  <w:num w:numId="13">
    <w:abstractNumId w:val="3"/>
  </w:num>
  <w:num w:numId="14">
    <w:abstractNumId w:val="6"/>
  </w:num>
  <w:num w:numId="15">
    <w:abstractNumId w:val="9"/>
  </w:num>
  <w:num w:numId="16">
    <w:abstractNumId w:val="7"/>
  </w:num>
  <w:num w:numId="17">
    <w:abstractNumId w:val="12"/>
  </w:num>
  <w:num w:numId="18">
    <w:abstractNumId w:val="19"/>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95C86"/>
    <w:rsid w:val="000E25D5"/>
    <w:rsid w:val="000F7706"/>
    <w:rsid w:val="00125A9E"/>
    <w:rsid w:val="00140DB3"/>
    <w:rsid w:val="001C0F86"/>
    <w:rsid w:val="0023473B"/>
    <w:rsid w:val="0028485D"/>
    <w:rsid w:val="0033790B"/>
    <w:rsid w:val="003F7F61"/>
    <w:rsid w:val="00430C09"/>
    <w:rsid w:val="00446219"/>
    <w:rsid w:val="00495B36"/>
    <w:rsid w:val="004A39D0"/>
    <w:rsid w:val="004C24DE"/>
    <w:rsid w:val="00591C18"/>
    <w:rsid w:val="00610728"/>
    <w:rsid w:val="006173A9"/>
    <w:rsid w:val="006556E8"/>
    <w:rsid w:val="006D1343"/>
    <w:rsid w:val="007F32CF"/>
    <w:rsid w:val="00816E22"/>
    <w:rsid w:val="00927C6C"/>
    <w:rsid w:val="00974BF7"/>
    <w:rsid w:val="009807B4"/>
    <w:rsid w:val="00A2680C"/>
    <w:rsid w:val="00A31B27"/>
    <w:rsid w:val="00A62B58"/>
    <w:rsid w:val="00A84C97"/>
    <w:rsid w:val="00AA77F7"/>
    <w:rsid w:val="00AE522B"/>
    <w:rsid w:val="00AF0530"/>
    <w:rsid w:val="00AF356A"/>
    <w:rsid w:val="00B178D4"/>
    <w:rsid w:val="00B546C8"/>
    <w:rsid w:val="00B562FA"/>
    <w:rsid w:val="00B7445F"/>
    <w:rsid w:val="00B77902"/>
    <w:rsid w:val="00B851FC"/>
    <w:rsid w:val="00BF3AF0"/>
    <w:rsid w:val="00C87B62"/>
    <w:rsid w:val="00C94BF7"/>
    <w:rsid w:val="00CB3A28"/>
    <w:rsid w:val="00DD2D3D"/>
    <w:rsid w:val="00DD6252"/>
    <w:rsid w:val="00DF1BE0"/>
    <w:rsid w:val="00E71AA5"/>
    <w:rsid w:val="00E71CD2"/>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5</cp:revision>
  <cp:lastPrinted>2019-10-07T12:25:00Z</cp:lastPrinted>
  <dcterms:created xsi:type="dcterms:W3CDTF">2023-05-02T07:26:00Z</dcterms:created>
  <dcterms:modified xsi:type="dcterms:W3CDTF">2023-05-19T13:44:00Z</dcterms:modified>
</cp:coreProperties>
</file>