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bookmarkStart w:id="0" w:name="_GoBack"/>
      <w:bookmarkEnd w:id="0"/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2ABAD9AB" w:rsidR="009807B4" w:rsidRPr="00BD38A3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7155F7">
        <w:rPr>
          <w:rStyle w:val="Heading3Char"/>
          <w:b/>
        </w:rPr>
        <w:t>NHS Golden Jubilee Board Meeting</w:t>
      </w:r>
    </w:p>
    <w:p w14:paraId="4C58DF73" w14:textId="4E19D093" w:rsidR="00430C09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Meeting dat</w:t>
      </w:r>
      <w:r w:rsidR="0023473B" w:rsidRPr="00BD38A3">
        <w:rPr>
          <w:rStyle w:val="Heading3Char"/>
          <w:b/>
        </w:rPr>
        <w:t>e:</w:t>
      </w:r>
      <w:r w:rsidR="00B77902" w:rsidRPr="00BD38A3">
        <w:rPr>
          <w:rStyle w:val="Heading3Char"/>
          <w:b/>
        </w:rPr>
        <w:tab/>
      </w:r>
      <w:r w:rsidR="007155F7">
        <w:rPr>
          <w:rStyle w:val="Heading3Char"/>
          <w:b/>
        </w:rPr>
        <w:t>25</w:t>
      </w:r>
      <w:r w:rsidR="00986DCF">
        <w:rPr>
          <w:rStyle w:val="Heading3Char"/>
          <w:b/>
        </w:rPr>
        <w:t xml:space="preserve"> July</w:t>
      </w:r>
      <w:r w:rsidR="00F502D1">
        <w:rPr>
          <w:rStyle w:val="Heading3Char"/>
          <w:b/>
        </w:rPr>
        <w:t xml:space="preserve"> 2023</w:t>
      </w:r>
    </w:p>
    <w:p w14:paraId="08812E0D" w14:textId="55C6F0EF" w:rsidR="00B77902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Title</w:t>
      </w:r>
      <w:r w:rsidR="00AA77F7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695CF6">
        <w:rPr>
          <w:rStyle w:val="Heading3Char"/>
          <w:b/>
        </w:rPr>
        <w:t>Strategic Portfolio Governance Committee</w:t>
      </w:r>
      <w:r w:rsidR="00896114">
        <w:rPr>
          <w:rStyle w:val="Heading3Char"/>
          <w:b/>
        </w:rPr>
        <w:t xml:space="preserve"> </w:t>
      </w:r>
      <w:r w:rsidR="00332D82">
        <w:rPr>
          <w:color w:val="auto"/>
        </w:rPr>
        <w:t xml:space="preserve">Terms of Reference </w:t>
      </w:r>
      <w:r w:rsidR="00F84FDD">
        <w:rPr>
          <w:color w:val="auto"/>
        </w:rPr>
        <w:t xml:space="preserve">for </w:t>
      </w:r>
      <w:r w:rsidR="000E30F6">
        <w:rPr>
          <w:color w:val="auto"/>
        </w:rPr>
        <w:t>2023/24</w:t>
      </w:r>
    </w:p>
    <w:p w14:paraId="5ED05215" w14:textId="1A9E9D86" w:rsidR="0003098A" w:rsidRDefault="0003098A" w:rsidP="00AA4B82">
      <w:pPr>
        <w:pStyle w:val="Heading3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</w:t>
      </w:r>
      <w:r w:rsidR="00430C09" w:rsidRPr="00BD38A3">
        <w:rPr>
          <w:rStyle w:val="Heading3Char"/>
          <w:b/>
        </w:rPr>
        <w:t>esponsible Executive/Non-Executive</w:t>
      </w:r>
      <w:r w:rsidRPr="00BD38A3">
        <w:rPr>
          <w:rStyle w:val="Heading3Char"/>
          <w:b/>
        </w:rPr>
        <w:t xml:space="preserve">: </w:t>
      </w:r>
      <w:r w:rsidR="00B77902" w:rsidRPr="00BD38A3">
        <w:rPr>
          <w:rStyle w:val="Heading3Char"/>
          <w:b/>
        </w:rPr>
        <w:tab/>
      </w:r>
      <w:r w:rsidR="00F61328">
        <w:rPr>
          <w:rStyle w:val="Heading3Char"/>
          <w:b/>
        </w:rPr>
        <w:t>Gordon James, Chief Executive</w:t>
      </w:r>
    </w:p>
    <w:p w14:paraId="520DD2CE" w14:textId="2DC85C36" w:rsidR="00695CF6" w:rsidRPr="00695CF6" w:rsidRDefault="00695CF6" w:rsidP="00695CF6">
      <w:pPr>
        <w:rPr>
          <w:rFonts w:eastAsiaTheme="majorEastAsia"/>
          <w:b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 xml:space="preserve">    </w:t>
      </w:r>
      <w:r>
        <w:rPr>
          <w:rFonts w:eastAsiaTheme="majorEastAsia"/>
          <w:b/>
        </w:rPr>
        <w:t>Linda Semple, Non-Executive Director</w:t>
      </w:r>
    </w:p>
    <w:p w14:paraId="78FCFA35" w14:textId="77777777" w:rsidR="00AA4B82" w:rsidRPr="00AA4B82" w:rsidRDefault="00AA4B82" w:rsidP="00AA4B82">
      <w:pPr>
        <w:rPr>
          <w:rFonts w:eastAsiaTheme="majorEastAsia"/>
        </w:rPr>
      </w:pPr>
    </w:p>
    <w:p w14:paraId="78E9D3A8" w14:textId="2BDE8221" w:rsidR="00430C09" w:rsidRDefault="00430C09" w:rsidP="008E0A6A">
      <w:pPr>
        <w:pStyle w:val="Heading3"/>
        <w:spacing w:before="0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Report Author</w:t>
      </w:r>
      <w:r w:rsidR="0003098A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F502D1">
        <w:rPr>
          <w:rStyle w:val="Heading3Char"/>
          <w:b/>
        </w:rPr>
        <w:t xml:space="preserve">Nicki Hamer, </w:t>
      </w:r>
      <w:r w:rsidR="008E0A6A">
        <w:rPr>
          <w:rStyle w:val="Heading3Char"/>
          <w:b/>
        </w:rPr>
        <w:t>Head of Corporate Governance and</w:t>
      </w:r>
      <w:r w:rsidR="00F502D1">
        <w:rPr>
          <w:rStyle w:val="Heading3Char"/>
          <w:b/>
        </w:rPr>
        <w:t xml:space="preserve"> Board Secretary</w:t>
      </w:r>
    </w:p>
    <w:p w14:paraId="3D69C0AE" w14:textId="77777777" w:rsidR="00B77902" w:rsidRPr="00B77902" w:rsidRDefault="00B77902" w:rsidP="006E3A15"/>
    <w:p w14:paraId="1D119560" w14:textId="77777777" w:rsidR="00430C09" w:rsidRDefault="00BF3AF0" w:rsidP="006E3A15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74404FA1" w14:textId="77777777" w:rsidR="009807B4" w:rsidRDefault="009807B4" w:rsidP="006E3A15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623BC4C7" w14:textId="2D1846DB" w:rsidR="009807B4" w:rsidRDefault="00430C09" w:rsidP="006E3A15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3D0555">
        <w:rPr>
          <w:lang w:eastAsia="en-GB"/>
        </w:rPr>
        <w:t xml:space="preserve"> is </w:t>
      </w:r>
      <w:r w:rsidR="007155F7">
        <w:rPr>
          <w:lang w:eastAsia="en-GB"/>
        </w:rPr>
        <w:t>presented to NHS GJ Board</w:t>
      </w:r>
      <w:r w:rsidR="008D22B8" w:rsidRPr="009807B4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1AEFE8BA" w14:textId="4AB0E24E" w:rsidR="005B26DC" w:rsidRPr="007155F7" w:rsidRDefault="007155F7" w:rsidP="007155F7">
      <w:pPr>
        <w:pStyle w:val="Heading3"/>
        <w:numPr>
          <w:ilvl w:val="0"/>
          <w:numId w:val="3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Approval</w:t>
      </w:r>
    </w:p>
    <w:p w14:paraId="24F0EEC6" w14:textId="77777777" w:rsidR="00430C09" w:rsidRDefault="00430C09" w:rsidP="006E3A15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3C55E801" w14:textId="080C8E6D" w:rsidR="00986DCF" w:rsidRPr="007155F7" w:rsidRDefault="00430C09" w:rsidP="007155F7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7D75652F" w14:textId="62E82DF4" w:rsidR="00F502D1" w:rsidRPr="003B6A31" w:rsidRDefault="00F502D1" w:rsidP="007155F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5A99CE54" w14:textId="77777777" w:rsidR="00430C09" w:rsidRDefault="00430C09" w:rsidP="006E3A15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98D4CA6" w14:textId="77777777" w:rsidR="00430C09" w:rsidRDefault="00430C09" w:rsidP="006E3A15">
      <w:pPr>
        <w:pStyle w:val="Heading3"/>
        <w:spacing w:before="0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3D9BE3C2" w14:textId="77777777" w:rsidR="00E0256C" w:rsidRDefault="00E0256C" w:rsidP="007155F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14:paraId="41A006FD" w14:textId="7642DE76" w:rsidR="00430C09" w:rsidRDefault="009807B4" w:rsidP="007155F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B901CE">
        <w:rPr>
          <w:rFonts w:ascii="Arial" w:hAnsi="Arial" w:cs="Arial"/>
          <w:color w:val="000000"/>
          <w:sz w:val="24"/>
          <w:szCs w:val="24"/>
        </w:rPr>
        <w:t>Effective</w:t>
      </w:r>
    </w:p>
    <w:p w14:paraId="7E5D543E" w14:textId="6E63B3CA" w:rsidR="00D214CF" w:rsidRDefault="00D214CF" w:rsidP="007155F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14:paraId="2CCE6239" w14:textId="414E72B6" w:rsidR="00F502D1" w:rsidRDefault="00F502D1" w:rsidP="006E3A15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79938D2D" w14:textId="6FEA368F" w:rsidR="00F502D1" w:rsidRDefault="00F502D1" w:rsidP="006E3A15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This report relates to </w:t>
      </w:r>
      <w:r w:rsidR="00695CF6">
        <w:rPr>
          <w:rFonts w:cs="Arial"/>
          <w:b/>
          <w:color w:val="000000"/>
          <w:szCs w:val="24"/>
        </w:rPr>
        <w:t xml:space="preserve">all the </w:t>
      </w:r>
      <w:r>
        <w:rPr>
          <w:rFonts w:cs="Arial"/>
          <w:b/>
          <w:color w:val="000000"/>
          <w:szCs w:val="24"/>
        </w:rPr>
        <w:t>Corporate Objectives</w:t>
      </w:r>
    </w:p>
    <w:p w14:paraId="073BF800" w14:textId="77777777" w:rsidR="00695CF6" w:rsidRDefault="00695CF6" w:rsidP="006E3A15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14:paraId="544EAF44" w14:textId="1411FD2C" w:rsidR="00F502D1" w:rsidRDefault="00F502D1" w:rsidP="006E3A15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14:paraId="3338DF65" w14:textId="40D23C61" w:rsidR="00430C09" w:rsidRDefault="00C94BF7" w:rsidP="006E3A15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5C6321F7" w14:textId="77777777" w:rsidR="004401CA" w:rsidRPr="004401CA" w:rsidRDefault="004401CA" w:rsidP="006E3A15"/>
    <w:p w14:paraId="2CE1C56A" w14:textId="25866475" w:rsidR="00430C09" w:rsidRDefault="00C94BF7" w:rsidP="006E3A1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2FC8A3C3" w14:textId="7DDE2CA2" w:rsidR="007E54D7" w:rsidRDefault="00986DCF" w:rsidP="006E3A15">
      <w:pPr>
        <w:ind w:left="709"/>
      </w:pPr>
      <w:r>
        <w:t xml:space="preserve">The report seeks approval from </w:t>
      </w:r>
      <w:r w:rsidR="007155F7">
        <w:t>the Board</w:t>
      </w:r>
      <w:r w:rsidRPr="0011150B">
        <w:t xml:space="preserve"> </w:t>
      </w:r>
      <w:r>
        <w:t xml:space="preserve">on the </w:t>
      </w:r>
      <w:r w:rsidR="00695CF6">
        <w:t xml:space="preserve">Strategic Portfolio Governance Committee Terms of Reference </w:t>
      </w:r>
      <w:r w:rsidR="007C06A8">
        <w:t xml:space="preserve">for 2023/24 </w:t>
      </w:r>
      <w:r w:rsidR="00695CF6">
        <w:t>that</w:t>
      </w:r>
      <w:r>
        <w:t xml:space="preserve"> align with the requirements of the Blueprint of Good Governance</w:t>
      </w:r>
      <w:r w:rsidR="00AA4B82">
        <w:t xml:space="preserve"> – Second Edition</w:t>
      </w:r>
      <w:r w:rsidR="00695CF6">
        <w:t>.  This updated version inclu</w:t>
      </w:r>
      <w:r w:rsidR="007C06A8">
        <w:t>d</w:t>
      </w:r>
      <w:r w:rsidR="00695CF6">
        <w:t>es</w:t>
      </w:r>
      <w:r w:rsidR="00AA4B82">
        <w:t xml:space="preserve"> the responsibility for oversight and </w:t>
      </w:r>
      <w:r w:rsidR="00B534AE">
        <w:t>assurance</w:t>
      </w:r>
      <w:r w:rsidR="00AA4B82">
        <w:t xml:space="preserve"> to the Board on the digital programme delivery and the inclusion of a paragraph around Risk.</w:t>
      </w:r>
      <w:r w:rsidR="00E0256C">
        <w:t xml:space="preserve"> </w:t>
      </w:r>
      <w:r w:rsidR="00AA4B82">
        <w:t xml:space="preserve"> </w:t>
      </w:r>
    </w:p>
    <w:p w14:paraId="4B7A0754" w14:textId="77777777" w:rsidR="007E54D7" w:rsidRPr="007E54D7" w:rsidRDefault="007E54D7" w:rsidP="006E3A15">
      <w:pPr>
        <w:ind w:left="686" w:firstLine="34"/>
      </w:pPr>
    </w:p>
    <w:p w14:paraId="613EBBD3" w14:textId="77777777" w:rsidR="00430C09" w:rsidRDefault="00C87B62" w:rsidP="006E3A15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321CBC67" w14:textId="7FC6A428" w:rsidR="001827D2" w:rsidRPr="006878C7" w:rsidRDefault="001827D2" w:rsidP="006E3A15">
      <w:pPr>
        <w:ind w:left="709"/>
        <w:rPr>
          <w:rFonts w:cs="Arial"/>
          <w:szCs w:val="24"/>
          <w:shd w:val="clear" w:color="auto" w:fill="FFFFFF"/>
        </w:rPr>
      </w:pPr>
      <w:r w:rsidRPr="006878C7">
        <w:rPr>
          <w:rFonts w:cs="Arial"/>
          <w:szCs w:val="24"/>
          <w:shd w:val="clear" w:color="auto" w:fill="FFFFFF"/>
        </w:rPr>
        <w:t>In line with best practice value, the Board’s Governance Committees are required to review, as part of their self-assessment process, the role and remit of the Committee</w:t>
      </w:r>
      <w:r w:rsidR="00695CF6">
        <w:rPr>
          <w:rFonts w:cs="Arial"/>
          <w:szCs w:val="24"/>
          <w:shd w:val="clear" w:color="auto" w:fill="FFFFFF"/>
        </w:rPr>
        <w:t>s</w:t>
      </w:r>
      <w:r w:rsidRPr="006878C7">
        <w:rPr>
          <w:rFonts w:cs="Arial"/>
          <w:szCs w:val="24"/>
          <w:shd w:val="clear" w:color="auto" w:fill="FFFFFF"/>
        </w:rPr>
        <w:t xml:space="preserve">.  </w:t>
      </w:r>
    </w:p>
    <w:p w14:paraId="3DB29037" w14:textId="77777777" w:rsidR="001827D2" w:rsidRDefault="001827D2" w:rsidP="006E3A15">
      <w:pPr>
        <w:pStyle w:val="Heading2"/>
        <w:spacing w:before="0"/>
      </w:pPr>
    </w:p>
    <w:p w14:paraId="3245821D" w14:textId="1CEBDD48" w:rsidR="00F3337D" w:rsidRDefault="00C87B62" w:rsidP="006E3A15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340F7050" w14:textId="6D7298C5" w:rsidR="001827D2" w:rsidRDefault="001827D2" w:rsidP="006E3A15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</w:t>
      </w:r>
      <w:r w:rsidR="007C06A8">
        <w:rPr>
          <w:rFonts w:cs="Arial"/>
          <w:color w:val="000000"/>
          <w:szCs w:val="24"/>
        </w:rPr>
        <w:t xml:space="preserve">Strategic Portfolio Governance Committee </w:t>
      </w:r>
      <w:r>
        <w:rPr>
          <w:rFonts w:cs="Arial"/>
          <w:color w:val="000000"/>
          <w:szCs w:val="24"/>
        </w:rPr>
        <w:t>Terms of Reference pres</w:t>
      </w:r>
      <w:r w:rsidR="003D0555">
        <w:rPr>
          <w:rFonts w:cs="Arial"/>
          <w:color w:val="000000"/>
          <w:szCs w:val="24"/>
        </w:rPr>
        <w:t xml:space="preserve">ented to </w:t>
      </w:r>
      <w:r w:rsidR="007155F7">
        <w:rPr>
          <w:rFonts w:cs="Arial"/>
          <w:color w:val="000000"/>
          <w:szCs w:val="24"/>
        </w:rPr>
        <w:t>Board</w:t>
      </w:r>
      <w:r>
        <w:rPr>
          <w:rFonts w:cs="Arial"/>
          <w:color w:val="000000"/>
          <w:szCs w:val="24"/>
        </w:rPr>
        <w:t xml:space="preserve"> have now been updated to reflect the requirements from the Blueprint for Good Governance – Second Edition. </w:t>
      </w:r>
    </w:p>
    <w:p w14:paraId="4F546FF9" w14:textId="77777777" w:rsidR="001827D2" w:rsidRPr="00BF3AF0" w:rsidRDefault="001827D2" w:rsidP="006E3A15">
      <w:pPr>
        <w:ind w:left="720"/>
        <w:rPr>
          <w:rFonts w:cs="Arial"/>
          <w:color w:val="000000"/>
          <w:szCs w:val="24"/>
        </w:rPr>
      </w:pPr>
    </w:p>
    <w:p w14:paraId="75588529" w14:textId="77777777" w:rsidR="001827D2" w:rsidRDefault="001827D2" w:rsidP="006E3A15">
      <w:pPr>
        <w:pStyle w:val="Heading3"/>
        <w:spacing w:before="0"/>
      </w:pPr>
      <w:r>
        <w:t>2.3.1</w:t>
      </w:r>
      <w:r>
        <w:tab/>
        <w:t>Quality/ Patient Care</w:t>
      </w:r>
    </w:p>
    <w:p w14:paraId="5FF970B3" w14:textId="77777777" w:rsidR="001827D2" w:rsidRDefault="001827D2" w:rsidP="006E3A15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 the Board’s governance to ensure locally quality of care and patient services.</w:t>
      </w:r>
    </w:p>
    <w:p w14:paraId="7F657823" w14:textId="77777777" w:rsidR="001827D2" w:rsidRPr="00F3337D" w:rsidRDefault="001827D2" w:rsidP="006E3A15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72BED33E" w14:textId="77777777" w:rsidR="001827D2" w:rsidRDefault="001827D2" w:rsidP="006E3A15">
      <w:pPr>
        <w:pStyle w:val="Heading3"/>
        <w:spacing w:before="0"/>
      </w:pPr>
      <w:r>
        <w:t>2.3.2</w:t>
      </w:r>
      <w:r>
        <w:tab/>
        <w:t>Workforce</w:t>
      </w:r>
    </w:p>
    <w:p w14:paraId="1DBAED88" w14:textId="0200463A" w:rsidR="001827D2" w:rsidRDefault="005B0D69" w:rsidP="006E3A15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no workforce implications.</w:t>
      </w:r>
    </w:p>
    <w:p w14:paraId="5F92C5CF" w14:textId="77777777" w:rsidR="00DC2209" w:rsidRDefault="00DC2209" w:rsidP="006E3A15">
      <w:pPr>
        <w:ind w:left="720"/>
        <w:rPr>
          <w:rFonts w:cs="Arial"/>
          <w:color w:val="000000"/>
          <w:szCs w:val="24"/>
        </w:rPr>
      </w:pPr>
    </w:p>
    <w:p w14:paraId="0E745FE9" w14:textId="77777777" w:rsidR="001827D2" w:rsidRDefault="001827D2" w:rsidP="006E3A15">
      <w:pPr>
        <w:pStyle w:val="Heading3"/>
        <w:spacing w:before="0"/>
      </w:pPr>
      <w:r>
        <w:t>2.3.3</w:t>
      </w:r>
      <w:r>
        <w:tab/>
        <w:t>Financial</w:t>
      </w:r>
    </w:p>
    <w:p w14:paraId="219022C5" w14:textId="77777777" w:rsidR="001827D2" w:rsidRDefault="001827D2" w:rsidP="006E3A15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governance </w:t>
      </w:r>
      <w:r>
        <w:rPr>
          <w:rFonts w:cs="Arial"/>
          <w:color w:val="000000"/>
          <w:szCs w:val="24"/>
        </w:rPr>
        <w:t>is in place to</w:t>
      </w:r>
      <w:r w:rsidRPr="00C754FD">
        <w:rPr>
          <w:rFonts w:cs="Arial"/>
          <w:color w:val="000000"/>
          <w:szCs w:val="24"/>
        </w:rPr>
        <w:t xml:space="preserve"> ensure </w:t>
      </w:r>
      <w:r>
        <w:rPr>
          <w:rFonts w:cs="Arial"/>
          <w:color w:val="000000"/>
          <w:szCs w:val="24"/>
        </w:rPr>
        <w:t>best value of resources</w:t>
      </w:r>
      <w:r w:rsidRPr="00C754FD">
        <w:rPr>
          <w:rFonts w:cs="Arial"/>
          <w:color w:val="000000"/>
          <w:szCs w:val="24"/>
        </w:rPr>
        <w:t>.</w:t>
      </w:r>
    </w:p>
    <w:p w14:paraId="3192B117" w14:textId="77777777" w:rsidR="001827D2" w:rsidRDefault="001827D2" w:rsidP="006E3A15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63A08ACE" w14:textId="77777777" w:rsidR="001827D2" w:rsidRDefault="001827D2" w:rsidP="006E3A15">
      <w:pPr>
        <w:pStyle w:val="Heading3"/>
        <w:spacing w:before="0"/>
      </w:pPr>
      <w:r>
        <w:t>2.3.4</w:t>
      </w:r>
      <w:r>
        <w:tab/>
        <w:t>Risk Assessment/Management</w:t>
      </w:r>
    </w:p>
    <w:p w14:paraId="20F9FDAB" w14:textId="77777777" w:rsidR="001827D2" w:rsidRDefault="001827D2" w:rsidP="006E3A15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31855420" w14:textId="77777777" w:rsidR="001827D2" w:rsidRPr="00BF3AF0" w:rsidRDefault="001827D2" w:rsidP="006E3A15">
      <w:pPr>
        <w:rPr>
          <w:rFonts w:cs="Arial"/>
          <w:color w:val="000000"/>
          <w:szCs w:val="24"/>
        </w:rPr>
      </w:pPr>
    </w:p>
    <w:p w14:paraId="62F922A5" w14:textId="77777777" w:rsidR="001827D2" w:rsidRDefault="001827D2" w:rsidP="006E3A15">
      <w:pPr>
        <w:pStyle w:val="Heading3"/>
        <w:spacing w:before="0"/>
      </w:pPr>
      <w:r>
        <w:t>2.3.5</w:t>
      </w:r>
      <w:r>
        <w:tab/>
        <w:t>Equality and Diversity, including health inequalities</w:t>
      </w:r>
    </w:p>
    <w:p w14:paraId="0AB2F7AD" w14:textId="77777777" w:rsidR="001827D2" w:rsidRPr="00C754FD" w:rsidRDefault="001827D2" w:rsidP="006E3A15">
      <w:pPr>
        <w:ind w:left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>Ensures effective governance is in pace to support the Public Sector Equality Duty, Fairer Scotland Duty and the Board’s Equalities Outcomes.</w:t>
      </w:r>
    </w:p>
    <w:p w14:paraId="0ED45243" w14:textId="77777777" w:rsidR="001827D2" w:rsidRDefault="001827D2" w:rsidP="006E3A15">
      <w:pPr>
        <w:ind w:left="720"/>
        <w:rPr>
          <w:rFonts w:cs="Arial"/>
          <w:color w:val="000000"/>
          <w:szCs w:val="24"/>
        </w:rPr>
      </w:pPr>
    </w:p>
    <w:p w14:paraId="0264807A" w14:textId="121C8356" w:rsidR="001827D2" w:rsidRPr="00C754FD" w:rsidRDefault="001827D2" w:rsidP="006E3A15">
      <w:pPr>
        <w:ind w:left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6E5731">
        <w:rPr>
          <w:rFonts w:cs="Arial"/>
          <w:color w:val="000000"/>
          <w:szCs w:val="24"/>
        </w:rPr>
        <w:t>is not required given the subject of this paper.</w:t>
      </w:r>
    </w:p>
    <w:p w14:paraId="64A17B45" w14:textId="77777777" w:rsidR="001827D2" w:rsidRDefault="001827D2" w:rsidP="006E3A15">
      <w:pPr>
        <w:pStyle w:val="Heading3"/>
        <w:spacing w:before="0"/>
        <w:rPr>
          <w:rFonts w:cs="Arial"/>
          <w:color w:val="000000"/>
        </w:rPr>
      </w:pPr>
    </w:p>
    <w:p w14:paraId="2202F3B1" w14:textId="5C89949E" w:rsidR="001827D2" w:rsidRPr="00DA354A" w:rsidRDefault="001827D2" w:rsidP="006E3A15">
      <w:pPr>
        <w:pStyle w:val="Heading3"/>
        <w:spacing w:before="0"/>
      </w:pPr>
      <w:r>
        <w:t>2.3.6</w:t>
      </w:r>
      <w:r>
        <w:tab/>
      </w:r>
      <w:r w:rsidRPr="00DA354A">
        <w:t>Other</w:t>
      </w:r>
      <w:r>
        <w:t xml:space="preserve"> impacts</w:t>
      </w:r>
    </w:p>
    <w:p w14:paraId="03F44DB2" w14:textId="77777777" w:rsidR="005A3E11" w:rsidRPr="006659EB" w:rsidRDefault="005A3E11" w:rsidP="005A3E11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14:paraId="664B8DD0" w14:textId="4E55479B" w:rsidR="001827D2" w:rsidRDefault="005A3E11" w:rsidP="005A3E11">
      <w:pPr>
        <w:ind w:left="720"/>
        <w:rPr>
          <w:rFonts w:cs="Arial"/>
          <w:color w:val="000000"/>
          <w:szCs w:val="24"/>
        </w:rPr>
      </w:pPr>
      <w:r w:rsidRPr="00100DA6">
        <w:rPr>
          <w:rFonts w:eastAsiaTheme="minorHAnsi" w:cs="Arial"/>
          <w:color w:val="000000"/>
          <w:szCs w:val="23"/>
        </w:rPr>
        <w:t>No impacts were identified in relation to climate emergency and sustainability when preparing this paper</w:t>
      </w:r>
      <w:r w:rsidR="001827D2" w:rsidRPr="00C754FD">
        <w:rPr>
          <w:rFonts w:cs="Arial"/>
          <w:color w:val="000000"/>
          <w:szCs w:val="24"/>
        </w:rPr>
        <w:t>.</w:t>
      </w:r>
    </w:p>
    <w:p w14:paraId="7B8C4D75" w14:textId="77777777" w:rsidR="001827D2" w:rsidRPr="00F3337D" w:rsidRDefault="001827D2" w:rsidP="006E3A15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0848D18" w14:textId="77777777" w:rsidR="001827D2" w:rsidRDefault="001827D2" w:rsidP="007155F7">
      <w:pPr>
        <w:pStyle w:val="Heading3"/>
        <w:numPr>
          <w:ilvl w:val="2"/>
          <w:numId w:val="4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0825BAD9" w14:textId="349360C2" w:rsidR="001827D2" w:rsidRPr="00BF3AF0" w:rsidRDefault="007155F7" w:rsidP="006E3A15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Board</w:t>
      </w:r>
      <w:r w:rsidR="001827D2" w:rsidRPr="00BF3AF0">
        <w:rPr>
          <w:rFonts w:cs="Arial"/>
          <w:color w:val="000000"/>
          <w:szCs w:val="24"/>
        </w:rPr>
        <w:t xml:space="preserve"> has </w:t>
      </w:r>
      <w:r w:rsidR="001827D2">
        <w:rPr>
          <w:rFonts w:cs="Arial"/>
          <w:color w:val="000000"/>
          <w:szCs w:val="24"/>
        </w:rPr>
        <w:t xml:space="preserve">not </w:t>
      </w:r>
      <w:r w:rsidR="001827D2" w:rsidRPr="00BF3AF0">
        <w:rPr>
          <w:rFonts w:cs="Arial"/>
          <w:color w:val="000000"/>
          <w:szCs w:val="24"/>
        </w:rPr>
        <w:t xml:space="preserve">carried </w:t>
      </w:r>
      <w:r w:rsidR="001827D2">
        <w:rPr>
          <w:rFonts w:cs="Arial"/>
          <w:color w:val="000000"/>
          <w:szCs w:val="24"/>
        </w:rPr>
        <w:t>any involvement or engagement with external stakeholders in respect of this paper.</w:t>
      </w:r>
    </w:p>
    <w:p w14:paraId="2A7DC43D" w14:textId="77777777" w:rsidR="001827D2" w:rsidRPr="00446219" w:rsidRDefault="001827D2" w:rsidP="006E3A15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35DE34D9" w14:textId="77777777" w:rsidR="001827D2" w:rsidRDefault="001827D2" w:rsidP="007155F7">
      <w:pPr>
        <w:pStyle w:val="Heading3"/>
        <w:numPr>
          <w:ilvl w:val="2"/>
          <w:numId w:val="4"/>
        </w:numPr>
        <w:spacing w:before="0"/>
      </w:pPr>
      <w:r>
        <w:t>Route to the Meeting</w:t>
      </w:r>
    </w:p>
    <w:p w14:paraId="00638DE9" w14:textId="521C9649" w:rsidR="007155F7" w:rsidRDefault="007155F7" w:rsidP="00695CF6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Terms of Reference were approved at </w:t>
      </w:r>
      <w:r w:rsidRPr="007155F7">
        <w:rPr>
          <w:rFonts w:cs="Arial"/>
          <w:szCs w:val="24"/>
        </w:rPr>
        <w:t>Strategic Portfolio Governance Committee</w:t>
      </w:r>
      <w:r w:rsidR="00695CF6">
        <w:rPr>
          <w:rFonts w:cs="Arial"/>
          <w:szCs w:val="24"/>
        </w:rPr>
        <w:t xml:space="preserve"> on </w:t>
      </w:r>
      <w:r w:rsidRPr="007155F7">
        <w:rPr>
          <w:rFonts w:cs="Arial"/>
          <w:szCs w:val="24"/>
        </w:rPr>
        <w:t>4 July 2023</w:t>
      </w:r>
      <w:r w:rsidR="00695CF6">
        <w:rPr>
          <w:rFonts w:cs="Arial"/>
          <w:szCs w:val="24"/>
        </w:rPr>
        <w:t>.</w:t>
      </w:r>
    </w:p>
    <w:p w14:paraId="2DBE6296" w14:textId="77777777" w:rsidR="00695CF6" w:rsidRPr="007155F7" w:rsidRDefault="00695CF6" w:rsidP="00695CF6">
      <w:pPr>
        <w:ind w:left="720"/>
        <w:rPr>
          <w:rFonts w:cs="Arial"/>
          <w:szCs w:val="24"/>
        </w:rPr>
      </w:pPr>
    </w:p>
    <w:p w14:paraId="58A786B8" w14:textId="77777777" w:rsidR="001827D2" w:rsidRPr="00DB4216" w:rsidRDefault="001827D2" w:rsidP="006E3A15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2DE81D4F" w14:textId="77777777" w:rsidR="001827D2" w:rsidRPr="00BF3AF0" w:rsidRDefault="001827D2" w:rsidP="006E3A15">
      <w:pPr>
        <w:pStyle w:val="Heading2"/>
        <w:spacing w:before="0"/>
      </w:pPr>
      <w:r>
        <w:t>2.4</w:t>
      </w:r>
      <w:r>
        <w:tab/>
        <w:t>Recommendation</w:t>
      </w:r>
    </w:p>
    <w:p w14:paraId="3CB918B8" w14:textId="1A3FC0AE" w:rsidR="001827D2" w:rsidRPr="00401E1B" w:rsidRDefault="001827D2" w:rsidP="00F84FDD">
      <w:pPr>
        <w:pStyle w:val="Heading3"/>
        <w:numPr>
          <w:ilvl w:val="0"/>
          <w:numId w:val="3"/>
        </w:numPr>
        <w:spacing w:before="0"/>
        <w:ind w:left="156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7155F7">
        <w:rPr>
          <w:rFonts w:cs="Arial"/>
          <w:b w:val="0"/>
        </w:rPr>
        <w:t>The Board</w:t>
      </w:r>
      <w:r w:rsidRPr="00401E1B">
        <w:rPr>
          <w:rFonts w:cs="Arial"/>
          <w:b w:val="0"/>
        </w:rPr>
        <w:t xml:space="preserve"> </w:t>
      </w:r>
      <w:r w:rsidR="00AA4B82">
        <w:rPr>
          <w:rFonts w:cs="Arial"/>
          <w:b w:val="0"/>
        </w:rPr>
        <w:t>is</w:t>
      </w:r>
      <w:r>
        <w:rPr>
          <w:rFonts w:cs="Arial"/>
          <w:b w:val="0"/>
        </w:rPr>
        <w:t xml:space="preserve"> asked to</w:t>
      </w:r>
      <w:r w:rsidR="007155F7">
        <w:rPr>
          <w:b w:val="0"/>
          <w:lang w:eastAsia="en-GB"/>
        </w:rPr>
        <w:t xml:space="preserve"> ap</w:t>
      </w:r>
      <w:r w:rsidR="00153FA2">
        <w:rPr>
          <w:b w:val="0"/>
          <w:lang w:eastAsia="en-GB"/>
        </w:rPr>
        <w:t>p</w:t>
      </w:r>
      <w:r w:rsidR="007155F7">
        <w:rPr>
          <w:b w:val="0"/>
          <w:lang w:eastAsia="en-GB"/>
        </w:rPr>
        <w:t>rove</w:t>
      </w:r>
      <w:r>
        <w:rPr>
          <w:b w:val="0"/>
          <w:lang w:eastAsia="en-GB"/>
        </w:rPr>
        <w:t xml:space="preserve"> the </w:t>
      </w:r>
      <w:r w:rsidR="00F84FDD">
        <w:rPr>
          <w:b w:val="0"/>
          <w:lang w:eastAsia="en-GB"/>
        </w:rPr>
        <w:t xml:space="preserve">Strategic Portfolio Governance Committee </w:t>
      </w:r>
      <w:r>
        <w:rPr>
          <w:b w:val="0"/>
          <w:lang w:eastAsia="en-GB"/>
        </w:rPr>
        <w:t>Terms of Reference</w:t>
      </w:r>
      <w:r w:rsidR="00F84FDD">
        <w:rPr>
          <w:b w:val="0"/>
          <w:lang w:eastAsia="en-GB"/>
        </w:rPr>
        <w:t xml:space="preserve"> for 2023/24</w:t>
      </w:r>
      <w:r>
        <w:rPr>
          <w:b w:val="0"/>
          <w:lang w:eastAsia="en-GB"/>
        </w:rPr>
        <w:t>.</w:t>
      </w:r>
    </w:p>
    <w:p w14:paraId="23F62D74" w14:textId="25A51104" w:rsidR="001827D2" w:rsidRDefault="001827D2" w:rsidP="006E3A15">
      <w:pPr>
        <w:pStyle w:val="ListParagraph"/>
        <w:rPr>
          <w:rFonts w:ascii="Arial" w:hAnsi="Arial" w:cs="Arial"/>
          <w:sz w:val="24"/>
          <w:szCs w:val="24"/>
        </w:rPr>
      </w:pPr>
    </w:p>
    <w:p w14:paraId="488A974D" w14:textId="77777777" w:rsidR="006E3A15" w:rsidRPr="00736F9F" w:rsidRDefault="006E3A15" w:rsidP="006E3A15">
      <w:pPr>
        <w:pStyle w:val="ListParagraph"/>
        <w:rPr>
          <w:rFonts w:ascii="Arial" w:hAnsi="Arial" w:cs="Arial"/>
          <w:sz w:val="24"/>
          <w:szCs w:val="24"/>
        </w:rPr>
      </w:pPr>
    </w:p>
    <w:p w14:paraId="363A701E" w14:textId="77A277AA" w:rsidR="001827D2" w:rsidRDefault="002009FC" w:rsidP="007155F7">
      <w:pPr>
        <w:pStyle w:val="Heading2"/>
        <w:numPr>
          <w:ilvl w:val="0"/>
          <w:numId w:val="4"/>
        </w:numPr>
        <w:spacing w:before="0"/>
      </w:pPr>
      <w:r>
        <w:t xml:space="preserve">  </w:t>
      </w:r>
      <w:r w:rsidR="001827D2">
        <w:t>List of appendices</w:t>
      </w:r>
    </w:p>
    <w:p w14:paraId="7AEBF27B" w14:textId="7DF4D423" w:rsidR="001827D2" w:rsidRDefault="001827D2" w:rsidP="002009FC">
      <w:pPr>
        <w:ind w:firstLine="709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347B3236" w14:textId="77777777" w:rsidR="00F84FDD" w:rsidRPr="00BF3AF0" w:rsidRDefault="00F84FDD" w:rsidP="002009FC">
      <w:pPr>
        <w:ind w:firstLine="709"/>
        <w:rPr>
          <w:rFonts w:cs="Arial"/>
          <w:color w:val="000000"/>
          <w:szCs w:val="24"/>
        </w:rPr>
      </w:pPr>
    </w:p>
    <w:p w14:paraId="48C252BE" w14:textId="77777777" w:rsidR="001827D2" w:rsidRPr="00A857CC" w:rsidRDefault="001827D2" w:rsidP="00F84FDD">
      <w:pPr>
        <w:pStyle w:val="ListParagraph"/>
        <w:numPr>
          <w:ilvl w:val="0"/>
          <w:numId w:val="3"/>
        </w:numPr>
        <w:ind w:left="1560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>Appendix No 1, Terms of Reference</w:t>
      </w:r>
    </w:p>
    <w:p w14:paraId="1F94E368" w14:textId="77777777" w:rsidR="001827D2" w:rsidRPr="001827D2" w:rsidRDefault="001827D2" w:rsidP="001827D2"/>
    <w:sectPr w:rsidR="001827D2" w:rsidRPr="001827D2" w:rsidSect="00E0256C">
      <w:headerReference w:type="default" r:id="rId8"/>
      <w:footerReference w:type="default" r:id="rId9"/>
      <w:pgSz w:w="11906" w:h="16838"/>
      <w:pgMar w:top="720" w:right="720" w:bottom="720" w:left="720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9026" w14:textId="77777777" w:rsidR="00F502D1" w:rsidRDefault="00F502D1">
      <w:r>
        <w:separator/>
      </w:r>
    </w:p>
  </w:endnote>
  <w:endnote w:type="continuationSeparator" w:id="0">
    <w:p w14:paraId="1E6F3592" w14:textId="77777777" w:rsidR="00F502D1" w:rsidRDefault="00F5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F502D1" w:rsidRDefault="00F502D1" w:rsidP="003F7F61">
    <w:pPr>
      <w:pStyle w:val="Footer"/>
      <w:jc w:val="center"/>
      <w:rPr>
        <w:rFonts w:cs="Arial"/>
        <w:sz w:val="16"/>
        <w:szCs w:val="16"/>
      </w:rPr>
    </w:pPr>
  </w:p>
  <w:p w14:paraId="10749F22" w14:textId="70A16458" w:rsidR="00F502D1" w:rsidRPr="00C35168" w:rsidRDefault="00F502D1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8B615A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8B615A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  <w:p w14:paraId="05FE1930" w14:textId="77777777" w:rsidR="00F502D1" w:rsidRDefault="00F502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25D89" w14:textId="77777777" w:rsidR="00F502D1" w:rsidRDefault="00F502D1">
      <w:r>
        <w:separator/>
      </w:r>
    </w:p>
  </w:footnote>
  <w:footnote w:type="continuationSeparator" w:id="0">
    <w:p w14:paraId="7AF947AF" w14:textId="77777777" w:rsidR="00F502D1" w:rsidRDefault="00F5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183B" w14:textId="3FEE8741" w:rsidR="00F502D1" w:rsidRDefault="007155F7" w:rsidP="006E3A15">
    <w:pPr>
      <w:pStyle w:val="Header"/>
      <w:tabs>
        <w:tab w:val="clear" w:pos="9026"/>
        <w:tab w:val="right" w:pos="9781"/>
      </w:tabs>
      <w:spacing w:after="120"/>
      <w:ind w:right="-1"/>
      <w:jc w:val="right"/>
    </w:pPr>
    <w:r>
      <w:rPr>
        <w:rFonts w:cs="Arial"/>
        <w:b/>
        <w:color w:val="2E74B5" w:themeColor="accent1" w:themeShade="BF"/>
        <w:sz w:val="20"/>
      </w:rPr>
      <w:t>Paper 7.4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625BF"/>
    <w:multiLevelType w:val="hybridMultilevel"/>
    <w:tmpl w:val="93D02A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10FD"/>
    <w:rsid w:val="0003098A"/>
    <w:rsid w:val="00047714"/>
    <w:rsid w:val="00091974"/>
    <w:rsid w:val="000945DB"/>
    <w:rsid w:val="000E30F6"/>
    <w:rsid w:val="000F3562"/>
    <w:rsid w:val="000F7706"/>
    <w:rsid w:val="0011150B"/>
    <w:rsid w:val="00125A9E"/>
    <w:rsid w:val="001270ED"/>
    <w:rsid w:val="0013424B"/>
    <w:rsid w:val="00140DB3"/>
    <w:rsid w:val="00153FA2"/>
    <w:rsid w:val="00156BB4"/>
    <w:rsid w:val="001827D2"/>
    <w:rsid w:val="00190271"/>
    <w:rsid w:val="001A0594"/>
    <w:rsid w:val="001D2B08"/>
    <w:rsid w:val="002009FC"/>
    <w:rsid w:val="002234F7"/>
    <w:rsid w:val="0023473B"/>
    <w:rsid w:val="0026282A"/>
    <w:rsid w:val="002743B0"/>
    <w:rsid w:val="002E1810"/>
    <w:rsid w:val="00332D82"/>
    <w:rsid w:val="0033790B"/>
    <w:rsid w:val="00340013"/>
    <w:rsid w:val="003B544D"/>
    <w:rsid w:val="003B6A31"/>
    <w:rsid w:val="003D0555"/>
    <w:rsid w:val="003E7D15"/>
    <w:rsid w:val="003F7F61"/>
    <w:rsid w:val="00430C09"/>
    <w:rsid w:val="00437AB0"/>
    <w:rsid w:val="004401CA"/>
    <w:rsid w:val="00446219"/>
    <w:rsid w:val="004813A0"/>
    <w:rsid w:val="00495B36"/>
    <w:rsid w:val="004A51F4"/>
    <w:rsid w:val="004C24DE"/>
    <w:rsid w:val="00546B03"/>
    <w:rsid w:val="00573F03"/>
    <w:rsid w:val="00583274"/>
    <w:rsid w:val="00591C18"/>
    <w:rsid w:val="005A1707"/>
    <w:rsid w:val="005A3E11"/>
    <w:rsid w:val="005B0D69"/>
    <w:rsid w:val="005B26DC"/>
    <w:rsid w:val="005C72BE"/>
    <w:rsid w:val="00610728"/>
    <w:rsid w:val="006173A9"/>
    <w:rsid w:val="006375E8"/>
    <w:rsid w:val="00695CF6"/>
    <w:rsid w:val="006C3052"/>
    <w:rsid w:val="006D1343"/>
    <w:rsid w:val="006E3A15"/>
    <w:rsid w:val="006E3B58"/>
    <w:rsid w:val="006E5731"/>
    <w:rsid w:val="007155F7"/>
    <w:rsid w:val="00744977"/>
    <w:rsid w:val="007C06A8"/>
    <w:rsid w:val="007E4746"/>
    <w:rsid w:val="007E54D7"/>
    <w:rsid w:val="007F32CF"/>
    <w:rsid w:val="00816E22"/>
    <w:rsid w:val="00896114"/>
    <w:rsid w:val="008B615A"/>
    <w:rsid w:val="008D22B8"/>
    <w:rsid w:val="008E0A6A"/>
    <w:rsid w:val="00927C6C"/>
    <w:rsid w:val="009807B4"/>
    <w:rsid w:val="00986DCF"/>
    <w:rsid w:val="00986E18"/>
    <w:rsid w:val="009B5351"/>
    <w:rsid w:val="009D5426"/>
    <w:rsid w:val="00A036FA"/>
    <w:rsid w:val="00A2680C"/>
    <w:rsid w:val="00A329D1"/>
    <w:rsid w:val="00A62B58"/>
    <w:rsid w:val="00A84C97"/>
    <w:rsid w:val="00A96CD1"/>
    <w:rsid w:val="00AA4B82"/>
    <w:rsid w:val="00AA77F7"/>
    <w:rsid w:val="00AD3D88"/>
    <w:rsid w:val="00AE522B"/>
    <w:rsid w:val="00AF0530"/>
    <w:rsid w:val="00AF356A"/>
    <w:rsid w:val="00B05D4C"/>
    <w:rsid w:val="00B178D4"/>
    <w:rsid w:val="00B533BD"/>
    <w:rsid w:val="00B534AE"/>
    <w:rsid w:val="00B546C8"/>
    <w:rsid w:val="00B562FA"/>
    <w:rsid w:val="00B7445F"/>
    <w:rsid w:val="00B77902"/>
    <w:rsid w:val="00B851FC"/>
    <w:rsid w:val="00B901CE"/>
    <w:rsid w:val="00B940C0"/>
    <w:rsid w:val="00BC2650"/>
    <w:rsid w:val="00BD38A3"/>
    <w:rsid w:val="00BF3AF0"/>
    <w:rsid w:val="00BF6860"/>
    <w:rsid w:val="00C32A27"/>
    <w:rsid w:val="00C87B62"/>
    <w:rsid w:val="00C94BF7"/>
    <w:rsid w:val="00CE0994"/>
    <w:rsid w:val="00D156EB"/>
    <w:rsid w:val="00D214CF"/>
    <w:rsid w:val="00D509F1"/>
    <w:rsid w:val="00D845B8"/>
    <w:rsid w:val="00D948A9"/>
    <w:rsid w:val="00DA2B28"/>
    <w:rsid w:val="00DC2209"/>
    <w:rsid w:val="00DD2D3D"/>
    <w:rsid w:val="00DD6252"/>
    <w:rsid w:val="00DF1BE0"/>
    <w:rsid w:val="00E0256C"/>
    <w:rsid w:val="00E1462A"/>
    <w:rsid w:val="00E343DE"/>
    <w:rsid w:val="00E71CD2"/>
    <w:rsid w:val="00EE5666"/>
    <w:rsid w:val="00F06939"/>
    <w:rsid w:val="00F3337D"/>
    <w:rsid w:val="00F502D1"/>
    <w:rsid w:val="00F61328"/>
    <w:rsid w:val="00F84FDD"/>
    <w:rsid w:val="00FD1954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59"/>
    <w:rsid w:val="00B940C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0C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0C0"/>
    <w:rPr>
      <w:rFonts w:eastAsia="Times New Roman" w:cs="Times New Roman"/>
      <w:spacing w:val="-3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0C0"/>
    <w:rPr>
      <w:sz w:val="20"/>
    </w:rPr>
  </w:style>
  <w:style w:type="character" w:styleId="Hyperlink">
    <w:name w:val="Hyperlink"/>
    <w:uiPriority w:val="99"/>
    <w:unhideWhenUsed/>
    <w:rsid w:val="00B940C0"/>
    <w:rPr>
      <w:color w:val="0563C1"/>
      <w:u w:val="single"/>
    </w:rPr>
  </w:style>
  <w:style w:type="paragraph" w:customStyle="1" w:styleId="BodyText1">
    <w:name w:val="Body Text1"/>
    <w:qFormat/>
    <w:rsid w:val="00B940C0"/>
    <w:pPr>
      <w:autoSpaceDE w:val="0"/>
      <w:autoSpaceDN w:val="0"/>
      <w:adjustRightInd w:val="0"/>
      <w:spacing w:before="240" w:after="240" w:line="360" w:lineRule="auto"/>
    </w:pPr>
    <w:rPr>
      <w:rFonts w:eastAsia="Calibri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986DCF"/>
    <w:rPr>
      <w:rFonts w:ascii="Calibri" w:eastAsia="Calibri" w:hAnsi="Calibri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2019-10-07T12:25:00Z</cp:lastPrinted>
  <dcterms:created xsi:type="dcterms:W3CDTF">2023-07-17T06:23:00Z</dcterms:created>
  <dcterms:modified xsi:type="dcterms:W3CDTF">2023-07-17T06:23:00Z</dcterms:modified>
</cp:coreProperties>
</file>