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20C9B689"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3943E4">
        <w:rPr>
          <w:rStyle w:val="Heading3Char"/>
          <w:b/>
        </w:rPr>
        <w:t>NHS Golden Jubilee Board</w:t>
      </w:r>
      <w:r w:rsidR="000A7EE1">
        <w:rPr>
          <w:rStyle w:val="Heading3Char"/>
          <w:b/>
        </w:rPr>
        <w:t xml:space="preserve"> </w:t>
      </w:r>
    </w:p>
    <w:p w14:paraId="4C58DF73" w14:textId="2A466E4D"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3943E4">
        <w:rPr>
          <w:rStyle w:val="Heading3Char"/>
          <w:b/>
        </w:rPr>
        <w:t>28</w:t>
      </w:r>
      <w:r w:rsidR="00EC18AE">
        <w:rPr>
          <w:rStyle w:val="Heading3Char"/>
          <w:b/>
        </w:rPr>
        <w:t xml:space="preserve"> September</w:t>
      </w:r>
      <w:r w:rsidR="000A7EE1">
        <w:rPr>
          <w:rStyle w:val="Heading3Char"/>
          <w:b/>
        </w:rPr>
        <w:t xml:space="preserve"> 2023</w:t>
      </w:r>
    </w:p>
    <w:p w14:paraId="08812E0D" w14:textId="50D13940"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50322A">
        <w:rPr>
          <w:rStyle w:val="Heading3Char"/>
          <w:b/>
        </w:rPr>
        <w:t>Clinical Education Department</w:t>
      </w:r>
      <w:bookmarkStart w:id="0" w:name="_GoBack"/>
      <w:bookmarkEnd w:id="0"/>
      <w:r w:rsidR="000A7EE1">
        <w:rPr>
          <w:rStyle w:val="Heading3Char"/>
          <w:b/>
        </w:rPr>
        <w:t xml:space="preserve"> Annual Report (2022/ 2023)</w:t>
      </w:r>
    </w:p>
    <w:p w14:paraId="5ED05215" w14:textId="26F2DBD0"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0A7EE1">
        <w:rPr>
          <w:rStyle w:val="Heading3Char"/>
          <w:b/>
        </w:rPr>
        <w:t>Anne Marie Cavanagh, Executive Nurse Director</w:t>
      </w:r>
    </w:p>
    <w:p w14:paraId="78E9D3A8" w14:textId="3C211D80"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0A7EE1">
        <w:rPr>
          <w:rStyle w:val="Heading3Char"/>
          <w:b/>
        </w:rPr>
        <w:t>Eleanor Lang, Associate Nurse Director</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6310B105" w:rsidR="009807B4" w:rsidRDefault="000A7EE1" w:rsidP="00BF3AF0">
      <w:pPr>
        <w:autoSpaceDE w:val="0"/>
        <w:autoSpaceDN w:val="0"/>
        <w:adjustRightInd w:val="0"/>
        <w:spacing w:before="40" w:after="40" w:line="276" w:lineRule="auto"/>
        <w:ind w:left="720"/>
        <w:rPr>
          <w:rFonts w:cs="Arial"/>
          <w:color w:val="000000"/>
          <w:szCs w:val="24"/>
          <w:lang w:eastAsia="en-GB"/>
        </w:rPr>
      </w:pPr>
      <w:r>
        <w:rPr>
          <w:rFonts w:cs="Arial"/>
          <w:color w:val="000000"/>
          <w:szCs w:val="24"/>
          <w:lang w:eastAsia="en-GB"/>
        </w:rPr>
        <w:t xml:space="preserve">The purpose of this Annual Report (2022/ 2023) by the Clinical Education Team is to </w:t>
      </w:r>
      <w:proofErr w:type="gramStart"/>
      <w:r>
        <w:rPr>
          <w:rFonts w:cs="Arial"/>
          <w:color w:val="000000"/>
          <w:szCs w:val="24"/>
          <w:lang w:eastAsia="en-GB"/>
        </w:rPr>
        <w:t>report</w:t>
      </w:r>
      <w:proofErr w:type="gramEnd"/>
      <w:r>
        <w:rPr>
          <w:rFonts w:cs="Arial"/>
          <w:color w:val="000000"/>
          <w:szCs w:val="24"/>
          <w:lang w:eastAsia="en-GB"/>
        </w:rPr>
        <w:t xml:space="preserve"> and reflect on the work and activities of the entire Clinical Education Dept.  There are many teams within Clinical Education supporting staff training and professional development for many different roles within Nursing Dept.</w:t>
      </w:r>
    </w:p>
    <w:p w14:paraId="1263EED3" w14:textId="77777777" w:rsidR="00EC18AE" w:rsidRDefault="00EC18AE" w:rsidP="00BF3AF0">
      <w:pPr>
        <w:autoSpaceDE w:val="0"/>
        <w:autoSpaceDN w:val="0"/>
        <w:adjustRightInd w:val="0"/>
        <w:spacing w:before="40" w:after="40" w:line="276" w:lineRule="auto"/>
        <w:ind w:left="720"/>
        <w:rPr>
          <w:rFonts w:cs="Arial"/>
          <w:color w:val="000000"/>
          <w:szCs w:val="24"/>
          <w:lang w:eastAsia="en-GB"/>
        </w:rPr>
      </w:pPr>
    </w:p>
    <w:p w14:paraId="623BC4C7" w14:textId="154BB666"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the</w:t>
      </w:r>
      <w:r w:rsidR="00B33631">
        <w:rPr>
          <w:lang w:eastAsia="en-GB"/>
        </w:rPr>
        <w:t xml:space="preserve"> Committee</w:t>
      </w:r>
      <w:r w:rsidR="00446219" w:rsidRPr="009807B4">
        <w:rPr>
          <w:lang w:eastAsia="en-GB"/>
        </w:rPr>
        <w:t xml:space="preserve"> for: </w:t>
      </w:r>
    </w:p>
    <w:p w14:paraId="29F8F8B6" w14:textId="0A932E72" w:rsidR="009807B4" w:rsidRPr="009807B4" w:rsidRDefault="000A7EE1" w:rsidP="00BF3AF0">
      <w:pPr>
        <w:pStyle w:val="Heading3"/>
        <w:numPr>
          <w:ilvl w:val="0"/>
          <w:numId w:val="9"/>
        </w:numPr>
        <w:spacing w:line="276" w:lineRule="auto"/>
        <w:ind w:left="1080"/>
        <w:rPr>
          <w:b w:val="0"/>
          <w:lang w:eastAsia="en-GB"/>
        </w:rPr>
      </w:pPr>
      <w:r>
        <w:rPr>
          <w:b w:val="0"/>
          <w:lang w:eastAsia="en-GB"/>
        </w:rPr>
        <w:t xml:space="preserve">Awareness </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304BF137" w14:textId="77777777" w:rsidR="009807B4" w:rsidRPr="00704F7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704F70">
        <w:rPr>
          <w:rFonts w:ascii="Arial" w:hAnsi="Arial" w:cs="Arial"/>
          <w:color w:val="000000"/>
          <w:sz w:val="24"/>
          <w:szCs w:val="24"/>
        </w:rPr>
        <w:t>Local policy</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7777777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14:paraId="1CC257DF" w14:textId="77777777" w:rsidR="003F7F61" w:rsidRPr="00704F70"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704F70">
        <w:rPr>
          <w:rFonts w:ascii="Arial" w:hAnsi="Arial" w:cs="Arial"/>
          <w:color w:val="000000"/>
          <w:sz w:val="24"/>
          <w:szCs w:val="24"/>
        </w:rPr>
        <w:t>Safe</w:t>
      </w:r>
    </w:p>
    <w:p w14:paraId="66B1B823" w14:textId="77777777" w:rsidR="009807B4" w:rsidRPr="00704F70"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704F70">
        <w:rPr>
          <w:rFonts w:ascii="Arial" w:hAnsi="Arial" w:cs="Arial"/>
          <w:color w:val="000000"/>
          <w:sz w:val="24"/>
          <w:szCs w:val="24"/>
        </w:rPr>
        <w:t>Effective</w:t>
      </w:r>
    </w:p>
    <w:p w14:paraId="4AF20469" w14:textId="362327B5" w:rsidR="009807B4" w:rsidRPr="00704F70"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704F70">
        <w:rPr>
          <w:rFonts w:ascii="Arial" w:hAnsi="Arial" w:cs="Arial"/>
          <w:color w:val="000000"/>
          <w:sz w:val="24"/>
          <w:szCs w:val="24"/>
        </w:rPr>
        <w:t>Person Centred</w:t>
      </w:r>
    </w:p>
    <w:p w14:paraId="41A006FD" w14:textId="33FE401E" w:rsidR="00430C09" w:rsidRDefault="00430C09" w:rsidP="009807B4">
      <w:pPr>
        <w:spacing w:line="276" w:lineRule="auto"/>
      </w:pPr>
    </w:p>
    <w:p w14:paraId="27DEE41C" w14:textId="6F99E6B7" w:rsidR="0003098A" w:rsidRDefault="00C94BF7" w:rsidP="004C6304">
      <w:pPr>
        <w:pStyle w:val="Heading2"/>
        <w:spacing w:line="276" w:lineRule="auto"/>
      </w:pPr>
      <w:r>
        <w:t>2</w:t>
      </w:r>
      <w:r w:rsidR="00BF3AF0">
        <w:tab/>
      </w:r>
      <w:r w:rsidR="00430C09">
        <w:t>Report summary</w:t>
      </w:r>
      <w:r w:rsidR="00430C09">
        <w:tab/>
      </w:r>
    </w:p>
    <w:p w14:paraId="7E34E433" w14:textId="77777777" w:rsidR="00011024" w:rsidRPr="00011024" w:rsidRDefault="00011024" w:rsidP="00011024"/>
    <w:p w14:paraId="2CE1C56A" w14:textId="77777777" w:rsidR="00430C09" w:rsidRDefault="00C94BF7" w:rsidP="00BF3AF0">
      <w:pPr>
        <w:pStyle w:val="Heading2"/>
      </w:pPr>
      <w:r>
        <w:t>2</w:t>
      </w:r>
      <w:r w:rsidR="00BF3AF0">
        <w:t>.1</w:t>
      </w:r>
      <w:r w:rsidR="00BF3AF0">
        <w:tab/>
      </w:r>
      <w:r w:rsidR="00430C09" w:rsidRPr="00DA354A">
        <w:t>Situation</w:t>
      </w:r>
    </w:p>
    <w:p w14:paraId="6C5F32AC" w14:textId="4734B34B" w:rsidR="00430C09" w:rsidRDefault="00704F70" w:rsidP="00BF3AF0">
      <w:pPr>
        <w:spacing w:before="40" w:after="40" w:line="276" w:lineRule="auto"/>
        <w:ind w:left="720"/>
        <w:rPr>
          <w:rFonts w:cs="Arial"/>
          <w:color w:val="000000"/>
          <w:szCs w:val="24"/>
        </w:rPr>
      </w:pPr>
      <w:r w:rsidRPr="00704F70">
        <w:rPr>
          <w:rFonts w:cs="Arial"/>
          <w:color w:val="000000"/>
          <w:szCs w:val="24"/>
        </w:rPr>
        <w:t>The Clinical Education Team is required to compile an annual report on activity from the previous 12 months as per the committee annual work plan</w:t>
      </w:r>
      <w:r>
        <w:rPr>
          <w:rFonts w:cs="Arial"/>
          <w:color w:val="000000"/>
          <w:szCs w:val="24"/>
        </w:rPr>
        <w:t>.  This report</w:t>
      </w:r>
      <w:r w:rsidRPr="00704F70">
        <w:rPr>
          <w:rFonts w:cs="Arial"/>
          <w:color w:val="000000"/>
          <w:szCs w:val="24"/>
        </w:rPr>
        <w:t xml:space="preserve"> provid</w:t>
      </w:r>
      <w:r>
        <w:rPr>
          <w:rFonts w:cs="Arial"/>
          <w:color w:val="000000"/>
          <w:szCs w:val="24"/>
        </w:rPr>
        <w:t>es</w:t>
      </w:r>
      <w:r w:rsidRPr="00704F70">
        <w:rPr>
          <w:rFonts w:cs="Arial"/>
          <w:color w:val="000000"/>
          <w:szCs w:val="24"/>
        </w:rPr>
        <w:t xml:space="preserve"> detail of activity from the individual work streams </w:t>
      </w:r>
      <w:r>
        <w:rPr>
          <w:rFonts w:cs="Arial"/>
          <w:color w:val="000000"/>
          <w:szCs w:val="24"/>
        </w:rPr>
        <w:t xml:space="preserve">within Clinical Education </w:t>
      </w:r>
      <w:r w:rsidRPr="00704F70">
        <w:rPr>
          <w:rFonts w:cs="Arial"/>
          <w:color w:val="000000"/>
          <w:szCs w:val="24"/>
        </w:rPr>
        <w:t xml:space="preserve">and </w:t>
      </w:r>
      <w:r>
        <w:rPr>
          <w:rFonts w:cs="Arial"/>
          <w:color w:val="000000"/>
          <w:szCs w:val="24"/>
        </w:rPr>
        <w:t xml:space="preserve">notes </w:t>
      </w:r>
      <w:r w:rsidRPr="00704F70">
        <w:rPr>
          <w:rFonts w:cs="Arial"/>
          <w:color w:val="000000"/>
          <w:szCs w:val="24"/>
        </w:rPr>
        <w:t xml:space="preserve">progress with activities supported over the year.  Colleagues within the Comms team have supported the </w:t>
      </w:r>
      <w:r w:rsidR="00685515">
        <w:rPr>
          <w:rFonts w:cs="Arial"/>
          <w:color w:val="000000"/>
          <w:szCs w:val="24"/>
        </w:rPr>
        <w:t>presentation of this</w:t>
      </w:r>
      <w:r w:rsidRPr="00704F70">
        <w:rPr>
          <w:rFonts w:cs="Arial"/>
          <w:color w:val="000000"/>
          <w:szCs w:val="24"/>
        </w:rPr>
        <w:t xml:space="preserve"> report. </w:t>
      </w:r>
    </w:p>
    <w:p w14:paraId="1B27CF0C" w14:textId="77777777" w:rsidR="00430C09" w:rsidRDefault="00430C09"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lastRenderedPageBreak/>
        <w:t>2</w:t>
      </w:r>
      <w:r w:rsidR="00BF3AF0">
        <w:t>.2</w:t>
      </w:r>
      <w:r w:rsidR="00BF3AF0">
        <w:tab/>
      </w:r>
      <w:r w:rsidR="00430C09">
        <w:t>Background</w:t>
      </w:r>
    </w:p>
    <w:p w14:paraId="08C40802" w14:textId="6B8016F6" w:rsidR="00704F70" w:rsidRPr="00233824" w:rsidRDefault="00704F70" w:rsidP="00BF3AF0">
      <w:pPr>
        <w:spacing w:before="40" w:after="40" w:line="276" w:lineRule="auto"/>
        <w:ind w:left="686"/>
        <w:rPr>
          <w:rFonts w:cs="Arial"/>
          <w:color w:val="000000"/>
          <w:szCs w:val="24"/>
        </w:rPr>
      </w:pPr>
      <w:r w:rsidRPr="00233824">
        <w:rPr>
          <w:rFonts w:cs="Arial"/>
          <w:color w:val="000000"/>
          <w:szCs w:val="24"/>
        </w:rPr>
        <w:t>The Clinical Education Team are responsible for delivering training to the largest single workforce within NHS Golden Jubilee (Registered Nurses, Healthcare Support Workers</w:t>
      </w:r>
      <w:r w:rsidR="001016FA">
        <w:rPr>
          <w:rFonts w:cs="Arial"/>
          <w:color w:val="000000"/>
          <w:szCs w:val="24"/>
        </w:rPr>
        <w:t xml:space="preserve"> (HCSW)</w:t>
      </w:r>
      <w:r w:rsidRPr="00233824">
        <w:rPr>
          <w:rFonts w:cs="Arial"/>
          <w:color w:val="000000"/>
          <w:szCs w:val="24"/>
        </w:rPr>
        <w:t xml:space="preserve"> and Operating Department Practitioners).</w:t>
      </w:r>
      <w:r w:rsidR="00233824" w:rsidRPr="00233824">
        <w:rPr>
          <w:rFonts w:cs="Arial"/>
          <w:color w:val="000000"/>
          <w:szCs w:val="24"/>
        </w:rPr>
        <w:t xml:space="preserve"> This includes </w:t>
      </w:r>
      <w:r w:rsidR="00685515">
        <w:rPr>
          <w:rFonts w:cs="Arial"/>
          <w:color w:val="000000"/>
          <w:szCs w:val="24"/>
        </w:rPr>
        <w:t xml:space="preserve">face to face and simulation </w:t>
      </w:r>
      <w:r w:rsidR="00233824" w:rsidRPr="00233824">
        <w:rPr>
          <w:rFonts w:cs="Arial"/>
          <w:color w:val="000000"/>
          <w:szCs w:val="24"/>
        </w:rPr>
        <w:t>training and eLearning.  Th</w:t>
      </w:r>
      <w:r w:rsidR="00685515">
        <w:rPr>
          <w:rFonts w:cs="Arial"/>
          <w:color w:val="000000"/>
          <w:szCs w:val="24"/>
        </w:rPr>
        <w:t>e remit includes</w:t>
      </w:r>
      <w:r w:rsidR="00233824" w:rsidRPr="00233824">
        <w:rPr>
          <w:rFonts w:cs="Arial"/>
          <w:color w:val="000000"/>
          <w:szCs w:val="24"/>
        </w:rPr>
        <w:t xml:space="preserve"> professional mandatory training, </w:t>
      </w:r>
      <w:r w:rsidR="00F10621">
        <w:rPr>
          <w:rFonts w:cs="Arial"/>
          <w:color w:val="000000"/>
          <w:szCs w:val="24"/>
        </w:rPr>
        <w:t xml:space="preserve">nurse induction, </w:t>
      </w:r>
      <w:r w:rsidR="00233824">
        <w:rPr>
          <w:rFonts w:cs="Arial"/>
          <w:color w:val="000000"/>
          <w:szCs w:val="24"/>
        </w:rPr>
        <w:t xml:space="preserve">nursing </w:t>
      </w:r>
      <w:r w:rsidR="00233824" w:rsidRPr="00233824">
        <w:rPr>
          <w:rFonts w:cs="Arial"/>
          <w:color w:val="000000"/>
          <w:szCs w:val="24"/>
        </w:rPr>
        <w:t xml:space="preserve">leadership development, caring behaviours assurance, technical </w:t>
      </w:r>
      <w:r w:rsidR="00233824">
        <w:rPr>
          <w:rFonts w:cs="Arial"/>
          <w:color w:val="000000"/>
          <w:szCs w:val="24"/>
        </w:rPr>
        <w:t xml:space="preserve">skills </w:t>
      </w:r>
      <w:r w:rsidR="00233824" w:rsidRPr="00233824">
        <w:rPr>
          <w:rFonts w:cs="Arial"/>
          <w:color w:val="000000"/>
          <w:szCs w:val="24"/>
        </w:rPr>
        <w:t xml:space="preserve">competence training and </w:t>
      </w:r>
      <w:r w:rsidR="00685515">
        <w:rPr>
          <w:rFonts w:cs="Arial"/>
          <w:color w:val="000000"/>
          <w:szCs w:val="24"/>
        </w:rPr>
        <w:t xml:space="preserve">at the </w:t>
      </w:r>
      <w:r w:rsidR="00233824" w:rsidRPr="00233824">
        <w:rPr>
          <w:rFonts w:cs="Arial"/>
          <w:color w:val="000000"/>
          <w:szCs w:val="24"/>
        </w:rPr>
        <w:t>bedside training.</w:t>
      </w:r>
    </w:p>
    <w:p w14:paraId="46C297C7" w14:textId="77777777" w:rsidR="00430C09" w:rsidRDefault="00430C09"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6BFB7ABA" w14:textId="332C52A5" w:rsidR="00233824" w:rsidRDefault="00233824" w:rsidP="00BF3AF0">
      <w:pPr>
        <w:spacing w:before="40" w:after="40" w:line="276" w:lineRule="auto"/>
        <w:ind w:left="720"/>
        <w:rPr>
          <w:rFonts w:cs="Arial"/>
          <w:color w:val="000000"/>
          <w:szCs w:val="24"/>
        </w:rPr>
      </w:pPr>
      <w:r w:rsidRPr="00233824">
        <w:rPr>
          <w:rFonts w:cs="Arial"/>
          <w:color w:val="000000"/>
          <w:szCs w:val="24"/>
        </w:rPr>
        <w:t xml:space="preserve">This report </w:t>
      </w:r>
      <w:r w:rsidR="001016FA">
        <w:rPr>
          <w:rFonts w:cs="Arial"/>
          <w:color w:val="000000"/>
          <w:szCs w:val="24"/>
        </w:rPr>
        <w:t>provides summary of the key activities within the team and the following remits:</w:t>
      </w:r>
    </w:p>
    <w:p w14:paraId="466B5730" w14:textId="66A4CD03" w:rsidR="001016FA" w:rsidRDefault="001016FA" w:rsidP="001016FA">
      <w:pPr>
        <w:pStyle w:val="ListParagraph"/>
        <w:numPr>
          <w:ilvl w:val="0"/>
          <w:numId w:val="18"/>
        </w:numPr>
        <w:spacing w:before="40" w:after="40" w:line="276" w:lineRule="auto"/>
        <w:rPr>
          <w:rFonts w:ascii="Arial" w:hAnsi="Arial" w:cs="Arial"/>
          <w:color w:val="000000"/>
          <w:sz w:val="24"/>
          <w:szCs w:val="24"/>
        </w:rPr>
      </w:pPr>
      <w:r w:rsidRPr="001016FA">
        <w:rPr>
          <w:rFonts w:ascii="Arial" w:hAnsi="Arial" w:cs="Arial"/>
          <w:color w:val="000000"/>
          <w:sz w:val="24"/>
          <w:szCs w:val="24"/>
        </w:rPr>
        <w:t>Clinical education</w:t>
      </w:r>
      <w:r>
        <w:rPr>
          <w:rFonts w:ascii="Arial" w:hAnsi="Arial" w:cs="Arial"/>
          <w:color w:val="000000"/>
          <w:sz w:val="24"/>
          <w:szCs w:val="24"/>
        </w:rPr>
        <w:t xml:space="preserve"> (orthopaedics and general surgery, cardio-thoracic surgery and NSD, critical care, perioperative suite, out patients department, eye centre and cardiology)</w:t>
      </w:r>
    </w:p>
    <w:p w14:paraId="243AAA16" w14:textId="6828B006" w:rsidR="001016FA" w:rsidRDefault="001016FA" w:rsidP="001016FA">
      <w:pPr>
        <w:pStyle w:val="ListParagraph"/>
        <w:numPr>
          <w:ilvl w:val="0"/>
          <w:numId w:val="18"/>
        </w:numPr>
        <w:spacing w:before="40" w:after="40" w:line="276" w:lineRule="auto"/>
        <w:rPr>
          <w:rFonts w:ascii="Arial" w:hAnsi="Arial" w:cs="Arial"/>
          <w:color w:val="000000"/>
          <w:sz w:val="24"/>
          <w:szCs w:val="24"/>
        </w:rPr>
      </w:pPr>
      <w:r>
        <w:rPr>
          <w:rFonts w:ascii="Arial" w:hAnsi="Arial" w:cs="Arial"/>
          <w:color w:val="000000"/>
          <w:sz w:val="24"/>
          <w:szCs w:val="24"/>
        </w:rPr>
        <w:t xml:space="preserve">Resuscitation </w:t>
      </w:r>
    </w:p>
    <w:p w14:paraId="7942D832" w14:textId="71A1065A" w:rsidR="001016FA" w:rsidRDefault="001016FA" w:rsidP="001016FA">
      <w:pPr>
        <w:pStyle w:val="ListParagraph"/>
        <w:numPr>
          <w:ilvl w:val="0"/>
          <w:numId w:val="18"/>
        </w:numPr>
        <w:spacing w:before="40" w:after="40" w:line="276" w:lineRule="auto"/>
        <w:rPr>
          <w:rFonts w:ascii="Arial" w:hAnsi="Arial" w:cs="Arial"/>
          <w:color w:val="000000"/>
          <w:sz w:val="24"/>
          <w:szCs w:val="24"/>
        </w:rPr>
      </w:pPr>
      <w:r>
        <w:rPr>
          <w:rFonts w:ascii="Arial" w:hAnsi="Arial" w:cs="Arial"/>
          <w:color w:val="000000"/>
          <w:sz w:val="24"/>
          <w:szCs w:val="24"/>
        </w:rPr>
        <w:t>Practice Education Facilitators</w:t>
      </w:r>
      <w:r w:rsidR="00685515">
        <w:rPr>
          <w:rFonts w:ascii="Arial" w:hAnsi="Arial" w:cs="Arial"/>
          <w:color w:val="000000"/>
          <w:sz w:val="24"/>
          <w:szCs w:val="24"/>
        </w:rPr>
        <w:t>/ pre-registered nurse support</w:t>
      </w:r>
      <w:r w:rsidR="00106C67">
        <w:rPr>
          <w:rFonts w:ascii="Arial" w:hAnsi="Arial" w:cs="Arial"/>
          <w:color w:val="000000"/>
          <w:sz w:val="24"/>
          <w:szCs w:val="24"/>
        </w:rPr>
        <w:t xml:space="preserve"> </w:t>
      </w:r>
      <w:r>
        <w:rPr>
          <w:rFonts w:ascii="Arial" w:hAnsi="Arial" w:cs="Arial"/>
          <w:color w:val="000000"/>
          <w:sz w:val="24"/>
          <w:szCs w:val="24"/>
        </w:rPr>
        <w:t xml:space="preserve"> </w:t>
      </w:r>
    </w:p>
    <w:p w14:paraId="4FFF3562" w14:textId="0D289544" w:rsidR="001016FA" w:rsidRDefault="001016FA" w:rsidP="001016FA">
      <w:pPr>
        <w:pStyle w:val="ListParagraph"/>
        <w:numPr>
          <w:ilvl w:val="0"/>
          <w:numId w:val="18"/>
        </w:numPr>
        <w:spacing w:before="40" w:after="40" w:line="276" w:lineRule="auto"/>
        <w:rPr>
          <w:rFonts w:ascii="Arial" w:hAnsi="Arial" w:cs="Arial"/>
          <w:color w:val="000000"/>
          <w:sz w:val="24"/>
          <w:szCs w:val="24"/>
        </w:rPr>
      </w:pPr>
      <w:r>
        <w:rPr>
          <w:rFonts w:ascii="Arial" w:hAnsi="Arial" w:cs="Arial"/>
          <w:color w:val="000000"/>
          <w:sz w:val="24"/>
          <w:szCs w:val="24"/>
        </w:rPr>
        <w:t>Dementia</w:t>
      </w:r>
    </w:p>
    <w:p w14:paraId="68F30AA5" w14:textId="02D43E32" w:rsidR="001016FA" w:rsidRDefault="001016FA" w:rsidP="001016FA">
      <w:pPr>
        <w:pStyle w:val="ListParagraph"/>
        <w:numPr>
          <w:ilvl w:val="0"/>
          <w:numId w:val="18"/>
        </w:numPr>
        <w:spacing w:before="40" w:after="40" w:line="276" w:lineRule="auto"/>
        <w:rPr>
          <w:rFonts w:ascii="Arial" w:hAnsi="Arial" w:cs="Arial"/>
          <w:color w:val="000000"/>
          <w:sz w:val="24"/>
          <w:szCs w:val="24"/>
        </w:rPr>
      </w:pPr>
      <w:r>
        <w:rPr>
          <w:rFonts w:ascii="Arial" w:hAnsi="Arial" w:cs="Arial"/>
          <w:color w:val="000000"/>
          <w:sz w:val="24"/>
          <w:szCs w:val="24"/>
        </w:rPr>
        <w:t>HCSWs and Scottish Vocational Qualifications</w:t>
      </w:r>
    </w:p>
    <w:p w14:paraId="2E44E7D4" w14:textId="2B16D352" w:rsidR="001016FA" w:rsidRDefault="001016FA" w:rsidP="001016FA">
      <w:pPr>
        <w:pStyle w:val="ListParagraph"/>
        <w:numPr>
          <w:ilvl w:val="0"/>
          <w:numId w:val="18"/>
        </w:numPr>
        <w:spacing w:before="40" w:after="40" w:line="276" w:lineRule="auto"/>
        <w:rPr>
          <w:rFonts w:ascii="Arial" w:hAnsi="Arial" w:cs="Arial"/>
          <w:color w:val="000000"/>
          <w:sz w:val="24"/>
          <w:szCs w:val="24"/>
        </w:rPr>
      </w:pPr>
      <w:r>
        <w:rPr>
          <w:rFonts w:ascii="Arial" w:hAnsi="Arial" w:cs="Arial"/>
          <w:color w:val="000000"/>
          <w:sz w:val="24"/>
          <w:szCs w:val="24"/>
        </w:rPr>
        <w:t>International Nurse preparation for Nursing and Midwifery Council exam</w:t>
      </w:r>
    </w:p>
    <w:p w14:paraId="25B5C995" w14:textId="1B15C3EA" w:rsidR="001016FA" w:rsidRDefault="001016FA" w:rsidP="001016FA">
      <w:pPr>
        <w:pStyle w:val="ListParagraph"/>
        <w:numPr>
          <w:ilvl w:val="0"/>
          <w:numId w:val="18"/>
        </w:numPr>
        <w:spacing w:before="40" w:after="40" w:line="276" w:lineRule="auto"/>
        <w:rPr>
          <w:rFonts w:ascii="Arial" w:hAnsi="Arial" w:cs="Arial"/>
          <w:color w:val="000000"/>
          <w:sz w:val="24"/>
          <w:szCs w:val="24"/>
        </w:rPr>
      </w:pPr>
      <w:r>
        <w:rPr>
          <w:rFonts w:ascii="Arial" w:hAnsi="Arial" w:cs="Arial"/>
          <w:color w:val="000000"/>
          <w:sz w:val="24"/>
          <w:szCs w:val="24"/>
        </w:rPr>
        <w:t>Caring Behaviours Assurance</w:t>
      </w:r>
    </w:p>
    <w:p w14:paraId="2D099F15" w14:textId="50D0EBE6" w:rsidR="001016FA" w:rsidRDefault="001016FA" w:rsidP="001016FA">
      <w:pPr>
        <w:pStyle w:val="ListParagraph"/>
        <w:numPr>
          <w:ilvl w:val="0"/>
          <w:numId w:val="18"/>
        </w:numPr>
        <w:spacing w:before="40" w:after="40" w:line="276" w:lineRule="auto"/>
        <w:rPr>
          <w:rFonts w:ascii="Arial" w:hAnsi="Arial" w:cs="Arial"/>
          <w:color w:val="000000"/>
          <w:sz w:val="24"/>
          <w:szCs w:val="24"/>
        </w:rPr>
      </w:pPr>
      <w:r>
        <w:rPr>
          <w:rFonts w:ascii="Arial" w:hAnsi="Arial" w:cs="Arial"/>
          <w:color w:val="000000"/>
          <w:sz w:val="24"/>
          <w:szCs w:val="24"/>
        </w:rPr>
        <w:t>Leadership for Nurses</w:t>
      </w:r>
    </w:p>
    <w:p w14:paraId="4973AF81" w14:textId="48A1F760" w:rsidR="001016FA" w:rsidRDefault="001016FA" w:rsidP="001016FA">
      <w:pPr>
        <w:spacing w:before="40" w:after="40" w:line="276" w:lineRule="auto"/>
        <w:ind w:left="720"/>
        <w:rPr>
          <w:rFonts w:cs="Arial"/>
          <w:color w:val="000000"/>
          <w:szCs w:val="24"/>
        </w:rPr>
      </w:pPr>
    </w:p>
    <w:p w14:paraId="089BFCE3" w14:textId="0C42A3FA" w:rsidR="001016FA" w:rsidRPr="001016FA" w:rsidRDefault="001016FA" w:rsidP="001016FA">
      <w:pPr>
        <w:spacing w:before="40" w:after="40" w:line="276" w:lineRule="auto"/>
        <w:ind w:left="720"/>
        <w:rPr>
          <w:rFonts w:cs="Arial"/>
          <w:color w:val="000000"/>
          <w:szCs w:val="24"/>
        </w:rPr>
      </w:pPr>
      <w:r>
        <w:rPr>
          <w:rFonts w:cs="Arial"/>
          <w:color w:val="000000"/>
          <w:szCs w:val="24"/>
        </w:rPr>
        <w:t>As training has gradually resumed to pre Covid-19 participatory training</w:t>
      </w:r>
      <w:r w:rsidR="00685515">
        <w:rPr>
          <w:rFonts w:cs="Arial"/>
          <w:color w:val="000000"/>
          <w:szCs w:val="24"/>
        </w:rPr>
        <w:t>,</w:t>
      </w:r>
      <w:r>
        <w:rPr>
          <w:rFonts w:cs="Arial"/>
          <w:color w:val="000000"/>
          <w:szCs w:val="24"/>
        </w:rPr>
        <w:t xml:space="preserve"> there have been </w:t>
      </w:r>
      <w:r w:rsidR="00685515">
        <w:rPr>
          <w:rFonts w:cs="Arial"/>
          <w:color w:val="000000"/>
          <w:szCs w:val="24"/>
        </w:rPr>
        <w:t xml:space="preserve">increasing </w:t>
      </w:r>
      <w:r>
        <w:rPr>
          <w:rFonts w:cs="Arial"/>
          <w:color w:val="000000"/>
          <w:szCs w:val="24"/>
        </w:rPr>
        <w:t>challenges in accessing training rooms</w:t>
      </w:r>
      <w:r w:rsidR="00685515">
        <w:rPr>
          <w:rFonts w:cs="Arial"/>
          <w:color w:val="000000"/>
          <w:szCs w:val="24"/>
        </w:rPr>
        <w:t xml:space="preserve">.  This is </w:t>
      </w:r>
      <w:r>
        <w:rPr>
          <w:rFonts w:cs="Arial"/>
          <w:color w:val="000000"/>
          <w:szCs w:val="24"/>
        </w:rPr>
        <w:t>due to the reduced availability of meeting rooms within the hospital and increased demands on the training centre facility</w:t>
      </w:r>
      <w:r w:rsidR="00685515">
        <w:rPr>
          <w:rFonts w:cs="Arial"/>
          <w:color w:val="000000"/>
          <w:szCs w:val="24"/>
        </w:rPr>
        <w:t xml:space="preserve"> from ourselves and our Learning and Organisational Development colleagues</w:t>
      </w:r>
      <w:r>
        <w:rPr>
          <w:rFonts w:cs="Arial"/>
          <w:color w:val="000000"/>
          <w:szCs w:val="24"/>
        </w:rPr>
        <w:t xml:space="preserve">.  </w:t>
      </w:r>
      <w:r w:rsidR="00106C67">
        <w:rPr>
          <w:rFonts w:cs="Arial"/>
          <w:color w:val="000000"/>
          <w:szCs w:val="24"/>
        </w:rPr>
        <w:t xml:space="preserve">Training sessions require </w:t>
      </w:r>
      <w:r>
        <w:rPr>
          <w:rFonts w:cs="Arial"/>
          <w:color w:val="000000"/>
          <w:szCs w:val="24"/>
        </w:rPr>
        <w:t xml:space="preserve">to be booked several weeks in advance </w:t>
      </w:r>
      <w:r w:rsidR="00106C67">
        <w:rPr>
          <w:rFonts w:cs="Arial"/>
          <w:color w:val="000000"/>
          <w:szCs w:val="24"/>
        </w:rPr>
        <w:t xml:space="preserve">to secure </w:t>
      </w:r>
      <w:r w:rsidR="00685515">
        <w:rPr>
          <w:rFonts w:cs="Arial"/>
          <w:color w:val="000000"/>
          <w:szCs w:val="24"/>
        </w:rPr>
        <w:t xml:space="preserve">suitable training </w:t>
      </w:r>
      <w:r w:rsidR="00106C67">
        <w:rPr>
          <w:rFonts w:cs="Arial"/>
          <w:color w:val="000000"/>
          <w:szCs w:val="24"/>
        </w:rPr>
        <w:t>accommodation.</w:t>
      </w:r>
    </w:p>
    <w:p w14:paraId="432009E5" w14:textId="78EB3EAB" w:rsidR="00F3337D" w:rsidRPr="00BF3AF0" w:rsidRDefault="00F3337D" w:rsidP="00BF3AF0">
      <w:pPr>
        <w:spacing w:before="40" w:after="40" w:line="276" w:lineRule="auto"/>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2212B21F" w14:textId="100EA0ED" w:rsidR="00106C67" w:rsidRPr="00106C67" w:rsidRDefault="00106C67" w:rsidP="00BF3AF0">
      <w:pPr>
        <w:spacing w:before="40" w:after="40" w:line="276" w:lineRule="auto"/>
        <w:ind w:left="720"/>
        <w:rPr>
          <w:rFonts w:cs="Arial"/>
          <w:color w:val="000000"/>
          <w:szCs w:val="24"/>
        </w:rPr>
      </w:pPr>
      <w:r w:rsidRPr="00106C67">
        <w:rPr>
          <w:rFonts w:cs="Arial"/>
          <w:color w:val="000000"/>
          <w:szCs w:val="24"/>
        </w:rPr>
        <w:t>Clinical Education activity supports staff competence to deliver high quality patient care.</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6E510C17" w14:textId="19541382" w:rsidR="00F3337D" w:rsidRDefault="00F10621" w:rsidP="00F10621">
      <w:pPr>
        <w:spacing w:before="40" w:after="40" w:line="276" w:lineRule="auto"/>
        <w:ind w:left="720"/>
        <w:rPr>
          <w:rFonts w:cs="Arial"/>
          <w:color w:val="000000"/>
          <w:szCs w:val="24"/>
        </w:rPr>
      </w:pPr>
      <w:r>
        <w:rPr>
          <w:rFonts w:cs="Arial"/>
          <w:color w:val="000000"/>
          <w:szCs w:val="24"/>
        </w:rPr>
        <w:t xml:space="preserve">Our report highlights the activities to support workforce development. </w:t>
      </w:r>
    </w:p>
    <w:p w14:paraId="36108C2E" w14:textId="77777777" w:rsidR="00F10621" w:rsidRPr="00AA77F7" w:rsidRDefault="00F10621" w:rsidP="00F10621">
      <w:pPr>
        <w:spacing w:before="40" w:after="40" w:line="276" w:lineRule="auto"/>
        <w:ind w:left="720"/>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459DE290" w14:textId="77777777" w:rsidR="00F10621" w:rsidRPr="00F10621" w:rsidRDefault="00F10621" w:rsidP="00BF3AF0">
      <w:pPr>
        <w:spacing w:before="40" w:after="40" w:line="276" w:lineRule="auto"/>
        <w:ind w:left="720"/>
        <w:rPr>
          <w:rFonts w:cs="Arial"/>
          <w:color w:val="000000"/>
          <w:szCs w:val="24"/>
        </w:rPr>
      </w:pPr>
      <w:r w:rsidRPr="00F10621">
        <w:rPr>
          <w:rFonts w:cs="Arial"/>
          <w:color w:val="000000"/>
          <w:szCs w:val="24"/>
        </w:rPr>
        <w:t>Not applicable</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338CF445" w14:textId="77777777" w:rsidR="00F10621" w:rsidRPr="00F10621" w:rsidRDefault="00F10621" w:rsidP="00F10621">
      <w:pPr>
        <w:spacing w:before="40" w:after="40" w:line="276" w:lineRule="auto"/>
        <w:ind w:left="720"/>
        <w:rPr>
          <w:rFonts w:cs="Arial"/>
          <w:color w:val="000000"/>
          <w:szCs w:val="24"/>
        </w:rPr>
      </w:pPr>
      <w:r w:rsidRPr="00F10621">
        <w:rPr>
          <w:rFonts w:cs="Arial"/>
          <w:color w:val="000000"/>
          <w:szCs w:val="24"/>
        </w:rPr>
        <w:t>Not applicable</w:t>
      </w:r>
    </w:p>
    <w:p w14:paraId="2EE44FD2" w14:textId="4D16A68B" w:rsidR="00F10621" w:rsidRPr="00BF3AF0" w:rsidRDefault="00F10621"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31EC445C" w14:textId="77777777" w:rsidR="00F10621" w:rsidRPr="00F10621" w:rsidRDefault="00F10621" w:rsidP="00F10621">
      <w:pPr>
        <w:spacing w:before="40" w:after="40" w:line="276" w:lineRule="auto"/>
        <w:ind w:left="720"/>
        <w:rPr>
          <w:rFonts w:cs="Arial"/>
          <w:color w:val="000000"/>
          <w:szCs w:val="24"/>
        </w:rPr>
      </w:pPr>
      <w:r w:rsidRPr="00F10621">
        <w:rPr>
          <w:rFonts w:cs="Arial"/>
          <w:color w:val="000000"/>
          <w:szCs w:val="24"/>
        </w:rPr>
        <w:t>Not applicable</w:t>
      </w:r>
    </w:p>
    <w:p w14:paraId="229D6804" w14:textId="0AA73E25" w:rsidR="00F10621" w:rsidRPr="00BF3AF0" w:rsidRDefault="00F10621" w:rsidP="00BF3AF0">
      <w:pPr>
        <w:spacing w:before="40" w:after="40" w:line="276" w:lineRule="auto"/>
        <w:ind w:left="720"/>
        <w:rPr>
          <w:rFonts w:cs="Arial"/>
          <w:color w:val="000000"/>
          <w:szCs w:val="24"/>
          <w:highlight w:val="lightGray"/>
        </w:rPr>
      </w:pPr>
    </w:p>
    <w:p w14:paraId="032E2865" w14:textId="77777777" w:rsidR="00446219" w:rsidRPr="00DA354A" w:rsidRDefault="00C87B62" w:rsidP="00446219">
      <w:pPr>
        <w:pStyle w:val="Heading3"/>
      </w:pPr>
      <w:r>
        <w:lastRenderedPageBreak/>
        <w:t>2</w:t>
      </w:r>
      <w:r w:rsidR="00BF3AF0">
        <w:t>.3.6</w:t>
      </w:r>
      <w:r w:rsidR="00BF3AF0">
        <w:tab/>
      </w:r>
      <w:r w:rsidR="00446219" w:rsidRPr="00DA354A">
        <w:t>Other</w:t>
      </w:r>
      <w:r w:rsidR="00BF3AF0">
        <w:t xml:space="preserve"> impacts</w:t>
      </w:r>
    </w:p>
    <w:p w14:paraId="20FBCD62" w14:textId="77777777" w:rsidR="00F10621" w:rsidRPr="00F10621" w:rsidRDefault="00F10621" w:rsidP="00F10621">
      <w:pPr>
        <w:spacing w:before="40" w:after="40" w:line="276" w:lineRule="auto"/>
        <w:ind w:left="720"/>
        <w:rPr>
          <w:rFonts w:cs="Arial"/>
          <w:color w:val="000000"/>
          <w:szCs w:val="24"/>
        </w:rPr>
      </w:pPr>
      <w:r w:rsidRPr="00F10621">
        <w:rPr>
          <w:rFonts w:cs="Arial"/>
          <w:color w:val="000000"/>
          <w:szCs w:val="24"/>
        </w:rPr>
        <w:t>Not applicable</w:t>
      </w:r>
    </w:p>
    <w:p w14:paraId="025FF64A" w14:textId="77777777" w:rsidR="00AA77F7" w:rsidRPr="00F3337D" w:rsidRDefault="00AA77F7" w:rsidP="00F3337D">
      <w:pPr>
        <w:pStyle w:val="ListParagraph"/>
        <w:rPr>
          <w:rFonts w:ascii="Arial" w:hAnsi="Arial" w:cs="Arial"/>
          <w:color w:val="000000"/>
          <w:sz w:val="24"/>
          <w:szCs w:val="24"/>
        </w:rPr>
      </w:pPr>
    </w:p>
    <w:p w14:paraId="36782091"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4414DD49" w14:textId="77777777" w:rsidR="00EA440C" w:rsidRPr="00F10621" w:rsidRDefault="00EA440C" w:rsidP="00EA440C">
      <w:pPr>
        <w:spacing w:before="40" w:after="40" w:line="276" w:lineRule="auto"/>
        <w:ind w:left="720"/>
        <w:rPr>
          <w:rFonts w:cs="Arial"/>
          <w:color w:val="000000"/>
          <w:szCs w:val="24"/>
        </w:rPr>
      </w:pPr>
      <w:r w:rsidRPr="00F10621">
        <w:rPr>
          <w:rFonts w:cs="Arial"/>
          <w:color w:val="000000"/>
          <w:szCs w:val="24"/>
        </w:rPr>
        <w:t>Not applicable</w:t>
      </w:r>
    </w:p>
    <w:p w14:paraId="46E05957" w14:textId="67909266" w:rsidR="00B851FC" w:rsidRPr="00EA440C" w:rsidRDefault="00B851FC" w:rsidP="00EA440C">
      <w:pPr>
        <w:spacing w:before="40" w:after="40" w:line="276" w:lineRule="auto"/>
        <w:rPr>
          <w:rFonts w:cs="Arial"/>
          <w:szCs w:val="24"/>
          <w:highlight w:val="lightGray"/>
        </w:rPr>
      </w:pPr>
    </w:p>
    <w:p w14:paraId="27D02D6F" w14:textId="77777777" w:rsidR="00446219" w:rsidRDefault="00446219" w:rsidP="00C87B62">
      <w:pPr>
        <w:pStyle w:val="Heading3"/>
        <w:numPr>
          <w:ilvl w:val="2"/>
          <w:numId w:val="16"/>
        </w:numPr>
      </w:pPr>
      <w:r>
        <w:t>Route to the Meeting</w:t>
      </w:r>
    </w:p>
    <w:p w14:paraId="728E34C7" w14:textId="38DE4711" w:rsidR="00EA440C" w:rsidRDefault="00EA440C" w:rsidP="000664C4">
      <w:pPr>
        <w:spacing w:before="40" w:after="40" w:line="276" w:lineRule="auto"/>
        <w:ind w:firstLine="720"/>
        <w:rPr>
          <w:rFonts w:cs="Arial"/>
          <w:szCs w:val="24"/>
        </w:rPr>
      </w:pPr>
      <w:r>
        <w:rPr>
          <w:rFonts w:cs="Arial"/>
          <w:szCs w:val="24"/>
        </w:rPr>
        <w:t>This report has been tabled at the following meetings</w:t>
      </w:r>
      <w:r w:rsidR="004C6304">
        <w:rPr>
          <w:rFonts w:cs="Arial"/>
          <w:szCs w:val="24"/>
        </w:rPr>
        <w:t>:</w:t>
      </w:r>
    </w:p>
    <w:p w14:paraId="26B2C848" w14:textId="04B51861" w:rsidR="00EA440C" w:rsidRDefault="00EA440C" w:rsidP="00BF3AF0">
      <w:pPr>
        <w:spacing w:before="40" w:after="40" w:line="276" w:lineRule="auto"/>
        <w:ind w:left="720"/>
        <w:rPr>
          <w:rFonts w:cs="Arial"/>
          <w:szCs w:val="24"/>
        </w:rPr>
      </w:pPr>
      <w:r>
        <w:rPr>
          <w:rFonts w:cs="Arial"/>
          <w:szCs w:val="24"/>
        </w:rPr>
        <w:t>Senior Nurse Governance and Review Group: 20 July 2023</w:t>
      </w:r>
    </w:p>
    <w:p w14:paraId="41ED7514" w14:textId="77777777" w:rsidR="00430C09" w:rsidRDefault="00430C09" w:rsidP="00430C09">
      <w:pPr>
        <w:pStyle w:val="Heading2"/>
        <w:spacing w:line="276" w:lineRule="auto"/>
      </w:pPr>
    </w:p>
    <w:p w14:paraId="28B505A7" w14:textId="28F92099" w:rsidR="00BF3AF0" w:rsidRDefault="00BF3AF0" w:rsidP="004C6304">
      <w:pPr>
        <w:pStyle w:val="Heading2"/>
        <w:numPr>
          <w:ilvl w:val="1"/>
          <w:numId w:val="16"/>
        </w:numPr>
      </w:pPr>
      <w:r>
        <w:t>Recommendation</w:t>
      </w:r>
    </w:p>
    <w:p w14:paraId="4B9C6AF1" w14:textId="77777777" w:rsidR="004C6304" w:rsidRPr="004C6304" w:rsidRDefault="004C6304" w:rsidP="004C6304">
      <w:pPr>
        <w:pStyle w:val="ListParagraph"/>
        <w:ind w:left="525"/>
      </w:pPr>
    </w:p>
    <w:p w14:paraId="6BF1E589" w14:textId="77777777" w:rsidR="00BF3AF0" w:rsidRPr="00EA440C" w:rsidRDefault="00BF3AF0" w:rsidP="00BF3AF0">
      <w:pPr>
        <w:numPr>
          <w:ilvl w:val="0"/>
          <w:numId w:val="1"/>
        </w:numPr>
        <w:spacing w:before="40" w:after="40" w:line="276" w:lineRule="auto"/>
        <w:ind w:hanging="252"/>
        <w:rPr>
          <w:rFonts w:cs="Arial"/>
          <w:color w:val="000000"/>
          <w:szCs w:val="24"/>
        </w:rPr>
      </w:pPr>
      <w:r w:rsidRPr="00EA440C">
        <w:rPr>
          <w:rFonts w:cs="Arial"/>
          <w:b/>
          <w:color w:val="000000"/>
          <w:szCs w:val="24"/>
        </w:rPr>
        <w:t xml:space="preserve">Awareness </w:t>
      </w:r>
      <w:r w:rsidRPr="00EA440C">
        <w:rPr>
          <w:rFonts w:cs="Arial"/>
          <w:color w:val="000000"/>
          <w:szCs w:val="24"/>
        </w:rPr>
        <w:t>– For Members’ information only.</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6582D062" w14:textId="32D5BA15" w:rsidR="00C87B62" w:rsidRPr="00EA440C" w:rsidRDefault="00EA440C" w:rsidP="00EA440C">
      <w:pPr>
        <w:spacing w:before="40" w:after="40" w:line="276" w:lineRule="auto"/>
        <w:rPr>
          <w:rFonts w:cs="Arial"/>
          <w:color w:val="000000"/>
          <w:szCs w:val="24"/>
        </w:rPr>
      </w:pPr>
      <w:r w:rsidRPr="00EA440C">
        <w:rPr>
          <w:rFonts w:cs="Arial"/>
          <w:color w:val="000000"/>
          <w:szCs w:val="24"/>
        </w:rPr>
        <w:tab/>
        <w:t xml:space="preserve">Appendix 1 </w:t>
      </w:r>
      <w:r w:rsidRPr="00EA440C">
        <w:rPr>
          <w:rFonts w:cs="Arial"/>
          <w:color w:val="000000"/>
          <w:szCs w:val="24"/>
        </w:rPr>
        <w:tab/>
        <w:t>Clinical Education Annual Report 2022/2023</w:t>
      </w: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39919" w14:textId="77777777" w:rsidR="00D67576" w:rsidRDefault="00D67576">
      <w:r>
        <w:separator/>
      </w:r>
    </w:p>
  </w:endnote>
  <w:endnote w:type="continuationSeparator" w:id="0">
    <w:p w14:paraId="3F52CFDA" w14:textId="77777777" w:rsidR="00D67576" w:rsidRDefault="00D6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29F85A1C"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50322A">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50322A">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689CA" w14:textId="77777777" w:rsidR="00D67576" w:rsidRDefault="00D67576">
      <w:r>
        <w:separator/>
      </w:r>
    </w:p>
  </w:footnote>
  <w:footnote w:type="continuationSeparator" w:id="0">
    <w:p w14:paraId="6ED28DCB" w14:textId="77777777" w:rsidR="00D67576" w:rsidRDefault="00D6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15B528ED"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 xml:space="preserve">Item </w:t>
    </w:r>
    <w:r w:rsidR="0050322A">
      <w:rPr>
        <w:rFonts w:cs="Arial"/>
        <w:b/>
        <w:color w:val="2E74B5" w:themeColor="accent1" w:themeShade="BF"/>
        <w:sz w:val="20"/>
      </w:rPr>
      <w:t>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177590"/>
    <w:multiLevelType w:val="hybridMultilevel"/>
    <w:tmpl w:val="BF5E2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8"/>
  </w:num>
  <w:num w:numId="6">
    <w:abstractNumId w:val="5"/>
  </w:num>
  <w:num w:numId="7">
    <w:abstractNumId w:val="12"/>
  </w:num>
  <w:num w:numId="8">
    <w:abstractNumId w:val="4"/>
  </w:num>
  <w:num w:numId="9">
    <w:abstractNumId w:val="14"/>
  </w:num>
  <w:num w:numId="10">
    <w:abstractNumId w:val="2"/>
  </w:num>
  <w:num w:numId="11">
    <w:abstractNumId w:val="15"/>
  </w:num>
  <w:num w:numId="12">
    <w:abstractNumId w:val="1"/>
  </w:num>
  <w:num w:numId="13">
    <w:abstractNumId w:val="3"/>
  </w:num>
  <w:num w:numId="14">
    <w:abstractNumId w:val="6"/>
  </w:num>
  <w:num w:numId="15">
    <w:abstractNumId w:val="9"/>
  </w:num>
  <w:num w:numId="16">
    <w:abstractNumId w:val="7"/>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1024"/>
    <w:rsid w:val="0003098A"/>
    <w:rsid w:val="00047714"/>
    <w:rsid w:val="000664C4"/>
    <w:rsid w:val="00091974"/>
    <w:rsid w:val="000945DB"/>
    <w:rsid w:val="000A7EE1"/>
    <w:rsid w:val="000F7706"/>
    <w:rsid w:val="001016FA"/>
    <w:rsid w:val="00106C67"/>
    <w:rsid w:val="00125A9E"/>
    <w:rsid w:val="00140DB3"/>
    <w:rsid w:val="001E0EC8"/>
    <w:rsid w:val="00233824"/>
    <w:rsid w:val="0023473B"/>
    <w:rsid w:val="0033790B"/>
    <w:rsid w:val="003943E4"/>
    <w:rsid w:val="003F7F61"/>
    <w:rsid w:val="00430C09"/>
    <w:rsid w:val="00446219"/>
    <w:rsid w:val="00495B36"/>
    <w:rsid w:val="004A39D0"/>
    <w:rsid w:val="004C24DE"/>
    <w:rsid w:val="004C6304"/>
    <w:rsid w:val="0050322A"/>
    <w:rsid w:val="00591C18"/>
    <w:rsid w:val="00610728"/>
    <w:rsid w:val="006173A9"/>
    <w:rsid w:val="00685515"/>
    <w:rsid w:val="006C3C6C"/>
    <w:rsid w:val="006C5C9F"/>
    <w:rsid w:val="006D1343"/>
    <w:rsid w:val="00704F70"/>
    <w:rsid w:val="007F32CF"/>
    <w:rsid w:val="00816E22"/>
    <w:rsid w:val="00927C6C"/>
    <w:rsid w:val="009807B4"/>
    <w:rsid w:val="00A2680C"/>
    <w:rsid w:val="00A62B58"/>
    <w:rsid w:val="00A84C97"/>
    <w:rsid w:val="00AA77F7"/>
    <w:rsid w:val="00AE522B"/>
    <w:rsid w:val="00AF0530"/>
    <w:rsid w:val="00AF356A"/>
    <w:rsid w:val="00B178D4"/>
    <w:rsid w:val="00B33631"/>
    <w:rsid w:val="00B546C8"/>
    <w:rsid w:val="00B562FA"/>
    <w:rsid w:val="00B7445F"/>
    <w:rsid w:val="00B77902"/>
    <w:rsid w:val="00B851FC"/>
    <w:rsid w:val="00BF3AF0"/>
    <w:rsid w:val="00C87B62"/>
    <w:rsid w:val="00C94BF7"/>
    <w:rsid w:val="00D67576"/>
    <w:rsid w:val="00DD2D3D"/>
    <w:rsid w:val="00DD6252"/>
    <w:rsid w:val="00DF1BE0"/>
    <w:rsid w:val="00E71CD2"/>
    <w:rsid w:val="00EA440C"/>
    <w:rsid w:val="00EC18AE"/>
    <w:rsid w:val="00F10621"/>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4</cp:revision>
  <cp:lastPrinted>2019-10-07T12:25:00Z</cp:lastPrinted>
  <dcterms:created xsi:type="dcterms:W3CDTF">2023-09-15T14:09:00Z</dcterms:created>
  <dcterms:modified xsi:type="dcterms:W3CDTF">2023-09-22T08:23:00Z</dcterms:modified>
</cp:coreProperties>
</file>