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1D788" w14:textId="25194945" w:rsidR="0082562C" w:rsidRPr="006E0527" w:rsidRDefault="0082562C" w:rsidP="0082562C">
      <w:pPr>
        <w:pStyle w:val="Heading1"/>
        <w:spacing w:line="276" w:lineRule="auto"/>
        <w:ind w:right="-286"/>
        <w:rPr>
          <w:sz w:val="52"/>
          <w:szCs w:val="32"/>
        </w:rPr>
      </w:pPr>
      <w:r w:rsidRPr="006E0527">
        <w:rPr>
          <w:rFonts w:ascii="Arial" w:hAnsi="Arial" w:cs="Arial"/>
        </w:rPr>
        <w:t>NHS Golden Jubilee</w:t>
      </w:r>
      <w:r w:rsidRPr="006E0527">
        <w:tab/>
      </w:r>
      <w:r w:rsidRPr="006E0527">
        <w:tab/>
      </w:r>
      <w:r w:rsidRPr="006E0527">
        <w:tab/>
      </w:r>
      <w:r w:rsidRPr="006E0527">
        <w:tab/>
      </w:r>
      <w:r w:rsidRPr="006E0527">
        <w:tab/>
      </w:r>
      <w:r w:rsidR="00433A93">
        <w:tab/>
      </w:r>
      <w:r w:rsidR="00433A93">
        <w:tab/>
      </w:r>
      <w:r w:rsidR="00433A93">
        <w:tab/>
      </w:r>
      <w:r w:rsidRPr="006E0527">
        <w:rPr>
          <w:noProof/>
          <w:lang w:eastAsia="en-GB"/>
        </w:rPr>
        <w:t xml:space="preserve"> </w:t>
      </w:r>
      <w:r w:rsidRPr="006E0527">
        <w:rPr>
          <w:noProof/>
          <w:lang w:eastAsia="en-GB"/>
        </w:rPr>
        <w:drawing>
          <wp:inline distT="0" distB="0" distL="0" distR="0" wp14:anchorId="0061024C" wp14:editId="4A343FB5">
            <wp:extent cx="1149350" cy="796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0" cy="796925"/>
                    </a:xfrm>
                    <a:prstGeom prst="rect">
                      <a:avLst/>
                    </a:prstGeom>
                    <a:noFill/>
                    <a:ln>
                      <a:noFill/>
                    </a:ln>
                  </pic:spPr>
                </pic:pic>
              </a:graphicData>
            </a:graphic>
          </wp:inline>
        </w:drawing>
      </w:r>
    </w:p>
    <w:p w14:paraId="6FD63F8A" w14:textId="77777777" w:rsidR="0082562C" w:rsidRPr="006E0527" w:rsidRDefault="0082562C" w:rsidP="0082562C">
      <w:pPr>
        <w:pStyle w:val="Heading2"/>
        <w:rPr>
          <w:rStyle w:val="Heading3Char"/>
          <w:rFonts w:ascii="Arial" w:hAnsi="Arial"/>
          <w:color w:val="auto"/>
        </w:rPr>
      </w:pPr>
    </w:p>
    <w:p w14:paraId="09509622" w14:textId="70C1F6C1" w:rsidR="0082562C" w:rsidRPr="006E0527" w:rsidRDefault="00433A93" w:rsidP="0082562C">
      <w:pPr>
        <w:pStyle w:val="Heading3"/>
        <w:spacing w:line="360" w:lineRule="auto"/>
        <w:ind w:left="4536" w:hanging="4536"/>
        <w:rPr>
          <w:color w:val="auto"/>
        </w:rPr>
      </w:pPr>
      <w:r>
        <w:rPr>
          <w:rStyle w:val="Heading3Char"/>
          <w:rFonts w:ascii="Arial" w:hAnsi="Arial"/>
          <w:b/>
          <w:color w:val="auto"/>
        </w:rPr>
        <w:t>Meeting:</w:t>
      </w:r>
      <w:r>
        <w:rPr>
          <w:rStyle w:val="Heading3Char"/>
          <w:rFonts w:ascii="Arial" w:hAnsi="Arial"/>
          <w:b/>
          <w:color w:val="auto"/>
        </w:rPr>
        <w:tab/>
      </w:r>
      <w:r w:rsidR="00AC624D">
        <w:rPr>
          <w:rStyle w:val="Heading3Char"/>
          <w:rFonts w:ascii="Arial" w:hAnsi="Arial"/>
          <w:b/>
          <w:color w:val="auto"/>
        </w:rPr>
        <w:t xml:space="preserve">NHS </w:t>
      </w:r>
      <w:r w:rsidR="00096E33">
        <w:rPr>
          <w:rStyle w:val="Heading3Char"/>
          <w:rFonts w:ascii="Arial" w:hAnsi="Arial"/>
          <w:b/>
          <w:color w:val="auto"/>
        </w:rPr>
        <w:t>Golden Jubilee Board</w:t>
      </w:r>
    </w:p>
    <w:p w14:paraId="739C59B6" w14:textId="3B0D1017" w:rsidR="0082562C" w:rsidRPr="006E0527" w:rsidRDefault="006E0527" w:rsidP="0082562C">
      <w:pPr>
        <w:pStyle w:val="Heading3"/>
        <w:spacing w:line="360" w:lineRule="auto"/>
        <w:ind w:left="4536" w:hanging="4536"/>
        <w:rPr>
          <w:color w:val="auto"/>
        </w:rPr>
      </w:pPr>
      <w:r w:rsidRPr="006E0527">
        <w:rPr>
          <w:rStyle w:val="Heading3Char"/>
          <w:rFonts w:ascii="Arial" w:hAnsi="Arial"/>
          <w:b/>
          <w:color w:val="auto"/>
        </w:rPr>
        <w:t>Meeting date:</w:t>
      </w:r>
      <w:r w:rsidRPr="006E0527">
        <w:rPr>
          <w:rStyle w:val="Heading3Char"/>
          <w:rFonts w:ascii="Arial" w:hAnsi="Arial"/>
          <w:b/>
          <w:color w:val="auto"/>
        </w:rPr>
        <w:tab/>
      </w:r>
      <w:r w:rsidR="00096E33">
        <w:rPr>
          <w:rStyle w:val="Heading3Char"/>
          <w:rFonts w:ascii="Arial" w:hAnsi="Arial"/>
          <w:b/>
          <w:color w:val="auto"/>
        </w:rPr>
        <w:t>28</w:t>
      </w:r>
      <w:r w:rsidR="00352577">
        <w:rPr>
          <w:rStyle w:val="Heading3Char"/>
          <w:rFonts w:ascii="Arial" w:hAnsi="Arial"/>
          <w:b/>
          <w:color w:val="auto"/>
        </w:rPr>
        <w:t xml:space="preserve"> September </w:t>
      </w:r>
      <w:r w:rsidR="00962715" w:rsidRPr="006E0527">
        <w:rPr>
          <w:rStyle w:val="Heading3Char"/>
          <w:rFonts w:ascii="Arial" w:hAnsi="Arial"/>
          <w:b/>
          <w:color w:val="auto"/>
        </w:rPr>
        <w:t>2023</w:t>
      </w:r>
    </w:p>
    <w:p w14:paraId="502A8045" w14:textId="4C92767E" w:rsidR="0082562C" w:rsidRPr="006E0527" w:rsidRDefault="0082562C" w:rsidP="0082562C">
      <w:pPr>
        <w:pStyle w:val="Heading3"/>
        <w:spacing w:line="360" w:lineRule="auto"/>
        <w:ind w:left="4536" w:hanging="4536"/>
        <w:rPr>
          <w:color w:val="auto"/>
        </w:rPr>
      </w:pPr>
      <w:r w:rsidRPr="006E0527">
        <w:rPr>
          <w:rStyle w:val="Heading3Char"/>
          <w:rFonts w:ascii="Arial" w:hAnsi="Arial"/>
          <w:b/>
          <w:color w:val="auto"/>
        </w:rPr>
        <w:t>Title:</w:t>
      </w:r>
      <w:r w:rsidRPr="006E0527">
        <w:rPr>
          <w:rStyle w:val="Heading3Char"/>
          <w:rFonts w:ascii="Arial" w:hAnsi="Arial"/>
          <w:b/>
          <w:color w:val="auto"/>
        </w:rPr>
        <w:tab/>
        <w:t xml:space="preserve">Quarter </w:t>
      </w:r>
      <w:r w:rsidR="006E0527" w:rsidRPr="006E0527">
        <w:rPr>
          <w:rStyle w:val="Heading3Char"/>
          <w:rFonts w:ascii="Arial" w:hAnsi="Arial"/>
          <w:b/>
          <w:color w:val="auto"/>
        </w:rPr>
        <w:t>1</w:t>
      </w:r>
      <w:r w:rsidRPr="006E0527">
        <w:rPr>
          <w:rStyle w:val="Heading3Char"/>
          <w:rFonts w:ascii="Arial" w:hAnsi="Arial"/>
          <w:b/>
          <w:color w:val="auto"/>
        </w:rPr>
        <w:t xml:space="preserve"> Feedback Report with Key </w:t>
      </w:r>
      <w:r w:rsidR="00FB63E1" w:rsidRPr="006E0527">
        <w:rPr>
          <w:rStyle w:val="Heading3Char"/>
          <w:rFonts w:ascii="Arial" w:hAnsi="Arial"/>
          <w:b/>
          <w:color w:val="auto"/>
        </w:rPr>
        <w:t>Performance</w:t>
      </w:r>
      <w:r w:rsidRPr="006E0527">
        <w:rPr>
          <w:rStyle w:val="Heading3Char"/>
          <w:rFonts w:ascii="Arial" w:hAnsi="Arial"/>
          <w:b/>
          <w:color w:val="auto"/>
        </w:rPr>
        <w:t xml:space="preserve"> Indicators (KPI)</w:t>
      </w:r>
    </w:p>
    <w:p w14:paraId="0987B94D" w14:textId="38E05A64" w:rsidR="0082562C" w:rsidRPr="006E0527" w:rsidRDefault="0082562C" w:rsidP="0082562C">
      <w:pPr>
        <w:pStyle w:val="Heading3"/>
        <w:spacing w:line="360" w:lineRule="auto"/>
        <w:ind w:left="4536" w:hanging="4536"/>
        <w:rPr>
          <w:rStyle w:val="Heading3Char"/>
          <w:rFonts w:ascii="Arial" w:hAnsi="Arial"/>
          <w:b/>
          <w:color w:val="auto"/>
        </w:rPr>
      </w:pPr>
      <w:r w:rsidRPr="006E0527">
        <w:rPr>
          <w:rStyle w:val="Heading3Char"/>
          <w:rFonts w:ascii="Arial" w:hAnsi="Arial"/>
          <w:b/>
          <w:color w:val="auto"/>
        </w:rPr>
        <w:t>Responsible Executive/Non-Execut</w:t>
      </w:r>
      <w:r w:rsidR="00433A93">
        <w:rPr>
          <w:rStyle w:val="Heading3Char"/>
          <w:rFonts w:ascii="Arial" w:hAnsi="Arial"/>
          <w:b/>
          <w:color w:val="auto"/>
        </w:rPr>
        <w:t xml:space="preserve">ive: </w:t>
      </w:r>
      <w:r w:rsidR="00433A93">
        <w:rPr>
          <w:rStyle w:val="Heading3Char"/>
          <w:rFonts w:ascii="Arial" w:hAnsi="Arial"/>
          <w:b/>
          <w:color w:val="auto"/>
        </w:rPr>
        <w:tab/>
        <w:t xml:space="preserve">Mark MacGregor, </w:t>
      </w:r>
      <w:r w:rsidRPr="006E0527">
        <w:rPr>
          <w:rStyle w:val="Heading3Char"/>
          <w:rFonts w:ascii="Arial" w:hAnsi="Arial"/>
          <w:b/>
          <w:color w:val="auto"/>
        </w:rPr>
        <w:t xml:space="preserve">Medical Director </w:t>
      </w:r>
    </w:p>
    <w:p w14:paraId="36DC7778" w14:textId="6149366E" w:rsidR="0082562C" w:rsidRPr="006E0527" w:rsidRDefault="0082562C" w:rsidP="0082562C">
      <w:pPr>
        <w:pStyle w:val="Heading3"/>
        <w:spacing w:line="360" w:lineRule="auto"/>
        <w:ind w:left="4536" w:hanging="4536"/>
        <w:rPr>
          <w:rStyle w:val="Heading3Char"/>
          <w:rFonts w:ascii="Arial" w:hAnsi="Arial"/>
          <w:b/>
          <w:color w:val="auto"/>
        </w:rPr>
      </w:pPr>
      <w:r w:rsidRPr="006E0527">
        <w:rPr>
          <w:rStyle w:val="Heading3Char"/>
          <w:rFonts w:ascii="Arial" w:hAnsi="Arial"/>
          <w:b/>
          <w:color w:val="auto"/>
        </w:rPr>
        <w:t>Report Author:</w:t>
      </w:r>
      <w:r w:rsidRPr="006E0527">
        <w:rPr>
          <w:rStyle w:val="Heading3Char"/>
          <w:rFonts w:ascii="Arial" w:hAnsi="Arial"/>
          <w:b/>
          <w:color w:val="auto"/>
        </w:rPr>
        <w:tab/>
      </w:r>
      <w:r w:rsidR="00352577">
        <w:rPr>
          <w:rStyle w:val="Heading3Char"/>
          <w:rFonts w:ascii="Arial" w:hAnsi="Arial"/>
          <w:b/>
          <w:color w:val="auto"/>
        </w:rPr>
        <w:t>Katie Bryant, Head of Clinical Risk and Governance</w:t>
      </w:r>
      <w:r w:rsidR="006E0527" w:rsidRPr="006E0527">
        <w:rPr>
          <w:rStyle w:val="Heading3Char"/>
          <w:rFonts w:ascii="Arial" w:hAnsi="Arial"/>
          <w:b/>
          <w:color w:val="auto"/>
        </w:rPr>
        <w:t xml:space="preserve"> </w:t>
      </w:r>
      <w:r w:rsidRPr="006E0527">
        <w:rPr>
          <w:rStyle w:val="Heading3Char"/>
          <w:rFonts w:ascii="Arial" w:hAnsi="Arial"/>
          <w:b/>
          <w:color w:val="auto"/>
        </w:rPr>
        <w:t xml:space="preserve"> </w:t>
      </w:r>
    </w:p>
    <w:p w14:paraId="42E00EC9" w14:textId="77777777" w:rsidR="0082562C" w:rsidRPr="006E0527" w:rsidRDefault="0082562C" w:rsidP="0082562C"/>
    <w:p w14:paraId="28A406D8" w14:textId="77777777" w:rsidR="0082562C" w:rsidRPr="006E0527" w:rsidRDefault="0082562C" w:rsidP="0082562C">
      <w:pPr>
        <w:pStyle w:val="Heading2"/>
        <w:spacing w:line="276" w:lineRule="auto"/>
        <w:rPr>
          <w:rFonts w:ascii="Arial" w:hAnsi="Arial" w:cs="Arial"/>
          <w:i w:val="0"/>
          <w:sz w:val="24"/>
          <w:szCs w:val="24"/>
        </w:rPr>
      </w:pPr>
      <w:r w:rsidRPr="006E0527">
        <w:rPr>
          <w:rFonts w:ascii="Arial" w:hAnsi="Arial" w:cs="Arial"/>
          <w:i w:val="0"/>
          <w:sz w:val="24"/>
          <w:szCs w:val="24"/>
        </w:rPr>
        <w:t>1</w:t>
      </w:r>
      <w:r w:rsidRPr="006E0527">
        <w:rPr>
          <w:rFonts w:ascii="Arial" w:hAnsi="Arial" w:cs="Arial"/>
          <w:i w:val="0"/>
          <w:sz w:val="24"/>
          <w:szCs w:val="24"/>
        </w:rPr>
        <w:tab/>
        <w:t>Purpose</w:t>
      </w:r>
    </w:p>
    <w:p w14:paraId="37A74D6F" w14:textId="77777777" w:rsidR="0082562C" w:rsidRPr="006E0527" w:rsidRDefault="0082562C" w:rsidP="0082562C">
      <w:pPr>
        <w:autoSpaceDE w:val="0"/>
        <w:autoSpaceDN w:val="0"/>
        <w:adjustRightInd w:val="0"/>
        <w:spacing w:before="40" w:after="40" w:line="276" w:lineRule="auto"/>
        <w:ind w:left="720"/>
        <w:rPr>
          <w:rFonts w:ascii="Arial" w:hAnsi="Arial" w:cs="Arial"/>
        </w:rPr>
      </w:pPr>
    </w:p>
    <w:p w14:paraId="2852614F" w14:textId="64ED68AE" w:rsidR="0082562C" w:rsidRPr="006E0527" w:rsidRDefault="00433A93" w:rsidP="0082562C">
      <w:pPr>
        <w:pStyle w:val="Heading3"/>
        <w:spacing w:line="276" w:lineRule="auto"/>
        <w:ind w:left="720"/>
        <w:rPr>
          <w:rFonts w:ascii="Arial" w:hAnsi="Arial" w:cs="Arial"/>
          <w:color w:val="auto"/>
        </w:rPr>
      </w:pPr>
      <w:r>
        <w:rPr>
          <w:rFonts w:ascii="Arial" w:hAnsi="Arial" w:cs="Arial"/>
          <w:color w:val="auto"/>
        </w:rPr>
        <w:t>This is presented to the Clinical Governance Committee</w:t>
      </w:r>
      <w:r w:rsidR="0082562C" w:rsidRPr="006E0527">
        <w:rPr>
          <w:rFonts w:ascii="Arial" w:hAnsi="Arial" w:cs="Arial"/>
          <w:color w:val="auto"/>
        </w:rPr>
        <w:t xml:space="preserve"> for: </w:t>
      </w:r>
    </w:p>
    <w:p w14:paraId="7B6BE033" w14:textId="778B6C25" w:rsidR="0082562C" w:rsidRPr="006E0527" w:rsidRDefault="0082562C" w:rsidP="0082562C">
      <w:pPr>
        <w:pStyle w:val="Heading3"/>
        <w:numPr>
          <w:ilvl w:val="0"/>
          <w:numId w:val="30"/>
        </w:numPr>
        <w:spacing w:line="276" w:lineRule="auto"/>
        <w:ind w:left="1080"/>
        <w:rPr>
          <w:rFonts w:ascii="Arial" w:hAnsi="Arial" w:cs="Arial"/>
          <w:color w:val="auto"/>
        </w:rPr>
      </w:pPr>
      <w:r w:rsidRPr="006E0527">
        <w:rPr>
          <w:rFonts w:ascii="Arial" w:hAnsi="Arial" w:cs="Arial"/>
          <w:b/>
          <w:color w:val="auto"/>
        </w:rPr>
        <w:t>Discussion and Noting</w:t>
      </w:r>
    </w:p>
    <w:p w14:paraId="7484EFD2" w14:textId="77777777" w:rsidR="0082562C" w:rsidRPr="006E0527" w:rsidRDefault="0082562C" w:rsidP="0082562C">
      <w:pPr>
        <w:autoSpaceDE w:val="0"/>
        <w:autoSpaceDN w:val="0"/>
        <w:adjustRightInd w:val="0"/>
        <w:spacing w:before="40" w:after="40" w:line="276" w:lineRule="auto"/>
        <w:ind w:left="720"/>
        <w:rPr>
          <w:rFonts w:ascii="Arial" w:hAnsi="Arial" w:cs="Arial"/>
        </w:rPr>
      </w:pPr>
    </w:p>
    <w:p w14:paraId="2AF14FB0" w14:textId="77777777" w:rsidR="0082562C" w:rsidRPr="006E0527" w:rsidRDefault="0082562C" w:rsidP="0082562C">
      <w:pPr>
        <w:pStyle w:val="Heading3"/>
        <w:ind w:left="720"/>
        <w:rPr>
          <w:rFonts w:ascii="Arial" w:hAnsi="Arial" w:cs="Arial"/>
          <w:color w:val="auto"/>
        </w:rPr>
      </w:pPr>
      <w:r w:rsidRPr="006E0527">
        <w:rPr>
          <w:rFonts w:ascii="Arial" w:hAnsi="Arial" w:cs="Arial"/>
          <w:color w:val="auto"/>
        </w:rPr>
        <w:t>This report relates to a:</w:t>
      </w:r>
    </w:p>
    <w:p w14:paraId="068AEB48" w14:textId="77777777" w:rsidR="0082562C" w:rsidRPr="002411A0" w:rsidRDefault="0082562C" w:rsidP="0082562C">
      <w:pPr>
        <w:pStyle w:val="ListParagraph"/>
        <w:numPr>
          <w:ilvl w:val="0"/>
          <w:numId w:val="31"/>
        </w:numPr>
        <w:autoSpaceDE w:val="0"/>
        <w:autoSpaceDN w:val="0"/>
        <w:adjustRightInd w:val="0"/>
        <w:spacing w:before="40" w:after="40" w:line="276" w:lineRule="auto"/>
        <w:ind w:left="1080"/>
        <w:rPr>
          <w:rFonts w:ascii="Arial" w:hAnsi="Arial" w:cs="Arial"/>
          <w:b/>
        </w:rPr>
      </w:pPr>
      <w:r w:rsidRPr="002411A0">
        <w:rPr>
          <w:rFonts w:ascii="Arial" w:hAnsi="Arial" w:cs="Arial"/>
          <w:b/>
        </w:rPr>
        <w:t>Government policy/directive</w:t>
      </w:r>
    </w:p>
    <w:p w14:paraId="1A70E28E" w14:textId="77777777" w:rsidR="0082562C" w:rsidRPr="006E0527" w:rsidRDefault="0082562C" w:rsidP="0082562C">
      <w:pPr>
        <w:autoSpaceDE w:val="0"/>
        <w:autoSpaceDN w:val="0"/>
        <w:adjustRightInd w:val="0"/>
        <w:spacing w:before="40" w:after="40" w:line="276" w:lineRule="auto"/>
        <w:ind w:left="720"/>
        <w:rPr>
          <w:rFonts w:ascii="Arial" w:hAnsi="Arial" w:cs="Arial"/>
        </w:rPr>
      </w:pPr>
    </w:p>
    <w:p w14:paraId="77B01A4E" w14:textId="3B55E3C4" w:rsidR="0082562C" w:rsidRPr="006E0527" w:rsidRDefault="0082562C" w:rsidP="0082562C">
      <w:pPr>
        <w:pStyle w:val="Heading3"/>
        <w:ind w:left="720"/>
        <w:rPr>
          <w:rFonts w:ascii="Arial" w:hAnsi="Arial" w:cs="Arial"/>
          <w:color w:val="auto"/>
        </w:rPr>
      </w:pPr>
      <w:r w:rsidRPr="006E0527">
        <w:rPr>
          <w:rFonts w:ascii="Arial" w:hAnsi="Arial" w:cs="Arial"/>
          <w:color w:val="auto"/>
        </w:rPr>
        <w:t>This aligns to the following NHS</w:t>
      </w:r>
      <w:r w:rsidR="007A0240">
        <w:rPr>
          <w:rFonts w:ascii="Arial" w:hAnsi="Arial" w:cs="Arial"/>
          <w:color w:val="auto"/>
        </w:rPr>
        <w:t xml:space="preserve"> </w:t>
      </w:r>
      <w:r w:rsidRPr="006E0527">
        <w:rPr>
          <w:rFonts w:ascii="Arial" w:hAnsi="Arial" w:cs="Arial"/>
          <w:color w:val="auto"/>
        </w:rPr>
        <w:t>Scotland quality ambition(s):</w:t>
      </w:r>
    </w:p>
    <w:p w14:paraId="39EE0F6F" w14:textId="77777777" w:rsidR="0082562C" w:rsidRPr="002411A0" w:rsidRDefault="0082562C" w:rsidP="0082562C">
      <w:pPr>
        <w:pStyle w:val="ListParagraph"/>
        <w:numPr>
          <w:ilvl w:val="0"/>
          <w:numId w:val="32"/>
        </w:numPr>
        <w:autoSpaceDE w:val="0"/>
        <w:autoSpaceDN w:val="0"/>
        <w:adjustRightInd w:val="0"/>
        <w:spacing w:before="40" w:after="40" w:line="276" w:lineRule="auto"/>
        <w:ind w:left="1080"/>
        <w:rPr>
          <w:rFonts w:ascii="Arial" w:hAnsi="Arial" w:cs="Arial"/>
          <w:b/>
        </w:rPr>
      </w:pPr>
      <w:bookmarkStart w:id="0" w:name="_GoBack"/>
      <w:r w:rsidRPr="002411A0">
        <w:rPr>
          <w:rFonts w:ascii="Arial" w:hAnsi="Arial" w:cs="Arial"/>
          <w:b/>
        </w:rPr>
        <w:t>Safe</w:t>
      </w:r>
    </w:p>
    <w:p w14:paraId="7CD2DAC8" w14:textId="77777777" w:rsidR="0082562C" w:rsidRPr="002411A0" w:rsidRDefault="0082562C" w:rsidP="0082562C">
      <w:pPr>
        <w:pStyle w:val="ListParagraph"/>
        <w:numPr>
          <w:ilvl w:val="0"/>
          <w:numId w:val="32"/>
        </w:numPr>
        <w:autoSpaceDE w:val="0"/>
        <w:autoSpaceDN w:val="0"/>
        <w:adjustRightInd w:val="0"/>
        <w:spacing w:before="40" w:after="40" w:line="276" w:lineRule="auto"/>
        <w:ind w:left="1080"/>
        <w:rPr>
          <w:rFonts w:ascii="Arial" w:hAnsi="Arial" w:cs="Arial"/>
          <w:b/>
        </w:rPr>
      </w:pPr>
      <w:r w:rsidRPr="002411A0">
        <w:rPr>
          <w:rFonts w:ascii="Arial" w:hAnsi="Arial" w:cs="Arial"/>
          <w:b/>
        </w:rPr>
        <w:t>Effective</w:t>
      </w:r>
    </w:p>
    <w:p w14:paraId="4020131B" w14:textId="77777777" w:rsidR="0082562C" w:rsidRPr="002411A0" w:rsidRDefault="0082562C" w:rsidP="0082562C">
      <w:pPr>
        <w:pStyle w:val="ListParagraph"/>
        <w:numPr>
          <w:ilvl w:val="0"/>
          <w:numId w:val="32"/>
        </w:numPr>
        <w:autoSpaceDE w:val="0"/>
        <w:autoSpaceDN w:val="0"/>
        <w:adjustRightInd w:val="0"/>
        <w:spacing w:before="40" w:after="40" w:line="276" w:lineRule="auto"/>
        <w:ind w:left="1080"/>
        <w:rPr>
          <w:rFonts w:ascii="Arial" w:hAnsi="Arial" w:cs="Arial"/>
          <w:b/>
        </w:rPr>
      </w:pPr>
      <w:r w:rsidRPr="002411A0">
        <w:rPr>
          <w:rFonts w:ascii="Arial" w:hAnsi="Arial" w:cs="Arial"/>
          <w:b/>
        </w:rPr>
        <w:t>Person Centred</w:t>
      </w:r>
    </w:p>
    <w:bookmarkEnd w:id="0"/>
    <w:p w14:paraId="2989D4BE" w14:textId="77777777" w:rsidR="0082562C" w:rsidRPr="006E0527" w:rsidRDefault="0082562C" w:rsidP="0082562C">
      <w:pPr>
        <w:autoSpaceDE w:val="0"/>
        <w:autoSpaceDN w:val="0"/>
        <w:adjustRightInd w:val="0"/>
        <w:spacing w:before="40" w:after="40" w:line="276" w:lineRule="auto"/>
        <w:ind w:left="720"/>
        <w:rPr>
          <w:rFonts w:ascii="Arial" w:hAnsi="Arial" w:cs="Arial"/>
          <w:color w:val="FF0000"/>
        </w:rPr>
      </w:pPr>
    </w:p>
    <w:p w14:paraId="27B34003" w14:textId="77777777" w:rsidR="0082562C" w:rsidRPr="006E0527" w:rsidRDefault="0082562C" w:rsidP="0082562C">
      <w:pPr>
        <w:autoSpaceDE w:val="0"/>
        <w:autoSpaceDN w:val="0"/>
        <w:adjustRightInd w:val="0"/>
        <w:spacing w:before="40" w:after="40" w:line="276" w:lineRule="auto"/>
        <w:ind w:left="720"/>
        <w:rPr>
          <w:rFonts w:ascii="Arial" w:hAnsi="Arial" w:cs="Arial"/>
          <w:b/>
        </w:rPr>
      </w:pPr>
      <w:r w:rsidRPr="006E0527">
        <w:rPr>
          <w:rFonts w:ascii="Arial" w:hAnsi="Arial" w:cs="Arial"/>
          <w:b/>
        </w:rPr>
        <w:t>This aligns to the following NHSGJ Corporate Objectives:</w:t>
      </w:r>
    </w:p>
    <w:p w14:paraId="3EC60813" w14:textId="405EC626" w:rsidR="0082562C" w:rsidRPr="006E0527" w:rsidRDefault="0082562C" w:rsidP="00B031CB">
      <w:pPr>
        <w:pStyle w:val="ListParagraph"/>
        <w:numPr>
          <w:ilvl w:val="0"/>
          <w:numId w:val="33"/>
        </w:numPr>
        <w:spacing w:line="276" w:lineRule="auto"/>
        <w:rPr>
          <w:rFonts w:ascii="Arial" w:hAnsi="Arial" w:cs="Arial"/>
          <w:spacing w:val="-3"/>
          <w:lang w:eastAsia="en-US"/>
        </w:rPr>
      </w:pPr>
      <w:r w:rsidRPr="006E0527">
        <w:rPr>
          <w:rFonts w:ascii="Arial" w:hAnsi="Arial" w:cs="Arial"/>
          <w:spacing w:val="-3"/>
          <w:lang w:eastAsia="en-US"/>
        </w:rPr>
        <w:t>High Performing Organisation – Establishing the conditions for success to enable excellent outcomes and experience for patients and staff</w:t>
      </w:r>
    </w:p>
    <w:p w14:paraId="0EE4651E" w14:textId="15B9F00D" w:rsidR="003E4672" w:rsidRPr="006E0527" w:rsidRDefault="003E4672" w:rsidP="003E4672">
      <w:pPr>
        <w:spacing w:line="276" w:lineRule="auto"/>
        <w:rPr>
          <w:rFonts w:ascii="Arial" w:hAnsi="Arial" w:cs="Arial"/>
          <w:spacing w:val="-3"/>
          <w:lang w:eastAsia="en-US"/>
        </w:rPr>
      </w:pPr>
    </w:p>
    <w:p w14:paraId="378DF524" w14:textId="44E426DC" w:rsidR="0082562C" w:rsidRPr="006E0527" w:rsidRDefault="0082562C" w:rsidP="0082562C">
      <w:pPr>
        <w:pStyle w:val="Heading2"/>
        <w:ind w:left="686" w:hanging="686"/>
        <w:rPr>
          <w:rFonts w:ascii="Arial" w:hAnsi="Arial" w:cs="Arial"/>
          <w:i w:val="0"/>
          <w:sz w:val="24"/>
          <w:szCs w:val="24"/>
        </w:rPr>
      </w:pPr>
      <w:r w:rsidRPr="006E0527">
        <w:rPr>
          <w:rFonts w:ascii="Arial" w:hAnsi="Arial" w:cs="Arial"/>
          <w:i w:val="0"/>
          <w:sz w:val="24"/>
          <w:szCs w:val="24"/>
        </w:rPr>
        <w:t>2</w:t>
      </w:r>
      <w:r w:rsidRPr="006E0527">
        <w:rPr>
          <w:rFonts w:ascii="Arial" w:hAnsi="Arial" w:cs="Arial"/>
          <w:i w:val="0"/>
          <w:sz w:val="24"/>
          <w:szCs w:val="24"/>
        </w:rPr>
        <w:tab/>
        <w:t>Report summary</w:t>
      </w:r>
      <w:r w:rsidRPr="006E0527">
        <w:rPr>
          <w:rFonts w:ascii="Arial" w:hAnsi="Arial" w:cs="Arial"/>
          <w:i w:val="0"/>
          <w:sz w:val="24"/>
          <w:szCs w:val="24"/>
        </w:rPr>
        <w:tab/>
      </w:r>
    </w:p>
    <w:p w14:paraId="5C0224B7" w14:textId="77777777" w:rsidR="0082562C" w:rsidRPr="006E0527" w:rsidRDefault="0082562C" w:rsidP="0082562C">
      <w:pPr>
        <w:pStyle w:val="Heading2"/>
        <w:ind w:left="686" w:hanging="686"/>
        <w:rPr>
          <w:rFonts w:ascii="Arial" w:hAnsi="Arial" w:cs="Arial"/>
          <w:i w:val="0"/>
          <w:sz w:val="24"/>
          <w:szCs w:val="24"/>
        </w:rPr>
      </w:pPr>
      <w:r w:rsidRPr="006E0527">
        <w:rPr>
          <w:rFonts w:ascii="Arial" w:hAnsi="Arial" w:cs="Arial"/>
          <w:i w:val="0"/>
          <w:sz w:val="24"/>
          <w:szCs w:val="24"/>
        </w:rPr>
        <w:t>2.1</w:t>
      </w:r>
      <w:r w:rsidRPr="006E0527">
        <w:rPr>
          <w:rFonts w:ascii="Arial" w:hAnsi="Arial" w:cs="Arial"/>
          <w:i w:val="0"/>
          <w:sz w:val="24"/>
          <w:szCs w:val="24"/>
        </w:rPr>
        <w:tab/>
        <w:t>Situation</w:t>
      </w:r>
    </w:p>
    <w:p w14:paraId="26461514" w14:textId="76C4116F" w:rsidR="0082562C" w:rsidRPr="006E0527" w:rsidRDefault="00036EC7" w:rsidP="00433A93">
      <w:pPr>
        <w:ind w:left="686"/>
        <w:rPr>
          <w:rFonts w:ascii="Arial" w:hAnsi="Arial" w:cs="Arial"/>
        </w:rPr>
      </w:pPr>
      <w:r w:rsidRPr="006E0527">
        <w:rPr>
          <w:rFonts w:ascii="Arial" w:hAnsi="Arial" w:cs="Arial"/>
        </w:rPr>
        <w:t xml:space="preserve">This paper provides an overview of the quarter </w:t>
      </w:r>
      <w:r w:rsidR="006E0527" w:rsidRPr="006E0527">
        <w:rPr>
          <w:rFonts w:ascii="Arial" w:hAnsi="Arial" w:cs="Arial"/>
        </w:rPr>
        <w:t>1</w:t>
      </w:r>
      <w:r w:rsidRPr="006E0527">
        <w:rPr>
          <w:rFonts w:ascii="Arial" w:hAnsi="Arial" w:cs="Arial"/>
        </w:rPr>
        <w:t xml:space="preserve"> activity (</w:t>
      </w:r>
      <w:r w:rsidR="006E0527" w:rsidRPr="006E0527">
        <w:rPr>
          <w:rFonts w:ascii="Arial" w:hAnsi="Arial" w:cs="Arial"/>
        </w:rPr>
        <w:t>April 2023</w:t>
      </w:r>
      <w:r w:rsidRPr="006E0527">
        <w:rPr>
          <w:rFonts w:ascii="Arial" w:hAnsi="Arial" w:cs="Arial"/>
        </w:rPr>
        <w:t xml:space="preserve"> to </w:t>
      </w:r>
      <w:r w:rsidR="006E0527" w:rsidRPr="006E0527">
        <w:rPr>
          <w:rFonts w:ascii="Arial" w:hAnsi="Arial" w:cs="Arial"/>
        </w:rPr>
        <w:t>June 2023</w:t>
      </w:r>
      <w:r w:rsidRPr="006E0527">
        <w:rPr>
          <w:rFonts w:ascii="Arial" w:hAnsi="Arial" w:cs="Arial"/>
        </w:rPr>
        <w:t xml:space="preserve">) including the nine Key Performance Indicators (KPI’s) introduced with the revised guidance.  </w:t>
      </w:r>
    </w:p>
    <w:p w14:paraId="69A35995" w14:textId="77777777" w:rsidR="0082562C" w:rsidRPr="006E0527" w:rsidRDefault="0082562C" w:rsidP="0082562C">
      <w:pPr>
        <w:pStyle w:val="Heading2"/>
        <w:ind w:left="686" w:hanging="686"/>
        <w:rPr>
          <w:rFonts w:ascii="Arial" w:hAnsi="Arial" w:cs="Arial"/>
          <w:i w:val="0"/>
          <w:sz w:val="24"/>
          <w:szCs w:val="24"/>
        </w:rPr>
      </w:pPr>
      <w:r w:rsidRPr="006E0527">
        <w:rPr>
          <w:rFonts w:ascii="Arial" w:hAnsi="Arial" w:cs="Arial"/>
          <w:i w:val="0"/>
          <w:sz w:val="24"/>
          <w:szCs w:val="24"/>
        </w:rPr>
        <w:t>2.2</w:t>
      </w:r>
      <w:r w:rsidRPr="006E0527">
        <w:rPr>
          <w:rFonts w:ascii="Arial" w:hAnsi="Arial" w:cs="Arial"/>
          <w:i w:val="0"/>
          <w:sz w:val="24"/>
          <w:szCs w:val="24"/>
        </w:rPr>
        <w:tab/>
        <w:t>Background</w:t>
      </w:r>
    </w:p>
    <w:p w14:paraId="411EBD99" w14:textId="464602FE" w:rsidR="0082562C" w:rsidRPr="00E51D2D" w:rsidRDefault="00036EC7" w:rsidP="00433A93">
      <w:pPr>
        <w:ind w:left="686" w:firstLine="34"/>
        <w:rPr>
          <w:rFonts w:ascii="Arial" w:hAnsi="Arial" w:cs="Arial"/>
        </w:rPr>
      </w:pPr>
      <w:r w:rsidRPr="006E0527">
        <w:rPr>
          <w:rFonts w:ascii="Arial" w:hAnsi="Arial" w:cs="Arial"/>
        </w:rPr>
        <w:t xml:space="preserve">In April 2017 all Health Boards across Scotland implemented the New Scotland complaints Handling Procedure which was led by The Scottish Public Services Ombudsman.  The New Scotland Complaints Handling Procedure Scotland (CHP) has </w:t>
      </w:r>
      <w:r w:rsidRPr="00E51D2D">
        <w:rPr>
          <w:rFonts w:ascii="Arial" w:hAnsi="Arial" w:cs="Arial"/>
        </w:rPr>
        <w:t xml:space="preserve">been implemented very well within the NHS Golden Jubilee. The new revised reporting </w:t>
      </w:r>
      <w:r w:rsidRPr="00E51D2D">
        <w:rPr>
          <w:rFonts w:ascii="Arial" w:hAnsi="Arial" w:cs="Arial"/>
        </w:rPr>
        <w:lastRenderedPageBreak/>
        <w:t>structure with 9 new Key Performance Indicators (KPI) and is reported appropriately through the Clinical Governance structure within the GJ.</w:t>
      </w:r>
    </w:p>
    <w:p w14:paraId="535C66AE" w14:textId="77777777" w:rsidR="0082562C" w:rsidRPr="00E51D2D" w:rsidRDefault="0082562C" w:rsidP="0082562C">
      <w:pPr>
        <w:pStyle w:val="Heading2"/>
        <w:rPr>
          <w:rFonts w:ascii="Arial" w:hAnsi="Arial" w:cs="Arial"/>
          <w:i w:val="0"/>
          <w:sz w:val="24"/>
          <w:szCs w:val="24"/>
        </w:rPr>
      </w:pPr>
      <w:r w:rsidRPr="00E51D2D">
        <w:rPr>
          <w:rFonts w:ascii="Arial" w:hAnsi="Arial" w:cs="Arial"/>
          <w:i w:val="0"/>
          <w:sz w:val="24"/>
          <w:szCs w:val="24"/>
        </w:rPr>
        <w:t>2.3</w:t>
      </w:r>
      <w:r w:rsidRPr="00E51D2D">
        <w:rPr>
          <w:rFonts w:ascii="Arial" w:hAnsi="Arial" w:cs="Arial"/>
          <w:i w:val="0"/>
          <w:sz w:val="24"/>
          <w:szCs w:val="24"/>
        </w:rPr>
        <w:tab/>
        <w:t>Assessment</w:t>
      </w:r>
    </w:p>
    <w:p w14:paraId="1ADC01B9" w14:textId="71294842" w:rsidR="0082562C" w:rsidRPr="00E51D2D" w:rsidRDefault="0082562C" w:rsidP="0082562C">
      <w:pPr>
        <w:ind w:left="720"/>
        <w:rPr>
          <w:rFonts w:ascii="Arial" w:hAnsi="Arial" w:cs="Arial"/>
          <w:b/>
          <w:bCs/>
        </w:rPr>
      </w:pPr>
      <w:r w:rsidRPr="00E51D2D">
        <w:rPr>
          <w:rFonts w:ascii="Arial" w:hAnsi="Arial" w:cs="Arial"/>
        </w:rPr>
        <w:t>Appendix 1 provides a report of feedback activity for the period 1</w:t>
      </w:r>
      <w:r w:rsidRPr="00E51D2D">
        <w:rPr>
          <w:rFonts w:ascii="Arial" w:hAnsi="Arial" w:cs="Arial"/>
          <w:vertAlign w:val="superscript"/>
        </w:rPr>
        <w:t>st</w:t>
      </w:r>
      <w:r w:rsidRPr="00E51D2D">
        <w:rPr>
          <w:rFonts w:ascii="Arial" w:hAnsi="Arial" w:cs="Arial"/>
        </w:rPr>
        <w:t xml:space="preserve"> </w:t>
      </w:r>
      <w:r w:rsidR="00E51D2D" w:rsidRPr="00E51D2D">
        <w:rPr>
          <w:rFonts w:ascii="Arial" w:hAnsi="Arial" w:cs="Arial"/>
        </w:rPr>
        <w:t>April 2023 – 30</w:t>
      </w:r>
      <w:r w:rsidR="00E51D2D" w:rsidRPr="00E51D2D">
        <w:rPr>
          <w:rFonts w:ascii="Arial" w:hAnsi="Arial" w:cs="Arial"/>
          <w:vertAlign w:val="superscript"/>
        </w:rPr>
        <w:t>th</w:t>
      </w:r>
      <w:r w:rsidR="00E51D2D" w:rsidRPr="00E51D2D">
        <w:rPr>
          <w:rFonts w:ascii="Arial" w:hAnsi="Arial" w:cs="Arial"/>
        </w:rPr>
        <w:t xml:space="preserve"> June 2023.</w:t>
      </w:r>
      <w:r w:rsidRPr="00E51D2D">
        <w:rPr>
          <w:rFonts w:ascii="Arial" w:hAnsi="Arial" w:cs="Arial"/>
        </w:rPr>
        <w:t xml:space="preserve"> </w:t>
      </w:r>
    </w:p>
    <w:p w14:paraId="053AC7E3" w14:textId="77777777" w:rsidR="0082562C" w:rsidRPr="00E51D2D" w:rsidRDefault="0082562C" w:rsidP="0082562C">
      <w:pPr>
        <w:pStyle w:val="Heading3"/>
        <w:spacing w:line="276" w:lineRule="auto"/>
        <w:rPr>
          <w:rFonts w:ascii="Arial" w:eastAsia="Times New Roman" w:hAnsi="Arial" w:cs="Arial"/>
          <w:b/>
          <w:color w:val="auto"/>
        </w:rPr>
      </w:pPr>
    </w:p>
    <w:p w14:paraId="3B13135A" w14:textId="77777777" w:rsidR="0082562C" w:rsidRPr="00E51D2D" w:rsidRDefault="0082562C" w:rsidP="0082562C">
      <w:pPr>
        <w:pStyle w:val="Heading3"/>
        <w:spacing w:line="276" w:lineRule="auto"/>
        <w:rPr>
          <w:rFonts w:ascii="Arial" w:hAnsi="Arial" w:cs="Arial"/>
          <w:b/>
          <w:color w:val="auto"/>
        </w:rPr>
      </w:pPr>
      <w:r w:rsidRPr="00E51D2D">
        <w:rPr>
          <w:rFonts w:ascii="Arial" w:hAnsi="Arial" w:cs="Arial"/>
          <w:b/>
          <w:color w:val="auto"/>
        </w:rPr>
        <w:t>2.3.1</w:t>
      </w:r>
      <w:r w:rsidRPr="00E51D2D">
        <w:rPr>
          <w:rFonts w:ascii="Arial" w:hAnsi="Arial" w:cs="Arial"/>
          <w:b/>
          <w:color w:val="auto"/>
        </w:rPr>
        <w:tab/>
        <w:t>Quality/Patient Care</w:t>
      </w:r>
    </w:p>
    <w:p w14:paraId="4D0792C1" w14:textId="01D53F81" w:rsidR="00036EC7" w:rsidRPr="00E51D2D" w:rsidRDefault="00036EC7" w:rsidP="00036EC7">
      <w:pPr>
        <w:spacing w:before="40" w:after="40" w:line="276" w:lineRule="auto"/>
        <w:ind w:left="720"/>
        <w:rPr>
          <w:rFonts w:ascii="Arial" w:hAnsi="Arial" w:cs="Arial"/>
        </w:rPr>
      </w:pPr>
      <w:r w:rsidRPr="00E51D2D">
        <w:rPr>
          <w:rFonts w:ascii="Arial" w:hAnsi="Arial" w:cs="Arial"/>
        </w:rPr>
        <w:t xml:space="preserve">Work is ongoing with Division Management Teams to continually monitor and improve our current process to ensure a high quality of responses to patient feedback.  Development of </w:t>
      </w:r>
      <w:r w:rsidR="00197190" w:rsidRPr="00E51D2D">
        <w:rPr>
          <w:rFonts w:ascii="Arial" w:hAnsi="Arial" w:cs="Arial"/>
        </w:rPr>
        <w:t xml:space="preserve">Division Assurance Templates to support the Divisions </w:t>
      </w:r>
      <w:r w:rsidR="00B165A5" w:rsidRPr="00E51D2D">
        <w:rPr>
          <w:rFonts w:ascii="Arial" w:hAnsi="Arial" w:cs="Arial"/>
        </w:rPr>
        <w:t>Confirm</w:t>
      </w:r>
      <w:r w:rsidR="00197190" w:rsidRPr="00E51D2D">
        <w:rPr>
          <w:rFonts w:ascii="Arial" w:hAnsi="Arial" w:cs="Arial"/>
        </w:rPr>
        <w:t xml:space="preserve"> and Challenge reports is currently in process.  Development of supporting guidance is also under development to provide those investigating and </w:t>
      </w:r>
      <w:r w:rsidR="00E51D2D" w:rsidRPr="00E51D2D">
        <w:rPr>
          <w:rFonts w:ascii="Arial" w:hAnsi="Arial" w:cs="Arial"/>
        </w:rPr>
        <w:t>responding to complaints with some useful tools/support</w:t>
      </w:r>
      <w:r w:rsidR="00E51D2D">
        <w:rPr>
          <w:rFonts w:ascii="Arial" w:hAnsi="Arial" w:cs="Arial"/>
        </w:rPr>
        <w:t xml:space="preserve"> to facilitate improved timescales and a more efficient process for developing responses</w:t>
      </w:r>
      <w:r w:rsidR="00E51D2D" w:rsidRPr="00E51D2D">
        <w:rPr>
          <w:rFonts w:ascii="Arial" w:hAnsi="Arial" w:cs="Arial"/>
        </w:rPr>
        <w:t>.</w:t>
      </w:r>
    </w:p>
    <w:p w14:paraId="7DF95F26" w14:textId="77777777" w:rsidR="0082562C" w:rsidRPr="00197190" w:rsidRDefault="0082562C" w:rsidP="0082562C">
      <w:pPr>
        <w:pStyle w:val="ListParagraph"/>
        <w:ind w:left="1440"/>
        <w:rPr>
          <w:rFonts w:ascii="Arial" w:hAnsi="Arial" w:cs="Arial"/>
        </w:rPr>
      </w:pPr>
    </w:p>
    <w:p w14:paraId="62C42EB6" w14:textId="77777777" w:rsidR="0082562C" w:rsidRPr="00197190" w:rsidRDefault="0082562C" w:rsidP="0082562C">
      <w:pPr>
        <w:pStyle w:val="Heading3"/>
        <w:spacing w:line="276" w:lineRule="auto"/>
        <w:rPr>
          <w:rFonts w:ascii="Arial" w:hAnsi="Arial" w:cs="Arial"/>
          <w:b/>
          <w:color w:val="auto"/>
        </w:rPr>
      </w:pPr>
      <w:r w:rsidRPr="00197190">
        <w:rPr>
          <w:rFonts w:ascii="Arial" w:hAnsi="Arial" w:cs="Arial"/>
          <w:b/>
          <w:color w:val="auto"/>
        </w:rPr>
        <w:t>2.3.2</w:t>
      </w:r>
      <w:r w:rsidRPr="00197190">
        <w:rPr>
          <w:rFonts w:ascii="Arial" w:hAnsi="Arial" w:cs="Arial"/>
          <w:b/>
          <w:color w:val="auto"/>
        </w:rPr>
        <w:tab/>
        <w:t>Workforce</w:t>
      </w:r>
    </w:p>
    <w:p w14:paraId="4FFA41E4" w14:textId="77777777" w:rsidR="00036EC7" w:rsidRPr="00197190" w:rsidRDefault="00036EC7" w:rsidP="00036EC7">
      <w:pPr>
        <w:spacing w:before="40" w:after="40" w:line="276" w:lineRule="auto"/>
        <w:ind w:left="720"/>
        <w:rPr>
          <w:rFonts w:ascii="Arial" w:hAnsi="Arial" w:cs="Arial"/>
        </w:rPr>
      </w:pPr>
      <w:r w:rsidRPr="00197190">
        <w:rPr>
          <w:rFonts w:ascii="Arial" w:hAnsi="Arial" w:cs="Arial"/>
        </w:rPr>
        <w:t>The patient feedback process undoubtedly presents challenges in various forms to the workforce both from a psychological and capacity perspective.  The organisation is reinforcing support mechanisms for those involved whilst ensuring that learning is the focus of the outcome of patient feedback.</w:t>
      </w:r>
    </w:p>
    <w:p w14:paraId="246AC680" w14:textId="77777777" w:rsidR="0082562C" w:rsidRPr="00197190" w:rsidRDefault="0082562C" w:rsidP="0082562C">
      <w:pPr>
        <w:rPr>
          <w:rFonts w:ascii="Arial" w:hAnsi="Arial" w:cs="Arial"/>
        </w:rPr>
      </w:pPr>
    </w:p>
    <w:p w14:paraId="2F4DED80" w14:textId="77777777" w:rsidR="0082562C" w:rsidRPr="00197190" w:rsidRDefault="0082562C" w:rsidP="0082562C">
      <w:pPr>
        <w:pStyle w:val="Heading3"/>
        <w:spacing w:line="276" w:lineRule="auto"/>
        <w:rPr>
          <w:rFonts w:ascii="Arial" w:hAnsi="Arial" w:cs="Arial"/>
          <w:b/>
          <w:color w:val="auto"/>
        </w:rPr>
      </w:pPr>
      <w:r w:rsidRPr="00197190">
        <w:rPr>
          <w:rFonts w:ascii="Arial" w:hAnsi="Arial" w:cs="Arial"/>
          <w:b/>
          <w:color w:val="auto"/>
        </w:rPr>
        <w:t>2.3.3</w:t>
      </w:r>
      <w:r w:rsidRPr="00197190">
        <w:rPr>
          <w:rFonts w:ascii="Arial" w:hAnsi="Arial" w:cs="Arial"/>
          <w:b/>
          <w:color w:val="auto"/>
        </w:rPr>
        <w:tab/>
        <w:t>Financial</w:t>
      </w:r>
    </w:p>
    <w:p w14:paraId="5B9D0889" w14:textId="77777777" w:rsidR="0082562C" w:rsidRPr="00197190" w:rsidRDefault="0082562C" w:rsidP="0082562C">
      <w:pPr>
        <w:spacing w:before="40" w:after="40" w:line="276" w:lineRule="auto"/>
        <w:ind w:left="720"/>
        <w:rPr>
          <w:rFonts w:ascii="Arial" w:hAnsi="Arial" w:cs="Arial"/>
        </w:rPr>
      </w:pPr>
      <w:r w:rsidRPr="00197190">
        <w:rPr>
          <w:rFonts w:ascii="Arial" w:hAnsi="Arial" w:cs="Arial"/>
        </w:rPr>
        <w:t>There is a potential for financial impact to the organisation in relation to claims as a result of adverse events.</w:t>
      </w:r>
    </w:p>
    <w:p w14:paraId="325D6316" w14:textId="77777777" w:rsidR="0082562C" w:rsidRPr="00197190" w:rsidRDefault="0082562C" w:rsidP="0082562C">
      <w:pPr>
        <w:pStyle w:val="ListParagraph"/>
        <w:spacing w:before="40" w:after="40" w:line="276" w:lineRule="auto"/>
        <w:ind w:left="394"/>
        <w:rPr>
          <w:rFonts w:ascii="Arial" w:hAnsi="Arial" w:cs="Arial"/>
        </w:rPr>
      </w:pPr>
    </w:p>
    <w:p w14:paraId="43AF0B5F" w14:textId="77777777" w:rsidR="0082562C" w:rsidRPr="00197190" w:rsidRDefault="0082562C" w:rsidP="0082562C">
      <w:pPr>
        <w:pStyle w:val="Heading3"/>
        <w:spacing w:line="276" w:lineRule="auto"/>
        <w:rPr>
          <w:rFonts w:ascii="Arial" w:hAnsi="Arial" w:cs="Arial"/>
          <w:b/>
          <w:color w:val="auto"/>
        </w:rPr>
      </w:pPr>
      <w:r w:rsidRPr="00197190">
        <w:rPr>
          <w:rFonts w:ascii="Arial" w:hAnsi="Arial" w:cs="Arial"/>
          <w:b/>
          <w:color w:val="auto"/>
        </w:rPr>
        <w:t>2.3.4</w:t>
      </w:r>
      <w:r w:rsidRPr="00197190">
        <w:rPr>
          <w:rFonts w:ascii="Arial" w:hAnsi="Arial" w:cs="Arial"/>
          <w:b/>
          <w:color w:val="auto"/>
        </w:rPr>
        <w:tab/>
        <w:t>Risk Assessment/Management</w:t>
      </w:r>
    </w:p>
    <w:p w14:paraId="75A9CEEA" w14:textId="77777777" w:rsidR="00036EC7" w:rsidRPr="00197190" w:rsidRDefault="00036EC7" w:rsidP="00036EC7">
      <w:pPr>
        <w:spacing w:before="40" w:after="40" w:line="276" w:lineRule="auto"/>
        <w:ind w:left="709"/>
        <w:rPr>
          <w:rFonts w:ascii="Arial" w:hAnsi="Arial" w:cs="Arial"/>
        </w:rPr>
      </w:pPr>
      <w:r w:rsidRPr="00197190">
        <w:rPr>
          <w:rFonts w:ascii="Arial" w:hAnsi="Arial" w:cs="Arial"/>
        </w:rPr>
        <w:t>Patient feedback is managed on a case by case basis and risk assessment is supported where required with escalation to the Significant Adverse Event process if necessary.</w:t>
      </w:r>
    </w:p>
    <w:p w14:paraId="10701097" w14:textId="77777777" w:rsidR="0082562C" w:rsidRPr="006E0527" w:rsidRDefault="0082562C" w:rsidP="0082562C">
      <w:pPr>
        <w:spacing w:before="40" w:after="40" w:line="276" w:lineRule="auto"/>
        <w:rPr>
          <w:rFonts w:ascii="Arial" w:hAnsi="Arial" w:cs="Arial"/>
          <w:color w:val="FF0000"/>
        </w:rPr>
      </w:pPr>
    </w:p>
    <w:p w14:paraId="36393484" w14:textId="77777777" w:rsidR="0082562C" w:rsidRPr="00197190" w:rsidRDefault="0082562C" w:rsidP="0082562C">
      <w:pPr>
        <w:pStyle w:val="Heading3"/>
        <w:spacing w:line="276" w:lineRule="auto"/>
        <w:ind w:left="709" w:hanging="709"/>
        <w:rPr>
          <w:rFonts w:ascii="Arial" w:hAnsi="Arial" w:cs="Arial"/>
          <w:color w:val="auto"/>
        </w:rPr>
      </w:pPr>
      <w:r w:rsidRPr="005A18AE">
        <w:rPr>
          <w:rFonts w:ascii="Arial" w:hAnsi="Arial" w:cs="Arial"/>
          <w:b/>
          <w:color w:val="auto"/>
        </w:rPr>
        <w:t>2.3.5</w:t>
      </w:r>
      <w:r w:rsidRPr="005A18AE">
        <w:rPr>
          <w:rFonts w:ascii="Arial" w:hAnsi="Arial" w:cs="Arial"/>
          <w:b/>
          <w:color w:val="auto"/>
        </w:rPr>
        <w:tab/>
      </w:r>
      <w:r w:rsidRPr="00197190">
        <w:rPr>
          <w:rFonts w:ascii="Arial" w:hAnsi="Arial" w:cs="Arial"/>
          <w:b/>
          <w:color w:val="auto"/>
        </w:rPr>
        <w:t>Equality and Diversity, including health inequalities</w:t>
      </w:r>
      <w:r w:rsidRPr="00197190">
        <w:rPr>
          <w:rFonts w:ascii="Arial" w:hAnsi="Arial" w:cs="Arial"/>
          <w:color w:val="auto"/>
        </w:rPr>
        <w:br/>
        <w:t xml:space="preserve">An impact assessment has not been completed as this paper provides a report following an analysis of data. </w:t>
      </w:r>
    </w:p>
    <w:p w14:paraId="4BA0869E" w14:textId="77777777" w:rsidR="0082562C" w:rsidRPr="00197190" w:rsidRDefault="0082562C" w:rsidP="0082562C">
      <w:pPr>
        <w:rPr>
          <w:rFonts w:ascii="Arial" w:hAnsi="Arial" w:cs="Arial"/>
        </w:rPr>
      </w:pPr>
    </w:p>
    <w:p w14:paraId="68592CFE" w14:textId="77777777" w:rsidR="0082562C" w:rsidRPr="00197190" w:rsidRDefault="0082562C" w:rsidP="0082562C">
      <w:pPr>
        <w:pStyle w:val="Heading3"/>
        <w:rPr>
          <w:rFonts w:ascii="Arial" w:hAnsi="Arial" w:cs="Arial"/>
          <w:b/>
          <w:color w:val="auto"/>
        </w:rPr>
      </w:pPr>
      <w:r w:rsidRPr="00197190">
        <w:rPr>
          <w:rFonts w:ascii="Arial" w:hAnsi="Arial" w:cs="Arial"/>
          <w:b/>
          <w:color w:val="auto"/>
        </w:rPr>
        <w:t>2.3.6</w:t>
      </w:r>
      <w:r w:rsidRPr="00197190">
        <w:rPr>
          <w:rFonts w:ascii="Arial" w:hAnsi="Arial" w:cs="Arial"/>
          <w:b/>
          <w:color w:val="auto"/>
        </w:rPr>
        <w:tab/>
        <w:t>Other impacts</w:t>
      </w:r>
    </w:p>
    <w:p w14:paraId="3CF90965" w14:textId="77777777" w:rsidR="00036EC7" w:rsidRPr="00197190" w:rsidRDefault="00036EC7" w:rsidP="00036EC7">
      <w:pPr>
        <w:spacing w:before="40" w:after="40" w:line="276" w:lineRule="auto"/>
        <w:ind w:firstLine="720"/>
        <w:rPr>
          <w:rFonts w:ascii="Arial" w:hAnsi="Arial" w:cs="Arial"/>
        </w:rPr>
      </w:pPr>
      <w:r w:rsidRPr="00197190">
        <w:rPr>
          <w:rFonts w:ascii="Arial" w:hAnsi="Arial" w:cs="Arial"/>
        </w:rPr>
        <w:t>Potential for reputational impact due to the nature and content of the report.</w:t>
      </w:r>
    </w:p>
    <w:p w14:paraId="276EE2CC" w14:textId="77777777" w:rsidR="0082562C" w:rsidRPr="00197190" w:rsidRDefault="0082562C" w:rsidP="0082562C">
      <w:pPr>
        <w:pStyle w:val="ListParagraph"/>
        <w:rPr>
          <w:rFonts w:ascii="Arial" w:hAnsi="Arial" w:cs="Arial"/>
        </w:rPr>
      </w:pPr>
    </w:p>
    <w:p w14:paraId="63FF777C" w14:textId="77777777" w:rsidR="0082562C" w:rsidRPr="00197190" w:rsidRDefault="0082562C" w:rsidP="0082562C">
      <w:pPr>
        <w:pStyle w:val="Heading3"/>
        <w:numPr>
          <w:ilvl w:val="2"/>
          <w:numId w:val="34"/>
        </w:numPr>
        <w:rPr>
          <w:rFonts w:ascii="Arial" w:eastAsia="Times New Roman" w:hAnsi="Arial" w:cs="Arial"/>
          <w:b/>
          <w:color w:val="auto"/>
        </w:rPr>
      </w:pPr>
      <w:r w:rsidRPr="00197190">
        <w:rPr>
          <w:rFonts w:ascii="Arial" w:eastAsia="Times New Roman" w:hAnsi="Arial" w:cs="Arial"/>
          <w:b/>
          <w:color w:val="auto"/>
        </w:rPr>
        <w:t>Communication, involvement, engagement and consultation</w:t>
      </w:r>
    </w:p>
    <w:p w14:paraId="61E6142B" w14:textId="40DEBE7E" w:rsidR="00036EC7" w:rsidRPr="00197190" w:rsidRDefault="00036EC7" w:rsidP="005A18AE">
      <w:pPr>
        <w:spacing w:before="40" w:after="40" w:line="276" w:lineRule="auto"/>
        <w:ind w:left="720"/>
        <w:rPr>
          <w:rFonts w:ascii="Arial" w:hAnsi="Arial" w:cs="Arial"/>
        </w:rPr>
      </w:pPr>
      <w:r w:rsidRPr="00197190">
        <w:rPr>
          <w:rFonts w:ascii="Arial" w:hAnsi="Arial" w:cs="Arial"/>
        </w:rPr>
        <w:t>The Board has carried out its duties to involve and engage external stakeholders where appropriate:</w:t>
      </w:r>
    </w:p>
    <w:p w14:paraId="52A0A7A9" w14:textId="77777777" w:rsidR="00036EC7" w:rsidRPr="00197190" w:rsidRDefault="00036EC7" w:rsidP="00036EC7">
      <w:pPr>
        <w:pStyle w:val="ListParagraph"/>
        <w:rPr>
          <w:rFonts w:ascii="Arial" w:hAnsi="Arial" w:cs="Arial"/>
        </w:rPr>
      </w:pPr>
    </w:p>
    <w:p w14:paraId="784CE9C3" w14:textId="77777777" w:rsidR="00036EC7" w:rsidRPr="00197190" w:rsidRDefault="00036EC7" w:rsidP="00036EC7">
      <w:pPr>
        <w:ind w:firstLine="720"/>
        <w:rPr>
          <w:rFonts w:ascii="Arial" w:hAnsi="Arial" w:cs="Arial"/>
        </w:rPr>
      </w:pPr>
      <w:r w:rsidRPr="00197190">
        <w:rPr>
          <w:rFonts w:ascii="Arial" w:hAnsi="Arial" w:cs="Arial"/>
        </w:rPr>
        <w:t>State how his has been carried out and note any meetings that have taken place.</w:t>
      </w:r>
    </w:p>
    <w:p w14:paraId="39B0E935" w14:textId="77777777" w:rsidR="00036EC7" w:rsidRPr="006E0527" w:rsidRDefault="00036EC7" w:rsidP="00036EC7">
      <w:pPr>
        <w:pStyle w:val="ListParagraph"/>
        <w:rPr>
          <w:rFonts w:ascii="Arial" w:hAnsi="Arial" w:cs="Arial"/>
          <w:color w:val="FF0000"/>
        </w:rPr>
      </w:pPr>
    </w:p>
    <w:p w14:paraId="52EF6A66" w14:textId="2F6369B0" w:rsidR="00036EC7" w:rsidRDefault="00036EC7" w:rsidP="00036EC7">
      <w:pPr>
        <w:pStyle w:val="ListParagraph"/>
        <w:numPr>
          <w:ilvl w:val="0"/>
          <w:numId w:val="35"/>
        </w:numPr>
        <w:spacing w:before="40" w:after="40" w:line="276" w:lineRule="auto"/>
        <w:rPr>
          <w:rFonts w:ascii="Arial" w:hAnsi="Arial" w:cs="Arial"/>
        </w:rPr>
      </w:pPr>
      <w:r w:rsidRPr="00197190">
        <w:rPr>
          <w:rFonts w:ascii="Arial" w:hAnsi="Arial" w:cs="Arial"/>
        </w:rPr>
        <w:t xml:space="preserve">Service Clinical Governance Groups, </w:t>
      </w:r>
      <w:r w:rsidR="00197190" w:rsidRPr="00197190">
        <w:rPr>
          <w:rFonts w:ascii="Arial" w:hAnsi="Arial" w:cs="Arial"/>
        </w:rPr>
        <w:t>May – July 2023</w:t>
      </w:r>
    </w:p>
    <w:p w14:paraId="3BEA1238" w14:textId="77777777" w:rsidR="00352577" w:rsidRDefault="00352577" w:rsidP="00352577">
      <w:pPr>
        <w:pStyle w:val="ListParagraph"/>
        <w:numPr>
          <w:ilvl w:val="0"/>
          <w:numId w:val="35"/>
        </w:numPr>
        <w:spacing w:before="40" w:after="40"/>
        <w:rPr>
          <w:rFonts w:ascii="Arial" w:hAnsi="Arial" w:cs="Arial"/>
          <w:color w:val="000000" w:themeColor="text1"/>
        </w:rPr>
      </w:pPr>
      <w:r>
        <w:rPr>
          <w:rFonts w:ascii="Arial" w:hAnsi="Arial" w:cs="Arial"/>
          <w:color w:val="000000" w:themeColor="text1"/>
        </w:rPr>
        <w:t>Clinical Governance Risk Management Group August 2023</w:t>
      </w:r>
    </w:p>
    <w:p w14:paraId="13DA5291" w14:textId="3A2CFC5C" w:rsidR="00352577" w:rsidRPr="00197190" w:rsidRDefault="00352577" w:rsidP="00352577">
      <w:pPr>
        <w:pStyle w:val="ListParagraph"/>
        <w:spacing w:before="40" w:after="40" w:line="276" w:lineRule="auto"/>
        <w:ind w:left="1800"/>
        <w:rPr>
          <w:rFonts w:ascii="Arial" w:hAnsi="Arial" w:cs="Arial"/>
        </w:rPr>
      </w:pPr>
    </w:p>
    <w:p w14:paraId="35EAC92E" w14:textId="77777777" w:rsidR="0082562C" w:rsidRPr="006E0527" w:rsidRDefault="0082562C" w:rsidP="0082562C">
      <w:pPr>
        <w:spacing w:before="40" w:after="40" w:line="276" w:lineRule="auto"/>
        <w:rPr>
          <w:rFonts w:ascii="Arial" w:hAnsi="Arial" w:cs="Arial"/>
          <w:color w:val="FF0000"/>
        </w:rPr>
      </w:pPr>
    </w:p>
    <w:p w14:paraId="0B34CB59" w14:textId="77777777" w:rsidR="0082562C" w:rsidRPr="00197190" w:rsidRDefault="0082562C" w:rsidP="0082562C">
      <w:pPr>
        <w:pStyle w:val="Heading3"/>
        <w:numPr>
          <w:ilvl w:val="2"/>
          <w:numId w:val="34"/>
        </w:numPr>
        <w:rPr>
          <w:rFonts w:ascii="Arial" w:hAnsi="Arial" w:cs="Arial"/>
          <w:b/>
          <w:color w:val="auto"/>
        </w:rPr>
      </w:pPr>
      <w:r w:rsidRPr="00197190">
        <w:rPr>
          <w:rFonts w:ascii="Arial" w:hAnsi="Arial" w:cs="Arial"/>
          <w:b/>
          <w:color w:val="auto"/>
        </w:rPr>
        <w:t>Route to the Meeting</w:t>
      </w:r>
    </w:p>
    <w:p w14:paraId="2719F548" w14:textId="2F05A8E3" w:rsidR="00036EC7" w:rsidRPr="00197190" w:rsidRDefault="00036EC7" w:rsidP="005A18AE">
      <w:pPr>
        <w:spacing w:before="40" w:after="40" w:line="276" w:lineRule="auto"/>
        <w:ind w:left="720"/>
        <w:rPr>
          <w:rFonts w:ascii="Arial" w:hAnsi="Arial" w:cs="Arial"/>
        </w:rPr>
      </w:pPr>
      <w:r w:rsidRPr="00197190">
        <w:rPr>
          <w:rFonts w:ascii="Arial" w:hAnsi="Arial" w:cs="Arial"/>
        </w:rPr>
        <w:t>This has been previously considered by the following groups as part of its development. The groups have either supported the content, or their feedback has informed the development of the content presented in this report.</w:t>
      </w:r>
    </w:p>
    <w:p w14:paraId="29E39D0E" w14:textId="77777777" w:rsidR="00036EC7" w:rsidRPr="00197190" w:rsidRDefault="00036EC7" w:rsidP="00036EC7">
      <w:pPr>
        <w:pStyle w:val="ListParagraph"/>
        <w:spacing w:before="40" w:after="40" w:line="276" w:lineRule="auto"/>
        <w:ind w:left="394"/>
        <w:rPr>
          <w:rFonts w:ascii="Arial" w:hAnsi="Arial" w:cs="Arial"/>
        </w:rPr>
      </w:pPr>
    </w:p>
    <w:p w14:paraId="1C0CEA05" w14:textId="7ACF5F44" w:rsidR="00036EC7" w:rsidRDefault="00036EC7" w:rsidP="00036EC7">
      <w:pPr>
        <w:pStyle w:val="ListParagraph"/>
        <w:numPr>
          <w:ilvl w:val="0"/>
          <w:numId w:val="35"/>
        </w:numPr>
        <w:spacing w:before="40" w:after="40" w:line="276" w:lineRule="auto"/>
        <w:rPr>
          <w:rFonts w:ascii="Arial" w:hAnsi="Arial" w:cs="Arial"/>
        </w:rPr>
      </w:pPr>
      <w:r w:rsidRPr="00197190">
        <w:rPr>
          <w:rFonts w:ascii="Arial" w:hAnsi="Arial" w:cs="Arial"/>
        </w:rPr>
        <w:t xml:space="preserve">Service Clinical Governance Groups, </w:t>
      </w:r>
      <w:r w:rsidR="00197190" w:rsidRPr="00197190">
        <w:rPr>
          <w:rFonts w:ascii="Arial" w:hAnsi="Arial" w:cs="Arial"/>
        </w:rPr>
        <w:t>May – July 2023</w:t>
      </w:r>
    </w:p>
    <w:p w14:paraId="0086AE4A" w14:textId="03E31891" w:rsidR="00352577" w:rsidRPr="00352577" w:rsidRDefault="00352577" w:rsidP="00352577">
      <w:pPr>
        <w:pStyle w:val="ListParagraph"/>
        <w:numPr>
          <w:ilvl w:val="0"/>
          <w:numId w:val="35"/>
        </w:numPr>
        <w:spacing w:before="40" w:after="40"/>
        <w:rPr>
          <w:rFonts w:ascii="Arial" w:hAnsi="Arial" w:cs="Arial"/>
          <w:color w:val="000000" w:themeColor="text1"/>
        </w:rPr>
      </w:pPr>
      <w:r>
        <w:rPr>
          <w:rFonts w:ascii="Arial" w:hAnsi="Arial" w:cs="Arial"/>
          <w:color w:val="000000" w:themeColor="text1"/>
        </w:rPr>
        <w:t>Clinical Governance Risk Management Group August 2023</w:t>
      </w:r>
    </w:p>
    <w:p w14:paraId="1D31B8D0" w14:textId="77777777" w:rsidR="0082562C" w:rsidRPr="00197190" w:rsidRDefault="0082562C" w:rsidP="0082562C">
      <w:pPr>
        <w:pStyle w:val="ListParagraph"/>
        <w:spacing w:before="40" w:after="40" w:line="276" w:lineRule="auto"/>
        <w:ind w:left="1080"/>
        <w:rPr>
          <w:rFonts w:ascii="Arial" w:hAnsi="Arial" w:cs="Arial"/>
        </w:rPr>
      </w:pPr>
    </w:p>
    <w:p w14:paraId="178BC115" w14:textId="77777777" w:rsidR="0082562C" w:rsidRPr="00197190" w:rsidRDefault="0082562C" w:rsidP="0082562C">
      <w:pPr>
        <w:pStyle w:val="Heading3"/>
        <w:rPr>
          <w:rFonts w:ascii="Arial" w:hAnsi="Arial" w:cs="Arial"/>
          <w:color w:val="auto"/>
        </w:rPr>
      </w:pPr>
      <w:r w:rsidRPr="00197190">
        <w:rPr>
          <w:rFonts w:ascii="Arial" w:hAnsi="Arial" w:cs="Arial"/>
          <w:b/>
          <w:color w:val="auto"/>
        </w:rPr>
        <w:t>2.4</w:t>
      </w:r>
      <w:r w:rsidRPr="00197190">
        <w:rPr>
          <w:rFonts w:ascii="Arial" w:hAnsi="Arial" w:cs="Arial"/>
          <w:b/>
          <w:color w:val="auto"/>
        </w:rPr>
        <w:tab/>
        <w:t>Recommendation</w:t>
      </w:r>
    </w:p>
    <w:p w14:paraId="677AFAF9" w14:textId="77777777" w:rsidR="0082562C" w:rsidRPr="00197190" w:rsidRDefault="0082562C" w:rsidP="0082562C">
      <w:pPr>
        <w:rPr>
          <w:rFonts w:ascii="Arial" w:hAnsi="Arial" w:cs="Arial"/>
        </w:rPr>
      </w:pPr>
    </w:p>
    <w:p w14:paraId="73FB1312" w14:textId="77777777" w:rsidR="0082562C" w:rsidRPr="00197190" w:rsidRDefault="0082562C" w:rsidP="0082562C">
      <w:pPr>
        <w:numPr>
          <w:ilvl w:val="0"/>
          <w:numId w:val="36"/>
        </w:numPr>
        <w:spacing w:before="40" w:after="40" w:line="276" w:lineRule="auto"/>
        <w:ind w:hanging="252"/>
        <w:rPr>
          <w:rFonts w:ascii="Arial" w:hAnsi="Arial" w:cs="Arial"/>
        </w:rPr>
      </w:pPr>
      <w:r w:rsidRPr="00197190">
        <w:rPr>
          <w:rFonts w:ascii="Arial" w:hAnsi="Arial" w:cs="Arial"/>
          <w:b/>
        </w:rPr>
        <w:t xml:space="preserve">Awareness </w:t>
      </w:r>
      <w:r w:rsidRPr="00197190">
        <w:rPr>
          <w:rFonts w:ascii="Arial" w:hAnsi="Arial" w:cs="Arial"/>
        </w:rPr>
        <w:t>– For Members’ information only.</w:t>
      </w:r>
    </w:p>
    <w:p w14:paraId="021799F8" w14:textId="77777777" w:rsidR="0082562C" w:rsidRPr="006E0527" w:rsidRDefault="0082562C" w:rsidP="0082562C">
      <w:pPr>
        <w:spacing w:before="40" w:after="40" w:line="276" w:lineRule="auto"/>
        <w:rPr>
          <w:rFonts w:ascii="Arial" w:hAnsi="Arial" w:cs="Arial"/>
        </w:rPr>
      </w:pPr>
    </w:p>
    <w:p w14:paraId="5E7A7F75" w14:textId="77777777" w:rsidR="0082562C" w:rsidRPr="006E0527" w:rsidRDefault="0082562C" w:rsidP="0082562C">
      <w:pPr>
        <w:pStyle w:val="Heading3"/>
        <w:rPr>
          <w:rFonts w:ascii="Arial" w:hAnsi="Arial" w:cs="Arial"/>
          <w:b/>
          <w:color w:val="auto"/>
        </w:rPr>
      </w:pPr>
      <w:r w:rsidRPr="006E0527">
        <w:rPr>
          <w:rFonts w:ascii="Arial" w:hAnsi="Arial" w:cs="Arial"/>
          <w:b/>
          <w:color w:val="auto"/>
        </w:rPr>
        <w:t>3</w:t>
      </w:r>
      <w:r w:rsidRPr="006E0527">
        <w:rPr>
          <w:rFonts w:ascii="Arial" w:hAnsi="Arial" w:cs="Arial"/>
          <w:b/>
          <w:color w:val="auto"/>
        </w:rPr>
        <w:tab/>
        <w:t>List of appendices</w:t>
      </w:r>
    </w:p>
    <w:p w14:paraId="1C788679" w14:textId="77777777" w:rsidR="0082562C" w:rsidRPr="006E0527" w:rsidRDefault="0082562C" w:rsidP="0082562C">
      <w:pPr>
        <w:spacing w:before="40" w:after="40" w:line="276" w:lineRule="auto"/>
        <w:rPr>
          <w:rFonts w:ascii="Arial" w:hAnsi="Arial" w:cs="Arial"/>
        </w:rPr>
      </w:pPr>
    </w:p>
    <w:p w14:paraId="56CB87B4" w14:textId="77777777" w:rsidR="0082562C" w:rsidRPr="006E0527" w:rsidRDefault="0082562C" w:rsidP="0082562C">
      <w:pPr>
        <w:spacing w:before="40" w:after="40" w:line="276" w:lineRule="auto"/>
        <w:ind w:firstLine="525"/>
        <w:rPr>
          <w:rFonts w:ascii="Arial" w:hAnsi="Arial" w:cs="Arial"/>
        </w:rPr>
      </w:pPr>
      <w:r w:rsidRPr="006E0527">
        <w:rPr>
          <w:rFonts w:ascii="Arial" w:hAnsi="Arial" w:cs="Arial"/>
        </w:rPr>
        <w:t>The following appendices are included with this report:</w:t>
      </w:r>
    </w:p>
    <w:p w14:paraId="5921E3A0" w14:textId="77777777" w:rsidR="0082562C" w:rsidRPr="006E0527" w:rsidRDefault="0082562C" w:rsidP="0082562C">
      <w:pPr>
        <w:pStyle w:val="ListParagraph"/>
        <w:spacing w:before="40" w:after="40" w:line="276" w:lineRule="auto"/>
        <w:ind w:left="1253"/>
        <w:rPr>
          <w:rFonts w:ascii="Arial" w:hAnsi="Arial" w:cs="Arial"/>
        </w:rPr>
      </w:pPr>
    </w:p>
    <w:p w14:paraId="4B506053" w14:textId="46E575F4" w:rsidR="0082562C" w:rsidRPr="006E0527" w:rsidRDefault="0082562C" w:rsidP="0082562C">
      <w:pPr>
        <w:pStyle w:val="ListParagraph"/>
        <w:numPr>
          <w:ilvl w:val="0"/>
          <w:numId w:val="37"/>
        </w:numPr>
        <w:spacing w:before="40" w:after="40" w:line="276" w:lineRule="auto"/>
        <w:ind w:left="993" w:hanging="284"/>
        <w:rPr>
          <w:rFonts w:ascii="Arial" w:hAnsi="Arial" w:cs="Arial"/>
        </w:rPr>
      </w:pPr>
      <w:r w:rsidRPr="006E0527">
        <w:rPr>
          <w:rFonts w:ascii="Arial" w:hAnsi="Arial" w:cs="Arial"/>
        </w:rPr>
        <w:t xml:space="preserve">Appendix No 1, Quarter </w:t>
      </w:r>
      <w:r w:rsidR="006E0527" w:rsidRPr="006E0527">
        <w:rPr>
          <w:rFonts w:ascii="Arial" w:hAnsi="Arial" w:cs="Arial"/>
        </w:rPr>
        <w:t>1</w:t>
      </w:r>
      <w:r w:rsidRPr="006E0527">
        <w:rPr>
          <w:rFonts w:ascii="Arial" w:hAnsi="Arial" w:cs="Arial"/>
        </w:rPr>
        <w:t xml:space="preserve"> Feedback Report</w:t>
      </w:r>
    </w:p>
    <w:p w14:paraId="2EB734B2" w14:textId="77777777" w:rsidR="0045011F" w:rsidRPr="006E0527" w:rsidRDefault="0045011F" w:rsidP="0082562C">
      <w:pPr>
        <w:pStyle w:val="ListParagraph"/>
        <w:numPr>
          <w:ilvl w:val="0"/>
          <w:numId w:val="37"/>
        </w:numPr>
        <w:spacing w:before="40" w:after="40" w:line="276" w:lineRule="auto"/>
        <w:ind w:left="993" w:hanging="284"/>
        <w:rPr>
          <w:rFonts w:ascii="Arial" w:hAnsi="Arial" w:cs="Arial"/>
          <w:color w:val="FF0000"/>
        </w:rPr>
        <w:sectPr w:rsidR="0045011F" w:rsidRPr="006E0527">
          <w:headerReference w:type="default" r:id="rId12"/>
          <w:pgSz w:w="11906" w:h="16838"/>
          <w:pgMar w:top="827" w:right="849" w:bottom="851" w:left="993" w:header="570" w:footer="638" w:gutter="0"/>
          <w:cols w:space="720"/>
        </w:sectPr>
      </w:pPr>
    </w:p>
    <w:p w14:paraId="517E01D3" w14:textId="14685FC0" w:rsidR="00E5206F" w:rsidRPr="006E0527" w:rsidRDefault="00E5206F" w:rsidP="0010441B">
      <w:pPr>
        <w:rPr>
          <w:rFonts w:ascii="Arial" w:hAnsi="Arial" w:cs="Arial"/>
          <w:color w:val="FF0000"/>
        </w:rPr>
      </w:pPr>
    </w:p>
    <w:p w14:paraId="04AA8082" w14:textId="4B4C0397" w:rsidR="00095FFC" w:rsidRPr="006E0527" w:rsidRDefault="002411A0" w:rsidP="0010441B">
      <w:pPr>
        <w:tabs>
          <w:tab w:val="left" w:pos="5310"/>
        </w:tabs>
        <w:outlineLvl w:val="0"/>
        <w:rPr>
          <w:rFonts w:ascii="Arial" w:hAnsi="Arial" w:cs="Arial"/>
          <w:color w:val="FF0000"/>
        </w:rPr>
      </w:pPr>
      <w:r>
        <w:rPr>
          <w:rFonts w:ascii="Arial" w:hAnsi="Arial" w:cs="Arial"/>
          <w:noProof/>
          <w:color w:val="FF0000"/>
        </w:rPr>
        <w:pict w14:anchorId="01242D41">
          <v:shapetype id="_x0000_t202" coordsize="21600,21600" o:spt="202" path="m,l,21600r21600,l21600,xe">
            <v:stroke joinstyle="miter"/>
            <v:path gradientshapeok="t" o:connecttype="rect"/>
          </v:shapetype>
          <v:shape id="_x0000_s1026" type="#_x0000_t202" style="position:absolute;margin-left:23.25pt;margin-top:8.15pt;width:464.25pt;height:40.8pt;z-index:251658240">
            <v:textbox style="mso-next-textbox:#_x0000_s1026">
              <w:txbxContent>
                <w:p w14:paraId="474ABC80" w14:textId="77777777" w:rsidR="00B01237" w:rsidRPr="00CC6744" w:rsidRDefault="00B01237" w:rsidP="001830E4">
                  <w:pPr>
                    <w:jc w:val="center"/>
                    <w:outlineLvl w:val="0"/>
                    <w:rPr>
                      <w:rFonts w:ascii="Arial" w:hAnsi="Arial"/>
                      <w:b/>
                      <w:sz w:val="28"/>
                      <w:szCs w:val="28"/>
                    </w:rPr>
                  </w:pPr>
                  <w:r w:rsidRPr="00CC6744">
                    <w:rPr>
                      <w:rFonts w:ascii="Arial" w:hAnsi="Arial"/>
                      <w:b/>
                      <w:sz w:val="28"/>
                      <w:szCs w:val="28"/>
                    </w:rPr>
                    <w:t>Complaints Report</w:t>
                  </w:r>
                </w:p>
                <w:p w14:paraId="192E4E92" w14:textId="157FC17E" w:rsidR="00B01237" w:rsidRPr="00707F9F" w:rsidRDefault="00B01237" w:rsidP="001830E4">
                  <w:pPr>
                    <w:jc w:val="center"/>
                    <w:outlineLvl w:val="0"/>
                    <w:rPr>
                      <w:rFonts w:ascii="Arial" w:hAnsi="Arial" w:cs="Arial"/>
                      <w:b/>
                      <w:sz w:val="22"/>
                      <w:szCs w:val="22"/>
                    </w:rPr>
                  </w:pPr>
                  <w:r>
                    <w:rPr>
                      <w:rFonts w:ascii="Arial" w:hAnsi="Arial"/>
                      <w:sz w:val="28"/>
                      <w:szCs w:val="28"/>
                    </w:rPr>
                    <w:t xml:space="preserve">Quarter </w:t>
                  </w:r>
                  <w:r w:rsidR="00197190">
                    <w:rPr>
                      <w:rFonts w:ascii="Arial" w:hAnsi="Arial"/>
                      <w:sz w:val="28"/>
                      <w:szCs w:val="28"/>
                    </w:rPr>
                    <w:t>1</w:t>
                  </w:r>
                  <w:r>
                    <w:rPr>
                      <w:rFonts w:ascii="Arial" w:hAnsi="Arial"/>
                      <w:sz w:val="28"/>
                      <w:szCs w:val="28"/>
                    </w:rPr>
                    <w:t xml:space="preserve"> (</w:t>
                  </w:r>
                  <w:r w:rsidR="00197190">
                    <w:rPr>
                      <w:rFonts w:ascii="Arial" w:hAnsi="Arial"/>
                      <w:sz w:val="28"/>
                      <w:szCs w:val="28"/>
                    </w:rPr>
                    <w:t>April 2023</w:t>
                  </w:r>
                  <w:r>
                    <w:rPr>
                      <w:rFonts w:ascii="Arial" w:hAnsi="Arial"/>
                      <w:sz w:val="28"/>
                      <w:szCs w:val="28"/>
                    </w:rPr>
                    <w:t xml:space="preserve"> </w:t>
                  </w:r>
                  <w:r w:rsidR="00197190">
                    <w:rPr>
                      <w:rFonts w:ascii="Arial" w:hAnsi="Arial"/>
                      <w:sz w:val="28"/>
                      <w:szCs w:val="28"/>
                    </w:rPr>
                    <w:t>–</w:t>
                  </w:r>
                  <w:r>
                    <w:rPr>
                      <w:rFonts w:ascii="Arial" w:hAnsi="Arial"/>
                      <w:sz w:val="28"/>
                      <w:szCs w:val="28"/>
                    </w:rPr>
                    <w:t xml:space="preserve"> </w:t>
                  </w:r>
                  <w:r w:rsidR="00197190">
                    <w:rPr>
                      <w:rFonts w:ascii="Arial" w:hAnsi="Arial"/>
                      <w:sz w:val="28"/>
                      <w:szCs w:val="28"/>
                    </w:rPr>
                    <w:t>June 2023</w:t>
                  </w:r>
                  <w:r>
                    <w:rPr>
                      <w:rFonts w:ascii="Arial" w:hAnsi="Arial"/>
                      <w:sz w:val="28"/>
                      <w:szCs w:val="28"/>
                    </w:rPr>
                    <w:t>)</w:t>
                  </w:r>
                </w:p>
              </w:txbxContent>
            </v:textbox>
          </v:shape>
        </w:pict>
      </w:r>
    </w:p>
    <w:p w14:paraId="1C10BBBE" w14:textId="77777777" w:rsidR="00095FFC" w:rsidRPr="006E0527" w:rsidRDefault="00095FFC" w:rsidP="0010441B">
      <w:pPr>
        <w:rPr>
          <w:rFonts w:ascii="Arial" w:hAnsi="Arial" w:cs="Arial"/>
          <w:color w:val="FF0000"/>
        </w:rPr>
      </w:pPr>
    </w:p>
    <w:p w14:paraId="48FF2A8F" w14:textId="77777777" w:rsidR="00095FFC" w:rsidRPr="006E0527" w:rsidRDefault="00095FFC" w:rsidP="0010441B">
      <w:pPr>
        <w:rPr>
          <w:rFonts w:ascii="Arial" w:hAnsi="Arial" w:cs="Arial"/>
          <w:color w:val="FF0000"/>
        </w:rPr>
      </w:pPr>
    </w:p>
    <w:p w14:paraId="0010952E" w14:textId="77777777" w:rsidR="001D1758" w:rsidRPr="006E0527" w:rsidRDefault="001D1758" w:rsidP="0010441B">
      <w:pPr>
        <w:rPr>
          <w:rFonts w:ascii="Arial" w:hAnsi="Arial" w:cs="Arial"/>
          <w:color w:val="FF0000"/>
        </w:rPr>
      </w:pPr>
    </w:p>
    <w:p w14:paraId="1737C866" w14:textId="0D138862" w:rsidR="00095FFC" w:rsidRPr="006E0527" w:rsidRDefault="00095FFC" w:rsidP="0010441B">
      <w:pPr>
        <w:pBdr>
          <w:top w:val="single" w:sz="4" w:space="2" w:color="auto"/>
          <w:left w:val="single" w:sz="4" w:space="6" w:color="auto"/>
          <w:bottom w:val="single" w:sz="4" w:space="0" w:color="auto"/>
          <w:right w:val="single" w:sz="4" w:space="4" w:color="auto"/>
        </w:pBdr>
        <w:shd w:val="clear" w:color="auto" w:fill="D9D9D9"/>
        <w:rPr>
          <w:rFonts w:ascii="Arial" w:hAnsi="Arial" w:cs="Arial"/>
          <w:b/>
          <w:color w:val="FF0000"/>
        </w:rPr>
      </w:pPr>
      <w:r w:rsidRPr="00C4681F">
        <w:rPr>
          <w:rFonts w:ascii="Arial" w:hAnsi="Arial" w:cs="Arial"/>
          <w:b/>
        </w:rPr>
        <w:t>Prepared by</w:t>
      </w:r>
      <w:r w:rsidRPr="006E0527">
        <w:rPr>
          <w:rFonts w:ascii="Arial" w:hAnsi="Arial" w:cs="Arial"/>
          <w:b/>
          <w:color w:val="FF0000"/>
        </w:rPr>
        <w:t xml:space="preserve"> </w:t>
      </w:r>
      <w:r w:rsidR="00C4681F" w:rsidRPr="006E0527">
        <w:rPr>
          <w:rStyle w:val="Heading3Char"/>
          <w:rFonts w:ascii="Arial" w:hAnsi="Arial"/>
          <w:b/>
          <w:color w:val="auto"/>
        </w:rPr>
        <w:t xml:space="preserve">Paula McPhail, Risk, Feedback and Legal co-ordinator  </w:t>
      </w:r>
    </w:p>
    <w:p w14:paraId="520FBDDB" w14:textId="77777777" w:rsidR="00095FFC" w:rsidRPr="006E0527" w:rsidRDefault="00095FFC" w:rsidP="0010441B">
      <w:pPr>
        <w:pStyle w:val="Subtitle"/>
        <w:ind w:left="390"/>
        <w:jc w:val="left"/>
        <w:rPr>
          <w:u w:val="single"/>
        </w:rPr>
      </w:pPr>
    </w:p>
    <w:p w14:paraId="40F36906" w14:textId="77777777" w:rsidR="00DD632C" w:rsidRPr="00BF27AD" w:rsidRDefault="00DD632C" w:rsidP="0010441B">
      <w:pPr>
        <w:pStyle w:val="Subtitle"/>
        <w:numPr>
          <w:ilvl w:val="0"/>
          <w:numId w:val="2"/>
        </w:numPr>
        <w:jc w:val="left"/>
        <w:rPr>
          <w:color w:val="auto"/>
          <w:u w:val="single"/>
        </w:rPr>
      </w:pPr>
      <w:r w:rsidRPr="00BF27AD">
        <w:rPr>
          <w:color w:val="auto"/>
          <w:u w:val="single"/>
        </w:rPr>
        <w:t>Overview</w:t>
      </w:r>
    </w:p>
    <w:p w14:paraId="5510D31C" w14:textId="77777777" w:rsidR="00DD632C" w:rsidRPr="00BF27AD" w:rsidRDefault="00DD632C" w:rsidP="0010441B">
      <w:pPr>
        <w:pStyle w:val="Subtitle"/>
        <w:ind w:left="360"/>
        <w:jc w:val="left"/>
        <w:rPr>
          <w:color w:val="auto"/>
          <w:u w:val="single"/>
        </w:rPr>
      </w:pPr>
    </w:p>
    <w:p w14:paraId="36FDB16B" w14:textId="64F121EA" w:rsidR="001952D3" w:rsidRDefault="0053198D" w:rsidP="0010441B">
      <w:pPr>
        <w:tabs>
          <w:tab w:val="left" w:pos="5310"/>
        </w:tabs>
        <w:outlineLvl w:val="0"/>
        <w:rPr>
          <w:rFonts w:ascii="Arial" w:hAnsi="Arial" w:cs="Arial"/>
        </w:rPr>
      </w:pPr>
      <w:r w:rsidRPr="00BF27AD">
        <w:rPr>
          <w:rFonts w:ascii="Arial" w:hAnsi="Arial" w:cs="Arial"/>
        </w:rPr>
        <w:t>T</w:t>
      </w:r>
      <w:r w:rsidR="00D55BF9" w:rsidRPr="00BF27AD">
        <w:rPr>
          <w:rFonts w:ascii="Arial" w:hAnsi="Arial" w:cs="Arial"/>
        </w:rPr>
        <w:t>he number of formal complaints (</w:t>
      </w:r>
      <w:r w:rsidR="00BF27AD" w:rsidRPr="00BF27AD">
        <w:rPr>
          <w:rFonts w:ascii="Arial" w:hAnsi="Arial" w:cs="Arial"/>
        </w:rPr>
        <w:t xml:space="preserve">24 </w:t>
      </w:r>
      <w:r w:rsidR="00D55BF9" w:rsidRPr="00BF27AD">
        <w:rPr>
          <w:rFonts w:ascii="Arial" w:hAnsi="Arial" w:cs="Arial"/>
        </w:rPr>
        <w:t xml:space="preserve">stage 1 and </w:t>
      </w:r>
      <w:r w:rsidR="00BF27AD" w:rsidRPr="00BF27AD">
        <w:rPr>
          <w:rFonts w:ascii="Arial" w:hAnsi="Arial" w:cs="Arial"/>
        </w:rPr>
        <w:t xml:space="preserve">16 </w:t>
      </w:r>
      <w:r w:rsidR="00D55BF9" w:rsidRPr="00BF27AD">
        <w:rPr>
          <w:rFonts w:ascii="Arial" w:hAnsi="Arial" w:cs="Arial"/>
        </w:rPr>
        <w:t xml:space="preserve">stage 2) has </w:t>
      </w:r>
      <w:r w:rsidR="001952D3" w:rsidRPr="00BF27AD">
        <w:rPr>
          <w:rFonts w:ascii="Arial" w:hAnsi="Arial" w:cs="Arial"/>
        </w:rPr>
        <w:t>increased (82%) from</w:t>
      </w:r>
      <w:r w:rsidR="002E0385">
        <w:rPr>
          <w:rFonts w:ascii="Arial" w:hAnsi="Arial" w:cs="Arial"/>
        </w:rPr>
        <w:t xml:space="preserve"> the same quarter during 2022-</w:t>
      </w:r>
      <w:r w:rsidR="001952D3" w:rsidRPr="00BF27AD">
        <w:rPr>
          <w:rFonts w:ascii="Arial" w:hAnsi="Arial" w:cs="Arial"/>
        </w:rPr>
        <w:t xml:space="preserve">23 </w:t>
      </w:r>
      <w:r w:rsidR="00D62C2D" w:rsidRPr="00BF27AD">
        <w:rPr>
          <w:rFonts w:ascii="Arial" w:hAnsi="Arial" w:cs="Arial"/>
        </w:rPr>
        <w:t>(</w:t>
      </w:r>
      <w:r w:rsidR="001952D3" w:rsidRPr="00BF27AD">
        <w:rPr>
          <w:rFonts w:ascii="Arial" w:hAnsi="Arial" w:cs="Arial"/>
        </w:rPr>
        <w:t>10 stage 1 and 12</w:t>
      </w:r>
      <w:r w:rsidR="00D62C2D" w:rsidRPr="00BF27AD">
        <w:rPr>
          <w:rFonts w:ascii="Arial" w:hAnsi="Arial" w:cs="Arial"/>
        </w:rPr>
        <w:t xml:space="preserve"> stage 2)</w:t>
      </w:r>
      <w:r w:rsidR="001952D3" w:rsidRPr="00BF27AD">
        <w:rPr>
          <w:rFonts w:ascii="Arial" w:hAnsi="Arial" w:cs="Arial"/>
        </w:rPr>
        <w:t xml:space="preserve">. </w:t>
      </w:r>
      <w:r w:rsidR="00BF27AD">
        <w:rPr>
          <w:rFonts w:ascii="Arial" w:hAnsi="Arial" w:cs="Arial"/>
        </w:rPr>
        <w:t xml:space="preserve"> However, this is a slight decrease (13%) from the previous quarter 4 (27 stage 1 and 19 stage 2).  </w:t>
      </w:r>
    </w:p>
    <w:p w14:paraId="1CE00BDD" w14:textId="4A270349" w:rsidR="00BF27AD" w:rsidRDefault="00BF27AD" w:rsidP="0010441B">
      <w:pPr>
        <w:tabs>
          <w:tab w:val="left" w:pos="5310"/>
        </w:tabs>
        <w:outlineLvl w:val="0"/>
        <w:rPr>
          <w:rFonts w:ascii="Arial" w:hAnsi="Arial" w:cs="Arial"/>
        </w:rPr>
      </w:pPr>
    </w:p>
    <w:p w14:paraId="55B5DD29" w14:textId="36528312" w:rsidR="00BF27AD" w:rsidRPr="002E0385" w:rsidRDefault="00BF27AD" w:rsidP="0010441B">
      <w:pPr>
        <w:tabs>
          <w:tab w:val="left" w:pos="5310"/>
        </w:tabs>
        <w:outlineLvl w:val="0"/>
        <w:rPr>
          <w:rFonts w:ascii="Arial" w:hAnsi="Arial" w:cs="Arial"/>
        </w:rPr>
      </w:pPr>
      <w:r>
        <w:rPr>
          <w:rFonts w:ascii="Arial" w:hAnsi="Arial" w:cs="Arial"/>
        </w:rPr>
        <w:t xml:space="preserve">During quarter 1 there were 17 not upheld, 12 fully upheld, 6 partially upheld, 3 withdrawn, </w:t>
      </w:r>
      <w:r w:rsidR="006D7A8C">
        <w:rPr>
          <w:rFonts w:ascii="Arial" w:hAnsi="Arial" w:cs="Arial"/>
        </w:rPr>
        <w:t xml:space="preserve">1 consent not obtained.  One complaint was progressed via the Significant Adverse Event </w:t>
      </w:r>
      <w:r w:rsidR="006D7A8C" w:rsidRPr="002E0385">
        <w:rPr>
          <w:rFonts w:ascii="Arial" w:hAnsi="Arial" w:cs="Arial"/>
        </w:rPr>
        <w:t>process, with an outcome code of 2 (not upheld).</w:t>
      </w:r>
    </w:p>
    <w:p w14:paraId="585898A0" w14:textId="401828FC" w:rsidR="0053198D" w:rsidRPr="002E0385" w:rsidRDefault="0053198D" w:rsidP="0010441B">
      <w:pPr>
        <w:tabs>
          <w:tab w:val="left" w:pos="5310"/>
        </w:tabs>
        <w:outlineLvl w:val="0"/>
        <w:rPr>
          <w:rFonts w:ascii="Arial" w:hAnsi="Arial" w:cs="Arial"/>
        </w:rPr>
      </w:pPr>
    </w:p>
    <w:p w14:paraId="2D6FFB26" w14:textId="244DC5F3" w:rsidR="00C23CCB" w:rsidRPr="002E0385" w:rsidRDefault="00C23CCB" w:rsidP="00C23CCB">
      <w:pPr>
        <w:pStyle w:val="Subtitle"/>
        <w:jc w:val="left"/>
        <w:rPr>
          <w:color w:val="auto"/>
        </w:rPr>
      </w:pPr>
      <w:r w:rsidRPr="002E0385">
        <w:rPr>
          <w:color w:val="auto"/>
        </w:rPr>
        <w:t>Table 1 – Complaints by Quarter 2022</w:t>
      </w:r>
      <w:r w:rsidR="002E0385" w:rsidRPr="002E0385">
        <w:rPr>
          <w:color w:val="auto"/>
        </w:rPr>
        <w:t>-</w:t>
      </w:r>
      <w:r w:rsidRPr="002E0385">
        <w:rPr>
          <w:color w:val="auto"/>
        </w:rPr>
        <w:t xml:space="preserve">23 </w:t>
      </w:r>
      <w:r w:rsidR="002E0385" w:rsidRPr="002E0385">
        <w:rPr>
          <w:color w:val="auto"/>
        </w:rPr>
        <w:t>and 2023-24</w:t>
      </w:r>
    </w:p>
    <w:p w14:paraId="79E9205D" w14:textId="77777777" w:rsidR="00C23CCB" w:rsidRPr="002E0385" w:rsidRDefault="00C23CCB" w:rsidP="0010441B">
      <w:pPr>
        <w:tabs>
          <w:tab w:val="left" w:pos="5310"/>
        </w:tabs>
        <w:outlineLvl w:val="0"/>
        <w:rPr>
          <w:rFonts w:ascii="Arial" w:hAnsi="Arial" w:cs="Arial"/>
        </w:rPr>
      </w:pPr>
    </w:p>
    <w:tbl>
      <w:tblPr>
        <w:tblStyle w:val="TableGrid"/>
        <w:tblW w:w="0" w:type="auto"/>
        <w:jc w:val="center"/>
        <w:tblLook w:val="04A0" w:firstRow="1" w:lastRow="0" w:firstColumn="1" w:lastColumn="0" w:noHBand="0" w:noVBand="1"/>
      </w:tblPr>
      <w:tblGrid>
        <w:gridCol w:w="1511"/>
        <w:gridCol w:w="1559"/>
        <w:gridCol w:w="1701"/>
        <w:gridCol w:w="1701"/>
      </w:tblGrid>
      <w:tr w:rsidR="002E0385" w:rsidRPr="002E0385" w14:paraId="4C0DE27D" w14:textId="2EEB5C78" w:rsidTr="00276122">
        <w:trPr>
          <w:jc w:val="center"/>
        </w:trPr>
        <w:tc>
          <w:tcPr>
            <w:tcW w:w="1511" w:type="dxa"/>
          </w:tcPr>
          <w:p w14:paraId="31BC9B06" w14:textId="1522065C" w:rsidR="00C23CCB" w:rsidRPr="002E0385" w:rsidRDefault="00C23CCB" w:rsidP="00C23CCB">
            <w:pPr>
              <w:tabs>
                <w:tab w:val="left" w:pos="5310"/>
              </w:tabs>
              <w:jc w:val="center"/>
              <w:outlineLvl w:val="0"/>
              <w:rPr>
                <w:rFonts w:ascii="Arial" w:hAnsi="Arial" w:cs="Arial"/>
                <w:b/>
              </w:rPr>
            </w:pPr>
            <w:r w:rsidRPr="002E0385">
              <w:rPr>
                <w:rFonts w:ascii="Arial" w:hAnsi="Arial" w:cs="Arial"/>
                <w:b/>
              </w:rPr>
              <w:t>Quarter 2022-23</w:t>
            </w:r>
          </w:p>
        </w:tc>
        <w:tc>
          <w:tcPr>
            <w:tcW w:w="1559" w:type="dxa"/>
          </w:tcPr>
          <w:p w14:paraId="2B93F3D2" w14:textId="614C9E3D" w:rsidR="00C23CCB" w:rsidRPr="002E0385" w:rsidRDefault="00C23CCB" w:rsidP="00C23CCB">
            <w:pPr>
              <w:tabs>
                <w:tab w:val="left" w:pos="5310"/>
              </w:tabs>
              <w:jc w:val="center"/>
              <w:outlineLvl w:val="0"/>
              <w:rPr>
                <w:rFonts w:ascii="Arial" w:hAnsi="Arial" w:cs="Arial"/>
                <w:b/>
              </w:rPr>
            </w:pPr>
            <w:r w:rsidRPr="002E0385">
              <w:rPr>
                <w:rFonts w:ascii="Arial" w:hAnsi="Arial" w:cs="Arial"/>
                <w:b/>
              </w:rPr>
              <w:t>Stage 1</w:t>
            </w:r>
          </w:p>
        </w:tc>
        <w:tc>
          <w:tcPr>
            <w:tcW w:w="1701" w:type="dxa"/>
          </w:tcPr>
          <w:p w14:paraId="65FD936E" w14:textId="6CC77B23" w:rsidR="00C23CCB" w:rsidRPr="002E0385" w:rsidRDefault="00C23CCB" w:rsidP="00C23CCB">
            <w:pPr>
              <w:tabs>
                <w:tab w:val="left" w:pos="5310"/>
              </w:tabs>
              <w:jc w:val="center"/>
              <w:outlineLvl w:val="0"/>
              <w:rPr>
                <w:rFonts w:ascii="Arial" w:hAnsi="Arial" w:cs="Arial"/>
                <w:b/>
              </w:rPr>
            </w:pPr>
            <w:r w:rsidRPr="002E0385">
              <w:rPr>
                <w:rFonts w:ascii="Arial" w:hAnsi="Arial" w:cs="Arial"/>
                <w:b/>
              </w:rPr>
              <w:t>Stage 2</w:t>
            </w:r>
          </w:p>
        </w:tc>
        <w:tc>
          <w:tcPr>
            <w:tcW w:w="1701" w:type="dxa"/>
          </w:tcPr>
          <w:p w14:paraId="16473958" w14:textId="03581F05" w:rsidR="00C23CCB" w:rsidRPr="002E0385" w:rsidRDefault="00C23CCB" w:rsidP="00C23CCB">
            <w:pPr>
              <w:tabs>
                <w:tab w:val="left" w:pos="5310"/>
              </w:tabs>
              <w:jc w:val="center"/>
              <w:outlineLvl w:val="0"/>
              <w:rPr>
                <w:rFonts w:ascii="Arial" w:hAnsi="Arial" w:cs="Arial"/>
                <w:b/>
              </w:rPr>
            </w:pPr>
            <w:r w:rsidRPr="002E0385">
              <w:rPr>
                <w:rFonts w:ascii="Arial" w:hAnsi="Arial" w:cs="Arial"/>
                <w:b/>
              </w:rPr>
              <w:t>Total</w:t>
            </w:r>
          </w:p>
        </w:tc>
      </w:tr>
      <w:tr w:rsidR="00276122" w:rsidRPr="002E0385" w14:paraId="643EBE87" w14:textId="77777777" w:rsidTr="00276122">
        <w:trPr>
          <w:jc w:val="center"/>
        </w:trPr>
        <w:tc>
          <w:tcPr>
            <w:tcW w:w="1511" w:type="dxa"/>
          </w:tcPr>
          <w:p w14:paraId="451FE0F6" w14:textId="5C4F03A8" w:rsidR="00276122" w:rsidRPr="002E0385" w:rsidRDefault="00276122" w:rsidP="002E0385">
            <w:pPr>
              <w:tabs>
                <w:tab w:val="left" w:pos="5310"/>
              </w:tabs>
              <w:jc w:val="center"/>
              <w:outlineLvl w:val="0"/>
              <w:rPr>
                <w:rFonts w:ascii="Arial" w:hAnsi="Arial" w:cs="Arial"/>
              </w:rPr>
            </w:pPr>
            <w:r w:rsidRPr="002E0385">
              <w:rPr>
                <w:rFonts w:ascii="Arial" w:hAnsi="Arial" w:cs="Arial"/>
              </w:rPr>
              <w:t>Quarter 1 (</w:t>
            </w:r>
            <w:r w:rsidR="002E0385" w:rsidRPr="002E0385">
              <w:rPr>
                <w:rFonts w:ascii="Arial" w:hAnsi="Arial" w:cs="Arial"/>
              </w:rPr>
              <w:t>2023-2</w:t>
            </w:r>
            <w:r w:rsidRPr="002E0385">
              <w:rPr>
                <w:rFonts w:ascii="Arial" w:hAnsi="Arial" w:cs="Arial"/>
              </w:rPr>
              <w:t>4)</w:t>
            </w:r>
          </w:p>
        </w:tc>
        <w:tc>
          <w:tcPr>
            <w:tcW w:w="1559" w:type="dxa"/>
          </w:tcPr>
          <w:p w14:paraId="730619C0" w14:textId="4DF6EA95" w:rsidR="00276122" w:rsidRPr="002E0385" w:rsidRDefault="00276122" w:rsidP="00276122">
            <w:pPr>
              <w:tabs>
                <w:tab w:val="left" w:pos="5310"/>
              </w:tabs>
              <w:jc w:val="center"/>
              <w:outlineLvl w:val="0"/>
              <w:rPr>
                <w:rFonts w:ascii="Arial" w:hAnsi="Arial" w:cs="Arial"/>
              </w:rPr>
            </w:pPr>
            <w:r w:rsidRPr="002E0385">
              <w:rPr>
                <w:rFonts w:ascii="Arial" w:hAnsi="Arial" w:cs="Arial"/>
              </w:rPr>
              <w:t>24</w:t>
            </w:r>
          </w:p>
        </w:tc>
        <w:tc>
          <w:tcPr>
            <w:tcW w:w="1701" w:type="dxa"/>
          </w:tcPr>
          <w:p w14:paraId="4C16D987" w14:textId="495FB0B5" w:rsidR="00276122" w:rsidRPr="002E0385" w:rsidRDefault="00276122" w:rsidP="00276122">
            <w:pPr>
              <w:tabs>
                <w:tab w:val="left" w:pos="5310"/>
              </w:tabs>
              <w:jc w:val="center"/>
              <w:outlineLvl w:val="0"/>
              <w:rPr>
                <w:rFonts w:ascii="Arial" w:hAnsi="Arial" w:cs="Arial"/>
              </w:rPr>
            </w:pPr>
            <w:r w:rsidRPr="002E0385">
              <w:rPr>
                <w:rFonts w:ascii="Arial" w:hAnsi="Arial" w:cs="Arial"/>
              </w:rPr>
              <w:t>16</w:t>
            </w:r>
          </w:p>
        </w:tc>
        <w:tc>
          <w:tcPr>
            <w:tcW w:w="1701" w:type="dxa"/>
          </w:tcPr>
          <w:p w14:paraId="23A3F6C6" w14:textId="55000DD0" w:rsidR="00276122" w:rsidRPr="002E0385" w:rsidRDefault="00276122" w:rsidP="00276122">
            <w:pPr>
              <w:tabs>
                <w:tab w:val="left" w:pos="5310"/>
              </w:tabs>
              <w:jc w:val="center"/>
              <w:outlineLvl w:val="0"/>
              <w:rPr>
                <w:rFonts w:ascii="Arial" w:hAnsi="Arial" w:cs="Arial"/>
              </w:rPr>
            </w:pPr>
            <w:r w:rsidRPr="002E0385">
              <w:rPr>
                <w:rFonts w:ascii="Arial" w:hAnsi="Arial" w:cs="Arial"/>
              </w:rPr>
              <w:t>40</w:t>
            </w:r>
          </w:p>
        </w:tc>
      </w:tr>
      <w:tr w:rsidR="002E0385" w:rsidRPr="002E0385" w14:paraId="19AD3BDB" w14:textId="77777777" w:rsidTr="00276122">
        <w:trPr>
          <w:jc w:val="center"/>
        </w:trPr>
        <w:tc>
          <w:tcPr>
            <w:tcW w:w="1511" w:type="dxa"/>
          </w:tcPr>
          <w:p w14:paraId="03963E6B" w14:textId="532A9C5F" w:rsidR="00276122" w:rsidRPr="002E0385" w:rsidRDefault="00276122" w:rsidP="00276122">
            <w:pPr>
              <w:tabs>
                <w:tab w:val="left" w:pos="5310"/>
              </w:tabs>
              <w:jc w:val="center"/>
              <w:outlineLvl w:val="0"/>
              <w:rPr>
                <w:rFonts w:ascii="Arial" w:hAnsi="Arial" w:cs="Arial"/>
              </w:rPr>
            </w:pPr>
            <w:r w:rsidRPr="002E0385">
              <w:rPr>
                <w:rFonts w:ascii="Arial" w:hAnsi="Arial" w:cs="Arial"/>
              </w:rPr>
              <w:t>Quarter 4 (</w:t>
            </w:r>
            <w:r w:rsidR="002E0385" w:rsidRPr="002E0385">
              <w:rPr>
                <w:rFonts w:ascii="Arial" w:hAnsi="Arial" w:cs="Arial"/>
              </w:rPr>
              <w:t>2022-</w:t>
            </w:r>
            <w:r w:rsidRPr="002E0385">
              <w:rPr>
                <w:rFonts w:ascii="Arial" w:hAnsi="Arial" w:cs="Arial"/>
              </w:rPr>
              <w:t>23)</w:t>
            </w:r>
          </w:p>
        </w:tc>
        <w:tc>
          <w:tcPr>
            <w:tcW w:w="1559" w:type="dxa"/>
          </w:tcPr>
          <w:p w14:paraId="35E5353C" w14:textId="2EFA4C07" w:rsidR="00276122" w:rsidRPr="002E0385" w:rsidRDefault="00276122" w:rsidP="00276122">
            <w:pPr>
              <w:tabs>
                <w:tab w:val="left" w:pos="5310"/>
              </w:tabs>
              <w:jc w:val="center"/>
              <w:outlineLvl w:val="0"/>
              <w:rPr>
                <w:rFonts w:ascii="Arial" w:hAnsi="Arial" w:cs="Arial"/>
              </w:rPr>
            </w:pPr>
            <w:r w:rsidRPr="002E0385">
              <w:rPr>
                <w:rFonts w:ascii="Arial" w:hAnsi="Arial" w:cs="Arial"/>
              </w:rPr>
              <w:t>27</w:t>
            </w:r>
          </w:p>
        </w:tc>
        <w:tc>
          <w:tcPr>
            <w:tcW w:w="1701" w:type="dxa"/>
          </w:tcPr>
          <w:p w14:paraId="353818A3" w14:textId="534376D8" w:rsidR="00276122" w:rsidRPr="002E0385" w:rsidRDefault="00276122" w:rsidP="00276122">
            <w:pPr>
              <w:tabs>
                <w:tab w:val="left" w:pos="5310"/>
              </w:tabs>
              <w:jc w:val="center"/>
              <w:outlineLvl w:val="0"/>
              <w:rPr>
                <w:rFonts w:ascii="Arial" w:hAnsi="Arial" w:cs="Arial"/>
              </w:rPr>
            </w:pPr>
            <w:r w:rsidRPr="002E0385">
              <w:rPr>
                <w:rFonts w:ascii="Arial" w:hAnsi="Arial" w:cs="Arial"/>
              </w:rPr>
              <w:t>19</w:t>
            </w:r>
          </w:p>
        </w:tc>
        <w:tc>
          <w:tcPr>
            <w:tcW w:w="1701" w:type="dxa"/>
          </w:tcPr>
          <w:p w14:paraId="4415F6E3" w14:textId="5E330F30" w:rsidR="00276122" w:rsidRPr="002E0385" w:rsidRDefault="00276122" w:rsidP="00276122">
            <w:pPr>
              <w:tabs>
                <w:tab w:val="left" w:pos="5310"/>
              </w:tabs>
              <w:jc w:val="center"/>
              <w:outlineLvl w:val="0"/>
              <w:rPr>
                <w:rFonts w:ascii="Arial" w:hAnsi="Arial" w:cs="Arial"/>
              </w:rPr>
            </w:pPr>
            <w:r w:rsidRPr="002E0385">
              <w:rPr>
                <w:rFonts w:ascii="Arial" w:hAnsi="Arial" w:cs="Arial"/>
              </w:rPr>
              <w:t>46</w:t>
            </w:r>
          </w:p>
        </w:tc>
      </w:tr>
      <w:tr w:rsidR="002E0385" w:rsidRPr="002E0385" w14:paraId="1717E795" w14:textId="77777777" w:rsidTr="00276122">
        <w:trPr>
          <w:jc w:val="center"/>
        </w:trPr>
        <w:tc>
          <w:tcPr>
            <w:tcW w:w="1511" w:type="dxa"/>
          </w:tcPr>
          <w:p w14:paraId="342E710E" w14:textId="031B1BC8" w:rsidR="00276122" w:rsidRPr="002E0385" w:rsidRDefault="00276122" w:rsidP="00276122">
            <w:pPr>
              <w:tabs>
                <w:tab w:val="left" w:pos="5310"/>
              </w:tabs>
              <w:jc w:val="center"/>
              <w:outlineLvl w:val="0"/>
              <w:rPr>
                <w:rFonts w:ascii="Arial" w:hAnsi="Arial" w:cs="Arial"/>
              </w:rPr>
            </w:pPr>
            <w:r w:rsidRPr="002E0385">
              <w:rPr>
                <w:rFonts w:ascii="Arial" w:hAnsi="Arial" w:cs="Arial"/>
              </w:rPr>
              <w:t>Quarter 3 (</w:t>
            </w:r>
            <w:r w:rsidR="002E0385" w:rsidRPr="002E0385">
              <w:rPr>
                <w:rFonts w:ascii="Arial" w:hAnsi="Arial" w:cs="Arial"/>
              </w:rPr>
              <w:t>2022-</w:t>
            </w:r>
            <w:r w:rsidRPr="002E0385">
              <w:rPr>
                <w:rFonts w:ascii="Arial" w:hAnsi="Arial" w:cs="Arial"/>
              </w:rPr>
              <w:t>23)</w:t>
            </w:r>
          </w:p>
        </w:tc>
        <w:tc>
          <w:tcPr>
            <w:tcW w:w="1559" w:type="dxa"/>
          </w:tcPr>
          <w:p w14:paraId="74B4077D" w14:textId="604E6B5A" w:rsidR="00276122" w:rsidRPr="002E0385" w:rsidRDefault="00276122" w:rsidP="00276122">
            <w:pPr>
              <w:tabs>
                <w:tab w:val="left" w:pos="5310"/>
              </w:tabs>
              <w:jc w:val="center"/>
              <w:outlineLvl w:val="0"/>
              <w:rPr>
                <w:rFonts w:ascii="Arial" w:hAnsi="Arial" w:cs="Arial"/>
              </w:rPr>
            </w:pPr>
            <w:r w:rsidRPr="002E0385">
              <w:rPr>
                <w:rFonts w:ascii="Arial" w:hAnsi="Arial" w:cs="Arial"/>
              </w:rPr>
              <w:t>1</w:t>
            </w:r>
          </w:p>
        </w:tc>
        <w:tc>
          <w:tcPr>
            <w:tcW w:w="1701" w:type="dxa"/>
          </w:tcPr>
          <w:p w14:paraId="39904BB5" w14:textId="3B793A1B" w:rsidR="00276122" w:rsidRPr="002E0385" w:rsidRDefault="00276122" w:rsidP="00276122">
            <w:pPr>
              <w:tabs>
                <w:tab w:val="left" w:pos="5310"/>
              </w:tabs>
              <w:jc w:val="center"/>
              <w:outlineLvl w:val="0"/>
              <w:rPr>
                <w:rFonts w:ascii="Arial" w:hAnsi="Arial" w:cs="Arial"/>
              </w:rPr>
            </w:pPr>
            <w:r w:rsidRPr="002E0385">
              <w:rPr>
                <w:rFonts w:ascii="Arial" w:hAnsi="Arial" w:cs="Arial"/>
              </w:rPr>
              <w:t>17</w:t>
            </w:r>
          </w:p>
        </w:tc>
        <w:tc>
          <w:tcPr>
            <w:tcW w:w="1701" w:type="dxa"/>
          </w:tcPr>
          <w:p w14:paraId="6FB53DFC" w14:textId="34B6F28E" w:rsidR="00276122" w:rsidRPr="002E0385" w:rsidRDefault="00276122" w:rsidP="00276122">
            <w:pPr>
              <w:tabs>
                <w:tab w:val="left" w:pos="5310"/>
              </w:tabs>
              <w:jc w:val="center"/>
              <w:outlineLvl w:val="0"/>
              <w:rPr>
                <w:rFonts w:ascii="Arial" w:hAnsi="Arial" w:cs="Arial"/>
              </w:rPr>
            </w:pPr>
            <w:r w:rsidRPr="002E0385">
              <w:rPr>
                <w:rFonts w:ascii="Arial" w:hAnsi="Arial" w:cs="Arial"/>
              </w:rPr>
              <w:t>18</w:t>
            </w:r>
          </w:p>
        </w:tc>
      </w:tr>
      <w:tr w:rsidR="002E0385" w:rsidRPr="002E0385" w14:paraId="464168E8" w14:textId="2EFB64DF" w:rsidTr="00276122">
        <w:trPr>
          <w:jc w:val="center"/>
        </w:trPr>
        <w:tc>
          <w:tcPr>
            <w:tcW w:w="1511" w:type="dxa"/>
          </w:tcPr>
          <w:p w14:paraId="49CF101A" w14:textId="573B29B4" w:rsidR="00276122" w:rsidRPr="002E0385" w:rsidRDefault="00276122" w:rsidP="00276122">
            <w:pPr>
              <w:tabs>
                <w:tab w:val="left" w:pos="5310"/>
              </w:tabs>
              <w:jc w:val="center"/>
              <w:outlineLvl w:val="0"/>
              <w:rPr>
                <w:rFonts w:ascii="Arial" w:hAnsi="Arial" w:cs="Arial"/>
              </w:rPr>
            </w:pPr>
            <w:r w:rsidRPr="002E0385">
              <w:rPr>
                <w:rFonts w:ascii="Arial" w:hAnsi="Arial" w:cs="Arial"/>
              </w:rPr>
              <w:t>Quarter 2 (</w:t>
            </w:r>
            <w:r w:rsidR="002E0385" w:rsidRPr="002E0385">
              <w:rPr>
                <w:rFonts w:ascii="Arial" w:hAnsi="Arial" w:cs="Arial"/>
              </w:rPr>
              <w:t>2022-</w:t>
            </w:r>
            <w:r w:rsidRPr="002E0385">
              <w:rPr>
                <w:rFonts w:ascii="Arial" w:hAnsi="Arial" w:cs="Arial"/>
              </w:rPr>
              <w:t>23)</w:t>
            </w:r>
          </w:p>
        </w:tc>
        <w:tc>
          <w:tcPr>
            <w:tcW w:w="1559" w:type="dxa"/>
          </w:tcPr>
          <w:p w14:paraId="27A987F1" w14:textId="795B3CDB" w:rsidR="00276122" w:rsidRPr="002E0385" w:rsidRDefault="00276122" w:rsidP="00276122">
            <w:pPr>
              <w:tabs>
                <w:tab w:val="left" w:pos="5310"/>
              </w:tabs>
              <w:jc w:val="center"/>
              <w:outlineLvl w:val="0"/>
              <w:rPr>
                <w:rFonts w:ascii="Arial" w:hAnsi="Arial" w:cs="Arial"/>
              </w:rPr>
            </w:pPr>
            <w:r w:rsidRPr="002E0385">
              <w:rPr>
                <w:rFonts w:ascii="Arial" w:hAnsi="Arial" w:cs="Arial"/>
              </w:rPr>
              <w:t>7</w:t>
            </w:r>
          </w:p>
        </w:tc>
        <w:tc>
          <w:tcPr>
            <w:tcW w:w="1701" w:type="dxa"/>
          </w:tcPr>
          <w:p w14:paraId="2DD101DE" w14:textId="634D2B86" w:rsidR="00276122" w:rsidRPr="002E0385" w:rsidRDefault="00276122" w:rsidP="00276122">
            <w:pPr>
              <w:tabs>
                <w:tab w:val="left" w:pos="5310"/>
              </w:tabs>
              <w:jc w:val="center"/>
              <w:outlineLvl w:val="0"/>
              <w:rPr>
                <w:rFonts w:ascii="Arial" w:hAnsi="Arial" w:cs="Arial"/>
              </w:rPr>
            </w:pPr>
            <w:r w:rsidRPr="002E0385">
              <w:rPr>
                <w:rFonts w:ascii="Arial" w:hAnsi="Arial" w:cs="Arial"/>
              </w:rPr>
              <w:t>14</w:t>
            </w:r>
          </w:p>
        </w:tc>
        <w:tc>
          <w:tcPr>
            <w:tcW w:w="1701" w:type="dxa"/>
          </w:tcPr>
          <w:p w14:paraId="7D598777" w14:textId="04F611E7" w:rsidR="00276122" w:rsidRPr="002E0385" w:rsidRDefault="00276122" w:rsidP="00276122">
            <w:pPr>
              <w:tabs>
                <w:tab w:val="left" w:pos="5310"/>
              </w:tabs>
              <w:jc w:val="center"/>
              <w:outlineLvl w:val="0"/>
              <w:rPr>
                <w:rFonts w:ascii="Arial" w:hAnsi="Arial" w:cs="Arial"/>
              </w:rPr>
            </w:pPr>
            <w:r w:rsidRPr="002E0385">
              <w:rPr>
                <w:rFonts w:ascii="Arial" w:hAnsi="Arial" w:cs="Arial"/>
              </w:rPr>
              <w:t>21</w:t>
            </w:r>
          </w:p>
        </w:tc>
      </w:tr>
    </w:tbl>
    <w:p w14:paraId="5D142E6B" w14:textId="77777777" w:rsidR="0053198D" w:rsidRPr="006E0527" w:rsidRDefault="0053198D" w:rsidP="0010441B">
      <w:pPr>
        <w:tabs>
          <w:tab w:val="left" w:pos="5310"/>
        </w:tabs>
        <w:outlineLvl w:val="0"/>
        <w:rPr>
          <w:rFonts w:ascii="Arial" w:hAnsi="Arial" w:cs="Arial"/>
          <w:color w:val="FF0000"/>
        </w:rPr>
      </w:pPr>
    </w:p>
    <w:p w14:paraId="7EB10737" w14:textId="77777777" w:rsidR="00133C27" w:rsidRPr="006E0527" w:rsidRDefault="00133C27" w:rsidP="0010441B">
      <w:pPr>
        <w:tabs>
          <w:tab w:val="left" w:pos="5310"/>
        </w:tabs>
        <w:outlineLvl w:val="0"/>
        <w:rPr>
          <w:rFonts w:ascii="Arial" w:hAnsi="Arial" w:cs="Arial"/>
          <w:color w:val="FF0000"/>
        </w:rPr>
      </w:pPr>
    </w:p>
    <w:p w14:paraId="164BA73C" w14:textId="492535DC" w:rsidR="00133C27" w:rsidRPr="0040241E" w:rsidRDefault="00133C27" w:rsidP="0010441B">
      <w:pPr>
        <w:tabs>
          <w:tab w:val="left" w:pos="5310"/>
        </w:tabs>
        <w:outlineLvl w:val="0"/>
        <w:rPr>
          <w:rFonts w:ascii="Arial" w:hAnsi="Arial" w:cs="Arial"/>
        </w:rPr>
      </w:pPr>
      <w:r w:rsidRPr="0040241E">
        <w:rPr>
          <w:rFonts w:ascii="Arial" w:hAnsi="Arial" w:cs="Arial"/>
        </w:rPr>
        <w:t xml:space="preserve">Timelines for responses </w:t>
      </w:r>
      <w:r w:rsidR="0040241E">
        <w:rPr>
          <w:rFonts w:ascii="Arial" w:hAnsi="Arial" w:cs="Arial"/>
        </w:rPr>
        <w:t xml:space="preserve">continue to </w:t>
      </w:r>
      <w:r w:rsidRPr="0040241E">
        <w:rPr>
          <w:rFonts w:ascii="Arial" w:hAnsi="Arial" w:cs="Arial"/>
        </w:rPr>
        <w:t xml:space="preserve">remain </w:t>
      </w:r>
      <w:r w:rsidR="0040241E">
        <w:rPr>
          <w:rFonts w:ascii="Arial" w:hAnsi="Arial" w:cs="Arial"/>
        </w:rPr>
        <w:t>challenging</w:t>
      </w:r>
      <w:r w:rsidRPr="0040241E">
        <w:rPr>
          <w:rFonts w:ascii="Arial" w:hAnsi="Arial" w:cs="Arial"/>
        </w:rPr>
        <w:t xml:space="preserve"> in terms of completing investigation findings and sign off at Exec level.</w:t>
      </w:r>
    </w:p>
    <w:p w14:paraId="483D8456" w14:textId="5564BB23" w:rsidR="00133C27" w:rsidRPr="0040241E" w:rsidRDefault="00133C27" w:rsidP="0010441B">
      <w:pPr>
        <w:tabs>
          <w:tab w:val="left" w:pos="5310"/>
        </w:tabs>
        <w:outlineLvl w:val="0"/>
        <w:rPr>
          <w:rFonts w:ascii="Arial" w:hAnsi="Arial" w:cs="Arial"/>
        </w:rPr>
      </w:pPr>
    </w:p>
    <w:p w14:paraId="36A6762B" w14:textId="3CEA2D41" w:rsidR="00133C27" w:rsidRPr="0040241E" w:rsidRDefault="00133C27" w:rsidP="0010441B">
      <w:pPr>
        <w:tabs>
          <w:tab w:val="left" w:pos="5310"/>
        </w:tabs>
        <w:outlineLvl w:val="0"/>
        <w:rPr>
          <w:rFonts w:ascii="Arial" w:hAnsi="Arial" w:cs="Arial"/>
        </w:rPr>
      </w:pPr>
      <w:r w:rsidRPr="0040241E">
        <w:rPr>
          <w:rFonts w:ascii="Arial" w:hAnsi="Arial" w:cs="Arial"/>
        </w:rPr>
        <w:t xml:space="preserve">We continue to receive a high number of compliments from patients; during quarter </w:t>
      </w:r>
      <w:r w:rsidR="0040241E" w:rsidRPr="0040241E">
        <w:rPr>
          <w:rFonts w:ascii="Arial" w:hAnsi="Arial" w:cs="Arial"/>
        </w:rPr>
        <w:t>1</w:t>
      </w:r>
      <w:r w:rsidRPr="0040241E">
        <w:rPr>
          <w:rFonts w:ascii="Arial" w:hAnsi="Arial" w:cs="Arial"/>
        </w:rPr>
        <w:t xml:space="preserve"> there were </w:t>
      </w:r>
      <w:r w:rsidR="0040241E" w:rsidRPr="0040241E">
        <w:rPr>
          <w:rFonts w:ascii="Arial" w:hAnsi="Arial" w:cs="Arial"/>
        </w:rPr>
        <w:t>61</w:t>
      </w:r>
      <w:r w:rsidRPr="0040241E">
        <w:rPr>
          <w:rFonts w:ascii="Arial" w:hAnsi="Arial" w:cs="Arial"/>
        </w:rPr>
        <w:t xml:space="preserve"> received and shared with the clinical teams.</w:t>
      </w:r>
    </w:p>
    <w:p w14:paraId="1A3601D4" w14:textId="77777777" w:rsidR="00D55BF9" w:rsidRPr="006E0527" w:rsidRDefault="00D55BF9" w:rsidP="0010441B">
      <w:pPr>
        <w:tabs>
          <w:tab w:val="left" w:pos="5310"/>
        </w:tabs>
        <w:outlineLvl w:val="0"/>
        <w:rPr>
          <w:rFonts w:ascii="Arial" w:hAnsi="Arial" w:cs="Arial"/>
          <w:color w:val="FF0000"/>
        </w:rPr>
      </w:pPr>
    </w:p>
    <w:p w14:paraId="5A7DD2F9" w14:textId="77777777" w:rsidR="006F4797" w:rsidRPr="006E0527" w:rsidRDefault="006F4797" w:rsidP="0010441B">
      <w:pPr>
        <w:pStyle w:val="Subtitle"/>
        <w:tabs>
          <w:tab w:val="left" w:pos="142"/>
        </w:tabs>
        <w:jc w:val="left"/>
        <w:rPr>
          <w:b w:val="0"/>
        </w:rPr>
      </w:pPr>
    </w:p>
    <w:p w14:paraId="281380BD" w14:textId="1364A91D" w:rsidR="00960B79" w:rsidRPr="007277E6" w:rsidRDefault="00960B79" w:rsidP="0010441B">
      <w:pPr>
        <w:pStyle w:val="Subtitle"/>
        <w:tabs>
          <w:tab w:val="left" w:pos="142"/>
        </w:tabs>
        <w:jc w:val="left"/>
        <w:rPr>
          <w:color w:val="auto"/>
          <w:u w:val="single"/>
        </w:rPr>
      </w:pPr>
      <w:r w:rsidRPr="007277E6">
        <w:rPr>
          <w:color w:val="auto"/>
          <w:u w:val="single"/>
        </w:rPr>
        <w:t xml:space="preserve">Complaint Levels and Response Times within Quarter </w:t>
      </w:r>
      <w:r w:rsidR="007277E6">
        <w:rPr>
          <w:color w:val="auto"/>
          <w:u w:val="single"/>
        </w:rPr>
        <w:t>1</w:t>
      </w:r>
    </w:p>
    <w:p w14:paraId="0F3E8F48" w14:textId="77777777" w:rsidR="00960B79" w:rsidRPr="007277E6" w:rsidRDefault="00960B79" w:rsidP="0010441B">
      <w:pPr>
        <w:rPr>
          <w:rFonts w:ascii="Arial" w:hAnsi="Arial" w:cs="Arial"/>
        </w:rPr>
      </w:pPr>
    </w:p>
    <w:p w14:paraId="6E0B6E9B" w14:textId="79DC9A7C" w:rsidR="00DD632C" w:rsidRPr="007277E6" w:rsidRDefault="006E1F5A" w:rsidP="0010441B">
      <w:pPr>
        <w:rPr>
          <w:rFonts w:ascii="Arial" w:hAnsi="Arial" w:cs="Arial"/>
        </w:rPr>
      </w:pPr>
      <w:r w:rsidRPr="007277E6">
        <w:rPr>
          <w:rFonts w:ascii="Arial" w:hAnsi="Arial" w:cs="Arial"/>
        </w:rPr>
        <w:t xml:space="preserve">The below table provides </w:t>
      </w:r>
      <w:r w:rsidR="00DD632C" w:rsidRPr="007277E6">
        <w:rPr>
          <w:rFonts w:ascii="Arial" w:hAnsi="Arial" w:cs="Arial"/>
        </w:rPr>
        <w:t xml:space="preserve">a breakdown of all </w:t>
      </w:r>
      <w:r w:rsidR="006F4797" w:rsidRPr="007277E6">
        <w:rPr>
          <w:rFonts w:ascii="Arial" w:hAnsi="Arial" w:cs="Arial"/>
        </w:rPr>
        <w:t xml:space="preserve">quarter </w:t>
      </w:r>
      <w:r w:rsidR="007277E6" w:rsidRPr="007277E6">
        <w:rPr>
          <w:rFonts w:ascii="Arial" w:hAnsi="Arial" w:cs="Arial"/>
        </w:rPr>
        <w:t>1</w:t>
      </w:r>
      <w:r w:rsidR="006F4797" w:rsidRPr="007277E6">
        <w:rPr>
          <w:rFonts w:ascii="Arial" w:hAnsi="Arial" w:cs="Arial"/>
        </w:rPr>
        <w:t xml:space="preserve"> </w:t>
      </w:r>
      <w:r w:rsidR="00DD632C" w:rsidRPr="007277E6">
        <w:rPr>
          <w:rFonts w:ascii="Arial" w:hAnsi="Arial" w:cs="Arial"/>
        </w:rPr>
        <w:t>complaints received by stage and provide</w:t>
      </w:r>
      <w:r w:rsidR="00084A87" w:rsidRPr="007277E6">
        <w:rPr>
          <w:rFonts w:ascii="Arial" w:hAnsi="Arial" w:cs="Arial"/>
        </w:rPr>
        <w:t>s</w:t>
      </w:r>
      <w:r w:rsidR="00DD632C" w:rsidRPr="007277E6">
        <w:rPr>
          <w:rFonts w:ascii="Arial" w:hAnsi="Arial" w:cs="Arial"/>
        </w:rPr>
        <w:t xml:space="preserve"> reasons for those no</w:t>
      </w:r>
      <w:r w:rsidR="007277E6" w:rsidRPr="007277E6">
        <w:rPr>
          <w:rFonts w:ascii="Arial" w:hAnsi="Arial" w:cs="Arial"/>
        </w:rPr>
        <w:t xml:space="preserve">t responded to within timescale. Two complaints remains open and is over timescales. </w:t>
      </w:r>
    </w:p>
    <w:p w14:paraId="479F2C04" w14:textId="77777777" w:rsidR="00DD632C" w:rsidRPr="006E0527" w:rsidRDefault="00DD632C" w:rsidP="0010441B">
      <w:pPr>
        <w:rPr>
          <w:rFonts w:ascii="Arial" w:hAnsi="Arial" w:cs="Arial"/>
          <w:color w:val="FF0000"/>
        </w:rPr>
      </w:pPr>
    </w:p>
    <w:p w14:paraId="35BE492F" w14:textId="57DEA56F" w:rsidR="00BD462F" w:rsidRPr="00B01237" w:rsidRDefault="00C23CCB" w:rsidP="0010441B">
      <w:pPr>
        <w:pStyle w:val="Subtitle"/>
        <w:jc w:val="left"/>
        <w:rPr>
          <w:color w:val="auto"/>
        </w:rPr>
      </w:pPr>
      <w:r w:rsidRPr="00B01237">
        <w:rPr>
          <w:color w:val="auto"/>
        </w:rPr>
        <w:t>Table 2</w:t>
      </w:r>
      <w:r w:rsidR="00DD632C" w:rsidRPr="00B01237">
        <w:rPr>
          <w:color w:val="auto"/>
        </w:rPr>
        <w:t xml:space="preserve"> – Q</w:t>
      </w:r>
      <w:r w:rsidR="009052BD" w:rsidRPr="00B01237">
        <w:rPr>
          <w:color w:val="auto"/>
        </w:rPr>
        <w:t xml:space="preserve">uarter </w:t>
      </w:r>
      <w:r w:rsidR="00B01237" w:rsidRPr="00B01237">
        <w:rPr>
          <w:color w:val="auto"/>
        </w:rPr>
        <w:t>1</w:t>
      </w:r>
      <w:r w:rsidR="00DD632C" w:rsidRPr="00B01237">
        <w:rPr>
          <w:color w:val="auto"/>
        </w:rPr>
        <w:t xml:space="preserve"> Complaints Breakdown by Stage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843"/>
        <w:gridCol w:w="1134"/>
        <w:gridCol w:w="1276"/>
        <w:gridCol w:w="1134"/>
        <w:gridCol w:w="1701"/>
        <w:gridCol w:w="1417"/>
        <w:gridCol w:w="992"/>
      </w:tblGrid>
      <w:tr w:rsidR="006E0527" w:rsidRPr="006E0527" w14:paraId="03B3765D" w14:textId="534F6B32" w:rsidTr="007C0700">
        <w:trPr>
          <w:trHeight w:val="359"/>
        </w:trPr>
        <w:tc>
          <w:tcPr>
            <w:tcW w:w="567" w:type="dxa"/>
            <w:shd w:val="clear" w:color="auto" w:fill="D9D9D9" w:themeFill="background1" w:themeFillShade="D9"/>
            <w:vAlign w:val="bottom"/>
          </w:tcPr>
          <w:p w14:paraId="00E1692A" w14:textId="77777777" w:rsidR="00C45284" w:rsidRPr="006E0527" w:rsidRDefault="00C45284" w:rsidP="007C0700">
            <w:pPr>
              <w:jc w:val="center"/>
              <w:rPr>
                <w:rFonts w:ascii="Arial" w:hAnsi="Arial" w:cs="Arial"/>
                <w:b/>
                <w:color w:val="FF0000"/>
              </w:rPr>
            </w:pPr>
          </w:p>
        </w:tc>
        <w:tc>
          <w:tcPr>
            <w:tcW w:w="851" w:type="dxa"/>
            <w:shd w:val="clear" w:color="auto" w:fill="D9D9D9" w:themeFill="background1" w:themeFillShade="D9"/>
          </w:tcPr>
          <w:p w14:paraId="628C23E2" w14:textId="600737F1" w:rsidR="00C45284" w:rsidRPr="00B01237" w:rsidRDefault="00C45284" w:rsidP="007C0700">
            <w:pPr>
              <w:jc w:val="center"/>
              <w:rPr>
                <w:rFonts w:ascii="Arial" w:hAnsi="Arial" w:cs="Arial"/>
                <w:b/>
              </w:rPr>
            </w:pPr>
            <w:r w:rsidRPr="00B01237">
              <w:rPr>
                <w:rFonts w:ascii="Arial" w:hAnsi="Arial" w:cs="Arial"/>
                <w:b/>
              </w:rPr>
              <w:t>Total rcvd</w:t>
            </w:r>
          </w:p>
        </w:tc>
        <w:tc>
          <w:tcPr>
            <w:tcW w:w="1843" w:type="dxa"/>
            <w:shd w:val="clear" w:color="auto" w:fill="D9D9D9" w:themeFill="background1" w:themeFillShade="D9"/>
          </w:tcPr>
          <w:p w14:paraId="354974B6" w14:textId="0FFA0EF1" w:rsidR="00C45284" w:rsidRPr="00B01237" w:rsidRDefault="00C45284" w:rsidP="007C0700">
            <w:pPr>
              <w:jc w:val="center"/>
              <w:rPr>
                <w:rFonts w:ascii="Arial" w:hAnsi="Arial" w:cs="Arial"/>
                <w:b/>
              </w:rPr>
            </w:pPr>
            <w:r w:rsidRPr="00B01237">
              <w:rPr>
                <w:rFonts w:ascii="Arial" w:hAnsi="Arial" w:cs="Arial"/>
                <w:b/>
              </w:rPr>
              <w:t>Stage</w:t>
            </w:r>
          </w:p>
        </w:tc>
        <w:tc>
          <w:tcPr>
            <w:tcW w:w="1134" w:type="dxa"/>
            <w:shd w:val="clear" w:color="auto" w:fill="D9D9D9" w:themeFill="background1" w:themeFillShade="D9"/>
          </w:tcPr>
          <w:p w14:paraId="5E0F46BA" w14:textId="77777777" w:rsidR="00C45284" w:rsidRPr="00B01237" w:rsidRDefault="00C45284" w:rsidP="007C0700">
            <w:pPr>
              <w:jc w:val="center"/>
              <w:rPr>
                <w:rFonts w:ascii="Arial" w:hAnsi="Arial" w:cs="Arial"/>
                <w:b/>
              </w:rPr>
            </w:pPr>
            <w:r w:rsidRPr="00B01237">
              <w:rPr>
                <w:rFonts w:ascii="Arial" w:hAnsi="Arial" w:cs="Arial"/>
                <w:b/>
              </w:rPr>
              <w:t>Fully Upheld</w:t>
            </w:r>
          </w:p>
        </w:tc>
        <w:tc>
          <w:tcPr>
            <w:tcW w:w="1276" w:type="dxa"/>
            <w:shd w:val="clear" w:color="auto" w:fill="D9D9D9" w:themeFill="background1" w:themeFillShade="D9"/>
          </w:tcPr>
          <w:p w14:paraId="0B193AE5" w14:textId="77777777" w:rsidR="00C45284" w:rsidRPr="00B01237" w:rsidRDefault="00C45284" w:rsidP="007C0700">
            <w:pPr>
              <w:jc w:val="center"/>
              <w:rPr>
                <w:rFonts w:ascii="Arial" w:hAnsi="Arial" w:cs="Arial"/>
                <w:b/>
              </w:rPr>
            </w:pPr>
            <w:r w:rsidRPr="00B01237">
              <w:rPr>
                <w:rFonts w:ascii="Arial" w:hAnsi="Arial" w:cs="Arial"/>
                <w:b/>
              </w:rPr>
              <w:t>Partially Upheld</w:t>
            </w:r>
          </w:p>
        </w:tc>
        <w:tc>
          <w:tcPr>
            <w:tcW w:w="1134" w:type="dxa"/>
            <w:shd w:val="clear" w:color="auto" w:fill="D9D9D9" w:themeFill="background1" w:themeFillShade="D9"/>
          </w:tcPr>
          <w:p w14:paraId="61F51731" w14:textId="77777777" w:rsidR="00C45284" w:rsidRPr="00B01237" w:rsidRDefault="00C45284" w:rsidP="007C0700">
            <w:pPr>
              <w:jc w:val="center"/>
              <w:rPr>
                <w:rFonts w:ascii="Arial" w:hAnsi="Arial" w:cs="Arial"/>
                <w:b/>
              </w:rPr>
            </w:pPr>
            <w:r w:rsidRPr="00B01237">
              <w:rPr>
                <w:rFonts w:ascii="Arial" w:hAnsi="Arial" w:cs="Arial"/>
                <w:b/>
              </w:rPr>
              <w:t>Not Upheld</w:t>
            </w:r>
          </w:p>
        </w:tc>
        <w:tc>
          <w:tcPr>
            <w:tcW w:w="1701" w:type="dxa"/>
            <w:shd w:val="clear" w:color="auto" w:fill="D9D9D9" w:themeFill="background1" w:themeFillShade="D9"/>
          </w:tcPr>
          <w:p w14:paraId="12878EE4" w14:textId="546F49BB" w:rsidR="00C45284" w:rsidRPr="00B01237" w:rsidRDefault="00C45284" w:rsidP="007C0700">
            <w:pPr>
              <w:jc w:val="center"/>
              <w:rPr>
                <w:rFonts w:ascii="Arial" w:hAnsi="Arial" w:cs="Arial"/>
                <w:b/>
              </w:rPr>
            </w:pPr>
            <w:r w:rsidRPr="00B01237">
              <w:rPr>
                <w:rFonts w:ascii="Arial" w:hAnsi="Arial" w:cs="Arial"/>
                <w:b/>
              </w:rPr>
              <w:t>Closed within 5 days/20 days</w:t>
            </w:r>
          </w:p>
        </w:tc>
        <w:tc>
          <w:tcPr>
            <w:tcW w:w="1417" w:type="dxa"/>
            <w:shd w:val="clear" w:color="auto" w:fill="D9D9D9" w:themeFill="background1" w:themeFillShade="D9"/>
          </w:tcPr>
          <w:p w14:paraId="75817D5E" w14:textId="77777777" w:rsidR="00C45284" w:rsidRPr="00B01237" w:rsidRDefault="00C45284" w:rsidP="007C0700">
            <w:pPr>
              <w:jc w:val="center"/>
              <w:rPr>
                <w:rFonts w:ascii="Arial" w:hAnsi="Arial" w:cs="Arial"/>
                <w:b/>
              </w:rPr>
            </w:pPr>
            <w:r w:rsidRPr="00B01237">
              <w:rPr>
                <w:rFonts w:ascii="Arial" w:hAnsi="Arial" w:cs="Arial"/>
                <w:b/>
                <w:bCs/>
              </w:rPr>
              <w:t>Average response times</w:t>
            </w:r>
          </w:p>
        </w:tc>
        <w:tc>
          <w:tcPr>
            <w:tcW w:w="992" w:type="dxa"/>
            <w:shd w:val="clear" w:color="auto" w:fill="D9D9D9" w:themeFill="background1" w:themeFillShade="D9"/>
          </w:tcPr>
          <w:p w14:paraId="0798EAAF" w14:textId="77777777" w:rsidR="00C45284" w:rsidRPr="00B01237" w:rsidRDefault="00C45284" w:rsidP="007C0700">
            <w:pPr>
              <w:jc w:val="center"/>
              <w:rPr>
                <w:rFonts w:ascii="Arial" w:hAnsi="Arial" w:cs="Arial"/>
                <w:b/>
                <w:bCs/>
              </w:rPr>
            </w:pPr>
            <w:r w:rsidRPr="00B01237">
              <w:rPr>
                <w:rFonts w:ascii="Arial" w:hAnsi="Arial" w:cs="Arial"/>
                <w:b/>
                <w:bCs/>
              </w:rPr>
              <w:t>Range</w:t>
            </w:r>
          </w:p>
          <w:p w14:paraId="28D04697" w14:textId="2743752E" w:rsidR="00C45284" w:rsidRPr="00B01237" w:rsidRDefault="00C45284" w:rsidP="007C0700">
            <w:pPr>
              <w:jc w:val="center"/>
              <w:rPr>
                <w:rFonts w:ascii="Arial" w:hAnsi="Arial" w:cs="Arial"/>
                <w:b/>
                <w:bCs/>
              </w:rPr>
            </w:pPr>
            <w:r w:rsidRPr="00B01237">
              <w:rPr>
                <w:rFonts w:ascii="Arial" w:hAnsi="Arial" w:cs="Arial"/>
                <w:b/>
                <w:bCs/>
              </w:rPr>
              <w:t>In days</w:t>
            </w:r>
          </w:p>
        </w:tc>
      </w:tr>
      <w:tr w:rsidR="006E0527" w:rsidRPr="006E0527" w14:paraId="7A5F087C" w14:textId="5930D822" w:rsidTr="007C0700">
        <w:trPr>
          <w:trHeight w:val="359"/>
        </w:trPr>
        <w:tc>
          <w:tcPr>
            <w:tcW w:w="567" w:type="dxa"/>
            <w:vMerge w:val="restart"/>
            <w:vAlign w:val="bottom"/>
          </w:tcPr>
          <w:p w14:paraId="16D080F7" w14:textId="052503ED" w:rsidR="00C45284" w:rsidRPr="00B01237" w:rsidRDefault="00C45284" w:rsidP="007C0700">
            <w:pPr>
              <w:jc w:val="center"/>
              <w:rPr>
                <w:rFonts w:ascii="Arial" w:hAnsi="Arial" w:cs="Arial"/>
                <w:b/>
              </w:rPr>
            </w:pPr>
            <w:r w:rsidRPr="00B01237">
              <w:rPr>
                <w:rFonts w:ascii="Arial" w:hAnsi="Arial" w:cs="Arial"/>
                <w:b/>
              </w:rPr>
              <w:t>Q</w:t>
            </w:r>
            <w:r w:rsidR="00B01237" w:rsidRPr="00B01237">
              <w:rPr>
                <w:rFonts w:ascii="Arial" w:hAnsi="Arial" w:cs="Arial"/>
                <w:b/>
              </w:rPr>
              <w:t>1</w:t>
            </w:r>
          </w:p>
          <w:p w14:paraId="57F03987" w14:textId="77777777" w:rsidR="00C45284" w:rsidRPr="00B01237" w:rsidRDefault="00C45284" w:rsidP="007C0700">
            <w:pPr>
              <w:jc w:val="center"/>
              <w:rPr>
                <w:rFonts w:ascii="Arial" w:hAnsi="Arial" w:cs="Arial"/>
                <w:b/>
              </w:rPr>
            </w:pPr>
          </w:p>
        </w:tc>
        <w:tc>
          <w:tcPr>
            <w:tcW w:w="851" w:type="dxa"/>
            <w:vMerge w:val="restart"/>
            <w:vAlign w:val="center"/>
          </w:tcPr>
          <w:p w14:paraId="35DBD9EB" w14:textId="06C29825" w:rsidR="00C45284" w:rsidRPr="00B01237" w:rsidRDefault="00B01237" w:rsidP="00D62C2D">
            <w:pPr>
              <w:jc w:val="center"/>
              <w:rPr>
                <w:rFonts w:ascii="Arial" w:hAnsi="Arial" w:cs="Arial"/>
                <w:b/>
              </w:rPr>
            </w:pPr>
            <w:r w:rsidRPr="00B01237">
              <w:rPr>
                <w:rFonts w:ascii="Arial" w:hAnsi="Arial" w:cs="Arial"/>
                <w:b/>
              </w:rPr>
              <w:t>40</w:t>
            </w:r>
          </w:p>
        </w:tc>
        <w:tc>
          <w:tcPr>
            <w:tcW w:w="1843" w:type="dxa"/>
          </w:tcPr>
          <w:p w14:paraId="4E43D919" w14:textId="07EEA81E" w:rsidR="00C45284" w:rsidRPr="00F600BC" w:rsidRDefault="00C45284" w:rsidP="00D62C2D">
            <w:pPr>
              <w:rPr>
                <w:rFonts w:ascii="Arial" w:hAnsi="Arial" w:cs="Arial"/>
                <w:b/>
              </w:rPr>
            </w:pPr>
            <w:r w:rsidRPr="00F600BC">
              <w:rPr>
                <w:rFonts w:ascii="Arial" w:hAnsi="Arial" w:cs="Arial"/>
                <w:b/>
              </w:rPr>
              <w:t xml:space="preserve">Stage 1 = </w:t>
            </w:r>
            <w:r w:rsidR="00B01237" w:rsidRPr="00F600BC">
              <w:rPr>
                <w:rFonts w:ascii="Arial" w:hAnsi="Arial" w:cs="Arial"/>
                <w:b/>
              </w:rPr>
              <w:t>24</w:t>
            </w:r>
            <w:r w:rsidR="00F600BC" w:rsidRPr="00F600BC">
              <w:rPr>
                <w:rFonts w:ascii="Arial" w:hAnsi="Arial" w:cs="Arial"/>
                <w:b/>
              </w:rPr>
              <w:t>*</w:t>
            </w:r>
          </w:p>
        </w:tc>
        <w:tc>
          <w:tcPr>
            <w:tcW w:w="1134" w:type="dxa"/>
            <w:vAlign w:val="center"/>
          </w:tcPr>
          <w:p w14:paraId="1BEC6DEC" w14:textId="65743FC1" w:rsidR="00C45284" w:rsidRPr="0001334F" w:rsidRDefault="0001334F" w:rsidP="007C0700">
            <w:pPr>
              <w:jc w:val="center"/>
              <w:rPr>
                <w:rFonts w:ascii="Arial" w:hAnsi="Arial" w:cs="Arial"/>
              </w:rPr>
            </w:pPr>
            <w:r w:rsidRPr="0001334F">
              <w:rPr>
                <w:rFonts w:ascii="Arial" w:hAnsi="Arial" w:cs="Arial"/>
              </w:rPr>
              <w:t>10</w:t>
            </w:r>
          </w:p>
        </w:tc>
        <w:tc>
          <w:tcPr>
            <w:tcW w:w="1276" w:type="dxa"/>
            <w:vAlign w:val="center"/>
          </w:tcPr>
          <w:p w14:paraId="5841C868" w14:textId="26C50342" w:rsidR="00C45284" w:rsidRPr="0001334F" w:rsidRDefault="0001334F" w:rsidP="007C0700">
            <w:pPr>
              <w:jc w:val="center"/>
              <w:rPr>
                <w:rFonts w:ascii="Arial" w:hAnsi="Arial" w:cs="Arial"/>
              </w:rPr>
            </w:pPr>
            <w:r w:rsidRPr="0001334F">
              <w:rPr>
                <w:rFonts w:ascii="Arial" w:hAnsi="Arial" w:cs="Arial"/>
              </w:rPr>
              <w:t>10</w:t>
            </w:r>
          </w:p>
        </w:tc>
        <w:tc>
          <w:tcPr>
            <w:tcW w:w="1134" w:type="dxa"/>
            <w:vAlign w:val="center"/>
          </w:tcPr>
          <w:p w14:paraId="6EB2172B" w14:textId="6335BE4C" w:rsidR="00C45284" w:rsidRPr="0001334F" w:rsidRDefault="0001334F" w:rsidP="007C0700">
            <w:pPr>
              <w:jc w:val="center"/>
              <w:rPr>
                <w:rFonts w:ascii="Arial" w:hAnsi="Arial" w:cs="Arial"/>
              </w:rPr>
            </w:pPr>
            <w:r w:rsidRPr="0001334F">
              <w:rPr>
                <w:rFonts w:ascii="Arial" w:hAnsi="Arial" w:cs="Arial"/>
              </w:rPr>
              <w:t>3</w:t>
            </w:r>
          </w:p>
        </w:tc>
        <w:tc>
          <w:tcPr>
            <w:tcW w:w="1701" w:type="dxa"/>
          </w:tcPr>
          <w:p w14:paraId="412FC136" w14:textId="1236A362" w:rsidR="00C45284" w:rsidRPr="0001334F" w:rsidRDefault="0001334F" w:rsidP="0001334F">
            <w:pPr>
              <w:jc w:val="center"/>
              <w:rPr>
                <w:rFonts w:ascii="Arial" w:hAnsi="Arial" w:cs="Arial"/>
              </w:rPr>
            </w:pPr>
            <w:r w:rsidRPr="0001334F">
              <w:rPr>
                <w:rFonts w:ascii="Arial" w:hAnsi="Arial" w:cs="Arial"/>
              </w:rPr>
              <w:t>17</w:t>
            </w:r>
            <w:r w:rsidR="00F14B71" w:rsidRPr="0001334F">
              <w:rPr>
                <w:rFonts w:ascii="Arial" w:hAnsi="Arial" w:cs="Arial"/>
              </w:rPr>
              <w:t xml:space="preserve"> </w:t>
            </w:r>
            <w:r w:rsidR="00C45284" w:rsidRPr="0001334F">
              <w:rPr>
                <w:rFonts w:ascii="Arial" w:hAnsi="Arial" w:cs="Arial"/>
              </w:rPr>
              <w:t>(</w:t>
            </w:r>
            <w:r w:rsidRPr="0001334F">
              <w:rPr>
                <w:rFonts w:ascii="Arial" w:hAnsi="Arial" w:cs="Arial"/>
              </w:rPr>
              <w:t>74</w:t>
            </w:r>
            <w:r w:rsidR="00C45284" w:rsidRPr="0001334F">
              <w:rPr>
                <w:rFonts w:ascii="Arial" w:hAnsi="Arial" w:cs="Arial"/>
              </w:rPr>
              <w:t>%)</w:t>
            </w:r>
          </w:p>
        </w:tc>
        <w:tc>
          <w:tcPr>
            <w:tcW w:w="1417" w:type="dxa"/>
          </w:tcPr>
          <w:p w14:paraId="6014005E" w14:textId="0FF48115" w:rsidR="00C45284" w:rsidRPr="0001334F" w:rsidRDefault="0001334F" w:rsidP="007C0700">
            <w:pPr>
              <w:jc w:val="center"/>
              <w:rPr>
                <w:rFonts w:ascii="Arial" w:hAnsi="Arial" w:cs="Arial"/>
              </w:rPr>
            </w:pPr>
            <w:r>
              <w:rPr>
                <w:rFonts w:ascii="Arial" w:hAnsi="Arial" w:cs="Arial"/>
              </w:rPr>
              <w:t>5</w:t>
            </w:r>
            <w:r w:rsidR="00C45284" w:rsidRPr="0001334F">
              <w:rPr>
                <w:rFonts w:ascii="Arial" w:hAnsi="Arial" w:cs="Arial"/>
              </w:rPr>
              <w:t>days</w:t>
            </w:r>
          </w:p>
        </w:tc>
        <w:tc>
          <w:tcPr>
            <w:tcW w:w="992" w:type="dxa"/>
          </w:tcPr>
          <w:p w14:paraId="41E082EB" w14:textId="318127C3" w:rsidR="00C45284" w:rsidRPr="0001334F" w:rsidRDefault="0001334F" w:rsidP="007C0700">
            <w:pPr>
              <w:jc w:val="center"/>
              <w:rPr>
                <w:rFonts w:ascii="Arial" w:hAnsi="Arial" w:cs="Arial"/>
              </w:rPr>
            </w:pPr>
            <w:r w:rsidRPr="0001334F">
              <w:rPr>
                <w:rFonts w:ascii="Arial" w:hAnsi="Arial" w:cs="Arial"/>
              </w:rPr>
              <w:t xml:space="preserve">3 </w:t>
            </w:r>
            <w:r w:rsidR="0084050E" w:rsidRPr="0001334F">
              <w:rPr>
                <w:rFonts w:ascii="Arial" w:hAnsi="Arial" w:cs="Arial"/>
              </w:rPr>
              <w:t>-10</w:t>
            </w:r>
          </w:p>
        </w:tc>
      </w:tr>
      <w:tr w:rsidR="006E0527" w:rsidRPr="006E0527" w14:paraId="08689799" w14:textId="5D0B40CB" w:rsidTr="007C0700">
        <w:trPr>
          <w:trHeight w:val="386"/>
        </w:trPr>
        <w:tc>
          <w:tcPr>
            <w:tcW w:w="567" w:type="dxa"/>
            <w:vMerge/>
            <w:vAlign w:val="center"/>
          </w:tcPr>
          <w:p w14:paraId="2AD5844B" w14:textId="77777777" w:rsidR="00C45284" w:rsidRPr="006E0527" w:rsidRDefault="00C45284" w:rsidP="007C0700">
            <w:pPr>
              <w:jc w:val="center"/>
              <w:rPr>
                <w:rFonts w:ascii="Arial" w:hAnsi="Arial" w:cs="Arial"/>
                <w:color w:val="FF0000"/>
              </w:rPr>
            </w:pPr>
          </w:p>
        </w:tc>
        <w:tc>
          <w:tcPr>
            <w:tcW w:w="851" w:type="dxa"/>
            <w:vMerge/>
          </w:tcPr>
          <w:p w14:paraId="5C4105D7" w14:textId="77777777" w:rsidR="00C45284" w:rsidRPr="006E0527" w:rsidRDefault="00C45284" w:rsidP="007C0700">
            <w:pPr>
              <w:jc w:val="center"/>
              <w:rPr>
                <w:rFonts w:ascii="Arial" w:hAnsi="Arial" w:cs="Arial"/>
                <w:color w:val="FF0000"/>
              </w:rPr>
            </w:pPr>
          </w:p>
        </w:tc>
        <w:tc>
          <w:tcPr>
            <w:tcW w:w="1843" w:type="dxa"/>
          </w:tcPr>
          <w:p w14:paraId="4589E5B8" w14:textId="33E26C05" w:rsidR="00C45284" w:rsidRPr="009606C5" w:rsidRDefault="00C45284" w:rsidP="00B01237">
            <w:pPr>
              <w:rPr>
                <w:rFonts w:ascii="Arial" w:hAnsi="Arial" w:cs="Arial"/>
                <w:b/>
                <w:color w:val="00B050"/>
              </w:rPr>
            </w:pPr>
            <w:r w:rsidRPr="006A783A">
              <w:rPr>
                <w:rFonts w:ascii="Arial" w:hAnsi="Arial" w:cs="Arial"/>
                <w:b/>
              </w:rPr>
              <w:t xml:space="preserve">Stage 2 = </w:t>
            </w:r>
            <w:r w:rsidR="006A783A" w:rsidRPr="006A783A">
              <w:rPr>
                <w:rFonts w:ascii="Arial" w:hAnsi="Arial" w:cs="Arial"/>
                <w:b/>
              </w:rPr>
              <w:t>16</w:t>
            </w:r>
            <w:r w:rsidRPr="0053445E">
              <w:rPr>
                <w:rFonts w:ascii="Arial" w:hAnsi="Arial" w:cs="Arial"/>
                <w:b/>
              </w:rPr>
              <w:t>*</w:t>
            </w:r>
            <w:r w:rsidR="0001334F" w:rsidRPr="0053445E">
              <w:rPr>
                <w:rFonts w:ascii="Arial" w:hAnsi="Arial" w:cs="Arial"/>
                <w:b/>
              </w:rPr>
              <w:t>*</w:t>
            </w:r>
          </w:p>
        </w:tc>
        <w:tc>
          <w:tcPr>
            <w:tcW w:w="1134" w:type="dxa"/>
            <w:vAlign w:val="center"/>
          </w:tcPr>
          <w:p w14:paraId="563E8ACD" w14:textId="1129E810" w:rsidR="00C45284" w:rsidRPr="006A783A" w:rsidRDefault="001213F8" w:rsidP="007C0700">
            <w:pPr>
              <w:jc w:val="center"/>
              <w:rPr>
                <w:rFonts w:ascii="Arial" w:hAnsi="Arial" w:cs="Arial"/>
              </w:rPr>
            </w:pPr>
            <w:r w:rsidRPr="006A783A">
              <w:rPr>
                <w:rFonts w:ascii="Arial" w:hAnsi="Arial" w:cs="Arial"/>
              </w:rPr>
              <w:t>2</w:t>
            </w:r>
          </w:p>
        </w:tc>
        <w:tc>
          <w:tcPr>
            <w:tcW w:w="1276" w:type="dxa"/>
            <w:vAlign w:val="center"/>
          </w:tcPr>
          <w:p w14:paraId="385FB4D6" w14:textId="3F83C4D8" w:rsidR="00C45284" w:rsidRPr="006A783A" w:rsidRDefault="001213F8" w:rsidP="007C0700">
            <w:pPr>
              <w:jc w:val="center"/>
              <w:rPr>
                <w:rFonts w:ascii="Arial" w:hAnsi="Arial" w:cs="Arial"/>
              </w:rPr>
            </w:pPr>
            <w:r w:rsidRPr="006A783A">
              <w:rPr>
                <w:rFonts w:ascii="Arial" w:hAnsi="Arial" w:cs="Arial"/>
              </w:rPr>
              <w:t>3</w:t>
            </w:r>
          </w:p>
        </w:tc>
        <w:tc>
          <w:tcPr>
            <w:tcW w:w="1134" w:type="dxa"/>
            <w:vAlign w:val="center"/>
          </w:tcPr>
          <w:p w14:paraId="4AA951D4" w14:textId="6586E21B" w:rsidR="00C45284" w:rsidRPr="006A783A" w:rsidRDefault="001213F8" w:rsidP="007C0700">
            <w:pPr>
              <w:jc w:val="center"/>
              <w:rPr>
                <w:rFonts w:ascii="Arial" w:hAnsi="Arial" w:cs="Arial"/>
              </w:rPr>
            </w:pPr>
            <w:r w:rsidRPr="006A783A">
              <w:rPr>
                <w:rFonts w:ascii="Arial" w:hAnsi="Arial" w:cs="Arial"/>
              </w:rPr>
              <w:t>7</w:t>
            </w:r>
          </w:p>
        </w:tc>
        <w:tc>
          <w:tcPr>
            <w:tcW w:w="1701" w:type="dxa"/>
          </w:tcPr>
          <w:p w14:paraId="5CB514EB" w14:textId="074C796C" w:rsidR="00C45284" w:rsidRPr="0053445E" w:rsidRDefault="0053445E" w:rsidP="0040241E">
            <w:pPr>
              <w:jc w:val="center"/>
              <w:rPr>
                <w:rFonts w:ascii="Arial" w:hAnsi="Arial" w:cs="Arial"/>
              </w:rPr>
            </w:pPr>
            <w:r w:rsidRPr="0053445E">
              <w:rPr>
                <w:rFonts w:ascii="Arial" w:hAnsi="Arial" w:cs="Arial"/>
              </w:rPr>
              <w:t>7</w:t>
            </w:r>
            <w:r w:rsidR="00D97D45" w:rsidRPr="0053445E">
              <w:rPr>
                <w:rFonts w:ascii="Arial" w:hAnsi="Arial" w:cs="Arial"/>
              </w:rPr>
              <w:t xml:space="preserve"> (</w:t>
            </w:r>
            <w:r w:rsidRPr="0053445E">
              <w:rPr>
                <w:rFonts w:ascii="Arial" w:hAnsi="Arial" w:cs="Arial"/>
                <w:bCs/>
                <w:shd w:val="clear" w:color="auto" w:fill="FFFFFF"/>
              </w:rPr>
              <w:t>58</w:t>
            </w:r>
            <w:r w:rsidR="00D97D45" w:rsidRPr="0053445E">
              <w:rPr>
                <w:rFonts w:ascii="Arial" w:hAnsi="Arial" w:cs="Arial"/>
                <w:bCs/>
                <w:shd w:val="clear" w:color="auto" w:fill="FFFFFF"/>
              </w:rPr>
              <w:t>%)</w:t>
            </w:r>
          </w:p>
        </w:tc>
        <w:tc>
          <w:tcPr>
            <w:tcW w:w="1417" w:type="dxa"/>
          </w:tcPr>
          <w:p w14:paraId="29F07295" w14:textId="5225B5AC" w:rsidR="00C45284" w:rsidRPr="00C2570C" w:rsidRDefault="00C2570C" w:rsidP="007C0700">
            <w:pPr>
              <w:jc w:val="center"/>
              <w:rPr>
                <w:rFonts w:ascii="Arial" w:hAnsi="Arial" w:cs="Arial"/>
              </w:rPr>
            </w:pPr>
            <w:r w:rsidRPr="00C2570C">
              <w:rPr>
                <w:rFonts w:ascii="Arial" w:hAnsi="Arial" w:cs="Arial"/>
              </w:rPr>
              <w:t>26.4</w:t>
            </w:r>
            <w:r w:rsidR="001213F8" w:rsidRPr="00C2570C">
              <w:rPr>
                <w:rFonts w:ascii="Arial" w:hAnsi="Arial" w:cs="Arial"/>
              </w:rPr>
              <w:t>%</w:t>
            </w:r>
            <w:r w:rsidR="004E7B3C" w:rsidRPr="00C2570C">
              <w:rPr>
                <w:rFonts w:ascii="Arial" w:hAnsi="Arial" w:cs="Arial"/>
              </w:rPr>
              <w:t>***</w:t>
            </w:r>
          </w:p>
        </w:tc>
        <w:tc>
          <w:tcPr>
            <w:tcW w:w="992" w:type="dxa"/>
          </w:tcPr>
          <w:p w14:paraId="13C19A45" w14:textId="36C72C36" w:rsidR="00C45284" w:rsidRPr="00C2570C" w:rsidRDefault="00C2570C" w:rsidP="003D5773">
            <w:pPr>
              <w:jc w:val="center"/>
              <w:rPr>
                <w:rFonts w:ascii="Arial" w:hAnsi="Arial" w:cs="Arial"/>
              </w:rPr>
            </w:pPr>
            <w:r w:rsidRPr="00C2570C">
              <w:rPr>
                <w:rFonts w:ascii="Arial" w:hAnsi="Arial" w:cs="Arial"/>
              </w:rPr>
              <w:t>16</w:t>
            </w:r>
            <w:r w:rsidR="00DF031B" w:rsidRPr="00C2570C">
              <w:rPr>
                <w:rFonts w:ascii="Arial" w:hAnsi="Arial" w:cs="Arial"/>
              </w:rPr>
              <w:t>-53</w:t>
            </w:r>
          </w:p>
        </w:tc>
      </w:tr>
    </w:tbl>
    <w:p w14:paraId="0F2231FA" w14:textId="51FAD459" w:rsidR="00F600BC" w:rsidRDefault="00B5666A" w:rsidP="0010441B">
      <w:pPr>
        <w:pStyle w:val="Subtitle"/>
        <w:jc w:val="left"/>
        <w:rPr>
          <w:b w:val="0"/>
          <w:color w:val="auto"/>
        </w:rPr>
      </w:pPr>
      <w:r w:rsidRPr="006E0527">
        <w:rPr>
          <w:b w:val="0"/>
        </w:rPr>
        <w:lastRenderedPageBreak/>
        <w:t xml:space="preserve"> </w:t>
      </w:r>
      <w:r w:rsidR="00D97D45" w:rsidRPr="001213F8">
        <w:rPr>
          <w:b w:val="0"/>
          <w:color w:val="auto"/>
        </w:rPr>
        <w:t>*</w:t>
      </w:r>
      <w:r w:rsidR="00F600BC">
        <w:rPr>
          <w:b w:val="0"/>
          <w:color w:val="auto"/>
        </w:rPr>
        <w:t xml:space="preserve"> One complaint was withdrawn (n=23)</w:t>
      </w:r>
      <w:r w:rsidR="00F600BC">
        <w:rPr>
          <w:b w:val="0"/>
          <w:color w:val="auto"/>
        </w:rPr>
        <w:tab/>
      </w:r>
    </w:p>
    <w:p w14:paraId="3ACDE524" w14:textId="2995E40A" w:rsidR="00084A87" w:rsidRDefault="0001334F" w:rsidP="0010441B">
      <w:pPr>
        <w:pStyle w:val="Subtitle"/>
        <w:jc w:val="left"/>
        <w:rPr>
          <w:b w:val="0"/>
          <w:color w:val="auto"/>
        </w:rPr>
      </w:pPr>
      <w:r>
        <w:rPr>
          <w:b w:val="0"/>
          <w:color w:val="auto"/>
        </w:rPr>
        <w:t>**</w:t>
      </w:r>
      <w:r w:rsidR="006A783A">
        <w:rPr>
          <w:b w:val="0"/>
          <w:color w:val="auto"/>
        </w:rPr>
        <w:t>Two</w:t>
      </w:r>
      <w:r w:rsidR="00B01237" w:rsidRPr="001213F8">
        <w:rPr>
          <w:b w:val="0"/>
          <w:color w:val="auto"/>
        </w:rPr>
        <w:t xml:space="preserve"> wi</w:t>
      </w:r>
      <w:r w:rsidR="00AD22B9">
        <w:rPr>
          <w:b w:val="0"/>
          <w:color w:val="auto"/>
        </w:rPr>
        <w:t>thdrawn, one no consent obtained</w:t>
      </w:r>
      <w:r w:rsidR="00B01237" w:rsidRPr="001213F8">
        <w:rPr>
          <w:b w:val="0"/>
          <w:color w:val="auto"/>
        </w:rPr>
        <w:t xml:space="preserve"> and one progressed to SAER</w:t>
      </w:r>
      <w:r w:rsidR="00C45284" w:rsidRPr="001213F8">
        <w:rPr>
          <w:b w:val="0"/>
          <w:color w:val="auto"/>
        </w:rPr>
        <w:t xml:space="preserve"> </w:t>
      </w:r>
      <w:r w:rsidR="00434007" w:rsidRPr="001213F8">
        <w:rPr>
          <w:b w:val="0"/>
          <w:color w:val="auto"/>
        </w:rPr>
        <w:t>(</w:t>
      </w:r>
      <w:r w:rsidR="009B014F" w:rsidRPr="001213F8">
        <w:rPr>
          <w:b w:val="0"/>
          <w:color w:val="auto"/>
        </w:rPr>
        <w:t>n=</w:t>
      </w:r>
      <w:r w:rsidR="00B01237" w:rsidRPr="001213F8">
        <w:rPr>
          <w:b w:val="0"/>
          <w:color w:val="auto"/>
        </w:rPr>
        <w:t>1</w:t>
      </w:r>
      <w:r w:rsidR="001213F8" w:rsidRPr="001213F8">
        <w:rPr>
          <w:b w:val="0"/>
          <w:color w:val="auto"/>
        </w:rPr>
        <w:t>2</w:t>
      </w:r>
      <w:r w:rsidR="00434007" w:rsidRPr="001213F8">
        <w:rPr>
          <w:b w:val="0"/>
          <w:color w:val="auto"/>
        </w:rPr>
        <w:t>)</w:t>
      </w:r>
    </w:p>
    <w:p w14:paraId="765A200F" w14:textId="36E64A7A" w:rsidR="00AD22B9" w:rsidRPr="001213F8" w:rsidRDefault="00AD22B9" w:rsidP="0010441B">
      <w:pPr>
        <w:pStyle w:val="Subtitle"/>
        <w:jc w:val="left"/>
        <w:rPr>
          <w:b w:val="0"/>
          <w:color w:val="auto"/>
        </w:rPr>
      </w:pPr>
      <w:r>
        <w:rPr>
          <w:b w:val="0"/>
          <w:color w:val="auto"/>
        </w:rPr>
        <w:t>*** Two remain open at the time of the report</w:t>
      </w:r>
      <w:r w:rsidR="004E7B3C">
        <w:rPr>
          <w:b w:val="0"/>
          <w:color w:val="auto"/>
        </w:rPr>
        <w:t xml:space="preserve"> (n=10)</w:t>
      </w:r>
    </w:p>
    <w:p w14:paraId="59263CA9" w14:textId="1887EA8F" w:rsidR="0045011F" w:rsidRPr="006E0527" w:rsidRDefault="0045011F" w:rsidP="0010441B">
      <w:pPr>
        <w:pStyle w:val="Subtitle"/>
        <w:jc w:val="left"/>
      </w:pPr>
    </w:p>
    <w:p w14:paraId="35DD121A" w14:textId="77777777" w:rsidR="0045011F" w:rsidRPr="006E0527" w:rsidRDefault="0045011F" w:rsidP="0010441B">
      <w:pPr>
        <w:pStyle w:val="Subtitle"/>
        <w:jc w:val="left"/>
      </w:pPr>
    </w:p>
    <w:p w14:paraId="2CB8F353" w14:textId="4328011D" w:rsidR="00A21F98" w:rsidRPr="00A67F84" w:rsidRDefault="00C23CCB" w:rsidP="0010441B">
      <w:pPr>
        <w:pStyle w:val="Subtitle"/>
        <w:jc w:val="left"/>
        <w:rPr>
          <w:color w:val="auto"/>
        </w:rPr>
      </w:pPr>
      <w:r w:rsidRPr="00A67F84">
        <w:rPr>
          <w:color w:val="auto"/>
        </w:rPr>
        <w:t>Table 3</w:t>
      </w:r>
      <w:r w:rsidR="00CA58B1" w:rsidRPr="00A67F84">
        <w:rPr>
          <w:color w:val="auto"/>
        </w:rPr>
        <w:t xml:space="preserve"> – Q</w:t>
      </w:r>
      <w:r w:rsidR="009052BD" w:rsidRPr="00A67F84">
        <w:rPr>
          <w:color w:val="auto"/>
        </w:rPr>
        <w:t xml:space="preserve">uarter </w:t>
      </w:r>
      <w:r w:rsidR="00A67F84" w:rsidRPr="00A67F84">
        <w:rPr>
          <w:color w:val="auto"/>
        </w:rPr>
        <w:t>1</w:t>
      </w:r>
      <w:r w:rsidR="00CA58B1" w:rsidRPr="00A67F84">
        <w:rPr>
          <w:color w:val="auto"/>
        </w:rPr>
        <w:t xml:space="preserve"> Stage 1 Complaints </w:t>
      </w:r>
      <w:r w:rsidR="00F45F02" w:rsidRPr="00A67F84">
        <w:rPr>
          <w:color w:val="auto"/>
        </w:rPr>
        <w:t>out with</w:t>
      </w:r>
      <w:r w:rsidR="00CA58B1" w:rsidRPr="00A67F84">
        <w:rPr>
          <w:color w:val="auto"/>
        </w:rPr>
        <w:t xml:space="preserve"> 5 Days </w:t>
      </w:r>
    </w:p>
    <w:tbl>
      <w:tblPr>
        <w:tblW w:w="10463" w:type="dxa"/>
        <w:tblInd w:w="114" w:type="dxa"/>
        <w:tblLook w:val="04A0" w:firstRow="1" w:lastRow="0" w:firstColumn="1" w:lastColumn="0" w:noHBand="0" w:noVBand="1"/>
      </w:tblPr>
      <w:tblGrid>
        <w:gridCol w:w="1252"/>
        <w:gridCol w:w="1646"/>
        <w:gridCol w:w="7565"/>
      </w:tblGrid>
      <w:tr w:rsidR="006E0527" w:rsidRPr="006E0527" w14:paraId="5B731A67" w14:textId="77777777" w:rsidTr="0010441B">
        <w:trPr>
          <w:trHeight w:val="346"/>
          <w:tblHeader/>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B7711" w14:textId="77777777" w:rsidR="00DD632C" w:rsidRPr="004C4CCB" w:rsidRDefault="00DD632C" w:rsidP="0010441B">
            <w:pPr>
              <w:rPr>
                <w:rFonts w:ascii="Arial" w:hAnsi="Arial" w:cs="Arial"/>
                <w:b/>
              </w:rPr>
            </w:pPr>
            <w:r w:rsidRPr="004C4CCB">
              <w:rPr>
                <w:rFonts w:ascii="Arial" w:hAnsi="Arial" w:cs="Arial"/>
                <w:b/>
              </w:rPr>
              <w:t>Total Overdue</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39EB2" w14:textId="77777777" w:rsidR="00DD632C" w:rsidRPr="004C4CCB" w:rsidRDefault="00DD632C" w:rsidP="0010441B">
            <w:pPr>
              <w:rPr>
                <w:rFonts w:ascii="Arial" w:hAnsi="Arial" w:cs="Arial"/>
                <w:b/>
              </w:rPr>
            </w:pPr>
            <w:r w:rsidRPr="004C4CCB">
              <w:rPr>
                <w:rFonts w:ascii="Arial" w:hAnsi="Arial" w:cs="Arial"/>
                <w:b/>
              </w:rPr>
              <w:t>Response in days for each complaint</w:t>
            </w:r>
          </w:p>
        </w:tc>
        <w:tc>
          <w:tcPr>
            <w:tcW w:w="7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1BCC23" w14:textId="77777777" w:rsidR="00DD632C" w:rsidRPr="004C4CCB" w:rsidRDefault="00DD632C" w:rsidP="0010441B">
            <w:pPr>
              <w:rPr>
                <w:rFonts w:ascii="Arial" w:hAnsi="Arial" w:cs="Arial"/>
                <w:b/>
              </w:rPr>
            </w:pPr>
            <w:r w:rsidRPr="004C4CCB">
              <w:rPr>
                <w:rFonts w:ascii="Arial" w:hAnsi="Arial" w:cs="Arial"/>
                <w:b/>
              </w:rPr>
              <w:t>Reason for complaint response overdue</w:t>
            </w:r>
          </w:p>
        </w:tc>
      </w:tr>
      <w:tr w:rsidR="006E0527" w:rsidRPr="006E0527" w14:paraId="5845128A" w14:textId="77777777" w:rsidTr="00DF031B">
        <w:trPr>
          <w:trHeight w:val="434"/>
        </w:trPr>
        <w:tc>
          <w:tcPr>
            <w:tcW w:w="1252" w:type="dxa"/>
            <w:vMerge w:val="restart"/>
            <w:tcBorders>
              <w:top w:val="single" w:sz="4" w:space="0" w:color="000000"/>
              <w:left w:val="single" w:sz="4" w:space="0" w:color="000000"/>
              <w:right w:val="single" w:sz="4" w:space="0" w:color="000000"/>
            </w:tcBorders>
            <w:shd w:val="clear" w:color="auto" w:fill="auto"/>
            <w:vAlign w:val="center"/>
          </w:tcPr>
          <w:p w14:paraId="73BFA1A9" w14:textId="2B27AD20" w:rsidR="00DF031B" w:rsidRPr="004C4CCB" w:rsidRDefault="004C4CCB" w:rsidP="004C4CCB">
            <w:pPr>
              <w:rPr>
                <w:rFonts w:ascii="Arial" w:hAnsi="Arial" w:cs="Arial"/>
              </w:rPr>
            </w:pPr>
            <w:r w:rsidRPr="004C4CCB">
              <w:rPr>
                <w:rFonts w:ascii="Arial" w:hAnsi="Arial" w:cs="Arial"/>
              </w:rPr>
              <w:t>6</w:t>
            </w:r>
            <w:r w:rsidR="00DF031B" w:rsidRPr="004C4CCB">
              <w:rPr>
                <w:rFonts w:ascii="Arial" w:hAnsi="Arial" w:cs="Arial"/>
              </w:rPr>
              <w:t xml:space="preserve"> (</w:t>
            </w:r>
            <w:r w:rsidR="0053445E">
              <w:rPr>
                <w:rFonts w:ascii="Arial" w:hAnsi="Arial" w:cs="Arial"/>
              </w:rPr>
              <w:t>42</w:t>
            </w:r>
            <w:r w:rsidRPr="004C4CCB">
              <w:rPr>
                <w:rFonts w:ascii="Arial" w:hAnsi="Arial" w:cs="Arial"/>
              </w:rPr>
              <w:t>%</w:t>
            </w:r>
            <w:r w:rsidR="00DF031B" w:rsidRPr="004C4CCB">
              <w:rPr>
                <w:rFonts w:ascii="Arial" w:hAnsi="Arial" w:cs="Arial"/>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C6D5" w14:textId="0CCBDF5C" w:rsidR="00DF031B" w:rsidRPr="004C4CCB" w:rsidRDefault="00DF031B" w:rsidP="00DF031B">
            <w:pPr>
              <w:jc w:val="center"/>
              <w:rPr>
                <w:rFonts w:ascii="Arial" w:hAnsi="Arial" w:cs="Arial"/>
              </w:rPr>
            </w:pPr>
            <w:r w:rsidRPr="004C4CCB">
              <w:rPr>
                <w:rFonts w:ascii="Arial" w:hAnsi="Arial" w:cs="Arial"/>
              </w:rPr>
              <w:t>6</w:t>
            </w:r>
          </w:p>
        </w:tc>
        <w:tc>
          <w:tcPr>
            <w:tcW w:w="7565" w:type="dxa"/>
            <w:tcBorders>
              <w:top w:val="single" w:sz="4" w:space="0" w:color="000000"/>
              <w:left w:val="nil"/>
              <w:bottom w:val="single" w:sz="4" w:space="0" w:color="000000"/>
              <w:right w:val="single" w:sz="4" w:space="0" w:color="000000"/>
            </w:tcBorders>
            <w:shd w:val="clear" w:color="auto" w:fill="auto"/>
            <w:vAlign w:val="center"/>
          </w:tcPr>
          <w:p w14:paraId="593FA166" w14:textId="77777777" w:rsidR="004C4CCB" w:rsidRPr="004C4CCB" w:rsidRDefault="004C4CCB" w:rsidP="004C4CCB">
            <w:pPr>
              <w:rPr>
                <w:rFonts w:ascii="Arial" w:hAnsi="Arial" w:cs="Arial"/>
                <w:sz w:val="22"/>
                <w:szCs w:val="22"/>
              </w:rPr>
            </w:pPr>
            <w:r w:rsidRPr="004C4CCB">
              <w:rPr>
                <w:rFonts w:ascii="Arial" w:hAnsi="Arial" w:cs="Arial"/>
                <w:sz w:val="22"/>
                <w:szCs w:val="22"/>
              </w:rPr>
              <w:t>Delay in receiving patient details and then not sent out by CG until day 4</w:t>
            </w:r>
          </w:p>
          <w:p w14:paraId="2804B94A" w14:textId="565380F2" w:rsidR="00DF031B" w:rsidRPr="004C4CCB" w:rsidRDefault="00DF031B" w:rsidP="00DF031B">
            <w:pPr>
              <w:rPr>
                <w:rFonts w:ascii="Arial" w:hAnsi="Arial" w:cs="Arial"/>
              </w:rPr>
            </w:pPr>
          </w:p>
        </w:tc>
      </w:tr>
      <w:tr w:rsidR="006E0527" w:rsidRPr="006E0527" w14:paraId="7C366C5B" w14:textId="77777777" w:rsidTr="0010441B">
        <w:trPr>
          <w:trHeight w:val="434"/>
        </w:trPr>
        <w:tc>
          <w:tcPr>
            <w:tcW w:w="1252" w:type="dxa"/>
            <w:vMerge/>
            <w:tcBorders>
              <w:top w:val="single" w:sz="4" w:space="0" w:color="000000"/>
              <w:left w:val="single" w:sz="4" w:space="0" w:color="000000"/>
              <w:right w:val="single" w:sz="4" w:space="0" w:color="000000"/>
            </w:tcBorders>
            <w:shd w:val="clear" w:color="auto" w:fill="auto"/>
            <w:vAlign w:val="center"/>
          </w:tcPr>
          <w:p w14:paraId="7F3BA618" w14:textId="77777777" w:rsidR="00DF031B" w:rsidRPr="006E0527" w:rsidRDefault="00DF031B" w:rsidP="00DF031B">
            <w:pPr>
              <w:rPr>
                <w:rFonts w:ascii="Arial" w:hAnsi="Arial" w:cs="Arial"/>
                <w:color w:val="FF0000"/>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F469" w14:textId="530CCA97" w:rsidR="00DF031B" w:rsidRPr="004C4CCB" w:rsidRDefault="00DF031B" w:rsidP="00DF031B">
            <w:pPr>
              <w:jc w:val="center"/>
              <w:rPr>
                <w:rFonts w:ascii="Arial" w:hAnsi="Arial" w:cs="Arial"/>
              </w:rPr>
            </w:pPr>
            <w:r w:rsidRPr="004C4CCB">
              <w:rPr>
                <w:rFonts w:ascii="Arial" w:hAnsi="Arial" w:cs="Arial"/>
              </w:rPr>
              <w:t xml:space="preserve">6 </w:t>
            </w:r>
          </w:p>
        </w:tc>
        <w:tc>
          <w:tcPr>
            <w:tcW w:w="7565" w:type="dxa"/>
            <w:tcBorders>
              <w:top w:val="single" w:sz="4" w:space="0" w:color="000000"/>
              <w:left w:val="nil"/>
              <w:bottom w:val="single" w:sz="4" w:space="0" w:color="000000"/>
              <w:right w:val="single" w:sz="4" w:space="0" w:color="000000"/>
            </w:tcBorders>
            <w:shd w:val="clear" w:color="auto" w:fill="auto"/>
            <w:vAlign w:val="center"/>
          </w:tcPr>
          <w:p w14:paraId="32302634" w14:textId="0704C0AE" w:rsidR="00DF031B" w:rsidRPr="004C4CCB" w:rsidRDefault="004C4CCB" w:rsidP="004C4CCB">
            <w:pPr>
              <w:rPr>
                <w:rFonts w:ascii="Arial" w:hAnsi="Arial" w:cs="Arial"/>
              </w:rPr>
            </w:pPr>
            <w:r w:rsidRPr="004C4CCB">
              <w:rPr>
                <w:rFonts w:ascii="Arial" w:hAnsi="Arial" w:cs="Arial"/>
                <w:sz w:val="22"/>
                <w:szCs w:val="22"/>
              </w:rPr>
              <w:t>Investigating team did not make CG aware that pt has called back and been given date</w:t>
            </w:r>
          </w:p>
        </w:tc>
      </w:tr>
      <w:tr w:rsidR="006E0527" w:rsidRPr="006E0527" w14:paraId="0C2A4C62" w14:textId="77777777" w:rsidTr="00DF031B">
        <w:trPr>
          <w:trHeight w:val="386"/>
        </w:trPr>
        <w:tc>
          <w:tcPr>
            <w:tcW w:w="1252" w:type="dxa"/>
            <w:vMerge/>
            <w:tcBorders>
              <w:left w:val="single" w:sz="4" w:space="0" w:color="000000"/>
              <w:right w:val="single" w:sz="4" w:space="0" w:color="000000"/>
            </w:tcBorders>
            <w:shd w:val="clear" w:color="auto" w:fill="auto"/>
            <w:vAlign w:val="center"/>
          </w:tcPr>
          <w:p w14:paraId="2D9FFBD2" w14:textId="4FFBBB27" w:rsidR="00DF031B" w:rsidRPr="006E0527" w:rsidRDefault="00DF031B" w:rsidP="00DF031B">
            <w:pPr>
              <w:rPr>
                <w:rFonts w:ascii="Arial" w:hAnsi="Arial" w:cs="Arial"/>
                <w:color w:val="FF0000"/>
              </w:rPr>
            </w:pPr>
          </w:p>
        </w:tc>
        <w:tc>
          <w:tcPr>
            <w:tcW w:w="1646" w:type="dxa"/>
            <w:tcBorders>
              <w:top w:val="nil"/>
              <w:left w:val="single" w:sz="4" w:space="0" w:color="000000"/>
              <w:bottom w:val="single" w:sz="4" w:space="0" w:color="000000"/>
              <w:right w:val="single" w:sz="4" w:space="0" w:color="000000"/>
            </w:tcBorders>
            <w:shd w:val="clear" w:color="auto" w:fill="auto"/>
            <w:vAlign w:val="center"/>
          </w:tcPr>
          <w:p w14:paraId="6CE51CFC" w14:textId="469294D8" w:rsidR="00DF031B" w:rsidRPr="004C4CCB" w:rsidRDefault="00DF031B" w:rsidP="00DF031B">
            <w:pPr>
              <w:jc w:val="center"/>
              <w:rPr>
                <w:rFonts w:ascii="Arial" w:hAnsi="Arial" w:cs="Arial"/>
              </w:rPr>
            </w:pPr>
            <w:r w:rsidRPr="004C4CCB">
              <w:rPr>
                <w:rFonts w:ascii="Arial" w:hAnsi="Arial" w:cs="Arial"/>
              </w:rPr>
              <w:t>7</w:t>
            </w:r>
          </w:p>
        </w:tc>
        <w:tc>
          <w:tcPr>
            <w:tcW w:w="7565" w:type="dxa"/>
            <w:tcBorders>
              <w:top w:val="nil"/>
              <w:left w:val="nil"/>
              <w:bottom w:val="single" w:sz="4" w:space="0" w:color="000000"/>
              <w:right w:val="single" w:sz="4" w:space="0" w:color="000000"/>
            </w:tcBorders>
            <w:shd w:val="clear" w:color="auto" w:fill="auto"/>
            <w:vAlign w:val="center"/>
          </w:tcPr>
          <w:p w14:paraId="5178CF47" w14:textId="77777777" w:rsidR="004C4CCB" w:rsidRPr="004C4CCB" w:rsidRDefault="004C4CCB" w:rsidP="004C4CCB">
            <w:pPr>
              <w:rPr>
                <w:rFonts w:ascii="Arial" w:hAnsi="Arial" w:cs="Arial"/>
                <w:sz w:val="22"/>
                <w:szCs w:val="22"/>
              </w:rPr>
            </w:pPr>
            <w:r w:rsidRPr="004C4CCB">
              <w:rPr>
                <w:rFonts w:ascii="Arial" w:hAnsi="Arial" w:cs="Arial"/>
                <w:sz w:val="22"/>
                <w:szCs w:val="22"/>
              </w:rPr>
              <w:t>Unable to contact patient on Day 5 so messages left</w:t>
            </w:r>
          </w:p>
          <w:p w14:paraId="2C95DC1F" w14:textId="3AFC7297" w:rsidR="00DF031B" w:rsidRPr="004C4CCB" w:rsidRDefault="00DF031B" w:rsidP="00DF031B">
            <w:pPr>
              <w:rPr>
                <w:rFonts w:ascii="Arial" w:hAnsi="Arial" w:cs="Arial"/>
              </w:rPr>
            </w:pPr>
          </w:p>
        </w:tc>
      </w:tr>
      <w:tr w:rsidR="006E0527" w:rsidRPr="006E0527" w14:paraId="012FA1FA" w14:textId="77777777" w:rsidTr="0010441B">
        <w:trPr>
          <w:trHeight w:val="386"/>
        </w:trPr>
        <w:tc>
          <w:tcPr>
            <w:tcW w:w="1252" w:type="dxa"/>
            <w:vMerge/>
            <w:tcBorders>
              <w:left w:val="single" w:sz="4" w:space="0" w:color="000000"/>
              <w:right w:val="single" w:sz="4" w:space="0" w:color="000000"/>
            </w:tcBorders>
            <w:shd w:val="clear" w:color="auto" w:fill="auto"/>
            <w:vAlign w:val="center"/>
          </w:tcPr>
          <w:p w14:paraId="1C826DA1" w14:textId="77777777" w:rsidR="00DF031B" w:rsidRPr="006E0527" w:rsidRDefault="00DF031B" w:rsidP="00DF031B">
            <w:pPr>
              <w:rPr>
                <w:rFonts w:ascii="Arial" w:hAnsi="Arial" w:cs="Arial"/>
                <w:color w:val="FF0000"/>
              </w:rPr>
            </w:pPr>
          </w:p>
        </w:tc>
        <w:tc>
          <w:tcPr>
            <w:tcW w:w="1646" w:type="dxa"/>
            <w:tcBorders>
              <w:top w:val="nil"/>
              <w:left w:val="single" w:sz="4" w:space="0" w:color="000000"/>
              <w:bottom w:val="single" w:sz="4" w:space="0" w:color="000000"/>
              <w:right w:val="single" w:sz="4" w:space="0" w:color="000000"/>
            </w:tcBorders>
            <w:shd w:val="clear" w:color="auto" w:fill="auto"/>
            <w:vAlign w:val="center"/>
          </w:tcPr>
          <w:p w14:paraId="52B47D4C" w14:textId="31E21834" w:rsidR="00DF031B" w:rsidRPr="004C4CCB" w:rsidRDefault="004C4CCB" w:rsidP="00DF031B">
            <w:pPr>
              <w:jc w:val="center"/>
              <w:rPr>
                <w:rFonts w:ascii="Arial" w:hAnsi="Arial" w:cs="Arial"/>
              </w:rPr>
            </w:pPr>
            <w:r w:rsidRPr="004C4CCB">
              <w:rPr>
                <w:rFonts w:ascii="Arial" w:hAnsi="Arial" w:cs="Arial"/>
              </w:rPr>
              <w:t>7</w:t>
            </w:r>
          </w:p>
        </w:tc>
        <w:tc>
          <w:tcPr>
            <w:tcW w:w="7565" w:type="dxa"/>
            <w:tcBorders>
              <w:top w:val="nil"/>
              <w:left w:val="nil"/>
              <w:bottom w:val="single" w:sz="4" w:space="0" w:color="000000"/>
              <w:right w:val="single" w:sz="4" w:space="0" w:color="000000"/>
            </w:tcBorders>
            <w:shd w:val="clear" w:color="auto" w:fill="auto"/>
            <w:vAlign w:val="center"/>
          </w:tcPr>
          <w:p w14:paraId="7769085B" w14:textId="77777777" w:rsidR="004C4CCB" w:rsidRPr="004C4CCB" w:rsidRDefault="004C4CCB" w:rsidP="004C4CCB">
            <w:pPr>
              <w:rPr>
                <w:rFonts w:ascii="Arial" w:hAnsi="Arial" w:cs="Arial"/>
                <w:sz w:val="22"/>
                <w:szCs w:val="22"/>
              </w:rPr>
            </w:pPr>
            <w:r w:rsidRPr="004C4CCB">
              <w:rPr>
                <w:rFonts w:ascii="Arial" w:hAnsi="Arial" w:cs="Arial"/>
                <w:sz w:val="22"/>
                <w:szCs w:val="22"/>
              </w:rPr>
              <w:t>Investigator on unplanned leave and then on day off.</w:t>
            </w:r>
          </w:p>
          <w:p w14:paraId="7137B535" w14:textId="1716F7BD" w:rsidR="00DF031B" w:rsidRPr="004C4CCB" w:rsidRDefault="00DF031B" w:rsidP="00DF031B">
            <w:pPr>
              <w:rPr>
                <w:rFonts w:ascii="Arial" w:hAnsi="Arial" w:cs="Arial"/>
              </w:rPr>
            </w:pPr>
          </w:p>
        </w:tc>
      </w:tr>
      <w:tr w:rsidR="006E0527" w:rsidRPr="006E0527" w14:paraId="2CEADC2B" w14:textId="77777777" w:rsidTr="0010441B">
        <w:trPr>
          <w:trHeight w:val="386"/>
        </w:trPr>
        <w:tc>
          <w:tcPr>
            <w:tcW w:w="1252" w:type="dxa"/>
            <w:vMerge/>
            <w:tcBorders>
              <w:left w:val="single" w:sz="4" w:space="0" w:color="000000"/>
              <w:right w:val="single" w:sz="4" w:space="0" w:color="000000"/>
            </w:tcBorders>
            <w:shd w:val="clear" w:color="auto" w:fill="auto"/>
            <w:vAlign w:val="center"/>
          </w:tcPr>
          <w:p w14:paraId="1204D2CF" w14:textId="77777777" w:rsidR="00DF031B" w:rsidRPr="006E0527" w:rsidRDefault="00DF031B" w:rsidP="00DF031B">
            <w:pPr>
              <w:rPr>
                <w:rFonts w:ascii="Arial" w:hAnsi="Arial" w:cs="Arial"/>
                <w:color w:val="FF0000"/>
              </w:rPr>
            </w:pPr>
          </w:p>
        </w:tc>
        <w:tc>
          <w:tcPr>
            <w:tcW w:w="1646" w:type="dxa"/>
            <w:tcBorders>
              <w:top w:val="nil"/>
              <w:left w:val="single" w:sz="4" w:space="0" w:color="000000"/>
              <w:bottom w:val="single" w:sz="4" w:space="0" w:color="000000"/>
              <w:right w:val="single" w:sz="4" w:space="0" w:color="000000"/>
            </w:tcBorders>
            <w:shd w:val="clear" w:color="auto" w:fill="auto"/>
            <w:vAlign w:val="center"/>
          </w:tcPr>
          <w:p w14:paraId="5E18116F" w14:textId="75812BA1" w:rsidR="00DF031B" w:rsidRPr="004C4CCB" w:rsidRDefault="004C4CCB" w:rsidP="00DF031B">
            <w:pPr>
              <w:jc w:val="center"/>
              <w:rPr>
                <w:rFonts w:ascii="Arial" w:hAnsi="Arial" w:cs="Arial"/>
              </w:rPr>
            </w:pPr>
            <w:r w:rsidRPr="004C4CCB">
              <w:rPr>
                <w:rFonts w:ascii="Arial" w:hAnsi="Arial" w:cs="Arial"/>
              </w:rPr>
              <w:t>9</w:t>
            </w:r>
          </w:p>
        </w:tc>
        <w:tc>
          <w:tcPr>
            <w:tcW w:w="7565" w:type="dxa"/>
            <w:tcBorders>
              <w:top w:val="nil"/>
              <w:left w:val="nil"/>
              <w:bottom w:val="single" w:sz="4" w:space="0" w:color="000000"/>
              <w:right w:val="single" w:sz="4" w:space="0" w:color="000000"/>
            </w:tcBorders>
            <w:shd w:val="clear" w:color="auto" w:fill="auto"/>
            <w:vAlign w:val="center"/>
          </w:tcPr>
          <w:p w14:paraId="50634A69" w14:textId="77777777" w:rsidR="004C4CCB" w:rsidRPr="004C4CCB" w:rsidRDefault="004C4CCB" w:rsidP="004C4CCB">
            <w:pPr>
              <w:rPr>
                <w:rFonts w:ascii="Arial" w:hAnsi="Arial" w:cs="Arial"/>
                <w:sz w:val="22"/>
                <w:szCs w:val="22"/>
              </w:rPr>
            </w:pPr>
            <w:r w:rsidRPr="004C4CCB">
              <w:rPr>
                <w:rFonts w:ascii="Arial" w:hAnsi="Arial" w:cs="Arial"/>
                <w:sz w:val="22"/>
                <w:szCs w:val="22"/>
              </w:rPr>
              <w:t>CNM unavailable to call patient on day 5 and had to wait on SCN to return from leave and speak with staff</w:t>
            </w:r>
          </w:p>
          <w:p w14:paraId="5C61BF0A" w14:textId="62C6FB61" w:rsidR="00DF031B" w:rsidRPr="004C4CCB" w:rsidRDefault="00DF031B" w:rsidP="00DF031B">
            <w:pPr>
              <w:rPr>
                <w:rFonts w:ascii="Arial" w:hAnsi="Arial" w:cs="Arial"/>
              </w:rPr>
            </w:pPr>
          </w:p>
        </w:tc>
      </w:tr>
      <w:tr w:rsidR="006E0527" w:rsidRPr="006E0527" w14:paraId="4F1E49F1" w14:textId="77777777" w:rsidTr="0010441B">
        <w:trPr>
          <w:trHeight w:val="386"/>
        </w:trPr>
        <w:tc>
          <w:tcPr>
            <w:tcW w:w="1252" w:type="dxa"/>
            <w:vMerge/>
            <w:tcBorders>
              <w:left w:val="single" w:sz="4" w:space="0" w:color="000000"/>
              <w:right w:val="single" w:sz="4" w:space="0" w:color="000000"/>
            </w:tcBorders>
            <w:shd w:val="clear" w:color="auto" w:fill="auto"/>
            <w:vAlign w:val="center"/>
          </w:tcPr>
          <w:p w14:paraId="53AF6BAA" w14:textId="77777777" w:rsidR="00DF031B" w:rsidRPr="006E0527" w:rsidRDefault="00DF031B" w:rsidP="00DF031B">
            <w:pPr>
              <w:rPr>
                <w:rFonts w:ascii="Arial" w:hAnsi="Arial" w:cs="Arial"/>
                <w:color w:val="FF0000"/>
              </w:rPr>
            </w:pPr>
          </w:p>
        </w:tc>
        <w:tc>
          <w:tcPr>
            <w:tcW w:w="1646" w:type="dxa"/>
            <w:tcBorders>
              <w:top w:val="nil"/>
              <w:left w:val="single" w:sz="4" w:space="0" w:color="000000"/>
              <w:bottom w:val="single" w:sz="4" w:space="0" w:color="000000"/>
              <w:right w:val="single" w:sz="4" w:space="0" w:color="000000"/>
            </w:tcBorders>
            <w:shd w:val="clear" w:color="auto" w:fill="auto"/>
            <w:vAlign w:val="center"/>
          </w:tcPr>
          <w:p w14:paraId="0BC2397E" w14:textId="733D02E7" w:rsidR="00DF031B" w:rsidRPr="004C4CCB" w:rsidRDefault="004C4CCB" w:rsidP="00DF031B">
            <w:pPr>
              <w:jc w:val="center"/>
              <w:rPr>
                <w:rFonts w:ascii="Arial" w:hAnsi="Arial" w:cs="Arial"/>
              </w:rPr>
            </w:pPr>
            <w:r w:rsidRPr="004C4CCB">
              <w:rPr>
                <w:rFonts w:ascii="Arial" w:hAnsi="Arial" w:cs="Arial"/>
              </w:rPr>
              <w:t>10</w:t>
            </w:r>
          </w:p>
        </w:tc>
        <w:tc>
          <w:tcPr>
            <w:tcW w:w="7565" w:type="dxa"/>
            <w:tcBorders>
              <w:top w:val="nil"/>
              <w:left w:val="nil"/>
              <w:bottom w:val="single" w:sz="4" w:space="0" w:color="000000"/>
              <w:right w:val="single" w:sz="4" w:space="0" w:color="000000"/>
            </w:tcBorders>
            <w:shd w:val="clear" w:color="auto" w:fill="auto"/>
            <w:vAlign w:val="center"/>
          </w:tcPr>
          <w:p w14:paraId="2B414706" w14:textId="77777777" w:rsidR="004C4CCB" w:rsidRPr="004C4CCB" w:rsidRDefault="004C4CCB" w:rsidP="004C4CCB">
            <w:pPr>
              <w:rPr>
                <w:rFonts w:ascii="Arial" w:hAnsi="Arial" w:cs="Arial"/>
                <w:sz w:val="22"/>
                <w:szCs w:val="22"/>
              </w:rPr>
            </w:pPr>
            <w:r w:rsidRPr="004C4CCB">
              <w:rPr>
                <w:rFonts w:ascii="Arial" w:hAnsi="Arial" w:cs="Arial"/>
                <w:sz w:val="22"/>
                <w:szCs w:val="22"/>
              </w:rPr>
              <w:t>Staff investigating on annual leave and then complex investigation requiring multiple teams input only realised once investigation had come back from others</w:t>
            </w:r>
          </w:p>
          <w:p w14:paraId="35245D5B" w14:textId="35B1E431" w:rsidR="00DF031B" w:rsidRPr="004C4CCB" w:rsidRDefault="00DF031B" w:rsidP="00DF031B">
            <w:pPr>
              <w:rPr>
                <w:rFonts w:ascii="Arial" w:hAnsi="Arial" w:cs="Arial"/>
              </w:rPr>
            </w:pPr>
          </w:p>
        </w:tc>
      </w:tr>
    </w:tbl>
    <w:p w14:paraId="0A205B97" w14:textId="5C14E05A" w:rsidR="00F446E3" w:rsidRPr="006E0527" w:rsidRDefault="002411A0" w:rsidP="0010441B">
      <w:pPr>
        <w:rPr>
          <w:rFonts w:ascii="Arial" w:hAnsi="Arial" w:cs="Arial"/>
          <w:b/>
          <w:color w:val="FF0000"/>
        </w:rPr>
      </w:pPr>
      <w:r>
        <w:rPr>
          <w:rFonts w:ascii="Arial" w:hAnsi="Arial" w:cs="Arial"/>
          <w:b/>
          <w:noProof/>
          <w:color w:val="FF0000"/>
        </w:rPr>
        <w:pict w14:anchorId="27EFCAEB">
          <v:shapetype id="_x0000_t32" coordsize="21600,21600" o:spt="32" o:oned="t" path="m,l21600,21600e" filled="f">
            <v:path arrowok="t" fillok="f" o:connecttype="none"/>
            <o:lock v:ext="edit" shapetype="t"/>
          </v:shapetype>
          <v:shape id="_x0000_s1029" type="#_x0000_t32" style="position:absolute;margin-left:-.8pt;margin-top:-.4pt;width:65.2pt;height:0;z-index:251659264;mso-position-horizontal-relative:text;mso-position-vertical-relative:text" o:connectortype="straight"/>
        </w:pict>
      </w:r>
    </w:p>
    <w:p w14:paraId="76242809" w14:textId="77358679" w:rsidR="00CD72BB" w:rsidRPr="00CE59ED" w:rsidRDefault="00C23CCB" w:rsidP="0010441B">
      <w:pPr>
        <w:rPr>
          <w:rFonts w:ascii="Arial" w:hAnsi="Arial" w:cs="Arial"/>
          <w:b/>
        </w:rPr>
      </w:pPr>
      <w:r w:rsidRPr="00CE59ED">
        <w:rPr>
          <w:rFonts w:ascii="Arial" w:hAnsi="Arial" w:cs="Arial"/>
          <w:b/>
        </w:rPr>
        <w:t>Table 4</w:t>
      </w:r>
      <w:r w:rsidR="00B2692C" w:rsidRPr="00CE59ED">
        <w:rPr>
          <w:rFonts w:ascii="Arial" w:hAnsi="Arial" w:cs="Arial"/>
          <w:b/>
        </w:rPr>
        <w:t xml:space="preserve"> – Q</w:t>
      </w:r>
      <w:r w:rsidR="009052BD" w:rsidRPr="00CE59ED">
        <w:rPr>
          <w:rFonts w:ascii="Arial" w:hAnsi="Arial" w:cs="Arial"/>
          <w:b/>
        </w:rPr>
        <w:t xml:space="preserve">uarter </w:t>
      </w:r>
      <w:r w:rsidR="00CE59ED" w:rsidRPr="00CE59ED">
        <w:rPr>
          <w:rFonts w:ascii="Arial" w:hAnsi="Arial" w:cs="Arial"/>
          <w:b/>
        </w:rPr>
        <w:t>1</w:t>
      </w:r>
      <w:r w:rsidR="009052BD" w:rsidRPr="00CE59ED">
        <w:rPr>
          <w:rFonts w:ascii="Arial" w:hAnsi="Arial" w:cs="Arial"/>
          <w:b/>
        </w:rPr>
        <w:t xml:space="preserve"> </w:t>
      </w:r>
      <w:r w:rsidR="00B2692C" w:rsidRPr="00CE59ED">
        <w:rPr>
          <w:rFonts w:ascii="Arial" w:hAnsi="Arial" w:cs="Arial"/>
          <w:b/>
        </w:rPr>
        <w:t xml:space="preserve">Stage 2 Complaints </w:t>
      </w:r>
      <w:r w:rsidR="00F45F02" w:rsidRPr="00CE59ED">
        <w:rPr>
          <w:rFonts w:ascii="Arial" w:hAnsi="Arial" w:cs="Arial"/>
          <w:b/>
        </w:rPr>
        <w:t>out with</w:t>
      </w:r>
      <w:r w:rsidR="00B2692C" w:rsidRPr="00CE59ED">
        <w:rPr>
          <w:rFonts w:ascii="Arial" w:hAnsi="Arial" w:cs="Arial"/>
          <w:b/>
        </w:rPr>
        <w:t xml:space="preserve"> 20 Days</w:t>
      </w:r>
      <w:r w:rsidR="00173B49" w:rsidRPr="00CE59ED">
        <w:rPr>
          <w:rFonts w:ascii="Arial" w:hAnsi="Arial" w:cs="Arial"/>
          <w:b/>
        </w:rPr>
        <w:t xml:space="preserve"> </w:t>
      </w:r>
    </w:p>
    <w:tbl>
      <w:tblPr>
        <w:tblW w:w="10358" w:type="dxa"/>
        <w:tblInd w:w="113" w:type="dxa"/>
        <w:tblLook w:val="04A0" w:firstRow="1" w:lastRow="0" w:firstColumn="1" w:lastColumn="0" w:noHBand="0" w:noVBand="1"/>
      </w:tblPr>
      <w:tblGrid>
        <w:gridCol w:w="1457"/>
        <w:gridCol w:w="1568"/>
        <w:gridCol w:w="7333"/>
      </w:tblGrid>
      <w:tr w:rsidR="006E0527" w:rsidRPr="006E0527" w14:paraId="3B778B0C" w14:textId="77777777" w:rsidTr="006A783A">
        <w:trPr>
          <w:trHeight w:val="348"/>
        </w:trPr>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0C632" w14:textId="77777777" w:rsidR="00DD632C" w:rsidRPr="0053445E" w:rsidRDefault="00DD632C" w:rsidP="0010441B">
            <w:pPr>
              <w:rPr>
                <w:rFonts w:ascii="Arial" w:hAnsi="Arial" w:cs="Arial"/>
                <w:b/>
              </w:rPr>
            </w:pPr>
            <w:r w:rsidRPr="0053445E">
              <w:rPr>
                <w:rFonts w:ascii="Arial" w:hAnsi="Arial" w:cs="Arial"/>
                <w:b/>
              </w:rPr>
              <w:t>Total Overdue</w:t>
            </w:r>
          </w:p>
        </w:tc>
        <w:tc>
          <w:tcPr>
            <w:tcW w:w="1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05FC7" w14:textId="77777777" w:rsidR="00DD632C" w:rsidRPr="0053445E" w:rsidRDefault="00DD632C" w:rsidP="0010441B">
            <w:pPr>
              <w:rPr>
                <w:rFonts w:ascii="Arial" w:hAnsi="Arial" w:cs="Arial"/>
                <w:b/>
              </w:rPr>
            </w:pPr>
            <w:r w:rsidRPr="0053445E">
              <w:rPr>
                <w:rFonts w:ascii="Arial" w:hAnsi="Arial" w:cs="Arial"/>
                <w:b/>
              </w:rPr>
              <w:t>Response in days for each complaint</w:t>
            </w:r>
          </w:p>
        </w:tc>
        <w:tc>
          <w:tcPr>
            <w:tcW w:w="7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7398D" w14:textId="77777777" w:rsidR="00DD632C" w:rsidRPr="0053445E" w:rsidRDefault="00DD632C" w:rsidP="0010441B">
            <w:pPr>
              <w:rPr>
                <w:rFonts w:ascii="Arial" w:hAnsi="Arial" w:cs="Arial"/>
                <w:b/>
              </w:rPr>
            </w:pPr>
            <w:r w:rsidRPr="0053445E">
              <w:rPr>
                <w:rFonts w:ascii="Arial" w:hAnsi="Arial" w:cs="Arial"/>
                <w:b/>
              </w:rPr>
              <w:t>Reason for complaint response overdue</w:t>
            </w:r>
          </w:p>
        </w:tc>
      </w:tr>
      <w:tr w:rsidR="006E0527" w:rsidRPr="006E0527" w14:paraId="16711F63" w14:textId="77777777" w:rsidTr="006A783A">
        <w:trPr>
          <w:trHeight w:val="361"/>
        </w:trPr>
        <w:tc>
          <w:tcPr>
            <w:tcW w:w="1457" w:type="dxa"/>
            <w:vMerge w:val="restart"/>
            <w:tcBorders>
              <w:top w:val="single" w:sz="4" w:space="0" w:color="auto"/>
              <w:left w:val="single" w:sz="4" w:space="0" w:color="000000"/>
              <w:right w:val="single" w:sz="4" w:space="0" w:color="000000"/>
            </w:tcBorders>
          </w:tcPr>
          <w:p w14:paraId="218E6F57" w14:textId="77777777" w:rsidR="006A783A" w:rsidRPr="0053445E" w:rsidRDefault="006A783A" w:rsidP="003F1E9A">
            <w:pPr>
              <w:rPr>
                <w:rFonts w:ascii="Arial" w:hAnsi="Arial" w:cs="Arial"/>
              </w:rPr>
            </w:pPr>
          </w:p>
          <w:p w14:paraId="39F98C28" w14:textId="77777777" w:rsidR="006A783A" w:rsidRPr="0053445E" w:rsidRDefault="006A783A" w:rsidP="003F1E9A">
            <w:pPr>
              <w:rPr>
                <w:rFonts w:ascii="Arial" w:hAnsi="Arial" w:cs="Arial"/>
              </w:rPr>
            </w:pPr>
          </w:p>
          <w:p w14:paraId="50E5C26F" w14:textId="77777777" w:rsidR="006A783A" w:rsidRPr="0053445E" w:rsidRDefault="006A783A" w:rsidP="003F1E9A">
            <w:pPr>
              <w:rPr>
                <w:rFonts w:ascii="Arial" w:hAnsi="Arial" w:cs="Arial"/>
              </w:rPr>
            </w:pPr>
          </w:p>
          <w:p w14:paraId="31B78AC0" w14:textId="77777777" w:rsidR="006A783A" w:rsidRPr="0053445E" w:rsidRDefault="006A783A" w:rsidP="003F1E9A">
            <w:pPr>
              <w:rPr>
                <w:rFonts w:ascii="Arial" w:hAnsi="Arial" w:cs="Arial"/>
              </w:rPr>
            </w:pPr>
          </w:p>
          <w:p w14:paraId="6E2A8B84" w14:textId="02DA5705" w:rsidR="00D55BF9" w:rsidRPr="0053445E" w:rsidRDefault="006A783A" w:rsidP="0053445E">
            <w:pPr>
              <w:rPr>
                <w:rFonts w:ascii="Arial" w:hAnsi="Arial" w:cs="Arial"/>
              </w:rPr>
            </w:pPr>
            <w:r w:rsidRPr="0053445E">
              <w:rPr>
                <w:rFonts w:ascii="Arial" w:hAnsi="Arial" w:cs="Arial"/>
              </w:rPr>
              <w:t>5</w:t>
            </w:r>
            <w:r w:rsidR="0053445E" w:rsidRPr="0053445E">
              <w:rPr>
                <w:rFonts w:ascii="Arial" w:hAnsi="Arial" w:cs="Arial"/>
              </w:rPr>
              <w:t xml:space="preserve"> </w:t>
            </w:r>
            <w:r w:rsidR="00D55BF9" w:rsidRPr="0053445E">
              <w:rPr>
                <w:rFonts w:ascii="Arial" w:hAnsi="Arial" w:cs="Arial"/>
              </w:rPr>
              <w:t>(</w:t>
            </w:r>
            <w:r w:rsidR="0053445E">
              <w:rPr>
                <w:rFonts w:ascii="Arial" w:hAnsi="Arial" w:cs="Arial"/>
              </w:rPr>
              <w:t>22</w:t>
            </w:r>
            <w:r w:rsidR="00D55BF9" w:rsidRPr="0053445E">
              <w:rPr>
                <w:rFonts w:ascii="Arial" w:hAnsi="Arial" w:cs="Arial"/>
              </w:rPr>
              <w:t>%)</w:t>
            </w:r>
          </w:p>
        </w:tc>
        <w:tc>
          <w:tcPr>
            <w:tcW w:w="1568" w:type="dxa"/>
            <w:tcBorders>
              <w:top w:val="single" w:sz="4" w:space="0" w:color="auto"/>
              <w:left w:val="single" w:sz="4" w:space="0" w:color="000000"/>
              <w:bottom w:val="single" w:sz="4" w:space="0" w:color="000000"/>
              <w:right w:val="single" w:sz="4" w:space="0" w:color="000000"/>
            </w:tcBorders>
            <w:shd w:val="clear" w:color="auto" w:fill="auto"/>
            <w:vAlign w:val="center"/>
          </w:tcPr>
          <w:p w14:paraId="71373266" w14:textId="797F6AB6" w:rsidR="00D55BF9" w:rsidRPr="00F640F3" w:rsidRDefault="0053445E" w:rsidP="00362830">
            <w:pPr>
              <w:jc w:val="center"/>
              <w:rPr>
                <w:rFonts w:ascii="Arial" w:hAnsi="Arial" w:cs="Arial"/>
              </w:rPr>
            </w:pPr>
            <w:r w:rsidRPr="00F640F3">
              <w:rPr>
                <w:rFonts w:ascii="Arial" w:hAnsi="Arial" w:cs="Arial"/>
              </w:rPr>
              <w:t>29</w:t>
            </w:r>
          </w:p>
        </w:tc>
        <w:tc>
          <w:tcPr>
            <w:tcW w:w="7333" w:type="dxa"/>
            <w:tcBorders>
              <w:top w:val="single" w:sz="4" w:space="0" w:color="auto"/>
              <w:left w:val="nil"/>
              <w:bottom w:val="single" w:sz="4" w:space="0" w:color="000000"/>
              <w:right w:val="single" w:sz="4" w:space="0" w:color="000000"/>
            </w:tcBorders>
            <w:shd w:val="clear" w:color="auto" w:fill="auto"/>
            <w:vAlign w:val="center"/>
          </w:tcPr>
          <w:p w14:paraId="252A39F8" w14:textId="77777777" w:rsidR="0053445E" w:rsidRPr="00F640F3" w:rsidRDefault="0053445E" w:rsidP="0053445E">
            <w:pPr>
              <w:rPr>
                <w:rFonts w:ascii="Arial" w:hAnsi="Arial" w:cs="Arial"/>
                <w:sz w:val="22"/>
                <w:szCs w:val="22"/>
              </w:rPr>
            </w:pPr>
            <w:r w:rsidRPr="00F640F3">
              <w:rPr>
                <w:rFonts w:ascii="Arial" w:hAnsi="Arial" w:cs="Arial"/>
                <w:sz w:val="22"/>
                <w:szCs w:val="22"/>
              </w:rPr>
              <w:t>Delay in draft response being approved by service</w:t>
            </w:r>
          </w:p>
          <w:p w14:paraId="6D955F2C" w14:textId="138F2393" w:rsidR="00D55BF9" w:rsidRPr="00F640F3" w:rsidRDefault="00D55BF9" w:rsidP="0010441B">
            <w:pPr>
              <w:rPr>
                <w:rFonts w:ascii="Arial" w:hAnsi="Arial" w:cs="Arial"/>
              </w:rPr>
            </w:pPr>
          </w:p>
        </w:tc>
      </w:tr>
      <w:tr w:rsidR="006E0527" w:rsidRPr="006E0527" w14:paraId="1B8AE68B" w14:textId="77777777" w:rsidTr="0053445E">
        <w:trPr>
          <w:trHeight w:val="469"/>
        </w:trPr>
        <w:tc>
          <w:tcPr>
            <w:tcW w:w="1457" w:type="dxa"/>
            <w:vMerge/>
            <w:tcBorders>
              <w:left w:val="single" w:sz="4" w:space="0" w:color="000000"/>
              <w:right w:val="single" w:sz="4" w:space="0" w:color="000000"/>
            </w:tcBorders>
          </w:tcPr>
          <w:p w14:paraId="381B93E2" w14:textId="7641BD38" w:rsidR="00D55BF9" w:rsidRPr="006E0527" w:rsidRDefault="00D55BF9" w:rsidP="0010441B">
            <w:pPr>
              <w:rPr>
                <w:rFonts w:ascii="Arial" w:hAnsi="Arial" w:cs="Arial"/>
                <w:color w:val="FF0000"/>
                <w:highlight w:val="yellow"/>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58523" w14:textId="77777777" w:rsidR="00C04FAE" w:rsidRPr="00F640F3" w:rsidRDefault="00C04FAE" w:rsidP="00C04FAE">
            <w:pPr>
              <w:jc w:val="center"/>
              <w:rPr>
                <w:rFonts w:ascii="Arial" w:hAnsi="Arial" w:cs="Arial"/>
                <w:sz w:val="22"/>
                <w:szCs w:val="22"/>
              </w:rPr>
            </w:pPr>
            <w:r w:rsidRPr="00F640F3">
              <w:rPr>
                <w:rFonts w:ascii="Arial" w:hAnsi="Arial" w:cs="Arial"/>
                <w:sz w:val="22"/>
                <w:szCs w:val="22"/>
              </w:rPr>
              <w:t>33</w:t>
            </w:r>
          </w:p>
          <w:p w14:paraId="20D50EEA" w14:textId="2DDDA1EE" w:rsidR="00D55BF9" w:rsidRPr="00F640F3" w:rsidRDefault="00D55BF9" w:rsidP="00362830">
            <w:pPr>
              <w:jc w:val="center"/>
              <w:rPr>
                <w:rFonts w:ascii="Arial" w:hAnsi="Arial" w:cs="Arial"/>
              </w:rPr>
            </w:pPr>
          </w:p>
        </w:tc>
        <w:tc>
          <w:tcPr>
            <w:tcW w:w="7333" w:type="dxa"/>
            <w:tcBorders>
              <w:top w:val="single" w:sz="4" w:space="0" w:color="000000"/>
              <w:left w:val="nil"/>
              <w:bottom w:val="single" w:sz="4" w:space="0" w:color="000000"/>
              <w:right w:val="single" w:sz="4" w:space="0" w:color="000000"/>
            </w:tcBorders>
            <w:shd w:val="clear" w:color="auto" w:fill="auto"/>
            <w:vAlign w:val="center"/>
          </w:tcPr>
          <w:p w14:paraId="631D5735" w14:textId="77777777" w:rsidR="00C04FAE" w:rsidRPr="00F640F3" w:rsidRDefault="00C04FAE" w:rsidP="00C04FAE">
            <w:pPr>
              <w:rPr>
                <w:rFonts w:ascii="Arial" w:hAnsi="Arial" w:cs="Arial"/>
                <w:sz w:val="22"/>
                <w:szCs w:val="22"/>
              </w:rPr>
            </w:pPr>
            <w:r w:rsidRPr="00F640F3">
              <w:rPr>
                <w:rFonts w:ascii="Arial" w:hAnsi="Arial" w:cs="Arial"/>
                <w:sz w:val="22"/>
                <w:szCs w:val="22"/>
              </w:rPr>
              <w:t>Delay in response being signed off from Exec and DMT level</w:t>
            </w:r>
          </w:p>
          <w:p w14:paraId="28A9F78F" w14:textId="75547AF1" w:rsidR="00D55BF9" w:rsidRPr="00F640F3" w:rsidRDefault="00D55BF9" w:rsidP="0010441B">
            <w:pPr>
              <w:rPr>
                <w:rFonts w:ascii="Arial" w:hAnsi="Arial" w:cs="Arial"/>
              </w:rPr>
            </w:pPr>
          </w:p>
        </w:tc>
      </w:tr>
      <w:tr w:rsidR="006E0527" w:rsidRPr="006E0527" w14:paraId="3B4A58CE" w14:textId="77777777" w:rsidTr="003F1E9A">
        <w:trPr>
          <w:trHeight w:val="533"/>
        </w:trPr>
        <w:tc>
          <w:tcPr>
            <w:tcW w:w="1457" w:type="dxa"/>
            <w:vMerge/>
            <w:tcBorders>
              <w:left w:val="single" w:sz="4" w:space="0" w:color="000000"/>
              <w:right w:val="single" w:sz="4" w:space="0" w:color="000000"/>
            </w:tcBorders>
          </w:tcPr>
          <w:p w14:paraId="5F461AEC" w14:textId="77777777" w:rsidR="00D55BF9" w:rsidRPr="006E0527" w:rsidRDefault="00D55BF9" w:rsidP="0010441B">
            <w:pPr>
              <w:rPr>
                <w:rFonts w:ascii="Arial" w:hAnsi="Arial" w:cs="Arial"/>
                <w:color w:val="FF0000"/>
                <w:highlight w:val="yellow"/>
              </w:rPr>
            </w:pPr>
          </w:p>
        </w:tc>
        <w:tc>
          <w:tcPr>
            <w:tcW w:w="1568" w:type="dxa"/>
            <w:tcBorders>
              <w:top w:val="nil"/>
              <w:left w:val="single" w:sz="4" w:space="0" w:color="000000"/>
              <w:bottom w:val="single" w:sz="4" w:space="0" w:color="000000"/>
              <w:right w:val="single" w:sz="4" w:space="0" w:color="000000"/>
            </w:tcBorders>
            <w:shd w:val="clear" w:color="auto" w:fill="auto"/>
            <w:vAlign w:val="center"/>
          </w:tcPr>
          <w:p w14:paraId="64E76207" w14:textId="5BB49FFC" w:rsidR="0053445E" w:rsidRPr="00F640F3" w:rsidRDefault="00C04FAE" w:rsidP="0053445E">
            <w:pPr>
              <w:jc w:val="center"/>
              <w:rPr>
                <w:rFonts w:ascii="Arial" w:hAnsi="Arial" w:cs="Arial"/>
                <w:sz w:val="22"/>
                <w:szCs w:val="22"/>
              </w:rPr>
            </w:pPr>
            <w:r>
              <w:rPr>
                <w:rFonts w:ascii="Arial" w:hAnsi="Arial" w:cs="Arial"/>
                <w:sz w:val="22"/>
                <w:szCs w:val="22"/>
              </w:rPr>
              <w:t>53</w:t>
            </w:r>
          </w:p>
          <w:p w14:paraId="1F83BF28" w14:textId="727A5B07" w:rsidR="00D55BF9" w:rsidRPr="00F640F3" w:rsidRDefault="00D55BF9" w:rsidP="00362830">
            <w:pPr>
              <w:jc w:val="center"/>
              <w:rPr>
                <w:rFonts w:ascii="Arial" w:hAnsi="Arial" w:cs="Arial"/>
              </w:rPr>
            </w:pPr>
          </w:p>
        </w:tc>
        <w:tc>
          <w:tcPr>
            <w:tcW w:w="7333" w:type="dxa"/>
            <w:tcBorders>
              <w:top w:val="nil"/>
              <w:left w:val="nil"/>
              <w:bottom w:val="single" w:sz="4" w:space="0" w:color="000000"/>
              <w:right w:val="single" w:sz="4" w:space="0" w:color="000000"/>
            </w:tcBorders>
            <w:shd w:val="clear" w:color="auto" w:fill="auto"/>
            <w:vAlign w:val="center"/>
          </w:tcPr>
          <w:p w14:paraId="1C4918D5" w14:textId="2686C0FC" w:rsidR="00D55BF9" w:rsidRPr="00F640F3" w:rsidRDefault="00C04FAE" w:rsidP="00C04FAE">
            <w:pPr>
              <w:rPr>
                <w:rFonts w:ascii="Arial" w:hAnsi="Arial" w:cs="Arial"/>
              </w:rPr>
            </w:pPr>
            <w:r w:rsidRPr="00F640F3">
              <w:rPr>
                <w:rFonts w:ascii="Arial" w:hAnsi="Arial" w:cs="Arial"/>
                <w:sz w:val="22"/>
                <w:szCs w:val="22"/>
              </w:rPr>
              <w:t>Complex investigation, delay with sign off due to draft going back and forward</w:t>
            </w:r>
          </w:p>
        </w:tc>
      </w:tr>
      <w:tr w:rsidR="00C61C9B" w:rsidRPr="006E0527" w14:paraId="17389029" w14:textId="77777777" w:rsidTr="003F1E9A">
        <w:trPr>
          <w:trHeight w:val="488"/>
        </w:trPr>
        <w:tc>
          <w:tcPr>
            <w:tcW w:w="1457" w:type="dxa"/>
            <w:vMerge/>
            <w:tcBorders>
              <w:left w:val="single" w:sz="4" w:space="0" w:color="000000"/>
              <w:right w:val="single" w:sz="4" w:space="0" w:color="000000"/>
            </w:tcBorders>
          </w:tcPr>
          <w:p w14:paraId="3EBD0BEE" w14:textId="77777777" w:rsidR="00C61C9B" w:rsidRPr="006E0527" w:rsidRDefault="00C61C9B" w:rsidP="0010441B">
            <w:pPr>
              <w:rPr>
                <w:rFonts w:ascii="Arial" w:hAnsi="Arial" w:cs="Arial"/>
                <w:color w:val="FF0000"/>
                <w:highlight w:val="yellow"/>
              </w:rPr>
            </w:pPr>
          </w:p>
        </w:tc>
        <w:tc>
          <w:tcPr>
            <w:tcW w:w="1568" w:type="dxa"/>
            <w:tcBorders>
              <w:top w:val="nil"/>
              <w:left w:val="single" w:sz="4" w:space="0" w:color="000000"/>
              <w:bottom w:val="single" w:sz="4" w:space="0" w:color="000000"/>
              <w:right w:val="single" w:sz="4" w:space="0" w:color="000000"/>
            </w:tcBorders>
            <w:shd w:val="clear" w:color="auto" w:fill="auto"/>
            <w:vAlign w:val="center"/>
          </w:tcPr>
          <w:p w14:paraId="757F7104" w14:textId="4ED81EBE" w:rsidR="00C61C9B" w:rsidRDefault="00C61C9B" w:rsidP="00362830">
            <w:pPr>
              <w:jc w:val="center"/>
              <w:rPr>
                <w:rFonts w:ascii="Arial" w:hAnsi="Arial" w:cs="Arial"/>
              </w:rPr>
            </w:pPr>
            <w:r>
              <w:rPr>
                <w:rFonts w:ascii="Arial" w:hAnsi="Arial" w:cs="Arial"/>
              </w:rPr>
              <w:t>44</w:t>
            </w:r>
          </w:p>
        </w:tc>
        <w:tc>
          <w:tcPr>
            <w:tcW w:w="7333" w:type="dxa"/>
            <w:tcBorders>
              <w:top w:val="nil"/>
              <w:left w:val="nil"/>
              <w:bottom w:val="single" w:sz="4" w:space="0" w:color="000000"/>
              <w:right w:val="single" w:sz="4" w:space="0" w:color="000000"/>
            </w:tcBorders>
            <w:shd w:val="clear" w:color="auto" w:fill="auto"/>
            <w:vAlign w:val="center"/>
          </w:tcPr>
          <w:p w14:paraId="1314F25D" w14:textId="77777777" w:rsidR="00C61C9B" w:rsidRPr="00C61C9B" w:rsidRDefault="00C61C9B" w:rsidP="00C61C9B">
            <w:pPr>
              <w:rPr>
                <w:rFonts w:ascii="Arial" w:hAnsi="Arial" w:cs="Arial"/>
                <w:color w:val="000000"/>
                <w:sz w:val="22"/>
                <w:szCs w:val="22"/>
              </w:rPr>
            </w:pPr>
            <w:r w:rsidRPr="00C61C9B">
              <w:rPr>
                <w:rFonts w:ascii="Arial" w:hAnsi="Arial" w:cs="Arial"/>
                <w:color w:val="000000"/>
                <w:sz w:val="22"/>
                <w:szCs w:val="22"/>
              </w:rPr>
              <w:t>Delay in response being signed off from Exec and DMT level</w:t>
            </w:r>
          </w:p>
          <w:p w14:paraId="351F9233" w14:textId="77777777" w:rsidR="00C61C9B" w:rsidRPr="00F640F3" w:rsidRDefault="00C61C9B" w:rsidP="0053445E">
            <w:pPr>
              <w:rPr>
                <w:rFonts w:ascii="Arial" w:hAnsi="Arial" w:cs="Arial"/>
                <w:sz w:val="22"/>
                <w:szCs w:val="22"/>
              </w:rPr>
            </w:pPr>
          </w:p>
        </w:tc>
      </w:tr>
      <w:tr w:rsidR="00C61C9B" w:rsidRPr="006E0527" w14:paraId="34ECCA56" w14:textId="77777777" w:rsidTr="003F1E9A">
        <w:trPr>
          <w:trHeight w:val="488"/>
        </w:trPr>
        <w:tc>
          <w:tcPr>
            <w:tcW w:w="1457" w:type="dxa"/>
            <w:vMerge/>
            <w:tcBorders>
              <w:left w:val="single" w:sz="4" w:space="0" w:color="000000"/>
              <w:right w:val="single" w:sz="4" w:space="0" w:color="000000"/>
            </w:tcBorders>
          </w:tcPr>
          <w:p w14:paraId="5AFAAC0C" w14:textId="77777777" w:rsidR="00C61C9B" w:rsidRPr="006E0527" w:rsidRDefault="00C61C9B" w:rsidP="0010441B">
            <w:pPr>
              <w:rPr>
                <w:rFonts w:ascii="Arial" w:hAnsi="Arial" w:cs="Arial"/>
                <w:color w:val="FF0000"/>
                <w:highlight w:val="yellow"/>
              </w:rPr>
            </w:pPr>
          </w:p>
        </w:tc>
        <w:tc>
          <w:tcPr>
            <w:tcW w:w="1568" w:type="dxa"/>
            <w:tcBorders>
              <w:top w:val="nil"/>
              <w:left w:val="single" w:sz="4" w:space="0" w:color="000000"/>
              <w:bottom w:val="single" w:sz="4" w:space="0" w:color="000000"/>
              <w:right w:val="single" w:sz="4" w:space="0" w:color="000000"/>
            </w:tcBorders>
            <w:shd w:val="clear" w:color="auto" w:fill="auto"/>
            <w:vAlign w:val="center"/>
          </w:tcPr>
          <w:p w14:paraId="5DA73D52" w14:textId="362FC1ED" w:rsidR="00C61C9B" w:rsidRDefault="00C61C9B" w:rsidP="00362830">
            <w:pPr>
              <w:jc w:val="center"/>
              <w:rPr>
                <w:rFonts w:ascii="Arial" w:hAnsi="Arial" w:cs="Arial"/>
              </w:rPr>
            </w:pPr>
            <w:r>
              <w:rPr>
                <w:rFonts w:ascii="Arial" w:hAnsi="Arial" w:cs="Arial"/>
              </w:rPr>
              <w:t>22</w:t>
            </w:r>
          </w:p>
        </w:tc>
        <w:tc>
          <w:tcPr>
            <w:tcW w:w="7333" w:type="dxa"/>
            <w:tcBorders>
              <w:top w:val="nil"/>
              <w:left w:val="nil"/>
              <w:bottom w:val="single" w:sz="4" w:space="0" w:color="000000"/>
              <w:right w:val="single" w:sz="4" w:space="0" w:color="000000"/>
            </w:tcBorders>
            <w:shd w:val="clear" w:color="auto" w:fill="auto"/>
            <w:vAlign w:val="center"/>
          </w:tcPr>
          <w:p w14:paraId="73E86161" w14:textId="5AECF15E" w:rsidR="00C61C9B" w:rsidRPr="00F640F3" w:rsidRDefault="00C61C9B" w:rsidP="00C61C9B">
            <w:pPr>
              <w:rPr>
                <w:rFonts w:ascii="Arial" w:hAnsi="Arial" w:cs="Arial"/>
                <w:sz w:val="22"/>
                <w:szCs w:val="22"/>
              </w:rPr>
            </w:pPr>
            <w:r>
              <w:rPr>
                <w:rFonts w:ascii="Arial" w:hAnsi="Arial" w:cs="Arial"/>
                <w:sz w:val="22"/>
                <w:szCs w:val="22"/>
              </w:rPr>
              <w:t>Contact with p</w:t>
            </w:r>
            <w:r w:rsidR="00352577">
              <w:rPr>
                <w:rFonts w:ascii="Arial" w:hAnsi="Arial" w:cs="Arial"/>
                <w:sz w:val="22"/>
                <w:szCs w:val="22"/>
              </w:rPr>
              <w:t>a</w:t>
            </w:r>
            <w:r>
              <w:rPr>
                <w:rFonts w:ascii="Arial" w:hAnsi="Arial" w:cs="Arial"/>
                <w:sz w:val="22"/>
                <w:szCs w:val="22"/>
              </w:rPr>
              <w:t>t</w:t>
            </w:r>
            <w:r w:rsidR="00352577">
              <w:rPr>
                <w:rFonts w:ascii="Arial" w:hAnsi="Arial" w:cs="Arial"/>
                <w:sz w:val="22"/>
                <w:szCs w:val="22"/>
              </w:rPr>
              <w:t>ient</w:t>
            </w:r>
            <w:r>
              <w:rPr>
                <w:rFonts w:ascii="Arial" w:hAnsi="Arial" w:cs="Arial"/>
                <w:sz w:val="22"/>
                <w:szCs w:val="22"/>
              </w:rPr>
              <w:t xml:space="preserve"> and investigation findings </w:t>
            </w:r>
          </w:p>
        </w:tc>
      </w:tr>
      <w:tr w:rsidR="006E0527" w:rsidRPr="006E0527" w14:paraId="0BBFF9CD" w14:textId="77777777" w:rsidTr="003F1E9A">
        <w:trPr>
          <w:trHeight w:val="488"/>
        </w:trPr>
        <w:tc>
          <w:tcPr>
            <w:tcW w:w="1457" w:type="dxa"/>
            <w:vMerge/>
            <w:tcBorders>
              <w:left w:val="single" w:sz="4" w:space="0" w:color="000000"/>
              <w:right w:val="single" w:sz="4" w:space="0" w:color="000000"/>
            </w:tcBorders>
          </w:tcPr>
          <w:p w14:paraId="0A72002B" w14:textId="77777777" w:rsidR="00D55BF9" w:rsidRPr="006E0527" w:rsidRDefault="00D55BF9" w:rsidP="0010441B">
            <w:pPr>
              <w:rPr>
                <w:rFonts w:ascii="Arial" w:hAnsi="Arial" w:cs="Arial"/>
                <w:color w:val="FF0000"/>
                <w:highlight w:val="yellow"/>
              </w:rPr>
            </w:pPr>
          </w:p>
        </w:tc>
        <w:tc>
          <w:tcPr>
            <w:tcW w:w="1568" w:type="dxa"/>
            <w:tcBorders>
              <w:top w:val="nil"/>
              <w:left w:val="single" w:sz="4" w:space="0" w:color="000000"/>
              <w:bottom w:val="single" w:sz="4" w:space="0" w:color="000000"/>
              <w:right w:val="single" w:sz="4" w:space="0" w:color="000000"/>
            </w:tcBorders>
            <w:shd w:val="clear" w:color="auto" w:fill="auto"/>
            <w:vAlign w:val="center"/>
          </w:tcPr>
          <w:p w14:paraId="527D1EBA" w14:textId="1EE6B2F8" w:rsidR="00D55BF9" w:rsidRPr="00F640F3" w:rsidRDefault="001F319F" w:rsidP="00362830">
            <w:pPr>
              <w:jc w:val="center"/>
              <w:rPr>
                <w:rFonts w:ascii="Arial" w:hAnsi="Arial" w:cs="Arial"/>
              </w:rPr>
            </w:pPr>
            <w:r>
              <w:rPr>
                <w:rFonts w:ascii="Arial" w:hAnsi="Arial" w:cs="Arial"/>
              </w:rPr>
              <w:t>Remains open</w:t>
            </w:r>
          </w:p>
        </w:tc>
        <w:tc>
          <w:tcPr>
            <w:tcW w:w="7333" w:type="dxa"/>
            <w:tcBorders>
              <w:top w:val="nil"/>
              <w:left w:val="nil"/>
              <w:bottom w:val="single" w:sz="4" w:space="0" w:color="000000"/>
              <w:right w:val="single" w:sz="4" w:space="0" w:color="000000"/>
            </w:tcBorders>
            <w:shd w:val="clear" w:color="auto" w:fill="auto"/>
            <w:vAlign w:val="center"/>
          </w:tcPr>
          <w:p w14:paraId="7664072E" w14:textId="77777777" w:rsidR="0053445E" w:rsidRPr="00F640F3" w:rsidRDefault="0053445E" w:rsidP="0053445E">
            <w:pPr>
              <w:rPr>
                <w:rFonts w:ascii="Arial" w:hAnsi="Arial" w:cs="Arial"/>
                <w:sz w:val="22"/>
                <w:szCs w:val="22"/>
              </w:rPr>
            </w:pPr>
            <w:r w:rsidRPr="00F640F3">
              <w:rPr>
                <w:rFonts w:ascii="Arial" w:hAnsi="Arial" w:cs="Arial"/>
                <w:sz w:val="22"/>
                <w:szCs w:val="22"/>
              </w:rPr>
              <w:t>delay in health board involved response and then delay in sign off of draft response with further questions asked</w:t>
            </w:r>
          </w:p>
          <w:p w14:paraId="2510ACC0" w14:textId="11530567" w:rsidR="00D55BF9" w:rsidRPr="00F640F3" w:rsidRDefault="00D55BF9" w:rsidP="0010441B">
            <w:pPr>
              <w:rPr>
                <w:rFonts w:ascii="Arial" w:hAnsi="Arial" w:cs="Arial"/>
              </w:rPr>
            </w:pPr>
          </w:p>
        </w:tc>
      </w:tr>
      <w:tr w:rsidR="006E0527" w:rsidRPr="006E0527" w14:paraId="2413E4D3" w14:textId="77777777" w:rsidTr="006A783A">
        <w:trPr>
          <w:trHeight w:val="489"/>
        </w:trPr>
        <w:tc>
          <w:tcPr>
            <w:tcW w:w="1457" w:type="dxa"/>
            <w:vMerge/>
            <w:tcBorders>
              <w:left w:val="single" w:sz="4" w:space="0" w:color="000000"/>
              <w:bottom w:val="single" w:sz="4" w:space="0" w:color="auto"/>
              <w:right w:val="single" w:sz="4" w:space="0" w:color="000000"/>
            </w:tcBorders>
          </w:tcPr>
          <w:p w14:paraId="29C8517E" w14:textId="77777777" w:rsidR="003F1E9A" w:rsidRPr="006E0527" w:rsidRDefault="003F1E9A" w:rsidP="003F1E9A">
            <w:pPr>
              <w:rPr>
                <w:rFonts w:ascii="Arial" w:hAnsi="Arial" w:cs="Arial"/>
                <w:color w:val="FF0000"/>
                <w:highlight w:val="yellow"/>
              </w:rPr>
            </w:pPr>
          </w:p>
        </w:tc>
        <w:tc>
          <w:tcPr>
            <w:tcW w:w="1568" w:type="dxa"/>
            <w:tcBorders>
              <w:top w:val="nil"/>
              <w:left w:val="single" w:sz="4" w:space="0" w:color="000000"/>
              <w:bottom w:val="single" w:sz="4" w:space="0" w:color="auto"/>
              <w:right w:val="single" w:sz="4" w:space="0" w:color="000000"/>
            </w:tcBorders>
            <w:shd w:val="clear" w:color="auto" w:fill="auto"/>
            <w:vAlign w:val="center"/>
          </w:tcPr>
          <w:p w14:paraId="04EB1B21" w14:textId="0C6825D7" w:rsidR="003F1E9A" w:rsidRPr="00F640F3" w:rsidRDefault="001F319F" w:rsidP="001A0A81">
            <w:pPr>
              <w:jc w:val="center"/>
              <w:rPr>
                <w:rFonts w:ascii="Arial" w:hAnsi="Arial" w:cs="Arial"/>
              </w:rPr>
            </w:pPr>
            <w:r>
              <w:rPr>
                <w:rFonts w:ascii="Arial" w:hAnsi="Arial" w:cs="Arial"/>
              </w:rPr>
              <w:t>Remains open</w:t>
            </w:r>
          </w:p>
        </w:tc>
        <w:tc>
          <w:tcPr>
            <w:tcW w:w="7333" w:type="dxa"/>
            <w:tcBorders>
              <w:top w:val="nil"/>
              <w:left w:val="nil"/>
              <w:bottom w:val="single" w:sz="4" w:space="0" w:color="auto"/>
              <w:right w:val="single" w:sz="4" w:space="0" w:color="000000"/>
            </w:tcBorders>
            <w:shd w:val="clear" w:color="auto" w:fill="auto"/>
            <w:vAlign w:val="center"/>
          </w:tcPr>
          <w:p w14:paraId="3416E115" w14:textId="77777777" w:rsidR="0053445E" w:rsidRPr="00F640F3" w:rsidRDefault="0053445E" w:rsidP="0053445E">
            <w:pPr>
              <w:rPr>
                <w:rFonts w:ascii="Arial" w:hAnsi="Arial" w:cs="Arial"/>
                <w:sz w:val="22"/>
                <w:szCs w:val="22"/>
              </w:rPr>
            </w:pPr>
            <w:r w:rsidRPr="00F640F3">
              <w:rPr>
                <w:rFonts w:ascii="Arial" w:hAnsi="Arial" w:cs="Arial"/>
                <w:sz w:val="22"/>
                <w:szCs w:val="22"/>
              </w:rPr>
              <w:t xml:space="preserve">Consultant involved on AL, further delay in AMD sign off </w:t>
            </w:r>
          </w:p>
          <w:p w14:paraId="4A7C77FC" w14:textId="390303EE" w:rsidR="003F1E9A" w:rsidRPr="00F640F3" w:rsidRDefault="003F1E9A" w:rsidP="003F1E9A">
            <w:pPr>
              <w:rPr>
                <w:rFonts w:ascii="Arial" w:hAnsi="Arial" w:cs="Arial"/>
              </w:rPr>
            </w:pPr>
          </w:p>
        </w:tc>
      </w:tr>
    </w:tbl>
    <w:p w14:paraId="55E35D61" w14:textId="77777777" w:rsidR="005D6077" w:rsidRPr="006E0527" w:rsidRDefault="005D6077" w:rsidP="0010441B">
      <w:pPr>
        <w:rPr>
          <w:rFonts w:ascii="Arial" w:hAnsi="Arial" w:cs="Arial"/>
          <w:color w:val="FF0000"/>
        </w:rPr>
      </w:pPr>
    </w:p>
    <w:p w14:paraId="139070D5" w14:textId="77777777" w:rsidR="00CE59ED" w:rsidRDefault="00CE59ED" w:rsidP="0010441B">
      <w:pPr>
        <w:tabs>
          <w:tab w:val="left" w:pos="1560"/>
        </w:tabs>
        <w:rPr>
          <w:rFonts w:ascii="Arial" w:hAnsi="Arial" w:cs="Arial"/>
          <w:b/>
          <w:u w:val="single"/>
        </w:rPr>
      </w:pPr>
    </w:p>
    <w:p w14:paraId="0CFA6B89" w14:textId="793223B3" w:rsidR="00DD632C" w:rsidRPr="00663209" w:rsidRDefault="00EB0BED" w:rsidP="0010441B">
      <w:pPr>
        <w:tabs>
          <w:tab w:val="left" w:pos="1560"/>
        </w:tabs>
        <w:rPr>
          <w:rFonts w:ascii="Arial" w:hAnsi="Arial" w:cs="Arial"/>
          <w:b/>
          <w:u w:val="single"/>
        </w:rPr>
      </w:pPr>
      <w:r w:rsidRPr="00663209">
        <w:rPr>
          <w:rFonts w:ascii="Arial" w:hAnsi="Arial" w:cs="Arial"/>
          <w:b/>
          <w:u w:val="single"/>
        </w:rPr>
        <w:t xml:space="preserve">Themes and </w:t>
      </w:r>
      <w:r w:rsidR="00DD632C" w:rsidRPr="00663209">
        <w:rPr>
          <w:rFonts w:ascii="Arial" w:hAnsi="Arial" w:cs="Arial"/>
          <w:b/>
          <w:u w:val="single"/>
        </w:rPr>
        <w:t xml:space="preserve">Outcomes of </w:t>
      </w:r>
      <w:r w:rsidR="00960B79" w:rsidRPr="00663209">
        <w:rPr>
          <w:rFonts w:ascii="Arial" w:hAnsi="Arial" w:cs="Arial"/>
          <w:b/>
          <w:u w:val="single"/>
        </w:rPr>
        <w:t>C</w:t>
      </w:r>
      <w:r w:rsidR="00DD632C" w:rsidRPr="00663209">
        <w:rPr>
          <w:rFonts w:ascii="Arial" w:hAnsi="Arial" w:cs="Arial"/>
          <w:b/>
          <w:u w:val="single"/>
        </w:rPr>
        <w:t>omplaints</w:t>
      </w:r>
    </w:p>
    <w:p w14:paraId="7DFC1539" w14:textId="77777777" w:rsidR="00DD632C" w:rsidRPr="00663209" w:rsidRDefault="00DD632C" w:rsidP="0010441B">
      <w:pPr>
        <w:tabs>
          <w:tab w:val="left" w:pos="1560"/>
        </w:tabs>
        <w:rPr>
          <w:rFonts w:ascii="Arial" w:hAnsi="Arial" w:cs="Arial"/>
          <w:b/>
          <w:u w:val="single"/>
        </w:rPr>
      </w:pPr>
    </w:p>
    <w:p w14:paraId="348FDDAF" w14:textId="5E69D23B" w:rsidR="003C1732" w:rsidRPr="00663209" w:rsidRDefault="00F00CC5" w:rsidP="0010441B">
      <w:pPr>
        <w:pStyle w:val="Subtitle"/>
        <w:jc w:val="left"/>
        <w:rPr>
          <w:b w:val="0"/>
          <w:color w:val="auto"/>
        </w:rPr>
      </w:pPr>
      <w:r w:rsidRPr="00663209">
        <w:rPr>
          <w:b w:val="0"/>
          <w:color w:val="auto"/>
        </w:rPr>
        <w:t xml:space="preserve">During quarter </w:t>
      </w:r>
      <w:r w:rsidR="00663209" w:rsidRPr="00663209">
        <w:rPr>
          <w:b w:val="0"/>
          <w:color w:val="auto"/>
        </w:rPr>
        <w:t>1</w:t>
      </w:r>
      <w:r w:rsidR="00AE698A" w:rsidRPr="00663209">
        <w:rPr>
          <w:b w:val="0"/>
          <w:color w:val="auto"/>
        </w:rPr>
        <w:t xml:space="preserve"> the</w:t>
      </w:r>
      <w:r w:rsidR="003C1732" w:rsidRPr="00663209">
        <w:rPr>
          <w:b w:val="0"/>
          <w:color w:val="auto"/>
        </w:rPr>
        <w:t xml:space="preserve"> following the</w:t>
      </w:r>
      <w:r w:rsidR="00AE698A" w:rsidRPr="00663209">
        <w:rPr>
          <w:b w:val="0"/>
          <w:color w:val="auto"/>
        </w:rPr>
        <w:t xml:space="preserve">mes were </w:t>
      </w:r>
      <w:r w:rsidR="003C1732" w:rsidRPr="00663209">
        <w:rPr>
          <w:b w:val="0"/>
          <w:color w:val="auto"/>
        </w:rPr>
        <w:t>identified.</w:t>
      </w:r>
    </w:p>
    <w:p w14:paraId="7D731387" w14:textId="3DC0DD98" w:rsidR="003A1F6E" w:rsidRPr="006E0527" w:rsidRDefault="003A1F6E" w:rsidP="0010441B">
      <w:pPr>
        <w:pStyle w:val="Subtitle"/>
        <w:jc w:val="left"/>
        <w:rPr>
          <w:b w:val="0"/>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6999"/>
      </w:tblGrid>
      <w:tr w:rsidR="006E0527" w:rsidRPr="006E0527" w14:paraId="1D68F65F" w14:textId="56FF34E8" w:rsidTr="00F740BE">
        <w:trPr>
          <w:trHeight w:val="193"/>
        </w:trPr>
        <w:tc>
          <w:tcPr>
            <w:tcW w:w="2268" w:type="dxa"/>
            <w:shd w:val="clear" w:color="000000" w:fill="D9D9D9"/>
            <w:noWrap/>
            <w:vAlign w:val="bottom"/>
            <w:hideMark/>
          </w:tcPr>
          <w:p w14:paraId="2722D182" w14:textId="77777777" w:rsidR="00890622" w:rsidRPr="003237C3" w:rsidRDefault="00890622" w:rsidP="00F740BE">
            <w:pPr>
              <w:rPr>
                <w:rFonts w:ascii="Arial" w:hAnsi="Arial" w:cs="Arial"/>
                <w:b/>
                <w:bCs/>
              </w:rPr>
            </w:pPr>
            <w:r w:rsidRPr="003237C3">
              <w:rPr>
                <w:rFonts w:ascii="Arial" w:hAnsi="Arial" w:cs="Arial"/>
                <w:b/>
                <w:bCs/>
              </w:rPr>
              <w:t>Theme</w:t>
            </w:r>
          </w:p>
        </w:tc>
        <w:tc>
          <w:tcPr>
            <w:tcW w:w="1134" w:type="dxa"/>
            <w:shd w:val="clear" w:color="000000" w:fill="D9D9D9"/>
            <w:noWrap/>
            <w:vAlign w:val="bottom"/>
            <w:hideMark/>
          </w:tcPr>
          <w:p w14:paraId="7DCC3061" w14:textId="77777777" w:rsidR="00890622" w:rsidRPr="003237C3" w:rsidRDefault="00890622" w:rsidP="00F740BE">
            <w:pPr>
              <w:rPr>
                <w:rFonts w:ascii="Arial" w:hAnsi="Arial" w:cs="Arial"/>
                <w:b/>
                <w:bCs/>
              </w:rPr>
            </w:pPr>
            <w:r w:rsidRPr="003237C3">
              <w:rPr>
                <w:rFonts w:ascii="Arial" w:hAnsi="Arial" w:cs="Arial"/>
                <w:b/>
                <w:bCs/>
              </w:rPr>
              <w:t>Number</w:t>
            </w:r>
          </w:p>
        </w:tc>
        <w:tc>
          <w:tcPr>
            <w:tcW w:w="6999" w:type="dxa"/>
            <w:shd w:val="clear" w:color="000000" w:fill="D9D9D9"/>
          </w:tcPr>
          <w:p w14:paraId="179D8558" w14:textId="055CAEC7" w:rsidR="00890622" w:rsidRPr="003237C3" w:rsidRDefault="00890622" w:rsidP="00F740BE">
            <w:pPr>
              <w:rPr>
                <w:rFonts w:ascii="Arial" w:hAnsi="Arial" w:cs="Arial"/>
                <w:b/>
                <w:bCs/>
              </w:rPr>
            </w:pPr>
            <w:r w:rsidRPr="003237C3">
              <w:rPr>
                <w:rFonts w:ascii="Arial" w:hAnsi="Arial" w:cs="Arial"/>
                <w:b/>
                <w:bCs/>
              </w:rPr>
              <w:t>Service</w:t>
            </w:r>
          </w:p>
        </w:tc>
      </w:tr>
      <w:tr w:rsidR="00663209" w:rsidRPr="006E0527" w14:paraId="17522729" w14:textId="77777777" w:rsidTr="00F740BE">
        <w:trPr>
          <w:trHeight w:val="305"/>
        </w:trPr>
        <w:tc>
          <w:tcPr>
            <w:tcW w:w="2268" w:type="dxa"/>
            <w:shd w:val="clear" w:color="auto" w:fill="auto"/>
            <w:noWrap/>
            <w:vAlign w:val="bottom"/>
          </w:tcPr>
          <w:p w14:paraId="53CC602E" w14:textId="4B28C9C8" w:rsidR="00663209" w:rsidRPr="003237C3" w:rsidRDefault="00663209" w:rsidP="00F740BE">
            <w:pPr>
              <w:rPr>
                <w:rFonts w:ascii="Arial" w:hAnsi="Arial" w:cs="Arial"/>
              </w:rPr>
            </w:pPr>
            <w:r w:rsidRPr="003237C3">
              <w:rPr>
                <w:rFonts w:ascii="Arial" w:hAnsi="Arial" w:cs="Arial"/>
              </w:rPr>
              <w:lastRenderedPageBreak/>
              <w:t xml:space="preserve">Clinical Treatment </w:t>
            </w:r>
          </w:p>
        </w:tc>
        <w:tc>
          <w:tcPr>
            <w:tcW w:w="1134" w:type="dxa"/>
            <w:shd w:val="clear" w:color="auto" w:fill="auto"/>
            <w:noWrap/>
            <w:vAlign w:val="bottom"/>
          </w:tcPr>
          <w:p w14:paraId="6292B6D3" w14:textId="6B28229A" w:rsidR="00663209" w:rsidRPr="003237C3" w:rsidRDefault="00663209" w:rsidP="006F5F46">
            <w:pPr>
              <w:jc w:val="center"/>
              <w:rPr>
                <w:rFonts w:ascii="Arial" w:hAnsi="Arial" w:cs="Arial"/>
              </w:rPr>
            </w:pPr>
            <w:r w:rsidRPr="003237C3">
              <w:rPr>
                <w:rFonts w:ascii="Arial" w:hAnsi="Arial" w:cs="Arial"/>
              </w:rPr>
              <w:t>10</w:t>
            </w:r>
          </w:p>
        </w:tc>
        <w:tc>
          <w:tcPr>
            <w:tcW w:w="6999" w:type="dxa"/>
          </w:tcPr>
          <w:p w14:paraId="317CAEFE" w14:textId="63A4485D" w:rsidR="00663209" w:rsidRPr="003237C3" w:rsidRDefault="00663209" w:rsidP="00F740BE">
            <w:pPr>
              <w:rPr>
                <w:rFonts w:ascii="Arial" w:hAnsi="Arial" w:cs="Arial"/>
              </w:rPr>
            </w:pPr>
            <w:r w:rsidRPr="003237C3">
              <w:rPr>
                <w:rFonts w:ascii="Arial" w:hAnsi="Arial" w:cs="Arial"/>
              </w:rPr>
              <w:t xml:space="preserve">General Surgery (3), </w:t>
            </w:r>
            <w:r w:rsidR="009D5943" w:rsidRPr="003237C3">
              <w:rPr>
                <w:rFonts w:ascii="Arial" w:hAnsi="Arial" w:cs="Arial"/>
              </w:rPr>
              <w:t>Orthopaedic (3), Anaesthesia (1), Cardiac (1), Critical Care (1), National Services Division (1)</w:t>
            </w:r>
          </w:p>
        </w:tc>
      </w:tr>
      <w:tr w:rsidR="003237C3" w:rsidRPr="006E0527" w14:paraId="105B85E7" w14:textId="77777777" w:rsidTr="00F740BE">
        <w:trPr>
          <w:trHeight w:val="305"/>
        </w:trPr>
        <w:tc>
          <w:tcPr>
            <w:tcW w:w="2268" w:type="dxa"/>
            <w:shd w:val="clear" w:color="auto" w:fill="auto"/>
            <w:noWrap/>
            <w:vAlign w:val="bottom"/>
          </w:tcPr>
          <w:p w14:paraId="143B651E" w14:textId="3E60B54F" w:rsidR="003237C3" w:rsidRPr="006E0527" w:rsidRDefault="003237C3" w:rsidP="003237C3">
            <w:pPr>
              <w:rPr>
                <w:rFonts w:ascii="Arial" w:hAnsi="Arial" w:cs="Arial"/>
                <w:color w:val="FF0000"/>
              </w:rPr>
            </w:pPr>
            <w:r w:rsidRPr="003237C3">
              <w:rPr>
                <w:rFonts w:ascii="Arial" w:hAnsi="Arial" w:cs="Arial"/>
              </w:rPr>
              <w:t>Cancellation of surgery/procedure</w:t>
            </w:r>
          </w:p>
        </w:tc>
        <w:tc>
          <w:tcPr>
            <w:tcW w:w="1134" w:type="dxa"/>
            <w:shd w:val="clear" w:color="auto" w:fill="auto"/>
            <w:noWrap/>
            <w:vAlign w:val="bottom"/>
          </w:tcPr>
          <w:p w14:paraId="45A2D955" w14:textId="1F1877AF" w:rsidR="003237C3" w:rsidRPr="006E0527" w:rsidRDefault="003237C3" w:rsidP="003237C3">
            <w:pPr>
              <w:jc w:val="center"/>
              <w:rPr>
                <w:rFonts w:ascii="Arial" w:hAnsi="Arial" w:cs="Arial"/>
                <w:color w:val="FF0000"/>
              </w:rPr>
            </w:pPr>
            <w:r w:rsidRPr="003237C3">
              <w:rPr>
                <w:rFonts w:ascii="Arial" w:hAnsi="Arial" w:cs="Arial"/>
              </w:rPr>
              <w:t>7</w:t>
            </w:r>
          </w:p>
        </w:tc>
        <w:tc>
          <w:tcPr>
            <w:tcW w:w="6999" w:type="dxa"/>
          </w:tcPr>
          <w:p w14:paraId="13787CE1" w14:textId="63BF18C3" w:rsidR="003237C3" w:rsidRPr="006E0527" w:rsidRDefault="003237C3" w:rsidP="003237C3">
            <w:pPr>
              <w:rPr>
                <w:rFonts w:ascii="Arial" w:hAnsi="Arial" w:cs="Arial"/>
                <w:color w:val="FF0000"/>
              </w:rPr>
            </w:pPr>
            <w:r w:rsidRPr="003237C3">
              <w:rPr>
                <w:rFonts w:ascii="Arial" w:hAnsi="Arial" w:cs="Arial"/>
              </w:rPr>
              <w:t>Cardiac Services (4), Orthopaedic (3</w:t>
            </w:r>
            <w:r w:rsidR="00BC1742">
              <w:rPr>
                <w:rFonts w:ascii="Arial" w:hAnsi="Arial" w:cs="Arial"/>
              </w:rPr>
              <w:t>)</w:t>
            </w:r>
          </w:p>
        </w:tc>
      </w:tr>
      <w:tr w:rsidR="003237C3" w:rsidRPr="006E0527" w14:paraId="03FFC40D" w14:textId="77777777" w:rsidTr="00F740BE">
        <w:trPr>
          <w:trHeight w:val="305"/>
        </w:trPr>
        <w:tc>
          <w:tcPr>
            <w:tcW w:w="2268" w:type="dxa"/>
            <w:shd w:val="clear" w:color="auto" w:fill="auto"/>
            <w:noWrap/>
            <w:vAlign w:val="bottom"/>
          </w:tcPr>
          <w:p w14:paraId="2D85D357" w14:textId="33136CA7" w:rsidR="003237C3" w:rsidRPr="003237C3" w:rsidRDefault="003237C3" w:rsidP="003237C3">
            <w:pPr>
              <w:rPr>
                <w:rFonts w:ascii="Arial" w:hAnsi="Arial" w:cs="Arial"/>
              </w:rPr>
            </w:pPr>
            <w:r w:rsidRPr="003237C3">
              <w:rPr>
                <w:rFonts w:ascii="Arial" w:hAnsi="Arial" w:cs="Arial"/>
              </w:rPr>
              <w:t>Communication</w:t>
            </w:r>
          </w:p>
        </w:tc>
        <w:tc>
          <w:tcPr>
            <w:tcW w:w="1134" w:type="dxa"/>
            <w:shd w:val="clear" w:color="auto" w:fill="auto"/>
            <w:noWrap/>
            <w:vAlign w:val="bottom"/>
          </w:tcPr>
          <w:p w14:paraId="0209777E" w14:textId="71EBAA77" w:rsidR="003237C3" w:rsidRPr="003237C3" w:rsidRDefault="003237C3" w:rsidP="003237C3">
            <w:pPr>
              <w:jc w:val="center"/>
              <w:rPr>
                <w:rFonts w:ascii="Arial" w:hAnsi="Arial" w:cs="Arial"/>
              </w:rPr>
            </w:pPr>
            <w:r w:rsidRPr="003237C3">
              <w:rPr>
                <w:rFonts w:ascii="Arial" w:hAnsi="Arial" w:cs="Arial"/>
              </w:rPr>
              <w:t>6</w:t>
            </w:r>
          </w:p>
        </w:tc>
        <w:tc>
          <w:tcPr>
            <w:tcW w:w="6999" w:type="dxa"/>
          </w:tcPr>
          <w:p w14:paraId="4039C9CE" w14:textId="5BE83BD8" w:rsidR="003237C3" w:rsidRPr="003237C3" w:rsidRDefault="003237C3" w:rsidP="003237C3">
            <w:pPr>
              <w:rPr>
                <w:rFonts w:ascii="Arial" w:hAnsi="Arial" w:cs="Arial"/>
              </w:rPr>
            </w:pPr>
            <w:r w:rsidRPr="003237C3">
              <w:rPr>
                <w:rFonts w:ascii="Arial" w:hAnsi="Arial" w:cs="Arial"/>
                <w:bCs/>
              </w:rPr>
              <w:t xml:space="preserve">Business Services (2), Cardiac (1), Corporate Governance (1), Orthopaedic (1), Thoracic (1) </w:t>
            </w:r>
          </w:p>
        </w:tc>
      </w:tr>
      <w:tr w:rsidR="003237C3" w:rsidRPr="006E0527" w14:paraId="53EDF3C3" w14:textId="1B4776ED" w:rsidTr="00F740BE">
        <w:trPr>
          <w:trHeight w:val="313"/>
        </w:trPr>
        <w:tc>
          <w:tcPr>
            <w:tcW w:w="2268" w:type="dxa"/>
            <w:shd w:val="clear" w:color="auto" w:fill="auto"/>
            <w:noWrap/>
            <w:vAlign w:val="bottom"/>
          </w:tcPr>
          <w:p w14:paraId="54DA8D3A" w14:textId="4D5642B8" w:rsidR="003237C3" w:rsidRPr="003237C3" w:rsidRDefault="003237C3" w:rsidP="003237C3">
            <w:pPr>
              <w:rPr>
                <w:rFonts w:ascii="Arial" w:hAnsi="Arial" w:cs="Arial"/>
              </w:rPr>
            </w:pPr>
            <w:r w:rsidRPr="003237C3">
              <w:rPr>
                <w:rFonts w:ascii="Arial" w:hAnsi="Arial" w:cs="Arial"/>
              </w:rPr>
              <w:t>Patient Journey</w:t>
            </w:r>
          </w:p>
        </w:tc>
        <w:tc>
          <w:tcPr>
            <w:tcW w:w="1134" w:type="dxa"/>
            <w:shd w:val="clear" w:color="auto" w:fill="auto"/>
            <w:noWrap/>
            <w:vAlign w:val="bottom"/>
          </w:tcPr>
          <w:p w14:paraId="5F68D631" w14:textId="0C42F0CB" w:rsidR="003237C3" w:rsidRPr="003237C3" w:rsidRDefault="003237C3" w:rsidP="003237C3">
            <w:pPr>
              <w:jc w:val="center"/>
              <w:rPr>
                <w:rFonts w:ascii="Arial" w:hAnsi="Arial" w:cs="Arial"/>
              </w:rPr>
            </w:pPr>
            <w:r w:rsidRPr="003237C3">
              <w:rPr>
                <w:rFonts w:ascii="Arial" w:hAnsi="Arial" w:cs="Arial"/>
              </w:rPr>
              <w:t>6</w:t>
            </w:r>
          </w:p>
        </w:tc>
        <w:tc>
          <w:tcPr>
            <w:tcW w:w="6999" w:type="dxa"/>
          </w:tcPr>
          <w:p w14:paraId="1FAA2FE0" w14:textId="44ED8A9A" w:rsidR="003237C3" w:rsidRPr="006E0527" w:rsidRDefault="003237C3" w:rsidP="003237C3">
            <w:pPr>
              <w:rPr>
                <w:rFonts w:ascii="Arial" w:hAnsi="Arial" w:cs="Arial"/>
                <w:color w:val="FF0000"/>
              </w:rPr>
            </w:pPr>
            <w:r>
              <w:rPr>
                <w:rFonts w:ascii="Arial" w:hAnsi="Arial" w:cs="Arial"/>
              </w:rPr>
              <w:t>Cardiac Services (3</w:t>
            </w:r>
            <w:r w:rsidRPr="003237C3">
              <w:rPr>
                <w:rFonts w:ascii="Arial" w:hAnsi="Arial" w:cs="Arial"/>
              </w:rPr>
              <w:t>),</w:t>
            </w:r>
            <w:r w:rsidRPr="006E0527">
              <w:rPr>
                <w:rFonts w:ascii="Arial" w:hAnsi="Arial" w:cs="Arial"/>
                <w:color w:val="FF0000"/>
              </w:rPr>
              <w:t xml:space="preserve"> </w:t>
            </w:r>
            <w:r w:rsidRPr="003237C3">
              <w:rPr>
                <w:rFonts w:ascii="Arial" w:hAnsi="Arial" w:cs="Arial"/>
                <w:bCs/>
              </w:rPr>
              <w:t>Orthopaedic (2),</w:t>
            </w:r>
            <w:r w:rsidRPr="006E0527">
              <w:rPr>
                <w:rFonts w:ascii="Arial" w:hAnsi="Arial" w:cs="Arial"/>
                <w:bCs/>
                <w:color w:val="FF0000"/>
              </w:rPr>
              <w:t xml:space="preserve"> </w:t>
            </w:r>
            <w:r w:rsidRPr="003237C3">
              <w:rPr>
                <w:rFonts w:ascii="Arial" w:hAnsi="Arial" w:cs="Arial"/>
                <w:bCs/>
              </w:rPr>
              <w:t>Ophthalmology (1)</w:t>
            </w:r>
          </w:p>
        </w:tc>
      </w:tr>
      <w:tr w:rsidR="003237C3" w:rsidRPr="006E0527" w14:paraId="469C44F5" w14:textId="5EFB6CAE" w:rsidTr="00F740BE">
        <w:trPr>
          <w:trHeight w:val="564"/>
        </w:trPr>
        <w:tc>
          <w:tcPr>
            <w:tcW w:w="2268" w:type="dxa"/>
            <w:shd w:val="clear" w:color="auto" w:fill="auto"/>
            <w:noWrap/>
            <w:vAlign w:val="bottom"/>
          </w:tcPr>
          <w:p w14:paraId="6AAD5122" w14:textId="31FD1CEF" w:rsidR="003237C3" w:rsidRPr="003237C3" w:rsidRDefault="00CA21D1" w:rsidP="003237C3">
            <w:pPr>
              <w:rPr>
                <w:rFonts w:ascii="Arial" w:hAnsi="Arial" w:cs="Arial"/>
              </w:rPr>
            </w:pPr>
            <w:r>
              <w:rPr>
                <w:rFonts w:ascii="Arial" w:hAnsi="Arial" w:cs="Arial"/>
              </w:rPr>
              <w:t>Waiting List</w:t>
            </w:r>
          </w:p>
        </w:tc>
        <w:tc>
          <w:tcPr>
            <w:tcW w:w="1134" w:type="dxa"/>
            <w:shd w:val="clear" w:color="auto" w:fill="auto"/>
            <w:noWrap/>
            <w:vAlign w:val="bottom"/>
          </w:tcPr>
          <w:p w14:paraId="160E88A1" w14:textId="22B24B7C" w:rsidR="003237C3" w:rsidRPr="003237C3" w:rsidRDefault="00CA21D1" w:rsidP="003237C3">
            <w:pPr>
              <w:jc w:val="center"/>
              <w:rPr>
                <w:rFonts w:ascii="Arial" w:hAnsi="Arial" w:cs="Arial"/>
              </w:rPr>
            </w:pPr>
            <w:r>
              <w:rPr>
                <w:rFonts w:ascii="Arial" w:hAnsi="Arial" w:cs="Arial"/>
              </w:rPr>
              <w:t>6</w:t>
            </w:r>
          </w:p>
        </w:tc>
        <w:tc>
          <w:tcPr>
            <w:tcW w:w="6999" w:type="dxa"/>
          </w:tcPr>
          <w:p w14:paraId="7A61C122" w14:textId="77777777" w:rsidR="00C52522" w:rsidRDefault="00C52522" w:rsidP="003237C3">
            <w:pPr>
              <w:rPr>
                <w:rFonts w:ascii="Arial" w:hAnsi="Arial" w:cs="Arial"/>
              </w:rPr>
            </w:pPr>
          </w:p>
          <w:p w14:paraId="6E8533E9" w14:textId="098121E7" w:rsidR="003237C3" w:rsidRPr="003237C3" w:rsidRDefault="00CA21D1" w:rsidP="003237C3">
            <w:pPr>
              <w:rPr>
                <w:rFonts w:ascii="Arial" w:hAnsi="Arial" w:cs="Arial"/>
              </w:rPr>
            </w:pPr>
            <w:r>
              <w:rPr>
                <w:rFonts w:ascii="Arial" w:hAnsi="Arial" w:cs="Arial"/>
              </w:rPr>
              <w:t>Orthopaedic (4)</w:t>
            </w:r>
            <w:r w:rsidR="00BC1742">
              <w:rPr>
                <w:rFonts w:ascii="Arial" w:hAnsi="Arial" w:cs="Arial"/>
              </w:rPr>
              <w:t>, Interventional Cardiology (2)</w:t>
            </w:r>
          </w:p>
        </w:tc>
      </w:tr>
      <w:tr w:rsidR="003237C3" w:rsidRPr="006E0527" w14:paraId="526DF7D5" w14:textId="072576A5" w:rsidTr="00F740BE">
        <w:trPr>
          <w:trHeight w:val="443"/>
        </w:trPr>
        <w:tc>
          <w:tcPr>
            <w:tcW w:w="2268" w:type="dxa"/>
            <w:shd w:val="clear" w:color="auto" w:fill="auto"/>
            <w:noWrap/>
            <w:vAlign w:val="bottom"/>
          </w:tcPr>
          <w:p w14:paraId="740E34E1" w14:textId="5F118701" w:rsidR="003237C3" w:rsidRPr="005C1F28" w:rsidRDefault="005C1F28" w:rsidP="003237C3">
            <w:pPr>
              <w:rPr>
                <w:rFonts w:ascii="Arial" w:hAnsi="Arial" w:cs="Arial"/>
              </w:rPr>
            </w:pPr>
            <w:r w:rsidRPr="005C1F28">
              <w:rPr>
                <w:rFonts w:ascii="Arial" w:hAnsi="Arial" w:cs="Arial"/>
              </w:rPr>
              <w:t>Administration error</w:t>
            </w:r>
          </w:p>
        </w:tc>
        <w:tc>
          <w:tcPr>
            <w:tcW w:w="1134" w:type="dxa"/>
            <w:shd w:val="clear" w:color="auto" w:fill="auto"/>
            <w:noWrap/>
            <w:vAlign w:val="bottom"/>
          </w:tcPr>
          <w:p w14:paraId="600F9FAF" w14:textId="018CEBF7" w:rsidR="003237C3" w:rsidRPr="005C1F28" w:rsidRDefault="005C1F28" w:rsidP="003237C3">
            <w:pPr>
              <w:jc w:val="center"/>
              <w:rPr>
                <w:rFonts w:ascii="Arial" w:hAnsi="Arial" w:cs="Arial"/>
              </w:rPr>
            </w:pPr>
            <w:r w:rsidRPr="005C1F28">
              <w:rPr>
                <w:rFonts w:ascii="Arial" w:hAnsi="Arial" w:cs="Arial"/>
              </w:rPr>
              <w:t>2</w:t>
            </w:r>
          </w:p>
        </w:tc>
        <w:tc>
          <w:tcPr>
            <w:tcW w:w="6999" w:type="dxa"/>
          </w:tcPr>
          <w:p w14:paraId="43455B4D" w14:textId="508A3521" w:rsidR="003237C3" w:rsidRPr="005C1F28" w:rsidRDefault="005C1F28" w:rsidP="003237C3">
            <w:pPr>
              <w:rPr>
                <w:rFonts w:ascii="Arial" w:hAnsi="Arial" w:cs="Arial"/>
              </w:rPr>
            </w:pPr>
            <w:r w:rsidRPr="005C1F28">
              <w:rPr>
                <w:rFonts w:ascii="Arial" w:hAnsi="Arial" w:cs="Arial"/>
              </w:rPr>
              <w:t>Orthopaedic (2)</w:t>
            </w:r>
          </w:p>
        </w:tc>
      </w:tr>
      <w:tr w:rsidR="003237C3" w:rsidRPr="006E0527" w14:paraId="41FBDD7C" w14:textId="56CC7E20" w:rsidTr="00F740BE">
        <w:trPr>
          <w:trHeight w:val="407"/>
        </w:trPr>
        <w:tc>
          <w:tcPr>
            <w:tcW w:w="2268" w:type="dxa"/>
            <w:shd w:val="clear" w:color="auto" w:fill="auto"/>
            <w:noWrap/>
            <w:vAlign w:val="bottom"/>
            <w:hideMark/>
          </w:tcPr>
          <w:p w14:paraId="1BBC37D0" w14:textId="42719C26" w:rsidR="003237C3" w:rsidRPr="005C1F28" w:rsidRDefault="003237C3" w:rsidP="003237C3">
            <w:pPr>
              <w:rPr>
                <w:rFonts w:ascii="Arial" w:hAnsi="Arial" w:cs="Arial"/>
              </w:rPr>
            </w:pPr>
            <w:r w:rsidRPr="005C1F28">
              <w:rPr>
                <w:rFonts w:ascii="Arial" w:hAnsi="Arial" w:cs="Arial"/>
              </w:rPr>
              <w:t xml:space="preserve">Staff </w:t>
            </w:r>
            <w:r w:rsidR="005C1F28" w:rsidRPr="005C1F28">
              <w:rPr>
                <w:rFonts w:ascii="Arial" w:hAnsi="Arial" w:cs="Arial"/>
              </w:rPr>
              <w:t>Attitude</w:t>
            </w:r>
          </w:p>
        </w:tc>
        <w:tc>
          <w:tcPr>
            <w:tcW w:w="1134" w:type="dxa"/>
            <w:shd w:val="clear" w:color="auto" w:fill="auto"/>
            <w:noWrap/>
            <w:vAlign w:val="bottom"/>
            <w:hideMark/>
          </w:tcPr>
          <w:p w14:paraId="1EB5DD6A" w14:textId="77A0E843" w:rsidR="003237C3" w:rsidRPr="005C1F28" w:rsidRDefault="005C1F28" w:rsidP="003237C3">
            <w:pPr>
              <w:jc w:val="center"/>
              <w:rPr>
                <w:rFonts w:ascii="Arial" w:hAnsi="Arial" w:cs="Arial"/>
              </w:rPr>
            </w:pPr>
            <w:r w:rsidRPr="005C1F28">
              <w:rPr>
                <w:rFonts w:ascii="Arial" w:hAnsi="Arial" w:cs="Arial"/>
              </w:rPr>
              <w:t>1</w:t>
            </w:r>
          </w:p>
        </w:tc>
        <w:tc>
          <w:tcPr>
            <w:tcW w:w="6999" w:type="dxa"/>
          </w:tcPr>
          <w:p w14:paraId="7E0F73B4" w14:textId="224C50B6" w:rsidR="003237C3" w:rsidRPr="005C1F28" w:rsidRDefault="005C1F28" w:rsidP="003237C3">
            <w:pPr>
              <w:rPr>
                <w:rFonts w:ascii="Arial" w:hAnsi="Arial" w:cs="Arial"/>
              </w:rPr>
            </w:pPr>
            <w:r w:rsidRPr="005C1F28">
              <w:rPr>
                <w:rFonts w:ascii="Arial" w:hAnsi="Arial" w:cs="Arial"/>
              </w:rPr>
              <w:t>Radiology (1)</w:t>
            </w:r>
          </w:p>
        </w:tc>
      </w:tr>
      <w:tr w:rsidR="003237C3" w:rsidRPr="006E0527" w14:paraId="1A50372E" w14:textId="77777777" w:rsidTr="00F740BE">
        <w:trPr>
          <w:trHeight w:val="407"/>
        </w:trPr>
        <w:tc>
          <w:tcPr>
            <w:tcW w:w="2268" w:type="dxa"/>
            <w:shd w:val="clear" w:color="auto" w:fill="auto"/>
            <w:noWrap/>
            <w:vAlign w:val="bottom"/>
          </w:tcPr>
          <w:p w14:paraId="23D13F17" w14:textId="7B5A7782" w:rsidR="003237C3" w:rsidRPr="005C1F28" w:rsidRDefault="003237C3" w:rsidP="003237C3">
            <w:pPr>
              <w:rPr>
                <w:rFonts w:ascii="Arial" w:hAnsi="Arial" w:cs="Arial"/>
              </w:rPr>
            </w:pPr>
            <w:r w:rsidRPr="005C1F28">
              <w:rPr>
                <w:rFonts w:ascii="Arial" w:hAnsi="Arial" w:cs="Arial"/>
              </w:rPr>
              <w:t>Waiting time for test Results</w:t>
            </w:r>
          </w:p>
        </w:tc>
        <w:tc>
          <w:tcPr>
            <w:tcW w:w="1134" w:type="dxa"/>
            <w:shd w:val="clear" w:color="auto" w:fill="auto"/>
            <w:noWrap/>
            <w:vAlign w:val="bottom"/>
          </w:tcPr>
          <w:p w14:paraId="2D6E2C6C" w14:textId="034633DE" w:rsidR="003237C3" w:rsidRPr="005C1F28" w:rsidRDefault="005C1F28" w:rsidP="003237C3">
            <w:pPr>
              <w:jc w:val="center"/>
              <w:rPr>
                <w:rFonts w:ascii="Arial" w:hAnsi="Arial" w:cs="Arial"/>
              </w:rPr>
            </w:pPr>
            <w:r w:rsidRPr="005C1F28">
              <w:rPr>
                <w:rFonts w:ascii="Arial" w:hAnsi="Arial" w:cs="Arial"/>
              </w:rPr>
              <w:t>1</w:t>
            </w:r>
          </w:p>
        </w:tc>
        <w:tc>
          <w:tcPr>
            <w:tcW w:w="6999" w:type="dxa"/>
          </w:tcPr>
          <w:p w14:paraId="76AB079E" w14:textId="5EF5A96C" w:rsidR="003237C3" w:rsidRPr="005C1F28" w:rsidRDefault="005C1F28" w:rsidP="005C1F28">
            <w:pPr>
              <w:rPr>
                <w:rFonts w:ascii="Arial" w:hAnsi="Arial" w:cs="Arial"/>
              </w:rPr>
            </w:pPr>
            <w:r w:rsidRPr="005C1F28">
              <w:rPr>
                <w:rFonts w:ascii="Arial" w:hAnsi="Arial" w:cs="Arial"/>
              </w:rPr>
              <w:t>Radiology (1)</w:t>
            </w:r>
          </w:p>
        </w:tc>
      </w:tr>
      <w:tr w:rsidR="003237C3" w:rsidRPr="006E0527" w14:paraId="24C7F015" w14:textId="77777777" w:rsidTr="00F740BE">
        <w:trPr>
          <w:trHeight w:val="407"/>
        </w:trPr>
        <w:tc>
          <w:tcPr>
            <w:tcW w:w="2268" w:type="dxa"/>
            <w:shd w:val="clear" w:color="auto" w:fill="auto"/>
            <w:noWrap/>
            <w:vAlign w:val="bottom"/>
          </w:tcPr>
          <w:p w14:paraId="43A41A21" w14:textId="70890912" w:rsidR="003237C3" w:rsidRPr="005C1F28" w:rsidRDefault="003237C3" w:rsidP="003237C3">
            <w:pPr>
              <w:rPr>
                <w:rFonts w:ascii="Arial" w:hAnsi="Arial" w:cs="Arial"/>
              </w:rPr>
            </w:pPr>
            <w:r w:rsidRPr="005C1F28">
              <w:rPr>
                <w:rFonts w:ascii="Arial" w:hAnsi="Arial" w:cs="Arial"/>
              </w:rPr>
              <w:t>Transport</w:t>
            </w:r>
          </w:p>
        </w:tc>
        <w:tc>
          <w:tcPr>
            <w:tcW w:w="1134" w:type="dxa"/>
            <w:shd w:val="clear" w:color="auto" w:fill="auto"/>
            <w:noWrap/>
            <w:vAlign w:val="bottom"/>
          </w:tcPr>
          <w:p w14:paraId="098B4639" w14:textId="51C71109" w:rsidR="003237C3" w:rsidRPr="005C1F28" w:rsidRDefault="005C1F28" w:rsidP="003237C3">
            <w:pPr>
              <w:jc w:val="center"/>
              <w:rPr>
                <w:rFonts w:ascii="Arial" w:hAnsi="Arial" w:cs="Arial"/>
              </w:rPr>
            </w:pPr>
            <w:r w:rsidRPr="005C1F28">
              <w:rPr>
                <w:rFonts w:ascii="Arial" w:hAnsi="Arial" w:cs="Arial"/>
              </w:rPr>
              <w:t>1</w:t>
            </w:r>
          </w:p>
        </w:tc>
        <w:tc>
          <w:tcPr>
            <w:tcW w:w="6999" w:type="dxa"/>
          </w:tcPr>
          <w:p w14:paraId="3F11B134" w14:textId="43501179" w:rsidR="003237C3" w:rsidRPr="005C1F28" w:rsidRDefault="005C1F28" w:rsidP="005C1F28">
            <w:pPr>
              <w:rPr>
                <w:rFonts w:ascii="Arial" w:hAnsi="Arial" w:cs="Arial"/>
              </w:rPr>
            </w:pPr>
            <w:r w:rsidRPr="005C1F28">
              <w:rPr>
                <w:rFonts w:ascii="Arial" w:hAnsi="Arial" w:cs="Arial"/>
              </w:rPr>
              <w:t>Business Services (1)</w:t>
            </w:r>
          </w:p>
        </w:tc>
      </w:tr>
    </w:tbl>
    <w:p w14:paraId="6B43214C" w14:textId="3A32644B" w:rsidR="00063521" w:rsidRPr="006E0527" w:rsidRDefault="00063521" w:rsidP="0010441B">
      <w:pPr>
        <w:pStyle w:val="Subtitle"/>
        <w:jc w:val="left"/>
        <w:rPr>
          <w:b w:val="0"/>
        </w:rPr>
      </w:pPr>
    </w:p>
    <w:p w14:paraId="75B5355C" w14:textId="58EF4948" w:rsidR="00F00CC5" w:rsidRPr="00640E87" w:rsidRDefault="00D43307" w:rsidP="0010441B">
      <w:pPr>
        <w:pStyle w:val="Subtitle"/>
        <w:jc w:val="left"/>
        <w:rPr>
          <w:b w:val="0"/>
          <w:color w:val="auto"/>
        </w:rPr>
      </w:pPr>
      <w:r w:rsidRPr="00640E87">
        <w:rPr>
          <w:b w:val="0"/>
          <w:color w:val="auto"/>
        </w:rPr>
        <w:t xml:space="preserve">There has been an increase in Clinical Treatment complaints (66.6%) since quarter 1 2022/2023.  </w:t>
      </w:r>
      <w:r w:rsidR="006B4A49">
        <w:rPr>
          <w:b w:val="0"/>
          <w:color w:val="auto"/>
        </w:rPr>
        <w:t>Th</w:t>
      </w:r>
      <w:r w:rsidR="00640E87">
        <w:rPr>
          <w:b w:val="0"/>
          <w:color w:val="auto"/>
        </w:rPr>
        <w:t>ere has been a significant inc</w:t>
      </w:r>
      <w:r w:rsidR="006B4A49">
        <w:rPr>
          <w:b w:val="0"/>
          <w:color w:val="auto"/>
        </w:rPr>
        <w:t xml:space="preserve">rease in cancellation of surgery/procedure, with only one received in quarter 1 2022/2023.  </w:t>
      </w:r>
    </w:p>
    <w:p w14:paraId="6ADF3A6A" w14:textId="77777777" w:rsidR="00D43307" w:rsidRPr="006E0527" w:rsidRDefault="00D43307" w:rsidP="0010441B">
      <w:pPr>
        <w:pStyle w:val="Subtitle"/>
        <w:jc w:val="left"/>
        <w:rPr>
          <w:b w:val="0"/>
        </w:rPr>
      </w:pPr>
    </w:p>
    <w:p w14:paraId="43CD1065" w14:textId="77777777" w:rsidR="00572B4F" w:rsidRPr="00D27C41" w:rsidRDefault="00572B4F" w:rsidP="0010441B">
      <w:pPr>
        <w:pStyle w:val="Subtitle"/>
        <w:numPr>
          <w:ilvl w:val="0"/>
          <w:numId w:val="2"/>
        </w:numPr>
        <w:jc w:val="left"/>
        <w:rPr>
          <w:color w:val="auto"/>
          <w:u w:val="single"/>
        </w:rPr>
      </w:pPr>
      <w:r w:rsidRPr="00D27C41">
        <w:rPr>
          <w:color w:val="auto"/>
          <w:u w:val="single"/>
        </w:rPr>
        <w:t xml:space="preserve">Feedback </w:t>
      </w:r>
      <w:r w:rsidR="000F1A18" w:rsidRPr="00D27C41">
        <w:rPr>
          <w:color w:val="auto"/>
          <w:u w:val="single"/>
        </w:rPr>
        <w:t>forms</w:t>
      </w:r>
    </w:p>
    <w:p w14:paraId="24076A95" w14:textId="6EB30AB1" w:rsidR="006906DD" w:rsidRPr="00D27C41" w:rsidRDefault="00932012" w:rsidP="0010441B">
      <w:pPr>
        <w:pStyle w:val="Subtitle"/>
        <w:jc w:val="left"/>
        <w:rPr>
          <w:b w:val="0"/>
          <w:color w:val="auto"/>
        </w:rPr>
      </w:pPr>
      <w:r w:rsidRPr="00D27C41">
        <w:rPr>
          <w:b w:val="0"/>
          <w:color w:val="auto"/>
        </w:rPr>
        <w:t>During Q</w:t>
      </w:r>
      <w:r w:rsidR="004670EC" w:rsidRPr="00D27C41">
        <w:rPr>
          <w:b w:val="0"/>
          <w:color w:val="auto"/>
        </w:rPr>
        <w:t xml:space="preserve">uarter </w:t>
      </w:r>
      <w:r w:rsidR="00D27C41" w:rsidRPr="00D27C41">
        <w:rPr>
          <w:b w:val="0"/>
          <w:color w:val="auto"/>
        </w:rPr>
        <w:t xml:space="preserve">1 </w:t>
      </w:r>
      <w:r w:rsidR="00314569" w:rsidRPr="00D27C41">
        <w:rPr>
          <w:b w:val="0"/>
          <w:color w:val="auto"/>
        </w:rPr>
        <w:t xml:space="preserve">there </w:t>
      </w:r>
      <w:r w:rsidR="00D97D45" w:rsidRPr="00D27C41">
        <w:rPr>
          <w:b w:val="0"/>
          <w:color w:val="auto"/>
        </w:rPr>
        <w:t>was one feedback form</w:t>
      </w:r>
      <w:r w:rsidR="008729A8" w:rsidRPr="00D27C41">
        <w:rPr>
          <w:b w:val="0"/>
          <w:color w:val="auto"/>
        </w:rPr>
        <w:t xml:space="preserve"> r</w:t>
      </w:r>
      <w:r w:rsidR="00CB481B" w:rsidRPr="00D27C41">
        <w:rPr>
          <w:b w:val="0"/>
          <w:color w:val="auto"/>
        </w:rPr>
        <w:t>eceived which was a compliment</w:t>
      </w:r>
      <w:r w:rsidR="00D27C41" w:rsidRPr="00D27C41">
        <w:rPr>
          <w:b w:val="0"/>
          <w:color w:val="auto"/>
        </w:rPr>
        <w:t xml:space="preserve"> for the Coronary Care unit.</w:t>
      </w:r>
    </w:p>
    <w:p w14:paraId="03D543B5" w14:textId="77777777" w:rsidR="00362830" w:rsidRPr="006E0527" w:rsidRDefault="00362830" w:rsidP="0010441B">
      <w:pPr>
        <w:pStyle w:val="Subtitle"/>
        <w:jc w:val="left"/>
        <w:rPr>
          <w:b w:val="0"/>
        </w:rPr>
      </w:pPr>
    </w:p>
    <w:p w14:paraId="6DD8DDC3" w14:textId="77777777" w:rsidR="000745AE" w:rsidRPr="00183FED" w:rsidRDefault="000745AE" w:rsidP="0010441B">
      <w:pPr>
        <w:pStyle w:val="Subtitle"/>
        <w:numPr>
          <w:ilvl w:val="0"/>
          <w:numId w:val="2"/>
        </w:numPr>
        <w:jc w:val="left"/>
        <w:rPr>
          <w:color w:val="auto"/>
          <w:u w:val="single"/>
        </w:rPr>
      </w:pPr>
      <w:r w:rsidRPr="00183FED">
        <w:rPr>
          <w:color w:val="auto"/>
          <w:u w:val="single"/>
        </w:rPr>
        <w:t xml:space="preserve">Other feedback </w:t>
      </w:r>
    </w:p>
    <w:p w14:paraId="33C06F9C" w14:textId="409BC838" w:rsidR="00CB6DAE" w:rsidRPr="00183FED" w:rsidRDefault="000745AE" w:rsidP="0010441B">
      <w:pPr>
        <w:pStyle w:val="Subtitle"/>
        <w:jc w:val="left"/>
        <w:rPr>
          <w:b w:val="0"/>
          <w:color w:val="auto"/>
        </w:rPr>
      </w:pPr>
      <w:r w:rsidRPr="00183FED">
        <w:rPr>
          <w:b w:val="0"/>
          <w:color w:val="auto"/>
        </w:rPr>
        <w:t>Detailed below is all o</w:t>
      </w:r>
      <w:r w:rsidR="00631BFC" w:rsidRPr="00183FED">
        <w:rPr>
          <w:b w:val="0"/>
          <w:color w:val="auto"/>
        </w:rPr>
        <w:t xml:space="preserve">ther feedback </w:t>
      </w:r>
      <w:r w:rsidR="00CB6DAE" w:rsidRPr="00183FED">
        <w:rPr>
          <w:b w:val="0"/>
          <w:color w:val="auto"/>
        </w:rPr>
        <w:t>(</w:t>
      </w:r>
      <w:r w:rsidR="00F32C27" w:rsidRPr="00183FED">
        <w:rPr>
          <w:b w:val="0"/>
          <w:color w:val="auto"/>
        </w:rPr>
        <w:t>1</w:t>
      </w:r>
      <w:r w:rsidR="00197190">
        <w:rPr>
          <w:b w:val="0"/>
          <w:color w:val="auto"/>
        </w:rPr>
        <w:t>24</w:t>
      </w:r>
      <w:r w:rsidR="00E05D6F" w:rsidRPr="00183FED">
        <w:rPr>
          <w:b w:val="0"/>
          <w:color w:val="auto"/>
        </w:rPr>
        <w:t xml:space="preserve">) </w:t>
      </w:r>
      <w:r w:rsidR="00631BFC" w:rsidRPr="00183FED">
        <w:rPr>
          <w:b w:val="0"/>
          <w:color w:val="auto"/>
        </w:rPr>
        <w:t>received during Q</w:t>
      </w:r>
      <w:r w:rsidR="004670EC" w:rsidRPr="00183FED">
        <w:rPr>
          <w:b w:val="0"/>
          <w:color w:val="auto"/>
        </w:rPr>
        <w:t xml:space="preserve">uarter </w:t>
      </w:r>
      <w:r w:rsidR="00183FED" w:rsidRPr="00183FED">
        <w:rPr>
          <w:b w:val="0"/>
          <w:color w:val="auto"/>
        </w:rPr>
        <w:t>1</w:t>
      </w:r>
      <w:r w:rsidR="00962715" w:rsidRPr="00183FED">
        <w:rPr>
          <w:b w:val="0"/>
          <w:color w:val="auto"/>
        </w:rPr>
        <w:t>.</w:t>
      </w:r>
    </w:p>
    <w:p w14:paraId="7886918E" w14:textId="77777777" w:rsidR="00CB6DAE" w:rsidRPr="00183FED" w:rsidRDefault="00CB6DAE" w:rsidP="0010441B">
      <w:pPr>
        <w:pStyle w:val="Subtitle"/>
        <w:jc w:val="left"/>
        <w:rPr>
          <w:b w:val="0"/>
          <w:color w:val="auto"/>
        </w:rPr>
      </w:pPr>
    </w:p>
    <w:p w14:paraId="5D8AE547" w14:textId="5F37DCA5" w:rsidR="005323F5" w:rsidRPr="00183FED" w:rsidRDefault="000745AE" w:rsidP="0010441B">
      <w:pPr>
        <w:pStyle w:val="Subtitle"/>
        <w:jc w:val="left"/>
        <w:rPr>
          <w:color w:val="auto"/>
          <w:u w:val="single"/>
        </w:rPr>
      </w:pPr>
      <w:r w:rsidRPr="00183FED">
        <w:rPr>
          <w:b w:val="0"/>
          <w:color w:val="auto"/>
        </w:rPr>
        <w:t xml:space="preserve">The below chart shows that </w:t>
      </w:r>
      <w:r w:rsidR="00AA7DB6" w:rsidRPr="00183FED">
        <w:rPr>
          <w:b w:val="0"/>
          <w:color w:val="auto"/>
        </w:rPr>
        <w:t>c</w:t>
      </w:r>
      <w:r w:rsidR="000F1386" w:rsidRPr="00183FED">
        <w:rPr>
          <w:b w:val="0"/>
          <w:color w:val="auto"/>
        </w:rPr>
        <w:t>ompliment</w:t>
      </w:r>
      <w:r w:rsidR="00AA7DB6" w:rsidRPr="00183FED">
        <w:rPr>
          <w:b w:val="0"/>
          <w:color w:val="auto"/>
        </w:rPr>
        <w:t>s</w:t>
      </w:r>
      <w:r w:rsidRPr="00183FED">
        <w:rPr>
          <w:b w:val="0"/>
          <w:color w:val="auto"/>
        </w:rPr>
        <w:t xml:space="preserve"> were the highest during this period. </w:t>
      </w:r>
    </w:p>
    <w:p w14:paraId="2D3B4430" w14:textId="77777777" w:rsidR="00471B56" w:rsidRPr="00183FED" w:rsidRDefault="00471B56" w:rsidP="00471B56">
      <w:pPr>
        <w:rPr>
          <w:rFonts w:ascii="Arial" w:hAnsi="Arial" w:cs="Arial"/>
          <w:b/>
        </w:rPr>
      </w:pPr>
    </w:p>
    <w:p w14:paraId="6E8B12DE" w14:textId="305023E8" w:rsidR="00471B56" w:rsidRPr="00183FED" w:rsidRDefault="00471B56" w:rsidP="00471B56">
      <w:pPr>
        <w:rPr>
          <w:rFonts w:ascii="Arial" w:hAnsi="Arial" w:cs="Arial"/>
          <w:b/>
        </w:rPr>
      </w:pPr>
      <w:r w:rsidRPr="00183FED">
        <w:rPr>
          <w:rFonts w:ascii="Arial" w:hAnsi="Arial" w:cs="Arial"/>
          <w:b/>
        </w:rPr>
        <w:t>Figure 1 – All O</w:t>
      </w:r>
      <w:r w:rsidR="00183FED" w:rsidRPr="00183FED">
        <w:rPr>
          <w:rFonts w:ascii="Arial" w:hAnsi="Arial" w:cs="Arial"/>
          <w:b/>
        </w:rPr>
        <w:t>ther Feedback Received Quarter 1</w:t>
      </w:r>
    </w:p>
    <w:p w14:paraId="7975483A" w14:textId="1F4C7B7A" w:rsidR="009E3049" w:rsidRPr="006E0527" w:rsidRDefault="00183FED" w:rsidP="00471B56">
      <w:pPr>
        <w:pStyle w:val="Subtitle"/>
        <w:spacing w:after="240"/>
        <w:jc w:val="left"/>
        <w:rPr>
          <w:b w:val="0"/>
        </w:rPr>
      </w:pPr>
      <w:r>
        <w:rPr>
          <w:noProof/>
          <w:lang w:eastAsia="en-GB"/>
        </w:rPr>
        <w:drawing>
          <wp:inline distT="0" distB="0" distL="0" distR="0" wp14:anchorId="5429C791" wp14:editId="61C711BA">
            <wp:extent cx="5702300" cy="2628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714529" w14:textId="77777777" w:rsidR="00A01D87" w:rsidRPr="006E0527" w:rsidRDefault="00A01D87" w:rsidP="0010441B">
      <w:pPr>
        <w:pStyle w:val="Subtitle"/>
        <w:jc w:val="left"/>
        <w:rPr>
          <w:b w:val="0"/>
        </w:rPr>
      </w:pPr>
    </w:p>
    <w:p w14:paraId="2360D262" w14:textId="77777777" w:rsidR="000745AE" w:rsidRPr="00183FED" w:rsidRDefault="000745AE" w:rsidP="0010441B">
      <w:pPr>
        <w:pStyle w:val="Subtitle"/>
        <w:jc w:val="left"/>
        <w:rPr>
          <w:b w:val="0"/>
          <w:color w:val="auto"/>
        </w:rPr>
      </w:pPr>
      <w:r w:rsidRPr="00183FED">
        <w:rPr>
          <w:b w:val="0"/>
          <w:color w:val="auto"/>
        </w:rPr>
        <w:t>Some of our compliments are noted below:</w:t>
      </w:r>
    </w:p>
    <w:p w14:paraId="4A717438" w14:textId="1DC5FEFD" w:rsidR="00131393" w:rsidRPr="00183FED" w:rsidRDefault="00131393" w:rsidP="0010441B">
      <w:pPr>
        <w:pStyle w:val="Subtitle"/>
        <w:numPr>
          <w:ilvl w:val="0"/>
          <w:numId w:val="21"/>
        </w:numPr>
        <w:jc w:val="left"/>
        <w:rPr>
          <w:b w:val="0"/>
          <w:i/>
          <w:color w:val="auto"/>
        </w:rPr>
      </w:pPr>
      <w:r w:rsidRPr="00183FED">
        <w:rPr>
          <w:b w:val="0"/>
          <w:color w:val="auto"/>
          <w:bdr w:val="none" w:sz="0" w:space="0" w:color="auto" w:frame="1"/>
        </w:rPr>
        <w:t xml:space="preserve">Patient wishes to thank </w:t>
      </w:r>
      <w:r w:rsidR="00183FED" w:rsidRPr="00183FED">
        <w:rPr>
          <w:b w:val="0"/>
          <w:color w:val="auto"/>
          <w:bdr w:val="none" w:sz="0" w:space="0" w:color="auto" w:frame="1"/>
        </w:rPr>
        <w:t>Mr Green</w:t>
      </w:r>
      <w:r w:rsidRPr="00183FED">
        <w:rPr>
          <w:b w:val="0"/>
          <w:color w:val="auto"/>
          <w:bdr w:val="none" w:sz="0" w:space="0" w:color="auto" w:frame="1"/>
        </w:rPr>
        <w:t xml:space="preserve"> and the team for </w:t>
      </w:r>
      <w:r w:rsidR="00183FED" w:rsidRPr="00183FED">
        <w:rPr>
          <w:b w:val="0"/>
          <w:color w:val="auto"/>
          <w:bdr w:val="none" w:sz="0" w:space="0" w:color="auto" w:frame="1"/>
        </w:rPr>
        <w:t>the excellent care and treatment they provided</w:t>
      </w:r>
    </w:p>
    <w:p w14:paraId="6A088B54" w14:textId="69C36C8C" w:rsidR="00131393" w:rsidRPr="00183FED" w:rsidRDefault="00131393" w:rsidP="0010441B">
      <w:pPr>
        <w:pStyle w:val="Subtitle"/>
        <w:numPr>
          <w:ilvl w:val="0"/>
          <w:numId w:val="21"/>
        </w:numPr>
        <w:jc w:val="left"/>
        <w:rPr>
          <w:b w:val="0"/>
          <w:i/>
          <w:color w:val="auto"/>
        </w:rPr>
      </w:pPr>
      <w:r w:rsidRPr="00183FED">
        <w:rPr>
          <w:b w:val="0"/>
          <w:color w:val="auto"/>
          <w:bdr w:val="none" w:sz="0" w:space="0" w:color="auto" w:frame="1"/>
        </w:rPr>
        <w:lastRenderedPageBreak/>
        <w:t xml:space="preserve">Patient wishes to thank </w:t>
      </w:r>
      <w:r w:rsidR="00183FED" w:rsidRPr="00183FED">
        <w:rPr>
          <w:b w:val="0"/>
          <w:color w:val="auto"/>
          <w:bdr w:val="none" w:sz="0" w:space="0" w:color="auto" w:frame="1"/>
        </w:rPr>
        <w:t>Martin Hall, nursing team, booking office team for the excellent care whilst attending the hospital.  Everyone was professional throughout</w:t>
      </w:r>
    </w:p>
    <w:p w14:paraId="754F8F19" w14:textId="2E856295" w:rsidR="00131393" w:rsidRPr="00183FED" w:rsidRDefault="00131393" w:rsidP="0010441B">
      <w:pPr>
        <w:pStyle w:val="Subtitle"/>
        <w:numPr>
          <w:ilvl w:val="0"/>
          <w:numId w:val="21"/>
        </w:numPr>
        <w:jc w:val="left"/>
        <w:rPr>
          <w:b w:val="0"/>
          <w:i/>
          <w:color w:val="auto"/>
        </w:rPr>
      </w:pPr>
      <w:r w:rsidRPr="00183FED">
        <w:rPr>
          <w:b w:val="0"/>
          <w:color w:val="auto"/>
          <w:bdr w:val="none" w:sz="0" w:space="0" w:color="auto" w:frame="1"/>
        </w:rPr>
        <w:t xml:space="preserve">Patient wishes to compliment </w:t>
      </w:r>
      <w:r w:rsidR="00183FED" w:rsidRPr="00183FED">
        <w:rPr>
          <w:b w:val="0"/>
          <w:color w:val="auto"/>
          <w:bdr w:val="none" w:sz="0" w:space="0" w:color="auto" w:frame="1"/>
        </w:rPr>
        <w:t>staff from the moment they arrived they felt in safe ha</w:t>
      </w:r>
      <w:r w:rsidR="0032132F">
        <w:rPr>
          <w:b w:val="0"/>
          <w:color w:val="auto"/>
          <w:bdr w:val="none" w:sz="0" w:space="0" w:color="auto" w:frame="1"/>
        </w:rPr>
        <w:t xml:space="preserve">nds and reassured at all times (Orthopaedic) </w:t>
      </w:r>
    </w:p>
    <w:p w14:paraId="58B846E0" w14:textId="4BB705E4" w:rsidR="00183FED" w:rsidRPr="00183FED" w:rsidRDefault="00183FED" w:rsidP="00183FED">
      <w:pPr>
        <w:pStyle w:val="Subtitle"/>
        <w:numPr>
          <w:ilvl w:val="0"/>
          <w:numId w:val="21"/>
        </w:numPr>
        <w:jc w:val="left"/>
        <w:rPr>
          <w:b w:val="0"/>
          <w:color w:val="auto"/>
        </w:rPr>
      </w:pPr>
      <w:r w:rsidRPr="00183FED">
        <w:rPr>
          <w:b w:val="0"/>
          <w:color w:val="auto"/>
          <w:bdr w:val="none" w:sz="0" w:space="0" w:color="auto" w:frame="1"/>
        </w:rPr>
        <w:t>Family wished to thank all staff in ward 3 East, ICU and HDU.  The care, attention and</w:t>
      </w:r>
      <w:r w:rsidR="00765C14">
        <w:rPr>
          <w:b w:val="0"/>
          <w:color w:val="auto"/>
          <w:bdr w:val="none" w:sz="0" w:space="0" w:color="auto" w:frame="1"/>
        </w:rPr>
        <w:t xml:space="preserve"> passion received was wonderful</w:t>
      </w:r>
    </w:p>
    <w:p w14:paraId="317F8700" w14:textId="28E9FFD2" w:rsidR="00183FED" w:rsidRPr="00183FED" w:rsidRDefault="00183FED" w:rsidP="00183FED">
      <w:pPr>
        <w:pStyle w:val="Subtitle"/>
        <w:numPr>
          <w:ilvl w:val="0"/>
          <w:numId w:val="21"/>
        </w:numPr>
        <w:jc w:val="left"/>
        <w:rPr>
          <w:b w:val="0"/>
          <w:color w:val="auto"/>
        </w:rPr>
      </w:pPr>
      <w:r>
        <w:rPr>
          <w:b w:val="0"/>
          <w:color w:val="auto"/>
          <w:bdr w:val="none" w:sz="0" w:space="0" w:color="auto" w:frame="1"/>
        </w:rPr>
        <w:t>Patient se</w:t>
      </w:r>
      <w:r w:rsidR="00433A93">
        <w:rPr>
          <w:b w:val="0"/>
          <w:color w:val="auto"/>
          <w:bdr w:val="none" w:sz="0" w:space="0" w:color="auto" w:frame="1"/>
        </w:rPr>
        <w:t xml:space="preserve">nt lovely thank you card to Dr. </w:t>
      </w:r>
      <w:r>
        <w:rPr>
          <w:b w:val="0"/>
          <w:color w:val="auto"/>
          <w:bdr w:val="none" w:sz="0" w:space="0" w:color="auto" w:frame="1"/>
        </w:rPr>
        <w:t xml:space="preserve">Rocchiccioli and noted the </w:t>
      </w:r>
      <w:r w:rsidR="0032132F">
        <w:rPr>
          <w:b w:val="0"/>
          <w:color w:val="auto"/>
          <w:bdr w:val="none" w:sz="0" w:space="0" w:color="auto" w:frame="1"/>
        </w:rPr>
        <w:t>amazing</w:t>
      </w:r>
      <w:r>
        <w:rPr>
          <w:b w:val="0"/>
          <w:color w:val="auto"/>
          <w:bdr w:val="none" w:sz="0" w:space="0" w:color="auto" w:frame="1"/>
        </w:rPr>
        <w:t xml:space="preserve"> treatment and precise medical care she received and for the dignity and respect she was shown which she will never forget</w:t>
      </w:r>
    </w:p>
    <w:p w14:paraId="0E6B5B3F" w14:textId="1E2BE7B1" w:rsidR="00183FED" w:rsidRPr="00183FED" w:rsidRDefault="0032132F" w:rsidP="00183FED">
      <w:pPr>
        <w:pStyle w:val="Subtitle"/>
        <w:numPr>
          <w:ilvl w:val="0"/>
          <w:numId w:val="21"/>
        </w:numPr>
        <w:jc w:val="left"/>
        <w:rPr>
          <w:b w:val="0"/>
          <w:color w:val="auto"/>
        </w:rPr>
      </w:pPr>
      <w:r>
        <w:rPr>
          <w:b w:val="0"/>
          <w:color w:val="auto"/>
        </w:rPr>
        <w:t>Patient wishes to thank staff for the care they received as all staff were friendly and approachable and the ward had a lovely atmosphere (Cardiac Day Unit)</w:t>
      </w:r>
    </w:p>
    <w:p w14:paraId="0AD291D1" w14:textId="239CC6B2" w:rsidR="00131393" w:rsidRPr="0032132F" w:rsidRDefault="0032132F" w:rsidP="0010441B">
      <w:pPr>
        <w:pStyle w:val="Subtitle"/>
        <w:numPr>
          <w:ilvl w:val="0"/>
          <w:numId w:val="21"/>
        </w:numPr>
        <w:jc w:val="left"/>
        <w:rPr>
          <w:b w:val="0"/>
          <w:color w:val="auto"/>
        </w:rPr>
      </w:pPr>
      <w:r w:rsidRPr="0032132F">
        <w:rPr>
          <w:b w:val="0"/>
          <w:color w:val="auto"/>
          <w:bdr w:val="none" w:sz="0" w:space="0" w:color="auto" w:frame="1"/>
        </w:rPr>
        <w:t xml:space="preserve">Thank you to Dr Park and team (Eye Centre) </w:t>
      </w:r>
    </w:p>
    <w:p w14:paraId="7C17424F" w14:textId="77777777" w:rsidR="00131393" w:rsidRPr="006E0527" w:rsidRDefault="00131393" w:rsidP="00131393">
      <w:pPr>
        <w:pStyle w:val="Subtitle"/>
        <w:ind w:left="720"/>
        <w:jc w:val="left"/>
        <w:rPr>
          <w:b w:val="0"/>
        </w:rPr>
      </w:pPr>
    </w:p>
    <w:p w14:paraId="397B06B7" w14:textId="6E9DB065" w:rsidR="00C23CCB" w:rsidRPr="00A12702" w:rsidRDefault="000745AE" w:rsidP="00C23CCB">
      <w:pPr>
        <w:pStyle w:val="Subtitle"/>
        <w:jc w:val="left"/>
        <w:rPr>
          <w:b w:val="0"/>
          <w:color w:val="auto"/>
        </w:rPr>
      </w:pPr>
      <w:r w:rsidRPr="00A12702">
        <w:rPr>
          <w:b w:val="0"/>
          <w:color w:val="auto"/>
        </w:rPr>
        <w:t>There are different methods</w:t>
      </w:r>
      <w:r w:rsidR="00CB481B" w:rsidRPr="00A12702">
        <w:rPr>
          <w:b w:val="0"/>
          <w:color w:val="auto"/>
        </w:rPr>
        <w:t xml:space="preserve"> by</w:t>
      </w:r>
      <w:r w:rsidRPr="00A12702">
        <w:rPr>
          <w:b w:val="0"/>
          <w:color w:val="auto"/>
        </w:rPr>
        <w:t xml:space="preserve"> which patients/visitors can provide feedback to the hospital.  Detailed below</w:t>
      </w:r>
      <w:r w:rsidR="00C23CCB" w:rsidRPr="00A12702">
        <w:rPr>
          <w:b w:val="0"/>
          <w:color w:val="auto"/>
        </w:rPr>
        <w:t xml:space="preserve"> in Table 5</w:t>
      </w:r>
      <w:r w:rsidRPr="00A12702">
        <w:rPr>
          <w:b w:val="0"/>
          <w:color w:val="auto"/>
        </w:rPr>
        <w:t xml:space="preserve"> is the variety of methods that were used during Q</w:t>
      </w:r>
      <w:r w:rsidR="004670EC" w:rsidRPr="00A12702">
        <w:rPr>
          <w:b w:val="0"/>
          <w:color w:val="auto"/>
        </w:rPr>
        <w:t xml:space="preserve">uarter </w:t>
      </w:r>
      <w:r w:rsidR="00A12702" w:rsidRPr="00A12702">
        <w:rPr>
          <w:b w:val="0"/>
          <w:color w:val="auto"/>
        </w:rPr>
        <w:t>1</w:t>
      </w:r>
      <w:r w:rsidR="00962715" w:rsidRPr="00A12702">
        <w:rPr>
          <w:b w:val="0"/>
          <w:color w:val="auto"/>
        </w:rPr>
        <w:t>.</w:t>
      </w:r>
      <w:r w:rsidR="0010441B" w:rsidRPr="00A12702">
        <w:rPr>
          <w:b w:val="0"/>
          <w:color w:val="auto"/>
        </w:rPr>
        <w:t xml:space="preserve"> </w:t>
      </w:r>
    </w:p>
    <w:p w14:paraId="6F2A7A1E" w14:textId="77777777" w:rsidR="00B002DE" w:rsidRDefault="00B002DE" w:rsidP="00C23CCB">
      <w:pPr>
        <w:pStyle w:val="Subtitle"/>
        <w:jc w:val="left"/>
        <w:rPr>
          <w:color w:val="auto"/>
        </w:rPr>
      </w:pPr>
    </w:p>
    <w:p w14:paraId="4F360C9C" w14:textId="009BAC37" w:rsidR="00C23CCB" w:rsidRPr="00A12702" w:rsidRDefault="00C23CCB" w:rsidP="00C23CCB">
      <w:pPr>
        <w:pStyle w:val="Subtitle"/>
        <w:jc w:val="left"/>
        <w:rPr>
          <w:color w:val="auto"/>
        </w:rPr>
      </w:pPr>
      <w:r w:rsidRPr="00A12702">
        <w:rPr>
          <w:color w:val="auto"/>
        </w:rPr>
        <w:t>Table 5 – Feedback Methods</w:t>
      </w:r>
    </w:p>
    <w:p w14:paraId="72C46CF5" w14:textId="57C09271" w:rsidR="00471B56" w:rsidRPr="006E0527" w:rsidRDefault="00471B56" w:rsidP="009F25B7">
      <w:pPr>
        <w:pStyle w:val="Subtitle"/>
        <w:jc w:val="left"/>
      </w:pPr>
    </w:p>
    <w:tbl>
      <w:tblPr>
        <w:tblW w:w="10097" w:type="dxa"/>
        <w:tblInd w:w="113" w:type="dxa"/>
        <w:tblLook w:val="04A0" w:firstRow="1" w:lastRow="0" w:firstColumn="1" w:lastColumn="0" w:noHBand="0" w:noVBand="1"/>
      </w:tblPr>
      <w:tblGrid>
        <w:gridCol w:w="1975"/>
        <w:gridCol w:w="1531"/>
        <w:gridCol w:w="821"/>
        <w:gridCol w:w="954"/>
        <w:gridCol w:w="1376"/>
        <w:gridCol w:w="1376"/>
        <w:gridCol w:w="1243"/>
        <w:gridCol w:w="821"/>
      </w:tblGrid>
      <w:tr w:rsidR="00A12702" w14:paraId="6DF952DF" w14:textId="77777777" w:rsidTr="00A12702">
        <w:trPr>
          <w:trHeight w:val="596"/>
        </w:trPr>
        <w:tc>
          <w:tcPr>
            <w:tcW w:w="1975" w:type="dxa"/>
            <w:tcBorders>
              <w:top w:val="single" w:sz="4" w:space="0" w:color="000000"/>
              <w:left w:val="single" w:sz="4" w:space="0" w:color="000000"/>
              <w:bottom w:val="single" w:sz="4" w:space="0" w:color="000000"/>
              <w:right w:val="single" w:sz="4" w:space="0" w:color="000000"/>
            </w:tcBorders>
            <w:shd w:val="clear" w:color="000000" w:fill="AFC6DB"/>
            <w:noWrap/>
            <w:vAlign w:val="bottom"/>
            <w:hideMark/>
          </w:tcPr>
          <w:p w14:paraId="69A1E10E" w14:textId="77777777" w:rsidR="00A12702" w:rsidRDefault="00A12702">
            <w:pPr>
              <w:rPr>
                <w:rFonts w:ascii="Calibri" w:hAnsi="Calibri" w:cs="Calibri"/>
                <w:color w:val="000000"/>
                <w:sz w:val="22"/>
                <w:szCs w:val="22"/>
              </w:rPr>
            </w:pPr>
            <w:r>
              <w:rPr>
                <w:rFonts w:ascii="Calibri" w:hAnsi="Calibri" w:cs="Calibri"/>
                <w:color w:val="000000"/>
                <w:sz w:val="22"/>
                <w:szCs w:val="22"/>
              </w:rPr>
              <w:t> </w:t>
            </w:r>
          </w:p>
        </w:tc>
        <w:tc>
          <w:tcPr>
            <w:tcW w:w="1531" w:type="dxa"/>
            <w:tcBorders>
              <w:top w:val="single" w:sz="4" w:space="0" w:color="000000"/>
              <w:left w:val="nil"/>
              <w:bottom w:val="single" w:sz="4" w:space="0" w:color="000000"/>
              <w:right w:val="single" w:sz="4" w:space="0" w:color="000000"/>
            </w:tcBorders>
            <w:shd w:val="clear" w:color="000000" w:fill="162D54"/>
            <w:vAlign w:val="bottom"/>
            <w:hideMark/>
          </w:tcPr>
          <w:p w14:paraId="0243BE04" w14:textId="77777777" w:rsidR="00A12702" w:rsidRDefault="00A12702">
            <w:pPr>
              <w:jc w:val="center"/>
              <w:rPr>
                <w:rFonts w:ascii="Calibri" w:hAnsi="Calibri" w:cs="Calibri"/>
                <w:color w:val="FFFFFF"/>
                <w:sz w:val="22"/>
                <w:szCs w:val="22"/>
              </w:rPr>
            </w:pPr>
            <w:r>
              <w:rPr>
                <w:rFonts w:ascii="Calibri" w:hAnsi="Calibri" w:cs="Calibri"/>
                <w:color w:val="FFFFFF"/>
                <w:sz w:val="22"/>
                <w:szCs w:val="22"/>
              </w:rPr>
              <w:t>Feedback form</w:t>
            </w:r>
          </w:p>
        </w:tc>
        <w:tc>
          <w:tcPr>
            <w:tcW w:w="821" w:type="dxa"/>
            <w:tcBorders>
              <w:top w:val="single" w:sz="4" w:space="0" w:color="000000"/>
              <w:left w:val="nil"/>
              <w:bottom w:val="single" w:sz="4" w:space="0" w:color="000000"/>
              <w:right w:val="single" w:sz="4" w:space="0" w:color="000000"/>
            </w:tcBorders>
            <w:shd w:val="clear" w:color="000000" w:fill="162D54"/>
            <w:noWrap/>
            <w:vAlign w:val="bottom"/>
            <w:hideMark/>
          </w:tcPr>
          <w:p w14:paraId="7BDD5074" w14:textId="77777777" w:rsidR="00A12702" w:rsidRDefault="00A12702">
            <w:pPr>
              <w:jc w:val="center"/>
              <w:rPr>
                <w:rFonts w:ascii="Calibri" w:hAnsi="Calibri" w:cs="Calibri"/>
                <w:color w:val="FFFFFF"/>
                <w:sz w:val="22"/>
                <w:szCs w:val="22"/>
              </w:rPr>
            </w:pPr>
            <w:r>
              <w:rPr>
                <w:rFonts w:ascii="Calibri" w:hAnsi="Calibri" w:cs="Calibri"/>
                <w:color w:val="FFFFFF"/>
                <w:sz w:val="22"/>
                <w:szCs w:val="22"/>
              </w:rPr>
              <w:t>Email</w:t>
            </w:r>
          </w:p>
        </w:tc>
        <w:tc>
          <w:tcPr>
            <w:tcW w:w="954" w:type="dxa"/>
            <w:tcBorders>
              <w:top w:val="single" w:sz="4" w:space="0" w:color="000000"/>
              <w:left w:val="nil"/>
              <w:bottom w:val="single" w:sz="4" w:space="0" w:color="000000"/>
              <w:right w:val="single" w:sz="4" w:space="0" w:color="000000"/>
            </w:tcBorders>
            <w:shd w:val="clear" w:color="000000" w:fill="162D54"/>
            <w:noWrap/>
            <w:vAlign w:val="bottom"/>
            <w:hideMark/>
          </w:tcPr>
          <w:p w14:paraId="74646A66" w14:textId="77777777" w:rsidR="00A12702" w:rsidRDefault="00A12702">
            <w:pPr>
              <w:jc w:val="center"/>
              <w:rPr>
                <w:rFonts w:ascii="Calibri" w:hAnsi="Calibri" w:cs="Calibri"/>
                <w:color w:val="FFFFFF"/>
                <w:sz w:val="22"/>
                <w:szCs w:val="22"/>
              </w:rPr>
            </w:pPr>
            <w:r>
              <w:rPr>
                <w:rFonts w:ascii="Calibri" w:hAnsi="Calibri" w:cs="Calibri"/>
                <w:color w:val="FFFFFF"/>
                <w:sz w:val="22"/>
                <w:szCs w:val="22"/>
              </w:rPr>
              <w:t>Letter</w:t>
            </w:r>
          </w:p>
        </w:tc>
        <w:tc>
          <w:tcPr>
            <w:tcW w:w="1376" w:type="dxa"/>
            <w:tcBorders>
              <w:top w:val="single" w:sz="4" w:space="0" w:color="000000"/>
              <w:left w:val="nil"/>
              <w:bottom w:val="single" w:sz="4" w:space="0" w:color="000000"/>
              <w:right w:val="single" w:sz="4" w:space="0" w:color="000000"/>
            </w:tcBorders>
            <w:shd w:val="clear" w:color="000000" w:fill="162D54"/>
            <w:noWrap/>
            <w:vAlign w:val="bottom"/>
            <w:hideMark/>
          </w:tcPr>
          <w:p w14:paraId="4B52D05A" w14:textId="77777777" w:rsidR="00A12702" w:rsidRDefault="00A12702">
            <w:pPr>
              <w:jc w:val="center"/>
              <w:rPr>
                <w:rFonts w:ascii="Calibri" w:hAnsi="Calibri" w:cs="Calibri"/>
                <w:color w:val="FFFFFF"/>
                <w:sz w:val="22"/>
                <w:szCs w:val="22"/>
              </w:rPr>
            </w:pPr>
            <w:r>
              <w:rPr>
                <w:rFonts w:ascii="Calibri" w:hAnsi="Calibri" w:cs="Calibri"/>
                <w:color w:val="FFFFFF"/>
                <w:sz w:val="22"/>
                <w:szCs w:val="22"/>
              </w:rPr>
              <w:t>In person</w:t>
            </w:r>
          </w:p>
        </w:tc>
        <w:tc>
          <w:tcPr>
            <w:tcW w:w="1376" w:type="dxa"/>
            <w:tcBorders>
              <w:top w:val="single" w:sz="4" w:space="0" w:color="000000"/>
              <w:left w:val="nil"/>
              <w:bottom w:val="single" w:sz="4" w:space="0" w:color="000000"/>
              <w:right w:val="single" w:sz="4" w:space="0" w:color="000000"/>
            </w:tcBorders>
            <w:shd w:val="clear" w:color="000000" w:fill="162D54"/>
            <w:noWrap/>
            <w:vAlign w:val="bottom"/>
            <w:hideMark/>
          </w:tcPr>
          <w:p w14:paraId="430FEBEE" w14:textId="77777777" w:rsidR="00A12702" w:rsidRDefault="00A12702">
            <w:pPr>
              <w:jc w:val="center"/>
              <w:rPr>
                <w:rFonts w:ascii="Calibri" w:hAnsi="Calibri" w:cs="Calibri"/>
                <w:color w:val="FFFFFF"/>
                <w:sz w:val="22"/>
                <w:szCs w:val="22"/>
              </w:rPr>
            </w:pPr>
            <w:r>
              <w:rPr>
                <w:rFonts w:ascii="Calibri" w:hAnsi="Calibri" w:cs="Calibri"/>
                <w:color w:val="FFFFFF"/>
                <w:sz w:val="22"/>
                <w:szCs w:val="22"/>
              </w:rPr>
              <w:t>Telephone</w:t>
            </w:r>
          </w:p>
        </w:tc>
        <w:tc>
          <w:tcPr>
            <w:tcW w:w="1243" w:type="dxa"/>
            <w:tcBorders>
              <w:top w:val="single" w:sz="4" w:space="0" w:color="000000"/>
              <w:left w:val="nil"/>
              <w:bottom w:val="single" w:sz="4" w:space="0" w:color="000000"/>
              <w:right w:val="single" w:sz="4" w:space="0" w:color="000000"/>
            </w:tcBorders>
            <w:shd w:val="clear" w:color="000000" w:fill="162D54"/>
            <w:vAlign w:val="bottom"/>
            <w:hideMark/>
          </w:tcPr>
          <w:p w14:paraId="54DADE21" w14:textId="77777777" w:rsidR="00A12702" w:rsidRDefault="00A12702">
            <w:pPr>
              <w:jc w:val="center"/>
              <w:rPr>
                <w:rFonts w:ascii="Calibri" w:hAnsi="Calibri" w:cs="Calibri"/>
                <w:color w:val="FFFFFF"/>
                <w:sz w:val="22"/>
                <w:szCs w:val="22"/>
              </w:rPr>
            </w:pPr>
            <w:r>
              <w:rPr>
                <w:rFonts w:ascii="Calibri" w:hAnsi="Calibri" w:cs="Calibri"/>
                <w:color w:val="FFFFFF"/>
                <w:sz w:val="22"/>
                <w:szCs w:val="22"/>
              </w:rPr>
              <w:t>Care Opinion</w:t>
            </w:r>
          </w:p>
        </w:tc>
        <w:tc>
          <w:tcPr>
            <w:tcW w:w="821" w:type="dxa"/>
            <w:tcBorders>
              <w:top w:val="single" w:sz="4" w:space="0" w:color="000000"/>
              <w:left w:val="nil"/>
              <w:bottom w:val="single" w:sz="4" w:space="0" w:color="000000"/>
              <w:right w:val="single" w:sz="4" w:space="0" w:color="000000"/>
            </w:tcBorders>
            <w:shd w:val="clear" w:color="000000" w:fill="162D54"/>
            <w:noWrap/>
            <w:vAlign w:val="bottom"/>
            <w:hideMark/>
          </w:tcPr>
          <w:p w14:paraId="6B887B91" w14:textId="77777777" w:rsidR="00A12702" w:rsidRDefault="00A12702">
            <w:pPr>
              <w:jc w:val="center"/>
              <w:rPr>
                <w:rFonts w:ascii="Calibri" w:hAnsi="Calibri" w:cs="Calibri"/>
                <w:color w:val="FFFFFF"/>
                <w:sz w:val="22"/>
                <w:szCs w:val="22"/>
              </w:rPr>
            </w:pPr>
            <w:r>
              <w:rPr>
                <w:rFonts w:ascii="Calibri" w:hAnsi="Calibri" w:cs="Calibri"/>
                <w:color w:val="FFFFFF"/>
                <w:sz w:val="22"/>
                <w:szCs w:val="22"/>
              </w:rPr>
              <w:t>Total</w:t>
            </w:r>
          </w:p>
        </w:tc>
      </w:tr>
      <w:tr w:rsidR="00A12702" w14:paraId="1FE698C3" w14:textId="77777777" w:rsidTr="00A12702">
        <w:trPr>
          <w:trHeight w:val="298"/>
        </w:trPr>
        <w:tc>
          <w:tcPr>
            <w:tcW w:w="1975" w:type="dxa"/>
            <w:tcBorders>
              <w:top w:val="nil"/>
              <w:left w:val="single" w:sz="4" w:space="0" w:color="000000"/>
              <w:bottom w:val="single" w:sz="4" w:space="0" w:color="000000"/>
              <w:right w:val="single" w:sz="4" w:space="0" w:color="000000"/>
            </w:tcBorders>
            <w:shd w:val="clear" w:color="000000" w:fill="162D54"/>
            <w:noWrap/>
            <w:vAlign w:val="bottom"/>
            <w:hideMark/>
          </w:tcPr>
          <w:p w14:paraId="10ED361E" w14:textId="77777777" w:rsidR="00A12702" w:rsidRDefault="00A12702">
            <w:pPr>
              <w:rPr>
                <w:rFonts w:ascii="Calibri" w:hAnsi="Calibri" w:cs="Calibri"/>
                <w:color w:val="FFFFFF"/>
                <w:sz w:val="22"/>
                <w:szCs w:val="22"/>
              </w:rPr>
            </w:pPr>
            <w:r>
              <w:rPr>
                <w:rFonts w:ascii="Calibri" w:hAnsi="Calibri" w:cs="Calibri"/>
                <w:color w:val="FFFFFF"/>
                <w:sz w:val="22"/>
                <w:szCs w:val="22"/>
              </w:rPr>
              <w:t>Compliment</w:t>
            </w:r>
          </w:p>
        </w:tc>
        <w:tc>
          <w:tcPr>
            <w:tcW w:w="1531" w:type="dxa"/>
            <w:tcBorders>
              <w:top w:val="nil"/>
              <w:left w:val="nil"/>
              <w:bottom w:val="single" w:sz="4" w:space="0" w:color="000000"/>
              <w:right w:val="single" w:sz="4" w:space="0" w:color="000000"/>
            </w:tcBorders>
            <w:shd w:val="clear" w:color="auto" w:fill="auto"/>
            <w:noWrap/>
            <w:vAlign w:val="bottom"/>
            <w:hideMark/>
          </w:tcPr>
          <w:p w14:paraId="7741CF2C"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c>
          <w:tcPr>
            <w:tcW w:w="821" w:type="dxa"/>
            <w:tcBorders>
              <w:top w:val="nil"/>
              <w:left w:val="nil"/>
              <w:bottom w:val="single" w:sz="4" w:space="0" w:color="000000"/>
              <w:right w:val="single" w:sz="4" w:space="0" w:color="000000"/>
            </w:tcBorders>
            <w:shd w:val="clear" w:color="auto" w:fill="auto"/>
            <w:noWrap/>
            <w:vAlign w:val="bottom"/>
            <w:hideMark/>
          </w:tcPr>
          <w:p w14:paraId="32B5C69E"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22</w:t>
            </w:r>
          </w:p>
        </w:tc>
        <w:tc>
          <w:tcPr>
            <w:tcW w:w="954" w:type="dxa"/>
            <w:tcBorders>
              <w:top w:val="nil"/>
              <w:left w:val="nil"/>
              <w:bottom w:val="single" w:sz="4" w:space="0" w:color="000000"/>
              <w:right w:val="single" w:sz="4" w:space="0" w:color="000000"/>
            </w:tcBorders>
            <w:shd w:val="clear" w:color="auto" w:fill="auto"/>
            <w:noWrap/>
            <w:vAlign w:val="bottom"/>
            <w:hideMark/>
          </w:tcPr>
          <w:p w14:paraId="02916A27"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26</w:t>
            </w:r>
          </w:p>
        </w:tc>
        <w:tc>
          <w:tcPr>
            <w:tcW w:w="1376" w:type="dxa"/>
            <w:tcBorders>
              <w:top w:val="nil"/>
              <w:left w:val="nil"/>
              <w:bottom w:val="single" w:sz="4" w:space="0" w:color="000000"/>
              <w:right w:val="single" w:sz="4" w:space="0" w:color="000000"/>
            </w:tcBorders>
            <w:shd w:val="clear" w:color="auto" w:fill="auto"/>
            <w:noWrap/>
            <w:vAlign w:val="bottom"/>
            <w:hideMark/>
          </w:tcPr>
          <w:p w14:paraId="1FA209F9"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26656AF4"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2</w:t>
            </w:r>
          </w:p>
        </w:tc>
        <w:tc>
          <w:tcPr>
            <w:tcW w:w="1243" w:type="dxa"/>
            <w:tcBorders>
              <w:top w:val="nil"/>
              <w:left w:val="nil"/>
              <w:bottom w:val="single" w:sz="4" w:space="0" w:color="000000"/>
              <w:right w:val="single" w:sz="4" w:space="0" w:color="000000"/>
            </w:tcBorders>
            <w:shd w:val="clear" w:color="auto" w:fill="auto"/>
            <w:noWrap/>
            <w:vAlign w:val="bottom"/>
            <w:hideMark/>
          </w:tcPr>
          <w:p w14:paraId="1BC4E6CA"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7</w:t>
            </w:r>
          </w:p>
        </w:tc>
        <w:tc>
          <w:tcPr>
            <w:tcW w:w="821" w:type="dxa"/>
            <w:tcBorders>
              <w:top w:val="nil"/>
              <w:left w:val="nil"/>
              <w:bottom w:val="single" w:sz="4" w:space="0" w:color="000000"/>
              <w:right w:val="single" w:sz="4" w:space="0" w:color="000000"/>
            </w:tcBorders>
            <w:shd w:val="clear" w:color="000000" w:fill="AFC6DB"/>
            <w:noWrap/>
            <w:vAlign w:val="bottom"/>
            <w:hideMark/>
          </w:tcPr>
          <w:p w14:paraId="6BD6862F"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58</w:t>
            </w:r>
          </w:p>
        </w:tc>
      </w:tr>
      <w:tr w:rsidR="00A12702" w14:paraId="47D233D0" w14:textId="77777777" w:rsidTr="00A12702">
        <w:trPr>
          <w:trHeight w:val="298"/>
        </w:trPr>
        <w:tc>
          <w:tcPr>
            <w:tcW w:w="1975" w:type="dxa"/>
            <w:tcBorders>
              <w:top w:val="nil"/>
              <w:left w:val="single" w:sz="4" w:space="0" w:color="000000"/>
              <w:bottom w:val="single" w:sz="4" w:space="0" w:color="000000"/>
              <w:right w:val="single" w:sz="4" w:space="0" w:color="000000"/>
            </w:tcBorders>
            <w:shd w:val="clear" w:color="000000" w:fill="162D54"/>
            <w:noWrap/>
            <w:vAlign w:val="bottom"/>
            <w:hideMark/>
          </w:tcPr>
          <w:p w14:paraId="6C7F22AA" w14:textId="77777777" w:rsidR="00A12702" w:rsidRDefault="00A12702">
            <w:pPr>
              <w:rPr>
                <w:rFonts w:ascii="Calibri" w:hAnsi="Calibri" w:cs="Calibri"/>
                <w:color w:val="FFFFFF"/>
                <w:sz w:val="22"/>
                <w:szCs w:val="22"/>
              </w:rPr>
            </w:pPr>
            <w:r>
              <w:rPr>
                <w:rFonts w:ascii="Calibri" w:hAnsi="Calibri" w:cs="Calibri"/>
                <w:color w:val="FFFFFF"/>
                <w:sz w:val="22"/>
                <w:szCs w:val="22"/>
              </w:rPr>
              <w:t>Stage 1</w:t>
            </w:r>
          </w:p>
        </w:tc>
        <w:tc>
          <w:tcPr>
            <w:tcW w:w="1531" w:type="dxa"/>
            <w:tcBorders>
              <w:top w:val="nil"/>
              <w:left w:val="nil"/>
              <w:bottom w:val="single" w:sz="4" w:space="0" w:color="000000"/>
              <w:right w:val="single" w:sz="4" w:space="0" w:color="000000"/>
            </w:tcBorders>
            <w:shd w:val="clear" w:color="auto" w:fill="auto"/>
            <w:noWrap/>
            <w:vAlign w:val="bottom"/>
            <w:hideMark/>
          </w:tcPr>
          <w:p w14:paraId="6461CBF1"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auto" w:fill="auto"/>
            <w:noWrap/>
            <w:vAlign w:val="bottom"/>
            <w:hideMark/>
          </w:tcPr>
          <w:p w14:paraId="16D9C3E1"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17</w:t>
            </w:r>
          </w:p>
        </w:tc>
        <w:tc>
          <w:tcPr>
            <w:tcW w:w="954" w:type="dxa"/>
            <w:tcBorders>
              <w:top w:val="nil"/>
              <w:left w:val="nil"/>
              <w:bottom w:val="single" w:sz="4" w:space="0" w:color="000000"/>
              <w:right w:val="single" w:sz="4" w:space="0" w:color="000000"/>
            </w:tcBorders>
            <w:shd w:val="clear" w:color="auto" w:fill="auto"/>
            <w:noWrap/>
            <w:vAlign w:val="bottom"/>
            <w:hideMark/>
          </w:tcPr>
          <w:p w14:paraId="3B3C54B9"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c>
          <w:tcPr>
            <w:tcW w:w="1376" w:type="dxa"/>
            <w:tcBorders>
              <w:top w:val="nil"/>
              <w:left w:val="nil"/>
              <w:bottom w:val="single" w:sz="4" w:space="0" w:color="000000"/>
              <w:right w:val="single" w:sz="4" w:space="0" w:color="000000"/>
            </w:tcBorders>
            <w:shd w:val="clear" w:color="auto" w:fill="auto"/>
            <w:noWrap/>
            <w:vAlign w:val="bottom"/>
            <w:hideMark/>
          </w:tcPr>
          <w:p w14:paraId="148B09B6"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c>
          <w:tcPr>
            <w:tcW w:w="1376" w:type="dxa"/>
            <w:tcBorders>
              <w:top w:val="nil"/>
              <w:left w:val="nil"/>
              <w:bottom w:val="single" w:sz="4" w:space="0" w:color="000000"/>
              <w:right w:val="single" w:sz="4" w:space="0" w:color="000000"/>
            </w:tcBorders>
            <w:shd w:val="clear" w:color="auto" w:fill="auto"/>
            <w:noWrap/>
            <w:vAlign w:val="bottom"/>
            <w:hideMark/>
          </w:tcPr>
          <w:p w14:paraId="3500500D"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5</w:t>
            </w:r>
          </w:p>
        </w:tc>
        <w:tc>
          <w:tcPr>
            <w:tcW w:w="1243" w:type="dxa"/>
            <w:tcBorders>
              <w:top w:val="nil"/>
              <w:left w:val="nil"/>
              <w:bottom w:val="single" w:sz="4" w:space="0" w:color="000000"/>
              <w:right w:val="single" w:sz="4" w:space="0" w:color="000000"/>
            </w:tcBorders>
            <w:shd w:val="clear" w:color="auto" w:fill="auto"/>
            <w:noWrap/>
            <w:vAlign w:val="bottom"/>
            <w:hideMark/>
          </w:tcPr>
          <w:p w14:paraId="680BE0C1"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000000" w:fill="AFC6DB"/>
            <w:noWrap/>
            <w:vAlign w:val="bottom"/>
            <w:hideMark/>
          </w:tcPr>
          <w:p w14:paraId="2ABA4ABE"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24</w:t>
            </w:r>
          </w:p>
        </w:tc>
      </w:tr>
      <w:tr w:rsidR="00A12702" w14:paraId="395F2DEE" w14:textId="77777777" w:rsidTr="00A12702">
        <w:trPr>
          <w:trHeight w:val="298"/>
        </w:trPr>
        <w:tc>
          <w:tcPr>
            <w:tcW w:w="1975" w:type="dxa"/>
            <w:tcBorders>
              <w:top w:val="nil"/>
              <w:left w:val="single" w:sz="4" w:space="0" w:color="000000"/>
              <w:bottom w:val="single" w:sz="4" w:space="0" w:color="000000"/>
              <w:right w:val="single" w:sz="4" w:space="0" w:color="000000"/>
            </w:tcBorders>
            <w:shd w:val="clear" w:color="000000" w:fill="162D54"/>
            <w:noWrap/>
            <w:vAlign w:val="bottom"/>
            <w:hideMark/>
          </w:tcPr>
          <w:p w14:paraId="661A95C4" w14:textId="77777777" w:rsidR="00A12702" w:rsidRDefault="00A12702">
            <w:pPr>
              <w:rPr>
                <w:rFonts w:ascii="Calibri" w:hAnsi="Calibri" w:cs="Calibri"/>
                <w:color w:val="FFFFFF"/>
                <w:sz w:val="22"/>
                <w:szCs w:val="22"/>
              </w:rPr>
            </w:pPr>
            <w:r>
              <w:rPr>
                <w:rFonts w:ascii="Calibri" w:hAnsi="Calibri" w:cs="Calibri"/>
                <w:color w:val="FFFFFF"/>
                <w:sz w:val="22"/>
                <w:szCs w:val="22"/>
              </w:rPr>
              <w:t>Stage 2</w:t>
            </w:r>
          </w:p>
        </w:tc>
        <w:tc>
          <w:tcPr>
            <w:tcW w:w="1531" w:type="dxa"/>
            <w:tcBorders>
              <w:top w:val="nil"/>
              <w:left w:val="nil"/>
              <w:bottom w:val="single" w:sz="4" w:space="0" w:color="000000"/>
              <w:right w:val="single" w:sz="4" w:space="0" w:color="000000"/>
            </w:tcBorders>
            <w:shd w:val="clear" w:color="auto" w:fill="auto"/>
            <w:noWrap/>
            <w:vAlign w:val="bottom"/>
            <w:hideMark/>
          </w:tcPr>
          <w:p w14:paraId="24F06CED"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auto" w:fill="auto"/>
            <w:noWrap/>
            <w:vAlign w:val="bottom"/>
            <w:hideMark/>
          </w:tcPr>
          <w:p w14:paraId="368F8914"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10</w:t>
            </w:r>
          </w:p>
        </w:tc>
        <w:tc>
          <w:tcPr>
            <w:tcW w:w="954" w:type="dxa"/>
            <w:tcBorders>
              <w:top w:val="nil"/>
              <w:left w:val="nil"/>
              <w:bottom w:val="single" w:sz="4" w:space="0" w:color="000000"/>
              <w:right w:val="single" w:sz="4" w:space="0" w:color="000000"/>
            </w:tcBorders>
            <w:shd w:val="clear" w:color="auto" w:fill="auto"/>
            <w:noWrap/>
            <w:vAlign w:val="bottom"/>
            <w:hideMark/>
          </w:tcPr>
          <w:p w14:paraId="3B8A9AF5"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3</w:t>
            </w:r>
          </w:p>
        </w:tc>
        <w:tc>
          <w:tcPr>
            <w:tcW w:w="1376" w:type="dxa"/>
            <w:tcBorders>
              <w:top w:val="nil"/>
              <w:left w:val="nil"/>
              <w:bottom w:val="single" w:sz="4" w:space="0" w:color="000000"/>
              <w:right w:val="single" w:sz="4" w:space="0" w:color="000000"/>
            </w:tcBorders>
            <w:shd w:val="clear" w:color="auto" w:fill="auto"/>
            <w:noWrap/>
            <w:vAlign w:val="bottom"/>
            <w:hideMark/>
          </w:tcPr>
          <w:p w14:paraId="4F6788E9"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c>
          <w:tcPr>
            <w:tcW w:w="1376" w:type="dxa"/>
            <w:tcBorders>
              <w:top w:val="nil"/>
              <w:left w:val="nil"/>
              <w:bottom w:val="single" w:sz="4" w:space="0" w:color="000000"/>
              <w:right w:val="single" w:sz="4" w:space="0" w:color="000000"/>
            </w:tcBorders>
            <w:shd w:val="clear" w:color="auto" w:fill="auto"/>
            <w:noWrap/>
            <w:vAlign w:val="bottom"/>
            <w:hideMark/>
          </w:tcPr>
          <w:p w14:paraId="51FC3FAA"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2</w:t>
            </w:r>
          </w:p>
        </w:tc>
        <w:tc>
          <w:tcPr>
            <w:tcW w:w="1243" w:type="dxa"/>
            <w:tcBorders>
              <w:top w:val="nil"/>
              <w:left w:val="nil"/>
              <w:bottom w:val="single" w:sz="4" w:space="0" w:color="000000"/>
              <w:right w:val="single" w:sz="4" w:space="0" w:color="000000"/>
            </w:tcBorders>
            <w:shd w:val="clear" w:color="auto" w:fill="auto"/>
            <w:noWrap/>
            <w:vAlign w:val="bottom"/>
            <w:hideMark/>
          </w:tcPr>
          <w:p w14:paraId="5523419C"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000000" w:fill="AFC6DB"/>
            <w:noWrap/>
            <w:vAlign w:val="bottom"/>
            <w:hideMark/>
          </w:tcPr>
          <w:p w14:paraId="4498EA3E"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16</w:t>
            </w:r>
          </w:p>
        </w:tc>
      </w:tr>
      <w:tr w:rsidR="00A12702" w14:paraId="76D1F419" w14:textId="77777777" w:rsidTr="00A12702">
        <w:trPr>
          <w:trHeight w:val="298"/>
        </w:trPr>
        <w:tc>
          <w:tcPr>
            <w:tcW w:w="1975" w:type="dxa"/>
            <w:tcBorders>
              <w:top w:val="nil"/>
              <w:left w:val="single" w:sz="4" w:space="0" w:color="000000"/>
              <w:bottom w:val="single" w:sz="4" w:space="0" w:color="000000"/>
              <w:right w:val="single" w:sz="4" w:space="0" w:color="000000"/>
            </w:tcBorders>
            <w:shd w:val="clear" w:color="000000" w:fill="162D54"/>
            <w:noWrap/>
            <w:vAlign w:val="bottom"/>
            <w:hideMark/>
          </w:tcPr>
          <w:p w14:paraId="1371E266" w14:textId="77777777" w:rsidR="00A12702" w:rsidRDefault="00A12702">
            <w:pPr>
              <w:rPr>
                <w:rFonts w:ascii="Calibri" w:hAnsi="Calibri" w:cs="Calibri"/>
                <w:color w:val="FFFFFF"/>
                <w:sz w:val="22"/>
                <w:szCs w:val="22"/>
              </w:rPr>
            </w:pPr>
            <w:r>
              <w:rPr>
                <w:rFonts w:ascii="Calibri" w:hAnsi="Calibri" w:cs="Calibri"/>
                <w:color w:val="FFFFFF"/>
                <w:sz w:val="22"/>
                <w:szCs w:val="22"/>
              </w:rPr>
              <w:t>Query</w:t>
            </w:r>
          </w:p>
        </w:tc>
        <w:tc>
          <w:tcPr>
            <w:tcW w:w="1531" w:type="dxa"/>
            <w:tcBorders>
              <w:top w:val="nil"/>
              <w:left w:val="nil"/>
              <w:bottom w:val="single" w:sz="4" w:space="0" w:color="000000"/>
              <w:right w:val="single" w:sz="4" w:space="0" w:color="000000"/>
            </w:tcBorders>
            <w:shd w:val="clear" w:color="auto" w:fill="auto"/>
            <w:noWrap/>
            <w:vAlign w:val="bottom"/>
            <w:hideMark/>
          </w:tcPr>
          <w:p w14:paraId="13071BDA"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auto" w:fill="auto"/>
            <w:noWrap/>
            <w:vAlign w:val="bottom"/>
            <w:hideMark/>
          </w:tcPr>
          <w:p w14:paraId="12C447E6"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8</w:t>
            </w:r>
          </w:p>
        </w:tc>
        <w:tc>
          <w:tcPr>
            <w:tcW w:w="954" w:type="dxa"/>
            <w:tcBorders>
              <w:top w:val="nil"/>
              <w:left w:val="nil"/>
              <w:bottom w:val="single" w:sz="4" w:space="0" w:color="000000"/>
              <w:right w:val="single" w:sz="4" w:space="0" w:color="000000"/>
            </w:tcBorders>
            <w:shd w:val="clear" w:color="auto" w:fill="auto"/>
            <w:noWrap/>
            <w:vAlign w:val="bottom"/>
            <w:hideMark/>
          </w:tcPr>
          <w:p w14:paraId="0F0703E5"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c>
          <w:tcPr>
            <w:tcW w:w="1376" w:type="dxa"/>
            <w:tcBorders>
              <w:top w:val="nil"/>
              <w:left w:val="nil"/>
              <w:bottom w:val="single" w:sz="4" w:space="0" w:color="000000"/>
              <w:right w:val="single" w:sz="4" w:space="0" w:color="000000"/>
            </w:tcBorders>
            <w:shd w:val="clear" w:color="auto" w:fill="auto"/>
            <w:noWrap/>
            <w:vAlign w:val="bottom"/>
            <w:hideMark/>
          </w:tcPr>
          <w:p w14:paraId="1B2D2AA8"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2ECA26EE"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4</w:t>
            </w:r>
          </w:p>
        </w:tc>
        <w:tc>
          <w:tcPr>
            <w:tcW w:w="1243" w:type="dxa"/>
            <w:tcBorders>
              <w:top w:val="nil"/>
              <w:left w:val="nil"/>
              <w:bottom w:val="single" w:sz="4" w:space="0" w:color="000000"/>
              <w:right w:val="single" w:sz="4" w:space="0" w:color="000000"/>
            </w:tcBorders>
            <w:shd w:val="clear" w:color="auto" w:fill="auto"/>
            <w:noWrap/>
            <w:vAlign w:val="bottom"/>
            <w:hideMark/>
          </w:tcPr>
          <w:p w14:paraId="1C443F45"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000000" w:fill="AFC6DB"/>
            <w:noWrap/>
            <w:vAlign w:val="bottom"/>
            <w:hideMark/>
          </w:tcPr>
          <w:p w14:paraId="013C067F"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13</w:t>
            </w:r>
          </w:p>
        </w:tc>
      </w:tr>
      <w:tr w:rsidR="00A12702" w14:paraId="4888375B" w14:textId="77777777" w:rsidTr="00A12702">
        <w:trPr>
          <w:trHeight w:val="298"/>
        </w:trPr>
        <w:tc>
          <w:tcPr>
            <w:tcW w:w="1975" w:type="dxa"/>
            <w:tcBorders>
              <w:top w:val="nil"/>
              <w:left w:val="single" w:sz="4" w:space="0" w:color="000000"/>
              <w:bottom w:val="single" w:sz="4" w:space="0" w:color="000000"/>
              <w:right w:val="single" w:sz="4" w:space="0" w:color="000000"/>
            </w:tcBorders>
            <w:shd w:val="clear" w:color="000000" w:fill="162D54"/>
            <w:noWrap/>
            <w:vAlign w:val="bottom"/>
            <w:hideMark/>
          </w:tcPr>
          <w:p w14:paraId="6F8E6B9A" w14:textId="77777777" w:rsidR="00A12702" w:rsidRDefault="00A12702">
            <w:pPr>
              <w:rPr>
                <w:rFonts w:ascii="Calibri" w:hAnsi="Calibri" w:cs="Calibri"/>
                <w:color w:val="FFFFFF"/>
                <w:sz w:val="22"/>
                <w:szCs w:val="22"/>
              </w:rPr>
            </w:pPr>
            <w:r>
              <w:rPr>
                <w:rFonts w:ascii="Calibri" w:hAnsi="Calibri" w:cs="Calibri"/>
                <w:color w:val="FFFFFF"/>
                <w:sz w:val="22"/>
                <w:szCs w:val="22"/>
              </w:rPr>
              <w:t>Concern</w:t>
            </w:r>
          </w:p>
        </w:tc>
        <w:tc>
          <w:tcPr>
            <w:tcW w:w="1531" w:type="dxa"/>
            <w:tcBorders>
              <w:top w:val="nil"/>
              <w:left w:val="nil"/>
              <w:bottom w:val="single" w:sz="4" w:space="0" w:color="000000"/>
              <w:right w:val="single" w:sz="4" w:space="0" w:color="000000"/>
            </w:tcBorders>
            <w:shd w:val="clear" w:color="auto" w:fill="auto"/>
            <w:noWrap/>
            <w:vAlign w:val="bottom"/>
            <w:hideMark/>
          </w:tcPr>
          <w:p w14:paraId="45C2D660"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auto" w:fill="auto"/>
            <w:noWrap/>
            <w:vAlign w:val="bottom"/>
            <w:hideMark/>
          </w:tcPr>
          <w:p w14:paraId="5EA6FC36"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3</w:t>
            </w:r>
          </w:p>
        </w:tc>
        <w:tc>
          <w:tcPr>
            <w:tcW w:w="954" w:type="dxa"/>
            <w:tcBorders>
              <w:top w:val="nil"/>
              <w:left w:val="nil"/>
              <w:bottom w:val="single" w:sz="4" w:space="0" w:color="000000"/>
              <w:right w:val="single" w:sz="4" w:space="0" w:color="000000"/>
            </w:tcBorders>
            <w:shd w:val="clear" w:color="auto" w:fill="auto"/>
            <w:noWrap/>
            <w:vAlign w:val="bottom"/>
            <w:hideMark/>
          </w:tcPr>
          <w:p w14:paraId="47268D91"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2D11C75F"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1E1A5D3B"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4</w:t>
            </w:r>
          </w:p>
        </w:tc>
        <w:tc>
          <w:tcPr>
            <w:tcW w:w="1243" w:type="dxa"/>
            <w:tcBorders>
              <w:top w:val="nil"/>
              <w:left w:val="nil"/>
              <w:bottom w:val="single" w:sz="4" w:space="0" w:color="000000"/>
              <w:right w:val="single" w:sz="4" w:space="0" w:color="000000"/>
            </w:tcBorders>
            <w:shd w:val="clear" w:color="auto" w:fill="auto"/>
            <w:noWrap/>
            <w:vAlign w:val="bottom"/>
            <w:hideMark/>
          </w:tcPr>
          <w:p w14:paraId="7477727A"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000000" w:fill="AFC6DB"/>
            <w:noWrap/>
            <w:vAlign w:val="bottom"/>
            <w:hideMark/>
          </w:tcPr>
          <w:p w14:paraId="256FAE8E"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7</w:t>
            </w:r>
          </w:p>
        </w:tc>
      </w:tr>
      <w:tr w:rsidR="00A12702" w14:paraId="3B7C0912" w14:textId="77777777" w:rsidTr="00A12702">
        <w:trPr>
          <w:trHeight w:val="298"/>
        </w:trPr>
        <w:tc>
          <w:tcPr>
            <w:tcW w:w="1975" w:type="dxa"/>
            <w:tcBorders>
              <w:top w:val="nil"/>
              <w:left w:val="single" w:sz="4" w:space="0" w:color="000000"/>
              <w:bottom w:val="single" w:sz="4" w:space="0" w:color="000000"/>
              <w:right w:val="single" w:sz="4" w:space="0" w:color="000000"/>
            </w:tcBorders>
            <w:shd w:val="clear" w:color="000000" w:fill="162D54"/>
            <w:noWrap/>
            <w:vAlign w:val="bottom"/>
            <w:hideMark/>
          </w:tcPr>
          <w:p w14:paraId="2CC0799F" w14:textId="77777777" w:rsidR="00A12702" w:rsidRDefault="00A12702">
            <w:pPr>
              <w:rPr>
                <w:rFonts w:ascii="Calibri" w:hAnsi="Calibri" w:cs="Calibri"/>
                <w:color w:val="FFFFFF"/>
                <w:sz w:val="22"/>
                <w:szCs w:val="22"/>
              </w:rPr>
            </w:pPr>
            <w:r>
              <w:rPr>
                <w:rFonts w:ascii="Calibri" w:hAnsi="Calibri" w:cs="Calibri"/>
                <w:color w:val="FFFFFF"/>
                <w:sz w:val="22"/>
                <w:szCs w:val="22"/>
              </w:rPr>
              <w:t>Shared Complaint</w:t>
            </w:r>
          </w:p>
        </w:tc>
        <w:tc>
          <w:tcPr>
            <w:tcW w:w="1531" w:type="dxa"/>
            <w:tcBorders>
              <w:top w:val="nil"/>
              <w:left w:val="nil"/>
              <w:bottom w:val="single" w:sz="4" w:space="0" w:color="000000"/>
              <w:right w:val="single" w:sz="4" w:space="0" w:color="000000"/>
            </w:tcBorders>
            <w:shd w:val="clear" w:color="auto" w:fill="auto"/>
            <w:noWrap/>
            <w:vAlign w:val="bottom"/>
            <w:hideMark/>
          </w:tcPr>
          <w:p w14:paraId="6F06A140"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auto" w:fill="auto"/>
            <w:noWrap/>
            <w:vAlign w:val="bottom"/>
            <w:hideMark/>
          </w:tcPr>
          <w:p w14:paraId="6C6501F1"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4</w:t>
            </w:r>
          </w:p>
        </w:tc>
        <w:tc>
          <w:tcPr>
            <w:tcW w:w="954" w:type="dxa"/>
            <w:tcBorders>
              <w:top w:val="nil"/>
              <w:left w:val="nil"/>
              <w:bottom w:val="single" w:sz="4" w:space="0" w:color="000000"/>
              <w:right w:val="single" w:sz="4" w:space="0" w:color="000000"/>
            </w:tcBorders>
            <w:shd w:val="clear" w:color="auto" w:fill="auto"/>
            <w:noWrap/>
            <w:vAlign w:val="bottom"/>
            <w:hideMark/>
          </w:tcPr>
          <w:p w14:paraId="7A0877C1"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31E71509"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091EBFBB"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243" w:type="dxa"/>
            <w:tcBorders>
              <w:top w:val="nil"/>
              <w:left w:val="nil"/>
              <w:bottom w:val="single" w:sz="4" w:space="0" w:color="000000"/>
              <w:right w:val="single" w:sz="4" w:space="0" w:color="000000"/>
            </w:tcBorders>
            <w:shd w:val="clear" w:color="auto" w:fill="auto"/>
            <w:noWrap/>
            <w:vAlign w:val="bottom"/>
            <w:hideMark/>
          </w:tcPr>
          <w:p w14:paraId="7BAE2B04"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000000" w:fill="AFC6DB"/>
            <w:noWrap/>
            <w:vAlign w:val="bottom"/>
            <w:hideMark/>
          </w:tcPr>
          <w:p w14:paraId="63B54099"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4</w:t>
            </w:r>
          </w:p>
        </w:tc>
      </w:tr>
      <w:tr w:rsidR="00A12702" w14:paraId="619DA6F1" w14:textId="77777777" w:rsidTr="00A12702">
        <w:trPr>
          <w:trHeight w:val="298"/>
        </w:trPr>
        <w:tc>
          <w:tcPr>
            <w:tcW w:w="1975" w:type="dxa"/>
            <w:tcBorders>
              <w:top w:val="nil"/>
              <w:left w:val="single" w:sz="4" w:space="0" w:color="000000"/>
              <w:bottom w:val="single" w:sz="4" w:space="0" w:color="000000"/>
              <w:right w:val="single" w:sz="4" w:space="0" w:color="000000"/>
            </w:tcBorders>
            <w:shd w:val="clear" w:color="000000" w:fill="162D54"/>
            <w:noWrap/>
            <w:vAlign w:val="bottom"/>
            <w:hideMark/>
          </w:tcPr>
          <w:p w14:paraId="2074C910" w14:textId="77777777" w:rsidR="00A12702" w:rsidRDefault="00A12702">
            <w:pPr>
              <w:rPr>
                <w:rFonts w:ascii="Calibri" w:hAnsi="Calibri" w:cs="Calibri"/>
                <w:color w:val="FFFFFF"/>
                <w:sz w:val="22"/>
                <w:szCs w:val="22"/>
              </w:rPr>
            </w:pPr>
            <w:r>
              <w:rPr>
                <w:rFonts w:ascii="Calibri" w:hAnsi="Calibri" w:cs="Calibri"/>
                <w:color w:val="FFFFFF"/>
                <w:sz w:val="22"/>
                <w:szCs w:val="22"/>
              </w:rPr>
              <w:t>Suggestion</w:t>
            </w:r>
          </w:p>
        </w:tc>
        <w:tc>
          <w:tcPr>
            <w:tcW w:w="1531" w:type="dxa"/>
            <w:tcBorders>
              <w:top w:val="nil"/>
              <w:left w:val="nil"/>
              <w:bottom w:val="single" w:sz="4" w:space="0" w:color="000000"/>
              <w:right w:val="single" w:sz="4" w:space="0" w:color="000000"/>
            </w:tcBorders>
            <w:shd w:val="clear" w:color="auto" w:fill="auto"/>
            <w:noWrap/>
            <w:vAlign w:val="bottom"/>
            <w:hideMark/>
          </w:tcPr>
          <w:p w14:paraId="3B523644"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auto" w:fill="auto"/>
            <w:noWrap/>
            <w:vAlign w:val="bottom"/>
            <w:hideMark/>
          </w:tcPr>
          <w:p w14:paraId="5BF8A52B"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c>
          <w:tcPr>
            <w:tcW w:w="954" w:type="dxa"/>
            <w:tcBorders>
              <w:top w:val="nil"/>
              <w:left w:val="nil"/>
              <w:bottom w:val="single" w:sz="4" w:space="0" w:color="000000"/>
              <w:right w:val="single" w:sz="4" w:space="0" w:color="000000"/>
            </w:tcBorders>
            <w:shd w:val="clear" w:color="auto" w:fill="auto"/>
            <w:noWrap/>
            <w:vAlign w:val="bottom"/>
            <w:hideMark/>
          </w:tcPr>
          <w:p w14:paraId="6CE553FC"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34D3E3EF"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3FDC0531"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243" w:type="dxa"/>
            <w:tcBorders>
              <w:top w:val="nil"/>
              <w:left w:val="nil"/>
              <w:bottom w:val="single" w:sz="4" w:space="0" w:color="000000"/>
              <w:right w:val="single" w:sz="4" w:space="0" w:color="000000"/>
            </w:tcBorders>
            <w:shd w:val="clear" w:color="auto" w:fill="auto"/>
            <w:noWrap/>
            <w:vAlign w:val="bottom"/>
            <w:hideMark/>
          </w:tcPr>
          <w:p w14:paraId="76BFF992"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000000" w:fill="AFC6DB"/>
            <w:noWrap/>
            <w:vAlign w:val="bottom"/>
            <w:hideMark/>
          </w:tcPr>
          <w:p w14:paraId="3DD64EE6"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r>
      <w:tr w:rsidR="00A12702" w14:paraId="5181FE4B" w14:textId="77777777" w:rsidTr="00A12702">
        <w:trPr>
          <w:trHeight w:val="298"/>
        </w:trPr>
        <w:tc>
          <w:tcPr>
            <w:tcW w:w="1975" w:type="dxa"/>
            <w:tcBorders>
              <w:top w:val="nil"/>
              <w:left w:val="single" w:sz="4" w:space="0" w:color="000000"/>
              <w:bottom w:val="single" w:sz="4" w:space="0" w:color="000000"/>
              <w:right w:val="single" w:sz="4" w:space="0" w:color="000000"/>
            </w:tcBorders>
            <w:shd w:val="clear" w:color="000000" w:fill="162D54"/>
            <w:noWrap/>
            <w:vAlign w:val="bottom"/>
            <w:hideMark/>
          </w:tcPr>
          <w:p w14:paraId="781A6023" w14:textId="77777777" w:rsidR="00A12702" w:rsidRDefault="00A12702">
            <w:pPr>
              <w:rPr>
                <w:rFonts w:ascii="Calibri" w:hAnsi="Calibri" w:cs="Calibri"/>
                <w:color w:val="FFFFFF"/>
                <w:sz w:val="22"/>
                <w:szCs w:val="22"/>
              </w:rPr>
            </w:pPr>
            <w:r>
              <w:rPr>
                <w:rFonts w:ascii="Calibri" w:hAnsi="Calibri" w:cs="Calibri"/>
                <w:color w:val="FFFFFF"/>
                <w:sz w:val="22"/>
                <w:szCs w:val="22"/>
              </w:rPr>
              <w:t>Comment</w:t>
            </w:r>
          </w:p>
        </w:tc>
        <w:tc>
          <w:tcPr>
            <w:tcW w:w="1531" w:type="dxa"/>
            <w:tcBorders>
              <w:top w:val="nil"/>
              <w:left w:val="nil"/>
              <w:bottom w:val="single" w:sz="4" w:space="0" w:color="000000"/>
              <w:right w:val="single" w:sz="4" w:space="0" w:color="000000"/>
            </w:tcBorders>
            <w:shd w:val="clear" w:color="auto" w:fill="auto"/>
            <w:noWrap/>
            <w:vAlign w:val="bottom"/>
            <w:hideMark/>
          </w:tcPr>
          <w:p w14:paraId="26E710D5"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auto" w:fill="auto"/>
            <w:noWrap/>
            <w:vAlign w:val="bottom"/>
            <w:hideMark/>
          </w:tcPr>
          <w:p w14:paraId="097D876F"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c>
          <w:tcPr>
            <w:tcW w:w="954" w:type="dxa"/>
            <w:tcBorders>
              <w:top w:val="nil"/>
              <w:left w:val="nil"/>
              <w:bottom w:val="single" w:sz="4" w:space="0" w:color="000000"/>
              <w:right w:val="single" w:sz="4" w:space="0" w:color="000000"/>
            </w:tcBorders>
            <w:shd w:val="clear" w:color="auto" w:fill="auto"/>
            <w:noWrap/>
            <w:vAlign w:val="bottom"/>
            <w:hideMark/>
          </w:tcPr>
          <w:p w14:paraId="2FC16ED0"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2AC4F1F6"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376" w:type="dxa"/>
            <w:tcBorders>
              <w:top w:val="nil"/>
              <w:left w:val="nil"/>
              <w:bottom w:val="single" w:sz="4" w:space="0" w:color="000000"/>
              <w:right w:val="single" w:sz="4" w:space="0" w:color="000000"/>
            </w:tcBorders>
            <w:shd w:val="clear" w:color="auto" w:fill="auto"/>
            <w:noWrap/>
            <w:vAlign w:val="bottom"/>
            <w:hideMark/>
          </w:tcPr>
          <w:p w14:paraId="60834062"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1243" w:type="dxa"/>
            <w:tcBorders>
              <w:top w:val="nil"/>
              <w:left w:val="nil"/>
              <w:bottom w:val="single" w:sz="4" w:space="0" w:color="000000"/>
              <w:right w:val="single" w:sz="4" w:space="0" w:color="000000"/>
            </w:tcBorders>
            <w:shd w:val="clear" w:color="auto" w:fill="auto"/>
            <w:noWrap/>
            <w:vAlign w:val="bottom"/>
            <w:hideMark/>
          </w:tcPr>
          <w:p w14:paraId="2649DD86"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0</w:t>
            </w:r>
          </w:p>
        </w:tc>
        <w:tc>
          <w:tcPr>
            <w:tcW w:w="821" w:type="dxa"/>
            <w:tcBorders>
              <w:top w:val="nil"/>
              <w:left w:val="nil"/>
              <w:bottom w:val="single" w:sz="4" w:space="0" w:color="000000"/>
              <w:right w:val="single" w:sz="4" w:space="0" w:color="000000"/>
            </w:tcBorders>
            <w:shd w:val="clear" w:color="000000" w:fill="AFC6DB"/>
            <w:noWrap/>
            <w:vAlign w:val="bottom"/>
            <w:hideMark/>
          </w:tcPr>
          <w:p w14:paraId="7AC4230F"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r>
      <w:tr w:rsidR="00A12702" w14:paraId="466D92F8" w14:textId="77777777" w:rsidTr="00A12702">
        <w:trPr>
          <w:trHeight w:val="298"/>
        </w:trPr>
        <w:tc>
          <w:tcPr>
            <w:tcW w:w="1975" w:type="dxa"/>
            <w:tcBorders>
              <w:top w:val="nil"/>
              <w:left w:val="single" w:sz="4" w:space="0" w:color="000000"/>
              <w:bottom w:val="single" w:sz="4" w:space="0" w:color="000000"/>
              <w:right w:val="single" w:sz="4" w:space="0" w:color="000000"/>
            </w:tcBorders>
            <w:shd w:val="clear" w:color="000000" w:fill="162D54"/>
            <w:noWrap/>
            <w:vAlign w:val="bottom"/>
            <w:hideMark/>
          </w:tcPr>
          <w:p w14:paraId="0305693A" w14:textId="77777777" w:rsidR="00A12702" w:rsidRDefault="00A12702">
            <w:pPr>
              <w:rPr>
                <w:rFonts w:ascii="Calibri" w:hAnsi="Calibri" w:cs="Calibri"/>
                <w:color w:val="FFFFFF"/>
                <w:sz w:val="22"/>
                <w:szCs w:val="22"/>
              </w:rPr>
            </w:pPr>
            <w:r>
              <w:rPr>
                <w:rFonts w:ascii="Calibri" w:hAnsi="Calibri" w:cs="Calibri"/>
                <w:color w:val="FFFFFF"/>
                <w:sz w:val="22"/>
                <w:szCs w:val="22"/>
              </w:rPr>
              <w:t>Total</w:t>
            </w:r>
          </w:p>
        </w:tc>
        <w:tc>
          <w:tcPr>
            <w:tcW w:w="1531" w:type="dxa"/>
            <w:tcBorders>
              <w:top w:val="nil"/>
              <w:left w:val="nil"/>
              <w:bottom w:val="single" w:sz="4" w:space="0" w:color="000000"/>
              <w:right w:val="single" w:sz="4" w:space="0" w:color="000000"/>
            </w:tcBorders>
            <w:shd w:val="clear" w:color="000000" w:fill="AFC6DB"/>
            <w:noWrap/>
            <w:vAlign w:val="bottom"/>
            <w:hideMark/>
          </w:tcPr>
          <w:p w14:paraId="01A291B8"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w:t>
            </w:r>
          </w:p>
        </w:tc>
        <w:tc>
          <w:tcPr>
            <w:tcW w:w="821" w:type="dxa"/>
            <w:tcBorders>
              <w:top w:val="nil"/>
              <w:left w:val="nil"/>
              <w:bottom w:val="single" w:sz="4" w:space="0" w:color="000000"/>
              <w:right w:val="single" w:sz="4" w:space="0" w:color="000000"/>
            </w:tcBorders>
            <w:shd w:val="clear" w:color="000000" w:fill="AFC6DB"/>
            <w:noWrap/>
            <w:vAlign w:val="bottom"/>
            <w:hideMark/>
          </w:tcPr>
          <w:p w14:paraId="54BCE370"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66</w:t>
            </w:r>
          </w:p>
        </w:tc>
        <w:tc>
          <w:tcPr>
            <w:tcW w:w="954" w:type="dxa"/>
            <w:tcBorders>
              <w:top w:val="nil"/>
              <w:left w:val="nil"/>
              <w:bottom w:val="single" w:sz="4" w:space="0" w:color="000000"/>
              <w:right w:val="single" w:sz="4" w:space="0" w:color="000000"/>
            </w:tcBorders>
            <w:shd w:val="clear" w:color="000000" w:fill="AFC6DB"/>
            <w:noWrap/>
            <w:vAlign w:val="bottom"/>
            <w:hideMark/>
          </w:tcPr>
          <w:p w14:paraId="6D6E14DF"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31</w:t>
            </w:r>
          </w:p>
        </w:tc>
        <w:tc>
          <w:tcPr>
            <w:tcW w:w="1376" w:type="dxa"/>
            <w:tcBorders>
              <w:top w:val="nil"/>
              <w:left w:val="nil"/>
              <w:bottom w:val="single" w:sz="4" w:space="0" w:color="000000"/>
              <w:right w:val="single" w:sz="4" w:space="0" w:color="000000"/>
            </w:tcBorders>
            <w:shd w:val="clear" w:color="000000" w:fill="AFC6DB"/>
            <w:noWrap/>
            <w:vAlign w:val="bottom"/>
            <w:hideMark/>
          </w:tcPr>
          <w:p w14:paraId="3323B044"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2</w:t>
            </w:r>
          </w:p>
        </w:tc>
        <w:tc>
          <w:tcPr>
            <w:tcW w:w="1376" w:type="dxa"/>
            <w:tcBorders>
              <w:top w:val="nil"/>
              <w:left w:val="nil"/>
              <w:bottom w:val="single" w:sz="4" w:space="0" w:color="000000"/>
              <w:right w:val="single" w:sz="4" w:space="0" w:color="000000"/>
            </w:tcBorders>
            <w:shd w:val="clear" w:color="000000" w:fill="AFC6DB"/>
            <w:noWrap/>
            <w:vAlign w:val="bottom"/>
            <w:hideMark/>
          </w:tcPr>
          <w:p w14:paraId="7B2DE0EA"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17</w:t>
            </w:r>
          </w:p>
        </w:tc>
        <w:tc>
          <w:tcPr>
            <w:tcW w:w="1243" w:type="dxa"/>
            <w:tcBorders>
              <w:top w:val="nil"/>
              <w:left w:val="nil"/>
              <w:bottom w:val="single" w:sz="4" w:space="0" w:color="000000"/>
              <w:right w:val="single" w:sz="4" w:space="0" w:color="000000"/>
            </w:tcBorders>
            <w:shd w:val="clear" w:color="000000" w:fill="AFC6DB"/>
            <w:noWrap/>
            <w:vAlign w:val="bottom"/>
            <w:hideMark/>
          </w:tcPr>
          <w:p w14:paraId="2A1A6466"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7</w:t>
            </w:r>
          </w:p>
        </w:tc>
        <w:tc>
          <w:tcPr>
            <w:tcW w:w="821" w:type="dxa"/>
            <w:tcBorders>
              <w:top w:val="nil"/>
              <w:left w:val="nil"/>
              <w:bottom w:val="single" w:sz="4" w:space="0" w:color="000000"/>
              <w:right w:val="single" w:sz="4" w:space="0" w:color="000000"/>
            </w:tcBorders>
            <w:shd w:val="clear" w:color="000000" w:fill="AFC6DB"/>
            <w:noWrap/>
            <w:vAlign w:val="bottom"/>
            <w:hideMark/>
          </w:tcPr>
          <w:p w14:paraId="518A6C67" w14:textId="77777777" w:rsidR="00A12702" w:rsidRDefault="00A12702">
            <w:pPr>
              <w:jc w:val="center"/>
              <w:rPr>
                <w:rFonts w:ascii="Calibri" w:hAnsi="Calibri" w:cs="Calibri"/>
                <w:color w:val="000000"/>
                <w:sz w:val="22"/>
                <w:szCs w:val="22"/>
              </w:rPr>
            </w:pPr>
            <w:r>
              <w:rPr>
                <w:rFonts w:ascii="Calibri" w:hAnsi="Calibri" w:cs="Calibri"/>
                <w:color w:val="000000"/>
                <w:sz w:val="22"/>
                <w:szCs w:val="22"/>
              </w:rPr>
              <w:t>124</w:t>
            </w:r>
          </w:p>
        </w:tc>
      </w:tr>
    </w:tbl>
    <w:p w14:paraId="3E2FACEA" w14:textId="52B51588" w:rsidR="00471B56" w:rsidRPr="00F348F1" w:rsidRDefault="00471B56" w:rsidP="009F25B7">
      <w:pPr>
        <w:pStyle w:val="Subtitle"/>
        <w:jc w:val="left"/>
        <w:rPr>
          <w:color w:val="auto"/>
        </w:rPr>
      </w:pPr>
    </w:p>
    <w:p w14:paraId="70E3A757" w14:textId="77777777" w:rsidR="00471B56" w:rsidRPr="00F348F1" w:rsidRDefault="00471B56" w:rsidP="00471B56">
      <w:pPr>
        <w:pStyle w:val="Subtitle"/>
        <w:widowControl w:val="0"/>
        <w:numPr>
          <w:ilvl w:val="0"/>
          <w:numId w:val="2"/>
        </w:numPr>
        <w:jc w:val="left"/>
        <w:rPr>
          <w:color w:val="auto"/>
          <w:u w:val="single"/>
        </w:rPr>
      </w:pPr>
      <w:r w:rsidRPr="00F348F1">
        <w:rPr>
          <w:color w:val="auto"/>
          <w:u w:val="single"/>
        </w:rPr>
        <w:t xml:space="preserve">SPSO Complaints </w:t>
      </w:r>
    </w:p>
    <w:p w14:paraId="68979AA8" w14:textId="77777777" w:rsidR="00471B56" w:rsidRPr="00F348F1" w:rsidRDefault="00471B56" w:rsidP="00471B56">
      <w:pPr>
        <w:pStyle w:val="Subtitle"/>
        <w:ind w:left="360"/>
        <w:jc w:val="left"/>
        <w:rPr>
          <w:color w:val="auto"/>
        </w:rPr>
      </w:pPr>
    </w:p>
    <w:p w14:paraId="4E5E7EF4" w14:textId="766B279B" w:rsidR="00471B56" w:rsidRDefault="00471B56" w:rsidP="00471B56">
      <w:pPr>
        <w:pStyle w:val="Subtitle"/>
        <w:widowControl w:val="0"/>
        <w:jc w:val="left"/>
        <w:rPr>
          <w:b w:val="0"/>
          <w:color w:val="auto"/>
        </w:rPr>
      </w:pPr>
      <w:r w:rsidRPr="00F348F1">
        <w:rPr>
          <w:b w:val="0"/>
          <w:color w:val="auto"/>
        </w:rPr>
        <w:t xml:space="preserve">There have been </w:t>
      </w:r>
      <w:r w:rsidR="00B26C75">
        <w:rPr>
          <w:b w:val="0"/>
          <w:color w:val="auto"/>
        </w:rPr>
        <w:t xml:space="preserve">five </w:t>
      </w:r>
      <w:r w:rsidR="00F348F1">
        <w:rPr>
          <w:b w:val="0"/>
          <w:color w:val="auto"/>
        </w:rPr>
        <w:t>n</w:t>
      </w:r>
      <w:r w:rsidR="00F348F1" w:rsidRPr="00F348F1">
        <w:rPr>
          <w:b w:val="0"/>
          <w:color w:val="auto"/>
        </w:rPr>
        <w:t xml:space="preserve">ew </w:t>
      </w:r>
      <w:r w:rsidR="00B26C75">
        <w:rPr>
          <w:b w:val="0"/>
          <w:color w:val="auto"/>
        </w:rPr>
        <w:t>SPSO</w:t>
      </w:r>
      <w:r w:rsidR="00813C2A">
        <w:rPr>
          <w:b w:val="0"/>
          <w:color w:val="auto"/>
        </w:rPr>
        <w:t xml:space="preserve"> requests since the last report and none closed. </w:t>
      </w:r>
    </w:p>
    <w:p w14:paraId="2C9FB20D" w14:textId="77777777" w:rsidR="00B26C75" w:rsidRPr="00F348F1" w:rsidRDefault="00B26C75" w:rsidP="00471B56">
      <w:pPr>
        <w:pStyle w:val="Subtitle"/>
        <w:widowControl w:val="0"/>
        <w:jc w:val="left"/>
        <w:rPr>
          <w:b w:val="0"/>
          <w:color w:val="auto"/>
        </w:rPr>
      </w:pPr>
    </w:p>
    <w:tbl>
      <w:tblPr>
        <w:tblW w:w="10456" w:type="dxa"/>
        <w:tblLook w:val="04A0" w:firstRow="1" w:lastRow="0" w:firstColumn="1" w:lastColumn="0" w:noHBand="0" w:noVBand="1"/>
      </w:tblPr>
      <w:tblGrid>
        <w:gridCol w:w="772"/>
        <w:gridCol w:w="844"/>
        <w:gridCol w:w="1418"/>
        <w:gridCol w:w="3055"/>
        <w:gridCol w:w="1263"/>
        <w:gridCol w:w="1686"/>
        <w:gridCol w:w="1418"/>
      </w:tblGrid>
      <w:tr w:rsidR="005B6C5E" w:rsidRPr="00E45B52" w14:paraId="26A3CEB3" w14:textId="77777777" w:rsidTr="00FB390C">
        <w:trPr>
          <w:trHeight w:val="646"/>
          <w:tblHeader/>
        </w:trPr>
        <w:tc>
          <w:tcPr>
            <w:tcW w:w="774" w:type="dxa"/>
            <w:tcBorders>
              <w:top w:val="single" w:sz="4" w:space="0" w:color="000000"/>
              <w:left w:val="single" w:sz="4" w:space="0" w:color="000000"/>
              <w:bottom w:val="single" w:sz="4" w:space="0" w:color="000000"/>
              <w:right w:val="single" w:sz="4" w:space="0" w:color="000000"/>
            </w:tcBorders>
            <w:shd w:val="clear" w:color="000000" w:fill="162D54"/>
            <w:vAlign w:val="center"/>
            <w:hideMark/>
          </w:tcPr>
          <w:p w14:paraId="79449EA0" w14:textId="77777777" w:rsidR="003E1A30" w:rsidRPr="00E45B52" w:rsidRDefault="003E1A30" w:rsidP="00B01237">
            <w:pPr>
              <w:rPr>
                <w:rFonts w:ascii="Arial" w:hAnsi="Arial" w:cs="Arial"/>
              </w:rPr>
            </w:pPr>
            <w:r w:rsidRPr="00E45B52">
              <w:rPr>
                <w:rFonts w:ascii="Arial" w:hAnsi="Arial" w:cs="Arial"/>
              </w:rPr>
              <w:t>ID</w:t>
            </w:r>
          </w:p>
        </w:tc>
        <w:tc>
          <w:tcPr>
            <w:tcW w:w="844" w:type="dxa"/>
            <w:tcBorders>
              <w:top w:val="single" w:sz="4" w:space="0" w:color="000000"/>
              <w:left w:val="nil"/>
              <w:bottom w:val="single" w:sz="4" w:space="0" w:color="000000"/>
              <w:right w:val="single" w:sz="4" w:space="0" w:color="000000"/>
            </w:tcBorders>
            <w:shd w:val="clear" w:color="000000" w:fill="162D54"/>
            <w:vAlign w:val="center"/>
            <w:hideMark/>
          </w:tcPr>
          <w:p w14:paraId="58866772" w14:textId="77777777" w:rsidR="003E1A30" w:rsidRPr="00E45B52" w:rsidRDefault="003E1A30" w:rsidP="00B01237">
            <w:pPr>
              <w:rPr>
                <w:rFonts w:ascii="Arial" w:hAnsi="Arial" w:cs="Arial"/>
              </w:rPr>
            </w:pPr>
            <w:r w:rsidRPr="00E45B52">
              <w:rPr>
                <w:rFonts w:ascii="Arial" w:hAnsi="Arial" w:cs="Arial"/>
              </w:rPr>
              <w:t>Type</w:t>
            </w:r>
          </w:p>
        </w:tc>
        <w:tc>
          <w:tcPr>
            <w:tcW w:w="1418" w:type="dxa"/>
            <w:tcBorders>
              <w:top w:val="single" w:sz="4" w:space="0" w:color="000000"/>
              <w:left w:val="nil"/>
              <w:bottom w:val="single" w:sz="4" w:space="0" w:color="000000"/>
              <w:right w:val="single" w:sz="4" w:space="0" w:color="000000"/>
            </w:tcBorders>
            <w:shd w:val="clear" w:color="000000" w:fill="162D54"/>
            <w:vAlign w:val="center"/>
            <w:hideMark/>
          </w:tcPr>
          <w:p w14:paraId="373B5C0D" w14:textId="77777777" w:rsidR="003E1A30" w:rsidRPr="00E45B52" w:rsidRDefault="003E1A30" w:rsidP="00B01237">
            <w:pPr>
              <w:rPr>
                <w:rFonts w:ascii="Arial" w:hAnsi="Arial" w:cs="Arial"/>
              </w:rPr>
            </w:pPr>
            <w:r w:rsidRPr="00E45B52">
              <w:rPr>
                <w:rFonts w:ascii="Arial" w:hAnsi="Arial" w:cs="Arial"/>
              </w:rPr>
              <w:t>First received</w:t>
            </w:r>
          </w:p>
        </w:tc>
        <w:tc>
          <w:tcPr>
            <w:tcW w:w="3168" w:type="dxa"/>
            <w:tcBorders>
              <w:top w:val="single" w:sz="4" w:space="0" w:color="000000"/>
              <w:left w:val="nil"/>
              <w:bottom w:val="single" w:sz="4" w:space="0" w:color="000000"/>
              <w:right w:val="single" w:sz="4" w:space="0" w:color="000000"/>
            </w:tcBorders>
            <w:shd w:val="clear" w:color="000000" w:fill="162D54"/>
            <w:vAlign w:val="center"/>
            <w:hideMark/>
          </w:tcPr>
          <w:p w14:paraId="7B473E2E" w14:textId="77777777" w:rsidR="003E1A30" w:rsidRPr="00E45B52" w:rsidRDefault="003E1A30" w:rsidP="00B01237">
            <w:pPr>
              <w:rPr>
                <w:rFonts w:ascii="Arial" w:hAnsi="Arial" w:cs="Arial"/>
              </w:rPr>
            </w:pPr>
            <w:r w:rsidRPr="00E45B52">
              <w:rPr>
                <w:rFonts w:ascii="Arial" w:hAnsi="Arial" w:cs="Arial"/>
              </w:rPr>
              <w:t>Description</w:t>
            </w:r>
          </w:p>
        </w:tc>
        <w:tc>
          <w:tcPr>
            <w:tcW w:w="1275" w:type="dxa"/>
            <w:tcBorders>
              <w:top w:val="single" w:sz="4" w:space="0" w:color="000000"/>
              <w:left w:val="nil"/>
              <w:bottom w:val="single" w:sz="4" w:space="0" w:color="000000"/>
              <w:right w:val="single" w:sz="4" w:space="0" w:color="000000"/>
            </w:tcBorders>
            <w:shd w:val="clear" w:color="000000" w:fill="162D54"/>
            <w:vAlign w:val="center"/>
            <w:hideMark/>
          </w:tcPr>
          <w:p w14:paraId="77295448" w14:textId="77777777" w:rsidR="003E1A30" w:rsidRPr="00E45B52" w:rsidRDefault="003E1A30" w:rsidP="00B01237">
            <w:pPr>
              <w:rPr>
                <w:rFonts w:ascii="Arial" w:hAnsi="Arial" w:cs="Arial"/>
              </w:rPr>
            </w:pPr>
            <w:r w:rsidRPr="00E45B52">
              <w:rPr>
                <w:rFonts w:ascii="Arial" w:hAnsi="Arial" w:cs="Arial"/>
              </w:rPr>
              <w:t>Final outcome</w:t>
            </w:r>
          </w:p>
        </w:tc>
        <w:tc>
          <w:tcPr>
            <w:tcW w:w="1690" w:type="dxa"/>
            <w:tcBorders>
              <w:top w:val="single" w:sz="4" w:space="0" w:color="000000"/>
              <w:left w:val="nil"/>
              <w:bottom w:val="single" w:sz="4" w:space="0" w:color="000000"/>
              <w:right w:val="single" w:sz="4" w:space="0" w:color="000000"/>
            </w:tcBorders>
            <w:shd w:val="clear" w:color="000000" w:fill="162D54"/>
            <w:vAlign w:val="center"/>
            <w:hideMark/>
          </w:tcPr>
          <w:p w14:paraId="07934BD1" w14:textId="77777777" w:rsidR="003E1A30" w:rsidRPr="00E45B52" w:rsidRDefault="003E1A30" w:rsidP="00B01237">
            <w:pPr>
              <w:rPr>
                <w:rFonts w:ascii="Arial" w:hAnsi="Arial" w:cs="Arial"/>
              </w:rPr>
            </w:pPr>
            <w:r w:rsidRPr="00E45B52">
              <w:rPr>
                <w:rFonts w:ascii="Arial" w:hAnsi="Arial" w:cs="Arial"/>
              </w:rPr>
              <w:t>Current Stage</w:t>
            </w:r>
          </w:p>
        </w:tc>
        <w:tc>
          <w:tcPr>
            <w:tcW w:w="1287" w:type="dxa"/>
            <w:tcBorders>
              <w:top w:val="single" w:sz="4" w:space="0" w:color="000000"/>
              <w:left w:val="nil"/>
              <w:bottom w:val="single" w:sz="4" w:space="0" w:color="000000"/>
              <w:right w:val="single" w:sz="4" w:space="0" w:color="000000"/>
            </w:tcBorders>
            <w:shd w:val="clear" w:color="000000" w:fill="162D54"/>
            <w:vAlign w:val="center"/>
            <w:hideMark/>
          </w:tcPr>
          <w:p w14:paraId="38D03591" w14:textId="77777777" w:rsidR="003E1A30" w:rsidRPr="00E45B52" w:rsidRDefault="003E1A30" w:rsidP="00B01237">
            <w:pPr>
              <w:rPr>
                <w:rFonts w:ascii="Arial" w:hAnsi="Arial" w:cs="Arial"/>
              </w:rPr>
            </w:pPr>
            <w:r w:rsidRPr="00E45B52">
              <w:rPr>
                <w:rFonts w:ascii="Arial" w:hAnsi="Arial" w:cs="Arial"/>
              </w:rPr>
              <w:t>Date requested by SPSO</w:t>
            </w:r>
          </w:p>
        </w:tc>
      </w:tr>
      <w:tr w:rsidR="005B6C5E" w:rsidRPr="00E45B52" w14:paraId="15E642BA" w14:textId="77777777" w:rsidTr="00FB390C">
        <w:trPr>
          <w:trHeight w:val="486"/>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753D6664" w14:textId="77777777" w:rsidR="003E1A30" w:rsidRPr="00E45B52" w:rsidRDefault="003E1A30" w:rsidP="00B01237">
            <w:pPr>
              <w:rPr>
                <w:rFonts w:ascii="Arial" w:hAnsi="Arial" w:cs="Arial"/>
              </w:rPr>
            </w:pPr>
            <w:r w:rsidRPr="00E45B52">
              <w:rPr>
                <w:rFonts w:ascii="Arial" w:hAnsi="Arial" w:cs="Arial"/>
              </w:rPr>
              <w:t>2653</w:t>
            </w:r>
          </w:p>
        </w:tc>
        <w:tc>
          <w:tcPr>
            <w:tcW w:w="844" w:type="dxa"/>
            <w:tcBorders>
              <w:top w:val="nil"/>
              <w:left w:val="nil"/>
              <w:bottom w:val="single" w:sz="4" w:space="0" w:color="000000"/>
              <w:right w:val="single" w:sz="4" w:space="0" w:color="000000"/>
            </w:tcBorders>
            <w:shd w:val="clear" w:color="auto" w:fill="auto"/>
            <w:vAlign w:val="center"/>
            <w:hideMark/>
          </w:tcPr>
          <w:p w14:paraId="4F8E0177" w14:textId="77777777" w:rsidR="003E1A30" w:rsidRPr="00E45B52" w:rsidRDefault="003E1A30" w:rsidP="00FB390C">
            <w:pPr>
              <w:jc w:val="center"/>
              <w:rPr>
                <w:rFonts w:ascii="Arial" w:hAnsi="Arial" w:cs="Arial"/>
              </w:rPr>
            </w:pPr>
            <w:r w:rsidRPr="00E45B52">
              <w:rPr>
                <w:rFonts w:ascii="Arial" w:hAnsi="Arial" w:cs="Arial"/>
              </w:rPr>
              <w:t>Stage 2</w:t>
            </w:r>
          </w:p>
        </w:tc>
        <w:tc>
          <w:tcPr>
            <w:tcW w:w="1418" w:type="dxa"/>
            <w:tcBorders>
              <w:top w:val="nil"/>
              <w:left w:val="nil"/>
              <w:bottom w:val="single" w:sz="4" w:space="0" w:color="000000"/>
              <w:right w:val="single" w:sz="4" w:space="0" w:color="000000"/>
            </w:tcBorders>
            <w:shd w:val="clear" w:color="auto" w:fill="auto"/>
            <w:vAlign w:val="center"/>
            <w:hideMark/>
          </w:tcPr>
          <w:p w14:paraId="15DB04E1" w14:textId="77777777" w:rsidR="003E1A30" w:rsidRPr="00E45B52" w:rsidRDefault="003E1A30" w:rsidP="00B01237">
            <w:pPr>
              <w:rPr>
                <w:rFonts w:ascii="Arial" w:hAnsi="Arial" w:cs="Arial"/>
              </w:rPr>
            </w:pPr>
            <w:r w:rsidRPr="00E45B52">
              <w:rPr>
                <w:rFonts w:ascii="Arial" w:hAnsi="Arial" w:cs="Arial"/>
              </w:rPr>
              <w:t>25/07/2022</w:t>
            </w:r>
          </w:p>
        </w:tc>
        <w:tc>
          <w:tcPr>
            <w:tcW w:w="3168" w:type="dxa"/>
            <w:tcBorders>
              <w:top w:val="nil"/>
              <w:left w:val="nil"/>
              <w:bottom w:val="single" w:sz="4" w:space="0" w:color="000000"/>
              <w:right w:val="single" w:sz="4" w:space="0" w:color="000000"/>
            </w:tcBorders>
            <w:shd w:val="clear" w:color="auto" w:fill="auto"/>
            <w:vAlign w:val="center"/>
            <w:hideMark/>
          </w:tcPr>
          <w:p w14:paraId="0E56ECA1" w14:textId="77777777" w:rsidR="003E1A30" w:rsidRPr="00E45B52" w:rsidRDefault="003E1A30" w:rsidP="00B01237">
            <w:pPr>
              <w:rPr>
                <w:rFonts w:ascii="Arial" w:hAnsi="Arial" w:cs="Arial"/>
              </w:rPr>
            </w:pPr>
            <w:r w:rsidRPr="00E45B52">
              <w:rPr>
                <w:rFonts w:ascii="Arial" w:hAnsi="Arial" w:cs="Arial"/>
              </w:rPr>
              <w:t xml:space="preserve">Patient unhappy that hip replacement surgery has resulted in a foot drop. </w:t>
            </w:r>
          </w:p>
        </w:tc>
        <w:tc>
          <w:tcPr>
            <w:tcW w:w="1275" w:type="dxa"/>
            <w:tcBorders>
              <w:top w:val="nil"/>
              <w:left w:val="nil"/>
              <w:bottom w:val="single" w:sz="4" w:space="0" w:color="000000"/>
              <w:right w:val="single" w:sz="4" w:space="0" w:color="000000"/>
            </w:tcBorders>
            <w:shd w:val="clear" w:color="auto" w:fill="auto"/>
            <w:vAlign w:val="center"/>
            <w:hideMark/>
          </w:tcPr>
          <w:p w14:paraId="37C09B81" w14:textId="77777777" w:rsidR="003E1A30" w:rsidRPr="00E45B52" w:rsidRDefault="003E1A30" w:rsidP="00B01237">
            <w:pPr>
              <w:rPr>
                <w:rFonts w:ascii="Arial" w:hAnsi="Arial" w:cs="Arial"/>
              </w:rPr>
            </w:pPr>
            <w:r w:rsidRPr="00E45B52">
              <w:rPr>
                <w:rFonts w:ascii="Arial" w:hAnsi="Arial" w:cs="Arial"/>
              </w:rPr>
              <w:t>Partially Upheld</w:t>
            </w:r>
          </w:p>
        </w:tc>
        <w:tc>
          <w:tcPr>
            <w:tcW w:w="1690" w:type="dxa"/>
            <w:tcBorders>
              <w:top w:val="nil"/>
              <w:left w:val="nil"/>
              <w:bottom w:val="single" w:sz="4" w:space="0" w:color="000000"/>
              <w:right w:val="single" w:sz="4" w:space="0" w:color="000000"/>
            </w:tcBorders>
            <w:shd w:val="clear" w:color="auto" w:fill="auto"/>
            <w:vAlign w:val="center"/>
            <w:hideMark/>
          </w:tcPr>
          <w:p w14:paraId="731A747C" w14:textId="77777777" w:rsidR="003E1A30" w:rsidRPr="00E45B52" w:rsidRDefault="003E1A30" w:rsidP="00B01237">
            <w:pPr>
              <w:rPr>
                <w:rFonts w:ascii="Arial" w:hAnsi="Arial" w:cs="Arial"/>
              </w:rPr>
            </w:pPr>
            <w:r w:rsidRPr="00E45B52">
              <w:rPr>
                <w:rFonts w:ascii="Arial" w:hAnsi="Arial" w:cs="Arial"/>
              </w:rPr>
              <w:t>Under SPSO investigation</w:t>
            </w:r>
          </w:p>
        </w:tc>
        <w:tc>
          <w:tcPr>
            <w:tcW w:w="1287" w:type="dxa"/>
            <w:tcBorders>
              <w:top w:val="nil"/>
              <w:left w:val="nil"/>
              <w:bottom w:val="single" w:sz="4" w:space="0" w:color="000000"/>
              <w:right w:val="single" w:sz="4" w:space="0" w:color="000000"/>
            </w:tcBorders>
            <w:shd w:val="clear" w:color="auto" w:fill="auto"/>
            <w:vAlign w:val="center"/>
            <w:hideMark/>
          </w:tcPr>
          <w:p w14:paraId="58F3A3F8" w14:textId="77777777" w:rsidR="003E1A30" w:rsidRPr="00E45B52" w:rsidRDefault="003E1A30" w:rsidP="00B01237">
            <w:pPr>
              <w:rPr>
                <w:rFonts w:ascii="Arial" w:hAnsi="Arial" w:cs="Arial"/>
              </w:rPr>
            </w:pPr>
            <w:r w:rsidRPr="00E45B52">
              <w:rPr>
                <w:rFonts w:ascii="Arial" w:hAnsi="Arial" w:cs="Arial"/>
              </w:rPr>
              <w:t>17/04/2023</w:t>
            </w:r>
          </w:p>
        </w:tc>
      </w:tr>
      <w:tr w:rsidR="005B6C5E" w:rsidRPr="00E45B52" w14:paraId="4963D7B5" w14:textId="77777777" w:rsidTr="00FB390C">
        <w:trPr>
          <w:trHeight w:val="1023"/>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D9AA70C" w14:textId="77777777" w:rsidR="003E1A30" w:rsidRPr="00E45B52" w:rsidRDefault="003E1A30" w:rsidP="00B01237">
            <w:pPr>
              <w:rPr>
                <w:rFonts w:ascii="Arial" w:hAnsi="Arial" w:cs="Arial"/>
              </w:rPr>
            </w:pPr>
            <w:r w:rsidRPr="00E45B52">
              <w:rPr>
                <w:rFonts w:ascii="Arial" w:hAnsi="Arial" w:cs="Arial"/>
              </w:rPr>
              <w:t>2108</w:t>
            </w:r>
          </w:p>
        </w:tc>
        <w:tc>
          <w:tcPr>
            <w:tcW w:w="844" w:type="dxa"/>
            <w:tcBorders>
              <w:top w:val="nil"/>
              <w:left w:val="nil"/>
              <w:bottom w:val="single" w:sz="4" w:space="0" w:color="000000"/>
              <w:right w:val="single" w:sz="4" w:space="0" w:color="000000"/>
            </w:tcBorders>
            <w:shd w:val="clear" w:color="auto" w:fill="auto"/>
            <w:vAlign w:val="center"/>
            <w:hideMark/>
          </w:tcPr>
          <w:p w14:paraId="71074A27" w14:textId="77777777" w:rsidR="003E1A30" w:rsidRPr="00E45B52" w:rsidRDefault="003E1A30" w:rsidP="00FB390C">
            <w:pPr>
              <w:jc w:val="center"/>
              <w:rPr>
                <w:rFonts w:ascii="Arial" w:hAnsi="Arial" w:cs="Arial"/>
              </w:rPr>
            </w:pPr>
            <w:r w:rsidRPr="00E45B52">
              <w:rPr>
                <w:rFonts w:ascii="Arial" w:hAnsi="Arial" w:cs="Arial"/>
              </w:rPr>
              <w:t>Stage 2</w:t>
            </w:r>
          </w:p>
        </w:tc>
        <w:tc>
          <w:tcPr>
            <w:tcW w:w="1418" w:type="dxa"/>
            <w:tcBorders>
              <w:top w:val="nil"/>
              <w:left w:val="nil"/>
              <w:bottom w:val="single" w:sz="4" w:space="0" w:color="000000"/>
              <w:right w:val="single" w:sz="4" w:space="0" w:color="000000"/>
            </w:tcBorders>
            <w:shd w:val="clear" w:color="auto" w:fill="auto"/>
            <w:vAlign w:val="center"/>
            <w:hideMark/>
          </w:tcPr>
          <w:p w14:paraId="3FB4AF5B" w14:textId="77777777" w:rsidR="003E1A30" w:rsidRPr="00E45B52" w:rsidRDefault="003E1A30" w:rsidP="00B01237">
            <w:pPr>
              <w:rPr>
                <w:rFonts w:ascii="Arial" w:hAnsi="Arial" w:cs="Arial"/>
              </w:rPr>
            </w:pPr>
            <w:r w:rsidRPr="00E45B52">
              <w:rPr>
                <w:rFonts w:ascii="Arial" w:hAnsi="Arial" w:cs="Arial"/>
              </w:rPr>
              <w:t>23/03/2021</w:t>
            </w:r>
          </w:p>
        </w:tc>
        <w:tc>
          <w:tcPr>
            <w:tcW w:w="3168" w:type="dxa"/>
            <w:tcBorders>
              <w:top w:val="nil"/>
              <w:left w:val="nil"/>
              <w:bottom w:val="single" w:sz="4" w:space="0" w:color="000000"/>
              <w:right w:val="single" w:sz="4" w:space="0" w:color="000000"/>
            </w:tcBorders>
            <w:shd w:val="clear" w:color="auto" w:fill="auto"/>
            <w:vAlign w:val="center"/>
            <w:hideMark/>
          </w:tcPr>
          <w:p w14:paraId="11B81333" w14:textId="77777777" w:rsidR="003E1A30" w:rsidRPr="00E45B52" w:rsidRDefault="003E1A30" w:rsidP="00B01237">
            <w:pPr>
              <w:rPr>
                <w:rFonts w:ascii="Arial" w:hAnsi="Arial" w:cs="Arial"/>
              </w:rPr>
            </w:pPr>
            <w:r w:rsidRPr="00E45B52">
              <w:rPr>
                <w:rFonts w:ascii="Arial" w:hAnsi="Arial" w:cs="Arial"/>
              </w:rPr>
              <w:t>Pt wishes to complain regarding her care in GJ when in for surgery.  Room cold, woke up during surgery and specific requested diet not available for patient</w:t>
            </w:r>
          </w:p>
        </w:tc>
        <w:tc>
          <w:tcPr>
            <w:tcW w:w="1275" w:type="dxa"/>
            <w:tcBorders>
              <w:top w:val="nil"/>
              <w:left w:val="nil"/>
              <w:bottom w:val="single" w:sz="4" w:space="0" w:color="000000"/>
              <w:right w:val="single" w:sz="4" w:space="0" w:color="000000"/>
            </w:tcBorders>
            <w:shd w:val="clear" w:color="auto" w:fill="auto"/>
            <w:vAlign w:val="center"/>
            <w:hideMark/>
          </w:tcPr>
          <w:p w14:paraId="5DC53689" w14:textId="77777777" w:rsidR="003E1A30" w:rsidRPr="00E45B52" w:rsidRDefault="003E1A30" w:rsidP="00B01237">
            <w:pPr>
              <w:rPr>
                <w:rFonts w:ascii="Arial" w:hAnsi="Arial" w:cs="Arial"/>
              </w:rPr>
            </w:pPr>
            <w:r w:rsidRPr="00E45B52">
              <w:rPr>
                <w:rFonts w:ascii="Arial" w:hAnsi="Arial" w:cs="Arial"/>
              </w:rPr>
              <w:t>Partially Upheld</w:t>
            </w:r>
          </w:p>
        </w:tc>
        <w:tc>
          <w:tcPr>
            <w:tcW w:w="1690" w:type="dxa"/>
            <w:tcBorders>
              <w:top w:val="nil"/>
              <w:left w:val="nil"/>
              <w:bottom w:val="single" w:sz="4" w:space="0" w:color="000000"/>
              <w:right w:val="single" w:sz="4" w:space="0" w:color="000000"/>
            </w:tcBorders>
            <w:shd w:val="clear" w:color="auto" w:fill="auto"/>
            <w:vAlign w:val="center"/>
            <w:hideMark/>
          </w:tcPr>
          <w:p w14:paraId="71CA09A5" w14:textId="77777777" w:rsidR="003E1A30" w:rsidRPr="00E45B52" w:rsidRDefault="003E1A30" w:rsidP="00B01237">
            <w:pPr>
              <w:rPr>
                <w:rFonts w:ascii="Arial" w:hAnsi="Arial" w:cs="Arial"/>
              </w:rPr>
            </w:pPr>
            <w:r w:rsidRPr="00E45B52">
              <w:rPr>
                <w:rFonts w:ascii="Arial" w:hAnsi="Arial" w:cs="Arial"/>
              </w:rPr>
              <w:t>SPSO Level 2 - request for full investigation</w:t>
            </w:r>
          </w:p>
        </w:tc>
        <w:tc>
          <w:tcPr>
            <w:tcW w:w="1287" w:type="dxa"/>
            <w:tcBorders>
              <w:top w:val="nil"/>
              <w:left w:val="nil"/>
              <w:bottom w:val="single" w:sz="4" w:space="0" w:color="000000"/>
              <w:right w:val="single" w:sz="4" w:space="0" w:color="000000"/>
            </w:tcBorders>
            <w:shd w:val="clear" w:color="auto" w:fill="auto"/>
            <w:vAlign w:val="center"/>
            <w:hideMark/>
          </w:tcPr>
          <w:p w14:paraId="6EE10403" w14:textId="77777777" w:rsidR="003E1A30" w:rsidRPr="00E45B52" w:rsidRDefault="003E1A30" w:rsidP="00B01237">
            <w:pPr>
              <w:rPr>
                <w:rFonts w:ascii="Arial" w:hAnsi="Arial" w:cs="Arial"/>
              </w:rPr>
            </w:pPr>
            <w:r w:rsidRPr="00E45B52">
              <w:rPr>
                <w:rFonts w:ascii="Arial" w:hAnsi="Arial" w:cs="Arial"/>
              </w:rPr>
              <w:t>14/04/2023</w:t>
            </w:r>
          </w:p>
        </w:tc>
      </w:tr>
      <w:tr w:rsidR="005B6C5E" w:rsidRPr="00E45B52" w14:paraId="4CF4E375" w14:textId="77777777" w:rsidTr="00FB390C">
        <w:trPr>
          <w:trHeight w:val="96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65714E5" w14:textId="77777777" w:rsidR="003E1A30" w:rsidRPr="00E45B52" w:rsidRDefault="003E1A30" w:rsidP="00B01237">
            <w:pPr>
              <w:rPr>
                <w:rFonts w:ascii="Arial" w:hAnsi="Arial" w:cs="Arial"/>
              </w:rPr>
            </w:pPr>
            <w:r w:rsidRPr="00E45B52">
              <w:rPr>
                <w:rFonts w:ascii="Arial" w:hAnsi="Arial" w:cs="Arial"/>
              </w:rPr>
              <w:t>2470</w:t>
            </w:r>
          </w:p>
        </w:tc>
        <w:tc>
          <w:tcPr>
            <w:tcW w:w="844" w:type="dxa"/>
            <w:tcBorders>
              <w:top w:val="nil"/>
              <w:left w:val="nil"/>
              <w:bottom w:val="single" w:sz="4" w:space="0" w:color="000000"/>
              <w:right w:val="single" w:sz="4" w:space="0" w:color="000000"/>
            </w:tcBorders>
            <w:shd w:val="clear" w:color="auto" w:fill="auto"/>
            <w:vAlign w:val="center"/>
            <w:hideMark/>
          </w:tcPr>
          <w:p w14:paraId="25C95C60" w14:textId="77777777" w:rsidR="003E1A30" w:rsidRPr="00E45B52" w:rsidRDefault="003E1A30" w:rsidP="00FB390C">
            <w:pPr>
              <w:jc w:val="center"/>
              <w:rPr>
                <w:rFonts w:ascii="Arial" w:hAnsi="Arial" w:cs="Arial"/>
              </w:rPr>
            </w:pPr>
            <w:r w:rsidRPr="00E45B52">
              <w:rPr>
                <w:rFonts w:ascii="Arial" w:hAnsi="Arial" w:cs="Arial"/>
              </w:rPr>
              <w:t>Stage 2</w:t>
            </w:r>
          </w:p>
        </w:tc>
        <w:tc>
          <w:tcPr>
            <w:tcW w:w="1418" w:type="dxa"/>
            <w:tcBorders>
              <w:top w:val="nil"/>
              <w:left w:val="nil"/>
              <w:bottom w:val="single" w:sz="4" w:space="0" w:color="000000"/>
              <w:right w:val="single" w:sz="4" w:space="0" w:color="000000"/>
            </w:tcBorders>
            <w:shd w:val="clear" w:color="auto" w:fill="auto"/>
            <w:vAlign w:val="center"/>
            <w:hideMark/>
          </w:tcPr>
          <w:p w14:paraId="38E997C8" w14:textId="77777777" w:rsidR="003E1A30" w:rsidRPr="00E45B52" w:rsidRDefault="003E1A30" w:rsidP="00B01237">
            <w:pPr>
              <w:rPr>
                <w:rFonts w:ascii="Arial" w:hAnsi="Arial" w:cs="Arial"/>
              </w:rPr>
            </w:pPr>
            <w:r w:rsidRPr="00E45B52">
              <w:rPr>
                <w:rFonts w:ascii="Arial" w:hAnsi="Arial" w:cs="Arial"/>
              </w:rPr>
              <w:t>09/02/2022</w:t>
            </w:r>
          </w:p>
        </w:tc>
        <w:tc>
          <w:tcPr>
            <w:tcW w:w="3168" w:type="dxa"/>
            <w:tcBorders>
              <w:top w:val="nil"/>
              <w:left w:val="nil"/>
              <w:bottom w:val="single" w:sz="4" w:space="0" w:color="000000"/>
              <w:right w:val="single" w:sz="4" w:space="0" w:color="000000"/>
            </w:tcBorders>
            <w:shd w:val="clear" w:color="auto" w:fill="auto"/>
            <w:vAlign w:val="center"/>
            <w:hideMark/>
          </w:tcPr>
          <w:p w14:paraId="7470A361" w14:textId="77777777" w:rsidR="003E1A30" w:rsidRPr="00E45B52" w:rsidRDefault="003E1A30" w:rsidP="00B01237">
            <w:pPr>
              <w:rPr>
                <w:rFonts w:ascii="Arial" w:hAnsi="Arial" w:cs="Arial"/>
              </w:rPr>
            </w:pPr>
            <w:r w:rsidRPr="00E45B52">
              <w:rPr>
                <w:rFonts w:ascii="Arial" w:hAnsi="Arial" w:cs="Arial"/>
              </w:rPr>
              <w:t xml:space="preserve">Pt would like to know what happened during procedure as they took allergic reaction to a </w:t>
            </w:r>
            <w:r w:rsidRPr="00E45B52">
              <w:rPr>
                <w:rFonts w:ascii="Arial" w:hAnsi="Arial" w:cs="Arial"/>
              </w:rPr>
              <w:lastRenderedPageBreak/>
              <w:t>medication we were aware they had an allergy to</w:t>
            </w:r>
          </w:p>
        </w:tc>
        <w:tc>
          <w:tcPr>
            <w:tcW w:w="1275" w:type="dxa"/>
            <w:tcBorders>
              <w:top w:val="nil"/>
              <w:left w:val="nil"/>
              <w:bottom w:val="single" w:sz="4" w:space="0" w:color="000000"/>
              <w:right w:val="single" w:sz="4" w:space="0" w:color="000000"/>
            </w:tcBorders>
            <w:shd w:val="clear" w:color="auto" w:fill="auto"/>
            <w:vAlign w:val="center"/>
            <w:hideMark/>
          </w:tcPr>
          <w:p w14:paraId="2038A445" w14:textId="77777777" w:rsidR="003E1A30" w:rsidRPr="00E45B52" w:rsidRDefault="003E1A30" w:rsidP="00B01237">
            <w:pPr>
              <w:rPr>
                <w:rFonts w:ascii="Arial" w:hAnsi="Arial" w:cs="Arial"/>
              </w:rPr>
            </w:pPr>
            <w:r w:rsidRPr="00E45B52">
              <w:rPr>
                <w:rFonts w:ascii="Arial" w:hAnsi="Arial" w:cs="Arial"/>
              </w:rPr>
              <w:lastRenderedPageBreak/>
              <w:t>Not Upheld</w:t>
            </w:r>
          </w:p>
        </w:tc>
        <w:tc>
          <w:tcPr>
            <w:tcW w:w="1690" w:type="dxa"/>
            <w:tcBorders>
              <w:top w:val="nil"/>
              <w:left w:val="nil"/>
              <w:bottom w:val="single" w:sz="4" w:space="0" w:color="000000"/>
              <w:right w:val="single" w:sz="4" w:space="0" w:color="000000"/>
            </w:tcBorders>
            <w:shd w:val="clear" w:color="auto" w:fill="auto"/>
            <w:vAlign w:val="center"/>
            <w:hideMark/>
          </w:tcPr>
          <w:p w14:paraId="3802B16D" w14:textId="77777777" w:rsidR="003E1A30" w:rsidRPr="00E45B52" w:rsidRDefault="003E1A30" w:rsidP="00B01237">
            <w:pPr>
              <w:rPr>
                <w:rFonts w:ascii="Arial" w:hAnsi="Arial" w:cs="Arial"/>
              </w:rPr>
            </w:pPr>
            <w:r w:rsidRPr="00E45B52">
              <w:rPr>
                <w:rFonts w:ascii="Arial" w:hAnsi="Arial" w:cs="Arial"/>
              </w:rPr>
              <w:t>SPSO Level 1 - request info for consideration</w:t>
            </w:r>
          </w:p>
        </w:tc>
        <w:tc>
          <w:tcPr>
            <w:tcW w:w="1287" w:type="dxa"/>
            <w:tcBorders>
              <w:top w:val="nil"/>
              <w:left w:val="nil"/>
              <w:bottom w:val="single" w:sz="4" w:space="0" w:color="000000"/>
              <w:right w:val="single" w:sz="4" w:space="0" w:color="000000"/>
            </w:tcBorders>
            <w:shd w:val="clear" w:color="auto" w:fill="auto"/>
            <w:vAlign w:val="center"/>
            <w:hideMark/>
          </w:tcPr>
          <w:p w14:paraId="5A5D6B94" w14:textId="77777777" w:rsidR="003E1A30" w:rsidRPr="00E45B52" w:rsidRDefault="003E1A30" w:rsidP="00B01237">
            <w:pPr>
              <w:rPr>
                <w:rFonts w:ascii="Arial" w:hAnsi="Arial" w:cs="Arial"/>
              </w:rPr>
            </w:pPr>
            <w:r w:rsidRPr="00E45B52">
              <w:rPr>
                <w:rFonts w:ascii="Arial" w:hAnsi="Arial" w:cs="Arial"/>
              </w:rPr>
              <w:t>12/04/2023</w:t>
            </w:r>
          </w:p>
        </w:tc>
      </w:tr>
      <w:tr w:rsidR="005B6C5E" w:rsidRPr="00E45B52" w14:paraId="6B943099" w14:textId="77777777" w:rsidTr="00FB390C">
        <w:trPr>
          <w:trHeight w:val="94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69C6DF69" w14:textId="77777777" w:rsidR="003E1A30" w:rsidRPr="00E45B52" w:rsidRDefault="003E1A30" w:rsidP="00B01237">
            <w:pPr>
              <w:rPr>
                <w:rFonts w:ascii="Arial" w:hAnsi="Arial" w:cs="Arial"/>
              </w:rPr>
            </w:pPr>
            <w:r w:rsidRPr="00E45B52">
              <w:rPr>
                <w:rFonts w:ascii="Arial" w:hAnsi="Arial" w:cs="Arial"/>
              </w:rPr>
              <w:t>2753</w:t>
            </w:r>
          </w:p>
        </w:tc>
        <w:tc>
          <w:tcPr>
            <w:tcW w:w="844" w:type="dxa"/>
            <w:tcBorders>
              <w:top w:val="nil"/>
              <w:left w:val="nil"/>
              <w:bottom w:val="single" w:sz="4" w:space="0" w:color="000000"/>
              <w:right w:val="single" w:sz="4" w:space="0" w:color="000000"/>
            </w:tcBorders>
            <w:shd w:val="clear" w:color="auto" w:fill="auto"/>
            <w:vAlign w:val="center"/>
            <w:hideMark/>
          </w:tcPr>
          <w:p w14:paraId="0D75AC2B" w14:textId="77777777" w:rsidR="003E1A30" w:rsidRPr="00E45B52" w:rsidRDefault="003E1A30" w:rsidP="00FB390C">
            <w:pPr>
              <w:jc w:val="center"/>
              <w:rPr>
                <w:rFonts w:ascii="Arial" w:hAnsi="Arial" w:cs="Arial"/>
              </w:rPr>
            </w:pPr>
            <w:r w:rsidRPr="00E45B52">
              <w:rPr>
                <w:rFonts w:ascii="Arial" w:hAnsi="Arial" w:cs="Arial"/>
              </w:rPr>
              <w:t>Stage 2</w:t>
            </w:r>
          </w:p>
        </w:tc>
        <w:tc>
          <w:tcPr>
            <w:tcW w:w="1418" w:type="dxa"/>
            <w:tcBorders>
              <w:top w:val="nil"/>
              <w:left w:val="nil"/>
              <w:bottom w:val="single" w:sz="4" w:space="0" w:color="000000"/>
              <w:right w:val="single" w:sz="4" w:space="0" w:color="000000"/>
            </w:tcBorders>
            <w:shd w:val="clear" w:color="auto" w:fill="auto"/>
            <w:vAlign w:val="center"/>
            <w:hideMark/>
          </w:tcPr>
          <w:p w14:paraId="765AAC1C" w14:textId="77777777" w:rsidR="003E1A30" w:rsidRPr="00E45B52" w:rsidRDefault="003E1A30" w:rsidP="00B01237">
            <w:pPr>
              <w:rPr>
                <w:rFonts w:ascii="Arial" w:hAnsi="Arial" w:cs="Arial"/>
              </w:rPr>
            </w:pPr>
            <w:r w:rsidRPr="00E45B52">
              <w:rPr>
                <w:rFonts w:ascii="Arial" w:hAnsi="Arial" w:cs="Arial"/>
              </w:rPr>
              <w:t>13/10/2022</w:t>
            </w:r>
          </w:p>
        </w:tc>
        <w:tc>
          <w:tcPr>
            <w:tcW w:w="3168" w:type="dxa"/>
            <w:tcBorders>
              <w:top w:val="nil"/>
              <w:left w:val="nil"/>
              <w:bottom w:val="single" w:sz="4" w:space="0" w:color="000000"/>
              <w:right w:val="single" w:sz="4" w:space="0" w:color="000000"/>
            </w:tcBorders>
            <w:shd w:val="clear" w:color="auto" w:fill="auto"/>
            <w:vAlign w:val="center"/>
            <w:hideMark/>
          </w:tcPr>
          <w:p w14:paraId="0F899ABF" w14:textId="77777777" w:rsidR="003E1A30" w:rsidRPr="00E45B52" w:rsidRDefault="003E1A30" w:rsidP="00B01237">
            <w:pPr>
              <w:rPr>
                <w:rFonts w:ascii="Arial" w:hAnsi="Arial" w:cs="Arial"/>
              </w:rPr>
            </w:pPr>
            <w:r w:rsidRPr="00E45B52">
              <w:rPr>
                <w:rFonts w:ascii="Arial" w:hAnsi="Arial" w:cs="Arial"/>
              </w:rPr>
              <w:t xml:space="preserve">Patient wishes to make a complaint about his surgeon's professionalism and would like to know the outcome of the follow up appointment and that he has contacted the secretary on 5 occasions with no reply. </w:t>
            </w:r>
          </w:p>
        </w:tc>
        <w:tc>
          <w:tcPr>
            <w:tcW w:w="1275" w:type="dxa"/>
            <w:tcBorders>
              <w:top w:val="nil"/>
              <w:left w:val="nil"/>
              <w:bottom w:val="single" w:sz="4" w:space="0" w:color="000000"/>
              <w:right w:val="single" w:sz="4" w:space="0" w:color="000000"/>
            </w:tcBorders>
            <w:shd w:val="clear" w:color="auto" w:fill="auto"/>
            <w:vAlign w:val="center"/>
            <w:hideMark/>
          </w:tcPr>
          <w:p w14:paraId="2D024C82" w14:textId="77777777" w:rsidR="003E1A30" w:rsidRPr="00E45B52" w:rsidRDefault="003E1A30" w:rsidP="00B01237">
            <w:pPr>
              <w:rPr>
                <w:rFonts w:ascii="Arial" w:hAnsi="Arial" w:cs="Arial"/>
              </w:rPr>
            </w:pPr>
            <w:r w:rsidRPr="00E45B52">
              <w:rPr>
                <w:rFonts w:ascii="Arial" w:hAnsi="Arial" w:cs="Arial"/>
              </w:rPr>
              <w:t>Partially Upheld</w:t>
            </w:r>
          </w:p>
        </w:tc>
        <w:tc>
          <w:tcPr>
            <w:tcW w:w="1690" w:type="dxa"/>
            <w:tcBorders>
              <w:top w:val="nil"/>
              <w:left w:val="nil"/>
              <w:bottom w:val="single" w:sz="4" w:space="0" w:color="000000"/>
              <w:right w:val="single" w:sz="4" w:space="0" w:color="000000"/>
            </w:tcBorders>
            <w:shd w:val="clear" w:color="auto" w:fill="auto"/>
            <w:vAlign w:val="center"/>
            <w:hideMark/>
          </w:tcPr>
          <w:p w14:paraId="4C3DD6C4" w14:textId="77777777" w:rsidR="003E1A30" w:rsidRPr="00E45B52" w:rsidRDefault="003E1A30" w:rsidP="00B01237">
            <w:pPr>
              <w:rPr>
                <w:rFonts w:ascii="Arial" w:hAnsi="Arial" w:cs="Arial"/>
              </w:rPr>
            </w:pPr>
            <w:r w:rsidRPr="00E45B52">
              <w:rPr>
                <w:rFonts w:ascii="Arial" w:hAnsi="Arial" w:cs="Arial"/>
              </w:rPr>
              <w:t>SPSO Level 1 - request info for consideration</w:t>
            </w:r>
          </w:p>
        </w:tc>
        <w:tc>
          <w:tcPr>
            <w:tcW w:w="1287" w:type="dxa"/>
            <w:tcBorders>
              <w:top w:val="nil"/>
              <w:left w:val="nil"/>
              <w:bottom w:val="single" w:sz="4" w:space="0" w:color="000000"/>
              <w:right w:val="single" w:sz="4" w:space="0" w:color="000000"/>
            </w:tcBorders>
            <w:shd w:val="clear" w:color="auto" w:fill="auto"/>
            <w:vAlign w:val="center"/>
            <w:hideMark/>
          </w:tcPr>
          <w:p w14:paraId="7B64F83D" w14:textId="77777777" w:rsidR="003E1A30" w:rsidRPr="00E45B52" w:rsidRDefault="003E1A30" w:rsidP="00B01237">
            <w:pPr>
              <w:rPr>
                <w:rFonts w:ascii="Arial" w:hAnsi="Arial" w:cs="Arial"/>
              </w:rPr>
            </w:pPr>
            <w:r w:rsidRPr="00E45B52">
              <w:rPr>
                <w:rFonts w:ascii="Arial" w:hAnsi="Arial" w:cs="Arial"/>
              </w:rPr>
              <w:t>12/04/2023</w:t>
            </w:r>
          </w:p>
        </w:tc>
      </w:tr>
      <w:tr w:rsidR="005B6C5E" w:rsidRPr="00E45B52" w14:paraId="7291E12C" w14:textId="77777777" w:rsidTr="00FB390C">
        <w:trPr>
          <w:trHeight w:val="486"/>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2F1941EA" w14:textId="77777777" w:rsidR="003E1A30" w:rsidRPr="00E45B52" w:rsidRDefault="003E1A30" w:rsidP="00B01237">
            <w:pPr>
              <w:rPr>
                <w:rFonts w:ascii="Arial" w:hAnsi="Arial" w:cs="Arial"/>
              </w:rPr>
            </w:pPr>
            <w:r w:rsidRPr="00E45B52">
              <w:rPr>
                <w:rFonts w:ascii="Arial" w:hAnsi="Arial" w:cs="Arial"/>
              </w:rPr>
              <w:t>2474</w:t>
            </w:r>
          </w:p>
        </w:tc>
        <w:tc>
          <w:tcPr>
            <w:tcW w:w="844" w:type="dxa"/>
            <w:tcBorders>
              <w:top w:val="nil"/>
              <w:left w:val="nil"/>
              <w:bottom w:val="single" w:sz="4" w:space="0" w:color="000000"/>
              <w:right w:val="single" w:sz="4" w:space="0" w:color="000000"/>
            </w:tcBorders>
            <w:shd w:val="clear" w:color="auto" w:fill="auto"/>
            <w:vAlign w:val="center"/>
            <w:hideMark/>
          </w:tcPr>
          <w:p w14:paraId="770269DF" w14:textId="77777777" w:rsidR="003E1A30" w:rsidRPr="00E45B52" w:rsidRDefault="003E1A30" w:rsidP="00FB390C">
            <w:pPr>
              <w:jc w:val="center"/>
              <w:rPr>
                <w:rFonts w:ascii="Arial" w:hAnsi="Arial" w:cs="Arial"/>
              </w:rPr>
            </w:pPr>
            <w:r w:rsidRPr="00E45B52">
              <w:rPr>
                <w:rFonts w:ascii="Arial" w:hAnsi="Arial" w:cs="Arial"/>
              </w:rPr>
              <w:t>Stage 2</w:t>
            </w:r>
          </w:p>
        </w:tc>
        <w:tc>
          <w:tcPr>
            <w:tcW w:w="1418" w:type="dxa"/>
            <w:tcBorders>
              <w:top w:val="nil"/>
              <w:left w:val="nil"/>
              <w:bottom w:val="single" w:sz="4" w:space="0" w:color="000000"/>
              <w:right w:val="single" w:sz="4" w:space="0" w:color="000000"/>
            </w:tcBorders>
            <w:shd w:val="clear" w:color="auto" w:fill="auto"/>
            <w:vAlign w:val="center"/>
            <w:hideMark/>
          </w:tcPr>
          <w:p w14:paraId="32A4953C" w14:textId="77777777" w:rsidR="003E1A30" w:rsidRPr="00E45B52" w:rsidRDefault="003E1A30" w:rsidP="00B01237">
            <w:pPr>
              <w:rPr>
                <w:rFonts w:ascii="Arial" w:hAnsi="Arial" w:cs="Arial"/>
              </w:rPr>
            </w:pPr>
            <w:r w:rsidRPr="00E45B52">
              <w:rPr>
                <w:rFonts w:ascii="Arial" w:hAnsi="Arial" w:cs="Arial"/>
              </w:rPr>
              <w:t>18/02/2022</w:t>
            </w:r>
          </w:p>
        </w:tc>
        <w:tc>
          <w:tcPr>
            <w:tcW w:w="3168" w:type="dxa"/>
            <w:tcBorders>
              <w:top w:val="nil"/>
              <w:left w:val="nil"/>
              <w:bottom w:val="single" w:sz="4" w:space="0" w:color="000000"/>
              <w:right w:val="single" w:sz="4" w:space="0" w:color="000000"/>
            </w:tcBorders>
            <w:shd w:val="clear" w:color="auto" w:fill="auto"/>
            <w:vAlign w:val="center"/>
            <w:hideMark/>
          </w:tcPr>
          <w:p w14:paraId="6EFDF723" w14:textId="77777777" w:rsidR="003E1A30" w:rsidRPr="00E45B52" w:rsidRDefault="003E1A30" w:rsidP="00B01237">
            <w:pPr>
              <w:rPr>
                <w:rFonts w:ascii="Arial" w:hAnsi="Arial" w:cs="Arial"/>
              </w:rPr>
            </w:pPr>
            <w:r w:rsidRPr="00E45B52">
              <w:rPr>
                <w:rFonts w:ascii="Arial" w:hAnsi="Arial" w:cs="Arial"/>
              </w:rPr>
              <w:t xml:space="preserve">Pt's wife wishes to know details around pt's care. </w:t>
            </w:r>
          </w:p>
        </w:tc>
        <w:tc>
          <w:tcPr>
            <w:tcW w:w="1275" w:type="dxa"/>
            <w:tcBorders>
              <w:top w:val="nil"/>
              <w:left w:val="nil"/>
              <w:bottom w:val="single" w:sz="4" w:space="0" w:color="000000"/>
              <w:right w:val="single" w:sz="4" w:space="0" w:color="000000"/>
            </w:tcBorders>
            <w:shd w:val="clear" w:color="auto" w:fill="auto"/>
            <w:vAlign w:val="center"/>
            <w:hideMark/>
          </w:tcPr>
          <w:p w14:paraId="1FFED97A" w14:textId="77777777" w:rsidR="003E1A30" w:rsidRPr="00E45B52" w:rsidRDefault="003E1A30" w:rsidP="00B01237">
            <w:pPr>
              <w:rPr>
                <w:rFonts w:ascii="Arial" w:hAnsi="Arial" w:cs="Arial"/>
              </w:rPr>
            </w:pPr>
            <w:r w:rsidRPr="00E45B52">
              <w:rPr>
                <w:rFonts w:ascii="Arial" w:hAnsi="Arial" w:cs="Arial"/>
              </w:rPr>
              <w:t>Not Upheld</w:t>
            </w:r>
          </w:p>
        </w:tc>
        <w:tc>
          <w:tcPr>
            <w:tcW w:w="1690" w:type="dxa"/>
            <w:tcBorders>
              <w:top w:val="nil"/>
              <w:left w:val="nil"/>
              <w:bottom w:val="single" w:sz="4" w:space="0" w:color="000000"/>
              <w:right w:val="single" w:sz="4" w:space="0" w:color="000000"/>
            </w:tcBorders>
            <w:shd w:val="clear" w:color="auto" w:fill="auto"/>
            <w:vAlign w:val="center"/>
            <w:hideMark/>
          </w:tcPr>
          <w:p w14:paraId="0EE9D632" w14:textId="77777777" w:rsidR="003E1A30" w:rsidRPr="00E45B52" w:rsidRDefault="003E1A30" w:rsidP="00B01237">
            <w:pPr>
              <w:rPr>
                <w:rFonts w:ascii="Arial" w:hAnsi="Arial" w:cs="Arial"/>
              </w:rPr>
            </w:pPr>
            <w:r w:rsidRPr="00E45B52">
              <w:rPr>
                <w:rFonts w:ascii="Arial" w:hAnsi="Arial" w:cs="Arial"/>
              </w:rPr>
              <w:t>SPSO Level 1 - request info for consideration</w:t>
            </w:r>
          </w:p>
        </w:tc>
        <w:tc>
          <w:tcPr>
            <w:tcW w:w="1287" w:type="dxa"/>
            <w:tcBorders>
              <w:top w:val="nil"/>
              <w:left w:val="nil"/>
              <w:bottom w:val="single" w:sz="4" w:space="0" w:color="000000"/>
              <w:right w:val="single" w:sz="4" w:space="0" w:color="000000"/>
            </w:tcBorders>
            <w:shd w:val="clear" w:color="auto" w:fill="auto"/>
            <w:vAlign w:val="center"/>
            <w:hideMark/>
          </w:tcPr>
          <w:p w14:paraId="3BCAEA78" w14:textId="77777777" w:rsidR="003E1A30" w:rsidRPr="00E45B52" w:rsidRDefault="003E1A30" w:rsidP="00B01237">
            <w:pPr>
              <w:rPr>
                <w:rFonts w:ascii="Arial" w:hAnsi="Arial" w:cs="Arial"/>
              </w:rPr>
            </w:pPr>
            <w:r w:rsidRPr="00E45B52">
              <w:rPr>
                <w:rFonts w:ascii="Arial" w:hAnsi="Arial" w:cs="Arial"/>
              </w:rPr>
              <w:t>10/05/2023</w:t>
            </w:r>
          </w:p>
        </w:tc>
      </w:tr>
      <w:tr w:rsidR="005B6C5E" w:rsidRPr="00E45B52" w14:paraId="4298EB27" w14:textId="77777777" w:rsidTr="00FB390C">
        <w:trPr>
          <w:trHeight w:val="1060"/>
        </w:trPr>
        <w:tc>
          <w:tcPr>
            <w:tcW w:w="774" w:type="dxa"/>
            <w:tcBorders>
              <w:top w:val="nil"/>
              <w:left w:val="single" w:sz="4" w:space="0" w:color="000000"/>
              <w:bottom w:val="single" w:sz="4" w:space="0" w:color="auto"/>
              <w:right w:val="single" w:sz="4" w:space="0" w:color="000000"/>
            </w:tcBorders>
            <w:shd w:val="clear" w:color="auto" w:fill="auto"/>
            <w:vAlign w:val="center"/>
            <w:hideMark/>
          </w:tcPr>
          <w:p w14:paraId="61783E2F" w14:textId="77777777" w:rsidR="003E1A30" w:rsidRPr="00E45B52" w:rsidRDefault="003E1A30" w:rsidP="00B01237">
            <w:pPr>
              <w:rPr>
                <w:rFonts w:ascii="Arial" w:hAnsi="Arial" w:cs="Arial"/>
              </w:rPr>
            </w:pPr>
            <w:r w:rsidRPr="00E45B52">
              <w:rPr>
                <w:rFonts w:ascii="Arial" w:hAnsi="Arial" w:cs="Arial"/>
              </w:rPr>
              <w:t>2730</w:t>
            </w:r>
          </w:p>
        </w:tc>
        <w:tc>
          <w:tcPr>
            <w:tcW w:w="844" w:type="dxa"/>
            <w:tcBorders>
              <w:top w:val="nil"/>
              <w:left w:val="nil"/>
              <w:bottom w:val="single" w:sz="4" w:space="0" w:color="auto"/>
              <w:right w:val="single" w:sz="4" w:space="0" w:color="000000"/>
            </w:tcBorders>
            <w:shd w:val="clear" w:color="auto" w:fill="auto"/>
            <w:vAlign w:val="center"/>
            <w:hideMark/>
          </w:tcPr>
          <w:p w14:paraId="5CF66BD0" w14:textId="77777777" w:rsidR="003E1A30" w:rsidRPr="00E45B52" w:rsidRDefault="003E1A30" w:rsidP="00FB390C">
            <w:pPr>
              <w:jc w:val="center"/>
              <w:rPr>
                <w:rFonts w:ascii="Arial" w:hAnsi="Arial" w:cs="Arial"/>
              </w:rPr>
            </w:pPr>
            <w:r w:rsidRPr="00E45B52">
              <w:rPr>
                <w:rFonts w:ascii="Arial" w:hAnsi="Arial" w:cs="Arial"/>
              </w:rPr>
              <w:t>Stage 2</w:t>
            </w:r>
          </w:p>
        </w:tc>
        <w:tc>
          <w:tcPr>
            <w:tcW w:w="1418" w:type="dxa"/>
            <w:tcBorders>
              <w:top w:val="nil"/>
              <w:left w:val="nil"/>
              <w:bottom w:val="single" w:sz="4" w:space="0" w:color="auto"/>
              <w:right w:val="single" w:sz="4" w:space="0" w:color="000000"/>
            </w:tcBorders>
            <w:shd w:val="clear" w:color="auto" w:fill="auto"/>
            <w:vAlign w:val="center"/>
            <w:hideMark/>
          </w:tcPr>
          <w:p w14:paraId="7492E320" w14:textId="77777777" w:rsidR="003E1A30" w:rsidRPr="00E45B52" w:rsidRDefault="003E1A30" w:rsidP="00B01237">
            <w:pPr>
              <w:rPr>
                <w:rFonts w:ascii="Arial" w:hAnsi="Arial" w:cs="Arial"/>
              </w:rPr>
            </w:pPr>
            <w:r w:rsidRPr="00E45B52">
              <w:rPr>
                <w:rFonts w:ascii="Arial" w:hAnsi="Arial" w:cs="Arial"/>
              </w:rPr>
              <w:t>28/09/2022</w:t>
            </w:r>
          </w:p>
        </w:tc>
        <w:tc>
          <w:tcPr>
            <w:tcW w:w="3168" w:type="dxa"/>
            <w:tcBorders>
              <w:top w:val="nil"/>
              <w:left w:val="nil"/>
              <w:bottom w:val="single" w:sz="4" w:space="0" w:color="auto"/>
              <w:right w:val="single" w:sz="4" w:space="0" w:color="000000"/>
            </w:tcBorders>
            <w:shd w:val="clear" w:color="auto" w:fill="auto"/>
            <w:vAlign w:val="center"/>
            <w:hideMark/>
          </w:tcPr>
          <w:p w14:paraId="4220374A" w14:textId="77777777" w:rsidR="003E1A30" w:rsidRPr="00E45B52" w:rsidRDefault="003E1A30" w:rsidP="00B01237">
            <w:pPr>
              <w:rPr>
                <w:rFonts w:ascii="Arial" w:hAnsi="Arial" w:cs="Arial"/>
              </w:rPr>
            </w:pPr>
            <w:r w:rsidRPr="00E45B52">
              <w:rPr>
                <w:rFonts w:ascii="Arial" w:hAnsi="Arial" w:cs="Arial"/>
              </w:rPr>
              <w:t>Patient wishes to complain that after their surgery they were suffering from low oxygen levels and pain however were discharged and subsequently had a DVT</w:t>
            </w:r>
          </w:p>
        </w:tc>
        <w:tc>
          <w:tcPr>
            <w:tcW w:w="1275" w:type="dxa"/>
            <w:tcBorders>
              <w:top w:val="nil"/>
              <w:left w:val="nil"/>
              <w:bottom w:val="single" w:sz="4" w:space="0" w:color="auto"/>
              <w:right w:val="single" w:sz="4" w:space="0" w:color="000000"/>
            </w:tcBorders>
            <w:shd w:val="clear" w:color="auto" w:fill="auto"/>
            <w:vAlign w:val="center"/>
            <w:hideMark/>
          </w:tcPr>
          <w:p w14:paraId="68F5E4AD" w14:textId="77777777" w:rsidR="003E1A30" w:rsidRPr="00E45B52" w:rsidRDefault="003E1A30" w:rsidP="00B01237">
            <w:pPr>
              <w:rPr>
                <w:rFonts w:ascii="Arial" w:hAnsi="Arial" w:cs="Arial"/>
              </w:rPr>
            </w:pPr>
            <w:r w:rsidRPr="00E45B52">
              <w:rPr>
                <w:rFonts w:ascii="Arial" w:hAnsi="Arial" w:cs="Arial"/>
              </w:rPr>
              <w:t>Not Upheld</w:t>
            </w:r>
          </w:p>
        </w:tc>
        <w:tc>
          <w:tcPr>
            <w:tcW w:w="1690" w:type="dxa"/>
            <w:tcBorders>
              <w:top w:val="nil"/>
              <w:left w:val="nil"/>
              <w:bottom w:val="single" w:sz="4" w:space="0" w:color="auto"/>
              <w:right w:val="single" w:sz="4" w:space="0" w:color="000000"/>
            </w:tcBorders>
            <w:shd w:val="clear" w:color="auto" w:fill="auto"/>
            <w:vAlign w:val="center"/>
            <w:hideMark/>
          </w:tcPr>
          <w:p w14:paraId="3C52B609" w14:textId="3B36700E" w:rsidR="003E1A30" w:rsidRPr="00E45B52" w:rsidRDefault="00B26C75" w:rsidP="00B01237">
            <w:pPr>
              <w:rPr>
                <w:rFonts w:ascii="Arial" w:hAnsi="Arial" w:cs="Arial"/>
              </w:rPr>
            </w:pPr>
            <w:r w:rsidRPr="00E45B52">
              <w:rPr>
                <w:rFonts w:ascii="Arial" w:hAnsi="Arial" w:cs="Arial"/>
              </w:rPr>
              <w:t>SPSO Level 1 - request info for consideration</w:t>
            </w:r>
          </w:p>
        </w:tc>
        <w:tc>
          <w:tcPr>
            <w:tcW w:w="1287" w:type="dxa"/>
            <w:tcBorders>
              <w:top w:val="nil"/>
              <w:left w:val="nil"/>
              <w:bottom w:val="single" w:sz="4" w:space="0" w:color="auto"/>
              <w:right w:val="single" w:sz="4" w:space="0" w:color="000000"/>
            </w:tcBorders>
            <w:shd w:val="clear" w:color="auto" w:fill="auto"/>
            <w:vAlign w:val="center"/>
            <w:hideMark/>
          </w:tcPr>
          <w:p w14:paraId="4C1E5468" w14:textId="77777777" w:rsidR="003E1A30" w:rsidRPr="00E45B52" w:rsidRDefault="003E1A30" w:rsidP="00B01237">
            <w:pPr>
              <w:rPr>
                <w:rFonts w:ascii="Arial" w:hAnsi="Arial" w:cs="Arial"/>
              </w:rPr>
            </w:pPr>
            <w:r w:rsidRPr="00E45B52">
              <w:rPr>
                <w:rFonts w:ascii="Arial" w:hAnsi="Arial" w:cs="Arial"/>
              </w:rPr>
              <w:t>30/05/2023</w:t>
            </w:r>
          </w:p>
        </w:tc>
      </w:tr>
    </w:tbl>
    <w:p w14:paraId="4ED7423E" w14:textId="77777777" w:rsidR="00F348F1" w:rsidRPr="006E0527" w:rsidRDefault="00F348F1" w:rsidP="00471B56">
      <w:pPr>
        <w:pStyle w:val="Subtitle"/>
        <w:widowControl w:val="0"/>
        <w:jc w:val="left"/>
      </w:pPr>
    </w:p>
    <w:tbl>
      <w:tblPr>
        <w:tblpPr w:leftFromText="180" w:rightFromText="180" w:vertAnchor="text" w:horzAnchor="margin" w:tblpY="364"/>
        <w:tblW w:w="10402" w:type="dxa"/>
        <w:tblLook w:val="04A0" w:firstRow="1" w:lastRow="0" w:firstColumn="1" w:lastColumn="0" w:noHBand="0" w:noVBand="1"/>
      </w:tblPr>
      <w:tblGrid>
        <w:gridCol w:w="750"/>
        <w:gridCol w:w="844"/>
        <w:gridCol w:w="1418"/>
        <w:gridCol w:w="3191"/>
        <w:gridCol w:w="1217"/>
        <w:gridCol w:w="1564"/>
        <w:gridCol w:w="1418"/>
      </w:tblGrid>
      <w:tr w:rsidR="006E0527" w:rsidRPr="006E0527" w14:paraId="59DD7AEC" w14:textId="77777777" w:rsidTr="005B6C5E">
        <w:trPr>
          <w:trHeight w:val="619"/>
        </w:trPr>
        <w:tc>
          <w:tcPr>
            <w:tcW w:w="75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46C6CD48" w14:textId="77777777" w:rsidR="00471B56" w:rsidRPr="005B6C5E" w:rsidRDefault="00471B56" w:rsidP="00471B56">
            <w:pPr>
              <w:rPr>
                <w:rFonts w:ascii="Arial" w:hAnsi="Arial" w:cs="Arial"/>
                <w:b/>
              </w:rPr>
            </w:pPr>
            <w:r w:rsidRPr="005B6C5E">
              <w:rPr>
                <w:rFonts w:ascii="Arial" w:hAnsi="Arial" w:cs="Arial"/>
                <w:b/>
              </w:rPr>
              <w:t>ID</w:t>
            </w:r>
          </w:p>
        </w:tc>
        <w:tc>
          <w:tcPr>
            <w:tcW w:w="844" w:type="dxa"/>
            <w:tcBorders>
              <w:top w:val="single" w:sz="4" w:space="0" w:color="000000"/>
              <w:left w:val="nil"/>
              <w:bottom w:val="single" w:sz="4" w:space="0" w:color="000000"/>
              <w:right w:val="single" w:sz="4" w:space="0" w:color="000000"/>
            </w:tcBorders>
            <w:shd w:val="clear" w:color="000000" w:fill="BFBFBF"/>
            <w:vAlign w:val="center"/>
            <w:hideMark/>
          </w:tcPr>
          <w:p w14:paraId="53BE1427" w14:textId="77777777" w:rsidR="00471B56" w:rsidRPr="005B6C5E" w:rsidRDefault="00471B56" w:rsidP="00471B56">
            <w:pPr>
              <w:rPr>
                <w:rFonts w:ascii="Arial" w:hAnsi="Arial" w:cs="Arial"/>
                <w:b/>
              </w:rPr>
            </w:pPr>
            <w:r w:rsidRPr="005B6C5E">
              <w:rPr>
                <w:rFonts w:ascii="Arial" w:hAnsi="Arial" w:cs="Arial"/>
                <w:b/>
              </w:rPr>
              <w:t>Type</w:t>
            </w:r>
          </w:p>
        </w:tc>
        <w:tc>
          <w:tcPr>
            <w:tcW w:w="1418" w:type="dxa"/>
            <w:tcBorders>
              <w:top w:val="single" w:sz="4" w:space="0" w:color="000000"/>
              <w:left w:val="nil"/>
              <w:bottom w:val="single" w:sz="4" w:space="0" w:color="000000"/>
              <w:right w:val="single" w:sz="4" w:space="0" w:color="000000"/>
            </w:tcBorders>
            <w:shd w:val="clear" w:color="000000" w:fill="BFBFBF"/>
            <w:vAlign w:val="center"/>
            <w:hideMark/>
          </w:tcPr>
          <w:p w14:paraId="3E180392" w14:textId="77777777" w:rsidR="00471B56" w:rsidRPr="005B6C5E" w:rsidRDefault="00471B56" w:rsidP="00471B56">
            <w:pPr>
              <w:rPr>
                <w:rFonts w:ascii="Arial" w:hAnsi="Arial" w:cs="Arial"/>
                <w:b/>
              </w:rPr>
            </w:pPr>
            <w:r w:rsidRPr="005B6C5E">
              <w:rPr>
                <w:rFonts w:ascii="Arial" w:hAnsi="Arial" w:cs="Arial"/>
                <w:b/>
              </w:rPr>
              <w:t>First received</w:t>
            </w:r>
          </w:p>
        </w:tc>
        <w:tc>
          <w:tcPr>
            <w:tcW w:w="3191" w:type="dxa"/>
            <w:tcBorders>
              <w:top w:val="single" w:sz="4" w:space="0" w:color="000000"/>
              <w:left w:val="nil"/>
              <w:bottom w:val="single" w:sz="4" w:space="0" w:color="000000"/>
              <w:right w:val="single" w:sz="4" w:space="0" w:color="000000"/>
            </w:tcBorders>
            <w:shd w:val="clear" w:color="000000" w:fill="BFBFBF"/>
            <w:vAlign w:val="center"/>
            <w:hideMark/>
          </w:tcPr>
          <w:p w14:paraId="3A4DC4FE" w14:textId="77777777" w:rsidR="00471B56" w:rsidRPr="005B6C5E" w:rsidRDefault="00471B56" w:rsidP="00471B56">
            <w:pPr>
              <w:rPr>
                <w:rFonts w:ascii="Arial" w:hAnsi="Arial" w:cs="Arial"/>
                <w:b/>
              </w:rPr>
            </w:pPr>
            <w:r w:rsidRPr="005B6C5E">
              <w:rPr>
                <w:rFonts w:ascii="Arial" w:hAnsi="Arial" w:cs="Arial"/>
                <w:b/>
              </w:rPr>
              <w:t>Description</w:t>
            </w:r>
          </w:p>
        </w:tc>
        <w:tc>
          <w:tcPr>
            <w:tcW w:w="1217" w:type="dxa"/>
            <w:tcBorders>
              <w:top w:val="single" w:sz="4" w:space="0" w:color="000000"/>
              <w:left w:val="nil"/>
              <w:bottom w:val="single" w:sz="4" w:space="0" w:color="000000"/>
              <w:right w:val="single" w:sz="4" w:space="0" w:color="000000"/>
            </w:tcBorders>
            <w:shd w:val="clear" w:color="000000" w:fill="BFBFBF"/>
            <w:vAlign w:val="center"/>
            <w:hideMark/>
          </w:tcPr>
          <w:p w14:paraId="548B0CA7" w14:textId="77777777" w:rsidR="00471B56" w:rsidRPr="005B6C5E" w:rsidRDefault="00471B56" w:rsidP="00471B56">
            <w:pPr>
              <w:rPr>
                <w:rFonts w:ascii="Arial" w:hAnsi="Arial" w:cs="Arial"/>
                <w:b/>
              </w:rPr>
            </w:pPr>
            <w:r w:rsidRPr="005B6C5E">
              <w:rPr>
                <w:rFonts w:ascii="Arial" w:hAnsi="Arial" w:cs="Arial"/>
                <w:b/>
              </w:rPr>
              <w:t>Final outcome</w:t>
            </w:r>
          </w:p>
        </w:tc>
        <w:tc>
          <w:tcPr>
            <w:tcW w:w="1564" w:type="dxa"/>
            <w:tcBorders>
              <w:top w:val="single" w:sz="4" w:space="0" w:color="000000"/>
              <w:left w:val="nil"/>
              <w:bottom w:val="single" w:sz="4" w:space="0" w:color="000000"/>
              <w:right w:val="single" w:sz="4" w:space="0" w:color="000000"/>
            </w:tcBorders>
            <w:shd w:val="clear" w:color="000000" w:fill="BFBFBF"/>
            <w:vAlign w:val="center"/>
            <w:hideMark/>
          </w:tcPr>
          <w:p w14:paraId="75714E56" w14:textId="77777777" w:rsidR="00471B56" w:rsidRPr="005B6C5E" w:rsidRDefault="00471B56" w:rsidP="00471B56">
            <w:pPr>
              <w:rPr>
                <w:rFonts w:ascii="Arial" w:hAnsi="Arial" w:cs="Arial"/>
                <w:b/>
              </w:rPr>
            </w:pPr>
            <w:r w:rsidRPr="005B6C5E">
              <w:rPr>
                <w:rFonts w:ascii="Arial" w:hAnsi="Arial" w:cs="Arial"/>
                <w:b/>
              </w:rPr>
              <w:t xml:space="preserve">Current Stage </w:t>
            </w:r>
          </w:p>
        </w:tc>
        <w:tc>
          <w:tcPr>
            <w:tcW w:w="1418" w:type="dxa"/>
            <w:tcBorders>
              <w:top w:val="single" w:sz="4" w:space="0" w:color="000000"/>
              <w:left w:val="nil"/>
              <w:bottom w:val="single" w:sz="4" w:space="0" w:color="000000"/>
              <w:right w:val="single" w:sz="4" w:space="0" w:color="000000"/>
            </w:tcBorders>
            <w:shd w:val="clear" w:color="000000" w:fill="BFBFBF"/>
            <w:vAlign w:val="center"/>
            <w:hideMark/>
          </w:tcPr>
          <w:p w14:paraId="16D73A1F" w14:textId="77777777" w:rsidR="00471B56" w:rsidRPr="005B6C5E" w:rsidRDefault="00471B56" w:rsidP="00471B56">
            <w:pPr>
              <w:rPr>
                <w:rFonts w:ascii="Arial" w:hAnsi="Arial" w:cs="Arial"/>
                <w:b/>
              </w:rPr>
            </w:pPr>
            <w:r w:rsidRPr="005B6C5E">
              <w:rPr>
                <w:rFonts w:ascii="Arial" w:hAnsi="Arial" w:cs="Arial"/>
                <w:b/>
              </w:rPr>
              <w:t>Date requested by SPSO</w:t>
            </w:r>
          </w:p>
        </w:tc>
      </w:tr>
      <w:tr w:rsidR="006E0527" w:rsidRPr="006E0527" w14:paraId="1940C1C0" w14:textId="77777777" w:rsidTr="005B6C5E">
        <w:trPr>
          <w:trHeight w:val="619"/>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F31A7" w14:textId="77777777" w:rsidR="00471B56" w:rsidRPr="005B6C5E" w:rsidRDefault="00471B56" w:rsidP="00471B56">
            <w:pPr>
              <w:rPr>
                <w:rFonts w:ascii="Arial" w:hAnsi="Arial" w:cs="Arial"/>
              </w:rPr>
            </w:pPr>
            <w:r w:rsidRPr="005B6C5E">
              <w:rPr>
                <w:rFonts w:ascii="Arial" w:hAnsi="Arial" w:cs="Arial"/>
              </w:rPr>
              <w:t>2377</w:t>
            </w:r>
          </w:p>
        </w:tc>
        <w:tc>
          <w:tcPr>
            <w:tcW w:w="844" w:type="dxa"/>
            <w:tcBorders>
              <w:top w:val="single" w:sz="4" w:space="0" w:color="000000"/>
              <w:left w:val="nil"/>
              <w:bottom w:val="single" w:sz="4" w:space="0" w:color="000000"/>
              <w:right w:val="single" w:sz="4" w:space="0" w:color="000000"/>
            </w:tcBorders>
            <w:shd w:val="clear" w:color="auto" w:fill="auto"/>
            <w:vAlign w:val="center"/>
          </w:tcPr>
          <w:p w14:paraId="735092AE" w14:textId="77777777" w:rsidR="00471B56" w:rsidRPr="005B6C5E" w:rsidRDefault="00471B56" w:rsidP="006F5F46">
            <w:pPr>
              <w:jc w:val="center"/>
              <w:rPr>
                <w:rFonts w:ascii="Arial" w:hAnsi="Arial" w:cs="Arial"/>
              </w:rPr>
            </w:pPr>
            <w:r w:rsidRPr="005B6C5E">
              <w:rPr>
                <w:rFonts w:ascii="Arial" w:hAnsi="Arial" w:cs="Arial"/>
              </w:rPr>
              <w:t>Stage 2</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5181432" w14:textId="77777777" w:rsidR="00471B56" w:rsidRPr="005B6C5E" w:rsidRDefault="00471B56" w:rsidP="00471B56">
            <w:pPr>
              <w:rPr>
                <w:rFonts w:ascii="Arial" w:hAnsi="Arial" w:cs="Arial"/>
              </w:rPr>
            </w:pPr>
            <w:r w:rsidRPr="005B6C5E">
              <w:rPr>
                <w:rFonts w:ascii="Arial" w:hAnsi="Arial" w:cs="Arial"/>
              </w:rPr>
              <w:t>25/11/2021</w:t>
            </w:r>
          </w:p>
        </w:tc>
        <w:tc>
          <w:tcPr>
            <w:tcW w:w="3191" w:type="dxa"/>
            <w:tcBorders>
              <w:top w:val="single" w:sz="4" w:space="0" w:color="000000"/>
              <w:left w:val="nil"/>
              <w:bottom w:val="single" w:sz="4" w:space="0" w:color="000000"/>
              <w:right w:val="single" w:sz="4" w:space="0" w:color="000000"/>
            </w:tcBorders>
            <w:shd w:val="clear" w:color="auto" w:fill="auto"/>
            <w:vAlign w:val="center"/>
          </w:tcPr>
          <w:p w14:paraId="37CBB8A0" w14:textId="77777777" w:rsidR="00471B56" w:rsidRPr="005B6C5E" w:rsidRDefault="00471B56" w:rsidP="00471B56">
            <w:pPr>
              <w:rPr>
                <w:rFonts w:ascii="Arial" w:hAnsi="Arial" w:cs="Arial"/>
                <w:b/>
              </w:rPr>
            </w:pPr>
            <w:r w:rsidRPr="005B6C5E">
              <w:rPr>
                <w:rFonts w:ascii="Arial" w:hAnsi="Arial" w:cs="Arial"/>
              </w:rPr>
              <w:t>Patient had surgery in 2018 and since has had ongoing (still to date) issues with wound</w:t>
            </w:r>
          </w:p>
        </w:tc>
        <w:tc>
          <w:tcPr>
            <w:tcW w:w="1217" w:type="dxa"/>
            <w:tcBorders>
              <w:top w:val="single" w:sz="4" w:space="0" w:color="000000"/>
              <w:left w:val="nil"/>
              <w:bottom w:val="single" w:sz="4" w:space="0" w:color="000000"/>
              <w:right w:val="single" w:sz="4" w:space="0" w:color="000000"/>
            </w:tcBorders>
            <w:shd w:val="clear" w:color="auto" w:fill="auto"/>
            <w:vAlign w:val="center"/>
          </w:tcPr>
          <w:p w14:paraId="1D76B2B6" w14:textId="77777777" w:rsidR="00471B56" w:rsidRPr="005B6C5E" w:rsidRDefault="00471B56" w:rsidP="00471B56">
            <w:pPr>
              <w:rPr>
                <w:rFonts w:ascii="Arial" w:hAnsi="Arial" w:cs="Arial"/>
              </w:rPr>
            </w:pPr>
            <w:r w:rsidRPr="005B6C5E">
              <w:rPr>
                <w:rFonts w:ascii="Arial" w:hAnsi="Arial" w:cs="Arial"/>
              </w:rPr>
              <w:t>Not upheld</w:t>
            </w:r>
          </w:p>
        </w:tc>
        <w:tc>
          <w:tcPr>
            <w:tcW w:w="1564" w:type="dxa"/>
            <w:tcBorders>
              <w:top w:val="single" w:sz="4" w:space="0" w:color="000000"/>
              <w:left w:val="nil"/>
              <w:bottom w:val="single" w:sz="4" w:space="0" w:color="000000"/>
              <w:right w:val="single" w:sz="4" w:space="0" w:color="000000"/>
            </w:tcBorders>
            <w:shd w:val="clear" w:color="auto" w:fill="auto"/>
            <w:vAlign w:val="center"/>
          </w:tcPr>
          <w:p w14:paraId="6DB2A8C3" w14:textId="77777777" w:rsidR="00471B56" w:rsidRPr="005B6C5E" w:rsidRDefault="00471B56" w:rsidP="00471B56">
            <w:pPr>
              <w:rPr>
                <w:rFonts w:ascii="Arial" w:hAnsi="Arial" w:cs="Arial"/>
              </w:rPr>
            </w:pPr>
            <w:r w:rsidRPr="005B6C5E">
              <w:rPr>
                <w:rFonts w:ascii="Arial" w:hAnsi="Arial" w:cs="Arial"/>
              </w:rPr>
              <w:t>Under SPSO Investigation</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A0126F7" w14:textId="77777777" w:rsidR="00471B56" w:rsidRPr="005B6C5E" w:rsidRDefault="00471B56" w:rsidP="00471B56">
            <w:pPr>
              <w:rPr>
                <w:rFonts w:ascii="Arial" w:hAnsi="Arial" w:cs="Arial"/>
              </w:rPr>
            </w:pPr>
            <w:r w:rsidRPr="005B6C5E">
              <w:rPr>
                <w:rFonts w:ascii="Arial" w:hAnsi="Arial" w:cs="Arial"/>
              </w:rPr>
              <w:t>02/09/2022</w:t>
            </w:r>
          </w:p>
        </w:tc>
      </w:tr>
      <w:tr w:rsidR="006E0527" w:rsidRPr="006E0527" w14:paraId="05D81D7D" w14:textId="77777777" w:rsidTr="005B6C5E">
        <w:trPr>
          <w:trHeight w:val="619"/>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AB81" w14:textId="77777777" w:rsidR="00471B56" w:rsidRPr="00D52C91" w:rsidRDefault="00471B56" w:rsidP="00471B56">
            <w:pPr>
              <w:rPr>
                <w:rFonts w:ascii="Arial" w:hAnsi="Arial" w:cs="Arial"/>
              </w:rPr>
            </w:pPr>
            <w:r w:rsidRPr="00D52C91">
              <w:rPr>
                <w:rFonts w:ascii="Arial" w:hAnsi="Arial" w:cs="Arial"/>
              </w:rPr>
              <w:t>2502</w:t>
            </w:r>
          </w:p>
        </w:tc>
        <w:tc>
          <w:tcPr>
            <w:tcW w:w="844" w:type="dxa"/>
            <w:tcBorders>
              <w:top w:val="single" w:sz="4" w:space="0" w:color="000000"/>
              <w:left w:val="nil"/>
              <w:bottom w:val="single" w:sz="4" w:space="0" w:color="000000"/>
              <w:right w:val="single" w:sz="4" w:space="0" w:color="000000"/>
            </w:tcBorders>
            <w:shd w:val="clear" w:color="auto" w:fill="auto"/>
            <w:vAlign w:val="center"/>
          </w:tcPr>
          <w:p w14:paraId="45A15C03" w14:textId="77777777" w:rsidR="00471B56" w:rsidRPr="00D52C91" w:rsidRDefault="00471B56" w:rsidP="006F5F46">
            <w:pPr>
              <w:jc w:val="center"/>
              <w:rPr>
                <w:rFonts w:ascii="Arial" w:hAnsi="Arial" w:cs="Arial"/>
              </w:rPr>
            </w:pPr>
            <w:r w:rsidRPr="00D52C91">
              <w:rPr>
                <w:rFonts w:ascii="Arial" w:hAnsi="Arial" w:cs="Arial"/>
              </w:rPr>
              <w:t>Stage 2</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5A53CB5C" w14:textId="77777777" w:rsidR="00471B56" w:rsidRPr="00D52C91" w:rsidRDefault="00471B56" w:rsidP="00471B56">
            <w:pPr>
              <w:rPr>
                <w:rFonts w:ascii="Arial" w:hAnsi="Arial" w:cs="Arial"/>
              </w:rPr>
            </w:pPr>
            <w:r w:rsidRPr="00D52C91">
              <w:rPr>
                <w:rFonts w:ascii="Arial" w:hAnsi="Arial" w:cs="Arial"/>
              </w:rPr>
              <w:t>24/03/2022</w:t>
            </w:r>
          </w:p>
        </w:tc>
        <w:tc>
          <w:tcPr>
            <w:tcW w:w="3191" w:type="dxa"/>
            <w:tcBorders>
              <w:top w:val="single" w:sz="4" w:space="0" w:color="000000"/>
              <w:left w:val="nil"/>
              <w:bottom w:val="single" w:sz="4" w:space="0" w:color="000000"/>
              <w:right w:val="single" w:sz="4" w:space="0" w:color="000000"/>
            </w:tcBorders>
            <w:shd w:val="clear" w:color="auto" w:fill="auto"/>
            <w:vAlign w:val="center"/>
          </w:tcPr>
          <w:p w14:paraId="5BAD7451" w14:textId="417A3687" w:rsidR="00471B56" w:rsidRPr="00D52C91" w:rsidRDefault="00471B56" w:rsidP="00471B56">
            <w:pPr>
              <w:rPr>
                <w:rFonts w:ascii="Arial" w:hAnsi="Arial" w:cs="Arial"/>
              </w:rPr>
            </w:pPr>
            <w:r w:rsidRPr="00D52C91">
              <w:rPr>
                <w:rFonts w:ascii="Arial" w:hAnsi="Arial" w:cs="Arial"/>
              </w:rPr>
              <w:t xml:space="preserve">Patient advising they were not briefed prior to procedure, felt pain during </w:t>
            </w:r>
            <w:r w:rsidR="007624AA" w:rsidRPr="00D52C91">
              <w:rPr>
                <w:rFonts w:ascii="Arial" w:hAnsi="Arial" w:cs="Arial"/>
              </w:rPr>
              <w:t>procedure</w:t>
            </w:r>
            <w:r w:rsidRPr="00D52C91">
              <w:rPr>
                <w:rFonts w:ascii="Arial" w:hAnsi="Arial" w:cs="Arial"/>
              </w:rPr>
              <w:t xml:space="preserve"> and unhappy with the care during/after procedure</w:t>
            </w:r>
          </w:p>
        </w:tc>
        <w:tc>
          <w:tcPr>
            <w:tcW w:w="1217" w:type="dxa"/>
            <w:tcBorders>
              <w:top w:val="single" w:sz="4" w:space="0" w:color="000000"/>
              <w:left w:val="nil"/>
              <w:bottom w:val="single" w:sz="4" w:space="0" w:color="000000"/>
              <w:right w:val="single" w:sz="4" w:space="0" w:color="000000"/>
            </w:tcBorders>
            <w:shd w:val="clear" w:color="auto" w:fill="auto"/>
            <w:vAlign w:val="center"/>
          </w:tcPr>
          <w:p w14:paraId="285436D9" w14:textId="77777777" w:rsidR="00471B56" w:rsidRPr="00D52C91" w:rsidRDefault="00471B56" w:rsidP="00471B56">
            <w:pPr>
              <w:rPr>
                <w:rFonts w:ascii="Arial" w:hAnsi="Arial" w:cs="Arial"/>
              </w:rPr>
            </w:pPr>
            <w:r w:rsidRPr="00D52C91">
              <w:rPr>
                <w:rFonts w:ascii="Arial" w:hAnsi="Arial" w:cs="Arial"/>
              </w:rPr>
              <w:t>Partially</w:t>
            </w:r>
          </w:p>
          <w:p w14:paraId="41C8DA21" w14:textId="77777777" w:rsidR="00471B56" w:rsidRPr="00D52C91" w:rsidRDefault="00471B56" w:rsidP="00471B56">
            <w:pPr>
              <w:rPr>
                <w:rFonts w:ascii="Arial" w:hAnsi="Arial" w:cs="Arial"/>
              </w:rPr>
            </w:pPr>
            <w:r w:rsidRPr="00D52C91">
              <w:rPr>
                <w:rFonts w:ascii="Arial" w:hAnsi="Arial" w:cs="Arial"/>
              </w:rPr>
              <w:t>upheld</w:t>
            </w:r>
          </w:p>
        </w:tc>
        <w:tc>
          <w:tcPr>
            <w:tcW w:w="1564" w:type="dxa"/>
            <w:tcBorders>
              <w:top w:val="single" w:sz="4" w:space="0" w:color="000000"/>
              <w:left w:val="nil"/>
              <w:bottom w:val="single" w:sz="4" w:space="0" w:color="000000"/>
              <w:right w:val="single" w:sz="4" w:space="0" w:color="000000"/>
            </w:tcBorders>
            <w:shd w:val="clear" w:color="auto" w:fill="auto"/>
            <w:vAlign w:val="center"/>
          </w:tcPr>
          <w:p w14:paraId="5164FFC6" w14:textId="77777777" w:rsidR="00471B56" w:rsidRPr="00D52C91" w:rsidRDefault="00471B56" w:rsidP="00471B56">
            <w:pPr>
              <w:rPr>
                <w:rFonts w:ascii="Arial" w:hAnsi="Arial" w:cs="Arial"/>
              </w:rPr>
            </w:pPr>
            <w:r w:rsidRPr="00D52C91">
              <w:rPr>
                <w:rFonts w:ascii="Arial" w:hAnsi="Arial" w:cs="Arial"/>
              </w:rPr>
              <w:t>Under initial SPSO investigation</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2AB53C54" w14:textId="77777777" w:rsidR="00471B56" w:rsidRPr="00D52C91" w:rsidRDefault="00471B56" w:rsidP="00471B56">
            <w:pPr>
              <w:rPr>
                <w:rFonts w:ascii="Arial" w:hAnsi="Arial" w:cs="Arial"/>
              </w:rPr>
            </w:pPr>
            <w:r w:rsidRPr="00D52C91">
              <w:rPr>
                <w:rFonts w:ascii="Arial" w:hAnsi="Arial" w:cs="Arial"/>
              </w:rPr>
              <w:t>20/12/2022</w:t>
            </w:r>
          </w:p>
        </w:tc>
      </w:tr>
    </w:tbl>
    <w:p w14:paraId="2BD8B630" w14:textId="4817F42B" w:rsidR="006B1E7D" w:rsidRPr="005B6C5E" w:rsidRDefault="00C23CCB" w:rsidP="00C23CCB">
      <w:pPr>
        <w:pStyle w:val="Subtitle"/>
        <w:widowControl w:val="0"/>
        <w:jc w:val="left"/>
        <w:rPr>
          <w:color w:val="auto"/>
        </w:rPr>
      </w:pPr>
      <w:r w:rsidRPr="005B6C5E">
        <w:rPr>
          <w:color w:val="auto"/>
        </w:rPr>
        <w:t>Table 6</w:t>
      </w:r>
      <w:r w:rsidR="00471B56" w:rsidRPr="005B6C5E">
        <w:rPr>
          <w:color w:val="auto"/>
        </w:rPr>
        <w:t xml:space="preserve"> – SPSO Complaints ope</w:t>
      </w:r>
      <w:r w:rsidR="00F348F1" w:rsidRPr="005B6C5E">
        <w:rPr>
          <w:color w:val="auto"/>
        </w:rPr>
        <w:t>n</w:t>
      </w:r>
    </w:p>
    <w:sectPr w:rsidR="006B1E7D" w:rsidRPr="005B6C5E" w:rsidSect="00480C6C">
      <w:footerReference w:type="default" r:id="rId14"/>
      <w:pgSz w:w="11906" w:h="16838" w:code="9"/>
      <w:pgMar w:top="709" w:right="991" w:bottom="42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C59D7" w14:textId="77777777" w:rsidR="00A04761" w:rsidRDefault="00A04761">
      <w:r>
        <w:separator/>
      </w:r>
    </w:p>
  </w:endnote>
  <w:endnote w:type="continuationSeparator" w:id="0">
    <w:p w14:paraId="3672207C" w14:textId="77777777" w:rsidR="00A04761" w:rsidRDefault="00A04761">
      <w:r>
        <w:continuationSeparator/>
      </w:r>
    </w:p>
  </w:endnote>
  <w:endnote w:type="continuationNotice" w:id="1">
    <w:p w14:paraId="7DC4D331" w14:textId="77777777" w:rsidR="00A04761" w:rsidRDefault="00A04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BADE" w14:textId="545B0160" w:rsidR="00B01237" w:rsidRDefault="00B01237">
    <w:pPr>
      <w:pStyle w:val="Footer"/>
      <w:jc w:val="center"/>
    </w:pPr>
    <w:r>
      <w:rPr>
        <w:noProof/>
      </w:rPr>
      <w:fldChar w:fldCharType="begin"/>
    </w:r>
    <w:r>
      <w:rPr>
        <w:noProof/>
      </w:rPr>
      <w:instrText xml:space="preserve"> PAGE   \* MERGEFORMAT </w:instrText>
    </w:r>
    <w:r>
      <w:rPr>
        <w:noProof/>
      </w:rPr>
      <w:fldChar w:fldCharType="separate"/>
    </w:r>
    <w:r w:rsidR="002411A0">
      <w:rPr>
        <w:noProof/>
      </w:rPr>
      <w:t>4</w:t>
    </w:r>
    <w:r>
      <w:rPr>
        <w:noProof/>
      </w:rPr>
      <w:fldChar w:fldCharType="end"/>
    </w:r>
  </w:p>
  <w:p w14:paraId="297E9E22" w14:textId="77777777" w:rsidR="00B01237" w:rsidRDefault="00B01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0595A" w14:textId="77777777" w:rsidR="00A04761" w:rsidRDefault="00A04761">
      <w:r>
        <w:separator/>
      </w:r>
    </w:p>
  </w:footnote>
  <w:footnote w:type="continuationSeparator" w:id="0">
    <w:p w14:paraId="20466089" w14:textId="77777777" w:rsidR="00A04761" w:rsidRDefault="00A04761">
      <w:r>
        <w:continuationSeparator/>
      </w:r>
    </w:p>
  </w:footnote>
  <w:footnote w:type="continuationNotice" w:id="1">
    <w:p w14:paraId="52B57E6B" w14:textId="77777777" w:rsidR="00A04761" w:rsidRDefault="00A047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D6BB" w14:textId="6C30C88F" w:rsidR="00433A93" w:rsidRDefault="00433A93" w:rsidP="00433A93">
    <w:pPr>
      <w:pStyle w:val="Header"/>
      <w:jc w:val="right"/>
    </w:pPr>
    <w:r>
      <w:t>I</w:t>
    </w:r>
    <w:r w:rsidR="009221C4">
      <w:t>tem 4.6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6FBF"/>
    <w:multiLevelType w:val="hybridMultilevel"/>
    <w:tmpl w:val="61A8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B1451"/>
    <w:multiLevelType w:val="hybridMultilevel"/>
    <w:tmpl w:val="49E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84D8C"/>
    <w:multiLevelType w:val="hybridMultilevel"/>
    <w:tmpl w:val="33A6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70391"/>
    <w:multiLevelType w:val="hybridMultilevel"/>
    <w:tmpl w:val="F04658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9746F52"/>
    <w:multiLevelType w:val="multilevel"/>
    <w:tmpl w:val="AA9A6E82"/>
    <w:lvl w:ilvl="0">
      <w:start w:val="2"/>
      <w:numFmt w:val="decimal"/>
      <w:lvlText w:val="%1"/>
      <w:lvlJc w:val="left"/>
      <w:pPr>
        <w:ind w:left="525" w:hanging="525"/>
      </w:pPr>
    </w:lvl>
    <w:lvl w:ilvl="1">
      <w:start w:val="3"/>
      <w:numFmt w:val="decimal"/>
      <w:lvlText w:val="%1.%2"/>
      <w:lvlJc w:val="left"/>
      <w:pPr>
        <w:ind w:left="525" w:hanging="525"/>
      </w:pPr>
    </w:lvl>
    <w:lvl w:ilvl="2">
      <w:start w:val="7"/>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C305A8D"/>
    <w:multiLevelType w:val="hybridMultilevel"/>
    <w:tmpl w:val="98300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BC60E3"/>
    <w:multiLevelType w:val="hybridMultilevel"/>
    <w:tmpl w:val="3182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A11C6"/>
    <w:multiLevelType w:val="hybridMultilevel"/>
    <w:tmpl w:val="04E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483118"/>
    <w:multiLevelType w:val="hybridMultilevel"/>
    <w:tmpl w:val="293A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8172E"/>
    <w:multiLevelType w:val="hybridMultilevel"/>
    <w:tmpl w:val="07B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B38AE"/>
    <w:multiLevelType w:val="hybridMultilevel"/>
    <w:tmpl w:val="CB4A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21E44"/>
    <w:multiLevelType w:val="hybridMultilevel"/>
    <w:tmpl w:val="B1D0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43185"/>
    <w:multiLevelType w:val="hybridMultilevel"/>
    <w:tmpl w:val="160AE550"/>
    <w:lvl w:ilvl="0" w:tplc="0809000F">
      <w:start w:val="1"/>
      <w:numFmt w:val="decimal"/>
      <w:lvlText w:val="%1."/>
      <w:lvlJc w:val="left"/>
      <w:pPr>
        <w:ind w:left="29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8F224FD"/>
    <w:multiLevelType w:val="hybridMultilevel"/>
    <w:tmpl w:val="6F0E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start w:val="1"/>
      <w:numFmt w:val="bullet"/>
      <w:lvlText w:val="o"/>
      <w:lvlJc w:val="left"/>
      <w:pPr>
        <w:ind w:left="1965" w:hanging="360"/>
      </w:pPr>
      <w:rPr>
        <w:rFonts w:ascii="Courier New" w:hAnsi="Courier New" w:cs="Courier New" w:hint="default"/>
      </w:rPr>
    </w:lvl>
    <w:lvl w:ilvl="2" w:tplc="08090005">
      <w:start w:val="1"/>
      <w:numFmt w:val="bullet"/>
      <w:lvlText w:val=""/>
      <w:lvlJc w:val="left"/>
      <w:pPr>
        <w:ind w:left="2685" w:hanging="360"/>
      </w:pPr>
      <w:rPr>
        <w:rFonts w:ascii="Wingdings" w:hAnsi="Wingdings" w:hint="default"/>
      </w:rPr>
    </w:lvl>
    <w:lvl w:ilvl="3" w:tplc="08090001">
      <w:start w:val="1"/>
      <w:numFmt w:val="bullet"/>
      <w:lvlText w:val=""/>
      <w:lvlJc w:val="left"/>
      <w:pPr>
        <w:ind w:left="3405" w:hanging="360"/>
      </w:pPr>
      <w:rPr>
        <w:rFonts w:ascii="Symbol" w:hAnsi="Symbol" w:hint="default"/>
      </w:rPr>
    </w:lvl>
    <w:lvl w:ilvl="4" w:tplc="08090003">
      <w:start w:val="1"/>
      <w:numFmt w:val="bullet"/>
      <w:lvlText w:val="o"/>
      <w:lvlJc w:val="left"/>
      <w:pPr>
        <w:ind w:left="4125" w:hanging="360"/>
      </w:pPr>
      <w:rPr>
        <w:rFonts w:ascii="Courier New" w:hAnsi="Courier New" w:cs="Courier New" w:hint="default"/>
      </w:rPr>
    </w:lvl>
    <w:lvl w:ilvl="5" w:tplc="08090005">
      <w:start w:val="1"/>
      <w:numFmt w:val="bullet"/>
      <w:lvlText w:val=""/>
      <w:lvlJc w:val="left"/>
      <w:pPr>
        <w:ind w:left="4845" w:hanging="360"/>
      </w:pPr>
      <w:rPr>
        <w:rFonts w:ascii="Wingdings" w:hAnsi="Wingdings" w:hint="default"/>
      </w:rPr>
    </w:lvl>
    <w:lvl w:ilvl="6" w:tplc="08090001">
      <w:start w:val="1"/>
      <w:numFmt w:val="bullet"/>
      <w:lvlText w:val=""/>
      <w:lvlJc w:val="left"/>
      <w:pPr>
        <w:ind w:left="5565" w:hanging="360"/>
      </w:pPr>
      <w:rPr>
        <w:rFonts w:ascii="Symbol" w:hAnsi="Symbol" w:hint="default"/>
      </w:rPr>
    </w:lvl>
    <w:lvl w:ilvl="7" w:tplc="08090003">
      <w:start w:val="1"/>
      <w:numFmt w:val="bullet"/>
      <w:lvlText w:val="o"/>
      <w:lvlJc w:val="left"/>
      <w:pPr>
        <w:ind w:left="6285" w:hanging="360"/>
      </w:pPr>
      <w:rPr>
        <w:rFonts w:ascii="Courier New" w:hAnsi="Courier New" w:cs="Courier New" w:hint="default"/>
      </w:rPr>
    </w:lvl>
    <w:lvl w:ilvl="8" w:tplc="08090005">
      <w:start w:val="1"/>
      <w:numFmt w:val="bullet"/>
      <w:lvlText w:val=""/>
      <w:lvlJc w:val="left"/>
      <w:pPr>
        <w:ind w:left="7005" w:hanging="360"/>
      </w:pPr>
      <w:rPr>
        <w:rFonts w:ascii="Wingdings" w:hAnsi="Wingdings" w:hint="default"/>
      </w:rPr>
    </w:lvl>
  </w:abstractNum>
  <w:abstractNum w:abstractNumId="18" w15:restartNumberingAfterBreak="0">
    <w:nsid w:val="4EF66818"/>
    <w:multiLevelType w:val="hybridMultilevel"/>
    <w:tmpl w:val="C7606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04C71"/>
    <w:multiLevelType w:val="hybridMultilevel"/>
    <w:tmpl w:val="8B20B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7737E"/>
    <w:multiLevelType w:val="hybridMultilevel"/>
    <w:tmpl w:val="DF1A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80B71F6"/>
    <w:multiLevelType w:val="hybridMultilevel"/>
    <w:tmpl w:val="0594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B2458"/>
    <w:multiLevelType w:val="hybridMultilevel"/>
    <w:tmpl w:val="575AA2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ED56715"/>
    <w:multiLevelType w:val="hybridMultilevel"/>
    <w:tmpl w:val="F92C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33614"/>
    <w:multiLevelType w:val="hybridMultilevel"/>
    <w:tmpl w:val="BF20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Times New Roman"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cs="Times New Roman"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cs="Times New Roman" w:hint="default"/>
      </w:rPr>
    </w:lvl>
    <w:lvl w:ilvl="8" w:tplc="08090005">
      <w:start w:val="1"/>
      <w:numFmt w:val="bullet"/>
      <w:lvlText w:val=""/>
      <w:lvlJc w:val="left"/>
      <w:pPr>
        <w:ind w:left="6732" w:hanging="360"/>
      </w:pPr>
      <w:rPr>
        <w:rFonts w:ascii="Wingdings" w:hAnsi="Wingdings" w:hint="default"/>
      </w:rPr>
    </w:lvl>
  </w:abstractNum>
  <w:abstractNum w:abstractNumId="27" w15:restartNumberingAfterBreak="0">
    <w:nsid w:val="61165DE3"/>
    <w:multiLevelType w:val="hybridMultilevel"/>
    <w:tmpl w:val="0B92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94CC6"/>
    <w:multiLevelType w:val="hybridMultilevel"/>
    <w:tmpl w:val="36D8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B70F8"/>
    <w:multiLevelType w:val="hybridMultilevel"/>
    <w:tmpl w:val="42CC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42E69"/>
    <w:multiLevelType w:val="hybridMultilevel"/>
    <w:tmpl w:val="EE24A3C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1" w15:restartNumberingAfterBreak="0">
    <w:nsid w:val="716A430F"/>
    <w:multiLevelType w:val="hybridMultilevel"/>
    <w:tmpl w:val="D606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1271B"/>
    <w:multiLevelType w:val="hybridMultilevel"/>
    <w:tmpl w:val="ECB0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F13CE"/>
    <w:multiLevelType w:val="hybridMultilevel"/>
    <w:tmpl w:val="1954F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3F36AB"/>
    <w:multiLevelType w:val="hybridMultilevel"/>
    <w:tmpl w:val="B246A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D2A45"/>
    <w:multiLevelType w:val="hybridMultilevel"/>
    <w:tmpl w:val="739C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2709A"/>
    <w:multiLevelType w:val="hybridMultilevel"/>
    <w:tmpl w:val="1646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33"/>
  </w:num>
  <w:num w:numId="4">
    <w:abstractNumId w:val="27"/>
  </w:num>
  <w:num w:numId="5">
    <w:abstractNumId w:val="2"/>
  </w:num>
  <w:num w:numId="6">
    <w:abstractNumId w:val="16"/>
  </w:num>
  <w:num w:numId="7">
    <w:abstractNumId w:val="3"/>
  </w:num>
  <w:num w:numId="8">
    <w:abstractNumId w:val="28"/>
  </w:num>
  <w:num w:numId="9">
    <w:abstractNumId w:val="29"/>
  </w:num>
  <w:num w:numId="10">
    <w:abstractNumId w:val="22"/>
  </w:num>
  <w:num w:numId="11">
    <w:abstractNumId w:val="31"/>
  </w:num>
  <w:num w:numId="12">
    <w:abstractNumId w:val="35"/>
  </w:num>
  <w:num w:numId="13">
    <w:abstractNumId w:val="24"/>
  </w:num>
  <w:num w:numId="14">
    <w:abstractNumId w:val="18"/>
  </w:num>
  <w:num w:numId="15">
    <w:abstractNumId w:val="12"/>
  </w:num>
  <w:num w:numId="16">
    <w:abstractNumId w:val="0"/>
  </w:num>
  <w:num w:numId="17">
    <w:abstractNumId w:val="1"/>
  </w:num>
  <w:num w:numId="18">
    <w:abstractNumId w:val="34"/>
  </w:num>
  <w:num w:numId="19">
    <w:abstractNumId w:val="19"/>
  </w:num>
  <w:num w:numId="20">
    <w:abstractNumId w:val="32"/>
  </w:num>
  <w:num w:numId="21">
    <w:abstractNumId w:val="7"/>
  </w:num>
  <w:num w:numId="22">
    <w:abstractNumId w:val="14"/>
  </w:num>
  <w:num w:numId="23">
    <w:abstractNumId w:val="11"/>
  </w:num>
  <w:num w:numId="24">
    <w:abstractNumId w:val="20"/>
  </w:num>
  <w:num w:numId="25">
    <w:abstractNumId w:val="25"/>
  </w:num>
  <w:num w:numId="26">
    <w:abstractNumId w:val="8"/>
  </w:num>
  <w:num w:numId="27">
    <w:abstractNumId w:val="36"/>
  </w:num>
  <w:num w:numId="28">
    <w:abstractNumId w:val="13"/>
  </w:num>
  <w:num w:numId="29">
    <w:abstractNumId w:val="10"/>
  </w:num>
  <w:num w:numId="30">
    <w:abstractNumId w:val="21"/>
  </w:num>
  <w:num w:numId="31">
    <w:abstractNumId w:val="15"/>
  </w:num>
  <w:num w:numId="32">
    <w:abstractNumId w:val="4"/>
  </w:num>
  <w:num w:numId="33">
    <w:abstractNumId w:val="9"/>
  </w:num>
  <w:num w:numId="34">
    <w:abstractNumId w:val="5"/>
    <w:lvlOverride w:ilvl="0">
      <w:startOverride w:val="2"/>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6"/>
  </w:num>
  <w:num w:numId="37">
    <w:abstractNumId w:val="17"/>
  </w:num>
  <w:num w:numId="3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rsids>
    <w:rsidRoot w:val="000552A6"/>
    <w:rsid w:val="00000058"/>
    <w:rsid w:val="00001031"/>
    <w:rsid w:val="000010D0"/>
    <w:rsid w:val="00001589"/>
    <w:rsid w:val="00003C7F"/>
    <w:rsid w:val="000047FE"/>
    <w:rsid w:val="00006F09"/>
    <w:rsid w:val="00007BF8"/>
    <w:rsid w:val="0001051F"/>
    <w:rsid w:val="0001073C"/>
    <w:rsid w:val="00011703"/>
    <w:rsid w:val="00012B0F"/>
    <w:rsid w:val="0001334F"/>
    <w:rsid w:val="0001435D"/>
    <w:rsid w:val="00014B65"/>
    <w:rsid w:val="0001564D"/>
    <w:rsid w:val="00015F01"/>
    <w:rsid w:val="0001654D"/>
    <w:rsid w:val="00016BC2"/>
    <w:rsid w:val="00017163"/>
    <w:rsid w:val="00017666"/>
    <w:rsid w:val="00017AC3"/>
    <w:rsid w:val="00020EB0"/>
    <w:rsid w:val="0002365B"/>
    <w:rsid w:val="0002367B"/>
    <w:rsid w:val="00023858"/>
    <w:rsid w:val="00025248"/>
    <w:rsid w:val="00025352"/>
    <w:rsid w:val="00025C57"/>
    <w:rsid w:val="00025D60"/>
    <w:rsid w:val="00025FA8"/>
    <w:rsid w:val="0002644B"/>
    <w:rsid w:val="00027222"/>
    <w:rsid w:val="00027808"/>
    <w:rsid w:val="00027809"/>
    <w:rsid w:val="00027A32"/>
    <w:rsid w:val="00027D31"/>
    <w:rsid w:val="00031C2C"/>
    <w:rsid w:val="00032DF3"/>
    <w:rsid w:val="00033470"/>
    <w:rsid w:val="00033FCA"/>
    <w:rsid w:val="000344B7"/>
    <w:rsid w:val="00035015"/>
    <w:rsid w:val="00035047"/>
    <w:rsid w:val="0003535E"/>
    <w:rsid w:val="00035CC9"/>
    <w:rsid w:val="00035CD2"/>
    <w:rsid w:val="00036EC7"/>
    <w:rsid w:val="000375A0"/>
    <w:rsid w:val="00040C78"/>
    <w:rsid w:val="00041013"/>
    <w:rsid w:val="00041029"/>
    <w:rsid w:val="000418E6"/>
    <w:rsid w:val="00041DEA"/>
    <w:rsid w:val="0004479E"/>
    <w:rsid w:val="00044BEF"/>
    <w:rsid w:val="000463B8"/>
    <w:rsid w:val="00046B0F"/>
    <w:rsid w:val="0005007F"/>
    <w:rsid w:val="00050D0B"/>
    <w:rsid w:val="000513E4"/>
    <w:rsid w:val="000515C5"/>
    <w:rsid w:val="00051A5F"/>
    <w:rsid w:val="00052403"/>
    <w:rsid w:val="0005243B"/>
    <w:rsid w:val="0005252D"/>
    <w:rsid w:val="00054231"/>
    <w:rsid w:val="00055278"/>
    <w:rsid w:val="000552A6"/>
    <w:rsid w:val="00055E3D"/>
    <w:rsid w:val="0005637D"/>
    <w:rsid w:val="00056BDC"/>
    <w:rsid w:val="00057207"/>
    <w:rsid w:val="00057B31"/>
    <w:rsid w:val="0006038A"/>
    <w:rsid w:val="0006041A"/>
    <w:rsid w:val="00061B99"/>
    <w:rsid w:val="00062FEB"/>
    <w:rsid w:val="00063446"/>
    <w:rsid w:val="00063521"/>
    <w:rsid w:val="0006389E"/>
    <w:rsid w:val="00063D71"/>
    <w:rsid w:val="0006452A"/>
    <w:rsid w:val="000646BF"/>
    <w:rsid w:val="000648B9"/>
    <w:rsid w:val="0006525C"/>
    <w:rsid w:val="000657FD"/>
    <w:rsid w:val="0006691E"/>
    <w:rsid w:val="00066BD5"/>
    <w:rsid w:val="00067059"/>
    <w:rsid w:val="000673BE"/>
    <w:rsid w:val="00070A34"/>
    <w:rsid w:val="00071419"/>
    <w:rsid w:val="00072948"/>
    <w:rsid w:val="00072FD7"/>
    <w:rsid w:val="000745AE"/>
    <w:rsid w:val="0007571E"/>
    <w:rsid w:val="00080030"/>
    <w:rsid w:val="00080B24"/>
    <w:rsid w:val="0008294E"/>
    <w:rsid w:val="00082951"/>
    <w:rsid w:val="00082B43"/>
    <w:rsid w:val="00083301"/>
    <w:rsid w:val="00083319"/>
    <w:rsid w:val="0008412A"/>
    <w:rsid w:val="0008442F"/>
    <w:rsid w:val="000844A0"/>
    <w:rsid w:val="00084A87"/>
    <w:rsid w:val="00085A5A"/>
    <w:rsid w:val="000863A8"/>
    <w:rsid w:val="00086C7D"/>
    <w:rsid w:val="000904D6"/>
    <w:rsid w:val="0009077A"/>
    <w:rsid w:val="00091A3E"/>
    <w:rsid w:val="0009285D"/>
    <w:rsid w:val="00092C42"/>
    <w:rsid w:val="00092FC4"/>
    <w:rsid w:val="000937F4"/>
    <w:rsid w:val="00093C5C"/>
    <w:rsid w:val="000951E6"/>
    <w:rsid w:val="00095FFC"/>
    <w:rsid w:val="000965FA"/>
    <w:rsid w:val="00096E33"/>
    <w:rsid w:val="00096E64"/>
    <w:rsid w:val="0009707E"/>
    <w:rsid w:val="0009764A"/>
    <w:rsid w:val="00097D34"/>
    <w:rsid w:val="00097D7B"/>
    <w:rsid w:val="000A1E58"/>
    <w:rsid w:val="000A1F12"/>
    <w:rsid w:val="000A2484"/>
    <w:rsid w:val="000A340D"/>
    <w:rsid w:val="000A3B4E"/>
    <w:rsid w:val="000A4D57"/>
    <w:rsid w:val="000A55E0"/>
    <w:rsid w:val="000A5AC3"/>
    <w:rsid w:val="000A7006"/>
    <w:rsid w:val="000A706E"/>
    <w:rsid w:val="000A718C"/>
    <w:rsid w:val="000A73E8"/>
    <w:rsid w:val="000B0391"/>
    <w:rsid w:val="000B0636"/>
    <w:rsid w:val="000B08C9"/>
    <w:rsid w:val="000B13EE"/>
    <w:rsid w:val="000B2814"/>
    <w:rsid w:val="000B4EEC"/>
    <w:rsid w:val="000B5A83"/>
    <w:rsid w:val="000B7BB4"/>
    <w:rsid w:val="000B7D5E"/>
    <w:rsid w:val="000C0827"/>
    <w:rsid w:val="000C0CFE"/>
    <w:rsid w:val="000C0D53"/>
    <w:rsid w:val="000C2238"/>
    <w:rsid w:val="000C3679"/>
    <w:rsid w:val="000C3694"/>
    <w:rsid w:val="000C3AC6"/>
    <w:rsid w:val="000C3DF5"/>
    <w:rsid w:val="000C4350"/>
    <w:rsid w:val="000C4388"/>
    <w:rsid w:val="000C4F11"/>
    <w:rsid w:val="000C585C"/>
    <w:rsid w:val="000C6358"/>
    <w:rsid w:val="000C6F00"/>
    <w:rsid w:val="000C7311"/>
    <w:rsid w:val="000C75BD"/>
    <w:rsid w:val="000C78AD"/>
    <w:rsid w:val="000D2053"/>
    <w:rsid w:val="000D2CE0"/>
    <w:rsid w:val="000D4B65"/>
    <w:rsid w:val="000D5D24"/>
    <w:rsid w:val="000D7D61"/>
    <w:rsid w:val="000E02C7"/>
    <w:rsid w:val="000E05BC"/>
    <w:rsid w:val="000E0EA8"/>
    <w:rsid w:val="000E130D"/>
    <w:rsid w:val="000E2D63"/>
    <w:rsid w:val="000E3226"/>
    <w:rsid w:val="000E6344"/>
    <w:rsid w:val="000E6DAE"/>
    <w:rsid w:val="000E7068"/>
    <w:rsid w:val="000E770F"/>
    <w:rsid w:val="000F1386"/>
    <w:rsid w:val="000F13A1"/>
    <w:rsid w:val="000F15DA"/>
    <w:rsid w:val="000F1A18"/>
    <w:rsid w:val="000F4A0E"/>
    <w:rsid w:val="000F4D44"/>
    <w:rsid w:val="000F611E"/>
    <w:rsid w:val="000F6C3F"/>
    <w:rsid w:val="000F6F66"/>
    <w:rsid w:val="000F729A"/>
    <w:rsid w:val="000F76FE"/>
    <w:rsid w:val="000F7CCA"/>
    <w:rsid w:val="0010061C"/>
    <w:rsid w:val="00102265"/>
    <w:rsid w:val="001026F6"/>
    <w:rsid w:val="0010441B"/>
    <w:rsid w:val="00104C61"/>
    <w:rsid w:val="00105366"/>
    <w:rsid w:val="00105B1E"/>
    <w:rsid w:val="00106045"/>
    <w:rsid w:val="001066CA"/>
    <w:rsid w:val="00107FB0"/>
    <w:rsid w:val="00110D32"/>
    <w:rsid w:val="00110FE9"/>
    <w:rsid w:val="00111280"/>
    <w:rsid w:val="0011135E"/>
    <w:rsid w:val="00112DD3"/>
    <w:rsid w:val="00114B16"/>
    <w:rsid w:val="00114CAD"/>
    <w:rsid w:val="00114F76"/>
    <w:rsid w:val="001160A5"/>
    <w:rsid w:val="001162ED"/>
    <w:rsid w:val="00116328"/>
    <w:rsid w:val="00116B44"/>
    <w:rsid w:val="00116E48"/>
    <w:rsid w:val="001212EB"/>
    <w:rsid w:val="001213F8"/>
    <w:rsid w:val="00121CEC"/>
    <w:rsid w:val="0012215B"/>
    <w:rsid w:val="001222B0"/>
    <w:rsid w:val="00122683"/>
    <w:rsid w:val="0012327F"/>
    <w:rsid w:val="0012366E"/>
    <w:rsid w:val="001243C0"/>
    <w:rsid w:val="00124A6A"/>
    <w:rsid w:val="00124B05"/>
    <w:rsid w:val="00124B5E"/>
    <w:rsid w:val="00124F8C"/>
    <w:rsid w:val="00126B0F"/>
    <w:rsid w:val="0012725C"/>
    <w:rsid w:val="001312B2"/>
    <w:rsid w:val="00131393"/>
    <w:rsid w:val="001319A6"/>
    <w:rsid w:val="00131DC8"/>
    <w:rsid w:val="0013246E"/>
    <w:rsid w:val="001332A5"/>
    <w:rsid w:val="00133C27"/>
    <w:rsid w:val="00133DE7"/>
    <w:rsid w:val="00135A7D"/>
    <w:rsid w:val="00136B1C"/>
    <w:rsid w:val="00137D5D"/>
    <w:rsid w:val="00140017"/>
    <w:rsid w:val="001432FF"/>
    <w:rsid w:val="00143B62"/>
    <w:rsid w:val="00144A48"/>
    <w:rsid w:val="001451A2"/>
    <w:rsid w:val="001474DD"/>
    <w:rsid w:val="001515F1"/>
    <w:rsid w:val="00151F2C"/>
    <w:rsid w:val="00153686"/>
    <w:rsid w:val="0015424E"/>
    <w:rsid w:val="00154393"/>
    <w:rsid w:val="00155470"/>
    <w:rsid w:val="00155DD9"/>
    <w:rsid w:val="001560A8"/>
    <w:rsid w:val="00157C80"/>
    <w:rsid w:val="0016234E"/>
    <w:rsid w:val="00162AC3"/>
    <w:rsid w:val="0016300C"/>
    <w:rsid w:val="00163717"/>
    <w:rsid w:val="0016577D"/>
    <w:rsid w:val="00166AE1"/>
    <w:rsid w:val="00166F30"/>
    <w:rsid w:val="00167A54"/>
    <w:rsid w:val="001700A8"/>
    <w:rsid w:val="001703B9"/>
    <w:rsid w:val="0017051A"/>
    <w:rsid w:val="0017176C"/>
    <w:rsid w:val="00171911"/>
    <w:rsid w:val="001719A2"/>
    <w:rsid w:val="00172239"/>
    <w:rsid w:val="00173B49"/>
    <w:rsid w:val="001754D9"/>
    <w:rsid w:val="001757BE"/>
    <w:rsid w:val="00175906"/>
    <w:rsid w:val="001763FC"/>
    <w:rsid w:val="001769F6"/>
    <w:rsid w:val="00177DAE"/>
    <w:rsid w:val="001805F1"/>
    <w:rsid w:val="00180D80"/>
    <w:rsid w:val="00180EDB"/>
    <w:rsid w:val="001826B1"/>
    <w:rsid w:val="00182E4B"/>
    <w:rsid w:val="001830E4"/>
    <w:rsid w:val="00183FED"/>
    <w:rsid w:val="00184725"/>
    <w:rsid w:val="001853C8"/>
    <w:rsid w:val="001856B9"/>
    <w:rsid w:val="0018584E"/>
    <w:rsid w:val="00185F55"/>
    <w:rsid w:val="001906A3"/>
    <w:rsid w:val="001908C2"/>
    <w:rsid w:val="001908CE"/>
    <w:rsid w:val="00190E1B"/>
    <w:rsid w:val="00190E48"/>
    <w:rsid w:val="0019133B"/>
    <w:rsid w:val="00192B4B"/>
    <w:rsid w:val="00193E5E"/>
    <w:rsid w:val="0019518A"/>
    <w:rsid w:val="001952D3"/>
    <w:rsid w:val="00195416"/>
    <w:rsid w:val="00195AB8"/>
    <w:rsid w:val="00196369"/>
    <w:rsid w:val="00196BAA"/>
    <w:rsid w:val="00197190"/>
    <w:rsid w:val="001A019F"/>
    <w:rsid w:val="001A0A81"/>
    <w:rsid w:val="001A2F36"/>
    <w:rsid w:val="001A3C11"/>
    <w:rsid w:val="001A3DF2"/>
    <w:rsid w:val="001A43ED"/>
    <w:rsid w:val="001A5101"/>
    <w:rsid w:val="001A54AC"/>
    <w:rsid w:val="001A57B8"/>
    <w:rsid w:val="001A5F09"/>
    <w:rsid w:val="001A7F86"/>
    <w:rsid w:val="001B0AE0"/>
    <w:rsid w:val="001B1058"/>
    <w:rsid w:val="001B2DBE"/>
    <w:rsid w:val="001B2F65"/>
    <w:rsid w:val="001B33F0"/>
    <w:rsid w:val="001B3504"/>
    <w:rsid w:val="001B358B"/>
    <w:rsid w:val="001B3C25"/>
    <w:rsid w:val="001B523A"/>
    <w:rsid w:val="001B7037"/>
    <w:rsid w:val="001B707A"/>
    <w:rsid w:val="001B7E8B"/>
    <w:rsid w:val="001B7FE9"/>
    <w:rsid w:val="001C0D8B"/>
    <w:rsid w:val="001C0E21"/>
    <w:rsid w:val="001C14A5"/>
    <w:rsid w:val="001C19D4"/>
    <w:rsid w:val="001C1C30"/>
    <w:rsid w:val="001C2EE5"/>
    <w:rsid w:val="001C3560"/>
    <w:rsid w:val="001C3834"/>
    <w:rsid w:val="001C55CB"/>
    <w:rsid w:val="001C78BB"/>
    <w:rsid w:val="001C7C6C"/>
    <w:rsid w:val="001D0C68"/>
    <w:rsid w:val="001D11CB"/>
    <w:rsid w:val="001D1758"/>
    <w:rsid w:val="001D41A2"/>
    <w:rsid w:val="001D4990"/>
    <w:rsid w:val="001D7C21"/>
    <w:rsid w:val="001E09C1"/>
    <w:rsid w:val="001E0A8F"/>
    <w:rsid w:val="001E0E3A"/>
    <w:rsid w:val="001E1055"/>
    <w:rsid w:val="001E156A"/>
    <w:rsid w:val="001E2491"/>
    <w:rsid w:val="001E381A"/>
    <w:rsid w:val="001E65FB"/>
    <w:rsid w:val="001E719D"/>
    <w:rsid w:val="001F0332"/>
    <w:rsid w:val="001F0770"/>
    <w:rsid w:val="001F0791"/>
    <w:rsid w:val="001F2810"/>
    <w:rsid w:val="001F319F"/>
    <w:rsid w:val="001F34CF"/>
    <w:rsid w:val="001F3B40"/>
    <w:rsid w:val="001F3B41"/>
    <w:rsid w:val="001F3B99"/>
    <w:rsid w:val="001F4684"/>
    <w:rsid w:val="001F479B"/>
    <w:rsid w:val="001F489C"/>
    <w:rsid w:val="001F59FD"/>
    <w:rsid w:val="001F6046"/>
    <w:rsid w:val="001F6B18"/>
    <w:rsid w:val="001F7015"/>
    <w:rsid w:val="001F7263"/>
    <w:rsid w:val="001F7356"/>
    <w:rsid w:val="00200C3A"/>
    <w:rsid w:val="00200EA8"/>
    <w:rsid w:val="00200F9B"/>
    <w:rsid w:val="00202FCA"/>
    <w:rsid w:val="00203666"/>
    <w:rsid w:val="00203E27"/>
    <w:rsid w:val="00204750"/>
    <w:rsid w:val="002048A6"/>
    <w:rsid w:val="00204EE5"/>
    <w:rsid w:val="0020571D"/>
    <w:rsid w:val="00207BB7"/>
    <w:rsid w:val="002101FA"/>
    <w:rsid w:val="0021133B"/>
    <w:rsid w:val="00211AD8"/>
    <w:rsid w:val="00211E48"/>
    <w:rsid w:val="00211EB6"/>
    <w:rsid w:val="00212AE6"/>
    <w:rsid w:val="00212C21"/>
    <w:rsid w:val="00212D1C"/>
    <w:rsid w:val="0021326B"/>
    <w:rsid w:val="00213A9C"/>
    <w:rsid w:val="00214688"/>
    <w:rsid w:val="00215DB4"/>
    <w:rsid w:val="002166FF"/>
    <w:rsid w:val="0021769C"/>
    <w:rsid w:val="002176A8"/>
    <w:rsid w:val="00217AEA"/>
    <w:rsid w:val="00217B3D"/>
    <w:rsid w:val="00220164"/>
    <w:rsid w:val="0022050A"/>
    <w:rsid w:val="0022091B"/>
    <w:rsid w:val="00221A96"/>
    <w:rsid w:val="00221F56"/>
    <w:rsid w:val="002220F7"/>
    <w:rsid w:val="00222520"/>
    <w:rsid w:val="00222C33"/>
    <w:rsid w:val="00223F18"/>
    <w:rsid w:val="002240BC"/>
    <w:rsid w:val="00224417"/>
    <w:rsid w:val="00224FE1"/>
    <w:rsid w:val="002253A5"/>
    <w:rsid w:val="0022589E"/>
    <w:rsid w:val="00225BE4"/>
    <w:rsid w:val="00225D8A"/>
    <w:rsid w:val="00226297"/>
    <w:rsid w:val="00226C66"/>
    <w:rsid w:val="00226EDF"/>
    <w:rsid w:val="00226F3B"/>
    <w:rsid w:val="00227602"/>
    <w:rsid w:val="00227B22"/>
    <w:rsid w:val="00227C71"/>
    <w:rsid w:val="0023069A"/>
    <w:rsid w:val="002318B2"/>
    <w:rsid w:val="00234384"/>
    <w:rsid w:val="00235C3C"/>
    <w:rsid w:val="002379B8"/>
    <w:rsid w:val="00237A02"/>
    <w:rsid w:val="00237CAD"/>
    <w:rsid w:val="00237E91"/>
    <w:rsid w:val="002411A0"/>
    <w:rsid w:val="00245402"/>
    <w:rsid w:val="00246771"/>
    <w:rsid w:val="00247631"/>
    <w:rsid w:val="00247804"/>
    <w:rsid w:val="00247BA2"/>
    <w:rsid w:val="002516A8"/>
    <w:rsid w:val="00251761"/>
    <w:rsid w:val="002540AF"/>
    <w:rsid w:val="00254361"/>
    <w:rsid w:val="002548DA"/>
    <w:rsid w:val="002552BD"/>
    <w:rsid w:val="00256790"/>
    <w:rsid w:val="00257555"/>
    <w:rsid w:val="002578BB"/>
    <w:rsid w:val="00257E1F"/>
    <w:rsid w:val="00257FED"/>
    <w:rsid w:val="00260F4C"/>
    <w:rsid w:val="0026107F"/>
    <w:rsid w:val="00261BCB"/>
    <w:rsid w:val="00261EED"/>
    <w:rsid w:val="00262241"/>
    <w:rsid w:val="002628ED"/>
    <w:rsid w:val="00263147"/>
    <w:rsid w:val="00263AE4"/>
    <w:rsid w:val="00263C66"/>
    <w:rsid w:val="002640CE"/>
    <w:rsid w:val="00264A4E"/>
    <w:rsid w:val="002669A8"/>
    <w:rsid w:val="002700D0"/>
    <w:rsid w:val="002718DC"/>
    <w:rsid w:val="00274853"/>
    <w:rsid w:val="00275A6D"/>
    <w:rsid w:val="00275F14"/>
    <w:rsid w:val="00276122"/>
    <w:rsid w:val="0027616C"/>
    <w:rsid w:val="00277197"/>
    <w:rsid w:val="002813F9"/>
    <w:rsid w:val="002826C4"/>
    <w:rsid w:val="00282874"/>
    <w:rsid w:val="00282987"/>
    <w:rsid w:val="00282BB4"/>
    <w:rsid w:val="002846C0"/>
    <w:rsid w:val="002847B3"/>
    <w:rsid w:val="00285279"/>
    <w:rsid w:val="00285BA9"/>
    <w:rsid w:val="00285DA6"/>
    <w:rsid w:val="00286DA7"/>
    <w:rsid w:val="00287305"/>
    <w:rsid w:val="00287364"/>
    <w:rsid w:val="00287F07"/>
    <w:rsid w:val="002908DE"/>
    <w:rsid w:val="00290D48"/>
    <w:rsid w:val="00291481"/>
    <w:rsid w:val="002918B2"/>
    <w:rsid w:val="002927A8"/>
    <w:rsid w:val="0029320A"/>
    <w:rsid w:val="002953D5"/>
    <w:rsid w:val="002958B0"/>
    <w:rsid w:val="002978C4"/>
    <w:rsid w:val="00297D49"/>
    <w:rsid w:val="00297DC8"/>
    <w:rsid w:val="002A09A3"/>
    <w:rsid w:val="002A13EB"/>
    <w:rsid w:val="002A29AE"/>
    <w:rsid w:val="002A35E1"/>
    <w:rsid w:val="002A38A7"/>
    <w:rsid w:val="002A39C4"/>
    <w:rsid w:val="002A414B"/>
    <w:rsid w:val="002A4378"/>
    <w:rsid w:val="002A4B3F"/>
    <w:rsid w:val="002A4D6D"/>
    <w:rsid w:val="002A4EC2"/>
    <w:rsid w:val="002A68F4"/>
    <w:rsid w:val="002A694E"/>
    <w:rsid w:val="002A6DF1"/>
    <w:rsid w:val="002A7913"/>
    <w:rsid w:val="002B016F"/>
    <w:rsid w:val="002B1E67"/>
    <w:rsid w:val="002B2A2E"/>
    <w:rsid w:val="002B3072"/>
    <w:rsid w:val="002B31C4"/>
    <w:rsid w:val="002B41A8"/>
    <w:rsid w:val="002B54E6"/>
    <w:rsid w:val="002B5A24"/>
    <w:rsid w:val="002B77AA"/>
    <w:rsid w:val="002B77B2"/>
    <w:rsid w:val="002B7C0B"/>
    <w:rsid w:val="002C0556"/>
    <w:rsid w:val="002C12E7"/>
    <w:rsid w:val="002C1AEB"/>
    <w:rsid w:val="002C21F6"/>
    <w:rsid w:val="002C290A"/>
    <w:rsid w:val="002C3672"/>
    <w:rsid w:val="002C3B8E"/>
    <w:rsid w:val="002C56A7"/>
    <w:rsid w:val="002D0684"/>
    <w:rsid w:val="002D0B22"/>
    <w:rsid w:val="002D0D39"/>
    <w:rsid w:val="002D1022"/>
    <w:rsid w:val="002D18F2"/>
    <w:rsid w:val="002D23FC"/>
    <w:rsid w:val="002D2D64"/>
    <w:rsid w:val="002D41AC"/>
    <w:rsid w:val="002D5120"/>
    <w:rsid w:val="002D6A85"/>
    <w:rsid w:val="002D6B84"/>
    <w:rsid w:val="002E0385"/>
    <w:rsid w:val="002E23F7"/>
    <w:rsid w:val="002E56F1"/>
    <w:rsid w:val="002E64B2"/>
    <w:rsid w:val="002E64D9"/>
    <w:rsid w:val="002E67D2"/>
    <w:rsid w:val="002F0564"/>
    <w:rsid w:val="002F0FAE"/>
    <w:rsid w:val="002F1224"/>
    <w:rsid w:val="002F29A6"/>
    <w:rsid w:val="002F2C15"/>
    <w:rsid w:val="002F2E20"/>
    <w:rsid w:val="002F37E0"/>
    <w:rsid w:val="002F5307"/>
    <w:rsid w:val="002F59C9"/>
    <w:rsid w:val="002F5F56"/>
    <w:rsid w:val="002F60AC"/>
    <w:rsid w:val="002F60C8"/>
    <w:rsid w:val="002F7EBF"/>
    <w:rsid w:val="00300DAB"/>
    <w:rsid w:val="0030128F"/>
    <w:rsid w:val="003018FB"/>
    <w:rsid w:val="00301F83"/>
    <w:rsid w:val="00302922"/>
    <w:rsid w:val="00302CDC"/>
    <w:rsid w:val="00303E0F"/>
    <w:rsid w:val="003044C9"/>
    <w:rsid w:val="00305ACB"/>
    <w:rsid w:val="00305D5B"/>
    <w:rsid w:val="00306BCC"/>
    <w:rsid w:val="00310023"/>
    <w:rsid w:val="00310061"/>
    <w:rsid w:val="003129FA"/>
    <w:rsid w:val="003130B2"/>
    <w:rsid w:val="00313F84"/>
    <w:rsid w:val="00314127"/>
    <w:rsid w:val="00314569"/>
    <w:rsid w:val="003148A7"/>
    <w:rsid w:val="00314963"/>
    <w:rsid w:val="00315069"/>
    <w:rsid w:val="003162EE"/>
    <w:rsid w:val="00316634"/>
    <w:rsid w:val="003167FE"/>
    <w:rsid w:val="00316809"/>
    <w:rsid w:val="00317421"/>
    <w:rsid w:val="00317897"/>
    <w:rsid w:val="00320277"/>
    <w:rsid w:val="003202A0"/>
    <w:rsid w:val="0032132F"/>
    <w:rsid w:val="0032142F"/>
    <w:rsid w:val="003220D8"/>
    <w:rsid w:val="003237C3"/>
    <w:rsid w:val="00323BDA"/>
    <w:rsid w:val="003247B6"/>
    <w:rsid w:val="00324DAA"/>
    <w:rsid w:val="00325595"/>
    <w:rsid w:val="003257A1"/>
    <w:rsid w:val="00325AE3"/>
    <w:rsid w:val="00325F33"/>
    <w:rsid w:val="00326C10"/>
    <w:rsid w:val="003273E4"/>
    <w:rsid w:val="00327404"/>
    <w:rsid w:val="003316E8"/>
    <w:rsid w:val="00332C7D"/>
    <w:rsid w:val="0033332D"/>
    <w:rsid w:val="0033396A"/>
    <w:rsid w:val="00333AB2"/>
    <w:rsid w:val="0033464A"/>
    <w:rsid w:val="0033483B"/>
    <w:rsid w:val="00337793"/>
    <w:rsid w:val="003377CA"/>
    <w:rsid w:val="00337920"/>
    <w:rsid w:val="00337B06"/>
    <w:rsid w:val="0034209D"/>
    <w:rsid w:val="0034333A"/>
    <w:rsid w:val="0034513A"/>
    <w:rsid w:val="00346257"/>
    <w:rsid w:val="003474A1"/>
    <w:rsid w:val="003519C9"/>
    <w:rsid w:val="00352577"/>
    <w:rsid w:val="00353523"/>
    <w:rsid w:val="0035502C"/>
    <w:rsid w:val="003560AD"/>
    <w:rsid w:val="0035673A"/>
    <w:rsid w:val="00357871"/>
    <w:rsid w:val="00361339"/>
    <w:rsid w:val="00361B63"/>
    <w:rsid w:val="0036265E"/>
    <w:rsid w:val="003627F4"/>
    <w:rsid w:val="00362830"/>
    <w:rsid w:val="00363AA0"/>
    <w:rsid w:val="00364B5E"/>
    <w:rsid w:val="003653C8"/>
    <w:rsid w:val="00365FDF"/>
    <w:rsid w:val="00366A2D"/>
    <w:rsid w:val="0036721B"/>
    <w:rsid w:val="00370D3E"/>
    <w:rsid w:val="0037222A"/>
    <w:rsid w:val="00372DB5"/>
    <w:rsid w:val="00373B39"/>
    <w:rsid w:val="00376194"/>
    <w:rsid w:val="003773C4"/>
    <w:rsid w:val="0037751B"/>
    <w:rsid w:val="0037758A"/>
    <w:rsid w:val="00377B89"/>
    <w:rsid w:val="00380D6F"/>
    <w:rsid w:val="003814C1"/>
    <w:rsid w:val="00382BAC"/>
    <w:rsid w:val="00384564"/>
    <w:rsid w:val="00384603"/>
    <w:rsid w:val="0038573D"/>
    <w:rsid w:val="0038606E"/>
    <w:rsid w:val="00386203"/>
    <w:rsid w:val="0038671E"/>
    <w:rsid w:val="00386C77"/>
    <w:rsid w:val="00387430"/>
    <w:rsid w:val="00387A68"/>
    <w:rsid w:val="00387BB6"/>
    <w:rsid w:val="00390793"/>
    <w:rsid w:val="00391D25"/>
    <w:rsid w:val="00396C9E"/>
    <w:rsid w:val="0039796A"/>
    <w:rsid w:val="003A0A74"/>
    <w:rsid w:val="003A1733"/>
    <w:rsid w:val="003A1752"/>
    <w:rsid w:val="003A1F6E"/>
    <w:rsid w:val="003A242C"/>
    <w:rsid w:val="003A27CA"/>
    <w:rsid w:val="003A2D82"/>
    <w:rsid w:val="003A2DC8"/>
    <w:rsid w:val="003A4CC6"/>
    <w:rsid w:val="003A4E07"/>
    <w:rsid w:val="003A6D27"/>
    <w:rsid w:val="003A6F93"/>
    <w:rsid w:val="003B0D97"/>
    <w:rsid w:val="003B25BA"/>
    <w:rsid w:val="003B2CFD"/>
    <w:rsid w:val="003B3806"/>
    <w:rsid w:val="003B4882"/>
    <w:rsid w:val="003B51B6"/>
    <w:rsid w:val="003B577C"/>
    <w:rsid w:val="003B7971"/>
    <w:rsid w:val="003C0F2A"/>
    <w:rsid w:val="003C1732"/>
    <w:rsid w:val="003C1A1A"/>
    <w:rsid w:val="003C1D4D"/>
    <w:rsid w:val="003C3584"/>
    <w:rsid w:val="003C3743"/>
    <w:rsid w:val="003C3A6D"/>
    <w:rsid w:val="003C3EB7"/>
    <w:rsid w:val="003C48BD"/>
    <w:rsid w:val="003C6D1B"/>
    <w:rsid w:val="003D0757"/>
    <w:rsid w:val="003D0E1C"/>
    <w:rsid w:val="003D0E28"/>
    <w:rsid w:val="003D2420"/>
    <w:rsid w:val="003D2AF9"/>
    <w:rsid w:val="003D338A"/>
    <w:rsid w:val="003D387A"/>
    <w:rsid w:val="003D46B5"/>
    <w:rsid w:val="003D482F"/>
    <w:rsid w:val="003D48F5"/>
    <w:rsid w:val="003D5773"/>
    <w:rsid w:val="003D5989"/>
    <w:rsid w:val="003D5D0C"/>
    <w:rsid w:val="003D7AB2"/>
    <w:rsid w:val="003E0DDB"/>
    <w:rsid w:val="003E149B"/>
    <w:rsid w:val="003E167B"/>
    <w:rsid w:val="003E1A30"/>
    <w:rsid w:val="003E3520"/>
    <w:rsid w:val="003E38CD"/>
    <w:rsid w:val="003E3CC8"/>
    <w:rsid w:val="003E4672"/>
    <w:rsid w:val="003E63E9"/>
    <w:rsid w:val="003E6618"/>
    <w:rsid w:val="003E6CF3"/>
    <w:rsid w:val="003F164D"/>
    <w:rsid w:val="003F1E9A"/>
    <w:rsid w:val="003F2159"/>
    <w:rsid w:val="003F2272"/>
    <w:rsid w:val="003F25B8"/>
    <w:rsid w:val="003F27AF"/>
    <w:rsid w:val="003F37AC"/>
    <w:rsid w:val="003F3DEB"/>
    <w:rsid w:val="003F4180"/>
    <w:rsid w:val="003F42F5"/>
    <w:rsid w:val="003F4600"/>
    <w:rsid w:val="003F4D07"/>
    <w:rsid w:val="003F5048"/>
    <w:rsid w:val="003F53FE"/>
    <w:rsid w:val="00400925"/>
    <w:rsid w:val="00400A68"/>
    <w:rsid w:val="00401D5B"/>
    <w:rsid w:val="0040241E"/>
    <w:rsid w:val="004027CE"/>
    <w:rsid w:val="00403B3C"/>
    <w:rsid w:val="00404885"/>
    <w:rsid w:val="004048BD"/>
    <w:rsid w:val="00406BCE"/>
    <w:rsid w:val="00406EDF"/>
    <w:rsid w:val="00410DFA"/>
    <w:rsid w:val="00411C1E"/>
    <w:rsid w:val="00411C62"/>
    <w:rsid w:val="0041216D"/>
    <w:rsid w:val="004132AD"/>
    <w:rsid w:val="00413AC5"/>
    <w:rsid w:val="0041490F"/>
    <w:rsid w:val="004164D1"/>
    <w:rsid w:val="00417428"/>
    <w:rsid w:val="0041765F"/>
    <w:rsid w:val="00417F47"/>
    <w:rsid w:val="00417FE5"/>
    <w:rsid w:val="0042080D"/>
    <w:rsid w:val="0042091C"/>
    <w:rsid w:val="00420FBD"/>
    <w:rsid w:val="004214C9"/>
    <w:rsid w:val="0042161C"/>
    <w:rsid w:val="00423933"/>
    <w:rsid w:val="00423CE1"/>
    <w:rsid w:val="00423EBB"/>
    <w:rsid w:val="00424219"/>
    <w:rsid w:val="00425C60"/>
    <w:rsid w:val="0042666E"/>
    <w:rsid w:val="004266F5"/>
    <w:rsid w:val="00426C07"/>
    <w:rsid w:val="00427020"/>
    <w:rsid w:val="00427251"/>
    <w:rsid w:val="0043025B"/>
    <w:rsid w:val="00431AE4"/>
    <w:rsid w:val="00433981"/>
    <w:rsid w:val="00433A93"/>
    <w:rsid w:val="00434007"/>
    <w:rsid w:val="004347A8"/>
    <w:rsid w:val="00434C34"/>
    <w:rsid w:val="0043656A"/>
    <w:rsid w:val="00436861"/>
    <w:rsid w:val="004369E3"/>
    <w:rsid w:val="00440328"/>
    <w:rsid w:val="00441DEF"/>
    <w:rsid w:val="004421A1"/>
    <w:rsid w:val="0044220B"/>
    <w:rsid w:val="00445352"/>
    <w:rsid w:val="00446EE9"/>
    <w:rsid w:val="0045011F"/>
    <w:rsid w:val="00450B7F"/>
    <w:rsid w:val="00450CA4"/>
    <w:rsid w:val="00451683"/>
    <w:rsid w:val="0045299A"/>
    <w:rsid w:val="00452C8F"/>
    <w:rsid w:val="00453594"/>
    <w:rsid w:val="00453A97"/>
    <w:rsid w:val="00454D54"/>
    <w:rsid w:val="00455244"/>
    <w:rsid w:val="00455FD3"/>
    <w:rsid w:val="004564B5"/>
    <w:rsid w:val="00456557"/>
    <w:rsid w:val="00457675"/>
    <w:rsid w:val="00460116"/>
    <w:rsid w:val="00460E8B"/>
    <w:rsid w:val="00461F10"/>
    <w:rsid w:val="00463628"/>
    <w:rsid w:val="004640F3"/>
    <w:rsid w:val="00464B32"/>
    <w:rsid w:val="00466F42"/>
    <w:rsid w:val="004670EC"/>
    <w:rsid w:val="00467BFB"/>
    <w:rsid w:val="00467C7E"/>
    <w:rsid w:val="0047072F"/>
    <w:rsid w:val="00471B56"/>
    <w:rsid w:val="00472007"/>
    <w:rsid w:val="0047268F"/>
    <w:rsid w:val="00472988"/>
    <w:rsid w:val="00472A80"/>
    <w:rsid w:val="00473399"/>
    <w:rsid w:val="00473E44"/>
    <w:rsid w:val="004740DC"/>
    <w:rsid w:val="00475637"/>
    <w:rsid w:val="004756F7"/>
    <w:rsid w:val="00476E68"/>
    <w:rsid w:val="00476F33"/>
    <w:rsid w:val="004772FA"/>
    <w:rsid w:val="004779FA"/>
    <w:rsid w:val="00480C6C"/>
    <w:rsid w:val="00481577"/>
    <w:rsid w:val="00481D7E"/>
    <w:rsid w:val="00482AB9"/>
    <w:rsid w:val="00482B3C"/>
    <w:rsid w:val="00483A43"/>
    <w:rsid w:val="00484B03"/>
    <w:rsid w:val="00486013"/>
    <w:rsid w:val="00486295"/>
    <w:rsid w:val="00486916"/>
    <w:rsid w:val="004869E0"/>
    <w:rsid w:val="00486A9B"/>
    <w:rsid w:val="00486E03"/>
    <w:rsid w:val="00486ED4"/>
    <w:rsid w:val="00490A3A"/>
    <w:rsid w:val="00492726"/>
    <w:rsid w:val="00493358"/>
    <w:rsid w:val="00493DEA"/>
    <w:rsid w:val="00495115"/>
    <w:rsid w:val="004952CF"/>
    <w:rsid w:val="00496156"/>
    <w:rsid w:val="0049652C"/>
    <w:rsid w:val="004971A9"/>
    <w:rsid w:val="004A1825"/>
    <w:rsid w:val="004A2290"/>
    <w:rsid w:val="004A3D33"/>
    <w:rsid w:val="004A4A16"/>
    <w:rsid w:val="004A60AF"/>
    <w:rsid w:val="004A63EF"/>
    <w:rsid w:val="004A655E"/>
    <w:rsid w:val="004A6D2D"/>
    <w:rsid w:val="004A73A3"/>
    <w:rsid w:val="004A7D3B"/>
    <w:rsid w:val="004B036F"/>
    <w:rsid w:val="004B0811"/>
    <w:rsid w:val="004B0835"/>
    <w:rsid w:val="004B1B1A"/>
    <w:rsid w:val="004B20CE"/>
    <w:rsid w:val="004B238E"/>
    <w:rsid w:val="004B2C30"/>
    <w:rsid w:val="004B2D50"/>
    <w:rsid w:val="004B5A3B"/>
    <w:rsid w:val="004B618D"/>
    <w:rsid w:val="004B6250"/>
    <w:rsid w:val="004B6756"/>
    <w:rsid w:val="004B7A9C"/>
    <w:rsid w:val="004B7BD6"/>
    <w:rsid w:val="004C058F"/>
    <w:rsid w:val="004C0624"/>
    <w:rsid w:val="004C0A15"/>
    <w:rsid w:val="004C0E19"/>
    <w:rsid w:val="004C0E29"/>
    <w:rsid w:val="004C1321"/>
    <w:rsid w:val="004C26B2"/>
    <w:rsid w:val="004C2A99"/>
    <w:rsid w:val="004C36F2"/>
    <w:rsid w:val="004C3B70"/>
    <w:rsid w:val="004C4103"/>
    <w:rsid w:val="004C4A11"/>
    <w:rsid w:val="004C4CCB"/>
    <w:rsid w:val="004C4D80"/>
    <w:rsid w:val="004C5699"/>
    <w:rsid w:val="004C5C8D"/>
    <w:rsid w:val="004C72E2"/>
    <w:rsid w:val="004D056A"/>
    <w:rsid w:val="004D2666"/>
    <w:rsid w:val="004D2CA6"/>
    <w:rsid w:val="004D35FB"/>
    <w:rsid w:val="004D3A4D"/>
    <w:rsid w:val="004D4698"/>
    <w:rsid w:val="004D4912"/>
    <w:rsid w:val="004D541A"/>
    <w:rsid w:val="004D57E6"/>
    <w:rsid w:val="004D5AF3"/>
    <w:rsid w:val="004D64A7"/>
    <w:rsid w:val="004E0A4D"/>
    <w:rsid w:val="004E0BCC"/>
    <w:rsid w:val="004E2566"/>
    <w:rsid w:val="004E2A33"/>
    <w:rsid w:val="004E32A3"/>
    <w:rsid w:val="004E35D1"/>
    <w:rsid w:val="004E48AC"/>
    <w:rsid w:val="004E4BEF"/>
    <w:rsid w:val="004E52AD"/>
    <w:rsid w:val="004E565E"/>
    <w:rsid w:val="004E58F6"/>
    <w:rsid w:val="004E6F21"/>
    <w:rsid w:val="004E72CB"/>
    <w:rsid w:val="004E7B3C"/>
    <w:rsid w:val="004F00FA"/>
    <w:rsid w:val="004F1A93"/>
    <w:rsid w:val="004F1B7B"/>
    <w:rsid w:val="004F27AC"/>
    <w:rsid w:val="004F323C"/>
    <w:rsid w:val="004F3492"/>
    <w:rsid w:val="004F48F1"/>
    <w:rsid w:val="004F4913"/>
    <w:rsid w:val="004F515F"/>
    <w:rsid w:val="004F56CC"/>
    <w:rsid w:val="004F6902"/>
    <w:rsid w:val="004F6D0F"/>
    <w:rsid w:val="0050033E"/>
    <w:rsid w:val="00500686"/>
    <w:rsid w:val="00500D45"/>
    <w:rsid w:val="0050132E"/>
    <w:rsid w:val="005015E2"/>
    <w:rsid w:val="00502A3A"/>
    <w:rsid w:val="00502F29"/>
    <w:rsid w:val="00504168"/>
    <w:rsid w:val="00504AB7"/>
    <w:rsid w:val="00504D45"/>
    <w:rsid w:val="00504DF4"/>
    <w:rsid w:val="00504E41"/>
    <w:rsid w:val="00506279"/>
    <w:rsid w:val="005064C5"/>
    <w:rsid w:val="005068C6"/>
    <w:rsid w:val="00507EF6"/>
    <w:rsid w:val="0051028F"/>
    <w:rsid w:val="0051054A"/>
    <w:rsid w:val="0051100E"/>
    <w:rsid w:val="00512207"/>
    <w:rsid w:val="0051265B"/>
    <w:rsid w:val="005129B6"/>
    <w:rsid w:val="00513069"/>
    <w:rsid w:val="005131E5"/>
    <w:rsid w:val="00515128"/>
    <w:rsid w:val="0051513A"/>
    <w:rsid w:val="00515C31"/>
    <w:rsid w:val="005168E9"/>
    <w:rsid w:val="00516DCA"/>
    <w:rsid w:val="005174AB"/>
    <w:rsid w:val="0052171E"/>
    <w:rsid w:val="00524402"/>
    <w:rsid w:val="00524BBD"/>
    <w:rsid w:val="00526404"/>
    <w:rsid w:val="0053155F"/>
    <w:rsid w:val="00531619"/>
    <w:rsid w:val="00531861"/>
    <w:rsid w:val="0053198D"/>
    <w:rsid w:val="00531ABC"/>
    <w:rsid w:val="005323F5"/>
    <w:rsid w:val="00532CE4"/>
    <w:rsid w:val="00532E3A"/>
    <w:rsid w:val="00533096"/>
    <w:rsid w:val="0053445E"/>
    <w:rsid w:val="00534465"/>
    <w:rsid w:val="00534ABE"/>
    <w:rsid w:val="005359B5"/>
    <w:rsid w:val="00535A5C"/>
    <w:rsid w:val="005361DC"/>
    <w:rsid w:val="00537A94"/>
    <w:rsid w:val="00537E9B"/>
    <w:rsid w:val="00537F7E"/>
    <w:rsid w:val="00541A22"/>
    <w:rsid w:val="00542206"/>
    <w:rsid w:val="00542C84"/>
    <w:rsid w:val="00542D8A"/>
    <w:rsid w:val="00544482"/>
    <w:rsid w:val="00546979"/>
    <w:rsid w:val="0054757D"/>
    <w:rsid w:val="00550933"/>
    <w:rsid w:val="00551B99"/>
    <w:rsid w:val="00551D80"/>
    <w:rsid w:val="005521F4"/>
    <w:rsid w:val="00553E35"/>
    <w:rsid w:val="00554A08"/>
    <w:rsid w:val="00554CF4"/>
    <w:rsid w:val="005551EC"/>
    <w:rsid w:val="00556885"/>
    <w:rsid w:val="00560C7B"/>
    <w:rsid w:val="005627B2"/>
    <w:rsid w:val="00562A84"/>
    <w:rsid w:val="00562CC4"/>
    <w:rsid w:val="00562D48"/>
    <w:rsid w:val="00562FF0"/>
    <w:rsid w:val="00563491"/>
    <w:rsid w:val="005641EB"/>
    <w:rsid w:val="00564B1B"/>
    <w:rsid w:val="005666AB"/>
    <w:rsid w:val="00566D66"/>
    <w:rsid w:val="00566FB0"/>
    <w:rsid w:val="00567395"/>
    <w:rsid w:val="005673BF"/>
    <w:rsid w:val="005676D8"/>
    <w:rsid w:val="005702F8"/>
    <w:rsid w:val="005711AD"/>
    <w:rsid w:val="0057145C"/>
    <w:rsid w:val="00572B4F"/>
    <w:rsid w:val="00572F4C"/>
    <w:rsid w:val="005733BE"/>
    <w:rsid w:val="0057349D"/>
    <w:rsid w:val="00575434"/>
    <w:rsid w:val="00575DBF"/>
    <w:rsid w:val="005762E8"/>
    <w:rsid w:val="00576A9B"/>
    <w:rsid w:val="00576FD0"/>
    <w:rsid w:val="00577C95"/>
    <w:rsid w:val="005802D1"/>
    <w:rsid w:val="0058058A"/>
    <w:rsid w:val="00580FFC"/>
    <w:rsid w:val="00584402"/>
    <w:rsid w:val="00584416"/>
    <w:rsid w:val="005845A1"/>
    <w:rsid w:val="00584EB5"/>
    <w:rsid w:val="005852EB"/>
    <w:rsid w:val="005855A7"/>
    <w:rsid w:val="00586530"/>
    <w:rsid w:val="00587282"/>
    <w:rsid w:val="00590A87"/>
    <w:rsid w:val="00590A93"/>
    <w:rsid w:val="00591BA7"/>
    <w:rsid w:val="00592289"/>
    <w:rsid w:val="005928CA"/>
    <w:rsid w:val="00594D2F"/>
    <w:rsid w:val="005953EC"/>
    <w:rsid w:val="0059586D"/>
    <w:rsid w:val="00595B8B"/>
    <w:rsid w:val="00596A40"/>
    <w:rsid w:val="00597568"/>
    <w:rsid w:val="00597A74"/>
    <w:rsid w:val="00597D54"/>
    <w:rsid w:val="005A024F"/>
    <w:rsid w:val="005A075F"/>
    <w:rsid w:val="005A09A9"/>
    <w:rsid w:val="005A10C5"/>
    <w:rsid w:val="005A12FB"/>
    <w:rsid w:val="005A18AE"/>
    <w:rsid w:val="005A1C62"/>
    <w:rsid w:val="005A1CC7"/>
    <w:rsid w:val="005A3B10"/>
    <w:rsid w:val="005A3E45"/>
    <w:rsid w:val="005A48FA"/>
    <w:rsid w:val="005A4A7F"/>
    <w:rsid w:val="005A52B6"/>
    <w:rsid w:val="005A72D9"/>
    <w:rsid w:val="005B0F23"/>
    <w:rsid w:val="005B469E"/>
    <w:rsid w:val="005B6B9D"/>
    <w:rsid w:val="005B6C5E"/>
    <w:rsid w:val="005B7043"/>
    <w:rsid w:val="005B77DD"/>
    <w:rsid w:val="005C06A3"/>
    <w:rsid w:val="005C095B"/>
    <w:rsid w:val="005C1F28"/>
    <w:rsid w:val="005C2168"/>
    <w:rsid w:val="005C3776"/>
    <w:rsid w:val="005C3999"/>
    <w:rsid w:val="005C3A7C"/>
    <w:rsid w:val="005C3F4A"/>
    <w:rsid w:val="005C4DE7"/>
    <w:rsid w:val="005C5686"/>
    <w:rsid w:val="005C5745"/>
    <w:rsid w:val="005C5A89"/>
    <w:rsid w:val="005C616E"/>
    <w:rsid w:val="005C6279"/>
    <w:rsid w:val="005C6AD9"/>
    <w:rsid w:val="005C7896"/>
    <w:rsid w:val="005C79F6"/>
    <w:rsid w:val="005C7CA7"/>
    <w:rsid w:val="005C7F14"/>
    <w:rsid w:val="005D1F4C"/>
    <w:rsid w:val="005D2F8A"/>
    <w:rsid w:val="005D3998"/>
    <w:rsid w:val="005D3DC6"/>
    <w:rsid w:val="005D441E"/>
    <w:rsid w:val="005D4AED"/>
    <w:rsid w:val="005D52F4"/>
    <w:rsid w:val="005D6077"/>
    <w:rsid w:val="005D76FF"/>
    <w:rsid w:val="005E09E2"/>
    <w:rsid w:val="005E0A5D"/>
    <w:rsid w:val="005E10E3"/>
    <w:rsid w:val="005E11B7"/>
    <w:rsid w:val="005E2730"/>
    <w:rsid w:val="005E2CC8"/>
    <w:rsid w:val="005E3007"/>
    <w:rsid w:val="005E3423"/>
    <w:rsid w:val="005E4928"/>
    <w:rsid w:val="005E60CF"/>
    <w:rsid w:val="005E6AAD"/>
    <w:rsid w:val="005E7061"/>
    <w:rsid w:val="005E727B"/>
    <w:rsid w:val="005E749E"/>
    <w:rsid w:val="005E7F7B"/>
    <w:rsid w:val="005F024B"/>
    <w:rsid w:val="005F07D1"/>
    <w:rsid w:val="005F0B01"/>
    <w:rsid w:val="005F105C"/>
    <w:rsid w:val="005F1988"/>
    <w:rsid w:val="005F1CD0"/>
    <w:rsid w:val="005F3513"/>
    <w:rsid w:val="005F3C1E"/>
    <w:rsid w:val="005F4E5F"/>
    <w:rsid w:val="005F502E"/>
    <w:rsid w:val="005F57F0"/>
    <w:rsid w:val="005F6735"/>
    <w:rsid w:val="005F6B86"/>
    <w:rsid w:val="005F7B18"/>
    <w:rsid w:val="005F7DD3"/>
    <w:rsid w:val="0060000D"/>
    <w:rsid w:val="006002AE"/>
    <w:rsid w:val="006007FD"/>
    <w:rsid w:val="00600A9B"/>
    <w:rsid w:val="006034E9"/>
    <w:rsid w:val="006038EE"/>
    <w:rsid w:val="006046B5"/>
    <w:rsid w:val="006046CF"/>
    <w:rsid w:val="00605072"/>
    <w:rsid w:val="0060609E"/>
    <w:rsid w:val="00606478"/>
    <w:rsid w:val="00606748"/>
    <w:rsid w:val="00606B1B"/>
    <w:rsid w:val="00607F3B"/>
    <w:rsid w:val="00610406"/>
    <w:rsid w:val="00610693"/>
    <w:rsid w:val="00611129"/>
    <w:rsid w:val="00611744"/>
    <w:rsid w:val="006118B7"/>
    <w:rsid w:val="006122CC"/>
    <w:rsid w:val="00612547"/>
    <w:rsid w:val="00613FA2"/>
    <w:rsid w:val="00614494"/>
    <w:rsid w:val="006148A7"/>
    <w:rsid w:val="00614A95"/>
    <w:rsid w:val="00615DD2"/>
    <w:rsid w:val="00615E64"/>
    <w:rsid w:val="00616489"/>
    <w:rsid w:val="00616FEE"/>
    <w:rsid w:val="0061717A"/>
    <w:rsid w:val="006203E3"/>
    <w:rsid w:val="00620B92"/>
    <w:rsid w:val="00620E41"/>
    <w:rsid w:val="00621199"/>
    <w:rsid w:val="006212B2"/>
    <w:rsid w:val="006213D2"/>
    <w:rsid w:val="00623D02"/>
    <w:rsid w:val="00623F69"/>
    <w:rsid w:val="006244A1"/>
    <w:rsid w:val="00624692"/>
    <w:rsid w:val="0062574B"/>
    <w:rsid w:val="00626421"/>
    <w:rsid w:val="0062642E"/>
    <w:rsid w:val="0062665F"/>
    <w:rsid w:val="00627AAC"/>
    <w:rsid w:val="00631518"/>
    <w:rsid w:val="0063159B"/>
    <w:rsid w:val="00631BFC"/>
    <w:rsid w:val="006339F8"/>
    <w:rsid w:val="00633F77"/>
    <w:rsid w:val="006342C9"/>
    <w:rsid w:val="00634F23"/>
    <w:rsid w:val="00640E87"/>
    <w:rsid w:val="00641536"/>
    <w:rsid w:val="00641C28"/>
    <w:rsid w:val="00641EA4"/>
    <w:rsid w:val="00641F3A"/>
    <w:rsid w:val="006428FE"/>
    <w:rsid w:val="00643265"/>
    <w:rsid w:val="0064346B"/>
    <w:rsid w:val="00644B3D"/>
    <w:rsid w:val="0064578C"/>
    <w:rsid w:val="0064717A"/>
    <w:rsid w:val="00647D3F"/>
    <w:rsid w:val="00650115"/>
    <w:rsid w:val="00650250"/>
    <w:rsid w:val="0065124F"/>
    <w:rsid w:val="00651CF0"/>
    <w:rsid w:val="006525F0"/>
    <w:rsid w:val="00652C39"/>
    <w:rsid w:val="00652CA3"/>
    <w:rsid w:val="00654E00"/>
    <w:rsid w:val="00654FC0"/>
    <w:rsid w:val="00655821"/>
    <w:rsid w:val="00655FBE"/>
    <w:rsid w:val="00656DD5"/>
    <w:rsid w:val="006571D8"/>
    <w:rsid w:val="00657AC8"/>
    <w:rsid w:val="00660519"/>
    <w:rsid w:val="006609B7"/>
    <w:rsid w:val="0066128C"/>
    <w:rsid w:val="00661400"/>
    <w:rsid w:val="00661D64"/>
    <w:rsid w:val="00663209"/>
    <w:rsid w:val="0066362F"/>
    <w:rsid w:val="00664476"/>
    <w:rsid w:val="0066469B"/>
    <w:rsid w:val="00664FF7"/>
    <w:rsid w:val="00665DCE"/>
    <w:rsid w:val="00666533"/>
    <w:rsid w:val="006678E1"/>
    <w:rsid w:val="00667E3F"/>
    <w:rsid w:val="00670122"/>
    <w:rsid w:val="00670176"/>
    <w:rsid w:val="0067041F"/>
    <w:rsid w:val="00670E3D"/>
    <w:rsid w:val="006715DD"/>
    <w:rsid w:val="0067167D"/>
    <w:rsid w:val="00672169"/>
    <w:rsid w:val="006732BD"/>
    <w:rsid w:val="006755E7"/>
    <w:rsid w:val="00675F0F"/>
    <w:rsid w:val="006763B9"/>
    <w:rsid w:val="00677BC2"/>
    <w:rsid w:val="00681056"/>
    <w:rsid w:val="006810CE"/>
    <w:rsid w:val="0068159A"/>
    <w:rsid w:val="006818A4"/>
    <w:rsid w:val="00681C85"/>
    <w:rsid w:val="0068266C"/>
    <w:rsid w:val="00682692"/>
    <w:rsid w:val="006828F2"/>
    <w:rsid w:val="00682A61"/>
    <w:rsid w:val="00683CE1"/>
    <w:rsid w:val="006851C6"/>
    <w:rsid w:val="00685664"/>
    <w:rsid w:val="006858FA"/>
    <w:rsid w:val="00686DF7"/>
    <w:rsid w:val="0068736F"/>
    <w:rsid w:val="0068763E"/>
    <w:rsid w:val="00687DEF"/>
    <w:rsid w:val="00690012"/>
    <w:rsid w:val="006906DD"/>
    <w:rsid w:val="00691682"/>
    <w:rsid w:val="00691D75"/>
    <w:rsid w:val="00691EEF"/>
    <w:rsid w:val="006949B2"/>
    <w:rsid w:val="00694DA5"/>
    <w:rsid w:val="00695004"/>
    <w:rsid w:val="00697FBC"/>
    <w:rsid w:val="006A008C"/>
    <w:rsid w:val="006A0DE9"/>
    <w:rsid w:val="006A1375"/>
    <w:rsid w:val="006A2C18"/>
    <w:rsid w:val="006A2CC9"/>
    <w:rsid w:val="006A3081"/>
    <w:rsid w:val="006A35A2"/>
    <w:rsid w:val="006A3DB7"/>
    <w:rsid w:val="006A5AEE"/>
    <w:rsid w:val="006A622B"/>
    <w:rsid w:val="006A67D6"/>
    <w:rsid w:val="006A70AD"/>
    <w:rsid w:val="006A76D5"/>
    <w:rsid w:val="006A783A"/>
    <w:rsid w:val="006B1921"/>
    <w:rsid w:val="006B1E5E"/>
    <w:rsid w:val="006B1E7D"/>
    <w:rsid w:val="006B2955"/>
    <w:rsid w:val="006B2BBE"/>
    <w:rsid w:val="006B2C02"/>
    <w:rsid w:val="006B2D99"/>
    <w:rsid w:val="006B2FE3"/>
    <w:rsid w:val="006B303A"/>
    <w:rsid w:val="006B42E7"/>
    <w:rsid w:val="006B4579"/>
    <w:rsid w:val="006B4924"/>
    <w:rsid w:val="006B4A22"/>
    <w:rsid w:val="006B4A49"/>
    <w:rsid w:val="006B659F"/>
    <w:rsid w:val="006B6FC3"/>
    <w:rsid w:val="006C016A"/>
    <w:rsid w:val="006C076B"/>
    <w:rsid w:val="006C084B"/>
    <w:rsid w:val="006C2471"/>
    <w:rsid w:val="006C3785"/>
    <w:rsid w:val="006C3D23"/>
    <w:rsid w:val="006C4595"/>
    <w:rsid w:val="006C4D15"/>
    <w:rsid w:val="006C54BD"/>
    <w:rsid w:val="006C6375"/>
    <w:rsid w:val="006C68AD"/>
    <w:rsid w:val="006D0F6D"/>
    <w:rsid w:val="006D2C26"/>
    <w:rsid w:val="006D33FD"/>
    <w:rsid w:val="006D4D19"/>
    <w:rsid w:val="006D4F06"/>
    <w:rsid w:val="006D5501"/>
    <w:rsid w:val="006D7382"/>
    <w:rsid w:val="006D783D"/>
    <w:rsid w:val="006D78DA"/>
    <w:rsid w:val="006D7A55"/>
    <w:rsid w:val="006D7A8C"/>
    <w:rsid w:val="006E046B"/>
    <w:rsid w:val="006E0527"/>
    <w:rsid w:val="006E1141"/>
    <w:rsid w:val="006E15ED"/>
    <w:rsid w:val="006E1DF2"/>
    <w:rsid w:val="006E1F5A"/>
    <w:rsid w:val="006E45F7"/>
    <w:rsid w:val="006E494D"/>
    <w:rsid w:val="006E5431"/>
    <w:rsid w:val="006E5957"/>
    <w:rsid w:val="006E5E97"/>
    <w:rsid w:val="006E6B3C"/>
    <w:rsid w:val="006E7116"/>
    <w:rsid w:val="006E73A7"/>
    <w:rsid w:val="006F17A7"/>
    <w:rsid w:val="006F27B7"/>
    <w:rsid w:val="006F3A60"/>
    <w:rsid w:val="006F42DE"/>
    <w:rsid w:val="006F4411"/>
    <w:rsid w:val="006F45C2"/>
    <w:rsid w:val="006F4797"/>
    <w:rsid w:val="006F59EA"/>
    <w:rsid w:val="006F5ACA"/>
    <w:rsid w:val="006F5F46"/>
    <w:rsid w:val="006F6A62"/>
    <w:rsid w:val="006F7DD4"/>
    <w:rsid w:val="006F7FFB"/>
    <w:rsid w:val="00702029"/>
    <w:rsid w:val="00702458"/>
    <w:rsid w:val="007030EC"/>
    <w:rsid w:val="00704E83"/>
    <w:rsid w:val="00705DB1"/>
    <w:rsid w:val="007061C2"/>
    <w:rsid w:val="00707E13"/>
    <w:rsid w:val="00710350"/>
    <w:rsid w:val="0071109D"/>
    <w:rsid w:val="0071227E"/>
    <w:rsid w:val="007141E5"/>
    <w:rsid w:val="00714D6E"/>
    <w:rsid w:val="00717851"/>
    <w:rsid w:val="0072113E"/>
    <w:rsid w:val="00721A95"/>
    <w:rsid w:val="00721DE6"/>
    <w:rsid w:val="00722FD0"/>
    <w:rsid w:val="00723066"/>
    <w:rsid w:val="00724172"/>
    <w:rsid w:val="00724650"/>
    <w:rsid w:val="0072549C"/>
    <w:rsid w:val="00726BB5"/>
    <w:rsid w:val="00726C98"/>
    <w:rsid w:val="00727591"/>
    <w:rsid w:val="007277E6"/>
    <w:rsid w:val="00727815"/>
    <w:rsid w:val="0073126C"/>
    <w:rsid w:val="007317B8"/>
    <w:rsid w:val="00732433"/>
    <w:rsid w:val="007324F9"/>
    <w:rsid w:val="007329B7"/>
    <w:rsid w:val="00733684"/>
    <w:rsid w:val="00734D40"/>
    <w:rsid w:val="00736EBB"/>
    <w:rsid w:val="00740569"/>
    <w:rsid w:val="00741236"/>
    <w:rsid w:val="00741881"/>
    <w:rsid w:val="00741996"/>
    <w:rsid w:val="00742277"/>
    <w:rsid w:val="00742992"/>
    <w:rsid w:val="00743CDD"/>
    <w:rsid w:val="007449BF"/>
    <w:rsid w:val="00745C61"/>
    <w:rsid w:val="007461FF"/>
    <w:rsid w:val="00747CBD"/>
    <w:rsid w:val="00747D76"/>
    <w:rsid w:val="007537DB"/>
    <w:rsid w:val="00753DCD"/>
    <w:rsid w:val="00754136"/>
    <w:rsid w:val="00754234"/>
    <w:rsid w:val="0075438B"/>
    <w:rsid w:val="0075473D"/>
    <w:rsid w:val="0075516B"/>
    <w:rsid w:val="007559E8"/>
    <w:rsid w:val="00755D38"/>
    <w:rsid w:val="00760463"/>
    <w:rsid w:val="00760690"/>
    <w:rsid w:val="007624AA"/>
    <w:rsid w:val="007626C7"/>
    <w:rsid w:val="00762DA0"/>
    <w:rsid w:val="00762DD1"/>
    <w:rsid w:val="00762F2E"/>
    <w:rsid w:val="007632AA"/>
    <w:rsid w:val="00765C14"/>
    <w:rsid w:val="00766249"/>
    <w:rsid w:val="007667F3"/>
    <w:rsid w:val="0076754A"/>
    <w:rsid w:val="0076769E"/>
    <w:rsid w:val="00770212"/>
    <w:rsid w:val="007705B0"/>
    <w:rsid w:val="00770822"/>
    <w:rsid w:val="00771C29"/>
    <w:rsid w:val="0077259E"/>
    <w:rsid w:val="007729DB"/>
    <w:rsid w:val="00772E41"/>
    <w:rsid w:val="00773021"/>
    <w:rsid w:val="00773309"/>
    <w:rsid w:val="00773791"/>
    <w:rsid w:val="00773CE0"/>
    <w:rsid w:val="00774988"/>
    <w:rsid w:val="007749F0"/>
    <w:rsid w:val="00774C7D"/>
    <w:rsid w:val="007753AD"/>
    <w:rsid w:val="0077568B"/>
    <w:rsid w:val="00775D9C"/>
    <w:rsid w:val="0077642C"/>
    <w:rsid w:val="007766A7"/>
    <w:rsid w:val="007768D0"/>
    <w:rsid w:val="00777730"/>
    <w:rsid w:val="00780135"/>
    <w:rsid w:val="00781F66"/>
    <w:rsid w:val="00784E98"/>
    <w:rsid w:val="00785A72"/>
    <w:rsid w:val="00785C24"/>
    <w:rsid w:val="00785E8A"/>
    <w:rsid w:val="00787273"/>
    <w:rsid w:val="007907AA"/>
    <w:rsid w:val="00790CBB"/>
    <w:rsid w:val="00790DD3"/>
    <w:rsid w:val="00791C1F"/>
    <w:rsid w:val="00791DAD"/>
    <w:rsid w:val="007920D6"/>
    <w:rsid w:val="007927BF"/>
    <w:rsid w:val="007927E5"/>
    <w:rsid w:val="00792F33"/>
    <w:rsid w:val="007940A9"/>
    <w:rsid w:val="007947A7"/>
    <w:rsid w:val="00794F08"/>
    <w:rsid w:val="00795564"/>
    <w:rsid w:val="0079748B"/>
    <w:rsid w:val="007978A2"/>
    <w:rsid w:val="00797C1C"/>
    <w:rsid w:val="00797DC1"/>
    <w:rsid w:val="007A0240"/>
    <w:rsid w:val="007A0BAD"/>
    <w:rsid w:val="007A1D38"/>
    <w:rsid w:val="007A3878"/>
    <w:rsid w:val="007A4FFF"/>
    <w:rsid w:val="007A667A"/>
    <w:rsid w:val="007A7870"/>
    <w:rsid w:val="007B007E"/>
    <w:rsid w:val="007B05F7"/>
    <w:rsid w:val="007B185B"/>
    <w:rsid w:val="007B2A44"/>
    <w:rsid w:val="007B305C"/>
    <w:rsid w:val="007B30EE"/>
    <w:rsid w:val="007B31E8"/>
    <w:rsid w:val="007B4149"/>
    <w:rsid w:val="007B6A64"/>
    <w:rsid w:val="007B6E76"/>
    <w:rsid w:val="007B7495"/>
    <w:rsid w:val="007B784E"/>
    <w:rsid w:val="007B7887"/>
    <w:rsid w:val="007C01B1"/>
    <w:rsid w:val="007C01C2"/>
    <w:rsid w:val="007C0700"/>
    <w:rsid w:val="007C0C18"/>
    <w:rsid w:val="007C142C"/>
    <w:rsid w:val="007C1887"/>
    <w:rsid w:val="007C1CB6"/>
    <w:rsid w:val="007C2706"/>
    <w:rsid w:val="007C40DD"/>
    <w:rsid w:val="007C47B2"/>
    <w:rsid w:val="007C49F0"/>
    <w:rsid w:val="007C4B9F"/>
    <w:rsid w:val="007C558A"/>
    <w:rsid w:val="007C7341"/>
    <w:rsid w:val="007D00E7"/>
    <w:rsid w:val="007D0468"/>
    <w:rsid w:val="007D0932"/>
    <w:rsid w:val="007D2A84"/>
    <w:rsid w:val="007D4B46"/>
    <w:rsid w:val="007D4BBF"/>
    <w:rsid w:val="007D636D"/>
    <w:rsid w:val="007D6941"/>
    <w:rsid w:val="007E19E6"/>
    <w:rsid w:val="007E1C40"/>
    <w:rsid w:val="007E1D4D"/>
    <w:rsid w:val="007E2053"/>
    <w:rsid w:val="007E2826"/>
    <w:rsid w:val="007E2CF2"/>
    <w:rsid w:val="007E396C"/>
    <w:rsid w:val="007E57F8"/>
    <w:rsid w:val="007E5FE0"/>
    <w:rsid w:val="007E6C94"/>
    <w:rsid w:val="007E6D66"/>
    <w:rsid w:val="007E6E52"/>
    <w:rsid w:val="007E7336"/>
    <w:rsid w:val="007E7CC0"/>
    <w:rsid w:val="007E7DE4"/>
    <w:rsid w:val="007F00A3"/>
    <w:rsid w:val="007F15BD"/>
    <w:rsid w:val="007F177E"/>
    <w:rsid w:val="007F235D"/>
    <w:rsid w:val="007F27C2"/>
    <w:rsid w:val="007F2CFC"/>
    <w:rsid w:val="007F35A8"/>
    <w:rsid w:val="007F4014"/>
    <w:rsid w:val="007F433F"/>
    <w:rsid w:val="007F517D"/>
    <w:rsid w:val="007F54E9"/>
    <w:rsid w:val="007F583C"/>
    <w:rsid w:val="007F68EF"/>
    <w:rsid w:val="007F698E"/>
    <w:rsid w:val="007F7B27"/>
    <w:rsid w:val="008003A7"/>
    <w:rsid w:val="0080116D"/>
    <w:rsid w:val="00801BC8"/>
    <w:rsid w:val="0080225B"/>
    <w:rsid w:val="0080343C"/>
    <w:rsid w:val="00805285"/>
    <w:rsid w:val="008054DB"/>
    <w:rsid w:val="00806993"/>
    <w:rsid w:val="00807C3C"/>
    <w:rsid w:val="008107D6"/>
    <w:rsid w:val="00812D13"/>
    <w:rsid w:val="00812F80"/>
    <w:rsid w:val="0081398E"/>
    <w:rsid w:val="00813C2A"/>
    <w:rsid w:val="00813CB5"/>
    <w:rsid w:val="0081412D"/>
    <w:rsid w:val="00814B5E"/>
    <w:rsid w:val="00814B77"/>
    <w:rsid w:val="008170A0"/>
    <w:rsid w:val="00817588"/>
    <w:rsid w:val="008175B0"/>
    <w:rsid w:val="00817EA9"/>
    <w:rsid w:val="008206DF"/>
    <w:rsid w:val="0082105F"/>
    <w:rsid w:val="008224B9"/>
    <w:rsid w:val="008230E5"/>
    <w:rsid w:val="008235E0"/>
    <w:rsid w:val="00823ECF"/>
    <w:rsid w:val="0082534A"/>
    <w:rsid w:val="008253AA"/>
    <w:rsid w:val="0082562C"/>
    <w:rsid w:val="00827726"/>
    <w:rsid w:val="00830325"/>
    <w:rsid w:val="00830B97"/>
    <w:rsid w:val="0083152B"/>
    <w:rsid w:val="00831F6F"/>
    <w:rsid w:val="0083250F"/>
    <w:rsid w:val="00832E40"/>
    <w:rsid w:val="0083400A"/>
    <w:rsid w:val="008341DF"/>
    <w:rsid w:val="008347B7"/>
    <w:rsid w:val="00834D14"/>
    <w:rsid w:val="008356CB"/>
    <w:rsid w:val="00836C8B"/>
    <w:rsid w:val="00837889"/>
    <w:rsid w:val="0084050E"/>
    <w:rsid w:val="00841C20"/>
    <w:rsid w:val="00841EC3"/>
    <w:rsid w:val="008420B3"/>
    <w:rsid w:val="008435CC"/>
    <w:rsid w:val="00843A8B"/>
    <w:rsid w:val="00843CBE"/>
    <w:rsid w:val="00845267"/>
    <w:rsid w:val="008456CA"/>
    <w:rsid w:val="008508D5"/>
    <w:rsid w:val="00850CD8"/>
    <w:rsid w:val="008510D4"/>
    <w:rsid w:val="008527F8"/>
    <w:rsid w:val="00853645"/>
    <w:rsid w:val="0085398A"/>
    <w:rsid w:val="0085494B"/>
    <w:rsid w:val="00854A49"/>
    <w:rsid w:val="00855288"/>
    <w:rsid w:val="0085620D"/>
    <w:rsid w:val="00856E66"/>
    <w:rsid w:val="00856E9B"/>
    <w:rsid w:val="0085775C"/>
    <w:rsid w:val="00860317"/>
    <w:rsid w:val="00860466"/>
    <w:rsid w:val="0086071A"/>
    <w:rsid w:val="008609E1"/>
    <w:rsid w:val="00861FFB"/>
    <w:rsid w:val="00863F19"/>
    <w:rsid w:val="00864CC4"/>
    <w:rsid w:val="00866A88"/>
    <w:rsid w:val="0086745F"/>
    <w:rsid w:val="00867618"/>
    <w:rsid w:val="00870E39"/>
    <w:rsid w:val="00870F0B"/>
    <w:rsid w:val="00871115"/>
    <w:rsid w:val="00871531"/>
    <w:rsid w:val="00871FBB"/>
    <w:rsid w:val="008729A8"/>
    <w:rsid w:val="00872C9E"/>
    <w:rsid w:val="008731ED"/>
    <w:rsid w:val="0087383E"/>
    <w:rsid w:val="008738C6"/>
    <w:rsid w:val="00874510"/>
    <w:rsid w:val="00874A0E"/>
    <w:rsid w:val="008779AA"/>
    <w:rsid w:val="008810E4"/>
    <w:rsid w:val="0088230C"/>
    <w:rsid w:val="008834B9"/>
    <w:rsid w:val="00884A0C"/>
    <w:rsid w:val="00884EC4"/>
    <w:rsid w:val="00884FE9"/>
    <w:rsid w:val="008853B0"/>
    <w:rsid w:val="008855F7"/>
    <w:rsid w:val="00886215"/>
    <w:rsid w:val="00886EA6"/>
    <w:rsid w:val="008901A7"/>
    <w:rsid w:val="00890622"/>
    <w:rsid w:val="00890B5E"/>
    <w:rsid w:val="00893CC7"/>
    <w:rsid w:val="00894982"/>
    <w:rsid w:val="008957FF"/>
    <w:rsid w:val="00896F73"/>
    <w:rsid w:val="008A0E36"/>
    <w:rsid w:val="008A1703"/>
    <w:rsid w:val="008A1DC2"/>
    <w:rsid w:val="008A2051"/>
    <w:rsid w:val="008A352B"/>
    <w:rsid w:val="008A3C1C"/>
    <w:rsid w:val="008A3DB5"/>
    <w:rsid w:val="008A57FE"/>
    <w:rsid w:val="008B155A"/>
    <w:rsid w:val="008B26EA"/>
    <w:rsid w:val="008B2826"/>
    <w:rsid w:val="008B3A00"/>
    <w:rsid w:val="008B3DB6"/>
    <w:rsid w:val="008B3DF8"/>
    <w:rsid w:val="008B699B"/>
    <w:rsid w:val="008B6FEA"/>
    <w:rsid w:val="008B725E"/>
    <w:rsid w:val="008B7536"/>
    <w:rsid w:val="008C0412"/>
    <w:rsid w:val="008C1E81"/>
    <w:rsid w:val="008C21CD"/>
    <w:rsid w:val="008C2603"/>
    <w:rsid w:val="008C45B7"/>
    <w:rsid w:val="008C55D0"/>
    <w:rsid w:val="008C6DD4"/>
    <w:rsid w:val="008D05E5"/>
    <w:rsid w:val="008D20F6"/>
    <w:rsid w:val="008D3EA7"/>
    <w:rsid w:val="008D3EAC"/>
    <w:rsid w:val="008D41A5"/>
    <w:rsid w:val="008D56DE"/>
    <w:rsid w:val="008D5F07"/>
    <w:rsid w:val="008D66AC"/>
    <w:rsid w:val="008D7C2D"/>
    <w:rsid w:val="008E02A3"/>
    <w:rsid w:val="008E0450"/>
    <w:rsid w:val="008E2C04"/>
    <w:rsid w:val="008E3589"/>
    <w:rsid w:val="008E3B37"/>
    <w:rsid w:val="008E40CE"/>
    <w:rsid w:val="008E44A2"/>
    <w:rsid w:val="008E4759"/>
    <w:rsid w:val="008E58A0"/>
    <w:rsid w:val="008E5CDD"/>
    <w:rsid w:val="008E6293"/>
    <w:rsid w:val="008E6692"/>
    <w:rsid w:val="008E6CDC"/>
    <w:rsid w:val="008E6D6F"/>
    <w:rsid w:val="008F0DD7"/>
    <w:rsid w:val="008F21CA"/>
    <w:rsid w:val="008F2349"/>
    <w:rsid w:val="008F3F4F"/>
    <w:rsid w:val="008F49EE"/>
    <w:rsid w:val="008F532D"/>
    <w:rsid w:val="008F543B"/>
    <w:rsid w:val="008F5DEF"/>
    <w:rsid w:val="008F63DE"/>
    <w:rsid w:val="008F65B5"/>
    <w:rsid w:val="009004C6"/>
    <w:rsid w:val="00900E07"/>
    <w:rsid w:val="00901287"/>
    <w:rsid w:val="00901703"/>
    <w:rsid w:val="009018CB"/>
    <w:rsid w:val="00901A62"/>
    <w:rsid w:val="00903772"/>
    <w:rsid w:val="00903E13"/>
    <w:rsid w:val="00904693"/>
    <w:rsid w:val="009052BD"/>
    <w:rsid w:val="009069B9"/>
    <w:rsid w:val="00907746"/>
    <w:rsid w:val="0091063E"/>
    <w:rsid w:val="00911336"/>
    <w:rsid w:val="009118BA"/>
    <w:rsid w:val="0091266C"/>
    <w:rsid w:val="00913311"/>
    <w:rsid w:val="00915AE4"/>
    <w:rsid w:val="00916613"/>
    <w:rsid w:val="00917D9F"/>
    <w:rsid w:val="009221C4"/>
    <w:rsid w:val="0092243F"/>
    <w:rsid w:val="009229C5"/>
    <w:rsid w:val="00923031"/>
    <w:rsid w:val="009235D4"/>
    <w:rsid w:val="00924270"/>
    <w:rsid w:val="009246AD"/>
    <w:rsid w:val="009248B1"/>
    <w:rsid w:val="0092577A"/>
    <w:rsid w:val="00925C63"/>
    <w:rsid w:val="00926241"/>
    <w:rsid w:val="009265BA"/>
    <w:rsid w:val="00926F3D"/>
    <w:rsid w:val="00930377"/>
    <w:rsid w:val="00930BE0"/>
    <w:rsid w:val="00931B75"/>
    <w:rsid w:val="00931C54"/>
    <w:rsid w:val="00931D18"/>
    <w:rsid w:val="00932012"/>
    <w:rsid w:val="00932AE9"/>
    <w:rsid w:val="00932BF4"/>
    <w:rsid w:val="00933A25"/>
    <w:rsid w:val="009349C5"/>
    <w:rsid w:val="00936909"/>
    <w:rsid w:val="00936A5D"/>
    <w:rsid w:val="00937772"/>
    <w:rsid w:val="00937A81"/>
    <w:rsid w:val="00940453"/>
    <w:rsid w:val="00940557"/>
    <w:rsid w:val="00940D74"/>
    <w:rsid w:val="00941C16"/>
    <w:rsid w:val="00941DBB"/>
    <w:rsid w:val="00942A47"/>
    <w:rsid w:val="009441FB"/>
    <w:rsid w:val="009442DD"/>
    <w:rsid w:val="00945E4C"/>
    <w:rsid w:val="00946A33"/>
    <w:rsid w:val="00946FAB"/>
    <w:rsid w:val="009472F9"/>
    <w:rsid w:val="00950410"/>
    <w:rsid w:val="00950522"/>
    <w:rsid w:val="00951120"/>
    <w:rsid w:val="00951974"/>
    <w:rsid w:val="00951C95"/>
    <w:rsid w:val="00952FB7"/>
    <w:rsid w:val="00953E43"/>
    <w:rsid w:val="009545C6"/>
    <w:rsid w:val="00955A4C"/>
    <w:rsid w:val="009564D2"/>
    <w:rsid w:val="009575CC"/>
    <w:rsid w:val="00957AA7"/>
    <w:rsid w:val="00957B15"/>
    <w:rsid w:val="00960352"/>
    <w:rsid w:val="00960568"/>
    <w:rsid w:val="009606C5"/>
    <w:rsid w:val="00960AE1"/>
    <w:rsid w:val="00960B79"/>
    <w:rsid w:val="0096116F"/>
    <w:rsid w:val="0096174E"/>
    <w:rsid w:val="00962715"/>
    <w:rsid w:val="00962F8D"/>
    <w:rsid w:val="009633A7"/>
    <w:rsid w:val="00964EFB"/>
    <w:rsid w:val="0096595C"/>
    <w:rsid w:val="00965D1B"/>
    <w:rsid w:val="00966241"/>
    <w:rsid w:val="00970029"/>
    <w:rsid w:val="009704F2"/>
    <w:rsid w:val="009705A5"/>
    <w:rsid w:val="0097152B"/>
    <w:rsid w:val="0097262A"/>
    <w:rsid w:val="00973E9F"/>
    <w:rsid w:val="009743C5"/>
    <w:rsid w:val="00975359"/>
    <w:rsid w:val="009762C5"/>
    <w:rsid w:val="00976AC2"/>
    <w:rsid w:val="009777DD"/>
    <w:rsid w:val="00977E67"/>
    <w:rsid w:val="009812C5"/>
    <w:rsid w:val="0098178B"/>
    <w:rsid w:val="009817E7"/>
    <w:rsid w:val="0098321A"/>
    <w:rsid w:val="00983903"/>
    <w:rsid w:val="00983A13"/>
    <w:rsid w:val="00983A6E"/>
    <w:rsid w:val="00984766"/>
    <w:rsid w:val="00984825"/>
    <w:rsid w:val="009873D0"/>
    <w:rsid w:val="00990C9B"/>
    <w:rsid w:val="00991D58"/>
    <w:rsid w:val="00991F38"/>
    <w:rsid w:val="00994167"/>
    <w:rsid w:val="00994E18"/>
    <w:rsid w:val="0099504D"/>
    <w:rsid w:val="00996B93"/>
    <w:rsid w:val="009972C0"/>
    <w:rsid w:val="009977DC"/>
    <w:rsid w:val="009A03A6"/>
    <w:rsid w:val="009A0BED"/>
    <w:rsid w:val="009A267A"/>
    <w:rsid w:val="009A399D"/>
    <w:rsid w:val="009A3C61"/>
    <w:rsid w:val="009A3CB5"/>
    <w:rsid w:val="009A428B"/>
    <w:rsid w:val="009A51BA"/>
    <w:rsid w:val="009A53FD"/>
    <w:rsid w:val="009A64B9"/>
    <w:rsid w:val="009A6563"/>
    <w:rsid w:val="009A72A8"/>
    <w:rsid w:val="009B014F"/>
    <w:rsid w:val="009B163F"/>
    <w:rsid w:val="009B1DDB"/>
    <w:rsid w:val="009B2A84"/>
    <w:rsid w:val="009B4836"/>
    <w:rsid w:val="009B493A"/>
    <w:rsid w:val="009B4E73"/>
    <w:rsid w:val="009B5950"/>
    <w:rsid w:val="009B6390"/>
    <w:rsid w:val="009B758B"/>
    <w:rsid w:val="009B76A3"/>
    <w:rsid w:val="009C09AC"/>
    <w:rsid w:val="009C0B4A"/>
    <w:rsid w:val="009C0D1C"/>
    <w:rsid w:val="009C1150"/>
    <w:rsid w:val="009C2058"/>
    <w:rsid w:val="009C3419"/>
    <w:rsid w:val="009C3F6F"/>
    <w:rsid w:val="009C418B"/>
    <w:rsid w:val="009C4546"/>
    <w:rsid w:val="009C4C22"/>
    <w:rsid w:val="009C4D50"/>
    <w:rsid w:val="009C6572"/>
    <w:rsid w:val="009C6D20"/>
    <w:rsid w:val="009C709E"/>
    <w:rsid w:val="009D011B"/>
    <w:rsid w:val="009D02C5"/>
    <w:rsid w:val="009D1CC3"/>
    <w:rsid w:val="009D1D0F"/>
    <w:rsid w:val="009D2658"/>
    <w:rsid w:val="009D2B54"/>
    <w:rsid w:val="009D4454"/>
    <w:rsid w:val="009D5943"/>
    <w:rsid w:val="009D6220"/>
    <w:rsid w:val="009D633A"/>
    <w:rsid w:val="009D789F"/>
    <w:rsid w:val="009E0606"/>
    <w:rsid w:val="009E08F9"/>
    <w:rsid w:val="009E0AF5"/>
    <w:rsid w:val="009E1203"/>
    <w:rsid w:val="009E13B4"/>
    <w:rsid w:val="009E184E"/>
    <w:rsid w:val="009E3049"/>
    <w:rsid w:val="009E3466"/>
    <w:rsid w:val="009E3EDD"/>
    <w:rsid w:val="009E403E"/>
    <w:rsid w:val="009E533F"/>
    <w:rsid w:val="009E628F"/>
    <w:rsid w:val="009E6912"/>
    <w:rsid w:val="009E6913"/>
    <w:rsid w:val="009F06BF"/>
    <w:rsid w:val="009F0A60"/>
    <w:rsid w:val="009F0FAA"/>
    <w:rsid w:val="009F25B7"/>
    <w:rsid w:val="009F5757"/>
    <w:rsid w:val="009F5A9F"/>
    <w:rsid w:val="009F66BC"/>
    <w:rsid w:val="009F689B"/>
    <w:rsid w:val="009F6BD6"/>
    <w:rsid w:val="009F6E12"/>
    <w:rsid w:val="009F7166"/>
    <w:rsid w:val="009F7578"/>
    <w:rsid w:val="009F7979"/>
    <w:rsid w:val="00A01479"/>
    <w:rsid w:val="00A01D87"/>
    <w:rsid w:val="00A02581"/>
    <w:rsid w:val="00A0315D"/>
    <w:rsid w:val="00A03BA3"/>
    <w:rsid w:val="00A03C73"/>
    <w:rsid w:val="00A04761"/>
    <w:rsid w:val="00A05506"/>
    <w:rsid w:val="00A06417"/>
    <w:rsid w:val="00A06EB3"/>
    <w:rsid w:val="00A075EA"/>
    <w:rsid w:val="00A10018"/>
    <w:rsid w:val="00A10549"/>
    <w:rsid w:val="00A10A6A"/>
    <w:rsid w:val="00A10A99"/>
    <w:rsid w:val="00A10BA5"/>
    <w:rsid w:val="00A10DB2"/>
    <w:rsid w:val="00A12117"/>
    <w:rsid w:val="00A12702"/>
    <w:rsid w:val="00A1327E"/>
    <w:rsid w:val="00A134C5"/>
    <w:rsid w:val="00A13709"/>
    <w:rsid w:val="00A145CC"/>
    <w:rsid w:val="00A15B32"/>
    <w:rsid w:val="00A15F01"/>
    <w:rsid w:val="00A16899"/>
    <w:rsid w:val="00A17D4E"/>
    <w:rsid w:val="00A17F7E"/>
    <w:rsid w:val="00A17FCA"/>
    <w:rsid w:val="00A20E37"/>
    <w:rsid w:val="00A21023"/>
    <w:rsid w:val="00A21F98"/>
    <w:rsid w:val="00A22953"/>
    <w:rsid w:val="00A24909"/>
    <w:rsid w:val="00A24C80"/>
    <w:rsid w:val="00A25B07"/>
    <w:rsid w:val="00A27962"/>
    <w:rsid w:val="00A27EBA"/>
    <w:rsid w:val="00A3070E"/>
    <w:rsid w:val="00A31171"/>
    <w:rsid w:val="00A32442"/>
    <w:rsid w:val="00A3245C"/>
    <w:rsid w:val="00A32518"/>
    <w:rsid w:val="00A32C87"/>
    <w:rsid w:val="00A339DE"/>
    <w:rsid w:val="00A33B37"/>
    <w:rsid w:val="00A33BD9"/>
    <w:rsid w:val="00A35620"/>
    <w:rsid w:val="00A357E6"/>
    <w:rsid w:val="00A36365"/>
    <w:rsid w:val="00A36C9B"/>
    <w:rsid w:val="00A378A4"/>
    <w:rsid w:val="00A37EEE"/>
    <w:rsid w:val="00A403C8"/>
    <w:rsid w:val="00A4392E"/>
    <w:rsid w:val="00A44FE3"/>
    <w:rsid w:val="00A45D65"/>
    <w:rsid w:val="00A47B20"/>
    <w:rsid w:val="00A505E3"/>
    <w:rsid w:val="00A51863"/>
    <w:rsid w:val="00A5303C"/>
    <w:rsid w:val="00A5420D"/>
    <w:rsid w:val="00A571E1"/>
    <w:rsid w:val="00A5775A"/>
    <w:rsid w:val="00A57C2B"/>
    <w:rsid w:val="00A60D8A"/>
    <w:rsid w:val="00A61219"/>
    <w:rsid w:val="00A61B89"/>
    <w:rsid w:val="00A62692"/>
    <w:rsid w:val="00A64D54"/>
    <w:rsid w:val="00A652C0"/>
    <w:rsid w:val="00A65CE4"/>
    <w:rsid w:val="00A6691D"/>
    <w:rsid w:val="00A66C5C"/>
    <w:rsid w:val="00A66FCF"/>
    <w:rsid w:val="00A67F84"/>
    <w:rsid w:val="00A70A98"/>
    <w:rsid w:val="00A70EFD"/>
    <w:rsid w:val="00A70F3B"/>
    <w:rsid w:val="00A712EE"/>
    <w:rsid w:val="00A71A89"/>
    <w:rsid w:val="00A7228E"/>
    <w:rsid w:val="00A72A72"/>
    <w:rsid w:val="00A739A6"/>
    <w:rsid w:val="00A73BE0"/>
    <w:rsid w:val="00A7690F"/>
    <w:rsid w:val="00A77A48"/>
    <w:rsid w:val="00A800B8"/>
    <w:rsid w:val="00A80753"/>
    <w:rsid w:val="00A8222D"/>
    <w:rsid w:val="00A8251E"/>
    <w:rsid w:val="00A8313A"/>
    <w:rsid w:val="00A831A2"/>
    <w:rsid w:val="00A8343A"/>
    <w:rsid w:val="00A83BA6"/>
    <w:rsid w:val="00A851DF"/>
    <w:rsid w:val="00A854A5"/>
    <w:rsid w:val="00A85B36"/>
    <w:rsid w:val="00A85DBA"/>
    <w:rsid w:val="00A8678F"/>
    <w:rsid w:val="00A86916"/>
    <w:rsid w:val="00A87585"/>
    <w:rsid w:val="00A90179"/>
    <w:rsid w:val="00A901F4"/>
    <w:rsid w:val="00A927E6"/>
    <w:rsid w:val="00A92E1C"/>
    <w:rsid w:val="00A9305A"/>
    <w:rsid w:val="00A93F1B"/>
    <w:rsid w:val="00A96A46"/>
    <w:rsid w:val="00A97123"/>
    <w:rsid w:val="00A975F9"/>
    <w:rsid w:val="00A97A49"/>
    <w:rsid w:val="00A97B6B"/>
    <w:rsid w:val="00AA04B6"/>
    <w:rsid w:val="00AA1118"/>
    <w:rsid w:val="00AA12C1"/>
    <w:rsid w:val="00AA156A"/>
    <w:rsid w:val="00AA2CAB"/>
    <w:rsid w:val="00AA35CA"/>
    <w:rsid w:val="00AA3A8E"/>
    <w:rsid w:val="00AA3CB7"/>
    <w:rsid w:val="00AA3D7F"/>
    <w:rsid w:val="00AA444A"/>
    <w:rsid w:val="00AA4965"/>
    <w:rsid w:val="00AA5952"/>
    <w:rsid w:val="00AA6103"/>
    <w:rsid w:val="00AA7DB6"/>
    <w:rsid w:val="00AA7FF8"/>
    <w:rsid w:val="00AB0E10"/>
    <w:rsid w:val="00AB1B5A"/>
    <w:rsid w:val="00AB1C61"/>
    <w:rsid w:val="00AB2000"/>
    <w:rsid w:val="00AB249E"/>
    <w:rsid w:val="00AB2A41"/>
    <w:rsid w:val="00AB3798"/>
    <w:rsid w:val="00AB3BDB"/>
    <w:rsid w:val="00AB417E"/>
    <w:rsid w:val="00AB44F3"/>
    <w:rsid w:val="00AB7161"/>
    <w:rsid w:val="00AB7B88"/>
    <w:rsid w:val="00AC136D"/>
    <w:rsid w:val="00AC16D4"/>
    <w:rsid w:val="00AC1AB1"/>
    <w:rsid w:val="00AC34D5"/>
    <w:rsid w:val="00AC357F"/>
    <w:rsid w:val="00AC5830"/>
    <w:rsid w:val="00AC5AE7"/>
    <w:rsid w:val="00AC614B"/>
    <w:rsid w:val="00AC624D"/>
    <w:rsid w:val="00AC6E76"/>
    <w:rsid w:val="00AC7A8A"/>
    <w:rsid w:val="00AD06B8"/>
    <w:rsid w:val="00AD0E46"/>
    <w:rsid w:val="00AD1BB8"/>
    <w:rsid w:val="00AD22B9"/>
    <w:rsid w:val="00AD3A3C"/>
    <w:rsid w:val="00AD4D81"/>
    <w:rsid w:val="00AD4DA4"/>
    <w:rsid w:val="00AD530C"/>
    <w:rsid w:val="00AD5A5D"/>
    <w:rsid w:val="00AD5EAC"/>
    <w:rsid w:val="00AD6451"/>
    <w:rsid w:val="00AE02E2"/>
    <w:rsid w:val="00AE199D"/>
    <w:rsid w:val="00AE2662"/>
    <w:rsid w:val="00AE2A28"/>
    <w:rsid w:val="00AE2EB8"/>
    <w:rsid w:val="00AE698A"/>
    <w:rsid w:val="00AE71C0"/>
    <w:rsid w:val="00AE748D"/>
    <w:rsid w:val="00AE7659"/>
    <w:rsid w:val="00AE797D"/>
    <w:rsid w:val="00AE7A4B"/>
    <w:rsid w:val="00AF1838"/>
    <w:rsid w:val="00AF1D5E"/>
    <w:rsid w:val="00AF2CBC"/>
    <w:rsid w:val="00AF33B3"/>
    <w:rsid w:val="00AF349A"/>
    <w:rsid w:val="00AF443E"/>
    <w:rsid w:val="00AF4816"/>
    <w:rsid w:val="00AF4DFF"/>
    <w:rsid w:val="00AF7AA1"/>
    <w:rsid w:val="00AF7C73"/>
    <w:rsid w:val="00AF7DF2"/>
    <w:rsid w:val="00B002DE"/>
    <w:rsid w:val="00B01237"/>
    <w:rsid w:val="00B017F7"/>
    <w:rsid w:val="00B01F9A"/>
    <w:rsid w:val="00B02357"/>
    <w:rsid w:val="00B031CB"/>
    <w:rsid w:val="00B045DE"/>
    <w:rsid w:val="00B04AAE"/>
    <w:rsid w:val="00B04EB0"/>
    <w:rsid w:val="00B05D51"/>
    <w:rsid w:val="00B06763"/>
    <w:rsid w:val="00B077C8"/>
    <w:rsid w:val="00B07861"/>
    <w:rsid w:val="00B11B91"/>
    <w:rsid w:val="00B14940"/>
    <w:rsid w:val="00B15072"/>
    <w:rsid w:val="00B15E33"/>
    <w:rsid w:val="00B165A5"/>
    <w:rsid w:val="00B20557"/>
    <w:rsid w:val="00B22AB2"/>
    <w:rsid w:val="00B2377E"/>
    <w:rsid w:val="00B24879"/>
    <w:rsid w:val="00B24C01"/>
    <w:rsid w:val="00B24D6F"/>
    <w:rsid w:val="00B24D72"/>
    <w:rsid w:val="00B252CF"/>
    <w:rsid w:val="00B261F0"/>
    <w:rsid w:val="00B263B2"/>
    <w:rsid w:val="00B2692C"/>
    <w:rsid w:val="00B26C75"/>
    <w:rsid w:val="00B26CA5"/>
    <w:rsid w:val="00B26D84"/>
    <w:rsid w:val="00B27935"/>
    <w:rsid w:val="00B3073C"/>
    <w:rsid w:val="00B31587"/>
    <w:rsid w:val="00B31875"/>
    <w:rsid w:val="00B31CE4"/>
    <w:rsid w:val="00B32DB7"/>
    <w:rsid w:val="00B3337F"/>
    <w:rsid w:val="00B33452"/>
    <w:rsid w:val="00B33B36"/>
    <w:rsid w:val="00B34011"/>
    <w:rsid w:val="00B340D1"/>
    <w:rsid w:val="00B346F1"/>
    <w:rsid w:val="00B37124"/>
    <w:rsid w:val="00B40633"/>
    <w:rsid w:val="00B40978"/>
    <w:rsid w:val="00B40EEE"/>
    <w:rsid w:val="00B41C69"/>
    <w:rsid w:val="00B41E48"/>
    <w:rsid w:val="00B4217A"/>
    <w:rsid w:val="00B426DD"/>
    <w:rsid w:val="00B42A89"/>
    <w:rsid w:val="00B438EF"/>
    <w:rsid w:val="00B45E34"/>
    <w:rsid w:val="00B478F6"/>
    <w:rsid w:val="00B5036A"/>
    <w:rsid w:val="00B505E8"/>
    <w:rsid w:val="00B5183C"/>
    <w:rsid w:val="00B520E3"/>
    <w:rsid w:val="00B52276"/>
    <w:rsid w:val="00B52B34"/>
    <w:rsid w:val="00B53528"/>
    <w:rsid w:val="00B536B7"/>
    <w:rsid w:val="00B538F6"/>
    <w:rsid w:val="00B53BDD"/>
    <w:rsid w:val="00B54179"/>
    <w:rsid w:val="00B541D8"/>
    <w:rsid w:val="00B55270"/>
    <w:rsid w:val="00B55E2D"/>
    <w:rsid w:val="00B5666A"/>
    <w:rsid w:val="00B567DF"/>
    <w:rsid w:val="00B56AF6"/>
    <w:rsid w:val="00B60115"/>
    <w:rsid w:val="00B61125"/>
    <w:rsid w:val="00B61531"/>
    <w:rsid w:val="00B62207"/>
    <w:rsid w:val="00B62DFC"/>
    <w:rsid w:val="00B63A12"/>
    <w:rsid w:val="00B63F9A"/>
    <w:rsid w:val="00B67503"/>
    <w:rsid w:val="00B67972"/>
    <w:rsid w:val="00B67FCA"/>
    <w:rsid w:val="00B709F3"/>
    <w:rsid w:val="00B72278"/>
    <w:rsid w:val="00B72604"/>
    <w:rsid w:val="00B740B8"/>
    <w:rsid w:val="00B741A0"/>
    <w:rsid w:val="00B74C23"/>
    <w:rsid w:val="00B75D8D"/>
    <w:rsid w:val="00B76527"/>
    <w:rsid w:val="00B76784"/>
    <w:rsid w:val="00B7740C"/>
    <w:rsid w:val="00B77BCB"/>
    <w:rsid w:val="00B80DA4"/>
    <w:rsid w:val="00B82653"/>
    <w:rsid w:val="00B82860"/>
    <w:rsid w:val="00B829AD"/>
    <w:rsid w:val="00B841E0"/>
    <w:rsid w:val="00B84E5D"/>
    <w:rsid w:val="00B85060"/>
    <w:rsid w:val="00B85B53"/>
    <w:rsid w:val="00B85BBC"/>
    <w:rsid w:val="00B86086"/>
    <w:rsid w:val="00B870F0"/>
    <w:rsid w:val="00B87735"/>
    <w:rsid w:val="00B91BEA"/>
    <w:rsid w:val="00B91C48"/>
    <w:rsid w:val="00B933B3"/>
    <w:rsid w:val="00B935C1"/>
    <w:rsid w:val="00B93DAA"/>
    <w:rsid w:val="00B9470D"/>
    <w:rsid w:val="00B970B3"/>
    <w:rsid w:val="00B979B6"/>
    <w:rsid w:val="00BA0A66"/>
    <w:rsid w:val="00BA12BE"/>
    <w:rsid w:val="00BA1ABE"/>
    <w:rsid w:val="00BA1AFB"/>
    <w:rsid w:val="00BA1E50"/>
    <w:rsid w:val="00BA2230"/>
    <w:rsid w:val="00BA3536"/>
    <w:rsid w:val="00BA4506"/>
    <w:rsid w:val="00BA4AC8"/>
    <w:rsid w:val="00BA4E7A"/>
    <w:rsid w:val="00BA5256"/>
    <w:rsid w:val="00BA54E4"/>
    <w:rsid w:val="00BA6629"/>
    <w:rsid w:val="00BA6E46"/>
    <w:rsid w:val="00BA6F1F"/>
    <w:rsid w:val="00BA7171"/>
    <w:rsid w:val="00BA74EC"/>
    <w:rsid w:val="00BB0AC9"/>
    <w:rsid w:val="00BB2928"/>
    <w:rsid w:val="00BB3BAA"/>
    <w:rsid w:val="00BB4227"/>
    <w:rsid w:val="00BB6ACD"/>
    <w:rsid w:val="00BB7129"/>
    <w:rsid w:val="00BB7BC8"/>
    <w:rsid w:val="00BB7EA8"/>
    <w:rsid w:val="00BC01E3"/>
    <w:rsid w:val="00BC0C63"/>
    <w:rsid w:val="00BC1742"/>
    <w:rsid w:val="00BC1918"/>
    <w:rsid w:val="00BC1D82"/>
    <w:rsid w:val="00BC1ED6"/>
    <w:rsid w:val="00BC2D3A"/>
    <w:rsid w:val="00BC2DDF"/>
    <w:rsid w:val="00BC316B"/>
    <w:rsid w:val="00BC3428"/>
    <w:rsid w:val="00BC4D8E"/>
    <w:rsid w:val="00BC52F6"/>
    <w:rsid w:val="00BD08A9"/>
    <w:rsid w:val="00BD42E8"/>
    <w:rsid w:val="00BD462F"/>
    <w:rsid w:val="00BD56E8"/>
    <w:rsid w:val="00BD6451"/>
    <w:rsid w:val="00BD73E8"/>
    <w:rsid w:val="00BD7D4F"/>
    <w:rsid w:val="00BE09C0"/>
    <w:rsid w:val="00BE25B7"/>
    <w:rsid w:val="00BE3A37"/>
    <w:rsid w:val="00BE60E8"/>
    <w:rsid w:val="00BE62C4"/>
    <w:rsid w:val="00BE6731"/>
    <w:rsid w:val="00BE744A"/>
    <w:rsid w:val="00BF0731"/>
    <w:rsid w:val="00BF084E"/>
    <w:rsid w:val="00BF1287"/>
    <w:rsid w:val="00BF1585"/>
    <w:rsid w:val="00BF27AD"/>
    <w:rsid w:val="00BF3200"/>
    <w:rsid w:val="00BF354B"/>
    <w:rsid w:val="00BF4463"/>
    <w:rsid w:val="00BF48B9"/>
    <w:rsid w:val="00BF5070"/>
    <w:rsid w:val="00BF56E3"/>
    <w:rsid w:val="00BF5851"/>
    <w:rsid w:val="00BF5A55"/>
    <w:rsid w:val="00BF5CBE"/>
    <w:rsid w:val="00BF5CEF"/>
    <w:rsid w:val="00BF63A2"/>
    <w:rsid w:val="00BF691C"/>
    <w:rsid w:val="00BF6B95"/>
    <w:rsid w:val="00BF6CCD"/>
    <w:rsid w:val="00BF6FB8"/>
    <w:rsid w:val="00BF7B7C"/>
    <w:rsid w:val="00C000F9"/>
    <w:rsid w:val="00C01246"/>
    <w:rsid w:val="00C01C7B"/>
    <w:rsid w:val="00C03B96"/>
    <w:rsid w:val="00C040A6"/>
    <w:rsid w:val="00C04FAE"/>
    <w:rsid w:val="00C057AB"/>
    <w:rsid w:val="00C05FF6"/>
    <w:rsid w:val="00C06761"/>
    <w:rsid w:val="00C06E1B"/>
    <w:rsid w:val="00C072FE"/>
    <w:rsid w:val="00C07D5C"/>
    <w:rsid w:val="00C10C23"/>
    <w:rsid w:val="00C10FEB"/>
    <w:rsid w:val="00C1109B"/>
    <w:rsid w:val="00C11981"/>
    <w:rsid w:val="00C11DBC"/>
    <w:rsid w:val="00C12859"/>
    <w:rsid w:val="00C13574"/>
    <w:rsid w:val="00C1492D"/>
    <w:rsid w:val="00C151F8"/>
    <w:rsid w:val="00C16511"/>
    <w:rsid w:val="00C16607"/>
    <w:rsid w:val="00C21597"/>
    <w:rsid w:val="00C21899"/>
    <w:rsid w:val="00C219DD"/>
    <w:rsid w:val="00C23062"/>
    <w:rsid w:val="00C23CCB"/>
    <w:rsid w:val="00C24436"/>
    <w:rsid w:val="00C2570C"/>
    <w:rsid w:val="00C26E53"/>
    <w:rsid w:val="00C2716E"/>
    <w:rsid w:val="00C276E1"/>
    <w:rsid w:val="00C27CAE"/>
    <w:rsid w:val="00C30408"/>
    <w:rsid w:val="00C30D35"/>
    <w:rsid w:val="00C3129B"/>
    <w:rsid w:val="00C31D15"/>
    <w:rsid w:val="00C32869"/>
    <w:rsid w:val="00C32BB7"/>
    <w:rsid w:val="00C32F77"/>
    <w:rsid w:val="00C35BDE"/>
    <w:rsid w:val="00C37118"/>
    <w:rsid w:val="00C37AF2"/>
    <w:rsid w:val="00C4092B"/>
    <w:rsid w:val="00C41D5E"/>
    <w:rsid w:val="00C41FE5"/>
    <w:rsid w:val="00C42A7E"/>
    <w:rsid w:val="00C42B4F"/>
    <w:rsid w:val="00C433EB"/>
    <w:rsid w:val="00C441CF"/>
    <w:rsid w:val="00C442CE"/>
    <w:rsid w:val="00C44668"/>
    <w:rsid w:val="00C45284"/>
    <w:rsid w:val="00C45346"/>
    <w:rsid w:val="00C45FF5"/>
    <w:rsid w:val="00C4681F"/>
    <w:rsid w:val="00C46B6C"/>
    <w:rsid w:val="00C47375"/>
    <w:rsid w:val="00C4741C"/>
    <w:rsid w:val="00C47E5C"/>
    <w:rsid w:val="00C504A6"/>
    <w:rsid w:val="00C521F1"/>
    <w:rsid w:val="00C52522"/>
    <w:rsid w:val="00C53BA7"/>
    <w:rsid w:val="00C54071"/>
    <w:rsid w:val="00C5413F"/>
    <w:rsid w:val="00C556F0"/>
    <w:rsid w:val="00C55965"/>
    <w:rsid w:val="00C57842"/>
    <w:rsid w:val="00C60168"/>
    <w:rsid w:val="00C611F8"/>
    <w:rsid w:val="00C6172E"/>
    <w:rsid w:val="00C61C9B"/>
    <w:rsid w:val="00C6224D"/>
    <w:rsid w:val="00C62D6D"/>
    <w:rsid w:val="00C63711"/>
    <w:rsid w:val="00C6375D"/>
    <w:rsid w:val="00C637AA"/>
    <w:rsid w:val="00C63B84"/>
    <w:rsid w:val="00C64815"/>
    <w:rsid w:val="00C65943"/>
    <w:rsid w:val="00C67487"/>
    <w:rsid w:val="00C67CA7"/>
    <w:rsid w:val="00C709AB"/>
    <w:rsid w:val="00C71281"/>
    <w:rsid w:val="00C71816"/>
    <w:rsid w:val="00C72AA3"/>
    <w:rsid w:val="00C7302B"/>
    <w:rsid w:val="00C7367A"/>
    <w:rsid w:val="00C73971"/>
    <w:rsid w:val="00C73B0C"/>
    <w:rsid w:val="00C750A7"/>
    <w:rsid w:val="00C77A17"/>
    <w:rsid w:val="00C77E46"/>
    <w:rsid w:val="00C80579"/>
    <w:rsid w:val="00C80750"/>
    <w:rsid w:val="00C80D07"/>
    <w:rsid w:val="00C81E1B"/>
    <w:rsid w:val="00C820CD"/>
    <w:rsid w:val="00C82A20"/>
    <w:rsid w:val="00C83C59"/>
    <w:rsid w:val="00C83FA4"/>
    <w:rsid w:val="00C84A1B"/>
    <w:rsid w:val="00C84C80"/>
    <w:rsid w:val="00C8595F"/>
    <w:rsid w:val="00C8645F"/>
    <w:rsid w:val="00C913D2"/>
    <w:rsid w:val="00C91791"/>
    <w:rsid w:val="00C91D81"/>
    <w:rsid w:val="00C92590"/>
    <w:rsid w:val="00C93028"/>
    <w:rsid w:val="00C934AC"/>
    <w:rsid w:val="00C93523"/>
    <w:rsid w:val="00C94BE9"/>
    <w:rsid w:val="00C95146"/>
    <w:rsid w:val="00C9585B"/>
    <w:rsid w:val="00C96D9E"/>
    <w:rsid w:val="00CA028B"/>
    <w:rsid w:val="00CA1403"/>
    <w:rsid w:val="00CA21D1"/>
    <w:rsid w:val="00CA237D"/>
    <w:rsid w:val="00CA2F9D"/>
    <w:rsid w:val="00CA39B9"/>
    <w:rsid w:val="00CA4C97"/>
    <w:rsid w:val="00CA4E00"/>
    <w:rsid w:val="00CA58B1"/>
    <w:rsid w:val="00CA5DC1"/>
    <w:rsid w:val="00CA7595"/>
    <w:rsid w:val="00CB0027"/>
    <w:rsid w:val="00CB166F"/>
    <w:rsid w:val="00CB1727"/>
    <w:rsid w:val="00CB2C32"/>
    <w:rsid w:val="00CB41C0"/>
    <w:rsid w:val="00CB481B"/>
    <w:rsid w:val="00CB50AC"/>
    <w:rsid w:val="00CB5E80"/>
    <w:rsid w:val="00CB68A8"/>
    <w:rsid w:val="00CB6B80"/>
    <w:rsid w:val="00CB6DAE"/>
    <w:rsid w:val="00CC01C7"/>
    <w:rsid w:val="00CC0764"/>
    <w:rsid w:val="00CC1382"/>
    <w:rsid w:val="00CC2BE2"/>
    <w:rsid w:val="00CC3EB8"/>
    <w:rsid w:val="00CC60FE"/>
    <w:rsid w:val="00CC66F1"/>
    <w:rsid w:val="00CC6744"/>
    <w:rsid w:val="00CC7695"/>
    <w:rsid w:val="00CC77C1"/>
    <w:rsid w:val="00CC7827"/>
    <w:rsid w:val="00CD0099"/>
    <w:rsid w:val="00CD1F16"/>
    <w:rsid w:val="00CD1FC8"/>
    <w:rsid w:val="00CD255F"/>
    <w:rsid w:val="00CD3029"/>
    <w:rsid w:val="00CD3705"/>
    <w:rsid w:val="00CD3E66"/>
    <w:rsid w:val="00CD4C9E"/>
    <w:rsid w:val="00CD4DE0"/>
    <w:rsid w:val="00CD569B"/>
    <w:rsid w:val="00CD56F5"/>
    <w:rsid w:val="00CD59B8"/>
    <w:rsid w:val="00CD666A"/>
    <w:rsid w:val="00CD7118"/>
    <w:rsid w:val="00CD72BB"/>
    <w:rsid w:val="00CD7A07"/>
    <w:rsid w:val="00CE0296"/>
    <w:rsid w:val="00CE0D03"/>
    <w:rsid w:val="00CE10DD"/>
    <w:rsid w:val="00CE1249"/>
    <w:rsid w:val="00CE1C51"/>
    <w:rsid w:val="00CE2EA4"/>
    <w:rsid w:val="00CE3180"/>
    <w:rsid w:val="00CE32FB"/>
    <w:rsid w:val="00CE527B"/>
    <w:rsid w:val="00CE59ED"/>
    <w:rsid w:val="00CE7E0C"/>
    <w:rsid w:val="00CF0B1F"/>
    <w:rsid w:val="00CF0B50"/>
    <w:rsid w:val="00CF2EEC"/>
    <w:rsid w:val="00CF3E7F"/>
    <w:rsid w:val="00CF42D4"/>
    <w:rsid w:val="00CF44DA"/>
    <w:rsid w:val="00CF45E9"/>
    <w:rsid w:val="00CF53D6"/>
    <w:rsid w:val="00CF5AF3"/>
    <w:rsid w:val="00CF5BED"/>
    <w:rsid w:val="00CF60BC"/>
    <w:rsid w:val="00CF6253"/>
    <w:rsid w:val="00CF718B"/>
    <w:rsid w:val="00CF7991"/>
    <w:rsid w:val="00CF7B16"/>
    <w:rsid w:val="00D008FA"/>
    <w:rsid w:val="00D01F23"/>
    <w:rsid w:val="00D02792"/>
    <w:rsid w:val="00D02AF8"/>
    <w:rsid w:val="00D0341B"/>
    <w:rsid w:val="00D03B8C"/>
    <w:rsid w:val="00D04F31"/>
    <w:rsid w:val="00D058FB"/>
    <w:rsid w:val="00D05978"/>
    <w:rsid w:val="00D06D9E"/>
    <w:rsid w:val="00D06F6D"/>
    <w:rsid w:val="00D07869"/>
    <w:rsid w:val="00D079BE"/>
    <w:rsid w:val="00D10821"/>
    <w:rsid w:val="00D10D29"/>
    <w:rsid w:val="00D10E9A"/>
    <w:rsid w:val="00D10F46"/>
    <w:rsid w:val="00D11BC8"/>
    <w:rsid w:val="00D12A18"/>
    <w:rsid w:val="00D12D0B"/>
    <w:rsid w:val="00D144DC"/>
    <w:rsid w:val="00D20E1A"/>
    <w:rsid w:val="00D20E6B"/>
    <w:rsid w:val="00D215B1"/>
    <w:rsid w:val="00D21FA9"/>
    <w:rsid w:val="00D23AF0"/>
    <w:rsid w:val="00D24C01"/>
    <w:rsid w:val="00D24C42"/>
    <w:rsid w:val="00D24CBA"/>
    <w:rsid w:val="00D254BE"/>
    <w:rsid w:val="00D25EB6"/>
    <w:rsid w:val="00D27C41"/>
    <w:rsid w:val="00D30199"/>
    <w:rsid w:val="00D309AF"/>
    <w:rsid w:val="00D30E09"/>
    <w:rsid w:val="00D31191"/>
    <w:rsid w:val="00D3129C"/>
    <w:rsid w:val="00D31592"/>
    <w:rsid w:val="00D31CC4"/>
    <w:rsid w:val="00D31EAF"/>
    <w:rsid w:val="00D32083"/>
    <w:rsid w:val="00D33EBC"/>
    <w:rsid w:val="00D3582E"/>
    <w:rsid w:val="00D36C96"/>
    <w:rsid w:val="00D36EB5"/>
    <w:rsid w:val="00D37506"/>
    <w:rsid w:val="00D37842"/>
    <w:rsid w:val="00D37967"/>
    <w:rsid w:val="00D40C89"/>
    <w:rsid w:val="00D43307"/>
    <w:rsid w:val="00D437D0"/>
    <w:rsid w:val="00D438B7"/>
    <w:rsid w:val="00D448EC"/>
    <w:rsid w:val="00D44D5D"/>
    <w:rsid w:val="00D45B58"/>
    <w:rsid w:val="00D462F5"/>
    <w:rsid w:val="00D46D86"/>
    <w:rsid w:val="00D4730B"/>
    <w:rsid w:val="00D4734B"/>
    <w:rsid w:val="00D4770E"/>
    <w:rsid w:val="00D47879"/>
    <w:rsid w:val="00D50072"/>
    <w:rsid w:val="00D502A7"/>
    <w:rsid w:val="00D514B8"/>
    <w:rsid w:val="00D51F27"/>
    <w:rsid w:val="00D528E6"/>
    <w:rsid w:val="00D52C91"/>
    <w:rsid w:val="00D53004"/>
    <w:rsid w:val="00D54244"/>
    <w:rsid w:val="00D54567"/>
    <w:rsid w:val="00D54B65"/>
    <w:rsid w:val="00D5532F"/>
    <w:rsid w:val="00D55BF9"/>
    <w:rsid w:val="00D571A4"/>
    <w:rsid w:val="00D61910"/>
    <w:rsid w:val="00D61FD7"/>
    <w:rsid w:val="00D62C2D"/>
    <w:rsid w:val="00D62DD6"/>
    <w:rsid w:val="00D630AE"/>
    <w:rsid w:val="00D64695"/>
    <w:rsid w:val="00D65A13"/>
    <w:rsid w:val="00D65CA9"/>
    <w:rsid w:val="00D65D4E"/>
    <w:rsid w:val="00D66B1E"/>
    <w:rsid w:val="00D66BFF"/>
    <w:rsid w:val="00D673F5"/>
    <w:rsid w:val="00D679BD"/>
    <w:rsid w:val="00D67B1B"/>
    <w:rsid w:val="00D67FDD"/>
    <w:rsid w:val="00D7075B"/>
    <w:rsid w:val="00D70BB4"/>
    <w:rsid w:val="00D716F0"/>
    <w:rsid w:val="00D719AB"/>
    <w:rsid w:val="00D723E7"/>
    <w:rsid w:val="00D7281B"/>
    <w:rsid w:val="00D72B00"/>
    <w:rsid w:val="00D7350B"/>
    <w:rsid w:val="00D749AC"/>
    <w:rsid w:val="00D750AF"/>
    <w:rsid w:val="00D75385"/>
    <w:rsid w:val="00D75E66"/>
    <w:rsid w:val="00D76534"/>
    <w:rsid w:val="00D765B1"/>
    <w:rsid w:val="00D76E82"/>
    <w:rsid w:val="00D76E88"/>
    <w:rsid w:val="00D77170"/>
    <w:rsid w:val="00D80796"/>
    <w:rsid w:val="00D81042"/>
    <w:rsid w:val="00D81447"/>
    <w:rsid w:val="00D8186D"/>
    <w:rsid w:val="00D825C3"/>
    <w:rsid w:val="00D82EF7"/>
    <w:rsid w:val="00D842F6"/>
    <w:rsid w:val="00D84536"/>
    <w:rsid w:val="00D847CE"/>
    <w:rsid w:val="00D84A13"/>
    <w:rsid w:val="00D8569B"/>
    <w:rsid w:val="00D860CE"/>
    <w:rsid w:val="00D86733"/>
    <w:rsid w:val="00D86D11"/>
    <w:rsid w:val="00D87951"/>
    <w:rsid w:val="00D90083"/>
    <w:rsid w:val="00D90B77"/>
    <w:rsid w:val="00D9171A"/>
    <w:rsid w:val="00D91D4A"/>
    <w:rsid w:val="00D946CB"/>
    <w:rsid w:val="00D9523A"/>
    <w:rsid w:val="00D95676"/>
    <w:rsid w:val="00D959C7"/>
    <w:rsid w:val="00D96AE4"/>
    <w:rsid w:val="00D97D45"/>
    <w:rsid w:val="00DA0951"/>
    <w:rsid w:val="00DA17B2"/>
    <w:rsid w:val="00DA18EA"/>
    <w:rsid w:val="00DA3146"/>
    <w:rsid w:val="00DA347C"/>
    <w:rsid w:val="00DB2E3C"/>
    <w:rsid w:val="00DB2FF3"/>
    <w:rsid w:val="00DB349C"/>
    <w:rsid w:val="00DB384A"/>
    <w:rsid w:val="00DB441B"/>
    <w:rsid w:val="00DB5A09"/>
    <w:rsid w:val="00DB69EC"/>
    <w:rsid w:val="00DB71B2"/>
    <w:rsid w:val="00DB7EE2"/>
    <w:rsid w:val="00DC13AA"/>
    <w:rsid w:val="00DC19FE"/>
    <w:rsid w:val="00DC1C05"/>
    <w:rsid w:val="00DC2949"/>
    <w:rsid w:val="00DC2A6C"/>
    <w:rsid w:val="00DC3348"/>
    <w:rsid w:val="00DC33CD"/>
    <w:rsid w:val="00DC4734"/>
    <w:rsid w:val="00DC4A9C"/>
    <w:rsid w:val="00DC4B21"/>
    <w:rsid w:val="00DC54B6"/>
    <w:rsid w:val="00DC5740"/>
    <w:rsid w:val="00DC715E"/>
    <w:rsid w:val="00DC72F3"/>
    <w:rsid w:val="00DC74D2"/>
    <w:rsid w:val="00DD12B2"/>
    <w:rsid w:val="00DD146F"/>
    <w:rsid w:val="00DD1D01"/>
    <w:rsid w:val="00DD2099"/>
    <w:rsid w:val="00DD2275"/>
    <w:rsid w:val="00DD3ABD"/>
    <w:rsid w:val="00DD4633"/>
    <w:rsid w:val="00DD59D8"/>
    <w:rsid w:val="00DD5BCD"/>
    <w:rsid w:val="00DD5CCE"/>
    <w:rsid w:val="00DD5EF0"/>
    <w:rsid w:val="00DD632C"/>
    <w:rsid w:val="00DD64A1"/>
    <w:rsid w:val="00DD68F1"/>
    <w:rsid w:val="00DD6D73"/>
    <w:rsid w:val="00DD6E6A"/>
    <w:rsid w:val="00DD7030"/>
    <w:rsid w:val="00DD7A60"/>
    <w:rsid w:val="00DE0694"/>
    <w:rsid w:val="00DE06D0"/>
    <w:rsid w:val="00DE0852"/>
    <w:rsid w:val="00DE0CBF"/>
    <w:rsid w:val="00DE0F51"/>
    <w:rsid w:val="00DE2249"/>
    <w:rsid w:val="00DE3350"/>
    <w:rsid w:val="00DE371D"/>
    <w:rsid w:val="00DE4B5D"/>
    <w:rsid w:val="00DE558D"/>
    <w:rsid w:val="00DE672F"/>
    <w:rsid w:val="00DF031B"/>
    <w:rsid w:val="00DF0A50"/>
    <w:rsid w:val="00DF0DFA"/>
    <w:rsid w:val="00DF1A38"/>
    <w:rsid w:val="00DF283E"/>
    <w:rsid w:val="00DF33DB"/>
    <w:rsid w:val="00DF6096"/>
    <w:rsid w:val="00DF61F8"/>
    <w:rsid w:val="00DF7503"/>
    <w:rsid w:val="00E00810"/>
    <w:rsid w:val="00E01027"/>
    <w:rsid w:val="00E02156"/>
    <w:rsid w:val="00E02589"/>
    <w:rsid w:val="00E04393"/>
    <w:rsid w:val="00E04AA5"/>
    <w:rsid w:val="00E051F7"/>
    <w:rsid w:val="00E05D6F"/>
    <w:rsid w:val="00E06A12"/>
    <w:rsid w:val="00E06A71"/>
    <w:rsid w:val="00E10BA3"/>
    <w:rsid w:val="00E1217E"/>
    <w:rsid w:val="00E13583"/>
    <w:rsid w:val="00E146AD"/>
    <w:rsid w:val="00E146EE"/>
    <w:rsid w:val="00E15B3B"/>
    <w:rsid w:val="00E1666F"/>
    <w:rsid w:val="00E16DD2"/>
    <w:rsid w:val="00E201F1"/>
    <w:rsid w:val="00E20B8C"/>
    <w:rsid w:val="00E20D1D"/>
    <w:rsid w:val="00E20DE2"/>
    <w:rsid w:val="00E21412"/>
    <w:rsid w:val="00E217D3"/>
    <w:rsid w:val="00E228CF"/>
    <w:rsid w:val="00E23F38"/>
    <w:rsid w:val="00E25BA6"/>
    <w:rsid w:val="00E27E76"/>
    <w:rsid w:val="00E309CF"/>
    <w:rsid w:val="00E30D01"/>
    <w:rsid w:val="00E3132D"/>
    <w:rsid w:val="00E3134D"/>
    <w:rsid w:val="00E32876"/>
    <w:rsid w:val="00E34050"/>
    <w:rsid w:val="00E34644"/>
    <w:rsid w:val="00E36D0B"/>
    <w:rsid w:val="00E37829"/>
    <w:rsid w:val="00E40AD8"/>
    <w:rsid w:val="00E41B43"/>
    <w:rsid w:val="00E421FE"/>
    <w:rsid w:val="00E4240B"/>
    <w:rsid w:val="00E46831"/>
    <w:rsid w:val="00E479B4"/>
    <w:rsid w:val="00E5040A"/>
    <w:rsid w:val="00E50DC6"/>
    <w:rsid w:val="00E51D2D"/>
    <w:rsid w:val="00E51E5F"/>
    <w:rsid w:val="00E5206F"/>
    <w:rsid w:val="00E5234F"/>
    <w:rsid w:val="00E529A3"/>
    <w:rsid w:val="00E541D7"/>
    <w:rsid w:val="00E54B0F"/>
    <w:rsid w:val="00E54E41"/>
    <w:rsid w:val="00E555C5"/>
    <w:rsid w:val="00E55DC3"/>
    <w:rsid w:val="00E56511"/>
    <w:rsid w:val="00E573F2"/>
    <w:rsid w:val="00E57E54"/>
    <w:rsid w:val="00E60151"/>
    <w:rsid w:val="00E60F6B"/>
    <w:rsid w:val="00E612BE"/>
    <w:rsid w:val="00E617B7"/>
    <w:rsid w:val="00E61BC0"/>
    <w:rsid w:val="00E629A1"/>
    <w:rsid w:val="00E62D3E"/>
    <w:rsid w:val="00E62D8D"/>
    <w:rsid w:val="00E635AF"/>
    <w:rsid w:val="00E643CF"/>
    <w:rsid w:val="00E65DDA"/>
    <w:rsid w:val="00E663D7"/>
    <w:rsid w:val="00E672AE"/>
    <w:rsid w:val="00E702F5"/>
    <w:rsid w:val="00E7351F"/>
    <w:rsid w:val="00E73C88"/>
    <w:rsid w:val="00E740BD"/>
    <w:rsid w:val="00E745A7"/>
    <w:rsid w:val="00E774D8"/>
    <w:rsid w:val="00E77ED6"/>
    <w:rsid w:val="00E77F5F"/>
    <w:rsid w:val="00E80091"/>
    <w:rsid w:val="00E80D55"/>
    <w:rsid w:val="00E81605"/>
    <w:rsid w:val="00E85C5B"/>
    <w:rsid w:val="00E85CA0"/>
    <w:rsid w:val="00E8631E"/>
    <w:rsid w:val="00E86D12"/>
    <w:rsid w:val="00E91306"/>
    <w:rsid w:val="00E918C2"/>
    <w:rsid w:val="00E91DDE"/>
    <w:rsid w:val="00E9296A"/>
    <w:rsid w:val="00E938E6"/>
    <w:rsid w:val="00E93A68"/>
    <w:rsid w:val="00E95CCD"/>
    <w:rsid w:val="00E96180"/>
    <w:rsid w:val="00E97458"/>
    <w:rsid w:val="00EA0472"/>
    <w:rsid w:val="00EA0C90"/>
    <w:rsid w:val="00EA1185"/>
    <w:rsid w:val="00EA38C4"/>
    <w:rsid w:val="00EA4D0F"/>
    <w:rsid w:val="00EA5C9C"/>
    <w:rsid w:val="00EA69A1"/>
    <w:rsid w:val="00EB00A5"/>
    <w:rsid w:val="00EB0BED"/>
    <w:rsid w:val="00EB1139"/>
    <w:rsid w:val="00EB27AF"/>
    <w:rsid w:val="00EB2D72"/>
    <w:rsid w:val="00EB2EAF"/>
    <w:rsid w:val="00EB3053"/>
    <w:rsid w:val="00EB40D6"/>
    <w:rsid w:val="00EB660A"/>
    <w:rsid w:val="00EC0CF3"/>
    <w:rsid w:val="00EC19C7"/>
    <w:rsid w:val="00EC1E52"/>
    <w:rsid w:val="00EC208E"/>
    <w:rsid w:val="00EC2173"/>
    <w:rsid w:val="00EC26AA"/>
    <w:rsid w:val="00EC2BF5"/>
    <w:rsid w:val="00EC347B"/>
    <w:rsid w:val="00EC544C"/>
    <w:rsid w:val="00EC5736"/>
    <w:rsid w:val="00EC5838"/>
    <w:rsid w:val="00EC74E5"/>
    <w:rsid w:val="00ED0925"/>
    <w:rsid w:val="00ED2072"/>
    <w:rsid w:val="00ED3D46"/>
    <w:rsid w:val="00ED4517"/>
    <w:rsid w:val="00ED4A58"/>
    <w:rsid w:val="00ED6047"/>
    <w:rsid w:val="00ED6510"/>
    <w:rsid w:val="00EE13EE"/>
    <w:rsid w:val="00EE14B4"/>
    <w:rsid w:val="00EE151A"/>
    <w:rsid w:val="00EE2FC1"/>
    <w:rsid w:val="00EE3825"/>
    <w:rsid w:val="00EE3928"/>
    <w:rsid w:val="00EE44E1"/>
    <w:rsid w:val="00EE5E59"/>
    <w:rsid w:val="00EE5F47"/>
    <w:rsid w:val="00EE6336"/>
    <w:rsid w:val="00EF130F"/>
    <w:rsid w:val="00EF1CDF"/>
    <w:rsid w:val="00EF23FE"/>
    <w:rsid w:val="00EF3016"/>
    <w:rsid w:val="00EF7551"/>
    <w:rsid w:val="00F000E5"/>
    <w:rsid w:val="00F002BE"/>
    <w:rsid w:val="00F004E0"/>
    <w:rsid w:val="00F007DE"/>
    <w:rsid w:val="00F00CC5"/>
    <w:rsid w:val="00F01D9F"/>
    <w:rsid w:val="00F0206E"/>
    <w:rsid w:val="00F03718"/>
    <w:rsid w:val="00F04836"/>
    <w:rsid w:val="00F06C7B"/>
    <w:rsid w:val="00F06DD5"/>
    <w:rsid w:val="00F06F08"/>
    <w:rsid w:val="00F07DA1"/>
    <w:rsid w:val="00F10235"/>
    <w:rsid w:val="00F1043B"/>
    <w:rsid w:val="00F10C4B"/>
    <w:rsid w:val="00F11320"/>
    <w:rsid w:val="00F117EA"/>
    <w:rsid w:val="00F124E9"/>
    <w:rsid w:val="00F13495"/>
    <w:rsid w:val="00F14290"/>
    <w:rsid w:val="00F1494E"/>
    <w:rsid w:val="00F14B71"/>
    <w:rsid w:val="00F16117"/>
    <w:rsid w:val="00F16242"/>
    <w:rsid w:val="00F165D4"/>
    <w:rsid w:val="00F17A78"/>
    <w:rsid w:val="00F21AB2"/>
    <w:rsid w:val="00F2415A"/>
    <w:rsid w:val="00F25057"/>
    <w:rsid w:val="00F25866"/>
    <w:rsid w:val="00F26741"/>
    <w:rsid w:val="00F26D0B"/>
    <w:rsid w:val="00F27936"/>
    <w:rsid w:val="00F300E0"/>
    <w:rsid w:val="00F30B01"/>
    <w:rsid w:val="00F30F8F"/>
    <w:rsid w:val="00F32113"/>
    <w:rsid w:val="00F32B0D"/>
    <w:rsid w:val="00F32C27"/>
    <w:rsid w:val="00F33159"/>
    <w:rsid w:val="00F33475"/>
    <w:rsid w:val="00F348F1"/>
    <w:rsid w:val="00F34E9B"/>
    <w:rsid w:val="00F352D0"/>
    <w:rsid w:val="00F3564E"/>
    <w:rsid w:val="00F37218"/>
    <w:rsid w:val="00F37721"/>
    <w:rsid w:val="00F37A10"/>
    <w:rsid w:val="00F40D02"/>
    <w:rsid w:val="00F40DD2"/>
    <w:rsid w:val="00F42E62"/>
    <w:rsid w:val="00F43E2D"/>
    <w:rsid w:val="00F446E3"/>
    <w:rsid w:val="00F44A1B"/>
    <w:rsid w:val="00F45E7B"/>
    <w:rsid w:val="00F45ED2"/>
    <w:rsid w:val="00F45F02"/>
    <w:rsid w:val="00F463D9"/>
    <w:rsid w:val="00F50337"/>
    <w:rsid w:val="00F51F75"/>
    <w:rsid w:val="00F53A7D"/>
    <w:rsid w:val="00F5412D"/>
    <w:rsid w:val="00F55F34"/>
    <w:rsid w:val="00F57728"/>
    <w:rsid w:val="00F600BC"/>
    <w:rsid w:val="00F61394"/>
    <w:rsid w:val="00F6295B"/>
    <w:rsid w:val="00F62F6B"/>
    <w:rsid w:val="00F640F3"/>
    <w:rsid w:val="00F661BE"/>
    <w:rsid w:val="00F66467"/>
    <w:rsid w:val="00F67772"/>
    <w:rsid w:val="00F67AAA"/>
    <w:rsid w:val="00F70D21"/>
    <w:rsid w:val="00F70D4D"/>
    <w:rsid w:val="00F70D76"/>
    <w:rsid w:val="00F71796"/>
    <w:rsid w:val="00F71B83"/>
    <w:rsid w:val="00F72E78"/>
    <w:rsid w:val="00F740BE"/>
    <w:rsid w:val="00F75E87"/>
    <w:rsid w:val="00F75EDC"/>
    <w:rsid w:val="00F771D9"/>
    <w:rsid w:val="00F777D1"/>
    <w:rsid w:val="00F77B02"/>
    <w:rsid w:val="00F77CD1"/>
    <w:rsid w:val="00F77F09"/>
    <w:rsid w:val="00F80C1A"/>
    <w:rsid w:val="00F81410"/>
    <w:rsid w:val="00F83ED5"/>
    <w:rsid w:val="00F84ADB"/>
    <w:rsid w:val="00F84ED1"/>
    <w:rsid w:val="00F85807"/>
    <w:rsid w:val="00F85CB6"/>
    <w:rsid w:val="00F867B2"/>
    <w:rsid w:val="00F86FA0"/>
    <w:rsid w:val="00F870CB"/>
    <w:rsid w:val="00F877AD"/>
    <w:rsid w:val="00F9064F"/>
    <w:rsid w:val="00F90793"/>
    <w:rsid w:val="00F91ADA"/>
    <w:rsid w:val="00F91B1D"/>
    <w:rsid w:val="00F92C8D"/>
    <w:rsid w:val="00F933D5"/>
    <w:rsid w:val="00F93689"/>
    <w:rsid w:val="00F93738"/>
    <w:rsid w:val="00F937CB"/>
    <w:rsid w:val="00F9380E"/>
    <w:rsid w:val="00F94B65"/>
    <w:rsid w:val="00F95054"/>
    <w:rsid w:val="00F9558E"/>
    <w:rsid w:val="00F95DC1"/>
    <w:rsid w:val="00F9679F"/>
    <w:rsid w:val="00F96929"/>
    <w:rsid w:val="00F974F7"/>
    <w:rsid w:val="00F9768B"/>
    <w:rsid w:val="00FA0372"/>
    <w:rsid w:val="00FA1DD1"/>
    <w:rsid w:val="00FA22C2"/>
    <w:rsid w:val="00FA2937"/>
    <w:rsid w:val="00FA2D6B"/>
    <w:rsid w:val="00FA3C69"/>
    <w:rsid w:val="00FA4148"/>
    <w:rsid w:val="00FA50E7"/>
    <w:rsid w:val="00FA5972"/>
    <w:rsid w:val="00FA6114"/>
    <w:rsid w:val="00FA6F29"/>
    <w:rsid w:val="00FB0039"/>
    <w:rsid w:val="00FB17C2"/>
    <w:rsid w:val="00FB1815"/>
    <w:rsid w:val="00FB259B"/>
    <w:rsid w:val="00FB32EF"/>
    <w:rsid w:val="00FB3633"/>
    <w:rsid w:val="00FB37AE"/>
    <w:rsid w:val="00FB390C"/>
    <w:rsid w:val="00FB3C73"/>
    <w:rsid w:val="00FB46F6"/>
    <w:rsid w:val="00FB60C8"/>
    <w:rsid w:val="00FB63E1"/>
    <w:rsid w:val="00FB669A"/>
    <w:rsid w:val="00FB6A99"/>
    <w:rsid w:val="00FC0235"/>
    <w:rsid w:val="00FC0B59"/>
    <w:rsid w:val="00FC1B5E"/>
    <w:rsid w:val="00FC2322"/>
    <w:rsid w:val="00FC2F35"/>
    <w:rsid w:val="00FC3119"/>
    <w:rsid w:val="00FC31F8"/>
    <w:rsid w:val="00FC3523"/>
    <w:rsid w:val="00FC69FA"/>
    <w:rsid w:val="00FC6A43"/>
    <w:rsid w:val="00FC7C5D"/>
    <w:rsid w:val="00FD077D"/>
    <w:rsid w:val="00FD0A1B"/>
    <w:rsid w:val="00FD1444"/>
    <w:rsid w:val="00FD1FA3"/>
    <w:rsid w:val="00FD3CAF"/>
    <w:rsid w:val="00FD4CCE"/>
    <w:rsid w:val="00FD50EE"/>
    <w:rsid w:val="00FD514A"/>
    <w:rsid w:val="00FD59ED"/>
    <w:rsid w:val="00FD5D40"/>
    <w:rsid w:val="00FD6EB2"/>
    <w:rsid w:val="00FD706D"/>
    <w:rsid w:val="00FD7854"/>
    <w:rsid w:val="00FE1A3C"/>
    <w:rsid w:val="00FE26D7"/>
    <w:rsid w:val="00FE297E"/>
    <w:rsid w:val="00FE3A45"/>
    <w:rsid w:val="00FE3A64"/>
    <w:rsid w:val="00FE3B97"/>
    <w:rsid w:val="00FE47AF"/>
    <w:rsid w:val="00FE5B34"/>
    <w:rsid w:val="00FE7512"/>
    <w:rsid w:val="00FE7AB7"/>
    <w:rsid w:val="00FF02AA"/>
    <w:rsid w:val="00FF1160"/>
    <w:rsid w:val="00FF1C91"/>
    <w:rsid w:val="00FF28E7"/>
    <w:rsid w:val="00FF3282"/>
    <w:rsid w:val="00FF4032"/>
    <w:rsid w:val="00FF450D"/>
    <w:rsid w:val="00FF4663"/>
    <w:rsid w:val="00FF4CF7"/>
    <w:rsid w:val="00FF4DB3"/>
    <w:rsid w:val="00FF53AC"/>
    <w:rsid w:val="00FF688C"/>
    <w:rsid w:val="00FF6BCA"/>
    <w:rsid w:val="00FF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rules v:ext="edit">
        <o:r id="V:Rule2" type="connector" idref="#_x0000_s1029"/>
      </o:rules>
    </o:shapelayout>
  </w:shapeDefaults>
  <w:decimalSymbol w:val="."/>
  <w:listSeparator w:val=","/>
  <w14:docId w14:val="33156350"/>
  <w15:docId w15:val="{BA0459F6-566E-4E9F-8E54-00A7FE9E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119"/>
    <w:rPr>
      <w:sz w:val="24"/>
      <w:szCs w:val="24"/>
    </w:rPr>
  </w:style>
  <w:style w:type="paragraph" w:styleId="Heading1">
    <w:name w:val="heading 1"/>
    <w:basedOn w:val="Normal"/>
    <w:next w:val="Normal"/>
    <w:link w:val="Heading1Char"/>
    <w:qFormat/>
    <w:rsid w:val="00A927E6"/>
    <w:pPr>
      <w:keepNext/>
      <w:outlineLvl w:val="0"/>
    </w:pPr>
    <w:rPr>
      <w:b/>
      <w:lang w:eastAsia="en-US"/>
    </w:rPr>
  </w:style>
  <w:style w:type="paragraph" w:styleId="Heading2">
    <w:name w:val="heading 2"/>
    <w:basedOn w:val="Normal"/>
    <w:next w:val="Normal"/>
    <w:link w:val="Heading2Char"/>
    <w:uiPriority w:val="99"/>
    <w:qFormat/>
    <w:rsid w:val="0018584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82562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06F0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8584E"/>
    <w:rPr>
      <w:rFonts w:ascii="Cambria" w:hAnsi="Cambria" w:cs="Times New Roman"/>
      <w:b/>
      <w:bCs/>
      <w:i/>
      <w:iCs/>
      <w:sz w:val="28"/>
      <w:szCs w:val="28"/>
    </w:rPr>
  </w:style>
  <w:style w:type="paragraph" w:styleId="Title">
    <w:name w:val="Title"/>
    <w:basedOn w:val="Normal"/>
    <w:link w:val="TitleChar"/>
    <w:qFormat/>
    <w:rsid w:val="000552A6"/>
    <w:pPr>
      <w:jc w:val="center"/>
    </w:pPr>
    <w:rPr>
      <w:rFonts w:ascii="Arial" w:hAnsi="Arial" w:cs="Arial"/>
      <w:b/>
      <w:bCs/>
      <w:lang w:eastAsia="en-US"/>
    </w:rPr>
  </w:style>
  <w:style w:type="character" w:customStyle="1" w:styleId="TitleChar">
    <w:name w:val="Title Char"/>
    <w:basedOn w:val="DefaultParagraphFont"/>
    <w:link w:val="Title"/>
    <w:locked/>
    <w:rsid w:val="00D86733"/>
    <w:rPr>
      <w:rFonts w:ascii="Arial" w:hAnsi="Arial" w:cs="Arial"/>
      <w:b/>
      <w:bCs/>
      <w:sz w:val="24"/>
      <w:szCs w:val="24"/>
      <w:lang w:eastAsia="en-US"/>
    </w:rPr>
  </w:style>
  <w:style w:type="paragraph" w:styleId="BodyText2">
    <w:name w:val="Body Text 2"/>
    <w:basedOn w:val="Normal"/>
    <w:link w:val="BodyText2Char"/>
    <w:uiPriority w:val="99"/>
    <w:rsid w:val="000552A6"/>
    <w:pPr>
      <w:autoSpaceDE w:val="0"/>
      <w:autoSpaceDN w:val="0"/>
      <w:adjustRightInd w:val="0"/>
    </w:pPr>
    <w:rPr>
      <w:rFonts w:ascii="Arial" w:hAnsi="Arial" w:cs="Arial"/>
      <w:color w:val="000000"/>
      <w:szCs w:val="22"/>
      <w:lang w:val="en-US" w:eastAsia="en-US"/>
    </w:rPr>
  </w:style>
  <w:style w:type="character" w:customStyle="1" w:styleId="BodyText2Char">
    <w:name w:val="Body Text 2 Char"/>
    <w:basedOn w:val="DefaultParagraphFont"/>
    <w:link w:val="BodyText2"/>
    <w:uiPriority w:val="99"/>
    <w:semiHidden/>
    <w:locked/>
    <w:rsid w:val="00006F09"/>
    <w:rPr>
      <w:rFonts w:cs="Times New Roman"/>
      <w:sz w:val="24"/>
      <w:szCs w:val="24"/>
    </w:rPr>
  </w:style>
  <w:style w:type="paragraph" w:styleId="Subtitle">
    <w:name w:val="Subtitle"/>
    <w:basedOn w:val="Normal"/>
    <w:link w:val="SubtitleChar"/>
    <w:uiPriority w:val="99"/>
    <w:qFormat/>
    <w:rsid w:val="000552A6"/>
    <w:pPr>
      <w:jc w:val="center"/>
    </w:pPr>
    <w:rPr>
      <w:rFonts w:ascii="Arial" w:hAnsi="Arial" w:cs="Arial"/>
      <w:b/>
      <w:bCs/>
      <w:color w:val="FF0000"/>
      <w:lang w:eastAsia="en-US"/>
    </w:rPr>
  </w:style>
  <w:style w:type="character" w:customStyle="1" w:styleId="SubtitleChar">
    <w:name w:val="Subtitle Char"/>
    <w:basedOn w:val="DefaultParagraphFont"/>
    <w:link w:val="Subtitle"/>
    <w:uiPriority w:val="99"/>
    <w:locked/>
    <w:rsid w:val="00697FBC"/>
    <w:rPr>
      <w:rFonts w:ascii="Arial" w:hAnsi="Arial" w:cs="Arial"/>
      <w:b/>
      <w:bCs/>
      <w:color w:val="FF0000"/>
      <w:sz w:val="24"/>
      <w:szCs w:val="24"/>
      <w:lang w:val="en-GB" w:eastAsia="en-US" w:bidi="ar-SA"/>
    </w:rPr>
  </w:style>
  <w:style w:type="paragraph" w:styleId="Footer">
    <w:name w:val="footer"/>
    <w:basedOn w:val="Normal"/>
    <w:link w:val="FooterChar"/>
    <w:uiPriority w:val="99"/>
    <w:rsid w:val="000552A6"/>
    <w:pPr>
      <w:tabs>
        <w:tab w:val="center" w:pos="4153"/>
        <w:tab w:val="right" w:pos="8306"/>
      </w:tabs>
    </w:pPr>
    <w:rPr>
      <w:lang w:eastAsia="en-US"/>
    </w:rPr>
  </w:style>
  <w:style w:type="character" w:customStyle="1" w:styleId="FooterChar">
    <w:name w:val="Footer Char"/>
    <w:basedOn w:val="DefaultParagraphFont"/>
    <w:link w:val="Footer"/>
    <w:uiPriority w:val="99"/>
    <w:locked/>
    <w:rsid w:val="00006F09"/>
    <w:rPr>
      <w:rFonts w:cs="Times New Roman"/>
      <w:sz w:val="24"/>
      <w:szCs w:val="24"/>
    </w:rPr>
  </w:style>
  <w:style w:type="table" w:styleId="TableGrid">
    <w:name w:val="Table Grid"/>
    <w:basedOn w:val="TableNormal"/>
    <w:uiPriority w:val="99"/>
    <w:rsid w:val="00055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el">
    <w:name w:val="Ariel"/>
    <w:basedOn w:val="Normal"/>
    <w:uiPriority w:val="99"/>
    <w:rsid w:val="000552A6"/>
    <w:pPr>
      <w:spacing w:after="200" w:line="276" w:lineRule="auto"/>
    </w:pPr>
    <w:rPr>
      <w:rFonts w:ascii="Calibri" w:hAnsi="Calibri"/>
      <w:sz w:val="22"/>
      <w:szCs w:val="22"/>
    </w:rPr>
  </w:style>
  <w:style w:type="character" w:styleId="PageNumber">
    <w:name w:val="page number"/>
    <w:basedOn w:val="DefaultParagraphFont"/>
    <w:uiPriority w:val="99"/>
    <w:rsid w:val="00011703"/>
    <w:rPr>
      <w:rFonts w:cs="Times New Roman"/>
    </w:rPr>
  </w:style>
  <w:style w:type="paragraph" w:styleId="Header">
    <w:name w:val="header"/>
    <w:basedOn w:val="Normal"/>
    <w:link w:val="HeaderChar"/>
    <w:uiPriority w:val="99"/>
    <w:rsid w:val="00011703"/>
    <w:pPr>
      <w:tabs>
        <w:tab w:val="center" w:pos="4153"/>
        <w:tab w:val="right" w:pos="8306"/>
      </w:tabs>
    </w:pPr>
  </w:style>
  <w:style w:type="character" w:customStyle="1" w:styleId="HeaderChar">
    <w:name w:val="Header Char"/>
    <w:basedOn w:val="DefaultParagraphFont"/>
    <w:link w:val="Header"/>
    <w:uiPriority w:val="99"/>
    <w:semiHidden/>
    <w:locked/>
    <w:rsid w:val="00006F09"/>
    <w:rPr>
      <w:rFonts w:cs="Times New Roman"/>
      <w:sz w:val="24"/>
      <w:szCs w:val="24"/>
    </w:rPr>
  </w:style>
  <w:style w:type="character" w:customStyle="1" w:styleId="ecx747260212-27082012">
    <w:name w:val="ecx747260212-27082012"/>
    <w:basedOn w:val="DefaultParagraphFont"/>
    <w:uiPriority w:val="99"/>
    <w:rsid w:val="009441FB"/>
    <w:rPr>
      <w:rFonts w:cs="Times New Roman"/>
    </w:rPr>
  </w:style>
  <w:style w:type="paragraph" w:styleId="FootnoteText">
    <w:name w:val="footnote text"/>
    <w:basedOn w:val="Normal"/>
    <w:link w:val="FootnoteTextChar"/>
    <w:uiPriority w:val="99"/>
    <w:semiHidden/>
    <w:rsid w:val="00190E1B"/>
    <w:rPr>
      <w:sz w:val="20"/>
      <w:szCs w:val="20"/>
    </w:rPr>
  </w:style>
  <w:style w:type="character" w:customStyle="1" w:styleId="FootnoteTextChar">
    <w:name w:val="Footnote Text Char"/>
    <w:basedOn w:val="DefaultParagraphFont"/>
    <w:link w:val="FootnoteText"/>
    <w:uiPriority w:val="99"/>
    <w:semiHidden/>
    <w:locked/>
    <w:rsid w:val="00006F09"/>
    <w:rPr>
      <w:rFonts w:cs="Times New Roman"/>
      <w:sz w:val="20"/>
      <w:szCs w:val="20"/>
    </w:rPr>
  </w:style>
  <w:style w:type="character" w:styleId="FootnoteReference">
    <w:name w:val="footnote reference"/>
    <w:basedOn w:val="DefaultParagraphFont"/>
    <w:uiPriority w:val="99"/>
    <w:semiHidden/>
    <w:rsid w:val="00190E1B"/>
    <w:rPr>
      <w:rFonts w:cs="Times New Roman"/>
      <w:vertAlign w:val="superscript"/>
    </w:rPr>
  </w:style>
  <w:style w:type="character" w:styleId="Hyperlink">
    <w:name w:val="Hyperlink"/>
    <w:basedOn w:val="DefaultParagraphFont"/>
    <w:uiPriority w:val="99"/>
    <w:rsid w:val="00B26CA5"/>
    <w:rPr>
      <w:rFonts w:cs="Times New Roman"/>
      <w:color w:val="0000FF"/>
      <w:u w:val="single"/>
    </w:rPr>
  </w:style>
  <w:style w:type="paragraph" w:styleId="BalloonText">
    <w:name w:val="Balloon Text"/>
    <w:basedOn w:val="Normal"/>
    <w:link w:val="BalloonTextChar"/>
    <w:uiPriority w:val="99"/>
    <w:semiHidden/>
    <w:rsid w:val="00211E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6F09"/>
    <w:rPr>
      <w:rFonts w:cs="Times New Roman"/>
      <w:sz w:val="2"/>
    </w:rPr>
  </w:style>
  <w:style w:type="paragraph" w:styleId="DocumentMap">
    <w:name w:val="Document Map"/>
    <w:basedOn w:val="Normal"/>
    <w:link w:val="DocumentMapChar"/>
    <w:uiPriority w:val="99"/>
    <w:semiHidden/>
    <w:rsid w:val="009F75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06F09"/>
    <w:rPr>
      <w:rFonts w:cs="Times New Roman"/>
      <w:sz w:val="2"/>
    </w:rPr>
  </w:style>
  <w:style w:type="paragraph" w:styleId="ListParagraph">
    <w:name w:val="List Paragraph"/>
    <w:basedOn w:val="Normal"/>
    <w:uiPriority w:val="34"/>
    <w:qFormat/>
    <w:rsid w:val="00017AC3"/>
    <w:pPr>
      <w:ind w:left="720"/>
    </w:pPr>
  </w:style>
  <w:style w:type="paragraph" w:styleId="NormalWeb">
    <w:name w:val="Normal (Web)"/>
    <w:basedOn w:val="Normal"/>
    <w:uiPriority w:val="99"/>
    <w:rsid w:val="001E156A"/>
    <w:pPr>
      <w:spacing w:before="100" w:beforeAutospacing="1" w:after="100" w:afterAutospacing="1"/>
    </w:pPr>
  </w:style>
  <w:style w:type="character" w:customStyle="1" w:styleId="st1">
    <w:name w:val="st1"/>
    <w:basedOn w:val="DefaultParagraphFont"/>
    <w:uiPriority w:val="99"/>
    <w:rsid w:val="00D06F6D"/>
    <w:rPr>
      <w:rFonts w:cs="Times New Roman"/>
    </w:rPr>
  </w:style>
  <w:style w:type="paragraph" w:customStyle="1" w:styleId="Body">
    <w:name w:val="Body"/>
    <w:rsid w:val="00D10F4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lang w:val="en-US"/>
    </w:rPr>
  </w:style>
  <w:style w:type="paragraph" w:customStyle="1" w:styleId="Default">
    <w:name w:val="Default"/>
    <w:rsid w:val="003C374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6174E"/>
    <w:rPr>
      <w:sz w:val="16"/>
      <w:szCs w:val="16"/>
    </w:rPr>
  </w:style>
  <w:style w:type="paragraph" w:styleId="CommentText">
    <w:name w:val="annotation text"/>
    <w:basedOn w:val="Normal"/>
    <w:link w:val="CommentTextChar"/>
    <w:uiPriority w:val="99"/>
    <w:semiHidden/>
    <w:unhideWhenUsed/>
    <w:rsid w:val="0096174E"/>
    <w:rPr>
      <w:sz w:val="20"/>
      <w:szCs w:val="20"/>
    </w:rPr>
  </w:style>
  <w:style w:type="character" w:customStyle="1" w:styleId="CommentTextChar">
    <w:name w:val="Comment Text Char"/>
    <w:basedOn w:val="DefaultParagraphFont"/>
    <w:link w:val="CommentText"/>
    <w:uiPriority w:val="99"/>
    <w:semiHidden/>
    <w:rsid w:val="0096174E"/>
  </w:style>
  <w:style w:type="paragraph" w:styleId="CommentSubject">
    <w:name w:val="annotation subject"/>
    <w:basedOn w:val="CommentText"/>
    <w:next w:val="CommentText"/>
    <w:link w:val="CommentSubjectChar"/>
    <w:uiPriority w:val="99"/>
    <w:semiHidden/>
    <w:unhideWhenUsed/>
    <w:rsid w:val="0096174E"/>
    <w:rPr>
      <w:b/>
      <w:bCs/>
    </w:rPr>
  </w:style>
  <w:style w:type="character" w:customStyle="1" w:styleId="CommentSubjectChar">
    <w:name w:val="Comment Subject Char"/>
    <w:basedOn w:val="CommentTextChar"/>
    <w:link w:val="CommentSubject"/>
    <w:uiPriority w:val="99"/>
    <w:semiHidden/>
    <w:rsid w:val="0096174E"/>
    <w:rPr>
      <w:b/>
      <w:bCs/>
    </w:rPr>
  </w:style>
  <w:style w:type="paragraph" w:customStyle="1" w:styleId="S">
    <w:name w:val="S"/>
    <w:basedOn w:val="Normal"/>
    <w:rsid w:val="00CC66F1"/>
    <w:pPr>
      <w:overflowPunct w:val="0"/>
      <w:autoSpaceDE w:val="0"/>
      <w:autoSpaceDN w:val="0"/>
      <w:adjustRightInd w:val="0"/>
      <w:textAlignment w:val="baseline"/>
    </w:pPr>
    <w:rPr>
      <w:szCs w:val="20"/>
      <w:lang w:eastAsia="en-US"/>
    </w:rPr>
  </w:style>
  <w:style w:type="paragraph" w:customStyle="1" w:styleId="nhsdept">
    <w:name w:val="nhs_dept"/>
    <w:basedOn w:val="Normal"/>
    <w:rsid w:val="00095FFC"/>
    <w:rPr>
      <w:b/>
      <w:kern w:val="16"/>
      <w:sz w:val="28"/>
      <w:szCs w:val="20"/>
      <w:lang w:eastAsia="en-US"/>
    </w:rPr>
  </w:style>
  <w:style w:type="table" w:styleId="PlainTable5">
    <w:name w:val="Plain Table 5"/>
    <w:basedOn w:val="TableNormal"/>
    <w:uiPriority w:val="45"/>
    <w:rsid w:val="00226ED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82562C"/>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183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255">
      <w:bodyDiv w:val="1"/>
      <w:marLeft w:val="0"/>
      <w:marRight w:val="0"/>
      <w:marTop w:val="0"/>
      <w:marBottom w:val="0"/>
      <w:divBdr>
        <w:top w:val="none" w:sz="0" w:space="0" w:color="auto"/>
        <w:left w:val="none" w:sz="0" w:space="0" w:color="auto"/>
        <w:bottom w:val="none" w:sz="0" w:space="0" w:color="auto"/>
        <w:right w:val="none" w:sz="0" w:space="0" w:color="auto"/>
      </w:divBdr>
    </w:div>
    <w:div w:id="81222193">
      <w:bodyDiv w:val="1"/>
      <w:marLeft w:val="0"/>
      <w:marRight w:val="0"/>
      <w:marTop w:val="0"/>
      <w:marBottom w:val="0"/>
      <w:divBdr>
        <w:top w:val="none" w:sz="0" w:space="0" w:color="auto"/>
        <w:left w:val="none" w:sz="0" w:space="0" w:color="auto"/>
        <w:bottom w:val="none" w:sz="0" w:space="0" w:color="auto"/>
        <w:right w:val="none" w:sz="0" w:space="0" w:color="auto"/>
      </w:divBdr>
    </w:div>
    <w:div w:id="130442668">
      <w:bodyDiv w:val="1"/>
      <w:marLeft w:val="0"/>
      <w:marRight w:val="0"/>
      <w:marTop w:val="0"/>
      <w:marBottom w:val="0"/>
      <w:divBdr>
        <w:top w:val="none" w:sz="0" w:space="0" w:color="auto"/>
        <w:left w:val="none" w:sz="0" w:space="0" w:color="auto"/>
        <w:bottom w:val="none" w:sz="0" w:space="0" w:color="auto"/>
        <w:right w:val="none" w:sz="0" w:space="0" w:color="auto"/>
      </w:divBdr>
    </w:div>
    <w:div w:id="154877982">
      <w:bodyDiv w:val="1"/>
      <w:marLeft w:val="0"/>
      <w:marRight w:val="0"/>
      <w:marTop w:val="0"/>
      <w:marBottom w:val="0"/>
      <w:divBdr>
        <w:top w:val="none" w:sz="0" w:space="0" w:color="auto"/>
        <w:left w:val="none" w:sz="0" w:space="0" w:color="auto"/>
        <w:bottom w:val="none" w:sz="0" w:space="0" w:color="auto"/>
        <w:right w:val="none" w:sz="0" w:space="0" w:color="auto"/>
      </w:divBdr>
    </w:div>
    <w:div w:id="156849670">
      <w:bodyDiv w:val="1"/>
      <w:marLeft w:val="0"/>
      <w:marRight w:val="0"/>
      <w:marTop w:val="0"/>
      <w:marBottom w:val="0"/>
      <w:divBdr>
        <w:top w:val="none" w:sz="0" w:space="0" w:color="auto"/>
        <w:left w:val="none" w:sz="0" w:space="0" w:color="auto"/>
        <w:bottom w:val="none" w:sz="0" w:space="0" w:color="auto"/>
        <w:right w:val="none" w:sz="0" w:space="0" w:color="auto"/>
      </w:divBdr>
    </w:div>
    <w:div w:id="159008658">
      <w:bodyDiv w:val="1"/>
      <w:marLeft w:val="0"/>
      <w:marRight w:val="0"/>
      <w:marTop w:val="0"/>
      <w:marBottom w:val="0"/>
      <w:divBdr>
        <w:top w:val="none" w:sz="0" w:space="0" w:color="auto"/>
        <w:left w:val="none" w:sz="0" w:space="0" w:color="auto"/>
        <w:bottom w:val="none" w:sz="0" w:space="0" w:color="auto"/>
        <w:right w:val="none" w:sz="0" w:space="0" w:color="auto"/>
      </w:divBdr>
    </w:div>
    <w:div w:id="164319545">
      <w:bodyDiv w:val="1"/>
      <w:marLeft w:val="0"/>
      <w:marRight w:val="0"/>
      <w:marTop w:val="0"/>
      <w:marBottom w:val="0"/>
      <w:divBdr>
        <w:top w:val="none" w:sz="0" w:space="0" w:color="auto"/>
        <w:left w:val="none" w:sz="0" w:space="0" w:color="auto"/>
        <w:bottom w:val="none" w:sz="0" w:space="0" w:color="auto"/>
        <w:right w:val="none" w:sz="0" w:space="0" w:color="auto"/>
      </w:divBdr>
    </w:div>
    <w:div w:id="175661053">
      <w:bodyDiv w:val="1"/>
      <w:marLeft w:val="0"/>
      <w:marRight w:val="0"/>
      <w:marTop w:val="0"/>
      <w:marBottom w:val="0"/>
      <w:divBdr>
        <w:top w:val="none" w:sz="0" w:space="0" w:color="auto"/>
        <w:left w:val="none" w:sz="0" w:space="0" w:color="auto"/>
        <w:bottom w:val="none" w:sz="0" w:space="0" w:color="auto"/>
        <w:right w:val="none" w:sz="0" w:space="0" w:color="auto"/>
      </w:divBdr>
    </w:div>
    <w:div w:id="194084462">
      <w:bodyDiv w:val="1"/>
      <w:marLeft w:val="0"/>
      <w:marRight w:val="0"/>
      <w:marTop w:val="0"/>
      <w:marBottom w:val="0"/>
      <w:divBdr>
        <w:top w:val="none" w:sz="0" w:space="0" w:color="auto"/>
        <w:left w:val="none" w:sz="0" w:space="0" w:color="auto"/>
        <w:bottom w:val="none" w:sz="0" w:space="0" w:color="auto"/>
        <w:right w:val="none" w:sz="0" w:space="0" w:color="auto"/>
      </w:divBdr>
    </w:div>
    <w:div w:id="219559508">
      <w:bodyDiv w:val="1"/>
      <w:marLeft w:val="0"/>
      <w:marRight w:val="0"/>
      <w:marTop w:val="0"/>
      <w:marBottom w:val="0"/>
      <w:divBdr>
        <w:top w:val="none" w:sz="0" w:space="0" w:color="auto"/>
        <w:left w:val="none" w:sz="0" w:space="0" w:color="auto"/>
        <w:bottom w:val="none" w:sz="0" w:space="0" w:color="auto"/>
        <w:right w:val="none" w:sz="0" w:space="0" w:color="auto"/>
      </w:divBdr>
    </w:div>
    <w:div w:id="229581894">
      <w:bodyDiv w:val="1"/>
      <w:marLeft w:val="0"/>
      <w:marRight w:val="0"/>
      <w:marTop w:val="0"/>
      <w:marBottom w:val="0"/>
      <w:divBdr>
        <w:top w:val="none" w:sz="0" w:space="0" w:color="auto"/>
        <w:left w:val="none" w:sz="0" w:space="0" w:color="auto"/>
        <w:bottom w:val="none" w:sz="0" w:space="0" w:color="auto"/>
        <w:right w:val="none" w:sz="0" w:space="0" w:color="auto"/>
      </w:divBdr>
    </w:div>
    <w:div w:id="300311745">
      <w:bodyDiv w:val="1"/>
      <w:marLeft w:val="0"/>
      <w:marRight w:val="0"/>
      <w:marTop w:val="0"/>
      <w:marBottom w:val="0"/>
      <w:divBdr>
        <w:top w:val="none" w:sz="0" w:space="0" w:color="auto"/>
        <w:left w:val="none" w:sz="0" w:space="0" w:color="auto"/>
        <w:bottom w:val="none" w:sz="0" w:space="0" w:color="auto"/>
        <w:right w:val="none" w:sz="0" w:space="0" w:color="auto"/>
      </w:divBdr>
    </w:div>
    <w:div w:id="309286149">
      <w:bodyDiv w:val="1"/>
      <w:marLeft w:val="0"/>
      <w:marRight w:val="0"/>
      <w:marTop w:val="0"/>
      <w:marBottom w:val="0"/>
      <w:divBdr>
        <w:top w:val="none" w:sz="0" w:space="0" w:color="auto"/>
        <w:left w:val="none" w:sz="0" w:space="0" w:color="auto"/>
        <w:bottom w:val="none" w:sz="0" w:space="0" w:color="auto"/>
        <w:right w:val="none" w:sz="0" w:space="0" w:color="auto"/>
      </w:divBdr>
    </w:div>
    <w:div w:id="319431490">
      <w:bodyDiv w:val="1"/>
      <w:marLeft w:val="0"/>
      <w:marRight w:val="0"/>
      <w:marTop w:val="0"/>
      <w:marBottom w:val="0"/>
      <w:divBdr>
        <w:top w:val="none" w:sz="0" w:space="0" w:color="auto"/>
        <w:left w:val="none" w:sz="0" w:space="0" w:color="auto"/>
        <w:bottom w:val="none" w:sz="0" w:space="0" w:color="auto"/>
        <w:right w:val="none" w:sz="0" w:space="0" w:color="auto"/>
      </w:divBdr>
    </w:div>
    <w:div w:id="336540758">
      <w:bodyDiv w:val="1"/>
      <w:marLeft w:val="0"/>
      <w:marRight w:val="0"/>
      <w:marTop w:val="0"/>
      <w:marBottom w:val="0"/>
      <w:divBdr>
        <w:top w:val="none" w:sz="0" w:space="0" w:color="auto"/>
        <w:left w:val="none" w:sz="0" w:space="0" w:color="auto"/>
        <w:bottom w:val="none" w:sz="0" w:space="0" w:color="auto"/>
        <w:right w:val="none" w:sz="0" w:space="0" w:color="auto"/>
      </w:divBdr>
    </w:div>
    <w:div w:id="342828240">
      <w:bodyDiv w:val="1"/>
      <w:marLeft w:val="0"/>
      <w:marRight w:val="0"/>
      <w:marTop w:val="0"/>
      <w:marBottom w:val="0"/>
      <w:divBdr>
        <w:top w:val="none" w:sz="0" w:space="0" w:color="auto"/>
        <w:left w:val="none" w:sz="0" w:space="0" w:color="auto"/>
        <w:bottom w:val="none" w:sz="0" w:space="0" w:color="auto"/>
        <w:right w:val="none" w:sz="0" w:space="0" w:color="auto"/>
      </w:divBdr>
    </w:div>
    <w:div w:id="378751777">
      <w:bodyDiv w:val="1"/>
      <w:marLeft w:val="0"/>
      <w:marRight w:val="0"/>
      <w:marTop w:val="0"/>
      <w:marBottom w:val="0"/>
      <w:divBdr>
        <w:top w:val="none" w:sz="0" w:space="0" w:color="auto"/>
        <w:left w:val="none" w:sz="0" w:space="0" w:color="auto"/>
        <w:bottom w:val="none" w:sz="0" w:space="0" w:color="auto"/>
        <w:right w:val="none" w:sz="0" w:space="0" w:color="auto"/>
      </w:divBdr>
    </w:div>
    <w:div w:id="379133184">
      <w:bodyDiv w:val="1"/>
      <w:marLeft w:val="0"/>
      <w:marRight w:val="0"/>
      <w:marTop w:val="0"/>
      <w:marBottom w:val="0"/>
      <w:divBdr>
        <w:top w:val="none" w:sz="0" w:space="0" w:color="auto"/>
        <w:left w:val="none" w:sz="0" w:space="0" w:color="auto"/>
        <w:bottom w:val="none" w:sz="0" w:space="0" w:color="auto"/>
        <w:right w:val="none" w:sz="0" w:space="0" w:color="auto"/>
      </w:divBdr>
    </w:div>
    <w:div w:id="399982015">
      <w:bodyDiv w:val="1"/>
      <w:marLeft w:val="0"/>
      <w:marRight w:val="0"/>
      <w:marTop w:val="0"/>
      <w:marBottom w:val="0"/>
      <w:divBdr>
        <w:top w:val="none" w:sz="0" w:space="0" w:color="auto"/>
        <w:left w:val="none" w:sz="0" w:space="0" w:color="auto"/>
        <w:bottom w:val="none" w:sz="0" w:space="0" w:color="auto"/>
        <w:right w:val="none" w:sz="0" w:space="0" w:color="auto"/>
      </w:divBdr>
    </w:div>
    <w:div w:id="412318884">
      <w:bodyDiv w:val="1"/>
      <w:marLeft w:val="0"/>
      <w:marRight w:val="0"/>
      <w:marTop w:val="0"/>
      <w:marBottom w:val="0"/>
      <w:divBdr>
        <w:top w:val="none" w:sz="0" w:space="0" w:color="auto"/>
        <w:left w:val="none" w:sz="0" w:space="0" w:color="auto"/>
        <w:bottom w:val="none" w:sz="0" w:space="0" w:color="auto"/>
        <w:right w:val="none" w:sz="0" w:space="0" w:color="auto"/>
      </w:divBdr>
    </w:div>
    <w:div w:id="413473896">
      <w:bodyDiv w:val="1"/>
      <w:marLeft w:val="0"/>
      <w:marRight w:val="0"/>
      <w:marTop w:val="0"/>
      <w:marBottom w:val="0"/>
      <w:divBdr>
        <w:top w:val="none" w:sz="0" w:space="0" w:color="auto"/>
        <w:left w:val="none" w:sz="0" w:space="0" w:color="auto"/>
        <w:bottom w:val="none" w:sz="0" w:space="0" w:color="auto"/>
        <w:right w:val="none" w:sz="0" w:space="0" w:color="auto"/>
      </w:divBdr>
    </w:div>
    <w:div w:id="420760887">
      <w:bodyDiv w:val="1"/>
      <w:marLeft w:val="0"/>
      <w:marRight w:val="0"/>
      <w:marTop w:val="0"/>
      <w:marBottom w:val="0"/>
      <w:divBdr>
        <w:top w:val="none" w:sz="0" w:space="0" w:color="auto"/>
        <w:left w:val="none" w:sz="0" w:space="0" w:color="auto"/>
        <w:bottom w:val="none" w:sz="0" w:space="0" w:color="auto"/>
        <w:right w:val="none" w:sz="0" w:space="0" w:color="auto"/>
      </w:divBdr>
    </w:div>
    <w:div w:id="432088331">
      <w:bodyDiv w:val="1"/>
      <w:marLeft w:val="0"/>
      <w:marRight w:val="0"/>
      <w:marTop w:val="0"/>
      <w:marBottom w:val="0"/>
      <w:divBdr>
        <w:top w:val="none" w:sz="0" w:space="0" w:color="auto"/>
        <w:left w:val="none" w:sz="0" w:space="0" w:color="auto"/>
        <w:bottom w:val="none" w:sz="0" w:space="0" w:color="auto"/>
        <w:right w:val="none" w:sz="0" w:space="0" w:color="auto"/>
      </w:divBdr>
    </w:div>
    <w:div w:id="459039070">
      <w:bodyDiv w:val="1"/>
      <w:marLeft w:val="0"/>
      <w:marRight w:val="0"/>
      <w:marTop w:val="0"/>
      <w:marBottom w:val="0"/>
      <w:divBdr>
        <w:top w:val="none" w:sz="0" w:space="0" w:color="auto"/>
        <w:left w:val="none" w:sz="0" w:space="0" w:color="auto"/>
        <w:bottom w:val="none" w:sz="0" w:space="0" w:color="auto"/>
        <w:right w:val="none" w:sz="0" w:space="0" w:color="auto"/>
      </w:divBdr>
    </w:div>
    <w:div w:id="473105987">
      <w:bodyDiv w:val="1"/>
      <w:marLeft w:val="0"/>
      <w:marRight w:val="0"/>
      <w:marTop w:val="0"/>
      <w:marBottom w:val="0"/>
      <w:divBdr>
        <w:top w:val="none" w:sz="0" w:space="0" w:color="auto"/>
        <w:left w:val="none" w:sz="0" w:space="0" w:color="auto"/>
        <w:bottom w:val="none" w:sz="0" w:space="0" w:color="auto"/>
        <w:right w:val="none" w:sz="0" w:space="0" w:color="auto"/>
      </w:divBdr>
    </w:div>
    <w:div w:id="489292595">
      <w:bodyDiv w:val="1"/>
      <w:marLeft w:val="0"/>
      <w:marRight w:val="0"/>
      <w:marTop w:val="0"/>
      <w:marBottom w:val="0"/>
      <w:divBdr>
        <w:top w:val="none" w:sz="0" w:space="0" w:color="auto"/>
        <w:left w:val="none" w:sz="0" w:space="0" w:color="auto"/>
        <w:bottom w:val="none" w:sz="0" w:space="0" w:color="auto"/>
        <w:right w:val="none" w:sz="0" w:space="0" w:color="auto"/>
      </w:divBdr>
    </w:div>
    <w:div w:id="503545534">
      <w:bodyDiv w:val="1"/>
      <w:marLeft w:val="0"/>
      <w:marRight w:val="0"/>
      <w:marTop w:val="0"/>
      <w:marBottom w:val="0"/>
      <w:divBdr>
        <w:top w:val="none" w:sz="0" w:space="0" w:color="auto"/>
        <w:left w:val="none" w:sz="0" w:space="0" w:color="auto"/>
        <w:bottom w:val="none" w:sz="0" w:space="0" w:color="auto"/>
        <w:right w:val="none" w:sz="0" w:space="0" w:color="auto"/>
      </w:divBdr>
    </w:div>
    <w:div w:id="524707194">
      <w:bodyDiv w:val="1"/>
      <w:marLeft w:val="0"/>
      <w:marRight w:val="0"/>
      <w:marTop w:val="0"/>
      <w:marBottom w:val="0"/>
      <w:divBdr>
        <w:top w:val="none" w:sz="0" w:space="0" w:color="auto"/>
        <w:left w:val="none" w:sz="0" w:space="0" w:color="auto"/>
        <w:bottom w:val="none" w:sz="0" w:space="0" w:color="auto"/>
        <w:right w:val="none" w:sz="0" w:space="0" w:color="auto"/>
      </w:divBdr>
    </w:div>
    <w:div w:id="558632225">
      <w:bodyDiv w:val="1"/>
      <w:marLeft w:val="0"/>
      <w:marRight w:val="0"/>
      <w:marTop w:val="0"/>
      <w:marBottom w:val="0"/>
      <w:divBdr>
        <w:top w:val="none" w:sz="0" w:space="0" w:color="auto"/>
        <w:left w:val="none" w:sz="0" w:space="0" w:color="auto"/>
        <w:bottom w:val="none" w:sz="0" w:space="0" w:color="auto"/>
        <w:right w:val="none" w:sz="0" w:space="0" w:color="auto"/>
      </w:divBdr>
    </w:div>
    <w:div w:id="558858055">
      <w:bodyDiv w:val="1"/>
      <w:marLeft w:val="0"/>
      <w:marRight w:val="0"/>
      <w:marTop w:val="0"/>
      <w:marBottom w:val="0"/>
      <w:divBdr>
        <w:top w:val="none" w:sz="0" w:space="0" w:color="auto"/>
        <w:left w:val="none" w:sz="0" w:space="0" w:color="auto"/>
        <w:bottom w:val="none" w:sz="0" w:space="0" w:color="auto"/>
        <w:right w:val="none" w:sz="0" w:space="0" w:color="auto"/>
      </w:divBdr>
    </w:div>
    <w:div w:id="562913172">
      <w:bodyDiv w:val="1"/>
      <w:marLeft w:val="0"/>
      <w:marRight w:val="0"/>
      <w:marTop w:val="0"/>
      <w:marBottom w:val="0"/>
      <w:divBdr>
        <w:top w:val="none" w:sz="0" w:space="0" w:color="auto"/>
        <w:left w:val="none" w:sz="0" w:space="0" w:color="auto"/>
        <w:bottom w:val="none" w:sz="0" w:space="0" w:color="auto"/>
        <w:right w:val="none" w:sz="0" w:space="0" w:color="auto"/>
      </w:divBdr>
    </w:div>
    <w:div w:id="581378077">
      <w:bodyDiv w:val="1"/>
      <w:marLeft w:val="0"/>
      <w:marRight w:val="0"/>
      <w:marTop w:val="0"/>
      <w:marBottom w:val="0"/>
      <w:divBdr>
        <w:top w:val="none" w:sz="0" w:space="0" w:color="auto"/>
        <w:left w:val="none" w:sz="0" w:space="0" w:color="auto"/>
        <w:bottom w:val="none" w:sz="0" w:space="0" w:color="auto"/>
        <w:right w:val="none" w:sz="0" w:space="0" w:color="auto"/>
      </w:divBdr>
    </w:div>
    <w:div w:id="609165524">
      <w:bodyDiv w:val="1"/>
      <w:marLeft w:val="0"/>
      <w:marRight w:val="0"/>
      <w:marTop w:val="0"/>
      <w:marBottom w:val="0"/>
      <w:divBdr>
        <w:top w:val="none" w:sz="0" w:space="0" w:color="auto"/>
        <w:left w:val="none" w:sz="0" w:space="0" w:color="auto"/>
        <w:bottom w:val="none" w:sz="0" w:space="0" w:color="auto"/>
        <w:right w:val="none" w:sz="0" w:space="0" w:color="auto"/>
      </w:divBdr>
    </w:div>
    <w:div w:id="655761966">
      <w:bodyDiv w:val="1"/>
      <w:marLeft w:val="0"/>
      <w:marRight w:val="0"/>
      <w:marTop w:val="0"/>
      <w:marBottom w:val="0"/>
      <w:divBdr>
        <w:top w:val="none" w:sz="0" w:space="0" w:color="auto"/>
        <w:left w:val="none" w:sz="0" w:space="0" w:color="auto"/>
        <w:bottom w:val="none" w:sz="0" w:space="0" w:color="auto"/>
        <w:right w:val="none" w:sz="0" w:space="0" w:color="auto"/>
      </w:divBdr>
    </w:div>
    <w:div w:id="669453835">
      <w:bodyDiv w:val="1"/>
      <w:marLeft w:val="0"/>
      <w:marRight w:val="0"/>
      <w:marTop w:val="0"/>
      <w:marBottom w:val="0"/>
      <w:divBdr>
        <w:top w:val="none" w:sz="0" w:space="0" w:color="auto"/>
        <w:left w:val="none" w:sz="0" w:space="0" w:color="auto"/>
        <w:bottom w:val="none" w:sz="0" w:space="0" w:color="auto"/>
        <w:right w:val="none" w:sz="0" w:space="0" w:color="auto"/>
      </w:divBdr>
    </w:div>
    <w:div w:id="722682973">
      <w:bodyDiv w:val="1"/>
      <w:marLeft w:val="0"/>
      <w:marRight w:val="0"/>
      <w:marTop w:val="0"/>
      <w:marBottom w:val="0"/>
      <w:divBdr>
        <w:top w:val="none" w:sz="0" w:space="0" w:color="auto"/>
        <w:left w:val="none" w:sz="0" w:space="0" w:color="auto"/>
        <w:bottom w:val="none" w:sz="0" w:space="0" w:color="auto"/>
        <w:right w:val="none" w:sz="0" w:space="0" w:color="auto"/>
      </w:divBdr>
    </w:div>
    <w:div w:id="732971352">
      <w:bodyDiv w:val="1"/>
      <w:marLeft w:val="0"/>
      <w:marRight w:val="0"/>
      <w:marTop w:val="0"/>
      <w:marBottom w:val="0"/>
      <w:divBdr>
        <w:top w:val="none" w:sz="0" w:space="0" w:color="auto"/>
        <w:left w:val="none" w:sz="0" w:space="0" w:color="auto"/>
        <w:bottom w:val="none" w:sz="0" w:space="0" w:color="auto"/>
        <w:right w:val="none" w:sz="0" w:space="0" w:color="auto"/>
      </w:divBdr>
    </w:div>
    <w:div w:id="740757201">
      <w:bodyDiv w:val="1"/>
      <w:marLeft w:val="0"/>
      <w:marRight w:val="0"/>
      <w:marTop w:val="0"/>
      <w:marBottom w:val="0"/>
      <w:divBdr>
        <w:top w:val="none" w:sz="0" w:space="0" w:color="auto"/>
        <w:left w:val="none" w:sz="0" w:space="0" w:color="auto"/>
        <w:bottom w:val="none" w:sz="0" w:space="0" w:color="auto"/>
        <w:right w:val="none" w:sz="0" w:space="0" w:color="auto"/>
      </w:divBdr>
    </w:div>
    <w:div w:id="793447353">
      <w:bodyDiv w:val="1"/>
      <w:marLeft w:val="0"/>
      <w:marRight w:val="0"/>
      <w:marTop w:val="0"/>
      <w:marBottom w:val="0"/>
      <w:divBdr>
        <w:top w:val="none" w:sz="0" w:space="0" w:color="auto"/>
        <w:left w:val="none" w:sz="0" w:space="0" w:color="auto"/>
        <w:bottom w:val="none" w:sz="0" w:space="0" w:color="auto"/>
        <w:right w:val="none" w:sz="0" w:space="0" w:color="auto"/>
      </w:divBdr>
    </w:div>
    <w:div w:id="818378541">
      <w:bodyDiv w:val="1"/>
      <w:marLeft w:val="0"/>
      <w:marRight w:val="0"/>
      <w:marTop w:val="0"/>
      <w:marBottom w:val="0"/>
      <w:divBdr>
        <w:top w:val="none" w:sz="0" w:space="0" w:color="auto"/>
        <w:left w:val="none" w:sz="0" w:space="0" w:color="auto"/>
        <w:bottom w:val="none" w:sz="0" w:space="0" w:color="auto"/>
        <w:right w:val="none" w:sz="0" w:space="0" w:color="auto"/>
      </w:divBdr>
    </w:div>
    <w:div w:id="837037927">
      <w:bodyDiv w:val="1"/>
      <w:marLeft w:val="0"/>
      <w:marRight w:val="0"/>
      <w:marTop w:val="0"/>
      <w:marBottom w:val="0"/>
      <w:divBdr>
        <w:top w:val="none" w:sz="0" w:space="0" w:color="auto"/>
        <w:left w:val="none" w:sz="0" w:space="0" w:color="auto"/>
        <w:bottom w:val="none" w:sz="0" w:space="0" w:color="auto"/>
        <w:right w:val="none" w:sz="0" w:space="0" w:color="auto"/>
      </w:divBdr>
    </w:div>
    <w:div w:id="876507702">
      <w:bodyDiv w:val="1"/>
      <w:marLeft w:val="0"/>
      <w:marRight w:val="0"/>
      <w:marTop w:val="0"/>
      <w:marBottom w:val="0"/>
      <w:divBdr>
        <w:top w:val="none" w:sz="0" w:space="0" w:color="auto"/>
        <w:left w:val="none" w:sz="0" w:space="0" w:color="auto"/>
        <w:bottom w:val="none" w:sz="0" w:space="0" w:color="auto"/>
        <w:right w:val="none" w:sz="0" w:space="0" w:color="auto"/>
      </w:divBdr>
    </w:div>
    <w:div w:id="880173361">
      <w:bodyDiv w:val="1"/>
      <w:marLeft w:val="0"/>
      <w:marRight w:val="0"/>
      <w:marTop w:val="0"/>
      <w:marBottom w:val="0"/>
      <w:divBdr>
        <w:top w:val="none" w:sz="0" w:space="0" w:color="auto"/>
        <w:left w:val="none" w:sz="0" w:space="0" w:color="auto"/>
        <w:bottom w:val="none" w:sz="0" w:space="0" w:color="auto"/>
        <w:right w:val="none" w:sz="0" w:space="0" w:color="auto"/>
      </w:divBdr>
    </w:div>
    <w:div w:id="883103131">
      <w:bodyDiv w:val="1"/>
      <w:marLeft w:val="0"/>
      <w:marRight w:val="0"/>
      <w:marTop w:val="0"/>
      <w:marBottom w:val="0"/>
      <w:divBdr>
        <w:top w:val="none" w:sz="0" w:space="0" w:color="auto"/>
        <w:left w:val="none" w:sz="0" w:space="0" w:color="auto"/>
        <w:bottom w:val="none" w:sz="0" w:space="0" w:color="auto"/>
        <w:right w:val="none" w:sz="0" w:space="0" w:color="auto"/>
      </w:divBdr>
    </w:div>
    <w:div w:id="898980960">
      <w:bodyDiv w:val="1"/>
      <w:marLeft w:val="0"/>
      <w:marRight w:val="0"/>
      <w:marTop w:val="0"/>
      <w:marBottom w:val="0"/>
      <w:divBdr>
        <w:top w:val="none" w:sz="0" w:space="0" w:color="auto"/>
        <w:left w:val="none" w:sz="0" w:space="0" w:color="auto"/>
        <w:bottom w:val="none" w:sz="0" w:space="0" w:color="auto"/>
        <w:right w:val="none" w:sz="0" w:space="0" w:color="auto"/>
      </w:divBdr>
    </w:div>
    <w:div w:id="906233065">
      <w:bodyDiv w:val="1"/>
      <w:marLeft w:val="0"/>
      <w:marRight w:val="0"/>
      <w:marTop w:val="0"/>
      <w:marBottom w:val="0"/>
      <w:divBdr>
        <w:top w:val="none" w:sz="0" w:space="0" w:color="auto"/>
        <w:left w:val="none" w:sz="0" w:space="0" w:color="auto"/>
        <w:bottom w:val="none" w:sz="0" w:space="0" w:color="auto"/>
        <w:right w:val="none" w:sz="0" w:space="0" w:color="auto"/>
      </w:divBdr>
    </w:div>
    <w:div w:id="918322873">
      <w:bodyDiv w:val="1"/>
      <w:marLeft w:val="0"/>
      <w:marRight w:val="0"/>
      <w:marTop w:val="0"/>
      <w:marBottom w:val="0"/>
      <w:divBdr>
        <w:top w:val="none" w:sz="0" w:space="0" w:color="auto"/>
        <w:left w:val="none" w:sz="0" w:space="0" w:color="auto"/>
        <w:bottom w:val="none" w:sz="0" w:space="0" w:color="auto"/>
        <w:right w:val="none" w:sz="0" w:space="0" w:color="auto"/>
      </w:divBdr>
    </w:div>
    <w:div w:id="919293680">
      <w:bodyDiv w:val="1"/>
      <w:marLeft w:val="0"/>
      <w:marRight w:val="0"/>
      <w:marTop w:val="0"/>
      <w:marBottom w:val="0"/>
      <w:divBdr>
        <w:top w:val="none" w:sz="0" w:space="0" w:color="auto"/>
        <w:left w:val="none" w:sz="0" w:space="0" w:color="auto"/>
        <w:bottom w:val="none" w:sz="0" w:space="0" w:color="auto"/>
        <w:right w:val="none" w:sz="0" w:space="0" w:color="auto"/>
      </w:divBdr>
    </w:div>
    <w:div w:id="950016268">
      <w:bodyDiv w:val="1"/>
      <w:marLeft w:val="0"/>
      <w:marRight w:val="0"/>
      <w:marTop w:val="0"/>
      <w:marBottom w:val="0"/>
      <w:divBdr>
        <w:top w:val="none" w:sz="0" w:space="0" w:color="auto"/>
        <w:left w:val="none" w:sz="0" w:space="0" w:color="auto"/>
        <w:bottom w:val="none" w:sz="0" w:space="0" w:color="auto"/>
        <w:right w:val="none" w:sz="0" w:space="0" w:color="auto"/>
      </w:divBdr>
    </w:div>
    <w:div w:id="967122504">
      <w:bodyDiv w:val="1"/>
      <w:marLeft w:val="0"/>
      <w:marRight w:val="0"/>
      <w:marTop w:val="0"/>
      <w:marBottom w:val="0"/>
      <w:divBdr>
        <w:top w:val="none" w:sz="0" w:space="0" w:color="auto"/>
        <w:left w:val="none" w:sz="0" w:space="0" w:color="auto"/>
        <w:bottom w:val="none" w:sz="0" w:space="0" w:color="auto"/>
        <w:right w:val="none" w:sz="0" w:space="0" w:color="auto"/>
      </w:divBdr>
    </w:div>
    <w:div w:id="990988621">
      <w:bodyDiv w:val="1"/>
      <w:marLeft w:val="0"/>
      <w:marRight w:val="0"/>
      <w:marTop w:val="0"/>
      <w:marBottom w:val="0"/>
      <w:divBdr>
        <w:top w:val="none" w:sz="0" w:space="0" w:color="auto"/>
        <w:left w:val="none" w:sz="0" w:space="0" w:color="auto"/>
        <w:bottom w:val="none" w:sz="0" w:space="0" w:color="auto"/>
        <w:right w:val="none" w:sz="0" w:space="0" w:color="auto"/>
      </w:divBdr>
    </w:div>
    <w:div w:id="1070617874">
      <w:bodyDiv w:val="1"/>
      <w:marLeft w:val="0"/>
      <w:marRight w:val="0"/>
      <w:marTop w:val="0"/>
      <w:marBottom w:val="0"/>
      <w:divBdr>
        <w:top w:val="none" w:sz="0" w:space="0" w:color="auto"/>
        <w:left w:val="none" w:sz="0" w:space="0" w:color="auto"/>
        <w:bottom w:val="none" w:sz="0" w:space="0" w:color="auto"/>
        <w:right w:val="none" w:sz="0" w:space="0" w:color="auto"/>
      </w:divBdr>
    </w:div>
    <w:div w:id="1071807289">
      <w:bodyDiv w:val="1"/>
      <w:marLeft w:val="0"/>
      <w:marRight w:val="0"/>
      <w:marTop w:val="0"/>
      <w:marBottom w:val="0"/>
      <w:divBdr>
        <w:top w:val="none" w:sz="0" w:space="0" w:color="auto"/>
        <w:left w:val="none" w:sz="0" w:space="0" w:color="auto"/>
        <w:bottom w:val="none" w:sz="0" w:space="0" w:color="auto"/>
        <w:right w:val="none" w:sz="0" w:space="0" w:color="auto"/>
      </w:divBdr>
    </w:div>
    <w:div w:id="1078601158">
      <w:bodyDiv w:val="1"/>
      <w:marLeft w:val="0"/>
      <w:marRight w:val="0"/>
      <w:marTop w:val="0"/>
      <w:marBottom w:val="0"/>
      <w:divBdr>
        <w:top w:val="none" w:sz="0" w:space="0" w:color="auto"/>
        <w:left w:val="none" w:sz="0" w:space="0" w:color="auto"/>
        <w:bottom w:val="none" w:sz="0" w:space="0" w:color="auto"/>
        <w:right w:val="none" w:sz="0" w:space="0" w:color="auto"/>
      </w:divBdr>
    </w:div>
    <w:div w:id="1094089523">
      <w:bodyDiv w:val="1"/>
      <w:marLeft w:val="0"/>
      <w:marRight w:val="0"/>
      <w:marTop w:val="0"/>
      <w:marBottom w:val="0"/>
      <w:divBdr>
        <w:top w:val="none" w:sz="0" w:space="0" w:color="auto"/>
        <w:left w:val="none" w:sz="0" w:space="0" w:color="auto"/>
        <w:bottom w:val="none" w:sz="0" w:space="0" w:color="auto"/>
        <w:right w:val="none" w:sz="0" w:space="0" w:color="auto"/>
      </w:divBdr>
    </w:div>
    <w:div w:id="1109617587">
      <w:bodyDiv w:val="1"/>
      <w:marLeft w:val="0"/>
      <w:marRight w:val="0"/>
      <w:marTop w:val="0"/>
      <w:marBottom w:val="0"/>
      <w:divBdr>
        <w:top w:val="none" w:sz="0" w:space="0" w:color="auto"/>
        <w:left w:val="none" w:sz="0" w:space="0" w:color="auto"/>
        <w:bottom w:val="none" w:sz="0" w:space="0" w:color="auto"/>
        <w:right w:val="none" w:sz="0" w:space="0" w:color="auto"/>
      </w:divBdr>
    </w:div>
    <w:div w:id="1157460126">
      <w:bodyDiv w:val="1"/>
      <w:marLeft w:val="0"/>
      <w:marRight w:val="0"/>
      <w:marTop w:val="0"/>
      <w:marBottom w:val="0"/>
      <w:divBdr>
        <w:top w:val="none" w:sz="0" w:space="0" w:color="auto"/>
        <w:left w:val="none" w:sz="0" w:space="0" w:color="auto"/>
        <w:bottom w:val="none" w:sz="0" w:space="0" w:color="auto"/>
        <w:right w:val="none" w:sz="0" w:space="0" w:color="auto"/>
      </w:divBdr>
    </w:div>
    <w:div w:id="1168597245">
      <w:bodyDiv w:val="1"/>
      <w:marLeft w:val="0"/>
      <w:marRight w:val="0"/>
      <w:marTop w:val="0"/>
      <w:marBottom w:val="0"/>
      <w:divBdr>
        <w:top w:val="none" w:sz="0" w:space="0" w:color="auto"/>
        <w:left w:val="none" w:sz="0" w:space="0" w:color="auto"/>
        <w:bottom w:val="none" w:sz="0" w:space="0" w:color="auto"/>
        <w:right w:val="none" w:sz="0" w:space="0" w:color="auto"/>
      </w:divBdr>
    </w:div>
    <w:div w:id="1228303018">
      <w:bodyDiv w:val="1"/>
      <w:marLeft w:val="0"/>
      <w:marRight w:val="0"/>
      <w:marTop w:val="0"/>
      <w:marBottom w:val="0"/>
      <w:divBdr>
        <w:top w:val="none" w:sz="0" w:space="0" w:color="auto"/>
        <w:left w:val="none" w:sz="0" w:space="0" w:color="auto"/>
        <w:bottom w:val="none" w:sz="0" w:space="0" w:color="auto"/>
        <w:right w:val="none" w:sz="0" w:space="0" w:color="auto"/>
      </w:divBdr>
    </w:div>
    <w:div w:id="1299610212">
      <w:bodyDiv w:val="1"/>
      <w:marLeft w:val="0"/>
      <w:marRight w:val="0"/>
      <w:marTop w:val="0"/>
      <w:marBottom w:val="0"/>
      <w:divBdr>
        <w:top w:val="none" w:sz="0" w:space="0" w:color="auto"/>
        <w:left w:val="none" w:sz="0" w:space="0" w:color="auto"/>
        <w:bottom w:val="none" w:sz="0" w:space="0" w:color="auto"/>
        <w:right w:val="none" w:sz="0" w:space="0" w:color="auto"/>
      </w:divBdr>
    </w:div>
    <w:div w:id="1372733050">
      <w:bodyDiv w:val="1"/>
      <w:marLeft w:val="0"/>
      <w:marRight w:val="0"/>
      <w:marTop w:val="0"/>
      <w:marBottom w:val="0"/>
      <w:divBdr>
        <w:top w:val="none" w:sz="0" w:space="0" w:color="auto"/>
        <w:left w:val="none" w:sz="0" w:space="0" w:color="auto"/>
        <w:bottom w:val="none" w:sz="0" w:space="0" w:color="auto"/>
        <w:right w:val="none" w:sz="0" w:space="0" w:color="auto"/>
      </w:divBdr>
    </w:div>
    <w:div w:id="1384333478">
      <w:bodyDiv w:val="1"/>
      <w:marLeft w:val="0"/>
      <w:marRight w:val="0"/>
      <w:marTop w:val="0"/>
      <w:marBottom w:val="0"/>
      <w:divBdr>
        <w:top w:val="none" w:sz="0" w:space="0" w:color="auto"/>
        <w:left w:val="none" w:sz="0" w:space="0" w:color="auto"/>
        <w:bottom w:val="none" w:sz="0" w:space="0" w:color="auto"/>
        <w:right w:val="none" w:sz="0" w:space="0" w:color="auto"/>
      </w:divBdr>
    </w:div>
    <w:div w:id="1425497067">
      <w:bodyDiv w:val="1"/>
      <w:marLeft w:val="0"/>
      <w:marRight w:val="0"/>
      <w:marTop w:val="0"/>
      <w:marBottom w:val="0"/>
      <w:divBdr>
        <w:top w:val="none" w:sz="0" w:space="0" w:color="auto"/>
        <w:left w:val="none" w:sz="0" w:space="0" w:color="auto"/>
        <w:bottom w:val="none" w:sz="0" w:space="0" w:color="auto"/>
        <w:right w:val="none" w:sz="0" w:space="0" w:color="auto"/>
      </w:divBdr>
    </w:div>
    <w:div w:id="1432894496">
      <w:bodyDiv w:val="1"/>
      <w:marLeft w:val="0"/>
      <w:marRight w:val="0"/>
      <w:marTop w:val="0"/>
      <w:marBottom w:val="0"/>
      <w:divBdr>
        <w:top w:val="none" w:sz="0" w:space="0" w:color="auto"/>
        <w:left w:val="none" w:sz="0" w:space="0" w:color="auto"/>
        <w:bottom w:val="none" w:sz="0" w:space="0" w:color="auto"/>
        <w:right w:val="none" w:sz="0" w:space="0" w:color="auto"/>
      </w:divBdr>
    </w:div>
    <w:div w:id="1433890746">
      <w:bodyDiv w:val="1"/>
      <w:marLeft w:val="0"/>
      <w:marRight w:val="0"/>
      <w:marTop w:val="0"/>
      <w:marBottom w:val="0"/>
      <w:divBdr>
        <w:top w:val="none" w:sz="0" w:space="0" w:color="auto"/>
        <w:left w:val="none" w:sz="0" w:space="0" w:color="auto"/>
        <w:bottom w:val="none" w:sz="0" w:space="0" w:color="auto"/>
        <w:right w:val="none" w:sz="0" w:space="0" w:color="auto"/>
      </w:divBdr>
    </w:div>
    <w:div w:id="1498303322">
      <w:bodyDiv w:val="1"/>
      <w:marLeft w:val="0"/>
      <w:marRight w:val="0"/>
      <w:marTop w:val="0"/>
      <w:marBottom w:val="0"/>
      <w:divBdr>
        <w:top w:val="none" w:sz="0" w:space="0" w:color="auto"/>
        <w:left w:val="none" w:sz="0" w:space="0" w:color="auto"/>
        <w:bottom w:val="none" w:sz="0" w:space="0" w:color="auto"/>
        <w:right w:val="none" w:sz="0" w:space="0" w:color="auto"/>
      </w:divBdr>
    </w:div>
    <w:div w:id="1499495644">
      <w:bodyDiv w:val="1"/>
      <w:marLeft w:val="0"/>
      <w:marRight w:val="0"/>
      <w:marTop w:val="0"/>
      <w:marBottom w:val="0"/>
      <w:divBdr>
        <w:top w:val="none" w:sz="0" w:space="0" w:color="auto"/>
        <w:left w:val="none" w:sz="0" w:space="0" w:color="auto"/>
        <w:bottom w:val="none" w:sz="0" w:space="0" w:color="auto"/>
        <w:right w:val="none" w:sz="0" w:space="0" w:color="auto"/>
      </w:divBdr>
    </w:div>
    <w:div w:id="1510177766">
      <w:bodyDiv w:val="1"/>
      <w:marLeft w:val="0"/>
      <w:marRight w:val="0"/>
      <w:marTop w:val="0"/>
      <w:marBottom w:val="0"/>
      <w:divBdr>
        <w:top w:val="none" w:sz="0" w:space="0" w:color="auto"/>
        <w:left w:val="none" w:sz="0" w:space="0" w:color="auto"/>
        <w:bottom w:val="none" w:sz="0" w:space="0" w:color="auto"/>
        <w:right w:val="none" w:sz="0" w:space="0" w:color="auto"/>
      </w:divBdr>
    </w:div>
    <w:div w:id="1515461270">
      <w:bodyDiv w:val="1"/>
      <w:marLeft w:val="0"/>
      <w:marRight w:val="0"/>
      <w:marTop w:val="0"/>
      <w:marBottom w:val="0"/>
      <w:divBdr>
        <w:top w:val="none" w:sz="0" w:space="0" w:color="auto"/>
        <w:left w:val="none" w:sz="0" w:space="0" w:color="auto"/>
        <w:bottom w:val="none" w:sz="0" w:space="0" w:color="auto"/>
        <w:right w:val="none" w:sz="0" w:space="0" w:color="auto"/>
      </w:divBdr>
    </w:div>
    <w:div w:id="1520074334">
      <w:bodyDiv w:val="1"/>
      <w:marLeft w:val="0"/>
      <w:marRight w:val="0"/>
      <w:marTop w:val="0"/>
      <w:marBottom w:val="0"/>
      <w:divBdr>
        <w:top w:val="none" w:sz="0" w:space="0" w:color="auto"/>
        <w:left w:val="none" w:sz="0" w:space="0" w:color="auto"/>
        <w:bottom w:val="none" w:sz="0" w:space="0" w:color="auto"/>
        <w:right w:val="none" w:sz="0" w:space="0" w:color="auto"/>
      </w:divBdr>
    </w:div>
    <w:div w:id="1525679210">
      <w:bodyDiv w:val="1"/>
      <w:marLeft w:val="0"/>
      <w:marRight w:val="0"/>
      <w:marTop w:val="0"/>
      <w:marBottom w:val="0"/>
      <w:divBdr>
        <w:top w:val="none" w:sz="0" w:space="0" w:color="auto"/>
        <w:left w:val="none" w:sz="0" w:space="0" w:color="auto"/>
        <w:bottom w:val="none" w:sz="0" w:space="0" w:color="auto"/>
        <w:right w:val="none" w:sz="0" w:space="0" w:color="auto"/>
      </w:divBdr>
    </w:div>
    <w:div w:id="1543204746">
      <w:bodyDiv w:val="1"/>
      <w:marLeft w:val="0"/>
      <w:marRight w:val="0"/>
      <w:marTop w:val="0"/>
      <w:marBottom w:val="0"/>
      <w:divBdr>
        <w:top w:val="none" w:sz="0" w:space="0" w:color="auto"/>
        <w:left w:val="none" w:sz="0" w:space="0" w:color="auto"/>
        <w:bottom w:val="none" w:sz="0" w:space="0" w:color="auto"/>
        <w:right w:val="none" w:sz="0" w:space="0" w:color="auto"/>
      </w:divBdr>
    </w:div>
    <w:div w:id="1643383192">
      <w:bodyDiv w:val="1"/>
      <w:marLeft w:val="0"/>
      <w:marRight w:val="0"/>
      <w:marTop w:val="0"/>
      <w:marBottom w:val="0"/>
      <w:divBdr>
        <w:top w:val="none" w:sz="0" w:space="0" w:color="auto"/>
        <w:left w:val="none" w:sz="0" w:space="0" w:color="auto"/>
        <w:bottom w:val="none" w:sz="0" w:space="0" w:color="auto"/>
        <w:right w:val="none" w:sz="0" w:space="0" w:color="auto"/>
      </w:divBdr>
    </w:div>
    <w:div w:id="1670133465">
      <w:bodyDiv w:val="1"/>
      <w:marLeft w:val="0"/>
      <w:marRight w:val="0"/>
      <w:marTop w:val="0"/>
      <w:marBottom w:val="0"/>
      <w:divBdr>
        <w:top w:val="none" w:sz="0" w:space="0" w:color="auto"/>
        <w:left w:val="none" w:sz="0" w:space="0" w:color="auto"/>
        <w:bottom w:val="none" w:sz="0" w:space="0" w:color="auto"/>
        <w:right w:val="none" w:sz="0" w:space="0" w:color="auto"/>
      </w:divBdr>
    </w:div>
    <w:div w:id="1698502679">
      <w:bodyDiv w:val="1"/>
      <w:marLeft w:val="0"/>
      <w:marRight w:val="0"/>
      <w:marTop w:val="0"/>
      <w:marBottom w:val="0"/>
      <w:divBdr>
        <w:top w:val="none" w:sz="0" w:space="0" w:color="auto"/>
        <w:left w:val="none" w:sz="0" w:space="0" w:color="auto"/>
        <w:bottom w:val="none" w:sz="0" w:space="0" w:color="auto"/>
        <w:right w:val="none" w:sz="0" w:space="0" w:color="auto"/>
      </w:divBdr>
    </w:div>
    <w:div w:id="1715933104">
      <w:bodyDiv w:val="1"/>
      <w:marLeft w:val="0"/>
      <w:marRight w:val="0"/>
      <w:marTop w:val="0"/>
      <w:marBottom w:val="0"/>
      <w:divBdr>
        <w:top w:val="none" w:sz="0" w:space="0" w:color="auto"/>
        <w:left w:val="none" w:sz="0" w:space="0" w:color="auto"/>
        <w:bottom w:val="none" w:sz="0" w:space="0" w:color="auto"/>
        <w:right w:val="none" w:sz="0" w:space="0" w:color="auto"/>
      </w:divBdr>
    </w:div>
    <w:div w:id="1735815809">
      <w:bodyDiv w:val="1"/>
      <w:marLeft w:val="0"/>
      <w:marRight w:val="0"/>
      <w:marTop w:val="0"/>
      <w:marBottom w:val="0"/>
      <w:divBdr>
        <w:top w:val="none" w:sz="0" w:space="0" w:color="auto"/>
        <w:left w:val="none" w:sz="0" w:space="0" w:color="auto"/>
        <w:bottom w:val="none" w:sz="0" w:space="0" w:color="auto"/>
        <w:right w:val="none" w:sz="0" w:space="0" w:color="auto"/>
      </w:divBdr>
    </w:div>
    <w:div w:id="1767382749">
      <w:bodyDiv w:val="1"/>
      <w:marLeft w:val="0"/>
      <w:marRight w:val="0"/>
      <w:marTop w:val="0"/>
      <w:marBottom w:val="0"/>
      <w:divBdr>
        <w:top w:val="none" w:sz="0" w:space="0" w:color="auto"/>
        <w:left w:val="none" w:sz="0" w:space="0" w:color="auto"/>
        <w:bottom w:val="none" w:sz="0" w:space="0" w:color="auto"/>
        <w:right w:val="none" w:sz="0" w:space="0" w:color="auto"/>
      </w:divBdr>
    </w:div>
    <w:div w:id="1807355559">
      <w:bodyDiv w:val="1"/>
      <w:marLeft w:val="0"/>
      <w:marRight w:val="0"/>
      <w:marTop w:val="0"/>
      <w:marBottom w:val="0"/>
      <w:divBdr>
        <w:top w:val="none" w:sz="0" w:space="0" w:color="auto"/>
        <w:left w:val="none" w:sz="0" w:space="0" w:color="auto"/>
        <w:bottom w:val="none" w:sz="0" w:space="0" w:color="auto"/>
        <w:right w:val="none" w:sz="0" w:space="0" w:color="auto"/>
      </w:divBdr>
    </w:div>
    <w:div w:id="1817410630">
      <w:bodyDiv w:val="1"/>
      <w:marLeft w:val="0"/>
      <w:marRight w:val="0"/>
      <w:marTop w:val="0"/>
      <w:marBottom w:val="0"/>
      <w:divBdr>
        <w:top w:val="none" w:sz="0" w:space="0" w:color="auto"/>
        <w:left w:val="none" w:sz="0" w:space="0" w:color="auto"/>
        <w:bottom w:val="none" w:sz="0" w:space="0" w:color="auto"/>
        <w:right w:val="none" w:sz="0" w:space="0" w:color="auto"/>
      </w:divBdr>
    </w:div>
    <w:div w:id="1852135943">
      <w:bodyDiv w:val="1"/>
      <w:marLeft w:val="0"/>
      <w:marRight w:val="0"/>
      <w:marTop w:val="0"/>
      <w:marBottom w:val="0"/>
      <w:divBdr>
        <w:top w:val="none" w:sz="0" w:space="0" w:color="auto"/>
        <w:left w:val="none" w:sz="0" w:space="0" w:color="auto"/>
        <w:bottom w:val="none" w:sz="0" w:space="0" w:color="auto"/>
        <w:right w:val="none" w:sz="0" w:space="0" w:color="auto"/>
      </w:divBdr>
    </w:div>
    <w:div w:id="1854539163">
      <w:bodyDiv w:val="1"/>
      <w:marLeft w:val="0"/>
      <w:marRight w:val="0"/>
      <w:marTop w:val="0"/>
      <w:marBottom w:val="0"/>
      <w:divBdr>
        <w:top w:val="none" w:sz="0" w:space="0" w:color="auto"/>
        <w:left w:val="none" w:sz="0" w:space="0" w:color="auto"/>
        <w:bottom w:val="none" w:sz="0" w:space="0" w:color="auto"/>
        <w:right w:val="none" w:sz="0" w:space="0" w:color="auto"/>
      </w:divBdr>
    </w:div>
    <w:div w:id="1898585089">
      <w:bodyDiv w:val="1"/>
      <w:marLeft w:val="0"/>
      <w:marRight w:val="0"/>
      <w:marTop w:val="0"/>
      <w:marBottom w:val="0"/>
      <w:divBdr>
        <w:top w:val="none" w:sz="0" w:space="0" w:color="auto"/>
        <w:left w:val="none" w:sz="0" w:space="0" w:color="auto"/>
        <w:bottom w:val="none" w:sz="0" w:space="0" w:color="auto"/>
        <w:right w:val="none" w:sz="0" w:space="0" w:color="auto"/>
      </w:divBdr>
    </w:div>
    <w:div w:id="1907378641">
      <w:bodyDiv w:val="1"/>
      <w:marLeft w:val="0"/>
      <w:marRight w:val="0"/>
      <w:marTop w:val="0"/>
      <w:marBottom w:val="0"/>
      <w:divBdr>
        <w:top w:val="none" w:sz="0" w:space="0" w:color="auto"/>
        <w:left w:val="none" w:sz="0" w:space="0" w:color="auto"/>
        <w:bottom w:val="none" w:sz="0" w:space="0" w:color="auto"/>
        <w:right w:val="none" w:sz="0" w:space="0" w:color="auto"/>
      </w:divBdr>
    </w:div>
    <w:div w:id="1918662949">
      <w:bodyDiv w:val="1"/>
      <w:marLeft w:val="0"/>
      <w:marRight w:val="0"/>
      <w:marTop w:val="0"/>
      <w:marBottom w:val="0"/>
      <w:divBdr>
        <w:top w:val="none" w:sz="0" w:space="0" w:color="auto"/>
        <w:left w:val="none" w:sz="0" w:space="0" w:color="auto"/>
        <w:bottom w:val="none" w:sz="0" w:space="0" w:color="auto"/>
        <w:right w:val="none" w:sz="0" w:space="0" w:color="auto"/>
      </w:divBdr>
    </w:div>
    <w:div w:id="1923709968">
      <w:bodyDiv w:val="1"/>
      <w:marLeft w:val="0"/>
      <w:marRight w:val="0"/>
      <w:marTop w:val="0"/>
      <w:marBottom w:val="0"/>
      <w:divBdr>
        <w:top w:val="none" w:sz="0" w:space="0" w:color="auto"/>
        <w:left w:val="none" w:sz="0" w:space="0" w:color="auto"/>
        <w:bottom w:val="none" w:sz="0" w:space="0" w:color="auto"/>
        <w:right w:val="none" w:sz="0" w:space="0" w:color="auto"/>
      </w:divBdr>
    </w:div>
    <w:div w:id="1949314426">
      <w:bodyDiv w:val="1"/>
      <w:marLeft w:val="0"/>
      <w:marRight w:val="0"/>
      <w:marTop w:val="0"/>
      <w:marBottom w:val="0"/>
      <w:divBdr>
        <w:top w:val="none" w:sz="0" w:space="0" w:color="auto"/>
        <w:left w:val="none" w:sz="0" w:space="0" w:color="auto"/>
        <w:bottom w:val="none" w:sz="0" w:space="0" w:color="auto"/>
        <w:right w:val="none" w:sz="0" w:space="0" w:color="auto"/>
      </w:divBdr>
    </w:div>
    <w:div w:id="1970434722">
      <w:bodyDiv w:val="1"/>
      <w:marLeft w:val="0"/>
      <w:marRight w:val="0"/>
      <w:marTop w:val="0"/>
      <w:marBottom w:val="0"/>
      <w:divBdr>
        <w:top w:val="none" w:sz="0" w:space="0" w:color="auto"/>
        <w:left w:val="none" w:sz="0" w:space="0" w:color="auto"/>
        <w:bottom w:val="none" w:sz="0" w:space="0" w:color="auto"/>
        <w:right w:val="none" w:sz="0" w:space="0" w:color="auto"/>
      </w:divBdr>
    </w:div>
    <w:div w:id="1978879544">
      <w:bodyDiv w:val="1"/>
      <w:marLeft w:val="0"/>
      <w:marRight w:val="0"/>
      <w:marTop w:val="0"/>
      <w:marBottom w:val="0"/>
      <w:divBdr>
        <w:top w:val="none" w:sz="0" w:space="0" w:color="auto"/>
        <w:left w:val="none" w:sz="0" w:space="0" w:color="auto"/>
        <w:bottom w:val="none" w:sz="0" w:space="0" w:color="auto"/>
        <w:right w:val="none" w:sz="0" w:space="0" w:color="auto"/>
      </w:divBdr>
    </w:div>
    <w:div w:id="1986423481">
      <w:bodyDiv w:val="1"/>
      <w:marLeft w:val="0"/>
      <w:marRight w:val="0"/>
      <w:marTop w:val="0"/>
      <w:marBottom w:val="0"/>
      <w:divBdr>
        <w:top w:val="none" w:sz="0" w:space="0" w:color="auto"/>
        <w:left w:val="none" w:sz="0" w:space="0" w:color="auto"/>
        <w:bottom w:val="none" w:sz="0" w:space="0" w:color="auto"/>
        <w:right w:val="none" w:sz="0" w:space="0" w:color="auto"/>
      </w:divBdr>
    </w:div>
    <w:div w:id="2009479277">
      <w:bodyDiv w:val="1"/>
      <w:marLeft w:val="0"/>
      <w:marRight w:val="0"/>
      <w:marTop w:val="0"/>
      <w:marBottom w:val="0"/>
      <w:divBdr>
        <w:top w:val="none" w:sz="0" w:space="0" w:color="auto"/>
        <w:left w:val="none" w:sz="0" w:space="0" w:color="auto"/>
        <w:bottom w:val="none" w:sz="0" w:space="0" w:color="auto"/>
        <w:right w:val="none" w:sz="0" w:space="0" w:color="auto"/>
      </w:divBdr>
    </w:div>
    <w:div w:id="2020814375">
      <w:bodyDiv w:val="1"/>
      <w:marLeft w:val="0"/>
      <w:marRight w:val="0"/>
      <w:marTop w:val="0"/>
      <w:marBottom w:val="0"/>
      <w:divBdr>
        <w:top w:val="none" w:sz="0" w:space="0" w:color="auto"/>
        <w:left w:val="none" w:sz="0" w:space="0" w:color="auto"/>
        <w:bottom w:val="none" w:sz="0" w:space="0" w:color="auto"/>
        <w:right w:val="none" w:sz="0" w:space="0" w:color="auto"/>
      </w:divBdr>
    </w:div>
    <w:div w:id="2022393646">
      <w:marLeft w:val="0"/>
      <w:marRight w:val="0"/>
      <w:marTop w:val="0"/>
      <w:marBottom w:val="0"/>
      <w:divBdr>
        <w:top w:val="none" w:sz="0" w:space="0" w:color="auto"/>
        <w:left w:val="none" w:sz="0" w:space="0" w:color="auto"/>
        <w:bottom w:val="none" w:sz="0" w:space="0" w:color="auto"/>
        <w:right w:val="none" w:sz="0" w:space="0" w:color="auto"/>
      </w:divBdr>
    </w:div>
    <w:div w:id="2022393647">
      <w:marLeft w:val="0"/>
      <w:marRight w:val="0"/>
      <w:marTop w:val="0"/>
      <w:marBottom w:val="0"/>
      <w:divBdr>
        <w:top w:val="none" w:sz="0" w:space="0" w:color="auto"/>
        <w:left w:val="none" w:sz="0" w:space="0" w:color="auto"/>
        <w:bottom w:val="none" w:sz="0" w:space="0" w:color="auto"/>
        <w:right w:val="none" w:sz="0" w:space="0" w:color="auto"/>
      </w:divBdr>
    </w:div>
    <w:div w:id="2022393648">
      <w:marLeft w:val="0"/>
      <w:marRight w:val="0"/>
      <w:marTop w:val="0"/>
      <w:marBottom w:val="0"/>
      <w:divBdr>
        <w:top w:val="none" w:sz="0" w:space="0" w:color="auto"/>
        <w:left w:val="none" w:sz="0" w:space="0" w:color="auto"/>
        <w:bottom w:val="none" w:sz="0" w:space="0" w:color="auto"/>
        <w:right w:val="none" w:sz="0" w:space="0" w:color="auto"/>
      </w:divBdr>
    </w:div>
    <w:div w:id="2022393649">
      <w:marLeft w:val="0"/>
      <w:marRight w:val="0"/>
      <w:marTop w:val="0"/>
      <w:marBottom w:val="0"/>
      <w:divBdr>
        <w:top w:val="none" w:sz="0" w:space="0" w:color="auto"/>
        <w:left w:val="none" w:sz="0" w:space="0" w:color="auto"/>
        <w:bottom w:val="none" w:sz="0" w:space="0" w:color="auto"/>
        <w:right w:val="none" w:sz="0" w:space="0" w:color="auto"/>
      </w:divBdr>
    </w:div>
    <w:div w:id="2022393650">
      <w:marLeft w:val="0"/>
      <w:marRight w:val="0"/>
      <w:marTop w:val="0"/>
      <w:marBottom w:val="0"/>
      <w:divBdr>
        <w:top w:val="none" w:sz="0" w:space="0" w:color="auto"/>
        <w:left w:val="none" w:sz="0" w:space="0" w:color="auto"/>
        <w:bottom w:val="none" w:sz="0" w:space="0" w:color="auto"/>
        <w:right w:val="none" w:sz="0" w:space="0" w:color="auto"/>
      </w:divBdr>
    </w:div>
    <w:div w:id="2022393651">
      <w:marLeft w:val="0"/>
      <w:marRight w:val="0"/>
      <w:marTop w:val="0"/>
      <w:marBottom w:val="0"/>
      <w:divBdr>
        <w:top w:val="none" w:sz="0" w:space="0" w:color="auto"/>
        <w:left w:val="none" w:sz="0" w:space="0" w:color="auto"/>
        <w:bottom w:val="none" w:sz="0" w:space="0" w:color="auto"/>
        <w:right w:val="none" w:sz="0" w:space="0" w:color="auto"/>
      </w:divBdr>
    </w:div>
    <w:div w:id="2022393652">
      <w:marLeft w:val="0"/>
      <w:marRight w:val="0"/>
      <w:marTop w:val="0"/>
      <w:marBottom w:val="0"/>
      <w:divBdr>
        <w:top w:val="none" w:sz="0" w:space="0" w:color="auto"/>
        <w:left w:val="none" w:sz="0" w:space="0" w:color="auto"/>
        <w:bottom w:val="none" w:sz="0" w:space="0" w:color="auto"/>
        <w:right w:val="none" w:sz="0" w:space="0" w:color="auto"/>
      </w:divBdr>
    </w:div>
    <w:div w:id="2022393654">
      <w:marLeft w:val="0"/>
      <w:marRight w:val="0"/>
      <w:marTop w:val="0"/>
      <w:marBottom w:val="0"/>
      <w:divBdr>
        <w:top w:val="none" w:sz="0" w:space="0" w:color="auto"/>
        <w:left w:val="none" w:sz="0" w:space="0" w:color="auto"/>
        <w:bottom w:val="none" w:sz="0" w:space="0" w:color="auto"/>
        <w:right w:val="none" w:sz="0" w:space="0" w:color="auto"/>
      </w:divBdr>
    </w:div>
    <w:div w:id="2022393655">
      <w:marLeft w:val="0"/>
      <w:marRight w:val="0"/>
      <w:marTop w:val="0"/>
      <w:marBottom w:val="0"/>
      <w:divBdr>
        <w:top w:val="none" w:sz="0" w:space="0" w:color="auto"/>
        <w:left w:val="none" w:sz="0" w:space="0" w:color="auto"/>
        <w:bottom w:val="none" w:sz="0" w:space="0" w:color="auto"/>
        <w:right w:val="none" w:sz="0" w:space="0" w:color="auto"/>
      </w:divBdr>
    </w:div>
    <w:div w:id="2022393656">
      <w:marLeft w:val="0"/>
      <w:marRight w:val="0"/>
      <w:marTop w:val="0"/>
      <w:marBottom w:val="0"/>
      <w:divBdr>
        <w:top w:val="none" w:sz="0" w:space="0" w:color="auto"/>
        <w:left w:val="none" w:sz="0" w:space="0" w:color="auto"/>
        <w:bottom w:val="none" w:sz="0" w:space="0" w:color="auto"/>
        <w:right w:val="none" w:sz="0" w:space="0" w:color="auto"/>
      </w:divBdr>
    </w:div>
    <w:div w:id="2022393658">
      <w:marLeft w:val="0"/>
      <w:marRight w:val="0"/>
      <w:marTop w:val="0"/>
      <w:marBottom w:val="0"/>
      <w:divBdr>
        <w:top w:val="none" w:sz="0" w:space="0" w:color="auto"/>
        <w:left w:val="none" w:sz="0" w:space="0" w:color="auto"/>
        <w:bottom w:val="none" w:sz="0" w:space="0" w:color="auto"/>
        <w:right w:val="none" w:sz="0" w:space="0" w:color="auto"/>
      </w:divBdr>
    </w:div>
    <w:div w:id="2022393659">
      <w:marLeft w:val="0"/>
      <w:marRight w:val="0"/>
      <w:marTop w:val="0"/>
      <w:marBottom w:val="0"/>
      <w:divBdr>
        <w:top w:val="none" w:sz="0" w:space="0" w:color="auto"/>
        <w:left w:val="none" w:sz="0" w:space="0" w:color="auto"/>
        <w:bottom w:val="none" w:sz="0" w:space="0" w:color="auto"/>
        <w:right w:val="none" w:sz="0" w:space="0" w:color="auto"/>
      </w:divBdr>
    </w:div>
    <w:div w:id="2022393660">
      <w:marLeft w:val="0"/>
      <w:marRight w:val="0"/>
      <w:marTop w:val="0"/>
      <w:marBottom w:val="0"/>
      <w:divBdr>
        <w:top w:val="none" w:sz="0" w:space="0" w:color="auto"/>
        <w:left w:val="none" w:sz="0" w:space="0" w:color="auto"/>
        <w:bottom w:val="none" w:sz="0" w:space="0" w:color="auto"/>
        <w:right w:val="none" w:sz="0" w:space="0" w:color="auto"/>
      </w:divBdr>
    </w:div>
    <w:div w:id="2022393661">
      <w:marLeft w:val="0"/>
      <w:marRight w:val="0"/>
      <w:marTop w:val="0"/>
      <w:marBottom w:val="0"/>
      <w:divBdr>
        <w:top w:val="none" w:sz="0" w:space="0" w:color="auto"/>
        <w:left w:val="none" w:sz="0" w:space="0" w:color="auto"/>
        <w:bottom w:val="none" w:sz="0" w:space="0" w:color="auto"/>
        <w:right w:val="none" w:sz="0" w:space="0" w:color="auto"/>
      </w:divBdr>
    </w:div>
    <w:div w:id="2022393662">
      <w:marLeft w:val="0"/>
      <w:marRight w:val="0"/>
      <w:marTop w:val="0"/>
      <w:marBottom w:val="0"/>
      <w:divBdr>
        <w:top w:val="none" w:sz="0" w:space="0" w:color="auto"/>
        <w:left w:val="none" w:sz="0" w:space="0" w:color="auto"/>
        <w:bottom w:val="none" w:sz="0" w:space="0" w:color="auto"/>
        <w:right w:val="none" w:sz="0" w:space="0" w:color="auto"/>
      </w:divBdr>
    </w:div>
    <w:div w:id="2022393663">
      <w:marLeft w:val="0"/>
      <w:marRight w:val="0"/>
      <w:marTop w:val="0"/>
      <w:marBottom w:val="0"/>
      <w:divBdr>
        <w:top w:val="none" w:sz="0" w:space="0" w:color="auto"/>
        <w:left w:val="none" w:sz="0" w:space="0" w:color="auto"/>
        <w:bottom w:val="none" w:sz="0" w:space="0" w:color="auto"/>
        <w:right w:val="none" w:sz="0" w:space="0" w:color="auto"/>
      </w:divBdr>
      <w:divsChild>
        <w:div w:id="2022393645">
          <w:marLeft w:val="0"/>
          <w:marRight w:val="0"/>
          <w:marTop w:val="0"/>
          <w:marBottom w:val="0"/>
          <w:divBdr>
            <w:top w:val="none" w:sz="0" w:space="0" w:color="auto"/>
            <w:left w:val="none" w:sz="0" w:space="0" w:color="auto"/>
            <w:bottom w:val="none" w:sz="0" w:space="0" w:color="auto"/>
            <w:right w:val="none" w:sz="0" w:space="0" w:color="auto"/>
          </w:divBdr>
          <w:divsChild>
            <w:div w:id="2022393653">
              <w:marLeft w:val="0"/>
              <w:marRight w:val="0"/>
              <w:marTop w:val="0"/>
              <w:marBottom w:val="0"/>
              <w:divBdr>
                <w:top w:val="none" w:sz="0" w:space="0" w:color="auto"/>
                <w:left w:val="none" w:sz="0" w:space="0" w:color="auto"/>
                <w:bottom w:val="none" w:sz="0" w:space="0" w:color="auto"/>
                <w:right w:val="none" w:sz="0" w:space="0" w:color="auto"/>
              </w:divBdr>
            </w:div>
            <w:div w:id="20223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3664">
      <w:marLeft w:val="0"/>
      <w:marRight w:val="0"/>
      <w:marTop w:val="0"/>
      <w:marBottom w:val="0"/>
      <w:divBdr>
        <w:top w:val="none" w:sz="0" w:space="0" w:color="auto"/>
        <w:left w:val="none" w:sz="0" w:space="0" w:color="auto"/>
        <w:bottom w:val="none" w:sz="0" w:space="0" w:color="auto"/>
        <w:right w:val="none" w:sz="0" w:space="0" w:color="auto"/>
      </w:divBdr>
    </w:div>
    <w:div w:id="2022393665">
      <w:marLeft w:val="0"/>
      <w:marRight w:val="0"/>
      <w:marTop w:val="0"/>
      <w:marBottom w:val="0"/>
      <w:divBdr>
        <w:top w:val="none" w:sz="0" w:space="0" w:color="auto"/>
        <w:left w:val="none" w:sz="0" w:space="0" w:color="auto"/>
        <w:bottom w:val="none" w:sz="0" w:space="0" w:color="auto"/>
        <w:right w:val="none" w:sz="0" w:space="0" w:color="auto"/>
      </w:divBdr>
    </w:div>
    <w:div w:id="2022393666">
      <w:marLeft w:val="0"/>
      <w:marRight w:val="0"/>
      <w:marTop w:val="0"/>
      <w:marBottom w:val="0"/>
      <w:divBdr>
        <w:top w:val="none" w:sz="0" w:space="0" w:color="auto"/>
        <w:left w:val="none" w:sz="0" w:space="0" w:color="auto"/>
        <w:bottom w:val="none" w:sz="0" w:space="0" w:color="auto"/>
        <w:right w:val="none" w:sz="0" w:space="0" w:color="auto"/>
      </w:divBdr>
    </w:div>
    <w:div w:id="2022393667">
      <w:marLeft w:val="0"/>
      <w:marRight w:val="0"/>
      <w:marTop w:val="0"/>
      <w:marBottom w:val="0"/>
      <w:divBdr>
        <w:top w:val="none" w:sz="0" w:space="0" w:color="auto"/>
        <w:left w:val="none" w:sz="0" w:space="0" w:color="auto"/>
        <w:bottom w:val="none" w:sz="0" w:space="0" w:color="auto"/>
        <w:right w:val="none" w:sz="0" w:space="0" w:color="auto"/>
      </w:divBdr>
    </w:div>
    <w:div w:id="2040160014">
      <w:bodyDiv w:val="1"/>
      <w:marLeft w:val="0"/>
      <w:marRight w:val="0"/>
      <w:marTop w:val="0"/>
      <w:marBottom w:val="0"/>
      <w:divBdr>
        <w:top w:val="none" w:sz="0" w:space="0" w:color="auto"/>
        <w:left w:val="none" w:sz="0" w:space="0" w:color="auto"/>
        <w:bottom w:val="none" w:sz="0" w:space="0" w:color="auto"/>
        <w:right w:val="none" w:sz="0" w:space="0" w:color="auto"/>
      </w:divBdr>
    </w:div>
    <w:div w:id="2100783967">
      <w:bodyDiv w:val="1"/>
      <w:marLeft w:val="0"/>
      <w:marRight w:val="0"/>
      <w:marTop w:val="0"/>
      <w:marBottom w:val="0"/>
      <w:divBdr>
        <w:top w:val="none" w:sz="0" w:space="0" w:color="auto"/>
        <w:left w:val="none" w:sz="0" w:space="0" w:color="auto"/>
        <w:bottom w:val="none" w:sz="0" w:space="0" w:color="auto"/>
        <w:right w:val="none" w:sz="0" w:space="0" w:color="auto"/>
      </w:divBdr>
    </w:div>
    <w:div w:id="2101558498">
      <w:bodyDiv w:val="1"/>
      <w:marLeft w:val="0"/>
      <w:marRight w:val="0"/>
      <w:marTop w:val="0"/>
      <w:marBottom w:val="0"/>
      <w:divBdr>
        <w:top w:val="none" w:sz="0" w:space="0" w:color="auto"/>
        <w:left w:val="none" w:sz="0" w:space="0" w:color="auto"/>
        <w:bottom w:val="none" w:sz="0" w:space="0" w:color="auto"/>
        <w:right w:val="none" w:sz="0" w:space="0" w:color="auto"/>
      </w:divBdr>
    </w:div>
    <w:div w:id="21453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cphailp\AppData\Local\Temp\MicrosoftEdgeDownloads\b0e100d4-afdd-44c6-ac22-97e1800b253d\DatixWebReport%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Data!$A$4:$A$11</c:f>
              <c:strCache>
                <c:ptCount val="8"/>
                <c:pt idx="0">
                  <c:v>Compliment</c:v>
                </c:pt>
                <c:pt idx="1">
                  <c:v>Stage 1</c:v>
                </c:pt>
                <c:pt idx="2">
                  <c:v>Stage 2</c:v>
                </c:pt>
                <c:pt idx="3">
                  <c:v>Query</c:v>
                </c:pt>
                <c:pt idx="4">
                  <c:v>Concern</c:v>
                </c:pt>
                <c:pt idx="5">
                  <c:v>Shared Complaint</c:v>
                </c:pt>
                <c:pt idx="6">
                  <c:v>Suggestion</c:v>
                </c:pt>
                <c:pt idx="7">
                  <c:v>Comment</c:v>
                </c:pt>
              </c:strCache>
            </c:strRef>
          </c:cat>
          <c:val>
            <c:numRef>
              <c:f>Data!$B$4:$B$11</c:f>
              <c:numCache>
                <c:formatCode>General</c:formatCode>
                <c:ptCount val="8"/>
                <c:pt idx="0">
                  <c:v>58</c:v>
                </c:pt>
                <c:pt idx="1">
                  <c:v>24</c:v>
                </c:pt>
                <c:pt idx="2">
                  <c:v>16</c:v>
                </c:pt>
                <c:pt idx="3">
                  <c:v>13</c:v>
                </c:pt>
                <c:pt idx="4">
                  <c:v>7</c:v>
                </c:pt>
                <c:pt idx="5">
                  <c:v>4</c:v>
                </c:pt>
                <c:pt idx="6">
                  <c:v>1</c:v>
                </c:pt>
                <c:pt idx="7">
                  <c:v>1</c:v>
                </c:pt>
              </c:numCache>
            </c:numRef>
          </c:val>
          <c:extLst>
            <c:ext xmlns:c16="http://schemas.microsoft.com/office/drawing/2014/chart" uri="{C3380CC4-5D6E-409C-BE32-E72D297353CC}">
              <c16:uniqueId val="{00000000-1C32-497A-B4D9-5ED101C7A186}"/>
            </c:ext>
          </c:extLst>
        </c:ser>
        <c:dLbls>
          <c:showLegendKey val="0"/>
          <c:showVal val="0"/>
          <c:showCatName val="0"/>
          <c:showSerName val="0"/>
          <c:showPercent val="0"/>
          <c:showBubbleSize val="0"/>
        </c:dLbls>
        <c:gapWidth val="219"/>
        <c:overlap val="-27"/>
        <c:axId val="464654864"/>
        <c:axId val="321962744"/>
      </c:barChart>
      <c:catAx>
        <c:axId val="46465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962744"/>
        <c:crosses val="autoZero"/>
        <c:auto val="1"/>
        <c:lblAlgn val="ctr"/>
        <c:lblOffset val="100"/>
        <c:noMultiLvlLbl val="0"/>
      </c:catAx>
      <c:valAx>
        <c:axId val="321962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65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E82AC34A6815429B75164820FEE26F" ma:contentTypeVersion="0" ma:contentTypeDescription="Create a new document." ma:contentTypeScope="" ma:versionID="1fa35dbb6f67b96d18b2258ed5452e1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A9616-6219-4031-9596-36C4FE24B88C}">
  <ds:schemaRefs>
    <ds:schemaRef ds:uri="http://schemas.microsoft.com/sharepoint/v3/contenttype/forms"/>
  </ds:schemaRefs>
</ds:datastoreItem>
</file>

<file path=customXml/itemProps2.xml><?xml version="1.0" encoding="utf-8"?>
<ds:datastoreItem xmlns:ds="http://schemas.openxmlformats.org/officeDocument/2006/customXml" ds:itemID="{6CEB14D2-D2C8-47D3-AB79-E03856037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0AF3FBD-BC9E-460F-8D7F-E705AB91B1B4}">
  <ds:schemaRefs>
    <ds:schemaRef ds:uri="http://schemas.microsoft.com/office/2006/metadata/properties"/>
  </ds:schemaRefs>
</ds:datastoreItem>
</file>

<file path=customXml/itemProps4.xml><?xml version="1.0" encoding="utf-8"?>
<ds:datastoreItem xmlns:ds="http://schemas.openxmlformats.org/officeDocument/2006/customXml" ds:itemID="{50C24FE3-D2A7-4DD6-81C4-3DA8AA19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GJNH</Company>
  <LinksUpToDate>false</LinksUpToDate>
  <CharactersWithSpaces>11810</CharactersWithSpaces>
  <SharedDoc>false</SharedDoc>
  <HLinks>
    <vt:vector size="6" baseType="variant">
      <vt:variant>
        <vt:i4>1769487</vt:i4>
      </vt:variant>
      <vt:variant>
        <vt:i4>-1</vt:i4>
      </vt:variant>
      <vt:variant>
        <vt:i4>1030</vt:i4>
      </vt:variant>
      <vt:variant>
        <vt:i4>1</vt:i4>
      </vt:variant>
      <vt:variant>
        <vt:lpwstr>http://nhsscotlandevent.com/sites/default/files/Exhibitor-39-golden-jubilee-national-hospital%26-nhs.jpg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DabekV</dc:creator>
  <cp:lastModifiedBy>Nicki Hamer (NHS GOLDEN JUBILEE)</cp:lastModifiedBy>
  <cp:revision>5</cp:revision>
  <cp:lastPrinted>2023-02-16T14:25:00Z</cp:lastPrinted>
  <dcterms:created xsi:type="dcterms:W3CDTF">2023-09-21T15:47:00Z</dcterms:created>
  <dcterms:modified xsi:type="dcterms:W3CDTF">2023-09-22T12:13:00Z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0x010100B5E82AC34A6815429B75164820FEE26F</vt:lpwstr>
  </property>
</Properties>
</file>