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868B1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67F0497E" wp14:editId="084047A9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52032" w14:textId="33DCD885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5E010C75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14:paraId="6947CCBA" w14:textId="65667A55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AD3B8D">
        <w:rPr>
          <w:rStyle w:val="Heading3Char"/>
          <w:b/>
        </w:rPr>
        <w:t>1</w:t>
      </w:r>
      <w:r w:rsidR="004A249F">
        <w:rPr>
          <w:rStyle w:val="Heading3Char"/>
          <w:b/>
        </w:rPr>
        <w:t>4 May</w:t>
      </w:r>
      <w:r w:rsidR="00FE7C8E">
        <w:rPr>
          <w:rStyle w:val="Heading3Char"/>
          <w:b/>
        </w:rPr>
        <w:t xml:space="preserve"> 202</w:t>
      </w:r>
      <w:r w:rsidR="00C81C30">
        <w:rPr>
          <w:rStyle w:val="Heading3Char"/>
          <w:b/>
        </w:rPr>
        <w:t>4</w:t>
      </w:r>
    </w:p>
    <w:p w14:paraId="0285EED0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2E7A32">
        <w:rPr>
          <w:rFonts w:cs="Arial"/>
          <w:bCs/>
        </w:rPr>
        <w:t xml:space="preserve">Committee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672762F9" w14:textId="7BC13BF7"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4A249F">
        <w:rPr>
          <w:rStyle w:val="Heading3Char"/>
          <w:b/>
        </w:rPr>
        <w:t>Graham Stewart</w:t>
      </w:r>
      <w:r w:rsidR="00C3506D">
        <w:rPr>
          <w:rStyle w:val="Heading3Char"/>
          <w:b/>
        </w:rPr>
        <w:t xml:space="preserve">, </w:t>
      </w:r>
      <w:r w:rsidR="004A249F">
        <w:rPr>
          <w:rStyle w:val="Heading3Char"/>
          <w:b/>
        </w:rPr>
        <w:t xml:space="preserve">Interim </w:t>
      </w:r>
      <w:r w:rsidR="00C3506D">
        <w:rPr>
          <w:rStyle w:val="Heading3Char"/>
          <w:b/>
        </w:rPr>
        <w:t xml:space="preserve">Director </w:t>
      </w:r>
      <w:r w:rsidR="004A249F">
        <w:rPr>
          <w:rStyle w:val="Heading3Char"/>
          <w:b/>
        </w:rPr>
        <w:t>of Finance</w:t>
      </w:r>
      <w:r w:rsidR="00022EE5">
        <w:rPr>
          <w:rStyle w:val="Heading3Char"/>
          <w:b/>
        </w:rPr>
        <w:t xml:space="preserve"> </w:t>
      </w:r>
    </w:p>
    <w:p w14:paraId="6D0CDA40" w14:textId="77777777" w:rsidR="0003098A" w:rsidRPr="00F3337D" w:rsidRDefault="00B312CF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14:paraId="211DBA65" w14:textId="77777777" w:rsidR="00430C09" w:rsidRDefault="00430C09" w:rsidP="00C81C3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107B3E">
        <w:rPr>
          <w:rStyle w:val="Heading3Char"/>
          <w:b/>
        </w:rPr>
        <w:t>Nicki Hamer, Head of Corporate Governance and Board Secretary</w:t>
      </w:r>
      <w:r w:rsidR="00C3506D">
        <w:rPr>
          <w:rStyle w:val="Heading3Char"/>
          <w:b/>
        </w:rPr>
        <w:t xml:space="preserve"> </w:t>
      </w:r>
    </w:p>
    <w:p w14:paraId="0C8472F6" w14:textId="77777777" w:rsidR="00B77902" w:rsidRDefault="00B77902" w:rsidP="00B77902"/>
    <w:p w14:paraId="503AF8AB" w14:textId="77777777" w:rsidR="00C81C30" w:rsidRPr="00B77902" w:rsidRDefault="00C81C30" w:rsidP="00B77902"/>
    <w:p w14:paraId="0162A5E5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4082F9A3" w14:textId="77777777" w:rsidR="003D757C" w:rsidRPr="003D757C" w:rsidRDefault="003D757C" w:rsidP="003D757C">
      <w:pPr>
        <w:ind w:left="709"/>
      </w:pPr>
    </w:p>
    <w:p w14:paraId="7BAFCBF0" w14:textId="1E728D98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A1537B">
        <w:rPr>
          <w:lang w:eastAsia="en-GB"/>
        </w:rPr>
        <w:t>NHS Golden Jubilee</w:t>
      </w:r>
      <w:bookmarkStart w:id="0" w:name="_GoBack"/>
      <w:bookmarkEnd w:id="0"/>
      <w:r w:rsidRPr="009807B4">
        <w:rPr>
          <w:lang w:eastAsia="en-GB"/>
        </w:rPr>
        <w:t xml:space="preserve"> Board for: </w:t>
      </w:r>
    </w:p>
    <w:p w14:paraId="222FA6CF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191F06FA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65B6C00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0C4B2B46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14:paraId="3AC7C5CA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1CFBBA6A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002B3ACB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157B3FC3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3449D04B" w14:textId="77777777" w:rsidR="00430C09" w:rsidRDefault="00430C09" w:rsidP="009807B4">
      <w:pPr>
        <w:spacing w:line="276" w:lineRule="auto"/>
      </w:pPr>
    </w:p>
    <w:p w14:paraId="0EC894CA" w14:textId="77777777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4000B045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75772B51" w14:textId="053AD165"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FPC</w:t>
      </w:r>
      <w:r w:rsidR="00050D76">
        <w:rPr>
          <w:rFonts w:cs="Arial"/>
          <w:bCs/>
        </w:rPr>
        <w:t xml:space="preserve">) was held on </w:t>
      </w:r>
      <w:r w:rsidR="00070BE9">
        <w:rPr>
          <w:rFonts w:cs="Arial"/>
          <w:bCs/>
        </w:rPr>
        <w:t>14 May</w:t>
      </w:r>
      <w:r w:rsidR="005814A6">
        <w:rPr>
          <w:rFonts w:cs="Arial"/>
          <w:bCs/>
        </w:rPr>
        <w:t xml:space="preserve"> </w:t>
      </w:r>
      <w:r w:rsidR="00DE04A0">
        <w:rPr>
          <w:rFonts w:cs="Arial"/>
          <w:bCs/>
        </w:rPr>
        <w:t>202</w:t>
      </w:r>
      <w:r w:rsidR="00C81C30">
        <w:rPr>
          <w:rFonts w:cs="Arial"/>
          <w:bCs/>
        </w:rPr>
        <w:t>4</w:t>
      </w:r>
      <w:r w:rsidR="00050D76">
        <w:rPr>
          <w:rFonts w:cs="Arial"/>
          <w:bCs/>
        </w:rPr>
        <w:t xml:space="preserve">, the following key points were noted at the meeting.  </w:t>
      </w:r>
    </w:p>
    <w:p w14:paraId="77C5C3F9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4D71BE3B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78FC29E7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7CE08C42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5F6E7B88" w14:textId="77777777" w:rsidTr="00022EE5">
        <w:tc>
          <w:tcPr>
            <w:tcW w:w="1251" w:type="dxa"/>
            <w:gridSpan w:val="2"/>
          </w:tcPr>
          <w:p w14:paraId="1F9BB9D3" w14:textId="77777777"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14:paraId="343485B5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14:paraId="5DFA311E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623B26DC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24EB365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7044EBA0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F105356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5059C79C" w14:textId="77777777"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14:paraId="1F4B7C72" w14:textId="77777777" w:rsidR="00050D76" w:rsidRDefault="00050D76" w:rsidP="00011140">
            <w:pPr>
              <w:rPr>
                <w:rFonts w:cs="Arial"/>
                <w:szCs w:val="24"/>
              </w:rPr>
            </w:pPr>
          </w:p>
          <w:p w14:paraId="2DF1F3E9" w14:textId="032037E7" w:rsidR="00B312CF" w:rsidRP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>reflected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 on the excellent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operational performance 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 xml:space="preserve">whilst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noting the continuing challenges </w:t>
            </w:r>
            <w:r w:rsidR="00C81C30">
              <w:rPr>
                <w:rFonts w:eastAsiaTheme="minorHAnsi" w:cs="Arial"/>
                <w:spacing w:val="0"/>
                <w:szCs w:val="24"/>
                <w:lang w:val="en-US"/>
              </w:rPr>
              <w:t xml:space="preserve">around </w:t>
            </w:r>
            <w:r w:rsidR="00547D91">
              <w:rPr>
                <w:rFonts w:eastAsiaTheme="minorHAnsi" w:cs="Arial"/>
                <w:spacing w:val="0"/>
                <w:szCs w:val="24"/>
                <w:lang w:val="en-US"/>
              </w:rPr>
              <w:t>Cardiology</w:t>
            </w:r>
            <w:r w:rsidR="00C81C30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>and EP.</w:t>
            </w:r>
          </w:p>
          <w:p w14:paraId="36270AF6" w14:textId="77777777" w:rsidR="00B312CF" w:rsidRPr="00B312CF" w:rsidRDefault="00B312CF" w:rsidP="00B312CF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2DC46A1" w14:textId="40646360" w:rsidR="00756413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Committe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 xml:space="preserve">e </w:t>
            </w:r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>was pleased to receive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 the Financial Performance Update noting the anticipated breakeven position subject to approval 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>through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audit </w:t>
            </w:r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>cycle.</w:t>
            </w:r>
          </w:p>
          <w:p w14:paraId="278E3800" w14:textId="77777777" w:rsidR="00C81C30" w:rsidRDefault="00C81C30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607239B" w14:textId="08968846"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lastRenderedPageBreak/>
              <w:t>The Committee received an update on the G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olden Jubilee Research Institute 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noting gradual progress 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following the impact of the </w:t>
            </w:r>
            <w:proofErr w:type="spellStart"/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>Covid</w:t>
            </w:r>
            <w:proofErr w:type="spellEnd"/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>pandemic</w:t>
            </w:r>
            <w:r w:rsidR="00602E36">
              <w:rPr>
                <w:rFonts w:eastAsiaTheme="minorHAnsi" w:cs="Arial"/>
                <w:spacing w:val="0"/>
                <w:szCs w:val="24"/>
                <w:lang w:val="en-US"/>
              </w:rPr>
              <w:t xml:space="preserve"> on research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14:paraId="5FB95060" w14:textId="1F951478" w:rsidR="00286AFE" w:rsidRDefault="00286AFE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353F14F0" w14:textId="7E71FAAC" w:rsidR="00286AFE" w:rsidRDefault="00286AFE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noted the Year End Activity Report and looked forward to 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>reviewing in further detail at the next meeting.</w:t>
            </w:r>
          </w:p>
          <w:p w14:paraId="02BDADDC" w14:textId="1FC40648" w:rsidR="00286AFE" w:rsidRDefault="00286AFE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3E31A93C" w14:textId="11112745" w:rsidR="00286AFE" w:rsidRDefault="00547D91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received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 the Annual Climate Emergency and Sustainable Development Report with formal app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 xml:space="preserve">roval to be confirmed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electronically by the end of the week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14:paraId="2AEDAF5A" w14:textId="77777777"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7B6CD274" w14:textId="3CACF192"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was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pleased to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receive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the Phase 2 update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as it neared completion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 and </w:t>
            </w:r>
            <w:r w:rsidR="00602E36">
              <w:rPr>
                <w:rFonts w:eastAsiaTheme="minorHAnsi" w:cs="Arial"/>
                <w:spacing w:val="0"/>
                <w:szCs w:val="24"/>
                <w:lang w:val="en-US"/>
              </w:rPr>
              <w:t>commended the progress despite ongoing challenges.</w:t>
            </w:r>
          </w:p>
          <w:p w14:paraId="18D2A647" w14:textId="77777777" w:rsidR="008B2B52" w:rsidRDefault="008B2B52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66DECCAD" w14:textId="71B287AA" w:rsidR="00FC4710" w:rsidRDefault="00B312CF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mmittee approved the </w:t>
            </w:r>
            <w:r w:rsidR="00FC4710">
              <w:rPr>
                <w:rFonts w:eastAsiaTheme="minorHAnsi" w:cs="Arial"/>
                <w:spacing w:val="0"/>
                <w:szCs w:val="24"/>
                <w:lang w:val="en-US"/>
              </w:rPr>
              <w:t>Strategic Risk Register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 noting </w:t>
            </w:r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>one amendment to the risk relat</w:t>
            </w:r>
            <w:r w:rsidR="00547D91">
              <w:rPr>
                <w:rFonts w:eastAsiaTheme="minorHAnsi" w:cs="Arial"/>
                <w:spacing w:val="0"/>
                <w:szCs w:val="24"/>
                <w:lang w:val="en-US"/>
              </w:rPr>
              <w:t>ed</w:t>
            </w:r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 xml:space="preserve"> to Waiting Times Management</w:t>
            </w:r>
            <w:r w:rsidR="00547D91">
              <w:rPr>
                <w:rFonts w:eastAsiaTheme="minorHAnsi" w:cs="Arial"/>
                <w:spacing w:val="0"/>
                <w:szCs w:val="24"/>
                <w:lang w:val="en-US"/>
              </w:rPr>
              <w:t xml:space="preserve"> and the mitigations in place</w:t>
            </w:r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 xml:space="preserve">.  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agreed </w:t>
            </w:r>
            <w:r w:rsidR="00547D91">
              <w:rPr>
                <w:rFonts w:eastAsiaTheme="minorHAnsi" w:cs="Arial"/>
                <w:spacing w:val="0"/>
                <w:szCs w:val="24"/>
                <w:lang w:val="en-US"/>
              </w:rPr>
              <w:t xml:space="preserve">for the next meeting 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a </w:t>
            </w:r>
            <w:r w:rsidR="00547D91">
              <w:rPr>
                <w:rFonts w:eastAsiaTheme="minorHAnsi" w:cs="Arial"/>
                <w:spacing w:val="0"/>
                <w:szCs w:val="24"/>
                <w:lang w:val="en-US"/>
              </w:rPr>
              <w:t>d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eep </w:t>
            </w:r>
            <w:r w:rsidR="00547D91">
              <w:rPr>
                <w:rFonts w:eastAsiaTheme="minorHAnsi" w:cs="Arial"/>
                <w:spacing w:val="0"/>
                <w:szCs w:val="24"/>
                <w:lang w:val="en-US"/>
              </w:rPr>
              <w:t>d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ive focus </w:t>
            </w:r>
            <w:r w:rsidR="00547D91">
              <w:rPr>
                <w:rFonts w:eastAsiaTheme="minorHAnsi" w:cs="Arial"/>
                <w:spacing w:val="0"/>
                <w:szCs w:val="24"/>
                <w:lang w:val="en-US"/>
              </w:rPr>
              <w:t>on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 the EP risk. </w:t>
            </w:r>
          </w:p>
          <w:p w14:paraId="0C5EE610" w14:textId="77777777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2FACA5CA" w14:textId="296979BB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approved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 the Finance and Performance Committee Annual Governance Report 2023/24. </w:t>
            </w:r>
          </w:p>
          <w:p w14:paraId="0D611625" w14:textId="77777777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215BF263" w14:textId="77777777" w:rsidR="00B312CF" w:rsidRPr="00480CBB" w:rsidRDefault="00B312CF" w:rsidP="00602E36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14:paraId="2C85F9C2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2ACB49CA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53DA9AB4" w14:textId="1E1A9142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B312CF">
        <w:rPr>
          <w:rFonts w:hAnsi="Arial" w:cs="Arial"/>
          <w:lang w:val="en-US"/>
        </w:rPr>
        <w:t xml:space="preserve">Tuesday </w:t>
      </w:r>
      <w:r w:rsidR="00DB4877">
        <w:rPr>
          <w:rFonts w:hAnsi="Arial" w:cs="Arial"/>
          <w:lang w:val="en-US"/>
        </w:rPr>
        <w:t>1</w:t>
      </w:r>
      <w:r w:rsidR="00286AFE">
        <w:rPr>
          <w:rFonts w:hAnsi="Arial" w:cs="Arial"/>
          <w:lang w:val="en-US"/>
        </w:rPr>
        <w:t>1 July</w:t>
      </w:r>
      <w:r w:rsidR="00022EE5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2024</w:t>
      </w:r>
      <w:r>
        <w:rPr>
          <w:rFonts w:hAnsi="Arial" w:cs="Arial"/>
          <w:lang w:val="en-US"/>
        </w:rPr>
        <w:t>.</w:t>
      </w:r>
    </w:p>
    <w:p w14:paraId="046DE0CF" w14:textId="77777777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6560A84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2DDE2EF7" w14:textId="77777777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3FBC785F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3C62A8A8" w14:textId="77777777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864E4">
        <w:rPr>
          <w:rFonts w:cs="Arial"/>
        </w:rPr>
        <w:t>Finance and Performance</w:t>
      </w:r>
      <w:r w:rsidR="007E133D">
        <w:rPr>
          <w:rFonts w:cs="Arial"/>
        </w:rPr>
        <w:t xml:space="preserve"> Update.</w:t>
      </w:r>
    </w:p>
    <w:p w14:paraId="2FED0E32" w14:textId="77777777" w:rsidR="003D757C" w:rsidRDefault="003D757C" w:rsidP="007E133D">
      <w:pPr>
        <w:ind w:right="183"/>
        <w:rPr>
          <w:rFonts w:cs="Arial"/>
        </w:rPr>
      </w:pPr>
    </w:p>
    <w:p w14:paraId="344673D9" w14:textId="77777777" w:rsidR="003D757C" w:rsidRDefault="003D757C" w:rsidP="007E133D">
      <w:pPr>
        <w:ind w:right="183"/>
        <w:rPr>
          <w:rFonts w:cs="Arial"/>
        </w:rPr>
      </w:pPr>
    </w:p>
    <w:p w14:paraId="0DD723F3" w14:textId="77777777" w:rsidR="003D757C" w:rsidRDefault="003D757C" w:rsidP="007E133D">
      <w:pPr>
        <w:ind w:right="183"/>
        <w:rPr>
          <w:rFonts w:cs="Arial"/>
        </w:rPr>
      </w:pPr>
    </w:p>
    <w:p w14:paraId="118AEC22" w14:textId="77777777" w:rsidR="003D757C" w:rsidRDefault="003D757C" w:rsidP="007E133D">
      <w:pPr>
        <w:ind w:right="183"/>
        <w:rPr>
          <w:rFonts w:cs="Arial"/>
        </w:rPr>
      </w:pPr>
    </w:p>
    <w:p w14:paraId="19919970" w14:textId="77777777" w:rsidR="007E133D" w:rsidRDefault="00AD3B8D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14:paraId="01B8234D" w14:textId="77777777"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AD3B8D">
        <w:rPr>
          <w:rFonts w:cs="Arial"/>
          <w:b/>
          <w:bCs/>
        </w:rPr>
        <w:t>Finance and Performance Committee</w:t>
      </w:r>
    </w:p>
    <w:p w14:paraId="102EEAA3" w14:textId="4620ED74" w:rsidR="007E133D" w:rsidRDefault="00286AFE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May </w:t>
      </w:r>
      <w:r w:rsidR="00B422D3">
        <w:rPr>
          <w:rFonts w:cs="Arial"/>
          <w:b/>
          <w:bCs/>
        </w:rPr>
        <w:t>2024.</w:t>
      </w:r>
    </w:p>
    <w:p w14:paraId="72EC2264" w14:textId="77777777" w:rsidR="007E133D" w:rsidRPr="00050D76" w:rsidRDefault="007E133D" w:rsidP="00050D76"/>
    <w:sectPr w:rsidR="007E133D" w:rsidRPr="00050D76" w:rsidSect="00995D9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8C9A" w14:textId="77777777" w:rsidR="00A87CEB" w:rsidRDefault="00A87CEB">
      <w:r>
        <w:separator/>
      </w:r>
    </w:p>
  </w:endnote>
  <w:endnote w:type="continuationSeparator" w:id="0">
    <w:p w14:paraId="7D2FA5CC" w14:textId="77777777" w:rsidR="00A87CEB" w:rsidRDefault="00A8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6780D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6688EE6" w14:textId="74922458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A1537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A1537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93A10" w14:textId="77777777" w:rsidR="00A87CEB" w:rsidRDefault="00A87CEB">
      <w:r>
        <w:separator/>
      </w:r>
    </w:p>
  </w:footnote>
  <w:footnote w:type="continuationSeparator" w:id="0">
    <w:p w14:paraId="2FA96DB1" w14:textId="77777777" w:rsidR="00A87CEB" w:rsidRDefault="00A8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80CF" w14:textId="3A74DE14" w:rsidR="000369E6" w:rsidRDefault="00A1537B">
    <w:pPr>
      <w:pStyle w:val="Header"/>
    </w:pPr>
    <w:r>
      <w:tab/>
    </w:r>
    <w:r>
      <w:tab/>
      <w:t>Board Public Item 6.3</w:t>
    </w:r>
    <w:r w:rsidR="000369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12BE4"/>
    <w:rsid w:val="00022EE5"/>
    <w:rsid w:val="0003098A"/>
    <w:rsid w:val="000369E6"/>
    <w:rsid w:val="000451B7"/>
    <w:rsid w:val="00047714"/>
    <w:rsid w:val="00050D76"/>
    <w:rsid w:val="0006550E"/>
    <w:rsid w:val="00070BE9"/>
    <w:rsid w:val="00072A23"/>
    <w:rsid w:val="00076EF2"/>
    <w:rsid w:val="00085465"/>
    <w:rsid w:val="00091974"/>
    <w:rsid w:val="000945DB"/>
    <w:rsid w:val="000C561F"/>
    <w:rsid w:val="000E2BDE"/>
    <w:rsid w:val="000F7706"/>
    <w:rsid w:val="00102D33"/>
    <w:rsid w:val="00107B3E"/>
    <w:rsid w:val="00125A9E"/>
    <w:rsid w:val="00132AF3"/>
    <w:rsid w:val="00140DB3"/>
    <w:rsid w:val="00155A30"/>
    <w:rsid w:val="001D05E4"/>
    <w:rsid w:val="001D0FFB"/>
    <w:rsid w:val="001D11B6"/>
    <w:rsid w:val="001E7464"/>
    <w:rsid w:val="0023473B"/>
    <w:rsid w:val="00262DD5"/>
    <w:rsid w:val="00286AFE"/>
    <w:rsid w:val="002B72F8"/>
    <w:rsid w:val="002E7A32"/>
    <w:rsid w:val="002F4B67"/>
    <w:rsid w:val="00301BBF"/>
    <w:rsid w:val="0033790B"/>
    <w:rsid w:val="00346269"/>
    <w:rsid w:val="003473AE"/>
    <w:rsid w:val="00372380"/>
    <w:rsid w:val="003751DE"/>
    <w:rsid w:val="003D757C"/>
    <w:rsid w:val="003F7F61"/>
    <w:rsid w:val="00430C09"/>
    <w:rsid w:val="00446219"/>
    <w:rsid w:val="00466A7E"/>
    <w:rsid w:val="00480CBB"/>
    <w:rsid w:val="00482C25"/>
    <w:rsid w:val="00495B36"/>
    <w:rsid w:val="004A249F"/>
    <w:rsid w:val="004C24DE"/>
    <w:rsid w:val="004C4472"/>
    <w:rsid w:val="0052127A"/>
    <w:rsid w:val="00523880"/>
    <w:rsid w:val="00547D91"/>
    <w:rsid w:val="005537D8"/>
    <w:rsid w:val="00563DB7"/>
    <w:rsid w:val="005814A6"/>
    <w:rsid w:val="00591C18"/>
    <w:rsid w:val="005A04F7"/>
    <w:rsid w:val="005A2580"/>
    <w:rsid w:val="005A5BBA"/>
    <w:rsid w:val="005C727E"/>
    <w:rsid w:val="005F4D65"/>
    <w:rsid w:val="005F78F7"/>
    <w:rsid w:val="00602E36"/>
    <w:rsid w:val="00610728"/>
    <w:rsid w:val="006173A9"/>
    <w:rsid w:val="0064075B"/>
    <w:rsid w:val="00646C64"/>
    <w:rsid w:val="00666AAB"/>
    <w:rsid w:val="00681C8C"/>
    <w:rsid w:val="00682DC0"/>
    <w:rsid w:val="006C1535"/>
    <w:rsid w:val="006C6D4B"/>
    <w:rsid w:val="006D1343"/>
    <w:rsid w:val="00711517"/>
    <w:rsid w:val="00736213"/>
    <w:rsid w:val="00745E01"/>
    <w:rsid w:val="00756413"/>
    <w:rsid w:val="00785B8C"/>
    <w:rsid w:val="00785DD1"/>
    <w:rsid w:val="007865D9"/>
    <w:rsid w:val="007C3634"/>
    <w:rsid w:val="007E133D"/>
    <w:rsid w:val="007F32CF"/>
    <w:rsid w:val="00816E22"/>
    <w:rsid w:val="008763F0"/>
    <w:rsid w:val="008B2B52"/>
    <w:rsid w:val="008D20C7"/>
    <w:rsid w:val="008F1E59"/>
    <w:rsid w:val="00927C6C"/>
    <w:rsid w:val="009615FE"/>
    <w:rsid w:val="009807B4"/>
    <w:rsid w:val="0098106F"/>
    <w:rsid w:val="00982384"/>
    <w:rsid w:val="00984AC2"/>
    <w:rsid w:val="00995D91"/>
    <w:rsid w:val="00996603"/>
    <w:rsid w:val="009B4A0A"/>
    <w:rsid w:val="009D4C83"/>
    <w:rsid w:val="009E630D"/>
    <w:rsid w:val="00A1537B"/>
    <w:rsid w:val="00A24ED0"/>
    <w:rsid w:val="00A2680C"/>
    <w:rsid w:val="00A314F6"/>
    <w:rsid w:val="00A32685"/>
    <w:rsid w:val="00A43898"/>
    <w:rsid w:val="00A62B58"/>
    <w:rsid w:val="00A72814"/>
    <w:rsid w:val="00A84C97"/>
    <w:rsid w:val="00A87CEB"/>
    <w:rsid w:val="00A95257"/>
    <w:rsid w:val="00A95ECB"/>
    <w:rsid w:val="00AA77F7"/>
    <w:rsid w:val="00AD01F4"/>
    <w:rsid w:val="00AD3B8D"/>
    <w:rsid w:val="00AE522B"/>
    <w:rsid w:val="00AF0530"/>
    <w:rsid w:val="00AF356A"/>
    <w:rsid w:val="00B008DF"/>
    <w:rsid w:val="00B06E59"/>
    <w:rsid w:val="00B11D0E"/>
    <w:rsid w:val="00B159C0"/>
    <w:rsid w:val="00B178D4"/>
    <w:rsid w:val="00B312CF"/>
    <w:rsid w:val="00B422D3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AF0"/>
    <w:rsid w:val="00BF6FFA"/>
    <w:rsid w:val="00C3506D"/>
    <w:rsid w:val="00C81C30"/>
    <w:rsid w:val="00C87B62"/>
    <w:rsid w:val="00C94BF7"/>
    <w:rsid w:val="00CB6644"/>
    <w:rsid w:val="00CE0398"/>
    <w:rsid w:val="00D11444"/>
    <w:rsid w:val="00D55622"/>
    <w:rsid w:val="00D75DFF"/>
    <w:rsid w:val="00DA0BFA"/>
    <w:rsid w:val="00DA3DD2"/>
    <w:rsid w:val="00DA5010"/>
    <w:rsid w:val="00DB4877"/>
    <w:rsid w:val="00DD2D3D"/>
    <w:rsid w:val="00DD6252"/>
    <w:rsid w:val="00DE04A0"/>
    <w:rsid w:val="00DF1BE0"/>
    <w:rsid w:val="00DF2ADD"/>
    <w:rsid w:val="00E067D1"/>
    <w:rsid w:val="00E16549"/>
    <w:rsid w:val="00E555A5"/>
    <w:rsid w:val="00E657F3"/>
    <w:rsid w:val="00E71CD2"/>
    <w:rsid w:val="00E82894"/>
    <w:rsid w:val="00E84B9D"/>
    <w:rsid w:val="00E864E4"/>
    <w:rsid w:val="00EA13D7"/>
    <w:rsid w:val="00EB2B54"/>
    <w:rsid w:val="00ED4F12"/>
    <w:rsid w:val="00EE008B"/>
    <w:rsid w:val="00EF7713"/>
    <w:rsid w:val="00F04DF8"/>
    <w:rsid w:val="00F1405E"/>
    <w:rsid w:val="00F3337D"/>
    <w:rsid w:val="00F91990"/>
    <w:rsid w:val="00FB0DBB"/>
    <w:rsid w:val="00FB0DF4"/>
    <w:rsid w:val="00FB3B8C"/>
    <w:rsid w:val="00FB5D47"/>
    <w:rsid w:val="00FC4710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ABBE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B11D0E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64AD0-84FA-4CCC-9453-9A0610A5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Simpson (NHS GOLDEN JUBILEE)</cp:lastModifiedBy>
  <cp:revision>3</cp:revision>
  <cp:lastPrinted>2023-05-12T08:13:00Z</cp:lastPrinted>
  <dcterms:created xsi:type="dcterms:W3CDTF">2024-05-14T12:34:00Z</dcterms:created>
  <dcterms:modified xsi:type="dcterms:W3CDTF">2024-05-24T10:15:00Z</dcterms:modified>
</cp:coreProperties>
</file>