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25E2EBF4" wp14:editId="0D82AC7C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664DBF">
        <w:rPr>
          <w:rStyle w:val="Heading3Char"/>
          <w:b/>
        </w:rPr>
        <w:t>30</w:t>
      </w:r>
      <w:r w:rsidR="00EA2BC8">
        <w:rPr>
          <w:rStyle w:val="Heading3Char"/>
          <w:b/>
        </w:rPr>
        <w:t xml:space="preserve"> </w:t>
      </w:r>
      <w:r w:rsidR="00380C4A">
        <w:rPr>
          <w:rStyle w:val="Heading3Char"/>
          <w:b/>
        </w:rPr>
        <w:t>Ma</w:t>
      </w:r>
      <w:r w:rsidR="00DB67D4">
        <w:rPr>
          <w:rStyle w:val="Heading3Char"/>
          <w:b/>
        </w:rPr>
        <w:t>y</w:t>
      </w:r>
      <w:r w:rsidR="00EA2BC8">
        <w:rPr>
          <w:rStyle w:val="Heading3Char"/>
          <w:b/>
        </w:rPr>
        <w:t xml:space="preserve"> 2024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A3D7C">
        <w:rPr>
          <w:rFonts w:cs="Arial"/>
          <w:bCs/>
        </w:rPr>
        <w:t>Audit and Risk Committee</w:t>
      </w:r>
      <w:r w:rsidR="00050D76" w:rsidRPr="00050D76">
        <w:rPr>
          <w:rFonts w:cs="Arial"/>
          <w:bCs/>
        </w:rPr>
        <w:t xml:space="preserve">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286190">
        <w:rPr>
          <w:rStyle w:val="Heading3Char"/>
          <w:b/>
        </w:rPr>
        <w:t>Graham Stewart</w:t>
      </w:r>
      <w:r w:rsidR="00C3506D">
        <w:rPr>
          <w:rStyle w:val="Heading3Char"/>
          <w:b/>
        </w:rPr>
        <w:t xml:space="preserve">, </w:t>
      </w:r>
      <w:r w:rsidR="00286190">
        <w:rPr>
          <w:rStyle w:val="Heading3Char"/>
          <w:b/>
        </w:rPr>
        <w:t xml:space="preserve">Interim </w:t>
      </w:r>
      <w:r w:rsidR="00C3506D">
        <w:rPr>
          <w:rStyle w:val="Heading3Char"/>
          <w:b/>
        </w:rPr>
        <w:t xml:space="preserve">Finance Director </w:t>
      </w:r>
      <w:r w:rsidR="00022EE5">
        <w:rPr>
          <w:rStyle w:val="Heading3Char"/>
          <w:b/>
        </w:rPr>
        <w:t xml:space="preserve"> </w:t>
      </w:r>
    </w:p>
    <w:p w:rsidR="0003098A" w:rsidRPr="00F3337D" w:rsidRDefault="00286190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Lindsay MacDonald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:rsidR="00430C09" w:rsidRDefault="00430C09" w:rsidP="00015FC0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107B3E">
        <w:rPr>
          <w:rStyle w:val="Heading3Char"/>
          <w:b/>
        </w:rPr>
        <w:t>Nicki Hamer, Head of Corporate Governance and Board Secretary</w:t>
      </w:r>
      <w:r w:rsidR="00C3506D">
        <w:rPr>
          <w:rStyle w:val="Heading3Char"/>
          <w:b/>
        </w:rPr>
        <w:t xml:space="preserve"> </w:t>
      </w:r>
    </w:p>
    <w:p w:rsidR="00B77902" w:rsidRPr="00B77902" w:rsidRDefault="00B77902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C07FB5">
        <w:rPr>
          <w:lang w:eastAsia="en-GB"/>
        </w:rPr>
        <w:t>NHS Golden Jubilee Board</w:t>
      </w:r>
      <w:r w:rsidRPr="009807B4">
        <w:rPr>
          <w:lang w:eastAsia="en-GB"/>
        </w:rPr>
        <w:t xml:space="preserve"> for: </w:t>
      </w: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9A3D7C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Audit and Risk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050D76">
        <w:rPr>
          <w:rFonts w:cs="Arial"/>
          <w:bCs/>
        </w:rPr>
        <w:t xml:space="preserve">was held on </w:t>
      </w:r>
      <w:r w:rsidR="00EA2BC8">
        <w:rPr>
          <w:rFonts w:cs="Arial"/>
          <w:bCs/>
        </w:rPr>
        <w:t>1</w:t>
      </w:r>
      <w:r w:rsidR="00286190">
        <w:rPr>
          <w:rFonts w:cs="Arial"/>
          <w:bCs/>
        </w:rPr>
        <w:t>6 May</w:t>
      </w:r>
      <w:r w:rsidR="00EA2BC8">
        <w:rPr>
          <w:rFonts w:cs="Arial"/>
          <w:bCs/>
        </w:rPr>
        <w:t xml:space="preserve"> 2024</w:t>
      </w:r>
      <w:r w:rsidR="00050D76"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022EE5">
        <w:tc>
          <w:tcPr>
            <w:tcW w:w="1251" w:type="dxa"/>
            <w:gridSpan w:val="2"/>
          </w:tcPr>
          <w:p w:rsidR="00050D76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Effective</w:t>
            </w: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Pr="00666AAB" w:rsidRDefault="00666AAB" w:rsidP="00666AA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:rsidR="00A76A8D" w:rsidRDefault="00A76A8D" w:rsidP="00011140">
            <w:pPr>
              <w:rPr>
                <w:rFonts w:cs="Arial"/>
                <w:szCs w:val="24"/>
              </w:rPr>
            </w:pPr>
          </w:p>
          <w:p w:rsidR="00744912" w:rsidRDefault="00744912" w:rsidP="00E029B4">
            <w:pPr>
              <w:spacing w:line="259" w:lineRule="auto"/>
              <w:contextualSpacing/>
            </w:pPr>
            <w:r>
              <w:t xml:space="preserve">The Committee </w:t>
            </w:r>
            <w:r w:rsidR="007A7C8C">
              <w:t>commended</w:t>
            </w:r>
            <w:r>
              <w:t xml:space="preserve"> the Counter Fraud Quarterly Report</w:t>
            </w:r>
            <w:r w:rsidR="007A7C8C">
              <w:t xml:space="preserve"> noting there was only one case currently under investigation by Human Resources.  </w:t>
            </w:r>
          </w:p>
          <w:p w:rsidR="00744912" w:rsidRDefault="00744912" w:rsidP="00E029B4">
            <w:pPr>
              <w:spacing w:line="259" w:lineRule="auto"/>
              <w:contextualSpacing/>
            </w:pPr>
          </w:p>
          <w:p w:rsidR="00E029B4" w:rsidRDefault="00160533" w:rsidP="00E029B4">
            <w:pPr>
              <w:spacing w:line="259" w:lineRule="auto"/>
              <w:contextualSpacing/>
            </w:pPr>
            <w:r>
              <w:t xml:space="preserve">The Committee </w:t>
            </w:r>
            <w:r w:rsidR="00A76A8D">
              <w:t xml:space="preserve">welcomed </w:t>
            </w:r>
            <w:r w:rsidR="00310EBF">
              <w:t>the</w:t>
            </w:r>
            <w:r w:rsidR="00A76A8D">
              <w:t xml:space="preserve"> </w:t>
            </w:r>
            <w:r w:rsidR="006A76E1">
              <w:t>National Fraud Initiative</w:t>
            </w:r>
            <w:r w:rsidR="00310EBF">
              <w:t xml:space="preserve"> Update </w:t>
            </w:r>
            <w:r w:rsidR="000A345F">
              <w:t xml:space="preserve">noting </w:t>
            </w:r>
            <w:r w:rsidR="00610876">
              <w:t xml:space="preserve">the exercise had been completed and </w:t>
            </w:r>
            <w:r w:rsidR="006A76E1">
              <w:t xml:space="preserve">no instances of </w:t>
            </w:r>
            <w:r w:rsidR="00610876">
              <w:t>fraud had been identified.  T</w:t>
            </w:r>
            <w:r w:rsidR="006A76E1">
              <w:t>he processes</w:t>
            </w:r>
            <w:r w:rsidR="00610876">
              <w:t xml:space="preserve"> around the exercise had received a </w:t>
            </w:r>
            <w:r w:rsidR="006A76E1">
              <w:t>positive “green” rating</w:t>
            </w:r>
            <w:r w:rsidR="00610876">
              <w:t xml:space="preserve"> following an assessment by External Auditors</w:t>
            </w:r>
            <w:r w:rsidR="006A76E1">
              <w:t xml:space="preserve">. </w:t>
            </w:r>
          </w:p>
          <w:p w:rsidR="006A76E1" w:rsidRDefault="006A76E1" w:rsidP="00E029B4">
            <w:pPr>
              <w:spacing w:line="259" w:lineRule="auto"/>
              <w:contextualSpacing/>
            </w:pPr>
          </w:p>
          <w:p w:rsidR="006A76E1" w:rsidRDefault="006A76E1" w:rsidP="00E029B4">
            <w:pPr>
              <w:spacing w:line="259" w:lineRule="auto"/>
              <w:contextualSpacing/>
            </w:pPr>
            <w:r>
              <w:lastRenderedPageBreak/>
              <w:t xml:space="preserve">The Committee received the ICO Audit Update </w:t>
            </w:r>
            <w:r w:rsidR="00154334">
              <w:t>not</w:t>
            </w:r>
            <w:r w:rsidR="00DB67D4">
              <w:t>ed that 8 out of the 12 recommendations were completed with ongoing</w:t>
            </w:r>
            <w:r w:rsidR="00154334">
              <w:t xml:space="preserve"> progress</w:t>
            </w:r>
            <w:r w:rsidR="00DB67D4">
              <w:t xml:space="preserve"> on the remaining four</w:t>
            </w:r>
            <w:r w:rsidR="00154334">
              <w:t xml:space="preserve">. </w:t>
            </w:r>
          </w:p>
          <w:p w:rsidR="00310EBF" w:rsidRDefault="00310EBF" w:rsidP="00E029B4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310EBF" w:rsidRDefault="00310EBF" w:rsidP="00310EB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154334">
              <w:rPr>
                <w:rFonts w:eastAsiaTheme="minorHAnsi" w:cs="Arial"/>
                <w:spacing w:val="0"/>
                <w:szCs w:val="24"/>
                <w:lang w:val="en-US"/>
              </w:rPr>
              <w:t xml:space="preserve">was pleased to </w:t>
            </w:r>
            <w:r w:rsidR="00015FC0">
              <w:rPr>
                <w:rFonts w:eastAsiaTheme="minorHAnsi" w:cs="Arial"/>
                <w:spacing w:val="0"/>
                <w:szCs w:val="24"/>
                <w:lang w:val="en-US"/>
              </w:rPr>
              <w:t>r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eceive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 the Phase 2 update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as it neared completion</w:t>
            </w:r>
            <w:r w:rsidR="00154334">
              <w:rPr>
                <w:rFonts w:eastAsiaTheme="minorHAnsi" w:cs="Arial"/>
                <w:spacing w:val="0"/>
                <w:szCs w:val="24"/>
                <w:lang w:val="en-US"/>
              </w:rPr>
              <w:t xml:space="preserve"> and commended the progress despite ongoing challenges. </w:t>
            </w:r>
          </w:p>
          <w:p w:rsidR="00A76A8D" w:rsidRDefault="00A76A8D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9917DE" w:rsidRDefault="0073091D" w:rsidP="00B312CF">
            <w:pPr>
              <w:spacing w:line="259" w:lineRule="auto"/>
            </w:pPr>
            <w:r>
              <w:t xml:space="preserve">The Committee </w:t>
            </w:r>
            <w:r w:rsidR="00EB15A0">
              <w:t xml:space="preserve">was pleased to receive </w:t>
            </w:r>
            <w:r>
              <w:t xml:space="preserve">the Internal Audit </w:t>
            </w:r>
            <w:r w:rsidR="001E1ABF">
              <w:t>Updates noting good progress across the reports.</w:t>
            </w:r>
          </w:p>
          <w:p w:rsidR="001E1ABF" w:rsidRDefault="001E1ABF" w:rsidP="009917DE">
            <w:pPr>
              <w:rPr>
                <w:rFonts w:cs="Arial"/>
                <w:spacing w:val="0"/>
                <w:szCs w:val="24"/>
              </w:rPr>
            </w:pPr>
          </w:p>
          <w:p w:rsidR="007F3BBE" w:rsidRDefault="001E1ABF" w:rsidP="009917DE">
            <w:pPr>
              <w:rPr>
                <w:rFonts w:cs="Arial"/>
                <w:spacing w:val="0"/>
                <w:szCs w:val="24"/>
              </w:rPr>
            </w:pPr>
            <w:r>
              <w:rPr>
                <w:rFonts w:cs="Arial"/>
                <w:spacing w:val="0"/>
                <w:szCs w:val="24"/>
              </w:rPr>
              <w:t>T</w:t>
            </w:r>
            <w:r w:rsidR="007F3BBE">
              <w:rPr>
                <w:rFonts w:cs="Arial"/>
                <w:spacing w:val="0"/>
                <w:szCs w:val="24"/>
              </w:rPr>
              <w:t xml:space="preserve">he Committee </w:t>
            </w:r>
            <w:r w:rsidR="00CC7904">
              <w:rPr>
                <w:rFonts w:cs="Arial"/>
                <w:spacing w:val="0"/>
                <w:szCs w:val="24"/>
              </w:rPr>
              <w:t xml:space="preserve">received an update on the External Audit </w:t>
            </w:r>
            <w:r>
              <w:rPr>
                <w:rFonts w:cs="Arial"/>
                <w:spacing w:val="0"/>
                <w:szCs w:val="24"/>
              </w:rPr>
              <w:t xml:space="preserve">Management Action Plan commending the excellent communication </w:t>
            </w:r>
            <w:r w:rsidR="006466CD">
              <w:rPr>
                <w:rFonts w:cs="Arial"/>
                <w:spacing w:val="0"/>
                <w:szCs w:val="24"/>
              </w:rPr>
              <w:t xml:space="preserve">between the teams, </w:t>
            </w:r>
            <w:r w:rsidR="006128F3">
              <w:rPr>
                <w:rFonts w:cs="Arial"/>
                <w:spacing w:val="0"/>
                <w:szCs w:val="24"/>
              </w:rPr>
              <w:t xml:space="preserve">which had ensured good progress on </w:t>
            </w:r>
            <w:r w:rsidR="006466CD">
              <w:rPr>
                <w:rFonts w:cs="Arial"/>
                <w:spacing w:val="0"/>
                <w:szCs w:val="24"/>
              </w:rPr>
              <w:t xml:space="preserve">all </w:t>
            </w:r>
            <w:r w:rsidR="006128F3">
              <w:rPr>
                <w:rFonts w:cs="Arial"/>
                <w:spacing w:val="0"/>
                <w:szCs w:val="24"/>
              </w:rPr>
              <w:t xml:space="preserve">the recommendations. </w:t>
            </w:r>
          </w:p>
          <w:p w:rsidR="00A76A8D" w:rsidRDefault="00A76A8D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CC7904" w:rsidRDefault="00A76A8D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>The Committee approved the</w:t>
            </w:r>
            <w:r w:rsidR="00160533">
              <w:rPr>
                <w:rFonts w:eastAsiaTheme="minorHAnsi" w:cs="Arial"/>
                <w:spacing w:val="0"/>
                <w:szCs w:val="24"/>
                <w:lang w:val="en-US"/>
              </w:rPr>
              <w:t xml:space="preserve"> Strategic Risk Register </w:t>
            </w:r>
            <w:r w:rsidR="006128F3">
              <w:rPr>
                <w:rFonts w:eastAsiaTheme="minorHAnsi" w:cs="Arial"/>
                <w:spacing w:val="0"/>
                <w:szCs w:val="24"/>
                <w:lang w:val="en-US"/>
              </w:rPr>
              <w:t>noting amendments to th</w:t>
            </w:r>
            <w:r w:rsidR="000A345F">
              <w:rPr>
                <w:rFonts w:eastAsiaTheme="minorHAnsi" w:cs="Arial"/>
                <w:spacing w:val="0"/>
                <w:szCs w:val="24"/>
                <w:lang w:val="en-US"/>
              </w:rPr>
              <w:t>e risks relating to the Covid-19</w:t>
            </w:r>
            <w:r w:rsidR="006128F3">
              <w:rPr>
                <w:rFonts w:eastAsiaTheme="minorHAnsi" w:cs="Arial"/>
                <w:spacing w:val="0"/>
                <w:szCs w:val="24"/>
                <w:lang w:val="en-US"/>
              </w:rPr>
              <w:t xml:space="preserve"> Pandemic, Waiting Times Management and International Recruitment</w:t>
            </w:r>
            <w:r w:rsidR="00744912">
              <w:rPr>
                <w:rFonts w:eastAsiaTheme="minorHAnsi" w:cs="Arial"/>
                <w:spacing w:val="0"/>
                <w:szCs w:val="24"/>
                <w:lang w:val="en-US"/>
              </w:rPr>
              <w:t xml:space="preserve"> and the emerging risk around Capital Planning requirements</w:t>
            </w:r>
            <w:r w:rsidR="006128F3">
              <w:rPr>
                <w:rFonts w:eastAsiaTheme="minorHAnsi" w:cs="Arial"/>
                <w:spacing w:val="0"/>
                <w:szCs w:val="24"/>
                <w:lang w:val="en-US"/>
              </w:rPr>
              <w:t xml:space="preserve">.  The Committee also noted </w:t>
            </w:r>
            <w:r w:rsidR="00744912">
              <w:rPr>
                <w:rFonts w:eastAsiaTheme="minorHAnsi" w:cs="Arial"/>
                <w:spacing w:val="0"/>
                <w:szCs w:val="24"/>
                <w:lang w:val="en-US"/>
              </w:rPr>
              <w:t xml:space="preserve">deep dives around focused areas of risk would commence within the July </w:t>
            </w:r>
            <w:r w:rsidR="00DB67D4">
              <w:rPr>
                <w:rFonts w:eastAsiaTheme="minorHAnsi" w:cs="Arial"/>
                <w:spacing w:val="0"/>
                <w:szCs w:val="24"/>
                <w:lang w:val="en-US"/>
              </w:rPr>
              <w:t>G</w:t>
            </w:r>
            <w:r w:rsidR="00744912">
              <w:rPr>
                <w:rFonts w:eastAsiaTheme="minorHAnsi" w:cs="Arial"/>
                <w:spacing w:val="0"/>
                <w:szCs w:val="24"/>
                <w:lang w:val="en-US"/>
              </w:rPr>
              <w:t xml:space="preserve">overnance </w:t>
            </w:r>
            <w:r w:rsidR="00DB67D4">
              <w:rPr>
                <w:rFonts w:eastAsiaTheme="minorHAnsi" w:cs="Arial"/>
                <w:spacing w:val="0"/>
                <w:szCs w:val="24"/>
                <w:lang w:val="en-US"/>
              </w:rPr>
              <w:t xml:space="preserve">Committee </w:t>
            </w:r>
            <w:r w:rsidR="00744912">
              <w:rPr>
                <w:rFonts w:eastAsiaTheme="minorHAnsi" w:cs="Arial"/>
                <w:spacing w:val="0"/>
                <w:szCs w:val="24"/>
                <w:lang w:val="en-US"/>
              </w:rPr>
              <w:t>cycle.</w:t>
            </w:r>
          </w:p>
          <w:p w:rsidR="00CC7904" w:rsidRDefault="00CC7904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CC7904" w:rsidRDefault="00CC7904" w:rsidP="00CC7904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approved </w:t>
            </w:r>
            <w:r w:rsidR="006128F3">
              <w:rPr>
                <w:rFonts w:eastAsiaTheme="minorHAnsi" w:cs="Arial"/>
                <w:spacing w:val="0"/>
                <w:szCs w:val="24"/>
                <w:lang w:val="en-US"/>
              </w:rPr>
              <w:t>the Audit and Risk Committee Annual Governance Report</w:t>
            </w:r>
            <w:r w:rsidR="00DB67D4">
              <w:rPr>
                <w:rFonts w:eastAsiaTheme="minorHAnsi" w:cs="Arial"/>
                <w:spacing w:val="0"/>
                <w:szCs w:val="24"/>
                <w:lang w:val="en-US"/>
              </w:rPr>
              <w:t xml:space="preserve"> for</w:t>
            </w:r>
            <w:r w:rsidR="006128F3">
              <w:rPr>
                <w:rFonts w:eastAsiaTheme="minorHAnsi" w:cs="Arial"/>
                <w:spacing w:val="0"/>
                <w:szCs w:val="24"/>
                <w:lang w:val="en-US"/>
              </w:rPr>
              <w:t xml:space="preserve"> 2023/2024.</w:t>
            </w:r>
          </w:p>
          <w:p w:rsidR="00160533" w:rsidRPr="00480CBB" w:rsidRDefault="00160533" w:rsidP="006128F3">
            <w:pPr>
              <w:rPr>
                <w:rFonts w:cs="Arial"/>
                <w:szCs w:val="24"/>
              </w:rPr>
            </w:pPr>
          </w:p>
        </w:tc>
      </w:tr>
    </w:tbl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 xml:space="preserve">scheduled for </w:t>
      </w:r>
      <w:r w:rsidR="00286190">
        <w:rPr>
          <w:rFonts w:hAnsi="Arial" w:cs="Arial"/>
          <w:lang w:val="en-US"/>
        </w:rPr>
        <w:t>Tuesday 18</w:t>
      </w:r>
      <w:r w:rsidR="00380C4A">
        <w:rPr>
          <w:rFonts w:hAnsi="Arial" w:cs="Arial"/>
          <w:lang w:val="en-US"/>
        </w:rPr>
        <w:t xml:space="preserve"> </w:t>
      </w:r>
      <w:r w:rsidR="00286190">
        <w:rPr>
          <w:rFonts w:hAnsi="Arial" w:cs="Arial"/>
          <w:lang w:val="en-US"/>
        </w:rPr>
        <w:t>June</w:t>
      </w:r>
      <w:r w:rsidR="00022EE5">
        <w:rPr>
          <w:rFonts w:hAnsi="Arial" w:cs="Arial"/>
          <w:lang w:val="en-US"/>
        </w:rPr>
        <w:t xml:space="preserve"> </w:t>
      </w:r>
      <w:r w:rsidR="00DB4877">
        <w:rPr>
          <w:rFonts w:hAnsi="Arial" w:cs="Arial"/>
          <w:lang w:val="en-US"/>
        </w:rPr>
        <w:t>2024</w:t>
      </w:r>
      <w:r>
        <w:rPr>
          <w:rFonts w:hAnsi="Arial" w:cs="Arial"/>
          <w:lang w:val="en-US"/>
        </w:rPr>
        <w:t>.</w:t>
      </w:r>
    </w:p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FE7C8E">
        <w:rPr>
          <w:rFonts w:cs="Arial"/>
        </w:rPr>
        <w:t>Audit and Risk</w:t>
      </w:r>
      <w:r w:rsidR="007E133D">
        <w:rPr>
          <w:rFonts w:cs="Arial"/>
        </w:rPr>
        <w:t xml:space="preserve"> Update.</w:t>
      </w: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  <w:bookmarkStart w:id="0" w:name="_GoBack"/>
      <w:bookmarkEnd w:id="0"/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9D3597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Lindsay MacDonald</w:t>
      </w:r>
    </w:p>
    <w:p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9A3D7C">
        <w:rPr>
          <w:rFonts w:cs="Arial"/>
          <w:b/>
          <w:bCs/>
        </w:rPr>
        <w:t>Audit and Risk</w:t>
      </w:r>
      <w:r w:rsidR="00AD3B8D">
        <w:rPr>
          <w:rFonts w:cs="Arial"/>
          <w:b/>
          <w:bCs/>
        </w:rPr>
        <w:t xml:space="preserve"> Committee</w:t>
      </w:r>
    </w:p>
    <w:p w:rsidR="007E133D" w:rsidRDefault="009D3597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May</w:t>
      </w:r>
      <w:r w:rsidR="00EA2BC8">
        <w:rPr>
          <w:rFonts w:cs="Arial"/>
          <w:b/>
          <w:bCs/>
        </w:rPr>
        <w:t xml:space="preserve"> 2024</w:t>
      </w:r>
    </w:p>
    <w:p w:rsidR="007E133D" w:rsidRPr="00050D76" w:rsidRDefault="007E133D" w:rsidP="00050D76"/>
    <w:sectPr w:rsidR="007E133D" w:rsidRPr="00050D76" w:rsidSect="003F7F6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92" w:rsidRDefault="00795B92">
      <w:r>
        <w:separator/>
      </w:r>
    </w:p>
  </w:endnote>
  <w:endnote w:type="continuationSeparator" w:id="0">
    <w:p w:rsidR="00795B92" w:rsidRDefault="0079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C07FB5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C07FB5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92" w:rsidRDefault="00795B92">
      <w:r>
        <w:separator/>
      </w:r>
    </w:p>
  </w:footnote>
  <w:footnote w:type="continuationSeparator" w:id="0">
    <w:p w:rsidR="00795B92" w:rsidRDefault="0079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B5" w:rsidRDefault="00C07FB5">
    <w:pPr>
      <w:pStyle w:val="Header"/>
    </w:pPr>
    <w:r>
      <w:tab/>
    </w:r>
    <w:r>
      <w:tab/>
      <w:t xml:space="preserve">Board Public Item 6.4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2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1140"/>
    <w:rsid w:val="00015FC0"/>
    <w:rsid w:val="00022EE5"/>
    <w:rsid w:val="0003098A"/>
    <w:rsid w:val="00034ECA"/>
    <w:rsid w:val="000451B7"/>
    <w:rsid w:val="00047714"/>
    <w:rsid w:val="00050D76"/>
    <w:rsid w:val="0006550E"/>
    <w:rsid w:val="00072A23"/>
    <w:rsid w:val="00076EF2"/>
    <w:rsid w:val="00085465"/>
    <w:rsid w:val="00091974"/>
    <w:rsid w:val="000945DB"/>
    <w:rsid w:val="000A345F"/>
    <w:rsid w:val="000C561F"/>
    <w:rsid w:val="000E2BDE"/>
    <w:rsid w:val="000F7706"/>
    <w:rsid w:val="00102D33"/>
    <w:rsid w:val="00107B3E"/>
    <w:rsid w:val="00125A9E"/>
    <w:rsid w:val="00140DB3"/>
    <w:rsid w:val="00154334"/>
    <w:rsid w:val="00160533"/>
    <w:rsid w:val="001D05E4"/>
    <w:rsid w:val="001D0FFB"/>
    <w:rsid w:val="001D11B6"/>
    <w:rsid w:val="001E1ABF"/>
    <w:rsid w:val="001E7464"/>
    <w:rsid w:val="0023473B"/>
    <w:rsid w:val="00253EAC"/>
    <w:rsid w:val="00262DD5"/>
    <w:rsid w:val="00281E3A"/>
    <w:rsid w:val="00286190"/>
    <w:rsid w:val="00293394"/>
    <w:rsid w:val="002B5B5F"/>
    <w:rsid w:val="002B72F8"/>
    <w:rsid w:val="002C13A1"/>
    <w:rsid w:val="002F4B67"/>
    <w:rsid w:val="00301BBF"/>
    <w:rsid w:val="0030558B"/>
    <w:rsid w:val="00310EBF"/>
    <w:rsid w:val="00320F38"/>
    <w:rsid w:val="0033790B"/>
    <w:rsid w:val="00346269"/>
    <w:rsid w:val="003473AE"/>
    <w:rsid w:val="00372380"/>
    <w:rsid w:val="003751DE"/>
    <w:rsid w:val="00380C4A"/>
    <w:rsid w:val="00392155"/>
    <w:rsid w:val="003D757C"/>
    <w:rsid w:val="003F7F61"/>
    <w:rsid w:val="004247C4"/>
    <w:rsid w:val="00430C09"/>
    <w:rsid w:val="00440424"/>
    <w:rsid w:val="004460FA"/>
    <w:rsid w:val="00446219"/>
    <w:rsid w:val="00452DB8"/>
    <w:rsid w:val="00466A7E"/>
    <w:rsid w:val="00476B40"/>
    <w:rsid w:val="00480CBB"/>
    <w:rsid w:val="00482C25"/>
    <w:rsid w:val="0048325E"/>
    <w:rsid w:val="00495B36"/>
    <w:rsid w:val="004C24DE"/>
    <w:rsid w:val="004C4472"/>
    <w:rsid w:val="0052127A"/>
    <w:rsid w:val="00523880"/>
    <w:rsid w:val="005420EA"/>
    <w:rsid w:val="005537D8"/>
    <w:rsid w:val="00563DB7"/>
    <w:rsid w:val="005814A6"/>
    <w:rsid w:val="00591C18"/>
    <w:rsid w:val="005A04F7"/>
    <w:rsid w:val="005A2580"/>
    <w:rsid w:val="005A5BBA"/>
    <w:rsid w:val="005F3F9B"/>
    <w:rsid w:val="005F4D65"/>
    <w:rsid w:val="005F78F7"/>
    <w:rsid w:val="00610728"/>
    <w:rsid w:val="00610876"/>
    <w:rsid w:val="006128F3"/>
    <w:rsid w:val="006173A9"/>
    <w:rsid w:val="00622193"/>
    <w:rsid w:val="0064075B"/>
    <w:rsid w:val="006438DD"/>
    <w:rsid w:val="006466CD"/>
    <w:rsid w:val="00664DBF"/>
    <w:rsid w:val="00666AAB"/>
    <w:rsid w:val="00681C8C"/>
    <w:rsid w:val="00682DC0"/>
    <w:rsid w:val="006960A2"/>
    <w:rsid w:val="006A76E1"/>
    <w:rsid w:val="006C1535"/>
    <w:rsid w:val="006C6D4B"/>
    <w:rsid w:val="006D1343"/>
    <w:rsid w:val="006D7AEE"/>
    <w:rsid w:val="0073091D"/>
    <w:rsid w:val="00736213"/>
    <w:rsid w:val="00744912"/>
    <w:rsid w:val="00756413"/>
    <w:rsid w:val="00785B8C"/>
    <w:rsid w:val="00785DD1"/>
    <w:rsid w:val="007865D9"/>
    <w:rsid w:val="00795B92"/>
    <w:rsid w:val="007A7C8C"/>
    <w:rsid w:val="007C3634"/>
    <w:rsid w:val="007D5D7E"/>
    <w:rsid w:val="007E133D"/>
    <w:rsid w:val="007F32CF"/>
    <w:rsid w:val="007F3BBE"/>
    <w:rsid w:val="00816E22"/>
    <w:rsid w:val="008763F0"/>
    <w:rsid w:val="00882CFA"/>
    <w:rsid w:val="008B2B52"/>
    <w:rsid w:val="008D20C7"/>
    <w:rsid w:val="008F1E59"/>
    <w:rsid w:val="00916768"/>
    <w:rsid w:val="00916FA1"/>
    <w:rsid w:val="00923207"/>
    <w:rsid w:val="00927C6C"/>
    <w:rsid w:val="009615FE"/>
    <w:rsid w:val="009807B4"/>
    <w:rsid w:val="0098106F"/>
    <w:rsid w:val="00982384"/>
    <w:rsid w:val="00984AC2"/>
    <w:rsid w:val="009917DE"/>
    <w:rsid w:val="00996603"/>
    <w:rsid w:val="009A0996"/>
    <w:rsid w:val="009A3D7C"/>
    <w:rsid w:val="009D3597"/>
    <w:rsid w:val="009D4C83"/>
    <w:rsid w:val="009D6C8D"/>
    <w:rsid w:val="009E630D"/>
    <w:rsid w:val="00A1463C"/>
    <w:rsid w:val="00A24ED0"/>
    <w:rsid w:val="00A2680C"/>
    <w:rsid w:val="00A30CC7"/>
    <w:rsid w:val="00A314F6"/>
    <w:rsid w:val="00A32685"/>
    <w:rsid w:val="00A43898"/>
    <w:rsid w:val="00A62B58"/>
    <w:rsid w:val="00A72814"/>
    <w:rsid w:val="00A76A8D"/>
    <w:rsid w:val="00A801F9"/>
    <w:rsid w:val="00A84C97"/>
    <w:rsid w:val="00AA77F7"/>
    <w:rsid w:val="00AD01F4"/>
    <w:rsid w:val="00AD3B8D"/>
    <w:rsid w:val="00AE522B"/>
    <w:rsid w:val="00AF0530"/>
    <w:rsid w:val="00AF1FA6"/>
    <w:rsid w:val="00AF356A"/>
    <w:rsid w:val="00B06E59"/>
    <w:rsid w:val="00B159C0"/>
    <w:rsid w:val="00B178D4"/>
    <w:rsid w:val="00B202C8"/>
    <w:rsid w:val="00B312CF"/>
    <w:rsid w:val="00B47E23"/>
    <w:rsid w:val="00B546C8"/>
    <w:rsid w:val="00B562FA"/>
    <w:rsid w:val="00B57607"/>
    <w:rsid w:val="00B57C23"/>
    <w:rsid w:val="00B7445F"/>
    <w:rsid w:val="00B77902"/>
    <w:rsid w:val="00B851FC"/>
    <w:rsid w:val="00BC6EC6"/>
    <w:rsid w:val="00BD7C57"/>
    <w:rsid w:val="00BE01E8"/>
    <w:rsid w:val="00BF3AF0"/>
    <w:rsid w:val="00BF6FFA"/>
    <w:rsid w:val="00C07FB5"/>
    <w:rsid w:val="00C17C68"/>
    <w:rsid w:val="00C3506D"/>
    <w:rsid w:val="00C87B62"/>
    <w:rsid w:val="00C94BF7"/>
    <w:rsid w:val="00C95B80"/>
    <w:rsid w:val="00CB6644"/>
    <w:rsid w:val="00CC7904"/>
    <w:rsid w:val="00CE0398"/>
    <w:rsid w:val="00D55622"/>
    <w:rsid w:val="00DA0BFA"/>
    <w:rsid w:val="00DA3DD2"/>
    <w:rsid w:val="00DA4EA8"/>
    <w:rsid w:val="00DB4877"/>
    <w:rsid w:val="00DB67D4"/>
    <w:rsid w:val="00DC4086"/>
    <w:rsid w:val="00DD2D3D"/>
    <w:rsid w:val="00DD6252"/>
    <w:rsid w:val="00DE04A0"/>
    <w:rsid w:val="00DF1BE0"/>
    <w:rsid w:val="00DF2ADD"/>
    <w:rsid w:val="00E029B4"/>
    <w:rsid w:val="00E067D1"/>
    <w:rsid w:val="00E16549"/>
    <w:rsid w:val="00E45D13"/>
    <w:rsid w:val="00E555A5"/>
    <w:rsid w:val="00E657F3"/>
    <w:rsid w:val="00E71CD2"/>
    <w:rsid w:val="00E82894"/>
    <w:rsid w:val="00E84B9D"/>
    <w:rsid w:val="00EA2BC8"/>
    <w:rsid w:val="00EB15A0"/>
    <w:rsid w:val="00EB2B54"/>
    <w:rsid w:val="00EB7BAD"/>
    <w:rsid w:val="00ED4F12"/>
    <w:rsid w:val="00EE008B"/>
    <w:rsid w:val="00EE747F"/>
    <w:rsid w:val="00EF275C"/>
    <w:rsid w:val="00EF7713"/>
    <w:rsid w:val="00F04DF8"/>
    <w:rsid w:val="00F1405E"/>
    <w:rsid w:val="00F3337D"/>
    <w:rsid w:val="00F365A9"/>
    <w:rsid w:val="00FB0DBB"/>
    <w:rsid w:val="00FB0DF4"/>
    <w:rsid w:val="00FB3B8C"/>
    <w:rsid w:val="00FB5D47"/>
    <w:rsid w:val="00FE7C8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91C5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179E8-210F-4760-BDDD-223CDC02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Simpson (NHS GOLDEN JUBILEE)</cp:lastModifiedBy>
  <cp:revision>3</cp:revision>
  <cp:lastPrinted>2023-05-12T08:13:00Z</cp:lastPrinted>
  <dcterms:created xsi:type="dcterms:W3CDTF">2024-05-21T20:20:00Z</dcterms:created>
  <dcterms:modified xsi:type="dcterms:W3CDTF">2024-05-24T10:09:00Z</dcterms:modified>
</cp:coreProperties>
</file>