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0C09" w:rsidRPr="00140DB3" w:rsidRDefault="00430C09" w:rsidP="00DD6252">
      <w:pPr>
        <w:pStyle w:val="Heading1"/>
        <w:spacing w:line="276" w:lineRule="auto"/>
        <w:ind w:right="-286"/>
        <w:rPr>
          <w:color w:val="002060"/>
        </w:rPr>
      </w:pPr>
      <w:r w:rsidRPr="00140DB3">
        <w:rPr>
          <w:color w:val="002060"/>
        </w:rPr>
        <w:t xml:space="preserve">NHS </w:t>
      </w:r>
      <w:r w:rsidR="00DD6252">
        <w:rPr>
          <w:color w:val="002060"/>
        </w:rPr>
        <w:t>Golden Jubilee</w:t>
      </w:r>
      <w:r w:rsidR="00DD6252">
        <w:rPr>
          <w:color w:val="002060"/>
        </w:rPr>
        <w:tab/>
      </w:r>
      <w:r w:rsidR="00DD6252">
        <w:rPr>
          <w:color w:val="002060"/>
        </w:rPr>
        <w:tab/>
      </w:r>
      <w:r w:rsidR="00DD6252">
        <w:rPr>
          <w:color w:val="002060"/>
        </w:rPr>
        <w:tab/>
      </w:r>
      <w:r w:rsidR="00DD6252">
        <w:rPr>
          <w:color w:val="002060"/>
        </w:rPr>
        <w:tab/>
      </w:r>
      <w:r w:rsidR="00DD6252">
        <w:rPr>
          <w:color w:val="002060"/>
        </w:rPr>
        <w:tab/>
      </w:r>
      <w:r w:rsidR="00DD6252" w:rsidRPr="00DD6252">
        <w:rPr>
          <w:noProof/>
          <w:lang w:eastAsia="en-GB"/>
        </w:rPr>
        <w:t xml:space="preserve"> </w:t>
      </w:r>
      <w:r w:rsidR="00DD6252">
        <w:rPr>
          <w:noProof/>
          <w:lang w:eastAsia="en-GB"/>
        </w:rPr>
        <w:drawing>
          <wp:inline distT="0" distB="0" distL="0" distR="0" wp14:anchorId="1976AE76" wp14:editId="790FA36E">
            <wp:extent cx="1152525" cy="8001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6219" w:rsidRDefault="00446219" w:rsidP="0003098A">
      <w:pPr>
        <w:pStyle w:val="Heading2"/>
        <w:rPr>
          <w:rStyle w:val="Heading3Char"/>
          <w:b/>
          <w:highlight w:val="lightGray"/>
        </w:rPr>
      </w:pPr>
    </w:p>
    <w:p w:rsidR="009807B4" w:rsidRDefault="0023473B" w:rsidP="00B77902">
      <w:pPr>
        <w:pStyle w:val="Heading3"/>
        <w:spacing w:line="360" w:lineRule="auto"/>
        <w:ind w:left="4536" w:hanging="4536"/>
        <w:rPr>
          <w:highlight w:val="lightGray"/>
        </w:rPr>
      </w:pPr>
      <w:r w:rsidRPr="00AA77F7">
        <w:rPr>
          <w:rStyle w:val="Heading3Char"/>
          <w:b/>
        </w:rPr>
        <w:t>Meeting:</w:t>
      </w:r>
      <w:r w:rsidR="00B77902">
        <w:rPr>
          <w:rStyle w:val="Heading3Char"/>
          <w:b/>
        </w:rPr>
        <w:tab/>
      </w:r>
      <w:r w:rsidR="003D757C">
        <w:rPr>
          <w:rStyle w:val="Heading3Char"/>
          <w:b/>
        </w:rPr>
        <w:t>NHS G</w:t>
      </w:r>
      <w:r w:rsidR="00D70625">
        <w:rPr>
          <w:rStyle w:val="Heading3Char"/>
          <w:b/>
        </w:rPr>
        <w:t xml:space="preserve">olden </w:t>
      </w:r>
      <w:r w:rsidR="003D757C">
        <w:rPr>
          <w:rStyle w:val="Heading3Char"/>
          <w:b/>
        </w:rPr>
        <w:t>J</w:t>
      </w:r>
      <w:r w:rsidR="00D70625">
        <w:rPr>
          <w:rStyle w:val="Heading3Char"/>
          <w:b/>
        </w:rPr>
        <w:t>ubilee</w:t>
      </w:r>
      <w:r w:rsidR="00050D76" w:rsidRPr="00050D76">
        <w:rPr>
          <w:rStyle w:val="Heading3Char"/>
          <w:b/>
        </w:rPr>
        <w:t xml:space="preserve"> Board </w:t>
      </w:r>
    </w:p>
    <w:p w:rsidR="00430C09" w:rsidRPr="00F3337D" w:rsidRDefault="00430C09" w:rsidP="00B77902">
      <w:pPr>
        <w:pStyle w:val="Heading3"/>
        <w:spacing w:line="360" w:lineRule="auto"/>
        <w:ind w:left="4536" w:hanging="4536"/>
        <w:rPr>
          <w:highlight w:val="lightGray"/>
        </w:rPr>
      </w:pPr>
      <w:r w:rsidRPr="00AA77F7">
        <w:rPr>
          <w:rStyle w:val="Heading3Char"/>
          <w:b/>
        </w:rPr>
        <w:t>Meeting dat</w:t>
      </w:r>
      <w:r w:rsidR="0023473B" w:rsidRPr="00AA77F7">
        <w:rPr>
          <w:rStyle w:val="Heading3Char"/>
          <w:b/>
        </w:rPr>
        <w:t>e:</w:t>
      </w:r>
      <w:r w:rsidR="00B77902">
        <w:rPr>
          <w:rStyle w:val="Heading3Char"/>
          <w:b/>
        </w:rPr>
        <w:tab/>
      </w:r>
      <w:r w:rsidR="00672BFA">
        <w:rPr>
          <w:rStyle w:val="Heading3Char"/>
          <w:b/>
        </w:rPr>
        <w:t>30</w:t>
      </w:r>
      <w:r w:rsidR="001B7C11">
        <w:rPr>
          <w:rStyle w:val="Heading3Char"/>
          <w:b/>
        </w:rPr>
        <w:t xml:space="preserve"> May 2024</w:t>
      </w:r>
    </w:p>
    <w:p w:rsidR="00B77902" w:rsidRPr="00050D76" w:rsidRDefault="00430C09" w:rsidP="00B77902">
      <w:pPr>
        <w:pStyle w:val="Heading3"/>
        <w:spacing w:line="360" w:lineRule="auto"/>
        <w:ind w:left="4536" w:hanging="4536"/>
      </w:pPr>
      <w:r w:rsidRPr="00AF356A">
        <w:rPr>
          <w:rStyle w:val="Heading3Char"/>
          <w:b/>
        </w:rPr>
        <w:t>Title</w:t>
      </w:r>
      <w:r w:rsidR="00AA77F7" w:rsidRPr="00AF356A">
        <w:rPr>
          <w:rStyle w:val="Heading3Char"/>
          <w:b/>
        </w:rPr>
        <w:t>:</w:t>
      </w:r>
      <w:r w:rsidR="00B77902">
        <w:rPr>
          <w:rStyle w:val="Heading3Char"/>
          <w:b/>
        </w:rPr>
        <w:tab/>
      </w:r>
      <w:r w:rsidR="005F5804">
        <w:rPr>
          <w:rFonts w:cs="Arial"/>
          <w:bCs/>
        </w:rPr>
        <w:t>Strategic Portfolio Governance</w:t>
      </w:r>
      <w:r w:rsidR="00050D76" w:rsidRPr="00050D76">
        <w:rPr>
          <w:rFonts w:cs="Arial"/>
          <w:bCs/>
        </w:rPr>
        <w:t xml:space="preserve"> Committee </w:t>
      </w:r>
      <w:r w:rsidR="00E979D1">
        <w:rPr>
          <w:rFonts w:cs="Arial"/>
          <w:bCs/>
        </w:rPr>
        <w:t>U</w:t>
      </w:r>
      <w:r w:rsidR="00050D76" w:rsidRPr="00050D76">
        <w:rPr>
          <w:rFonts w:cs="Arial"/>
          <w:bCs/>
        </w:rPr>
        <w:t>pdate</w:t>
      </w:r>
    </w:p>
    <w:p w:rsidR="00672BFA" w:rsidRDefault="0003098A" w:rsidP="00D1022D">
      <w:pPr>
        <w:pStyle w:val="Heading3"/>
        <w:ind w:left="4536" w:hanging="4536"/>
        <w:rPr>
          <w:rStyle w:val="Heading3Char"/>
          <w:b/>
        </w:rPr>
      </w:pPr>
      <w:r w:rsidRPr="00F3337D">
        <w:rPr>
          <w:rStyle w:val="Heading3Char"/>
          <w:b/>
        </w:rPr>
        <w:t>R</w:t>
      </w:r>
      <w:r w:rsidR="00430C09" w:rsidRPr="00F3337D">
        <w:rPr>
          <w:rStyle w:val="Heading3Char"/>
          <w:b/>
        </w:rPr>
        <w:t>esponsible Executive/Non-Executive</w:t>
      </w:r>
      <w:r w:rsidRPr="00F3337D">
        <w:rPr>
          <w:rStyle w:val="Heading3Char"/>
          <w:b/>
        </w:rPr>
        <w:t xml:space="preserve">: </w:t>
      </w:r>
      <w:r w:rsidR="00B77902">
        <w:rPr>
          <w:rStyle w:val="Heading3Char"/>
          <w:b/>
        </w:rPr>
        <w:tab/>
      </w:r>
      <w:r w:rsidR="00672BFA">
        <w:rPr>
          <w:rStyle w:val="Heading3Char"/>
          <w:b/>
        </w:rPr>
        <w:t>Carole Anderson, Director of Transformation, Strategy, Planning and Performance</w:t>
      </w:r>
    </w:p>
    <w:p w:rsidR="00D1022D" w:rsidRDefault="005F5804" w:rsidP="00672BFA">
      <w:pPr>
        <w:pStyle w:val="Heading3"/>
        <w:ind w:left="4536"/>
        <w:rPr>
          <w:rStyle w:val="Heading3Char"/>
          <w:b/>
        </w:rPr>
      </w:pPr>
      <w:r>
        <w:rPr>
          <w:rStyle w:val="Heading3Char"/>
          <w:b/>
        </w:rPr>
        <w:t>Linda Semple</w:t>
      </w:r>
      <w:r w:rsidR="00D1022D">
        <w:rPr>
          <w:rStyle w:val="Heading3Char"/>
          <w:b/>
        </w:rPr>
        <w:t>, Non-Executive Director (Chair)</w:t>
      </w:r>
    </w:p>
    <w:p w:rsidR="00D1022D" w:rsidRPr="00D1022D" w:rsidRDefault="00D1022D" w:rsidP="00D1022D">
      <w:pPr>
        <w:rPr>
          <w:rFonts w:eastAsiaTheme="majorEastAsia"/>
        </w:rPr>
      </w:pPr>
    </w:p>
    <w:p w:rsidR="00D1415F" w:rsidRPr="00D1415F" w:rsidRDefault="00430C09" w:rsidP="00961989">
      <w:pPr>
        <w:pStyle w:val="Heading3"/>
        <w:spacing w:before="0"/>
        <w:ind w:left="4536" w:hanging="4536"/>
        <w:rPr>
          <w:b w:val="0"/>
        </w:rPr>
      </w:pPr>
      <w:r w:rsidRPr="00F3337D">
        <w:rPr>
          <w:rStyle w:val="Heading3Char"/>
          <w:b/>
        </w:rPr>
        <w:t>Report Author</w:t>
      </w:r>
      <w:r w:rsidR="0003098A" w:rsidRPr="00F3337D">
        <w:rPr>
          <w:rStyle w:val="Heading3Char"/>
          <w:b/>
        </w:rPr>
        <w:t>:</w:t>
      </w:r>
      <w:r w:rsidR="00B77902">
        <w:rPr>
          <w:rStyle w:val="Heading3Char"/>
          <w:b/>
        </w:rPr>
        <w:tab/>
      </w:r>
      <w:r w:rsidR="00961989">
        <w:rPr>
          <w:rStyle w:val="Heading3Char"/>
          <w:b/>
        </w:rPr>
        <w:t>Nicki Hamer, Head of Corporate Governance and Board Secretary</w:t>
      </w:r>
    </w:p>
    <w:p w:rsidR="00B77902" w:rsidRDefault="00B77902" w:rsidP="00B77902"/>
    <w:p w:rsidR="00961989" w:rsidRPr="00B77902" w:rsidRDefault="00961989" w:rsidP="00B77902"/>
    <w:p w:rsidR="00A43898" w:rsidRDefault="00A43898" w:rsidP="00CD2DC5">
      <w:pPr>
        <w:pStyle w:val="Heading2"/>
        <w:numPr>
          <w:ilvl w:val="0"/>
          <w:numId w:val="21"/>
        </w:numPr>
        <w:spacing w:line="276" w:lineRule="auto"/>
        <w:ind w:left="1134" w:hanging="708"/>
      </w:pPr>
      <w:r w:rsidRPr="00F05C63">
        <w:t>Purpose</w:t>
      </w:r>
    </w:p>
    <w:p w:rsidR="003D757C" w:rsidRPr="003D757C" w:rsidRDefault="003D757C" w:rsidP="003D757C">
      <w:pPr>
        <w:ind w:left="709"/>
      </w:pPr>
    </w:p>
    <w:p w:rsidR="00A43898" w:rsidRDefault="00A43898" w:rsidP="00CD2DC5">
      <w:pPr>
        <w:pStyle w:val="Heading3"/>
        <w:spacing w:line="276" w:lineRule="auto"/>
        <w:ind w:left="720" w:firstLine="556"/>
        <w:rPr>
          <w:lang w:eastAsia="en-GB"/>
        </w:rPr>
      </w:pPr>
      <w:r w:rsidRPr="009807B4">
        <w:rPr>
          <w:lang w:eastAsia="en-GB"/>
        </w:rPr>
        <w:t xml:space="preserve">This is presented to </w:t>
      </w:r>
      <w:r w:rsidR="0044789C">
        <w:rPr>
          <w:rStyle w:val="Heading3Char"/>
          <w:b/>
        </w:rPr>
        <w:t>NHS Golden Jubilee</w:t>
      </w:r>
      <w:r w:rsidR="0044789C" w:rsidRPr="00050D76">
        <w:rPr>
          <w:rStyle w:val="Heading3Char"/>
          <w:b/>
        </w:rPr>
        <w:t xml:space="preserve"> Board </w:t>
      </w:r>
      <w:r w:rsidRPr="009807B4">
        <w:rPr>
          <w:lang w:eastAsia="en-GB"/>
        </w:rPr>
        <w:t xml:space="preserve">for: </w:t>
      </w:r>
    </w:p>
    <w:p w:rsidR="00A43898" w:rsidRPr="00E91820" w:rsidRDefault="00A43898" w:rsidP="00CD2DC5">
      <w:pPr>
        <w:pStyle w:val="Heading3"/>
        <w:numPr>
          <w:ilvl w:val="0"/>
          <w:numId w:val="9"/>
        </w:numPr>
        <w:spacing w:line="276" w:lineRule="auto"/>
        <w:ind w:left="1843" w:hanging="425"/>
        <w:rPr>
          <w:b w:val="0"/>
          <w:lang w:eastAsia="en-GB"/>
        </w:rPr>
      </w:pPr>
      <w:r>
        <w:rPr>
          <w:b w:val="0"/>
          <w:lang w:eastAsia="en-GB"/>
        </w:rPr>
        <w:t>Awareness</w:t>
      </w:r>
    </w:p>
    <w:p w:rsidR="00A43898" w:rsidRDefault="00A43898" w:rsidP="00A43898">
      <w:pPr>
        <w:autoSpaceDE w:val="0"/>
        <w:autoSpaceDN w:val="0"/>
        <w:adjustRightInd w:val="0"/>
        <w:spacing w:before="40" w:after="40" w:line="276" w:lineRule="auto"/>
        <w:ind w:left="720"/>
        <w:rPr>
          <w:rFonts w:cs="Arial"/>
          <w:color w:val="000000"/>
          <w:szCs w:val="24"/>
          <w:lang w:eastAsia="en-GB"/>
        </w:rPr>
      </w:pPr>
    </w:p>
    <w:p w:rsidR="00A43898" w:rsidRDefault="00A43898" w:rsidP="00CD2DC5">
      <w:pPr>
        <w:pStyle w:val="Heading3"/>
        <w:ind w:left="720" w:firstLine="698"/>
        <w:rPr>
          <w:lang w:eastAsia="en-GB"/>
        </w:rPr>
      </w:pPr>
      <w:r w:rsidRPr="002966E0">
        <w:rPr>
          <w:lang w:eastAsia="en-GB"/>
        </w:rPr>
        <w:t xml:space="preserve">This </w:t>
      </w:r>
      <w:r>
        <w:rPr>
          <w:lang w:eastAsia="en-GB"/>
        </w:rPr>
        <w:t>report relates to a:</w:t>
      </w:r>
    </w:p>
    <w:p w:rsidR="00A43898" w:rsidRPr="00E91820" w:rsidRDefault="00A43898" w:rsidP="00CD2DC5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before="40" w:after="40" w:line="276" w:lineRule="auto"/>
        <w:ind w:left="1843" w:hanging="425"/>
        <w:rPr>
          <w:rFonts w:ascii="Arial" w:hAnsi="Arial" w:cs="Arial"/>
          <w:color w:val="000000"/>
          <w:sz w:val="24"/>
          <w:szCs w:val="24"/>
        </w:rPr>
      </w:pPr>
      <w:r w:rsidRPr="00E91820">
        <w:rPr>
          <w:rFonts w:ascii="Arial" w:hAnsi="Arial" w:cs="Arial"/>
          <w:color w:val="000000"/>
          <w:sz w:val="24"/>
          <w:szCs w:val="24"/>
        </w:rPr>
        <w:t>Government policy/directive</w:t>
      </w:r>
      <w:bookmarkStart w:id="0" w:name="_GoBack"/>
      <w:bookmarkEnd w:id="0"/>
    </w:p>
    <w:p w:rsidR="00A43898" w:rsidRPr="00E91820" w:rsidRDefault="00A43898" w:rsidP="00CD2DC5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before="40" w:after="40" w:line="276" w:lineRule="auto"/>
        <w:ind w:left="1843" w:hanging="425"/>
        <w:rPr>
          <w:rFonts w:ascii="Arial" w:hAnsi="Arial" w:cs="Arial"/>
          <w:color w:val="000000"/>
          <w:sz w:val="24"/>
          <w:szCs w:val="24"/>
        </w:rPr>
      </w:pPr>
      <w:r w:rsidRPr="00E91820">
        <w:rPr>
          <w:rFonts w:ascii="Arial" w:hAnsi="Arial" w:cs="Arial"/>
          <w:color w:val="000000"/>
          <w:sz w:val="24"/>
          <w:szCs w:val="24"/>
        </w:rPr>
        <w:t>Local policy</w:t>
      </w:r>
    </w:p>
    <w:p w:rsidR="00A43898" w:rsidRDefault="00A43898" w:rsidP="00A43898">
      <w:pPr>
        <w:autoSpaceDE w:val="0"/>
        <w:autoSpaceDN w:val="0"/>
        <w:adjustRightInd w:val="0"/>
        <w:spacing w:before="40" w:after="40" w:line="276" w:lineRule="auto"/>
        <w:ind w:left="720"/>
        <w:rPr>
          <w:rFonts w:cs="Arial"/>
          <w:color w:val="000000"/>
          <w:szCs w:val="24"/>
          <w:lang w:eastAsia="en-GB"/>
        </w:rPr>
      </w:pPr>
    </w:p>
    <w:p w:rsidR="00A43898" w:rsidRDefault="00A43898" w:rsidP="00CD2DC5">
      <w:pPr>
        <w:pStyle w:val="Heading3"/>
        <w:ind w:left="720" w:firstLine="698"/>
        <w:rPr>
          <w:lang w:eastAsia="en-GB"/>
        </w:rPr>
      </w:pPr>
      <w:r w:rsidRPr="003114D5">
        <w:rPr>
          <w:lang w:eastAsia="en-GB"/>
        </w:rPr>
        <w:t>This aligns to the following</w:t>
      </w:r>
      <w:r>
        <w:rPr>
          <w:lang w:eastAsia="en-GB"/>
        </w:rPr>
        <w:t xml:space="preserve"> NHS</w:t>
      </w:r>
      <w:r w:rsidR="00072A23">
        <w:rPr>
          <w:lang w:eastAsia="en-GB"/>
        </w:rPr>
        <w:t xml:space="preserve"> </w:t>
      </w:r>
      <w:r>
        <w:rPr>
          <w:lang w:eastAsia="en-GB"/>
        </w:rPr>
        <w:t>Scotland</w:t>
      </w:r>
      <w:r w:rsidRPr="003114D5">
        <w:rPr>
          <w:lang w:eastAsia="en-GB"/>
        </w:rPr>
        <w:t xml:space="preserve"> quality </w:t>
      </w:r>
      <w:r>
        <w:rPr>
          <w:lang w:eastAsia="en-GB"/>
        </w:rPr>
        <w:t>ambition(s):</w:t>
      </w:r>
    </w:p>
    <w:p w:rsidR="00A43898" w:rsidRPr="00E91820" w:rsidRDefault="00A43898" w:rsidP="00CD2DC5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before="40" w:after="40" w:line="276" w:lineRule="auto"/>
        <w:ind w:left="1843" w:hanging="425"/>
        <w:rPr>
          <w:rFonts w:ascii="Arial" w:hAnsi="Arial" w:cs="Arial"/>
          <w:color w:val="000000"/>
          <w:sz w:val="24"/>
          <w:szCs w:val="24"/>
        </w:rPr>
      </w:pPr>
      <w:r w:rsidRPr="00E91820">
        <w:rPr>
          <w:rFonts w:ascii="Arial" w:hAnsi="Arial" w:cs="Arial"/>
          <w:color w:val="000000"/>
          <w:sz w:val="24"/>
          <w:szCs w:val="24"/>
        </w:rPr>
        <w:t xml:space="preserve">Governance arrangements are aligned to </w:t>
      </w:r>
      <w:r w:rsidR="004A3155">
        <w:rPr>
          <w:rFonts w:ascii="Arial" w:hAnsi="Arial" w:cs="Arial"/>
          <w:color w:val="000000"/>
          <w:sz w:val="24"/>
          <w:szCs w:val="24"/>
        </w:rPr>
        <w:t xml:space="preserve">all </w:t>
      </w:r>
      <w:r w:rsidRPr="00E91820">
        <w:rPr>
          <w:rFonts w:ascii="Arial" w:hAnsi="Arial" w:cs="Arial"/>
          <w:color w:val="000000"/>
          <w:sz w:val="24"/>
          <w:szCs w:val="24"/>
        </w:rPr>
        <w:t>corporate objectives</w:t>
      </w:r>
    </w:p>
    <w:p w:rsidR="00430C09" w:rsidRDefault="00430C09" w:rsidP="009807B4">
      <w:pPr>
        <w:spacing w:line="276" w:lineRule="auto"/>
      </w:pPr>
    </w:p>
    <w:p w:rsidR="00430C09" w:rsidRDefault="00C94BF7" w:rsidP="00CD2DC5">
      <w:pPr>
        <w:pStyle w:val="Heading2"/>
        <w:spacing w:line="276" w:lineRule="auto"/>
        <w:ind w:left="1134" w:hanging="708"/>
      </w:pPr>
      <w:r>
        <w:t>2</w:t>
      </w:r>
      <w:r w:rsidR="00BF3AF0">
        <w:tab/>
      </w:r>
      <w:r w:rsidR="00430C09">
        <w:t>Report summary</w:t>
      </w:r>
      <w:r w:rsidR="00430C09">
        <w:tab/>
      </w:r>
    </w:p>
    <w:p w:rsidR="00050D76" w:rsidRPr="00B358DE" w:rsidRDefault="00050D76" w:rsidP="00050D76">
      <w:pPr>
        <w:pStyle w:val="Heading2"/>
        <w:ind w:right="183"/>
        <w:rPr>
          <w:i/>
          <w:sz w:val="24"/>
          <w:szCs w:val="24"/>
        </w:rPr>
      </w:pPr>
    </w:p>
    <w:p w:rsidR="00050D76" w:rsidRDefault="005F5804" w:rsidP="00CD2DC5">
      <w:pPr>
        <w:ind w:left="1134" w:right="183"/>
        <w:rPr>
          <w:rFonts w:cs="Arial"/>
          <w:bCs/>
        </w:rPr>
      </w:pPr>
      <w:r>
        <w:rPr>
          <w:rFonts w:cs="Arial"/>
          <w:bCs/>
        </w:rPr>
        <w:t>Strategic Portfolio Governance Committee</w:t>
      </w:r>
      <w:r w:rsidR="00050D76">
        <w:rPr>
          <w:rFonts w:cs="Arial"/>
          <w:bCs/>
        </w:rPr>
        <w:t xml:space="preserve"> was held on </w:t>
      </w:r>
      <w:r w:rsidR="001B7C11">
        <w:rPr>
          <w:rFonts w:cs="Arial"/>
          <w:bCs/>
        </w:rPr>
        <w:t>9 May 2024</w:t>
      </w:r>
      <w:r w:rsidR="00050D76">
        <w:rPr>
          <w:rFonts w:cs="Arial"/>
          <w:bCs/>
        </w:rPr>
        <w:t xml:space="preserve">, the following key points were noted at the meeting.  </w:t>
      </w:r>
    </w:p>
    <w:p w:rsidR="00050D76" w:rsidRDefault="00050D76" w:rsidP="00050D76">
      <w:pPr>
        <w:rPr>
          <w:rFonts w:cs="Arial"/>
        </w:rPr>
      </w:pPr>
    </w:p>
    <w:tbl>
      <w:tblPr>
        <w:tblW w:w="9180" w:type="dxa"/>
        <w:tblInd w:w="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17"/>
        <w:gridCol w:w="34"/>
        <w:gridCol w:w="7929"/>
      </w:tblGrid>
      <w:tr w:rsidR="00050D76" w:rsidRPr="00C30F3E" w:rsidTr="004A3155">
        <w:trPr>
          <w:trHeight w:val="388"/>
          <w:tblHeader/>
        </w:trPr>
        <w:tc>
          <w:tcPr>
            <w:tcW w:w="1217" w:type="dxa"/>
            <w:shd w:val="clear" w:color="auto" w:fill="002060"/>
          </w:tcPr>
          <w:p w:rsidR="00050D76" w:rsidRPr="00C30F3E" w:rsidRDefault="00050D76" w:rsidP="004A3155">
            <w:pPr>
              <w:ind w:left="59"/>
              <w:rPr>
                <w:rFonts w:cs="Arial"/>
                <w:b/>
                <w:bCs/>
                <w:color w:val="FFFFFF"/>
                <w:lang w:val="en-US"/>
              </w:rPr>
            </w:pPr>
            <w:r w:rsidRPr="00C30F3E">
              <w:rPr>
                <w:rFonts w:cs="Arial"/>
                <w:b/>
                <w:bCs/>
                <w:color w:val="FFFFFF"/>
                <w:lang w:val="en-US"/>
              </w:rPr>
              <w:t>Item</w:t>
            </w:r>
          </w:p>
        </w:tc>
        <w:tc>
          <w:tcPr>
            <w:tcW w:w="7963" w:type="dxa"/>
            <w:gridSpan w:val="2"/>
            <w:shd w:val="clear" w:color="auto" w:fill="002060"/>
          </w:tcPr>
          <w:p w:rsidR="00050D76" w:rsidRPr="00C30F3E" w:rsidRDefault="00050D76" w:rsidP="00F84DD9">
            <w:pPr>
              <w:rPr>
                <w:rFonts w:cs="Arial"/>
                <w:b/>
                <w:bCs/>
                <w:color w:val="FFFFFF"/>
                <w:lang w:val="en-US"/>
              </w:rPr>
            </w:pPr>
            <w:r w:rsidRPr="00C30F3E">
              <w:rPr>
                <w:rFonts w:cs="Arial"/>
                <w:b/>
                <w:bCs/>
                <w:color w:val="FFFFFF"/>
                <w:lang w:val="en-US"/>
              </w:rPr>
              <w:t>Details</w:t>
            </w:r>
          </w:p>
        </w:tc>
      </w:tr>
      <w:tr w:rsidR="00733D1F" w:rsidRPr="00973522" w:rsidTr="001B7C11">
        <w:trPr>
          <w:trHeight w:val="1218"/>
        </w:trPr>
        <w:tc>
          <w:tcPr>
            <w:tcW w:w="1251" w:type="dxa"/>
            <w:gridSpan w:val="2"/>
          </w:tcPr>
          <w:p w:rsidR="00733D1F" w:rsidRPr="004A3155" w:rsidRDefault="00733D1F" w:rsidP="00F84DD9">
            <w:pPr>
              <w:ind w:left="34"/>
              <w:rPr>
                <w:rFonts w:cs="Arial"/>
                <w:bCs/>
                <w:szCs w:val="24"/>
                <w:lang w:val="en-US"/>
              </w:rPr>
            </w:pPr>
            <w:r w:rsidRPr="004A3155">
              <w:rPr>
                <w:rFonts w:cs="Arial"/>
                <w:bCs/>
                <w:szCs w:val="24"/>
                <w:lang w:val="en-US"/>
              </w:rPr>
              <w:t>Effective</w:t>
            </w:r>
          </w:p>
        </w:tc>
        <w:tc>
          <w:tcPr>
            <w:tcW w:w="7929" w:type="dxa"/>
          </w:tcPr>
          <w:p w:rsidR="001B7C11" w:rsidRDefault="001B7C11" w:rsidP="00672BFA">
            <w:pPr>
              <w:pStyle w:val="ListParagraph"/>
              <w:numPr>
                <w:ilvl w:val="0"/>
                <w:numId w:val="20"/>
              </w:numPr>
              <w:spacing w:after="160" w:line="259" w:lineRule="auto"/>
              <w:ind w:left="339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The Committee noted the progress being made on the Strategic Programmes</w:t>
            </w:r>
            <w:r w:rsidR="00F02108">
              <w:rPr>
                <w:rFonts w:ascii="Arial" w:hAnsi="Arial" w:cs="Arial"/>
                <w:sz w:val="24"/>
                <w:szCs w:val="24"/>
              </w:rPr>
              <w:t xml:space="preserve"> Portfolio</w:t>
            </w:r>
            <w:r>
              <w:rPr>
                <w:rFonts w:ascii="Arial" w:hAnsi="Arial" w:cs="Arial"/>
                <w:sz w:val="24"/>
                <w:szCs w:val="24"/>
              </w:rPr>
              <w:t xml:space="preserve">.  </w:t>
            </w:r>
          </w:p>
          <w:p w:rsidR="00672BFA" w:rsidRDefault="00672BFA" w:rsidP="00672BFA">
            <w:pPr>
              <w:pStyle w:val="ListParagraph"/>
              <w:spacing w:after="160" w:line="259" w:lineRule="auto"/>
              <w:ind w:left="339"/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:rsidR="001B7C11" w:rsidRDefault="001B7C11" w:rsidP="00672BFA">
            <w:pPr>
              <w:pStyle w:val="ListParagraph"/>
              <w:numPr>
                <w:ilvl w:val="0"/>
                <w:numId w:val="20"/>
              </w:numPr>
              <w:spacing w:after="160" w:line="259" w:lineRule="auto"/>
              <w:ind w:left="339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The Committee noted the size and scale of the Digital Improvement Plan but raised concerns over the LIMS system</w:t>
            </w:r>
            <w:r w:rsidR="00590BA0">
              <w:rPr>
                <w:rFonts w:ascii="Arial" w:hAnsi="Arial" w:cs="Arial"/>
                <w:sz w:val="24"/>
                <w:szCs w:val="24"/>
              </w:rPr>
              <w:t xml:space="preserve"> delay</w:t>
            </w:r>
            <w:r>
              <w:rPr>
                <w:rFonts w:ascii="Arial" w:hAnsi="Arial" w:cs="Arial"/>
                <w:sz w:val="24"/>
                <w:szCs w:val="24"/>
              </w:rPr>
              <w:t xml:space="preserve"> acknowledging this had been escalated. </w:t>
            </w:r>
          </w:p>
          <w:p w:rsidR="00672BFA" w:rsidRPr="00672BFA" w:rsidRDefault="00672BFA" w:rsidP="00672BFA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  <w:p w:rsidR="001B7C11" w:rsidRDefault="001B7C11" w:rsidP="00672BFA">
            <w:pPr>
              <w:pStyle w:val="ListParagraph"/>
              <w:numPr>
                <w:ilvl w:val="0"/>
                <w:numId w:val="20"/>
              </w:numPr>
              <w:spacing w:after="160" w:line="259" w:lineRule="auto"/>
              <w:ind w:left="339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The Committee noted the continued work of CfSD and approved the </w:t>
            </w:r>
            <w:r w:rsidR="005B29CE">
              <w:rPr>
                <w:rFonts w:ascii="Arial" w:hAnsi="Arial" w:cs="Arial"/>
                <w:sz w:val="24"/>
                <w:szCs w:val="24"/>
              </w:rPr>
              <w:t xml:space="preserve">CfSD </w:t>
            </w:r>
            <w:r>
              <w:rPr>
                <w:rFonts w:ascii="Arial" w:hAnsi="Arial" w:cs="Arial"/>
                <w:sz w:val="24"/>
                <w:szCs w:val="24"/>
              </w:rPr>
              <w:t>Annual Assurance Statement 2024/2025</w:t>
            </w:r>
            <w:r w:rsidR="00672BFA">
              <w:rPr>
                <w:rFonts w:ascii="Arial" w:hAnsi="Arial" w:cs="Arial"/>
                <w:sz w:val="24"/>
                <w:szCs w:val="24"/>
              </w:rPr>
              <w:t>, which will be presented to NHS GJ Board for final approval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672BFA" w:rsidRPr="00672BFA" w:rsidRDefault="00672BFA" w:rsidP="00672BFA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  <w:p w:rsidR="001B7C11" w:rsidRDefault="001B7C11" w:rsidP="00672BFA">
            <w:pPr>
              <w:pStyle w:val="ListParagraph"/>
              <w:numPr>
                <w:ilvl w:val="0"/>
                <w:numId w:val="20"/>
              </w:numPr>
              <w:spacing w:after="160" w:line="259" w:lineRule="auto"/>
              <w:ind w:left="339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The Committee noted the continuing work of NHS Scotland Academy and approved the </w:t>
            </w:r>
            <w:r w:rsidR="005B29CE">
              <w:rPr>
                <w:rFonts w:ascii="Arial" w:hAnsi="Arial" w:cs="Arial"/>
                <w:sz w:val="24"/>
                <w:szCs w:val="24"/>
              </w:rPr>
              <w:t xml:space="preserve">NHS Scotland Academy Executive Programme Group </w:t>
            </w:r>
            <w:r>
              <w:rPr>
                <w:rFonts w:ascii="Arial" w:hAnsi="Arial" w:cs="Arial"/>
                <w:sz w:val="24"/>
                <w:szCs w:val="24"/>
              </w:rPr>
              <w:t>Terms of Reference</w:t>
            </w:r>
            <w:r w:rsidR="00672BFA">
              <w:rPr>
                <w:rFonts w:ascii="Arial" w:hAnsi="Arial" w:cs="Arial"/>
                <w:sz w:val="24"/>
                <w:szCs w:val="24"/>
              </w:rPr>
              <w:t>, which will be presented to NHS GJ Board for final approval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672BFA" w:rsidRPr="00672BFA" w:rsidRDefault="00672BFA" w:rsidP="00672BFA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  <w:p w:rsidR="001B7C11" w:rsidRDefault="001B7C11" w:rsidP="00672BFA">
            <w:pPr>
              <w:pStyle w:val="ListParagraph"/>
              <w:numPr>
                <w:ilvl w:val="0"/>
                <w:numId w:val="20"/>
              </w:numPr>
              <w:spacing w:after="160" w:line="259" w:lineRule="auto"/>
              <w:ind w:left="339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The Commit</w:t>
            </w:r>
            <w:r w:rsidR="005B29CE">
              <w:rPr>
                <w:rFonts w:ascii="Arial" w:hAnsi="Arial" w:cs="Arial"/>
                <w:sz w:val="24"/>
                <w:szCs w:val="24"/>
              </w:rPr>
              <w:t>tee discussed the Blueprint for Good G</w:t>
            </w:r>
            <w:r>
              <w:rPr>
                <w:rFonts w:ascii="Arial" w:hAnsi="Arial" w:cs="Arial"/>
                <w:sz w:val="24"/>
                <w:szCs w:val="24"/>
              </w:rPr>
              <w:t xml:space="preserve">overnance </w:t>
            </w:r>
            <w:r w:rsidR="005B29CE">
              <w:rPr>
                <w:rFonts w:ascii="Arial" w:hAnsi="Arial" w:cs="Arial"/>
                <w:sz w:val="24"/>
                <w:szCs w:val="24"/>
              </w:rPr>
              <w:t>I</w:t>
            </w:r>
            <w:r>
              <w:rPr>
                <w:rFonts w:ascii="Arial" w:hAnsi="Arial" w:cs="Arial"/>
                <w:sz w:val="24"/>
                <w:szCs w:val="24"/>
              </w:rPr>
              <w:t xml:space="preserve">mplementation Plan </w:t>
            </w:r>
            <w:r w:rsidR="00672BFA">
              <w:rPr>
                <w:rFonts w:ascii="Arial" w:hAnsi="Arial" w:cs="Arial"/>
                <w:sz w:val="24"/>
                <w:szCs w:val="24"/>
              </w:rPr>
              <w:t>and noted the actions for this Committee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672BFA" w:rsidRPr="00672BFA" w:rsidRDefault="00672BFA" w:rsidP="00672BFA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  <w:p w:rsidR="001B7C11" w:rsidRDefault="001B7C11" w:rsidP="00672BFA">
            <w:pPr>
              <w:pStyle w:val="ListParagraph"/>
              <w:numPr>
                <w:ilvl w:val="0"/>
                <w:numId w:val="20"/>
              </w:numPr>
              <w:spacing w:after="160" w:line="259" w:lineRule="auto"/>
              <w:ind w:left="339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The Committee approved the Annual Governance Report for 2023/24.</w:t>
            </w:r>
          </w:p>
          <w:p w:rsidR="002766A5" w:rsidRPr="004A3155" w:rsidRDefault="002766A5" w:rsidP="00672BFA">
            <w:pPr>
              <w:pStyle w:val="ListParagraph"/>
              <w:ind w:left="339"/>
              <w:contextualSpacing/>
              <w:rPr>
                <w:rFonts w:cs="Arial"/>
                <w:szCs w:val="24"/>
              </w:rPr>
            </w:pPr>
          </w:p>
        </w:tc>
      </w:tr>
    </w:tbl>
    <w:p w:rsidR="00050D76" w:rsidRDefault="00050D76" w:rsidP="00050D76"/>
    <w:p w:rsidR="007E133D" w:rsidRDefault="007E133D" w:rsidP="00050D76"/>
    <w:p w:rsidR="007E133D" w:rsidRDefault="00CD2DC5" w:rsidP="00CD2DC5">
      <w:pPr>
        <w:pStyle w:val="Body"/>
        <w:tabs>
          <w:tab w:val="left" w:pos="5580"/>
          <w:tab w:val="left" w:pos="7740"/>
        </w:tabs>
        <w:ind w:left="993" w:hanging="273"/>
        <w:rPr>
          <w:rFonts w:hAnsi="Arial" w:cs="Arial"/>
          <w:lang w:val="en-US"/>
        </w:rPr>
      </w:pPr>
      <w:r>
        <w:rPr>
          <w:rFonts w:hAnsi="Arial" w:cs="Arial"/>
          <w:lang w:val="en-US"/>
        </w:rPr>
        <w:tab/>
      </w:r>
      <w:r w:rsidR="007E133D">
        <w:rPr>
          <w:rFonts w:hAnsi="Arial" w:cs="Arial"/>
          <w:lang w:val="en-US"/>
        </w:rPr>
        <w:t xml:space="preserve">The </w:t>
      </w:r>
      <w:r w:rsidR="00E7372F">
        <w:rPr>
          <w:rFonts w:hAnsi="Arial" w:cs="Arial"/>
          <w:lang w:val="en-US"/>
        </w:rPr>
        <w:t xml:space="preserve">next </w:t>
      </w:r>
      <w:r w:rsidR="00D51002">
        <w:rPr>
          <w:rFonts w:hAnsi="Arial" w:cs="Arial"/>
          <w:lang w:val="en-US"/>
        </w:rPr>
        <w:t xml:space="preserve">Strategic Portfolio </w:t>
      </w:r>
      <w:r w:rsidR="008E1DD5">
        <w:rPr>
          <w:rFonts w:hAnsi="Arial" w:cs="Arial"/>
          <w:lang w:val="en-US"/>
        </w:rPr>
        <w:t xml:space="preserve">Governance Committee </w:t>
      </w:r>
      <w:r w:rsidR="00E7372F">
        <w:rPr>
          <w:rFonts w:hAnsi="Arial" w:cs="Arial"/>
          <w:lang w:val="en-US"/>
        </w:rPr>
        <w:t xml:space="preserve">meeting is scheduled for </w:t>
      </w:r>
      <w:r w:rsidR="001B7C11">
        <w:rPr>
          <w:rFonts w:hAnsi="Arial" w:cs="Arial"/>
          <w:lang w:val="en-US"/>
        </w:rPr>
        <w:t>9 July 2024</w:t>
      </w:r>
      <w:r w:rsidR="007E133D">
        <w:rPr>
          <w:rFonts w:hAnsi="Arial" w:cs="Arial"/>
          <w:lang w:val="en-US"/>
        </w:rPr>
        <w:t>.</w:t>
      </w:r>
    </w:p>
    <w:p w:rsidR="007E133D" w:rsidRDefault="007E133D" w:rsidP="007E133D">
      <w:pPr>
        <w:pStyle w:val="Body"/>
        <w:tabs>
          <w:tab w:val="num" w:pos="720"/>
          <w:tab w:val="left" w:pos="5580"/>
          <w:tab w:val="left" w:pos="7740"/>
        </w:tabs>
        <w:rPr>
          <w:rFonts w:hAnsi="Arial" w:cs="Arial"/>
          <w:lang w:val="en-US"/>
        </w:rPr>
      </w:pPr>
    </w:p>
    <w:p w:rsidR="003D757C" w:rsidRDefault="003D757C" w:rsidP="007E133D">
      <w:pPr>
        <w:pStyle w:val="Body"/>
        <w:tabs>
          <w:tab w:val="num" w:pos="720"/>
          <w:tab w:val="left" w:pos="5580"/>
          <w:tab w:val="left" w:pos="7740"/>
        </w:tabs>
        <w:rPr>
          <w:rFonts w:hAnsi="Arial" w:cs="Arial"/>
          <w:lang w:val="en-US"/>
        </w:rPr>
      </w:pPr>
    </w:p>
    <w:p w:rsidR="007E133D" w:rsidRPr="003D757C" w:rsidRDefault="00A02830" w:rsidP="00CD2DC5">
      <w:pPr>
        <w:pStyle w:val="Heading2"/>
        <w:ind w:left="993" w:hanging="709"/>
      </w:pPr>
      <w:r>
        <w:t>3</w:t>
      </w:r>
      <w:r w:rsidR="007E133D" w:rsidRPr="003D757C">
        <w:t xml:space="preserve"> </w:t>
      </w:r>
      <w:r w:rsidR="007E133D" w:rsidRPr="003D757C">
        <w:tab/>
        <w:t>Recommendation</w:t>
      </w:r>
    </w:p>
    <w:p w:rsidR="007E133D" w:rsidRDefault="007E133D" w:rsidP="007E133D">
      <w:pPr>
        <w:ind w:right="183"/>
        <w:rPr>
          <w:rFonts w:cs="Arial"/>
          <w:szCs w:val="24"/>
        </w:rPr>
      </w:pPr>
    </w:p>
    <w:p w:rsidR="007E133D" w:rsidRDefault="003D757C" w:rsidP="00CD2DC5">
      <w:pPr>
        <w:ind w:left="273" w:right="183" w:firstLine="720"/>
        <w:rPr>
          <w:rFonts w:cs="Arial"/>
        </w:rPr>
      </w:pPr>
      <w:r>
        <w:rPr>
          <w:rFonts w:cs="Arial"/>
        </w:rPr>
        <w:t xml:space="preserve">The </w:t>
      </w:r>
      <w:r w:rsidR="007E133D">
        <w:rPr>
          <w:rFonts w:cs="Arial"/>
        </w:rPr>
        <w:t xml:space="preserve">Board are asked to note the </w:t>
      </w:r>
      <w:r w:rsidR="00D51002">
        <w:rPr>
          <w:rFonts w:cs="Arial"/>
        </w:rPr>
        <w:t>Strategic Portfolio</w:t>
      </w:r>
      <w:r w:rsidR="00733D1F">
        <w:rPr>
          <w:rFonts w:cs="Arial"/>
        </w:rPr>
        <w:t xml:space="preserve"> Governance </w:t>
      </w:r>
      <w:r w:rsidR="007E133D">
        <w:rPr>
          <w:rFonts w:cs="Arial"/>
        </w:rPr>
        <w:t>Committee Update.</w:t>
      </w:r>
    </w:p>
    <w:p w:rsidR="003D757C" w:rsidRDefault="003D757C" w:rsidP="007E133D">
      <w:pPr>
        <w:ind w:right="183"/>
        <w:rPr>
          <w:rFonts w:cs="Arial"/>
        </w:rPr>
      </w:pPr>
    </w:p>
    <w:p w:rsidR="003D757C" w:rsidRDefault="003D757C" w:rsidP="007E133D">
      <w:pPr>
        <w:ind w:right="183"/>
        <w:rPr>
          <w:rFonts w:cs="Arial"/>
        </w:rPr>
      </w:pPr>
    </w:p>
    <w:p w:rsidR="00D51002" w:rsidRDefault="00D51002" w:rsidP="007E133D">
      <w:pPr>
        <w:ind w:right="183"/>
        <w:rPr>
          <w:rFonts w:cs="Arial"/>
        </w:rPr>
      </w:pPr>
    </w:p>
    <w:p w:rsidR="00D51002" w:rsidRDefault="00D51002" w:rsidP="007E133D">
      <w:pPr>
        <w:ind w:right="183"/>
        <w:rPr>
          <w:rFonts w:cs="Arial"/>
        </w:rPr>
      </w:pPr>
    </w:p>
    <w:p w:rsidR="00D51002" w:rsidRDefault="00D51002" w:rsidP="00CD2DC5">
      <w:pPr>
        <w:ind w:left="993"/>
        <w:rPr>
          <w:b/>
          <w:bCs/>
        </w:rPr>
      </w:pPr>
      <w:r>
        <w:rPr>
          <w:b/>
          <w:bCs/>
        </w:rPr>
        <w:t>Linda Semple, Chair</w:t>
      </w:r>
    </w:p>
    <w:p w:rsidR="00D51002" w:rsidRDefault="00D51002" w:rsidP="00CD2DC5">
      <w:pPr>
        <w:ind w:left="993"/>
        <w:rPr>
          <w:b/>
          <w:bCs/>
        </w:rPr>
      </w:pPr>
      <w:r>
        <w:rPr>
          <w:b/>
          <w:bCs/>
        </w:rPr>
        <w:t>Strategic Portfolio Governance Committee</w:t>
      </w:r>
    </w:p>
    <w:p w:rsidR="00D51002" w:rsidRDefault="001B7C11" w:rsidP="00CD2DC5">
      <w:pPr>
        <w:ind w:left="993"/>
        <w:rPr>
          <w:b/>
          <w:bCs/>
        </w:rPr>
      </w:pPr>
      <w:r>
        <w:rPr>
          <w:b/>
          <w:bCs/>
        </w:rPr>
        <w:t>May 2024</w:t>
      </w:r>
    </w:p>
    <w:p w:rsidR="003D757C" w:rsidRDefault="003D757C" w:rsidP="007E133D">
      <w:pPr>
        <w:ind w:right="183"/>
        <w:rPr>
          <w:rFonts w:cs="Arial"/>
        </w:rPr>
      </w:pPr>
    </w:p>
    <w:sectPr w:rsidR="003D757C" w:rsidSect="003F7F61">
      <w:headerReference w:type="default" r:id="rId8"/>
      <w:footerReference w:type="default" r:id="rId9"/>
      <w:pgSz w:w="11906" w:h="16838"/>
      <w:pgMar w:top="827" w:right="849" w:bottom="851" w:left="993" w:header="570" w:footer="6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759C" w:rsidRDefault="00E2759C">
      <w:r>
        <w:separator/>
      </w:r>
    </w:p>
  </w:endnote>
  <w:endnote w:type="continuationSeparator" w:id="0">
    <w:p w:rsidR="00E2759C" w:rsidRDefault="00E275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0728" w:rsidRDefault="00610728" w:rsidP="003F7F61">
    <w:pPr>
      <w:pStyle w:val="Footer"/>
      <w:jc w:val="center"/>
      <w:rPr>
        <w:rFonts w:cs="Arial"/>
        <w:sz w:val="16"/>
        <w:szCs w:val="16"/>
      </w:rPr>
    </w:pPr>
  </w:p>
  <w:p w:rsidR="00610728" w:rsidRPr="00C35168" w:rsidRDefault="00610728" w:rsidP="003F7F61">
    <w:pPr>
      <w:pStyle w:val="Footer"/>
      <w:jc w:val="center"/>
      <w:rPr>
        <w:rFonts w:cs="Arial"/>
        <w:sz w:val="16"/>
        <w:szCs w:val="16"/>
      </w:rPr>
    </w:pPr>
    <w:r w:rsidRPr="00C35168">
      <w:rPr>
        <w:rFonts w:cs="Arial"/>
        <w:sz w:val="16"/>
        <w:szCs w:val="16"/>
      </w:rPr>
      <w:t xml:space="preserve">Page </w:t>
    </w:r>
    <w:r w:rsidRPr="00C35168">
      <w:rPr>
        <w:rFonts w:cs="Arial"/>
        <w:sz w:val="16"/>
        <w:szCs w:val="16"/>
      </w:rPr>
      <w:fldChar w:fldCharType="begin"/>
    </w:r>
    <w:r w:rsidRPr="00C35168">
      <w:rPr>
        <w:rFonts w:cs="Arial"/>
        <w:sz w:val="16"/>
        <w:szCs w:val="16"/>
      </w:rPr>
      <w:instrText xml:space="preserve"> PAGE </w:instrText>
    </w:r>
    <w:r w:rsidRPr="00C35168">
      <w:rPr>
        <w:rFonts w:cs="Arial"/>
        <w:sz w:val="16"/>
        <w:szCs w:val="16"/>
      </w:rPr>
      <w:fldChar w:fldCharType="separate"/>
    </w:r>
    <w:r w:rsidR="0044789C">
      <w:rPr>
        <w:rFonts w:cs="Arial"/>
        <w:noProof/>
        <w:sz w:val="16"/>
        <w:szCs w:val="16"/>
      </w:rPr>
      <w:t>2</w:t>
    </w:r>
    <w:r w:rsidRPr="00C35168">
      <w:rPr>
        <w:rFonts w:cs="Arial"/>
        <w:sz w:val="16"/>
        <w:szCs w:val="16"/>
      </w:rPr>
      <w:fldChar w:fldCharType="end"/>
    </w:r>
    <w:r w:rsidRPr="00C35168">
      <w:rPr>
        <w:rFonts w:cs="Arial"/>
        <w:sz w:val="16"/>
        <w:szCs w:val="16"/>
      </w:rPr>
      <w:t xml:space="preserve"> of </w:t>
    </w:r>
    <w:r w:rsidRPr="00C35168">
      <w:rPr>
        <w:rFonts w:cs="Arial"/>
        <w:sz w:val="16"/>
        <w:szCs w:val="16"/>
      </w:rPr>
      <w:fldChar w:fldCharType="begin"/>
    </w:r>
    <w:r w:rsidRPr="00C35168">
      <w:rPr>
        <w:rFonts w:cs="Arial"/>
        <w:sz w:val="16"/>
        <w:szCs w:val="16"/>
      </w:rPr>
      <w:instrText xml:space="preserve"> NUMPAGES </w:instrText>
    </w:r>
    <w:r w:rsidRPr="00C35168">
      <w:rPr>
        <w:rFonts w:cs="Arial"/>
        <w:sz w:val="16"/>
        <w:szCs w:val="16"/>
      </w:rPr>
      <w:fldChar w:fldCharType="separate"/>
    </w:r>
    <w:r w:rsidR="0044789C">
      <w:rPr>
        <w:rFonts w:cs="Arial"/>
        <w:noProof/>
        <w:sz w:val="16"/>
        <w:szCs w:val="16"/>
      </w:rPr>
      <w:t>2</w:t>
    </w:r>
    <w:r w:rsidRPr="00C35168">
      <w:rPr>
        <w:rFonts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759C" w:rsidRDefault="00E2759C">
      <w:r>
        <w:separator/>
      </w:r>
    </w:p>
  </w:footnote>
  <w:footnote w:type="continuationSeparator" w:id="0">
    <w:p w:rsidR="00E2759C" w:rsidRDefault="00E275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0728" w:rsidRPr="00125A9E" w:rsidRDefault="0044789C" w:rsidP="00AF356A">
    <w:pPr>
      <w:pStyle w:val="Header"/>
      <w:tabs>
        <w:tab w:val="clear" w:pos="9026"/>
        <w:tab w:val="right" w:pos="9781"/>
      </w:tabs>
      <w:spacing w:after="120"/>
      <w:ind w:right="-1"/>
      <w:jc w:val="right"/>
      <w:rPr>
        <w:rFonts w:cs="Arial"/>
        <w:b/>
        <w:color w:val="2E74B5" w:themeColor="accent1" w:themeShade="BF"/>
        <w:sz w:val="20"/>
      </w:rPr>
    </w:pPr>
    <w:r>
      <w:rPr>
        <w:rFonts w:cs="Arial"/>
        <w:b/>
        <w:color w:val="2E74B5" w:themeColor="accent1" w:themeShade="BF"/>
        <w:sz w:val="20"/>
      </w:rPr>
      <w:t xml:space="preserve">Board Public </w:t>
    </w:r>
    <w:r w:rsidR="00125A9E" w:rsidRPr="00125A9E">
      <w:rPr>
        <w:rFonts w:cs="Arial"/>
        <w:b/>
        <w:color w:val="2E74B5" w:themeColor="accent1" w:themeShade="BF"/>
        <w:sz w:val="20"/>
      </w:rPr>
      <w:t xml:space="preserve">Item </w:t>
    </w:r>
    <w:r w:rsidR="00622568">
      <w:rPr>
        <w:rFonts w:cs="Arial"/>
        <w:b/>
        <w:color w:val="2E74B5" w:themeColor="accent1" w:themeShade="BF"/>
        <w:sz w:val="20"/>
      </w:rPr>
      <w:t>7.1</w:t>
    </w:r>
  </w:p>
  <w:p w:rsidR="00F96952" w:rsidRDefault="00F9695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30D9A"/>
    <w:multiLevelType w:val="hybridMultilevel"/>
    <w:tmpl w:val="917A6972"/>
    <w:lvl w:ilvl="0" w:tplc="F56E1004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600B98"/>
    <w:multiLevelType w:val="hybridMultilevel"/>
    <w:tmpl w:val="FB34A8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6E2CCC"/>
    <w:multiLevelType w:val="hybridMultilevel"/>
    <w:tmpl w:val="B3A44808"/>
    <w:lvl w:ilvl="0" w:tplc="F18C492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BAD2572"/>
    <w:multiLevelType w:val="hybridMultilevel"/>
    <w:tmpl w:val="F07EAD96"/>
    <w:lvl w:ilvl="0" w:tplc="F552E9EE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4EB234A"/>
    <w:multiLevelType w:val="multilevel"/>
    <w:tmpl w:val="0F2698B6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A67077F"/>
    <w:multiLevelType w:val="hybridMultilevel"/>
    <w:tmpl w:val="ADF2CB3E"/>
    <w:lvl w:ilvl="0" w:tplc="F56E1004">
      <w:start w:val="1"/>
      <w:numFmt w:val="decimal"/>
      <w:lvlText w:val="%1."/>
      <w:lvlJc w:val="left"/>
      <w:pPr>
        <w:ind w:left="394" w:hanging="360"/>
      </w:pPr>
      <w:rPr>
        <w:rFonts w:ascii="Arial" w:hAnsi="Arial" w:cs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114" w:hanging="360"/>
      </w:pPr>
    </w:lvl>
    <w:lvl w:ilvl="2" w:tplc="0809001B" w:tentative="1">
      <w:start w:val="1"/>
      <w:numFmt w:val="lowerRoman"/>
      <w:lvlText w:val="%3."/>
      <w:lvlJc w:val="right"/>
      <w:pPr>
        <w:ind w:left="1834" w:hanging="180"/>
      </w:pPr>
    </w:lvl>
    <w:lvl w:ilvl="3" w:tplc="0809000F" w:tentative="1">
      <w:start w:val="1"/>
      <w:numFmt w:val="decimal"/>
      <w:lvlText w:val="%4."/>
      <w:lvlJc w:val="left"/>
      <w:pPr>
        <w:ind w:left="2554" w:hanging="360"/>
      </w:pPr>
    </w:lvl>
    <w:lvl w:ilvl="4" w:tplc="08090019" w:tentative="1">
      <w:start w:val="1"/>
      <w:numFmt w:val="lowerLetter"/>
      <w:lvlText w:val="%5."/>
      <w:lvlJc w:val="left"/>
      <w:pPr>
        <w:ind w:left="3274" w:hanging="360"/>
      </w:pPr>
    </w:lvl>
    <w:lvl w:ilvl="5" w:tplc="0809001B" w:tentative="1">
      <w:start w:val="1"/>
      <w:numFmt w:val="lowerRoman"/>
      <w:lvlText w:val="%6."/>
      <w:lvlJc w:val="right"/>
      <w:pPr>
        <w:ind w:left="3994" w:hanging="180"/>
      </w:pPr>
    </w:lvl>
    <w:lvl w:ilvl="6" w:tplc="0809000F" w:tentative="1">
      <w:start w:val="1"/>
      <w:numFmt w:val="decimal"/>
      <w:lvlText w:val="%7."/>
      <w:lvlJc w:val="left"/>
      <w:pPr>
        <w:ind w:left="4714" w:hanging="360"/>
      </w:pPr>
    </w:lvl>
    <w:lvl w:ilvl="7" w:tplc="08090019" w:tentative="1">
      <w:start w:val="1"/>
      <w:numFmt w:val="lowerLetter"/>
      <w:lvlText w:val="%8."/>
      <w:lvlJc w:val="left"/>
      <w:pPr>
        <w:ind w:left="5434" w:hanging="360"/>
      </w:pPr>
    </w:lvl>
    <w:lvl w:ilvl="8" w:tplc="08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6" w15:restartNumberingAfterBreak="0">
    <w:nsid w:val="22512535"/>
    <w:multiLevelType w:val="multilevel"/>
    <w:tmpl w:val="5CEC438A"/>
    <w:lvl w:ilvl="0">
      <w:start w:val="3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7" w15:restartNumberingAfterBreak="0">
    <w:nsid w:val="240511EB"/>
    <w:multiLevelType w:val="hybridMultilevel"/>
    <w:tmpl w:val="53FE879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4EB1704"/>
    <w:multiLevelType w:val="hybridMultilevel"/>
    <w:tmpl w:val="3F36626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6401C19"/>
    <w:multiLevelType w:val="hybridMultilevel"/>
    <w:tmpl w:val="BB064C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E84F81"/>
    <w:multiLevelType w:val="hybridMultilevel"/>
    <w:tmpl w:val="B11E40B2"/>
    <w:lvl w:ilvl="0" w:tplc="08090001">
      <w:start w:val="1"/>
      <w:numFmt w:val="bullet"/>
      <w:lvlText w:val=""/>
      <w:lvlJc w:val="left"/>
      <w:pPr>
        <w:ind w:left="3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1" w15:restartNumberingAfterBreak="0">
    <w:nsid w:val="28BB4B05"/>
    <w:multiLevelType w:val="multilevel"/>
    <w:tmpl w:val="A6CA36FC"/>
    <w:lvl w:ilvl="0">
      <w:start w:val="3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0" w:hanging="2160"/>
      </w:pPr>
      <w:rPr>
        <w:rFonts w:hint="default"/>
      </w:rPr>
    </w:lvl>
  </w:abstractNum>
  <w:abstractNum w:abstractNumId="12" w15:restartNumberingAfterBreak="0">
    <w:nsid w:val="29746F52"/>
    <w:multiLevelType w:val="multilevel"/>
    <w:tmpl w:val="E502F91C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9E32009"/>
    <w:multiLevelType w:val="hybridMultilevel"/>
    <w:tmpl w:val="57885C6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A011C6C"/>
    <w:multiLevelType w:val="multilevel"/>
    <w:tmpl w:val="42562F12"/>
    <w:lvl w:ilvl="0">
      <w:start w:val="2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2DD73CFC"/>
    <w:multiLevelType w:val="hybridMultilevel"/>
    <w:tmpl w:val="C61A8D34"/>
    <w:lvl w:ilvl="0" w:tplc="E93E74D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EAB58BD"/>
    <w:multiLevelType w:val="hybridMultilevel"/>
    <w:tmpl w:val="383227F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58707EC"/>
    <w:multiLevelType w:val="hybridMultilevel"/>
    <w:tmpl w:val="10222A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71F34FD"/>
    <w:multiLevelType w:val="hybridMultilevel"/>
    <w:tmpl w:val="F95E31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053B3C"/>
    <w:multiLevelType w:val="hybridMultilevel"/>
    <w:tmpl w:val="3678E31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9101FA3"/>
    <w:multiLevelType w:val="hybridMultilevel"/>
    <w:tmpl w:val="AE184EE6"/>
    <w:lvl w:ilvl="0" w:tplc="0809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21" w15:restartNumberingAfterBreak="0">
    <w:nsid w:val="49A204EC"/>
    <w:multiLevelType w:val="hybridMultilevel"/>
    <w:tmpl w:val="05947F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320E58"/>
    <w:multiLevelType w:val="hybridMultilevel"/>
    <w:tmpl w:val="E632A9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43608F"/>
    <w:multiLevelType w:val="hybridMultilevel"/>
    <w:tmpl w:val="3D1CEEFA"/>
    <w:lvl w:ilvl="0" w:tplc="08090001">
      <w:start w:val="1"/>
      <w:numFmt w:val="bullet"/>
      <w:lvlText w:val=""/>
      <w:lvlJc w:val="left"/>
      <w:pPr>
        <w:ind w:left="147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9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1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3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5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7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9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1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32" w:hanging="360"/>
      </w:pPr>
      <w:rPr>
        <w:rFonts w:ascii="Wingdings" w:hAnsi="Wingdings" w:hint="default"/>
      </w:rPr>
    </w:lvl>
  </w:abstractNum>
  <w:abstractNum w:abstractNumId="24" w15:restartNumberingAfterBreak="0">
    <w:nsid w:val="586567A2"/>
    <w:multiLevelType w:val="hybridMultilevel"/>
    <w:tmpl w:val="C47C4DA8"/>
    <w:lvl w:ilvl="0" w:tplc="A300C48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3C4E7A"/>
    <w:multiLevelType w:val="hybridMultilevel"/>
    <w:tmpl w:val="E364FC28"/>
    <w:lvl w:ilvl="0" w:tplc="08090001">
      <w:start w:val="1"/>
      <w:numFmt w:val="bullet"/>
      <w:lvlText w:val=""/>
      <w:lvlJc w:val="left"/>
      <w:pPr>
        <w:ind w:left="972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692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852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012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abstractNum w:abstractNumId="26" w15:restartNumberingAfterBreak="0">
    <w:nsid w:val="6EC42E69"/>
    <w:multiLevelType w:val="hybridMultilevel"/>
    <w:tmpl w:val="EE24A3C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0"/>
  </w:num>
  <w:num w:numId="3">
    <w:abstractNumId w:val="16"/>
  </w:num>
  <w:num w:numId="4">
    <w:abstractNumId w:val="26"/>
  </w:num>
  <w:num w:numId="5">
    <w:abstractNumId w:val="13"/>
  </w:num>
  <w:num w:numId="6">
    <w:abstractNumId w:val="10"/>
  </w:num>
  <w:num w:numId="7">
    <w:abstractNumId w:val="17"/>
  </w:num>
  <w:num w:numId="8">
    <w:abstractNumId w:val="8"/>
  </w:num>
  <w:num w:numId="9">
    <w:abstractNumId w:val="23"/>
  </w:num>
  <w:num w:numId="10">
    <w:abstractNumId w:val="5"/>
  </w:num>
  <w:num w:numId="11">
    <w:abstractNumId w:val="24"/>
  </w:num>
  <w:num w:numId="12">
    <w:abstractNumId w:val="4"/>
  </w:num>
  <w:num w:numId="13">
    <w:abstractNumId w:val="6"/>
  </w:num>
  <w:num w:numId="14">
    <w:abstractNumId w:val="11"/>
  </w:num>
  <w:num w:numId="15">
    <w:abstractNumId w:val="14"/>
  </w:num>
  <w:num w:numId="16">
    <w:abstractNumId w:val="12"/>
  </w:num>
  <w:num w:numId="17">
    <w:abstractNumId w:val="20"/>
  </w:num>
  <w:num w:numId="18">
    <w:abstractNumId w:val="19"/>
  </w:num>
  <w:num w:numId="19">
    <w:abstractNumId w:val="7"/>
  </w:num>
  <w:num w:numId="20">
    <w:abstractNumId w:val="18"/>
  </w:num>
  <w:num w:numId="21">
    <w:abstractNumId w:val="3"/>
  </w:num>
  <w:num w:numId="22">
    <w:abstractNumId w:val="15"/>
  </w:num>
  <w:num w:numId="23">
    <w:abstractNumId w:val="2"/>
  </w:num>
  <w:num w:numId="24">
    <w:abstractNumId w:val="21"/>
  </w:num>
  <w:num w:numId="25">
    <w:abstractNumId w:val="9"/>
  </w:num>
  <w:num w:numId="26">
    <w:abstractNumId w:val="1"/>
  </w:num>
  <w:num w:numId="27">
    <w:abstractNumId w:val="1"/>
  </w:num>
  <w:num w:numId="28">
    <w:abstractNumId w:val="18"/>
  </w:num>
  <w:num w:numId="2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C09"/>
    <w:rsid w:val="00017CFD"/>
    <w:rsid w:val="0003098A"/>
    <w:rsid w:val="00047714"/>
    <w:rsid w:val="00050D76"/>
    <w:rsid w:val="00072A23"/>
    <w:rsid w:val="00075289"/>
    <w:rsid w:val="00091974"/>
    <w:rsid w:val="000945DB"/>
    <w:rsid w:val="000F0454"/>
    <w:rsid w:val="000F7706"/>
    <w:rsid w:val="00100233"/>
    <w:rsid w:val="00114796"/>
    <w:rsid w:val="00125A9E"/>
    <w:rsid w:val="00140DB3"/>
    <w:rsid w:val="001B7C11"/>
    <w:rsid w:val="002154AE"/>
    <w:rsid w:val="0023473B"/>
    <w:rsid w:val="002766A5"/>
    <w:rsid w:val="002B021F"/>
    <w:rsid w:val="002E027C"/>
    <w:rsid w:val="002F75F2"/>
    <w:rsid w:val="0030362F"/>
    <w:rsid w:val="00320894"/>
    <w:rsid w:val="00330455"/>
    <w:rsid w:val="0033790B"/>
    <w:rsid w:val="00346269"/>
    <w:rsid w:val="00377F9B"/>
    <w:rsid w:val="003C6D95"/>
    <w:rsid w:val="003D757C"/>
    <w:rsid w:val="003E0691"/>
    <w:rsid w:val="003F1696"/>
    <w:rsid w:val="003F7F61"/>
    <w:rsid w:val="00430C09"/>
    <w:rsid w:val="00446219"/>
    <w:rsid w:val="0044789C"/>
    <w:rsid w:val="00477502"/>
    <w:rsid w:val="004837E8"/>
    <w:rsid w:val="00495B36"/>
    <w:rsid w:val="004A3155"/>
    <w:rsid w:val="004C24DE"/>
    <w:rsid w:val="004C564E"/>
    <w:rsid w:val="004F32E0"/>
    <w:rsid w:val="0054122E"/>
    <w:rsid w:val="00563B5B"/>
    <w:rsid w:val="00565C39"/>
    <w:rsid w:val="00590BA0"/>
    <w:rsid w:val="00591C18"/>
    <w:rsid w:val="005B1021"/>
    <w:rsid w:val="005B29CE"/>
    <w:rsid w:val="005B5ED3"/>
    <w:rsid w:val="005F1768"/>
    <w:rsid w:val="005F5804"/>
    <w:rsid w:val="00610728"/>
    <w:rsid w:val="006173A9"/>
    <w:rsid w:val="00622568"/>
    <w:rsid w:val="00622617"/>
    <w:rsid w:val="00672BFA"/>
    <w:rsid w:val="006D1343"/>
    <w:rsid w:val="006E1955"/>
    <w:rsid w:val="00724B6A"/>
    <w:rsid w:val="00733D1F"/>
    <w:rsid w:val="0075080D"/>
    <w:rsid w:val="00772480"/>
    <w:rsid w:val="00783964"/>
    <w:rsid w:val="007919B4"/>
    <w:rsid w:val="007E133D"/>
    <w:rsid w:val="007E53B0"/>
    <w:rsid w:val="007F32CF"/>
    <w:rsid w:val="00816E22"/>
    <w:rsid w:val="008A527A"/>
    <w:rsid w:val="008E1DD5"/>
    <w:rsid w:val="00927C6C"/>
    <w:rsid w:val="00943657"/>
    <w:rsid w:val="00961989"/>
    <w:rsid w:val="00965C01"/>
    <w:rsid w:val="009807B4"/>
    <w:rsid w:val="00987280"/>
    <w:rsid w:val="009C5992"/>
    <w:rsid w:val="009F3570"/>
    <w:rsid w:val="009F4BF0"/>
    <w:rsid w:val="00A02830"/>
    <w:rsid w:val="00A2680C"/>
    <w:rsid w:val="00A43898"/>
    <w:rsid w:val="00A60491"/>
    <w:rsid w:val="00A62B58"/>
    <w:rsid w:val="00A84C97"/>
    <w:rsid w:val="00AA77F7"/>
    <w:rsid w:val="00AE522B"/>
    <w:rsid w:val="00AF0530"/>
    <w:rsid w:val="00AF356A"/>
    <w:rsid w:val="00B13095"/>
    <w:rsid w:val="00B178D4"/>
    <w:rsid w:val="00B546C8"/>
    <w:rsid w:val="00B562FA"/>
    <w:rsid w:val="00B6178B"/>
    <w:rsid w:val="00B7445F"/>
    <w:rsid w:val="00B77902"/>
    <w:rsid w:val="00B851FC"/>
    <w:rsid w:val="00BD5F51"/>
    <w:rsid w:val="00BF3AF0"/>
    <w:rsid w:val="00C87B62"/>
    <w:rsid w:val="00C94BF7"/>
    <w:rsid w:val="00CD2DC5"/>
    <w:rsid w:val="00D1022D"/>
    <w:rsid w:val="00D1415F"/>
    <w:rsid w:val="00D2038F"/>
    <w:rsid w:val="00D51002"/>
    <w:rsid w:val="00D56139"/>
    <w:rsid w:val="00D70625"/>
    <w:rsid w:val="00DB781A"/>
    <w:rsid w:val="00DC5886"/>
    <w:rsid w:val="00DD2D3D"/>
    <w:rsid w:val="00DD4EAE"/>
    <w:rsid w:val="00DD6252"/>
    <w:rsid w:val="00DE00C6"/>
    <w:rsid w:val="00DF1BE0"/>
    <w:rsid w:val="00E2759C"/>
    <w:rsid w:val="00E71CD2"/>
    <w:rsid w:val="00E7372F"/>
    <w:rsid w:val="00E979D1"/>
    <w:rsid w:val="00EC34E0"/>
    <w:rsid w:val="00EC596E"/>
    <w:rsid w:val="00F02108"/>
    <w:rsid w:val="00F2051E"/>
    <w:rsid w:val="00F23BD2"/>
    <w:rsid w:val="00F3337D"/>
    <w:rsid w:val="00F66B09"/>
    <w:rsid w:val="00F774F5"/>
    <w:rsid w:val="00F85C30"/>
    <w:rsid w:val="00F96952"/>
    <w:rsid w:val="00FA7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CB7F3B"/>
  <w15:docId w15:val="{FCC677CA-80D6-41CC-B46A-C0DE4A5DC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07B4"/>
    <w:pPr>
      <w:spacing w:after="0" w:line="240" w:lineRule="auto"/>
    </w:pPr>
    <w:rPr>
      <w:rFonts w:eastAsia="Times New Roman" w:cs="Times New Roman"/>
      <w:spacing w:val="-3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430C09"/>
    <w:pPr>
      <w:keepNext/>
      <w:keepLines/>
      <w:spacing w:before="240"/>
      <w:outlineLvl w:val="0"/>
    </w:pPr>
    <w:rPr>
      <w:rFonts w:eastAsiaTheme="majorEastAsia" w:cstheme="majorBidi"/>
      <w:b/>
      <w:color w:val="2E74B5" w:themeColor="accent1" w:themeShade="BF"/>
      <w:sz w:val="5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30C09"/>
    <w:pPr>
      <w:keepNext/>
      <w:keepLines/>
      <w:spacing w:before="40"/>
      <w:outlineLvl w:val="1"/>
    </w:pPr>
    <w:rPr>
      <w:rFonts w:eastAsiaTheme="majorEastAsia" w:cstheme="majorBidi"/>
      <w:b/>
      <w:color w:val="002060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30C09"/>
    <w:pPr>
      <w:keepNext/>
      <w:keepLines/>
      <w:spacing w:before="40"/>
      <w:outlineLvl w:val="2"/>
    </w:pPr>
    <w:rPr>
      <w:rFonts w:eastAsiaTheme="majorEastAsia" w:cstheme="majorBidi"/>
      <w:b/>
      <w:color w:val="000000" w:themeColor="text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0C09"/>
    <w:rPr>
      <w:rFonts w:eastAsiaTheme="majorEastAsia" w:cstheme="majorBidi"/>
      <w:b/>
      <w:color w:val="2E74B5" w:themeColor="accent1" w:themeShade="BF"/>
      <w:spacing w:val="-3"/>
      <w:sz w:val="5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30C09"/>
    <w:rPr>
      <w:rFonts w:eastAsiaTheme="majorEastAsia" w:cstheme="majorBidi"/>
      <w:b/>
      <w:color w:val="002060"/>
      <w:spacing w:val="-3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30C09"/>
    <w:rPr>
      <w:rFonts w:eastAsiaTheme="majorEastAsia" w:cstheme="majorBidi"/>
      <w:b/>
      <w:color w:val="000000" w:themeColor="text1"/>
      <w:spacing w:val="-3"/>
    </w:rPr>
  </w:style>
  <w:style w:type="paragraph" w:styleId="Footer">
    <w:name w:val="footer"/>
    <w:basedOn w:val="Normal"/>
    <w:link w:val="FooterChar"/>
    <w:rsid w:val="00430C0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430C09"/>
    <w:rPr>
      <w:rFonts w:eastAsia="Times New Roman" w:cs="Times New Roman"/>
      <w:spacing w:val="-3"/>
      <w:szCs w:val="20"/>
    </w:rPr>
  </w:style>
  <w:style w:type="paragraph" w:styleId="Title">
    <w:name w:val="Title"/>
    <w:basedOn w:val="Normal"/>
    <w:link w:val="TitleChar"/>
    <w:qFormat/>
    <w:rsid w:val="00430C09"/>
    <w:pPr>
      <w:jc w:val="center"/>
    </w:pPr>
    <w:rPr>
      <w:rFonts w:ascii="Times New Roman" w:hAnsi="Times New Roman"/>
      <w:b/>
      <w:spacing w:val="0"/>
    </w:rPr>
  </w:style>
  <w:style w:type="character" w:customStyle="1" w:styleId="TitleChar">
    <w:name w:val="Title Char"/>
    <w:basedOn w:val="DefaultParagraphFont"/>
    <w:link w:val="Title"/>
    <w:rsid w:val="00430C09"/>
    <w:rPr>
      <w:rFonts w:ascii="Times New Roman" w:eastAsia="Times New Roman" w:hAnsi="Times New Roman" w:cs="Times New Roman"/>
      <w:b/>
      <w:szCs w:val="20"/>
    </w:rPr>
  </w:style>
  <w:style w:type="paragraph" w:styleId="ListParagraph">
    <w:name w:val="List Paragraph"/>
    <w:aliases w:val="F5 List Paragraph,List Paragraph2,MAIN CONTENT,List Paragraph12,Dot pt,List Paragraph1,Colorful List - Accent 11,No Spacing1,List Paragraph Char Char Char,Indicator Text,Numbered Para 1,Bullet Points,Bullet 1,Normal numbered,OBC Bullet,L"/>
    <w:basedOn w:val="Normal"/>
    <w:link w:val="ListParagraphChar"/>
    <w:uiPriority w:val="34"/>
    <w:qFormat/>
    <w:rsid w:val="00430C09"/>
    <w:pPr>
      <w:ind w:left="720"/>
    </w:pPr>
    <w:rPr>
      <w:rFonts w:ascii="Calibri" w:eastAsia="Calibri" w:hAnsi="Calibri"/>
      <w:spacing w:val="0"/>
      <w:sz w:val="22"/>
      <w:szCs w:val="22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430C0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30C09"/>
    <w:rPr>
      <w:rFonts w:eastAsia="Times New Roman" w:cs="Times New Roman"/>
      <w:spacing w:val="-3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78D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78D4"/>
    <w:rPr>
      <w:rFonts w:ascii="Segoe UI" w:eastAsia="Times New Roman" w:hAnsi="Segoe UI" w:cs="Segoe UI"/>
      <w:spacing w:val="-3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91C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91C18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91C18"/>
    <w:rPr>
      <w:rFonts w:eastAsia="Times New Roman" w:cs="Times New Roman"/>
      <w:spacing w:val="-3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1C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1C18"/>
    <w:rPr>
      <w:rFonts w:eastAsia="Times New Roman" w:cs="Times New Roman"/>
      <w:b/>
      <w:bCs/>
      <w:spacing w:val="-3"/>
      <w:sz w:val="20"/>
      <w:szCs w:val="20"/>
    </w:rPr>
  </w:style>
  <w:style w:type="character" w:customStyle="1" w:styleId="ListParagraphChar">
    <w:name w:val="List Paragraph Char"/>
    <w:aliases w:val="F5 List Paragraph Char,List Paragraph2 Char,MAIN CONTENT Char,List Paragraph12 Char,Dot pt Char,List Paragraph1 Char,Colorful List - Accent 11 Char,No Spacing1 Char,List Paragraph Char Char Char Char,Indicator Text Char,Bullet 1 Char"/>
    <w:link w:val="ListParagraph"/>
    <w:uiPriority w:val="34"/>
    <w:qFormat/>
    <w:locked/>
    <w:rsid w:val="00050D76"/>
    <w:rPr>
      <w:rFonts w:ascii="Calibri" w:eastAsia="Calibri" w:hAnsi="Calibri" w:cs="Times New Roman"/>
      <w:sz w:val="22"/>
      <w:szCs w:val="22"/>
      <w:lang w:eastAsia="en-GB"/>
    </w:rPr>
  </w:style>
  <w:style w:type="paragraph" w:customStyle="1" w:styleId="Body">
    <w:name w:val="Body"/>
    <w:rsid w:val="007E133D"/>
    <w:pPr>
      <w:spacing w:after="0" w:line="240" w:lineRule="auto"/>
    </w:pPr>
    <w:rPr>
      <w:rFonts w:eastAsia="Arial Unicode MS" w:hAnsi="Arial Unicode MS" w:cs="Arial Unicode MS"/>
      <w:color w:val="000000"/>
      <w:u w:color="00000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5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282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GJNH</Company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McGuinness</dc:creator>
  <cp:keywords/>
  <dc:description/>
  <cp:lastModifiedBy>Shannon Simpson (NHS GOLDEN JUBILEE)</cp:lastModifiedBy>
  <cp:revision>3</cp:revision>
  <cp:lastPrinted>2019-10-07T12:25:00Z</cp:lastPrinted>
  <dcterms:created xsi:type="dcterms:W3CDTF">2024-05-20T13:13:00Z</dcterms:created>
  <dcterms:modified xsi:type="dcterms:W3CDTF">2024-05-23T08:36:00Z</dcterms:modified>
</cp:coreProperties>
</file>