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2E465" w14:textId="5DBCC303" w:rsidR="008F7527" w:rsidRDefault="008F7527" w:rsidP="008F7527">
      <w:pPr>
        <w:tabs>
          <w:tab w:val="left" w:pos="437"/>
        </w:tabs>
        <w:spacing w:after="0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D922CD9" wp14:editId="2682EF53">
            <wp:extent cx="5943600" cy="1145540"/>
            <wp:effectExtent l="0" t="0" r="0" b="0"/>
            <wp:docPr id="2" name="Picture 2" descr="http://jubileestaffnet/files/1216/2634/2911/Academy-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jubileestaffnet/files/1216/2634/2911/Academy-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635" cy="1154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47F1A4" w14:textId="55676AA2" w:rsidR="008F7527" w:rsidRDefault="008F7527" w:rsidP="008F7527">
      <w:pPr>
        <w:tabs>
          <w:tab w:val="left" w:pos="437"/>
        </w:tabs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7323C28F" w14:textId="4EB5054F" w:rsidR="00D00F8F" w:rsidRPr="00307D53" w:rsidRDefault="00D00F8F" w:rsidP="00D00F8F">
      <w:pPr>
        <w:jc w:val="right"/>
        <w:rPr>
          <w:rFonts w:ascii="Arial" w:hAnsi="Arial" w:cs="Arial"/>
          <w:b/>
          <w:color w:val="FF0000"/>
        </w:rPr>
      </w:pPr>
      <w:r w:rsidRPr="00307D53">
        <w:rPr>
          <w:rFonts w:ascii="Arial" w:hAnsi="Arial" w:cs="Arial"/>
          <w:b/>
        </w:rPr>
        <w:t>NES</w:t>
      </w:r>
      <w:r>
        <w:rPr>
          <w:rFonts w:ascii="Arial" w:hAnsi="Arial" w:cs="Arial"/>
          <w:b/>
        </w:rPr>
        <w:t>/NHSGJ/Paper</w:t>
      </w:r>
      <w:r w:rsidR="003B39E1">
        <w:rPr>
          <w:rFonts w:ascii="Arial" w:hAnsi="Arial" w:cs="Arial"/>
          <w:b/>
        </w:rPr>
        <w:t xml:space="preserve"> 7</w:t>
      </w:r>
      <w:bookmarkStart w:id="0" w:name="_GoBack"/>
      <w:bookmarkEnd w:id="0"/>
      <w:r>
        <w:rPr>
          <w:rFonts w:ascii="Arial" w:hAnsi="Arial" w:cs="Arial"/>
          <w:b/>
        </w:rPr>
        <w:t>.2</w:t>
      </w:r>
    </w:p>
    <w:p w14:paraId="547E9C4B" w14:textId="77777777" w:rsidR="008F7527" w:rsidRDefault="008F7527" w:rsidP="001379B0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37BBE6A" w14:textId="3D70D600" w:rsidR="001075F4" w:rsidRPr="00DC6715" w:rsidRDefault="001075F4" w:rsidP="00966F58">
      <w:pPr>
        <w:spacing w:after="0"/>
        <w:ind w:left="709" w:hanging="709"/>
        <w:jc w:val="center"/>
        <w:rPr>
          <w:rFonts w:ascii="Arial" w:hAnsi="Arial" w:cs="Arial"/>
          <w:b/>
          <w:bCs/>
          <w:sz w:val="24"/>
          <w:szCs w:val="24"/>
        </w:rPr>
      </w:pPr>
      <w:r w:rsidRPr="00DC6715">
        <w:rPr>
          <w:rFonts w:ascii="Arial" w:hAnsi="Arial" w:cs="Arial"/>
          <w:b/>
          <w:bCs/>
          <w:sz w:val="24"/>
          <w:szCs w:val="24"/>
        </w:rPr>
        <w:t xml:space="preserve">NHS </w:t>
      </w:r>
      <w:r w:rsidR="0019698A" w:rsidRPr="00DC6715">
        <w:rPr>
          <w:rFonts w:ascii="Arial" w:hAnsi="Arial" w:cs="Arial"/>
          <w:b/>
          <w:bCs/>
          <w:sz w:val="24"/>
          <w:szCs w:val="24"/>
        </w:rPr>
        <w:t xml:space="preserve">Scotland </w:t>
      </w:r>
      <w:r w:rsidRPr="00DC6715">
        <w:rPr>
          <w:rFonts w:ascii="Arial" w:hAnsi="Arial" w:cs="Arial"/>
          <w:b/>
          <w:bCs/>
          <w:sz w:val="24"/>
          <w:szCs w:val="24"/>
        </w:rPr>
        <w:t xml:space="preserve">Academy Executive Programme Group </w:t>
      </w:r>
    </w:p>
    <w:p w14:paraId="5D44AD11" w14:textId="77777777" w:rsidR="001075F4" w:rsidRPr="00DC6715" w:rsidRDefault="001075F4" w:rsidP="00966F58">
      <w:pPr>
        <w:spacing w:after="0"/>
        <w:ind w:left="709" w:hanging="709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B046BC" w14:textId="6AB697C0" w:rsidR="00ED364B" w:rsidRPr="00DC6715" w:rsidRDefault="00ED364B" w:rsidP="00966F58">
      <w:pPr>
        <w:spacing w:after="0"/>
        <w:ind w:left="709" w:hanging="709"/>
        <w:jc w:val="center"/>
        <w:rPr>
          <w:rFonts w:ascii="Arial" w:hAnsi="Arial" w:cs="Arial"/>
          <w:b/>
          <w:bCs/>
          <w:sz w:val="24"/>
          <w:szCs w:val="24"/>
        </w:rPr>
      </w:pPr>
      <w:r w:rsidRPr="00DC6715">
        <w:rPr>
          <w:rFonts w:ascii="Arial" w:hAnsi="Arial" w:cs="Arial"/>
          <w:b/>
          <w:bCs/>
          <w:sz w:val="24"/>
          <w:szCs w:val="24"/>
        </w:rPr>
        <w:t>Terms of Reference</w:t>
      </w:r>
    </w:p>
    <w:p w14:paraId="3B9660CE" w14:textId="77777777" w:rsidR="00ED364B" w:rsidRPr="00DC6715" w:rsidRDefault="00ED364B" w:rsidP="00966F58">
      <w:pPr>
        <w:spacing w:after="0"/>
        <w:ind w:left="709" w:hanging="709"/>
        <w:jc w:val="center"/>
        <w:rPr>
          <w:rFonts w:ascii="Arial" w:hAnsi="Arial" w:cs="Arial"/>
          <w:sz w:val="24"/>
          <w:szCs w:val="24"/>
        </w:rPr>
      </w:pPr>
    </w:p>
    <w:p w14:paraId="130C95C1" w14:textId="4C3BB5E3" w:rsidR="00ED364B" w:rsidRPr="00DC6715" w:rsidRDefault="00ED364B" w:rsidP="00966F58">
      <w:pPr>
        <w:pStyle w:val="ListParagraph"/>
        <w:numPr>
          <w:ilvl w:val="0"/>
          <w:numId w:val="4"/>
        </w:num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DC6715">
        <w:rPr>
          <w:rFonts w:ascii="Arial" w:hAnsi="Arial" w:cs="Arial"/>
          <w:b/>
          <w:bCs/>
          <w:sz w:val="24"/>
          <w:szCs w:val="24"/>
        </w:rPr>
        <w:t>Purpose</w:t>
      </w:r>
    </w:p>
    <w:p w14:paraId="64D9DB90" w14:textId="77777777" w:rsidR="00ED364B" w:rsidRPr="00DC6715" w:rsidRDefault="00ED364B" w:rsidP="00966F58">
      <w:p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34326ADB" w14:textId="0F353DF2" w:rsidR="00244628" w:rsidRPr="00DC6715" w:rsidRDefault="00244628" w:rsidP="00966F58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  <w:lang w:eastAsia="en-GB"/>
        </w:rPr>
        <w:t>To develop the NHS</w:t>
      </w:r>
      <w:r w:rsidR="006B532E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DC6715">
        <w:rPr>
          <w:rFonts w:ascii="Arial" w:hAnsi="Arial" w:cs="Arial"/>
          <w:sz w:val="24"/>
          <w:szCs w:val="24"/>
          <w:lang w:eastAsia="en-GB"/>
        </w:rPr>
        <w:t xml:space="preserve">Scotland Academy </w:t>
      </w:r>
      <w:r w:rsidR="007D49F4">
        <w:rPr>
          <w:rFonts w:ascii="Arial" w:hAnsi="Arial" w:cs="Arial"/>
          <w:sz w:val="24"/>
          <w:szCs w:val="24"/>
          <w:lang w:eastAsia="en-GB"/>
        </w:rPr>
        <w:t xml:space="preserve">(NHSSA) </w:t>
      </w:r>
      <w:r w:rsidRPr="00DC6715">
        <w:rPr>
          <w:rFonts w:ascii="Arial" w:hAnsi="Arial" w:cs="Arial"/>
          <w:sz w:val="24"/>
          <w:szCs w:val="24"/>
          <w:lang w:eastAsia="en-GB"/>
        </w:rPr>
        <w:t>programme and provide Executive level direction on key programme priorities and milestones, ensuring quality, effectiveness and best use of resource</w:t>
      </w:r>
      <w:r w:rsidR="00CF26A0">
        <w:rPr>
          <w:rFonts w:ascii="Arial" w:hAnsi="Arial" w:cs="Arial"/>
          <w:sz w:val="24"/>
          <w:szCs w:val="24"/>
          <w:lang w:eastAsia="en-GB"/>
        </w:rPr>
        <w:t>s</w:t>
      </w:r>
      <w:r w:rsidRPr="00DC6715">
        <w:rPr>
          <w:rFonts w:ascii="Arial" w:hAnsi="Arial" w:cs="Arial"/>
          <w:sz w:val="24"/>
          <w:szCs w:val="24"/>
          <w:lang w:eastAsia="en-GB"/>
        </w:rPr>
        <w:t>.</w:t>
      </w:r>
    </w:p>
    <w:p w14:paraId="0D0B5EF6" w14:textId="77777777" w:rsidR="00244628" w:rsidRPr="00DC6715" w:rsidRDefault="00244628" w:rsidP="00244628">
      <w:pPr>
        <w:pStyle w:val="ListParagraph"/>
        <w:spacing w:after="0"/>
        <w:ind w:left="709"/>
        <w:rPr>
          <w:rFonts w:ascii="Arial" w:hAnsi="Arial" w:cs="Arial"/>
          <w:sz w:val="24"/>
          <w:szCs w:val="24"/>
        </w:rPr>
      </w:pPr>
    </w:p>
    <w:p w14:paraId="34B4F8B2" w14:textId="1C7A2564" w:rsidR="00E3167F" w:rsidRDefault="00ED364B" w:rsidP="00A54707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 xml:space="preserve">To provide an </w:t>
      </w:r>
      <w:r w:rsidR="00244628" w:rsidRPr="00DC6715">
        <w:rPr>
          <w:rFonts w:ascii="Arial" w:hAnsi="Arial" w:cs="Arial"/>
          <w:sz w:val="24"/>
          <w:szCs w:val="24"/>
        </w:rPr>
        <w:t>E</w:t>
      </w:r>
      <w:r w:rsidRPr="00DC6715">
        <w:rPr>
          <w:rFonts w:ascii="Arial" w:hAnsi="Arial" w:cs="Arial"/>
          <w:sz w:val="24"/>
          <w:szCs w:val="24"/>
        </w:rPr>
        <w:t>xecutive</w:t>
      </w:r>
      <w:r w:rsidR="00244628" w:rsidRPr="00DC6715">
        <w:rPr>
          <w:rFonts w:ascii="Arial" w:hAnsi="Arial" w:cs="Arial"/>
          <w:sz w:val="24"/>
          <w:szCs w:val="24"/>
        </w:rPr>
        <w:t xml:space="preserve"> led </w:t>
      </w:r>
      <w:r w:rsidRPr="00DC6715">
        <w:rPr>
          <w:rFonts w:ascii="Arial" w:hAnsi="Arial" w:cs="Arial"/>
          <w:sz w:val="24"/>
          <w:szCs w:val="24"/>
        </w:rPr>
        <w:t xml:space="preserve">joint forum to ensure coherence for strategic </w:t>
      </w:r>
      <w:r w:rsidR="008E7595" w:rsidRPr="00DC6715">
        <w:rPr>
          <w:rFonts w:ascii="Arial" w:hAnsi="Arial" w:cs="Arial"/>
          <w:sz w:val="24"/>
          <w:szCs w:val="24"/>
        </w:rPr>
        <w:t xml:space="preserve">horizon scanning; strategic </w:t>
      </w:r>
      <w:r w:rsidRPr="00DC6715">
        <w:rPr>
          <w:rFonts w:ascii="Arial" w:hAnsi="Arial" w:cs="Arial"/>
          <w:sz w:val="24"/>
          <w:szCs w:val="24"/>
        </w:rPr>
        <w:t>planning; delivery; performance and financial monitoring; identification and management of strategic risk; strategic stakeholder engagement</w:t>
      </w:r>
      <w:r w:rsidR="008E7595" w:rsidRPr="00DC6715">
        <w:rPr>
          <w:rFonts w:ascii="Arial" w:hAnsi="Arial" w:cs="Arial"/>
          <w:sz w:val="24"/>
          <w:szCs w:val="24"/>
        </w:rPr>
        <w:t xml:space="preserve"> and </w:t>
      </w:r>
      <w:r w:rsidR="005A3DF8" w:rsidRPr="00DC6715">
        <w:rPr>
          <w:rFonts w:ascii="Arial" w:hAnsi="Arial" w:cs="Arial"/>
          <w:sz w:val="24"/>
          <w:szCs w:val="24"/>
        </w:rPr>
        <w:t xml:space="preserve">stakeholder </w:t>
      </w:r>
      <w:r w:rsidR="008E7595" w:rsidRPr="00DC6715">
        <w:rPr>
          <w:rFonts w:ascii="Arial" w:hAnsi="Arial" w:cs="Arial"/>
          <w:sz w:val="24"/>
          <w:szCs w:val="24"/>
        </w:rPr>
        <w:t>management</w:t>
      </w:r>
      <w:r w:rsidRPr="00DC6715">
        <w:rPr>
          <w:rFonts w:ascii="Arial" w:hAnsi="Arial" w:cs="Arial"/>
          <w:sz w:val="24"/>
          <w:szCs w:val="24"/>
        </w:rPr>
        <w:t xml:space="preserve">. </w:t>
      </w:r>
    </w:p>
    <w:p w14:paraId="2493CC2B" w14:textId="77777777" w:rsidR="00A54707" w:rsidRPr="00A54707" w:rsidRDefault="00A54707" w:rsidP="00A54707">
      <w:pPr>
        <w:pStyle w:val="ListParagraph"/>
        <w:rPr>
          <w:rFonts w:ascii="Arial" w:hAnsi="Arial" w:cs="Arial"/>
          <w:sz w:val="24"/>
          <w:szCs w:val="24"/>
        </w:rPr>
      </w:pPr>
    </w:p>
    <w:p w14:paraId="354885FE" w14:textId="77777777" w:rsidR="004F03AE" w:rsidRPr="00A54707" w:rsidRDefault="005E1FDB" w:rsidP="00966F58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FC2401">
        <w:rPr>
          <w:rFonts w:ascii="Arial" w:hAnsi="Arial" w:cs="Arial"/>
          <w:sz w:val="24"/>
          <w:szCs w:val="24"/>
        </w:rPr>
        <w:t xml:space="preserve">To provide </w:t>
      </w:r>
      <w:r w:rsidRPr="003C6031">
        <w:rPr>
          <w:rFonts w:ascii="Arial" w:hAnsi="Arial" w:cs="Arial"/>
          <w:sz w:val="24"/>
          <w:szCs w:val="24"/>
        </w:rPr>
        <w:t>appropriate and timely assurance</w:t>
      </w:r>
      <w:r w:rsidRPr="00717383">
        <w:rPr>
          <w:rFonts w:ascii="Arial" w:hAnsi="Arial" w:cs="Arial"/>
          <w:sz w:val="24"/>
          <w:szCs w:val="24"/>
        </w:rPr>
        <w:t xml:space="preserve"> </w:t>
      </w:r>
      <w:r w:rsidR="003C6031">
        <w:rPr>
          <w:rFonts w:ascii="Arial" w:hAnsi="Arial" w:cs="Arial"/>
          <w:sz w:val="24"/>
          <w:szCs w:val="24"/>
        </w:rPr>
        <w:t>for</w:t>
      </w:r>
      <w:r w:rsidRPr="003C6031">
        <w:rPr>
          <w:rFonts w:ascii="Arial" w:hAnsi="Arial" w:cs="Arial"/>
          <w:sz w:val="24"/>
          <w:szCs w:val="24"/>
        </w:rPr>
        <w:t xml:space="preserve"> the </w:t>
      </w:r>
      <w:r w:rsidR="00914F0B" w:rsidRPr="003C6031">
        <w:rPr>
          <w:rFonts w:ascii="Arial" w:hAnsi="Arial" w:cs="Arial"/>
          <w:sz w:val="24"/>
          <w:szCs w:val="24"/>
        </w:rPr>
        <w:t>delegated</w:t>
      </w:r>
      <w:r w:rsidRPr="003C6031">
        <w:rPr>
          <w:rFonts w:ascii="Arial" w:hAnsi="Arial" w:cs="Arial"/>
          <w:sz w:val="24"/>
          <w:szCs w:val="24"/>
        </w:rPr>
        <w:t xml:space="preserve"> aspects of the NHS </w:t>
      </w:r>
      <w:r w:rsidRPr="00F24261">
        <w:rPr>
          <w:rFonts w:ascii="Arial" w:hAnsi="Arial" w:cs="Arial"/>
          <w:sz w:val="24"/>
          <w:szCs w:val="24"/>
        </w:rPr>
        <w:t>Scotland</w:t>
      </w:r>
      <w:r w:rsidRPr="004F54E7">
        <w:rPr>
          <w:rFonts w:ascii="Arial" w:hAnsi="Arial" w:cs="Arial"/>
          <w:sz w:val="24"/>
          <w:szCs w:val="24"/>
        </w:rPr>
        <w:t xml:space="preserve"> </w:t>
      </w:r>
      <w:r w:rsidRPr="00DD75C9">
        <w:rPr>
          <w:rFonts w:ascii="Arial" w:hAnsi="Arial" w:cs="Arial"/>
          <w:sz w:val="24"/>
          <w:szCs w:val="24"/>
        </w:rPr>
        <w:t>A</w:t>
      </w:r>
      <w:r w:rsidRPr="00FC2401">
        <w:rPr>
          <w:rFonts w:ascii="Arial" w:hAnsi="Arial" w:cs="Arial"/>
          <w:sz w:val="24"/>
          <w:szCs w:val="24"/>
        </w:rPr>
        <w:t>cademy work to the NE</w:t>
      </w:r>
      <w:r w:rsidR="00914F0B" w:rsidRPr="00FC2401">
        <w:rPr>
          <w:rFonts w:ascii="Arial" w:hAnsi="Arial" w:cs="Arial"/>
          <w:sz w:val="24"/>
          <w:szCs w:val="24"/>
        </w:rPr>
        <w:t>S</w:t>
      </w:r>
      <w:r w:rsidRPr="00FC2401">
        <w:rPr>
          <w:rFonts w:ascii="Arial" w:hAnsi="Arial" w:cs="Arial"/>
          <w:sz w:val="24"/>
          <w:szCs w:val="24"/>
        </w:rPr>
        <w:t xml:space="preserve"> </w:t>
      </w:r>
      <w:r w:rsidR="00914F0B" w:rsidRPr="00FC2401">
        <w:rPr>
          <w:rFonts w:ascii="Arial" w:hAnsi="Arial" w:cs="Arial"/>
          <w:sz w:val="24"/>
          <w:szCs w:val="24"/>
        </w:rPr>
        <w:t>Education</w:t>
      </w:r>
      <w:r w:rsidRPr="00FC2401">
        <w:rPr>
          <w:rFonts w:ascii="Arial" w:hAnsi="Arial" w:cs="Arial"/>
          <w:sz w:val="24"/>
          <w:szCs w:val="24"/>
        </w:rPr>
        <w:t xml:space="preserve"> </w:t>
      </w:r>
      <w:r w:rsidR="00914F0B" w:rsidRPr="00FC2401">
        <w:rPr>
          <w:rFonts w:ascii="Arial" w:hAnsi="Arial" w:cs="Arial"/>
          <w:sz w:val="24"/>
          <w:szCs w:val="24"/>
        </w:rPr>
        <w:t>a</w:t>
      </w:r>
      <w:r w:rsidRPr="00FC2401">
        <w:rPr>
          <w:rFonts w:ascii="Arial" w:hAnsi="Arial" w:cs="Arial"/>
          <w:sz w:val="24"/>
          <w:szCs w:val="24"/>
        </w:rPr>
        <w:t xml:space="preserve">nd Quality Committee and the NHS Golden Jubilee </w:t>
      </w:r>
      <w:r w:rsidR="00FC2401" w:rsidRPr="00A54707">
        <w:rPr>
          <w:rFonts w:ascii="Arial" w:eastAsia="Times New Roman" w:hAnsi="Arial" w:cs="Arial"/>
          <w:sz w:val="24"/>
          <w:szCs w:val="24"/>
          <w:lang w:eastAsia="en-GB"/>
        </w:rPr>
        <w:t>Strategic Portfolio Governance Committee</w:t>
      </w:r>
      <w:r w:rsidR="00717383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A493FE9" w14:textId="77777777" w:rsidR="004F03AE" w:rsidRPr="00A54707" w:rsidRDefault="004F03AE" w:rsidP="00A54707">
      <w:pPr>
        <w:pStyle w:val="ListParagrap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E6430E8" w14:textId="2DEF6582" w:rsidR="00E3167F" w:rsidRPr="00FC2401" w:rsidRDefault="004F03AE" w:rsidP="00966F58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To provide overall strategic assurance to the NHS Golden Jubilee and NES Boards </w:t>
      </w:r>
      <w:r w:rsidR="00237692">
        <w:rPr>
          <w:rFonts w:ascii="Arial" w:eastAsia="Times New Roman" w:hAnsi="Arial" w:cs="Arial"/>
          <w:sz w:val="24"/>
          <w:szCs w:val="24"/>
          <w:lang w:eastAsia="en-GB"/>
        </w:rPr>
        <w:t xml:space="preserve">as appropriate. </w:t>
      </w:r>
      <w:r w:rsidR="003C603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</w:p>
    <w:p w14:paraId="63E176B8" w14:textId="77777777" w:rsidR="00ED364B" w:rsidRPr="00DC6715" w:rsidRDefault="00ED364B" w:rsidP="0072026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5B944E34" w14:textId="3F4E0633" w:rsidR="00ED364B" w:rsidRPr="00DC6715" w:rsidRDefault="00ED364B" w:rsidP="00966F58">
      <w:pPr>
        <w:pStyle w:val="ListParagraph"/>
        <w:numPr>
          <w:ilvl w:val="0"/>
          <w:numId w:val="4"/>
        </w:num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DC6715">
        <w:rPr>
          <w:rFonts w:ascii="Arial" w:hAnsi="Arial" w:cs="Arial"/>
          <w:b/>
          <w:bCs/>
          <w:sz w:val="24"/>
          <w:szCs w:val="24"/>
        </w:rPr>
        <w:t>Members</w:t>
      </w:r>
      <w:r w:rsidR="00CE2958" w:rsidRPr="00DC6715">
        <w:rPr>
          <w:rFonts w:ascii="Arial" w:hAnsi="Arial" w:cs="Arial"/>
          <w:b/>
          <w:bCs/>
          <w:sz w:val="24"/>
          <w:szCs w:val="24"/>
        </w:rPr>
        <w:t>hip</w:t>
      </w:r>
    </w:p>
    <w:p w14:paraId="638912A1" w14:textId="77777777" w:rsidR="008E7595" w:rsidRPr="00DC6715" w:rsidRDefault="008E7595" w:rsidP="00966F58">
      <w:p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1C9CA05A" w14:textId="77777777" w:rsidR="008E7595" w:rsidRPr="00DC6715" w:rsidRDefault="008E7595" w:rsidP="00966F58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bCs/>
          <w:sz w:val="24"/>
          <w:szCs w:val="24"/>
        </w:rPr>
      </w:pPr>
      <w:r w:rsidRPr="00DC6715">
        <w:rPr>
          <w:rFonts w:ascii="Arial" w:hAnsi="Arial" w:cs="Arial"/>
          <w:bCs/>
          <w:sz w:val="24"/>
          <w:szCs w:val="24"/>
        </w:rPr>
        <w:t xml:space="preserve">The membership will comprise of: </w:t>
      </w:r>
    </w:p>
    <w:p w14:paraId="3FC06BD2" w14:textId="77777777" w:rsidR="008E7595" w:rsidRPr="00DC6715" w:rsidRDefault="008E7595" w:rsidP="00966F58">
      <w:pPr>
        <w:pStyle w:val="ListParagraph"/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53F529EF" w14:textId="2BAF1B70" w:rsidR="00ED364B" w:rsidRPr="00DC6715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 xml:space="preserve">Chief Executive, </w:t>
      </w:r>
      <w:r w:rsidR="008E7595" w:rsidRPr="00DC6715">
        <w:rPr>
          <w:rFonts w:ascii="Arial" w:hAnsi="Arial" w:cs="Arial"/>
          <w:sz w:val="24"/>
          <w:szCs w:val="24"/>
        </w:rPr>
        <w:t>NHS</w:t>
      </w:r>
      <w:r w:rsidR="00244628" w:rsidRPr="00DC6715">
        <w:rPr>
          <w:rFonts w:ascii="Arial" w:hAnsi="Arial" w:cs="Arial"/>
          <w:sz w:val="24"/>
          <w:szCs w:val="24"/>
        </w:rPr>
        <w:t xml:space="preserve"> Golden Jubilee (</w:t>
      </w:r>
      <w:r w:rsidR="00243802">
        <w:rPr>
          <w:rFonts w:ascii="Arial" w:hAnsi="Arial" w:cs="Arial"/>
          <w:sz w:val="24"/>
          <w:szCs w:val="24"/>
        </w:rPr>
        <w:t>NHS</w:t>
      </w:r>
      <w:r w:rsidR="00244628" w:rsidRPr="00DC6715">
        <w:rPr>
          <w:rFonts w:ascii="Arial" w:hAnsi="Arial" w:cs="Arial"/>
          <w:sz w:val="24"/>
          <w:szCs w:val="24"/>
        </w:rPr>
        <w:t>GJ)</w:t>
      </w:r>
    </w:p>
    <w:p w14:paraId="7F569D12" w14:textId="511A5F74" w:rsidR="008E7595" w:rsidRPr="00DC6715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 xml:space="preserve">Chief Executive, </w:t>
      </w:r>
      <w:r w:rsidR="008E7595" w:rsidRPr="00DC6715">
        <w:rPr>
          <w:rFonts w:ascii="Arial" w:hAnsi="Arial" w:cs="Arial"/>
          <w:sz w:val="24"/>
          <w:szCs w:val="24"/>
        </w:rPr>
        <w:t>N</w:t>
      </w:r>
      <w:r w:rsidR="00DD75C9">
        <w:rPr>
          <w:rFonts w:ascii="Arial" w:hAnsi="Arial" w:cs="Arial"/>
          <w:sz w:val="24"/>
          <w:szCs w:val="24"/>
        </w:rPr>
        <w:t>HS</w:t>
      </w:r>
      <w:r w:rsidR="00244628" w:rsidRPr="00DC6715">
        <w:rPr>
          <w:rFonts w:ascii="Arial" w:hAnsi="Arial" w:cs="Arial"/>
          <w:sz w:val="24"/>
          <w:szCs w:val="24"/>
        </w:rPr>
        <w:t xml:space="preserve"> Education </w:t>
      </w:r>
      <w:r w:rsidR="001B21D8">
        <w:rPr>
          <w:rFonts w:ascii="Arial" w:hAnsi="Arial" w:cs="Arial"/>
          <w:sz w:val="24"/>
          <w:szCs w:val="24"/>
        </w:rPr>
        <w:t xml:space="preserve">for </w:t>
      </w:r>
      <w:r w:rsidR="00244628" w:rsidRPr="00DC6715">
        <w:rPr>
          <w:rFonts w:ascii="Arial" w:hAnsi="Arial" w:cs="Arial"/>
          <w:sz w:val="24"/>
          <w:szCs w:val="24"/>
        </w:rPr>
        <w:t>Scotland (NES)</w:t>
      </w:r>
    </w:p>
    <w:p w14:paraId="38D4C748" w14:textId="7C19F606" w:rsidR="008E7595" w:rsidRPr="00DC6715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 xml:space="preserve">Director of </w:t>
      </w:r>
      <w:r w:rsidR="009C0218">
        <w:rPr>
          <w:rFonts w:ascii="Arial" w:hAnsi="Arial" w:cs="Arial"/>
          <w:sz w:val="24"/>
          <w:szCs w:val="24"/>
        </w:rPr>
        <w:t xml:space="preserve">Learning Innovation and </w:t>
      </w:r>
      <w:r w:rsidR="008E7595" w:rsidRPr="00DC6715">
        <w:rPr>
          <w:rFonts w:ascii="Arial" w:hAnsi="Arial" w:cs="Arial"/>
          <w:sz w:val="24"/>
          <w:szCs w:val="24"/>
        </w:rPr>
        <w:t>NHS</w:t>
      </w:r>
      <w:r w:rsidR="00AF6794">
        <w:rPr>
          <w:rFonts w:ascii="Arial" w:hAnsi="Arial" w:cs="Arial"/>
          <w:sz w:val="24"/>
          <w:szCs w:val="24"/>
        </w:rPr>
        <w:t xml:space="preserve"> </w:t>
      </w:r>
      <w:r w:rsidR="008E7595" w:rsidRPr="00DC6715">
        <w:rPr>
          <w:rFonts w:ascii="Arial" w:hAnsi="Arial" w:cs="Arial"/>
          <w:sz w:val="24"/>
          <w:szCs w:val="24"/>
        </w:rPr>
        <w:t xml:space="preserve">Scotland </w:t>
      </w:r>
      <w:r w:rsidRPr="00DC6715">
        <w:rPr>
          <w:rFonts w:ascii="Arial" w:hAnsi="Arial" w:cs="Arial"/>
          <w:sz w:val="24"/>
          <w:szCs w:val="24"/>
        </w:rPr>
        <w:t>Academy</w:t>
      </w:r>
    </w:p>
    <w:p w14:paraId="225DA727" w14:textId="6AE1A9CD" w:rsidR="00966F58" w:rsidRPr="0092571E" w:rsidRDefault="000E598D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92571E">
        <w:rPr>
          <w:rFonts w:ascii="Arial" w:hAnsi="Arial" w:cs="Arial"/>
          <w:sz w:val="24"/>
          <w:szCs w:val="24"/>
        </w:rPr>
        <w:t>Director of Nursing &amp; Allied Health Professionals</w:t>
      </w:r>
      <w:r w:rsidR="00A67F88" w:rsidRPr="0092571E">
        <w:rPr>
          <w:rFonts w:ascii="Arial" w:hAnsi="Arial" w:cs="Arial"/>
          <w:sz w:val="24"/>
          <w:szCs w:val="24"/>
        </w:rPr>
        <w:t>,</w:t>
      </w:r>
      <w:r w:rsidR="00966F58" w:rsidRPr="0092571E">
        <w:rPr>
          <w:rFonts w:ascii="Arial" w:hAnsi="Arial" w:cs="Arial"/>
          <w:sz w:val="24"/>
          <w:szCs w:val="24"/>
        </w:rPr>
        <w:t xml:space="preserve"> NHSGJ</w:t>
      </w:r>
    </w:p>
    <w:p w14:paraId="55EDE5DA" w14:textId="7258C7DB" w:rsidR="008E7595" w:rsidRPr="00DC6715" w:rsidRDefault="008E7595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 xml:space="preserve">Director of </w:t>
      </w:r>
      <w:bookmarkStart w:id="1" w:name="_Hlk124861965"/>
      <w:r w:rsidR="00970ED7">
        <w:rPr>
          <w:rFonts w:ascii="Arial" w:hAnsi="Arial" w:cs="Arial"/>
          <w:sz w:val="24"/>
          <w:szCs w:val="24"/>
        </w:rPr>
        <w:t>Nursing, Midwifery and A</w:t>
      </w:r>
      <w:r w:rsidR="0092571E">
        <w:rPr>
          <w:rFonts w:ascii="Arial" w:hAnsi="Arial" w:cs="Arial"/>
          <w:sz w:val="24"/>
          <w:szCs w:val="24"/>
        </w:rPr>
        <w:t>llied Health Professionals</w:t>
      </w:r>
      <w:bookmarkEnd w:id="1"/>
      <w:r w:rsidRPr="00DC6715">
        <w:rPr>
          <w:rFonts w:ascii="Arial" w:hAnsi="Arial" w:cs="Arial"/>
          <w:sz w:val="24"/>
          <w:szCs w:val="24"/>
        </w:rPr>
        <w:t>, NES</w:t>
      </w:r>
    </w:p>
    <w:p w14:paraId="6567AD60" w14:textId="675704A3" w:rsidR="00966F58" w:rsidRPr="00DC6715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>Medical Director, NHSGJ</w:t>
      </w:r>
    </w:p>
    <w:p w14:paraId="1059BECE" w14:textId="3A77B70A" w:rsidR="00966F58" w:rsidRPr="00DC6715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>Medical Director, NES</w:t>
      </w:r>
    </w:p>
    <w:p w14:paraId="1DB5D9B8" w14:textId="1C3A41DE" w:rsidR="00966F58" w:rsidRPr="00DC6715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>Director of Finance, NHSGJ</w:t>
      </w:r>
    </w:p>
    <w:p w14:paraId="01FD9AD3" w14:textId="043F9BA7" w:rsidR="00966F58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>Director of Finance, NES</w:t>
      </w:r>
    </w:p>
    <w:p w14:paraId="1DD7455C" w14:textId="6C826EB9" w:rsidR="00966F58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 xml:space="preserve">Director of </w:t>
      </w:r>
      <w:r w:rsidR="007314FF">
        <w:rPr>
          <w:rFonts w:ascii="Arial" w:hAnsi="Arial" w:cs="Arial"/>
          <w:sz w:val="24"/>
          <w:szCs w:val="24"/>
        </w:rPr>
        <w:t xml:space="preserve">Transformation, </w:t>
      </w:r>
      <w:r w:rsidR="000E0BB8">
        <w:rPr>
          <w:rFonts w:ascii="Arial" w:hAnsi="Arial" w:cs="Arial"/>
          <w:sz w:val="24"/>
          <w:szCs w:val="24"/>
        </w:rPr>
        <w:t xml:space="preserve">Strategy Planning and </w:t>
      </w:r>
      <w:r w:rsidR="001913E1">
        <w:rPr>
          <w:rFonts w:ascii="Arial" w:hAnsi="Arial" w:cs="Arial"/>
          <w:sz w:val="24"/>
          <w:szCs w:val="24"/>
        </w:rPr>
        <w:t>Performance</w:t>
      </w:r>
      <w:r w:rsidR="00DD75C9">
        <w:rPr>
          <w:rFonts w:ascii="Arial" w:hAnsi="Arial" w:cs="Arial"/>
          <w:sz w:val="24"/>
          <w:szCs w:val="24"/>
        </w:rPr>
        <w:t>, NHSGJ</w:t>
      </w:r>
    </w:p>
    <w:p w14:paraId="6BD23388" w14:textId="35D70E32" w:rsidR="006D364E" w:rsidRPr="00DC6715" w:rsidRDefault="006D364E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Director of Planning</w:t>
      </w:r>
      <w:r w:rsidR="00800000">
        <w:rPr>
          <w:rFonts w:ascii="Arial" w:hAnsi="Arial" w:cs="Arial"/>
          <w:sz w:val="24"/>
          <w:szCs w:val="24"/>
        </w:rPr>
        <w:t xml:space="preserve"> and Performance</w:t>
      </w:r>
      <w:r w:rsidR="000E0BB8">
        <w:rPr>
          <w:rFonts w:ascii="Arial" w:hAnsi="Arial" w:cs="Arial"/>
          <w:sz w:val="24"/>
          <w:szCs w:val="24"/>
        </w:rPr>
        <w:t>, NES</w:t>
      </w:r>
    </w:p>
    <w:p w14:paraId="23EE7A19" w14:textId="6131E789" w:rsidR="00966F58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>Director of Workforce, NES</w:t>
      </w:r>
    </w:p>
    <w:p w14:paraId="528C4EEE" w14:textId="051378F2" w:rsidR="003118AA" w:rsidRDefault="003118AA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7CAF26EB">
        <w:rPr>
          <w:rFonts w:ascii="Arial" w:hAnsi="Arial" w:cs="Arial"/>
          <w:sz w:val="24"/>
          <w:szCs w:val="24"/>
        </w:rPr>
        <w:t xml:space="preserve">Director </w:t>
      </w:r>
      <w:r w:rsidR="21C31A6A" w:rsidRPr="7CAF26EB">
        <w:rPr>
          <w:rFonts w:ascii="Arial" w:hAnsi="Arial" w:cs="Arial"/>
          <w:sz w:val="24"/>
          <w:szCs w:val="24"/>
        </w:rPr>
        <w:t xml:space="preserve">of </w:t>
      </w:r>
      <w:r w:rsidR="007314FF">
        <w:rPr>
          <w:rFonts w:ascii="Arial" w:hAnsi="Arial" w:cs="Arial"/>
          <w:sz w:val="24"/>
          <w:szCs w:val="24"/>
        </w:rPr>
        <w:t>People and Culture</w:t>
      </w:r>
      <w:r w:rsidRPr="7CAF26EB">
        <w:rPr>
          <w:rFonts w:ascii="Arial" w:hAnsi="Arial" w:cs="Arial"/>
          <w:sz w:val="24"/>
          <w:szCs w:val="24"/>
        </w:rPr>
        <w:t>, NHSGJ</w:t>
      </w:r>
    </w:p>
    <w:p w14:paraId="4B8A1D63" w14:textId="5796633F" w:rsidR="0017197C" w:rsidRDefault="00181D1F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National </w:t>
      </w:r>
      <w:r w:rsidR="003118AA">
        <w:rPr>
          <w:rFonts w:ascii="Arial" w:hAnsi="Arial" w:cs="Arial"/>
          <w:sz w:val="24"/>
          <w:szCs w:val="24"/>
        </w:rPr>
        <w:t>Director of Centre for Sustainable Delivery</w:t>
      </w:r>
    </w:p>
    <w:p w14:paraId="3F6A4399" w14:textId="28388A6D" w:rsidR="00E20F9B" w:rsidRDefault="00E20F9B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2A577539">
        <w:rPr>
          <w:rFonts w:ascii="Arial" w:hAnsi="Arial" w:cs="Arial"/>
          <w:sz w:val="24"/>
          <w:szCs w:val="24"/>
        </w:rPr>
        <w:t xml:space="preserve">Director of Social </w:t>
      </w:r>
      <w:r w:rsidR="00914836" w:rsidRPr="2A577539">
        <w:rPr>
          <w:rFonts w:ascii="Arial" w:hAnsi="Arial" w:cs="Arial"/>
          <w:sz w:val="24"/>
          <w:szCs w:val="24"/>
        </w:rPr>
        <w:t>Care</w:t>
      </w:r>
      <w:r w:rsidR="005C0DB9" w:rsidRPr="2A577539">
        <w:rPr>
          <w:rFonts w:ascii="Arial" w:hAnsi="Arial" w:cs="Arial"/>
          <w:sz w:val="24"/>
          <w:szCs w:val="24"/>
        </w:rPr>
        <w:t>, NES</w:t>
      </w:r>
    </w:p>
    <w:p w14:paraId="4FAA4B4E" w14:textId="2BE07AFC" w:rsidR="00126A7F" w:rsidRDefault="6E78D93C" w:rsidP="2A577539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709" w:firstLine="0"/>
        <w:rPr>
          <w:rFonts w:ascii="Arial" w:hAnsi="Arial" w:cs="Arial"/>
          <w:sz w:val="24"/>
          <w:szCs w:val="24"/>
        </w:rPr>
      </w:pPr>
      <w:r w:rsidRPr="2A577539">
        <w:rPr>
          <w:rFonts w:ascii="Arial" w:hAnsi="Arial" w:cs="Arial"/>
          <w:sz w:val="24"/>
          <w:szCs w:val="24"/>
        </w:rPr>
        <w:t>Associate Medical Director</w:t>
      </w:r>
      <w:r w:rsidR="1E9B8FEF" w:rsidRPr="2A577539">
        <w:rPr>
          <w:rFonts w:ascii="Arial" w:hAnsi="Arial" w:cs="Arial"/>
          <w:sz w:val="24"/>
          <w:szCs w:val="24"/>
        </w:rPr>
        <w:t>s</w:t>
      </w:r>
      <w:r w:rsidR="006903D6">
        <w:rPr>
          <w:rFonts w:ascii="Arial" w:hAnsi="Arial" w:cs="Arial"/>
          <w:sz w:val="24"/>
          <w:szCs w:val="24"/>
        </w:rPr>
        <w:t>/Associate Postgraduate Deans, NHSGJ/NES</w:t>
      </w:r>
    </w:p>
    <w:p w14:paraId="1FD5D0D8" w14:textId="77777777" w:rsidR="00151D29" w:rsidRPr="00E807C2" w:rsidRDefault="00151D29" w:rsidP="00E807C2">
      <w:pPr>
        <w:tabs>
          <w:tab w:val="left" w:pos="1134"/>
        </w:tabs>
        <w:spacing w:after="0"/>
        <w:rPr>
          <w:rFonts w:ascii="Arial" w:hAnsi="Arial" w:cs="Arial"/>
          <w:sz w:val="24"/>
          <w:szCs w:val="24"/>
        </w:rPr>
      </w:pPr>
    </w:p>
    <w:p w14:paraId="4458E5D8" w14:textId="44BECD71" w:rsidR="00ED364B" w:rsidRPr="00DC6715" w:rsidRDefault="00CE2958" w:rsidP="00966F58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bCs/>
          <w:sz w:val="24"/>
          <w:szCs w:val="24"/>
        </w:rPr>
      </w:pPr>
      <w:r w:rsidRPr="00DC6715">
        <w:rPr>
          <w:rFonts w:ascii="Arial" w:hAnsi="Arial" w:cs="Arial"/>
          <w:bCs/>
          <w:sz w:val="24"/>
          <w:szCs w:val="24"/>
        </w:rPr>
        <w:t>In Attendance</w:t>
      </w:r>
    </w:p>
    <w:p w14:paraId="66DC4D47" w14:textId="77777777" w:rsidR="00244628" w:rsidRPr="00DC6715" w:rsidRDefault="00244628" w:rsidP="00244628">
      <w:pPr>
        <w:pStyle w:val="ListParagraph"/>
        <w:spacing w:after="0"/>
        <w:ind w:left="709"/>
        <w:rPr>
          <w:rFonts w:ascii="Arial" w:hAnsi="Arial" w:cs="Arial"/>
          <w:bCs/>
          <w:sz w:val="24"/>
          <w:szCs w:val="24"/>
        </w:rPr>
      </w:pPr>
    </w:p>
    <w:p w14:paraId="0175C721" w14:textId="0D5D1ACD" w:rsidR="00966F58" w:rsidRPr="00DC6715" w:rsidRDefault="00966F58" w:rsidP="00CE2958">
      <w:pPr>
        <w:spacing w:after="0"/>
        <w:ind w:left="709"/>
        <w:rPr>
          <w:rFonts w:ascii="Arial" w:hAnsi="Arial" w:cs="Arial"/>
          <w:sz w:val="24"/>
          <w:szCs w:val="24"/>
          <w:lang w:eastAsia="en-GB"/>
        </w:rPr>
      </w:pPr>
      <w:r w:rsidRPr="00DC6715">
        <w:rPr>
          <w:rFonts w:ascii="Arial" w:hAnsi="Arial" w:cs="Arial"/>
          <w:sz w:val="24"/>
          <w:szCs w:val="24"/>
          <w:lang w:eastAsia="en-GB"/>
        </w:rPr>
        <w:t>Other individuals will be invited to attend meetings in</w:t>
      </w:r>
      <w:r w:rsidR="00244628" w:rsidRPr="00DC6715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DC6715">
        <w:rPr>
          <w:rFonts w:ascii="Arial" w:hAnsi="Arial" w:cs="Arial"/>
          <w:sz w:val="24"/>
          <w:szCs w:val="24"/>
          <w:lang w:eastAsia="en-GB"/>
        </w:rPr>
        <w:t>a support capacity or when relevant issues and items are being considered within their area of responsibility.  This may include:</w:t>
      </w:r>
    </w:p>
    <w:p w14:paraId="08800F15" w14:textId="77777777" w:rsidR="00CE2958" w:rsidRPr="00DC6715" w:rsidRDefault="00CE2958" w:rsidP="00CE2958">
      <w:pPr>
        <w:spacing w:after="0"/>
        <w:ind w:left="709"/>
        <w:rPr>
          <w:rFonts w:ascii="Arial" w:hAnsi="Arial" w:cs="Arial"/>
          <w:sz w:val="24"/>
          <w:szCs w:val="24"/>
          <w:lang w:eastAsia="en-GB"/>
        </w:rPr>
      </w:pPr>
    </w:p>
    <w:p w14:paraId="742E21E9" w14:textId="79C28294" w:rsidR="00167932" w:rsidRDefault="00167932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1276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Associate Director, NHSSA</w:t>
      </w:r>
    </w:p>
    <w:p w14:paraId="36185F6D" w14:textId="4DC78833" w:rsidR="001913E1" w:rsidRDefault="001913E1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1276" w:hanging="56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Head of Programme, NHSSA</w:t>
      </w:r>
    </w:p>
    <w:p w14:paraId="10BCD5D9" w14:textId="04E326E9" w:rsidR="00966F58" w:rsidRPr="00DC6715" w:rsidRDefault="79A08E71" w:rsidP="7CAF26EB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1276" w:hanging="567"/>
        <w:rPr>
          <w:rFonts w:ascii="Arial" w:hAnsi="Arial" w:cs="Arial"/>
          <w:sz w:val="24"/>
          <w:szCs w:val="24"/>
        </w:rPr>
      </w:pPr>
      <w:r w:rsidRPr="7CAF26EB">
        <w:rPr>
          <w:rFonts w:ascii="Arial" w:hAnsi="Arial" w:cs="Arial"/>
          <w:sz w:val="24"/>
          <w:szCs w:val="24"/>
        </w:rPr>
        <w:t>Director of Strategic Communications and Stakeholder Relations</w:t>
      </w:r>
      <w:r w:rsidR="00966F58" w:rsidRPr="7CAF26EB">
        <w:rPr>
          <w:rFonts w:ascii="Arial" w:hAnsi="Arial" w:cs="Arial"/>
          <w:sz w:val="24"/>
          <w:szCs w:val="24"/>
        </w:rPr>
        <w:t>, NHSGJ</w:t>
      </w:r>
    </w:p>
    <w:p w14:paraId="3759CB03" w14:textId="77777777" w:rsidR="00966F58" w:rsidRPr="00DC6715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1276" w:hanging="567"/>
        <w:rPr>
          <w:rFonts w:ascii="Arial" w:hAnsi="Arial" w:cs="Arial"/>
          <w:bCs/>
          <w:sz w:val="24"/>
          <w:szCs w:val="24"/>
        </w:rPr>
      </w:pPr>
      <w:r w:rsidRPr="00DC6715">
        <w:rPr>
          <w:rFonts w:ascii="Arial" w:hAnsi="Arial" w:cs="Arial"/>
          <w:bCs/>
          <w:sz w:val="24"/>
          <w:szCs w:val="24"/>
        </w:rPr>
        <w:t>Head of Communications, NES</w:t>
      </w:r>
    </w:p>
    <w:p w14:paraId="46CEA4EA" w14:textId="55A98482" w:rsidR="00966F58" w:rsidRPr="00DC6715" w:rsidRDefault="00966F58" w:rsidP="7CAF26EB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1276" w:hanging="567"/>
        <w:rPr>
          <w:rFonts w:ascii="Arial" w:hAnsi="Arial" w:cs="Arial"/>
          <w:sz w:val="24"/>
          <w:szCs w:val="24"/>
        </w:rPr>
      </w:pPr>
      <w:r w:rsidRPr="7CAF26EB">
        <w:rPr>
          <w:rFonts w:ascii="Arial" w:hAnsi="Arial" w:cs="Arial"/>
          <w:sz w:val="24"/>
          <w:szCs w:val="24"/>
        </w:rPr>
        <w:t>Head of Corporate Governance</w:t>
      </w:r>
      <w:r w:rsidR="372C1780" w:rsidRPr="7CAF26EB">
        <w:rPr>
          <w:rFonts w:ascii="Arial" w:hAnsi="Arial" w:cs="Arial"/>
          <w:sz w:val="24"/>
          <w:szCs w:val="24"/>
        </w:rPr>
        <w:t xml:space="preserve"> and Board Secretary</w:t>
      </w:r>
      <w:r w:rsidRPr="7CAF26EB">
        <w:rPr>
          <w:rFonts w:ascii="Arial" w:hAnsi="Arial" w:cs="Arial"/>
          <w:sz w:val="24"/>
          <w:szCs w:val="24"/>
        </w:rPr>
        <w:t>, NHSGJ</w:t>
      </w:r>
    </w:p>
    <w:p w14:paraId="50DAF211" w14:textId="68658B49" w:rsidR="00966F58" w:rsidRPr="00151D29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1276" w:hanging="567"/>
        <w:rPr>
          <w:rFonts w:ascii="Arial" w:hAnsi="Arial" w:cs="Arial"/>
          <w:bCs/>
          <w:sz w:val="24"/>
          <w:szCs w:val="24"/>
        </w:rPr>
      </w:pPr>
      <w:r w:rsidRPr="00DC6715">
        <w:rPr>
          <w:rFonts w:ascii="Arial" w:hAnsi="Arial" w:cs="Arial"/>
          <w:sz w:val="24"/>
          <w:szCs w:val="24"/>
          <w:lang w:eastAsia="en-GB"/>
        </w:rPr>
        <w:t>Board Secretary and Principal Lead Corporate Governance, NES</w:t>
      </w:r>
    </w:p>
    <w:p w14:paraId="7A58631D" w14:textId="23684CE6" w:rsidR="00966F58" w:rsidRPr="00DC6715" w:rsidRDefault="00966F58" w:rsidP="00CE2958">
      <w:pPr>
        <w:pStyle w:val="ListParagraph"/>
        <w:numPr>
          <w:ilvl w:val="0"/>
          <w:numId w:val="9"/>
        </w:numPr>
        <w:tabs>
          <w:tab w:val="left" w:pos="1134"/>
        </w:tabs>
        <w:spacing w:after="0"/>
        <w:ind w:left="1276" w:hanging="567"/>
        <w:rPr>
          <w:rFonts w:ascii="Arial" w:hAnsi="Arial" w:cs="Arial"/>
          <w:bCs/>
          <w:sz w:val="24"/>
          <w:szCs w:val="24"/>
        </w:rPr>
      </w:pPr>
      <w:r w:rsidRPr="00DC6715">
        <w:rPr>
          <w:rFonts w:ascii="Arial" w:hAnsi="Arial" w:cs="Arial"/>
          <w:sz w:val="24"/>
          <w:szCs w:val="24"/>
          <w:lang w:eastAsia="en-GB"/>
        </w:rPr>
        <w:t>NHS</w:t>
      </w:r>
      <w:r w:rsidR="00914CE1">
        <w:rPr>
          <w:rFonts w:ascii="Arial" w:hAnsi="Arial" w:cs="Arial"/>
          <w:sz w:val="24"/>
          <w:szCs w:val="24"/>
          <w:lang w:eastAsia="en-GB"/>
        </w:rPr>
        <w:t>SA</w:t>
      </w:r>
      <w:r w:rsidRPr="00DC6715">
        <w:rPr>
          <w:rFonts w:ascii="Arial" w:hAnsi="Arial" w:cs="Arial"/>
          <w:sz w:val="24"/>
          <w:szCs w:val="24"/>
          <w:lang w:eastAsia="en-GB"/>
        </w:rPr>
        <w:t xml:space="preserve"> Team Members</w:t>
      </w:r>
    </w:p>
    <w:p w14:paraId="217662DE" w14:textId="1E137249" w:rsidR="00ED364B" w:rsidRPr="00DC6715" w:rsidRDefault="00ED364B" w:rsidP="00966F58">
      <w:p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1ABF9385" w14:textId="7972C3DF" w:rsidR="00CE2958" w:rsidRPr="00DC6715" w:rsidRDefault="00CE2958" w:rsidP="00CE2958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bCs/>
          <w:sz w:val="24"/>
          <w:szCs w:val="24"/>
        </w:rPr>
      </w:pPr>
      <w:r w:rsidRPr="00DC6715">
        <w:rPr>
          <w:rFonts w:ascii="Arial" w:hAnsi="Arial" w:cs="Arial"/>
          <w:bCs/>
          <w:sz w:val="24"/>
          <w:szCs w:val="24"/>
        </w:rPr>
        <w:t>Quorum</w:t>
      </w:r>
      <w:r w:rsidR="005B6AC0">
        <w:rPr>
          <w:rFonts w:ascii="Arial" w:hAnsi="Arial" w:cs="Arial"/>
          <w:bCs/>
          <w:sz w:val="24"/>
          <w:szCs w:val="24"/>
        </w:rPr>
        <w:t xml:space="preserve"> and Deputies</w:t>
      </w:r>
    </w:p>
    <w:p w14:paraId="6B141A95" w14:textId="77777777" w:rsidR="00CE2958" w:rsidRPr="00DC6715" w:rsidRDefault="00CE2958" w:rsidP="00966F58">
      <w:p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16656AB9" w14:textId="77777777" w:rsidR="00F5115C" w:rsidRDefault="00741B40" w:rsidP="00CE2958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>Th</w:t>
      </w:r>
      <w:r w:rsidR="00B153EE">
        <w:rPr>
          <w:rFonts w:ascii="Arial" w:hAnsi="Arial" w:cs="Arial"/>
          <w:sz w:val="24"/>
          <w:szCs w:val="24"/>
          <w:lang w:eastAsia="en-GB"/>
        </w:rPr>
        <w:t xml:space="preserve">e </w:t>
      </w:r>
      <w:r w:rsidR="00F21DD5">
        <w:rPr>
          <w:rFonts w:ascii="Arial" w:hAnsi="Arial" w:cs="Arial"/>
          <w:sz w:val="24"/>
          <w:szCs w:val="24"/>
          <w:lang w:eastAsia="en-GB"/>
        </w:rPr>
        <w:t xml:space="preserve">quorum will include </w:t>
      </w:r>
      <w:r w:rsidR="00E22BE5">
        <w:rPr>
          <w:rFonts w:ascii="Arial" w:hAnsi="Arial" w:cs="Arial"/>
          <w:sz w:val="24"/>
          <w:szCs w:val="24"/>
          <w:lang w:eastAsia="en-GB"/>
        </w:rPr>
        <w:t xml:space="preserve">at least two members from NES and two from NHSGJ. </w:t>
      </w:r>
      <w:r w:rsidR="005E1878">
        <w:rPr>
          <w:rFonts w:ascii="Arial" w:hAnsi="Arial" w:cs="Arial"/>
          <w:sz w:val="24"/>
          <w:szCs w:val="24"/>
          <w:lang w:eastAsia="en-GB"/>
        </w:rPr>
        <w:t xml:space="preserve">  </w:t>
      </w:r>
    </w:p>
    <w:p w14:paraId="1635A7D5" w14:textId="17DD0DC1" w:rsidR="005B6AC0" w:rsidRDefault="005E1878" w:rsidP="00CE2958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If the Chief Executive Co-Chair requires to offer apologies a designated deputy must be </w:t>
      </w:r>
      <w:r w:rsidR="005B6AC0">
        <w:rPr>
          <w:rFonts w:ascii="Arial" w:hAnsi="Arial" w:cs="Arial"/>
          <w:sz w:val="24"/>
          <w:szCs w:val="24"/>
          <w:lang w:eastAsia="en-GB"/>
        </w:rPr>
        <w:t>nominated,</w:t>
      </w:r>
      <w:r>
        <w:rPr>
          <w:rFonts w:ascii="Arial" w:hAnsi="Arial" w:cs="Arial"/>
          <w:sz w:val="24"/>
          <w:szCs w:val="24"/>
          <w:lang w:eastAsia="en-GB"/>
        </w:rPr>
        <w:t xml:space="preserve"> and the other Chief Executive Co-Chair must be available to co-chair.   </w:t>
      </w:r>
    </w:p>
    <w:p w14:paraId="7D94E0EE" w14:textId="735AE872" w:rsidR="000E2EDD" w:rsidRDefault="007624AD" w:rsidP="00E807C2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For a meeting to be quorate at least one of the Medical Directors </w:t>
      </w:r>
      <w:r w:rsidR="005B6AC0">
        <w:rPr>
          <w:rFonts w:ascii="Arial" w:hAnsi="Arial" w:cs="Arial"/>
          <w:sz w:val="24"/>
          <w:szCs w:val="24"/>
          <w:lang w:eastAsia="en-GB"/>
        </w:rPr>
        <w:t>from either of the Boards must be present</w:t>
      </w:r>
      <w:r w:rsidR="000E2EDD">
        <w:rPr>
          <w:rFonts w:ascii="Arial" w:hAnsi="Arial" w:cs="Arial"/>
          <w:sz w:val="24"/>
          <w:szCs w:val="24"/>
          <w:lang w:eastAsia="en-GB"/>
        </w:rPr>
        <w:t>.  I</w:t>
      </w:r>
      <w:r w:rsidR="00D127AC">
        <w:rPr>
          <w:rFonts w:ascii="Arial" w:hAnsi="Arial" w:cs="Arial"/>
          <w:sz w:val="24"/>
          <w:szCs w:val="24"/>
          <w:lang w:eastAsia="en-GB"/>
        </w:rPr>
        <w:t>f</w:t>
      </w:r>
      <w:r w:rsidR="000E2EDD">
        <w:rPr>
          <w:rFonts w:ascii="Arial" w:hAnsi="Arial" w:cs="Arial"/>
          <w:sz w:val="24"/>
          <w:szCs w:val="24"/>
          <w:lang w:eastAsia="en-GB"/>
        </w:rPr>
        <w:t xml:space="preserve"> a Medical </w:t>
      </w:r>
      <w:r w:rsidR="00C72272">
        <w:rPr>
          <w:rFonts w:ascii="Arial" w:hAnsi="Arial" w:cs="Arial"/>
          <w:sz w:val="24"/>
          <w:szCs w:val="24"/>
          <w:lang w:eastAsia="en-GB"/>
        </w:rPr>
        <w:t>D</w:t>
      </w:r>
      <w:r w:rsidR="000E2EDD">
        <w:rPr>
          <w:rFonts w:ascii="Arial" w:hAnsi="Arial" w:cs="Arial"/>
          <w:sz w:val="24"/>
          <w:szCs w:val="24"/>
          <w:lang w:eastAsia="en-GB"/>
        </w:rPr>
        <w:t xml:space="preserve">irector offers </w:t>
      </w:r>
      <w:r w:rsidR="002E62FA">
        <w:rPr>
          <w:rFonts w:ascii="Arial" w:hAnsi="Arial" w:cs="Arial"/>
          <w:sz w:val="24"/>
          <w:szCs w:val="24"/>
          <w:lang w:eastAsia="en-GB"/>
        </w:rPr>
        <w:t>apologies,</w:t>
      </w:r>
      <w:r w:rsidR="000E2EDD">
        <w:rPr>
          <w:rFonts w:ascii="Arial" w:hAnsi="Arial" w:cs="Arial"/>
          <w:sz w:val="24"/>
          <w:szCs w:val="24"/>
          <w:lang w:eastAsia="en-GB"/>
        </w:rPr>
        <w:t xml:space="preserve"> they will be required to send a deputy</w:t>
      </w:r>
      <w:r w:rsidR="00E25D19">
        <w:rPr>
          <w:rFonts w:ascii="Arial" w:hAnsi="Arial" w:cs="Arial"/>
          <w:sz w:val="24"/>
          <w:szCs w:val="24"/>
          <w:lang w:eastAsia="en-GB"/>
        </w:rPr>
        <w:t xml:space="preserve"> with their views.</w:t>
      </w:r>
    </w:p>
    <w:p w14:paraId="4A2DB935" w14:textId="019455E7" w:rsidR="00966F58" w:rsidRPr="00DC6715" w:rsidRDefault="000E2EDD" w:rsidP="00B52761">
      <w:pPr>
        <w:autoSpaceDE w:val="0"/>
        <w:autoSpaceDN w:val="0"/>
        <w:adjustRightInd w:val="0"/>
        <w:ind w:left="709"/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For a meeting to be quorate at least one of the Directors </w:t>
      </w:r>
      <w:r w:rsidR="00D127AC">
        <w:rPr>
          <w:rFonts w:ascii="Arial" w:hAnsi="Arial" w:cs="Arial"/>
          <w:sz w:val="24"/>
          <w:szCs w:val="24"/>
          <w:lang w:eastAsia="en-GB"/>
        </w:rPr>
        <w:t xml:space="preserve">for </w:t>
      </w:r>
      <w:r w:rsidR="00D127AC">
        <w:rPr>
          <w:rFonts w:ascii="Arial" w:hAnsi="Arial" w:cs="Arial"/>
          <w:sz w:val="24"/>
          <w:szCs w:val="24"/>
        </w:rPr>
        <w:t>Nursing, Midwifery and Allied Health Professionals</w:t>
      </w:r>
      <w:r w:rsidR="00D127AC">
        <w:rPr>
          <w:rFonts w:ascii="Arial" w:hAnsi="Arial" w:cs="Arial"/>
          <w:sz w:val="24"/>
          <w:szCs w:val="24"/>
          <w:lang w:eastAsia="en-GB"/>
        </w:rPr>
        <w:t xml:space="preserve"> </w:t>
      </w:r>
      <w:r w:rsidR="00B52761">
        <w:rPr>
          <w:rFonts w:ascii="Arial" w:hAnsi="Arial" w:cs="Arial"/>
          <w:sz w:val="24"/>
          <w:szCs w:val="24"/>
          <w:lang w:eastAsia="en-GB"/>
        </w:rPr>
        <w:t>from</w:t>
      </w:r>
      <w:r>
        <w:rPr>
          <w:rFonts w:ascii="Arial" w:hAnsi="Arial" w:cs="Arial"/>
          <w:sz w:val="24"/>
          <w:szCs w:val="24"/>
          <w:lang w:eastAsia="en-GB"/>
        </w:rPr>
        <w:t xml:space="preserve"> either of the Boards must be present.  I</w:t>
      </w:r>
      <w:r w:rsidR="00B52761">
        <w:rPr>
          <w:rFonts w:ascii="Arial" w:hAnsi="Arial" w:cs="Arial"/>
          <w:sz w:val="24"/>
          <w:szCs w:val="24"/>
          <w:lang w:eastAsia="en-GB"/>
        </w:rPr>
        <w:t>f</w:t>
      </w:r>
      <w:r>
        <w:rPr>
          <w:rFonts w:ascii="Arial" w:hAnsi="Arial" w:cs="Arial"/>
          <w:sz w:val="24"/>
          <w:szCs w:val="24"/>
          <w:lang w:eastAsia="en-GB"/>
        </w:rPr>
        <w:t xml:space="preserve"> a </w:t>
      </w:r>
      <w:r w:rsidR="00B52761">
        <w:rPr>
          <w:rFonts w:ascii="Arial" w:hAnsi="Arial" w:cs="Arial"/>
          <w:sz w:val="24"/>
          <w:szCs w:val="24"/>
        </w:rPr>
        <w:t>Nursing, Midwifery and Allied Health Professionals</w:t>
      </w:r>
      <w:r>
        <w:rPr>
          <w:rFonts w:ascii="Arial" w:hAnsi="Arial" w:cs="Arial"/>
          <w:sz w:val="24"/>
          <w:szCs w:val="24"/>
          <w:lang w:eastAsia="en-GB"/>
        </w:rPr>
        <w:t xml:space="preserve"> offers apologies</w:t>
      </w:r>
      <w:r w:rsidR="002E62FA">
        <w:rPr>
          <w:rFonts w:ascii="Arial" w:hAnsi="Arial" w:cs="Arial"/>
          <w:sz w:val="24"/>
          <w:szCs w:val="24"/>
          <w:lang w:eastAsia="en-GB"/>
        </w:rPr>
        <w:t>,</w:t>
      </w:r>
      <w:r>
        <w:rPr>
          <w:rFonts w:ascii="Arial" w:hAnsi="Arial" w:cs="Arial"/>
          <w:sz w:val="24"/>
          <w:szCs w:val="24"/>
          <w:lang w:eastAsia="en-GB"/>
        </w:rPr>
        <w:t xml:space="preserve"> they will be required to send a deputy</w:t>
      </w:r>
      <w:r w:rsidR="00E25D19">
        <w:rPr>
          <w:rFonts w:ascii="Arial" w:hAnsi="Arial" w:cs="Arial"/>
          <w:sz w:val="24"/>
          <w:szCs w:val="24"/>
          <w:lang w:eastAsia="en-GB"/>
        </w:rPr>
        <w:t xml:space="preserve"> with their views.</w:t>
      </w:r>
    </w:p>
    <w:p w14:paraId="55BB987E" w14:textId="4B3F764F" w:rsidR="00ED364B" w:rsidRPr="00DC6715" w:rsidRDefault="005A3DF8" w:rsidP="00CE2958">
      <w:pPr>
        <w:spacing w:after="0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 xml:space="preserve"> </w:t>
      </w:r>
    </w:p>
    <w:p w14:paraId="34AA2972" w14:textId="77777777" w:rsidR="00CE2958" w:rsidRPr="00DC6715" w:rsidRDefault="00CE2958" w:rsidP="00CE2958">
      <w:pPr>
        <w:pStyle w:val="ListParagraph"/>
        <w:numPr>
          <w:ilvl w:val="0"/>
          <w:numId w:val="4"/>
        </w:num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DC6715">
        <w:rPr>
          <w:rFonts w:ascii="Arial" w:hAnsi="Arial" w:cs="Arial"/>
          <w:b/>
          <w:bCs/>
          <w:sz w:val="24"/>
          <w:szCs w:val="24"/>
        </w:rPr>
        <w:t>Chair</w:t>
      </w:r>
    </w:p>
    <w:p w14:paraId="7F04C411" w14:textId="77777777" w:rsidR="00CE2958" w:rsidRPr="00DC6715" w:rsidRDefault="00CE2958" w:rsidP="00CE2958">
      <w:p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18D5FC4F" w14:textId="3E17A874" w:rsidR="008E7595" w:rsidRPr="00E807C2" w:rsidRDefault="00CE2958" w:rsidP="00E807C2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>T</w:t>
      </w:r>
      <w:r w:rsidR="00244628" w:rsidRPr="00DC6715">
        <w:rPr>
          <w:rFonts w:ascii="Arial" w:hAnsi="Arial" w:cs="Arial"/>
          <w:sz w:val="24"/>
          <w:szCs w:val="24"/>
        </w:rPr>
        <w:t xml:space="preserve">he meeting will be chaired </w:t>
      </w:r>
      <w:r w:rsidRPr="00DC6715">
        <w:rPr>
          <w:rFonts w:ascii="Arial" w:hAnsi="Arial" w:cs="Arial"/>
          <w:sz w:val="24"/>
          <w:szCs w:val="24"/>
        </w:rPr>
        <w:t xml:space="preserve">on a joint rotational basis by the </w:t>
      </w:r>
      <w:r w:rsidR="00244628" w:rsidRPr="00DC6715">
        <w:rPr>
          <w:rFonts w:ascii="Arial" w:hAnsi="Arial" w:cs="Arial"/>
          <w:sz w:val="24"/>
          <w:szCs w:val="24"/>
        </w:rPr>
        <w:t xml:space="preserve">NES and NHSGJ </w:t>
      </w:r>
      <w:r w:rsidRPr="00DC6715">
        <w:rPr>
          <w:rFonts w:ascii="Arial" w:hAnsi="Arial" w:cs="Arial"/>
          <w:sz w:val="24"/>
          <w:szCs w:val="24"/>
        </w:rPr>
        <w:t xml:space="preserve">Chief Executives. </w:t>
      </w:r>
    </w:p>
    <w:p w14:paraId="70B0127C" w14:textId="08DEF407" w:rsidR="00244628" w:rsidRDefault="00244628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6C4462E4" w14:textId="5F716AFF" w:rsidR="00D00F8F" w:rsidRDefault="00D00F8F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1D22A729" w14:textId="24E4D210" w:rsidR="00D00F8F" w:rsidRDefault="00D00F8F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795B6DA0" w14:textId="77777777" w:rsidR="00D00F8F" w:rsidRPr="00DC6715" w:rsidRDefault="00D00F8F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643D10B4" w14:textId="15C6E72E" w:rsidR="00ED364B" w:rsidRPr="00DC6715" w:rsidRDefault="00ED364B" w:rsidP="00966F58">
      <w:pPr>
        <w:pStyle w:val="ListParagraph"/>
        <w:numPr>
          <w:ilvl w:val="0"/>
          <w:numId w:val="4"/>
        </w:num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DC6715">
        <w:rPr>
          <w:rFonts w:ascii="Arial" w:hAnsi="Arial" w:cs="Arial"/>
          <w:b/>
          <w:bCs/>
          <w:sz w:val="24"/>
          <w:szCs w:val="24"/>
        </w:rPr>
        <w:lastRenderedPageBreak/>
        <w:t>Secretariat</w:t>
      </w:r>
    </w:p>
    <w:p w14:paraId="15B6B777" w14:textId="77777777" w:rsidR="00ED364B" w:rsidRPr="00DC6715" w:rsidRDefault="00ED364B" w:rsidP="00966F58">
      <w:p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4E731855" w14:textId="521B46E3" w:rsidR="006B532E" w:rsidRPr="00A8417E" w:rsidRDefault="00ED364B" w:rsidP="00A8417E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 xml:space="preserve">The Secretariat will be provided </w:t>
      </w:r>
      <w:r w:rsidR="008E7595" w:rsidRPr="00DC6715">
        <w:rPr>
          <w:rFonts w:ascii="Arial" w:hAnsi="Arial" w:cs="Arial"/>
          <w:sz w:val="24"/>
          <w:szCs w:val="24"/>
        </w:rPr>
        <w:t>on a rotation</w:t>
      </w:r>
      <w:r w:rsidR="00512383">
        <w:rPr>
          <w:rFonts w:ascii="Arial" w:hAnsi="Arial" w:cs="Arial"/>
          <w:sz w:val="24"/>
          <w:szCs w:val="24"/>
        </w:rPr>
        <w:t>al</w:t>
      </w:r>
      <w:r w:rsidR="008E7595" w:rsidRPr="00DC6715">
        <w:rPr>
          <w:rFonts w:ascii="Arial" w:hAnsi="Arial" w:cs="Arial"/>
          <w:sz w:val="24"/>
          <w:szCs w:val="24"/>
        </w:rPr>
        <w:t xml:space="preserve"> basis by </w:t>
      </w:r>
      <w:r w:rsidRPr="00DC6715">
        <w:rPr>
          <w:rFonts w:ascii="Arial" w:hAnsi="Arial" w:cs="Arial"/>
          <w:sz w:val="24"/>
          <w:szCs w:val="24"/>
        </w:rPr>
        <w:t>Board Services</w:t>
      </w:r>
      <w:r w:rsidR="008E7595" w:rsidRPr="00DC6715">
        <w:rPr>
          <w:rFonts w:ascii="Arial" w:hAnsi="Arial" w:cs="Arial"/>
          <w:sz w:val="24"/>
          <w:szCs w:val="24"/>
        </w:rPr>
        <w:t xml:space="preserve"> f</w:t>
      </w:r>
      <w:r w:rsidR="005A3DF8" w:rsidRPr="00DC6715">
        <w:rPr>
          <w:rFonts w:ascii="Arial" w:hAnsi="Arial" w:cs="Arial"/>
          <w:sz w:val="24"/>
          <w:szCs w:val="24"/>
        </w:rPr>
        <w:t>rom</w:t>
      </w:r>
      <w:r w:rsidR="008E7595" w:rsidRPr="00DC6715">
        <w:rPr>
          <w:rFonts w:ascii="Arial" w:hAnsi="Arial" w:cs="Arial"/>
          <w:sz w:val="24"/>
          <w:szCs w:val="24"/>
        </w:rPr>
        <w:t xml:space="preserve"> NES and NHSGJ. </w:t>
      </w:r>
    </w:p>
    <w:p w14:paraId="40DE5E42" w14:textId="77777777" w:rsidR="006B532E" w:rsidRPr="00DC6715" w:rsidRDefault="006B532E" w:rsidP="00966F58">
      <w:p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604AB71B" w14:textId="2F57C439" w:rsidR="00ED364B" w:rsidRPr="00DC6715" w:rsidRDefault="00ED364B" w:rsidP="00966F58">
      <w:pPr>
        <w:pStyle w:val="ListParagraph"/>
        <w:numPr>
          <w:ilvl w:val="0"/>
          <w:numId w:val="4"/>
        </w:num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DC6715">
        <w:rPr>
          <w:rFonts w:ascii="Arial" w:hAnsi="Arial" w:cs="Arial"/>
          <w:b/>
          <w:bCs/>
          <w:sz w:val="24"/>
          <w:szCs w:val="24"/>
        </w:rPr>
        <w:t>Remit</w:t>
      </w:r>
    </w:p>
    <w:p w14:paraId="2D5F667E" w14:textId="77777777" w:rsidR="00F64F87" w:rsidRPr="00DC6715" w:rsidRDefault="00F64F87" w:rsidP="00966F58">
      <w:p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3FEBC7E4" w14:textId="1FE84A64" w:rsidR="00F64F87" w:rsidRPr="00DC6715" w:rsidRDefault="00ED364B" w:rsidP="00966F58">
      <w:pPr>
        <w:pStyle w:val="ListParagraph"/>
        <w:spacing w:after="0"/>
        <w:ind w:left="709" w:hanging="709"/>
        <w:rPr>
          <w:rFonts w:ascii="Arial" w:hAnsi="Arial" w:cs="Arial"/>
          <w:bCs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>The following set</w:t>
      </w:r>
      <w:r w:rsidR="00CE2958" w:rsidRPr="00DC6715">
        <w:rPr>
          <w:rFonts w:ascii="Arial" w:hAnsi="Arial" w:cs="Arial"/>
          <w:sz w:val="24"/>
          <w:szCs w:val="24"/>
        </w:rPr>
        <w:t>s</w:t>
      </w:r>
      <w:r w:rsidRPr="00DC6715">
        <w:rPr>
          <w:rFonts w:ascii="Arial" w:hAnsi="Arial" w:cs="Arial"/>
          <w:sz w:val="24"/>
          <w:szCs w:val="24"/>
        </w:rPr>
        <w:t xml:space="preserve"> out the core work of </w:t>
      </w:r>
      <w:r w:rsidR="001075F4" w:rsidRPr="00DC6715">
        <w:rPr>
          <w:rFonts w:ascii="Arial" w:hAnsi="Arial" w:cs="Arial"/>
          <w:bCs/>
          <w:sz w:val="24"/>
          <w:szCs w:val="24"/>
        </w:rPr>
        <w:t xml:space="preserve">NHS Academy Executive Programme Group: </w:t>
      </w:r>
    </w:p>
    <w:p w14:paraId="536040AE" w14:textId="77777777" w:rsidR="00F64F87" w:rsidRPr="00DC6715" w:rsidRDefault="00F64F87" w:rsidP="00966F58">
      <w:pPr>
        <w:pStyle w:val="ListParagraph"/>
        <w:spacing w:after="0"/>
        <w:ind w:left="709" w:hanging="709"/>
        <w:rPr>
          <w:rFonts w:ascii="Arial" w:hAnsi="Arial" w:cs="Arial"/>
          <w:bCs/>
          <w:sz w:val="24"/>
          <w:szCs w:val="24"/>
        </w:rPr>
      </w:pPr>
    </w:p>
    <w:p w14:paraId="7CD774C9" w14:textId="32B03564" w:rsidR="00244628" w:rsidRPr="008A424E" w:rsidRDefault="00CE2958" w:rsidP="2A577539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2A577539">
        <w:rPr>
          <w:rFonts w:ascii="Arial" w:hAnsi="Arial" w:cs="Arial"/>
          <w:sz w:val="24"/>
          <w:szCs w:val="24"/>
        </w:rPr>
        <w:t>P</w:t>
      </w:r>
      <w:r w:rsidR="00ED364B" w:rsidRPr="2A577539">
        <w:rPr>
          <w:rFonts w:ascii="Arial" w:hAnsi="Arial" w:cs="Arial"/>
          <w:sz w:val="24"/>
          <w:szCs w:val="24"/>
        </w:rPr>
        <w:t xml:space="preserve">rovide a </w:t>
      </w:r>
      <w:r w:rsidR="001075F4" w:rsidRPr="2A577539">
        <w:rPr>
          <w:rFonts w:ascii="Arial" w:hAnsi="Arial" w:cs="Arial"/>
          <w:sz w:val="24"/>
          <w:szCs w:val="24"/>
        </w:rPr>
        <w:t>joint</w:t>
      </w:r>
      <w:r w:rsidR="00ED364B" w:rsidRPr="2A577539">
        <w:rPr>
          <w:rFonts w:ascii="Arial" w:hAnsi="Arial" w:cs="Arial"/>
          <w:sz w:val="24"/>
          <w:szCs w:val="24"/>
        </w:rPr>
        <w:t xml:space="preserve"> corporate interface to ensure oversight and strategic coherence across </w:t>
      </w:r>
      <w:r w:rsidR="005A3DF8" w:rsidRPr="2A577539">
        <w:rPr>
          <w:rFonts w:ascii="Arial" w:hAnsi="Arial" w:cs="Arial"/>
          <w:sz w:val="24"/>
          <w:szCs w:val="24"/>
        </w:rPr>
        <w:t xml:space="preserve">NES and NHSGJ, ensuring work aligns with the NES and NHSGJ Strategic Plans; Annual </w:t>
      </w:r>
      <w:r w:rsidR="025E665A" w:rsidRPr="2A577539">
        <w:rPr>
          <w:rFonts w:ascii="Arial" w:hAnsi="Arial" w:cs="Arial"/>
          <w:sz w:val="24"/>
          <w:szCs w:val="24"/>
        </w:rPr>
        <w:t>Delivery</w:t>
      </w:r>
      <w:r w:rsidR="005A3DF8" w:rsidRPr="2A577539">
        <w:rPr>
          <w:rFonts w:ascii="Arial" w:hAnsi="Arial" w:cs="Arial"/>
          <w:sz w:val="24"/>
          <w:szCs w:val="24"/>
        </w:rPr>
        <w:t xml:space="preserve"> Plans; the respective organisations risk appetites and risk management approaches and the financial and information governance systems and processes are agreed and transparent</w:t>
      </w:r>
      <w:r w:rsidR="00DC54EE" w:rsidRPr="2A577539">
        <w:rPr>
          <w:rFonts w:ascii="Arial" w:hAnsi="Arial" w:cs="Arial"/>
          <w:sz w:val="24"/>
          <w:szCs w:val="24"/>
        </w:rPr>
        <w:t>.</w:t>
      </w:r>
    </w:p>
    <w:p w14:paraId="4B7D3119" w14:textId="77777777" w:rsidR="00244628" w:rsidRPr="00050371" w:rsidRDefault="00244628" w:rsidP="00050371">
      <w:pPr>
        <w:spacing w:after="0"/>
        <w:rPr>
          <w:rFonts w:ascii="Arial" w:hAnsi="Arial" w:cs="Arial"/>
          <w:bCs/>
          <w:sz w:val="24"/>
          <w:szCs w:val="24"/>
        </w:rPr>
      </w:pPr>
    </w:p>
    <w:p w14:paraId="4601DEFF" w14:textId="64E474C6" w:rsidR="00244628" w:rsidRPr="00DC6715" w:rsidRDefault="00244628" w:rsidP="00244628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bCs/>
          <w:sz w:val="24"/>
          <w:szCs w:val="24"/>
        </w:rPr>
      </w:pPr>
      <w:r w:rsidRPr="00DC6715">
        <w:rPr>
          <w:rFonts w:ascii="Arial" w:hAnsi="Arial" w:cs="Arial"/>
          <w:sz w:val="24"/>
          <w:szCs w:val="24"/>
          <w:lang w:eastAsia="en-GB"/>
        </w:rPr>
        <w:t>Monitor Programme progress ensuring the Programme remains within agreed tolerances</w:t>
      </w:r>
      <w:r w:rsidR="00A50F52">
        <w:rPr>
          <w:rFonts w:ascii="Arial" w:hAnsi="Arial" w:cs="Arial"/>
          <w:sz w:val="24"/>
          <w:szCs w:val="24"/>
          <w:lang w:eastAsia="en-GB"/>
        </w:rPr>
        <w:t xml:space="preserve">, </w:t>
      </w:r>
      <w:r w:rsidR="00050371">
        <w:rPr>
          <w:rFonts w:ascii="Arial" w:hAnsi="Arial" w:cs="Arial"/>
          <w:sz w:val="24"/>
          <w:szCs w:val="24"/>
          <w:lang w:eastAsia="en-GB"/>
        </w:rPr>
        <w:t>including</w:t>
      </w:r>
      <w:r w:rsidR="00A50F52">
        <w:rPr>
          <w:rFonts w:ascii="Arial" w:hAnsi="Arial" w:cs="Arial"/>
          <w:sz w:val="24"/>
          <w:szCs w:val="24"/>
          <w:lang w:eastAsia="en-GB"/>
        </w:rPr>
        <w:t xml:space="preserve"> </w:t>
      </w:r>
      <w:r w:rsidR="00A50827">
        <w:rPr>
          <w:rFonts w:ascii="Arial" w:hAnsi="Arial" w:cs="Arial"/>
          <w:sz w:val="24"/>
          <w:szCs w:val="24"/>
          <w:lang w:eastAsia="en-GB"/>
        </w:rPr>
        <w:t>agreeing</w:t>
      </w:r>
      <w:r w:rsidR="00A50F52">
        <w:rPr>
          <w:rFonts w:ascii="Arial" w:hAnsi="Arial" w:cs="Arial"/>
          <w:sz w:val="24"/>
          <w:szCs w:val="24"/>
          <w:lang w:eastAsia="en-GB"/>
        </w:rPr>
        <w:t xml:space="preserve"> </w:t>
      </w:r>
      <w:r w:rsidR="00050371">
        <w:rPr>
          <w:rFonts w:ascii="Arial" w:hAnsi="Arial" w:cs="Arial"/>
          <w:sz w:val="24"/>
          <w:szCs w:val="24"/>
          <w:lang w:eastAsia="en-GB"/>
        </w:rPr>
        <w:t>strategic</w:t>
      </w:r>
      <w:r w:rsidR="00A50F52">
        <w:rPr>
          <w:rFonts w:ascii="Arial" w:hAnsi="Arial" w:cs="Arial"/>
          <w:sz w:val="24"/>
          <w:szCs w:val="24"/>
          <w:lang w:eastAsia="en-GB"/>
        </w:rPr>
        <w:t xml:space="preserve"> risk </w:t>
      </w:r>
      <w:r w:rsidR="00050371">
        <w:rPr>
          <w:rFonts w:ascii="Arial" w:hAnsi="Arial" w:cs="Arial"/>
          <w:sz w:val="24"/>
          <w:szCs w:val="24"/>
          <w:lang w:eastAsia="en-GB"/>
        </w:rPr>
        <w:t>appetite</w:t>
      </w:r>
      <w:r w:rsidR="00A50F52">
        <w:rPr>
          <w:rFonts w:ascii="Arial" w:hAnsi="Arial" w:cs="Arial"/>
          <w:sz w:val="24"/>
          <w:szCs w:val="24"/>
          <w:lang w:eastAsia="en-GB"/>
        </w:rPr>
        <w:t xml:space="preserve"> and </w:t>
      </w:r>
      <w:r w:rsidR="00050371">
        <w:rPr>
          <w:rFonts w:ascii="Arial" w:hAnsi="Arial" w:cs="Arial"/>
          <w:sz w:val="24"/>
          <w:szCs w:val="24"/>
          <w:lang w:eastAsia="en-GB"/>
        </w:rPr>
        <w:t xml:space="preserve">ensuring risk is managed and mitigated. </w:t>
      </w:r>
      <w:r w:rsidR="003E426E">
        <w:rPr>
          <w:rFonts w:ascii="Arial" w:hAnsi="Arial" w:cs="Arial"/>
          <w:sz w:val="24"/>
          <w:szCs w:val="24"/>
          <w:lang w:eastAsia="en-GB"/>
        </w:rPr>
        <w:t xml:space="preserve"> Receive annual reports </w:t>
      </w:r>
      <w:r w:rsidR="001B0F9A">
        <w:rPr>
          <w:rFonts w:ascii="Arial" w:hAnsi="Arial" w:cs="Arial"/>
          <w:sz w:val="24"/>
          <w:szCs w:val="24"/>
          <w:lang w:eastAsia="en-GB"/>
        </w:rPr>
        <w:t>relating to</w:t>
      </w:r>
      <w:r w:rsidR="003E426E">
        <w:rPr>
          <w:rFonts w:ascii="Arial" w:hAnsi="Arial" w:cs="Arial"/>
          <w:sz w:val="24"/>
          <w:szCs w:val="24"/>
          <w:lang w:eastAsia="en-GB"/>
        </w:rPr>
        <w:t xml:space="preserve"> key programme</w:t>
      </w:r>
      <w:r w:rsidR="002E3744">
        <w:rPr>
          <w:rFonts w:ascii="Arial" w:hAnsi="Arial" w:cs="Arial"/>
          <w:sz w:val="24"/>
          <w:szCs w:val="24"/>
          <w:lang w:eastAsia="en-GB"/>
        </w:rPr>
        <w:t xml:space="preserve">s. </w:t>
      </w:r>
      <w:r w:rsidRPr="00DC6715">
        <w:rPr>
          <w:rFonts w:ascii="Arial" w:hAnsi="Arial" w:cs="Arial"/>
          <w:sz w:val="24"/>
          <w:szCs w:val="24"/>
          <w:lang w:eastAsia="en-GB"/>
        </w:rPr>
        <w:br/>
      </w:r>
    </w:p>
    <w:p w14:paraId="07759EAA" w14:textId="599AD466" w:rsidR="00CE2958" w:rsidRPr="00DC6715" w:rsidRDefault="00CE2958" w:rsidP="00CE2958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bCs/>
          <w:sz w:val="24"/>
          <w:szCs w:val="24"/>
        </w:rPr>
      </w:pPr>
      <w:r w:rsidRPr="00DC6715">
        <w:rPr>
          <w:rFonts w:ascii="Arial" w:hAnsi="Arial" w:cs="Arial"/>
          <w:sz w:val="24"/>
          <w:szCs w:val="24"/>
          <w:lang w:eastAsia="en-GB"/>
        </w:rPr>
        <w:t xml:space="preserve">Prioritise/commission resources to deliver the programme objectives/deliverables and seek authorisation from the </w:t>
      </w:r>
      <w:r w:rsidR="00AC65D8">
        <w:rPr>
          <w:rFonts w:ascii="Arial" w:hAnsi="Arial" w:cs="Arial"/>
          <w:sz w:val="24"/>
          <w:szCs w:val="24"/>
          <w:lang w:eastAsia="en-GB"/>
        </w:rPr>
        <w:t xml:space="preserve">parent Boards of NES and NHSGJ as appropriate for </w:t>
      </w:r>
      <w:r w:rsidR="0044780B">
        <w:rPr>
          <w:rFonts w:ascii="Arial" w:hAnsi="Arial" w:cs="Arial"/>
          <w:sz w:val="24"/>
          <w:szCs w:val="24"/>
          <w:lang w:eastAsia="en-GB"/>
        </w:rPr>
        <w:t>overarching</w:t>
      </w:r>
      <w:r w:rsidR="00AC65D8">
        <w:rPr>
          <w:rFonts w:ascii="Arial" w:hAnsi="Arial" w:cs="Arial"/>
          <w:sz w:val="24"/>
          <w:szCs w:val="24"/>
          <w:lang w:eastAsia="en-GB"/>
        </w:rPr>
        <w:t xml:space="preserve"> </w:t>
      </w:r>
      <w:r w:rsidR="0044780B">
        <w:rPr>
          <w:rFonts w:ascii="Arial" w:hAnsi="Arial" w:cs="Arial"/>
          <w:sz w:val="24"/>
          <w:szCs w:val="24"/>
          <w:lang w:eastAsia="en-GB"/>
        </w:rPr>
        <w:t xml:space="preserve">strategic decisions for example approval of </w:t>
      </w:r>
      <w:r w:rsidR="003B775F">
        <w:rPr>
          <w:rFonts w:ascii="Arial" w:hAnsi="Arial" w:cs="Arial"/>
          <w:sz w:val="24"/>
          <w:szCs w:val="24"/>
          <w:lang w:eastAsia="en-GB"/>
        </w:rPr>
        <w:t>operational plan</w:t>
      </w:r>
      <w:r w:rsidR="0044780B">
        <w:rPr>
          <w:rFonts w:ascii="Arial" w:hAnsi="Arial" w:cs="Arial"/>
          <w:sz w:val="24"/>
          <w:szCs w:val="24"/>
          <w:lang w:eastAsia="en-GB"/>
        </w:rPr>
        <w:t xml:space="preserve">. </w:t>
      </w:r>
    </w:p>
    <w:p w14:paraId="1C16EE34" w14:textId="77777777" w:rsidR="00CE2958" w:rsidRPr="00DC6715" w:rsidRDefault="00CE2958" w:rsidP="00CE2958">
      <w:pPr>
        <w:pStyle w:val="ListParagraph"/>
        <w:rPr>
          <w:rFonts w:ascii="Arial" w:hAnsi="Arial" w:cs="Arial"/>
          <w:sz w:val="24"/>
          <w:szCs w:val="24"/>
          <w:lang w:eastAsia="en-GB"/>
        </w:rPr>
      </w:pPr>
    </w:p>
    <w:p w14:paraId="0B8B15D6" w14:textId="50099269" w:rsidR="00CE2958" w:rsidRPr="00F42282" w:rsidRDefault="00CE2958" w:rsidP="003A3661">
      <w:pPr>
        <w:pStyle w:val="ListParagraph"/>
        <w:numPr>
          <w:ilvl w:val="1"/>
          <w:numId w:val="4"/>
        </w:numPr>
        <w:spacing w:after="0"/>
        <w:ind w:left="709" w:hanging="709"/>
        <w:rPr>
          <w:rFonts w:ascii="Arial" w:hAnsi="Arial" w:cs="Arial"/>
          <w:bCs/>
          <w:sz w:val="24"/>
          <w:szCs w:val="24"/>
        </w:rPr>
      </w:pPr>
      <w:r w:rsidRPr="00DC6715">
        <w:rPr>
          <w:rFonts w:ascii="Arial" w:hAnsi="Arial" w:cs="Arial"/>
          <w:sz w:val="24"/>
          <w:szCs w:val="24"/>
          <w:lang w:eastAsia="en-GB"/>
        </w:rPr>
        <w:t>Oversee the development and implementation of communication, marketing and stakeholder engagement plans and material to support all aspects of NHS</w:t>
      </w:r>
      <w:r w:rsidR="006B532E">
        <w:rPr>
          <w:rFonts w:ascii="Arial" w:hAnsi="Arial" w:cs="Arial"/>
          <w:sz w:val="24"/>
          <w:szCs w:val="24"/>
          <w:lang w:eastAsia="en-GB"/>
        </w:rPr>
        <w:t xml:space="preserve"> </w:t>
      </w:r>
      <w:r w:rsidRPr="00DC6715">
        <w:rPr>
          <w:rFonts w:ascii="Arial" w:hAnsi="Arial" w:cs="Arial"/>
          <w:sz w:val="24"/>
          <w:szCs w:val="24"/>
          <w:lang w:eastAsia="en-GB"/>
        </w:rPr>
        <w:t xml:space="preserve">Scotland Academy work.  This will include </w:t>
      </w:r>
      <w:r w:rsidR="00ED364B" w:rsidRPr="00DC6715">
        <w:rPr>
          <w:rFonts w:ascii="Arial" w:hAnsi="Arial" w:cs="Arial"/>
          <w:sz w:val="24"/>
          <w:szCs w:val="24"/>
        </w:rPr>
        <w:t>effective</w:t>
      </w:r>
      <w:r w:rsidRPr="00DC6715">
        <w:rPr>
          <w:rFonts w:ascii="Arial" w:hAnsi="Arial" w:cs="Arial"/>
          <w:sz w:val="24"/>
          <w:szCs w:val="24"/>
        </w:rPr>
        <w:t xml:space="preserve"> and </w:t>
      </w:r>
      <w:r w:rsidR="00ED364B" w:rsidRPr="00DC6715">
        <w:rPr>
          <w:rFonts w:ascii="Arial" w:hAnsi="Arial" w:cs="Arial"/>
          <w:sz w:val="24"/>
          <w:szCs w:val="24"/>
        </w:rPr>
        <w:t>coherent strategic engagement and communications with a wide ran</w:t>
      </w:r>
      <w:r w:rsidRPr="00DC6715">
        <w:rPr>
          <w:rFonts w:ascii="Arial" w:hAnsi="Arial" w:cs="Arial"/>
          <w:sz w:val="24"/>
          <w:szCs w:val="24"/>
        </w:rPr>
        <w:t>ge of stakeholders particularly</w:t>
      </w:r>
      <w:r w:rsidR="001075F4" w:rsidRPr="00DC6715">
        <w:rPr>
          <w:rFonts w:ascii="Arial" w:eastAsia="Times New Roman" w:hAnsi="Arial" w:cs="Arial"/>
          <w:sz w:val="24"/>
          <w:szCs w:val="24"/>
          <w:lang w:eastAsia="en-GB"/>
        </w:rPr>
        <w:t>, Scottish Government</w:t>
      </w:r>
      <w:r w:rsidRPr="00DC6715">
        <w:rPr>
          <w:rFonts w:ascii="Arial" w:eastAsia="Times New Roman" w:hAnsi="Arial" w:cs="Arial"/>
          <w:sz w:val="24"/>
          <w:szCs w:val="24"/>
          <w:lang w:eastAsia="en-GB"/>
        </w:rPr>
        <w:t>, U</w:t>
      </w:r>
      <w:r w:rsidR="001075F4" w:rsidRPr="00DC6715">
        <w:rPr>
          <w:rFonts w:ascii="Arial" w:eastAsia="Times New Roman" w:hAnsi="Arial" w:cs="Arial"/>
          <w:sz w:val="24"/>
          <w:szCs w:val="24"/>
          <w:lang w:eastAsia="en-GB"/>
        </w:rPr>
        <w:t xml:space="preserve">niversities, </w:t>
      </w:r>
      <w:r w:rsidRPr="00DC6715"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001075F4" w:rsidRPr="00DC6715">
        <w:rPr>
          <w:rFonts w:ascii="Arial" w:eastAsia="Times New Roman" w:hAnsi="Arial" w:cs="Arial"/>
          <w:sz w:val="24"/>
          <w:szCs w:val="24"/>
          <w:lang w:eastAsia="en-GB"/>
        </w:rPr>
        <w:t xml:space="preserve">egulators, and </w:t>
      </w:r>
      <w:r w:rsidRPr="00DC6715">
        <w:rPr>
          <w:rFonts w:ascii="Arial" w:eastAsia="Times New Roman" w:hAnsi="Arial" w:cs="Arial"/>
          <w:sz w:val="24"/>
          <w:szCs w:val="24"/>
          <w:lang w:eastAsia="en-GB"/>
        </w:rPr>
        <w:t>Health and Social Care Partners</w:t>
      </w:r>
      <w:r w:rsidR="001075F4" w:rsidRPr="00DC6715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027FECFB" w14:textId="77777777" w:rsidR="00F42282" w:rsidRPr="00F42282" w:rsidRDefault="00F42282" w:rsidP="00F42282">
      <w:pPr>
        <w:spacing w:after="0"/>
        <w:rPr>
          <w:rFonts w:ascii="Arial" w:hAnsi="Arial" w:cs="Arial"/>
          <w:bCs/>
          <w:sz w:val="24"/>
          <w:szCs w:val="24"/>
        </w:rPr>
      </w:pPr>
    </w:p>
    <w:p w14:paraId="5ED0DEE7" w14:textId="07C9F5E7" w:rsidR="00885CC7" w:rsidRPr="00F42282" w:rsidRDefault="00F42282" w:rsidP="00F42282">
      <w:pPr>
        <w:ind w:left="709" w:hanging="709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5.5</w:t>
      </w:r>
      <w:r>
        <w:rPr>
          <w:rFonts w:ascii="Arial" w:hAnsi="Arial" w:cs="Arial"/>
          <w:bCs/>
          <w:sz w:val="24"/>
          <w:szCs w:val="24"/>
        </w:rPr>
        <w:tab/>
      </w:r>
      <w:r w:rsidR="005E608D" w:rsidRPr="00F42282">
        <w:rPr>
          <w:rFonts w:ascii="Arial" w:hAnsi="Arial" w:cs="Arial"/>
          <w:bCs/>
          <w:sz w:val="24"/>
          <w:szCs w:val="24"/>
        </w:rPr>
        <w:t>Ensure alignment of communication and development across and within the two pa</w:t>
      </w:r>
      <w:r w:rsidR="00E37B09" w:rsidRPr="00F42282">
        <w:rPr>
          <w:rFonts w:ascii="Arial" w:hAnsi="Arial" w:cs="Arial"/>
          <w:bCs/>
          <w:sz w:val="24"/>
          <w:szCs w:val="24"/>
        </w:rPr>
        <w:t>rent</w:t>
      </w:r>
      <w:r w:rsidR="005E608D" w:rsidRPr="00F42282">
        <w:rPr>
          <w:rFonts w:ascii="Arial" w:hAnsi="Arial" w:cs="Arial"/>
          <w:bCs/>
          <w:sz w:val="24"/>
          <w:szCs w:val="24"/>
        </w:rPr>
        <w:t xml:space="preserve"> Boards</w:t>
      </w:r>
      <w:r w:rsidR="00E37B09" w:rsidRPr="00F42282">
        <w:rPr>
          <w:rFonts w:ascii="Arial" w:hAnsi="Arial" w:cs="Arial"/>
          <w:bCs/>
          <w:sz w:val="24"/>
          <w:szCs w:val="24"/>
        </w:rPr>
        <w:t>.</w:t>
      </w:r>
      <w:r w:rsidR="005E608D" w:rsidRPr="00F42282">
        <w:rPr>
          <w:rFonts w:ascii="Arial" w:hAnsi="Arial" w:cs="Arial"/>
          <w:bCs/>
          <w:sz w:val="24"/>
          <w:szCs w:val="24"/>
        </w:rPr>
        <w:t xml:space="preserve"> </w:t>
      </w:r>
    </w:p>
    <w:p w14:paraId="38D72741" w14:textId="04BC464E" w:rsidR="00F42282" w:rsidRDefault="00F42282" w:rsidP="00F42282">
      <w:pPr>
        <w:ind w:left="709" w:hanging="709"/>
      </w:pPr>
      <w:r>
        <w:rPr>
          <w:rFonts w:ascii="Arial" w:hAnsi="Arial" w:cs="Arial"/>
          <w:sz w:val="24"/>
          <w:szCs w:val="24"/>
        </w:rPr>
        <w:t>5.6</w:t>
      </w:r>
      <w:r>
        <w:rPr>
          <w:rFonts w:ascii="Arial" w:hAnsi="Arial" w:cs="Arial"/>
          <w:sz w:val="24"/>
          <w:szCs w:val="24"/>
        </w:rPr>
        <w:tab/>
      </w:r>
      <w:r w:rsidR="00F64F87" w:rsidRPr="00F42282">
        <w:rPr>
          <w:rFonts w:ascii="Arial" w:hAnsi="Arial" w:cs="Arial"/>
          <w:sz w:val="24"/>
          <w:szCs w:val="24"/>
        </w:rPr>
        <w:t>P</w:t>
      </w:r>
      <w:r w:rsidR="001075F4" w:rsidRPr="00F42282">
        <w:rPr>
          <w:rFonts w:ascii="Arial" w:hAnsi="Arial" w:cs="Arial"/>
          <w:sz w:val="24"/>
          <w:szCs w:val="24"/>
        </w:rPr>
        <w:t xml:space="preserve">rioritise and </w:t>
      </w:r>
      <w:r w:rsidR="00ED364B" w:rsidRPr="00F42282">
        <w:rPr>
          <w:rFonts w:ascii="Arial" w:hAnsi="Arial" w:cs="Arial"/>
          <w:sz w:val="24"/>
          <w:szCs w:val="24"/>
        </w:rPr>
        <w:t>progress</w:t>
      </w:r>
      <w:r w:rsidR="001075F4" w:rsidRPr="00F42282">
        <w:rPr>
          <w:rFonts w:ascii="Arial" w:hAnsi="Arial" w:cs="Arial"/>
          <w:sz w:val="24"/>
          <w:szCs w:val="24"/>
        </w:rPr>
        <w:t xml:space="preserve"> </w:t>
      </w:r>
      <w:r w:rsidR="00ED364B" w:rsidRPr="00F42282">
        <w:rPr>
          <w:rFonts w:ascii="Arial" w:hAnsi="Arial" w:cs="Arial"/>
          <w:sz w:val="24"/>
          <w:szCs w:val="24"/>
        </w:rPr>
        <w:t>commissions and requests from e.g. the Scottish Parliament, Scottish Government, national groups and committees, internal and external audit</w:t>
      </w:r>
      <w:r w:rsidR="001075F4" w:rsidRPr="00F42282">
        <w:rPr>
          <w:rFonts w:ascii="Arial" w:hAnsi="Arial" w:cs="Arial"/>
          <w:sz w:val="24"/>
          <w:szCs w:val="24"/>
        </w:rPr>
        <w:t xml:space="preserve"> from NES and NHSGJ. </w:t>
      </w:r>
    </w:p>
    <w:p w14:paraId="7DAD62CF" w14:textId="031D8664" w:rsidR="00F64F87" w:rsidRPr="00F42282" w:rsidRDefault="00407F80" w:rsidP="00F42282">
      <w:pPr>
        <w:ind w:left="709" w:hanging="709"/>
        <w:rPr>
          <w:bCs/>
        </w:rPr>
      </w:pPr>
      <w:r w:rsidRPr="00407F80">
        <w:rPr>
          <w:rFonts w:ascii="Arial" w:hAnsi="Arial" w:cs="Arial"/>
          <w:sz w:val="24"/>
          <w:szCs w:val="24"/>
        </w:rPr>
        <w:t>5.7</w:t>
      </w:r>
      <w:r>
        <w:tab/>
      </w:r>
      <w:r w:rsidR="001075F4" w:rsidRPr="00F42282">
        <w:rPr>
          <w:rFonts w:ascii="Arial" w:hAnsi="Arial" w:cs="Arial"/>
          <w:sz w:val="24"/>
          <w:szCs w:val="24"/>
        </w:rPr>
        <w:t>A</w:t>
      </w:r>
      <w:r w:rsidR="00ED364B" w:rsidRPr="00F42282">
        <w:rPr>
          <w:rFonts w:ascii="Arial" w:hAnsi="Arial" w:cs="Arial"/>
          <w:sz w:val="24"/>
          <w:szCs w:val="24"/>
        </w:rPr>
        <w:t>ct as the principal interface with t</w:t>
      </w:r>
      <w:r w:rsidR="001075F4" w:rsidRPr="00F42282">
        <w:rPr>
          <w:rFonts w:ascii="Arial" w:hAnsi="Arial" w:cs="Arial"/>
          <w:sz w:val="24"/>
          <w:szCs w:val="24"/>
        </w:rPr>
        <w:t>he</w:t>
      </w:r>
      <w:r w:rsidR="00912946" w:rsidRPr="00F42282">
        <w:rPr>
          <w:rFonts w:ascii="Arial" w:hAnsi="Arial" w:cs="Arial"/>
          <w:sz w:val="24"/>
          <w:szCs w:val="24"/>
        </w:rPr>
        <w:t xml:space="preserve"> NES Education and Quality Committee and the NHS Golden Jubilee </w:t>
      </w:r>
      <w:r w:rsidR="00912946" w:rsidRPr="00F42282">
        <w:rPr>
          <w:rFonts w:ascii="Arial" w:eastAsia="Times New Roman" w:hAnsi="Arial" w:cs="Arial"/>
          <w:sz w:val="24"/>
          <w:szCs w:val="24"/>
          <w:lang w:eastAsia="en-GB"/>
        </w:rPr>
        <w:t>Strategic Portfolio Governance Committee</w:t>
      </w:r>
      <w:r w:rsidR="001075F4" w:rsidRPr="00F42282">
        <w:rPr>
          <w:rFonts w:ascii="Arial" w:hAnsi="Arial" w:cs="Arial"/>
          <w:sz w:val="24"/>
          <w:szCs w:val="24"/>
        </w:rPr>
        <w:t>, to p</w:t>
      </w:r>
      <w:r w:rsidR="00ED364B" w:rsidRPr="00F42282">
        <w:rPr>
          <w:rFonts w:ascii="Arial" w:hAnsi="Arial" w:cs="Arial"/>
          <w:sz w:val="24"/>
          <w:szCs w:val="24"/>
        </w:rPr>
        <w:t xml:space="preserve">rovide </w:t>
      </w:r>
      <w:r w:rsidR="001075F4" w:rsidRPr="00F42282">
        <w:rPr>
          <w:rFonts w:ascii="Arial" w:hAnsi="Arial" w:cs="Arial"/>
          <w:sz w:val="24"/>
          <w:szCs w:val="24"/>
        </w:rPr>
        <w:t>timely and appropriate reporting.</w:t>
      </w:r>
      <w:r w:rsidR="00CE2958" w:rsidRPr="00F42282">
        <w:rPr>
          <w:rFonts w:ascii="Arial" w:hAnsi="Arial" w:cs="Arial"/>
          <w:sz w:val="24"/>
          <w:szCs w:val="24"/>
        </w:rPr>
        <w:t xml:space="preserve">  This may include the escalation of exceptions and deviations on programme deliverables.</w:t>
      </w:r>
      <w:r w:rsidR="003A3661" w:rsidRPr="00F42282">
        <w:rPr>
          <w:rFonts w:ascii="Arial" w:hAnsi="Arial" w:cs="Arial"/>
          <w:sz w:val="24"/>
          <w:szCs w:val="24"/>
        </w:rPr>
        <w:t xml:space="preserve"> </w:t>
      </w:r>
    </w:p>
    <w:p w14:paraId="48DF9CE2" w14:textId="77777777" w:rsidR="00ED364B" w:rsidRPr="00DC6715" w:rsidRDefault="00ED364B" w:rsidP="00E807C2">
      <w:pPr>
        <w:spacing w:after="0"/>
        <w:rPr>
          <w:rFonts w:ascii="Arial" w:hAnsi="Arial" w:cs="Arial"/>
          <w:sz w:val="24"/>
          <w:szCs w:val="24"/>
        </w:rPr>
      </w:pPr>
    </w:p>
    <w:p w14:paraId="459252EF" w14:textId="537B7AC8" w:rsidR="00ED364B" w:rsidRPr="00DC6715" w:rsidRDefault="00ED364B" w:rsidP="00F42282">
      <w:pPr>
        <w:pStyle w:val="ListParagraph"/>
        <w:numPr>
          <w:ilvl w:val="0"/>
          <w:numId w:val="12"/>
        </w:num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  <w:r w:rsidRPr="00DC6715">
        <w:rPr>
          <w:rFonts w:ascii="Arial" w:hAnsi="Arial" w:cs="Arial"/>
          <w:b/>
          <w:bCs/>
          <w:sz w:val="24"/>
          <w:szCs w:val="24"/>
        </w:rPr>
        <w:t>Frequency</w:t>
      </w:r>
    </w:p>
    <w:p w14:paraId="19846395" w14:textId="77777777" w:rsidR="00ED364B" w:rsidRPr="00DC6715" w:rsidRDefault="00ED364B" w:rsidP="00966F58">
      <w:pPr>
        <w:spacing w:after="0"/>
        <w:ind w:left="709" w:hanging="709"/>
        <w:rPr>
          <w:rFonts w:ascii="Arial" w:hAnsi="Arial" w:cs="Arial"/>
          <w:b/>
          <w:bCs/>
          <w:sz w:val="24"/>
          <w:szCs w:val="24"/>
        </w:rPr>
      </w:pPr>
    </w:p>
    <w:p w14:paraId="15353AE2" w14:textId="77777777" w:rsidR="00936CC1" w:rsidRDefault="00936CC1" w:rsidP="00936CC1">
      <w:pPr>
        <w:autoSpaceDE w:val="0"/>
        <w:autoSpaceDN w:val="0"/>
        <w:adjustRightInd w:val="0"/>
        <w:ind w:left="709" w:hanging="709"/>
        <w:rPr>
          <w:rFonts w:ascii="Arial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Cs/>
          <w:sz w:val="24"/>
          <w:szCs w:val="24"/>
          <w:lang w:eastAsia="en-GB"/>
        </w:rPr>
        <w:t>5.1</w:t>
      </w:r>
      <w:r>
        <w:rPr>
          <w:rFonts w:ascii="Arial" w:hAnsi="Arial" w:cs="Arial"/>
          <w:bCs/>
          <w:sz w:val="24"/>
          <w:szCs w:val="24"/>
          <w:lang w:eastAsia="en-GB"/>
        </w:rPr>
        <w:tab/>
      </w:r>
      <w:r w:rsidR="00CE2958" w:rsidRPr="00DC6715">
        <w:rPr>
          <w:rFonts w:ascii="Arial" w:hAnsi="Arial" w:cs="Arial"/>
          <w:bCs/>
          <w:sz w:val="24"/>
          <w:szCs w:val="24"/>
          <w:lang w:eastAsia="en-GB"/>
        </w:rPr>
        <w:t xml:space="preserve">The Executive Programme Group shall meet </w:t>
      </w:r>
      <w:r w:rsidR="00E14C5D">
        <w:rPr>
          <w:rFonts w:ascii="Arial" w:hAnsi="Arial" w:cs="Arial"/>
          <w:bCs/>
          <w:sz w:val="24"/>
          <w:szCs w:val="24"/>
          <w:lang w:eastAsia="en-GB"/>
        </w:rPr>
        <w:t>every two months</w:t>
      </w:r>
      <w:r w:rsidR="00CE2958" w:rsidRPr="00DC6715">
        <w:rPr>
          <w:rFonts w:ascii="Arial" w:hAnsi="Arial" w:cs="Arial"/>
          <w:bCs/>
          <w:sz w:val="24"/>
          <w:szCs w:val="24"/>
          <w:lang w:eastAsia="en-GB"/>
        </w:rPr>
        <w:t xml:space="preserve">, with additional meetings at the </w:t>
      </w:r>
      <w:r w:rsidR="00DC6715">
        <w:rPr>
          <w:rFonts w:ascii="Arial" w:hAnsi="Arial" w:cs="Arial"/>
          <w:bCs/>
          <w:sz w:val="24"/>
          <w:szCs w:val="24"/>
          <w:lang w:eastAsia="en-GB"/>
        </w:rPr>
        <w:t>discretion of the Joint C</w:t>
      </w:r>
      <w:r w:rsidR="00CE2958" w:rsidRPr="00DC6715">
        <w:rPr>
          <w:rFonts w:ascii="Arial" w:hAnsi="Arial" w:cs="Arial"/>
          <w:bCs/>
          <w:sz w:val="24"/>
          <w:szCs w:val="24"/>
          <w:lang w:eastAsia="en-GB"/>
        </w:rPr>
        <w:t xml:space="preserve">hairs.  </w:t>
      </w:r>
    </w:p>
    <w:p w14:paraId="38F7AB02" w14:textId="45E1E3D5" w:rsidR="00CE2958" w:rsidRPr="00DC6715" w:rsidRDefault="00936CC1" w:rsidP="00936CC1">
      <w:pPr>
        <w:autoSpaceDE w:val="0"/>
        <w:autoSpaceDN w:val="0"/>
        <w:adjustRightInd w:val="0"/>
        <w:ind w:left="709" w:hanging="709"/>
        <w:rPr>
          <w:rFonts w:ascii="Arial" w:hAnsi="Arial" w:cs="Arial"/>
          <w:bCs/>
          <w:sz w:val="24"/>
          <w:szCs w:val="24"/>
          <w:lang w:eastAsia="en-GB"/>
        </w:rPr>
      </w:pPr>
      <w:r>
        <w:rPr>
          <w:rFonts w:ascii="Arial" w:hAnsi="Arial" w:cs="Arial"/>
          <w:bCs/>
          <w:sz w:val="24"/>
          <w:szCs w:val="24"/>
          <w:lang w:eastAsia="en-GB"/>
        </w:rPr>
        <w:lastRenderedPageBreak/>
        <w:t>5.2</w:t>
      </w:r>
      <w:r>
        <w:rPr>
          <w:rFonts w:ascii="Arial" w:hAnsi="Arial" w:cs="Arial"/>
          <w:bCs/>
          <w:sz w:val="24"/>
          <w:szCs w:val="24"/>
          <w:lang w:eastAsia="en-GB"/>
        </w:rPr>
        <w:tab/>
      </w:r>
      <w:r w:rsidR="00CE2958" w:rsidRPr="00DC6715">
        <w:rPr>
          <w:rFonts w:ascii="Arial" w:hAnsi="Arial" w:cs="Arial"/>
          <w:bCs/>
          <w:sz w:val="24"/>
          <w:szCs w:val="24"/>
          <w:lang w:eastAsia="en-GB"/>
        </w:rPr>
        <w:t xml:space="preserve">The agenda and supporting papers will be issued no later than </w:t>
      </w:r>
      <w:r w:rsidR="007314FF">
        <w:rPr>
          <w:rFonts w:ascii="Arial" w:hAnsi="Arial" w:cs="Arial"/>
          <w:bCs/>
          <w:sz w:val="24"/>
          <w:szCs w:val="24"/>
          <w:lang w:eastAsia="en-GB"/>
        </w:rPr>
        <w:t>five</w:t>
      </w:r>
      <w:r w:rsidR="00CE2958" w:rsidRPr="00DC6715">
        <w:rPr>
          <w:rFonts w:ascii="Arial" w:hAnsi="Arial" w:cs="Arial"/>
          <w:bCs/>
          <w:sz w:val="24"/>
          <w:szCs w:val="24"/>
          <w:lang w:eastAsia="en-GB"/>
        </w:rPr>
        <w:t xml:space="preserve"> working days prior to each meeting.</w:t>
      </w:r>
    </w:p>
    <w:p w14:paraId="48DE7020" w14:textId="77777777" w:rsidR="00CE2958" w:rsidRPr="00DC6715" w:rsidRDefault="00CE2958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7142ACD6" w14:textId="77777777" w:rsidR="0056739D" w:rsidRDefault="00CE2958" w:rsidP="0056739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ind w:hanging="720"/>
        <w:rPr>
          <w:rFonts w:ascii="Arial" w:hAnsi="Arial" w:cs="Arial"/>
          <w:b/>
          <w:bCs/>
          <w:sz w:val="24"/>
          <w:szCs w:val="24"/>
          <w:lang w:eastAsia="en-GB"/>
        </w:rPr>
      </w:pPr>
      <w:r w:rsidRPr="00DC6715">
        <w:rPr>
          <w:rFonts w:ascii="Arial" w:hAnsi="Arial" w:cs="Arial"/>
          <w:b/>
          <w:bCs/>
          <w:sz w:val="24"/>
          <w:szCs w:val="24"/>
          <w:lang w:eastAsia="en-GB"/>
        </w:rPr>
        <w:t xml:space="preserve">Review of Terms of Reference </w:t>
      </w:r>
    </w:p>
    <w:p w14:paraId="26DBCAB5" w14:textId="43CD9712" w:rsidR="00CE2958" w:rsidRPr="0056739D" w:rsidRDefault="00A8417E" w:rsidP="00A8417E">
      <w:pPr>
        <w:autoSpaceDE w:val="0"/>
        <w:autoSpaceDN w:val="0"/>
        <w:adjustRightInd w:val="0"/>
        <w:spacing w:after="200" w:line="276" w:lineRule="auto"/>
        <w:ind w:left="-360" w:firstLine="360"/>
        <w:rPr>
          <w:rFonts w:ascii="Arial" w:hAnsi="Arial" w:cs="Arial"/>
          <w:b/>
          <w:bCs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</w:rPr>
        <w:t>6.1</w:t>
      </w:r>
      <w:r>
        <w:rPr>
          <w:rFonts w:ascii="Arial" w:hAnsi="Arial" w:cs="Arial"/>
          <w:sz w:val="24"/>
          <w:szCs w:val="24"/>
        </w:rPr>
        <w:tab/>
      </w:r>
      <w:r w:rsidR="00CE2958" w:rsidRPr="0056739D">
        <w:rPr>
          <w:rFonts w:ascii="Arial" w:hAnsi="Arial" w:cs="Arial"/>
          <w:sz w:val="24"/>
          <w:szCs w:val="24"/>
        </w:rPr>
        <w:t>The Terms of Reference will be reviewed annually.</w:t>
      </w:r>
    </w:p>
    <w:p w14:paraId="3769E42F" w14:textId="77777777" w:rsidR="0056739D" w:rsidRPr="0056739D" w:rsidRDefault="0056739D" w:rsidP="0056739D">
      <w:pPr>
        <w:pStyle w:val="ListParagraph"/>
        <w:autoSpaceDE w:val="0"/>
        <w:autoSpaceDN w:val="0"/>
        <w:adjustRightInd w:val="0"/>
        <w:spacing w:after="200" w:line="276" w:lineRule="auto"/>
        <w:ind w:left="0"/>
        <w:rPr>
          <w:rFonts w:ascii="Arial" w:hAnsi="Arial" w:cs="Arial"/>
          <w:b/>
          <w:bCs/>
          <w:sz w:val="24"/>
          <w:szCs w:val="24"/>
          <w:lang w:eastAsia="en-GB"/>
        </w:rPr>
      </w:pPr>
    </w:p>
    <w:p w14:paraId="4F155947" w14:textId="7E8D443D" w:rsidR="00ED364B" w:rsidRPr="00DC6715" w:rsidRDefault="00ED364B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0C7FE075" w14:textId="77777777" w:rsidR="00CE2958" w:rsidRPr="00DC6715" w:rsidRDefault="00CE2958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010EE4B2" w14:textId="77777777" w:rsidR="00ED364B" w:rsidRPr="00DC6715" w:rsidRDefault="00ED364B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3368235B" w14:textId="61E27458" w:rsidR="001075F4" w:rsidRPr="00DC6715" w:rsidRDefault="001075F4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>DT/</w:t>
      </w:r>
      <w:r w:rsidR="00E37B09">
        <w:rPr>
          <w:rFonts w:ascii="Arial" w:hAnsi="Arial" w:cs="Arial"/>
          <w:sz w:val="24"/>
          <w:szCs w:val="24"/>
        </w:rPr>
        <w:t>NH</w:t>
      </w:r>
    </w:p>
    <w:p w14:paraId="3D2137B8" w14:textId="77777777" w:rsidR="001075F4" w:rsidRPr="00DC6715" w:rsidRDefault="001075F4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 w:rsidRPr="00DC6715">
        <w:rPr>
          <w:rFonts w:ascii="Arial" w:hAnsi="Arial" w:cs="Arial"/>
          <w:sz w:val="24"/>
          <w:szCs w:val="24"/>
        </w:rPr>
        <w:t>NES/NHSGJ Board Secretaries</w:t>
      </w:r>
    </w:p>
    <w:p w14:paraId="229ECF8A" w14:textId="1F5F53EE" w:rsidR="00ED364B" w:rsidRPr="00DC6715" w:rsidRDefault="00B21FB3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Reviewed </w:t>
      </w:r>
      <w:r w:rsidR="00591502">
        <w:rPr>
          <w:rFonts w:ascii="Arial" w:hAnsi="Arial" w:cs="Arial"/>
          <w:sz w:val="24"/>
          <w:szCs w:val="24"/>
        </w:rPr>
        <w:t xml:space="preserve"> February 2024</w:t>
      </w:r>
    </w:p>
    <w:p w14:paraId="79F8A3D1" w14:textId="77777777" w:rsidR="00ED364B" w:rsidRPr="00DC6715" w:rsidRDefault="00ED364B" w:rsidP="00E65CCF">
      <w:pPr>
        <w:spacing w:after="0"/>
        <w:rPr>
          <w:rFonts w:ascii="Arial" w:hAnsi="Arial" w:cs="Arial"/>
          <w:sz w:val="24"/>
          <w:szCs w:val="24"/>
        </w:rPr>
      </w:pPr>
    </w:p>
    <w:p w14:paraId="52B17DE3" w14:textId="77777777" w:rsidR="00ED364B" w:rsidRPr="00DC6715" w:rsidRDefault="00ED364B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7E375C21" w14:textId="77777777" w:rsidR="00ED364B" w:rsidRPr="00DC6715" w:rsidRDefault="00ED364B" w:rsidP="00966F58">
      <w:pPr>
        <w:spacing w:after="0"/>
        <w:ind w:left="709" w:hanging="709"/>
        <w:rPr>
          <w:rFonts w:ascii="Arial" w:hAnsi="Arial" w:cs="Arial"/>
          <w:sz w:val="24"/>
          <w:szCs w:val="24"/>
        </w:rPr>
      </w:pPr>
    </w:p>
    <w:p w14:paraId="2CD6690F" w14:textId="77777777" w:rsidR="00ED364B" w:rsidRPr="00DC6715" w:rsidRDefault="00ED364B" w:rsidP="00966F58">
      <w:pPr>
        <w:spacing w:after="0"/>
        <w:ind w:left="709" w:hanging="709"/>
        <w:jc w:val="center"/>
        <w:rPr>
          <w:rFonts w:ascii="Arial" w:hAnsi="Arial" w:cs="Arial"/>
          <w:sz w:val="24"/>
          <w:szCs w:val="24"/>
        </w:rPr>
      </w:pPr>
    </w:p>
    <w:p w14:paraId="38891CB9" w14:textId="77777777" w:rsidR="00101A33" w:rsidRPr="00DC6715" w:rsidRDefault="00101A33" w:rsidP="00966F58">
      <w:pPr>
        <w:ind w:left="709" w:hanging="709"/>
        <w:rPr>
          <w:rFonts w:ascii="Arial" w:hAnsi="Arial" w:cs="Arial"/>
          <w:sz w:val="24"/>
          <w:szCs w:val="24"/>
        </w:rPr>
      </w:pPr>
    </w:p>
    <w:sectPr w:rsidR="00101A33" w:rsidRPr="00DC671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D1B30" w14:textId="77777777" w:rsidR="00C15B50" w:rsidRDefault="00C15B50" w:rsidP="00F64F87">
      <w:pPr>
        <w:spacing w:after="0" w:line="240" w:lineRule="auto"/>
      </w:pPr>
      <w:r>
        <w:separator/>
      </w:r>
    </w:p>
  </w:endnote>
  <w:endnote w:type="continuationSeparator" w:id="0">
    <w:p w14:paraId="277F0D53" w14:textId="77777777" w:rsidR="00C15B50" w:rsidRDefault="00C15B50" w:rsidP="00F64F87">
      <w:pPr>
        <w:spacing w:after="0" w:line="240" w:lineRule="auto"/>
      </w:pPr>
      <w:r>
        <w:continuationSeparator/>
      </w:r>
    </w:p>
  </w:endnote>
  <w:endnote w:type="continuationNotice" w:id="1">
    <w:p w14:paraId="362E0079" w14:textId="77777777" w:rsidR="00C15B50" w:rsidRDefault="00C15B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244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A56766" w14:textId="2FE7EEA9" w:rsidR="006B532E" w:rsidRDefault="006B532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9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F7C710C" w14:textId="77777777" w:rsidR="006B532E" w:rsidRDefault="006B5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4CCB22" w14:textId="77777777" w:rsidR="00C15B50" w:rsidRDefault="00C15B50" w:rsidP="00F64F87">
      <w:pPr>
        <w:spacing w:after="0" w:line="240" w:lineRule="auto"/>
      </w:pPr>
      <w:r>
        <w:separator/>
      </w:r>
    </w:p>
  </w:footnote>
  <w:footnote w:type="continuationSeparator" w:id="0">
    <w:p w14:paraId="6127DA05" w14:textId="77777777" w:rsidR="00C15B50" w:rsidRDefault="00C15B50" w:rsidP="00F64F87">
      <w:pPr>
        <w:spacing w:after="0" w:line="240" w:lineRule="auto"/>
      </w:pPr>
      <w:r>
        <w:continuationSeparator/>
      </w:r>
    </w:p>
  </w:footnote>
  <w:footnote w:type="continuationNotice" w:id="1">
    <w:p w14:paraId="5019A5E8" w14:textId="77777777" w:rsidR="00C15B50" w:rsidRDefault="00C15B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AF631" w14:textId="04020620" w:rsidR="005960E6" w:rsidRDefault="005960E6">
    <w:pPr>
      <w:pStyle w:val="Header"/>
    </w:pPr>
    <w:r>
      <w:tab/>
    </w:r>
    <w:r>
      <w:tab/>
    </w:r>
    <w:r w:rsidR="003B39E1">
      <w:t xml:space="preserve">Board </w:t>
    </w:r>
    <w:r>
      <w:t xml:space="preserve">Item </w:t>
    </w:r>
    <w:r w:rsidR="003B39E1">
      <w:t>7</w:t>
    </w:r>
    <w:r>
      <w:t>.2</w:t>
    </w:r>
    <w:r w:rsidR="00A3753A"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A7096"/>
    <w:multiLevelType w:val="multilevel"/>
    <w:tmpl w:val="E36099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30C2579"/>
    <w:multiLevelType w:val="hybridMultilevel"/>
    <w:tmpl w:val="CE82D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92178F"/>
    <w:multiLevelType w:val="multilevel"/>
    <w:tmpl w:val="E92610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-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-3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-7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-7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-1080" w:hanging="1800"/>
      </w:pPr>
      <w:rPr>
        <w:rFonts w:hint="default"/>
        <w:b w:val="0"/>
      </w:rPr>
    </w:lvl>
  </w:abstractNum>
  <w:abstractNum w:abstractNumId="3" w15:restartNumberingAfterBreak="0">
    <w:nsid w:val="39BA4F8C"/>
    <w:multiLevelType w:val="hybridMultilevel"/>
    <w:tmpl w:val="2160C42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9355EB"/>
    <w:multiLevelType w:val="hybridMultilevel"/>
    <w:tmpl w:val="BBF8B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B401D"/>
    <w:multiLevelType w:val="multilevel"/>
    <w:tmpl w:val="B69628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537C0CB1"/>
    <w:multiLevelType w:val="multilevel"/>
    <w:tmpl w:val="C430F8F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476"/>
      </w:pPr>
      <w:rPr>
        <w:rFonts w:hint="default"/>
        <w:b w:val="0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7" w15:restartNumberingAfterBreak="0">
    <w:nsid w:val="56AA03CE"/>
    <w:multiLevelType w:val="hybridMultilevel"/>
    <w:tmpl w:val="DEBEB61E"/>
    <w:lvl w:ilvl="0" w:tplc="99AA9FD2">
      <w:start w:val="1"/>
      <w:numFmt w:val="lowerLetter"/>
      <w:lvlText w:val="(%1)"/>
      <w:lvlJc w:val="left"/>
      <w:pPr>
        <w:ind w:left="1149" w:hanging="429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8847C6C"/>
    <w:multiLevelType w:val="hybridMultilevel"/>
    <w:tmpl w:val="9F2E2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36472"/>
    <w:multiLevelType w:val="multilevel"/>
    <w:tmpl w:val="50A6844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D68167E"/>
    <w:multiLevelType w:val="hybridMultilevel"/>
    <w:tmpl w:val="4B72E5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468475F"/>
    <w:multiLevelType w:val="hybridMultilevel"/>
    <w:tmpl w:val="71983150"/>
    <w:lvl w:ilvl="0" w:tplc="08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2" w15:restartNumberingAfterBreak="0">
    <w:nsid w:val="6DFE6C9C"/>
    <w:multiLevelType w:val="hybridMultilevel"/>
    <w:tmpl w:val="DD98A5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64B"/>
    <w:rsid w:val="00036D5F"/>
    <w:rsid w:val="00050371"/>
    <w:rsid w:val="0005560C"/>
    <w:rsid w:val="00062571"/>
    <w:rsid w:val="000950FF"/>
    <w:rsid w:val="00095D2E"/>
    <w:rsid w:val="000C0070"/>
    <w:rsid w:val="000D5C56"/>
    <w:rsid w:val="000E0BB8"/>
    <w:rsid w:val="000E2EDD"/>
    <w:rsid w:val="000E598D"/>
    <w:rsid w:val="00101A33"/>
    <w:rsid w:val="001075F4"/>
    <w:rsid w:val="00114FD7"/>
    <w:rsid w:val="00126A7F"/>
    <w:rsid w:val="001379B0"/>
    <w:rsid w:val="00151D29"/>
    <w:rsid w:val="00167932"/>
    <w:rsid w:val="0017197C"/>
    <w:rsid w:val="00181D1F"/>
    <w:rsid w:val="0019000E"/>
    <w:rsid w:val="001913E1"/>
    <w:rsid w:val="0019698A"/>
    <w:rsid w:val="001B0F9A"/>
    <w:rsid w:val="001B21D8"/>
    <w:rsid w:val="00237692"/>
    <w:rsid w:val="00243802"/>
    <w:rsid w:val="00244628"/>
    <w:rsid w:val="002D3A85"/>
    <w:rsid w:val="002E3744"/>
    <w:rsid w:val="002E62FA"/>
    <w:rsid w:val="003118AA"/>
    <w:rsid w:val="003159BB"/>
    <w:rsid w:val="0032554C"/>
    <w:rsid w:val="0039226B"/>
    <w:rsid w:val="003A3661"/>
    <w:rsid w:val="003B14A3"/>
    <w:rsid w:val="003B39E1"/>
    <w:rsid w:val="003B775F"/>
    <w:rsid w:val="003C6031"/>
    <w:rsid w:val="003E426E"/>
    <w:rsid w:val="003E473E"/>
    <w:rsid w:val="003F0C7C"/>
    <w:rsid w:val="00407F80"/>
    <w:rsid w:val="004242E1"/>
    <w:rsid w:val="00426411"/>
    <w:rsid w:val="0044780B"/>
    <w:rsid w:val="00475EFA"/>
    <w:rsid w:val="004772F9"/>
    <w:rsid w:val="004F03AE"/>
    <w:rsid w:val="004F24F3"/>
    <w:rsid w:val="004F54E7"/>
    <w:rsid w:val="00512383"/>
    <w:rsid w:val="0056739D"/>
    <w:rsid w:val="00591502"/>
    <w:rsid w:val="005960E6"/>
    <w:rsid w:val="005A3DF8"/>
    <w:rsid w:val="005B6AC0"/>
    <w:rsid w:val="005C0DB9"/>
    <w:rsid w:val="005C7CD7"/>
    <w:rsid w:val="005E1878"/>
    <w:rsid w:val="005E1FDB"/>
    <w:rsid w:val="005E608D"/>
    <w:rsid w:val="006903D6"/>
    <w:rsid w:val="006B532E"/>
    <w:rsid w:val="006D364E"/>
    <w:rsid w:val="006D4FFC"/>
    <w:rsid w:val="00717383"/>
    <w:rsid w:val="00720266"/>
    <w:rsid w:val="007314FF"/>
    <w:rsid w:val="00741B40"/>
    <w:rsid w:val="007624AD"/>
    <w:rsid w:val="007711B8"/>
    <w:rsid w:val="00783774"/>
    <w:rsid w:val="007A2DA5"/>
    <w:rsid w:val="007D49F4"/>
    <w:rsid w:val="00800000"/>
    <w:rsid w:val="00847BA7"/>
    <w:rsid w:val="00885CC7"/>
    <w:rsid w:val="008A424E"/>
    <w:rsid w:val="008E7595"/>
    <w:rsid w:val="008E77D7"/>
    <w:rsid w:val="008F7527"/>
    <w:rsid w:val="00912946"/>
    <w:rsid w:val="00914836"/>
    <w:rsid w:val="00914CE1"/>
    <w:rsid w:val="00914F0B"/>
    <w:rsid w:val="0092571E"/>
    <w:rsid w:val="00936CC1"/>
    <w:rsid w:val="00957665"/>
    <w:rsid w:val="009616D9"/>
    <w:rsid w:val="00966F58"/>
    <w:rsid w:val="00970ED7"/>
    <w:rsid w:val="009C0218"/>
    <w:rsid w:val="00A12C37"/>
    <w:rsid w:val="00A3753A"/>
    <w:rsid w:val="00A50827"/>
    <w:rsid w:val="00A50F52"/>
    <w:rsid w:val="00A54707"/>
    <w:rsid w:val="00A67F88"/>
    <w:rsid w:val="00A80446"/>
    <w:rsid w:val="00A8417E"/>
    <w:rsid w:val="00AB2A0F"/>
    <w:rsid w:val="00AC65D8"/>
    <w:rsid w:val="00AF6794"/>
    <w:rsid w:val="00B153EE"/>
    <w:rsid w:val="00B21FB3"/>
    <w:rsid w:val="00B23F33"/>
    <w:rsid w:val="00B41EB9"/>
    <w:rsid w:val="00B52761"/>
    <w:rsid w:val="00B90924"/>
    <w:rsid w:val="00B9741B"/>
    <w:rsid w:val="00C00C36"/>
    <w:rsid w:val="00C07B39"/>
    <w:rsid w:val="00C15B50"/>
    <w:rsid w:val="00C72272"/>
    <w:rsid w:val="00C82BDD"/>
    <w:rsid w:val="00CA7A23"/>
    <w:rsid w:val="00CB39A9"/>
    <w:rsid w:val="00CE2958"/>
    <w:rsid w:val="00CE4A71"/>
    <w:rsid w:val="00CF26A0"/>
    <w:rsid w:val="00D00F8F"/>
    <w:rsid w:val="00D1186D"/>
    <w:rsid w:val="00D127AC"/>
    <w:rsid w:val="00D56D5E"/>
    <w:rsid w:val="00DC54EE"/>
    <w:rsid w:val="00DC6715"/>
    <w:rsid w:val="00DC6BC4"/>
    <w:rsid w:val="00DD75C9"/>
    <w:rsid w:val="00E03448"/>
    <w:rsid w:val="00E14C5D"/>
    <w:rsid w:val="00E20F9B"/>
    <w:rsid w:val="00E22BE5"/>
    <w:rsid w:val="00E25D19"/>
    <w:rsid w:val="00E3167F"/>
    <w:rsid w:val="00E37B09"/>
    <w:rsid w:val="00E65CCF"/>
    <w:rsid w:val="00E807C2"/>
    <w:rsid w:val="00EA0C97"/>
    <w:rsid w:val="00EB22AF"/>
    <w:rsid w:val="00EC7C48"/>
    <w:rsid w:val="00ED2C4A"/>
    <w:rsid w:val="00ED364B"/>
    <w:rsid w:val="00F159BE"/>
    <w:rsid w:val="00F20076"/>
    <w:rsid w:val="00F21DD5"/>
    <w:rsid w:val="00F24261"/>
    <w:rsid w:val="00F25C06"/>
    <w:rsid w:val="00F41F35"/>
    <w:rsid w:val="00F42282"/>
    <w:rsid w:val="00F5115C"/>
    <w:rsid w:val="00F64F87"/>
    <w:rsid w:val="00FC2401"/>
    <w:rsid w:val="00FE7E99"/>
    <w:rsid w:val="00FF2986"/>
    <w:rsid w:val="025E665A"/>
    <w:rsid w:val="1E9B8FEF"/>
    <w:rsid w:val="21C31A6A"/>
    <w:rsid w:val="2A577539"/>
    <w:rsid w:val="372C1780"/>
    <w:rsid w:val="3737A7C4"/>
    <w:rsid w:val="3E44EF74"/>
    <w:rsid w:val="46E31EBB"/>
    <w:rsid w:val="473AE134"/>
    <w:rsid w:val="4A165BB1"/>
    <w:rsid w:val="4B133A51"/>
    <w:rsid w:val="51DE7C93"/>
    <w:rsid w:val="6E78D93C"/>
    <w:rsid w:val="78563F52"/>
    <w:rsid w:val="79A08E71"/>
    <w:rsid w:val="7CAF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81276"/>
  <w15:chartTrackingRefBased/>
  <w15:docId w15:val="{6AAF3504-CA01-42F2-9A6A-B314E1DDD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36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6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75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75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75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5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759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75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759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4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F87"/>
  </w:style>
  <w:style w:type="paragraph" w:styleId="Footer">
    <w:name w:val="footer"/>
    <w:basedOn w:val="Normal"/>
    <w:link w:val="FooterChar"/>
    <w:uiPriority w:val="99"/>
    <w:unhideWhenUsed/>
    <w:rsid w:val="00F64F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F87"/>
  </w:style>
  <w:style w:type="paragraph" w:styleId="Revision">
    <w:name w:val="Revision"/>
    <w:hidden/>
    <w:uiPriority w:val="99"/>
    <w:semiHidden/>
    <w:rsid w:val="000556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7AAD71D6F96D534E9094BDDDE7E60573" ma:contentTypeVersion="3" ma:contentTypeDescription="" ma:contentTypeScope="" ma:versionID="d74b0ebb6e68edcf5a7c8100178b6b85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7d018df931dff1c822b13159e33c2d15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Creator" minOccurs="0"/>
                <xsd:element ref="ns2:Tags" minOccurs="0"/>
                <xsd:element ref="ns2:Legacy_x0020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Creator" ma:index="5" nillable="true" ma:displayName="Creator" ma:internalName="Creator">
      <xsd:simpleType>
        <xsd:restriction base="dms:Text">
          <xsd:maxLength value="255"/>
        </xsd:restriction>
      </xsd:simpleType>
    </xsd:element>
    <xsd:element name="Tags" ma:index="6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7" nillable="true" ma:displayName="Legacy ID" ma:internalName="Legacy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Props1.xml><?xml version="1.0" encoding="utf-8"?>
<ds:datastoreItem xmlns:ds="http://schemas.openxmlformats.org/officeDocument/2006/customXml" ds:itemID="{F0245FEB-A8E3-426F-9478-E2886A431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DC25E-07CA-48AB-A028-55B42BDC3F4B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3C91405-2CC6-4D77-9804-B31BEFA8C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705B1D-257C-430D-8975-A6E7229A67A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9369f9cd-7934-46f9-83f8-0ab2aa6125c5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Della Thomas</dc:creator>
  <cp:keywords/>
  <dc:description/>
  <cp:lastModifiedBy>Nicki Hamer (NHS GOLDEN JUBILEE)</cp:lastModifiedBy>
  <cp:revision>2</cp:revision>
  <dcterms:created xsi:type="dcterms:W3CDTF">2024-05-24T15:53:00Z</dcterms:created>
  <dcterms:modified xsi:type="dcterms:W3CDTF">2024-05-24T15:53:00Z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0x010100540009AA9B7AD14AB7CB3A6FC98C51F8007AAD71D6F96D534E9094BDDDE7E60573</vt:lpwstr>
  </property>
  <property fmtid="{D5CDD505-2E9C-101B-9397-08002B2CF9AE}" pid="3" name="SharedWithUsers">
    <vt:lpwstr>5716;#Karen Reid</vt:lpwstr>
  </property>
</Properties>
</file>