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45" w:rsidRDefault="0038492F" w:rsidP="00056BD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Board Work Plan 2024</w:t>
      </w:r>
      <w:r w:rsidR="00CD3770">
        <w:rPr>
          <w:rFonts w:cs="Arial"/>
          <w:b/>
          <w:szCs w:val="24"/>
        </w:rPr>
        <w:t>/</w:t>
      </w:r>
      <w:r w:rsidR="008E5E33">
        <w:rPr>
          <w:rFonts w:cs="Arial"/>
          <w:b/>
          <w:szCs w:val="24"/>
        </w:rPr>
        <w:t>202</w:t>
      </w:r>
      <w:r>
        <w:rPr>
          <w:rFonts w:cs="Arial"/>
          <w:b/>
          <w:szCs w:val="24"/>
        </w:rPr>
        <w:t>5</w:t>
      </w:r>
    </w:p>
    <w:p w:rsidR="00772C71" w:rsidRPr="00930DDD" w:rsidRDefault="00772C71" w:rsidP="009E0745">
      <w:pPr>
        <w:jc w:val="center"/>
        <w:rPr>
          <w:rFonts w:cs="Arial"/>
          <w:b/>
          <w:sz w:val="10"/>
          <w:szCs w:val="10"/>
        </w:rPr>
      </w:pPr>
    </w:p>
    <w:tbl>
      <w:tblPr>
        <w:tblW w:w="21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119"/>
        <w:gridCol w:w="3260"/>
        <w:gridCol w:w="3119"/>
        <w:gridCol w:w="3260"/>
        <w:gridCol w:w="3402"/>
        <w:gridCol w:w="3544"/>
      </w:tblGrid>
      <w:tr w:rsidR="00CC3D08" w:rsidRPr="00930DDD" w:rsidTr="00CC3D08">
        <w:tc>
          <w:tcPr>
            <w:tcW w:w="2263" w:type="dxa"/>
          </w:tcPr>
          <w:p w:rsidR="00CC3D08" w:rsidRPr="00930DDD" w:rsidRDefault="00CC3D08" w:rsidP="00E84C03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:rsidR="00CC3D08" w:rsidRPr="00930DDD" w:rsidRDefault="00CC3D08" w:rsidP="00E84C0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Thursday 30 May 2024</w:t>
            </w:r>
          </w:p>
        </w:tc>
        <w:tc>
          <w:tcPr>
            <w:tcW w:w="3260" w:type="dxa"/>
          </w:tcPr>
          <w:p w:rsidR="00CC3D08" w:rsidRDefault="00CC3D08" w:rsidP="00E84C0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Thursday 27 June 2024</w:t>
            </w:r>
          </w:p>
          <w:p w:rsidR="00CC3D08" w:rsidRDefault="00CC3D08" w:rsidP="00E84C0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Annual Accounts</w:t>
            </w:r>
          </w:p>
        </w:tc>
        <w:tc>
          <w:tcPr>
            <w:tcW w:w="3119" w:type="dxa"/>
          </w:tcPr>
          <w:p w:rsidR="00CC3D08" w:rsidRPr="00930DDD" w:rsidRDefault="00CC3D08" w:rsidP="00972A7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Thursday 25 July 2025</w:t>
            </w:r>
          </w:p>
        </w:tc>
        <w:tc>
          <w:tcPr>
            <w:tcW w:w="3260" w:type="dxa"/>
          </w:tcPr>
          <w:p w:rsidR="00CC3D08" w:rsidRPr="00930DDD" w:rsidRDefault="00CC3D08" w:rsidP="00E84C03">
            <w:pPr>
              <w:rPr>
                <w:rFonts w:cs="Arial"/>
                <w:b/>
                <w:sz w:val="20"/>
              </w:rPr>
            </w:pPr>
            <w:r w:rsidRPr="008E5E33">
              <w:rPr>
                <w:rFonts w:cs="Arial"/>
                <w:b/>
                <w:sz w:val="20"/>
              </w:rPr>
              <w:t>Thurs</w:t>
            </w:r>
            <w:r>
              <w:rPr>
                <w:rFonts w:cs="Arial"/>
                <w:b/>
                <w:sz w:val="20"/>
              </w:rPr>
              <w:t>day</w:t>
            </w:r>
            <w:r w:rsidRPr="008E5E33">
              <w:rPr>
                <w:rFonts w:cs="Arial"/>
                <w:b/>
                <w:color w:val="FF0000"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26</w:t>
            </w:r>
            <w:r w:rsidRPr="00617849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September 2024</w:t>
            </w:r>
          </w:p>
        </w:tc>
        <w:tc>
          <w:tcPr>
            <w:tcW w:w="3402" w:type="dxa"/>
          </w:tcPr>
          <w:p w:rsidR="00CC3D08" w:rsidRPr="00930DDD" w:rsidRDefault="00CC3D08" w:rsidP="00C1678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Thursday 12 December 2024</w:t>
            </w:r>
          </w:p>
        </w:tc>
        <w:tc>
          <w:tcPr>
            <w:tcW w:w="3544" w:type="dxa"/>
          </w:tcPr>
          <w:p w:rsidR="00CC3D08" w:rsidRPr="00930DDD" w:rsidRDefault="00CC3D08" w:rsidP="00C1678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Thursday 27 March 2025</w:t>
            </w:r>
          </w:p>
        </w:tc>
      </w:tr>
      <w:tr w:rsidR="00CC3D08" w:rsidRPr="00B84BA7" w:rsidTr="00E732B4">
        <w:tc>
          <w:tcPr>
            <w:tcW w:w="2263" w:type="dxa"/>
            <w:vMerge w:val="restart"/>
            <w:shd w:val="clear" w:color="auto" w:fill="FFF2CC" w:themeFill="accent4" w:themeFillTint="33"/>
          </w:tcPr>
          <w:p w:rsidR="00CC3D08" w:rsidRPr="00D11FB1" w:rsidRDefault="00CC3D08" w:rsidP="00DA1DE5">
            <w:pPr>
              <w:spacing w:after="40"/>
              <w:rPr>
                <w:rFonts w:cs="Arial"/>
                <w:b/>
                <w:sz w:val="20"/>
              </w:rPr>
            </w:pPr>
            <w:r w:rsidRPr="00D11FB1">
              <w:rPr>
                <w:rFonts w:cs="Arial"/>
                <w:b/>
                <w:sz w:val="20"/>
              </w:rPr>
              <w:t xml:space="preserve">Corporate Governance 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CC3D08" w:rsidRDefault="00E732B4" w:rsidP="00DA1DE5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</w:t>
            </w:r>
            <w:r w:rsidR="00CC3D08">
              <w:rPr>
                <w:rFonts w:cs="Arial"/>
                <w:sz w:val="20"/>
              </w:rPr>
              <w:t xml:space="preserve"> Risk Register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C3D08" w:rsidRDefault="00CC3D08" w:rsidP="00DA1DE5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Clinical Governance Committee Annual Report FY 2022/23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CC3D08" w:rsidRDefault="00E732B4" w:rsidP="00DA1DE5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Strategic </w:t>
            </w:r>
            <w:r w:rsidR="00CC3D08">
              <w:rPr>
                <w:rFonts w:cs="Arial"/>
                <w:sz w:val="20"/>
              </w:rPr>
              <w:t>Risk Register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C3D08" w:rsidRDefault="00E732B4" w:rsidP="00DA1DE5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</w:t>
            </w:r>
            <w:r w:rsidR="00CC3D08">
              <w:rPr>
                <w:rFonts w:cs="Arial"/>
                <w:sz w:val="20"/>
              </w:rPr>
              <w:t xml:space="preserve"> Risk Register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CC3D08" w:rsidRDefault="00E732B4" w:rsidP="00DA1DE5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</w:t>
            </w:r>
            <w:r w:rsidR="00CC3D08">
              <w:rPr>
                <w:rFonts w:cs="Arial"/>
                <w:sz w:val="20"/>
              </w:rPr>
              <w:t xml:space="preserve"> Risk Register 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:rsidR="00CC3D08" w:rsidRDefault="00E732B4" w:rsidP="00DA1DE5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 Ris</w:t>
            </w:r>
            <w:r w:rsidR="00CC3D08">
              <w:rPr>
                <w:rFonts w:cs="Arial"/>
                <w:sz w:val="20"/>
              </w:rPr>
              <w:t xml:space="preserve">k Register </w:t>
            </w:r>
          </w:p>
        </w:tc>
      </w:tr>
      <w:tr w:rsidR="00CC3D08" w:rsidRPr="00B84BA7" w:rsidTr="00CD3770">
        <w:tc>
          <w:tcPr>
            <w:tcW w:w="2263" w:type="dxa"/>
            <w:vMerge/>
            <w:shd w:val="clear" w:color="auto" w:fill="FFF2CC" w:themeFill="accent4" w:themeFillTint="33"/>
          </w:tcPr>
          <w:p w:rsidR="00CC3D08" w:rsidRPr="00D11FB1" w:rsidRDefault="00CC3D08" w:rsidP="00CC3D08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:rsidR="00CC3D08" w:rsidRDefault="00E732B4" w:rsidP="00CC3D08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Corporate Governance Committees Annual Reports 2023/24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C3D08" w:rsidRDefault="00CC3D08" w:rsidP="00CC3D08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Governance and Person Centred Committee Annual Report FY 2022/23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CC3D08" w:rsidRPr="00B84BA7" w:rsidRDefault="00CC3D08" w:rsidP="00CC3D08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Information Governance Annual Report 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CC3D08" w:rsidRDefault="00CD3770" w:rsidP="00CC3D08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Blueprint for Good Governance Implementation Plan Update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CC3D08" w:rsidRDefault="00CC3D08" w:rsidP="00CC3D08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Golden Jubilee Annual Review Update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:rsidR="00CC3D08" w:rsidRDefault="00CC3D08" w:rsidP="00CC3D08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Board Work Plan 2024/25 </w:t>
            </w:r>
          </w:p>
        </w:tc>
      </w:tr>
      <w:tr w:rsidR="002731BC" w:rsidRPr="00B84BA7" w:rsidTr="00CD3770">
        <w:tc>
          <w:tcPr>
            <w:tcW w:w="2263" w:type="dxa"/>
            <w:vMerge/>
            <w:shd w:val="clear" w:color="auto" w:fill="FFF2CC" w:themeFill="accent4" w:themeFillTint="33"/>
          </w:tcPr>
          <w:p w:rsidR="002731BC" w:rsidRPr="00D11FB1" w:rsidRDefault="002731BC" w:rsidP="002731BC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Corporate Governance Annual Report </w:t>
            </w:r>
            <w:proofErr w:type="spellStart"/>
            <w:r>
              <w:rPr>
                <w:rFonts w:cs="Arial"/>
                <w:sz w:val="20"/>
              </w:rPr>
              <w:t>inc</w:t>
            </w:r>
            <w:proofErr w:type="spellEnd"/>
            <w:r>
              <w:rPr>
                <w:rFonts w:cs="Arial"/>
                <w:sz w:val="20"/>
              </w:rPr>
              <w:t xml:space="preserve"> Q4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Finance and Performance Committee Annual Report FY 2022/23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Standing Financial Instructions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Corporate Governance Report Q1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Blueprint for Good Governance Implementation Plan Update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Blueprint for Good Governance Implementation Plan </w:t>
            </w:r>
          </w:p>
        </w:tc>
      </w:tr>
      <w:tr w:rsidR="002731BC" w:rsidRPr="00B84BA7" w:rsidTr="00CD3770">
        <w:tc>
          <w:tcPr>
            <w:tcW w:w="2263" w:type="dxa"/>
            <w:vMerge/>
            <w:shd w:val="clear" w:color="auto" w:fill="FFF2CC" w:themeFill="accent4" w:themeFillTint="33"/>
          </w:tcPr>
          <w:p w:rsidR="002731BC" w:rsidRPr="00D11FB1" w:rsidRDefault="002731BC" w:rsidP="002731BC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Procurement Annual Report 2023/24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and Risk Committee Annual Report FY 2022/23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Communications Plan Annual Report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:rsidR="002731BC" w:rsidRPr="00B84BA7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Corporate Governance Report Q2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Corporate Governance Report Q3</w:t>
            </w:r>
          </w:p>
        </w:tc>
      </w:tr>
      <w:tr w:rsidR="002731BC" w:rsidRPr="00B84BA7" w:rsidTr="00CE7541">
        <w:tc>
          <w:tcPr>
            <w:tcW w:w="2263" w:type="dxa"/>
            <w:vMerge/>
            <w:shd w:val="clear" w:color="auto" w:fill="FFF2CC" w:themeFill="accent4" w:themeFillTint="33"/>
          </w:tcPr>
          <w:p w:rsidR="002731BC" w:rsidRPr="00D11FB1" w:rsidRDefault="002731BC" w:rsidP="002731BC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Merge w:val="restart"/>
            <w:shd w:val="clear" w:color="auto" w:fill="FFF2CC" w:themeFill="accent4" w:themeFillTint="33"/>
          </w:tcPr>
          <w:p w:rsidR="002731BC" w:rsidRDefault="00CE7541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Blueprint for Good Governance Implementation Plan Update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and Risk Committee Annual Terms of Reference FY 2022/23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Blueprint for Good Governance Implementation Plan Update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2731BC" w:rsidRPr="00B84BA7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BFBFBF" w:themeFill="background1" w:themeFillShade="BF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vMerge w:val="restart"/>
            <w:shd w:val="clear" w:color="auto" w:fill="A6A6A6" w:themeFill="background1" w:themeFillShade="A6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</w:tr>
      <w:tr w:rsidR="002731BC" w:rsidRPr="00B84BA7" w:rsidTr="006D20E4">
        <w:tc>
          <w:tcPr>
            <w:tcW w:w="2263" w:type="dxa"/>
            <w:vMerge/>
            <w:shd w:val="clear" w:color="auto" w:fill="FFF2CC" w:themeFill="accent4" w:themeFillTint="33"/>
          </w:tcPr>
          <w:p w:rsidR="002731BC" w:rsidRPr="00D11FB1" w:rsidRDefault="002731BC" w:rsidP="002731BC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Merge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Audit and Risk Committee Update 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2731BC" w:rsidRDefault="006D20E4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Health and Safety Annual Report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2731BC" w:rsidRPr="00B84BA7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</w:tr>
      <w:tr w:rsidR="002731BC" w:rsidRPr="00930DDD" w:rsidTr="00CC3D08">
        <w:tc>
          <w:tcPr>
            <w:tcW w:w="2263" w:type="dxa"/>
            <w:vMerge w:val="restart"/>
            <w:shd w:val="clear" w:color="auto" w:fill="E2EFD9" w:themeFill="accent6" w:themeFillTint="33"/>
          </w:tcPr>
          <w:p w:rsidR="002731BC" w:rsidRPr="00E22965" w:rsidRDefault="002731BC" w:rsidP="002731BC">
            <w:pPr>
              <w:spacing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Clinical Governance </w:t>
            </w:r>
            <w:r w:rsidRPr="00E22965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CGC IPR Board Summary Report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CGC IPR Board Summary Report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CGC IPR Board Summary Report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CGC IPR Board Summary Report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CGC IPR Board Summary Report</w:t>
            </w:r>
          </w:p>
        </w:tc>
      </w:tr>
      <w:tr w:rsidR="002731BC" w:rsidRPr="00930DDD" w:rsidTr="00CC3D08">
        <w:tc>
          <w:tcPr>
            <w:tcW w:w="2263" w:type="dxa"/>
            <w:vMerge/>
            <w:shd w:val="clear" w:color="auto" w:fill="FF99FF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CGC Update 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2731BC" w:rsidRDefault="002731BC" w:rsidP="002731BC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CGC Update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CGC Update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CGC Update 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2731BC" w:rsidRPr="00930DDD" w:rsidRDefault="002731BC" w:rsidP="002731BC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CGC Update </w:t>
            </w:r>
          </w:p>
        </w:tc>
      </w:tr>
      <w:tr w:rsidR="005516C0" w:rsidRPr="00930DDD" w:rsidTr="005516C0">
        <w:tc>
          <w:tcPr>
            <w:tcW w:w="2263" w:type="dxa"/>
            <w:vMerge/>
            <w:shd w:val="clear" w:color="auto" w:fill="FF99F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GJRI Annual Report </w:t>
            </w:r>
            <w:proofErr w:type="spellStart"/>
            <w:r>
              <w:rPr>
                <w:rFonts w:cs="Arial"/>
                <w:sz w:val="20"/>
              </w:rPr>
              <w:t>inc</w:t>
            </w:r>
            <w:proofErr w:type="spellEnd"/>
            <w:r>
              <w:rPr>
                <w:rFonts w:cs="Arial"/>
                <w:sz w:val="20"/>
              </w:rPr>
              <w:t xml:space="preserve"> Q4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Whistleblowing Annual Report 2023/24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BFBFBF" w:themeFill="background1" w:themeFillShade="B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E2EFD9" w:themeFill="accent6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CGC Terms of Reference</w:t>
            </w:r>
          </w:p>
        </w:tc>
      </w:tr>
      <w:tr w:rsidR="005516C0" w:rsidRPr="00930DDD" w:rsidTr="005516C0">
        <w:tc>
          <w:tcPr>
            <w:tcW w:w="2263" w:type="dxa"/>
            <w:vMerge/>
            <w:shd w:val="clear" w:color="auto" w:fill="E2EFD9" w:themeFill="accent6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Duty of Candour Annual Report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E2EFD9" w:themeFill="accent6" w:themeFillTint="33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CGC Work Plan 2025/26</w:t>
            </w:r>
          </w:p>
        </w:tc>
      </w:tr>
      <w:tr w:rsidR="005516C0" w:rsidRPr="00930DDD" w:rsidTr="005516C0">
        <w:tc>
          <w:tcPr>
            <w:tcW w:w="2263" w:type="dxa"/>
            <w:shd w:val="clear" w:color="auto" w:fill="E2EFD9" w:themeFill="accent6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</w:tr>
      <w:tr w:rsidR="005516C0" w:rsidRPr="00930DDD" w:rsidTr="00CC3D08">
        <w:tc>
          <w:tcPr>
            <w:tcW w:w="2263" w:type="dxa"/>
            <w:vMerge w:val="restart"/>
            <w:shd w:val="clear" w:color="auto" w:fill="D9E2F3" w:themeFill="accent5" w:themeFillTint="33"/>
          </w:tcPr>
          <w:p w:rsidR="005516C0" w:rsidRPr="00E22965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Staff Governance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SGPCC IPR Board Summary Report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SGPCC IPR Board Summary Report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SGPCC IPR Board Summary Report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SGPCC IPR Board Summary Report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SGPCC IPR Board Summary Report</w:t>
            </w:r>
          </w:p>
        </w:tc>
      </w:tr>
      <w:tr w:rsidR="005516C0" w:rsidRPr="00930DDD" w:rsidTr="00CC3D08">
        <w:trPr>
          <w:trHeight w:val="97"/>
        </w:trPr>
        <w:tc>
          <w:tcPr>
            <w:tcW w:w="2263" w:type="dxa"/>
            <w:vMerge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SGPCC Update 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SGPCC Update 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SGPCC Update 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SGPCC Update 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SGPCC Update </w:t>
            </w:r>
          </w:p>
        </w:tc>
      </w:tr>
      <w:tr w:rsidR="005516C0" w:rsidRPr="00930DDD" w:rsidTr="00CC3D08">
        <w:trPr>
          <w:trHeight w:val="229"/>
        </w:trPr>
        <w:tc>
          <w:tcPr>
            <w:tcW w:w="2263" w:type="dxa"/>
            <w:vMerge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Workforce Monitoring Report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BFBFBF" w:themeFill="background1" w:themeFillShade="B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DEEAF6" w:themeFill="accent1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SGPCC Terms of Reference</w:t>
            </w:r>
          </w:p>
        </w:tc>
      </w:tr>
      <w:tr w:rsidR="005516C0" w:rsidRPr="00930DDD" w:rsidTr="003C2F07">
        <w:trPr>
          <w:trHeight w:val="229"/>
        </w:trPr>
        <w:tc>
          <w:tcPr>
            <w:tcW w:w="2263" w:type="dxa"/>
            <w:shd w:val="clear" w:color="auto" w:fill="D9E2F3" w:themeFill="accent5" w:themeFillTint="33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DEEAF6" w:themeFill="accent1" w:themeFillTint="33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SGPCC Work Plan 2025/26</w:t>
            </w:r>
          </w:p>
        </w:tc>
      </w:tr>
      <w:tr w:rsidR="005516C0" w:rsidRPr="00930DDD" w:rsidTr="00CC3D08">
        <w:tc>
          <w:tcPr>
            <w:tcW w:w="2263" w:type="dxa"/>
            <w:vMerge w:val="restart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Finance and Performance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Pr="00881946" w:rsidRDefault="005516C0" w:rsidP="005516C0">
            <w:pPr>
              <w:spacing w:after="40"/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FPC Operational Performance Summary Report</w:t>
            </w:r>
            <w:r w:rsidRPr="00881946"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Pr="00881946" w:rsidRDefault="005516C0" w:rsidP="005516C0">
            <w:pPr>
              <w:spacing w:after="40"/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FPC Operational Performance Summary Report</w:t>
            </w:r>
            <w:r w:rsidRPr="00881946"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5516C0" w:rsidRPr="00881946" w:rsidRDefault="005516C0" w:rsidP="005516C0">
            <w:pPr>
              <w:spacing w:after="40"/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FPC Operational Performance Summary Report</w:t>
            </w:r>
            <w:r w:rsidRPr="00881946"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5516C0" w:rsidRPr="00881946" w:rsidRDefault="005516C0" w:rsidP="005516C0">
            <w:pPr>
              <w:spacing w:after="40"/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FPC Operational Performance Summary Report</w:t>
            </w:r>
            <w:r w:rsidRPr="00881946"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5516C0" w:rsidRPr="00881946" w:rsidRDefault="005516C0" w:rsidP="005516C0">
            <w:pPr>
              <w:spacing w:after="40"/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FPC Operational Performance Summary Report</w:t>
            </w:r>
            <w:r w:rsidRPr="00881946">
              <w:rPr>
                <w:rFonts w:cs="Arial"/>
                <w:i/>
                <w:sz w:val="20"/>
              </w:rPr>
              <w:t xml:space="preserve"> </w:t>
            </w:r>
          </w:p>
        </w:tc>
      </w:tr>
      <w:tr w:rsidR="005516C0" w:rsidRPr="00930DDD" w:rsidTr="00CC3D08">
        <w:tc>
          <w:tcPr>
            <w:tcW w:w="2263" w:type="dxa"/>
            <w:vMerge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Finance Summary Report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Finance Summary Report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Finance Summary Report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Finance Summary Report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Finance Summary Report</w:t>
            </w:r>
          </w:p>
        </w:tc>
      </w:tr>
      <w:tr w:rsidR="005516C0" w:rsidRPr="00930DDD" w:rsidTr="00CC3D08">
        <w:tc>
          <w:tcPr>
            <w:tcW w:w="2263" w:type="dxa"/>
            <w:vMerge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Update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Update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Update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Update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Update</w:t>
            </w:r>
          </w:p>
        </w:tc>
      </w:tr>
      <w:tr w:rsidR="005516C0" w:rsidRPr="00930DDD" w:rsidTr="00CC3D08">
        <w:tc>
          <w:tcPr>
            <w:tcW w:w="2263" w:type="dxa"/>
            <w:vMerge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ARC Update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ARC Update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ARC Update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ARC Update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ARC Update</w:t>
            </w:r>
          </w:p>
        </w:tc>
      </w:tr>
      <w:tr w:rsidR="005516C0" w:rsidRPr="00930DDD" w:rsidTr="00CD3770">
        <w:trPr>
          <w:trHeight w:val="281"/>
        </w:trPr>
        <w:tc>
          <w:tcPr>
            <w:tcW w:w="2263" w:type="dxa"/>
            <w:vMerge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Merge w:val="restart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Climate Emergency and Sustainable Development Report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shd w:val="clear" w:color="auto" w:fill="FFE599" w:themeFill="accent4" w:themeFillTint="66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Annual Delivery Plan and Financial Plan 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Climate Emergency and Sustainable Development Report Update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Terms of Reference</w:t>
            </w:r>
          </w:p>
        </w:tc>
      </w:tr>
      <w:tr w:rsidR="005516C0" w:rsidRPr="00930DDD" w:rsidTr="00CD3770">
        <w:trPr>
          <w:trHeight w:val="281"/>
        </w:trPr>
        <w:tc>
          <w:tcPr>
            <w:tcW w:w="2263" w:type="dxa"/>
            <w:vMerge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Merge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FPC Work Plan 2025/26</w:t>
            </w:r>
          </w:p>
        </w:tc>
      </w:tr>
      <w:tr w:rsidR="005516C0" w:rsidRPr="00930DDD" w:rsidTr="00CD3770">
        <w:tc>
          <w:tcPr>
            <w:tcW w:w="2263" w:type="dxa"/>
            <w:vMerge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5516C0" w:rsidRPr="00B84BA7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Financial 3 </w:t>
            </w:r>
            <w:proofErr w:type="spellStart"/>
            <w:r>
              <w:rPr>
                <w:rFonts w:cs="Arial"/>
                <w:sz w:val="20"/>
              </w:rPr>
              <w:t>Yr</w:t>
            </w:r>
            <w:proofErr w:type="spellEnd"/>
            <w:r>
              <w:rPr>
                <w:rFonts w:cs="Arial"/>
                <w:sz w:val="20"/>
              </w:rPr>
              <w:t xml:space="preserve"> Plan 2023-26 Update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Pr="00AE627C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</w:tcPr>
          <w:p w:rsidR="005516C0" w:rsidRPr="00930DDD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FFE599" w:themeFill="accent4" w:themeFillTint="66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eHealth Report</w:t>
            </w:r>
          </w:p>
        </w:tc>
      </w:tr>
      <w:tr w:rsidR="003C2F07" w:rsidRPr="00930DDD" w:rsidTr="00CC3D08">
        <w:tc>
          <w:tcPr>
            <w:tcW w:w="2263" w:type="dxa"/>
            <w:vMerge w:val="restart"/>
            <w:shd w:val="clear" w:color="auto" w:fill="FBE4D5" w:themeFill="accent2" w:themeFillTint="33"/>
          </w:tcPr>
          <w:p w:rsidR="003C2F07" w:rsidRPr="00E22965" w:rsidRDefault="003C2F07" w:rsidP="005516C0">
            <w:pPr>
              <w:spacing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Strategic Portfolio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Expansion Programme Update 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3C2F0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Expansion Programme Update 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Expansion Programme Update 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Expansion Programme Update 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Expansion Programme Update </w:t>
            </w:r>
          </w:p>
        </w:tc>
      </w:tr>
      <w:tr w:rsidR="003C2F07" w:rsidRPr="00930DDD" w:rsidTr="00CC3D08">
        <w:tc>
          <w:tcPr>
            <w:tcW w:w="2263" w:type="dxa"/>
            <w:vMerge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SPGC Update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3C2F0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SPGC Update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SPGC Update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SPGC Update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:rsidR="003C2F07" w:rsidRPr="00930DDD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SPGC Update</w:t>
            </w:r>
          </w:p>
        </w:tc>
      </w:tr>
      <w:tr w:rsidR="003C2F07" w:rsidRPr="00B84BA7" w:rsidTr="003C2F07">
        <w:trPr>
          <w:trHeight w:val="272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BE4D5" w:themeFill="accent2" w:themeFillTint="33"/>
          </w:tcPr>
          <w:p w:rsidR="003C2F07" w:rsidRPr="00B84BA7" w:rsidRDefault="003C2F07" w:rsidP="003C2F07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Deliv</w:t>
            </w:r>
            <w:bookmarkStart w:id="0" w:name="_GoBack"/>
            <w:bookmarkEnd w:id="0"/>
            <w:r>
              <w:rPr>
                <w:rFonts w:cs="Arial"/>
                <w:sz w:val="20"/>
              </w:rPr>
              <w:t>ery Plan Q</w:t>
            </w:r>
            <w:r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 xml:space="preserve"> Update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3C2F0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FBE4D5" w:themeFill="accent2" w:themeFillTint="33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Delivery Plan Q1 Update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:rsidR="003C2F07" w:rsidRPr="00B84BA7" w:rsidRDefault="003C2F07" w:rsidP="003C2F07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shd w:val="clear" w:color="auto" w:fill="FBE4D5" w:themeFill="accent2" w:themeFillTint="33"/>
          </w:tcPr>
          <w:p w:rsidR="003C2F07" w:rsidRPr="00B84BA7" w:rsidRDefault="003C2F07" w:rsidP="003C2F07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Delivery Plan Q</w:t>
            </w:r>
            <w:r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Update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:rsidR="003C2F07" w:rsidRPr="00B84BA7" w:rsidRDefault="003C2F07" w:rsidP="003C2F07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Delivery Plan Q</w:t>
            </w:r>
            <w:r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 xml:space="preserve"> Update</w:t>
            </w:r>
          </w:p>
        </w:tc>
      </w:tr>
      <w:tr w:rsidR="003C2F07" w:rsidRPr="00B84BA7" w:rsidTr="003C2F07">
        <w:trPr>
          <w:trHeight w:val="272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3C2F0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:rsidR="003C2F0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 w:val="restart"/>
            <w:shd w:val="clear" w:color="auto" w:fill="BFBFBF" w:themeFill="background1" w:themeFillShade="BF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FBE4D5" w:themeFill="accent2" w:themeFillTint="33"/>
          </w:tcPr>
          <w:p w:rsidR="003C2F07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SPGC Terms of Reference 2025/26</w:t>
            </w:r>
          </w:p>
        </w:tc>
      </w:tr>
      <w:tr w:rsidR="003C2F07" w:rsidRPr="00B84BA7" w:rsidTr="003C2F07">
        <w:trPr>
          <w:trHeight w:val="272"/>
        </w:trPr>
        <w:tc>
          <w:tcPr>
            <w:tcW w:w="2263" w:type="dxa"/>
            <w:vMerge/>
            <w:shd w:val="clear" w:color="auto" w:fill="FBE4D5" w:themeFill="accent2" w:themeFillTint="33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3C2F0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3C2F0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544" w:type="dxa"/>
            <w:shd w:val="clear" w:color="auto" w:fill="FBE4D5" w:themeFill="accent2" w:themeFillTint="33"/>
          </w:tcPr>
          <w:p w:rsidR="003C2F07" w:rsidRPr="00B84BA7" w:rsidRDefault="003C2F07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SPGC Work Plan 2025/26</w:t>
            </w:r>
          </w:p>
        </w:tc>
      </w:tr>
      <w:tr w:rsidR="005516C0" w:rsidRPr="00B84BA7" w:rsidTr="00CC3D08">
        <w:tc>
          <w:tcPr>
            <w:tcW w:w="2263" w:type="dxa"/>
            <w:vMerge w:val="restart"/>
            <w:shd w:val="clear" w:color="auto" w:fill="auto"/>
          </w:tcPr>
          <w:p w:rsidR="005516C0" w:rsidRPr="00D11FB1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Approved Minutes for Noting </w:t>
            </w: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Clinical Governance Committee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Clinical Governance Committee</w:t>
            </w:r>
          </w:p>
        </w:tc>
        <w:tc>
          <w:tcPr>
            <w:tcW w:w="3260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Clinical Governance Committee</w:t>
            </w:r>
          </w:p>
        </w:tc>
        <w:tc>
          <w:tcPr>
            <w:tcW w:w="3402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Clinical Governance Committee</w:t>
            </w:r>
          </w:p>
        </w:tc>
        <w:tc>
          <w:tcPr>
            <w:tcW w:w="3544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Clinical Governance Committee</w:t>
            </w:r>
          </w:p>
        </w:tc>
      </w:tr>
      <w:tr w:rsidR="005516C0" w:rsidRPr="00B84BA7" w:rsidTr="00CC3D08">
        <w:tc>
          <w:tcPr>
            <w:tcW w:w="2263" w:type="dxa"/>
            <w:vMerge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Governance Person Centred Committee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Governance Person Centred Committee</w:t>
            </w:r>
          </w:p>
        </w:tc>
        <w:tc>
          <w:tcPr>
            <w:tcW w:w="3260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Governance Person Centred Committee</w:t>
            </w:r>
          </w:p>
        </w:tc>
        <w:tc>
          <w:tcPr>
            <w:tcW w:w="3402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Governance Person Centred Committee</w:t>
            </w:r>
          </w:p>
        </w:tc>
        <w:tc>
          <w:tcPr>
            <w:tcW w:w="3544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 Governance Person Centred Committee</w:t>
            </w:r>
          </w:p>
        </w:tc>
      </w:tr>
      <w:tr w:rsidR="005516C0" w:rsidRPr="00B84BA7" w:rsidTr="00CC3D08">
        <w:tc>
          <w:tcPr>
            <w:tcW w:w="2263" w:type="dxa"/>
            <w:vMerge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Finance &amp; Performance Committee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Finance &amp; Performance Committee</w:t>
            </w:r>
          </w:p>
        </w:tc>
        <w:tc>
          <w:tcPr>
            <w:tcW w:w="3260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Finance &amp; Performance Committee</w:t>
            </w:r>
          </w:p>
        </w:tc>
        <w:tc>
          <w:tcPr>
            <w:tcW w:w="3402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Finance &amp; Performance Committee</w:t>
            </w:r>
          </w:p>
        </w:tc>
        <w:tc>
          <w:tcPr>
            <w:tcW w:w="3544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Finance &amp; Performance Committee</w:t>
            </w:r>
          </w:p>
        </w:tc>
      </w:tr>
      <w:tr w:rsidR="005516C0" w:rsidRPr="00B84BA7" w:rsidTr="00CC3D08">
        <w:tc>
          <w:tcPr>
            <w:tcW w:w="2263" w:type="dxa"/>
            <w:vMerge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 Portfolio Governance Committee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 Portfolio Governance Committee</w:t>
            </w:r>
          </w:p>
        </w:tc>
        <w:tc>
          <w:tcPr>
            <w:tcW w:w="3260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 Portfolio Governance Committee</w:t>
            </w:r>
          </w:p>
        </w:tc>
        <w:tc>
          <w:tcPr>
            <w:tcW w:w="3402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 Portfolio Governance Committee</w:t>
            </w:r>
          </w:p>
        </w:tc>
        <w:tc>
          <w:tcPr>
            <w:tcW w:w="3544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Strategic Portfolio Governance Committee</w:t>
            </w:r>
          </w:p>
        </w:tc>
      </w:tr>
      <w:tr w:rsidR="005516C0" w:rsidRPr="00B84BA7" w:rsidTr="00CC3D08">
        <w:tc>
          <w:tcPr>
            <w:tcW w:w="2263" w:type="dxa"/>
            <w:vMerge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&amp; Risk Committee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&amp; Risk Committee</w:t>
            </w:r>
          </w:p>
        </w:tc>
        <w:tc>
          <w:tcPr>
            <w:tcW w:w="3260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&amp; Risk Committee</w:t>
            </w:r>
          </w:p>
        </w:tc>
        <w:tc>
          <w:tcPr>
            <w:tcW w:w="3402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&amp; Risk Committee</w:t>
            </w:r>
          </w:p>
        </w:tc>
        <w:tc>
          <w:tcPr>
            <w:tcW w:w="3544" w:type="dxa"/>
            <w:shd w:val="clear" w:color="auto" w:fill="auto"/>
          </w:tcPr>
          <w:p w:rsidR="005516C0" w:rsidRDefault="005516C0" w:rsidP="005516C0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&amp; Risk Committee</w:t>
            </w:r>
          </w:p>
        </w:tc>
      </w:tr>
    </w:tbl>
    <w:p w:rsidR="000D5E58" w:rsidRDefault="000D5E58" w:rsidP="00930DDD"/>
    <w:p w:rsidR="00300B95" w:rsidRDefault="00300B95" w:rsidP="00930DDD">
      <w:r>
        <w:t>N.B. Remuneration Committee meets twice yearly in May and November</w:t>
      </w:r>
    </w:p>
    <w:sectPr w:rsidR="00300B95" w:rsidSect="00836FF2">
      <w:headerReference w:type="default" r:id="rId7"/>
      <w:pgSz w:w="23811" w:h="16838" w:orient="landscape" w:code="8"/>
      <w:pgMar w:top="709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3B" w:rsidRDefault="00C20C3B" w:rsidP="00C22593">
      <w:r>
        <w:separator/>
      </w:r>
    </w:p>
  </w:endnote>
  <w:endnote w:type="continuationSeparator" w:id="0">
    <w:p w:rsidR="00C20C3B" w:rsidRDefault="00C20C3B" w:rsidP="00C2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3B" w:rsidRDefault="00C20C3B" w:rsidP="00C22593">
      <w:r>
        <w:separator/>
      </w:r>
    </w:p>
  </w:footnote>
  <w:footnote w:type="continuationSeparator" w:id="0">
    <w:p w:rsidR="00C20C3B" w:rsidRDefault="00C20C3B" w:rsidP="00C2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93" w:rsidRPr="00C22593" w:rsidRDefault="005673EE" w:rsidP="00C22593">
    <w:pPr>
      <w:pStyle w:val="Header"/>
      <w:jc w:val="right"/>
      <w:rPr>
        <w:b/>
        <w:color w:val="0070C0"/>
        <w:sz w:val="20"/>
      </w:rPr>
    </w:pPr>
    <w:r>
      <w:rPr>
        <w:b/>
        <w:color w:val="0070C0"/>
        <w:sz w:val="20"/>
      </w:rPr>
      <w:t xml:space="preserve">Board Public </w:t>
    </w:r>
    <w:r w:rsidR="00C22593" w:rsidRPr="00C22593">
      <w:rPr>
        <w:b/>
        <w:color w:val="0070C0"/>
        <w:sz w:val="20"/>
      </w:rPr>
      <w:t xml:space="preserve">Item </w:t>
    </w:r>
    <w:r>
      <w:rPr>
        <w:b/>
        <w:color w:val="0070C0"/>
        <w:sz w:val="20"/>
      </w:rPr>
      <w:t>8.5a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5"/>
    <w:rsid w:val="00011983"/>
    <w:rsid w:val="000346BB"/>
    <w:rsid w:val="000402A8"/>
    <w:rsid w:val="00045B7C"/>
    <w:rsid w:val="00050AE9"/>
    <w:rsid w:val="000532A7"/>
    <w:rsid w:val="000541B2"/>
    <w:rsid w:val="00056BD1"/>
    <w:rsid w:val="000D0EBC"/>
    <w:rsid w:val="000D5E58"/>
    <w:rsid w:val="000E1FF6"/>
    <w:rsid w:val="00120577"/>
    <w:rsid w:val="00133854"/>
    <w:rsid w:val="00165E92"/>
    <w:rsid w:val="001F6163"/>
    <w:rsid w:val="00211438"/>
    <w:rsid w:val="00232584"/>
    <w:rsid w:val="002450DB"/>
    <w:rsid w:val="002553D8"/>
    <w:rsid w:val="002731BC"/>
    <w:rsid w:val="002754A4"/>
    <w:rsid w:val="00294BB1"/>
    <w:rsid w:val="002C61A6"/>
    <w:rsid w:val="00300B95"/>
    <w:rsid w:val="00306D50"/>
    <w:rsid w:val="003303B3"/>
    <w:rsid w:val="00340F6A"/>
    <w:rsid w:val="0038492F"/>
    <w:rsid w:val="003A047D"/>
    <w:rsid w:val="003C2F07"/>
    <w:rsid w:val="003E3207"/>
    <w:rsid w:val="004029C9"/>
    <w:rsid w:val="004173BB"/>
    <w:rsid w:val="00486DE4"/>
    <w:rsid w:val="00487C76"/>
    <w:rsid w:val="00492186"/>
    <w:rsid w:val="004C5F3D"/>
    <w:rsid w:val="004D3E20"/>
    <w:rsid w:val="004E178D"/>
    <w:rsid w:val="004E339A"/>
    <w:rsid w:val="005516C0"/>
    <w:rsid w:val="005673EE"/>
    <w:rsid w:val="00567CED"/>
    <w:rsid w:val="005E4BA3"/>
    <w:rsid w:val="00614C90"/>
    <w:rsid w:val="00617849"/>
    <w:rsid w:val="00651756"/>
    <w:rsid w:val="00691509"/>
    <w:rsid w:val="006D20E4"/>
    <w:rsid w:val="007043F7"/>
    <w:rsid w:val="007649FA"/>
    <w:rsid w:val="00771ACD"/>
    <w:rsid w:val="00772C71"/>
    <w:rsid w:val="00836FF2"/>
    <w:rsid w:val="00851C4F"/>
    <w:rsid w:val="00881946"/>
    <w:rsid w:val="00884A27"/>
    <w:rsid w:val="008B441D"/>
    <w:rsid w:val="008E5E33"/>
    <w:rsid w:val="009137FF"/>
    <w:rsid w:val="00915340"/>
    <w:rsid w:val="00927C9C"/>
    <w:rsid w:val="00930DDD"/>
    <w:rsid w:val="00972A72"/>
    <w:rsid w:val="00980DE6"/>
    <w:rsid w:val="009822A9"/>
    <w:rsid w:val="009E0745"/>
    <w:rsid w:val="009F4B98"/>
    <w:rsid w:val="00A2506D"/>
    <w:rsid w:val="00A5338E"/>
    <w:rsid w:val="00A5421C"/>
    <w:rsid w:val="00A663F9"/>
    <w:rsid w:val="00AA32CE"/>
    <w:rsid w:val="00AE627C"/>
    <w:rsid w:val="00B84BA7"/>
    <w:rsid w:val="00BD43EC"/>
    <w:rsid w:val="00BF36EB"/>
    <w:rsid w:val="00C16785"/>
    <w:rsid w:val="00C20C3B"/>
    <w:rsid w:val="00C22593"/>
    <w:rsid w:val="00C34C73"/>
    <w:rsid w:val="00C37147"/>
    <w:rsid w:val="00CA1223"/>
    <w:rsid w:val="00CC0A23"/>
    <w:rsid w:val="00CC3D08"/>
    <w:rsid w:val="00CD3770"/>
    <w:rsid w:val="00CE7541"/>
    <w:rsid w:val="00D11FB1"/>
    <w:rsid w:val="00D73726"/>
    <w:rsid w:val="00DA1DE5"/>
    <w:rsid w:val="00DC69CE"/>
    <w:rsid w:val="00DD0393"/>
    <w:rsid w:val="00E224D5"/>
    <w:rsid w:val="00E22965"/>
    <w:rsid w:val="00E24EF6"/>
    <w:rsid w:val="00E41830"/>
    <w:rsid w:val="00E732B4"/>
    <w:rsid w:val="00E80940"/>
    <w:rsid w:val="00E84C03"/>
    <w:rsid w:val="00EB0D7A"/>
    <w:rsid w:val="00EE4D7B"/>
    <w:rsid w:val="00F517E3"/>
    <w:rsid w:val="00F96D0C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0C23"/>
  <w15:chartTrackingRefBased/>
  <w15:docId w15:val="{F0B94C3D-75A6-467E-A58D-EE11E982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7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4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9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593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593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A5C4-F632-4785-BD11-DC421BA2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McGrath</dc:creator>
  <cp:keywords/>
  <dc:description/>
  <cp:lastModifiedBy>Nicki Hamer (NHS GOLDEN JUBILEE)</cp:lastModifiedBy>
  <cp:revision>5</cp:revision>
  <cp:lastPrinted>2022-04-08T14:36:00Z</cp:lastPrinted>
  <dcterms:created xsi:type="dcterms:W3CDTF">2024-05-19T20:24:00Z</dcterms:created>
  <dcterms:modified xsi:type="dcterms:W3CDTF">2024-05-23T11:53:00Z</dcterms:modified>
</cp:coreProperties>
</file>