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73775" w14:textId="77777777" w:rsidR="00DC340E" w:rsidRDefault="00DC340E">
      <w:pPr>
        <w:pStyle w:val="BodyText"/>
        <w:rPr>
          <w:rFonts w:ascii="Times New Roman"/>
          <w:sz w:val="20"/>
        </w:rPr>
      </w:pPr>
    </w:p>
    <w:p w14:paraId="6977826E" w14:textId="77777777" w:rsidR="00DC340E" w:rsidRDefault="00B00E00" w:rsidP="00B00E00">
      <w:pPr>
        <w:pStyle w:val="BodyText"/>
        <w:jc w:val="right"/>
        <w:rPr>
          <w:rFonts w:ascii="Times New Roman"/>
          <w:sz w:val="20"/>
        </w:rPr>
      </w:pPr>
      <w:r>
        <w:rPr>
          <w:noProof/>
          <w:lang w:bidi="ar-SA"/>
        </w:rPr>
        <w:drawing>
          <wp:inline distT="0" distB="0" distL="0" distR="0" wp14:anchorId="2FE9A0CA" wp14:editId="30CA25BF">
            <wp:extent cx="1566916" cy="92490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268" cy="936913"/>
                    </a:xfrm>
                    <a:prstGeom prst="rect">
                      <a:avLst/>
                    </a:prstGeom>
                    <a:noFill/>
                    <a:ln>
                      <a:noFill/>
                    </a:ln>
                  </pic:spPr>
                </pic:pic>
              </a:graphicData>
            </a:graphic>
          </wp:inline>
        </w:drawing>
      </w:r>
    </w:p>
    <w:p w14:paraId="5B458ED8" w14:textId="77777777" w:rsidR="00DC340E" w:rsidRPr="006E2B52" w:rsidRDefault="00DC340E">
      <w:pPr>
        <w:pStyle w:val="BodyText"/>
        <w:spacing w:before="10"/>
      </w:pPr>
    </w:p>
    <w:p w14:paraId="1685E2B1" w14:textId="77777777" w:rsidR="00B00E00" w:rsidRPr="006E2B52" w:rsidRDefault="00B00E00" w:rsidP="00B00E00">
      <w:pPr>
        <w:pStyle w:val="Heading1"/>
        <w:spacing w:line="247" w:lineRule="auto"/>
        <w:ind w:left="0" w:right="-20" w:firstLine="0"/>
        <w:jc w:val="center"/>
      </w:pPr>
      <w:r w:rsidRPr="006E2B52">
        <w:t xml:space="preserve"> </w:t>
      </w:r>
    </w:p>
    <w:p w14:paraId="29565B32" w14:textId="77777777" w:rsidR="00B00E00" w:rsidRPr="006E2B52" w:rsidRDefault="00B00E00" w:rsidP="00B00E00">
      <w:pPr>
        <w:pStyle w:val="Heading1"/>
        <w:spacing w:line="247" w:lineRule="auto"/>
        <w:ind w:left="0" w:right="-20" w:firstLine="0"/>
        <w:jc w:val="center"/>
      </w:pPr>
      <w:bookmarkStart w:id="0" w:name="_GoBack"/>
      <w:bookmarkEnd w:id="0"/>
    </w:p>
    <w:p w14:paraId="70F55E29" w14:textId="77777777" w:rsidR="006E2B52" w:rsidRDefault="006E2B52" w:rsidP="00B00E00">
      <w:pPr>
        <w:pStyle w:val="Heading1"/>
        <w:spacing w:line="247" w:lineRule="auto"/>
        <w:ind w:left="0" w:right="-20" w:firstLine="0"/>
        <w:jc w:val="center"/>
        <w:rPr>
          <w:sz w:val="40"/>
          <w:szCs w:val="40"/>
        </w:rPr>
      </w:pPr>
    </w:p>
    <w:p w14:paraId="102A324C" w14:textId="77777777" w:rsidR="00DC340E" w:rsidRPr="006E2B52" w:rsidRDefault="00B00E00" w:rsidP="00B00E00">
      <w:pPr>
        <w:pStyle w:val="Heading1"/>
        <w:spacing w:line="247" w:lineRule="auto"/>
        <w:ind w:left="0" w:right="-20" w:firstLine="0"/>
        <w:jc w:val="center"/>
        <w:rPr>
          <w:sz w:val="40"/>
          <w:szCs w:val="40"/>
        </w:rPr>
      </w:pPr>
      <w:r w:rsidRPr="006E2B52">
        <w:rPr>
          <w:sz w:val="40"/>
          <w:szCs w:val="40"/>
        </w:rPr>
        <w:t>NHS GOLDEN JUBILEE</w:t>
      </w:r>
    </w:p>
    <w:p w14:paraId="3DD85A90" w14:textId="77777777" w:rsidR="00DC340E" w:rsidRPr="006E2B52" w:rsidRDefault="00DC340E">
      <w:pPr>
        <w:pStyle w:val="BodyText"/>
        <w:rPr>
          <w:b/>
          <w:sz w:val="40"/>
          <w:szCs w:val="40"/>
        </w:rPr>
      </w:pPr>
    </w:p>
    <w:p w14:paraId="30170EB2" w14:textId="77777777" w:rsidR="006E2B52" w:rsidRPr="006E2B52" w:rsidRDefault="006E2B52">
      <w:pPr>
        <w:pStyle w:val="BodyText"/>
        <w:rPr>
          <w:b/>
          <w:sz w:val="40"/>
          <w:szCs w:val="40"/>
        </w:rPr>
      </w:pPr>
    </w:p>
    <w:p w14:paraId="7F9B87F8" w14:textId="77777777" w:rsidR="00DC340E" w:rsidRPr="006E2B52" w:rsidRDefault="00DC340E">
      <w:pPr>
        <w:pStyle w:val="BodyText"/>
        <w:rPr>
          <w:b/>
          <w:sz w:val="40"/>
          <w:szCs w:val="40"/>
        </w:rPr>
      </w:pPr>
    </w:p>
    <w:p w14:paraId="0CBC35F9" w14:textId="77777777" w:rsidR="00DC340E" w:rsidRPr="006E2B52" w:rsidRDefault="00DC340E">
      <w:pPr>
        <w:pStyle w:val="BodyText"/>
        <w:spacing w:before="1"/>
        <w:rPr>
          <w:b/>
          <w:sz w:val="40"/>
          <w:szCs w:val="40"/>
        </w:rPr>
      </w:pPr>
    </w:p>
    <w:p w14:paraId="2B6F551E" w14:textId="77777777" w:rsidR="00DC340E" w:rsidRPr="006E2B52" w:rsidRDefault="00B00E00" w:rsidP="00B00E00">
      <w:pPr>
        <w:spacing w:before="1" w:line="247" w:lineRule="auto"/>
        <w:ind w:right="-20"/>
        <w:jc w:val="center"/>
        <w:rPr>
          <w:b/>
          <w:sz w:val="40"/>
          <w:szCs w:val="40"/>
        </w:rPr>
      </w:pPr>
      <w:r w:rsidRPr="006E2B52">
        <w:rPr>
          <w:b/>
          <w:sz w:val="40"/>
          <w:szCs w:val="40"/>
        </w:rPr>
        <w:t xml:space="preserve">      </w:t>
      </w:r>
      <w:r w:rsidR="0016156F" w:rsidRPr="006E2B52">
        <w:rPr>
          <w:b/>
          <w:sz w:val="40"/>
          <w:szCs w:val="40"/>
        </w:rPr>
        <w:t>STANDING FINANCIAL INSTRUCTIONS</w:t>
      </w:r>
    </w:p>
    <w:p w14:paraId="69213A8F" w14:textId="39510663" w:rsidR="00B00E00" w:rsidRDefault="00B00E00">
      <w:pPr>
        <w:spacing w:before="1" w:line="247" w:lineRule="auto"/>
        <w:ind w:left="3025" w:right="3144"/>
        <w:jc w:val="center"/>
        <w:rPr>
          <w:b/>
          <w:sz w:val="24"/>
          <w:szCs w:val="24"/>
        </w:rPr>
      </w:pPr>
    </w:p>
    <w:p w14:paraId="746EE06C" w14:textId="77777777" w:rsidR="00230036" w:rsidRPr="006E2B52" w:rsidRDefault="00230036">
      <w:pPr>
        <w:spacing w:before="1" w:line="247" w:lineRule="auto"/>
        <w:ind w:left="3025" w:right="3144"/>
        <w:jc w:val="center"/>
        <w:rPr>
          <w:b/>
          <w:sz w:val="24"/>
          <w:szCs w:val="24"/>
        </w:rPr>
      </w:pPr>
    </w:p>
    <w:p w14:paraId="3AD077E9" w14:textId="77777777" w:rsidR="00DC340E" w:rsidRPr="006E2B52" w:rsidRDefault="00DC340E">
      <w:pPr>
        <w:pStyle w:val="BodyText"/>
        <w:rPr>
          <w:b/>
        </w:rPr>
      </w:pPr>
    </w:p>
    <w:p w14:paraId="6A94F810" w14:textId="77777777" w:rsidR="00DC340E" w:rsidRPr="006E2B52" w:rsidRDefault="00DC340E">
      <w:pPr>
        <w:pStyle w:val="BodyText"/>
        <w:rPr>
          <w:b/>
        </w:rPr>
      </w:pPr>
    </w:p>
    <w:p w14:paraId="6FFD7685" w14:textId="77777777" w:rsidR="009A5502" w:rsidRDefault="009A5502" w:rsidP="009A5502">
      <w:pPr>
        <w:pStyle w:val="BodyText"/>
        <w:jc w:val="center"/>
        <w:rPr>
          <w:b/>
          <w:color w:val="FF0000"/>
          <w:sz w:val="48"/>
        </w:rPr>
      </w:pPr>
      <w:r w:rsidRPr="009A5502">
        <w:rPr>
          <w:b/>
          <w:color w:val="FF0000"/>
          <w:sz w:val="48"/>
        </w:rPr>
        <w:t>AUDIT AND RISK COMMITTEE</w:t>
      </w:r>
    </w:p>
    <w:p w14:paraId="69B8BE0E" w14:textId="77777777" w:rsidR="00DC340E" w:rsidRPr="009A5502" w:rsidRDefault="009A5502" w:rsidP="009A5502">
      <w:pPr>
        <w:pStyle w:val="BodyText"/>
        <w:jc w:val="center"/>
        <w:rPr>
          <w:b/>
          <w:color w:val="FF0000"/>
          <w:sz w:val="48"/>
        </w:rPr>
      </w:pPr>
      <w:r w:rsidRPr="009A5502">
        <w:rPr>
          <w:b/>
          <w:color w:val="FF0000"/>
          <w:sz w:val="48"/>
        </w:rPr>
        <w:t xml:space="preserve"> DRAFT DOCUMENT</w:t>
      </w:r>
    </w:p>
    <w:p w14:paraId="6F601518" w14:textId="77777777" w:rsidR="006E2B52" w:rsidRPr="009A5502" w:rsidRDefault="006E2B52" w:rsidP="009A5502">
      <w:pPr>
        <w:pStyle w:val="BodyText"/>
        <w:jc w:val="center"/>
        <w:rPr>
          <w:b/>
          <w:color w:val="FF0000"/>
          <w:sz w:val="48"/>
        </w:rPr>
      </w:pPr>
    </w:p>
    <w:p w14:paraId="54163D24" w14:textId="77777777" w:rsidR="006E2B52" w:rsidRDefault="006E2B52">
      <w:pPr>
        <w:pStyle w:val="BodyText"/>
        <w:rPr>
          <w:b/>
        </w:rPr>
      </w:pPr>
    </w:p>
    <w:p w14:paraId="74347EFE" w14:textId="77777777" w:rsidR="006E2B52" w:rsidRDefault="006E2B52">
      <w:pPr>
        <w:pStyle w:val="BodyText"/>
        <w:rPr>
          <w:b/>
        </w:rPr>
      </w:pPr>
    </w:p>
    <w:p w14:paraId="1CF8CC37" w14:textId="77777777" w:rsidR="006E2B52" w:rsidRDefault="006E2B52">
      <w:pPr>
        <w:pStyle w:val="BodyText"/>
        <w:rPr>
          <w:b/>
        </w:rPr>
      </w:pPr>
    </w:p>
    <w:p w14:paraId="0FBF09DD" w14:textId="77777777" w:rsidR="006E2B52" w:rsidRDefault="006E2B52">
      <w:pPr>
        <w:pStyle w:val="BodyText"/>
        <w:rPr>
          <w:b/>
        </w:rPr>
      </w:pPr>
    </w:p>
    <w:p w14:paraId="2EEA1962" w14:textId="77777777" w:rsidR="006E2B52" w:rsidRDefault="006E2B52">
      <w:pPr>
        <w:pStyle w:val="BodyText"/>
        <w:rPr>
          <w:b/>
        </w:rPr>
      </w:pPr>
    </w:p>
    <w:p w14:paraId="65DCA3FC" w14:textId="77777777" w:rsidR="006E2B52" w:rsidRPr="006E2B52" w:rsidRDefault="006E2B52">
      <w:pPr>
        <w:pStyle w:val="BodyText"/>
        <w:rPr>
          <w:b/>
        </w:rPr>
      </w:pPr>
    </w:p>
    <w:p w14:paraId="5C8BDD27" w14:textId="77777777" w:rsidR="00DC340E" w:rsidRPr="006E2B52" w:rsidRDefault="0016156F">
      <w:pPr>
        <w:tabs>
          <w:tab w:val="left" w:pos="3700"/>
        </w:tabs>
        <w:ind w:left="100"/>
        <w:rPr>
          <w:b/>
          <w:sz w:val="24"/>
          <w:szCs w:val="24"/>
        </w:rPr>
      </w:pPr>
      <w:r w:rsidRPr="006E2B52">
        <w:rPr>
          <w:b/>
          <w:sz w:val="24"/>
          <w:szCs w:val="24"/>
        </w:rPr>
        <w:t>Date</w:t>
      </w:r>
      <w:r w:rsidRPr="006E2B52">
        <w:rPr>
          <w:b/>
          <w:spacing w:val="-1"/>
          <w:sz w:val="24"/>
          <w:szCs w:val="24"/>
        </w:rPr>
        <w:t xml:space="preserve"> </w:t>
      </w:r>
      <w:r w:rsidRPr="006E2B52">
        <w:rPr>
          <w:b/>
          <w:sz w:val="24"/>
          <w:szCs w:val="24"/>
        </w:rPr>
        <w:t>Issued:</w:t>
      </w:r>
      <w:r w:rsidRPr="006E2B52">
        <w:rPr>
          <w:b/>
          <w:sz w:val="24"/>
          <w:szCs w:val="24"/>
        </w:rPr>
        <w:tab/>
      </w:r>
      <w:r w:rsidR="00B00E00" w:rsidRPr="006E2B52">
        <w:rPr>
          <w:b/>
          <w:sz w:val="24"/>
          <w:szCs w:val="24"/>
        </w:rPr>
        <w:t>March</w:t>
      </w:r>
      <w:r w:rsidRPr="006E2B52">
        <w:rPr>
          <w:b/>
          <w:spacing w:val="-6"/>
          <w:sz w:val="24"/>
          <w:szCs w:val="24"/>
        </w:rPr>
        <w:t xml:space="preserve"> </w:t>
      </w:r>
      <w:r w:rsidRPr="006E2B52">
        <w:rPr>
          <w:b/>
          <w:sz w:val="24"/>
          <w:szCs w:val="24"/>
        </w:rPr>
        <w:t>202</w:t>
      </w:r>
      <w:r w:rsidR="00B00E00" w:rsidRPr="006E2B52">
        <w:rPr>
          <w:b/>
          <w:sz w:val="24"/>
          <w:szCs w:val="24"/>
        </w:rPr>
        <w:t>4</w:t>
      </w:r>
    </w:p>
    <w:p w14:paraId="7CAFFC81" w14:textId="77777777" w:rsidR="00B00E00" w:rsidRPr="006E2B52" w:rsidRDefault="00B00E00" w:rsidP="00B00E00">
      <w:pPr>
        <w:tabs>
          <w:tab w:val="left" w:pos="3700"/>
        </w:tabs>
        <w:spacing w:before="7"/>
        <w:ind w:left="100"/>
        <w:rPr>
          <w:b/>
          <w:sz w:val="24"/>
          <w:szCs w:val="24"/>
        </w:rPr>
      </w:pPr>
    </w:p>
    <w:p w14:paraId="0676CAD1" w14:textId="77777777" w:rsidR="00DC340E" w:rsidRPr="006E2B52" w:rsidRDefault="0016156F" w:rsidP="00B00E00">
      <w:pPr>
        <w:tabs>
          <w:tab w:val="left" w:pos="3700"/>
        </w:tabs>
        <w:spacing w:before="7"/>
        <w:ind w:left="100"/>
        <w:rPr>
          <w:b/>
          <w:sz w:val="24"/>
          <w:szCs w:val="24"/>
        </w:rPr>
      </w:pPr>
      <w:r w:rsidRPr="006E2B52">
        <w:rPr>
          <w:b/>
          <w:sz w:val="24"/>
          <w:szCs w:val="24"/>
        </w:rPr>
        <w:t>Next</w:t>
      </w:r>
      <w:r w:rsidRPr="006E2B52">
        <w:rPr>
          <w:b/>
          <w:spacing w:val="-1"/>
          <w:sz w:val="24"/>
          <w:szCs w:val="24"/>
        </w:rPr>
        <w:t xml:space="preserve"> </w:t>
      </w:r>
      <w:r w:rsidRPr="006E2B52">
        <w:rPr>
          <w:b/>
          <w:sz w:val="24"/>
          <w:szCs w:val="24"/>
        </w:rPr>
        <w:t>Review</w:t>
      </w:r>
      <w:r w:rsidRPr="006E2B52">
        <w:rPr>
          <w:b/>
          <w:spacing w:val="4"/>
          <w:sz w:val="24"/>
          <w:szCs w:val="24"/>
        </w:rPr>
        <w:t xml:space="preserve"> </w:t>
      </w:r>
      <w:r w:rsidRPr="006E2B52">
        <w:rPr>
          <w:b/>
          <w:sz w:val="24"/>
          <w:szCs w:val="24"/>
        </w:rPr>
        <w:t>Date:</w:t>
      </w:r>
      <w:r w:rsidRPr="006E2B52">
        <w:rPr>
          <w:b/>
          <w:sz w:val="24"/>
          <w:szCs w:val="24"/>
        </w:rPr>
        <w:tab/>
      </w:r>
      <w:r w:rsidR="00B00E00" w:rsidRPr="006E2B52">
        <w:rPr>
          <w:b/>
          <w:sz w:val="24"/>
          <w:szCs w:val="24"/>
        </w:rPr>
        <w:t>March</w:t>
      </w:r>
      <w:r w:rsidRPr="006E2B52">
        <w:rPr>
          <w:b/>
          <w:sz w:val="24"/>
          <w:szCs w:val="24"/>
        </w:rPr>
        <w:t xml:space="preserve"> 202</w:t>
      </w:r>
      <w:r w:rsidR="00B00E00" w:rsidRPr="006E2B52">
        <w:rPr>
          <w:b/>
          <w:sz w:val="24"/>
          <w:szCs w:val="24"/>
        </w:rPr>
        <w:t>6</w:t>
      </w:r>
      <w:r w:rsidRPr="006E2B52">
        <w:rPr>
          <w:b/>
          <w:sz w:val="24"/>
          <w:szCs w:val="24"/>
        </w:rPr>
        <w:t xml:space="preserve"> </w:t>
      </w:r>
      <w:r w:rsidR="00B00E00" w:rsidRPr="006E2B52">
        <w:rPr>
          <w:b/>
          <w:sz w:val="24"/>
          <w:szCs w:val="24"/>
        </w:rPr>
        <w:t>(</w:t>
      </w:r>
      <w:r w:rsidRPr="006E2B52">
        <w:rPr>
          <w:b/>
          <w:sz w:val="24"/>
          <w:szCs w:val="24"/>
        </w:rPr>
        <w:t>individual SFIs updated</w:t>
      </w:r>
      <w:r w:rsidRPr="006E2B52">
        <w:rPr>
          <w:b/>
          <w:spacing w:val="18"/>
          <w:sz w:val="24"/>
          <w:szCs w:val="24"/>
        </w:rPr>
        <w:t xml:space="preserve"> </w:t>
      </w:r>
      <w:r w:rsidRPr="006E2B52">
        <w:rPr>
          <w:b/>
          <w:sz w:val="24"/>
          <w:szCs w:val="24"/>
        </w:rPr>
        <w:t>as</w:t>
      </w:r>
      <w:r w:rsidR="00B00E00" w:rsidRPr="006E2B52">
        <w:rPr>
          <w:b/>
          <w:sz w:val="24"/>
          <w:szCs w:val="24"/>
        </w:rPr>
        <w:t xml:space="preserve"> </w:t>
      </w:r>
      <w:r w:rsidRPr="006E2B52">
        <w:rPr>
          <w:b/>
          <w:sz w:val="24"/>
          <w:szCs w:val="24"/>
        </w:rPr>
        <w:t>required</w:t>
      </w:r>
      <w:r w:rsidR="00B00E00" w:rsidRPr="006E2B52">
        <w:rPr>
          <w:b/>
          <w:sz w:val="24"/>
          <w:szCs w:val="24"/>
        </w:rPr>
        <w:t>)</w:t>
      </w:r>
    </w:p>
    <w:p w14:paraId="164F6169" w14:textId="77777777" w:rsidR="00DC340E" w:rsidRPr="006E2B52" w:rsidRDefault="00DC340E">
      <w:pPr>
        <w:pStyle w:val="BodyText"/>
        <w:spacing w:before="3"/>
        <w:rPr>
          <w:b/>
        </w:rPr>
      </w:pPr>
    </w:p>
    <w:p w14:paraId="5D5FFC4D" w14:textId="77777777" w:rsidR="00EE524E" w:rsidRDefault="00B00E00">
      <w:pPr>
        <w:tabs>
          <w:tab w:val="left" w:pos="5141"/>
        </w:tabs>
        <w:spacing w:line="247" w:lineRule="auto"/>
        <w:ind w:left="100" w:right="3041"/>
        <w:rPr>
          <w:b/>
          <w:sz w:val="24"/>
          <w:szCs w:val="24"/>
        </w:rPr>
      </w:pPr>
      <w:r w:rsidRPr="006E2B52">
        <w:rPr>
          <w:b/>
          <w:sz w:val="24"/>
          <w:szCs w:val="24"/>
        </w:rPr>
        <w:t>Responsible Officer:                   Director of Finance</w:t>
      </w:r>
    </w:p>
    <w:p w14:paraId="7E58B66F" w14:textId="2C500ABB" w:rsidR="00B00E00" w:rsidRPr="006E2B52" w:rsidRDefault="00B00E00" w:rsidP="00EE524E">
      <w:pPr>
        <w:tabs>
          <w:tab w:val="left" w:pos="5141"/>
        </w:tabs>
        <w:spacing w:line="247" w:lineRule="auto"/>
        <w:ind w:right="3041"/>
        <w:rPr>
          <w:b/>
          <w:sz w:val="24"/>
          <w:szCs w:val="24"/>
        </w:rPr>
      </w:pPr>
    </w:p>
    <w:p w14:paraId="2C5BB07E" w14:textId="77777777" w:rsidR="00B00E00" w:rsidRPr="006E2B52" w:rsidRDefault="00B00E00">
      <w:pPr>
        <w:tabs>
          <w:tab w:val="left" w:pos="5141"/>
        </w:tabs>
        <w:spacing w:line="247" w:lineRule="auto"/>
        <w:ind w:left="100" w:right="3041"/>
        <w:rPr>
          <w:b/>
          <w:sz w:val="24"/>
          <w:szCs w:val="24"/>
        </w:rPr>
      </w:pPr>
    </w:p>
    <w:p w14:paraId="548EA877" w14:textId="546C33EA" w:rsidR="00DC340E" w:rsidRPr="006E2B52" w:rsidRDefault="00B00E00" w:rsidP="00EE524E">
      <w:pPr>
        <w:spacing w:line="247" w:lineRule="auto"/>
        <w:ind w:left="102" w:right="1985"/>
        <w:rPr>
          <w:b/>
          <w:sz w:val="24"/>
          <w:szCs w:val="24"/>
        </w:rPr>
      </w:pPr>
      <w:r w:rsidRPr="006E2B52">
        <w:rPr>
          <w:b/>
          <w:sz w:val="24"/>
          <w:szCs w:val="24"/>
        </w:rPr>
        <w:t>Approved b</w:t>
      </w:r>
      <w:r w:rsidR="0016156F" w:rsidRPr="006E2B52">
        <w:rPr>
          <w:b/>
          <w:sz w:val="24"/>
          <w:szCs w:val="24"/>
        </w:rPr>
        <w:t>y Audit and</w:t>
      </w:r>
      <w:r w:rsidR="0016156F" w:rsidRPr="006E2B52">
        <w:rPr>
          <w:b/>
          <w:spacing w:val="-12"/>
          <w:sz w:val="24"/>
          <w:szCs w:val="24"/>
        </w:rPr>
        <w:t xml:space="preserve"> </w:t>
      </w:r>
      <w:r w:rsidR="0016156F" w:rsidRPr="006E2B52">
        <w:rPr>
          <w:b/>
          <w:sz w:val="24"/>
          <w:szCs w:val="24"/>
        </w:rPr>
        <w:t>Risk</w:t>
      </w:r>
      <w:r w:rsidR="0016156F" w:rsidRPr="006E2B52">
        <w:rPr>
          <w:b/>
          <w:spacing w:val="1"/>
          <w:sz w:val="24"/>
          <w:szCs w:val="24"/>
        </w:rPr>
        <w:t xml:space="preserve"> </w:t>
      </w:r>
      <w:r w:rsidR="0016156F" w:rsidRPr="006E2B52">
        <w:rPr>
          <w:b/>
          <w:sz w:val="24"/>
          <w:szCs w:val="24"/>
        </w:rPr>
        <w:t>Committee:</w:t>
      </w:r>
      <w:r w:rsidRPr="006E2B52">
        <w:rPr>
          <w:b/>
          <w:sz w:val="24"/>
          <w:szCs w:val="24"/>
        </w:rPr>
        <w:t xml:space="preserve">     </w:t>
      </w:r>
      <w:r w:rsidR="00EE524E">
        <w:rPr>
          <w:b/>
          <w:sz w:val="24"/>
          <w:szCs w:val="24"/>
        </w:rPr>
        <w:t>14 March 2024</w:t>
      </w:r>
    </w:p>
    <w:p w14:paraId="7FE1BD23" w14:textId="2321FED8" w:rsidR="00B00E00" w:rsidRPr="006E2B52" w:rsidRDefault="00B00E00">
      <w:pPr>
        <w:tabs>
          <w:tab w:val="left" w:pos="5141"/>
        </w:tabs>
        <w:spacing w:line="247" w:lineRule="auto"/>
        <w:ind w:left="100" w:right="3041"/>
        <w:rPr>
          <w:b/>
          <w:sz w:val="24"/>
          <w:szCs w:val="24"/>
        </w:rPr>
      </w:pPr>
      <w:r w:rsidRPr="006E2B52">
        <w:rPr>
          <w:b/>
          <w:sz w:val="24"/>
          <w:szCs w:val="24"/>
        </w:rPr>
        <w:t>Approved by NHS Golden Jubilee</w:t>
      </w:r>
      <w:r w:rsidR="00814562" w:rsidRPr="006E2B52">
        <w:rPr>
          <w:b/>
          <w:sz w:val="24"/>
          <w:szCs w:val="24"/>
        </w:rPr>
        <w:t xml:space="preserve"> Board:</w:t>
      </w:r>
      <w:r w:rsidRPr="006E2B52">
        <w:rPr>
          <w:b/>
          <w:sz w:val="24"/>
          <w:szCs w:val="24"/>
        </w:rPr>
        <w:t xml:space="preserve">    </w:t>
      </w:r>
      <w:r w:rsidRPr="008A6DF2">
        <w:rPr>
          <w:b/>
          <w:sz w:val="24"/>
          <w:szCs w:val="24"/>
          <w:highlight w:val="green"/>
        </w:rPr>
        <w:t>XXXXX</w:t>
      </w:r>
    </w:p>
    <w:p w14:paraId="1221D4BD" w14:textId="77777777" w:rsidR="00DC340E" w:rsidRPr="006E2B52" w:rsidRDefault="00DC340E">
      <w:pPr>
        <w:spacing w:line="247" w:lineRule="auto"/>
        <w:rPr>
          <w:sz w:val="24"/>
          <w:szCs w:val="24"/>
        </w:rPr>
        <w:sectPr w:rsidR="00DC340E" w:rsidRPr="006E2B52" w:rsidSect="006E2B52">
          <w:headerReference w:type="default" r:id="rId12"/>
          <w:type w:val="continuous"/>
          <w:pgSz w:w="11910" w:h="16840"/>
          <w:pgMar w:top="1440" w:right="1440" w:bottom="1440" w:left="1440" w:header="720" w:footer="720" w:gutter="0"/>
          <w:cols w:space="720"/>
          <w:docGrid w:linePitch="299"/>
        </w:sectPr>
      </w:pPr>
    </w:p>
    <w:tbl>
      <w:tblPr>
        <w:tblpPr w:leftFromText="180" w:rightFromText="180" w:vertAnchor="text" w:horzAnchor="margin" w:tblpX="-567" w:tblpY="-3"/>
        <w:tblW w:w="8844" w:type="dxa"/>
        <w:tblLayout w:type="fixed"/>
        <w:tblCellMar>
          <w:left w:w="0" w:type="dxa"/>
          <w:right w:w="0" w:type="dxa"/>
        </w:tblCellMar>
        <w:tblLook w:val="01E0" w:firstRow="1" w:lastRow="1" w:firstColumn="1" w:lastColumn="1" w:noHBand="0" w:noVBand="0"/>
      </w:tblPr>
      <w:tblGrid>
        <w:gridCol w:w="1757"/>
        <w:gridCol w:w="5613"/>
        <w:gridCol w:w="1474"/>
      </w:tblGrid>
      <w:tr w:rsidR="00B00E00" w:rsidRPr="006E2B52" w14:paraId="6FA7245E" w14:textId="77777777" w:rsidTr="00656C44">
        <w:trPr>
          <w:trHeight w:val="686"/>
        </w:trPr>
        <w:tc>
          <w:tcPr>
            <w:tcW w:w="1757" w:type="dxa"/>
          </w:tcPr>
          <w:p w14:paraId="36EB153A" w14:textId="77777777" w:rsidR="00B00E00" w:rsidRPr="006E2B52" w:rsidRDefault="00B00E00" w:rsidP="00656C44">
            <w:pPr>
              <w:pStyle w:val="TableParagraph"/>
              <w:spacing w:before="0" w:line="268" w:lineRule="exact"/>
              <w:ind w:left="182" w:right="505"/>
              <w:rPr>
                <w:b/>
                <w:sz w:val="24"/>
                <w:szCs w:val="24"/>
              </w:rPr>
            </w:pPr>
            <w:r w:rsidRPr="006E2B52">
              <w:rPr>
                <w:b/>
                <w:sz w:val="24"/>
                <w:szCs w:val="24"/>
              </w:rPr>
              <w:lastRenderedPageBreak/>
              <w:t>SECTION</w:t>
            </w:r>
          </w:p>
        </w:tc>
        <w:tc>
          <w:tcPr>
            <w:tcW w:w="5613" w:type="dxa"/>
          </w:tcPr>
          <w:p w14:paraId="739A1F3E" w14:textId="77777777" w:rsidR="00B00E00" w:rsidRPr="006E2B52" w:rsidRDefault="00656C44" w:rsidP="00656C44">
            <w:pPr>
              <w:pStyle w:val="TableParagraph"/>
              <w:spacing w:before="0"/>
              <w:ind w:left="0"/>
              <w:jc w:val="left"/>
              <w:rPr>
                <w:b/>
                <w:sz w:val="24"/>
                <w:szCs w:val="24"/>
              </w:rPr>
            </w:pPr>
            <w:r w:rsidRPr="006E2B52">
              <w:rPr>
                <w:b/>
                <w:sz w:val="24"/>
                <w:szCs w:val="24"/>
              </w:rPr>
              <w:t xml:space="preserve">         DESCRIPTION</w:t>
            </w:r>
          </w:p>
        </w:tc>
        <w:tc>
          <w:tcPr>
            <w:tcW w:w="1474" w:type="dxa"/>
          </w:tcPr>
          <w:p w14:paraId="7AAD912B" w14:textId="77777777" w:rsidR="00B00E00" w:rsidRPr="006E2B52" w:rsidRDefault="00B00E00" w:rsidP="00656C44">
            <w:pPr>
              <w:pStyle w:val="TableParagraph"/>
              <w:spacing w:before="0" w:line="268" w:lineRule="exact"/>
              <w:ind w:left="29" w:right="179"/>
              <w:rPr>
                <w:b/>
                <w:sz w:val="24"/>
                <w:szCs w:val="24"/>
              </w:rPr>
            </w:pPr>
            <w:r w:rsidRPr="006E2B52">
              <w:rPr>
                <w:b/>
                <w:sz w:val="24"/>
                <w:szCs w:val="24"/>
              </w:rPr>
              <w:t>PAGE</w:t>
            </w:r>
          </w:p>
        </w:tc>
      </w:tr>
      <w:tr w:rsidR="00B00E00" w:rsidRPr="006E2B52" w14:paraId="742DB609" w14:textId="77777777" w:rsidTr="00656C44">
        <w:trPr>
          <w:trHeight w:val="828"/>
        </w:trPr>
        <w:tc>
          <w:tcPr>
            <w:tcW w:w="1757" w:type="dxa"/>
          </w:tcPr>
          <w:p w14:paraId="7A2B0CD3" w14:textId="77777777" w:rsidR="00B00E00" w:rsidRPr="006E2B52" w:rsidRDefault="00B00E00" w:rsidP="00656C44">
            <w:pPr>
              <w:pStyle w:val="TableParagraph"/>
              <w:spacing w:before="7"/>
              <w:ind w:left="0"/>
              <w:jc w:val="left"/>
              <w:rPr>
                <w:b/>
                <w:sz w:val="24"/>
                <w:szCs w:val="24"/>
              </w:rPr>
            </w:pPr>
          </w:p>
          <w:p w14:paraId="60980365" w14:textId="77777777" w:rsidR="00B00E00" w:rsidRPr="006E2B52" w:rsidRDefault="00B00E00" w:rsidP="00656C44">
            <w:pPr>
              <w:pStyle w:val="TableParagraph"/>
              <w:spacing w:before="0"/>
              <w:ind w:left="0" w:right="323"/>
              <w:rPr>
                <w:sz w:val="24"/>
                <w:szCs w:val="24"/>
              </w:rPr>
            </w:pPr>
            <w:r w:rsidRPr="006E2B52">
              <w:rPr>
                <w:w w:val="99"/>
                <w:sz w:val="24"/>
                <w:szCs w:val="24"/>
              </w:rPr>
              <w:t>1</w:t>
            </w:r>
          </w:p>
        </w:tc>
        <w:tc>
          <w:tcPr>
            <w:tcW w:w="5613" w:type="dxa"/>
          </w:tcPr>
          <w:p w14:paraId="42C72690" w14:textId="77777777" w:rsidR="00B00E00" w:rsidRPr="006E2B52" w:rsidRDefault="00B00E00" w:rsidP="00656C44">
            <w:pPr>
              <w:pStyle w:val="TableParagraph"/>
              <w:spacing w:before="7"/>
              <w:ind w:left="0"/>
              <w:jc w:val="left"/>
              <w:rPr>
                <w:b/>
                <w:strike/>
                <w:color w:val="FF0000"/>
                <w:sz w:val="24"/>
                <w:szCs w:val="24"/>
              </w:rPr>
            </w:pPr>
          </w:p>
          <w:p w14:paraId="6D1F393A" w14:textId="77777777" w:rsidR="00B00E00" w:rsidRDefault="00B00E00" w:rsidP="00226EBA">
            <w:pPr>
              <w:pStyle w:val="TableParagraph"/>
              <w:spacing w:before="0"/>
              <w:jc w:val="left"/>
              <w:rPr>
                <w:sz w:val="24"/>
                <w:szCs w:val="24"/>
              </w:rPr>
            </w:pPr>
            <w:r w:rsidRPr="006E2B52">
              <w:rPr>
                <w:sz w:val="24"/>
                <w:szCs w:val="24"/>
              </w:rPr>
              <w:t xml:space="preserve">Introduction and Code of Conduct for </w:t>
            </w:r>
            <w:r w:rsidR="00226EBA">
              <w:rPr>
                <w:sz w:val="24"/>
                <w:szCs w:val="24"/>
              </w:rPr>
              <w:t>Employees</w:t>
            </w:r>
          </w:p>
          <w:p w14:paraId="61E35AE2" w14:textId="77777777" w:rsidR="00226EBA" w:rsidRPr="006E2B52" w:rsidRDefault="00226EBA" w:rsidP="00226EBA">
            <w:pPr>
              <w:pStyle w:val="TableParagraph"/>
              <w:spacing w:before="0"/>
              <w:jc w:val="left"/>
              <w:rPr>
                <w:sz w:val="24"/>
                <w:szCs w:val="24"/>
              </w:rPr>
            </w:pPr>
          </w:p>
        </w:tc>
        <w:tc>
          <w:tcPr>
            <w:tcW w:w="1474" w:type="dxa"/>
          </w:tcPr>
          <w:p w14:paraId="6A2270D5" w14:textId="77777777" w:rsidR="00B00E00" w:rsidRPr="00BC4311" w:rsidRDefault="00B00E00" w:rsidP="00656C44">
            <w:pPr>
              <w:pStyle w:val="TableParagraph"/>
              <w:spacing w:before="7"/>
              <w:ind w:left="0"/>
              <w:jc w:val="left"/>
              <w:rPr>
                <w:b/>
                <w:sz w:val="24"/>
                <w:szCs w:val="24"/>
              </w:rPr>
            </w:pPr>
          </w:p>
          <w:p w14:paraId="464F8853" w14:textId="77777777" w:rsidR="00B00E00" w:rsidRPr="00BC4311" w:rsidRDefault="00B00E00" w:rsidP="00656C44">
            <w:pPr>
              <w:pStyle w:val="TableParagraph"/>
              <w:spacing w:before="0"/>
              <w:ind w:left="0" w:right="152"/>
              <w:rPr>
                <w:sz w:val="24"/>
                <w:szCs w:val="24"/>
              </w:rPr>
            </w:pPr>
            <w:r w:rsidRPr="00BC4311">
              <w:rPr>
                <w:w w:val="99"/>
                <w:sz w:val="24"/>
                <w:szCs w:val="24"/>
              </w:rPr>
              <w:t>1</w:t>
            </w:r>
          </w:p>
        </w:tc>
      </w:tr>
      <w:tr w:rsidR="00B00E00" w:rsidRPr="006E2B52" w14:paraId="50ED3EFD" w14:textId="77777777" w:rsidTr="00656C44">
        <w:trPr>
          <w:trHeight w:val="551"/>
        </w:trPr>
        <w:tc>
          <w:tcPr>
            <w:tcW w:w="1757" w:type="dxa"/>
          </w:tcPr>
          <w:p w14:paraId="18AD67F7" w14:textId="77777777" w:rsidR="00B00E00" w:rsidRPr="006E2B52" w:rsidRDefault="00B00E00" w:rsidP="00656C44">
            <w:pPr>
              <w:pStyle w:val="TableParagraph"/>
              <w:ind w:left="0" w:right="323"/>
              <w:rPr>
                <w:sz w:val="24"/>
                <w:szCs w:val="24"/>
              </w:rPr>
            </w:pPr>
            <w:r w:rsidRPr="006E2B52">
              <w:rPr>
                <w:w w:val="99"/>
                <w:sz w:val="24"/>
                <w:szCs w:val="24"/>
              </w:rPr>
              <w:t>2</w:t>
            </w:r>
          </w:p>
        </w:tc>
        <w:tc>
          <w:tcPr>
            <w:tcW w:w="5613" w:type="dxa"/>
          </w:tcPr>
          <w:p w14:paraId="4F7A2966" w14:textId="77777777" w:rsidR="00B00E00" w:rsidRPr="006E2B52" w:rsidRDefault="00B00E00" w:rsidP="006E2B52">
            <w:pPr>
              <w:pStyle w:val="TableParagraph"/>
              <w:jc w:val="left"/>
              <w:rPr>
                <w:sz w:val="24"/>
                <w:szCs w:val="24"/>
              </w:rPr>
            </w:pPr>
            <w:r w:rsidRPr="006E2B52">
              <w:rPr>
                <w:sz w:val="24"/>
                <w:szCs w:val="24"/>
              </w:rPr>
              <w:t xml:space="preserve">Financial </w:t>
            </w:r>
            <w:r w:rsidR="006E2B52">
              <w:rPr>
                <w:sz w:val="24"/>
                <w:szCs w:val="24"/>
              </w:rPr>
              <w:t>Planning and Reporting</w:t>
            </w:r>
          </w:p>
        </w:tc>
        <w:tc>
          <w:tcPr>
            <w:tcW w:w="1474" w:type="dxa"/>
          </w:tcPr>
          <w:p w14:paraId="1C931083" w14:textId="77777777" w:rsidR="00B00E00" w:rsidRPr="00BC4311" w:rsidRDefault="001358A0" w:rsidP="00656C44">
            <w:pPr>
              <w:pStyle w:val="TableParagraph"/>
              <w:ind w:left="0" w:right="152"/>
              <w:rPr>
                <w:sz w:val="24"/>
                <w:szCs w:val="24"/>
              </w:rPr>
            </w:pPr>
            <w:r w:rsidRPr="00BC4311">
              <w:rPr>
                <w:w w:val="99"/>
                <w:sz w:val="24"/>
                <w:szCs w:val="24"/>
              </w:rPr>
              <w:t>5</w:t>
            </w:r>
          </w:p>
        </w:tc>
      </w:tr>
      <w:tr w:rsidR="00B00E00" w:rsidRPr="006E2B52" w14:paraId="53DC7E66" w14:textId="77777777" w:rsidTr="00656C44">
        <w:trPr>
          <w:trHeight w:val="828"/>
        </w:trPr>
        <w:tc>
          <w:tcPr>
            <w:tcW w:w="1757" w:type="dxa"/>
          </w:tcPr>
          <w:p w14:paraId="3896621A" w14:textId="77777777" w:rsidR="00B00E00" w:rsidRPr="006E2B52" w:rsidRDefault="00B00E00" w:rsidP="00656C44">
            <w:pPr>
              <w:pStyle w:val="TableParagraph"/>
              <w:ind w:left="0" w:right="323"/>
              <w:rPr>
                <w:sz w:val="24"/>
                <w:szCs w:val="24"/>
              </w:rPr>
            </w:pPr>
            <w:r w:rsidRPr="006E2B52">
              <w:rPr>
                <w:w w:val="99"/>
                <w:sz w:val="24"/>
                <w:szCs w:val="24"/>
              </w:rPr>
              <w:t>3</w:t>
            </w:r>
          </w:p>
        </w:tc>
        <w:tc>
          <w:tcPr>
            <w:tcW w:w="5613" w:type="dxa"/>
          </w:tcPr>
          <w:p w14:paraId="7C3E5263" w14:textId="77777777" w:rsidR="00B00E00" w:rsidRPr="00B902F2" w:rsidRDefault="00B902F2" w:rsidP="00B902F2">
            <w:pPr>
              <w:pStyle w:val="TableParagraph"/>
              <w:ind w:right="800"/>
              <w:jc w:val="left"/>
              <w:rPr>
                <w:sz w:val="24"/>
                <w:szCs w:val="24"/>
              </w:rPr>
            </w:pPr>
            <w:r>
              <w:rPr>
                <w:sz w:val="24"/>
                <w:szCs w:val="24"/>
              </w:rPr>
              <w:t>Service Level Agreements for Provision of Service</w:t>
            </w:r>
          </w:p>
        </w:tc>
        <w:tc>
          <w:tcPr>
            <w:tcW w:w="1474" w:type="dxa"/>
          </w:tcPr>
          <w:p w14:paraId="7DEBA316" w14:textId="44499574" w:rsidR="00B00E00" w:rsidRPr="00BC4311" w:rsidRDefault="00D054F8" w:rsidP="00656C44">
            <w:pPr>
              <w:pStyle w:val="TableParagraph"/>
              <w:ind w:left="0" w:right="152"/>
              <w:rPr>
                <w:sz w:val="24"/>
                <w:szCs w:val="24"/>
              </w:rPr>
            </w:pPr>
            <w:r>
              <w:rPr>
                <w:w w:val="99"/>
                <w:sz w:val="24"/>
                <w:szCs w:val="24"/>
              </w:rPr>
              <w:t>6</w:t>
            </w:r>
          </w:p>
        </w:tc>
      </w:tr>
      <w:tr w:rsidR="00B00E00" w:rsidRPr="006E2B52" w14:paraId="5A7B011B" w14:textId="77777777" w:rsidTr="00656C44">
        <w:trPr>
          <w:trHeight w:val="552"/>
        </w:trPr>
        <w:tc>
          <w:tcPr>
            <w:tcW w:w="1757" w:type="dxa"/>
          </w:tcPr>
          <w:p w14:paraId="4CE9EF30" w14:textId="77777777" w:rsidR="00B00E00" w:rsidRPr="006E2B52" w:rsidRDefault="00B00E00" w:rsidP="00656C44">
            <w:pPr>
              <w:pStyle w:val="TableParagraph"/>
              <w:ind w:left="0" w:right="323"/>
              <w:rPr>
                <w:sz w:val="24"/>
                <w:szCs w:val="24"/>
              </w:rPr>
            </w:pPr>
            <w:r w:rsidRPr="006E2B52">
              <w:rPr>
                <w:w w:val="99"/>
                <w:sz w:val="24"/>
                <w:szCs w:val="24"/>
              </w:rPr>
              <w:t>4</w:t>
            </w:r>
          </w:p>
        </w:tc>
        <w:tc>
          <w:tcPr>
            <w:tcW w:w="5613" w:type="dxa"/>
          </w:tcPr>
          <w:p w14:paraId="4589E000" w14:textId="77777777" w:rsidR="00B00E00" w:rsidRPr="00B902F2" w:rsidRDefault="00B902F2" w:rsidP="00656C44">
            <w:pPr>
              <w:pStyle w:val="TableParagraph"/>
              <w:jc w:val="left"/>
              <w:rPr>
                <w:sz w:val="24"/>
                <w:szCs w:val="24"/>
              </w:rPr>
            </w:pPr>
            <w:r>
              <w:rPr>
                <w:sz w:val="24"/>
                <w:szCs w:val="24"/>
              </w:rPr>
              <w:t>Budget Planning and Management</w:t>
            </w:r>
          </w:p>
        </w:tc>
        <w:tc>
          <w:tcPr>
            <w:tcW w:w="1474" w:type="dxa"/>
          </w:tcPr>
          <w:p w14:paraId="5563387D" w14:textId="15DF7B3D" w:rsidR="00B00E00" w:rsidRPr="00BC4311" w:rsidRDefault="00D054F8" w:rsidP="00656C44">
            <w:pPr>
              <w:pStyle w:val="TableParagraph"/>
              <w:ind w:left="0" w:right="152"/>
              <w:rPr>
                <w:sz w:val="24"/>
                <w:szCs w:val="24"/>
              </w:rPr>
            </w:pPr>
            <w:r>
              <w:rPr>
                <w:w w:val="99"/>
                <w:sz w:val="24"/>
                <w:szCs w:val="24"/>
              </w:rPr>
              <w:t>6</w:t>
            </w:r>
          </w:p>
        </w:tc>
      </w:tr>
      <w:tr w:rsidR="00B00E00" w:rsidRPr="006E2B52" w14:paraId="18A3B0BC" w14:textId="77777777" w:rsidTr="00656C44">
        <w:trPr>
          <w:trHeight w:val="552"/>
        </w:trPr>
        <w:tc>
          <w:tcPr>
            <w:tcW w:w="1757" w:type="dxa"/>
          </w:tcPr>
          <w:p w14:paraId="3BE63FA7" w14:textId="77777777" w:rsidR="00B00E00" w:rsidRPr="006E2B52" w:rsidRDefault="00B00E00" w:rsidP="00656C44">
            <w:pPr>
              <w:pStyle w:val="TableParagraph"/>
              <w:ind w:left="0" w:right="323"/>
              <w:rPr>
                <w:sz w:val="24"/>
                <w:szCs w:val="24"/>
              </w:rPr>
            </w:pPr>
            <w:r w:rsidRPr="006E2B52">
              <w:rPr>
                <w:w w:val="99"/>
                <w:sz w:val="24"/>
                <w:szCs w:val="24"/>
              </w:rPr>
              <w:t>5</w:t>
            </w:r>
          </w:p>
        </w:tc>
        <w:tc>
          <w:tcPr>
            <w:tcW w:w="5613" w:type="dxa"/>
          </w:tcPr>
          <w:p w14:paraId="0B24B127" w14:textId="77777777" w:rsidR="00B00E00" w:rsidRPr="00B902F2" w:rsidRDefault="00B00E00" w:rsidP="00656C44">
            <w:pPr>
              <w:pStyle w:val="TableParagraph"/>
              <w:jc w:val="left"/>
              <w:rPr>
                <w:sz w:val="24"/>
                <w:szCs w:val="24"/>
              </w:rPr>
            </w:pPr>
            <w:r w:rsidRPr="00B902F2">
              <w:rPr>
                <w:sz w:val="24"/>
                <w:szCs w:val="24"/>
              </w:rPr>
              <w:t>Funding and Income</w:t>
            </w:r>
          </w:p>
        </w:tc>
        <w:tc>
          <w:tcPr>
            <w:tcW w:w="1474" w:type="dxa"/>
          </w:tcPr>
          <w:p w14:paraId="19ACE396" w14:textId="08EF193A" w:rsidR="00B00E00" w:rsidRPr="00BC4311" w:rsidRDefault="00D054F8" w:rsidP="00656C44">
            <w:pPr>
              <w:pStyle w:val="TableParagraph"/>
              <w:ind w:left="27" w:right="179"/>
              <w:rPr>
                <w:sz w:val="24"/>
                <w:szCs w:val="24"/>
              </w:rPr>
            </w:pPr>
            <w:r>
              <w:rPr>
                <w:sz w:val="24"/>
                <w:szCs w:val="24"/>
              </w:rPr>
              <w:t>9</w:t>
            </w:r>
          </w:p>
        </w:tc>
      </w:tr>
      <w:tr w:rsidR="00B00E00" w:rsidRPr="006E2B52" w14:paraId="00F1DA1A" w14:textId="77777777" w:rsidTr="00656C44">
        <w:trPr>
          <w:trHeight w:val="551"/>
        </w:trPr>
        <w:tc>
          <w:tcPr>
            <w:tcW w:w="1757" w:type="dxa"/>
          </w:tcPr>
          <w:p w14:paraId="5ABFDB76" w14:textId="77777777" w:rsidR="00B00E00" w:rsidRPr="006E2B52" w:rsidRDefault="00B00E00" w:rsidP="00656C44">
            <w:pPr>
              <w:pStyle w:val="TableParagraph"/>
              <w:ind w:left="0" w:right="323"/>
              <w:rPr>
                <w:sz w:val="24"/>
                <w:szCs w:val="24"/>
              </w:rPr>
            </w:pPr>
            <w:r w:rsidRPr="006E2B52">
              <w:rPr>
                <w:w w:val="99"/>
                <w:sz w:val="24"/>
                <w:szCs w:val="24"/>
              </w:rPr>
              <w:t>6</w:t>
            </w:r>
          </w:p>
        </w:tc>
        <w:tc>
          <w:tcPr>
            <w:tcW w:w="5613" w:type="dxa"/>
          </w:tcPr>
          <w:p w14:paraId="0D531C6E" w14:textId="77777777" w:rsidR="00B00E00" w:rsidRPr="00B902F2" w:rsidRDefault="00B00E00" w:rsidP="00B902F2">
            <w:pPr>
              <w:pStyle w:val="TableParagraph"/>
              <w:jc w:val="left"/>
              <w:rPr>
                <w:sz w:val="24"/>
                <w:szCs w:val="24"/>
              </w:rPr>
            </w:pPr>
            <w:r w:rsidRPr="00B902F2">
              <w:rPr>
                <w:sz w:val="24"/>
                <w:szCs w:val="24"/>
              </w:rPr>
              <w:t xml:space="preserve">Annual </w:t>
            </w:r>
            <w:r w:rsidR="00B902F2">
              <w:rPr>
                <w:sz w:val="24"/>
                <w:szCs w:val="24"/>
              </w:rPr>
              <w:t>Report and Accounts</w:t>
            </w:r>
          </w:p>
        </w:tc>
        <w:tc>
          <w:tcPr>
            <w:tcW w:w="1474" w:type="dxa"/>
          </w:tcPr>
          <w:p w14:paraId="48766447" w14:textId="77777777" w:rsidR="00B00E00" w:rsidRPr="00BC4311" w:rsidRDefault="00B00E00" w:rsidP="00656C44">
            <w:pPr>
              <w:pStyle w:val="TableParagraph"/>
              <w:ind w:left="27" w:right="179"/>
              <w:rPr>
                <w:sz w:val="24"/>
                <w:szCs w:val="24"/>
              </w:rPr>
            </w:pPr>
            <w:r w:rsidRPr="00BC4311">
              <w:rPr>
                <w:sz w:val="24"/>
                <w:szCs w:val="24"/>
              </w:rPr>
              <w:t>1</w:t>
            </w:r>
            <w:r w:rsidR="001358A0" w:rsidRPr="00BC4311">
              <w:rPr>
                <w:sz w:val="24"/>
                <w:szCs w:val="24"/>
              </w:rPr>
              <w:t>1</w:t>
            </w:r>
          </w:p>
        </w:tc>
      </w:tr>
      <w:tr w:rsidR="00B00E00" w:rsidRPr="006E2B52" w14:paraId="550F7EDD" w14:textId="77777777" w:rsidTr="00656C44">
        <w:trPr>
          <w:trHeight w:val="552"/>
        </w:trPr>
        <w:tc>
          <w:tcPr>
            <w:tcW w:w="1757" w:type="dxa"/>
          </w:tcPr>
          <w:p w14:paraId="5948D6E9" w14:textId="77777777" w:rsidR="00B00E00" w:rsidRPr="006E2B52" w:rsidRDefault="00B00E00" w:rsidP="00656C44">
            <w:pPr>
              <w:pStyle w:val="TableParagraph"/>
              <w:ind w:left="0" w:right="323"/>
              <w:rPr>
                <w:sz w:val="24"/>
                <w:szCs w:val="24"/>
              </w:rPr>
            </w:pPr>
            <w:r w:rsidRPr="006E2B52">
              <w:rPr>
                <w:w w:val="99"/>
                <w:sz w:val="24"/>
                <w:szCs w:val="24"/>
              </w:rPr>
              <w:t>7</w:t>
            </w:r>
          </w:p>
        </w:tc>
        <w:tc>
          <w:tcPr>
            <w:tcW w:w="5613" w:type="dxa"/>
          </w:tcPr>
          <w:p w14:paraId="5A697CB7" w14:textId="77777777" w:rsidR="00B00E00" w:rsidRPr="000A36C3" w:rsidRDefault="00B00E00" w:rsidP="00656C44">
            <w:pPr>
              <w:pStyle w:val="TableParagraph"/>
              <w:jc w:val="left"/>
              <w:rPr>
                <w:sz w:val="24"/>
                <w:szCs w:val="24"/>
              </w:rPr>
            </w:pPr>
            <w:r w:rsidRPr="000A36C3">
              <w:rPr>
                <w:sz w:val="24"/>
                <w:szCs w:val="24"/>
              </w:rPr>
              <w:t>Banking Arrangements</w:t>
            </w:r>
          </w:p>
        </w:tc>
        <w:tc>
          <w:tcPr>
            <w:tcW w:w="1474" w:type="dxa"/>
          </w:tcPr>
          <w:p w14:paraId="1BE25625" w14:textId="77777777" w:rsidR="00B00E00" w:rsidRPr="00BC4311" w:rsidRDefault="001358A0" w:rsidP="00656C44">
            <w:pPr>
              <w:pStyle w:val="TableParagraph"/>
              <w:ind w:left="27" w:right="179"/>
              <w:rPr>
                <w:sz w:val="24"/>
                <w:szCs w:val="24"/>
              </w:rPr>
            </w:pPr>
            <w:r w:rsidRPr="00BC4311">
              <w:rPr>
                <w:sz w:val="24"/>
                <w:szCs w:val="24"/>
              </w:rPr>
              <w:t>11</w:t>
            </w:r>
          </w:p>
        </w:tc>
      </w:tr>
      <w:tr w:rsidR="00B00E00" w:rsidRPr="006E2B52" w14:paraId="1471B726" w14:textId="77777777" w:rsidTr="00656C44">
        <w:trPr>
          <w:trHeight w:val="552"/>
        </w:trPr>
        <w:tc>
          <w:tcPr>
            <w:tcW w:w="1757" w:type="dxa"/>
          </w:tcPr>
          <w:p w14:paraId="4E82D1AE" w14:textId="77777777" w:rsidR="00B00E00" w:rsidRPr="006E2B52" w:rsidRDefault="00B00E00" w:rsidP="00656C44">
            <w:pPr>
              <w:pStyle w:val="TableParagraph"/>
              <w:ind w:left="0" w:right="323"/>
              <w:rPr>
                <w:sz w:val="24"/>
                <w:szCs w:val="24"/>
              </w:rPr>
            </w:pPr>
            <w:r w:rsidRPr="006E2B52">
              <w:rPr>
                <w:w w:val="99"/>
                <w:sz w:val="24"/>
                <w:szCs w:val="24"/>
              </w:rPr>
              <w:t>8</w:t>
            </w:r>
          </w:p>
        </w:tc>
        <w:tc>
          <w:tcPr>
            <w:tcW w:w="5613" w:type="dxa"/>
          </w:tcPr>
          <w:p w14:paraId="0BB2E18C" w14:textId="77777777" w:rsidR="00B00E00" w:rsidRPr="000A36C3" w:rsidRDefault="00B00E00" w:rsidP="00656C44">
            <w:pPr>
              <w:pStyle w:val="TableParagraph"/>
              <w:jc w:val="left"/>
              <w:rPr>
                <w:sz w:val="24"/>
                <w:szCs w:val="24"/>
              </w:rPr>
            </w:pPr>
            <w:r w:rsidRPr="000A36C3">
              <w:rPr>
                <w:sz w:val="24"/>
                <w:szCs w:val="24"/>
              </w:rPr>
              <w:t>Capital Investments</w:t>
            </w:r>
          </w:p>
        </w:tc>
        <w:tc>
          <w:tcPr>
            <w:tcW w:w="1474" w:type="dxa"/>
          </w:tcPr>
          <w:p w14:paraId="68836976" w14:textId="67C1BB16" w:rsidR="00B00E00" w:rsidRPr="00BC4311" w:rsidRDefault="00D054F8" w:rsidP="00656C44">
            <w:pPr>
              <w:pStyle w:val="TableParagraph"/>
              <w:ind w:left="27" w:right="179"/>
              <w:rPr>
                <w:sz w:val="24"/>
                <w:szCs w:val="24"/>
              </w:rPr>
            </w:pPr>
            <w:r>
              <w:rPr>
                <w:sz w:val="24"/>
                <w:szCs w:val="24"/>
              </w:rPr>
              <w:t>14</w:t>
            </w:r>
          </w:p>
        </w:tc>
      </w:tr>
      <w:tr w:rsidR="00B00E00" w:rsidRPr="006E2B52" w14:paraId="5A50F2F6" w14:textId="77777777" w:rsidTr="00656C44">
        <w:trPr>
          <w:trHeight w:val="552"/>
        </w:trPr>
        <w:tc>
          <w:tcPr>
            <w:tcW w:w="1757" w:type="dxa"/>
          </w:tcPr>
          <w:p w14:paraId="698BFA21" w14:textId="77777777" w:rsidR="00B00E00" w:rsidRPr="006E2B52" w:rsidRDefault="00B00E00" w:rsidP="00656C44">
            <w:pPr>
              <w:pStyle w:val="TableParagraph"/>
              <w:ind w:left="0" w:right="323"/>
              <w:rPr>
                <w:sz w:val="24"/>
                <w:szCs w:val="24"/>
              </w:rPr>
            </w:pPr>
            <w:r w:rsidRPr="006E2B52">
              <w:rPr>
                <w:w w:val="99"/>
                <w:sz w:val="24"/>
                <w:szCs w:val="24"/>
              </w:rPr>
              <w:t>9</w:t>
            </w:r>
          </w:p>
        </w:tc>
        <w:tc>
          <w:tcPr>
            <w:tcW w:w="5613" w:type="dxa"/>
          </w:tcPr>
          <w:p w14:paraId="3A07AF36" w14:textId="77777777" w:rsidR="00B00E00" w:rsidRPr="000A36C3" w:rsidRDefault="000A36C3" w:rsidP="00656C44">
            <w:pPr>
              <w:pStyle w:val="TableParagraph"/>
              <w:jc w:val="left"/>
              <w:rPr>
                <w:sz w:val="24"/>
                <w:szCs w:val="24"/>
              </w:rPr>
            </w:pPr>
            <w:r>
              <w:rPr>
                <w:sz w:val="24"/>
                <w:szCs w:val="24"/>
              </w:rPr>
              <w:t>Assets</w:t>
            </w:r>
          </w:p>
        </w:tc>
        <w:tc>
          <w:tcPr>
            <w:tcW w:w="1474" w:type="dxa"/>
          </w:tcPr>
          <w:p w14:paraId="53D981AF" w14:textId="77777777" w:rsidR="00B00E00" w:rsidRPr="00BC4311" w:rsidRDefault="001358A0" w:rsidP="00656C44">
            <w:pPr>
              <w:pStyle w:val="TableParagraph"/>
              <w:ind w:left="28" w:right="179"/>
              <w:rPr>
                <w:sz w:val="24"/>
                <w:szCs w:val="24"/>
              </w:rPr>
            </w:pPr>
            <w:r w:rsidRPr="00BC4311">
              <w:rPr>
                <w:sz w:val="24"/>
                <w:szCs w:val="24"/>
              </w:rPr>
              <w:t>16</w:t>
            </w:r>
          </w:p>
        </w:tc>
      </w:tr>
      <w:tr w:rsidR="00B00E00" w:rsidRPr="006E2B52" w14:paraId="00C2B5A8" w14:textId="77777777" w:rsidTr="00656C44">
        <w:trPr>
          <w:trHeight w:val="552"/>
        </w:trPr>
        <w:tc>
          <w:tcPr>
            <w:tcW w:w="1757" w:type="dxa"/>
          </w:tcPr>
          <w:p w14:paraId="6E859FC8" w14:textId="77777777" w:rsidR="00B00E00" w:rsidRPr="006E2B52" w:rsidRDefault="00B00E00" w:rsidP="00656C44">
            <w:pPr>
              <w:pStyle w:val="TableParagraph"/>
              <w:ind w:left="182" w:right="504"/>
              <w:rPr>
                <w:sz w:val="24"/>
                <w:szCs w:val="24"/>
              </w:rPr>
            </w:pPr>
            <w:r w:rsidRPr="006E2B52">
              <w:rPr>
                <w:sz w:val="24"/>
                <w:szCs w:val="24"/>
              </w:rPr>
              <w:t>10</w:t>
            </w:r>
          </w:p>
        </w:tc>
        <w:tc>
          <w:tcPr>
            <w:tcW w:w="5613" w:type="dxa"/>
          </w:tcPr>
          <w:p w14:paraId="174FA263" w14:textId="77777777" w:rsidR="00B00E00" w:rsidRPr="000A36C3" w:rsidRDefault="00B00E00" w:rsidP="00226EBA">
            <w:pPr>
              <w:pStyle w:val="TableParagraph"/>
              <w:jc w:val="left"/>
              <w:rPr>
                <w:sz w:val="24"/>
                <w:szCs w:val="24"/>
              </w:rPr>
            </w:pPr>
            <w:r w:rsidRPr="000A36C3">
              <w:rPr>
                <w:sz w:val="24"/>
                <w:szCs w:val="24"/>
              </w:rPr>
              <w:t xml:space="preserve">Payment of </w:t>
            </w:r>
            <w:r w:rsidR="00226EBA">
              <w:rPr>
                <w:sz w:val="24"/>
                <w:szCs w:val="24"/>
              </w:rPr>
              <w:t>Employees</w:t>
            </w:r>
          </w:p>
        </w:tc>
        <w:tc>
          <w:tcPr>
            <w:tcW w:w="1474" w:type="dxa"/>
          </w:tcPr>
          <w:p w14:paraId="651564A3" w14:textId="1E4EE758" w:rsidR="00B00E00" w:rsidRPr="00BC4311" w:rsidRDefault="00D054F8" w:rsidP="00656C44">
            <w:pPr>
              <w:pStyle w:val="TableParagraph"/>
              <w:ind w:left="27" w:right="179"/>
              <w:rPr>
                <w:sz w:val="24"/>
                <w:szCs w:val="24"/>
              </w:rPr>
            </w:pPr>
            <w:r>
              <w:rPr>
                <w:sz w:val="24"/>
                <w:szCs w:val="24"/>
              </w:rPr>
              <w:t>19</w:t>
            </w:r>
          </w:p>
        </w:tc>
      </w:tr>
      <w:tr w:rsidR="00B00E00" w:rsidRPr="006E2B52" w14:paraId="7719FB55" w14:textId="77777777" w:rsidTr="00656C44">
        <w:trPr>
          <w:trHeight w:val="551"/>
        </w:trPr>
        <w:tc>
          <w:tcPr>
            <w:tcW w:w="1757" w:type="dxa"/>
          </w:tcPr>
          <w:p w14:paraId="48BFABD9" w14:textId="77777777" w:rsidR="00B00E00" w:rsidRPr="006E2B52" w:rsidRDefault="00B00E00" w:rsidP="00656C44">
            <w:pPr>
              <w:pStyle w:val="TableParagraph"/>
              <w:ind w:left="182" w:right="504"/>
              <w:rPr>
                <w:sz w:val="24"/>
                <w:szCs w:val="24"/>
              </w:rPr>
            </w:pPr>
            <w:r w:rsidRPr="006E2B52">
              <w:rPr>
                <w:sz w:val="24"/>
                <w:szCs w:val="24"/>
              </w:rPr>
              <w:t>11</w:t>
            </w:r>
          </w:p>
        </w:tc>
        <w:tc>
          <w:tcPr>
            <w:tcW w:w="5613" w:type="dxa"/>
          </w:tcPr>
          <w:p w14:paraId="7C30780D" w14:textId="77777777" w:rsidR="00B00E00" w:rsidRPr="000A36C3" w:rsidRDefault="00B00E00" w:rsidP="00656C44">
            <w:pPr>
              <w:pStyle w:val="TableParagraph"/>
              <w:jc w:val="left"/>
              <w:rPr>
                <w:sz w:val="24"/>
                <w:szCs w:val="24"/>
              </w:rPr>
            </w:pPr>
            <w:r w:rsidRPr="000A36C3">
              <w:rPr>
                <w:sz w:val="24"/>
                <w:szCs w:val="24"/>
              </w:rPr>
              <w:t>Non-Pay Expenditure</w:t>
            </w:r>
          </w:p>
        </w:tc>
        <w:tc>
          <w:tcPr>
            <w:tcW w:w="1474" w:type="dxa"/>
          </w:tcPr>
          <w:p w14:paraId="6A7A7651" w14:textId="6319A30B" w:rsidR="00B00E00" w:rsidRPr="00BC4311" w:rsidRDefault="00D054F8" w:rsidP="00656C44">
            <w:pPr>
              <w:pStyle w:val="TableParagraph"/>
              <w:ind w:left="27" w:right="179"/>
              <w:rPr>
                <w:sz w:val="24"/>
                <w:szCs w:val="24"/>
              </w:rPr>
            </w:pPr>
            <w:r>
              <w:rPr>
                <w:sz w:val="24"/>
                <w:szCs w:val="24"/>
              </w:rPr>
              <w:t>22</w:t>
            </w:r>
          </w:p>
        </w:tc>
      </w:tr>
      <w:tr w:rsidR="00B00E00" w:rsidRPr="006E2B52" w14:paraId="1F9D92ED" w14:textId="77777777" w:rsidTr="00656C44">
        <w:trPr>
          <w:trHeight w:val="552"/>
        </w:trPr>
        <w:tc>
          <w:tcPr>
            <w:tcW w:w="1757" w:type="dxa"/>
          </w:tcPr>
          <w:p w14:paraId="3ACBDA06" w14:textId="77777777" w:rsidR="00B00E00" w:rsidRPr="006E2B52" w:rsidRDefault="00B00E00" w:rsidP="00656C44">
            <w:pPr>
              <w:pStyle w:val="TableParagraph"/>
              <w:ind w:left="182" w:right="504"/>
              <w:rPr>
                <w:sz w:val="24"/>
                <w:szCs w:val="24"/>
              </w:rPr>
            </w:pPr>
            <w:r w:rsidRPr="006E2B52">
              <w:rPr>
                <w:sz w:val="24"/>
                <w:szCs w:val="24"/>
              </w:rPr>
              <w:t>12</w:t>
            </w:r>
          </w:p>
        </w:tc>
        <w:tc>
          <w:tcPr>
            <w:tcW w:w="5613" w:type="dxa"/>
          </w:tcPr>
          <w:p w14:paraId="3977F29E" w14:textId="77777777" w:rsidR="00B00E00" w:rsidRPr="000A36C3" w:rsidRDefault="000A36C3" w:rsidP="00656C44">
            <w:pPr>
              <w:pStyle w:val="TableParagraph"/>
              <w:jc w:val="left"/>
              <w:rPr>
                <w:sz w:val="24"/>
                <w:szCs w:val="24"/>
              </w:rPr>
            </w:pPr>
            <w:r>
              <w:rPr>
                <w:sz w:val="24"/>
                <w:szCs w:val="24"/>
              </w:rPr>
              <w:t>Procurement</w:t>
            </w:r>
          </w:p>
        </w:tc>
        <w:tc>
          <w:tcPr>
            <w:tcW w:w="1474" w:type="dxa"/>
          </w:tcPr>
          <w:p w14:paraId="49A37A74" w14:textId="77777777" w:rsidR="00B00E00" w:rsidRPr="00BC4311" w:rsidRDefault="001358A0" w:rsidP="00656C44">
            <w:pPr>
              <w:pStyle w:val="TableParagraph"/>
              <w:ind w:left="28" w:right="179"/>
              <w:rPr>
                <w:sz w:val="24"/>
                <w:szCs w:val="24"/>
              </w:rPr>
            </w:pPr>
            <w:r w:rsidRPr="00BC4311">
              <w:rPr>
                <w:sz w:val="24"/>
                <w:szCs w:val="24"/>
              </w:rPr>
              <w:t>27</w:t>
            </w:r>
          </w:p>
        </w:tc>
      </w:tr>
      <w:tr w:rsidR="00B00E00" w:rsidRPr="006E2B52" w14:paraId="4E6F9BD7" w14:textId="77777777" w:rsidTr="00656C44">
        <w:trPr>
          <w:trHeight w:val="551"/>
        </w:trPr>
        <w:tc>
          <w:tcPr>
            <w:tcW w:w="1757" w:type="dxa"/>
          </w:tcPr>
          <w:p w14:paraId="7B1A5F51" w14:textId="77777777" w:rsidR="00B00E00" w:rsidRPr="006E2B52" w:rsidRDefault="00B00E00" w:rsidP="00656C44">
            <w:pPr>
              <w:pStyle w:val="TableParagraph"/>
              <w:ind w:left="182" w:right="504"/>
              <w:rPr>
                <w:sz w:val="24"/>
                <w:szCs w:val="24"/>
              </w:rPr>
            </w:pPr>
            <w:r w:rsidRPr="006E2B52">
              <w:rPr>
                <w:sz w:val="24"/>
                <w:szCs w:val="24"/>
              </w:rPr>
              <w:t>13</w:t>
            </w:r>
          </w:p>
        </w:tc>
        <w:tc>
          <w:tcPr>
            <w:tcW w:w="5613" w:type="dxa"/>
          </w:tcPr>
          <w:p w14:paraId="3DC7A2BB" w14:textId="77777777" w:rsidR="00B00E00" w:rsidRPr="000A36C3" w:rsidRDefault="000A36C3" w:rsidP="00656C44">
            <w:pPr>
              <w:pStyle w:val="TableParagraph"/>
              <w:jc w:val="left"/>
              <w:rPr>
                <w:sz w:val="24"/>
                <w:szCs w:val="24"/>
              </w:rPr>
            </w:pPr>
            <w:r w:rsidRPr="004D32F9">
              <w:rPr>
                <w:sz w:val="24"/>
                <w:szCs w:val="24"/>
              </w:rPr>
              <w:t>Stores and Receipt of Goods</w:t>
            </w:r>
          </w:p>
        </w:tc>
        <w:tc>
          <w:tcPr>
            <w:tcW w:w="1474" w:type="dxa"/>
          </w:tcPr>
          <w:p w14:paraId="2EBAC6F6" w14:textId="04D6EE34" w:rsidR="00B00E00" w:rsidRPr="00BC4311" w:rsidRDefault="00E40974" w:rsidP="00656C44">
            <w:pPr>
              <w:pStyle w:val="TableParagraph"/>
              <w:ind w:left="27" w:right="179"/>
              <w:rPr>
                <w:sz w:val="24"/>
                <w:szCs w:val="24"/>
              </w:rPr>
            </w:pPr>
            <w:r>
              <w:rPr>
                <w:sz w:val="24"/>
                <w:szCs w:val="24"/>
              </w:rPr>
              <w:t>35</w:t>
            </w:r>
          </w:p>
        </w:tc>
      </w:tr>
      <w:tr w:rsidR="00B00E00" w:rsidRPr="006E2B52" w14:paraId="118958D9" w14:textId="77777777" w:rsidTr="00656C44">
        <w:trPr>
          <w:trHeight w:val="552"/>
        </w:trPr>
        <w:tc>
          <w:tcPr>
            <w:tcW w:w="1757" w:type="dxa"/>
          </w:tcPr>
          <w:p w14:paraId="2ABA6418" w14:textId="77777777" w:rsidR="00B00E00" w:rsidRPr="006E2B52" w:rsidRDefault="00B00E00" w:rsidP="00656C44">
            <w:pPr>
              <w:pStyle w:val="TableParagraph"/>
              <w:ind w:left="182" w:right="504"/>
              <w:rPr>
                <w:sz w:val="24"/>
                <w:szCs w:val="24"/>
              </w:rPr>
            </w:pPr>
            <w:r w:rsidRPr="006E2B52">
              <w:rPr>
                <w:sz w:val="24"/>
                <w:szCs w:val="24"/>
              </w:rPr>
              <w:t>14</w:t>
            </w:r>
          </w:p>
        </w:tc>
        <w:tc>
          <w:tcPr>
            <w:tcW w:w="5613" w:type="dxa"/>
          </w:tcPr>
          <w:p w14:paraId="4B9EB027" w14:textId="77777777" w:rsidR="00B00E00" w:rsidRPr="000A36C3" w:rsidRDefault="00B00E00" w:rsidP="00656C44">
            <w:pPr>
              <w:pStyle w:val="TableParagraph"/>
              <w:jc w:val="left"/>
              <w:rPr>
                <w:sz w:val="24"/>
                <w:szCs w:val="24"/>
              </w:rPr>
            </w:pPr>
            <w:r w:rsidRPr="000A36C3">
              <w:rPr>
                <w:sz w:val="24"/>
                <w:szCs w:val="24"/>
              </w:rPr>
              <w:t>Patients’ Property</w:t>
            </w:r>
          </w:p>
        </w:tc>
        <w:tc>
          <w:tcPr>
            <w:tcW w:w="1474" w:type="dxa"/>
          </w:tcPr>
          <w:p w14:paraId="21D8B44B" w14:textId="590A5CAC" w:rsidR="00B00E00" w:rsidRPr="00BC4311" w:rsidRDefault="00E40974" w:rsidP="00656C44">
            <w:pPr>
              <w:pStyle w:val="TableParagraph"/>
              <w:ind w:left="28" w:right="179"/>
              <w:rPr>
                <w:sz w:val="24"/>
                <w:szCs w:val="24"/>
              </w:rPr>
            </w:pPr>
            <w:r>
              <w:rPr>
                <w:sz w:val="24"/>
                <w:szCs w:val="24"/>
              </w:rPr>
              <w:t>36</w:t>
            </w:r>
          </w:p>
        </w:tc>
      </w:tr>
      <w:tr w:rsidR="00B00E00" w:rsidRPr="006E2B52" w14:paraId="6AB72E07" w14:textId="77777777" w:rsidTr="00656C44">
        <w:trPr>
          <w:trHeight w:val="552"/>
        </w:trPr>
        <w:tc>
          <w:tcPr>
            <w:tcW w:w="1757" w:type="dxa"/>
          </w:tcPr>
          <w:p w14:paraId="5D2227C4" w14:textId="77777777" w:rsidR="00B00E00" w:rsidRPr="006E2B52" w:rsidRDefault="00B00E00" w:rsidP="00656C44">
            <w:pPr>
              <w:pStyle w:val="TableParagraph"/>
              <w:ind w:left="182" w:right="504"/>
              <w:rPr>
                <w:sz w:val="24"/>
                <w:szCs w:val="24"/>
              </w:rPr>
            </w:pPr>
            <w:r w:rsidRPr="006E2B52">
              <w:rPr>
                <w:sz w:val="24"/>
                <w:szCs w:val="24"/>
              </w:rPr>
              <w:t>15</w:t>
            </w:r>
          </w:p>
        </w:tc>
        <w:tc>
          <w:tcPr>
            <w:tcW w:w="5613" w:type="dxa"/>
          </w:tcPr>
          <w:p w14:paraId="025C671E" w14:textId="77777777" w:rsidR="00B00E00" w:rsidRPr="000A36C3" w:rsidRDefault="00B00E00" w:rsidP="00656C44">
            <w:pPr>
              <w:pStyle w:val="TableParagraph"/>
              <w:jc w:val="left"/>
              <w:rPr>
                <w:sz w:val="24"/>
                <w:szCs w:val="24"/>
              </w:rPr>
            </w:pPr>
            <w:r w:rsidRPr="000A36C3">
              <w:rPr>
                <w:sz w:val="24"/>
                <w:szCs w:val="24"/>
              </w:rPr>
              <w:t>Financial Information Management</w:t>
            </w:r>
          </w:p>
        </w:tc>
        <w:tc>
          <w:tcPr>
            <w:tcW w:w="1474" w:type="dxa"/>
          </w:tcPr>
          <w:p w14:paraId="2DECA65E" w14:textId="14087458" w:rsidR="00B00E00" w:rsidRPr="00BC4311" w:rsidRDefault="00D054F8" w:rsidP="00656C44">
            <w:pPr>
              <w:pStyle w:val="TableParagraph"/>
              <w:ind w:left="28" w:right="179"/>
              <w:rPr>
                <w:sz w:val="24"/>
                <w:szCs w:val="24"/>
              </w:rPr>
            </w:pPr>
            <w:r>
              <w:rPr>
                <w:sz w:val="24"/>
                <w:szCs w:val="24"/>
              </w:rPr>
              <w:t>37</w:t>
            </w:r>
          </w:p>
        </w:tc>
      </w:tr>
      <w:tr w:rsidR="00B00E00" w:rsidRPr="006E2B52" w14:paraId="60AFB1E6" w14:textId="77777777" w:rsidTr="00656C44">
        <w:trPr>
          <w:trHeight w:val="552"/>
        </w:trPr>
        <w:tc>
          <w:tcPr>
            <w:tcW w:w="1757" w:type="dxa"/>
          </w:tcPr>
          <w:p w14:paraId="106DB722" w14:textId="77777777" w:rsidR="00B00E00" w:rsidRPr="006E2B52" w:rsidRDefault="00B00E00" w:rsidP="00656C44">
            <w:pPr>
              <w:pStyle w:val="TableParagraph"/>
              <w:ind w:left="182" w:right="504"/>
              <w:rPr>
                <w:sz w:val="24"/>
                <w:szCs w:val="24"/>
              </w:rPr>
            </w:pPr>
            <w:r w:rsidRPr="006E2B52">
              <w:rPr>
                <w:sz w:val="24"/>
                <w:szCs w:val="24"/>
              </w:rPr>
              <w:t>16</w:t>
            </w:r>
          </w:p>
        </w:tc>
        <w:tc>
          <w:tcPr>
            <w:tcW w:w="5613" w:type="dxa"/>
          </w:tcPr>
          <w:p w14:paraId="5C175F1A" w14:textId="77777777" w:rsidR="00B00E00" w:rsidRPr="000A36C3" w:rsidRDefault="00B00E00" w:rsidP="00656C44">
            <w:pPr>
              <w:pStyle w:val="TableParagraph"/>
              <w:jc w:val="left"/>
              <w:rPr>
                <w:sz w:val="24"/>
                <w:szCs w:val="24"/>
              </w:rPr>
            </w:pPr>
            <w:r w:rsidRPr="000A36C3">
              <w:rPr>
                <w:sz w:val="24"/>
                <w:szCs w:val="24"/>
              </w:rPr>
              <w:t>Audit</w:t>
            </w:r>
          </w:p>
        </w:tc>
        <w:tc>
          <w:tcPr>
            <w:tcW w:w="1474" w:type="dxa"/>
          </w:tcPr>
          <w:p w14:paraId="07A85ACA" w14:textId="3CF87EC9" w:rsidR="00B00E00" w:rsidRPr="00BC4311" w:rsidRDefault="00D054F8" w:rsidP="00656C44">
            <w:pPr>
              <w:pStyle w:val="TableParagraph"/>
              <w:ind w:left="28" w:right="179"/>
              <w:rPr>
                <w:sz w:val="24"/>
                <w:szCs w:val="24"/>
              </w:rPr>
            </w:pPr>
            <w:r>
              <w:rPr>
                <w:sz w:val="24"/>
                <w:szCs w:val="24"/>
              </w:rPr>
              <w:t>40</w:t>
            </w:r>
          </w:p>
        </w:tc>
      </w:tr>
      <w:tr w:rsidR="00B00E00" w:rsidRPr="006E2B52" w14:paraId="160C64FF" w14:textId="77777777" w:rsidTr="00656C44">
        <w:trPr>
          <w:trHeight w:val="827"/>
        </w:trPr>
        <w:tc>
          <w:tcPr>
            <w:tcW w:w="1757" w:type="dxa"/>
          </w:tcPr>
          <w:p w14:paraId="4F48BF70" w14:textId="77777777" w:rsidR="00B00E00" w:rsidRPr="006E2B52" w:rsidRDefault="00B00E00" w:rsidP="00656C44">
            <w:pPr>
              <w:pStyle w:val="TableParagraph"/>
              <w:ind w:left="182" w:right="504"/>
              <w:rPr>
                <w:sz w:val="24"/>
                <w:szCs w:val="24"/>
              </w:rPr>
            </w:pPr>
            <w:r w:rsidRPr="006E2B52">
              <w:rPr>
                <w:sz w:val="24"/>
                <w:szCs w:val="24"/>
              </w:rPr>
              <w:t>17</w:t>
            </w:r>
          </w:p>
        </w:tc>
        <w:tc>
          <w:tcPr>
            <w:tcW w:w="5613" w:type="dxa"/>
          </w:tcPr>
          <w:p w14:paraId="34E50155" w14:textId="77777777" w:rsidR="00B00E00" w:rsidRPr="00434D19" w:rsidRDefault="00B00E00" w:rsidP="00656C44">
            <w:pPr>
              <w:pStyle w:val="TableParagraph"/>
              <w:ind w:right="853"/>
              <w:jc w:val="left"/>
              <w:rPr>
                <w:sz w:val="24"/>
                <w:szCs w:val="24"/>
              </w:rPr>
            </w:pPr>
            <w:r w:rsidRPr="00434D19">
              <w:rPr>
                <w:sz w:val="24"/>
                <w:szCs w:val="24"/>
              </w:rPr>
              <w:t>Condemnations, Losses and Special Payments</w:t>
            </w:r>
          </w:p>
        </w:tc>
        <w:tc>
          <w:tcPr>
            <w:tcW w:w="1474" w:type="dxa"/>
          </w:tcPr>
          <w:p w14:paraId="5070E4F5" w14:textId="21E3F2BD" w:rsidR="00B00E00" w:rsidRPr="00BC4311" w:rsidRDefault="00E40974" w:rsidP="00656C44">
            <w:pPr>
              <w:pStyle w:val="TableParagraph"/>
              <w:ind w:left="27" w:right="179"/>
              <w:rPr>
                <w:sz w:val="24"/>
                <w:szCs w:val="24"/>
              </w:rPr>
            </w:pPr>
            <w:r>
              <w:rPr>
                <w:sz w:val="24"/>
                <w:szCs w:val="24"/>
              </w:rPr>
              <w:t>45</w:t>
            </w:r>
          </w:p>
        </w:tc>
      </w:tr>
      <w:tr w:rsidR="00B00E00" w:rsidRPr="006E2B52" w14:paraId="714A19A6" w14:textId="77777777" w:rsidTr="00656C44">
        <w:trPr>
          <w:trHeight w:val="552"/>
        </w:trPr>
        <w:tc>
          <w:tcPr>
            <w:tcW w:w="1757" w:type="dxa"/>
          </w:tcPr>
          <w:p w14:paraId="748B43E1" w14:textId="77777777" w:rsidR="00B00E00" w:rsidRPr="006E2B52" w:rsidRDefault="00B00E00" w:rsidP="00656C44">
            <w:pPr>
              <w:pStyle w:val="TableParagraph"/>
              <w:ind w:left="182" w:right="504"/>
              <w:rPr>
                <w:sz w:val="24"/>
                <w:szCs w:val="24"/>
              </w:rPr>
            </w:pPr>
            <w:r w:rsidRPr="006E2B52">
              <w:rPr>
                <w:sz w:val="24"/>
                <w:szCs w:val="24"/>
              </w:rPr>
              <w:t>18</w:t>
            </w:r>
          </w:p>
        </w:tc>
        <w:tc>
          <w:tcPr>
            <w:tcW w:w="5613" w:type="dxa"/>
          </w:tcPr>
          <w:p w14:paraId="1DB80640" w14:textId="77777777" w:rsidR="00B00E00" w:rsidRPr="00434D19" w:rsidRDefault="00434D19" w:rsidP="00656C44">
            <w:pPr>
              <w:pStyle w:val="TableParagraph"/>
              <w:jc w:val="left"/>
              <w:rPr>
                <w:sz w:val="24"/>
                <w:szCs w:val="24"/>
              </w:rPr>
            </w:pPr>
            <w:r>
              <w:rPr>
                <w:sz w:val="24"/>
                <w:szCs w:val="24"/>
              </w:rPr>
              <w:t>Endowment Funds</w:t>
            </w:r>
          </w:p>
        </w:tc>
        <w:tc>
          <w:tcPr>
            <w:tcW w:w="1474" w:type="dxa"/>
          </w:tcPr>
          <w:p w14:paraId="37D4944D" w14:textId="70022D62" w:rsidR="00B00E00" w:rsidRPr="00BC4311" w:rsidRDefault="00E40974" w:rsidP="00656C44">
            <w:pPr>
              <w:pStyle w:val="TableParagraph"/>
              <w:ind w:left="28" w:right="179"/>
              <w:rPr>
                <w:sz w:val="24"/>
                <w:szCs w:val="24"/>
              </w:rPr>
            </w:pPr>
            <w:r>
              <w:rPr>
                <w:sz w:val="24"/>
                <w:szCs w:val="24"/>
              </w:rPr>
              <w:t>47</w:t>
            </w:r>
          </w:p>
        </w:tc>
      </w:tr>
      <w:tr w:rsidR="00B00E00" w:rsidRPr="006E2B52" w14:paraId="5F6AE8A9" w14:textId="77777777" w:rsidTr="00656C44">
        <w:trPr>
          <w:trHeight w:val="551"/>
        </w:trPr>
        <w:tc>
          <w:tcPr>
            <w:tcW w:w="1757" w:type="dxa"/>
          </w:tcPr>
          <w:p w14:paraId="42C6E0AD" w14:textId="77777777" w:rsidR="00B00E00" w:rsidRPr="006E2B52" w:rsidRDefault="00B00E00" w:rsidP="00656C44">
            <w:pPr>
              <w:pStyle w:val="TableParagraph"/>
              <w:ind w:left="182" w:right="504"/>
              <w:rPr>
                <w:sz w:val="24"/>
                <w:szCs w:val="24"/>
              </w:rPr>
            </w:pPr>
            <w:r w:rsidRPr="006E2B52">
              <w:rPr>
                <w:sz w:val="24"/>
                <w:szCs w:val="24"/>
              </w:rPr>
              <w:t>19</w:t>
            </w:r>
          </w:p>
        </w:tc>
        <w:tc>
          <w:tcPr>
            <w:tcW w:w="5613" w:type="dxa"/>
          </w:tcPr>
          <w:p w14:paraId="62A631ED" w14:textId="77777777" w:rsidR="00B00E00" w:rsidRPr="00434D19" w:rsidRDefault="00434D19" w:rsidP="00656C44">
            <w:pPr>
              <w:pStyle w:val="TableParagraph"/>
              <w:jc w:val="left"/>
              <w:rPr>
                <w:sz w:val="24"/>
                <w:szCs w:val="24"/>
              </w:rPr>
            </w:pPr>
            <w:r>
              <w:rPr>
                <w:sz w:val="24"/>
                <w:szCs w:val="24"/>
              </w:rPr>
              <w:t>Risk Management and</w:t>
            </w:r>
            <w:r w:rsidR="00B00E00" w:rsidRPr="00434D19">
              <w:rPr>
                <w:sz w:val="24"/>
                <w:szCs w:val="24"/>
              </w:rPr>
              <w:t xml:space="preserve"> Insurance</w:t>
            </w:r>
          </w:p>
        </w:tc>
        <w:tc>
          <w:tcPr>
            <w:tcW w:w="1474" w:type="dxa"/>
          </w:tcPr>
          <w:p w14:paraId="1CD62C37" w14:textId="54B12727" w:rsidR="00B00E00" w:rsidRPr="00BC4311" w:rsidRDefault="00E40974" w:rsidP="00656C44">
            <w:pPr>
              <w:pStyle w:val="TableParagraph"/>
              <w:ind w:left="27" w:right="179"/>
              <w:rPr>
                <w:sz w:val="24"/>
                <w:szCs w:val="24"/>
              </w:rPr>
            </w:pPr>
            <w:r>
              <w:rPr>
                <w:sz w:val="24"/>
                <w:szCs w:val="24"/>
              </w:rPr>
              <w:t>51</w:t>
            </w:r>
          </w:p>
        </w:tc>
      </w:tr>
      <w:tr w:rsidR="00B00E00" w:rsidRPr="006E2B52" w14:paraId="4514669A" w14:textId="77777777" w:rsidTr="00656C44">
        <w:trPr>
          <w:trHeight w:val="410"/>
        </w:trPr>
        <w:tc>
          <w:tcPr>
            <w:tcW w:w="1757" w:type="dxa"/>
          </w:tcPr>
          <w:p w14:paraId="236C7B74" w14:textId="77777777" w:rsidR="00B00E00" w:rsidRPr="006E2B52" w:rsidRDefault="00434D19" w:rsidP="00656C44">
            <w:pPr>
              <w:pStyle w:val="TableParagraph"/>
              <w:spacing w:line="256" w:lineRule="exact"/>
              <w:ind w:left="182" w:right="504"/>
              <w:rPr>
                <w:sz w:val="24"/>
                <w:szCs w:val="24"/>
              </w:rPr>
            </w:pPr>
            <w:r>
              <w:rPr>
                <w:sz w:val="24"/>
                <w:szCs w:val="24"/>
              </w:rPr>
              <w:t>20</w:t>
            </w:r>
          </w:p>
        </w:tc>
        <w:tc>
          <w:tcPr>
            <w:tcW w:w="5613" w:type="dxa"/>
          </w:tcPr>
          <w:p w14:paraId="13C8E5BD" w14:textId="77777777" w:rsidR="00B00E00" w:rsidRPr="00434D19" w:rsidRDefault="00B00E00" w:rsidP="00656C44">
            <w:pPr>
              <w:pStyle w:val="TableParagraph"/>
              <w:spacing w:line="256" w:lineRule="exact"/>
              <w:jc w:val="left"/>
              <w:rPr>
                <w:sz w:val="24"/>
                <w:szCs w:val="24"/>
              </w:rPr>
            </w:pPr>
            <w:r w:rsidRPr="00434D19">
              <w:rPr>
                <w:sz w:val="24"/>
                <w:szCs w:val="24"/>
              </w:rPr>
              <w:t>Fraud, Losses and Other Legal Claims</w:t>
            </w:r>
          </w:p>
        </w:tc>
        <w:tc>
          <w:tcPr>
            <w:tcW w:w="1474" w:type="dxa"/>
          </w:tcPr>
          <w:p w14:paraId="1D2239E9" w14:textId="7A319778" w:rsidR="00B00E00" w:rsidRPr="00BC4311" w:rsidRDefault="00E40974" w:rsidP="00656C44">
            <w:pPr>
              <w:pStyle w:val="TableParagraph"/>
              <w:spacing w:line="256" w:lineRule="exact"/>
              <w:ind w:left="27" w:right="179"/>
              <w:rPr>
                <w:sz w:val="24"/>
                <w:szCs w:val="24"/>
              </w:rPr>
            </w:pPr>
            <w:r>
              <w:rPr>
                <w:sz w:val="24"/>
                <w:szCs w:val="24"/>
              </w:rPr>
              <w:t>53</w:t>
            </w:r>
          </w:p>
        </w:tc>
      </w:tr>
    </w:tbl>
    <w:p w14:paraId="3AB0FC4F" w14:textId="77777777" w:rsidR="00DC340E" w:rsidRPr="006E2B52" w:rsidRDefault="00DC340E">
      <w:pPr>
        <w:pStyle w:val="BodyText"/>
        <w:spacing w:before="3"/>
        <w:rPr>
          <w:b/>
        </w:rPr>
      </w:pPr>
    </w:p>
    <w:p w14:paraId="32CC3ECA" w14:textId="77777777" w:rsidR="00DC340E" w:rsidRPr="006E2B52" w:rsidRDefault="00DC340E">
      <w:pPr>
        <w:spacing w:line="256" w:lineRule="exact"/>
        <w:rPr>
          <w:sz w:val="24"/>
          <w:szCs w:val="24"/>
        </w:rPr>
        <w:sectPr w:rsidR="00DC340E" w:rsidRPr="006E2B52" w:rsidSect="006E2B52">
          <w:pgSz w:w="11910" w:h="16840"/>
          <w:pgMar w:top="1440" w:right="1440" w:bottom="1440" w:left="1440" w:header="720" w:footer="720" w:gutter="0"/>
          <w:cols w:space="720"/>
        </w:sectPr>
      </w:pPr>
    </w:p>
    <w:p w14:paraId="609187EC" w14:textId="77777777" w:rsidR="00DC340E" w:rsidRPr="006E2B52" w:rsidRDefault="0016156F" w:rsidP="00D47075">
      <w:pPr>
        <w:pStyle w:val="ListParagraph"/>
        <w:numPr>
          <w:ilvl w:val="0"/>
          <w:numId w:val="2"/>
        </w:numPr>
        <w:tabs>
          <w:tab w:val="left" w:pos="567"/>
        </w:tabs>
        <w:spacing w:before="63"/>
        <w:ind w:hanging="532"/>
        <w:rPr>
          <w:b/>
          <w:sz w:val="24"/>
          <w:szCs w:val="24"/>
        </w:rPr>
      </w:pPr>
      <w:r w:rsidRPr="006E2B52">
        <w:rPr>
          <w:b/>
          <w:sz w:val="24"/>
          <w:szCs w:val="24"/>
        </w:rPr>
        <w:lastRenderedPageBreak/>
        <w:t xml:space="preserve">INTRODUCTION </w:t>
      </w:r>
      <w:r w:rsidRPr="006E2B52">
        <w:rPr>
          <w:b/>
          <w:spacing w:val="-3"/>
          <w:sz w:val="24"/>
          <w:szCs w:val="24"/>
        </w:rPr>
        <w:t xml:space="preserve">AND </w:t>
      </w:r>
      <w:r w:rsidRPr="006E2B52">
        <w:rPr>
          <w:b/>
          <w:sz w:val="24"/>
          <w:szCs w:val="24"/>
        </w:rPr>
        <w:t>CODE OF CONDUCT FOR</w:t>
      </w:r>
      <w:r w:rsidRPr="006E2B52">
        <w:rPr>
          <w:b/>
          <w:spacing w:val="1"/>
          <w:sz w:val="24"/>
          <w:szCs w:val="24"/>
        </w:rPr>
        <w:t xml:space="preserve"> </w:t>
      </w:r>
      <w:r w:rsidR="00226EBA">
        <w:rPr>
          <w:b/>
          <w:sz w:val="24"/>
          <w:szCs w:val="24"/>
        </w:rPr>
        <w:t>EMPLOYEES</w:t>
      </w:r>
    </w:p>
    <w:p w14:paraId="4A185FF2" w14:textId="77777777" w:rsidR="00DC340E" w:rsidRPr="006E2B52" w:rsidRDefault="00DC340E">
      <w:pPr>
        <w:pStyle w:val="BodyText"/>
        <w:spacing w:before="3"/>
        <w:rPr>
          <w:b/>
        </w:rPr>
      </w:pPr>
    </w:p>
    <w:p w14:paraId="2425A061" w14:textId="77777777" w:rsidR="0071065E" w:rsidRPr="006E2B52" w:rsidRDefault="0071065E" w:rsidP="0071065E">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 xml:space="preserve">1.1 Introduction </w:t>
      </w:r>
      <w:r w:rsidRPr="006E2B52">
        <w:rPr>
          <w:rFonts w:eastAsia="Times New Roman"/>
          <w:b/>
          <w:sz w:val="24"/>
          <w:szCs w:val="24"/>
          <w:lang w:bidi="ar-SA"/>
        </w:rPr>
        <w:t xml:space="preserve"> </w:t>
      </w:r>
    </w:p>
    <w:p w14:paraId="52867E6E" w14:textId="77777777" w:rsidR="00DC340E" w:rsidRPr="006E2B52" w:rsidRDefault="00DC340E">
      <w:pPr>
        <w:pStyle w:val="BodyText"/>
        <w:rPr>
          <w:b/>
        </w:rPr>
      </w:pPr>
    </w:p>
    <w:p w14:paraId="0CAD2FF6" w14:textId="77777777" w:rsidR="009A5502" w:rsidRDefault="00656C44" w:rsidP="00656C44">
      <w:pPr>
        <w:pStyle w:val="Hangingindent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rPr>
          <w:rFonts w:ascii="Arial" w:hAnsi="Arial" w:cs="Arial"/>
          <w:szCs w:val="24"/>
          <w:lang w:val="en-AU"/>
        </w:rPr>
      </w:pPr>
      <w:r w:rsidRPr="006E2B52">
        <w:rPr>
          <w:rFonts w:ascii="Arial" w:hAnsi="Arial" w:cs="Arial"/>
          <w:szCs w:val="24"/>
          <w:lang w:val="en-AU"/>
        </w:rPr>
        <w:t xml:space="preserve">These Standing Financial Instructions (SFI’s) are issued in accordance with the financial directions provided by the Scottish Government Health and Social Care Directorate (SGHSCD) under National Health Service in Scotland (NHSiS) </w:t>
      </w:r>
      <w:r w:rsidR="009A5502">
        <w:rPr>
          <w:rFonts w:ascii="Arial" w:hAnsi="Arial" w:cs="Arial"/>
          <w:szCs w:val="24"/>
          <w:lang w:val="en-AU"/>
        </w:rPr>
        <w:t>Acts</w:t>
      </w:r>
      <w:r w:rsidRPr="006E2B52">
        <w:rPr>
          <w:rFonts w:ascii="Arial" w:hAnsi="Arial" w:cs="Arial"/>
          <w:szCs w:val="24"/>
          <w:lang w:val="en-AU"/>
        </w:rPr>
        <w:t xml:space="preserve">.  </w:t>
      </w:r>
    </w:p>
    <w:p w14:paraId="6B15965B" w14:textId="77777777" w:rsidR="009A5502" w:rsidRDefault="009A5502" w:rsidP="00656C44">
      <w:pPr>
        <w:pStyle w:val="Hangingindent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rPr>
          <w:rFonts w:ascii="Arial" w:hAnsi="Arial" w:cs="Arial"/>
          <w:szCs w:val="24"/>
          <w:lang w:val="en-AU"/>
        </w:rPr>
      </w:pPr>
    </w:p>
    <w:p w14:paraId="3635FE6C" w14:textId="77777777" w:rsidR="00656C44" w:rsidRPr="006E2B52" w:rsidRDefault="00656C44" w:rsidP="00656C44">
      <w:pPr>
        <w:pStyle w:val="Hangingindent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rPr>
          <w:rFonts w:ascii="Arial" w:hAnsi="Arial" w:cs="Arial"/>
          <w:szCs w:val="24"/>
          <w:lang w:val="en-AU"/>
        </w:rPr>
      </w:pPr>
      <w:r w:rsidRPr="006E2B52">
        <w:rPr>
          <w:rFonts w:ascii="Arial" w:hAnsi="Arial" w:cs="Arial"/>
          <w:szCs w:val="24"/>
          <w:lang w:val="en-AU"/>
        </w:rPr>
        <w:t xml:space="preserve">The SFI’s are also in accordance with all other enabling powers for the regulation of the conduct of NHS Boards, their </w:t>
      </w:r>
      <w:r w:rsidR="00814562" w:rsidRPr="006E2B52">
        <w:rPr>
          <w:rFonts w:ascii="Arial" w:hAnsi="Arial" w:cs="Arial"/>
          <w:szCs w:val="24"/>
          <w:lang w:val="en-AU"/>
        </w:rPr>
        <w:t>Members, O</w:t>
      </w:r>
      <w:r w:rsidRPr="006E2B52">
        <w:rPr>
          <w:rFonts w:ascii="Arial" w:hAnsi="Arial" w:cs="Arial"/>
          <w:szCs w:val="24"/>
          <w:lang w:val="en-AU"/>
        </w:rPr>
        <w:t xml:space="preserve">fficers and </w:t>
      </w:r>
      <w:r w:rsidR="00814562" w:rsidRPr="006E2B52">
        <w:rPr>
          <w:rFonts w:ascii="Arial" w:hAnsi="Arial" w:cs="Arial"/>
          <w:szCs w:val="24"/>
          <w:lang w:val="en-AU"/>
        </w:rPr>
        <w:t>A</w:t>
      </w:r>
      <w:r w:rsidRPr="006E2B52">
        <w:rPr>
          <w:rFonts w:ascii="Arial" w:hAnsi="Arial" w:cs="Arial"/>
          <w:szCs w:val="24"/>
          <w:lang w:val="en-AU"/>
        </w:rPr>
        <w:t>gents in relation to all financial matters.</w:t>
      </w:r>
    </w:p>
    <w:p w14:paraId="506E354C" w14:textId="77777777" w:rsidR="00656C44" w:rsidRPr="006E2B52" w:rsidRDefault="00656C44">
      <w:pPr>
        <w:pStyle w:val="BodyText"/>
        <w:ind w:left="100" w:right="332"/>
      </w:pPr>
    </w:p>
    <w:p w14:paraId="2EFF8A10" w14:textId="77777777" w:rsidR="00656C44" w:rsidRPr="006E2B52" w:rsidRDefault="00656C44" w:rsidP="00656C44">
      <w:pPr>
        <w:pStyle w:val="Default"/>
        <w:tabs>
          <w:tab w:val="left" w:pos="567"/>
          <w:tab w:val="left" w:pos="1134"/>
          <w:tab w:val="right" w:pos="9639"/>
        </w:tabs>
        <w:jc w:val="both"/>
        <w:rPr>
          <w:rFonts w:cs="Arial"/>
          <w:b/>
        </w:rPr>
      </w:pPr>
      <w:r w:rsidRPr="006E2B52">
        <w:rPr>
          <w:rFonts w:cs="Arial"/>
          <w:b/>
        </w:rPr>
        <w:t xml:space="preserve">1.2 </w:t>
      </w:r>
      <w:r w:rsidRPr="006E2B52">
        <w:rPr>
          <w:rFonts w:cs="Arial"/>
          <w:b/>
          <w:color w:val="auto"/>
        </w:rPr>
        <w:t>A</w:t>
      </w:r>
      <w:r w:rsidR="00B079F2" w:rsidRPr="006E2B52">
        <w:rPr>
          <w:rFonts w:cs="Arial"/>
          <w:b/>
          <w:color w:val="auto"/>
        </w:rPr>
        <w:t xml:space="preserve">im, Purpose and Outcomes </w:t>
      </w:r>
    </w:p>
    <w:p w14:paraId="1C605F68" w14:textId="77777777" w:rsidR="00656C44" w:rsidRPr="006E2B52" w:rsidRDefault="00656C44" w:rsidP="00656C44">
      <w:pPr>
        <w:pStyle w:val="Default"/>
        <w:tabs>
          <w:tab w:val="left" w:pos="567"/>
          <w:tab w:val="left" w:pos="1134"/>
          <w:tab w:val="right" w:pos="9639"/>
        </w:tabs>
        <w:jc w:val="both"/>
        <w:rPr>
          <w:rFonts w:cs="Arial"/>
          <w:b/>
          <w:color w:val="auto"/>
        </w:rPr>
      </w:pPr>
    </w:p>
    <w:p w14:paraId="3838D938" w14:textId="77777777" w:rsidR="00DC340E" w:rsidRPr="006E2B52" w:rsidRDefault="00656C44" w:rsidP="00656C44">
      <w:pPr>
        <w:pStyle w:val="Hangingindent1"/>
        <w:tabs>
          <w:tab w:val="clear" w:pos="720"/>
          <w:tab w:val="left" w:pos="0"/>
        </w:tabs>
        <w:ind w:left="0" w:firstLine="0"/>
        <w:rPr>
          <w:rFonts w:ascii="Arial" w:hAnsi="Arial" w:cs="Arial"/>
          <w:szCs w:val="24"/>
          <w:lang w:val="en-AU"/>
        </w:rPr>
      </w:pPr>
      <w:r w:rsidRPr="006E2B52">
        <w:rPr>
          <w:rFonts w:ascii="Arial" w:hAnsi="Arial" w:cs="Arial"/>
          <w:szCs w:val="24"/>
          <w:lang w:val="en-AU"/>
        </w:rPr>
        <w:t xml:space="preserve">These SFI’s are issued for the regulation of the conduct of the Board, its </w:t>
      </w:r>
      <w:r w:rsidR="00814562" w:rsidRPr="006E2B52">
        <w:rPr>
          <w:rFonts w:ascii="Arial" w:hAnsi="Arial" w:cs="Arial"/>
          <w:szCs w:val="24"/>
          <w:lang w:val="en-AU"/>
        </w:rPr>
        <w:t>D</w:t>
      </w:r>
      <w:r w:rsidRPr="006E2B52">
        <w:rPr>
          <w:rFonts w:ascii="Arial" w:hAnsi="Arial" w:cs="Arial"/>
          <w:szCs w:val="24"/>
          <w:lang w:val="en-AU"/>
        </w:rPr>
        <w:t xml:space="preserve">irectors, </w:t>
      </w:r>
      <w:r w:rsidR="00814562" w:rsidRPr="006E2B52">
        <w:rPr>
          <w:rFonts w:ascii="Arial" w:hAnsi="Arial" w:cs="Arial"/>
          <w:szCs w:val="24"/>
          <w:lang w:val="en-AU"/>
        </w:rPr>
        <w:t>O</w:t>
      </w:r>
      <w:r w:rsidRPr="006E2B52">
        <w:rPr>
          <w:rFonts w:ascii="Arial" w:hAnsi="Arial" w:cs="Arial"/>
          <w:szCs w:val="24"/>
          <w:lang w:val="en-AU"/>
        </w:rPr>
        <w:t xml:space="preserve">fficers and </w:t>
      </w:r>
      <w:r w:rsidR="00814562" w:rsidRPr="006E2B52">
        <w:rPr>
          <w:rFonts w:ascii="Arial" w:hAnsi="Arial" w:cs="Arial"/>
          <w:szCs w:val="24"/>
          <w:lang w:val="en-AU"/>
        </w:rPr>
        <w:t>A</w:t>
      </w:r>
      <w:r w:rsidRPr="006E2B52">
        <w:rPr>
          <w:rFonts w:ascii="Arial" w:hAnsi="Arial" w:cs="Arial"/>
          <w:szCs w:val="24"/>
          <w:lang w:val="en-AU"/>
        </w:rPr>
        <w:t>gents in relation to all financial matters. They shall have effect as if incorporated in the Standing Orders of the Board</w:t>
      </w:r>
      <w:r w:rsidR="00226EBA">
        <w:rPr>
          <w:rFonts w:ascii="Arial" w:hAnsi="Arial" w:cs="Arial"/>
          <w:szCs w:val="24"/>
          <w:lang w:val="en-AU"/>
        </w:rPr>
        <w:t xml:space="preserve"> of Directors</w:t>
      </w:r>
      <w:r w:rsidRPr="006E2B52">
        <w:rPr>
          <w:rFonts w:ascii="Arial" w:hAnsi="Arial" w:cs="Arial"/>
          <w:szCs w:val="24"/>
          <w:lang w:val="en-AU"/>
        </w:rPr>
        <w:t xml:space="preserve">. They do not provide detailed procedural advice and should be read in conjunction with </w:t>
      </w:r>
      <w:r w:rsidR="00814562" w:rsidRPr="006E2B52">
        <w:rPr>
          <w:rFonts w:ascii="Arial" w:hAnsi="Arial" w:cs="Arial"/>
          <w:szCs w:val="24"/>
          <w:lang w:val="en-AU"/>
        </w:rPr>
        <w:t>relevant</w:t>
      </w:r>
      <w:r w:rsidRPr="006E2B52">
        <w:rPr>
          <w:rFonts w:ascii="Arial" w:hAnsi="Arial" w:cs="Arial"/>
          <w:szCs w:val="24"/>
          <w:lang w:val="en-AU"/>
        </w:rPr>
        <w:t xml:space="preserve"> </w:t>
      </w:r>
      <w:r w:rsidR="00814562" w:rsidRPr="006E2B52">
        <w:rPr>
          <w:rFonts w:ascii="Arial" w:hAnsi="Arial" w:cs="Arial"/>
          <w:szCs w:val="24"/>
          <w:lang w:val="en-AU"/>
        </w:rPr>
        <w:t>fi</w:t>
      </w:r>
      <w:r w:rsidRPr="006E2B52">
        <w:rPr>
          <w:rFonts w:ascii="Arial" w:hAnsi="Arial" w:cs="Arial"/>
          <w:szCs w:val="24"/>
          <w:lang w:val="en-AU"/>
        </w:rPr>
        <w:t xml:space="preserve">nancial </w:t>
      </w:r>
      <w:r w:rsidR="00814562" w:rsidRPr="006E2B52">
        <w:rPr>
          <w:rFonts w:ascii="Arial" w:hAnsi="Arial" w:cs="Arial"/>
          <w:szCs w:val="24"/>
          <w:lang w:val="en-AU"/>
        </w:rPr>
        <w:t xml:space="preserve">policies and </w:t>
      </w:r>
      <w:r w:rsidRPr="006E2B52">
        <w:rPr>
          <w:rFonts w:ascii="Arial" w:hAnsi="Arial" w:cs="Arial"/>
          <w:szCs w:val="24"/>
          <w:lang w:val="en-AU"/>
        </w:rPr>
        <w:t>procedures.</w:t>
      </w:r>
      <w:r w:rsidR="00814562" w:rsidRPr="006E2B52">
        <w:rPr>
          <w:rFonts w:ascii="Arial" w:hAnsi="Arial" w:cs="Arial"/>
          <w:szCs w:val="24"/>
          <w:lang w:val="en-AU"/>
        </w:rPr>
        <w:t xml:space="preserve"> </w:t>
      </w:r>
      <w:r w:rsidR="0016156F" w:rsidRPr="006E2B52">
        <w:rPr>
          <w:rFonts w:ascii="Arial" w:hAnsi="Arial" w:cs="Arial"/>
          <w:szCs w:val="24"/>
          <w:lang w:val="en-AU"/>
        </w:rPr>
        <w:t xml:space="preserve">The Director of Finance or </w:t>
      </w:r>
      <w:r w:rsidR="00814562" w:rsidRPr="006E2B52">
        <w:rPr>
          <w:rFonts w:ascii="Arial" w:hAnsi="Arial" w:cs="Arial"/>
          <w:szCs w:val="24"/>
          <w:lang w:val="en-AU"/>
        </w:rPr>
        <w:t xml:space="preserve">those members of the Financial Management structure </w:t>
      </w:r>
      <w:r w:rsidR="0016156F" w:rsidRPr="006E2B52">
        <w:rPr>
          <w:rFonts w:ascii="Arial" w:hAnsi="Arial" w:cs="Arial"/>
          <w:szCs w:val="24"/>
          <w:lang w:val="en-AU"/>
        </w:rPr>
        <w:t>must approve all financial operating procedures.</w:t>
      </w:r>
    </w:p>
    <w:p w14:paraId="77F21B46" w14:textId="77777777" w:rsidR="00DC340E" w:rsidRPr="006E2B52" w:rsidRDefault="00DC340E">
      <w:pPr>
        <w:pStyle w:val="BodyText"/>
      </w:pPr>
    </w:p>
    <w:p w14:paraId="1E0D35C8" w14:textId="77777777" w:rsidR="00DC340E" w:rsidRPr="006E2B52" w:rsidRDefault="00656C44" w:rsidP="00656C44">
      <w:pPr>
        <w:pStyle w:val="BodyText"/>
        <w:ind w:right="332"/>
      </w:pPr>
      <w:r w:rsidRPr="006E2B52">
        <w:t xml:space="preserve">Those </w:t>
      </w:r>
      <w:r w:rsidR="00226EBA">
        <w:t xml:space="preserve">employees </w:t>
      </w:r>
      <w:r w:rsidRPr="006E2B52">
        <w:t xml:space="preserve">charged with </w:t>
      </w:r>
      <w:r w:rsidR="0016156F" w:rsidRPr="006E2B52">
        <w:t xml:space="preserve">financial responsibilities </w:t>
      </w:r>
      <w:r w:rsidR="009A5502">
        <w:t xml:space="preserve">and control of resources </w:t>
      </w:r>
      <w:r w:rsidR="0016156F" w:rsidRPr="006E2B52">
        <w:t>will fulfil these responsibilities in a way that complies with the requirements of these Instructions, and will put in place, and maintain procedures that comply with the SFIs.</w:t>
      </w:r>
    </w:p>
    <w:p w14:paraId="7BD4FC1D" w14:textId="77777777" w:rsidR="00DC340E" w:rsidRPr="006E2B52" w:rsidRDefault="00DC340E">
      <w:pPr>
        <w:pStyle w:val="BodyText"/>
        <w:spacing w:before="8"/>
      </w:pPr>
    </w:p>
    <w:p w14:paraId="34D8E929" w14:textId="77777777" w:rsidR="00DC340E" w:rsidRPr="006E2B52" w:rsidRDefault="0016156F" w:rsidP="00814562">
      <w:pPr>
        <w:pStyle w:val="BodyText"/>
        <w:ind w:right="653"/>
      </w:pPr>
      <w:r w:rsidRPr="006E2B52">
        <w:t>Failure to comply with SFI’s / Operating procedures is a disciplinary matter which could result in dismissal.</w:t>
      </w:r>
      <w:r w:rsidR="00814562" w:rsidRPr="006E2B52">
        <w:t xml:space="preserve"> </w:t>
      </w:r>
      <w:r w:rsidR="0071065E" w:rsidRPr="006E2B52">
        <w:t xml:space="preserve"> </w:t>
      </w:r>
      <w:r w:rsidRPr="006E2B52">
        <w:t>Nothing in these SFIs shall be held to override any legal requirement or SGHSCD directive.</w:t>
      </w:r>
    </w:p>
    <w:p w14:paraId="007590DB" w14:textId="77777777" w:rsidR="00DC340E" w:rsidRPr="006E2B52" w:rsidRDefault="00DC340E">
      <w:pPr>
        <w:pStyle w:val="BodyText"/>
        <w:spacing w:before="7"/>
      </w:pPr>
    </w:p>
    <w:p w14:paraId="3942D58F" w14:textId="77777777" w:rsidR="0071065E" w:rsidRPr="006E2B52" w:rsidRDefault="0071065E" w:rsidP="0071065E">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 xml:space="preserve">1.3 </w:t>
      </w:r>
      <w:r w:rsidRPr="006E2B52">
        <w:rPr>
          <w:rFonts w:eastAsia="Times New Roman"/>
          <w:b/>
          <w:sz w:val="24"/>
          <w:szCs w:val="24"/>
          <w:lang w:bidi="ar-SA"/>
        </w:rPr>
        <w:t xml:space="preserve">Code of Conduct for </w:t>
      </w:r>
      <w:r w:rsidR="00226EBA">
        <w:rPr>
          <w:rFonts w:eastAsia="Times New Roman"/>
          <w:b/>
          <w:sz w:val="24"/>
          <w:szCs w:val="24"/>
          <w:lang w:bidi="ar-SA"/>
        </w:rPr>
        <w:t>Employees</w:t>
      </w:r>
      <w:r w:rsidRPr="006E2B52">
        <w:rPr>
          <w:rFonts w:eastAsia="Times New Roman"/>
          <w:b/>
          <w:sz w:val="24"/>
          <w:szCs w:val="24"/>
          <w:lang w:bidi="ar-SA"/>
        </w:rPr>
        <w:t xml:space="preserve"> </w:t>
      </w:r>
    </w:p>
    <w:p w14:paraId="5407AB09" w14:textId="77777777" w:rsidR="0071065E" w:rsidRPr="006E2B52" w:rsidRDefault="0071065E" w:rsidP="0071065E">
      <w:pPr>
        <w:pStyle w:val="BodyText"/>
        <w:ind w:right="243"/>
        <w:rPr>
          <w:b/>
          <w:bCs/>
        </w:rPr>
      </w:pPr>
    </w:p>
    <w:p w14:paraId="453966A4" w14:textId="77777777" w:rsidR="00DC340E" w:rsidRPr="006E2B52" w:rsidRDefault="0016156F" w:rsidP="0071065E">
      <w:pPr>
        <w:pStyle w:val="BodyText"/>
        <w:ind w:right="243"/>
      </w:pPr>
      <w:r w:rsidRPr="006E2B52">
        <w:t>The Code of Conduct under the Ethical Standards in Public Life (Scotland) Act 2000 is available to all Board Members on appointment and a condition of their appointment is acceptance of and compliance with the Code.</w:t>
      </w:r>
    </w:p>
    <w:p w14:paraId="46236A69" w14:textId="77777777" w:rsidR="0071065E" w:rsidRPr="006E2B52" w:rsidRDefault="0071065E" w:rsidP="0071065E">
      <w:pPr>
        <w:pStyle w:val="BodyText"/>
      </w:pPr>
    </w:p>
    <w:p w14:paraId="57B606E6" w14:textId="77777777" w:rsidR="00DC340E" w:rsidRPr="006E2B52" w:rsidRDefault="00226EBA" w:rsidP="0071065E">
      <w:pPr>
        <w:pStyle w:val="BodyText"/>
      </w:pPr>
      <w:r>
        <w:t>The Code of Conduct for Employees</w:t>
      </w:r>
      <w:r w:rsidR="0016156F" w:rsidRPr="006E2B52">
        <w:t xml:space="preserve"> (the Code) incorporates the following documents:</w:t>
      </w:r>
    </w:p>
    <w:p w14:paraId="7D338DB4" w14:textId="77777777" w:rsidR="00DC340E" w:rsidRPr="006E2B52" w:rsidRDefault="00DC340E">
      <w:pPr>
        <w:pStyle w:val="BodyText"/>
      </w:pPr>
    </w:p>
    <w:p w14:paraId="3DD01EAA" w14:textId="77777777" w:rsidR="00DC340E" w:rsidRPr="006E2B52" w:rsidRDefault="0016156F" w:rsidP="00D47075">
      <w:pPr>
        <w:pStyle w:val="ListParagraph"/>
        <w:numPr>
          <w:ilvl w:val="2"/>
          <w:numId w:val="53"/>
        </w:numPr>
        <w:tabs>
          <w:tab w:val="left" w:pos="820"/>
          <w:tab w:val="left" w:pos="821"/>
        </w:tabs>
        <w:ind w:right="311"/>
        <w:rPr>
          <w:sz w:val="24"/>
          <w:szCs w:val="24"/>
        </w:rPr>
      </w:pPr>
      <w:r w:rsidRPr="006E2B52">
        <w:rPr>
          <w:sz w:val="24"/>
          <w:szCs w:val="24"/>
        </w:rPr>
        <w:t>The Standards of Business Conduct for NHS</w:t>
      </w:r>
      <w:r w:rsidR="00C664AE" w:rsidRPr="006E2B52">
        <w:rPr>
          <w:sz w:val="24"/>
          <w:szCs w:val="24"/>
        </w:rPr>
        <w:t xml:space="preserve"> Staff [NHS Circular MEL (1994) 48]</w:t>
      </w:r>
    </w:p>
    <w:p w14:paraId="7435255D" w14:textId="77777777" w:rsidR="00C664AE" w:rsidRPr="006E2B52" w:rsidRDefault="00C664AE" w:rsidP="00C664AE">
      <w:pPr>
        <w:pStyle w:val="ListParagraph"/>
        <w:tabs>
          <w:tab w:val="left" w:pos="820"/>
          <w:tab w:val="left" w:pos="821"/>
        </w:tabs>
        <w:ind w:left="920" w:right="311" w:firstLine="0"/>
        <w:rPr>
          <w:sz w:val="24"/>
          <w:szCs w:val="24"/>
        </w:rPr>
      </w:pPr>
    </w:p>
    <w:p w14:paraId="35E7572C" w14:textId="77777777" w:rsidR="0071065E" w:rsidRPr="006E2B52" w:rsidRDefault="00C664AE" w:rsidP="00D47075">
      <w:pPr>
        <w:pStyle w:val="ListParagraph"/>
        <w:numPr>
          <w:ilvl w:val="2"/>
          <w:numId w:val="53"/>
        </w:numPr>
        <w:tabs>
          <w:tab w:val="left" w:pos="820"/>
          <w:tab w:val="left" w:pos="821"/>
        </w:tabs>
        <w:ind w:right="311"/>
        <w:rPr>
          <w:sz w:val="24"/>
          <w:szCs w:val="24"/>
        </w:rPr>
      </w:pPr>
      <w:r w:rsidRPr="006E2B52">
        <w:rPr>
          <w:sz w:val="24"/>
          <w:szCs w:val="24"/>
        </w:rPr>
        <w:t>The Whistleblowing Policy</w:t>
      </w:r>
    </w:p>
    <w:p w14:paraId="07080C87" w14:textId="77777777" w:rsidR="00C664AE" w:rsidRPr="006E2B52" w:rsidRDefault="00C664AE" w:rsidP="00C664AE">
      <w:pPr>
        <w:pStyle w:val="ListParagraph"/>
        <w:rPr>
          <w:sz w:val="24"/>
          <w:szCs w:val="24"/>
        </w:rPr>
      </w:pPr>
    </w:p>
    <w:p w14:paraId="5AD54CD7" w14:textId="77777777" w:rsidR="0071065E" w:rsidRPr="006E2B52" w:rsidRDefault="0071065E" w:rsidP="00D47075">
      <w:pPr>
        <w:pStyle w:val="ListParagraph"/>
        <w:numPr>
          <w:ilvl w:val="2"/>
          <w:numId w:val="53"/>
        </w:numPr>
        <w:tabs>
          <w:tab w:val="left" w:pos="820"/>
          <w:tab w:val="left" w:pos="821"/>
        </w:tabs>
        <w:ind w:right="311"/>
        <w:rPr>
          <w:sz w:val="24"/>
          <w:szCs w:val="24"/>
        </w:rPr>
      </w:pPr>
      <w:r w:rsidRPr="006E2B52">
        <w:rPr>
          <w:sz w:val="24"/>
          <w:szCs w:val="24"/>
        </w:rPr>
        <w:t>The Fraud Policy.</w:t>
      </w:r>
    </w:p>
    <w:p w14:paraId="43F1BDFB" w14:textId="77777777" w:rsidR="00DC340E" w:rsidRPr="006E2B52" w:rsidRDefault="00DC340E">
      <w:pPr>
        <w:pStyle w:val="BodyText"/>
      </w:pPr>
    </w:p>
    <w:p w14:paraId="2C1212E9" w14:textId="77777777" w:rsidR="00DC340E" w:rsidRPr="006E2B52" w:rsidRDefault="0016156F" w:rsidP="0071065E">
      <w:pPr>
        <w:pStyle w:val="BodyText"/>
      </w:pPr>
      <w:r w:rsidRPr="006E2B52">
        <w:t xml:space="preserve">The Code provides instruction and guidance on how </w:t>
      </w:r>
      <w:r w:rsidR="00226EBA">
        <w:t xml:space="preserve">employees </w:t>
      </w:r>
      <w:r w:rsidRPr="006E2B52">
        <w:t xml:space="preserve">should maintain strict ethical </w:t>
      </w:r>
      <w:r w:rsidR="0071065E" w:rsidRPr="006E2B52">
        <w:t>s</w:t>
      </w:r>
      <w:r w:rsidRPr="006E2B52">
        <w:t xml:space="preserve">tandards in the conduct of Board business. It forms part of the Board standard contract of employment and all </w:t>
      </w:r>
      <w:r w:rsidR="00226EBA">
        <w:t>employees</w:t>
      </w:r>
      <w:r w:rsidRPr="006E2B52">
        <w:t xml:space="preserve"> are required to adhere to the Code.</w:t>
      </w:r>
    </w:p>
    <w:p w14:paraId="4C6C4E7C" w14:textId="77777777" w:rsidR="00DC340E" w:rsidRPr="006E2B52" w:rsidRDefault="00DC340E">
      <w:pPr>
        <w:rPr>
          <w:sz w:val="24"/>
          <w:szCs w:val="24"/>
        </w:rPr>
        <w:sectPr w:rsidR="00DC340E" w:rsidRPr="006E2B52" w:rsidSect="006E2B52">
          <w:footerReference w:type="default" r:id="rId13"/>
          <w:pgSz w:w="11910" w:h="16840"/>
          <w:pgMar w:top="1440" w:right="1440" w:bottom="1440" w:left="1440" w:header="0" w:footer="910" w:gutter="0"/>
          <w:pgNumType w:start="1"/>
          <w:cols w:space="720"/>
        </w:sectPr>
      </w:pPr>
    </w:p>
    <w:p w14:paraId="720BBCB7" w14:textId="77777777" w:rsidR="0071065E" w:rsidRPr="006E2B52" w:rsidRDefault="0016156F" w:rsidP="0071065E">
      <w:pPr>
        <w:pStyle w:val="NoSpacing"/>
        <w:rPr>
          <w:sz w:val="24"/>
          <w:szCs w:val="24"/>
        </w:rPr>
      </w:pPr>
      <w:r w:rsidRPr="006E2B52">
        <w:rPr>
          <w:sz w:val="24"/>
          <w:szCs w:val="24"/>
        </w:rPr>
        <w:lastRenderedPageBreak/>
        <w:t xml:space="preserve">Key principles underpinning the Code include the following: </w:t>
      </w:r>
    </w:p>
    <w:p w14:paraId="4753B83C" w14:textId="77777777" w:rsidR="0071065E" w:rsidRPr="006E2B52" w:rsidRDefault="0071065E" w:rsidP="0071065E">
      <w:pPr>
        <w:pStyle w:val="NoSpacing"/>
        <w:rPr>
          <w:sz w:val="24"/>
          <w:szCs w:val="24"/>
        </w:rPr>
      </w:pPr>
    </w:p>
    <w:p w14:paraId="71CFA418" w14:textId="77777777" w:rsidR="00DC340E" w:rsidRPr="006E2B52" w:rsidRDefault="0071065E" w:rsidP="0071065E">
      <w:pPr>
        <w:pStyle w:val="NoSpacing"/>
        <w:rPr>
          <w:sz w:val="24"/>
          <w:szCs w:val="24"/>
        </w:rPr>
      </w:pPr>
      <w:r w:rsidRPr="006E2B52">
        <w:rPr>
          <w:sz w:val="24"/>
          <w:szCs w:val="24"/>
        </w:rPr>
        <w:t>The B</w:t>
      </w:r>
      <w:r w:rsidR="0016156F" w:rsidRPr="006E2B52">
        <w:rPr>
          <w:sz w:val="24"/>
          <w:szCs w:val="24"/>
        </w:rPr>
        <w:t xml:space="preserve">oard </w:t>
      </w:r>
      <w:r w:rsidR="005D4B02">
        <w:rPr>
          <w:sz w:val="24"/>
          <w:szCs w:val="24"/>
        </w:rPr>
        <w:t xml:space="preserve">of Directors </w:t>
      </w:r>
      <w:r w:rsidR="0016156F" w:rsidRPr="006E2B52">
        <w:rPr>
          <w:sz w:val="24"/>
          <w:szCs w:val="24"/>
        </w:rPr>
        <w:t>is committed to the three essential public values</w:t>
      </w:r>
      <w:r w:rsidRPr="006E2B52">
        <w:rPr>
          <w:sz w:val="24"/>
          <w:szCs w:val="24"/>
        </w:rPr>
        <w:t>:</w:t>
      </w:r>
    </w:p>
    <w:p w14:paraId="45D725CE" w14:textId="77777777" w:rsidR="0071065E" w:rsidRPr="006E2B52" w:rsidRDefault="0071065E" w:rsidP="0071065E">
      <w:pPr>
        <w:pStyle w:val="NoSpacing"/>
        <w:rPr>
          <w:sz w:val="24"/>
          <w:szCs w:val="24"/>
        </w:rPr>
      </w:pPr>
    </w:p>
    <w:p w14:paraId="69D217B1" w14:textId="77777777" w:rsidR="00DC340E" w:rsidRPr="006E2B52" w:rsidRDefault="0016156F" w:rsidP="00D47075">
      <w:pPr>
        <w:pStyle w:val="ListParagraph"/>
        <w:numPr>
          <w:ilvl w:val="0"/>
          <w:numId w:val="11"/>
        </w:numPr>
        <w:tabs>
          <w:tab w:val="left" w:pos="820"/>
          <w:tab w:val="left" w:pos="821"/>
        </w:tabs>
        <w:ind w:right="440"/>
        <w:rPr>
          <w:sz w:val="24"/>
          <w:szCs w:val="24"/>
        </w:rPr>
      </w:pPr>
      <w:r w:rsidRPr="006E2B52">
        <w:rPr>
          <w:b/>
          <w:sz w:val="24"/>
          <w:szCs w:val="24"/>
        </w:rPr>
        <w:t>Accountability</w:t>
      </w:r>
      <w:r w:rsidRPr="006E2B52">
        <w:rPr>
          <w:sz w:val="24"/>
          <w:szCs w:val="24"/>
        </w:rPr>
        <w:t xml:space="preserve"> - everything done by those who work in the organisation must be able to stand the tests of parliamentary scrutiny, public judgments on propriety and mee</w:t>
      </w:r>
      <w:r w:rsidR="0071065E" w:rsidRPr="006E2B52">
        <w:rPr>
          <w:sz w:val="24"/>
          <w:szCs w:val="24"/>
        </w:rPr>
        <w:t>t professional codes of conduct</w:t>
      </w:r>
    </w:p>
    <w:p w14:paraId="3BE3C28F" w14:textId="77777777" w:rsidR="00974043" w:rsidRPr="006E2B52" w:rsidRDefault="00974043" w:rsidP="00974043">
      <w:pPr>
        <w:pStyle w:val="ListParagraph"/>
        <w:tabs>
          <w:tab w:val="left" w:pos="820"/>
          <w:tab w:val="left" w:pos="821"/>
        </w:tabs>
        <w:ind w:left="-1860" w:right="440" w:firstLine="0"/>
        <w:rPr>
          <w:sz w:val="24"/>
          <w:szCs w:val="24"/>
        </w:rPr>
      </w:pPr>
    </w:p>
    <w:p w14:paraId="2BABB8F3" w14:textId="77777777" w:rsidR="00DC340E" w:rsidRPr="006E2B52" w:rsidRDefault="0016156F" w:rsidP="00D47075">
      <w:pPr>
        <w:pStyle w:val="ListParagraph"/>
        <w:numPr>
          <w:ilvl w:val="0"/>
          <w:numId w:val="3"/>
        </w:numPr>
        <w:tabs>
          <w:tab w:val="left" w:pos="820"/>
          <w:tab w:val="left" w:pos="821"/>
        </w:tabs>
        <w:ind w:right="554"/>
        <w:rPr>
          <w:sz w:val="24"/>
          <w:szCs w:val="24"/>
        </w:rPr>
      </w:pPr>
      <w:r w:rsidRPr="006E2B52">
        <w:rPr>
          <w:b/>
          <w:sz w:val="24"/>
          <w:szCs w:val="24"/>
        </w:rPr>
        <w:t>Probity</w:t>
      </w:r>
      <w:r w:rsidRPr="006E2B52">
        <w:rPr>
          <w:sz w:val="24"/>
          <w:szCs w:val="24"/>
        </w:rPr>
        <w:t xml:space="preserve"> - Absolute honesty and integrity should be exercised in dealing with NHS patients, </w:t>
      </w:r>
      <w:r w:rsidR="00575D3C">
        <w:rPr>
          <w:sz w:val="24"/>
          <w:szCs w:val="24"/>
        </w:rPr>
        <w:t>employees</w:t>
      </w:r>
      <w:r w:rsidRPr="006E2B52">
        <w:rPr>
          <w:sz w:val="24"/>
          <w:szCs w:val="24"/>
        </w:rPr>
        <w:t>, assets, suppliers and</w:t>
      </w:r>
      <w:r w:rsidRPr="006E2B52">
        <w:rPr>
          <w:spacing w:val="2"/>
          <w:sz w:val="24"/>
          <w:szCs w:val="24"/>
        </w:rPr>
        <w:t xml:space="preserve"> </w:t>
      </w:r>
      <w:r w:rsidR="0071065E" w:rsidRPr="006E2B52">
        <w:rPr>
          <w:sz w:val="24"/>
          <w:szCs w:val="24"/>
        </w:rPr>
        <w:t>customers</w:t>
      </w:r>
    </w:p>
    <w:p w14:paraId="75E30350" w14:textId="77777777" w:rsidR="00974043" w:rsidRPr="006E2B52" w:rsidRDefault="00974043" w:rsidP="00974043">
      <w:pPr>
        <w:pStyle w:val="ListParagraph"/>
        <w:tabs>
          <w:tab w:val="left" w:pos="820"/>
          <w:tab w:val="left" w:pos="821"/>
        </w:tabs>
        <w:ind w:left="-1860" w:right="554" w:firstLine="0"/>
        <w:rPr>
          <w:sz w:val="24"/>
          <w:szCs w:val="24"/>
        </w:rPr>
      </w:pPr>
    </w:p>
    <w:p w14:paraId="21030761" w14:textId="77777777" w:rsidR="00DC340E" w:rsidRPr="006E2B52" w:rsidRDefault="0016156F" w:rsidP="00D47075">
      <w:pPr>
        <w:pStyle w:val="ListParagraph"/>
        <w:numPr>
          <w:ilvl w:val="0"/>
          <w:numId w:val="3"/>
        </w:numPr>
        <w:tabs>
          <w:tab w:val="left" w:pos="820"/>
          <w:tab w:val="left" w:pos="821"/>
        </w:tabs>
        <w:ind w:right="704"/>
        <w:rPr>
          <w:sz w:val="24"/>
          <w:szCs w:val="24"/>
        </w:rPr>
      </w:pPr>
      <w:r w:rsidRPr="006E2B52">
        <w:rPr>
          <w:b/>
          <w:sz w:val="24"/>
          <w:szCs w:val="24"/>
        </w:rPr>
        <w:t xml:space="preserve">Openness </w:t>
      </w:r>
      <w:r w:rsidRPr="006E2B52">
        <w:rPr>
          <w:sz w:val="24"/>
          <w:szCs w:val="24"/>
        </w:rPr>
        <w:t xml:space="preserve">- The Board’s activities should be sufficiently public and transparent to promote confidence between the Board and its patients, its </w:t>
      </w:r>
      <w:r w:rsidR="00575D3C">
        <w:rPr>
          <w:sz w:val="24"/>
          <w:szCs w:val="24"/>
        </w:rPr>
        <w:t>employees</w:t>
      </w:r>
      <w:r w:rsidRPr="006E2B52">
        <w:rPr>
          <w:sz w:val="24"/>
          <w:szCs w:val="24"/>
        </w:rPr>
        <w:t xml:space="preserve"> and the</w:t>
      </w:r>
      <w:r w:rsidRPr="006E2B52">
        <w:rPr>
          <w:spacing w:val="2"/>
          <w:sz w:val="24"/>
          <w:szCs w:val="24"/>
        </w:rPr>
        <w:t xml:space="preserve"> </w:t>
      </w:r>
      <w:r w:rsidR="0071065E" w:rsidRPr="006E2B52">
        <w:rPr>
          <w:sz w:val="24"/>
          <w:szCs w:val="24"/>
        </w:rPr>
        <w:t>public</w:t>
      </w:r>
    </w:p>
    <w:p w14:paraId="0C3EDCB3" w14:textId="77777777" w:rsidR="00DC340E" w:rsidRPr="006E2B52" w:rsidRDefault="00DC340E">
      <w:pPr>
        <w:pStyle w:val="BodyText"/>
      </w:pPr>
    </w:p>
    <w:p w14:paraId="62A564F0" w14:textId="77777777" w:rsidR="00DC340E" w:rsidRPr="006E2B52" w:rsidRDefault="0016156F" w:rsidP="0071065E">
      <w:pPr>
        <w:pStyle w:val="BodyText"/>
        <w:ind w:right="243"/>
      </w:pPr>
      <w:r w:rsidRPr="006E2B52">
        <w:t xml:space="preserve">To achieve and hold these values, the following key principles should be followed by </w:t>
      </w:r>
      <w:r w:rsidR="00226EBA">
        <w:t>employees</w:t>
      </w:r>
      <w:r w:rsidRPr="006E2B52">
        <w:t xml:space="preserve"> in all their official</w:t>
      </w:r>
      <w:r w:rsidRPr="006E2B52">
        <w:rPr>
          <w:spacing w:val="-3"/>
        </w:rPr>
        <w:t xml:space="preserve"> </w:t>
      </w:r>
      <w:r w:rsidR="0071065E" w:rsidRPr="006E2B52">
        <w:t>business:</w:t>
      </w:r>
    </w:p>
    <w:p w14:paraId="7E1E47F1" w14:textId="77777777" w:rsidR="00DC340E" w:rsidRPr="006E2B52" w:rsidRDefault="00DC340E">
      <w:pPr>
        <w:pStyle w:val="BodyText"/>
      </w:pPr>
    </w:p>
    <w:p w14:paraId="6ABAD2F2" w14:textId="77777777" w:rsidR="00DC340E" w:rsidRPr="006E2B52" w:rsidRDefault="00226EBA" w:rsidP="00D47075">
      <w:pPr>
        <w:pStyle w:val="ListParagraph"/>
        <w:numPr>
          <w:ilvl w:val="0"/>
          <w:numId w:val="12"/>
        </w:numPr>
        <w:tabs>
          <w:tab w:val="left" w:pos="820"/>
          <w:tab w:val="left" w:pos="821"/>
        </w:tabs>
        <w:spacing w:before="1"/>
        <w:ind w:right="816"/>
        <w:rPr>
          <w:sz w:val="24"/>
          <w:szCs w:val="24"/>
        </w:rPr>
      </w:pPr>
      <w:r>
        <w:rPr>
          <w:sz w:val="24"/>
          <w:szCs w:val="24"/>
        </w:rPr>
        <w:t>Employees</w:t>
      </w:r>
      <w:r w:rsidR="0016156F" w:rsidRPr="006E2B52">
        <w:rPr>
          <w:sz w:val="24"/>
          <w:szCs w:val="24"/>
        </w:rPr>
        <w:t xml:space="preserve"> should ensure that the interests of patient</w:t>
      </w:r>
      <w:r w:rsidR="0071065E" w:rsidRPr="006E2B52">
        <w:rPr>
          <w:sz w:val="24"/>
          <w:szCs w:val="24"/>
        </w:rPr>
        <w:t>s remain paramount at all times</w:t>
      </w:r>
    </w:p>
    <w:p w14:paraId="1C3B8B6C" w14:textId="77777777" w:rsidR="00DC340E" w:rsidRPr="006E2B52" w:rsidRDefault="00DC340E" w:rsidP="007E5ED4">
      <w:pPr>
        <w:pStyle w:val="BodyText"/>
        <w:spacing w:before="11"/>
      </w:pPr>
    </w:p>
    <w:p w14:paraId="33606B3A" w14:textId="77777777" w:rsidR="00DC340E" w:rsidRPr="006E2B52" w:rsidRDefault="00226EBA" w:rsidP="00D47075">
      <w:pPr>
        <w:pStyle w:val="ListParagraph"/>
        <w:numPr>
          <w:ilvl w:val="0"/>
          <w:numId w:val="12"/>
        </w:numPr>
        <w:tabs>
          <w:tab w:val="left" w:pos="820"/>
          <w:tab w:val="left" w:pos="821"/>
        </w:tabs>
        <w:ind w:right="504"/>
        <w:rPr>
          <w:sz w:val="24"/>
          <w:szCs w:val="24"/>
        </w:rPr>
      </w:pPr>
      <w:r>
        <w:rPr>
          <w:sz w:val="24"/>
          <w:szCs w:val="24"/>
        </w:rPr>
        <w:t xml:space="preserve">Employees </w:t>
      </w:r>
      <w:r w:rsidR="0016156F" w:rsidRPr="006E2B52">
        <w:rPr>
          <w:sz w:val="24"/>
          <w:szCs w:val="24"/>
        </w:rPr>
        <w:t>should be impartial and honest in the conduct of their business and should remain beyond suspicion at all times. The Bribery Act 2010 makes it an offence to:</w:t>
      </w:r>
    </w:p>
    <w:p w14:paraId="14FE645E" w14:textId="77777777" w:rsidR="00974043" w:rsidRPr="006E2B52" w:rsidRDefault="00974043" w:rsidP="007E5ED4">
      <w:pPr>
        <w:pStyle w:val="ListParagraph"/>
        <w:ind w:left="201"/>
        <w:rPr>
          <w:sz w:val="24"/>
          <w:szCs w:val="24"/>
        </w:rPr>
      </w:pPr>
    </w:p>
    <w:p w14:paraId="7E5D2AE2" w14:textId="77777777" w:rsidR="00DC340E" w:rsidRPr="006E2B52" w:rsidRDefault="0016156F" w:rsidP="00D47075">
      <w:pPr>
        <w:pStyle w:val="ListParagraph"/>
        <w:numPr>
          <w:ilvl w:val="0"/>
          <w:numId w:val="13"/>
        </w:numPr>
        <w:tabs>
          <w:tab w:val="left" w:pos="1102"/>
        </w:tabs>
        <w:rPr>
          <w:sz w:val="24"/>
          <w:szCs w:val="24"/>
        </w:rPr>
      </w:pPr>
      <w:r w:rsidRPr="006E2B52">
        <w:rPr>
          <w:sz w:val="24"/>
          <w:szCs w:val="24"/>
        </w:rPr>
        <w:t>Offer, promise or give a bribe or</w:t>
      </w:r>
    </w:p>
    <w:p w14:paraId="57431DE8" w14:textId="77777777" w:rsidR="0071065E" w:rsidRPr="006E2B52" w:rsidRDefault="0071065E" w:rsidP="0071065E">
      <w:pPr>
        <w:pStyle w:val="ListParagraph"/>
        <w:rPr>
          <w:sz w:val="24"/>
          <w:szCs w:val="24"/>
        </w:rPr>
      </w:pPr>
    </w:p>
    <w:p w14:paraId="44DF2639" w14:textId="77777777" w:rsidR="00DC340E" w:rsidRPr="006E2B52" w:rsidRDefault="0071065E" w:rsidP="00D47075">
      <w:pPr>
        <w:pStyle w:val="ListParagraph"/>
        <w:numPr>
          <w:ilvl w:val="0"/>
          <w:numId w:val="13"/>
        </w:numPr>
        <w:tabs>
          <w:tab w:val="left" w:pos="1102"/>
        </w:tabs>
        <w:ind w:right="1146"/>
        <w:rPr>
          <w:sz w:val="24"/>
          <w:szCs w:val="24"/>
        </w:rPr>
      </w:pPr>
      <w:r w:rsidRPr="006E2B52">
        <w:rPr>
          <w:sz w:val="24"/>
          <w:szCs w:val="24"/>
        </w:rPr>
        <w:t>R</w:t>
      </w:r>
      <w:r w:rsidR="0016156F" w:rsidRPr="006E2B52">
        <w:rPr>
          <w:sz w:val="24"/>
          <w:szCs w:val="24"/>
        </w:rPr>
        <w:t>equest, agree to receive or accept a bribe in return for improperly performing a function or</w:t>
      </w:r>
      <w:r w:rsidR="0016156F" w:rsidRPr="006E2B52">
        <w:rPr>
          <w:spacing w:val="-1"/>
          <w:sz w:val="24"/>
          <w:szCs w:val="24"/>
        </w:rPr>
        <w:t xml:space="preserve"> </w:t>
      </w:r>
      <w:r w:rsidR="0016156F" w:rsidRPr="006E2B52">
        <w:rPr>
          <w:sz w:val="24"/>
          <w:szCs w:val="24"/>
        </w:rPr>
        <w:t>activity.</w:t>
      </w:r>
    </w:p>
    <w:p w14:paraId="3FCA237C" w14:textId="77777777" w:rsidR="00DC340E" w:rsidRPr="006E2B52" w:rsidRDefault="00DC340E" w:rsidP="007E5ED4">
      <w:pPr>
        <w:pStyle w:val="BodyText"/>
        <w:spacing w:before="1"/>
      </w:pPr>
    </w:p>
    <w:p w14:paraId="48C03087" w14:textId="77777777" w:rsidR="00DC340E" w:rsidRPr="006E2B52" w:rsidRDefault="00226EBA" w:rsidP="00D47075">
      <w:pPr>
        <w:pStyle w:val="ListParagraph"/>
        <w:numPr>
          <w:ilvl w:val="0"/>
          <w:numId w:val="14"/>
        </w:numPr>
        <w:tabs>
          <w:tab w:val="left" w:pos="820"/>
          <w:tab w:val="left" w:pos="821"/>
        </w:tabs>
        <w:ind w:right="430"/>
        <w:rPr>
          <w:sz w:val="24"/>
          <w:szCs w:val="24"/>
        </w:rPr>
      </w:pPr>
      <w:r>
        <w:rPr>
          <w:sz w:val="24"/>
          <w:szCs w:val="24"/>
        </w:rPr>
        <w:t>Employees</w:t>
      </w:r>
      <w:r w:rsidR="0016156F" w:rsidRPr="006E2B52">
        <w:rPr>
          <w:sz w:val="24"/>
          <w:szCs w:val="24"/>
        </w:rPr>
        <w:t xml:space="preserve"> should use the public funds entrusted to them to the best advantage </w:t>
      </w:r>
      <w:r w:rsidR="0016156F" w:rsidRPr="006E2B52">
        <w:rPr>
          <w:spacing w:val="6"/>
          <w:sz w:val="24"/>
          <w:szCs w:val="24"/>
        </w:rPr>
        <w:t xml:space="preserve">of </w:t>
      </w:r>
      <w:r w:rsidR="0016156F" w:rsidRPr="006E2B52">
        <w:rPr>
          <w:sz w:val="24"/>
          <w:szCs w:val="24"/>
        </w:rPr>
        <w:t>the service, always ensuring value for</w:t>
      </w:r>
      <w:r w:rsidR="0016156F" w:rsidRPr="006E2B52">
        <w:rPr>
          <w:spacing w:val="-3"/>
          <w:sz w:val="24"/>
          <w:szCs w:val="24"/>
        </w:rPr>
        <w:t xml:space="preserve"> </w:t>
      </w:r>
      <w:r>
        <w:rPr>
          <w:sz w:val="24"/>
          <w:szCs w:val="24"/>
        </w:rPr>
        <w:t>money</w:t>
      </w:r>
    </w:p>
    <w:p w14:paraId="101274C7" w14:textId="77777777" w:rsidR="00DC340E" w:rsidRPr="006E2B52" w:rsidRDefault="00DC340E" w:rsidP="007E5ED4">
      <w:pPr>
        <w:pStyle w:val="BodyText"/>
      </w:pPr>
    </w:p>
    <w:p w14:paraId="2F169F94" w14:textId="77777777" w:rsidR="00DC340E" w:rsidRPr="006E2B52" w:rsidRDefault="00226EBA" w:rsidP="00D47075">
      <w:pPr>
        <w:pStyle w:val="ListParagraph"/>
        <w:numPr>
          <w:ilvl w:val="0"/>
          <w:numId w:val="14"/>
        </w:numPr>
        <w:tabs>
          <w:tab w:val="left" w:pos="820"/>
          <w:tab w:val="left" w:pos="821"/>
        </w:tabs>
        <w:ind w:right="737"/>
        <w:rPr>
          <w:sz w:val="24"/>
          <w:szCs w:val="24"/>
        </w:rPr>
      </w:pPr>
      <w:r>
        <w:rPr>
          <w:sz w:val="24"/>
          <w:szCs w:val="24"/>
        </w:rPr>
        <w:t xml:space="preserve">Employees </w:t>
      </w:r>
      <w:r w:rsidR="0016156F" w:rsidRPr="006E2B52">
        <w:rPr>
          <w:sz w:val="24"/>
          <w:szCs w:val="24"/>
        </w:rPr>
        <w:t>should not abuse their official position for personal gain or to benefit their family and/or friends; or seek to advantage or further their private business or other interests in the course of their official</w:t>
      </w:r>
      <w:r w:rsidR="0016156F" w:rsidRPr="006E2B52">
        <w:rPr>
          <w:spacing w:val="4"/>
          <w:sz w:val="24"/>
          <w:szCs w:val="24"/>
        </w:rPr>
        <w:t xml:space="preserve"> </w:t>
      </w:r>
      <w:r w:rsidR="0016156F" w:rsidRPr="006E2B52">
        <w:rPr>
          <w:sz w:val="24"/>
          <w:szCs w:val="24"/>
        </w:rPr>
        <w:t>duties.</w:t>
      </w:r>
    </w:p>
    <w:p w14:paraId="11F4CDD4" w14:textId="77777777" w:rsidR="00DC340E" w:rsidRPr="006E2B52" w:rsidRDefault="00DC340E">
      <w:pPr>
        <w:pStyle w:val="BodyText"/>
      </w:pPr>
    </w:p>
    <w:p w14:paraId="7789086B" w14:textId="77777777" w:rsidR="00DC340E" w:rsidRPr="006E2B52" w:rsidRDefault="0016156F" w:rsidP="007845D9">
      <w:pPr>
        <w:pStyle w:val="BodyText"/>
      </w:pPr>
      <w:r w:rsidRPr="006E2B52">
        <w:t xml:space="preserve">In the first instance, </w:t>
      </w:r>
      <w:r w:rsidR="00226EBA">
        <w:t>employees</w:t>
      </w:r>
      <w:r w:rsidR="00E51637">
        <w:t xml:space="preserve"> should contact their </w:t>
      </w:r>
      <w:r w:rsidR="00E51637" w:rsidRPr="00226EBA">
        <w:t>L</w:t>
      </w:r>
      <w:r w:rsidRPr="00226EBA">
        <w:t xml:space="preserve">ine </w:t>
      </w:r>
      <w:r w:rsidR="00E51637" w:rsidRPr="00226EBA">
        <w:t>M</w:t>
      </w:r>
      <w:r w:rsidRPr="00226EBA">
        <w:t xml:space="preserve">anager </w:t>
      </w:r>
      <w:r w:rsidRPr="006E2B52">
        <w:t>for advice on the application of the Code.</w:t>
      </w:r>
    </w:p>
    <w:p w14:paraId="5F14D8DF" w14:textId="77777777" w:rsidR="00DC340E" w:rsidRPr="006E2B52" w:rsidRDefault="00DC340E">
      <w:pPr>
        <w:pStyle w:val="BodyText"/>
        <w:spacing w:before="8"/>
      </w:pPr>
    </w:p>
    <w:p w14:paraId="3DD0C159" w14:textId="77777777" w:rsidR="001C7E75" w:rsidRPr="006E2B52" w:rsidRDefault="001C7E75" w:rsidP="001C7E75">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1.4 Terminology</w:t>
      </w:r>
      <w:r w:rsidRPr="006E2B52">
        <w:rPr>
          <w:rFonts w:eastAsia="Times New Roman"/>
          <w:b/>
          <w:sz w:val="24"/>
          <w:szCs w:val="24"/>
          <w:lang w:bidi="ar-SA"/>
        </w:rPr>
        <w:t xml:space="preserve">  </w:t>
      </w:r>
    </w:p>
    <w:p w14:paraId="0C96411C" w14:textId="77777777" w:rsidR="00DC340E" w:rsidRPr="006E2B52" w:rsidRDefault="00DC340E">
      <w:pPr>
        <w:pStyle w:val="BodyText"/>
        <w:rPr>
          <w:b/>
        </w:rPr>
      </w:pPr>
    </w:p>
    <w:p w14:paraId="7B4C9779" w14:textId="77777777" w:rsidR="00DC340E" w:rsidRPr="006E2B52" w:rsidRDefault="0016156F" w:rsidP="001C7E75">
      <w:pPr>
        <w:pStyle w:val="BodyText"/>
      </w:pPr>
      <w:r w:rsidRPr="006E2B52">
        <w:t xml:space="preserve">Any expression which </w:t>
      </w:r>
      <w:r w:rsidR="00183FBE" w:rsidRPr="006E2B52">
        <w:t>h</w:t>
      </w:r>
      <w:r w:rsidRPr="006E2B52">
        <w:t>a</w:t>
      </w:r>
      <w:r w:rsidR="00183FBE" w:rsidRPr="006E2B52">
        <w:t>s</w:t>
      </w:r>
      <w:r w:rsidRPr="006E2B52">
        <w:t xml:space="preserve"> </w:t>
      </w:r>
      <w:r w:rsidR="00183FBE" w:rsidRPr="006E2B52">
        <w:t xml:space="preserve">a </w:t>
      </w:r>
      <w:r w:rsidRPr="006E2B52">
        <w:t>mean</w:t>
      </w:r>
      <w:r w:rsidR="001C3E13" w:rsidRPr="006E2B52">
        <w:t>ing</w:t>
      </w:r>
      <w:r w:rsidR="00183FBE" w:rsidRPr="006E2B52">
        <w:t xml:space="preserve"> defined within</w:t>
      </w:r>
      <w:r w:rsidRPr="006E2B52">
        <w:t xml:space="preserve"> </w:t>
      </w:r>
      <w:r w:rsidR="001C3E13" w:rsidRPr="006E2B52">
        <w:t xml:space="preserve">a </w:t>
      </w:r>
      <w:r w:rsidRPr="006E2B52">
        <w:t>Health Service Act</w:t>
      </w:r>
      <w:r w:rsidR="007E5ED4" w:rsidRPr="006E2B52">
        <w:t>(</w:t>
      </w:r>
      <w:r w:rsidRPr="006E2B52">
        <w:t>s</w:t>
      </w:r>
      <w:r w:rsidR="007E5ED4" w:rsidRPr="006E2B52">
        <w:t>)</w:t>
      </w:r>
      <w:r w:rsidRPr="006E2B52">
        <w:t xml:space="preserve"> or in the regulations made under the Acts shall have the same meaning in these Instructions; and</w:t>
      </w:r>
      <w:r w:rsidR="001C7E75" w:rsidRPr="006E2B52">
        <w:t>:</w:t>
      </w:r>
    </w:p>
    <w:p w14:paraId="445C0806" w14:textId="77777777" w:rsidR="00DC340E" w:rsidRPr="006E2B52" w:rsidRDefault="00DC340E">
      <w:pPr>
        <w:pStyle w:val="BodyText"/>
      </w:pPr>
    </w:p>
    <w:p w14:paraId="19ACACD1" w14:textId="77777777" w:rsidR="00DC340E" w:rsidRPr="006E2B52" w:rsidRDefault="0016156F" w:rsidP="00D47075">
      <w:pPr>
        <w:pStyle w:val="ListParagraph"/>
        <w:numPr>
          <w:ilvl w:val="0"/>
          <w:numId w:val="1"/>
        </w:numPr>
        <w:tabs>
          <w:tab w:val="left" w:pos="461"/>
        </w:tabs>
        <w:ind w:right="950"/>
        <w:rPr>
          <w:sz w:val="24"/>
          <w:szCs w:val="24"/>
        </w:rPr>
      </w:pPr>
      <w:r w:rsidRPr="006E2B52">
        <w:rPr>
          <w:sz w:val="24"/>
          <w:szCs w:val="24"/>
        </w:rPr>
        <w:t>“NHS Golden Jubilee” (NHSGJ) is the common name used to define the entity/organisation whose legal name is the National Waiting Times Centre Board</w:t>
      </w:r>
      <w:r w:rsidR="00974043" w:rsidRPr="006E2B52">
        <w:rPr>
          <w:sz w:val="24"/>
          <w:szCs w:val="24"/>
        </w:rPr>
        <w:t xml:space="preserve"> (NWTC Board)</w:t>
      </w:r>
      <w:r w:rsidR="001C7E75" w:rsidRPr="006E2B52">
        <w:rPr>
          <w:sz w:val="24"/>
          <w:szCs w:val="24"/>
        </w:rPr>
        <w:t>.</w:t>
      </w:r>
    </w:p>
    <w:p w14:paraId="106E9137" w14:textId="77777777" w:rsidR="00974043" w:rsidRPr="006E2B52" w:rsidRDefault="00974043" w:rsidP="00974043">
      <w:pPr>
        <w:pStyle w:val="ListParagraph"/>
        <w:tabs>
          <w:tab w:val="left" w:pos="461"/>
        </w:tabs>
        <w:ind w:right="950" w:firstLine="0"/>
        <w:rPr>
          <w:sz w:val="24"/>
          <w:szCs w:val="24"/>
        </w:rPr>
      </w:pPr>
    </w:p>
    <w:p w14:paraId="7CC5A2CC" w14:textId="77777777" w:rsidR="00DC340E" w:rsidRPr="006E2B52" w:rsidRDefault="0016156F" w:rsidP="00D47075">
      <w:pPr>
        <w:pStyle w:val="ListParagraph"/>
        <w:numPr>
          <w:ilvl w:val="0"/>
          <w:numId w:val="1"/>
        </w:numPr>
        <w:tabs>
          <w:tab w:val="left" w:pos="461"/>
        </w:tabs>
        <w:ind w:right="779"/>
        <w:rPr>
          <w:sz w:val="24"/>
          <w:szCs w:val="24"/>
        </w:rPr>
      </w:pPr>
      <w:r w:rsidRPr="006E2B52">
        <w:rPr>
          <w:sz w:val="24"/>
          <w:szCs w:val="24"/>
        </w:rPr>
        <w:t>"Board</w:t>
      </w:r>
      <w:r w:rsidR="00226EBA">
        <w:rPr>
          <w:sz w:val="24"/>
          <w:szCs w:val="24"/>
        </w:rPr>
        <w:t xml:space="preserve"> of Directors</w:t>
      </w:r>
      <w:r w:rsidRPr="006E2B52">
        <w:rPr>
          <w:sz w:val="24"/>
          <w:szCs w:val="24"/>
        </w:rPr>
        <w:t xml:space="preserve">" means the </w:t>
      </w:r>
      <w:r w:rsidR="00226EBA">
        <w:rPr>
          <w:sz w:val="24"/>
          <w:szCs w:val="24"/>
        </w:rPr>
        <w:t xml:space="preserve">NHS GJ </w:t>
      </w:r>
      <w:r w:rsidRPr="006E2B52">
        <w:rPr>
          <w:sz w:val="24"/>
          <w:szCs w:val="24"/>
        </w:rPr>
        <w:t xml:space="preserve">Board </w:t>
      </w:r>
      <w:r w:rsidR="00974043" w:rsidRPr="006E2B52">
        <w:rPr>
          <w:sz w:val="24"/>
          <w:szCs w:val="24"/>
        </w:rPr>
        <w:t xml:space="preserve">(Defined as Executive and Non-Executive Directors as </w:t>
      </w:r>
      <w:r w:rsidR="00B079F2" w:rsidRPr="006E2B52">
        <w:rPr>
          <w:sz w:val="24"/>
          <w:szCs w:val="24"/>
        </w:rPr>
        <w:t xml:space="preserve">formally </w:t>
      </w:r>
      <w:r w:rsidR="00974043" w:rsidRPr="006E2B52">
        <w:rPr>
          <w:sz w:val="24"/>
          <w:szCs w:val="24"/>
        </w:rPr>
        <w:t>appointed by Scottish Ministers</w:t>
      </w:r>
      <w:r w:rsidR="00B079F2" w:rsidRPr="006E2B52">
        <w:rPr>
          <w:sz w:val="24"/>
          <w:szCs w:val="24"/>
        </w:rPr>
        <w:t xml:space="preserve"> under relevant legislation</w:t>
      </w:r>
      <w:r w:rsidR="00974043" w:rsidRPr="006E2B52">
        <w:rPr>
          <w:sz w:val="24"/>
          <w:szCs w:val="24"/>
        </w:rPr>
        <w:t>)</w:t>
      </w:r>
      <w:r w:rsidRPr="006E2B52">
        <w:rPr>
          <w:sz w:val="24"/>
          <w:szCs w:val="24"/>
        </w:rPr>
        <w:t xml:space="preserve"> or such other Committee of the Board to which powers have been</w:t>
      </w:r>
      <w:r w:rsidRPr="006E2B52">
        <w:rPr>
          <w:spacing w:val="-1"/>
          <w:sz w:val="24"/>
          <w:szCs w:val="24"/>
        </w:rPr>
        <w:t xml:space="preserve"> </w:t>
      </w:r>
      <w:r w:rsidRPr="006E2B52">
        <w:rPr>
          <w:sz w:val="24"/>
          <w:szCs w:val="24"/>
        </w:rPr>
        <w:t>delegated.</w:t>
      </w:r>
    </w:p>
    <w:p w14:paraId="450378AD" w14:textId="77777777" w:rsidR="00974043" w:rsidRPr="006E2B52" w:rsidRDefault="00974043" w:rsidP="00974043">
      <w:pPr>
        <w:pStyle w:val="ListParagraph"/>
        <w:rPr>
          <w:sz w:val="24"/>
          <w:szCs w:val="24"/>
        </w:rPr>
      </w:pPr>
    </w:p>
    <w:p w14:paraId="31395566" w14:textId="77777777" w:rsidR="00DC340E" w:rsidRPr="006E2B52" w:rsidRDefault="0016156F" w:rsidP="00D47075">
      <w:pPr>
        <w:pStyle w:val="ListParagraph"/>
        <w:numPr>
          <w:ilvl w:val="0"/>
          <w:numId w:val="1"/>
        </w:numPr>
        <w:tabs>
          <w:tab w:val="left" w:pos="461"/>
        </w:tabs>
        <w:ind w:right="453"/>
        <w:rPr>
          <w:sz w:val="24"/>
          <w:szCs w:val="24"/>
        </w:rPr>
      </w:pPr>
      <w:r w:rsidRPr="006E2B52">
        <w:rPr>
          <w:sz w:val="24"/>
          <w:szCs w:val="24"/>
        </w:rPr>
        <w:t>"Budget" means an allocation of resources by the Board</w:t>
      </w:r>
      <w:r w:rsidR="00226EBA">
        <w:rPr>
          <w:sz w:val="24"/>
          <w:szCs w:val="24"/>
        </w:rPr>
        <w:t xml:space="preserve"> of Directors</w:t>
      </w:r>
      <w:r w:rsidRPr="006E2B52">
        <w:rPr>
          <w:sz w:val="24"/>
          <w:szCs w:val="24"/>
        </w:rPr>
        <w:t xml:space="preserve">, Chief Executive or </w:t>
      </w:r>
      <w:r w:rsidR="00226EBA">
        <w:rPr>
          <w:sz w:val="24"/>
          <w:szCs w:val="24"/>
        </w:rPr>
        <w:t xml:space="preserve">any </w:t>
      </w:r>
      <w:r w:rsidRPr="006E2B52">
        <w:rPr>
          <w:sz w:val="24"/>
          <w:szCs w:val="24"/>
        </w:rPr>
        <w:t xml:space="preserve">other </w:t>
      </w:r>
      <w:r w:rsidR="00226EBA">
        <w:rPr>
          <w:sz w:val="24"/>
          <w:szCs w:val="24"/>
        </w:rPr>
        <w:t>employee</w:t>
      </w:r>
      <w:r w:rsidRPr="006E2B52">
        <w:rPr>
          <w:sz w:val="24"/>
          <w:szCs w:val="24"/>
        </w:rPr>
        <w:t xml:space="preserve"> with delegated authority expressed in financial terms, </w:t>
      </w:r>
      <w:r w:rsidRPr="006E2B52">
        <w:rPr>
          <w:spacing w:val="3"/>
          <w:sz w:val="24"/>
          <w:szCs w:val="24"/>
        </w:rPr>
        <w:t xml:space="preserve">for </w:t>
      </w:r>
      <w:r w:rsidRPr="006E2B52">
        <w:rPr>
          <w:sz w:val="24"/>
          <w:szCs w:val="24"/>
        </w:rPr>
        <w:t>the purposes of carrying out, over a specific period, a function or group of functions of the</w:t>
      </w:r>
      <w:r w:rsidRPr="006E2B52">
        <w:rPr>
          <w:spacing w:val="2"/>
          <w:sz w:val="24"/>
          <w:szCs w:val="24"/>
        </w:rPr>
        <w:t xml:space="preserve"> </w:t>
      </w:r>
      <w:r w:rsidRPr="006E2B52">
        <w:rPr>
          <w:sz w:val="24"/>
          <w:szCs w:val="24"/>
        </w:rPr>
        <w:t>Board.</w:t>
      </w:r>
    </w:p>
    <w:p w14:paraId="7F8DE7A4" w14:textId="77777777" w:rsidR="00974043" w:rsidRPr="006E2B52" w:rsidRDefault="00974043" w:rsidP="00974043">
      <w:pPr>
        <w:pStyle w:val="ListParagraph"/>
        <w:tabs>
          <w:tab w:val="left" w:pos="461"/>
        </w:tabs>
        <w:ind w:right="453" w:firstLine="0"/>
        <w:rPr>
          <w:sz w:val="24"/>
          <w:szCs w:val="24"/>
        </w:rPr>
      </w:pPr>
    </w:p>
    <w:p w14:paraId="01FC8AA0" w14:textId="77777777" w:rsidR="00974043" w:rsidRPr="006E2B52" w:rsidRDefault="0016156F" w:rsidP="00D47075">
      <w:pPr>
        <w:pStyle w:val="ListParagraph"/>
        <w:numPr>
          <w:ilvl w:val="0"/>
          <w:numId w:val="1"/>
        </w:numPr>
        <w:tabs>
          <w:tab w:val="left" w:pos="461"/>
        </w:tabs>
        <w:spacing w:before="72"/>
        <w:ind w:right="781"/>
        <w:rPr>
          <w:sz w:val="24"/>
          <w:szCs w:val="24"/>
        </w:rPr>
      </w:pPr>
      <w:r w:rsidRPr="006E2B52">
        <w:rPr>
          <w:sz w:val="24"/>
          <w:szCs w:val="24"/>
        </w:rPr>
        <w:t>"</w:t>
      </w:r>
      <w:r w:rsidR="00226EBA">
        <w:rPr>
          <w:sz w:val="24"/>
          <w:szCs w:val="24"/>
        </w:rPr>
        <w:t>Director of Finance”</w:t>
      </w:r>
      <w:r w:rsidRPr="006E2B52">
        <w:rPr>
          <w:sz w:val="24"/>
          <w:szCs w:val="24"/>
        </w:rPr>
        <w:t xml:space="preserve"> </w:t>
      </w:r>
      <w:r w:rsidR="00226EBA">
        <w:rPr>
          <w:sz w:val="24"/>
          <w:szCs w:val="24"/>
        </w:rPr>
        <w:t>should also be read as Deputy Director of Finance when the Director of Finance has delegated certain functions to this post holder</w:t>
      </w:r>
      <w:r w:rsidR="001C7E75" w:rsidRPr="006E2B52">
        <w:rPr>
          <w:sz w:val="24"/>
          <w:szCs w:val="24"/>
        </w:rPr>
        <w:t>.</w:t>
      </w:r>
      <w:r w:rsidRPr="006E2B52">
        <w:rPr>
          <w:sz w:val="24"/>
          <w:szCs w:val="24"/>
        </w:rPr>
        <w:t xml:space="preserve"> </w:t>
      </w:r>
    </w:p>
    <w:p w14:paraId="505EBBF8" w14:textId="77777777" w:rsidR="00974043" w:rsidRPr="006E2B52" w:rsidRDefault="00974043" w:rsidP="00974043">
      <w:pPr>
        <w:pStyle w:val="ListParagraph"/>
        <w:tabs>
          <w:tab w:val="left" w:pos="461"/>
        </w:tabs>
        <w:spacing w:before="72"/>
        <w:ind w:right="781" w:firstLine="0"/>
        <w:rPr>
          <w:sz w:val="24"/>
          <w:szCs w:val="24"/>
        </w:rPr>
      </w:pPr>
    </w:p>
    <w:p w14:paraId="5D5DFA80" w14:textId="77777777" w:rsidR="00DC340E" w:rsidRPr="006E2B52" w:rsidRDefault="0016156F" w:rsidP="00D47075">
      <w:pPr>
        <w:pStyle w:val="ListParagraph"/>
        <w:numPr>
          <w:ilvl w:val="0"/>
          <w:numId w:val="1"/>
        </w:numPr>
        <w:tabs>
          <w:tab w:val="left" w:pos="461"/>
        </w:tabs>
        <w:spacing w:before="1"/>
        <w:ind w:right="311"/>
        <w:rPr>
          <w:sz w:val="24"/>
          <w:szCs w:val="24"/>
        </w:rPr>
      </w:pPr>
      <w:r w:rsidRPr="006E2B52">
        <w:rPr>
          <w:sz w:val="24"/>
          <w:szCs w:val="24"/>
        </w:rPr>
        <w:t xml:space="preserve">"Budget Holder" means the </w:t>
      </w:r>
      <w:r w:rsidR="00123CBE" w:rsidRPr="00841D6B">
        <w:rPr>
          <w:sz w:val="24"/>
          <w:szCs w:val="24"/>
        </w:rPr>
        <w:t>employee</w:t>
      </w:r>
      <w:r w:rsidR="00123CBE" w:rsidRPr="006E2B52">
        <w:rPr>
          <w:sz w:val="24"/>
          <w:szCs w:val="24"/>
        </w:rPr>
        <w:t xml:space="preserve"> </w:t>
      </w:r>
      <w:r w:rsidRPr="006E2B52">
        <w:rPr>
          <w:sz w:val="24"/>
          <w:szCs w:val="24"/>
        </w:rPr>
        <w:t>with delegated authority to manage finances (income and expenditure) for a specific area of the organisation.</w:t>
      </w:r>
    </w:p>
    <w:p w14:paraId="795FF66F" w14:textId="77777777" w:rsidR="00974043" w:rsidRPr="006E2B52" w:rsidRDefault="00974043" w:rsidP="00974043">
      <w:pPr>
        <w:pStyle w:val="ListParagraph"/>
        <w:rPr>
          <w:sz w:val="24"/>
          <w:szCs w:val="24"/>
        </w:rPr>
      </w:pPr>
    </w:p>
    <w:p w14:paraId="717DFCC7" w14:textId="77777777" w:rsidR="00DC340E" w:rsidRPr="006E2B52" w:rsidRDefault="0016156F" w:rsidP="00D47075">
      <w:pPr>
        <w:pStyle w:val="ListParagraph"/>
        <w:numPr>
          <w:ilvl w:val="0"/>
          <w:numId w:val="1"/>
        </w:numPr>
        <w:tabs>
          <w:tab w:val="left" w:pos="461"/>
        </w:tabs>
        <w:ind w:hanging="361"/>
        <w:rPr>
          <w:sz w:val="24"/>
          <w:szCs w:val="24"/>
        </w:rPr>
      </w:pPr>
      <w:r w:rsidRPr="006E2B52">
        <w:rPr>
          <w:sz w:val="24"/>
          <w:szCs w:val="24"/>
        </w:rPr>
        <w:t>“SGHSCD” means Scottish Government Health and Social Care</w:t>
      </w:r>
      <w:r w:rsidRPr="006E2B52">
        <w:rPr>
          <w:spacing w:val="-4"/>
          <w:sz w:val="24"/>
          <w:szCs w:val="24"/>
        </w:rPr>
        <w:t xml:space="preserve"> </w:t>
      </w:r>
      <w:r w:rsidRPr="006E2B52">
        <w:rPr>
          <w:sz w:val="24"/>
          <w:szCs w:val="24"/>
        </w:rPr>
        <w:t>Directorates.</w:t>
      </w:r>
    </w:p>
    <w:p w14:paraId="09575342" w14:textId="77777777" w:rsidR="00974043" w:rsidRPr="006E2B52" w:rsidRDefault="00974043" w:rsidP="00974043">
      <w:pPr>
        <w:pStyle w:val="ListParagraph"/>
        <w:tabs>
          <w:tab w:val="left" w:pos="461"/>
        </w:tabs>
        <w:ind w:firstLine="0"/>
        <w:rPr>
          <w:sz w:val="24"/>
          <w:szCs w:val="24"/>
        </w:rPr>
      </w:pPr>
    </w:p>
    <w:p w14:paraId="7621D348" w14:textId="77777777" w:rsidR="00974043" w:rsidRPr="006E2B52" w:rsidRDefault="0016156F" w:rsidP="00D47075">
      <w:pPr>
        <w:pStyle w:val="ListParagraph"/>
        <w:numPr>
          <w:ilvl w:val="0"/>
          <w:numId w:val="1"/>
        </w:numPr>
        <w:tabs>
          <w:tab w:val="left" w:pos="461"/>
        </w:tabs>
        <w:ind w:right="346"/>
        <w:rPr>
          <w:sz w:val="24"/>
          <w:szCs w:val="24"/>
        </w:rPr>
      </w:pPr>
      <w:r w:rsidRPr="006E2B52">
        <w:rPr>
          <w:sz w:val="24"/>
          <w:szCs w:val="24"/>
        </w:rPr>
        <w:t xml:space="preserve">“Supervisory Body” </w:t>
      </w:r>
      <w:r w:rsidR="00141CEC">
        <w:rPr>
          <w:sz w:val="24"/>
          <w:szCs w:val="24"/>
        </w:rPr>
        <w:t>means a C</w:t>
      </w:r>
      <w:r w:rsidRPr="006E2B52">
        <w:rPr>
          <w:sz w:val="24"/>
          <w:szCs w:val="24"/>
        </w:rPr>
        <w:t>ommittee established by the Board with delegated authority to discharge the Board’s responsibilities under the Adults with Incapacity (Scotland) Act</w:t>
      </w:r>
      <w:r w:rsidRPr="006E2B52">
        <w:rPr>
          <w:spacing w:val="-3"/>
          <w:sz w:val="24"/>
          <w:szCs w:val="24"/>
        </w:rPr>
        <w:t xml:space="preserve"> </w:t>
      </w:r>
      <w:r w:rsidRPr="006E2B52">
        <w:rPr>
          <w:sz w:val="24"/>
          <w:szCs w:val="24"/>
        </w:rPr>
        <w:t>2000.</w:t>
      </w:r>
    </w:p>
    <w:p w14:paraId="0AB355DD" w14:textId="77777777" w:rsidR="00DC340E" w:rsidRPr="006E2B52" w:rsidRDefault="00DC340E">
      <w:pPr>
        <w:pStyle w:val="BodyText"/>
        <w:spacing w:before="7"/>
      </w:pPr>
    </w:p>
    <w:p w14:paraId="1CF1B78F" w14:textId="77777777" w:rsidR="001C7E75" w:rsidRPr="006E2B52" w:rsidRDefault="001C7E75" w:rsidP="001C7E75">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1.5 Responsibilities and Delegation</w:t>
      </w:r>
      <w:r w:rsidRPr="006E2B52">
        <w:rPr>
          <w:rFonts w:eastAsia="Times New Roman"/>
          <w:b/>
          <w:sz w:val="24"/>
          <w:szCs w:val="24"/>
          <w:lang w:bidi="ar-SA"/>
        </w:rPr>
        <w:t xml:space="preserve"> </w:t>
      </w:r>
    </w:p>
    <w:p w14:paraId="001BAC3D" w14:textId="77777777" w:rsidR="00B079F2" w:rsidRPr="006E2B52" w:rsidRDefault="00B079F2" w:rsidP="00B079F2">
      <w:pPr>
        <w:pStyle w:val="Heading1"/>
        <w:tabs>
          <w:tab w:val="left" w:pos="676"/>
          <w:tab w:val="left" w:pos="677"/>
        </w:tabs>
        <w:ind w:left="676" w:firstLine="0"/>
      </w:pPr>
    </w:p>
    <w:p w14:paraId="40AB57FB" w14:textId="77777777" w:rsidR="00DC340E" w:rsidRPr="006E2B52" w:rsidRDefault="0016156F">
      <w:pPr>
        <w:pStyle w:val="BodyText"/>
        <w:spacing w:before="1"/>
        <w:ind w:left="100"/>
      </w:pPr>
      <w:r w:rsidRPr="006E2B52">
        <w:t xml:space="preserve">The Board </w:t>
      </w:r>
      <w:r w:rsidR="004D32F9">
        <w:t xml:space="preserve">of Directors </w:t>
      </w:r>
      <w:r w:rsidRPr="006E2B52">
        <w:t xml:space="preserve">shall exercise financial </w:t>
      </w:r>
      <w:r w:rsidR="001C3E13" w:rsidRPr="006E2B52">
        <w:t xml:space="preserve">accountability </w:t>
      </w:r>
      <w:r w:rsidRPr="006E2B52">
        <w:t>and control by:</w:t>
      </w:r>
    </w:p>
    <w:p w14:paraId="085B1E64" w14:textId="77777777" w:rsidR="00DC340E" w:rsidRPr="006E2B52" w:rsidRDefault="00DC340E">
      <w:pPr>
        <w:pStyle w:val="BodyText"/>
      </w:pPr>
    </w:p>
    <w:p w14:paraId="2AA99AE7" w14:textId="77777777" w:rsidR="00DC340E" w:rsidRPr="006E2B52" w:rsidRDefault="001C3E13" w:rsidP="00D47075">
      <w:pPr>
        <w:pStyle w:val="ListParagraph"/>
        <w:numPr>
          <w:ilvl w:val="0"/>
          <w:numId w:val="4"/>
        </w:numPr>
        <w:tabs>
          <w:tab w:val="left" w:pos="604"/>
          <w:tab w:val="left" w:pos="605"/>
        </w:tabs>
        <w:rPr>
          <w:sz w:val="24"/>
          <w:szCs w:val="24"/>
        </w:rPr>
      </w:pPr>
      <w:r w:rsidRPr="006E2B52">
        <w:rPr>
          <w:sz w:val="24"/>
          <w:szCs w:val="24"/>
        </w:rPr>
        <w:t xml:space="preserve">Agreeing </w:t>
      </w:r>
      <w:r w:rsidR="0016156F" w:rsidRPr="006E2B52">
        <w:rPr>
          <w:sz w:val="24"/>
          <w:szCs w:val="24"/>
        </w:rPr>
        <w:t>a financial strategy</w:t>
      </w:r>
      <w:r w:rsidRPr="006E2B52">
        <w:rPr>
          <w:sz w:val="24"/>
          <w:szCs w:val="24"/>
        </w:rPr>
        <w:t xml:space="preserve"> as part of the approval of annual budgets</w:t>
      </w:r>
      <w:r w:rsidR="0016156F" w:rsidRPr="006E2B52">
        <w:rPr>
          <w:sz w:val="24"/>
          <w:szCs w:val="24"/>
        </w:rPr>
        <w:t>;</w:t>
      </w:r>
    </w:p>
    <w:p w14:paraId="47A848B7" w14:textId="77777777" w:rsidR="00074758" w:rsidRPr="006E2B52" w:rsidRDefault="00074758" w:rsidP="00074758">
      <w:pPr>
        <w:pStyle w:val="ListParagraph"/>
        <w:tabs>
          <w:tab w:val="left" w:pos="604"/>
          <w:tab w:val="left" w:pos="605"/>
        </w:tabs>
        <w:ind w:firstLine="0"/>
        <w:rPr>
          <w:sz w:val="24"/>
          <w:szCs w:val="24"/>
        </w:rPr>
      </w:pPr>
    </w:p>
    <w:p w14:paraId="1DFA622F" w14:textId="77777777" w:rsidR="00DC340E" w:rsidRPr="006E2B52" w:rsidRDefault="001C3E13" w:rsidP="00D47075">
      <w:pPr>
        <w:pStyle w:val="ListParagraph"/>
        <w:numPr>
          <w:ilvl w:val="0"/>
          <w:numId w:val="4"/>
        </w:numPr>
        <w:tabs>
          <w:tab w:val="left" w:pos="604"/>
          <w:tab w:val="left" w:pos="605"/>
          <w:tab w:val="left" w:pos="1791"/>
          <w:tab w:val="left" w:pos="2383"/>
          <w:tab w:val="left" w:pos="3844"/>
          <w:tab w:val="left" w:pos="4503"/>
          <w:tab w:val="left" w:pos="5680"/>
          <w:tab w:val="left" w:pos="6140"/>
          <w:tab w:val="left" w:pos="7252"/>
          <w:tab w:val="left" w:pos="8118"/>
        </w:tabs>
        <w:ind w:right="226"/>
        <w:rPr>
          <w:sz w:val="24"/>
          <w:szCs w:val="24"/>
        </w:rPr>
      </w:pPr>
      <w:r w:rsidRPr="006E2B52">
        <w:rPr>
          <w:sz w:val="24"/>
          <w:szCs w:val="24"/>
        </w:rPr>
        <w:t>A</w:t>
      </w:r>
      <w:r w:rsidR="0016156F" w:rsidRPr="006E2B52">
        <w:rPr>
          <w:sz w:val="24"/>
          <w:szCs w:val="24"/>
        </w:rPr>
        <w:t>pproval</w:t>
      </w:r>
      <w:r w:rsidRPr="006E2B52">
        <w:rPr>
          <w:sz w:val="24"/>
          <w:szCs w:val="24"/>
        </w:rPr>
        <w:t xml:space="preserve"> </w:t>
      </w:r>
      <w:r w:rsidR="0016156F" w:rsidRPr="006E2B52">
        <w:rPr>
          <w:sz w:val="24"/>
          <w:szCs w:val="24"/>
        </w:rPr>
        <w:t>of</w:t>
      </w:r>
      <w:r w:rsidRPr="006E2B52">
        <w:rPr>
          <w:sz w:val="24"/>
          <w:szCs w:val="24"/>
        </w:rPr>
        <w:t xml:space="preserve"> </w:t>
      </w:r>
      <w:r w:rsidR="0016156F" w:rsidRPr="006E2B52">
        <w:rPr>
          <w:sz w:val="24"/>
          <w:szCs w:val="24"/>
        </w:rPr>
        <w:t>budgets</w:t>
      </w:r>
      <w:r w:rsidRPr="006E2B52">
        <w:rPr>
          <w:sz w:val="24"/>
          <w:szCs w:val="24"/>
        </w:rPr>
        <w:t xml:space="preserve"> </w:t>
      </w:r>
      <w:r w:rsidR="0016156F" w:rsidRPr="006E2B52">
        <w:rPr>
          <w:sz w:val="24"/>
          <w:szCs w:val="24"/>
        </w:rPr>
        <w:t>within</w:t>
      </w:r>
      <w:r w:rsidRPr="006E2B52">
        <w:rPr>
          <w:sz w:val="24"/>
          <w:szCs w:val="24"/>
        </w:rPr>
        <w:t xml:space="preserve"> </w:t>
      </w:r>
      <w:r w:rsidR="0016156F" w:rsidRPr="006E2B52">
        <w:rPr>
          <w:sz w:val="24"/>
          <w:szCs w:val="24"/>
        </w:rPr>
        <w:t>approved allocation/overall income;</w:t>
      </w:r>
    </w:p>
    <w:p w14:paraId="2995666A" w14:textId="77777777" w:rsidR="00074758" w:rsidRPr="006E2B52" w:rsidRDefault="00074758" w:rsidP="00074758">
      <w:pPr>
        <w:pStyle w:val="ListParagraph"/>
        <w:rPr>
          <w:sz w:val="24"/>
          <w:szCs w:val="24"/>
        </w:rPr>
      </w:pPr>
    </w:p>
    <w:p w14:paraId="6386B2F8" w14:textId="77777777" w:rsidR="00DC340E" w:rsidRDefault="00074758" w:rsidP="00D47075">
      <w:pPr>
        <w:pStyle w:val="ListParagraph"/>
        <w:numPr>
          <w:ilvl w:val="0"/>
          <w:numId w:val="4"/>
        </w:numPr>
        <w:tabs>
          <w:tab w:val="left" w:pos="604"/>
          <w:tab w:val="left" w:pos="605"/>
        </w:tabs>
        <w:rPr>
          <w:sz w:val="24"/>
          <w:szCs w:val="24"/>
        </w:rPr>
      </w:pPr>
      <w:r w:rsidRPr="006E2B52">
        <w:rPr>
          <w:sz w:val="24"/>
          <w:szCs w:val="24"/>
        </w:rPr>
        <w:t>A</w:t>
      </w:r>
      <w:r w:rsidR="0016156F" w:rsidRPr="006E2B52">
        <w:rPr>
          <w:sz w:val="24"/>
          <w:szCs w:val="24"/>
        </w:rPr>
        <w:t>pprov</w:t>
      </w:r>
      <w:r w:rsidRPr="006E2B52">
        <w:rPr>
          <w:sz w:val="24"/>
          <w:szCs w:val="24"/>
        </w:rPr>
        <w:t xml:space="preserve">al of </w:t>
      </w:r>
      <w:r w:rsidR="00141CEC">
        <w:rPr>
          <w:sz w:val="24"/>
          <w:szCs w:val="24"/>
        </w:rPr>
        <w:t>SFIs.</w:t>
      </w:r>
    </w:p>
    <w:p w14:paraId="418CB25B" w14:textId="77777777" w:rsidR="009A5502" w:rsidRPr="009A5502" w:rsidRDefault="009A5502" w:rsidP="009A5502">
      <w:pPr>
        <w:pStyle w:val="ListParagraph"/>
        <w:rPr>
          <w:sz w:val="24"/>
          <w:szCs w:val="24"/>
        </w:rPr>
      </w:pPr>
    </w:p>
    <w:p w14:paraId="4DA313DE" w14:textId="77777777" w:rsidR="009A5502" w:rsidRPr="009A5502" w:rsidRDefault="009A5502" w:rsidP="009A5502">
      <w:pPr>
        <w:pStyle w:val="ListParagraph"/>
        <w:numPr>
          <w:ilvl w:val="0"/>
          <w:numId w:val="71"/>
        </w:numPr>
        <w:tabs>
          <w:tab w:val="left" w:pos="426"/>
        </w:tabs>
        <w:rPr>
          <w:sz w:val="24"/>
          <w:szCs w:val="24"/>
        </w:rPr>
      </w:pPr>
      <w:r>
        <w:rPr>
          <w:sz w:val="24"/>
          <w:szCs w:val="24"/>
        </w:rPr>
        <w:t>Standing Orders and Scheme(s) of delegation</w:t>
      </w:r>
    </w:p>
    <w:p w14:paraId="043DF814" w14:textId="77777777" w:rsidR="00074758" w:rsidRPr="006E2B52" w:rsidRDefault="00074758" w:rsidP="00074758">
      <w:pPr>
        <w:pStyle w:val="ListParagraph"/>
        <w:rPr>
          <w:sz w:val="24"/>
          <w:szCs w:val="24"/>
        </w:rPr>
      </w:pPr>
    </w:p>
    <w:p w14:paraId="5862D53B" w14:textId="77777777" w:rsidR="00DC340E" w:rsidRPr="006E2B52" w:rsidRDefault="001C3E13">
      <w:pPr>
        <w:pStyle w:val="BodyText"/>
        <w:ind w:left="100" w:right="243"/>
      </w:pPr>
      <w:r w:rsidRPr="006E2B52">
        <w:t xml:space="preserve">All </w:t>
      </w:r>
      <w:r w:rsidR="005B41E0">
        <w:t xml:space="preserve">members of the </w:t>
      </w:r>
      <w:r w:rsidR="004D32F9">
        <w:t xml:space="preserve">Board </w:t>
      </w:r>
      <w:r w:rsidR="009A5502">
        <w:t>of Direct</w:t>
      </w:r>
      <w:r w:rsidR="005B41E0">
        <w:t>o</w:t>
      </w:r>
      <w:r w:rsidR="009A5502">
        <w:t xml:space="preserve">r </w:t>
      </w:r>
      <w:r w:rsidR="005B41E0">
        <w:t xml:space="preserve">and </w:t>
      </w:r>
      <w:r w:rsidR="004D32F9">
        <w:t>employees</w:t>
      </w:r>
      <w:r w:rsidR="0016156F" w:rsidRPr="006E2B52">
        <w:t xml:space="preserve"> have a general responsibility for the security of the property of the Board, for avoiding loss, for economy and efficiency in the use of resources and for complying with the requirements of these Instructions. </w:t>
      </w:r>
      <w:r w:rsidR="001C7E75" w:rsidRPr="006E2B52">
        <w:t xml:space="preserve"> </w:t>
      </w:r>
      <w:r w:rsidR="0016156F" w:rsidRPr="006E2B52">
        <w:t>Should any difficulty arise regarding their interpretation or application then the advice of the Director of Finance or authorised nominee must be sought before action is taken.</w:t>
      </w:r>
    </w:p>
    <w:p w14:paraId="629B1A96" w14:textId="77777777" w:rsidR="00DC340E" w:rsidRPr="006E2B52" w:rsidRDefault="00DC340E">
      <w:pPr>
        <w:pStyle w:val="BodyText"/>
      </w:pPr>
    </w:p>
    <w:p w14:paraId="7357EABE" w14:textId="77777777" w:rsidR="00DC340E" w:rsidRPr="006E2B52" w:rsidRDefault="0016156F">
      <w:pPr>
        <w:pStyle w:val="BodyText"/>
        <w:ind w:left="100" w:right="332"/>
      </w:pPr>
      <w:r w:rsidRPr="006E2B52">
        <w:t xml:space="preserve">It is the duty of </w:t>
      </w:r>
      <w:r w:rsidR="00811664" w:rsidRPr="006E2B52">
        <w:t>all ma</w:t>
      </w:r>
      <w:r w:rsidRPr="006E2B52">
        <w:t xml:space="preserve">nagers to ensure that existing </w:t>
      </w:r>
      <w:r w:rsidR="00841D6B">
        <w:t>employees</w:t>
      </w:r>
      <w:r w:rsidRPr="006E2B52">
        <w:t xml:space="preserve"> and all new appointees are informed of their responsibilities within these Instructions. Breaches of these Instructions </w:t>
      </w:r>
      <w:r w:rsidR="00811664" w:rsidRPr="006E2B52">
        <w:t xml:space="preserve">should </w:t>
      </w:r>
      <w:r w:rsidRPr="006E2B52">
        <w:t>be reported to the Director of Finance</w:t>
      </w:r>
      <w:r w:rsidR="00811664" w:rsidRPr="006E2B52">
        <w:t xml:space="preserve"> as a matter of urgency</w:t>
      </w:r>
      <w:r w:rsidRPr="006E2B52">
        <w:t>.</w:t>
      </w:r>
    </w:p>
    <w:p w14:paraId="0ED57DB4" w14:textId="77777777" w:rsidR="00DC340E" w:rsidRPr="006E2B52" w:rsidRDefault="00DC340E">
      <w:pPr>
        <w:pStyle w:val="BodyText"/>
      </w:pPr>
    </w:p>
    <w:p w14:paraId="2F440D7A" w14:textId="77777777" w:rsidR="00DC340E" w:rsidRPr="006E2B52" w:rsidRDefault="0016156F">
      <w:pPr>
        <w:pStyle w:val="BodyText"/>
        <w:spacing w:before="1"/>
        <w:ind w:left="100" w:right="332"/>
      </w:pPr>
      <w:r w:rsidRPr="006E2B52">
        <w:t xml:space="preserve">Within these SFIs it is acknowledged that the Chief Executive </w:t>
      </w:r>
      <w:r w:rsidR="00811664" w:rsidRPr="006E2B52">
        <w:t xml:space="preserve">as Accountable </w:t>
      </w:r>
      <w:r w:rsidR="00811664" w:rsidRPr="006E2B52">
        <w:lastRenderedPageBreak/>
        <w:t xml:space="preserve">Officer </w:t>
      </w:r>
      <w:r w:rsidRPr="006E2B52">
        <w:t xml:space="preserve">is responsible for the proper management of public funds and for ensuring the regularity, propriety and value for money in the management of the </w:t>
      </w:r>
      <w:r w:rsidR="00811664" w:rsidRPr="006E2B52">
        <w:t>o</w:t>
      </w:r>
      <w:r w:rsidRPr="006E2B52">
        <w:t xml:space="preserve">rganisation. </w:t>
      </w:r>
      <w:r w:rsidR="001C7E75" w:rsidRPr="006E2B52">
        <w:t xml:space="preserve"> </w:t>
      </w:r>
      <w:r w:rsidRPr="006E2B52">
        <w:t>Accountability for this function is directly to the Scottish Parliament under section 15 of the Public Finance and Accountability (Scotland) Act 2000.</w:t>
      </w:r>
    </w:p>
    <w:p w14:paraId="60C5C5CE" w14:textId="77777777" w:rsidR="00DC340E" w:rsidRPr="006E2B52" w:rsidRDefault="0016156F">
      <w:pPr>
        <w:pStyle w:val="BodyText"/>
        <w:ind w:left="100" w:right="524"/>
        <w:jc w:val="both"/>
      </w:pPr>
      <w:r w:rsidRPr="006E2B52">
        <w:t>The Chief Executive and Director of Finance will, as far as possible, delegate their detailed responsibilities but they will remain accountable to the Board for financial control.</w:t>
      </w:r>
    </w:p>
    <w:p w14:paraId="1E424A6D" w14:textId="77777777" w:rsidR="00DC340E" w:rsidRPr="006E2B52" w:rsidRDefault="00DC340E">
      <w:pPr>
        <w:pStyle w:val="BodyText"/>
      </w:pPr>
    </w:p>
    <w:p w14:paraId="702E0239" w14:textId="77777777" w:rsidR="00DC340E" w:rsidRPr="006E2B52" w:rsidRDefault="0016156F">
      <w:pPr>
        <w:pStyle w:val="BodyText"/>
        <w:ind w:left="100"/>
      </w:pPr>
      <w:r w:rsidRPr="006E2B52">
        <w:t>Without prejudice to the functioning of any other officer of the Board, the Director of Finance will ensure:</w:t>
      </w:r>
    </w:p>
    <w:p w14:paraId="3018419D" w14:textId="77777777" w:rsidR="00DC340E" w:rsidRPr="006E2B52" w:rsidRDefault="00DC340E">
      <w:pPr>
        <w:pStyle w:val="BodyText"/>
      </w:pPr>
    </w:p>
    <w:p w14:paraId="2D99F615" w14:textId="77777777" w:rsidR="00DC340E" w:rsidRPr="001358A0" w:rsidRDefault="00811664" w:rsidP="00D47075">
      <w:pPr>
        <w:pStyle w:val="NoSpacing"/>
        <w:numPr>
          <w:ilvl w:val="0"/>
          <w:numId w:val="65"/>
        </w:numPr>
        <w:rPr>
          <w:sz w:val="24"/>
          <w:szCs w:val="24"/>
        </w:rPr>
      </w:pPr>
      <w:r w:rsidRPr="001358A0">
        <w:rPr>
          <w:sz w:val="24"/>
          <w:szCs w:val="24"/>
        </w:rPr>
        <w:t>T</w:t>
      </w:r>
      <w:r w:rsidR="0016156F" w:rsidRPr="001358A0">
        <w:rPr>
          <w:sz w:val="24"/>
          <w:szCs w:val="24"/>
        </w:rPr>
        <w:t>he design, implementation and supervision of systems of financial control including the adoption of Standing Financial Instructions and the maintenance of effective internal audit</w:t>
      </w:r>
      <w:r w:rsidR="0016156F" w:rsidRPr="001358A0">
        <w:rPr>
          <w:spacing w:val="-1"/>
          <w:sz w:val="24"/>
          <w:szCs w:val="24"/>
        </w:rPr>
        <w:t xml:space="preserve"> </w:t>
      </w:r>
      <w:r w:rsidR="0016156F" w:rsidRPr="001358A0">
        <w:rPr>
          <w:sz w:val="24"/>
          <w:szCs w:val="24"/>
        </w:rPr>
        <w:t>arrangements;</w:t>
      </w:r>
    </w:p>
    <w:p w14:paraId="06825980" w14:textId="77777777" w:rsidR="00811664" w:rsidRPr="001358A0" w:rsidRDefault="00811664" w:rsidP="001358A0">
      <w:pPr>
        <w:pStyle w:val="NoSpacing"/>
        <w:rPr>
          <w:sz w:val="24"/>
          <w:szCs w:val="24"/>
        </w:rPr>
      </w:pPr>
    </w:p>
    <w:p w14:paraId="51B03D1E" w14:textId="77777777" w:rsidR="00DC340E" w:rsidRPr="001358A0" w:rsidRDefault="00811664" w:rsidP="00D47075">
      <w:pPr>
        <w:pStyle w:val="NoSpacing"/>
        <w:numPr>
          <w:ilvl w:val="0"/>
          <w:numId w:val="65"/>
        </w:numPr>
        <w:rPr>
          <w:sz w:val="24"/>
          <w:szCs w:val="24"/>
        </w:rPr>
      </w:pPr>
      <w:r w:rsidRPr="001358A0">
        <w:rPr>
          <w:sz w:val="24"/>
          <w:szCs w:val="24"/>
        </w:rPr>
        <w:t>T</w:t>
      </w:r>
      <w:r w:rsidR="0016156F" w:rsidRPr="001358A0">
        <w:rPr>
          <w:sz w:val="24"/>
          <w:szCs w:val="24"/>
        </w:rPr>
        <w:t>he preparation, documentation, implementation and maintenance of the Board's financial policies, procedures and systems in support of a comprehensive control environment;</w:t>
      </w:r>
    </w:p>
    <w:p w14:paraId="71259BE2" w14:textId="77777777" w:rsidR="00811664" w:rsidRPr="001358A0" w:rsidRDefault="00811664" w:rsidP="001358A0">
      <w:pPr>
        <w:pStyle w:val="NoSpacing"/>
        <w:rPr>
          <w:sz w:val="24"/>
          <w:szCs w:val="24"/>
        </w:rPr>
      </w:pPr>
    </w:p>
    <w:p w14:paraId="4ADA3432" w14:textId="77777777" w:rsidR="00DC340E" w:rsidRPr="001358A0" w:rsidRDefault="00811664" w:rsidP="00D47075">
      <w:pPr>
        <w:pStyle w:val="NoSpacing"/>
        <w:numPr>
          <w:ilvl w:val="0"/>
          <w:numId w:val="65"/>
        </w:numPr>
        <w:rPr>
          <w:sz w:val="24"/>
          <w:szCs w:val="24"/>
        </w:rPr>
      </w:pPr>
      <w:r w:rsidRPr="001358A0">
        <w:rPr>
          <w:sz w:val="24"/>
          <w:szCs w:val="24"/>
        </w:rPr>
        <w:t>T</w:t>
      </w:r>
      <w:r w:rsidR="0016156F" w:rsidRPr="001358A0">
        <w:rPr>
          <w:sz w:val="24"/>
          <w:szCs w:val="24"/>
        </w:rPr>
        <w:t xml:space="preserve">he co-ordination of any corrective action necessary to further these </w:t>
      </w:r>
      <w:r w:rsidRPr="001358A0">
        <w:rPr>
          <w:sz w:val="24"/>
          <w:szCs w:val="24"/>
        </w:rPr>
        <w:t>p</w:t>
      </w:r>
      <w:r w:rsidR="0016156F" w:rsidRPr="001358A0">
        <w:rPr>
          <w:sz w:val="24"/>
          <w:szCs w:val="24"/>
        </w:rPr>
        <w:t>olicies, procedures and systems;</w:t>
      </w:r>
    </w:p>
    <w:p w14:paraId="30114F30" w14:textId="77777777" w:rsidR="00811664" w:rsidRPr="001358A0" w:rsidRDefault="00811664" w:rsidP="001358A0">
      <w:pPr>
        <w:pStyle w:val="NoSpacing"/>
        <w:rPr>
          <w:sz w:val="24"/>
          <w:szCs w:val="24"/>
        </w:rPr>
      </w:pPr>
    </w:p>
    <w:p w14:paraId="2317A2EE" w14:textId="77777777" w:rsidR="00DC340E" w:rsidRPr="001358A0" w:rsidRDefault="00811664" w:rsidP="00D47075">
      <w:pPr>
        <w:pStyle w:val="NoSpacing"/>
        <w:numPr>
          <w:ilvl w:val="0"/>
          <w:numId w:val="65"/>
        </w:numPr>
        <w:rPr>
          <w:sz w:val="24"/>
          <w:szCs w:val="24"/>
        </w:rPr>
      </w:pPr>
      <w:r w:rsidRPr="001358A0">
        <w:rPr>
          <w:sz w:val="24"/>
          <w:szCs w:val="24"/>
        </w:rPr>
        <w:t>T</w:t>
      </w:r>
      <w:r w:rsidR="0016156F" w:rsidRPr="001358A0">
        <w:rPr>
          <w:sz w:val="24"/>
          <w:szCs w:val="24"/>
        </w:rPr>
        <w:t>he preparation and maintenance of such accounts, costs, estimates etc. for the purposes of carrying out the Board's duties and establishing with reasonable accuracy the Board’s financial</w:t>
      </w:r>
      <w:r w:rsidR="0016156F" w:rsidRPr="001358A0">
        <w:rPr>
          <w:spacing w:val="-3"/>
          <w:sz w:val="24"/>
          <w:szCs w:val="24"/>
        </w:rPr>
        <w:t xml:space="preserve"> </w:t>
      </w:r>
      <w:r w:rsidR="0016156F" w:rsidRPr="001358A0">
        <w:rPr>
          <w:sz w:val="24"/>
          <w:szCs w:val="24"/>
        </w:rPr>
        <w:t>position;</w:t>
      </w:r>
    </w:p>
    <w:p w14:paraId="5CD24AAB" w14:textId="77777777" w:rsidR="00811664" w:rsidRPr="001358A0" w:rsidRDefault="00811664" w:rsidP="001358A0">
      <w:pPr>
        <w:pStyle w:val="NoSpacing"/>
        <w:rPr>
          <w:sz w:val="24"/>
          <w:szCs w:val="24"/>
        </w:rPr>
      </w:pPr>
    </w:p>
    <w:p w14:paraId="0A876388" w14:textId="77777777" w:rsidR="00DC340E" w:rsidRPr="001358A0" w:rsidRDefault="00811664" w:rsidP="00D47075">
      <w:pPr>
        <w:pStyle w:val="NoSpacing"/>
        <w:numPr>
          <w:ilvl w:val="0"/>
          <w:numId w:val="65"/>
        </w:numPr>
        <w:rPr>
          <w:sz w:val="24"/>
          <w:szCs w:val="24"/>
        </w:rPr>
      </w:pPr>
      <w:r w:rsidRPr="001358A0">
        <w:rPr>
          <w:sz w:val="24"/>
          <w:szCs w:val="24"/>
        </w:rPr>
        <w:t>T</w:t>
      </w:r>
      <w:r w:rsidR="0016156F" w:rsidRPr="001358A0">
        <w:rPr>
          <w:sz w:val="24"/>
          <w:szCs w:val="24"/>
        </w:rPr>
        <w:t>he provision of financial advice to the Board and its</w:t>
      </w:r>
      <w:r w:rsidR="0016156F" w:rsidRPr="001358A0">
        <w:rPr>
          <w:spacing w:val="4"/>
          <w:sz w:val="24"/>
          <w:szCs w:val="24"/>
        </w:rPr>
        <w:t xml:space="preserve"> </w:t>
      </w:r>
      <w:r w:rsidR="00141CEC">
        <w:rPr>
          <w:sz w:val="24"/>
          <w:szCs w:val="24"/>
        </w:rPr>
        <w:t>officers;</w:t>
      </w:r>
    </w:p>
    <w:p w14:paraId="070210FB" w14:textId="77777777" w:rsidR="00811664" w:rsidRPr="001358A0" w:rsidRDefault="00811664" w:rsidP="001358A0">
      <w:pPr>
        <w:pStyle w:val="NoSpacing"/>
        <w:rPr>
          <w:sz w:val="24"/>
          <w:szCs w:val="24"/>
        </w:rPr>
      </w:pPr>
    </w:p>
    <w:p w14:paraId="755225FA" w14:textId="77777777" w:rsidR="00DC340E" w:rsidRPr="001358A0" w:rsidRDefault="00811664" w:rsidP="00913368">
      <w:pPr>
        <w:pStyle w:val="NoSpacing"/>
        <w:numPr>
          <w:ilvl w:val="0"/>
          <w:numId w:val="65"/>
        </w:numPr>
        <w:rPr>
          <w:sz w:val="24"/>
          <w:szCs w:val="24"/>
        </w:rPr>
      </w:pPr>
      <w:r w:rsidRPr="001358A0">
        <w:rPr>
          <w:sz w:val="24"/>
          <w:szCs w:val="24"/>
        </w:rPr>
        <w:t>T</w:t>
      </w:r>
      <w:r w:rsidR="0016156F" w:rsidRPr="001358A0">
        <w:rPr>
          <w:sz w:val="24"/>
          <w:szCs w:val="24"/>
        </w:rPr>
        <w:t xml:space="preserve">he accurate and timely submission to the Scottish Government Health and Social Care Directorates of Annual </w:t>
      </w:r>
      <w:r w:rsidRPr="001358A0">
        <w:rPr>
          <w:sz w:val="24"/>
          <w:szCs w:val="24"/>
        </w:rPr>
        <w:t xml:space="preserve">Report and </w:t>
      </w:r>
      <w:r w:rsidR="0016156F" w:rsidRPr="001358A0">
        <w:rPr>
          <w:sz w:val="24"/>
          <w:szCs w:val="24"/>
        </w:rPr>
        <w:t>Accounts and such other reports, returns and monitoring information as may be required to allow the SGHSCD to discharge its responsibilities.</w:t>
      </w:r>
    </w:p>
    <w:p w14:paraId="6B87DBE2" w14:textId="77777777" w:rsidR="00DC340E" w:rsidRPr="006E2B52" w:rsidRDefault="00DC340E">
      <w:pPr>
        <w:pStyle w:val="BodyText"/>
        <w:spacing w:before="7"/>
      </w:pPr>
    </w:p>
    <w:p w14:paraId="560B54E0" w14:textId="77777777" w:rsidR="001C7E75" w:rsidRPr="006E2B52" w:rsidRDefault="001C7E75" w:rsidP="001C7E75">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 xml:space="preserve">1.6 Modification and Interpretation </w:t>
      </w:r>
      <w:r w:rsidRPr="006E2B52">
        <w:rPr>
          <w:rFonts w:eastAsia="Times New Roman"/>
          <w:b/>
          <w:sz w:val="24"/>
          <w:szCs w:val="24"/>
          <w:lang w:bidi="ar-SA"/>
        </w:rPr>
        <w:t xml:space="preserve"> </w:t>
      </w:r>
    </w:p>
    <w:p w14:paraId="0BC4053F" w14:textId="77777777" w:rsidR="001C7E75" w:rsidRPr="006E2B52" w:rsidRDefault="001C7E75" w:rsidP="001C7E75">
      <w:pPr>
        <w:pStyle w:val="BodyText"/>
        <w:spacing w:before="1"/>
        <w:ind w:right="243"/>
        <w:rPr>
          <w:b/>
        </w:rPr>
      </w:pPr>
    </w:p>
    <w:p w14:paraId="7A09FCA1" w14:textId="77777777" w:rsidR="00DC340E" w:rsidRPr="006E2B52" w:rsidRDefault="0016156F" w:rsidP="001C7E75">
      <w:pPr>
        <w:pStyle w:val="BodyText"/>
        <w:spacing w:before="1"/>
        <w:ind w:right="243"/>
      </w:pPr>
      <w:r w:rsidRPr="006E2B52">
        <w:t xml:space="preserve">The Director of Finance may make minor changes to terminology contained in, or presentation of, these SFIs as required, without seeking approval. </w:t>
      </w:r>
      <w:r w:rsidR="001C7E75" w:rsidRPr="006E2B52">
        <w:t xml:space="preserve"> </w:t>
      </w:r>
      <w:r w:rsidRPr="00996CF2">
        <w:t xml:space="preserve">Any </w:t>
      </w:r>
      <w:r w:rsidR="003659A8" w:rsidRPr="00996CF2">
        <w:t xml:space="preserve">material changes </w:t>
      </w:r>
      <w:r w:rsidR="00251394" w:rsidRPr="00996CF2">
        <w:t xml:space="preserve">proposed </w:t>
      </w:r>
      <w:r w:rsidR="003F6567" w:rsidRPr="00996CF2">
        <w:t xml:space="preserve">require to </w:t>
      </w:r>
      <w:r w:rsidRPr="00996CF2">
        <w:t xml:space="preserve">be </w:t>
      </w:r>
      <w:r w:rsidR="00251394" w:rsidRPr="00996CF2">
        <w:t>approved by</w:t>
      </w:r>
      <w:r w:rsidRPr="00996CF2">
        <w:t xml:space="preserve"> the </w:t>
      </w:r>
      <w:r w:rsidR="003659A8" w:rsidRPr="00996CF2">
        <w:t xml:space="preserve">Audit and Risk Committee and </w:t>
      </w:r>
      <w:r w:rsidR="001358A0">
        <w:t xml:space="preserve">the </w:t>
      </w:r>
      <w:r w:rsidRPr="00996CF2">
        <w:t>Board</w:t>
      </w:r>
      <w:r w:rsidR="005D4B02">
        <w:t xml:space="preserve"> of Directors</w:t>
      </w:r>
      <w:r w:rsidR="00251394" w:rsidRPr="00996CF2">
        <w:t>.</w:t>
      </w:r>
      <w:r w:rsidRPr="00996CF2">
        <w:t xml:space="preserve"> </w:t>
      </w:r>
    </w:p>
    <w:p w14:paraId="6C2D95E9" w14:textId="77777777" w:rsidR="00DC340E" w:rsidRPr="006E2B52" w:rsidRDefault="00DC340E">
      <w:pPr>
        <w:pStyle w:val="BodyText"/>
      </w:pPr>
    </w:p>
    <w:p w14:paraId="2BDCFB5D" w14:textId="77777777" w:rsidR="00DC340E" w:rsidRPr="006E2B52" w:rsidRDefault="0016156F" w:rsidP="001C7E75">
      <w:pPr>
        <w:pStyle w:val="BodyText"/>
        <w:ind w:right="332"/>
      </w:pPr>
      <w:r w:rsidRPr="006E2B52">
        <w:t xml:space="preserve">Wherever the title of Chief Executive is used in these Instructions, it will be deemed to include such other directors or </w:t>
      </w:r>
      <w:r w:rsidRPr="00841D6B">
        <w:t>employees</w:t>
      </w:r>
      <w:r w:rsidRPr="006E2B52">
        <w:t xml:space="preserve"> who have been duly authorised to represent them</w:t>
      </w:r>
      <w:r w:rsidR="005B41E0">
        <w:t xml:space="preserve"> under delegated authority</w:t>
      </w:r>
      <w:r w:rsidRPr="006E2B52">
        <w:t>.</w:t>
      </w:r>
    </w:p>
    <w:p w14:paraId="57A3F208" w14:textId="77777777" w:rsidR="00DC340E" w:rsidRPr="006E2B52" w:rsidRDefault="00DC340E">
      <w:pPr>
        <w:pStyle w:val="BodyText"/>
      </w:pPr>
    </w:p>
    <w:p w14:paraId="4788EF2D" w14:textId="77777777" w:rsidR="00DC340E" w:rsidRPr="006E2B52" w:rsidRDefault="0016156F" w:rsidP="001C7E75">
      <w:pPr>
        <w:pStyle w:val="BodyText"/>
        <w:ind w:right="332"/>
      </w:pPr>
      <w:r w:rsidRPr="006E2B52">
        <w:t>Whenever the term "</w:t>
      </w:r>
      <w:r w:rsidRPr="00841D6B">
        <w:t>employee</w:t>
      </w:r>
      <w:r w:rsidRPr="006E2B52">
        <w:t xml:space="preserve">" is used it shall be deemed to include </w:t>
      </w:r>
      <w:r w:rsidR="00DC7185">
        <w:t>D</w:t>
      </w:r>
      <w:r w:rsidRPr="006E2B52">
        <w:t xml:space="preserve">irectors </w:t>
      </w:r>
      <w:r w:rsidR="00DC7185">
        <w:t>of the Board of Management o</w:t>
      </w:r>
      <w:r w:rsidRPr="006E2B52">
        <w:t>r employees of third parties contracted to the Board when acting on behalf of the Board.</w:t>
      </w:r>
    </w:p>
    <w:p w14:paraId="6B4C7C1E" w14:textId="77777777" w:rsidR="00472528" w:rsidRPr="006E2B52" w:rsidRDefault="00472528" w:rsidP="00472528">
      <w:pPr>
        <w:pStyle w:val="BodyText"/>
      </w:pPr>
    </w:p>
    <w:p w14:paraId="704284E1" w14:textId="77777777" w:rsidR="00DC340E" w:rsidRPr="006E2B52" w:rsidRDefault="0016156F" w:rsidP="00472528">
      <w:pPr>
        <w:pStyle w:val="BodyText"/>
      </w:pPr>
      <w:r w:rsidRPr="006E2B52">
        <w:t xml:space="preserve">All references in these Instructions to the singular form </w:t>
      </w:r>
      <w:r w:rsidR="00472528" w:rsidRPr="006E2B52">
        <w:t xml:space="preserve">should also </w:t>
      </w:r>
      <w:r w:rsidRPr="006E2B52">
        <w:t xml:space="preserve">be read </w:t>
      </w:r>
      <w:r w:rsidR="00472528" w:rsidRPr="006E2B52">
        <w:t>as</w:t>
      </w:r>
      <w:r w:rsidRPr="006E2B52">
        <w:t xml:space="preserve"> the plural.</w:t>
      </w:r>
    </w:p>
    <w:p w14:paraId="42F0A0DA" w14:textId="77777777" w:rsidR="00DC340E" w:rsidRPr="006E2B52" w:rsidRDefault="00DC340E">
      <w:pPr>
        <w:pStyle w:val="BodyText"/>
      </w:pPr>
    </w:p>
    <w:p w14:paraId="2457A171" w14:textId="77777777" w:rsidR="00DC340E" w:rsidRPr="006E2B52" w:rsidRDefault="0016156F" w:rsidP="00472528">
      <w:pPr>
        <w:pStyle w:val="BodyText"/>
        <w:ind w:right="332"/>
      </w:pPr>
      <w:r w:rsidRPr="006E2B52">
        <w:t>The Board</w:t>
      </w:r>
      <w:r w:rsidR="005D4B02">
        <w:t xml:space="preserve"> of Directors</w:t>
      </w:r>
      <w:r w:rsidRPr="006E2B52">
        <w:t xml:space="preserve"> has adopted use of the non-gendered pronoun ‘they’ and this shall be read as being applicable and inclusive of all gender identities.</w:t>
      </w:r>
    </w:p>
    <w:p w14:paraId="50D92226" w14:textId="77777777" w:rsidR="00195CC1" w:rsidRDefault="00195CC1" w:rsidP="005C795F">
      <w:pPr>
        <w:pStyle w:val="BodyText"/>
        <w:spacing w:before="1"/>
        <w:ind w:right="464"/>
      </w:pPr>
    </w:p>
    <w:p w14:paraId="34FFEB30" w14:textId="77777777" w:rsidR="00DC340E" w:rsidRPr="006E2B52" w:rsidRDefault="0016156F" w:rsidP="005C795F">
      <w:pPr>
        <w:pStyle w:val="BodyText"/>
        <w:spacing w:before="1"/>
        <w:ind w:right="464"/>
      </w:pPr>
      <w:r w:rsidRPr="006E2B52">
        <w:t>Any reference to any legislation, provision or guidance should be construed as applying equally to any amendment or later publication of that legislation, provision or guidance.</w:t>
      </w:r>
    </w:p>
    <w:p w14:paraId="58EE730B" w14:textId="77777777" w:rsidR="00DC340E" w:rsidRPr="006E2B52" w:rsidRDefault="00DC340E">
      <w:pPr>
        <w:pStyle w:val="BodyText"/>
        <w:spacing w:before="11"/>
      </w:pPr>
    </w:p>
    <w:p w14:paraId="4EC04855" w14:textId="77777777" w:rsidR="00DC340E" w:rsidRPr="006E2B52" w:rsidRDefault="0016156F" w:rsidP="005C795F">
      <w:pPr>
        <w:pStyle w:val="BodyText"/>
        <w:ind w:right="332"/>
      </w:pPr>
      <w:r w:rsidRPr="006E2B52">
        <w:t xml:space="preserve">Any authorisation to sign documents granted to an officer of the Board </w:t>
      </w:r>
      <w:r w:rsidR="005D4B02">
        <w:t xml:space="preserve">of Directors </w:t>
      </w:r>
      <w:r w:rsidRPr="006E2B52">
        <w:t>shall terminate upon that person ceasing (for whatever reason) from being an employee of the Board without further intimation or action by the Board.</w:t>
      </w:r>
    </w:p>
    <w:p w14:paraId="41A3CED4" w14:textId="77777777" w:rsidR="000F7A86" w:rsidRPr="006E2B52" w:rsidRDefault="000F7A86" w:rsidP="005C795F">
      <w:pPr>
        <w:pStyle w:val="BodyText"/>
        <w:ind w:right="332"/>
      </w:pPr>
    </w:p>
    <w:p w14:paraId="44426EB6" w14:textId="77777777" w:rsidR="00DC07B5" w:rsidRPr="006E2B52" w:rsidRDefault="00DC07B5" w:rsidP="00D47075">
      <w:pPr>
        <w:pStyle w:val="ListParagraph"/>
        <w:numPr>
          <w:ilvl w:val="0"/>
          <w:numId w:val="53"/>
        </w:numPr>
        <w:shd w:val="clear" w:color="auto" w:fill="FFFFFF" w:themeFill="background1"/>
        <w:tabs>
          <w:tab w:val="left" w:pos="567"/>
        </w:tabs>
        <w:spacing w:before="63"/>
        <w:rPr>
          <w:b/>
          <w:sz w:val="24"/>
          <w:szCs w:val="24"/>
        </w:rPr>
      </w:pPr>
      <w:r w:rsidRPr="006E2B52">
        <w:rPr>
          <w:b/>
          <w:sz w:val="24"/>
          <w:szCs w:val="24"/>
        </w:rPr>
        <w:t xml:space="preserve">FINANCIAL PLANNING </w:t>
      </w:r>
      <w:r w:rsidRPr="006E2B52">
        <w:rPr>
          <w:b/>
          <w:spacing w:val="-3"/>
          <w:sz w:val="24"/>
          <w:szCs w:val="24"/>
        </w:rPr>
        <w:t xml:space="preserve">AND REPORTING </w:t>
      </w:r>
    </w:p>
    <w:p w14:paraId="439E11D6" w14:textId="77777777" w:rsidR="000F7A86" w:rsidRPr="006E2B52" w:rsidRDefault="000F7A86" w:rsidP="000F7A86">
      <w:pPr>
        <w:pStyle w:val="Heading1"/>
        <w:tabs>
          <w:tab w:val="left" w:pos="461"/>
        </w:tabs>
        <w:spacing w:before="79"/>
        <w:ind w:left="460" w:firstLine="0"/>
        <w:jc w:val="both"/>
      </w:pPr>
    </w:p>
    <w:p w14:paraId="221F10CA" w14:textId="77777777" w:rsidR="00DC07B5" w:rsidRPr="006E2B52" w:rsidRDefault="00DC07B5" w:rsidP="00DC07B5">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 xml:space="preserve">2.1 Financial Plan </w:t>
      </w:r>
      <w:r w:rsidRPr="006E2B52">
        <w:rPr>
          <w:rFonts w:eastAsia="Times New Roman"/>
          <w:b/>
          <w:sz w:val="24"/>
          <w:szCs w:val="24"/>
          <w:lang w:bidi="ar-SA"/>
        </w:rPr>
        <w:t xml:space="preserve"> </w:t>
      </w:r>
    </w:p>
    <w:p w14:paraId="1CD3EB41" w14:textId="77777777" w:rsidR="00B079F2" w:rsidRPr="006E2B52" w:rsidRDefault="00B079F2" w:rsidP="00B079F2">
      <w:pPr>
        <w:pStyle w:val="BodyText"/>
        <w:ind w:left="676" w:right="332"/>
      </w:pPr>
    </w:p>
    <w:p w14:paraId="08F4D63D" w14:textId="77777777" w:rsidR="00DC340E" w:rsidRPr="006E2B52" w:rsidRDefault="0016156F" w:rsidP="0096001E">
      <w:pPr>
        <w:pStyle w:val="BodyText"/>
        <w:ind w:right="332"/>
      </w:pPr>
      <w:r w:rsidRPr="006E2B52">
        <w:t xml:space="preserve">The Director of Finance shall, on behalf of the Chief Executive, compile and submit to the Board </w:t>
      </w:r>
      <w:r w:rsidR="00141CEC">
        <w:t xml:space="preserve">of Directors </w:t>
      </w:r>
      <w:r w:rsidR="005C795F" w:rsidRPr="006E2B52">
        <w:t xml:space="preserve">for approval </w:t>
      </w:r>
      <w:r w:rsidRPr="006E2B52">
        <w:t>an annual financial plan as part of the Annual Delivery Plan (ADP) taking into account financial targets notified by Scottish Ministers and forecast limits of available resources</w:t>
      </w:r>
      <w:r w:rsidR="005B41E0">
        <w:t xml:space="preserve"> linked to the achievement of the </w:t>
      </w:r>
      <w:r w:rsidR="0001540E">
        <w:t>Annual Delivery Plan</w:t>
      </w:r>
      <w:r w:rsidRPr="006E2B52">
        <w:t>.</w:t>
      </w:r>
    </w:p>
    <w:p w14:paraId="33CB896C" w14:textId="77777777" w:rsidR="00DC340E" w:rsidRPr="006E2B52" w:rsidRDefault="00DC340E">
      <w:pPr>
        <w:pStyle w:val="BodyText"/>
      </w:pPr>
    </w:p>
    <w:p w14:paraId="2263D4F8" w14:textId="77777777" w:rsidR="00DC340E" w:rsidRPr="006E2B52" w:rsidRDefault="0016156F" w:rsidP="0096001E">
      <w:pPr>
        <w:pStyle w:val="BodyText"/>
        <w:ind w:right="244"/>
      </w:pPr>
      <w:r w:rsidRPr="006E2B52">
        <w:t xml:space="preserve">The </w:t>
      </w:r>
      <w:r w:rsidR="00074758" w:rsidRPr="006E2B52">
        <w:t xml:space="preserve">Finance Team </w:t>
      </w:r>
      <w:r w:rsidRPr="006E2B52">
        <w:t xml:space="preserve">will reflect the workforce, activity and financial plan aims through budget setting discussions with managers. This process will define budgets on a 3-year </w:t>
      </w:r>
      <w:r w:rsidR="005C795F" w:rsidRPr="006E2B52">
        <w:t xml:space="preserve">planning basis (or the required planning horizon as informed by </w:t>
      </w:r>
      <w:r w:rsidR="005C795F" w:rsidRPr="006E2B52">
        <w:rPr>
          <w:lang w:val="en-AU"/>
        </w:rPr>
        <w:t>SGHSCD)</w:t>
      </w:r>
      <w:r w:rsidR="005C795F" w:rsidRPr="006E2B52">
        <w:t xml:space="preserve"> after </w:t>
      </w:r>
      <w:r w:rsidRPr="006E2B52">
        <w:t>consider</w:t>
      </w:r>
      <w:r w:rsidR="005C795F" w:rsidRPr="006E2B52">
        <w:t>ation of</w:t>
      </w:r>
      <w:r w:rsidRPr="006E2B52">
        <w:t xml:space="preserve"> </w:t>
      </w:r>
      <w:r w:rsidR="005C795F" w:rsidRPr="006E2B52">
        <w:t xml:space="preserve">expected </w:t>
      </w:r>
      <w:r w:rsidRPr="006E2B52">
        <w:t xml:space="preserve">funding levels </w:t>
      </w:r>
      <w:r w:rsidR="005C795F" w:rsidRPr="006E2B52">
        <w:t>v</w:t>
      </w:r>
      <w:r w:rsidRPr="006E2B52">
        <w:t>i</w:t>
      </w:r>
      <w:r w:rsidR="00074758" w:rsidRPr="006E2B52">
        <w:t>a</w:t>
      </w:r>
      <w:r w:rsidRPr="006E2B52">
        <w:t xml:space="preserve"> Scottish Government RRL support, Service </w:t>
      </w:r>
      <w:r w:rsidR="00310F90" w:rsidRPr="006E2B52">
        <w:t>a</w:t>
      </w:r>
      <w:r w:rsidRPr="006E2B52">
        <w:t>greement</w:t>
      </w:r>
      <w:r w:rsidR="005C795F" w:rsidRPr="006E2B52">
        <w:t>s</w:t>
      </w:r>
      <w:r w:rsidRPr="006E2B52">
        <w:t xml:space="preserve"> and </w:t>
      </w:r>
      <w:r w:rsidR="005C795F" w:rsidRPr="006E2B52">
        <w:t xml:space="preserve">all other sources of income. The financial plan should also </w:t>
      </w:r>
      <w:r w:rsidRPr="006E2B52">
        <w:t>consider</w:t>
      </w:r>
      <w:r w:rsidR="005C795F" w:rsidRPr="006E2B52">
        <w:t xml:space="preserve"> </w:t>
      </w:r>
      <w:r w:rsidRPr="006E2B52">
        <w:t>all the significant financial pressures</w:t>
      </w:r>
      <w:r w:rsidR="005C795F" w:rsidRPr="006E2B52">
        <w:t xml:space="preserve"> and service development </w:t>
      </w:r>
      <w:r w:rsidR="00074758" w:rsidRPr="006E2B52">
        <w:t>priorities</w:t>
      </w:r>
      <w:r w:rsidR="005C795F" w:rsidRPr="006E2B52">
        <w:t>.</w:t>
      </w:r>
      <w:r w:rsidRPr="006E2B52">
        <w:t xml:space="preserve"> </w:t>
      </w:r>
      <w:r w:rsidR="00607379" w:rsidRPr="006E2B52">
        <w:t xml:space="preserve">As such, the </w:t>
      </w:r>
      <w:r w:rsidRPr="006E2B52">
        <w:t>Board</w:t>
      </w:r>
      <w:r w:rsidR="005C795F" w:rsidRPr="006E2B52">
        <w:t xml:space="preserve"> may require to set </w:t>
      </w:r>
      <w:r w:rsidRPr="006E2B52">
        <w:t>efficiency saving target</w:t>
      </w:r>
      <w:r w:rsidR="005C795F" w:rsidRPr="006E2B52">
        <w:t>s</w:t>
      </w:r>
      <w:r w:rsidRPr="006E2B52">
        <w:t xml:space="preserve"> and identification of schemes to support an overall balanced financial plan</w:t>
      </w:r>
      <w:r w:rsidR="005C795F" w:rsidRPr="006E2B52">
        <w:t>.</w:t>
      </w:r>
    </w:p>
    <w:p w14:paraId="6AEDF4AD" w14:textId="77777777" w:rsidR="0096001E" w:rsidRPr="006E2B52" w:rsidRDefault="0096001E">
      <w:pPr>
        <w:pStyle w:val="BodyText"/>
        <w:ind w:left="100" w:right="332"/>
      </w:pPr>
    </w:p>
    <w:p w14:paraId="45D06EBC" w14:textId="77777777" w:rsidR="00DC340E" w:rsidRPr="006E2B52" w:rsidRDefault="0016156F" w:rsidP="0096001E">
      <w:pPr>
        <w:pStyle w:val="BodyText"/>
        <w:ind w:right="332"/>
      </w:pPr>
      <w:r w:rsidRPr="006E2B52">
        <w:t>Detailed financial planning aims to support that best value for money is achieved at all times.</w:t>
      </w:r>
    </w:p>
    <w:p w14:paraId="6834ECB3" w14:textId="77777777" w:rsidR="00DC340E" w:rsidRPr="006E2B52" w:rsidRDefault="00DC340E">
      <w:pPr>
        <w:pStyle w:val="BodyText"/>
      </w:pPr>
    </w:p>
    <w:p w14:paraId="51697707" w14:textId="77777777" w:rsidR="00DC340E" w:rsidRPr="006E2B52" w:rsidRDefault="0016156F" w:rsidP="0096001E">
      <w:pPr>
        <w:pStyle w:val="BodyText"/>
      </w:pPr>
      <w:r w:rsidRPr="006E2B52">
        <w:t xml:space="preserve">The </w:t>
      </w:r>
      <w:r w:rsidR="00074758" w:rsidRPr="006E2B52">
        <w:t xml:space="preserve">Finance Team </w:t>
      </w:r>
      <w:r w:rsidRPr="006E2B52">
        <w:t xml:space="preserve">will complete </w:t>
      </w:r>
      <w:r w:rsidR="00074758" w:rsidRPr="006E2B52">
        <w:t xml:space="preserve">any required </w:t>
      </w:r>
      <w:r w:rsidRPr="006E2B52">
        <w:t>financial templates setting out planned performance against the agreed key financial targets and outlining trajectories for financial performance and efficiency savings as set out by Scottish Government.</w:t>
      </w:r>
    </w:p>
    <w:p w14:paraId="560825E0" w14:textId="77777777" w:rsidR="000C3A5D" w:rsidRPr="006E2B52" w:rsidRDefault="000C3A5D">
      <w:pPr>
        <w:pStyle w:val="BodyText"/>
        <w:ind w:left="100"/>
      </w:pPr>
    </w:p>
    <w:p w14:paraId="11A1F684" w14:textId="77777777" w:rsidR="00467AB3" w:rsidRPr="006E2B52" w:rsidRDefault="000C3A5D" w:rsidP="0096001E">
      <w:pPr>
        <w:pStyle w:val="BodyText"/>
        <w:ind w:right="263"/>
      </w:pPr>
      <w:r w:rsidRPr="006E2B52">
        <w:t xml:space="preserve">The Director of Finance shall compile such financial estimates and forecasts, on both revenue and capital account, as may be required within financial planning guidance. </w:t>
      </w:r>
    </w:p>
    <w:p w14:paraId="0D7AEE43" w14:textId="77777777" w:rsidR="00467AB3" w:rsidRPr="006E2B52" w:rsidRDefault="00467AB3" w:rsidP="00467AB3">
      <w:pPr>
        <w:pStyle w:val="BodyText"/>
        <w:ind w:left="100" w:right="263"/>
      </w:pPr>
    </w:p>
    <w:p w14:paraId="40133EAE" w14:textId="77777777" w:rsidR="000C3A5D" w:rsidRPr="006E2B52" w:rsidRDefault="00467AB3" w:rsidP="0096001E">
      <w:pPr>
        <w:pStyle w:val="BodyText"/>
        <w:ind w:right="263"/>
      </w:pPr>
      <w:r w:rsidRPr="004D32F9">
        <w:t>T</w:t>
      </w:r>
      <w:r w:rsidR="000C3A5D" w:rsidRPr="004D32F9">
        <w:t xml:space="preserve">he Director of Finance shall have </w:t>
      </w:r>
      <w:r w:rsidR="00251394" w:rsidRPr="004D32F9">
        <w:t xml:space="preserve">the </w:t>
      </w:r>
      <w:r w:rsidR="000C3A5D" w:rsidRPr="004D32F9">
        <w:t xml:space="preserve">right of </w:t>
      </w:r>
      <w:r w:rsidRPr="004D32F9">
        <w:t xml:space="preserve">unrestricted </w:t>
      </w:r>
      <w:r w:rsidR="000C3A5D" w:rsidRPr="004D32F9">
        <w:t xml:space="preserve">access to </w:t>
      </w:r>
      <w:r w:rsidRPr="004D32F9">
        <w:t xml:space="preserve">any financial or </w:t>
      </w:r>
      <w:r w:rsidR="000C3A5D" w:rsidRPr="004D32F9">
        <w:t>budgetary related matter</w:t>
      </w:r>
      <w:r w:rsidR="00251394" w:rsidRPr="004D32F9">
        <w:t>s within NHS GJ</w:t>
      </w:r>
      <w:r w:rsidR="000C3A5D" w:rsidRPr="004D32F9">
        <w:t>.</w:t>
      </w:r>
      <w:r w:rsidR="00405B75" w:rsidRPr="004D32F9">
        <w:t xml:space="preserve"> </w:t>
      </w:r>
      <w:r w:rsidRPr="004D32F9">
        <w:t>A</w:t>
      </w:r>
      <w:r w:rsidR="00251394" w:rsidRPr="004D32F9">
        <w:t>ny</w:t>
      </w:r>
      <w:r w:rsidRPr="004D32F9">
        <w:t xml:space="preserve"> employee </w:t>
      </w:r>
      <w:r w:rsidR="000C3A5D" w:rsidRPr="004D32F9">
        <w:t xml:space="preserve">shall </w:t>
      </w:r>
      <w:r w:rsidRPr="004D32F9">
        <w:t xml:space="preserve">when requested </w:t>
      </w:r>
      <w:r w:rsidR="000C3A5D" w:rsidRPr="004D32F9">
        <w:t xml:space="preserve">provide the Director of Finance </w:t>
      </w:r>
      <w:r w:rsidR="00251394" w:rsidRPr="004D32F9">
        <w:t xml:space="preserve">with </w:t>
      </w:r>
      <w:r w:rsidR="000C3A5D" w:rsidRPr="004D32F9">
        <w:t xml:space="preserve">financial, statistical </w:t>
      </w:r>
      <w:r w:rsidRPr="004D32F9">
        <w:t xml:space="preserve">or </w:t>
      </w:r>
      <w:r w:rsidR="00251394" w:rsidRPr="004D32F9">
        <w:t xml:space="preserve">any </w:t>
      </w:r>
      <w:r w:rsidRPr="004D32F9">
        <w:t>other i</w:t>
      </w:r>
      <w:r w:rsidR="000C3A5D" w:rsidRPr="004D32F9">
        <w:t>nformation</w:t>
      </w:r>
      <w:r w:rsidR="00251394" w:rsidRPr="004D32F9">
        <w:t>/</w:t>
      </w:r>
      <w:r w:rsidRPr="004D32F9">
        <w:t xml:space="preserve"> documents</w:t>
      </w:r>
      <w:r w:rsidR="000C3A5D" w:rsidRPr="004D32F9">
        <w:t xml:space="preserve"> as </w:t>
      </w:r>
      <w:r w:rsidR="00405B75" w:rsidRPr="004D32F9">
        <w:t xml:space="preserve">deemed </w:t>
      </w:r>
      <w:r w:rsidRPr="004D32F9">
        <w:t xml:space="preserve">as </w:t>
      </w:r>
      <w:r w:rsidR="000C3A5D" w:rsidRPr="004D32F9">
        <w:t>necessary</w:t>
      </w:r>
      <w:r w:rsidRPr="004D32F9">
        <w:t>.</w:t>
      </w:r>
    </w:p>
    <w:p w14:paraId="3D5877D9" w14:textId="77777777" w:rsidR="000C3A5D" w:rsidRPr="006E2B52" w:rsidRDefault="000C3A5D">
      <w:pPr>
        <w:pStyle w:val="BodyText"/>
        <w:ind w:left="100"/>
      </w:pPr>
    </w:p>
    <w:p w14:paraId="05FA831F" w14:textId="77777777" w:rsidR="0088189B" w:rsidRPr="006E2B52" w:rsidRDefault="00074758" w:rsidP="0096001E">
      <w:pPr>
        <w:pStyle w:val="BodyText"/>
        <w:ind w:right="332"/>
      </w:pPr>
      <w:r w:rsidRPr="006E2B52">
        <w:t xml:space="preserve">Financial </w:t>
      </w:r>
      <w:r w:rsidR="0016156F" w:rsidRPr="006E2B52">
        <w:t xml:space="preserve">information </w:t>
      </w:r>
      <w:r w:rsidRPr="006E2B52">
        <w:t xml:space="preserve">requires to be completed and reported on a </w:t>
      </w:r>
      <w:r w:rsidR="0016156F" w:rsidRPr="006E2B52">
        <w:t>monthly</w:t>
      </w:r>
      <w:r w:rsidRPr="006E2B52">
        <w:t xml:space="preserve"> basis and presented in a timeous manner to Scottish Government, Executive </w:t>
      </w:r>
      <w:r w:rsidRPr="006E2B52">
        <w:lastRenderedPageBreak/>
        <w:t xml:space="preserve">Leadership Teams, </w:t>
      </w:r>
      <w:r w:rsidR="0088189B" w:rsidRPr="006E2B52">
        <w:t>Committees</w:t>
      </w:r>
      <w:r w:rsidRPr="006E2B52">
        <w:t xml:space="preserve"> discharged with financial responsibilities and the Board</w:t>
      </w:r>
      <w:r w:rsidR="0005658A">
        <w:t xml:space="preserve"> of Directors</w:t>
      </w:r>
      <w:r w:rsidR="0088189B" w:rsidRPr="006E2B52">
        <w:t xml:space="preserve"> (t</w:t>
      </w:r>
      <w:r w:rsidRPr="006E2B52">
        <w:t>he proceeding list should not be taken as exhaustive</w:t>
      </w:r>
      <w:r w:rsidR="0088189B" w:rsidRPr="006E2B52">
        <w:t>)</w:t>
      </w:r>
      <w:r w:rsidRPr="006E2B52">
        <w:t xml:space="preserve">. </w:t>
      </w:r>
      <w:r w:rsidR="0088189B" w:rsidRPr="006E2B52">
        <w:t>The Director of Finance shall report to the Board any significant variance from the financial plan and shall advise the Board on action to be taken.</w:t>
      </w:r>
    </w:p>
    <w:p w14:paraId="7684F415" w14:textId="77777777" w:rsidR="0088189B" w:rsidRPr="006E2B52" w:rsidRDefault="0088189B" w:rsidP="0088189B">
      <w:pPr>
        <w:pStyle w:val="BodyText"/>
      </w:pPr>
    </w:p>
    <w:p w14:paraId="6594AFD4" w14:textId="77777777" w:rsidR="0088189B" w:rsidRPr="006E2B52" w:rsidRDefault="0088189B" w:rsidP="0096001E">
      <w:pPr>
        <w:pStyle w:val="BodyText"/>
        <w:ind w:right="287"/>
      </w:pPr>
      <w:r w:rsidRPr="006E2B52">
        <w:t>Performance assessment of the agreed financial plan will continue to be reported by the Board to the Scottish Government within the Financial Performance Return in line with agreed financial planning guidance.</w:t>
      </w:r>
    </w:p>
    <w:p w14:paraId="142A4EEE" w14:textId="77777777" w:rsidR="00B079F2" w:rsidRPr="006E2B52" w:rsidRDefault="00B079F2" w:rsidP="0088189B">
      <w:pPr>
        <w:pStyle w:val="BodyText"/>
        <w:ind w:left="100" w:right="287"/>
      </w:pPr>
    </w:p>
    <w:p w14:paraId="3622BE0E" w14:textId="77777777" w:rsidR="0096001E" w:rsidRPr="006E2B52" w:rsidRDefault="0096001E" w:rsidP="00D47075">
      <w:pPr>
        <w:pStyle w:val="ListParagraph"/>
        <w:numPr>
          <w:ilvl w:val="0"/>
          <w:numId w:val="53"/>
        </w:numPr>
        <w:shd w:val="clear" w:color="auto" w:fill="FFFFFF" w:themeFill="background1"/>
        <w:tabs>
          <w:tab w:val="left" w:pos="567"/>
        </w:tabs>
        <w:spacing w:before="63"/>
        <w:rPr>
          <w:b/>
          <w:sz w:val="24"/>
          <w:szCs w:val="24"/>
        </w:rPr>
      </w:pPr>
      <w:r w:rsidRPr="006E2B52">
        <w:rPr>
          <w:b/>
          <w:sz w:val="24"/>
          <w:szCs w:val="24"/>
        </w:rPr>
        <w:t xml:space="preserve">SERVICE LEVEL AGREEMENTS </w:t>
      </w:r>
      <w:r w:rsidR="00B832E1" w:rsidRPr="006E2B52">
        <w:rPr>
          <w:b/>
          <w:sz w:val="24"/>
          <w:szCs w:val="24"/>
        </w:rPr>
        <w:t>FOR PROVISION OF SERVICES</w:t>
      </w:r>
    </w:p>
    <w:p w14:paraId="6DE1DE66" w14:textId="77777777" w:rsidR="00DC340E" w:rsidRPr="006E2B52" w:rsidRDefault="00DC340E">
      <w:pPr>
        <w:pStyle w:val="BodyText"/>
        <w:spacing w:before="1"/>
        <w:rPr>
          <w:b/>
        </w:rPr>
      </w:pPr>
    </w:p>
    <w:p w14:paraId="0D1DDB8E" w14:textId="77777777" w:rsidR="00B832E1" w:rsidRPr="006E2B52" w:rsidRDefault="00B832E1" w:rsidP="00B832E1">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 xml:space="preserve">3.1 Authority  </w:t>
      </w:r>
      <w:r w:rsidRPr="006E2B52">
        <w:rPr>
          <w:rFonts w:eastAsia="Times New Roman"/>
          <w:b/>
          <w:sz w:val="24"/>
          <w:szCs w:val="24"/>
          <w:lang w:bidi="ar-SA"/>
        </w:rPr>
        <w:t xml:space="preserve"> </w:t>
      </w:r>
    </w:p>
    <w:p w14:paraId="4D7C8AA9" w14:textId="77777777" w:rsidR="00B079F2" w:rsidRPr="006E2B52" w:rsidRDefault="00B079F2" w:rsidP="00B079F2">
      <w:pPr>
        <w:pStyle w:val="BodyText"/>
        <w:ind w:left="676" w:right="533"/>
        <w:jc w:val="both"/>
      </w:pPr>
    </w:p>
    <w:p w14:paraId="3DE05873" w14:textId="77777777" w:rsidR="00DC340E" w:rsidRPr="006E2B52" w:rsidRDefault="0016156F" w:rsidP="00B832E1">
      <w:pPr>
        <w:pStyle w:val="BodyText"/>
        <w:ind w:right="533"/>
        <w:jc w:val="both"/>
      </w:pPr>
      <w:r w:rsidRPr="006E2B52">
        <w:t xml:space="preserve">The Chief Executive shall be responsible for establishing proper arrangements for the </w:t>
      </w:r>
      <w:r w:rsidR="00310F90" w:rsidRPr="006E2B52">
        <w:t>p</w:t>
      </w:r>
      <w:r w:rsidRPr="006E2B52">
        <w:t>rovision of services in accordance with approved budgets and annual activity plans underpinning the Annual Delivery Plan.</w:t>
      </w:r>
    </w:p>
    <w:p w14:paraId="62AE128F" w14:textId="77777777" w:rsidR="00B079F2" w:rsidRPr="006E2B52" w:rsidRDefault="00B079F2">
      <w:pPr>
        <w:pStyle w:val="BodyText"/>
        <w:ind w:left="100" w:right="533"/>
        <w:jc w:val="both"/>
        <w:rPr>
          <w:b/>
        </w:rPr>
      </w:pPr>
    </w:p>
    <w:p w14:paraId="4B0AEF89" w14:textId="77777777" w:rsidR="00B832E1" w:rsidRPr="006E2B52" w:rsidRDefault="00B832E1" w:rsidP="00B832E1">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 xml:space="preserve">3.2 Service Level Agreements  </w:t>
      </w:r>
      <w:r w:rsidRPr="006E2B52">
        <w:rPr>
          <w:rFonts w:eastAsia="Times New Roman"/>
          <w:b/>
          <w:sz w:val="24"/>
          <w:szCs w:val="24"/>
          <w:lang w:bidi="ar-SA"/>
        </w:rPr>
        <w:t xml:space="preserve"> </w:t>
      </w:r>
    </w:p>
    <w:p w14:paraId="7D9430B5" w14:textId="77777777" w:rsidR="00DC340E" w:rsidRPr="006E2B52" w:rsidRDefault="00DC340E">
      <w:pPr>
        <w:pStyle w:val="BodyText"/>
      </w:pPr>
    </w:p>
    <w:p w14:paraId="391D9D12" w14:textId="77777777" w:rsidR="004D32F9" w:rsidRPr="00841D6B" w:rsidRDefault="0016156F" w:rsidP="00B832E1">
      <w:pPr>
        <w:pStyle w:val="BodyText"/>
        <w:ind w:right="225"/>
      </w:pPr>
      <w:r w:rsidRPr="006E2B52">
        <w:t xml:space="preserve">The purpose of </w:t>
      </w:r>
      <w:r w:rsidR="00E17456" w:rsidRPr="006E2B52">
        <w:t xml:space="preserve">a </w:t>
      </w:r>
      <w:r w:rsidRPr="006E2B52">
        <w:t xml:space="preserve">Service Level Agreement (SLA) is to </w:t>
      </w:r>
      <w:r w:rsidR="004B379F">
        <w:t xml:space="preserve">deliver </w:t>
      </w:r>
      <w:r w:rsidRPr="006E2B52">
        <w:t>services</w:t>
      </w:r>
      <w:r w:rsidR="00D03250">
        <w:t xml:space="preserve"> as commissioned from other Health Boards</w:t>
      </w:r>
      <w:r w:rsidRPr="006E2B52">
        <w:t xml:space="preserve"> with </w:t>
      </w:r>
      <w:r w:rsidR="00E17456" w:rsidRPr="006E2B52">
        <w:t>an</w:t>
      </w:r>
      <w:r w:rsidRPr="006E2B52">
        <w:t xml:space="preserve"> appropriate transfer of funds for patients being </w:t>
      </w:r>
      <w:r w:rsidR="00E17456" w:rsidRPr="006E2B52">
        <w:t>treated</w:t>
      </w:r>
      <w:r w:rsidRPr="006E2B52">
        <w:t xml:space="preserve"> </w:t>
      </w:r>
      <w:r w:rsidR="00C955D8" w:rsidRPr="006E2B52">
        <w:t>in</w:t>
      </w:r>
      <w:r w:rsidRPr="006E2B52">
        <w:t xml:space="preserve"> </w:t>
      </w:r>
      <w:r w:rsidR="00E17456" w:rsidRPr="00841D6B">
        <w:t xml:space="preserve">NHS </w:t>
      </w:r>
      <w:r w:rsidRPr="00841D6B">
        <w:t>G</w:t>
      </w:r>
      <w:r w:rsidR="00E17456" w:rsidRPr="00841D6B">
        <w:t>J</w:t>
      </w:r>
      <w:r w:rsidRPr="00841D6B">
        <w:t xml:space="preserve">. </w:t>
      </w:r>
    </w:p>
    <w:p w14:paraId="401F8532" w14:textId="77777777" w:rsidR="004D32F9" w:rsidRDefault="004D32F9" w:rsidP="00B832E1">
      <w:pPr>
        <w:pStyle w:val="BodyText"/>
        <w:ind w:right="225"/>
        <w:rPr>
          <w:highlight w:val="cyan"/>
        </w:rPr>
      </w:pPr>
    </w:p>
    <w:p w14:paraId="144597D9" w14:textId="77777777" w:rsidR="00DC340E" w:rsidRPr="006E2B52" w:rsidRDefault="0016156F" w:rsidP="00B832E1">
      <w:pPr>
        <w:pStyle w:val="BodyText"/>
        <w:ind w:right="225"/>
      </w:pPr>
      <w:r w:rsidRPr="00841D6B">
        <w:t>NHS GJ</w:t>
      </w:r>
      <w:r w:rsidRPr="006E2B52">
        <w:t xml:space="preserve"> will work with </w:t>
      </w:r>
      <w:r w:rsidR="00E17456" w:rsidRPr="006E2B52">
        <w:t xml:space="preserve">other </w:t>
      </w:r>
      <w:r w:rsidRPr="006E2B52">
        <w:t xml:space="preserve">Boards to deliver the national waiting time guarantees as laid out by Scottish Government statute and timeframes within which patient referral information has to be received by </w:t>
      </w:r>
      <w:r w:rsidR="00C955D8" w:rsidRPr="006E2B52">
        <w:t>NHS GJ.</w:t>
      </w:r>
      <w:r w:rsidRPr="006E2B52">
        <w:t xml:space="preserve"> The SLA </w:t>
      </w:r>
      <w:r w:rsidR="00C955D8" w:rsidRPr="006E2B52">
        <w:t xml:space="preserve">documentation </w:t>
      </w:r>
      <w:r w:rsidRPr="006E2B52">
        <w:t xml:space="preserve">will </w:t>
      </w:r>
      <w:r w:rsidR="00C955D8" w:rsidRPr="006E2B52">
        <w:t xml:space="preserve">provide </w:t>
      </w:r>
      <w:r w:rsidRPr="006E2B52">
        <w:t xml:space="preserve">the structure </w:t>
      </w:r>
      <w:r w:rsidR="00C955D8" w:rsidRPr="006E2B52">
        <w:t xml:space="preserve">including the operational and financial </w:t>
      </w:r>
      <w:r w:rsidRPr="006E2B52">
        <w:t>mechanism</w:t>
      </w:r>
      <w:r w:rsidR="00C955D8" w:rsidRPr="006E2B52">
        <w:t>s.</w:t>
      </w:r>
      <w:r w:rsidRPr="006E2B52">
        <w:t xml:space="preserve"> </w:t>
      </w:r>
    </w:p>
    <w:p w14:paraId="4CDF1AA6" w14:textId="77777777" w:rsidR="00DC340E" w:rsidRPr="006E2B52" w:rsidRDefault="00DC340E">
      <w:pPr>
        <w:pStyle w:val="BodyText"/>
        <w:spacing w:before="1"/>
      </w:pPr>
    </w:p>
    <w:p w14:paraId="260E42B3" w14:textId="77777777" w:rsidR="00DC340E" w:rsidRPr="006E2B52" w:rsidRDefault="0016156F" w:rsidP="00B832E1">
      <w:pPr>
        <w:pStyle w:val="BodyText"/>
        <w:ind w:right="275"/>
      </w:pPr>
      <w:r w:rsidRPr="006E2B52">
        <w:t xml:space="preserve">A number of services </w:t>
      </w:r>
      <w:r w:rsidR="00CA4C75" w:rsidRPr="006E2B52">
        <w:t xml:space="preserve">provided within NHS GJ </w:t>
      </w:r>
      <w:r w:rsidRPr="006E2B52">
        <w:t xml:space="preserve">are subject to a Service Level Agreement with </w:t>
      </w:r>
      <w:r w:rsidR="00CA4C75" w:rsidRPr="006E2B52">
        <w:t>other</w:t>
      </w:r>
      <w:r w:rsidRPr="006E2B52">
        <w:t xml:space="preserve"> Board</w:t>
      </w:r>
      <w:r w:rsidR="00CA4C75" w:rsidRPr="006E2B52">
        <w:t xml:space="preserve">s. </w:t>
      </w:r>
      <w:r w:rsidR="00B832E1" w:rsidRPr="006E2B52">
        <w:t xml:space="preserve"> </w:t>
      </w:r>
      <w:r w:rsidRPr="006E2B52">
        <w:t>Similarly</w:t>
      </w:r>
      <w:r w:rsidR="00FF3E69" w:rsidRPr="006E2B52">
        <w:t>,</w:t>
      </w:r>
      <w:r w:rsidRPr="006E2B52">
        <w:t xml:space="preserve"> other </w:t>
      </w:r>
      <w:r w:rsidR="00FF3E69" w:rsidRPr="006E2B52">
        <w:t>a</w:t>
      </w:r>
      <w:r w:rsidRPr="006E2B52">
        <w:t xml:space="preserve">greements </w:t>
      </w:r>
      <w:r w:rsidR="00FF3E69" w:rsidRPr="006E2B52">
        <w:t>may</w:t>
      </w:r>
      <w:r w:rsidRPr="006E2B52">
        <w:t xml:space="preserve"> </w:t>
      </w:r>
      <w:r w:rsidR="00FF3E69" w:rsidRPr="006E2B52">
        <w:t xml:space="preserve">require to </w:t>
      </w:r>
      <w:r w:rsidRPr="006E2B52">
        <w:t xml:space="preserve">exist where the Board purchases services from another </w:t>
      </w:r>
      <w:r w:rsidR="00FF3E69" w:rsidRPr="006E2B52">
        <w:t>provider</w:t>
      </w:r>
      <w:r w:rsidRPr="006E2B52">
        <w:t xml:space="preserve">. </w:t>
      </w:r>
      <w:r w:rsidR="00B832E1" w:rsidRPr="006E2B52">
        <w:t xml:space="preserve"> </w:t>
      </w:r>
      <w:r w:rsidRPr="006E2B52">
        <w:t>In these cases</w:t>
      </w:r>
      <w:r w:rsidR="00FF3E69" w:rsidRPr="006E2B52">
        <w:t xml:space="preserve"> no</w:t>
      </w:r>
      <w:r w:rsidRPr="006E2B52">
        <w:t xml:space="preserve"> </w:t>
      </w:r>
      <w:r w:rsidR="008A6BC3">
        <w:t xml:space="preserve">employees </w:t>
      </w:r>
      <w:r w:rsidR="00FF3E69" w:rsidRPr="006E2B52">
        <w:t>ha</w:t>
      </w:r>
      <w:r w:rsidR="008A6BC3">
        <w:t>ve</w:t>
      </w:r>
      <w:r w:rsidR="00FF3E69" w:rsidRPr="006E2B52">
        <w:t xml:space="preserve"> au</w:t>
      </w:r>
      <w:r w:rsidRPr="006E2B52">
        <w:t xml:space="preserve">thority </w:t>
      </w:r>
      <w:r w:rsidR="00FF3E69" w:rsidRPr="006E2B52">
        <w:t xml:space="preserve">to enter in any agreement without </w:t>
      </w:r>
      <w:r w:rsidRPr="006E2B52">
        <w:t xml:space="preserve">written approval </w:t>
      </w:r>
      <w:r w:rsidR="00FF3E69" w:rsidRPr="006E2B52">
        <w:t>from t</w:t>
      </w:r>
      <w:r w:rsidRPr="006E2B52">
        <w:t xml:space="preserve">he Chief Executive </w:t>
      </w:r>
      <w:r w:rsidR="008A6BC3">
        <w:t>or</w:t>
      </w:r>
      <w:r w:rsidRPr="006E2B52">
        <w:t xml:space="preserve"> </w:t>
      </w:r>
      <w:r w:rsidR="00B47F02">
        <w:t xml:space="preserve">specific delegation </w:t>
      </w:r>
      <w:r w:rsidRPr="006E2B52">
        <w:t>by the Chief Executive.</w:t>
      </w:r>
      <w:r w:rsidR="00B47F02">
        <w:t xml:space="preserve"> One example of delegation is </w:t>
      </w:r>
      <w:r w:rsidR="000F64CD">
        <w:t xml:space="preserve">to </w:t>
      </w:r>
      <w:r w:rsidR="00B47F02">
        <w:t>the Depute Director of Finance</w:t>
      </w:r>
      <w:r w:rsidR="000F64CD">
        <w:t xml:space="preserve"> or their nominated Finance Team member in respect of National Innovation Funds.</w:t>
      </w:r>
      <w:r w:rsidR="00B47F02">
        <w:t xml:space="preserve"> </w:t>
      </w:r>
    </w:p>
    <w:p w14:paraId="0C219231" w14:textId="77777777" w:rsidR="00DC340E" w:rsidRPr="006E2B52" w:rsidRDefault="00DC340E">
      <w:pPr>
        <w:rPr>
          <w:sz w:val="24"/>
          <w:szCs w:val="24"/>
        </w:rPr>
      </w:pPr>
    </w:p>
    <w:p w14:paraId="7EF20803" w14:textId="77777777" w:rsidR="00B832E1" w:rsidRPr="006E2B52" w:rsidRDefault="00B832E1" w:rsidP="00D47075">
      <w:pPr>
        <w:pStyle w:val="ListParagraph"/>
        <w:numPr>
          <w:ilvl w:val="0"/>
          <w:numId w:val="53"/>
        </w:numPr>
        <w:shd w:val="clear" w:color="auto" w:fill="FFFFFF" w:themeFill="background1"/>
        <w:tabs>
          <w:tab w:val="left" w:pos="567"/>
        </w:tabs>
        <w:spacing w:before="63"/>
        <w:rPr>
          <w:b/>
          <w:sz w:val="24"/>
          <w:szCs w:val="24"/>
        </w:rPr>
      </w:pPr>
      <w:r w:rsidRPr="006E2B52">
        <w:rPr>
          <w:b/>
          <w:sz w:val="24"/>
          <w:szCs w:val="24"/>
        </w:rPr>
        <w:t xml:space="preserve">BUDGET PLANNING AND MANAGEMENT </w:t>
      </w:r>
    </w:p>
    <w:p w14:paraId="262A4D5B" w14:textId="77777777" w:rsidR="00DC340E" w:rsidRPr="006E2B52" w:rsidRDefault="00DC340E">
      <w:pPr>
        <w:pStyle w:val="BodyText"/>
        <w:spacing w:before="4"/>
        <w:rPr>
          <w:b/>
        </w:rPr>
      </w:pPr>
    </w:p>
    <w:p w14:paraId="3FE6760C" w14:textId="77777777" w:rsidR="00B832E1" w:rsidRPr="006E2B52" w:rsidRDefault="00B832E1" w:rsidP="00B832E1">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4.1 General</w:t>
      </w:r>
    </w:p>
    <w:p w14:paraId="074B89F9" w14:textId="77777777" w:rsidR="00DC340E" w:rsidRPr="006E2B52" w:rsidRDefault="00DC340E">
      <w:pPr>
        <w:pStyle w:val="BodyText"/>
        <w:spacing w:before="7"/>
        <w:rPr>
          <w:b/>
        </w:rPr>
      </w:pPr>
    </w:p>
    <w:p w14:paraId="77F8C03D" w14:textId="77777777" w:rsidR="00DC340E" w:rsidRPr="006E2B52" w:rsidRDefault="00700CE4" w:rsidP="00B832E1">
      <w:pPr>
        <w:pStyle w:val="BodyText"/>
        <w:ind w:right="243"/>
      </w:pPr>
      <w:r w:rsidRPr="006E2B52">
        <w:t xml:space="preserve">NHS GJ </w:t>
      </w:r>
      <w:r w:rsidR="0016156F" w:rsidRPr="006E2B52">
        <w:t>has a responsibility to prepare and submit financial plans in accordance with the requirements of SGHSCD to ensure consistency and to aid meaningful comparisons across NHS Scotland</w:t>
      </w:r>
      <w:r w:rsidRPr="006E2B52">
        <w:t>.</w:t>
      </w:r>
      <w:r w:rsidR="0016156F" w:rsidRPr="006E2B52">
        <w:t xml:space="preserve"> </w:t>
      </w:r>
      <w:r w:rsidR="00B832E1" w:rsidRPr="006E2B52">
        <w:t xml:space="preserve"> </w:t>
      </w:r>
      <w:r w:rsidR="0016156F" w:rsidRPr="006E2B52">
        <w:t>Along with the Annual Delivery Plan (ADP), the financial plans are submitted for approval to the NHS GJ Board and to SGHSCD, ensuring that the NHS GJ budgets reflect such plans.</w:t>
      </w:r>
    </w:p>
    <w:p w14:paraId="1CF3D980" w14:textId="77777777" w:rsidR="00DC340E" w:rsidRPr="006E2B52" w:rsidRDefault="00DC340E">
      <w:pPr>
        <w:pStyle w:val="BodyText"/>
      </w:pPr>
    </w:p>
    <w:p w14:paraId="51EBC85C" w14:textId="77777777" w:rsidR="00DC340E" w:rsidRPr="006E2B52" w:rsidRDefault="00700CE4" w:rsidP="00B832E1">
      <w:pPr>
        <w:pStyle w:val="BodyText"/>
        <w:ind w:right="332"/>
      </w:pPr>
      <w:r w:rsidRPr="006E2B52">
        <w:t xml:space="preserve">NHS GJ </w:t>
      </w:r>
      <w:r w:rsidR="0016156F" w:rsidRPr="006E2B52">
        <w:t xml:space="preserve">will perform its functions within the total funds allocated </w:t>
      </w:r>
      <w:r w:rsidR="008D7CD8" w:rsidRPr="006E2B52">
        <w:t>through</w:t>
      </w:r>
      <w:r w:rsidR="0016156F" w:rsidRPr="006E2B52">
        <w:t xml:space="preserve"> Revenue Resource Limit </w:t>
      </w:r>
      <w:r w:rsidR="008D7CD8" w:rsidRPr="006E2B52">
        <w:t>funding and all other sources of</w:t>
      </w:r>
      <w:r w:rsidR="0016156F" w:rsidRPr="006E2B52">
        <w:t xml:space="preserve"> income</w:t>
      </w:r>
      <w:r w:rsidR="008D7CD8" w:rsidRPr="006E2B52">
        <w:t xml:space="preserve"> estimated to be available.</w:t>
      </w:r>
      <w:r w:rsidR="0016156F" w:rsidRPr="006E2B52">
        <w:t xml:space="preserve"> All </w:t>
      </w:r>
      <w:r w:rsidR="008D7CD8" w:rsidRPr="006E2B52">
        <w:t xml:space="preserve">planning processes including </w:t>
      </w:r>
      <w:r w:rsidR="0016156F" w:rsidRPr="006E2B52">
        <w:t>budget setting principles, financial approvals and control systems will be designed to meet this obligation.</w:t>
      </w:r>
    </w:p>
    <w:p w14:paraId="5D72487D" w14:textId="77777777" w:rsidR="00DC340E" w:rsidRPr="006E2B52" w:rsidRDefault="00DC340E">
      <w:pPr>
        <w:pStyle w:val="BodyText"/>
        <w:spacing w:before="1"/>
      </w:pPr>
    </w:p>
    <w:p w14:paraId="0453BFCD" w14:textId="77777777" w:rsidR="00DC340E" w:rsidRPr="006E2B52" w:rsidRDefault="0016156F" w:rsidP="00B832E1">
      <w:pPr>
        <w:pStyle w:val="BodyText"/>
        <w:ind w:right="378"/>
        <w:jc w:val="both"/>
      </w:pPr>
      <w:r w:rsidRPr="006E2B52">
        <w:t>The Director of Finance shall, on behalf of the Chief Executive</w:t>
      </w:r>
      <w:r w:rsidR="00566E85" w:rsidRPr="006E2B52">
        <w:t xml:space="preserve"> as Accountable Officer</w:t>
      </w:r>
      <w:r w:rsidRPr="006E2B52">
        <w:t>, prepare and submit budgets within the forecast limits of available resources and planning policies to the Board for its approval. Such budgets will:</w:t>
      </w:r>
    </w:p>
    <w:p w14:paraId="1BF1CD87" w14:textId="77777777" w:rsidR="00DC340E" w:rsidRPr="006E2B52" w:rsidRDefault="00DC340E">
      <w:pPr>
        <w:pStyle w:val="BodyText"/>
      </w:pPr>
    </w:p>
    <w:p w14:paraId="26667469" w14:textId="77777777" w:rsidR="00DC340E" w:rsidRPr="000D0BAB" w:rsidRDefault="008D7CD8" w:rsidP="00D47075">
      <w:pPr>
        <w:pStyle w:val="NoSpacing"/>
        <w:numPr>
          <w:ilvl w:val="0"/>
          <w:numId w:val="66"/>
        </w:numPr>
        <w:rPr>
          <w:sz w:val="24"/>
          <w:szCs w:val="24"/>
        </w:rPr>
      </w:pPr>
      <w:r w:rsidRPr="000D0BAB">
        <w:rPr>
          <w:sz w:val="24"/>
          <w:szCs w:val="24"/>
        </w:rPr>
        <w:t>B</w:t>
      </w:r>
      <w:r w:rsidR="0016156F" w:rsidRPr="000D0BAB">
        <w:rPr>
          <w:sz w:val="24"/>
          <w:szCs w:val="24"/>
        </w:rPr>
        <w:t xml:space="preserve">e in accordance with the aims and objectives </w:t>
      </w:r>
      <w:r w:rsidR="00566E85" w:rsidRPr="000D0BAB">
        <w:rPr>
          <w:sz w:val="24"/>
          <w:szCs w:val="24"/>
        </w:rPr>
        <w:t>of NHS GJ;</w:t>
      </w:r>
    </w:p>
    <w:p w14:paraId="438C94BF" w14:textId="77777777" w:rsidR="008D7CD8" w:rsidRPr="000D0BAB" w:rsidRDefault="008D7CD8" w:rsidP="000D0BAB">
      <w:pPr>
        <w:pStyle w:val="NoSpacing"/>
        <w:rPr>
          <w:sz w:val="24"/>
          <w:szCs w:val="24"/>
        </w:rPr>
      </w:pPr>
    </w:p>
    <w:p w14:paraId="03332A7F" w14:textId="77777777" w:rsidR="00DC340E" w:rsidRPr="000D0BAB" w:rsidRDefault="008D7CD8" w:rsidP="00D47075">
      <w:pPr>
        <w:pStyle w:val="NoSpacing"/>
        <w:numPr>
          <w:ilvl w:val="0"/>
          <w:numId w:val="66"/>
        </w:numPr>
        <w:rPr>
          <w:sz w:val="24"/>
          <w:szCs w:val="24"/>
        </w:rPr>
      </w:pPr>
      <w:r w:rsidRPr="000D0BAB">
        <w:rPr>
          <w:sz w:val="24"/>
          <w:szCs w:val="24"/>
        </w:rPr>
        <w:t>A</w:t>
      </w:r>
      <w:r w:rsidR="0016156F" w:rsidRPr="000D0BAB">
        <w:rPr>
          <w:sz w:val="24"/>
          <w:szCs w:val="24"/>
        </w:rPr>
        <w:t>ccord with operational activity and workforce</w:t>
      </w:r>
      <w:r w:rsidR="0016156F" w:rsidRPr="000D0BAB">
        <w:rPr>
          <w:spacing w:val="-4"/>
          <w:sz w:val="24"/>
          <w:szCs w:val="24"/>
        </w:rPr>
        <w:t xml:space="preserve"> </w:t>
      </w:r>
      <w:r w:rsidR="0016156F" w:rsidRPr="000D0BAB">
        <w:rPr>
          <w:sz w:val="24"/>
          <w:szCs w:val="24"/>
        </w:rPr>
        <w:t>plans;</w:t>
      </w:r>
    </w:p>
    <w:p w14:paraId="5CF20C12" w14:textId="77777777" w:rsidR="008D7CD8" w:rsidRPr="000D0BAB" w:rsidRDefault="008D7CD8" w:rsidP="000D0BAB">
      <w:pPr>
        <w:pStyle w:val="NoSpacing"/>
        <w:rPr>
          <w:sz w:val="24"/>
          <w:szCs w:val="24"/>
        </w:rPr>
      </w:pPr>
    </w:p>
    <w:p w14:paraId="4CC608C0" w14:textId="77777777" w:rsidR="00DC340E" w:rsidRPr="000D0BAB" w:rsidRDefault="008D7CD8" w:rsidP="00D47075">
      <w:pPr>
        <w:pStyle w:val="NoSpacing"/>
        <w:numPr>
          <w:ilvl w:val="0"/>
          <w:numId w:val="66"/>
        </w:numPr>
        <w:rPr>
          <w:sz w:val="24"/>
          <w:szCs w:val="24"/>
        </w:rPr>
      </w:pPr>
      <w:r w:rsidRPr="000D0BAB">
        <w:rPr>
          <w:sz w:val="24"/>
          <w:szCs w:val="24"/>
        </w:rPr>
        <w:t>B</w:t>
      </w:r>
      <w:r w:rsidR="0016156F" w:rsidRPr="000D0BAB">
        <w:rPr>
          <w:sz w:val="24"/>
          <w:szCs w:val="24"/>
        </w:rPr>
        <w:t>e produced following discussion with appropriate budget</w:t>
      </w:r>
      <w:r w:rsidR="0016156F" w:rsidRPr="000D0BAB">
        <w:rPr>
          <w:spacing w:val="-2"/>
          <w:sz w:val="24"/>
          <w:szCs w:val="24"/>
        </w:rPr>
        <w:t xml:space="preserve"> </w:t>
      </w:r>
      <w:r w:rsidR="0016156F" w:rsidRPr="000D0BAB">
        <w:rPr>
          <w:sz w:val="24"/>
          <w:szCs w:val="24"/>
        </w:rPr>
        <w:t>holders;</w:t>
      </w:r>
    </w:p>
    <w:p w14:paraId="644A820B" w14:textId="77777777" w:rsidR="008D7CD8" w:rsidRPr="000D0BAB" w:rsidRDefault="008D7CD8" w:rsidP="000D0BAB">
      <w:pPr>
        <w:pStyle w:val="NoSpacing"/>
        <w:rPr>
          <w:sz w:val="24"/>
          <w:szCs w:val="24"/>
        </w:rPr>
      </w:pPr>
    </w:p>
    <w:p w14:paraId="196BC71A" w14:textId="77777777" w:rsidR="00DC340E" w:rsidRPr="000D0BAB" w:rsidRDefault="008D7CD8" w:rsidP="00D47075">
      <w:pPr>
        <w:pStyle w:val="NoSpacing"/>
        <w:numPr>
          <w:ilvl w:val="0"/>
          <w:numId w:val="66"/>
        </w:numPr>
        <w:rPr>
          <w:sz w:val="24"/>
          <w:szCs w:val="24"/>
        </w:rPr>
      </w:pPr>
      <w:r w:rsidRPr="000D0BAB">
        <w:rPr>
          <w:sz w:val="24"/>
          <w:szCs w:val="24"/>
        </w:rPr>
        <w:t>B</w:t>
      </w:r>
      <w:r w:rsidR="0016156F" w:rsidRPr="000D0BAB">
        <w:rPr>
          <w:sz w:val="24"/>
          <w:szCs w:val="24"/>
        </w:rPr>
        <w:t xml:space="preserve">e prepared within the limits of </w:t>
      </w:r>
      <w:r w:rsidRPr="000D0BAB">
        <w:rPr>
          <w:sz w:val="24"/>
          <w:szCs w:val="24"/>
        </w:rPr>
        <w:t xml:space="preserve">SGHSCD </w:t>
      </w:r>
      <w:r w:rsidR="0016156F" w:rsidRPr="000D0BAB">
        <w:rPr>
          <w:sz w:val="24"/>
          <w:szCs w:val="24"/>
        </w:rPr>
        <w:t>fund</w:t>
      </w:r>
      <w:r w:rsidRPr="000D0BAB">
        <w:rPr>
          <w:sz w:val="24"/>
          <w:szCs w:val="24"/>
        </w:rPr>
        <w:t>ing and other sources of estimated income (including any agreed efficiency target required to bring the overall Fi</w:t>
      </w:r>
      <w:r w:rsidR="00996CF2" w:rsidRPr="000D0BAB">
        <w:rPr>
          <w:sz w:val="24"/>
          <w:szCs w:val="24"/>
        </w:rPr>
        <w:t>nancial Plan back into balance)</w:t>
      </w:r>
      <w:r w:rsidR="0016156F" w:rsidRPr="000D0BAB">
        <w:rPr>
          <w:sz w:val="24"/>
          <w:szCs w:val="24"/>
        </w:rPr>
        <w:t>;</w:t>
      </w:r>
      <w:r w:rsidR="0016156F" w:rsidRPr="000D0BAB">
        <w:rPr>
          <w:spacing w:val="2"/>
          <w:sz w:val="24"/>
          <w:szCs w:val="24"/>
        </w:rPr>
        <w:t xml:space="preserve"> </w:t>
      </w:r>
      <w:r w:rsidR="0016156F" w:rsidRPr="000D0BAB">
        <w:rPr>
          <w:sz w:val="24"/>
          <w:szCs w:val="24"/>
        </w:rPr>
        <w:t>and</w:t>
      </w:r>
    </w:p>
    <w:p w14:paraId="56C1E186" w14:textId="77777777" w:rsidR="008D7CD8" w:rsidRPr="000D0BAB" w:rsidRDefault="008D7CD8" w:rsidP="000D0BAB">
      <w:pPr>
        <w:pStyle w:val="NoSpacing"/>
        <w:rPr>
          <w:sz w:val="24"/>
          <w:szCs w:val="24"/>
        </w:rPr>
      </w:pPr>
    </w:p>
    <w:p w14:paraId="66F5AA8B" w14:textId="77777777" w:rsidR="00DC340E" w:rsidRPr="000D0BAB" w:rsidRDefault="008D7CD8" w:rsidP="00D47075">
      <w:pPr>
        <w:pStyle w:val="NoSpacing"/>
        <w:numPr>
          <w:ilvl w:val="0"/>
          <w:numId w:val="66"/>
        </w:numPr>
        <w:rPr>
          <w:sz w:val="24"/>
          <w:szCs w:val="24"/>
        </w:rPr>
      </w:pPr>
      <w:r w:rsidRPr="000D0BAB">
        <w:rPr>
          <w:sz w:val="24"/>
          <w:szCs w:val="24"/>
        </w:rPr>
        <w:t>I</w:t>
      </w:r>
      <w:r w:rsidR="0016156F" w:rsidRPr="000D0BAB">
        <w:rPr>
          <w:sz w:val="24"/>
          <w:szCs w:val="24"/>
        </w:rPr>
        <w:t xml:space="preserve">dentify the </w:t>
      </w:r>
      <w:r w:rsidRPr="000D0BAB">
        <w:rPr>
          <w:sz w:val="24"/>
          <w:szCs w:val="24"/>
        </w:rPr>
        <w:t xml:space="preserve">key </w:t>
      </w:r>
      <w:r w:rsidR="0016156F" w:rsidRPr="000D0BAB">
        <w:rPr>
          <w:sz w:val="24"/>
          <w:szCs w:val="24"/>
        </w:rPr>
        <w:t xml:space="preserve">assumptions used in </w:t>
      </w:r>
      <w:r w:rsidRPr="000D0BAB">
        <w:rPr>
          <w:sz w:val="24"/>
          <w:szCs w:val="24"/>
        </w:rPr>
        <w:t xml:space="preserve">the </w:t>
      </w:r>
      <w:r w:rsidR="0016156F" w:rsidRPr="000D0BAB">
        <w:rPr>
          <w:sz w:val="24"/>
          <w:szCs w:val="24"/>
        </w:rPr>
        <w:t>preparations</w:t>
      </w:r>
      <w:r w:rsidRPr="000D0BAB">
        <w:rPr>
          <w:sz w:val="24"/>
          <w:szCs w:val="24"/>
        </w:rPr>
        <w:t xml:space="preserve"> including specific considerations of key </w:t>
      </w:r>
      <w:r w:rsidR="0016156F" w:rsidRPr="000D0BAB">
        <w:rPr>
          <w:sz w:val="24"/>
          <w:szCs w:val="24"/>
        </w:rPr>
        <w:t>risks</w:t>
      </w:r>
      <w:r w:rsidRPr="000D0BAB">
        <w:rPr>
          <w:sz w:val="24"/>
          <w:szCs w:val="24"/>
        </w:rPr>
        <w:t xml:space="preserve"> and mitigation strategies.</w:t>
      </w:r>
    </w:p>
    <w:p w14:paraId="799C80AB" w14:textId="77777777" w:rsidR="00DC340E" w:rsidRPr="006E2B52" w:rsidRDefault="00DC340E">
      <w:pPr>
        <w:pStyle w:val="BodyText"/>
      </w:pPr>
    </w:p>
    <w:p w14:paraId="040108BA" w14:textId="77777777" w:rsidR="00DC340E" w:rsidRPr="006E2B52" w:rsidRDefault="0016156F" w:rsidP="00B832E1">
      <w:pPr>
        <w:pStyle w:val="BodyText"/>
        <w:spacing w:before="1"/>
        <w:ind w:right="280"/>
      </w:pPr>
      <w:r w:rsidRPr="006E2B52">
        <w:t xml:space="preserve">The Director of Finance is primarily responsible for the completeness, accuracy and security of the financial data of </w:t>
      </w:r>
      <w:r w:rsidR="008D7CD8" w:rsidRPr="006E2B52">
        <w:t xml:space="preserve">NHS GJ </w:t>
      </w:r>
      <w:r w:rsidRPr="006E2B52">
        <w:t xml:space="preserve">and will devise and implement any necessary procedures to protect </w:t>
      </w:r>
      <w:r w:rsidR="008D7CD8" w:rsidRPr="006E2B52">
        <w:t xml:space="preserve">NHS GJ </w:t>
      </w:r>
      <w:r w:rsidRPr="006E2B52">
        <w:t>and individuals from inappropriate use or misuse of any information</w:t>
      </w:r>
      <w:r w:rsidR="008D7CD8" w:rsidRPr="006E2B52">
        <w:t>. This will include th</w:t>
      </w:r>
      <w:r w:rsidR="00996CF2">
        <w:t>e</w:t>
      </w:r>
      <w:r w:rsidR="008D7CD8" w:rsidRPr="006E2B52">
        <w:t xml:space="preserve"> </w:t>
      </w:r>
      <w:r w:rsidRPr="006E2B52">
        <w:t>provi</w:t>
      </w:r>
      <w:r w:rsidR="008D7CD8" w:rsidRPr="006E2B52">
        <w:t xml:space="preserve">sion of </w:t>
      </w:r>
      <w:r w:rsidRPr="006E2B52">
        <w:t xml:space="preserve">monthly reports which facilitate efficient and effective </w:t>
      </w:r>
      <w:r w:rsidR="008D7CD8" w:rsidRPr="006E2B52">
        <w:t xml:space="preserve">financial </w:t>
      </w:r>
      <w:r w:rsidRPr="006E2B52">
        <w:t>management</w:t>
      </w:r>
      <w:r w:rsidR="008D7CD8" w:rsidRPr="006E2B52">
        <w:t xml:space="preserve"> control</w:t>
      </w:r>
      <w:r w:rsidRPr="006E2B52">
        <w:rPr>
          <w:color w:val="0000FF"/>
        </w:rPr>
        <w:t>.</w:t>
      </w:r>
    </w:p>
    <w:p w14:paraId="36B86A90" w14:textId="77777777" w:rsidR="00DC340E" w:rsidRPr="006E2B52" w:rsidRDefault="00DC340E">
      <w:pPr>
        <w:pStyle w:val="BodyText"/>
        <w:spacing w:before="11"/>
      </w:pPr>
    </w:p>
    <w:p w14:paraId="5BDCE97B" w14:textId="77777777" w:rsidR="008D7CD8" w:rsidRPr="006E2B52" w:rsidRDefault="0016156F" w:rsidP="00B832E1">
      <w:pPr>
        <w:pStyle w:val="BodyText"/>
        <w:ind w:right="332"/>
      </w:pPr>
      <w:r w:rsidRPr="006E2B52">
        <w:t xml:space="preserve">The Director of Finance will establish procedures to monitor financial performance against budget, periodically review them, and report to the </w:t>
      </w:r>
      <w:r w:rsidR="008D7CD8" w:rsidRPr="006E2B52">
        <w:t>Scottish Government, Executive Leadership Teams</w:t>
      </w:r>
      <w:r w:rsidR="00F625C9" w:rsidRPr="006E2B52">
        <w:t xml:space="preserve"> and</w:t>
      </w:r>
      <w:r w:rsidR="008D7CD8" w:rsidRPr="006E2B52">
        <w:t xml:space="preserve"> Committees discharged with financial responsibilities and the Board (the proceeding list should not be taken as exhaustive)</w:t>
      </w:r>
      <w:r w:rsidR="00C603D4" w:rsidRPr="006E2B52">
        <w:t>.</w:t>
      </w:r>
    </w:p>
    <w:p w14:paraId="44F6055A" w14:textId="77777777" w:rsidR="00C603D4" w:rsidRPr="006E2B52" w:rsidRDefault="00C603D4">
      <w:pPr>
        <w:pStyle w:val="BodyText"/>
        <w:ind w:left="100" w:right="332"/>
      </w:pPr>
    </w:p>
    <w:p w14:paraId="2D38163A" w14:textId="77777777" w:rsidR="00DC340E" w:rsidRPr="006E2B52" w:rsidRDefault="0016156F" w:rsidP="008C4FAE">
      <w:pPr>
        <w:pStyle w:val="BodyText"/>
        <w:ind w:right="282"/>
      </w:pPr>
      <w:r w:rsidRPr="006E2B52">
        <w:t xml:space="preserve">The Director of Finance has a responsibility to ensure that adequate training is delivered on an on-going basis to budget holders to help them manage </w:t>
      </w:r>
      <w:r w:rsidR="008C4FAE">
        <w:t>budgets effectively.</w:t>
      </w:r>
    </w:p>
    <w:p w14:paraId="5BB98250" w14:textId="77777777" w:rsidR="000F7A86" w:rsidRPr="006E2B52" w:rsidRDefault="000F7A86">
      <w:pPr>
        <w:pStyle w:val="BodyText"/>
        <w:ind w:left="100" w:right="282"/>
        <w:jc w:val="both"/>
      </w:pPr>
    </w:p>
    <w:p w14:paraId="76C92FB2" w14:textId="77777777" w:rsidR="00B832E1" w:rsidRPr="00996CF2" w:rsidRDefault="00B832E1" w:rsidP="00996CF2">
      <w:pPr>
        <w:pStyle w:val="NoSpacing"/>
        <w:rPr>
          <w:b/>
          <w:sz w:val="24"/>
          <w:szCs w:val="24"/>
          <w:lang w:bidi="ar-SA"/>
        </w:rPr>
      </w:pPr>
      <w:r w:rsidRPr="00996CF2">
        <w:rPr>
          <w:b/>
          <w:sz w:val="24"/>
          <w:szCs w:val="24"/>
          <w:lang w:bidi="ar-SA"/>
        </w:rPr>
        <w:t>4.2 Revenue and Capital Budgets – Budgeting</w:t>
      </w:r>
      <w:r w:rsidR="00996CF2" w:rsidRPr="00996CF2">
        <w:rPr>
          <w:b/>
          <w:sz w:val="24"/>
          <w:szCs w:val="24"/>
          <w:lang w:bidi="ar-SA"/>
        </w:rPr>
        <w:t xml:space="preserve"> </w:t>
      </w:r>
      <w:r w:rsidRPr="00996CF2">
        <w:rPr>
          <w:b/>
          <w:sz w:val="24"/>
          <w:szCs w:val="24"/>
          <w:lang w:bidi="ar-SA"/>
        </w:rPr>
        <w:t>Authority, Control and Reporting</w:t>
      </w:r>
    </w:p>
    <w:p w14:paraId="1F37AA70" w14:textId="77777777" w:rsidR="00DC340E" w:rsidRPr="006E2B52" w:rsidRDefault="00DC340E">
      <w:pPr>
        <w:pStyle w:val="BodyText"/>
        <w:spacing w:before="1"/>
        <w:rPr>
          <w:b/>
        </w:rPr>
      </w:pPr>
    </w:p>
    <w:p w14:paraId="35925E62" w14:textId="77777777" w:rsidR="00566E85" w:rsidRPr="006E2B52" w:rsidRDefault="0016156F" w:rsidP="00B832E1">
      <w:pPr>
        <w:pStyle w:val="BodyText"/>
        <w:ind w:right="220"/>
      </w:pPr>
      <w:r w:rsidRPr="006E2B52">
        <w:t xml:space="preserve">The Director of Finance shall devise and maintain systems of budgetary control and all </w:t>
      </w:r>
      <w:r w:rsidR="00566E85" w:rsidRPr="00841D6B">
        <w:t>employees</w:t>
      </w:r>
      <w:r w:rsidR="00566E85" w:rsidRPr="006E2B52">
        <w:t xml:space="preserve"> </w:t>
      </w:r>
      <w:r w:rsidRPr="006E2B52">
        <w:t>empower</w:t>
      </w:r>
      <w:r w:rsidR="00566E85" w:rsidRPr="006E2B52">
        <w:t>ed</w:t>
      </w:r>
      <w:r w:rsidRPr="006E2B52">
        <w:t xml:space="preserve"> to engage </w:t>
      </w:r>
      <w:r w:rsidR="00575D3C">
        <w:t>employees</w:t>
      </w:r>
      <w:r w:rsidRPr="006E2B52">
        <w:t xml:space="preserve"> or otherwise incur expenditure, or to collect or generate income, shall comply with the requirements of th</w:t>
      </w:r>
      <w:r w:rsidR="000677FE" w:rsidRPr="006E2B52">
        <w:t>e</w:t>
      </w:r>
      <w:r w:rsidRPr="006E2B52">
        <w:t xml:space="preserve">se systems. </w:t>
      </w:r>
    </w:p>
    <w:p w14:paraId="4B3BAB52" w14:textId="77777777" w:rsidR="00566E85" w:rsidRPr="006E2B52" w:rsidRDefault="00566E85">
      <w:pPr>
        <w:pStyle w:val="BodyText"/>
        <w:ind w:left="100" w:right="220"/>
        <w:jc w:val="both"/>
      </w:pPr>
    </w:p>
    <w:p w14:paraId="4B283AD6" w14:textId="77777777" w:rsidR="00D57000" w:rsidRPr="006E2B52" w:rsidRDefault="0016156F" w:rsidP="00B832E1">
      <w:pPr>
        <w:pStyle w:val="BodyText"/>
        <w:ind w:right="220"/>
      </w:pPr>
      <w:r w:rsidRPr="006E2B52">
        <w:t>The systems of budgetary control shall incorporate the reporting of, and investigation into</w:t>
      </w:r>
      <w:r w:rsidR="00B832E1" w:rsidRPr="006E2B52">
        <w:t>,</w:t>
      </w:r>
      <w:r w:rsidR="00566E85" w:rsidRPr="006E2B52">
        <w:t xml:space="preserve"> </w:t>
      </w:r>
      <w:r w:rsidRPr="006E2B52">
        <w:t>variances</w:t>
      </w:r>
      <w:r w:rsidR="00566E85" w:rsidRPr="006E2B52">
        <w:t xml:space="preserve"> </w:t>
      </w:r>
      <w:r w:rsidRPr="006E2B52">
        <w:t>from</w:t>
      </w:r>
      <w:r w:rsidR="00566E85" w:rsidRPr="006E2B52">
        <w:t xml:space="preserve"> approved</w:t>
      </w:r>
      <w:r w:rsidRPr="006E2B52">
        <w:t xml:space="preserve"> budget</w:t>
      </w:r>
      <w:r w:rsidR="00566E85" w:rsidRPr="006E2B52">
        <w:t>s</w:t>
      </w:r>
      <w:r w:rsidRPr="006E2B52">
        <w:t xml:space="preserve">. </w:t>
      </w:r>
      <w:r w:rsidR="00B832E1" w:rsidRPr="006E2B52">
        <w:t xml:space="preserve"> </w:t>
      </w:r>
      <w:r w:rsidR="00D57000" w:rsidRPr="006E2B52">
        <w:t xml:space="preserve">Budget Holders </w:t>
      </w:r>
      <w:r w:rsidRPr="006E2B52">
        <w:t xml:space="preserve">will be responsible for providing </w:t>
      </w:r>
      <w:r w:rsidR="00D57000" w:rsidRPr="006E2B52">
        <w:t xml:space="preserve">relevant </w:t>
      </w:r>
      <w:r w:rsidRPr="006E2B52">
        <w:t xml:space="preserve">budgetary information for their respective </w:t>
      </w:r>
      <w:r w:rsidR="00D57000" w:rsidRPr="006E2B52">
        <w:t>areas of responsibility including whe</w:t>
      </w:r>
      <w:r w:rsidR="00973317" w:rsidRPr="006E2B52">
        <w:t>n</w:t>
      </w:r>
      <w:r w:rsidR="00D57000" w:rsidRPr="006E2B52">
        <w:t xml:space="preserve"> required </w:t>
      </w:r>
      <w:r w:rsidR="00973317" w:rsidRPr="006E2B52">
        <w:t xml:space="preserve">by the Director of Finance the </w:t>
      </w:r>
      <w:r w:rsidRPr="006E2B52">
        <w:t xml:space="preserve">preparation and submission </w:t>
      </w:r>
      <w:r w:rsidR="00973317" w:rsidRPr="006E2B52">
        <w:t>of</w:t>
      </w:r>
      <w:r w:rsidRPr="006E2B52">
        <w:t xml:space="preserve"> efficiency plans </w:t>
      </w:r>
      <w:r w:rsidR="00973317" w:rsidRPr="006E2B52">
        <w:t xml:space="preserve">to ensure </w:t>
      </w:r>
      <w:r w:rsidRPr="006E2B52">
        <w:t xml:space="preserve">limits of available </w:t>
      </w:r>
      <w:r w:rsidR="00973317" w:rsidRPr="006E2B52">
        <w:t>budgeted resources are not exceeded</w:t>
      </w:r>
      <w:r w:rsidR="004B379F">
        <w:t xml:space="preserve"> as agreed with SGHSCD and other Health Boards</w:t>
      </w:r>
      <w:r w:rsidR="00973317" w:rsidRPr="006E2B52">
        <w:t>.</w:t>
      </w:r>
      <w:r w:rsidRPr="006E2B52">
        <w:t xml:space="preserve"> </w:t>
      </w:r>
    </w:p>
    <w:p w14:paraId="6165F99C" w14:textId="77777777" w:rsidR="00D57000" w:rsidRPr="006E2B52" w:rsidRDefault="00D57000">
      <w:pPr>
        <w:pStyle w:val="BodyText"/>
        <w:ind w:left="100" w:right="358"/>
      </w:pPr>
    </w:p>
    <w:p w14:paraId="2025B5A8" w14:textId="77777777" w:rsidR="00A90916" w:rsidRDefault="0016156F" w:rsidP="00A90916">
      <w:pPr>
        <w:pStyle w:val="BodyText"/>
        <w:ind w:right="224"/>
      </w:pPr>
      <w:r w:rsidRPr="004B379F">
        <w:t xml:space="preserve">Management of budgets will be in line with </w:t>
      </w:r>
      <w:r w:rsidR="00D57000" w:rsidRPr="004B379F">
        <w:t xml:space="preserve">the prevailing </w:t>
      </w:r>
      <w:r w:rsidRPr="004B379F">
        <w:t xml:space="preserve">organisational structure </w:t>
      </w:r>
      <w:r w:rsidRPr="004B379F">
        <w:lastRenderedPageBreak/>
        <w:t xml:space="preserve">and it will be the responsibility of </w:t>
      </w:r>
      <w:r w:rsidR="00A90916">
        <w:t xml:space="preserve">employees </w:t>
      </w:r>
      <w:r w:rsidR="004B379F">
        <w:t>to ensure that allocated resources are not exceeded or where this is not possible to put into action strategies for mitigation</w:t>
      </w:r>
      <w:r w:rsidR="00A90916">
        <w:t>.</w:t>
      </w:r>
    </w:p>
    <w:p w14:paraId="61B6BBA8" w14:textId="77777777" w:rsidR="00A90916" w:rsidRPr="004B379F" w:rsidRDefault="00A90916" w:rsidP="00A90916">
      <w:pPr>
        <w:pStyle w:val="BodyText"/>
        <w:ind w:right="224"/>
      </w:pPr>
    </w:p>
    <w:p w14:paraId="3A49FCC4" w14:textId="77777777" w:rsidR="00532415" w:rsidRPr="006E2B52" w:rsidRDefault="00103727" w:rsidP="00B832E1">
      <w:pPr>
        <w:pStyle w:val="BodyText"/>
        <w:ind w:right="224"/>
      </w:pPr>
      <w:r w:rsidRPr="004B379F">
        <w:t>Delegation of budget responsibilities within individual</w:t>
      </w:r>
      <w:r w:rsidR="0016156F" w:rsidRPr="004B379F">
        <w:t xml:space="preserve"> </w:t>
      </w:r>
      <w:r w:rsidRPr="004B379F">
        <w:t xml:space="preserve">organisational </w:t>
      </w:r>
      <w:r w:rsidR="0016156F" w:rsidRPr="004B379F">
        <w:t xml:space="preserve">structures </w:t>
      </w:r>
      <w:r w:rsidRPr="004B379F">
        <w:t>allows</w:t>
      </w:r>
      <w:r w:rsidR="00532415" w:rsidRPr="004B379F">
        <w:t xml:space="preserve"> </w:t>
      </w:r>
      <w:r w:rsidR="0016156F" w:rsidRPr="004B379F">
        <w:t>the</w:t>
      </w:r>
      <w:r w:rsidR="000677FE" w:rsidRPr="004B379F">
        <w:t xml:space="preserve"> </w:t>
      </w:r>
      <w:r w:rsidR="00532415" w:rsidRPr="004B379F">
        <w:t xml:space="preserve">efficient and </w:t>
      </w:r>
      <w:r w:rsidR="000677FE" w:rsidRPr="004B379F">
        <w:t xml:space="preserve">effective </w:t>
      </w:r>
      <w:r w:rsidR="0016156F" w:rsidRPr="004B379F">
        <w:t xml:space="preserve">monitoring and control of </w:t>
      </w:r>
      <w:r w:rsidR="00532415" w:rsidRPr="004B379F">
        <w:t xml:space="preserve">resources </w:t>
      </w:r>
      <w:r w:rsidR="00D57000" w:rsidRPr="004B379F">
        <w:t xml:space="preserve">including the authorisation arrangements </w:t>
      </w:r>
      <w:r w:rsidR="00532415" w:rsidRPr="004B379F">
        <w:t xml:space="preserve">and financial limits </w:t>
      </w:r>
      <w:r w:rsidR="00D57000" w:rsidRPr="004B379F">
        <w:t>for the purchase of goods and services</w:t>
      </w:r>
      <w:r w:rsidR="0016156F" w:rsidRPr="004B379F">
        <w:t xml:space="preserve">. </w:t>
      </w:r>
    </w:p>
    <w:p w14:paraId="4372B1C9" w14:textId="77777777" w:rsidR="00DC340E" w:rsidRPr="006E2B52" w:rsidRDefault="00DC340E">
      <w:pPr>
        <w:pStyle w:val="BodyText"/>
      </w:pPr>
    </w:p>
    <w:p w14:paraId="221B49E8" w14:textId="77777777" w:rsidR="00DC340E" w:rsidRPr="006E2B52" w:rsidRDefault="0016156F" w:rsidP="00DE1D51">
      <w:pPr>
        <w:pStyle w:val="BodyText"/>
      </w:pPr>
      <w:r w:rsidRPr="006E2B52">
        <w:t>In carrying out their duties:</w:t>
      </w:r>
    </w:p>
    <w:p w14:paraId="0BEF139D" w14:textId="77777777" w:rsidR="00DC340E" w:rsidRPr="006E2B52" w:rsidRDefault="00DC340E">
      <w:pPr>
        <w:pStyle w:val="BodyText"/>
      </w:pPr>
    </w:p>
    <w:p w14:paraId="6DD028B4" w14:textId="77777777" w:rsidR="00DC340E" w:rsidRPr="006E2B52" w:rsidRDefault="0016156F" w:rsidP="00D47075">
      <w:pPr>
        <w:pStyle w:val="ListParagraph"/>
        <w:numPr>
          <w:ilvl w:val="0"/>
          <w:numId w:val="5"/>
        </w:numPr>
        <w:tabs>
          <w:tab w:val="left" w:pos="821"/>
        </w:tabs>
        <w:ind w:left="460" w:right="228"/>
        <w:rPr>
          <w:sz w:val="24"/>
          <w:szCs w:val="24"/>
        </w:rPr>
      </w:pPr>
      <w:r w:rsidRPr="006E2B52">
        <w:rPr>
          <w:sz w:val="24"/>
          <w:szCs w:val="24"/>
        </w:rPr>
        <w:t>The Chief Executive</w:t>
      </w:r>
      <w:r w:rsidR="00301412" w:rsidRPr="006E2B52">
        <w:rPr>
          <w:sz w:val="24"/>
          <w:szCs w:val="24"/>
        </w:rPr>
        <w:t xml:space="preserve"> as Accountable Officer</w:t>
      </w:r>
      <w:r w:rsidRPr="006E2B52">
        <w:rPr>
          <w:sz w:val="24"/>
          <w:szCs w:val="24"/>
        </w:rPr>
        <w:t xml:space="preserve"> shall not exceed the delegated limits approved by the Board</w:t>
      </w:r>
      <w:r w:rsidR="0005658A">
        <w:rPr>
          <w:sz w:val="24"/>
          <w:szCs w:val="24"/>
        </w:rPr>
        <w:t xml:space="preserve"> of Directors</w:t>
      </w:r>
    </w:p>
    <w:p w14:paraId="65B663D8" w14:textId="77777777" w:rsidR="00301412" w:rsidRPr="006E2B52" w:rsidRDefault="00301412" w:rsidP="00301412">
      <w:pPr>
        <w:pStyle w:val="ListParagraph"/>
        <w:tabs>
          <w:tab w:val="left" w:pos="821"/>
        </w:tabs>
        <w:ind w:left="560" w:right="228" w:firstLine="0"/>
        <w:jc w:val="both"/>
        <w:rPr>
          <w:sz w:val="24"/>
          <w:szCs w:val="24"/>
        </w:rPr>
      </w:pPr>
    </w:p>
    <w:p w14:paraId="21214963" w14:textId="77777777" w:rsidR="00301412" w:rsidRPr="006E2B52" w:rsidRDefault="004B379F" w:rsidP="00D47075">
      <w:pPr>
        <w:pStyle w:val="ListParagraph"/>
        <w:numPr>
          <w:ilvl w:val="0"/>
          <w:numId w:val="5"/>
        </w:numPr>
        <w:tabs>
          <w:tab w:val="left" w:pos="821"/>
        </w:tabs>
        <w:spacing w:before="1"/>
        <w:ind w:left="460" w:right="215"/>
        <w:rPr>
          <w:sz w:val="24"/>
          <w:szCs w:val="24"/>
        </w:rPr>
      </w:pPr>
      <w:r>
        <w:rPr>
          <w:sz w:val="24"/>
          <w:szCs w:val="24"/>
        </w:rPr>
        <w:t xml:space="preserve">Employees </w:t>
      </w:r>
      <w:r w:rsidR="0016156F" w:rsidRPr="006E2B52">
        <w:rPr>
          <w:sz w:val="24"/>
          <w:szCs w:val="24"/>
        </w:rPr>
        <w:t xml:space="preserve"> have responsibility to manage expenditure under their</w:t>
      </w:r>
      <w:r w:rsidR="00DE1D51" w:rsidRPr="006E2B52">
        <w:rPr>
          <w:sz w:val="24"/>
          <w:szCs w:val="24"/>
        </w:rPr>
        <w:t xml:space="preserve"> control within budgeted limits</w:t>
      </w:r>
      <w:r w:rsidR="0016156F" w:rsidRPr="006E2B52">
        <w:rPr>
          <w:sz w:val="24"/>
          <w:szCs w:val="24"/>
        </w:rPr>
        <w:t xml:space="preserve"> </w:t>
      </w:r>
    </w:p>
    <w:p w14:paraId="15090E5E" w14:textId="77777777" w:rsidR="00301412" w:rsidRPr="006E2B52" w:rsidRDefault="00301412" w:rsidP="00301412">
      <w:pPr>
        <w:tabs>
          <w:tab w:val="left" w:pos="821"/>
        </w:tabs>
        <w:spacing w:before="1"/>
        <w:ind w:right="215"/>
        <w:rPr>
          <w:sz w:val="24"/>
          <w:szCs w:val="24"/>
        </w:rPr>
      </w:pPr>
    </w:p>
    <w:p w14:paraId="1778F6DB" w14:textId="77777777" w:rsidR="00301412" w:rsidRPr="006E2B52" w:rsidRDefault="0016156F" w:rsidP="00D47075">
      <w:pPr>
        <w:pStyle w:val="ListParagraph"/>
        <w:numPr>
          <w:ilvl w:val="0"/>
          <w:numId w:val="5"/>
        </w:numPr>
        <w:tabs>
          <w:tab w:val="left" w:pos="821"/>
        </w:tabs>
        <w:spacing w:before="1"/>
        <w:ind w:left="460" w:right="215"/>
        <w:rPr>
          <w:sz w:val="24"/>
          <w:szCs w:val="24"/>
        </w:rPr>
      </w:pPr>
      <w:r w:rsidRPr="006E2B52">
        <w:rPr>
          <w:sz w:val="24"/>
          <w:szCs w:val="24"/>
        </w:rPr>
        <w:t xml:space="preserve">Where overspends occur, or are predicted to occur in future periods, </w:t>
      </w:r>
      <w:r w:rsidR="004B379F">
        <w:rPr>
          <w:sz w:val="24"/>
          <w:szCs w:val="24"/>
        </w:rPr>
        <w:t xml:space="preserve">employees </w:t>
      </w:r>
      <w:r w:rsidRPr="006E2B52">
        <w:rPr>
          <w:sz w:val="24"/>
          <w:szCs w:val="24"/>
        </w:rPr>
        <w:t xml:space="preserve">must clearly identify the cause of overspend, forecast the likely impact </w:t>
      </w:r>
      <w:r w:rsidR="00DE1D51" w:rsidRPr="006E2B52">
        <w:rPr>
          <w:sz w:val="24"/>
          <w:szCs w:val="24"/>
        </w:rPr>
        <w:t>and identify remedial action</w:t>
      </w:r>
      <w:r w:rsidRPr="006E2B52">
        <w:rPr>
          <w:sz w:val="24"/>
          <w:szCs w:val="24"/>
        </w:rPr>
        <w:t xml:space="preserve"> </w:t>
      </w:r>
    </w:p>
    <w:p w14:paraId="16A2E6B5" w14:textId="77777777" w:rsidR="00301412" w:rsidRPr="006E2B52" w:rsidRDefault="00301412" w:rsidP="00301412">
      <w:pPr>
        <w:tabs>
          <w:tab w:val="left" w:pos="821"/>
        </w:tabs>
        <w:spacing w:before="1"/>
        <w:ind w:right="215"/>
        <w:rPr>
          <w:sz w:val="24"/>
          <w:szCs w:val="24"/>
        </w:rPr>
      </w:pPr>
    </w:p>
    <w:p w14:paraId="02797B9C" w14:textId="77777777" w:rsidR="00301412" w:rsidRPr="006E2B52" w:rsidRDefault="004B379F" w:rsidP="00D47075">
      <w:pPr>
        <w:pStyle w:val="ListParagraph"/>
        <w:numPr>
          <w:ilvl w:val="0"/>
          <w:numId w:val="5"/>
        </w:numPr>
        <w:tabs>
          <w:tab w:val="left" w:pos="821"/>
        </w:tabs>
        <w:spacing w:before="1"/>
        <w:ind w:left="460" w:right="215"/>
        <w:rPr>
          <w:sz w:val="24"/>
          <w:szCs w:val="24"/>
        </w:rPr>
      </w:pPr>
      <w:r>
        <w:rPr>
          <w:sz w:val="24"/>
          <w:szCs w:val="24"/>
        </w:rPr>
        <w:t xml:space="preserve">Employees </w:t>
      </w:r>
      <w:r w:rsidR="0016156F" w:rsidRPr="006E2B52">
        <w:rPr>
          <w:sz w:val="24"/>
          <w:szCs w:val="24"/>
        </w:rPr>
        <w:t xml:space="preserve">shall not exceed the approved financial and workforce budgets unless patient care will be compromised. In these circumstances </w:t>
      </w:r>
      <w:r w:rsidR="00301412" w:rsidRPr="006E2B52">
        <w:rPr>
          <w:sz w:val="24"/>
          <w:szCs w:val="24"/>
        </w:rPr>
        <w:t xml:space="preserve">the </w:t>
      </w:r>
      <w:r w:rsidR="0016156F" w:rsidRPr="006E2B52">
        <w:rPr>
          <w:sz w:val="24"/>
          <w:szCs w:val="24"/>
        </w:rPr>
        <w:t>Director of Finance must be notified as soon as possible</w:t>
      </w:r>
      <w:r w:rsidR="00301412" w:rsidRPr="006E2B52">
        <w:rPr>
          <w:sz w:val="24"/>
          <w:szCs w:val="24"/>
        </w:rPr>
        <w:t xml:space="preserve"> to seek their advice and authority how to proceed</w:t>
      </w:r>
    </w:p>
    <w:p w14:paraId="0987B896" w14:textId="77777777" w:rsidR="00301412" w:rsidRPr="006E2B52" w:rsidRDefault="00301412" w:rsidP="00301412">
      <w:pPr>
        <w:tabs>
          <w:tab w:val="left" w:pos="821"/>
        </w:tabs>
        <w:spacing w:before="1"/>
        <w:ind w:right="215"/>
        <w:rPr>
          <w:sz w:val="24"/>
          <w:szCs w:val="24"/>
        </w:rPr>
      </w:pPr>
    </w:p>
    <w:p w14:paraId="36C10CB7" w14:textId="77777777" w:rsidR="00DC340E" w:rsidRPr="006E2B52" w:rsidRDefault="004B379F" w:rsidP="00D47075">
      <w:pPr>
        <w:pStyle w:val="ListParagraph"/>
        <w:numPr>
          <w:ilvl w:val="0"/>
          <w:numId w:val="5"/>
        </w:numPr>
        <w:tabs>
          <w:tab w:val="left" w:pos="821"/>
        </w:tabs>
        <w:spacing w:before="1"/>
        <w:ind w:left="460" w:right="215"/>
        <w:rPr>
          <w:sz w:val="24"/>
          <w:szCs w:val="24"/>
        </w:rPr>
      </w:pPr>
      <w:r>
        <w:rPr>
          <w:sz w:val="24"/>
          <w:szCs w:val="24"/>
        </w:rPr>
        <w:t xml:space="preserve">Employees </w:t>
      </w:r>
      <w:r w:rsidR="0016156F" w:rsidRPr="006E2B52">
        <w:rPr>
          <w:sz w:val="24"/>
          <w:szCs w:val="24"/>
        </w:rPr>
        <w:t xml:space="preserve">are required to communicate and highlight area of significant overspends to the Director of Finance. </w:t>
      </w:r>
      <w:r w:rsidR="00DE1D51" w:rsidRPr="006E2B52">
        <w:rPr>
          <w:sz w:val="24"/>
          <w:szCs w:val="24"/>
        </w:rPr>
        <w:t xml:space="preserve"> </w:t>
      </w:r>
      <w:r w:rsidR="0016156F" w:rsidRPr="006E2B52">
        <w:rPr>
          <w:sz w:val="24"/>
          <w:szCs w:val="24"/>
        </w:rPr>
        <w:t xml:space="preserve">Continued expenditure may only continue or proceed after the authorisation of the Chief Executive, Director of Finance or </w:t>
      </w:r>
      <w:r w:rsidR="0016156F" w:rsidRPr="006E2B52">
        <w:rPr>
          <w:spacing w:val="2"/>
          <w:sz w:val="24"/>
          <w:szCs w:val="24"/>
        </w:rPr>
        <w:t xml:space="preserve">their </w:t>
      </w:r>
      <w:r w:rsidR="00DE1D51" w:rsidRPr="006E2B52">
        <w:rPr>
          <w:sz w:val="24"/>
          <w:szCs w:val="24"/>
        </w:rPr>
        <w:t>delegated officers</w:t>
      </w:r>
    </w:p>
    <w:p w14:paraId="2711981F" w14:textId="77777777" w:rsidR="00301412" w:rsidRPr="006E2B52" w:rsidRDefault="00301412" w:rsidP="00301412">
      <w:pPr>
        <w:pStyle w:val="ListParagraph"/>
        <w:tabs>
          <w:tab w:val="left" w:pos="821"/>
        </w:tabs>
        <w:spacing w:before="1"/>
        <w:ind w:left="560" w:right="215" w:firstLine="0"/>
        <w:jc w:val="both"/>
        <w:rPr>
          <w:sz w:val="24"/>
          <w:szCs w:val="24"/>
        </w:rPr>
      </w:pPr>
    </w:p>
    <w:p w14:paraId="6905AB09" w14:textId="77777777" w:rsidR="00DC340E" w:rsidRPr="006E2B52" w:rsidRDefault="004B379F" w:rsidP="00D47075">
      <w:pPr>
        <w:pStyle w:val="ListParagraph"/>
        <w:numPr>
          <w:ilvl w:val="0"/>
          <w:numId w:val="5"/>
        </w:numPr>
        <w:tabs>
          <w:tab w:val="left" w:pos="821"/>
        </w:tabs>
        <w:ind w:left="460" w:right="228"/>
        <w:rPr>
          <w:sz w:val="24"/>
          <w:szCs w:val="24"/>
        </w:rPr>
      </w:pPr>
      <w:r>
        <w:rPr>
          <w:sz w:val="24"/>
          <w:szCs w:val="24"/>
        </w:rPr>
        <w:t xml:space="preserve">Employees </w:t>
      </w:r>
      <w:r w:rsidR="0016156F" w:rsidRPr="006E2B52">
        <w:rPr>
          <w:sz w:val="24"/>
          <w:szCs w:val="24"/>
        </w:rPr>
        <w:t>should not incur expenditure for which no provision has been made in an approved budget nor subject to funding under delegated powers of</w:t>
      </w:r>
      <w:r w:rsidR="0016156F" w:rsidRPr="006E2B52">
        <w:rPr>
          <w:spacing w:val="1"/>
          <w:sz w:val="24"/>
          <w:szCs w:val="24"/>
        </w:rPr>
        <w:t xml:space="preserve"> </w:t>
      </w:r>
      <w:r w:rsidR="00DE1D51" w:rsidRPr="006E2B52">
        <w:rPr>
          <w:sz w:val="24"/>
          <w:szCs w:val="24"/>
        </w:rPr>
        <w:t>virement</w:t>
      </w:r>
    </w:p>
    <w:p w14:paraId="197F66F1" w14:textId="77777777" w:rsidR="00301412" w:rsidRPr="006E2B52" w:rsidRDefault="00301412" w:rsidP="00301412">
      <w:pPr>
        <w:pStyle w:val="ListParagraph"/>
        <w:tabs>
          <w:tab w:val="left" w:pos="821"/>
        </w:tabs>
        <w:ind w:left="560" w:right="228" w:firstLine="0"/>
        <w:rPr>
          <w:sz w:val="24"/>
          <w:szCs w:val="24"/>
        </w:rPr>
      </w:pPr>
    </w:p>
    <w:p w14:paraId="479CE9E4" w14:textId="77777777" w:rsidR="00DC340E" w:rsidRPr="006E2B52" w:rsidRDefault="00301412" w:rsidP="00D47075">
      <w:pPr>
        <w:pStyle w:val="ListParagraph"/>
        <w:numPr>
          <w:ilvl w:val="0"/>
          <w:numId w:val="5"/>
        </w:numPr>
        <w:tabs>
          <w:tab w:val="left" w:pos="821"/>
        </w:tabs>
        <w:ind w:left="460" w:right="227"/>
        <w:rPr>
          <w:sz w:val="24"/>
          <w:szCs w:val="24"/>
        </w:rPr>
      </w:pPr>
      <w:r w:rsidRPr="006E2B52">
        <w:rPr>
          <w:sz w:val="24"/>
          <w:szCs w:val="24"/>
        </w:rPr>
        <w:t>The Director of Finance</w:t>
      </w:r>
      <w:r w:rsidR="0016156F" w:rsidRPr="006E2B52">
        <w:rPr>
          <w:sz w:val="24"/>
          <w:szCs w:val="24"/>
        </w:rPr>
        <w:t xml:space="preserve"> may vary the budgetary limit of an officer within </w:t>
      </w:r>
      <w:r w:rsidR="0001129A" w:rsidRPr="006E2B52">
        <w:rPr>
          <w:sz w:val="24"/>
          <w:szCs w:val="24"/>
        </w:rPr>
        <w:t>d</w:t>
      </w:r>
      <w:r w:rsidR="00DE1D51" w:rsidRPr="006E2B52">
        <w:rPr>
          <w:sz w:val="24"/>
          <w:szCs w:val="24"/>
        </w:rPr>
        <w:t>elegated limits</w:t>
      </w:r>
    </w:p>
    <w:p w14:paraId="69C5AE76" w14:textId="77777777" w:rsidR="00DC340E" w:rsidRPr="006E2B52" w:rsidRDefault="00DC340E">
      <w:pPr>
        <w:pStyle w:val="BodyText"/>
        <w:spacing w:before="1"/>
      </w:pPr>
    </w:p>
    <w:p w14:paraId="5FC2CE84" w14:textId="77777777" w:rsidR="00DC340E" w:rsidRPr="006E2B52" w:rsidRDefault="004B379F" w:rsidP="00D47075">
      <w:pPr>
        <w:pStyle w:val="BodyText"/>
        <w:numPr>
          <w:ilvl w:val="0"/>
          <w:numId w:val="6"/>
        </w:numPr>
        <w:spacing w:before="72"/>
        <w:ind w:left="460" w:right="299"/>
      </w:pPr>
      <w:r>
        <w:t xml:space="preserve">Employees </w:t>
      </w:r>
      <w:r w:rsidR="0001129A" w:rsidRPr="006E2B52">
        <w:t>must</w:t>
      </w:r>
      <w:r w:rsidR="0016156F" w:rsidRPr="006E2B52">
        <w:t xml:space="preserve"> </w:t>
      </w:r>
      <w:r w:rsidR="0001129A" w:rsidRPr="006E2B52">
        <w:t xml:space="preserve">report to </w:t>
      </w:r>
      <w:r w:rsidR="0016156F" w:rsidRPr="006E2B52">
        <w:t>the Director of Finance any substantial uncommitted funds that arise from failure or delay in the implementation of plans approved by the Board such that</w:t>
      </w:r>
      <w:r w:rsidR="00DE1D51" w:rsidRPr="006E2B52">
        <w:t xml:space="preserve"> their integrity is maintained</w:t>
      </w:r>
    </w:p>
    <w:p w14:paraId="4F797C23" w14:textId="77777777" w:rsidR="00DC340E" w:rsidRPr="006E2B52" w:rsidRDefault="00DC340E" w:rsidP="00901F06">
      <w:pPr>
        <w:pStyle w:val="BodyText"/>
        <w:spacing w:before="1"/>
      </w:pPr>
    </w:p>
    <w:p w14:paraId="029C30EC" w14:textId="77777777" w:rsidR="00DC340E" w:rsidRPr="006E2B52" w:rsidRDefault="0016156F" w:rsidP="00D47075">
      <w:pPr>
        <w:pStyle w:val="BodyText"/>
        <w:numPr>
          <w:ilvl w:val="0"/>
          <w:numId w:val="6"/>
        </w:numPr>
        <w:ind w:left="460" w:right="318"/>
      </w:pPr>
      <w:r w:rsidRPr="006E2B52">
        <w:t>Except where otherwise approved by the Chief Executive or the Director of Finance, budgets shall be used only for the purpose for which they were provi</w:t>
      </w:r>
      <w:r w:rsidR="00DE1D51" w:rsidRPr="006E2B52">
        <w:t>ded</w:t>
      </w:r>
    </w:p>
    <w:p w14:paraId="3D0D77EB" w14:textId="77777777" w:rsidR="0001129A" w:rsidRDefault="0001129A">
      <w:pPr>
        <w:pStyle w:val="BodyText"/>
        <w:ind w:left="100" w:right="221"/>
        <w:jc w:val="both"/>
      </w:pPr>
    </w:p>
    <w:p w14:paraId="48BE5654" w14:textId="77777777" w:rsidR="003B3CB6" w:rsidRDefault="003B3CB6">
      <w:pPr>
        <w:pStyle w:val="BodyText"/>
        <w:ind w:left="100" w:right="221"/>
        <w:jc w:val="both"/>
      </w:pPr>
    </w:p>
    <w:p w14:paraId="4902AAD5" w14:textId="77777777" w:rsidR="003B3CB6" w:rsidRDefault="003B3CB6">
      <w:pPr>
        <w:pStyle w:val="BodyText"/>
        <w:ind w:left="100" w:right="221"/>
        <w:jc w:val="both"/>
      </w:pPr>
    </w:p>
    <w:p w14:paraId="066090D0" w14:textId="77777777" w:rsidR="003B3CB6" w:rsidRPr="006E2B52" w:rsidRDefault="003B3CB6">
      <w:pPr>
        <w:pStyle w:val="BodyText"/>
        <w:ind w:left="100" w:right="221"/>
        <w:jc w:val="both"/>
      </w:pPr>
    </w:p>
    <w:p w14:paraId="41A03076" w14:textId="77777777" w:rsidR="00524F31" w:rsidRPr="006E2B52" w:rsidRDefault="00524F31" w:rsidP="00D47075">
      <w:pPr>
        <w:pStyle w:val="ListParagraph"/>
        <w:numPr>
          <w:ilvl w:val="0"/>
          <w:numId w:val="53"/>
        </w:numPr>
        <w:shd w:val="clear" w:color="auto" w:fill="FFFFFF" w:themeFill="background1"/>
        <w:tabs>
          <w:tab w:val="left" w:pos="567"/>
        </w:tabs>
        <w:spacing w:before="63"/>
        <w:rPr>
          <w:b/>
          <w:sz w:val="24"/>
          <w:szCs w:val="24"/>
        </w:rPr>
      </w:pPr>
      <w:r w:rsidRPr="006E2B52">
        <w:rPr>
          <w:b/>
          <w:sz w:val="24"/>
          <w:szCs w:val="24"/>
        </w:rPr>
        <w:lastRenderedPageBreak/>
        <w:t>FUNDING AND INCOME</w:t>
      </w:r>
    </w:p>
    <w:p w14:paraId="397001D9" w14:textId="77777777" w:rsidR="00DC340E" w:rsidRPr="006E2B52" w:rsidRDefault="00DC340E">
      <w:pPr>
        <w:pStyle w:val="BodyText"/>
        <w:spacing w:before="4"/>
        <w:rPr>
          <w:b/>
        </w:rPr>
      </w:pPr>
    </w:p>
    <w:p w14:paraId="1903B9A7" w14:textId="77777777" w:rsidR="00524F31" w:rsidRPr="006E2B52" w:rsidRDefault="00524F31" w:rsidP="00524F31">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5.1 General</w:t>
      </w:r>
    </w:p>
    <w:p w14:paraId="3EF5EAA6" w14:textId="77777777" w:rsidR="00DC340E" w:rsidRPr="006E2B52" w:rsidRDefault="00DC340E">
      <w:pPr>
        <w:pStyle w:val="BodyText"/>
        <w:rPr>
          <w:b/>
        </w:rPr>
      </w:pPr>
    </w:p>
    <w:p w14:paraId="7B37B7DF" w14:textId="77777777" w:rsidR="00DC340E" w:rsidRPr="006E2B52" w:rsidRDefault="0016156F" w:rsidP="00524F31">
      <w:pPr>
        <w:pStyle w:val="BodyText"/>
      </w:pPr>
      <w:r w:rsidRPr="006E2B52">
        <w:t>The Director of Finance will ensure that appropriate systems exist for the proper recording, invoicing and collection of all monies due including income due under service agreements</w:t>
      </w:r>
      <w:r w:rsidR="00166123" w:rsidRPr="006E2B52">
        <w:t>.</w:t>
      </w:r>
    </w:p>
    <w:p w14:paraId="2395D07D" w14:textId="77777777" w:rsidR="00DC340E" w:rsidRPr="006E2B52" w:rsidRDefault="00DC340E">
      <w:pPr>
        <w:pStyle w:val="BodyText"/>
      </w:pPr>
    </w:p>
    <w:p w14:paraId="456C033B" w14:textId="77777777" w:rsidR="00DC340E" w:rsidRPr="006E2B52" w:rsidRDefault="0016156F" w:rsidP="00524F31">
      <w:pPr>
        <w:pStyle w:val="BodyText"/>
        <w:ind w:right="653"/>
      </w:pPr>
      <w:r w:rsidRPr="006E2B52">
        <w:t xml:space="preserve">The Director of Finance shall ensure that the </w:t>
      </w:r>
      <w:r w:rsidR="00166123" w:rsidRPr="006E2B52">
        <w:t>SGHSCD</w:t>
      </w:r>
      <w:r w:rsidRPr="006E2B52">
        <w:t xml:space="preserve"> guidance in setting charges for services is followed.</w:t>
      </w:r>
      <w:r w:rsidR="00166123" w:rsidRPr="006E2B52">
        <w:t xml:space="preserve"> </w:t>
      </w:r>
      <w:r w:rsidRPr="006E2B52">
        <w:t xml:space="preserve">The Director of Finance is responsible for approving and regularly reviewing the level of all fees and charges other than those determined by the SGHSCD or by Statute. </w:t>
      </w:r>
    </w:p>
    <w:p w14:paraId="5BC4D4A2" w14:textId="77777777" w:rsidR="00DC340E" w:rsidRPr="006E2B52" w:rsidRDefault="00DC340E">
      <w:pPr>
        <w:pStyle w:val="BodyText"/>
      </w:pPr>
    </w:p>
    <w:p w14:paraId="291E41C4" w14:textId="77777777" w:rsidR="00DC340E" w:rsidRPr="006E2B52" w:rsidRDefault="0016156F" w:rsidP="00524F31">
      <w:pPr>
        <w:pStyle w:val="BodyText"/>
        <w:spacing w:before="1"/>
        <w:ind w:right="398"/>
      </w:pPr>
      <w:r w:rsidRPr="006E2B52">
        <w:t xml:space="preserve">All </w:t>
      </w:r>
      <w:r w:rsidR="00166123" w:rsidRPr="00841D6B">
        <w:t>employees</w:t>
      </w:r>
      <w:r w:rsidRPr="006E2B52">
        <w:t xml:space="preserve"> </w:t>
      </w:r>
      <w:r w:rsidR="004C17EF">
        <w:t xml:space="preserve">who are responsible for the agreement of resources/ </w:t>
      </w:r>
      <w:r w:rsidR="002F1ABD">
        <w:t>transactions shall</w:t>
      </w:r>
      <w:r w:rsidRPr="006E2B52">
        <w:t xml:space="preserve"> inform the Director of Finance of money due to </w:t>
      </w:r>
      <w:r w:rsidR="00032EE7" w:rsidRPr="006E2B52">
        <w:t>NHS GJ</w:t>
      </w:r>
      <w:r w:rsidRPr="006E2B52">
        <w:t xml:space="preserve"> arising from transactions, which they initiate including all contracts, leases, tenancy agreements, non-NHS patient treatment and all other transactions. </w:t>
      </w:r>
      <w:r w:rsidR="00524F31" w:rsidRPr="006E2B52">
        <w:t xml:space="preserve"> </w:t>
      </w:r>
      <w:r w:rsidRPr="006E2B52">
        <w:t>Responsibility for the review of rental and other charges shall rest upon the Director of Finance.</w:t>
      </w:r>
    </w:p>
    <w:p w14:paraId="08CDB9CC" w14:textId="77777777" w:rsidR="00DC340E" w:rsidRPr="006E2B52" w:rsidRDefault="00DC340E">
      <w:pPr>
        <w:pStyle w:val="BodyText"/>
      </w:pPr>
    </w:p>
    <w:p w14:paraId="575D866C" w14:textId="77777777" w:rsidR="00DC340E" w:rsidRPr="006E2B52" w:rsidRDefault="0016156F" w:rsidP="00524F31">
      <w:pPr>
        <w:pStyle w:val="BodyText"/>
        <w:ind w:right="332"/>
      </w:pPr>
      <w:r w:rsidRPr="006E2B52">
        <w:t>At the start of the financial year, the Director of Finance will inform the Board of the total estimated annual funding (Core Revenue Resource Limit) and income which the Health Board expects to generate.</w:t>
      </w:r>
    </w:p>
    <w:p w14:paraId="39FAC9BB" w14:textId="77777777" w:rsidR="00DC340E" w:rsidRPr="006E2B52" w:rsidRDefault="00DC340E">
      <w:pPr>
        <w:pStyle w:val="BodyText"/>
      </w:pPr>
    </w:p>
    <w:p w14:paraId="6519E55F" w14:textId="77777777" w:rsidR="00DC340E" w:rsidRPr="006E2B52" w:rsidRDefault="0016156F" w:rsidP="00524F31">
      <w:pPr>
        <w:pStyle w:val="BodyText"/>
      </w:pPr>
      <w:r w:rsidRPr="006E2B52">
        <w:t>Sources of income include:</w:t>
      </w:r>
    </w:p>
    <w:p w14:paraId="2D815092" w14:textId="77777777" w:rsidR="00DC340E" w:rsidRPr="006E2B52" w:rsidRDefault="00DC340E">
      <w:pPr>
        <w:pStyle w:val="BodyText"/>
      </w:pPr>
    </w:p>
    <w:p w14:paraId="54FCA976" w14:textId="77777777" w:rsidR="00DC340E" w:rsidRPr="000D0BAB" w:rsidRDefault="0016156F" w:rsidP="00D47075">
      <w:pPr>
        <w:pStyle w:val="NoSpacing"/>
        <w:numPr>
          <w:ilvl w:val="0"/>
          <w:numId w:val="67"/>
        </w:numPr>
        <w:rPr>
          <w:sz w:val="24"/>
          <w:szCs w:val="24"/>
        </w:rPr>
      </w:pPr>
      <w:r w:rsidRPr="000D0BAB">
        <w:rPr>
          <w:sz w:val="24"/>
          <w:szCs w:val="24"/>
        </w:rPr>
        <w:t>Service Level Agreements for National and regional healthcare service provision with Health</w:t>
      </w:r>
      <w:r w:rsidRPr="000D0BAB">
        <w:rPr>
          <w:spacing w:val="-1"/>
          <w:sz w:val="24"/>
          <w:szCs w:val="24"/>
        </w:rPr>
        <w:t xml:space="preserve"> </w:t>
      </w:r>
      <w:r w:rsidRPr="000D0BAB">
        <w:rPr>
          <w:sz w:val="24"/>
          <w:szCs w:val="24"/>
        </w:rPr>
        <w:t>Boards</w:t>
      </w:r>
    </w:p>
    <w:p w14:paraId="7BFDE516" w14:textId="77777777" w:rsidR="00032EE7" w:rsidRPr="000D0BAB" w:rsidRDefault="00032EE7" w:rsidP="000D0BAB">
      <w:pPr>
        <w:pStyle w:val="NoSpacing"/>
        <w:rPr>
          <w:sz w:val="24"/>
          <w:szCs w:val="24"/>
        </w:rPr>
      </w:pPr>
    </w:p>
    <w:p w14:paraId="564A794C" w14:textId="77777777" w:rsidR="00DC340E" w:rsidRPr="000D0BAB" w:rsidRDefault="0016156F" w:rsidP="00D47075">
      <w:pPr>
        <w:pStyle w:val="NoSpacing"/>
        <w:numPr>
          <w:ilvl w:val="0"/>
          <w:numId w:val="67"/>
        </w:numPr>
        <w:rPr>
          <w:sz w:val="24"/>
          <w:szCs w:val="24"/>
        </w:rPr>
      </w:pPr>
      <w:r w:rsidRPr="000D0BAB">
        <w:rPr>
          <w:sz w:val="24"/>
          <w:szCs w:val="24"/>
        </w:rPr>
        <w:t>Funds for supporting medical and dental education and research and development</w:t>
      </w:r>
    </w:p>
    <w:p w14:paraId="021C3FA4" w14:textId="77777777" w:rsidR="00032EE7" w:rsidRPr="000D0BAB" w:rsidRDefault="00032EE7" w:rsidP="000D0BAB">
      <w:pPr>
        <w:pStyle w:val="NoSpacing"/>
        <w:rPr>
          <w:sz w:val="24"/>
          <w:szCs w:val="24"/>
        </w:rPr>
      </w:pPr>
    </w:p>
    <w:p w14:paraId="10C220B1" w14:textId="77777777" w:rsidR="00DC340E" w:rsidRPr="000D0BAB" w:rsidRDefault="0016156F" w:rsidP="00D47075">
      <w:pPr>
        <w:pStyle w:val="NoSpacing"/>
        <w:numPr>
          <w:ilvl w:val="0"/>
          <w:numId w:val="67"/>
        </w:numPr>
        <w:rPr>
          <w:sz w:val="24"/>
          <w:szCs w:val="24"/>
        </w:rPr>
      </w:pPr>
      <w:r w:rsidRPr="000D0BAB">
        <w:rPr>
          <w:sz w:val="24"/>
          <w:szCs w:val="24"/>
        </w:rPr>
        <w:t>Funds for education and training of other health care professionals, including the NHS Scotland Academy</w:t>
      </w:r>
    </w:p>
    <w:p w14:paraId="026CDCEE" w14:textId="77777777" w:rsidR="00032EE7" w:rsidRPr="000D0BAB" w:rsidRDefault="00032EE7" w:rsidP="000D0BAB">
      <w:pPr>
        <w:pStyle w:val="NoSpacing"/>
        <w:rPr>
          <w:sz w:val="24"/>
          <w:szCs w:val="24"/>
        </w:rPr>
      </w:pPr>
    </w:p>
    <w:p w14:paraId="25644A8A" w14:textId="77777777" w:rsidR="00DC340E" w:rsidRPr="000D0BAB" w:rsidRDefault="0016156F" w:rsidP="00D47075">
      <w:pPr>
        <w:pStyle w:val="NoSpacing"/>
        <w:numPr>
          <w:ilvl w:val="0"/>
          <w:numId w:val="67"/>
        </w:numPr>
        <w:rPr>
          <w:sz w:val="24"/>
          <w:szCs w:val="24"/>
        </w:rPr>
      </w:pPr>
      <w:r w:rsidRPr="000D0BAB">
        <w:rPr>
          <w:sz w:val="24"/>
          <w:szCs w:val="24"/>
        </w:rPr>
        <w:t>Income generation activities from non-NHS patient treatment or their insurance companies</w:t>
      </w:r>
    </w:p>
    <w:p w14:paraId="138C4CD5" w14:textId="77777777" w:rsidR="00032EE7" w:rsidRPr="000D0BAB" w:rsidRDefault="00032EE7" w:rsidP="000D0BAB">
      <w:pPr>
        <w:pStyle w:val="NoSpacing"/>
        <w:rPr>
          <w:sz w:val="24"/>
          <w:szCs w:val="24"/>
        </w:rPr>
      </w:pPr>
    </w:p>
    <w:p w14:paraId="086C3071" w14:textId="77777777" w:rsidR="00DC340E" w:rsidRPr="000D0BAB" w:rsidRDefault="0016156F" w:rsidP="00D47075">
      <w:pPr>
        <w:pStyle w:val="NoSpacing"/>
        <w:numPr>
          <w:ilvl w:val="0"/>
          <w:numId w:val="67"/>
        </w:numPr>
        <w:rPr>
          <w:sz w:val="24"/>
          <w:szCs w:val="24"/>
        </w:rPr>
      </w:pPr>
      <w:r w:rsidRPr="000D0BAB">
        <w:rPr>
          <w:sz w:val="24"/>
          <w:szCs w:val="24"/>
        </w:rPr>
        <w:t>Catering and Golden Jubilee Conference Hotel</w:t>
      </w:r>
      <w:r w:rsidRPr="000D0BAB">
        <w:rPr>
          <w:spacing w:val="-2"/>
          <w:sz w:val="24"/>
          <w:szCs w:val="24"/>
        </w:rPr>
        <w:t xml:space="preserve"> </w:t>
      </w:r>
      <w:r w:rsidRPr="000D0BAB">
        <w:rPr>
          <w:sz w:val="24"/>
          <w:szCs w:val="24"/>
        </w:rPr>
        <w:t>Income</w:t>
      </w:r>
    </w:p>
    <w:p w14:paraId="398B2735" w14:textId="77777777" w:rsidR="00DC340E" w:rsidRPr="006E2B52" w:rsidRDefault="00DC340E">
      <w:pPr>
        <w:pStyle w:val="BodyText"/>
      </w:pPr>
    </w:p>
    <w:p w14:paraId="2A6BF306" w14:textId="77777777" w:rsidR="00524F31" w:rsidRPr="006E2B52" w:rsidRDefault="00524F31" w:rsidP="00524F31">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 xml:space="preserve">5.2 Invoicing </w:t>
      </w:r>
    </w:p>
    <w:p w14:paraId="0A56EDB2" w14:textId="77777777" w:rsidR="00DC340E" w:rsidRPr="006E2B52" w:rsidRDefault="00DC340E">
      <w:pPr>
        <w:pStyle w:val="BodyText"/>
        <w:rPr>
          <w:b/>
        </w:rPr>
      </w:pPr>
    </w:p>
    <w:p w14:paraId="43E98833" w14:textId="77777777" w:rsidR="00DC340E" w:rsidRPr="006E2B52" w:rsidRDefault="0016156F" w:rsidP="00524F31">
      <w:pPr>
        <w:pStyle w:val="BodyText"/>
        <w:ind w:right="332"/>
      </w:pPr>
      <w:r w:rsidRPr="006E2B52">
        <w:t>After establishing the credit worthiness of the customer, pre-numbered invoices will be raised promptly for all relevant goods supplied or services rendered.</w:t>
      </w:r>
    </w:p>
    <w:p w14:paraId="711AF1C1" w14:textId="77777777" w:rsidR="00032EE7" w:rsidRPr="006E2B52" w:rsidRDefault="00032EE7">
      <w:pPr>
        <w:pStyle w:val="BodyText"/>
        <w:spacing w:before="1"/>
        <w:ind w:left="100" w:right="332"/>
      </w:pPr>
    </w:p>
    <w:p w14:paraId="31B9622A" w14:textId="77777777" w:rsidR="000F7A86" w:rsidRPr="006E2B52" w:rsidRDefault="0016156F" w:rsidP="00524F31">
      <w:pPr>
        <w:pStyle w:val="BodyText"/>
        <w:spacing w:before="1"/>
        <w:ind w:right="332"/>
      </w:pPr>
      <w:r w:rsidRPr="006E2B52">
        <w:t xml:space="preserve">Invoices for sums due to </w:t>
      </w:r>
      <w:r w:rsidR="00032EE7" w:rsidRPr="006E2B52">
        <w:t xml:space="preserve">NHS GJ must be raised by the Finance Team. Approved </w:t>
      </w:r>
      <w:r w:rsidRPr="006E2B52">
        <w:t>Sales invoice request</w:t>
      </w:r>
      <w:r w:rsidR="00032EE7" w:rsidRPr="006E2B52">
        <w:t xml:space="preserve"> documentation must be c</w:t>
      </w:r>
      <w:r w:rsidRPr="006E2B52">
        <w:t>ompleted</w:t>
      </w:r>
      <w:r w:rsidR="00032EE7" w:rsidRPr="006E2B52">
        <w:t xml:space="preserve"> and appropriately authorised. </w:t>
      </w:r>
      <w:r w:rsidR="00524F31" w:rsidRPr="006E2B52">
        <w:t xml:space="preserve"> </w:t>
      </w:r>
      <w:r w:rsidR="00032EE7" w:rsidRPr="006E2B52">
        <w:t xml:space="preserve">No </w:t>
      </w:r>
      <w:r w:rsidR="00032EE7" w:rsidRPr="00841D6B">
        <w:t>employee</w:t>
      </w:r>
      <w:r w:rsidR="00032EE7" w:rsidRPr="006E2B52">
        <w:t xml:space="preserve"> is permitted to draft/use any other form of sales invoice documentation. </w:t>
      </w:r>
      <w:r w:rsidR="00524F31" w:rsidRPr="006E2B52">
        <w:t xml:space="preserve"> </w:t>
      </w:r>
      <w:r w:rsidR="00032EE7" w:rsidRPr="006E2B52">
        <w:t>Failure to adhere to this instruction could result in disciplinary action.</w:t>
      </w:r>
    </w:p>
    <w:p w14:paraId="2FF7B236" w14:textId="77777777" w:rsidR="000F7A86" w:rsidRPr="006E2B52" w:rsidRDefault="000F7A86" w:rsidP="000F7A86">
      <w:pPr>
        <w:pStyle w:val="BodyText"/>
        <w:spacing w:before="1"/>
        <w:ind w:left="100" w:right="332"/>
      </w:pPr>
    </w:p>
    <w:p w14:paraId="4C7C89FF" w14:textId="77777777" w:rsidR="00DC340E" w:rsidRPr="006E2B52" w:rsidRDefault="0016156F" w:rsidP="00524F31">
      <w:pPr>
        <w:pStyle w:val="BodyText"/>
        <w:spacing w:before="1"/>
        <w:ind w:right="332"/>
      </w:pPr>
      <w:r w:rsidRPr="006E2B52">
        <w:t>When calculating fees and charges for patient services, the charge should reflect the full cost of the service, no provision should be made for profit and there should be no cross-subsidisation. If charges are below full cost, marginal cost may be the appropriate means of recovering the additional costs incurred.</w:t>
      </w:r>
      <w:r w:rsidR="00032EE7" w:rsidRPr="006E2B52">
        <w:t xml:space="preserve"> Guidance on the level and approach to fees and charges can be sought from the Finance Team</w:t>
      </w:r>
      <w:r w:rsidR="00012379" w:rsidRPr="006E2B52">
        <w:t>.</w:t>
      </w:r>
    </w:p>
    <w:p w14:paraId="60C6E74F" w14:textId="77777777" w:rsidR="00DC340E" w:rsidRPr="006E2B52" w:rsidRDefault="00DC340E">
      <w:pPr>
        <w:pStyle w:val="BodyText"/>
        <w:spacing w:before="8"/>
      </w:pPr>
    </w:p>
    <w:p w14:paraId="49A49C36" w14:textId="77777777" w:rsidR="00524F31" w:rsidRPr="006E2B52" w:rsidRDefault="00524F31" w:rsidP="00524F31">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 xml:space="preserve">5.3 Receipts </w:t>
      </w:r>
      <w:r w:rsidR="004C17EF">
        <w:rPr>
          <w:rFonts w:eastAsia="Times New Roman"/>
          <w:b/>
          <w:color w:val="000000"/>
          <w:sz w:val="24"/>
          <w:szCs w:val="24"/>
          <w:lang w:bidi="ar-SA"/>
        </w:rPr>
        <w:t>(linked to section 7.4)</w:t>
      </w:r>
    </w:p>
    <w:p w14:paraId="4B09ADA4" w14:textId="77777777" w:rsidR="00DC340E" w:rsidRPr="006E2B52" w:rsidRDefault="00DC340E">
      <w:pPr>
        <w:pStyle w:val="BodyText"/>
        <w:spacing w:before="7"/>
        <w:rPr>
          <w:b/>
        </w:rPr>
      </w:pPr>
    </w:p>
    <w:p w14:paraId="4D57473E" w14:textId="77777777" w:rsidR="00DC340E" w:rsidRPr="006E2B52" w:rsidRDefault="0016156F" w:rsidP="00524F31">
      <w:pPr>
        <w:pStyle w:val="BodyText"/>
      </w:pPr>
      <w:r w:rsidRPr="006E2B52">
        <w:t xml:space="preserve">All cash received </w:t>
      </w:r>
      <w:r w:rsidR="009A158F" w:rsidRPr="006E2B52">
        <w:t xml:space="preserve">should </w:t>
      </w:r>
      <w:r w:rsidRPr="006E2B52">
        <w:t>be recorded</w:t>
      </w:r>
      <w:r w:rsidR="009A158F" w:rsidRPr="006E2B52">
        <w:t xml:space="preserve"> and </w:t>
      </w:r>
      <w:r w:rsidRPr="006E2B52">
        <w:t>officially receipt</w:t>
      </w:r>
      <w:r w:rsidR="009A158F" w:rsidRPr="006E2B52">
        <w:t>ed</w:t>
      </w:r>
      <w:r w:rsidRPr="006E2B52">
        <w:t xml:space="preserve"> by the Financ</w:t>
      </w:r>
      <w:r w:rsidR="009A158F" w:rsidRPr="006E2B52">
        <w:t>e Team</w:t>
      </w:r>
      <w:r w:rsidRPr="006E2B52">
        <w:t xml:space="preserve"> </w:t>
      </w:r>
      <w:r w:rsidR="009A158F" w:rsidRPr="006E2B52">
        <w:t xml:space="preserve">as quickly as possible. All cash </w:t>
      </w:r>
      <w:r w:rsidR="006E3927" w:rsidRPr="006E2B52">
        <w:t xml:space="preserve">received </w:t>
      </w:r>
      <w:r w:rsidR="009A158F" w:rsidRPr="006E2B52">
        <w:t xml:space="preserve">shall be </w:t>
      </w:r>
      <w:r w:rsidRPr="006E2B52">
        <w:t xml:space="preserve">held securely for </w:t>
      </w:r>
      <w:r w:rsidR="009A158F" w:rsidRPr="006E2B52">
        <w:t xml:space="preserve">subsequent </w:t>
      </w:r>
      <w:r w:rsidRPr="006E2B52">
        <w:t>banking (see Security of Cash, Cheques and Credit Income).</w:t>
      </w:r>
    </w:p>
    <w:p w14:paraId="2854E71F" w14:textId="77777777" w:rsidR="00DC340E" w:rsidRPr="006E2B52" w:rsidRDefault="00DC340E">
      <w:pPr>
        <w:pStyle w:val="BodyText"/>
      </w:pPr>
    </w:p>
    <w:p w14:paraId="5C3362AE" w14:textId="77777777" w:rsidR="00DC340E" w:rsidRPr="006E2B52" w:rsidRDefault="006E3927" w:rsidP="00524F31">
      <w:pPr>
        <w:pStyle w:val="BodyText"/>
        <w:ind w:right="425"/>
      </w:pPr>
      <w:r w:rsidRPr="006E2B52">
        <w:t>All cash r</w:t>
      </w:r>
      <w:r w:rsidR="0016156F" w:rsidRPr="006E2B52">
        <w:t xml:space="preserve">eceipts </w:t>
      </w:r>
      <w:r w:rsidRPr="006E2B52">
        <w:t xml:space="preserve">require to be </w:t>
      </w:r>
      <w:r w:rsidR="0016156F" w:rsidRPr="006E2B52">
        <w:t xml:space="preserve">accurately recorded and entered into the </w:t>
      </w:r>
      <w:r w:rsidRPr="006E2B52">
        <w:t>Finance ledger</w:t>
      </w:r>
      <w:r w:rsidR="0016156F" w:rsidRPr="006E2B52">
        <w:t xml:space="preserve"> </w:t>
      </w:r>
      <w:r w:rsidRPr="006E2B52">
        <w:t xml:space="preserve">e.g. cash receipts will be matched to sales invoices. </w:t>
      </w:r>
      <w:r w:rsidR="0016156F" w:rsidRPr="006E2B52">
        <w:t xml:space="preserve">Disbursements </w:t>
      </w:r>
      <w:r w:rsidRPr="006E2B52">
        <w:t xml:space="preserve">should </w:t>
      </w:r>
      <w:r w:rsidR="0016156F" w:rsidRPr="006E2B52">
        <w:t>not be made from cash received</w:t>
      </w:r>
      <w:r w:rsidRPr="006E2B52">
        <w:t xml:space="preserve">. </w:t>
      </w:r>
    </w:p>
    <w:p w14:paraId="3A5DA5EC" w14:textId="77777777" w:rsidR="00DC340E" w:rsidRPr="006E2B52" w:rsidRDefault="00DC340E">
      <w:pPr>
        <w:pStyle w:val="BodyText"/>
      </w:pPr>
    </w:p>
    <w:p w14:paraId="35B31A1D" w14:textId="77777777" w:rsidR="00DC340E" w:rsidRPr="006E2B52" w:rsidRDefault="0016156F" w:rsidP="00524F31">
      <w:pPr>
        <w:pStyle w:val="BodyText"/>
        <w:ind w:right="243"/>
      </w:pPr>
      <w:r w:rsidRPr="006E2B52">
        <w:t>The Director of Finance shall take appropriate recovery action on all outstanding debts; including write off after all reasonable steps have been taken to secure payments.</w:t>
      </w:r>
      <w:r w:rsidR="00A95914" w:rsidRPr="006E2B52">
        <w:t xml:space="preserve"> </w:t>
      </w:r>
    </w:p>
    <w:p w14:paraId="32FD9A09" w14:textId="77777777" w:rsidR="00DC340E" w:rsidRPr="006E2B52" w:rsidRDefault="00DC340E">
      <w:pPr>
        <w:pStyle w:val="BodyText"/>
      </w:pPr>
    </w:p>
    <w:p w14:paraId="460B1A65" w14:textId="77777777" w:rsidR="00DC340E" w:rsidRPr="006E2B52" w:rsidRDefault="0016156F" w:rsidP="00524F31">
      <w:pPr>
        <w:pStyle w:val="BodyText"/>
        <w:ind w:right="332"/>
      </w:pPr>
      <w:r w:rsidRPr="006E2B52">
        <w:t>The Director of Finance will be responsible for dealing with any debts not recovered in accordance with Losses and Special Payments Procedures (SFI 17).</w:t>
      </w:r>
    </w:p>
    <w:p w14:paraId="33006757" w14:textId="77777777" w:rsidR="00524F31" w:rsidRPr="006E2B52" w:rsidRDefault="00524F31" w:rsidP="00524F31">
      <w:pPr>
        <w:pStyle w:val="BodyText"/>
        <w:ind w:right="243"/>
      </w:pPr>
    </w:p>
    <w:p w14:paraId="3189357F" w14:textId="77777777" w:rsidR="00CC4B8F" w:rsidRPr="006E2B52" w:rsidRDefault="00CC4B8F" w:rsidP="00524F31">
      <w:pPr>
        <w:pStyle w:val="BodyText"/>
        <w:ind w:right="243"/>
        <w:rPr>
          <w:b/>
        </w:rPr>
      </w:pPr>
      <w:r w:rsidRPr="006E2B52">
        <w:rPr>
          <w:b/>
        </w:rPr>
        <w:t xml:space="preserve">This section is subject to the specific delegated limits of NHS GJ included within the Sponsorship Framework document. </w:t>
      </w:r>
    </w:p>
    <w:p w14:paraId="77D60826" w14:textId="77777777" w:rsidR="00DC340E" w:rsidRPr="006E2B52" w:rsidRDefault="00DC340E">
      <w:pPr>
        <w:pStyle w:val="BodyText"/>
        <w:spacing w:before="8"/>
        <w:rPr>
          <w:b/>
        </w:rPr>
      </w:pPr>
    </w:p>
    <w:p w14:paraId="690390CA" w14:textId="77777777" w:rsidR="00524F31" w:rsidRPr="006E2B52" w:rsidRDefault="00524F31" w:rsidP="00524F31">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5.4 Non-NHS Patients</w:t>
      </w:r>
    </w:p>
    <w:p w14:paraId="48D6804E" w14:textId="77777777" w:rsidR="00DC340E" w:rsidRPr="006E2B52" w:rsidRDefault="00DC340E">
      <w:pPr>
        <w:pStyle w:val="BodyText"/>
        <w:rPr>
          <w:b/>
        </w:rPr>
      </w:pPr>
    </w:p>
    <w:p w14:paraId="680511E4" w14:textId="77777777" w:rsidR="004C17EF" w:rsidRPr="00E404CE" w:rsidRDefault="004C17EF" w:rsidP="00524F31">
      <w:pPr>
        <w:pStyle w:val="BodyText"/>
        <w:ind w:right="332"/>
      </w:pPr>
      <w:r w:rsidRPr="003B3CB6">
        <w:rPr>
          <w:highlight w:val="yellow"/>
        </w:rPr>
        <w:t xml:space="preserve">All treatment </w:t>
      </w:r>
      <w:r w:rsidR="00E435A8" w:rsidRPr="003B3CB6">
        <w:rPr>
          <w:highlight w:val="yellow"/>
        </w:rPr>
        <w:t xml:space="preserve">of Non-NHS Patients except in cases of emergency </w:t>
      </w:r>
      <w:r w:rsidRPr="003B3CB6">
        <w:rPr>
          <w:highlight w:val="yellow"/>
        </w:rPr>
        <w:t xml:space="preserve">requires the </w:t>
      </w:r>
      <w:r w:rsidR="00E435A8" w:rsidRPr="003B3CB6">
        <w:rPr>
          <w:highlight w:val="yellow"/>
        </w:rPr>
        <w:t xml:space="preserve">prior </w:t>
      </w:r>
      <w:r w:rsidRPr="003B3CB6">
        <w:rPr>
          <w:highlight w:val="yellow"/>
        </w:rPr>
        <w:t xml:space="preserve">approval of </w:t>
      </w:r>
      <w:r w:rsidR="00B07730" w:rsidRPr="003B3CB6">
        <w:rPr>
          <w:highlight w:val="yellow"/>
        </w:rPr>
        <w:t xml:space="preserve">the </w:t>
      </w:r>
      <w:r w:rsidRPr="003B3CB6">
        <w:rPr>
          <w:highlight w:val="yellow"/>
        </w:rPr>
        <w:t>Medical Director.</w:t>
      </w:r>
      <w:r w:rsidR="00E435A8" w:rsidRPr="003B3CB6">
        <w:rPr>
          <w:highlight w:val="yellow"/>
        </w:rPr>
        <w:t xml:space="preserve"> In the </w:t>
      </w:r>
      <w:r w:rsidR="00E435A8" w:rsidRPr="008A6DF2">
        <w:rPr>
          <w:highlight w:val="yellow"/>
        </w:rPr>
        <w:t>case of emergency treatment all Non NHS patients should be advised to the Medical Director.</w:t>
      </w:r>
    </w:p>
    <w:p w14:paraId="258C44B3" w14:textId="77777777" w:rsidR="004C17EF" w:rsidRDefault="004C17EF" w:rsidP="00524F31">
      <w:pPr>
        <w:pStyle w:val="BodyText"/>
        <w:ind w:right="332"/>
      </w:pPr>
    </w:p>
    <w:p w14:paraId="11345DF3" w14:textId="77777777" w:rsidR="00564884" w:rsidRPr="006E2B52" w:rsidRDefault="0016156F" w:rsidP="00524F31">
      <w:pPr>
        <w:pStyle w:val="BodyText"/>
        <w:ind w:right="332"/>
      </w:pPr>
      <w:r w:rsidRPr="006E2B52">
        <w:t xml:space="preserve">It is essential that a patient's status and entitlement to NHS treatment be clearly identified at the outset. </w:t>
      </w:r>
      <w:r w:rsidR="00524F31" w:rsidRPr="006E2B52">
        <w:t xml:space="preserve"> </w:t>
      </w:r>
      <w:r w:rsidRPr="006E2B52">
        <w:t xml:space="preserve">Private patient activity is not encouraged within </w:t>
      </w:r>
      <w:r w:rsidR="00564884" w:rsidRPr="006E2B52">
        <w:t>NHS GJ.</w:t>
      </w:r>
    </w:p>
    <w:p w14:paraId="2104DB5E" w14:textId="77777777" w:rsidR="00564884" w:rsidRPr="006E2B52" w:rsidRDefault="00564884">
      <w:pPr>
        <w:pStyle w:val="BodyText"/>
        <w:ind w:left="100" w:right="332"/>
      </w:pPr>
    </w:p>
    <w:p w14:paraId="52605F71" w14:textId="77777777" w:rsidR="00DC340E" w:rsidRPr="006E2B52" w:rsidRDefault="00564884" w:rsidP="00524F31">
      <w:pPr>
        <w:pStyle w:val="BodyText"/>
        <w:ind w:right="332"/>
      </w:pPr>
      <w:r w:rsidRPr="006E2B52">
        <w:t>T</w:t>
      </w:r>
      <w:r w:rsidR="0016156F" w:rsidRPr="006E2B52">
        <w:t xml:space="preserve">he consultant </w:t>
      </w:r>
      <w:r w:rsidR="004C17EF">
        <w:t>w</w:t>
      </w:r>
      <w:r w:rsidR="0016156F" w:rsidRPr="006E2B52">
        <w:t xml:space="preserve">ith primary responsibility </w:t>
      </w:r>
      <w:r w:rsidRPr="006E2B52">
        <w:t>w</w:t>
      </w:r>
      <w:r w:rsidR="0016156F" w:rsidRPr="006E2B52">
        <w:t xml:space="preserve">hether as an inpatient or outpatient (including day patients) </w:t>
      </w:r>
      <w:r w:rsidRPr="006E2B52">
        <w:t>must</w:t>
      </w:r>
      <w:r w:rsidR="0016156F" w:rsidRPr="006E2B52">
        <w:t xml:space="preserve"> establish in writing </w:t>
      </w:r>
      <w:r w:rsidRPr="006E2B52">
        <w:t xml:space="preserve">the status of the patient </w:t>
      </w:r>
      <w:r w:rsidR="0016156F" w:rsidRPr="006E2B52">
        <w:t>and notif</w:t>
      </w:r>
      <w:r w:rsidRPr="006E2B52">
        <w:t>y</w:t>
      </w:r>
      <w:r w:rsidR="0016156F" w:rsidRPr="006E2B52">
        <w:t xml:space="preserve"> the Booking Office and </w:t>
      </w:r>
      <w:r w:rsidRPr="006E2B52">
        <w:t xml:space="preserve">any other employee </w:t>
      </w:r>
      <w:r w:rsidR="0016156F" w:rsidRPr="006E2B52">
        <w:t xml:space="preserve">responsible for maintaining adequate control </w:t>
      </w:r>
      <w:r w:rsidRPr="006E2B52">
        <w:t>i</w:t>
      </w:r>
      <w:r w:rsidR="0016156F" w:rsidRPr="006E2B52">
        <w:t>nstructions over Non-NHS activity.</w:t>
      </w:r>
    </w:p>
    <w:p w14:paraId="563A5807" w14:textId="77777777" w:rsidR="00DC340E" w:rsidRPr="006E2B52" w:rsidRDefault="00DC340E">
      <w:pPr>
        <w:pStyle w:val="BodyText"/>
      </w:pPr>
    </w:p>
    <w:p w14:paraId="174FE68D" w14:textId="77777777" w:rsidR="00DC340E" w:rsidRPr="006E2B52" w:rsidRDefault="0016156F" w:rsidP="00524F31">
      <w:pPr>
        <w:pStyle w:val="BodyText"/>
        <w:spacing w:before="1"/>
        <w:ind w:right="332"/>
      </w:pPr>
      <w:r w:rsidRPr="006E2B52">
        <w:t xml:space="preserve">For Non-NHS (overseas patients), charges should be calculated on the full cost of the service. </w:t>
      </w:r>
      <w:r w:rsidR="00524F31" w:rsidRPr="006E2B52">
        <w:t xml:space="preserve"> </w:t>
      </w:r>
      <w:r w:rsidRPr="006E2B52">
        <w:t>If any patient activity was supported in a private capacity and out-with core hospital sessions, this group of patient’s charges should be calculated on a commercial basis, provided it is not less than the standard service cost.</w:t>
      </w:r>
    </w:p>
    <w:p w14:paraId="6F4C792D" w14:textId="77777777" w:rsidR="00524F31" w:rsidRPr="006E2B52" w:rsidRDefault="00524F31" w:rsidP="00524F31">
      <w:pPr>
        <w:pStyle w:val="BodyText"/>
      </w:pPr>
    </w:p>
    <w:p w14:paraId="63D197E6" w14:textId="77777777" w:rsidR="00DC340E" w:rsidRPr="006E2B52" w:rsidRDefault="0016156F" w:rsidP="00524F31">
      <w:pPr>
        <w:pStyle w:val="BodyText"/>
      </w:pPr>
      <w:r w:rsidRPr="006E2B52">
        <w:t>The Board must obtain from the patient a clear understanding to pay the requisite charges under both Section 57 and Section 58 of the NHS (Scotland) Act 1978.</w:t>
      </w:r>
    </w:p>
    <w:p w14:paraId="7ABD49C3" w14:textId="77777777" w:rsidR="00DC340E" w:rsidRDefault="0016156F" w:rsidP="00524F31">
      <w:pPr>
        <w:pStyle w:val="BodyText"/>
      </w:pPr>
      <w:r w:rsidRPr="006E2B52">
        <w:t>This must be done before admission or treatment as a private patient.</w:t>
      </w:r>
    </w:p>
    <w:p w14:paraId="4AC3BDAB" w14:textId="77777777" w:rsidR="00FD21AC" w:rsidRPr="006E2B52" w:rsidRDefault="00FD21AC" w:rsidP="00D47075">
      <w:pPr>
        <w:pStyle w:val="ListParagraph"/>
        <w:numPr>
          <w:ilvl w:val="0"/>
          <w:numId w:val="53"/>
        </w:numPr>
        <w:shd w:val="clear" w:color="auto" w:fill="FFFFFF" w:themeFill="background1"/>
        <w:tabs>
          <w:tab w:val="left" w:pos="567"/>
        </w:tabs>
        <w:spacing w:before="63"/>
        <w:rPr>
          <w:b/>
          <w:sz w:val="24"/>
          <w:szCs w:val="24"/>
        </w:rPr>
      </w:pPr>
      <w:r w:rsidRPr="006E2B52">
        <w:rPr>
          <w:b/>
          <w:sz w:val="24"/>
          <w:szCs w:val="24"/>
        </w:rPr>
        <w:lastRenderedPageBreak/>
        <w:t>ANNUAL REPORT AND ACCOUNTS</w:t>
      </w:r>
    </w:p>
    <w:p w14:paraId="52501E77" w14:textId="77777777" w:rsidR="00DC340E" w:rsidRPr="006E2B52" w:rsidRDefault="00DC340E">
      <w:pPr>
        <w:pStyle w:val="BodyText"/>
        <w:spacing w:before="8"/>
        <w:rPr>
          <w:b/>
        </w:rPr>
      </w:pPr>
    </w:p>
    <w:p w14:paraId="66AD90CC" w14:textId="77777777" w:rsidR="00DC340E" w:rsidRPr="006E2B52" w:rsidRDefault="0016156F">
      <w:pPr>
        <w:pStyle w:val="BodyText"/>
        <w:ind w:left="100"/>
      </w:pPr>
      <w:r w:rsidRPr="006E2B52">
        <w:t xml:space="preserve">The Director of Finance, on behalf of </w:t>
      </w:r>
      <w:r w:rsidR="00291841" w:rsidRPr="006E2B52">
        <w:t xml:space="preserve">NHS GJ </w:t>
      </w:r>
      <w:r w:rsidRPr="006E2B52">
        <w:t>will:</w:t>
      </w:r>
    </w:p>
    <w:p w14:paraId="2B98CC96" w14:textId="77777777" w:rsidR="00DC340E" w:rsidRPr="006E2B52" w:rsidRDefault="00DC340E">
      <w:pPr>
        <w:pStyle w:val="BodyText"/>
      </w:pPr>
    </w:p>
    <w:p w14:paraId="1FED4E3E" w14:textId="77777777" w:rsidR="00DC340E" w:rsidRPr="006E2B52" w:rsidRDefault="00291841" w:rsidP="00D47075">
      <w:pPr>
        <w:pStyle w:val="ListParagraph"/>
        <w:numPr>
          <w:ilvl w:val="0"/>
          <w:numId w:val="7"/>
        </w:numPr>
        <w:tabs>
          <w:tab w:val="left" w:pos="461"/>
        </w:tabs>
        <w:ind w:left="460" w:right="663"/>
        <w:rPr>
          <w:sz w:val="24"/>
          <w:szCs w:val="24"/>
        </w:rPr>
      </w:pPr>
      <w:r w:rsidRPr="006E2B52">
        <w:rPr>
          <w:sz w:val="24"/>
          <w:szCs w:val="24"/>
        </w:rPr>
        <w:t>K</w:t>
      </w:r>
      <w:r w:rsidR="0016156F" w:rsidRPr="006E2B52">
        <w:rPr>
          <w:sz w:val="24"/>
          <w:szCs w:val="24"/>
        </w:rPr>
        <w:t>eep, in such form as the Scottish Ministers may direct, account of all monies received or paid out</w:t>
      </w:r>
      <w:r w:rsidRPr="006E2B52">
        <w:rPr>
          <w:sz w:val="24"/>
          <w:szCs w:val="24"/>
        </w:rPr>
        <w:t>;</w:t>
      </w:r>
    </w:p>
    <w:p w14:paraId="6DDF5964" w14:textId="77777777" w:rsidR="00DC340E" w:rsidRPr="006E2B52" w:rsidRDefault="00DC340E" w:rsidP="00291841">
      <w:pPr>
        <w:pStyle w:val="BodyText"/>
      </w:pPr>
    </w:p>
    <w:p w14:paraId="2C754C5D" w14:textId="77777777" w:rsidR="00DC340E" w:rsidRPr="006E2B52" w:rsidRDefault="00291841" w:rsidP="00D47075">
      <w:pPr>
        <w:pStyle w:val="ListParagraph"/>
        <w:numPr>
          <w:ilvl w:val="0"/>
          <w:numId w:val="7"/>
        </w:numPr>
        <w:tabs>
          <w:tab w:val="left" w:pos="461"/>
        </w:tabs>
        <w:ind w:left="460" w:right="246"/>
        <w:jc w:val="both"/>
        <w:rPr>
          <w:sz w:val="24"/>
          <w:szCs w:val="24"/>
        </w:rPr>
      </w:pPr>
      <w:r w:rsidRPr="006E2B52">
        <w:rPr>
          <w:sz w:val="24"/>
          <w:szCs w:val="24"/>
        </w:rPr>
        <w:t>P</w:t>
      </w:r>
      <w:r w:rsidR="0016156F" w:rsidRPr="006E2B52">
        <w:rPr>
          <w:sz w:val="24"/>
          <w:szCs w:val="24"/>
        </w:rPr>
        <w:t>repare financial returns in accordance with the guidance issued and regulations laid down by the Scottish Ministers, accounting policies and generally accepted accounting</w:t>
      </w:r>
      <w:r w:rsidR="0016156F" w:rsidRPr="006E2B52">
        <w:rPr>
          <w:spacing w:val="-2"/>
          <w:sz w:val="24"/>
          <w:szCs w:val="24"/>
        </w:rPr>
        <w:t xml:space="preserve"> </w:t>
      </w:r>
      <w:r w:rsidR="0016156F" w:rsidRPr="006E2B52">
        <w:rPr>
          <w:sz w:val="24"/>
          <w:szCs w:val="24"/>
        </w:rPr>
        <w:t>principles;</w:t>
      </w:r>
    </w:p>
    <w:p w14:paraId="2AFF4927" w14:textId="77777777" w:rsidR="00DC340E" w:rsidRPr="006E2B52" w:rsidRDefault="00DC340E" w:rsidP="00291841">
      <w:pPr>
        <w:pStyle w:val="BodyText"/>
      </w:pPr>
    </w:p>
    <w:p w14:paraId="1EA62DF1" w14:textId="77777777" w:rsidR="00DC340E" w:rsidRPr="006E2B52" w:rsidRDefault="00291841" w:rsidP="00D47075">
      <w:pPr>
        <w:pStyle w:val="ListParagraph"/>
        <w:numPr>
          <w:ilvl w:val="0"/>
          <w:numId w:val="7"/>
        </w:numPr>
        <w:tabs>
          <w:tab w:val="left" w:pos="461"/>
        </w:tabs>
        <w:ind w:left="460" w:right="255"/>
        <w:jc w:val="both"/>
        <w:rPr>
          <w:sz w:val="24"/>
          <w:szCs w:val="24"/>
        </w:rPr>
      </w:pPr>
      <w:r w:rsidRPr="006E2B52">
        <w:rPr>
          <w:sz w:val="24"/>
          <w:szCs w:val="24"/>
        </w:rPr>
        <w:t>P</w:t>
      </w:r>
      <w:r w:rsidR="0016156F" w:rsidRPr="006E2B52">
        <w:rPr>
          <w:sz w:val="24"/>
          <w:szCs w:val="24"/>
        </w:rPr>
        <w:t xml:space="preserve">repare, certify and submit </w:t>
      </w:r>
      <w:r w:rsidRPr="006E2B52">
        <w:rPr>
          <w:sz w:val="24"/>
          <w:szCs w:val="24"/>
        </w:rPr>
        <w:t xml:space="preserve">an Annual Report and </w:t>
      </w:r>
      <w:r w:rsidR="0016156F" w:rsidRPr="006E2B52">
        <w:rPr>
          <w:sz w:val="24"/>
          <w:szCs w:val="24"/>
        </w:rPr>
        <w:t>Accounts in respect of each financial year as required by Section 86 (3) of the NHS (Scotland) Act</w:t>
      </w:r>
      <w:r w:rsidR="0016156F" w:rsidRPr="006E2B52">
        <w:rPr>
          <w:spacing w:val="-1"/>
          <w:sz w:val="24"/>
          <w:szCs w:val="24"/>
        </w:rPr>
        <w:t xml:space="preserve"> </w:t>
      </w:r>
      <w:r w:rsidR="0016156F" w:rsidRPr="006E2B52">
        <w:rPr>
          <w:sz w:val="24"/>
          <w:szCs w:val="24"/>
        </w:rPr>
        <w:t>1978;</w:t>
      </w:r>
    </w:p>
    <w:p w14:paraId="683D490B" w14:textId="77777777" w:rsidR="00DC340E" w:rsidRPr="006E2B52" w:rsidRDefault="00DC340E" w:rsidP="00291841">
      <w:pPr>
        <w:pStyle w:val="BodyText"/>
        <w:spacing w:before="1"/>
      </w:pPr>
    </w:p>
    <w:p w14:paraId="12282AAD" w14:textId="77777777" w:rsidR="00DC340E" w:rsidRPr="006E2B52" w:rsidRDefault="00291841" w:rsidP="00D47075">
      <w:pPr>
        <w:pStyle w:val="ListParagraph"/>
        <w:numPr>
          <w:ilvl w:val="0"/>
          <w:numId w:val="7"/>
        </w:numPr>
        <w:tabs>
          <w:tab w:val="left" w:pos="461"/>
        </w:tabs>
        <w:ind w:left="460" w:right="366"/>
        <w:rPr>
          <w:sz w:val="24"/>
          <w:szCs w:val="24"/>
        </w:rPr>
      </w:pPr>
      <w:r w:rsidRPr="006E2B52">
        <w:rPr>
          <w:sz w:val="24"/>
          <w:szCs w:val="24"/>
        </w:rPr>
        <w:t>E</w:t>
      </w:r>
      <w:r w:rsidR="0016156F" w:rsidRPr="006E2B52">
        <w:rPr>
          <w:sz w:val="24"/>
          <w:szCs w:val="24"/>
        </w:rPr>
        <w:t xml:space="preserve">nsure that </w:t>
      </w:r>
      <w:r w:rsidRPr="006E2B52">
        <w:rPr>
          <w:sz w:val="24"/>
          <w:szCs w:val="24"/>
        </w:rPr>
        <w:t xml:space="preserve">the Annual Report and </w:t>
      </w:r>
      <w:r w:rsidR="0016156F" w:rsidRPr="006E2B52">
        <w:rPr>
          <w:sz w:val="24"/>
          <w:szCs w:val="24"/>
        </w:rPr>
        <w:t>Accounts are prepared in a format which meets the requirements of the Scottish Governments Accounts Manual, recognise best accounting practice and such other legislation, directions and guidance as may be in force at the time;</w:t>
      </w:r>
    </w:p>
    <w:p w14:paraId="29F9F61B" w14:textId="77777777" w:rsidR="00DC340E" w:rsidRPr="006E2B52" w:rsidRDefault="00DC340E" w:rsidP="00291841">
      <w:pPr>
        <w:pStyle w:val="BodyText"/>
      </w:pPr>
    </w:p>
    <w:p w14:paraId="756339AE" w14:textId="77777777" w:rsidR="00DC340E" w:rsidRPr="006E2B52" w:rsidRDefault="00291841" w:rsidP="00D47075">
      <w:pPr>
        <w:pStyle w:val="ListParagraph"/>
        <w:numPr>
          <w:ilvl w:val="0"/>
          <w:numId w:val="7"/>
        </w:numPr>
        <w:tabs>
          <w:tab w:val="left" w:pos="461"/>
        </w:tabs>
        <w:ind w:left="460" w:right="841"/>
        <w:rPr>
          <w:sz w:val="24"/>
          <w:szCs w:val="24"/>
        </w:rPr>
      </w:pPr>
      <w:r w:rsidRPr="006E2B52">
        <w:rPr>
          <w:sz w:val="24"/>
          <w:szCs w:val="24"/>
        </w:rPr>
        <w:t>E</w:t>
      </w:r>
      <w:r w:rsidR="0016156F" w:rsidRPr="006E2B52">
        <w:rPr>
          <w:sz w:val="24"/>
          <w:szCs w:val="24"/>
        </w:rPr>
        <w:t xml:space="preserve">nsure that the </w:t>
      </w:r>
      <w:r w:rsidRPr="006E2B52">
        <w:rPr>
          <w:sz w:val="24"/>
          <w:szCs w:val="24"/>
        </w:rPr>
        <w:t xml:space="preserve">Annual Report and </w:t>
      </w:r>
      <w:r w:rsidR="0016156F" w:rsidRPr="006E2B52">
        <w:rPr>
          <w:sz w:val="24"/>
          <w:szCs w:val="24"/>
        </w:rPr>
        <w:t>Accounts are produced in accordance with the timetable set down by the SGHSCD and by the Auditor General;</w:t>
      </w:r>
      <w:r w:rsidR="0016156F" w:rsidRPr="006E2B52">
        <w:rPr>
          <w:spacing w:val="-6"/>
          <w:sz w:val="24"/>
          <w:szCs w:val="24"/>
        </w:rPr>
        <w:t xml:space="preserve"> </w:t>
      </w:r>
      <w:r w:rsidR="0016156F" w:rsidRPr="006E2B52">
        <w:rPr>
          <w:sz w:val="24"/>
          <w:szCs w:val="24"/>
        </w:rPr>
        <w:t>and</w:t>
      </w:r>
    </w:p>
    <w:p w14:paraId="7AA8BA2C" w14:textId="77777777" w:rsidR="00DC340E" w:rsidRPr="006E2B52" w:rsidRDefault="00DC340E" w:rsidP="00291841">
      <w:pPr>
        <w:pStyle w:val="BodyText"/>
      </w:pPr>
    </w:p>
    <w:p w14:paraId="35FB34D4" w14:textId="77777777" w:rsidR="00DC340E" w:rsidRPr="006E2B52" w:rsidRDefault="00291841" w:rsidP="00D47075">
      <w:pPr>
        <w:pStyle w:val="ListParagraph"/>
        <w:numPr>
          <w:ilvl w:val="0"/>
          <w:numId w:val="7"/>
        </w:numPr>
        <w:tabs>
          <w:tab w:val="left" w:pos="460"/>
          <w:tab w:val="left" w:pos="461"/>
        </w:tabs>
        <w:ind w:left="460" w:right="1147"/>
        <w:rPr>
          <w:sz w:val="24"/>
          <w:szCs w:val="24"/>
        </w:rPr>
      </w:pPr>
      <w:r w:rsidRPr="006E2B52">
        <w:rPr>
          <w:sz w:val="24"/>
          <w:szCs w:val="24"/>
        </w:rPr>
        <w:t>E</w:t>
      </w:r>
      <w:r w:rsidR="0016156F" w:rsidRPr="006E2B52">
        <w:rPr>
          <w:sz w:val="24"/>
          <w:szCs w:val="24"/>
        </w:rPr>
        <w:t>nsure that there is evidence of compliance with the Board’s Corporate Governance measures in accordance with extant guidance issued by the SGHSCD.</w:t>
      </w:r>
    </w:p>
    <w:p w14:paraId="012672D3" w14:textId="77777777" w:rsidR="00DC340E" w:rsidRPr="006E2B52" w:rsidRDefault="00DC340E">
      <w:pPr>
        <w:pStyle w:val="BodyText"/>
      </w:pPr>
    </w:p>
    <w:p w14:paraId="3B0FB8E8" w14:textId="77777777" w:rsidR="00DC340E" w:rsidRPr="006E2B52" w:rsidRDefault="0016156F">
      <w:pPr>
        <w:pStyle w:val="BodyText"/>
        <w:spacing w:before="1"/>
        <w:ind w:left="100"/>
      </w:pPr>
      <w:r w:rsidRPr="006E2B52">
        <w:t xml:space="preserve">The Board's Annual </w:t>
      </w:r>
      <w:r w:rsidR="00291841" w:rsidRPr="006E2B52">
        <w:t xml:space="preserve">Report and </w:t>
      </w:r>
      <w:r w:rsidRPr="006E2B52">
        <w:t>Accounts must be audited by an independent External Auditor (External Audit is dealt with at greater length in Section 16 of these Instructions).</w:t>
      </w:r>
    </w:p>
    <w:p w14:paraId="65357538" w14:textId="77777777" w:rsidR="00DC340E" w:rsidRPr="006E2B52" w:rsidRDefault="00DC340E">
      <w:pPr>
        <w:pStyle w:val="BodyText"/>
        <w:spacing w:before="11"/>
      </w:pPr>
    </w:p>
    <w:p w14:paraId="4EDEE1F3" w14:textId="77777777" w:rsidR="00DC340E" w:rsidRPr="006E2B52" w:rsidRDefault="0016156F">
      <w:pPr>
        <w:pStyle w:val="BodyText"/>
        <w:ind w:left="100"/>
      </w:pPr>
      <w:r w:rsidRPr="006E2B52">
        <w:t xml:space="preserve">The audited </w:t>
      </w:r>
      <w:r w:rsidR="00291841" w:rsidRPr="006E2B52">
        <w:t xml:space="preserve">Annual Report and </w:t>
      </w:r>
      <w:r w:rsidRPr="006E2B52">
        <w:t>Accounts must be presented to and approved by the Board at a public Board meeting.</w:t>
      </w:r>
    </w:p>
    <w:p w14:paraId="578F03BD" w14:textId="77777777" w:rsidR="00291841" w:rsidRPr="006E2B52" w:rsidRDefault="00291841" w:rsidP="00291841">
      <w:pPr>
        <w:pStyle w:val="Heading1"/>
        <w:tabs>
          <w:tab w:val="left" w:pos="460"/>
          <w:tab w:val="left" w:pos="461"/>
        </w:tabs>
        <w:spacing w:before="79"/>
        <w:ind w:left="460" w:firstLine="0"/>
      </w:pPr>
    </w:p>
    <w:p w14:paraId="248F490C" w14:textId="77777777" w:rsidR="00FD21AC" w:rsidRPr="006E2B52" w:rsidRDefault="00FD21AC" w:rsidP="00D47075">
      <w:pPr>
        <w:pStyle w:val="ListParagraph"/>
        <w:numPr>
          <w:ilvl w:val="0"/>
          <w:numId w:val="53"/>
        </w:numPr>
        <w:shd w:val="clear" w:color="auto" w:fill="FFFFFF" w:themeFill="background1"/>
        <w:tabs>
          <w:tab w:val="left" w:pos="567"/>
        </w:tabs>
        <w:spacing w:before="63"/>
        <w:rPr>
          <w:b/>
          <w:sz w:val="24"/>
          <w:szCs w:val="24"/>
        </w:rPr>
      </w:pPr>
      <w:r w:rsidRPr="006E2B52">
        <w:rPr>
          <w:b/>
          <w:sz w:val="24"/>
          <w:szCs w:val="24"/>
        </w:rPr>
        <w:t>BANKING ARRANGEMENTS</w:t>
      </w:r>
    </w:p>
    <w:p w14:paraId="27F20D9B" w14:textId="77777777" w:rsidR="00DC340E" w:rsidRPr="006E2B52" w:rsidRDefault="00DC340E">
      <w:pPr>
        <w:pStyle w:val="BodyText"/>
        <w:spacing w:before="4"/>
        <w:rPr>
          <w:b/>
        </w:rPr>
      </w:pPr>
    </w:p>
    <w:p w14:paraId="0C00A849" w14:textId="77777777" w:rsidR="00FD21AC" w:rsidRPr="006E2B52" w:rsidRDefault="00FD21AC" w:rsidP="00FD21AC">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7.1 General</w:t>
      </w:r>
    </w:p>
    <w:p w14:paraId="1044BC1C" w14:textId="77777777" w:rsidR="00DC340E" w:rsidRPr="006E2B52" w:rsidRDefault="00DC340E">
      <w:pPr>
        <w:pStyle w:val="BodyText"/>
        <w:rPr>
          <w:b/>
        </w:rPr>
      </w:pPr>
    </w:p>
    <w:p w14:paraId="37F12B81" w14:textId="77777777" w:rsidR="00DC340E" w:rsidRPr="006E2B52" w:rsidRDefault="0016156F" w:rsidP="00FD21AC">
      <w:pPr>
        <w:pStyle w:val="BodyText"/>
        <w:ind w:right="221"/>
      </w:pPr>
      <w:r w:rsidRPr="006E2B52">
        <w:t xml:space="preserve">The Director of Finance is responsible for managing </w:t>
      </w:r>
      <w:r w:rsidR="007D53AD" w:rsidRPr="006E2B52">
        <w:t>NHS GJ</w:t>
      </w:r>
      <w:r w:rsidRPr="006E2B52">
        <w:t xml:space="preserve"> banking arrangements and for advising on the provision of banking services and the operation of </w:t>
      </w:r>
      <w:r w:rsidR="007D53AD" w:rsidRPr="006E2B52">
        <w:t xml:space="preserve">bank </w:t>
      </w:r>
      <w:r w:rsidRPr="006E2B52">
        <w:t>accounts including the levels of delegated authority.</w:t>
      </w:r>
    </w:p>
    <w:p w14:paraId="3A1EC995" w14:textId="77777777" w:rsidR="00DC340E" w:rsidRPr="006E2B52" w:rsidRDefault="00DC340E">
      <w:pPr>
        <w:pStyle w:val="BodyText"/>
        <w:spacing w:before="7"/>
      </w:pPr>
    </w:p>
    <w:p w14:paraId="4A282B2D" w14:textId="77777777" w:rsidR="00FD21AC" w:rsidRPr="006E2B52" w:rsidRDefault="00FD21AC" w:rsidP="00FD21AC">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7.2 Banking Procedures</w:t>
      </w:r>
    </w:p>
    <w:p w14:paraId="020D3338" w14:textId="77777777" w:rsidR="00DC340E" w:rsidRPr="006E2B52" w:rsidRDefault="00DC340E">
      <w:pPr>
        <w:pStyle w:val="BodyText"/>
        <w:rPr>
          <w:b/>
        </w:rPr>
      </w:pPr>
    </w:p>
    <w:p w14:paraId="4F72A4F7" w14:textId="77777777" w:rsidR="007D53AD" w:rsidRPr="006E2B52" w:rsidRDefault="0016156F" w:rsidP="00FD21AC">
      <w:pPr>
        <w:pStyle w:val="BodyText"/>
        <w:ind w:right="332"/>
      </w:pPr>
      <w:r w:rsidRPr="006E2B52">
        <w:t xml:space="preserve">All funds </w:t>
      </w:r>
      <w:r w:rsidR="007D53AD" w:rsidRPr="006E2B52">
        <w:t>must</w:t>
      </w:r>
      <w:r w:rsidRPr="006E2B52">
        <w:t xml:space="preserve"> be held in </w:t>
      </w:r>
      <w:r w:rsidR="007D53AD" w:rsidRPr="006E2B52">
        <w:t xml:space="preserve">bank </w:t>
      </w:r>
      <w:r w:rsidRPr="006E2B52">
        <w:t xml:space="preserve">accounts in the name of </w:t>
      </w:r>
      <w:r w:rsidRPr="006E2B52">
        <w:rPr>
          <w:b/>
        </w:rPr>
        <w:t>National Waiting Times Centre Board</w:t>
      </w:r>
      <w:r w:rsidRPr="006E2B52">
        <w:t xml:space="preserve"> </w:t>
      </w:r>
      <w:r w:rsidR="007D53AD" w:rsidRPr="006E2B52">
        <w:t xml:space="preserve">(legal name for NHS GJ). </w:t>
      </w:r>
    </w:p>
    <w:p w14:paraId="7C2F655B" w14:textId="77777777" w:rsidR="007D53AD" w:rsidRPr="006E2B52" w:rsidRDefault="007D53AD">
      <w:pPr>
        <w:pStyle w:val="BodyText"/>
        <w:ind w:left="100" w:right="332"/>
      </w:pPr>
    </w:p>
    <w:p w14:paraId="41504BCB" w14:textId="77777777" w:rsidR="00DC340E" w:rsidRPr="006E2B52" w:rsidRDefault="007D53AD" w:rsidP="00FD21AC">
      <w:pPr>
        <w:pStyle w:val="BodyText"/>
        <w:ind w:right="332"/>
      </w:pPr>
      <w:r w:rsidRPr="006E2B52">
        <w:t xml:space="preserve">Bank </w:t>
      </w:r>
      <w:r w:rsidR="0016156F" w:rsidRPr="006E2B52">
        <w:t xml:space="preserve">accounts may only be opened </w:t>
      </w:r>
      <w:r w:rsidRPr="006E2B52">
        <w:t xml:space="preserve">or closed with the express permission of </w:t>
      </w:r>
      <w:r w:rsidR="0016156F" w:rsidRPr="006E2B52">
        <w:t xml:space="preserve">the Director of Finance. </w:t>
      </w:r>
      <w:r w:rsidR="00FD21AC" w:rsidRPr="006E2B52">
        <w:t xml:space="preserve"> </w:t>
      </w:r>
      <w:r w:rsidRPr="006E2B52">
        <w:t>For the avoidance of doubt, b</w:t>
      </w:r>
      <w:r w:rsidR="0016156F" w:rsidRPr="006E2B52">
        <w:t xml:space="preserve">ank accounts should not be </w:t>
      </w:r>
      <w:r w:rsidR="0016156F" w:rsidRPr="006E2B52">
        <w:lastRenderedPageBreak/>
        <w:t>ope</w:t>
      </w:r>
      <w:r w:rsidRPr="006E2B52">
        <w:t>ned</w:t>
      </w:r>
      <w:r w:rsidR="0016156F" w:rsidRPr="006E2B52">
        <w:t xml:space="preserve"> </w:t>
      </w:r>
      <w:r w:rsidRPr="006E2B52">
        <w:t xml:space="preserve">or closed </w:t>
      </w:r>
      <w:r w:rsidR="0016156F" w:rsidRPr="006E2B52">
        <w:t xml:space="preserve">by </w:t>
      </w:r>
      <w:r w:rsidRPr="006E2B52">
        <w:t>any other person no matter their role in NHS GJ</w:t>
      </w:r>
      <w:r w:rsidR="0016156F" w:rsidRPr="006E2B52">
        <w:t>.</w:t>
      </w:r>
    </w:p>
    <w:p w14:paraId="40788EC7" w14:textId="77777777" w:rsidR="00DC340E" w:rsidRPr="006E2B52" w:rsidRDefault="00DC340E">
      <w:pPr>
        <w:pStyle w:val="BodyText"/>
        <w:spacing w:before="1"/>
      </w:pPr>
    </w:p>
    <w:p w14:paraId="6C0A2E93" w14:textId="77777777" w:rsidR="00DC340E" w:rsidRPr="006E2B52" w:rsidRDefault="0016156F" w:rsidP="00FD21AC">
      <w:pPr>
        <w:pStyle w:val="BodyText"/>
        <w:ind w:right="332"/>
      </w:pPr>
      <w:r w:rsidRPr="006E2B52">
        <w:t xml:space="preserve">Only authorised signatories may draw on these </w:t>
      </w:r>
      <w:r w:rsidR="007D53AD" w:rsidRPr="006E2B52">
        <w:t xml:space="preserve">bank </w:t>
      </w:r>
      <w:r w:rsidRPr="006E2B52">
        <w:t>accounts. The Director of Finance will approve and maintain a list of authorised signatories for this purpose.</w:t>
      </w:r>
    </w:p>
    <w:p w14:paraId="5DA9A5C7" w14:textId="77777777" w:rsidR="00DC340E" w:rsidRPr="006E2B52" w:rsidRDefault="00DC340E">
      <w:pPr>
        <w:pStyle w:val="BodyText"/>
      </w:pPr>
    </w:p>
    <w:p w14:paraId="50499E2E" w14:textId="77777777" w:rsidR="00DC340E" w:rsidRPr="006E2B52" w:rsidRDefault="0016156F" w:rsidP="00FD21AC">
      <w:pPr>
        <w:pStyle w:val="BodyText"/>
        <w:ind w:right="332"/>
      </w:pPr>
      <w:r w:rsidRPr="006E2B52">
        <w:t xml:space="preserve">All transactions relating to </w:t>
      </w:r>
      <w:r w:rsidR="007D53AD" w:rsidRPr="006E2B52">
        <w:t xml:space="preserve">NHS GJ </w:t>
      </w:r>
      <w:r w:rsidRPr="006E2B52">
        <w:t xml:space="preserve">Board business must be reflected through these </w:t>
      </w:r>
      <w:r w:rsidR="00B20D16" w:rsidRPr="006E2B52">
        <w:t xml:space="preserve">bank </w:t>
      </w:r>
      <w:r w:rsidRPr="006E2B52">
        <w:t>accounts.</w:t>
      </w:r>
    </w:p>
    <w:p w14:paraId="33463137" w14:textId="77777777" w:rsidR="00DC340E" w:rsidRPr="006E2B52" w:rsidRDefault="00DC340E">
      <w:pPr>
        <w:pStyle w:val="BodyText"/>
      </w:pPr>
    </w:p>
    <w:p w14:paraId="26DAD10A" w14:textId="77777777" w:rsidR="00DC340E" w:rsidRPr="006E2B52" w:rsidRDefault="0016156F" w:rsidP="00FD21AC">
      <w:pPr>
        <w:pStyle w:val="BodyText"/>
      </w:pPr>
      <w:r w:rsidRPr="006E2B52">
        <w:t>The Director of Finance is responsible for:</w:t>
      </w:r>
    </w:p>
    <w:p w14:paraId="3392401B" w14:textId="77777777" w:rsidR="00DC340E" w:rsidRPr="006E2B52" w:rsidRDefault="00DC340E">
      <w:pPr>
        <w:pStyle w:val="BodyText"/>
      </w:pPr>
    </w:p>
    <w:p w14:paraId="0CB20CA0" w14:textId="77777777" w:rsidR="00DC340E" w:rsidRPr="006E2B52" w:rsidRDefault="00B20D16" w:rsidP="00D47075">
      <w:pPr>
        <w:pStyle w:val="ListParagraph"/>
        <w:numPr>
          <w:ilvl w:val="0"/>
          <w:numId w:val="8"/>
        </w:numPr>
        <w:tabs>
          <w:tab w:val="left" w:pos="461"/>
        </w:tabs>
        <w:rPr>
          <w:sz w:val="24"/>
          <w:szCs w:val="24"/>
        </w:rPr>
      </w:pPr>
      <w:r w:rsidRPr="006E2B52">
        <w:rPr>
          <w:sz w:val="24"/>
          <w:szCs w:val="24"/>
        </w:rPr>
        <w:t>E</w:t>
      </w:r>
      <w:r w:rsidR="0016156F" w:rsidRPr="006E2B52">
        <w:rPr>
          <w:sz w:val="24"/>
          <w:szCs w:val="24"/>
        </w:rPr>
        <w:t>stablishing bank</w:t>
      </w:r>
      <w:r w:rsidR="0016156F" w:rsidRPr="006E2B52">
        <w:rPr>
          <w:spacing w:val="-1"/>
          <w:sz w:val="24"/>
          <w:szCs w:val="24"/>
        </w:rPr>
        <w:t xml:space="preserve"> </w:t>
      </w:r>
      <w:r w:rsidR="0016156F" w:rsidRPr="006E2B52">
        <w:rPr>
          <w:sz w:val="24"/>
          <w:szCs w:val="24"/>
        </w:rPr>
        <w:t>accounts;</w:t>
      </w:r>
    </w:p>
    <w:p w14:paraId="259B0E2C" w14:textId="77777777" w:rsidR="00B20D16" w:rsidRPr="006E2B52" w:rsidRDefault="00B20D16" w:rsidP="00B20D16">
      <w:pPr>
        <w:pStyle w:val="ListParagraph"/>
        <w:tabs>
          <w:tab w:val="left" w:pos="461"/>
        </w:tabs>
        <w:ind w:firstLine="0"/>
        <w:rPr>
          <w:sz w:val="24"/>
          <w:szCs w:val="24"/>
        </w:rPr>
      </w:pPr>
    </w:p>
    <w:p w14:paraId="487B82BA" w14:textId="77777777" w:rsidR="00DC340E" w:rsidRPr="006E2B52" w:rsidRDefault="00B20D16" w:rsidP="00D47075">
      <w:pPr>
        <w:pStyle w:val="ListParagraph"/>
        <w:numPr>
          <w:ilvl w:val="0"/>
          <w:numId w:val="8"/>
        </w:numPr>
        <w:tabs>
          <w:tab w:val="left" w:pos="461"/>
        </w:tabs>
        <w:spacing w:before="1"/>
        <w:rPr>
          <w:sz w:val="24"/>
          <w:szCs w:val="24"/>
        </w:rPr>
      </w:pPr>
      <w:r w:rsidRPr="006E2B52">
        <w:rPr>
          <w:sz w:val="24"/>
          <w:szCs w:val="24"/>
        </w:rPr>
        <w:t>E</w:t>
      </w:r>
      <w:r w:rsidR="0016156F" w:rsidRPr="006E2B52">
        <w:rPr>
          <w:sz w:val="24"/>
          <w:szCs w:val="24"/>
        </w:rPr>
        <w:t>stablishing separate bank accounts for the Board's non-exchequer</w:t>
      </w:r>
      <w:r w:rsidR="0016156F" w:rsidRPr="006E2B52">
        <w:rPr>
          <w:spacing w:val="2"/>
          <w:sz w:val="24"/>
          <w:szCs w:val="24"/>
        </w:rPr>
        <w:t xml:space="preserve"> </w:t>
      </w:r>
      <w:r w:rsidR="0016156F" w:rsidRPr="006E2B52">
        <w:rPr>
          <w:sz w:val="24"/>
          <w:szCs w:val="24"/>
        </w:rPr>
        <w:t>funds;</w:t>
      </w:r>
    </w:p>
    <w:p w14:paraId="4553041E" w14:textId="77777777" w:rsidR="00B20D16" w:rsidRPr="006E2B52" w:rsidRDefault="00B20D16" w:rsidP="00B20D16">
      <w:pPr>
        <w:pStyle w:val="ListParagraph"/>
        <w:rPr>
          <w:sz w:val="24"/>
          <w:szCs w:val="24"/>
        </w:rPr>
      </w:pPr>
    </w:p>
    <w:p w14:paraId="1CD1D7FB" w14:textId="77777777" w:rsidR="00DC340E" w:rsidRPr="006E2B52" w:rsidRDefault="00B20D16" w:rsidP="00D47075">
      <w:pPr>
        <w:pStyle w:val="ListParagraph"/>
        <w:numPr>
          <w:ilvl w:val="0"/>
          <w:numId w:val="8"/>
        </w:numPr>
        <w:tabs>
          <w:tab w:val="left" w:pos="461"/>
        </w:tabs>
        <w:rPr>
          <w:sz w:val="24"/>
          <w:szCs w:val="24"/>
        </w:rPr>
      </w:pPr>
      <w:r w:rsidRPr="006E2B52">
        <w:rPr>
          <w:sz w:val="24"/>
          <w:szCs w:val="24"/>
        </w:rPr>
        <w:t>D</w:t>
      </w:r>
      <w:r w:rsidR="0016156F" w:rsidRPr="006E2B52">
        <w:rPr>
          <w:sz w:val="24"/>
          <w:szCs w:val="24"/>
        </w:rPr>
        <w:t>efining the use of each account; and</w:t>
      </w:r>
    </w:p>
    <w:p w14:paraId="39576CEF" w14:textId="77777777" w:rsidR="00B20D16" w:rsidRPr="006E2B52" w:rsidRDefault="00B20D16" w:rsidP="00B20D16">
      <w:pPr>
        <w:pStyle w:val="ListParagraph"/>
        <w:rPr>
          <w:sz w:val="24"/>
          <w:szCs w:val="24"/>
        </w:rPr>
      </w:pPr>
    </w:p>
    <w:p w14:paraId="69FAE1DE" w14:textId="77777777" w:rsidR="00DC340E" w:rsidRPr="006E2B52" w:rsidRDefault="00B20D16" w:rsidP="00D47075">
      <w:pPr>
        <w:pStyle w:val="ListParagraph"/>
        <w:numPr>
          <w:ilvl w:val="0"/>
          <w:numId w:val="8"/>
        </w:numPr>
        <w:tabs>
          <w:tab w:val="left" w:pos="461"/>
        </w:tabs>
        <w:ind w:right="229"/>
        <w:rPr>
          <w:sz w:val="24"/>
          <w:szCs w:val="24"/>
        </w:rPr>
      </w:pPr>
      <w:r w:rsidRPr="006E2B52">
        <w:rPr>
          <w:sz w:val="24"/>
          <w:szCs w:val="24"/>
        </w:rPr>
        <w:t>E</w:t>
      </w:r>
      <w:r w:rsidR="0016156F" w:rsidRPr="006E2B52">
        <w:rPr>
          <w:sz w:val="24"/>
          <w:szCs w:val="24"/>
        </w:rPr>
        <w:t>nsuring that payments made from bank accounts do not exceed the amount credited to the account except as detailed in section 7.3 below.</w:t>
      </w:r>
    </w:p>
    <w:p w14:paraId="58B7E1B5" w14:textId="77777777" w:rsidR="00DC340E" w:rsidRPr="006E2B52" w:rsidRDefault="00DC340E">
      <w:pPr>
        <w:pStyle w:val="BodyText"/>
        <w:spacing w:before="11"/>
      </w:pPr>
    </w:p>
    <w:p w14:paraId="215AB15A" w14:textId="77777777" w:rsidR="00DC340E" w:rsidRPr="006E2B52" w:rsidRDefault="0016156F" w:rsidP="00FD21AC">
      <w:pPr>
        <w:pStyle w:val="BodyText"/>
        <w:ind w:right="243"/>
      </w:pPr>
      <w:r w:rsidRPr="006E2B52">
        <w:t>The Director of Finance will ensure that detailed written instructions on the operation of bank accounts will include:</w:t>
      </w:r>
    </w:p>
    <w:p w14:paraId="2F527FF2" w14:textId="77777777" w:rsidR="00DC340E" w:rsidRPr="006E2B52" w:rsidRDefault="00DC340E">
      <w:pPr>
        <w:pStyle w:val="BodyText"/>
      </w:pPr>
    </w:p>
    <w:p w14:paraId="0B032DE0" w14:textId="77777777" w:rsidR="00DC340E" w:rsidRPr="006E2B52" w:rsidRDefault="0016156F" w:rsidP="00D47075">
      <w:pPr>
        <w:pStyle w:val="ListParagraph"/>
        <w:numPr>
          <w:ilvl w:val="0"/>
          <w:numId w:val="9"/>
        </w:numPr>
        <w:tabs>
          <w:tab w:val="left" w:pos="461"/>
        </w:tabs>
        <w:ind w:left="460"/>
        <w:jc w:val="both"/>
        <w:rPr>
          <w:sz w:val="24"/>
          <w:szCs w:val="24"/>
        </w:rPr>
      </w:pPr>
      <w:r w:rsidRPr="006E2B52">
        <w:rPr>
          <w:sz w:val="24"/>
          <w:szCs w:val="24"/>
        </w:rPr>
        <w:t>the conditions under which each bank account is to be</w:t>
      </w:r>
      <w:r w:rsidRPr="006E2B52">
        <w:rPr>
          <w:spacing w:val="1"/>
          <w:sz w:val="24"/>
          <w:szCs w:val="24"/>
        </w:rPr>
        <w:t xml:space="preserve"> </w:t>
      </w:r>
      <w:r w:rsidRPr="006E2B52">
        <w:rPr>
          <w:sz w:val="24"/>
          <w:szCs w:val="24"/>
        </w:rPr>
        <w:t>operated;</w:t>
      </w:r>
    </w:p>
    <w:p w14:paraId="14039E61" w14:textId="77777777" w:rsidR="00B20D16" w:rsidRPr="006E2B52" w:rsidRDefault="00B20D16" w:rsidP="00B20D16">
      <w:pPr>
        <w:pStyle w:val="ListParagraph"/>
        <w:tabs>
          <w:tab w:val="left" w:pos="461"/>
        </w:tabs>
        <w:ind w:firstLine="0"/>
        <w:jc w:val="both"/>
        <w:rPr>
          <w:sz w:val="24"/>
          <w:szCs w:val="24"/>
        </w:rPr>
      </w:pPr>
    </w:p>
    <w:p w14:paraId="69DFA4F6" w14:textId="77777777" w:rsidR="00DC340E" w:rsidRPr="006E2B52" w:rsidRDefault="0016156F" w:rsidP="00D47075">
      <w:pPr>
        <w:pStyle w:val="ListParagraph"/>
        <w:numPr>
          <w:ilvl w:val="0"/>
          <w:numId w:val="9"/>
        </w:numPr>
        <w:tabs>
          <w:tab w:val="left" w:pos="461"/>
        </w:tabs>
        <w:ind w:left="460" w:right="486"/>
        <w:jc w:val="both"/>
        <w:rPr>
          <w:sz w:val="24"/>
          <w:szCs w:val="24"/>
        </w:rPr>
      </w:pPr>
      <w:r w:rsidRPr="006E2B52">
        <w:rPr>
          <w:sz w:val="24"/>
          <w:szCs w:val="24"/>
        </w:rPr>
        <w:t>a list of those authorised to sign cheques or other orders drawn on the Board's accounts, including specimen signatures and the level of authority delegated to each</w:t>
      </w:r>
      <w:r w:rsidRPr="006E2B52">
        <w:rPr>
          <w:spacing w:val="-1"/>
          <w:sz w:val="24"/>
          <w:szCs w:val="24"/>
        </w:rPr>
        <w:t xml:space="preserve"> </w:t>
      </w:r>
      <w:r w:rsidRPr="006E2B52">
        <w:rPr>
          <w:sz w:val="24"/>
          <w:szCs w:val="24"/>
        </w:rPr>
        <w:t>signatory;</w:t>
      </w:r>
    </w:p>
    <w:p w14:paraId="43C85446" w14:textId="77777777" w:rsidR="00B20D16" w:rsidRPr="006E2B52" w:rsidRDefault="00B20D16" w:rsidP="00B20D16">
      <w:pPr>
        <w:pStyle w:val="ListParagraph"/>
        <w:rPr>
          <w:sz w:val="24"/>
          <w:szCs w:val="24"/>
        </w:rPr>
      </w:pPr>
    </w:p>
    <w:p w14:paraId="7755D246" w14:textId="77777777" w:rsidR="00DC340E" w:rsidRPr="006E2B52" w:rsidRDefault="0016156F" w:rsidP="00D47075">
      <w:pPr>
        <w:pStyle w:val="ListParagraph"/>
        <w:numPr>
          <w:ilvl w:val="0"/>
          <w:numId w:val="9"/>
        </w:numPr>
        <w:tabs>
          <w:tab w:val="left" w:pos="461"/>
        </w:tabs>
        <w:spacing w:before="1"/>
        <w:ind w:left="460"/>
        <w:jc w:val="both"/>
        <w:rPr>
          <w:sz w:val="24"/>
          <w:szCs w:val="24"/>
        </w:rPr>
      </w:pPr>
      <w:r w:rsidRPr="006E2B52">
        <w:rPr>
          <w:sz w:val="24"/>
          <w:szCs w:val="24"/>
        </w:rPr>
        <w:t>a list of those authorised to authenticate electronic</w:t>
      </w:r>
      <w:r w:rsidRPr="006E2B52">
        <w:rPr>
          <w:spacing w:val="3"/>
          <w:sz w:val="24"/>
          <w:szCs w:val="24"/>
        </w:rPr>
        <w:t xml:space="preserve"> </w:t>
      </w:r>
      <w:r w:rsidRPr="006E2B52">
        <w:rPr>
          <w:sz w:val="24"/>
          <w:szCs w:val="24"/>
        </w:rPr>
        <w:t>payments.</w:t>
      </w:r>
    </w:p>
    <w:p w14:paraId="3270C742" w14:textId="77777777" w:rsidR="00DC340E" w:rsidRPr="006E2B52" w:rsidRDefault="00DC340E" w:rsidP="00B20D16">
      <w:pPr>
        <w:pStyle w:val="BodyText"/>
      </w:pPr>
    </w:p>
    <w:p w14:paraId="2B990452" w14:textId="77777777" w:rsidR="00DC340E" w:rsidRPr="006E2B52" w:rsidRDefault="0016156F" w:rsidP="00FD21AC">
      <w:pPr>
        <w:pStyle w:val="BodyText"/>
        <w:ind w:right="287"/>
      </w:pPr>
      <w:r w:rsidRPr="006E2B52">
        <w:t xml:space="preserve">The Director of Finance must advise the </w:t>
      </w:r>
      <w:r w:rsidR="00B20D16" w:rsidRPr="006E2B52">
        <w:t>banking service providers</w:t>
      </w:r>
      <w:r w:rsidRPr="006E2B52">
        <w:t xml:space="preserve"> in writing of the conditions under which each bank account is to be operated. This will include a list of authorised signatories with specimen signatures and the level of authority delegated to each.</w:t>
      </w:r>
    </w:p>
    <w:p w14:paraId="2847935C" w14:textId="77777777" w:rsidR="00DC340E" w:rsidRPr="006E2B52" w:rsidRDefault="00DC340E">
      <w:pPr>
        <w:pStyle w:val="BodyText"/>
      </w:pPr>
    </w:p>
    <w:p w14:paraId="5CECF488" w14:textId="77777777" w:rsidR="00DC340E" w:rsidRPr="006E2B52" w:rsidRDefault="0016156F" w:rsidP="00FD21AC">
      <w:pPr>
        <w:pStyle w:val="BodyText"/>
        <w:ind w:right="289"/>
      </w:pPr>
      <w:r w:rsidRPr="006E2B52">
        <w:t xml:space="preserve">The Director of Finance will advise the </w:t>
      </w:r>
      <w:r w:rsidR="00B20D16" w:rsidRPr="006E2B52">
        <w:t>banking service providers</w:t>
      </w:r>
      <w:r w:rsidRPr="006E2B52">
        <w:t xml:space="preserve"> of the conditions under which any on-line banking service to which </w:t>
      </w:r>
      <w:r w:rsidR="00B20D16" w:rsidRPr="006E2B52">
        <w:t>NHS GJ</w:t>
      </w:r>
      <w:r w:rsidRPr="006E2B52">
        <w:t xml:space="preserve"> subscribes is to be operated, including lists of those authorised to approve transfers between accounts and BACS payments to other bodies, together with levels of authority.</w:t>
      </w:r>
    </w:p>
    <w:p w14:paraId="096DE385" w14:textId="77777777" w:rsidR="00B20D16" w:rsidRPr="006E2B52" w:rsidRDefault="00B20D16">
      <w:pPr>
        <w:pStyle w:val="BodyText"/>
        <w:ind w:left="100" w:right="289"/>
      </w:pPr>
    </w:p>
    <w:p w14:paraId="57BE1E30" w14:textId="77777777" w:rsidR="00FD21AC" w:rsidRPr="006E2B52" w:rsidRDefault="00FD21AC" w:rsidP="00FD21AC">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7.</w:t>
      </w:r>
      <w:r w:rsidR="00CA6EC4" w:rsidRPr="006E2B52">
        <w:rPr>
          <w:rFonts w:eastAsia="Times New Roman"/>
          <w:b/>
          <w:color w:val="000000"/>
          <w:sz w:val="24"/>
          <w:szCs w:val="24"/>
          <w:lang w:bidi="ar-SA"/>
        </w:rPr>
        <w:t>3</w:t>
      </w:r>
      <w:r w:rsidRPr="006E2B52">
        <w:rPr>
          <w:rFonts w:eastAsia="Times New Roman"/>
          <w:b/>
          <w:color w:val="000000"/>
          <w:sz w:val="24"/>
          <w:szCs w:val="24"/>
          <w:lang w:bidi="ar-SA"/>
        </w:rPr>
        <w:t xml:space="preserve"> Bank Accounts </w:t>
      </w:r>
    </w:p>
    <w:p w14:paraId="3398EC1C" w14:textId="77777777" w:rsidR="00DC340E" w:rsidRPr="006E2B52" w:rsidRDefault="00DC340E">
      <w:pPr>
        <w:pStyle w:val="BodyText"/>
        <w:spacing w:before="1"/>
        <w:rPr>
          <w:b/>
        </w:rPr>
      </w:pPr>
    </w:p>
    <w:p w14:paraId="0CA6AB64" w14:textId="77777777" w:rsidR="00DC340E" w:rsidRPr="006E2B52" w:rsidRDefault="0016156F" w:rsidP="00FD21AC">
      <w:pPr>
        <w:pStyle w:val="BodyText"/>
        <w:ind w:right="264"/>
      </w:pPr>
      <w:r w:rsidRPr="006E2B52">
        <w:t xml:space="preserve">The balances of accounts holding exchequer funds should not exceed any limits that may be set, from time to time, by the SGHSCD. </w:t>
      </w:r>
      <w:r w:rsidR="00FD21AC" w:rsidRPr="006E2B52">
        <w:t xml:space="preserve"> </w:t>
      </w:r>
      <w:r w:rsidRPr="006E2B52">
        <w:t>All surplus funds must be maintained in accordance with the banking guidelines issued by</w:t>
      </w:r>
      <w:r w:rsidRPr="006E2B52">
        <w:rPr>
          <w:spacing w:val="-5"/>
        </w:rPr>
        <w:t xml:space="preserve"> </w:t>
      </w:r>
      <w:r w:rsidRPr="006E2B52">
        <w:t>SGHSCD.</w:t>
      </w:r>
    </w:p>
    <w:p w14:paraId="7109DE29" w14:textId="77777777" w:rsidR="00DC340E" w:rsidRPr="006E2B52" w:rsidRDefault="00DC340E">
      <w:pPr>
        <w:pStyle w:val="BodyText"/>
      </w:pPr>
    </w:p>
    <w:p w14:paraId="229CCC00" w14:textId="77777777" w:rsidR="00DC340E" w:rsidRDefault="00EE66A2" w:rsidP="00FD21AC">
      <w:pPr>
        <w:pStyle w:val="BodyText"/>
      </w:pPr>
      <w:r w:rsidRPr="00CA1B7E">
        <w:t>Any NHS GJ b</w:t>
      </w:r>
      <w:r w:rsidR="0016156F" w:rsidRPr="00CA1B7E">
        <w:t xml:space="preserve">ank accounts </w:t>
      </w:r>
      <w:r w:rsidRPr="00CA1B7E">
        <w:t xml:space="preserve">should be operated in line with prudent Treasury Management processes and on no occasion should </w:t>
      </w:r>
      <w:r w:rsidR="0016156F" w:rsidRPr="00CA1B7E">
        <w:t>be overdrawn</w:t>
      </w:r>
      <w:r w:rsidR="00B20D16" w:rsidRPr="00CA1B7E">
        <w:t>.</w:t>
      </w:r>
    </w:p>
    <w:p w14:paraId="744ACE46" w14:textId="77777777" w:rsidR="004C17EF" w:rsidRPr="006E2B52" w:rsidRDefault="004C17EF" w:rsidP="00FD21AC">
      <w:pPr>
        <w:pStyle w:val="BodyText"/>
      </w:pPr>
    </w:p>
    <w:p w14:paraId="74D84F0F" w14:textId="77777777" w:rsidR="00DC340E" w:rsidRPr="006E2B52" w:rsidRDefault="00DC340E">
      <w:pPr>
        <w:pStyle w:val="BodyText"/>
        <w:spacing w:before="7"/>
      </w:pPr>
    </w:p>
    <w:p w14:paraId="295DE790" w14:textId="77777777" w:rsidR="00FD21AC" w:rsidRPr="006E2B52" w:rsidRDefault="00FD21AC" w:rsidP="00FD21AC">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lastRenderedPageBreak/>
        <w:t>7.</w:t>
      </w:r>
      <w:r w:rsidR="00CA6EC4" w:rsidRPr="006E2B52">
        <w:rPr>
          <w:rFonts w:eastAsia="Times New Roman"/>
          <w:b/>
          <w:color w:val="000000"/>
          <w:sz w:val="24"/>
          <w:szCs w:val="24"/>
          <w:lang w:bidi="ar-SA"/>
        </w:rPr>
        <w:t>4</w:t>
      </w:r>
      <w:r w:rsidRPr="006E2B52">
        <w:rPr>
          <w:rFonts w:eastAsia="Times New Roman"/>
          <w:b/>
          <w:color w:val="000000"/>
          <w:sz w:val="24"/>
          <w:szCs w:val="24"/>
          <w:lang w:bidi="ar-SA"/>
        </w:rPr>
        <w:t xml:space="preserve"> Cash </w:t>
      </w:r>
    </w:p>
    <w:p w14:paraId="1289558F" w14:textId="77777777" w:rsidR="00DC340E" w:rsidRPr="006E2B52" w:rsidRDefault="00DC340E">
      <w:pPr>
        <w:pStyle w:val="BodyText"/>
        <w:rPr>
          <w:b/>
        </w:rPr>
      </w:pPr>
    </w:p>
    <w:p w14:paraId="39A4050C" w14:textId="77777777" w:rsidR="00DC340E" w:rsidRPr="006E2B52" w:rsidRDefault="0016156F">
      <w:pPr>
        <w:pStyle w:val="BodyText"/>
        <w:ind w:left="100"/>
      </w:pPr>
      <w:r w:rsidRPr="006E2B52">
        <w:t xml:space="preserve">The Director of Finance shall </w:t>
      </w:r>
      <w:r w:rsidR="00B20D16" w:rsidRPr="006E2B52">
        <w:t>ensure</w:t>
      </w:r>
      <w:r w:rsidRPr="006E2B52">
        <w:t>:</w:t>
      </w:r>
    </w:p>
    <w:p w14:paraId="64627CBE" w14:textId="77777777" w:rsidR="00DC340E" w:rsidRPr="006E2B52" w:rsidRDefault="00DC340E">
      <w:pPr>
        <w:pStyle w:val="BodyText"/>
        <w:spacing w:before="1"/>
      </w:pPr>
    </w:p>
    <w:p w14:paraId="315867A1" w14:textId="77777777" w:rsidR="00DC340E" w:rsidRPr="006E2B52" w:rsidRDefault="0016156F" w:rsidP="00D47075">
      <w:pPr>
        <w:pStyle w:val="ListParagraph"/>
        <w:numPr>
          <w:ilvl w:val="0"/>
          <w:numId w:val="9"/>
        </w:numPr>
        <w:tabs>
          <w:tab w:val="left" w:pos="461"/>
        </w:tabs>
        <w:ind w:right="228"/>
        <w:rPr>
          <w:sz w:val="24"/>
          <w:szCs w:val="24"/>
        </w:rPr>
      </w:pPr>
      <w:r w:rsidRPr="006E2B52">
        <w:rPr>
          <w:sz w:val="24"/>
          <w:szCs w:val="24"/>
        </w:rPr>
        <w:t>Cash balances held on premises will be kept to the minimum required for the provision of adequate patient care and all petty cash issued will be recorded and monitored;</w:t>
      </w:r>
    </w:p>
    <w:p w14:paraId="278C66D4" w14:textId="77777777" w:rsidR="00B20D16" w:rsidRPr="006E2B52" w:rsidRDefault="00B20D16" w:rsidP="00B20D16">
      <w:pPr>
        <w:pStyle w:val="ListParagraph"/>
        <w:tabs>
          <w:tab w:val="left" w:pos="461"/>
        </w:tabs>
        <w:ind w:left="720" w:right="228" w:firstLine="0"/>
        <w:rPr>
          <w:sz w:val="24"/>
          <w:szCs w:val="24"/>
        </w:rPr>
      </w:pPr>
    </w:p>
    <w:p w14:paraId="5051969A" w14:textId="77777777" w:rsidR="00B20D16" w:rsidRPr="00CA1B7E" w:rsidRDefault="0016156F" w:rsidP="00D47075">
      <w:pPr>
        <w:pStyle w:val="ListParagraph"/>
        <w:numPr>
          <w:ilvl w:val="0"/>
          <w:numId w:val="9"/>
        </w:numPr>
        <w:tabs>
          <w:tab w:val="left" w:pos="461"/>
        </w:tabs>
        <w:ind w:right="226"/>
        <w:rPr>
          <w:sz w:val="24"/>
          <w:szCs w:val="24"/>
        </w:rPr>
      </w:pPr>
      <w:r w:rsidRPr="00CA1B7E">
        <w:rPr>
          <w:sz w:val="24"/>
          <w:szCs w:val="24"/>
        </w:rPr>
        <w:t>All cheques, postal orders, cash etc., shall be banked intact.</w:t>
      </w:r>
      <w:r w:rsidR="00EE66A2" w:rsidRPr="00CA1B7E">
        <w:rPr>
          <w:sz w:val="24"/>
          <w:szCs w:val="24"/>
        </w:rPr>
        <w:t xml:space="preserve"> </w:t>
      </w:r>
      <w:r w:rsidR="00B20D16" w:rsidRPr="00CA1B7E">
        <w:rPr>
          <w:sz w:val="24"/>
          <w:szCs w:val="24"/>
        </w:rPr>
        <w:t xml:space="preserve">No </w:t>
      </w:r>
      <w:r w:rsidRPr="00CA1B7E">
        <w:rPr>
          <w:sz w:val="24"/>
          <w:szCs w:val="24"/>
        </w:rPr>
        <w:t xml:space="preserve">Disbursements </w:t>
      </w:r>
      <w:r w:rsidR="00EE66A2" w:rsidRPr="00CA1B7E">
        <w:rPr>
          <w:sz w:val="24"/>
          <w:szCs w:val="24"/>
        </w:rPr>
        <w:t>shall</w:t>
      </w:r>
      <w:r w:rsidRPr="00CA1B7E">
        <w:rPr>
          <w:sz w:val="24"/>
          <w:szCs w:val="24"/>
        </w:rPr>
        <w:t xml:space="preserve"> be made from cash received</w:t>
      </w:r>
    </w:p>
    <w:p w14:paraId="650B65A3" w14:textId="77777777" w:rsidR="00B20D16" w:rsidRPr="006E2B52" w:rsidRDefault="00B20D16" w:rsidP="00B20D16">
      <w:pPr>
        <w:pStyle w:val="ListParagraph"/>
        <w:rPr>
          <w:sz w:val="24"/>
          <w:szCs w:val="24"/>
        </w:rPr>
      </w:pPr>
    </w:p>
    <w:p w14:paraId="01471A4D" w14:textId="77777777" w:rsidR="00DC340E" w:rsidRPr="006E2B52" w:rsidRDefault="00B20D16" w:rsidP="00D47075">
      <w:pPr>
        <w:pStyle w:val="ListParagraph"/>
        <w:numPr>
          <w:ilvl w:val="0"/>
          <w:numId w:val="9"/>
        </w:numPr>
        <w:tabs>
          <w:tab w:val="left" w:pos="461"/>
        </w:tabs>
        <w:ind w:right="231"/>
        <w:rPr>
          <w:sz w:val="24"/>
          <w:szCs w:val="24"/>
        </w:rPr>
      </w:pPr>
      <w:r w:rsidRPr="006E2B52">
        <w:rPr>
          <w:sz w:val="24"/>
          <w:szCs w:val="24"/>
        </w:rPr>
        <w:t>U</w:t>
      </w:r>
      <w:r w:rsidR="0016156F" w:rsidRPr="006E2B52">
        <w:rPr>
          <w:sz w:val="24"/>
          <w:szCs w:val="24"/>
        </w:rPr>
        <w:t xml:space="preserve">nder </w:t>
      </w:r>
      <w:r w:rsidRPr="006E2B52">
        <w:rPr>
          <w:sz w:val="24"/>
          <w:szCs w:val="24"/>
        </w:rPr>
        <w:t xml:space="preserve">no </w:t>
      </w:r>
      <w:r w:rsidR="0016156F" w:rsidRPr="006E2B52">
        <w:rPr>
          <w:sz w:val="24"/>
          <w:szCs w:val="24"/>
        </w:rPr>
        <w:t xml:space="preserve">circumstances </w:t>
      </w:r>
      <w:r w:rsidRPr="006E2B52">
        <w:rPr>
          <w:sz w:val="24"/>
          <w:szCs w:val="24"/>
        </w:rPr>
        <w:t xml:space="preserve">should </w:t>
      </w:r>
      <w:r w:rsidR="00B50D19" w:rsidRPr="006E2B52">
        <w:rPr>
          <w:sz w:val="24"/>
          <w:szCs w:val="24"/>
        </w:rPr>
        <w:t xml:space="preserve">cash </w:t>
      </w:r>
      <w:r w:rsidR="0016156F" w:rsidRPr="006E2B52">
        <w:rPr>
          <w:sz w:val="24"/>
          <w:szCs w:val="24"/>
        </w:rPr>
        <w:t xml:space="preserve">be used for </w:t>
      </w:r>
      <w:r w:rsidR="00B50D19" w:rsidRPr="006E2B52">
        <w:rPr>
          <w:sz w:val="24"/>
          <w:szCs w:val="24"/>
        </w:rPr>
        <w:t>cashing personal cheques or making personal loans</w:t>
      </w:r>
      <w:r w:rsidR="00195CC1">
        <w:rPr>
          <w:sz w:val="24"/>
          <w:szCs w:val="24"/>
        </w:rPr>
        <w:t>;</w:t>
      </w:r>
    </w:p>
    <w:p w14:paraId="1FC8A7A8" w14:textId="77777777" w:rsidR="00B20D16" w:rsidRPr="006E2B52" w:rsidRDefault="00B20D16" w:rsidP="00B20D16">
      <w:pPr>
        <w:pStyle w:val="ListParagraph"/>
        <w:rPr>
          <w:sz w:val="24"/>
          <w:szCs w:val="24"/>
        </w:rPr>
      </w:pPr>
    </w:p>
    <w:p w14:paraId="6FD4ADE6" w14:textId="77777777" w:rsidR="00DC340E" w:rsidRPr="006E2B52" w:rsidRDefault="0016156F" w:rsidP="00D47075">
      <w:pPr>
        <w:pStyle w:val="ListParagraph"/>
        <w:numPr>
          <w:ilvl w:val="0"/>
          <w:numId w:val="9"/>
        </w:numPr>
        <w:tabs>
          <w:tab w:val="left" w:pos="461"/>
        </w:tabs>
        <w:ind w:right="227"/>
        <w:rPr>
          <w:sz w:val="24"/>
          <w:szCs w:val="24"/>
        </w:rPr>
      </w:pPr>
      <w:r w:rsidRPr="006E2B52">
        <w:rPr>
          <w:sz w:val="24"/>
          <w:szCs w:val="24"/>
        </w:rPr>
        <w:t>Adequate security and control procedures should be implemented to protect all cash balances; and</w:t>
      </w:r>
    </w:p>
    <w:p w14:paraId="4D203C0A" w14:textId="77777777" w:rsidR="00B20D16" w:rsidRPr="006E2B52" w:rsidRDefault="00B20D16" w:rsidP="00B20D16">
      <w:pPr>
        <w:pStyle w:val="ListParagraph"/>
        <w:rPr>
          <w:sz w:val="24"/>
          <w:szCs w:val="24"/>
        </w:rPr>
      </w:pPr>
    </w:p>
    <w:p w14:paraId="68AC2804" w14:textId="77777777" w:rsidR="00DC340E" w:rsidRPr="006E2B52" w:rsidRDefault="0016156F" w:rsidP="00D47075">
      <w:pPr>
        <w:pStyle w:val="ListParagraph"/>
        <w:numPr>
          <w:ilvl w:val="0"/>
          <w:numId w:val="9"/>
        </w:numPr>
        <w:tabs>
          <w:tab w:val="left" w:pos="461"/>
        </w:tabs>
        <w:ind w:right="226"/>
        <w:rPr>
          <w:sz w:val="24"/>
          <w:szCs w:val="24"/>
        </w:rPr>
      </w:pPr>
      <w:r w:rsidRPr="006E2B52">
        <w:rPr>
          <w:sz w:val="24"/>
          <w:szCs w:val="24"/>
        </w:rPr>
        <w:t xml:space="preserve">The </w:t>
      </w:r>
      <w:r w:rsidR="00B20D16" w:rsidRPr="00841D6B">
        <w:rPr>
          <w:sz w:val="24"/>
          <w:szCs w:val="24"/>
        </w:rPr>
        <w:t>employee</w:t>
      </w:r>
      <w:r w:rsidRPr="006E2B52">
        <w:rPr>
          <w:sz w:val="24"/>
          <w:szCs w:val="24"/>
        </w:rPr>
        <w:t xml:space="preserve"> responsible for the custody of any cash balance will not be responsible for authorisation of payments or recording/preparation of the official accounts and the balance of cash will be checked regularly by the </w:t>
      </w:r>
      <w:r w:rsidR="00454AE7">
        <w:rPr>
          <w:sz w:val="24"/>
          <w:szCs w:val="24"/>
        </w:rPr>
        <w:t>L</w:t>
      </w:r>
      <w:r w:rsidRPr="006E2B52">
        <w:rPr>
          <w:sz w:val="24"/>
          <w:szCs w:val="24"/>
        </w:rPr>
        <w:t xml:space="preserve">ine </w:t>
      </w:r>
      <w:r w:rsidR="00454AE7">
        <w:rPr>
          <w:sz w:val="24"/>
          <w:szCs w:val="24"/>
        </w:rPr>
        <w:t>M</w:t>
      </w:r>
      <w:r w:rsidRPr="006E2B52">
        <w:rPr>
          <w:sz w:val="24"/>
          <w:szCs w:val="24"/>
        </w:rPr>
        <w:t>anager or nominee. If there are exceptional circumstances, which do not allow this division of duties, the details must be recorded by the Director of Finance and the alternative/compensating controls noted (e.g. additional management</w:t>
      </w:r>
      <w:r w:rsidRPr="006E2B52">
        <w:rPr>
          <w:spacing w:val="-1"/>
          <w:sz w:val="24"/>
          <w:szCs w:val="24"/>
        </w:rPr>
        <w:t xml:space="preserve"> </w:t>
      </w:r>
      <w:r w:rsidRPr="006E2B52">
        <w:rPr>
          <w:sz w:val="24"/>
          <w:szCs w:val="24"/>
        </w:rPr>
        <w:t>review).</w:t>
      </w:r>
    </w:p>
    <w:p w14:paraId="2F88203C" w14:textId="77777777" w:rsidR="00DC340E" w:rsidRPr="006E2B52" w:rsidRDefault="00DC340E">
      <w:pPr>
        <w:pStyle w:val="BodyText"/>
        <w:spacing w:before="1"/>
      </w:pPr>
    </w:p>
    <w:p w14:paraId="14495E2A" w14:textId="77777777" w:rsidR="00DC340E" w:rsidRPr="006E2B52" w:rsidRDefault="00FD21AC" w:rsidP="00FD21AC">
      <w:pPr>
        <w:pStyle w:val="BodyText"/>
      </w:pPr>
      <w:r w:rsidRPr="006E2B52">
        <w:t>T</w:t>
      </w:r>
      <w:r w:rsidR="0016156F" w:rsidRPr="006E2B52">
        <w:t>he Director of Finance shall be responsible for:</w:t>
      </w:r>
    </w:p>
    <w:p w14:paraId="5DAE25DB" w14:textId="77777777" w:rsidR="00DC340E" w:rsidRPr="006E2B52" w:rsidRDefault="00DC340E">
      <w:pPr>
        <w:pStyle w:val="BodyText"/>
      </w:pPr>
    </w:p>
    <w:p w14:paraId="7CEF3007" w14:textId="77777777" w:rsidR="00DC340E" w:rsidRPr="006E2B52" w:rsidRDefault="00B50D19" w:rsidP="00D47075">
      <w:pPr>
        <w:pStyle w:val="ListParagraph"/>
        <w:numPr>
          <w:ilvl w:val="0"/>
          <w:numId w:val="10"/>
        </w:numPr>
        <w:tabs>
          <w:tab w:val="left" w:pos="461"/>
        </w:tabs>
        <w:ind w:right="223"/>
        <w:rPr>
          <w:sz w:val="24"/>
          <w:szCs w:val="24"/>
        </w:rPr>
      </w:pPr>
      <w:r w:rsidRPr="006E2B52">
        <w:rPr>
          <w:sz w:val="24"/>
          <w:szCs w:val="24"/>
        </w:rPr>
        <w:t>A</w:t>
      </w:r>
      <w:r w:rsidR="0016156F" w:rsidRPr="006E2B52">
        <w:rPr>
          <w:sz w:val="24"/>
          <w:szCs w:val="24"/>
        </w:rPr>
        <w:t xml:space="preserve">pproving the form of all receipt books, agreement forms, or </w:t>
      </w:r>
      <w:r w:rsidRPr="006E2B52">
        <w:rPr>
          <w:sz w:val="24"/>
          <w:szCs w:val="24"/>
        </w:rPr>
        <w:t xml:space="preserve">any </w:t>
      </w:r>
      <w:r w:rsidR="0016156F" w:rsidRPr="006E2B52">
        <w:rPr>
          <w:sz w:val="24"/>
          <w:szCs w:val="24"/>
        </w:rPr>
        <w:t>other means of officially acknowledging or recording monies received or</w:t>
      </w:r>
      <w:r w:rsidR="0016156F" w:rsidRPr="006E2B52">
        <w:rPr>
          <w:spacing w:val="-8"/>
          <w:sz w:val="24"/>
          <w:szCs w:val="24"/>
        </w:rPr>
        <w:t xml:space="preserve"> </w:t>
      </w:r>
      <w:r w:rsidRPr="006E2B52">
        <w:rPr>
          <w:sz w:val="24"/>
          <w:szCs w:val="24"/>
        </w:rPr>
        <w:t>receivable</w:t>
      </w:r>
    </w:p>
    <w:p w14:paraId="7F1264D7" w14:textId="77777777" w:rsidR="00B50D19" w:rsidRPr="006E2B52" w:rsidRDefault="00B50D19" w:rsidP="00B50D19">
      <w:pPr>
        <w:pStyle w:val="ListParagraph"/>
        <w:tabs>
          <w:tab w:val="left" w:pos="461"/>
        </w:tabs>
        <w:ind w:right="223" w:firstLine="0"/>
        <w:rPr>
          <w:sz w:val="24"/>
          <w:szCs w:val="24"/>
        </w:rPr>
      </w:pPr>
    </w:p>
    <w:p w14:paraId="7FB3864F" w14:textId="77777777" w:rsidR="00DC340E" w:rsidRPr="006E2B52" w:rsidRDefault="00B50D19" w:rsidP="00D47075">
      <w:pPr>
        <w:pStyle w:val="ListParagraph"/>
        <w:numPr>
          <w:ilvl w:val="0"/>
          <w:numId w:val="10"/>
        </w:numPr>
        <w:tabs>
          <w:tab w:val="left" w:pos="461"/>
        </w:tabs>
        <w:rPr>
          <w:sz w:val="24"/>
          <w:szCs w:val="24"/>
        </w:rPr>
      </w:pPr>
      <w:r w:rsidRPr="006E2B52">
        <w:rPr>
          <w:sz w:val="24"/>
          <w:szCs w:val="24"/>
        </w:rPr>
        <w:t>O</w:t>
      </w:r>
      <w:r w:rsidR="0016156F" w:rsidRPr="006E2B52">
        <w:rPr>
          <w:sz w:val="24"/>
          <w:szCs w:val="24"/>
        </w:rPr>
        <w:t>rdering and securely controlling any such</w:t>
      </w:r>
      <w:r w:rsidR="0016156F" w:rsidRPr="006E2B52">
        <w:rPr>
          <w:spacing w:val="-10"/>
          <w:sz w:val="24"/>
          <w:szCs w:val="24"/>
        </w:rPr>
        <w:t xml:space="preserve"> </w:t>
      </w:r>
      <w:r w:rsidRPr="006E2B52">
        <w:rPr>
          <w:sz w:val="24"/>
          <w:szCs w:val="24"/>
        </w:rPr>
        <w:t>stationery</w:t>
      </w:r>
    </w:p>
    <w:p w14:paraId="25348ECB" w14:textId="77777777" w:rsidR="00B50D19" w:rsidRPr="006E2B52" w:rsidRDefault="00B50D19" w:rsidP="00B50D19">
      <w:pPr>
        <w:pStyle w:val="ListParagraph"/>
        <w:rPr>
          <w:sz w:val="24"/>
          <w:szCs w:val="24"/>
        </w:rPr>
      </w:pPr>
    </w:p>
    <w:p w14:paraId="6C56D297" w14:textId="77777777" w:rsidR="00B50D19" w:rsidRPr="006E2B52" w:rsidRDefault="00B50D19" w:rsidP="00D47075">
      <w:pPr>
        <w:pStyle w:val="ListParagraph"/>
        <w:numPr>
          <w:ilvl w:val="0"/>
          <w:numId w:val="10"/>
        </w:numPr>
        <w:tabs>
          <w:tab w:val="left" w:pos="461"/>
        </w:tabs>
        <w:ind w:right="223"/>
        <w:rPr>
          <w:sz w:val="24"/>
          <w:szCs w:val="24"/>
        </w:rPr>
      </w:pPr>
      <w:r w:rsidRPr="006E2B52">
        <w:rPr>
          <w:sz w:val="24"/>
          <w:szCs w:val="24"/>
        </w:rPr>
        <w:t>P</w:t>
      </w:r>
      <w:r w:rsidR="0016156F" w:rsidRPr="006E2B52">
        <w:rPr>
          <w:sz w:val="24"/>
          <w:szCs w:val="24"/>
        </w:rPr>
        <w:t xml:space="preserve">rovision of adequate facilities and systems for </w:t>
      </w:r>
      <w:r w:rsidR="0016156F" w:rsidRPr="00841D6B">
        <w:rPr>
          <w:sz w:val="24"/>
          <w:szCs w:val="24"/>
        </w:rPr>
        <w:t>employees</w:t>
      </w:r>
      <w:r w:rsidR="0016156F" w:rsidRPr="006E2B52">
        <w:rPr>
          <w:sz w:val="24"/>
          <w:szCs w:val="24"/>
        </w:rPr>
        <w:t xml:space="preserve"> whose duties include collecting and holding cash, including the provision of safes or lockable cash boxes, the procedures for keys, and for coin operated machines</w:t>
      </w:r>
    </w:p>
    <w:p w14:paraId="59D9EAAF" w14:textId="77777777" w:rsidR="00B50D19" w:rsidRPr="006E2B52" w:rsidRDefault="00B50D19" w:rsidP="00B50D19">
      <w:pPr>
        <w:pStyle w:val="ListParagraph"/>
        <w:rPr>
          <w:sz w:val="24"/>
          <w:szCs w:val="24"/>
        </w:rPr>
      </w:pPr>
    </w:p>
    <w:p w14:paraId="180D10EC" w14:textId="77777777" w:rsidR="00DC340E" w:rsidRPr="006E2B52" w:rsidRDefault="00B50D19" w:rsidP="00D47075">
      <w:pPr>
        <w:pStyle w:val="ListParagraph"/>
        <w:numPr>
          <w:ilvl w:val="0"/>
          <w:numId w:val="10"/>
        </w:numPr>
        <w:tabs>
          <w:tab w:val="left" w:pos="461"/>
        </w:tabs>
        <w:spacing w:before="1"/>
        <w:ind w:right="227"/>
        <w:rPr>
          <w:sz w:val="24"/>
          <w:szCs w:val="24"/>
        </w:rPr>
      </w:pPr>
      <w:r w:rsidRPr="006E2B52">
        <w:rPr>
          <w:sz w:val="24"/>
          <w:szCs w:val="24"/>
        </w:rPr>
        <w:t>P</w:t>
      </w:r>
      <w:r w:rsidR="0016156F" w:rsidRPr="006E2B52">
        <w:rPr>
          <w:sz w:val="24"/>
          <w:szCs w:val="24"/>
        </w:rPr>
        <w:t>rocedures for handling</w:t>
      </w:r>
      <w:r w:rsidRPr="006E2B52">
        <w:rPr>
          <w:sz w:val="24"/>
          <w:szCs w:val="24"/>
        </w:rPr>
        <w:t xml:space="preserve"> cash and negotiable securities</w:t>
      </w:r>
    </w:p>
    <w:p w14:paraId="484EDCF0" w14:textId="77777777" w:rsidR="00FD21AC" w:rsidRPr="006E2B52" w:rsidRDefault="00FD21AC" w:rsidP="00FD21AC">
      <w:pPr>
        <w:pStyle w:val="BodyText"/>
        <w:ind w:right="278"/>
      </w:pPr>
    </w:p>
    <w:p w14:paraId="147ECDAA" w14:textId="77777777" w:rsidR="00DC340E" w:rsidRDefault="0016156F" w:rsidP="00FD21AC">
      <w:pPr>
        <w:pStyle w:val="BodyText"/>
        <w:ind w:right="278"/>
      </w:pPr>
      <w:r w:rsidRPr="006E2B52">
        <w:t xml:space="preserve">The holders of safe keys shall not accept unofficial funds for depositing in their safes unless such deposits are in special sealed envelopes or locked containers. </w:t>
      </w:r>
      <w:r w:rsidR="00FD21AC" w:rsidRPr="006E2B52">
        <w:t xml:space="preserve"> </w:t>
      </w:r>
      <w:r w:rsidRPr="006E2B52">
        <w:t xml:space="preserve">It </w:t>
      </w:r>
      <w:r w:rsidR="00B50D19" w:rsidRPr="006E2B52">
        <w:t>should be</w:t>
      </w:r>
      <w:r w:rsidRPr="006E2B52">
        <w:t xml:space="preserve"> made clear to the depositor</w:t>
      </w:r>
      <w:r w:rsidR="00B50D19" w:rsidRPr="006E2B52">
        <w:t>(</w:t>
      </w:r>
      <w:r w:rsidRPr="006E2B52">
        <w:t>s</w:t>
      </w:r>
      <w:r w:rsidR="00B50D19" w:rsidRPr="006E2B52">
        <w:t>)</w:t>
      </w:r>
      <w:r w:rsidRPr="006E2B52">
        <w:t xml:space="preserve"> that </w:t>
      </w:r>
      <w:r w:rsidR="00B50D19" w:rsidRPr="006E2B52">
        <w:t xml:space="preserve">NHS GJ </w:t>
      </w:r>
      <w:r w:rsidRPr="006E2B52">
        <w:t xml:space="preserve">the Board is not to be liable for any loss, and written indemnities must be obtained from the organisation or individuals absolving </w:t>
      </w:r>
      <w:r w:rsidR="00B50D19" w:rsidRPr="006E2B52">
        <w:t xml:space="preserve">NHS GJ </w:t>
      </w:r>
      <w:r w:rsidRPr="006E2B52">
        <w:t>from responsibility for any</w:t>
      </w:r>
      <w:r w:rsidRPr="006E2B52">
        <w:rPr>
          <w:spacing w:val="-5"/>
        </w:rPr>
        <w:t xml:space="preserve"> </w:t>
      </w:r>
      <w:r w:rsidRPr="006E2B52">
        <w:t>loss.</w:t>
      </w:r>
    </w:p>
    <w:p w14:paraId="5FA4AA81" w14:textId="77777777" w:rsidR="007A6F55" w:rsidRDefault="007A6F55" w:rsidP="00FD21AC">
      <w:pPr>
        <w:pStyle w:val="BodyText"/>
        <w:ind w:right="278"/>
      </w:pPr>
    </w:p>
    <w:p w14:paraId="4B2DF619" w14:textId="77777777" w:rsidR="007A6F55" w:rsidRDefault="007A6F55" w:rsidP="00FD21AC">
      <w:pPr>
        <w:pStyle w:val="BodyText"/>
        <w:ind w:right="278"/>
      </w:pPr>
    </w:p>
    <w:p w14:paraId="3D46F1C0" w14:textId="77777777" w:rsidR="007A6F55" w:rsidRDefault="007A6F55" w:rsidP="00FD21AC">
      <w:pPr>
        <w:pStyle w:val="BodyText"/>
        <w:ind w:right="278"/>
      </w:pPr>
    </w:p>
    <w:p w14:paraId="65B53654" w14:textId="77777777" w:rsidR="007A6F55" w:rsidRDefault="007A6F55" w:rsidP="00FD21AC">
      <w:pPr>
        <w:pStyle w:val="BodyText"/>
        <w:ind w:right="278"/>
      </w:pPr>
    </w:p>
    <w:p w14:paraId="73F21DB6" w14:textId="77777777" w:rsidR="007A6F55" w:rsidRDefault="007A6F55" w:rsidP="00FD21AC">
      <w:pPr>
        <w:pStyle w:val="BodyText"/>
        <w:ind w:right="278"/>
      </w:pPr>
    </w:p>
    <w:p w14:paraId="2A6AD038" w14:textId="77777777" w:rsidR="007A6F55" w:rsidRDefault="007A6F55" w:rsidP="00FD21AC">
      <w:pPr>
        <w:pStyle w:val="BodyText"/>
        <w:ind w:right="278"/>
      </w:pPr>
    </w:p>
    <w:p w14:paraId="5EC2CCFB" w14:textId="77777777" w:rsidR="007A6F55" w:rsidRDefault="007A6F55" w:rsidP="00FD21AC">
      <w:pPr>
        <w:pStyle w:val="BodyText"/>
        <w:ind w:right="278"/>
      </w:pPr>
    </w:p>
    <w:p w14:paraId="5107F759" w14:textId="77777777" w:rsidR="00FD21AC" w:rsidRPr="00CB1AE0" w:rsidRDefault="00FD21AC" w:rsidP="00D47075">
      <w:pPr>
        <w:pStyle w:val="ListParagraph"/>
        <w:numPr>
          <w:ilvl w:val="0"/>
          <w:numId w:val="53"/>
        </w:numPr>
        <w:shd w:val="clear" w:color="auto" w:fill="FFFFFF" w:themeFill="background1"/>
        <w:tabs>
          <w:tab w:val="left" w:pos="567"/>
        </w:tabs>
        <w:spacing w:before="63"/>
        <w:rPr>
          <w:b/>
          <w:sz w:val="24"/>
          <w:szCs w:val="24"/>
          <w:highlight w:val="yellow"/>
        </w:rPr>
      </w:pPr>
      <w:r w:rsidRPr="00CB1AE0">
        <w:rPr>
          <w:b/>
          <w:sz w:val="24"/>
          <w:szCs w:val="24"/>
          <w:highlight w:val="yellow"/>
        </w:rPr>
        <w:lastRenderedPageBreak/>
        <w:t>CAPITAL INVESTMENT</w:t>
      </w:r>
    </w:p>
    <w:p w14:paraId="39A8F609" w14:textId="77777777" w:rsidR="00DC340E" w:rsidRPr="00CB1AE0" w:rsidRDefault="00DC340E">
      <w:pPr>
        <w:pStyle w:val="BodyText"/>
        <w:spacing w:before="8"/>
        <w:rPr>
          <w:b/>
        </w:rPr>
      </w:pPr>
    </w:p>
    <w:p w14:paraId="21F395E8" w14:textId="77777777" w:rsidR="005F1911" w:rsidRPr="00CB1AE0" w:rsidRDefault="007A6F55" w:rsidP="005F1911">
      <w:pPr>
        <w:tabs>
          <w:tab w:val="left" w:pos="460"/>
          <w:tab w:val="left" w:pos="461"/>
        </w:tabs>
        <w:ind w:right="1024"/>
        <w:rPr>
          <w:b/>
          <w:sz w:val="24"/>
          <w:szCs w:val="24"/>
        </w:rPr>
      </w:pPr>
      <w:r w:rsidRPr="00CB1AE0">
        <w:rPr>
          <w:b/>
          <w:sz w:val="24"/>
          <w:szCs w:val="24"/>
        </w:rPr>
        <w:t>8.</w:t>
      </w:r>
      <w:r w:rsidR="000E5D1C" w:rsidRPr="00CB1AE0">
        <w:rPr>
          <w:b/>
          <w:sz w:val="24"/>
          <w:szCs w:val="24"/>
        </w:rPr>
        <w:t xml:space="preserve">1 </w:t>
      </w:r>
      <w:r w:rsidR="00830B76" w:rsidRPr="00CB1AE0">
        <w:rPr>
          <w:b/>
          <w:sz w:val="24"/>
          <w:szCs w:val="24"/>
        </w:rPr>
        <w:t xml:space="preserve">Authority and </w:t>
      </w:r>
      <w:r w:rsidRPr="00CB1AE0">
        <w:rPr>
          <w:b/>
          <w:sz w:val="24"/>
          <w:szCs w:val="24"/>
        </w:rPr>
        <w:t>Governance</w:t>
      </w:r>
      <w:r w:rsidR="00830B76" w:rsidRPr="00CB1AE0">
        <w:rPr>
          <w:b/>
          <w:sz w:val="24"/>
          <w:szCs w:val="24"/>
        </w:rPr>
        <w:t xml:space="preserve"> Groups </w:t>
      </w:r>
      <w:r w:rsidRPr="00CB1AE0">
        <w:rPr>
          <w:b/>
          <w:sz w:val="24"/>
          <w:szCs w:val="24"/>
        </w:rPr>
        <w:t xml:space="preserve">  </w:t>
      </w:r>
    </w:p>
    <w:p w14:paraId="18CAA892" w14:textId="77777777" w:rsidR="005F1911" w:rsidRPr="00CB1AE0" w:rsidRDefault="005F1911" w:rsidP="005F1911">
      <w:pPr>
        <w:tabs>
          <w:tab w:val="left" w:pos="460"/>
          <w:tab w:val="left" w:pos="461"/>
        </w:tabs>
        <w:ind w:right="1024"/>
        <w:rPr>
          <w:sz w:val="24"/>
          <w:szCs w:val="24"/>
        </w:rPr>
      </w:pPr>
    </w:p>
    <w:p w14:paraId="31B1A0DD" w14:textId="77777777" w:rsidR="00830B76" w:rsidRPr="00CB1AE0" w:rsidRDefault="00830B76" w:rsidP="00830B76">
      <w:pPr>
        <w:pStyle w:val="BodyText"/>
      </w:pPr>
      <w:r w:rsidRPr="00CB1AE0">
        <w:t xml:space="preserve">Capital </w:t>
      </w:r>
      <w:r w:rsidR="00C12D98" w:rsidRPr="00CB1AE0">
        <w:t>P</w:t>
      </w:r>
      <w:r w:rsidRPr="00CB1AE0">
        <w:t xml:space="preserve">lanning and </w:t>
      </w:r>
      <w:r w:rsidR="00C12D98" w:rsidRPr="00CB1AE0">
        <w:t>A</w:t>
      </w:r>
      <w:r w:rsidRPr="00CB1AE0">
        <w:t xml:space="preserve">pproval processes were delegated to NHS Boards by HDL (2002) 40. These Instructions reflect the responsibilities of NHS Boards to manage their </w:t>
      </w:r>
      <w:r w:rsidR="000E5D1C" w:rsidRPr="00CB1AE0">
        <w:t>c</w:t>
      </w:r>
      <w:r w:rsidRPr="00CB1AE0">
        <w:t xml:space="preserve">apital </w:t>
      </w:r>
      <w:r w:rsidR="000E5D1C" w:rsidRPr="00CB1AE0">
        <w:t>p</w:t>
      </w:r>
      <w:r w:rsidRPr="00CB1AE0">
        <w:t>lans within available capital fund</w:t>
      </w:r>
      <w:r w:rsidR="000E5D1C" w:rsidRPr="00CB1AE0">
        <w:t>ing</w:t>
      </w:r>
      <w:r w:rsidRPr="00CB1AE0">
        <w:t>.</w:t>
      </w:r>
    </w:p>
    <w:p w14:paraId="0674FE21" w14:textId="77777777" w:rsidR="00830B76" w:rsidRPr="00CB1AE0" w:rsidRDefault="00830B76" w:rsidP="00830B76">
      <w:pPr>
        <w:pStyle w:val="BodyText"/>
        <w:ind w:right="298"/>
      </w:pPr>
    </w:p>
    <w:p w14:paraId="5145E22C" w14:textId="14BF7425" w:rsidR="008A11BF" w:rsidRPr="00CB1AE0" w:rsidRDefault="007A6F55" w:rsidP="00F20091">
      <w:pPr>
        <w:pStyle w:val="BodyText"/>
        <w:ind w:right="99"/>
      </w:pPr>
      <w:r w:rsidRPr="00CB1AE0">
        <w:t xml:space="preserve">The </w:t>
      </w:r>
      <w:r w:rsidR="009E5942" w:rsidRPr="00CB1AE0">
        <w:t xml:space="preserve">Chief Executive as Accountable Officer through the </w:t>
      </w:r>
      <w:r w:rsidRPr="00CB1AE0">
        <w:t xml:space="preserve">Executive Leadership Team will be responsible for </w:t>
      </w:r>
      <w:r w:rsidR="00830B76" w:rsidRPr="00CB1AE0">
        <w:t xml:space="preserve">ensuring that Capital </w:t>
      </w:r>
      <w:r w:rsidR="00C12D98" w:rsidRPr="00CB1AE0">
        <w:t>P</w:t>
      </w:r>
      <w:r w:rsidR="00830B76" w:rsidRPr="00CB1AE0">
        <w:t xml:space="preserve">lanning, </w:t>
      </w:r>
      <w:r w:rsidR="00C12D98" w:rsidRPr="00CB1AE0">
        <w:t>A</w:t>
      </w:r>
      <w:r w:rsidR="00830B76" w:rsidRPr="00CB1AE0">
        <w:t xml:space="preserve">uthorisation and </w:t>
      </w:r>
      <w:r w:rsidR="00C12D98" w:rsidRPr="00CB1AE0">
        <w:t>M</w:t>
      </w:r>
      <w:r w:rsidR="00830B76" w:rsidRPr="00CB1AE0">
        <w:t>onitoring arrangements within NHS GJ are discharged in accordance with</w:t>
      </w:r>
      <w:r w:rsidR="007F1E39">
        <w:t>:</w:t>
      </w:r>
    </w:p>
    <w:p w14:paraId="010295F1" w14:textId="77777777" w:rsidR="008A11BF" w:rsidRPr="00CB1AE0" w:rsidRDefault="008A11BF" w:rsidP="00F20091">
      <w:pPr>
        <w:pStyle w:val="BodyText"/>
        <w:ind w:right="99"/>
      </w:pPr>
    </w:p>
    <w:p w14:paraId="5B3EFDDD" w14:textId="77777777" w:rsidR="008A11BF" w:rsidRPr="00CB1AE0" w:rsidRDefault="00830B76" w:rsidP="000E5D1C">
      <w:pPr>
        <w:pStyle w:val="BodyText"/>
        <w:numPr>
          <w:ilvl w:val="0"/>
          <w:numId w:val="74"/>
        </w:numPr>
        <w:ind w:right="99"/>
      </w:pPr>
      <w:r w:rsidRPr="00CB1AE0">
        <w:t xml:space="preserve">Scottish Capital Investment Manual (SCIM) </w:t>
      </w:r>
    </w:p>
    <w:p w14:paraId="1A9DF3C9" w14:textId="77777777" w:rsidR="008A11BF" w:rsidRPr="00CB1AE0" w:rsidRDefault="00830B76" w:rsidP="000E5D1C">
      <w:pPr>
        <w:pStyle w:val="BodyText"/>
        <w:numPr>
          <w:ilvl w:val="0"/>
          <w:numId w:val="74"/>
        </w:numPr>
        <w:ind w:right="99"/>
      </w:pPr>
      <w:r w:rsidRPr="00CB1AE0">
        <w:t xml:space="preserve">Scottish Government Construction Procurement Manual (SGCPM) </w:t>
      </w:r>
    </w:p>
    <w:p w14:paraId="389E258F" w14:textId="77777777" w:rsidR="00830B76" w:rsidRPr="00CB1AE0" w:rsidRDefault="00830B76" w:rsidP="000E5D1C">
      <w:pPr>
        <w:pStyle w:val="BodyText"/>
        <w:numPr>
          <w:ilvl w:val="0"/>
          <w:numId w:val="74"/>
        </w:numPr>
        <w:ind w:right="99"/>
      </w:pPr>
      <w:r w:rsidRPr="00CB1AE0">
        <w:t>NHS Property Transaction</w:t>
      </w:r>
      <w:r w:rsidRPr="00CB1AE0">
        <w:rPr>
          <w:spacing w:val="-3"/>
        </w:rPr>
        <w:t xml:space="preserve"> </w:t>
      </w:r>
      <w:r w:rsidR="00747CD4" w:rsidRPr="00CB1AE0">
        <w:t>Handbook</w:t>
      </w:r>
    </w:p>
    <w:p w14:paraId="2613B9FD" w14:textId="77777777" w:rsidR="00747CD4" w:rsidRPr="00CB1AE0" w:rsidRDefault="000E5D1C" w:rsidP="000E5D1C">
      <w:pPr>
        <w:pStyle w:val="BodyText"/>
        <w:numPr>
          <w:ilvl w:val="0"/>
          <w:numId w:val="74"/>
        </w:numPr>
        <w:ind w:right="99"/>
      </w:pPr>
      <w:r w:rsidRPr="00CB1AE0">
        <w:t>Property and Asset Management Policy</w:t>
      </w:r>
    </w:p>
    <w:p w14:paraId="5DD2ECFC" w14:textId="77777777" w:rsidR="007A6F55" w:rsidRPr="00CB1AE0" w:rsidRDefault="007A6F55" w:rsidP="005F1911">
      <w:pPr>
        <w:tabs>
          <w:tab w:val="left" w:pos="460"/>
          <w:tab w:val="left" w:pos="461"/>
        </w:tabs>
        <w:ind w:right="1024"/>
        <w:rPr>
          <w:sz w:val="24"/>
          <w:szCs w:val="24"/>
        </w:rPr>
      </w:pPr>
    </w:p>
    <w:p w14:paraId="7FDA63B9" w14:textId="77777777" w:rsidR="009E5942" w:rsidRPr="00CB1AE0" w:rsidRDefault="009E5942" w:rsidP="002A3337">
      <w:pPr>
        <w:tabs>
          <w:tab w:val="left" w:pos="460"/>
          <w:tab w:val="left" w:pos="461"/>
        </w:tabs>
        <w:ind w:right="1024"/>
        <w:rPr>
          <w:sz w:val="24"/>
          <w:szCs w:val="24"/>
        </w:rPr>
      </w:pPr>
      <w:r w:rsidRPr="00CB1AE0">
        <w:rPr>
          <w:sz w:val="24"/>
          <w:szCs w:val="24"/>
        </w:rPr>
        <w:t>The Executive Leadership Team will delegate certain responsibilities</w:t>
      </w:r>
      <w:r w:rsidR="00510129" w:rsidRPr="00CB1AE0">
        <w:rPr>
          <w:sz w:val="24"/>
          <w:szCs w:val="24"/>
        </w:rPr>
        <w:t xml:space="preserve"> for </w:t>
      </w:r>
      <w:r w:rsidRPr="00CB1AE0">
        <w:rPr>
          <w:sz w:val="24"/>
          <w:szCs w:val="24"/>
        </w:rPr>
        <w:t xml:space="preserve"> </w:t>
      </w:r>
    </w:p>
    <w:p w14:paraId="7830AAC9" w14:textId="3509212A" w:rsidR="009E5942" w:rsidRDefault="00510129" w:rsidP="00F20091">
      <w:pPr>
        <w:tabs>
          <w:tab w:val="left" w:pos="460"/>
          <w:tab w:val="left" w:pos="461"/>
        </w:tabs>
        <w:ind w:right="-42"/>
        <w:rPr>
          <w:sz w:val="24"/>
          <w:szCs w:val="24"/>
        </w:rPr>
      </w:pPr>
      <w:r w:rsidRPr="00CB1AE0">
        <w:rPr>
          <w:sz w:val="24"/>
          <w:szCs w:val="24"/>
        </w:rPr>
        <w:t xml:space="preserve">Capital </w:t>
      </w:r>
      <w:r w:rsidR="00C12D98" w:rsidRPr="00CB1AE0">
        <w:rPr>
          <w:sz w:val="24"/>
          <w:szCs w:val="24"/>
        </w:rPr>
        <w:t>P</w:t>
      </w:r>
      <w:r w:rsidRPr="00CB1AE0">
        <w:rPr>
          <w:sz w:val="24"/>
          <w:szCs w:val="24"/>
        </w:rPr>
        <w:t xml:space="preserve">lanning, </w:t>
      </w:r>
      <w:r w:rsidR="00C12D98" w:rsidRPr="00CB1AE0">
        <w:rPr>
          <w:sz w:val="24"/>
          <w:szCs w:val="24"/>
        </w:rPr>
        <w:t>A</w:t>
      </w:r>
      <w:r w:rsidRPr="00CB1AE0">
        <w:rPr>
          <w:sz w:val="24"/>
          <w:szCs w:val="24"/>
        </w:rPr>
        <w:t xml:space="preserve">uthorisation and </w:t>
      </w:r>
      <w:r w:rsidR="00C12D98" w:rsidRPr="00CB1AE0">
        <w:rPr>
          <w:sz w:val="24"/>
          <w:szCs w:val="24"/>
        </w:rPr>
        <w:t>M</w:t>
      </w:r>
      <w:r w:rsidRPr="00CB1AE0">
        <w:rPr>
          <w:sz w:val="24"/>
          <w:szCs w:val="24"/>
        </w:rPr>
        <w:t>onitoring arrangements</w:t>
      </w:r>
      <w:r w:rsidR="009E5942" w:rsidRPr="00CB1AE0">
        <w:rPr>
          <w:sz w:val="24"/>
          <w:szCs w:val="24"/>
        </w:rPr>
        <w:t xml:space="preserve"> </w:t>
      </w:r>
      <w:r w:rsidR="001225B5" w:rsidRPr="00CB1AE0">
        <w:rPr>
          <w:sz w:val="24"/>
          <w:szCs w:val="24"/>
        </w:rPr>
        <w:t>through</w:t>
      </w:r>
      <w:r w:rsidR="0003325F" w:rsidRPr="00CB1AE0">
        <w:rPr>
          <w:sz w:val="24"/>
          <w:szCs w:val="24"/>
        </w:rPr>
        <w:t xml:space="preserve"> the </w:t>
      </w:r>
      <w:r w:rsidR="009E5942" w:rsidRPr="00CB1AE0">
        <w:rPr>
          <w:sz w:val="24"/>
          <w:szCs w:val="24"/>
        </w:rPr>
        <w:t>agreement of</w:t>
      </w:r>
      <w:r w:rsidR="002B6718" w:rsidRPr="00CB1AE0">
        <w:rPr>
          <w:sz w:val="24"/>
          <w:szCs w:val="24"/>
        </w:rPr>
        <w:t xml:space="preserve"> a Terms of Reference to a Strategic Capital Planning Group</w:t>
      </w:r>
      <w:r w:rsidRPr="00CB1AE0">
        <w:rPr>
          <w:sz w:val="24"/>
          <w:szCs w:val="24"/>
        </w:rPr>
        <w:t xml:space="preserve"> </w:t>
      </w:r>
      <w:r w:rsidR="00571F3E">
        <w:rPr>
          <w:sz w:val="24"/>
          <w:szCs w:val="24"/>
        </w:rPr>
        <w:t xml:space="preserve">(SCPG) </w:t>
      </w:r>
      <w:r w:rsidR="0003325F" w:rsidRPr="00CB1AE0">
        <w:rPr>
          <w:sz w:val="24"/>
          <w:szCs w:val="24"/>
        </w:rPr>
        <w:t xml:space="preserve">who will lead on all aspects of </w:t>
      </w:r>
      <w:r w:rsidRPr="00CB1AE0">
        <w:rPr>
          <w:sz w:val="24"/>
          <w:szCs w:val="24"/>
        </w:rPr>
        <w:t xml:space="preserve">Capital </w:t>
      </w:r>
      <w:r w:rsidR="00C12D98" w:rsidRPr="00CB1AE0">
        <w:rPr>
          <w:sz w:val="24"/>
          <w:szCs w:val="24"/>
        </w:rPr>
        <w:t>P</w:t>
      </w:r>
      <w:r w:rsidRPr="00CB1AE0">
        <w:rPr>
          <w:sz w:val="24"/>
          <w:szCs w:val="24"/>
        </w:rPr>
        <w:t xml:space="preserve">lanning, </w:t>
      </w:r>
      <w:r w:rsidR="00C12D98" w:rsidRPr="00CB1AE0">
        <w:rPr>
          <w:sz w:val="24"/>
          <w:szCs w:val="24"/>
        </w:rPr>
        <w:t>A</w:t>
      </w:r>
      <w:r w:rsidRPr="00CB1AE0">
        <w:rPr>
          <w:sz w:val="24"/>
          <w:szCs w:val="24"/>
        </w:rPr>
        <w:t xml:space="preserve">uthorisation and </w:t>
      </w:r>
      <w:r w:rsidR="00C12D98" w:rsidRPr="00CB1AE0">
        <w:rPr>
          <w:sz w:val="24"/>
          <w:szCs w:val="24"/>
        </w:rPr>
        <w:t>M</w:t>
      </w:r>
      <w:r w:rsidRPr="00CB1AE0">
        <w:rPr>
          <w:sz w:val="24"/>
          <w:szCs w:val="24"/>
        </w:rPr>
        <w:t>onitoring</w:t>
      </w:r>
      <w:r w:rsidR="000E5D1C" w:rsidRPr="00CB1AE0">
        <w:rPr>
          <w:sz w:val="24"/>
          <w:szCs w:val="24"/>
        </w:rPr>
        <w:t xml:space="preserve"> arrangements</w:t>
      </w:r>
      <w:r w:rsidR="0003325F" w:rsidRPr="00CB1AE0">
        <w:rPr>
          <w:sz w:val="24"/>
          <w:szCs w:val="24"/>
        </w:rPr>
        <w:t>.</w:t>
      </w:r>
      <w:r w:rsidR="00571F3E">
        <w:rPr>
          <w:sz w:val="24"/>
          <w:szCs w:val="24"/>
        </w:rPr>
        <w:t xml:space="preserve"> The Deputy Director of Finance will chair the SCPG. </w:t>
      </w:r>
    </w:p>
    <w:p w14:paraId="3A4A18E2" w14:textId="6B788805" w:rsidR="00571F3E" w:rsidRDefault="00571F3E" w:rsidP="00F20091">
      <w:pPr>
        <w:tabs>
          <w:tab w:val="left" w:pos="460"/>
          <w:tab w:val="left" w:pos="461"/>
        </w:tabs>
        <w:ind w:right="-42"/>
        <w:rPr>
          <w:sz w:val="24"/>
          <w:szCs w:val="24"/>
        </w:rPr>
      </w:pPr>
    </w:p>
    <w:p w14:paraId="7E14E783" w14:textId="22486EAC" w:rsidR="00F20091" w:rsidRDefault="00571F3E" w:rsidP="00571F3E">
      <w:pPr>
        <w:tabs>
          <w:tab w:val="left" w:pos="460"/>
          <w:tab w:val="left" w:pos="461"/>
        </w:tabs>
        <w:ind w:right="-42"/>
        <w:rPr>
          <w:sz w:val="24"/>
          <w:szCs w:val="24"/>
        </w:rPr>
      </w:pPr>
      <w:r>
        <w:rPr>
          <w:sz w:val="24"/>
          <w:szCs w:val="24"/>
        </w:rPr>
        <w:t xml:space="preserve">Reporting to the SCPG will be a Capital Delivery Group (CDG) which will have an operational and financial delivery remit and will be </w:t>
      </w:r>
      <w:r w:rsidR="00093524">
        <w:rPr>
          <w:sz w:val="24"/>
          <w:szCs w:val="24"/>
        </w:rPr>
        <w:t xml:space="preserve">chaired by the Head of Finance, </w:t>
      </w:r>
      <w:r>
        <w:rPr>
          <w:sz w:val="24"/>
          <w:szCs w:val="24"/>
        </w:rPr>
        <w:t xml:space="preserve">with representation from E-Health, Estates and Medical Equipment/Physics and any other service areas as required. </w:t>
      </w:r>
    </w:p>
    <w:p w14:paraId="316EF1FC" w14:textId="77777777" w:rsidR="00571F3E" w:rsidRPr="00CB1AE0" w:rsidRDefault="00571F3E" w:rsidP="00571F3E">
      <w:pPr>
        <w:tabs>
          <w:tab w:val="left" w:pos="460"/>
          <w:tab w:val="left" w:pos="461"/>
        </w:tabs>
        <w:ind w:right="-42"/>
        <w:rPr>
          <w:sz w:val="24"/>
          <w:szCs w:val="24"/>
        </w:rPr>
      </w:pPr>
    </w:p>
    <w:p w14:paraId="03028E98" w14:textId="61A17B11" w:rsidR="000E5D1C" w:rsidRDefault="000E5D1C" w:rsidP="00F20091">
      <w:pPr>
        <w:tabs>
          <w:tab w:val="left" w:pos="460"/>
          <w:tab w:val="left" w:pos="461"/>
        </w:tabs>
        <w:ind w:right="-42"/>
        <w:rPr>
          <w:sz w:val="24"/>
          <w:szCs w:val="24"/>
        </w:rPr>
      </w:pPr>
      <w:r w:rsidRPr="00CB1AE0">
        <w:rPr>
          <w:sz w:val="24"/>
          <w:szCs w:val="24"/>
        </w:rPr>
        <w:t xml:space="preserve">The </w:t>
      </w:r>
      <w:r w:rsidR="00F20091" w:rsidRPr="00CB1AE0">
        <w:rPr>
          <w:sz w:val="24"/>
          <w:szCs w:val="24"/>
        </w:rPr>
        <w:t>Capital</w:t>
      </w:r>
      <w:r w:rsidR="00C12D98" w:rsidRPr="00CB1AE0">
        <w:rPr>
          <w:sz w:val="24"/>
          <w:szCs w:val="24"/>
        </w:rPr>
        <w:t xml:space="preserve"> P</w:t>
      </w:r>
      <w:r w:rsidR="00F20091" w:rsidRPr="00CB1AE0">
        <w:rPr>
          <w:sz w:val="24"/>
          <w:szCs w:val="24"/>
        </w:rPr>
        <w:t xml:space="preserve">lan </w:t>
      </w:r>
      <w:r w:rsidRPr="00CB1AE0">
        <w:rPr>
          <w:sz w:val="24"/>
          <w:szCs w:val="24"/>
        </w:rPr>
        <w:t xml:space="preserve">developed by the Strategic Capital Planning Group </w:t>
      </w:r>
      <w:r w:rsidR="00230036">
        <w:rPr>
          <w:sz w:val="24"/>
          <w:szCs w:val="24"/>
        </w:rPr>
        <w:t xml:space="preserve">is </w:t>
      </w:r>
      <w:r w:rsidR="00C12D98" w:rsidRPr="00CB1AE0">
        <w:rPr>
          <w:sz w:val="24"/>
          <w:szCs w:val="24"/>
        </w:rPr>
        <w:t>r</w:t>
      </w:r>
      <w:r w:rsidR="00230036">
        <w:rPr>
          <w:sz w:val="24"/>
          <w:szCs w:val="24"/>
        </w:rPr>
        <w:t>equired</w:t>
      </w:r>
      <w:r w:rsidR="00C12D98" w:rsidRPr="00CB1AE0">
        <w:rPr>
          <w:sz w:val="24"/>
          <w:szCs w:val="24"/>
        </w:rPr>
        <w:t xml:space="preserve"> to</w:t>
      </w:r>
      <w:r w:rsidR="00F20091" w:rsidRPr="00CB1AE0">
        <w:rPr>
          <w:sz w:val="24"/>
          <w:szCs w:val="24"/>
        </w:rPr>
        <w:t xml:space="preserve"> be presented to the Executive Leadership Team for approval </w:t>
      </w:r>
      <w:r w:rsidRPr="00CB1AE0">
        <w:rPr>
          <w:sz w:val="24"/>
          <w:szCs w:val="24"/>
        </w:rPr>
        <w:t xml:space="preserve">to ensure the </w:t>
      </w:r>
      <w:r w:rsidR="00C12D98" w:rsidRPr="00CB1AE0">
        <w:rPr>
          <w:sz w:val="24"/>
          <w:szCs w:val="24"/>
        </w:rPr>
        <w:t>proposed Capital P</w:t>
      </w:r>
      <w:r w:rsidRPr="00CB1AE0">
        <w:rPr>
          <w:sz w:val="24"/>
          <w:szCs w:val="24"/>
        </w:rPr>
        <w:t xml:space="preserve">lan is reflective of </w:t>
      </w:r>
      <w:r w:rsidR="00C12D98" w:rsidRPr="00CB1AE0">
        <w:rPr>
          <w:sz w:val="24"/>
          <w:szCs w:val="24"/>
        </w:rPr>
        <w:t>NHS GJ’s s</w:t>
      </w:r>
      <w:r w:rsidR="00F20091" w:rsidRPr="00CB1AE0">
        <w:rPr>
          <w:sz w:val="24"/>
          <w:szCs w:val="24"/>
        </w:rPr>
        <w:t xml:space="preserve">trategic priorities. </w:t>
      </w:r>
    </w:p>
    <w:p w14:paraId="14251664" w14:textId="77777777" w:rsidR="000E5D1C" w:rsidRPr="00CB1AE0" w:rsidRDefault="000E5D1C" w:rsidP="00F20091">
      <w:pPr>
        <w:tabs>
          <w:tab w:val="left" w:pos="460"/>
          <w:tab w:val="left" w:pos="461"/>
        </w:tabs>
        <w:ind w:right="-42"/>
        <w:rPr>
          <w:sz w:val="24"/>
          <w:szCs w:val="24"/>
        </w:rPr>
      </w:pPr>
    </w:p>
    <w:p w14:paraId="6DD8C482" w14:textId="77777777" w:rsidR="00F20091" w:rsidRPr="00CB1AE0" w:rsidRDefault="00C12D98" w:rsidP="00F20091">
      <w:pPr>
        <w:tabs>
          <w:tab w:val="left" w:pos="460"/>
          <w:tab w:val="left" w:pos="461"/>
        </w:tabs>
        <w:ind w:right="-42"/>
        <w:rPr>
          <w:sz w:val="24"/>
          <w:szCs w:val="24"/>
        </w:rPr>
      </w:pPr>
      <w:r w:rsidRPr="00CB1AE0">
        <w:rPr>
          <w:sz w:val="24"/>
          <w:szCs w:val="24"/>
        </w:rPr>
        <w:t>T</w:t>
      </w:r>
      <w:r w:rsidR="00F20091" w:rsidRPr="00CB1AE0">
        <w:rPr>
          <w:sz w:val="24"/>
          <w:szCs w:val="24"/>
        </w:rPr>
        <w:t>he Executive Leadership</w:t>
      </w:r>
      <w:r w:rsidRPr="00CB1AE0">
        <w:rPr>
          <w:sz w:val="24"/>
          <w:szCs w:val="24"/>
        </w:rPr>
        <w:t xml:space="preserve"> Teams approved Capital Plan</w:t>
      </w:r>
      <w:r w:rsidR="00F20091" w:rsidRPr="00CB1AE0">
        <w:rPr>
          <w:sz w:val="24"/>
          <w:szCs w:val="24"/>
        </w:rPr>
        <w:t xml:space="preserve"> then requires to be taken through Committee and Board Governance routes in line with relevant Terms of Reference. The approval of the Capital Plan by the Board </w:t>
      </w:r>
      <w:r w:rsidRPr="00CB1AE0">
        <w:rPr>
          <w:sz w:val="24"/>
          <w:szCs w:val="24"/>
        </w:rPr>
        <w:t xml:space="preserve">of Directors </w:t>
      </w:r>
      <w:r w:rsidR="00F20091" w:rsidRPr="00CB1AE0">
        <w:rPr>
          <w:sz w:val="24"/>
          <w:szCs w:val="24"/>
        </w:rPr>
        <w:t>shall constitute final approval</w:t>
      </w:r>
      <w:r w:rsidRPr="00CB1AE0">
        <w:rPr>
          <w:sz w:val="24"/>
          <w:szCs w:val="24"/>
        </w:rPr>
        <w:t>.</w:t>
      </w:r>
    </w:p>
    <w:p w14:paraId="48C1E6C9" w14:textId="77777777" w:rsidR="00EF44BD" w:rsidRPr="00CB1AE0" w:rsidRDefault="00EF44BD" w:rsidP="00F20091">
      <w:pPr>
        <w:tabs>
          <w:tab w:val="left" w:pos="460"/>
          <w:tab w:val="left" w:pos="461"/>
        </w:tabs>
        <w:ind w:right="-42"/>
        <w:rPr>
          <w:sz w:val="24"/>
          <w:szCs w:val="24"/>
        </w:rPr>
      </w:pPr>
    </w:p>
    <w:p w14:paraId="51BF7A7F" w14:textId="77777777" w:rsidR="00DC340E" w:rsidRPr="00CB1AE0" w:rsidRDefault="00F92419" w:rsidP="00EF44BD">
      <w:pPr>
        <w:pStyle w:val="ListParagraph"/>
        <w:widowControl/>
        <w:numPr>
          <w:ilvl w:val="1"/>
          <w:numId w:val="75"/>
        </w:numPr>
        <w:tabs>
          <w:tab w:val="left" w:pos="142"/>
          <w:tab w:val="left" w:pos="1134"/>
          <w:tab w:val="right" w:pos="9639"/>
        </w:tabs>
        <w:adjustRightInd w:val="0"/>
        <w:ind w:left="426" w:hanging="502"/>
        <w:jc w:val="both"/>
        <w:rPr>
          <w:rFonts w:eastAsia="Times New Roman"/>
          <w:b/>
          <w:sz w:val="24"/>
          <w:szCs w:val="24"/>
          <w:lang w:bidi="ar-SA"/>
        </w:rPr>
      </w:pPr>
      <w:r w:rsidRPr="00CB1AE0">
        <w:rPr>
          <w:rFonts w:eastAsia="Times New Roman"/>
          <w:b/>
          <w:sz w:val="24"/>
          <w:szCs w:val="24"/>
          <w:lang w:bidi="ar-SA"/>
        </w:rPr>
        <w:t xml:space="preserve">Capital </w:t>
      </w:r>
      <w:r w:rsidR="00086DD5" w:rsidRPr="00CB1AE0">
        <w:rPr>
          <w:rFonts w:eastAsia="Times New Roman"/>
          <w:b/>
          <w:sz w:val="24"/>
          <w:szCs w:val="24"/>
          <w:lang w:bidi="ar-SA"/>
        </w:rPr>
        <w:t>Planning</w:t>
      </w:r>
      <w:r w:rsidR="005F1911" w:rsidRPr="00CB1AE0">
        <w:rPr>
          <w:rFonts w:eastAsia="Times New Roman"/>
          <w:b/>
          <w:sz w:val="24"/>
          <w:szCs w:val="24"/>
          <w:lang w:bidi="ar-SA"/>
        </w:rPr>
        <w:t xml:space="preserve"> </w:t>
      </w:r>
      <w:r w:rsidR="00C12D98" w:rsidRPr="00CB1AE0">
        <w:rPr>
          <w:rFonts w:eastAsia="Times New Roman"/>
          <w:b/>
          <w:sz w:val="24"/>
          <w:szCs w:val="24"/>
          <w:lang w:bidi="ar-SA"/>
        </w:rPr>
        <w:t xml:space="preserve">and </w:t>
      </w:r>
      <w:r w:rsidR="005F1911" w:rsidRPr="00CB1AE0">
        <w:rPr>
          <w:rFonts w:eastAsia="Times New Roman"/>
          <w:b/>
          <w:sz w:val="24"/>
          <w:szCs w:val="24"/>
          <w:lang w:bidi="ar-SA"/>
        </w:rPr>
        <w:t>Approval</w:t>
      </w:r>
      <w:r w:rsidR="00086DD5" w:rsidRPr="00CB1AE0">
        <w:rPr>
          <w:rFonts w:eastAsia="Times New Roman"/>
          <w:b/>
          <w:sz w:val="24"/>
          <w:szCs w:val="24"/>
          <w:lang w:bidi="ar-SA"/>
        </w:rPr>
        <w:t xml:space="preserve"> Processes</w:t>
      </w:r>
    </w:p>
    <w:p w14:paraId="39CB2CEF" w14:textId="77777777" w:rsidR="0003325F" w:rsidRPr="00CB1AE0" w:rsidRDefault="0003325F" w:rsidP="0003325F">
      <w:pPr>
        <w:widowControl/>
        <w:tabs>
          <w:tab w:val="left" w:pos="567"/>
          <w:tab w:val="left" w:pos="1134"/>
          <w:tab w:val="right" w:pos="9639"/>
        </w:tabs>
        <w:adjustRightInd w:val="0"/>
        <w:jc w:val="both"/>
        <w:rPr>
          <w:lang w:bidi="ar-SA"/>
        </w:rPr>
      </w:pPr>
    </w:p>
    <w:p w14:paraId="42879BA6" w14:textId="77777777" w:rsidR="00C12D98" w:rsidRPr="00CB1AE0" w:rsidRDefault="00C12D98" w:rsidP="00C12D98">
      <w:pPr>
        <w:pStyle w:val="BodyText"/>
        <w:ind w:right="332"/>
      </w:pPr>
      <w:r w:rsidRPr="00CB1AE0">
        <w:t xml:space="preserve">It is essential that the Capital Plan for the Financial Year is agreed timeously to allow the Capital Plan to be delivered within the designated financial period and in line with the provisions contained within Accounting Standards.  </w:t>
      </w:r>
    </w:p>
    <w:p w14:paraId="676B0C70" w14:textId="77777777" w:rsidR="00C12D98" w:rsidRPr="00CB1AE0" w:rsidRDefault="00C12D98" w:rsidP="0003325F">
      <w:pPr>
        <w:pStyle w:val="BodyText"/>
        <w:ind w:right="229"/>
      </w:pPr>
    </w:p>
    <w:p w14:paraId="10C91C6D" w14:textId="1080C2E3" w:rsidR="0003325F" w:rsidRPr="00CB1AE0" w:rsidRDefault="0003325F" w:rsidP="0003325F">
      <w:pPr>
        <w:pStyle w:val="BodyText"/>
        <w:ind w:right="229"/>
      </w:pPr>
      <w:r w:rsidRPr="00CB1AE0">
        <w:t xml:space="preserve">The </w:t>
      </w:r>
      <w:r w:rsidR="000E5D1C" w:rsidRPr="00CB1AE0">
        <w:t xml:space="preserve">Strategic Capital Planning Group </w:t>
      </w:r>
      <w:r w:rsidRPr="00CB1AE0">
        <w:t>will require</w:t>
      </w:r>
      <w:r w:rsidR="00230036">
        <w:t>,</w:t>
      </w:r>
      <w:r w:rsidRPr="00CB1AE0">
        <w:t xml:space="preserve"> for e</w:t>
      </w:r>
      <w:r w:rsidR="00230036">
        <w:t>very capital expenditure proposa</w:t>
      </w:r>
      <w:r w:rsidRPr="00CB1AE0">
        <w:t>l</w:t>
      </w:r>
      <w:r w:rsidR="00230036">
        <w:t xml:space="preserve">, </w:t>
      </w:r>
      <w:r w:rsidR="00C12D98" w:rsidRPr="00CB1AE0">
        <w:t xml:space="preserve">the identification of </w:t>
      </w:r>
      <w:r w:rsidRPr="00CB1AE0">
        <w:t>the financial consequences</w:t>
      </w:r>
      <w:r w:rsidR="00C12D98" w:rsidRPr="00CB1AE0">
        <w:t xml:space="preserve"> from</w:t>
      </w:r>
      <w:r w:rsidRPr="00CB1AE0">
        <w:t xml:space="preserve"> both </w:t>
      </w:r>
      <w:r w:rsidR="00C12D98" w:rsidRPr="00CB1AE0">
        <w:t xml:space="preserve">a </w:t>
      </w:r>
      <w:r w:rsidRPr="00CB1AE0">
        <w:t>capital and revenue</w:t>
      </w:r>
      <w:r w:rsidR="00C12D98" w:rsidRPr="00CB1AE0">
        <w:t xml:space="preserve"> perspective.</w:t>
      </w:r>
      <w:r w:rsidRPr="00CB1AE0">
        <w:t xml:space="preserve">  </w:t>
      </w:r>
    </w:p>
    <w:p w14:paraId="0E543F1E" w14:textId="77777777" w:rsidR="000F35B1" w:rsidRPr="00CB1AE0" w:rsidRDefault="000F35B1" w:rsidP="0003325F">
      <w:pPr>
        <w:pStyle w:val="BodyText"/>
        <w:ind w:right="229"/>
      </w:pPr>
    </w:p>
    <w:p w14:paraId="51061A3E" w14:textId="78A4B82C" w:rsidR="000F35B1" w:rsidRPr="00CB1AE0" w:rsidRDefault="000F35B1" w:rsidP="000F35B1">
      <w:pPr>
        <w:pStyle w:val="BodyText"/>
      </w:pPr>
      <w:r w:rsidRPr="00CB1AE0">
        <w:t>The recommendation of proposals to be included within the Capital Plan up</w:t>
      </w:r>
      <w:r w:rsidR="00C05C58">
        <w:t xml:space="preserve"> </w:t>
      </w:r>
      <w:r w:rsidRPr="00CB1AE0">
        <w:t xml:space="preserve">to NHS GJ’s delegated limit of £1m will be the responsibility of the Strategic Capital Planning Group. </w:t>
      </w:r>
    </w:p>
    <w:p w14:paraId="43E41824" w14:textId="15399335" w:rsidR="0003325F" w:rsidRPr="00CB1AE0" w:rsidRDefault="0003325F" w:rsidP="0003325F">
      <w:pPr>
        <w:pStyle w:val="BodyText"/>
        <w:ind w:right="231"/>
      </w:pPr>
      <w:r w:rsidRPr="00CB1AE0">
        <w:lastRenderedPageBreak/>
        <w:t xml:space="preserve">As such, all </w:t>
      </w:r>
      <w:r w:rsidR="00C12D98" w:rsidRPr="00CB1AE0">
        <w:t xml:space="preserve">capital proposals </w:t>
      </w:r>
      <w:r w:rsidR="000F35B1" w:rsidRPr="00CB1AE0">
        <w:t>up</w:t>
      </w:r>
      <w:r w:rsidR="00230036">
        <w:t xml:space="preserve"> </w:t>
      </w:r>
      <w:r w:rsidR="000F35B1" w:rsidRPr="00CB1AE0">
        <w:t xml:space="preserve">to £1m </w:t>
      </w:r>
      <w:r w:rsidRPr="00CB1AE0">
        <w:t xml:space="preserve">must be completed in a prescribed format subject to the following </w:t>
      </w:r>
      <w:r w:rsidR="00EF44BD" w:rsidRPr="00CB1AE0">
        <w:t>levels of planned expenditure</w:t>
      </w:r>
      <w:r w:rsidR="00F744E0">
        <w:t>:</w:t>
      </w:r>
      <w:r w:rsidR="00EF44BD" w:rsidRPr="00CB1AE0">
        <w:t xml:space="preserve"> </w:t>
      </w:r>
    </w:p>
    <w:p w14:paraId="207F03CF" w14:textId="77777777" w:rsidR="0003325F" w:rsidRPr="00CB1AE0" w:rsidRDefault="0003325F" w:rsidP="0003325F">
      <w:pPr>
        <w:pStyle w:val="BodyText"/>
        <w:ind w:right="231"/>
        <w:jc w:val="both"/>
      </w:pPr>
    </w:p>
    <w:p w14:paraId="43C1D0CD" w14:textId="77777777" w:rsidR="0003325F" w:rsidRPr="00CB1AE0" w:rsidRDefault="000F35B1" w:rsidP="0003325F">
      <w:pPr>
        <w:pStyle w:val="NoSpacing"/>
        <w:numPr>
          <w:ilvl w:val="0"/>
          <w:numId w:val="17"/>
        </w:numPr>
        <w:ind w:left="360"/>
        <w:rPr>
          <w:sz w:val="24"/>
          <w:szCs w:val="24"/>
        </w:rPr>
      </w:pPr>
      <w:r w:rsidRPr="00CB1AE0">
        <w:rPr>
          <w:sz w:val="24"/>
          <w:szCs w:val="24"/>
        </w:rPr>
        <w:t>A</w:t>
      </w:r>
      <w:r w:rsidR="0003325F" w:rsidRPr="00CB1AE0">
        <w:rPr>
          <w:sz w:val="24"/>
          <w:szCs w:val="24"/>
        </w:rPr>
        <w:t xml:space="preserve">ll expenditure </w:t>
      </w:r>
      <w:r w:rsidRPr="00CB1AE0">
        <w:rPr>
          <w:sz w:val="24"/>
          <w:szCs w:val="24"/>
        </w:rPr>
        <w:t xml:space="preserve">proposals </w:t>
      </w:r>
      <w:r w:rsidR="0003325F" w:rsidRPr="00CB1AE0">
        <w:rPr>
          <w:sz w:val="24"/>
          <w:szCs w:val="24"/>
        </w:rPr>
        <w:t>up to</w:t>
      </w:r>
      <w:r w:rsidR="0003325F" w:rsidRPr="00CB1AE0">
        <w:rPr>
          <w:spacing w:val="3"/>
          <w:sz w:val="24"/>
          <w:szCs w:val="24"/>
        </w:rPr>
        <w:t xml:space="preserve"> </w:t>
      </w:r>
      <w:r w:rsidR="0003325F" w:rsidRPr="00CB1AE0">
        <w:rPr>
          <w:sz w:val="24"/>
          <w:szCs w:val="24"/>
        </w:rPr>
        <w:t>£250k</w:t>
      </w:r>
      <w:r w:rsidRPr="00CB1AE0">
        <w:rPr>
          <w:sz w:val="24"/>
          <w:szCs w:val="24"/>
        </w:rPr>
        <w:t xml:space="preserve"> require a Mini Business Case</w:t>
      </w:r>
    </w:p>
    <w:p w14:paraId="7D740F94" w14:textId="77777777" w:rsidR="006154C9" w:rsidRPr="00CB1AE0" w:rsidRDefault="006154C9" w:rsidP="006154C9">
      <w:pPr>
        <w:pStyle w:val="NoSpacing"/>
        <w:ind w:left="360"/>
        <w:rPr>
          <w:sz w:val="24"/>
          <w:szCs w:val="24"/>
        </w:rPr>
      </w:pPr>
    </w:p>
    <w:p w14:paraId="68868910" w14:textId="77777777" w:rsidR="0003325F" w:rsidRPr="00CB1AE0" w:rsidRDefault="000F35B1" w:rsidP="000F35B1">
      <w:pPr>
        <w:pStyle w:val="NoSpacing"/>
        <w:numPr>
          <w:ilvl w:val="0"/>
          <w:numId w:val="17"/>
        </w:numPr>
        <w:ind w:left="284" w:hanging="284"/>
        <w:rPr>
          <w:sz w:val="24"/>
          <w:szCs w:val="24"/>
        </w:rPr>
      </w:pPr>
      <w:r w:rsidRPr="00CB1AE0">
        <w:rPr>
          <w:sz w:val="24"/>
          <w:szCs w:val="24"/>
        </w:rPr>
        <w:t>A</w:t>
      </w:r>
      <w:r w:rsidR="0003325F" w:rsidRPr="00CB1AE0">
        <w:rPr>
          <w:sz w:val="24"/>
          <w:szCs w:val="24"/>
        </w:rPr>
        <w:t xml:space="preserve">ll expenditure </w:t>
      </w:r>
      <w:r w:rsidRPr="00CB1AE0">
        <w:rPr>
          <w:sz w:val="24"/>
          <w:szCs w:val="24"/>
        </w:rPr>
        <w:t xml:space="preserve">proposals </w:t>
      </w:r>
      <w:r w:rsidR="0003325F" w:rsidRPr="00CB1AE0">
        <w:rPr>
          <w:sz w:val="24"/>
          <w:szCs w:val="24"/>
        </w:rPr>
        <w:t>over £251k but less than NHS GJ’s delegated approval limit of £1m</w:t>
      </w:r>
      <w:r w:rsidRPr="00CB1AE0">
        <w:rPr>
          <w:sz w:val="24"/>
          <w:szCs w:val="24"/>
        </w:rPr>
        <w:t xml:space="preserve"> require a Standard Business Case</w:t>
      </w:r>
    </w:p>
    <w:p w14:paraId="0C452506" w14:textId="77777777" w:rsidR="00EF44BD" w:rsidRPr="00CB1AE0" w:rsidRDefault="00EF44BD" w:rsidP="00EF44BD">
      <w:pPr>
        <w:pStyle w:val="NoSpacing"/>
        <w:rPr>
          <w:sz w:val="24"/>
          <w:szCs w:val="24"/>
        </w:rPr>
      </w:pPr>
    </w:p>
    <w:p w14:paraId="53AA1478" w14:textId="77777777" w:rsidR="00EF44BD" w:rsidRPr="00CB1AE0" w:rsidRDefault="00EF44BD" w:rsidP="00EF44BD">
      <w:pPr>
        <w:pStyle w:val="BodyText"/>
      </w:pPr>
      <w:r w:rsidRPr="00CB1AE0">
        <w:t>A fast track process will be put in place by the Strategic Capital Planning Group for any emergency/priority expenditure.</w:t>
      </w:r>
    </w:p>
    <w:p w14:paraId="3EE02FC3" w14:textId="77777777" w:rsidR="00EF44BD" w:rsidRPr="00CB1AE0" w:rsidRDefault="00EF44BD" w:rsidP="00EF44BD">
      <w:pPr>
        <w:pStyle w:val="NoSpacing"/>
        <w:rPr>
          <w:sz w:val="24"/>
          <w:szCs w:val="24"/>
        </w:rPr>
      </w:pPr>
    </w:p>
    <w:p w14:paraId="39952275" w14:textId="77777777" w:rsidR="00EF44BD" w:rsidRPr="00CB1AE0" w:rsidRDefault="00EF44BD" w:rsidP="00EF44BD">
      <w:pPr>
        <w:pStyle w:val="BodyText"/>
      </w:pPr>
      <w:r w:rsidRPr="00CB1AE0">
        <w:t>Th</w:t>
      </w:r>
      <w:r w:rsidR="000F35B1" w:rsidRPr="00CB1AE0">
        <w:t>e</w:t>
      </w:r>
      <w:r w:rsidRPr="00CB1AE0">
        <w:t xml:space="preserve"> ‘fast track’ process will consider the following criteria:</w:t>
      </w:r>
    </w:p>
    <w:p w14:paraId="2957BB72" w14:textId="77777777" w:rsidR="00EF44BD" w:rsidRPr="00CB1AE0" w:rsidRDefault="00EF44BD" w:rsidP="00EF44BD">
      <w:pPr>
        <w:pStyle w:val="BodyText"/>
      </w:pPr>
    </w:p>
    <w:p w14:paraId="25BECF32" w14:textId="77777777" w:rsidR="00EF44BD" w:rsidRPr="00CB1AE0" w:rsidRDefault="00EF44BD" w:rsidP="00EF44BD">
      <w:pPr>
        <w:pStyle w:val="BodyText"/>
        <w:numPr>
          <w:ilvl w:val="0"/>
          <w:numId w:val="73"/>
        </w:numPr>
      </w:pPr>
      <w:r w:rsidRPr="00CB1AE0">
        <w:t>Impact upon patient care or delivery of services</w:t>
      </w:r>
    </w:p>
    <w:p w14:paraId="241F6F48" w14:textId="77777777" w:rsidR="00EF44BD" w:rsidRPr="00CB1AE0" w:rsidRDefault="00EF44BD" w:rsidP="00EF44BD">
      <w:pPr>
        <w:pStyle w:val="BodyText"/>
        <w:numPr>
          <w:ilvl w:val="0"/>
          <w:numId w:val="73"/>
        </w:numPr>
      </w:pPr>
      <w:r w:rsidRPr="00CB1AE0">
        <w:t>No other suitable alternative solution is available</w:t>
      </w:r>
    </w:p>
    <w:p w14:paraId="64FCE6E2" w14:textId="77777777" w:rsidR="00EF44BD" w:rsidRPr="00CB1AE0" w:rsidRDefault="00EF44BD" w:rsidP="00EF44BD">
      <w:pPr>
        <w:pStyle w:val="BodyText"/>
        <w:numPr>
          <w:ilvl w:val="0"/>
          <w:numId w:val="73"/>
        </w:numPr>
      </w:pPr>
      <w:r w:rsidRPr="00CB1AE0">
        <w:t>Impact upon existing capital plan approvals</w:t>
      </w:r>
    </w:p>
    <w:p w14:paraId="5532621D" w14:textId="45E5D2EE" w:rsidR="00EF44BD" w:rsidRPr="00CB1AE0" w:rsidRDefault="00EF44BD" w:rsidP="00EF44BD">
      <w:pPr>
        <w:pStyle w:val="BodyText"/>
        <w:numPr>
          <w:ilvl w:val="0"/>
          <w:numId w:val="73"/>
        </w:numPr>
      </w:pPr>
      <w:r w:rsidRPr="00CB1AE0">
        <w:t xml:space="preserve">Availability of funding </w:t>
      </w:r>
    </w:p>
    <w:p w14:paraId="08EACF9A" w14:textId="77777777" w:rsidR="0003325F" w:rsidRPr="00CB1AE0" w:rsidRDefault="0003325F" w:rsidP="0003325F">
      <w:pPr>
        <w:pStyle w:val="NoSpacing"/>
        <w:rPr>
          <w:sz w:val="24"/>
          <w:szCs w:val="24"/>
        </w:rPr>
      </w:pPr>
    </w:p>
    <w:p w14:paraId="332AEAFD" w14:textId="77777777" w:rsidR="00EF44BD" w:rsidRPr="00CB1AE0" w:rsidRDefault="00EF44BD" w:rsidP="00EF44BD">
      <w:pPr>
        <w:pStyle w:val="NoSpacing"/>
        <w:rPr>
          <w:sz w:val="24"/>
          <w:szCs w:val="24"/>
        </w:rPr>
      </w:pPr>
      <w:r w:rsidRPr="00CB1AE0">
        <w:rPr>
          <w:sz w:val="24"/>
          <w:szCs w:val="24"/>
        </w:rPr>
        <w:t>For any Capital proposal above £1m the process as defined within the Capital Investment Manual should be followed including the requirement for SGHSCD approval.</w:t>
      </w:r>
    </w:p>
    <w:p w14:paraId="1085AD8D" w14:textId="77777777" w:rsidR="00EF44BD" w:rsidRPr="00CB1AE0" w:rsidRDefault="00EF44BD" w:rsidP="00EF44BD">
      <w:pPr>
        <w:pStyle w:val="BodyText"/>
      </w:pPr>
    </w:p>
    <w:p w14:paraId="735FB231" w14:textId="77777777" w:rsidR="00EF44BD" w:rsidRPr="00CB1AE0" w:rsidRDefault="00EF44BD" w:rsidP="00EF44BD">
      <w:pPr>
        <w:pStyle w:val="BodyText"/>
      </w:pPr>
      <w:r w:rsidRPr="00CB1AE0">
        <w:t>The Chief Executive shall ensure that a Business Case is produced in line with the guidance contained within the Scottish Capital Investment Manual for the approval of the Board.</w:t>
      </w:r>
    </w:p>
    <w:p w14:paraId="3943F5F1" w14:textId="77777777" w:rsidR="00EF44BD" w:rsidRPr="00CB1AE0" w:rsidRDefault="00EF44BD" w:rsidP="0003325F">
      <w:pPr>
        <w:pStyle w:val="BodyText"/>
      </w:pPr>
    </w:p>
    <w:p w14:paraId="7F3EE701" w14:textId="77777777" w:rsidR="00F0710A" w:rsidRPr="00CB1AE0" w:rsidRDefault="00F0710A" w:rsidP="000B722D">
      <w:pPr>
        <w:pStyle w:val="BodyText"/>
        <w:ind w:right="332"/>
        <w:rPr>
          <w:b/>
        </w:rPr>
      </w:pPr>
      <w:r w:rsidRPr="00CB1AE0">
        <w:rPr>
          <w:b/>
        </w:rPr>
        <w:t>8.</w:t>
      </w:r>
      <w:r w:rsidR="00F20366" w:rsidRPr="00CB1AE0">
        <w:rPr>
          <w:b/>
        </w:rPr>
        <w:t>3</w:t>
      </w:r>
      <w:r w:rsidRPr="00CB1AE0">
        <w:rPr>
          <w:b/>
        </w:rPr>
        <w:t xml:space="preserve"> Capital </w:t>
      </w:r>
      <w:r w:rsidR="00410896" w:rsidRPr="00CB1AE0">
        <w:rPr>
          <w:b/>
        </w:rPr>
        <w:t xml:space="preserve">Plan </w:t>
      </w:r>
      <w:r w:rsidR="005F1911" w:rsidRPr="00CB1AE0">
        <w:rPr>
          <w:b/>
        </w:rPr>
        <w:t xml:space="preserve">Change </w:t>
      </w:r>
      <w:r w:rsidR="00CD69A9" w:rsidRPr="00CB1AE0">
        <w:rPr>
          <w:b/>
        </w:rPr>
        <w:t xml:space="preserve">Control  </w:t>
      </w:r>
      <w:r w:rsidR="007A28F9" w:rsidRPr="00CB1AE0">
        <w:rPr>
          <w:b/>
        </w:rPr>
        <w:t xml:space="preserve"> </w:t>
      </w:r>
    </w:p>
    <w:p w14:paraId="2B310401" w14:textId="77777777" w:rsidR="00F0710A" w:rsidRPr="00CB1AE0" w:rsidRDefault="00F0710A" w:rsidP="000B722D">
      <w:pPr>
        <w:pStyle w:val="BodyText"/>
        <w:ind w:right="332"/>
      </w:pPr>
    </w:p>
    <w:p w14:paraId="127370E9" w14:textId="77777777" w:rsidR="00CD69A9" w:rsidRPr="005F2B16" w:rsidRDefault="00410896" w:rsidP="00CD69A9">
      <w:pPr>
        <w:pStyle w:val="BodyText"/>
        <w:ind w:right="99"/>
      </w:pPr>
      <w:r w:rsidRPr="005F2B16">
        <w:t xml:space="preserve">Any changes to the proposed Capital Plan should </w:t>
      </w:r>
      <w:r w:rsidR="00AE035D" w:rsidRPr="005F2B16">
        <w:t xml:space="preserve">in the first instance </w:t>
      </w:r>
      <w:r w:rsidRPr="005F2B16">
        <w:t xml:space="preserve">be presented for approval </w:t>
      </w:r>
      <w:r w:rsidR="00CD69A9" w:rsidRPr="005F2B16">
        <w:t>to</w:t>
      </w:r>
      <w:r w:rsidR="00587763" w:rsidRPr="005F2B16">
        <w:t xml:space="preserve"> the Strategic Capital Planning Group. </w:t>
      </w:r>
    </w:p>
    <w:p w14:paraId="71BF4640" w14:textId="77777777" w:rsidR="00CD69A9" w:rsidRPr="005F2B16" w:rsidRDefault="00CD69A9" w:rsidP="005F1911">
      <w:pPr>
        <w:pStyle w:val="BodyText"/>
        <w:ind w:right="332"/>
      </w:pPr>
    </w:p>
    <w:p w14:paraId="51F6FA83" w14:textId="3D097E41" w:rsidR="00CD69A9" w:rsidRPr="005F2B16" w:rsidRDefault="00587763" w:rsidP="00CD69A9">
      <w:pPr>
        <w:pStyle w:val="BodyText"/>
        <w:ind w:right="99"/>
      </w:pPr>
      <w:r w:rsidRPr="005F2B16">
        <w:t>The Strategic Capital Planning Group ha</w:t>
      </w:r>
      <w:r w:rsidR="00CD69A9" w:rsidRPr="005F2B16">
        <w:t>s</w:t>
      </w:r>
      <w:r w:rsidRPr="005F2B16">
        <w:t xml:space="preserve"> approval </w:t>
      </w:r>
      <w:r w:rsidR="00CD69A9" w:rsidRPr="005F2B16">
        <w:t xml:space="preserve">to authorise changes </w:t>
      </w:r>
      <w:r w:rsidR="00CD69A9" w:rsidRPr="005F2B16">
        <w:rPr>
          <w:b/>
          <w:u w:val="single"/>
        </w:rPr>
        <w:t>across</w:t>
      </w:r>
      <w:r w:rsidR="00CD69A9" w:rsidRPr="005F2B16">
        <w:rPr>
          <w:u w:val="single"/>
        </w:rPr>
        <w:t xml:space="preserve"> </w:t>
      </w:r>
      <w:r w:rsidR="00CD69A9" w:rsidRPr="005F2B16">
        <w:t>expenditure categories (Expenditure categories are defined as Estates, Digital or Equipment) up</w:t>
      </w:r>
      <w:r w:rsidR="00230036" w:rsidRPr="005F2B16">
        <w:t xml:space="preserve"> </w:t>
      </w:r>
      <w:r w:rsidR="00CD69A9" w:rsidRPr="005F2B16">
        <w:t xml:space="preserve">to 10% of the approved Capital Plan value. </w:t>
      </w:r>
    </w:p>
    <w:p w14:paraId="0AF557C6" w14:textId="77777777" w:rsidR="00587763" w:rsidRPr="005F2B16" w:rsidRDefault="00587763" w:rsidP="005F1911">
      <w:pPr>
        <w:pStyle w:val="BodyText"/>
        <w:ind w:right="332"/>
      </w:pPr>
    </w:p>
    <w:p w14:paraId="0134F4CA" w14:textId="77777777" w:rsidR="005D01F8" w:rsidRPr="005F2B16" w:rsidRDefault="00CD69A9" w:rsidP="00410896">
      <w:pPr>
        <w:pStyle w:val="BodyText"/>
        <w:ind w:right="332"/>
      </w:pPr>
      <w:r w:rsidRPr="005F2B16">
        <w:t>Approval will be required from E</w:t>
      </w:r>
      <w:r w:rsidR="00D57A08" w:rsidRPr="005F2B16">
        <w:t>xecutive Leadership Team f</w:t>
      </w:r>
      <w:r w:rsidRPr="005F2B16">
        <w:t xml:space="preserve">or all changes </w:t>
      </w:r>
      <w:r w:rsidRPr="005F2B16">
        <w:rPr>
          <w:b/>
          <w:u w:val="single"/>
        </w:rPr>
        <w:t>across</w:t>
      </w:r>
      <w:r w:rsidRPr="005F2B16">
        <w:rPr>
          <w:u w:val="single"/>
        </w:rPr>
        <w:t xml:space="preserve"> </w:t>
      </w:r>
      <w:r w:rsidRPr="005F2B16">
        <w:t xml:space="preserve">expenditure categories that exceed 10% but are less than 25% of the approved </w:t>
      </w:r>
      <w:r w:rsidR="00D57A08" w:rsidRPr="005F2B16">
        <w:t xml:space="preserve">overall </w:t>
      </w:r>
      <w:r w:rsidRPr="005F2B16">
        <w:t xml:space="preserve">Capital Plan value. </w:t>
      </w:r>
    </w:p>
    <w:p w14:paraId="679FA327" w14:textId="77777777" w:rsidR="005D01F8" w:rsidRPr="005F2B16" w:rsidRDefault="005D01F8" w:rsidP="00410896">
      <w:pPr>
        <w:pStyle w:val="BodyText"/>
        <w:ind w:right="332"/>
      </w:pPr>
    </w:p>
    <w:p w14:paraId="2A0B3785" w14:textId="5F160878" w:rsidR="00230036" w:rsidRDefault="006C5F1C" w:rsidP="005D01F8">
      <w:pPr>
        <w:pStyle w:val="BodyText"/>
        <w:ind w:right="332"/>
      </w:pPr>
      <w:r w:rsidRPr="005F2B16">
        <w:t>A</w:t>
      </w:r>
      <w:r w:rsidR="005D01F8" w:rsidRPr="005F2B16">
        <w:t xml:space="preserve">pproval will be required from Committee and Board for all changes </w:t>
      </w:r>
      <w:r w:rsidR="005D01F8" w:rsidRPr="005F2B16">
        <w:rPr>
          <w:b/>
          <w:u w:val="single"/>
        </w:rPr>
        <w:t>across</w:t>
      </w:r>
      <w:r w:rsidR="005D01F8" w:rsidRPr="005F2B16">
        <w:rPr>
          <w:u w:val="single"/>
        </w:rPr>
        <w:t xml:space="preserve"> </w:t>
      </w:r>
      <w:r w:rsidR="005D01F8" w:rsidRPr="005F2B16">
        <w:t xml:space="preserve">expenditure categories </w:t>
      </w:r>
      <w:r w:rsidR="00D57A08" w:rsidRPr="005F2B16">
        <w:t>that</w:t>
      </w:r>
      <w:r w:rsidR="005D01F8" w:rsidRPr="005F2B16">
        <w:t xml:space="preserve"> exceed 25% of the approved </w:t>
      </w:r>
      <w:r w:rsidR="00D57A08" w:rsidRPr="005F2B16">
        <w:t xml:space="preserve">overall </w:t>
      </w:r>
      <w:r w:rsidR="005D01F8" w:rsidRPr="005F2B16">
        <w:t>Capital Plan value.</w:t>
      </w:r>
    </w:p>
    <w:p w14:paraId="6B4FD94E" w14:textId="2780ED3C" w:rsidR="008D506B" w:rsidRDefault="008D506B" w:rsidP="005D01F8">
      <w:pPr>
        <w:pStyle w:val="BodyText"/>
        <w:ind w:right="332"/>
      </w:pPr>
    </w:p>
    <w:p w14:paraId="19AA55D2" w14:textId="6F839F3A" w:rsidR="008D506B" w:rsidRDefault="008D506B" w:rsidP="008D506B">
      <w:pPr>
        <w:pStyle w:val="BodyText"/>
        <w:ind w:right="99"/>
      </w:pPr>
      <w:r>
        <w:t>For</w:t>
      </w:r>
      <w:r w:rsidRPr="00CB1AE0">
        <w:t xml:space="preserve"> illustration, based on an overall £6,000,000 Capital Plan, </w:t>
      </w:r>
      <w:r>
        <w:t>where it was proposed to replace, for example, an Estates project</w:t>
      </w:r>
      <w:r w:rsidR="005F2B16">
        <w:t xml:space="preserve"> with Equipment purchases, the T</w:t>
      </w:r>
      <w:r>
        <w:t>able below describes the approving body based on authorisation levels:</w:t>
      </w:r>
    </w:p>
    <w:p w14:paraId="1819D298" w14:textId="7ABCEBAE" w:rsidR="008D506B" w:rsidRDefault="008D506B" w:rsidP="005D01F8">
      <w:pPr>
        <w:pStyle w:val="BodyText"/>
        <w:ind w:right="332"/>
      </w:pPr>
    </w:p>
    <w:p w14:paraId="3CAA78A2" w14:textId="77777777" w:rsidR="00093524" w:rsidRDefault="00093524" w:rsidP="005D01F8">
      <w:pPr>
        <w:pStyle w:val="BodyText"/>
        <w:ind w:right="332"/>
      </w:pPr>
    </w:p>
    <w:p w14:paraId="2C3BD155" w14:textId="1D7531B6" w:rsidR="00230036" w:rsidRDefault="00230036" w:rsidP="005D01F8">
      <w:pPr>
        <w:pStyle w:val="BodyText"/>
        <w:ind w:right="332"/>
      </w:pPr>
    </w:p>
    <w:tbl>
      <w:tblPr>
        <w:tblW w:w="9100" w:type="dxa"/>
        <w:tblInd w:w="108" w:type="dxa"/>
        <w:tblLook w:val="04A0" w:firstRow="1" w:lastRow="0" w:firstColumn="1" w:lastColumn="0" w:noHBand="0" w:noVBand="1"/>
      </w:tblPr>
      <w:tblGrid>
        <w:gridCol w:w="2040"/>
        <w:gridCol w:w="3160"/>
        <w:gridCol w:w="3900"/>
      </w:tblGrid>
      <w:tr w:rsidR="008D506B" w:rsidRPr="00BC6C0C" w14:paraId="35A06AE8" w14:textId="77777777" w:rsidTr="007F1E39">
        <w:trPr>
          <w:trHeight w:val="320"/>
        </w:trPr>
        <w:tc>
          <w:tcPr>
            <w:tcW w:w="20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1290613" w14:textId="77777777" w:rsidR="008D506B" w:rsidRPr="00BC6C0C" w:rsidRDefault="008D506B" w:rsidP="007F1E39">
            <w:pPr>
              <w:widowControl/>
              <w:autoSpaceDE/>
              <w:autoSpaceDN/>
              <w:rPr>
                <w:rFonts w:eastAsia="Times New Roman"/>
                <w:b/>
                <w:bCs/>
                <w:color w:val="000000"/>
                <w:sz w:val="24"/>
                <w:szCs w:val="24"/>
                <w:lang w:bidi="ar-SA"/>
              </w:rPr>
            </w:pPr>
            <w:r w:rsidRPr="00BC6C0C">
              <w:rPr>
                <w:rFonts w:eastAsia="Times New Roman"/>
                <w:b/>
                <w:bCs/>
                <w:color w:val="000000"/>
                <w:sz w:val="24"/>
                <w:szCs w:val="24"/>
                <w:lang w:bidi="ar-SA"/>
              </w:rPr>
              <w:lastRenderedPageBreak/>
              <w:t>Percentages</w:t>
            </w:r>
          </w:p>
        </w:tc>
        <w:tc>
          <w:tcPr>
            <w:tcW w:w="3160" w:type="dxa"/>
            <w:tcBorders>
              <w:top w:val="single" w:sz="8" w:space="0" w:color="auto"/>
              <w:left w:val="nil"/>
              <w:bottom w:val="single" w:sz="4" w:space="0" w:color="auto"/>
              <w:right w:val="single" w:sz="8" w:space="0" w:color="auto"/>
            </w:tcBorders>
            <w:shd w:val="clear" w:color="auto" w:fill="auto"/>
            <w:noWrap/>
            <w:vAlign w:val="bottom"/>
            <w:hideMark/>
          </w:tcPr>
          <w:p w14:paraId="7DDAF1F9" w14:textId="77777777" w:rsidR="008D506B" w:rsidRPr="00BC6C0C" w:rsidRDefault="008D506B" w:rsidP="007F1E39">
            <w:pPr>
              <w:widowControl/>
              <w:autoSpaceDE/>
              <w:autoSpaceDN/>
              <w:jc w:val="center"/>
              <w:rPr>
                <w:rFonts w:eastAsia="Times New Roman"/>
                <w:b/>
                <w:bCs/>
                <w:color w:val="000000"/>
                <w:sz w:val="24"/>
                <w:szCs w:val="24"/>
                <w:lang w:bidi="ar-SA"/>
              </w:rPr>
            </w:pPr>
            <w:r w:rsidRPr="00BC6C0C">
              <w:rPr>
                <w:rFonts w:eastAsia="Times New Roman"/>
                <w:b/>
                <w:bCs/>
                <w:color w:val="000000"/>
                <w:sz w:val="24"/>
                <w:szCs w:val="24"/>
                <w:lang w:bidi="ar-SA"/>
              </w:rPr>
              <w:t>Authorisation Level</w:t>
            </w:r>
          </w:p>
        </w:tc>
        <w:tc>
          <w:tcPr>
            <w:tcW w:w="3900" w:type="dxa"/>
            <w:tcBorders>
              <w:top w:val="single" w:sz="8" w:space="0" w:color="auto"/>
              <w:left w:val="nil"/>
              <w:bottom w:val="single" w:sz="4" w:space="0" w:color="auto"/>
              <w:right w:val="single" w:sz="8" w:space="0" w:color="auto"/>
            </w:tcBorders>
            <w:shd w:val="clear" w:color="auto" w:fill="auto"/>
            <w:noWrap/>
            <w:vAlign w:val="bottom"/>
            <w:hideMark/>
          </w:tcPr>
          <w:p w14:paraId="5381CCF3" w14:textId="77777777" w:rsidR="008D506B" w:rsidRPr="00BC6C0C" w:rsidRDefault="008D506B" w:rsidP="007F1E39">
            <w:pPr>
              <w:widowControl/>
              <w:autoSpaceDE/>
              <w:autoSpaceDN/>
              <w:rPr>
                <w:rFonts w:eastAsia="Times New Roman"/>
                <w:b/>
                <w:bCs/>
                <w:color w:val="000000"/>
                <w:sz w:val="24"/>
                <w:szCs w:val="24"/>
                <w:lang w:bidi="ar-SA"/>
              </w:rPr>
            </w:pPr>
            <w:r w:rsidRPr="00BC6C0C">
              <w:rPr>
                <w:rFonts w:eastAsia="Times New Roman"/>
                <w:b/>
                <w:bCs/>
                <w:color w:val="000000"/>
                <w:sz w:val="24"/>
                <w:szCs w:val="24"/>
                <w:lang w:bidi="ar-SA"/>
              </w:rPr>
              <w:t xml:space="preserve">Approving </w:t>
            </w:r>
            <w:r>
              <w:rPr>
                <w:rFonts w:eastAsia="Times New Roman"/>
                <w:b/>
                <w:bCs/>
                <w:color w:val="000000"/>
                <w:sz w:val="24"/>
                <w:szCs w:val="24"/>
                <w:lang w:bidi="ar-SA"/>
              </w:rPr>
              <w:t>B</w:t>
            </w:r>
            <w:r w:rsidRPr="00BC6C0C">
              <w:rPr>
                <w:rFonts w:eastAsia="Times New Roman"/>
                <w:b/>
                <w:bCs/>
                <w:color w:val="000000"/>
                <w:sz w:val="24"/>
                <w:szCs w:val="24"/>
                <w:lang w:bidi="ar-SA"/>
              </w:rPr>
              <w:t>ody</w:t>
            </w:r>
          </w:p>
        </w:tc>
      </w:tr>
      <w:tr w:rsidR="008D506B" w:rsidRPr="00BC6C0C" w14:paraId="0C27FE54" w14:textId="77777777" w:rsidTr="007F1E39">
        <w:trPr>
          <w:trHeight w:val="310"/>
        </w:trPr>
        <w:tc>
          <w:tcPr>
            <w:tcW w:w="20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6321DF2" w14:textId="77777777" w:rsidR="008D506B" w:rsidRPr="00BC6C0C" w:rsidRDefault="008D506B" w:rsidP="007F1E39">
            <w:pPr>
              <w:widowControl/>
              <w:autoSpaceDE/>
              <w:autoSpaceDN/>
              <w:rPr>
                <w:rFonts w:eastAsia="Times New Roman"/>
                <w:color w:val="000000"/>
                <w:sz w:val="24"/>
                <w:szCs w:val="24"/>
                <w:lang w:bidi="ar-SA"/>
              </w:rPr>
            </w:pPr>
            <w:r w:rsidRPr="00BC6C0C">
              <w:rPr>
                <w:rFonts w:eastAsia="Times New Roman"/>
                <w:color w:val="000000"/>
                <w:sz w:val="24"/>
                <w:szCs w:val="24"/>
                <w:lang w:bidi="ar-SA"/>
              </w:rPr>
              <w:t>Up to 10%</w:t>
            </w:r>
          </w:p>
        </w:tc>
        <w:tc>
          <w:tcPr>
            <w:tcW w:w="3160" w:type="dxa"/>
            <w:tcBorders>
              <w:top w:val="single" w:sz="8" w:space="0" w:color="auto"/>
              <w:left w:val="nil"/>
              <w:bottom w:val="single" w:sz="4" w:space="0" w:color="auto"/>
              <w:right w:val="single" w:sz="8" w:space="0" w:color="auto"/>
            </w:tcBorders>
            <w:shd w:val="clear" w:color="auto" w:fill="auto"/>
            <w:noWrap/>
            <w:vAlign w:val="bottom"/>
            <w:hideMark/>
          </w:tcPr>
          <w:p w14:paraId="2BB3BAB0" w14:textId="77777777" w:rsidR="008D506B" w:rsidRPr="00BC6C0C" w:rsidRDefault="008D506B" w:rsidP="007F1E39">
            <w:pPr>
              <w:widowControl/>
              <w:autoSpaceDE/>
              <w:autoSpaceDN/>
              <w:jc w:val="center"/>
              <w:rPr>
                <w:rFonts w:eastAsia="Times New Roman"/>
                <w:color w:val="000000"/>
                <w:sz w:val="24"/>
                <w:szCs w:val="24"/>
                <w:lang w:bidi="ar-SA"/>
              </w:rPr>
            </w:pPr>
            <w:r w:rsidRPr="00BC6C0C">
              <w:rPr>
                <w:rFonts w:eastAsia="Times New Roman"/>
                <w:color w:val="000000"/>
                <w:sz w:val="24"/>
                <w:szCs w:val="24"/>
                <w:lang w:bidi="ar-SA"/>
              </w:rPr>
              <w:t>&lt; £600,000</w:t>
            </w:r>
          </w:p>
        </w:tc>
        <w:tc>
          <w:tcPr>
            <w:tcW w:w="3900" w:type="dxa"/>
            <w:tcBorders>
              <w:top w:val="single" w:sz="8" w:space="0" w:color="auto"/>
              <w:left w:val="nil"/>
              <w:bottom w:val="single" w:sz="4" w:space="0" w:color="auto"/>
              <w:right w:val="single" w:sz="8" w:space="0" w:color="auto"/>
            </w:tcBorders>
            <w:shd w:val="clear" w:color="auto" w:fill="auto"/>
            <w:noWrap/>
            <w:vAlign w:val="bottom"/>
            <w:hideMark/>
          </w:tcPr>
          <w:p w14:paraId="290DA963" w14:textId="77777777" w:rsidR="008D506B" w:rsidRPr="00BC6C0C" w:rsidRDefault="008D506B" w:rsidP="007F1E39">
            <w:pPr>
              <w:widowControl/>
              <w:autoSpaceDE/>
              <w:autoSpaceDN/>
              <w:rPr>
                <w:rFonts w:eastAsia="Times New Roman"/>
                <w:color w:val="000000"/>
                <w:sz w:val="24"/>
                <w:szCs w:val="24"/>
                <w:lang w:bidi="ar-SA"/>
              </w:rPr>
            </w:pPr>
            <w:r w:rsidRPr="00BC6C0C">
              <w:rPr>
                <w:rFonts w:eastAsia="Times New Roman"/>
                <w:color w:val="000000"/>
                <w:sz w:val="24"/>
                <w:szCs w:val="24"/>
                <w:lang w:bidi="ar-SA"/>
              </w:rPr>
              <w:t>Strategic Capital Planning Group</w:t>
            </w:r>
          </w:p>
        </w:tc>
      </w:tr>
      <w:tr w:rsidR="008D506B" w:rsidRPr="00BC6C0C" w14:paraId="39B2AA0D" w14:textId="77777777" w:rsidTr="007F1E39">
        <w:trPr>
          <w:trHeight w:val="310"/>
        </w:trPr>
        <w:tc>
          <w:tcPr>
            <w:tcW w:w="2040" w:type="dxa"/>
            <w:tcBorders>
              <w:top w:val="nil"/>
              <w:left w:val="single" w:sz="8" w:space="0" w:color="auto"/>
              <w:bottom w:val="single" w:sz="4" w:space="0" w:color="auto"/>
              <w:right w:val="single" w:sz="8" w:space="0" w:color="auto"/>
            </w:tcBorders>
            <w:shd w:val="clear" w:color="auto" w:fill="auto"/>
            <w:noWrap/>
            <w:vAlign w:val="bottom"/>
            <w:hideMark/>
          </w:tcPr>
          <w:p w14:paraId="75549B4D" w14:textId="77777777" w:rsidR="008D506B" w:rsidRPr="00BC6C0C" w:rsidRDefault="008D506B" w:rsidP="007F1E39">
            <w:pPr>
              <w:widowControl/>
              <w:autoSpaceDE/>
              <w:autoSpaceDN/>
              <w:rPr>
                <w:rFonts w:eastAsia="Times New Roman"/>
                <w:color w:val="000000"/>
                <w:sz w:val="24"/>
                <w:szCs w:val="24"/>
                <w:lang w:bidi="ar-SA"/>
              </w:rPr>
            </w:pPr>
            <w:r w:rsidRPr="00BC6C0C">
              <w:rPr>
                <w:rFonts w:eastAsia="Times New Roman"/>
                <w:color w:val="000000"/>
                <w:sz w:val="24"/>
                <w:szCs w:val="24"/>
                <w:lang w:bidi="ar-SA"/>
              </w:rPr>
              <w:t>10% - 25%</w:t>
            </w:r>
          </w:p>
        </w:tc>
        <w:tc>
          <w:tcPr>
            <w:tcW w:w="3160" w:type="dxa"/>
            <w:tcBorders>
              <w:top w:val="nil"/>
              <w:left w:val="nil"/>
              <w:bottom w:val="single" w:sz="4" w:space="0" w:color="auto"/>
              <w:right w:val="single" w:sz="8" w:space="0" w:color="auto"/>
            </w:tcBorders>
            <w:shd w:val="clear" w:color="auto" w:fill="auto"/>
            <w:noWrap/>
            <w:vAlign w:val="bottom"/>
            <w:hideMark/>
          </w:tcPr>
          <w:p w14:paraId="49D6E16B" w14:textId="77777777" w:rsidR="008D506B" w:rsidRPr="00BC6C0C" w:rsidRDefault="008D506B" w:rsidP="007F1E39">
            <w:pPr>
              <w:widowControl/>
              <w:autoSpaceDE/>
              <w:autoSpaceDN/>
              <w:jc w:val="center"/>
              <w:rPr>
                <w:rFonts w:eastAsia="Times New Roman"/>
                <w:color w:val="000000"/>
                <w:sz w:val="24"/>
                <w:szCs w:val="24"/>
                <w:lang w:bidi="ar-SA"/>
              </w:rPr>
            </w:pPr>
            <w:r w:rsidRPr="00BC6C0C">
              <w:rPr>
                <w:rFonts w:eastAsia="Times New Roman"/>
                <w:color w:val="000000"/>
                <w:sz w:val="24"/>
                <w:szCs w:val="24"/>
                <w:lang w:bidi="ar-SA"/>
              </w:rPr>
              <w:t>£600,001 - £1,500,000</w:t>
            </w:r>
          </w:p>
        </w:tc>
        <w:tc>
          <w:tcPr>
            <w:tcW w:w="3900" w:type="dxa"/>
            <w:tcBorders>
              <w:top w:val="nil"/>
              <w:left w:val="nil"/>
              <w:bottom w:val="single" w:sz="4" w:space="0" w:color="auto"/>
              <w:right w:val="single" w:sz="8" w:space="0" w:color="auto"/>
            </w:tcBorders>
            <w:shd w:val="clear" w:color="auto" w:fill="auto"/>
            <w:noWrap/>
            <w:vAlign w:val="bottom"/>
            <w:hideMark/>
          </w:tcPr>
          <w:p w14:paraId="539296DE" w14:textId="77777777" w:rsidR="008D506B" w:rsidRPr="00BC6C0C" w:rsidRDefault="008D506B" w:rsidP="007F1E39">
            <w:pPr>
              <w:widowControl/>
              <w:autoSpaceDE/>
              <w:autoSpaceDN/>
              <w:rPr>
                <w:rFonts w:eastAsia="Times New Roman"/>
                <w:color w:val="000000"/>
                <w:sz w:val="24"/>
                <w:szCs w:val="24"/>
                <w:lang w:bidi="ar-SA"/>
              </w:rPr>
            </w:pPr>
            <w:r w:rsidRPr="00BC6C0C">
              <w:rPr>
                <w:rFonts w:eastAsia="Times New Roman"/>
                <w:color w:val="000000"/>
                <w:sz w:val="24"/>
                <w:szCs w:val="24"/>
                <w:lang w:bidi="ar-SA"/>
              </w:rPr>
              <w:t>ELT</w:t>
            </w:r>
          </w:p>
        </w:tc>
      </w:tr>
      <w:tr w:rsidR="008D506B" w:rsidRPr="00BC6C0C" w14:paraId="4DF4A189" w14:textId="77777777" w:rsidTr="007F1E39">
        <w:trPr>
          <w:trHeight w:val="320"/>
        </w:trPr>
        <w:tc>
          <w:tcPr>
            <w:tcW w:w="2040" w:type="dxa"/>
            <w:tcBorders>
              <w:top w:val="nil"/>
              <w:left w:val="single" w:sz="8" w:space="0" w:color="auto"/>
              <w:bottom w:val="single" w:sz="8" w:space="0" w:color="auto"/>
              <w:right w:val="single" w:sz="8" w:space="0" w:color="auto"/>
            </w:tcBorders>
            <w:shd w:val="clear" w:color="auto" w:fill="auto"/>
            <w:noWrap/>
            <w:vAlign w:val="bottom"/>
            <w:hideMark/>
          </w:tcPr>
          <w:p w14:paraId="163281AD" w14:textId="77777777" w:rsidR="008D506B" w:rsidRPr="00BC6C0C" w:rsidRDefault="008D506B" w:rsidP="007F1E39">
            <w:pPr>
              <w:widowControl/>
              <w:autoSpaceDE/>
              <w:autoSpaceDN/>
              <w:rPr>
                <w:rFonts w:eastAsia="Times New Roman"/>
                <w:color w:val="000000"/>
                <w:sz w:val="24"/>
                <w:szCs w:val="24"/>
                <w:lang w:bidi="ar-SA"/>
              </w:rPr>
            </w:pPr>
            <w:r w:rsidRPr="00BC6C0C">
              <w:rPr>
                <w:rFonts w:eastAsia="Times New Roman"/>
                <w:color w:val="000000"/>
                <w:sz w:val="24"/>
                <w:szCs w:val="24"/>
                <w:lang w:bidi="ar-SA"/>
              </w:rPr>
              <w:t>More than 25%</w:t>
            </w:r>
          </w:p>
        </w:tc>
        <w:tc>
          <w:tcPr>
            <w:tcW w:w="3160" w:type="dxa"/>
            <w:tcBorders>
              <w:top w:val="nil"/>
              <w:left w:val="nil"/>
              <w:bottom w:val="single" w:sz="8" w:space="0" w:color="auto"/>
              <w:right w:val="single" w:sz="8" w:space="0" w:color="auto"/>
            </w:tcBorders>
            <w:shd w:val="clear" w:color="auto" w:fill="auto"/>
            <w:noWrap/>
            <w:vAlign w:val="bottom"/>
            <w:hideMark/>
          </w:tcPr>
          <w:p w14:paraId="2AA5923B" w14:textId="77777777" w:rsidR="008D506B" w:rsidRPr="00BC6C0C" w:rsidRDefault="008D506B" w:rsidP="007F1E39">
            <w:pPr>
              <w:widowControl/>
              <w:autoSpaceDE/>
              <w:autoSpaceDN/>
              <w:jc w:val="center"/>
              <w:rPr>
                <w:rFonts w:eastAsia="Times New Roman"/>
                <w:color w:val="000000"/>
                <w:sz w:val="24"/>
                <w:szCs w:val="24"/>
                <w:lang w:bidi="ar-SA"/>
              </w:rPr>
            </w:pPr>
            <w:r w:rsidRPr="00BC6C0C">
              <w:rPr>
                <w:rFonts w:eastAsia="Times New Roman"/>
                <w:color w:val="000000"/>
                <w:sz w:val="24"/>
                <w:szCs w:val="24"/>
                <w:lang w:bidi="ar-SA"/>
              </w:rPr>
              <w:t>&gt; £1,500,001</w:t>
            </w:r>
          </w:p>
        </w:tc>
        <w:tc>
          <w:tcPr>
            <w:tcW w:w="3900" w:type="dxa"/>
            <w:tcBorders>
              <w:top w:val="nil"/>
              <w:left w:val="nil"/>
              <w:bottom w:val="single" w:sz="8" w:space="0" w:color="auto"/>
              <w:right w:val="single" w:sz="8" w:space="0" w:color="auto"/>
            </w:tcBorders>
            <w:shd w:val="clear" w:color="auto" w:fill="auto"/>
            <w:noWrap/>
            <w:vAlign w:val="bottom"/>
            <w:hideMark/>
          </w:tcPr>
          <w:p w14:paraId="2CE7A6BE" w14:textId="589154A1" w:rsidR="008D506B" w:rsidRPr="00BC6C0C" w:rsidRDefault="008D506B" w:rsidP="007F1E39">
            <w:pPr>
              <w:widowControl/>
              <w:autoSpaceDE/>
              <w:autoSpaceDN/>
              <w:rPr>
                <w:rFonts w:eastAsia="Times New Roman"/>
                <w:color w:val="000000"/>
                <w:sz w:val="24"/>
                <w:szCs w:val="24"/>
                <w:lang w:bidi="ar-SA"/>
              </w:rPr>
            </w:pPr>
            <w:r w:rsidRPr="00BC6C0C">
              <w:rPr>
                <w:rFonts w:eastAsia="Times New Roman"/>
                <w:color w:val="000000"/>
                <w:sz w:val="24"/>
                <w:szCs w:val="24"/>
                <w:lang w:bidi="ar-SA"/>
              </w:rPr>
              <w:t>Commit</w:t>
            </w:r>
            <w:r>
              <w:rPr>
                <w:rFonts w:eastAsia="Times New Roman"/>
                <w:color w:val="000000"/>
                <w:sz w:val="24"/>
                <w:szCs w:val="24"/>
                <w:lang w:bidi="ar-SA"/>
              </w:rPr>
              <w:t>t</w:t>
            </w:r>
            <w:r w:rsidRPr="00BC6C0C">
              <w:rPr>
                <w:rFonts w:eastAsia="Times New Roman"/>
                <w:color w:val="000000"/>
                <w:sz w:val="24"/>
                <w:szCs w:val="24"/>
                <w:lang w:bidi="ar-SA"/>
              </w:rPr>
              <w:t>ee and Board</w:t>
            </w:r>
          </w:p>
        </w:tc>
      </w:tr>
    </w:tbl>
    <w:p w14:paraId="142B3C66" w14:textId="77777777" w:rsidR="00571F3E" w:rsidRDefault="00571F3E" w:rsidP="000B722D">
      <w:pPr>
        <w:pStyle w:val="BodyText"/>
        <w:ind w:right="332"/>
        <w:rPr>
          <w:b/>
        </w:rPr>
      </w:pPr>
    </w:p>
    <w:p w14:paraId="3EED494B" w14:textId="0E3B4DFB" w:rsidR="00F0710A" w:rsidRPr="00CB1AE0" w:rsidRDefault="00F0710A" w:rsidP="000B722D">
      <w:pPr>
        <w:pStyle w:val="BodyText"/>
        <w:ind w:right="332"/>
        <w:rPr>
          <w:b/>
        </w:rPr>
      </w:pPr>
      <w:r w:rsidRPr="00CB1AE0">
        <w:rPr>
          <w:b/>
        </w:rPr>
        <w:t>8.</w:t>
      </w:r>
      <w:r w:rsidR="005D01F8" w:rsidRPr="00CB1AE0">
        <w:rPr>
          <w:b/>
        </w:rPr>
        <w:t>4</w:t>
      </w:r>
      <w:r w:rsidRPr="00CB1AE0">
        <w:rPr>
          <w:b/>
        </w:rPr>
        <w:t xml:space="preserve"> Capital </w:t>
      </w:r>
      <w:r w:rsidR="00116558" w:rsidRPr="00CB1AE0">
        <w:rPr>
          <w:b/>
        </w:rPr>
        <w:t xml:space="preserve">Monitoring and Progress Reporting </w:t>
      </w:r>
    </w:p>
    <w:p w14:paraId="30219651" w14:textId="77777777" w:rsidR="00F0710A" w:rsidRPr="00CB1AE0" w:rsidRDefault="00F0710A" w:rsidP="000B722D">
      <w:pPr>
        <w:pStyle w:val="BodyText"/>
        <w:ind w:right="332"/>
      </w:pPr>
    </w:p>
    <w:p w14:paraId="139073A0" w14:textId="3B4DD946" w:rsidR="000B722D" w:rsidRDefault="00493C45" w:rsidP="000B722D">
      <w:pPr>
        <w:pStyle w:val="BodyText"/>
        <w:ind w:right="332"/>
      </w:pPr>
      <w:r w:rsidRPr="00CB1AE0">
        <w:t xml:space="preserve">A </w:t>
      </w:r>
      <w:r w:rsidR="00FC2163" w:rsidRPr="00CB1AE0">
        <w:t xml:space="preserve">Capital Monitoring </w:t>
      </w:r>
      <w:r w:rsidRPr="00CB1AE0">
        <w:t xml:space="preserve">and Progress </w:t>
      </w:r>
      <w:r w:rsidR="00FC2163" w:rsidRPr="00CB1AE0">
        <w:t xml:space="preserve">report should be completed </w:t>
      </w:r>
      <w:r w:rsidRPr="00CB1AE0">
        <w:t xml:space="preserve">on a </w:t>
      </w:r>
      <w:r w:rsidR="00FC2163" w:rsidRPr="00CB1AE0">
        <w:t xml:space="preserve">monthly basis to </w:t>
      </w:r>
      <w:r w:rsidR="00116558" w:rsidRPr="00CB1AE0">
        <w:t xml:space="preserve">ensure effective </w:t>
      </w:r>
      <w:r w:rsidR="00FC2163" w:rsidRPr="00CB1AE0">
        <w:t>financial control and operational oversight of the Capital P</w:t>
      </w:r>
      <w:r w:rsidRPr="00CB1AE0">
        <w:t xml:space="preserve">lan. Monthly reports should also detail any </w:t>
      </w:r>
      <w:r w:rsidR="00866AF5" w:rsidRPr="00CB1AE0">
        <w:t xml:space="preserve">proposed </w:t>
      </w:r>
      <w:r w:rsidRPr="00CB1AE0">
        <w:t xml:space="preserve">amendments to the Capital Plan and the reason / rationale for the changes. </w:t>
      </w:r>
    </w:p>
    <w:p w14:paraId="3495364F" w14:textId="7A7666EA" w:rsidR="00571F3E" w:rsidRDefault="00571F3E" w:rsidP="000B722D">
      <w:pPr>
        <w:pStyle w:val="BodyText"/>
        <w:ind w:right="332"/>
      </w:pPr>
    </w:p>
    <w:p w14:paraId="48C4A33A" w14:textId="56FE3D62" w:rsidR="00571F3E" w:rsidRDefault="00571F3E" w:rsidP="00571F3E">
      <w:pPr>
        <w:pStyle w:val="BodyText"/>
        <w:ind w:right="332"/>
      </w:pPr>
      <w:r>
        <w:t xml:space="preserve">This process will be </w:t>
      </w:r>
      <w:r w:rsidR="00A17893">
        <w:t xml:space="preserve">the responsibility </w:t>
      </w:r>
      <w:r>
        <w:t xml:space="preserve">of the Capital Delivery Group, who will meet monthly to ensure </w:t>
      </w:r>
      <w:r w:rsidR="00A17893">
        <w:t>effective</w:t>
      </w:r>
      <w:r>
        <w:t xml:space="preserve"> governance is in place </w:t>
      </w:r>
      <w:r w:rsidR="00A17893">
        <w:t xml:space="preserve">including </w:t>
      </w:r>
      <w:r>
        <w:t>report</w:t>
      </w:r>
      <w:r w:rsidR="00A17893">
        <w:t>ing</w:t>
      </w:r>
      <w:r>
        <w:t xml:space="preserve"> variances </w:t>
      </w:r>
      <w:r w:rsidR="00A17893">
        <w:t>against planned levels of expenditure.</w:t>
      </w:r>
    </w:p>
    <w:p w14:paraId="2B570729" w14:textId="77777777" w:rsidR="00571F3E" w:rsidRDefault="00571F3E" w:rsidP="000B722D">
      <w:pPr>
        <w:pStyle w:val="BodyText"/>
        <w:ind w:right="332"/>
      </w:pPr>
    </w:p>
    <w:p w14:paraId="27B07E91" w14:textId="77777777" w:rsidR="00F92419" w:rsidRPr="00CB1AE0" w:rsidRDefault="00F92419" w:rsidP="00F92419">
      <w:pPr>
        <w:widowControl/>
        <w:tabs>
          <w:tab w:val="left" w:pos="567"/>
          <w:tab w:val="left" w:pos="1134"/>
          <w:tab w:val="right" w:pos="9639"/>
        </w:tabs>
        <w:adjustRightInd w:val="0"/>
        <w:jc w:val="both"/>
        <w:rPr>
          <w:rFonts w:eastAsia="Times New Roman"/>
          <w:b/>
          <w:color w:val="000000"/>
          <w:sz w:val="24"/>
          <w:szCs w:val="24"/>
          <w:lang w:bidi="ar-SA"/>
        </w:rPr>
      </w:pPr>
      <w:r w:rsidRPr="00CB1AE0">
        <w:rPr>
          <w:rFonts w:eastAsia="Times New Roman"/>
          <w:b/>
          <w:color w:val="000000"/>
          <w:sz w:val="24"/>
          <w:szCs w:val="24"/>
          <w:lang w:bidi="ar-SA"/>
        </w:rPr>
        <w:t>8.</w:t>
      </w:r>
      <w:r w:rsidR="00116558" w:rsidRPr="00CB1AE0">
        <w:rPr>
          <w:rFonts w:eastAsia="Times New Roman"/>
          <w:b/>
          <w:color w:val="000000"/>
          <w:sz w:val="24"/>
          <w:szCs w:val="24"/>
          <w:lang w:bidi="ar-SA"/>
        </w:rPr>
        <w:t>5</w:t>
      </w:r>
      <w:r w:rsidRPr="00CB1AE0">
        <w:rPr>
          <w:rFonts w:eastAsia="Times New Roman"/>
          <w:b/>
          <w:color w:val="000000"/>
          <w:sz w:val="24"/>
          <w:szCs w:val="24"/>
          <w:lang w:bidi="ar-SA"/>
        </w:rPr>
        <w:t xml:space="preserve"> Capital Expenditure </w:t>
      </w:r>
      <w:r w:rsidR="004D6794" w:rsidRPr="00CB1AE0">
        <w:rPr>
          <w:rFonts w:eastAsia="Times New Roman"/>
          <w:b/>
          <w:color w:val="000000"/>
          <w:sz w:val="24"/>
          <w:szCs w:val="24"/>
          <w:lang w:bidi="ar-SA"/>
        </w:rPr>
        <w:t>Scheme Reference</w:t>
      </w:r>
    </w:p>
    <w:p w14:paraId="38F4586B" w14:textId="77777777" w:rsidR="00DC340E" w:rsidRPr="00CB1AE0" w:rsidRDefault="00DC340E">
      <w:pPr>
        <w:pStyle w:val="BodyText"/>
        <w:spacing w:before="7"/>
        <w:rPr>
          <w:b/>
        </w:rPr>
      </w:pPr>
    </w:p>
    <w:p w14:paraId="7BD989B2" w14:textId="1F3ACA59" w:rsidR="00571F3E" w:rsidRDefault="0016156F" w:rsidP="00F92419">
      <w:pPr>
        <w:pStyle w:val="BodyText"/>
      </w:pPr>
      <w:r w:rsidRPr="00CB1AE0">
        <w:t xml:space="preserve">Where a capital expenditure proposal is approved </w:t>
      </w:r>
      <w:r w:rsidR="009B54BF" w:rsidRPr="00CB1AE0">
        <w:t>a</w:t>
      </w:r>
      <w:r w:rsidR="004D6794" w:rsidRPr="00CB1AE0">
        <w:t xml:space="preserve"> C</w:t>
      </w:r>
      <w:r w:rsidRPr="00CB1AE0">
        <w:t xml:space="preserve">apital </w:t>
      </w:r>
      <w:r w:rsidR="004D6794" w:rsidRPr="00CB1AE0">
        <w:t>S</w:t>
      </w:r>
      <w:r w:rsidRPr="00CB1AE0">
        <w:t xml:space="preserve">cheme </w:t>
      </w:r>
      <w:r w:rsidR="004D6794" w:rsidRPr="00CB1AE0">
        <w:t>R</w:t>
      </w:r>
      <w:r w:rsidR="009B54BF" w:rsidRPr="00CB1AE0">
        <w:t xml:space="preserve">eference </w:t>
      </w:r>
      <w:r w:rsidR="004D6794" w:rsidRPr="00CB1AE0">
        <w:t>N</w:t>
      </w:r>
      <w:r w:rsidRPr="00CB1AE0">
        <w:t xml:space="preserve">umber </w:t>
      </w:r>
      <w:r w:rsidR="009B54BF" w:rsidRPr="00CB1AE0">
        <w:t xml:space="preserve">should be issued by </w:t>
      </w:r>
      <w:r w:rsidRPr="00CB1AE0">
        <w:t xml:space="preserve">the </w:t>
      </w:r>
      <w:r w:rsidR="009B54BF" w:rsidRPr="00CB1AE0">
        <w:t>Finance Team</w:t>
      </w:r>
      <w:r w:rsidRPr="00CB1AE0">
        <w:t>.</w:t>
      </w:r>
      <w:r w:rsidR="009B54BF" w:rsidRPr="00CB1AE0">
        <w:t xml:space="preserve"> </w:t>
      </w:r>
      <w:r w:rsidR="00F744E0">
        <w:t xml:space="preserve"> </w:t>
      </w:r>
      <w:r w:rsidRPr="00CB1AE0">
        <w:t xml:space="preserve">Procurement of all capital items will be undertaken in accordance with </w:t>
      </w:r>
      <w:r w:rsidR="009B54BF" w:rsidRPr="00CB1AE0">
        <w:t xml:space="preserve">all other relevant sections of these SFI’s including </w:t>
      </w:r>
      <w:r w:rsidRPr="00CB1AE0">
        <w:t>Section 12</w:t>
      </w:r>
      <w:r w:rsidR="009B54BF" w:rsidRPr="00CB1AE0">
        <w:t>-</w:t>
      </w:r>
      <w:r w:rsidRPr="00CB1AE0">
        <w:t xml:space="preserve"> Procurement</w:t>
      </w:r>
      <w:r w:rsidR="009B54BF" w:rsidRPr="00CB1AE0">
        <w:t>.</w:t>
      </w:r>
    </w:p>
    <w:p w14:paraId="481D5A80" w14:textId="77777777" w:rsidR="00DC340E" w:rsidRPr="00CB1AE0" w:rsidRDefault="00DC340E">
      <w:pPr>
        <w:pStyle w:val="BodyText"/>
        <w:spacing w:before="7"/>
      </w:pPr>
    </w:p>
    <w:p w14:paraId="2925C222" w14:textId="5235533D" w:rsidR="00F92419" w:rsidRPr="00CB1AE0" w:rsidRDefault="00F92419" w:rsidP="00F92419">
      <w:pPr>
        <w:widowControl/>
        <w:tabs>
          <w:tab w:val="left" w:pos="567"/>
          <w:tab w:val="left" w:pos="1134"/>
          <w:tab w:val="right" w:pos="9639"/>
        </w:tabs>
        <w:adjustRightInd w:val="0"/>
        <w:jc w:val="both"/>
        <w:rPr>
          <w:rFonts w:eastAsia="Times New Roman"/>
          <w:b/>
          <w:color w:val="000000"/>
          <w:sz w:val="24"/>
          <w:szCs w:val="24"/>
          <w:lang w:bidi="ar-SA"/>
        </w:rPr>
      </w:pPr>
      <w:r w:rsidRPr="00CB1AE0">
        <w:rPr>
          <w:rFonts w:eastAsia="Times New Roman"/>
          <w:b/>
          <w:color w:val="000000"/>
          <w:sz w:val="24"/>
          <w:szCs w:val="24"/>
          <w:lang w:bidi="ar-SA"/>
        </w:rPr>
        <w:t>8.</w:t>
      </w:r>
      <w:r w:rsidR="00571F3E">
        <w:rPr>
          <w:rFonts w:eastAsia="Times New Roman"/>
          <w:b/>
          <w:color w:val="000000"/>
          <w:sz w:val="24"/>
          <w:szCs w:val="24"/>
          <w:lang w:bidi="ar-SA"/>
        </w:rPr>
        <w:t>6</w:t>
      </w:r>
      <w:r w:rsidRPr="00CB1AE0">
        <w:rPr>
          <w:rFonts w:eastAsia="Times New Roman"/>
          <w:b/>
          <w:color w:val="000000"/>
          <w:sz w:val="24"/>
          <w:szCs w:val="24"/>
          <w:lang w:bidi="ar-SA"/>
        </w:rPr>
        <w:t xml:space="preserve"> Major Capital Programmes</w:t>
      </w:r>
      <w:r w:rsidR="00B605BC" w:rsidRPr="00CB1AE0">
        <w:rPr>
          <w:rFonts w:eastAsia="Times New Roman"/>
          <w:b/>
          <w:color w:val="000000"/>
          <w:sz w:val="24"/>
          <w:szCs w:val="24"/>
          <w:lang w:bidi="ar-SA"/>
        </w:rPr>
        <w:t xml:space="preserve"> Governance Arrangements </w:t>
      </w:r>
    </w:p>
    <w:p w14:paraId="28956B4B" w14:textId="77777777" w:rsidR="00DC340E" w:rsidRPr="00CB1AE0" w:rsidRDefault="00DC340E">
      <w:pPr>
        <w:pStyle w:val="BodyText"/>
        <w:spacing w:before="7"/>
        <w:rPr>
          <w:b/>
        </w:rPr>
      </w:pPr>
    </w:p>
    <w:p w14:paraId="0741E707" w14:textId="77777777" w:rsidR="00DC340E" w:rsidRPr="006E2B52" w:rsidRDefault="0016156F" w:rsidP="009B54BF">
      <w:pPr>
        <w:pStyle w:val="BodyText"/>
        <w:spacing w:before="1"/>
        <w:ind w:right="243"/>
      </w:pPr>
      <w:r w:rsidRPr="00CB1AE0">
        <w:t xml:space="preserve">Where </w:t>
      </w:r>
      <w:r w:rsidR="009B54BF" w:rsidRPr="00CB1AE0">
        <w:t xml:space="preserve">Scottish Government’s </w:t>
      </w:r>
      <w:r w:rsidRPr="00CB1AE0">
        <w:t>C</w:t>
      </w:r>
      <w:r w:rsidR="009B54BF" w:rsidRPr="00CB1AE0">
        <w:t xml:space="preserve">apital </w:t>
      </w:r>
      <w:r w:rsidRPr="00CB1AE0">
        <w:t>I</w:t>
      </w:r>
      <w:r w:rsidR="009B54BF" w:rsidRPr="00CB1AE0">
        <w:t xml:space="preserve">nvestment </w:t>
      </w:r>
      <w:r w:rsidRPr="00CB1AE0">
        <w:t>G</w:t>
      </w:r>
      <w:r w:rsidR="009B54BF" w:rsidRPr="00CB1AE0">
        <w:t>roup</w:t>
      </w:r>
      <w:r w:rsidRPr="00CB1AE0">
        <w:t xml:space="preserve"> approval is given for major capital scheme</w:t>
      </w:r>
      <w:r w:rsidR="00116558" w:rsidRPr="00CB1AE0">
        <w:t>(</w:t>
      </w:r>
      <w:r w:rsidRPr="00CB1AE0">
        <w:t>s</w:t>
      </w:r>
      <w:r w:rsidR="00116558" w:rsidRPr="00CB1AE0">
        <w:t>)</w:t>
      </w:r>
      <w:r w:rsidRPr="00CB1AE0">
        <w:t xml:space="preserve"> the Board </w:t>
      </w:r>
      <w:r w:rsidR="00B605BC" w:rsidRPr="00CB1AE0">
        <w:t xml:space="preserve">of Directors </w:t>
      </w:r>
      <w:r w:rsidRPr="00CB1AE0">
        <w:t xml:space="preserve">may delegate authority for managing the approved </w:t>
      </w:r>
      <w:r w:rsidR="009B54BF" w:rsidRPr="00CB1AE0">
        <w:t xml:space="preserve">project </w:t>
      </w:r>
      <w:r w:rsidRPr="00CB1AE0">
        <w:t xml:space="preserve">to a </w:t>
      </w:r>
      <w:r w:rsidR="009B54BF" w:rsidRPr="00CB1AE0">
        <w:t xml:space="preserve">designated </w:t>
      </w:r>
      <w:r w:rsidRPr="00CB1AE0">
        <w:t xml:space="preserve">Project Board. The management of any such projects will be structured in accordance with the Scottish Government Construction Procurement Manual issued by the SGHSCD. </w:t>
      </w:r>
      <w:r w:rsidR="009B54BF" w:rsidRPr="00CB1AE0">
        <w:t>A P</w:t>
      </w:r>
      <w:r w:rsidRPr="00CB1AE0">
        <w:t xml:space="preserve">roject Director will </w:t>
      </w:r>
      <w:r w:rsidR="009B54BF" w:rsidRPr="00CB1AE0">
        <w:t xml:space="preserve">be appointed and </w:t>
      </w:r>
      <w:r w:rsidRPr="00CB1AE0">
        <w:t>provide progress reports to the Board on a regular basis.</w:t>
      </w:r>
    </w:p>
    <w:p w14:paraId="0648B5AA" w14:textId="77777777" w:rsidR="00EB0803" w:rsidRPr="006E2B52" w:rsidRDefault="00EB0803">
      <w:pPr>
        <w:pStyle w:val="BodyText"/>
        <w:spacing w:before="1"/>
        <w:ind w:left="100" w:right="243"/>
      </w:pPr>
    </w:p>
    <w:p w14:paraId="2E6DDE20" w14:textId="77777777" w:rsidR="00F92419" w:rsidRPr="006E2B52" w:rsidRDefault="003B3CB6" w:rsidP="003B3CB6">
      <w:pPr>
        <w:pStyle w:val="ListParagraph"/>
        <w:numPr>
          <w:ilvl w:val="0"/>
          <w:numId w:val="75"/>
        </w:numPr>
        <w:shd w:val="clear" w:color="auto" w:fill="FFFFFF" w:themeFill="background1"/>
        <w:tabs>
          <w:tab w:val="left" w:pos="567"/>
        </w:tabs>
        <w:spacing w:before="63"/>
        <w:rPr>
          <w:rFonts w:eastAsia="Times New Roman"/>
          <w:b/>
          <w:color w:val="000000"/>
          <w:sz w:val="24"/>
          <w:szCs w:val="24"/>
          <w:lang w:bidi="ar-SA"/>
        </w:rPr>
      </w:pPr>
      <w:r>
        <w:rPr>
          <w:rFonts w:eastAsia="Times New Roman"/>
          <w:b/>
          <w:color w:val="000000"/>
          <w:sz w:val="24"/>
          <w:szCs w:val="24"/>
          <w:lang w:bidi="ar-SA"/>
        </w:rPr>
        <w:t>ASSETS</w:t>
      </w:r>
    </w:p>
    <w:p w14:paraId="47EF4146" w14:textId="77777777" w:rsidR="00DC340E" w:rsidRPr="006E2B52" w:rsidRDefault="00DC340E">
      <w:pPr>
        <w:pStyle w:val="BodyText"/>
        <w:spacing w:before="4"/>
        <w:rPr>
          <w:b/>
        </w:rPr>
      </w:pPr>
    </w:p>
    <w:p w14:paraId="40A7F77E" w14:textId="77777777" w:rsidR="00F92419" w:rsidRPr="006E2B52" w:rsidRDefault="0074393C" w:rsidP="00F92419">
      <w:pPr>
        <w:widowControl/>
        <w:tabs>
          <w:tab w:val="left" w:pos="567"/>
          <w:tab w:val="left" w:pos="1134"/>
          <w:tab w:val="right" w:pos="9639"/>
        </w:tabs>
        <w:adjustRightInd w:val="0"/>
        <w:jc w:val="both"/>
        <w:rPr>
          <w:rFonts w:eastAsia="Times New Roman"/>
          <w:b/>
          <w:color w:val="000000"/>
          <w:sz w:val="24"/>
          <w:szCs w:val="24"/>
          <w:lang w:bidi="ar-SA"/>
        </w:rPr>
      </w:pPr>
      <w:r>
        <w:rPr>
          <w:rFonts w:eastAsia="Times New Roman"/>
          <w:b/>
          <w:color w:val="000000"/>
          <w:sz w:val="24"/>
          <w:szCs w:val="24"/>
          <w:lang w:bidi="ar-SA"/>
        </w:rPr>
        <w:t>9.1 Assets</w:t>
      </w:r>
    </w:p>
    <w:p w14:paraId="06CE672E" w14:textId="77777777" w:rsidR="00DC340E" w:rsidRPr="006E2B52" w:rsidRDefault="00DC340E">
      <w:pPr>
        <w:pStyle w:val="BodyText"/>
        <w:rPr>
          <w:b/>
        </w:rPr>
      </w:pPr>
    </w:p>
    <w:p w14:paraId="37591159" w14:textId="77777777" w:rsidR="00DC340E" w:rsidRPr="006E2B52" w:rsidRDefault="0016156F" w:rsidP="00F92419">
      <w:pPr>
        <w:pStyle w:val="BodyText"/>
        <w:ind w:right="225"/>
      </w:pPr>
      <w:r w:rsidRPr="006E2B52">
        <w:t xml:space="preserve">Assets include all property of </w:t>
      </w:r>
      <w:r w:rsidR="004548B5" w:rsidRPr="006E2B52">
        <w:t>NHS GJ</w:t>
      </w:r>
      <w:r w:rsidRPr="006E2B52">
        <w:t xml:space="preserve"> including physical assets, such as buildings, equipment, vehicles, stores, cash, and intangibles such as intellectual property or goodwill. </w:t>
      </w:r>
      <w:r w:rsidR="00F92419" w:rsidRPr="006E2B52">
        <w:t xml:space="preserve"> </w:t>
      </w:r>
      <w:r w:rsidRPr="006E2B52">
        <w:t xml:space="preserve">All </w:t>
      </w:r>
      <w:r w:rsidR="00575D3C">
        <w:t>employees</w:t>
      </w:r>
      <w:r w:rsidRPr="006E2B52">
        <w:t xml:space="preserve"> have a duty to protect and safeguard the assets of </w:t>
      </w:r>
      <w:r w:rsidR="004548B5" w:rsidRPr="006E2B52">
        <w:t>NHS GJ</w:t>
      </w:r>
      <w:r w:rsidRPr="006E2B52">
        <w:t xml:space="preserve"> in the performance of their duties and it is the responsibility of the Chief Executive to ensure that there are adequate systems in place to maintain satisfactory control of fixed assets. All transactions involving property will be conducted in accordance with the procedures set out in the NHS Property Transaction Handbook and SFI 8 Capital Investment.</w:t>
      </w:r>
    </w:p>
    <w:p w14:paraId="6EFB61AA" w14:textId="77777777" w:rsidR="00DC340E" w:rsidRPr="006E2B52" w:rsidRDefault="00DC340E">
      <w:pPr>
        <w:pStyle w:val="BodyText"/>
        <w:spacing w:before="8"/>
      </w:pPr>
    </w:p>
    <w:p w14:paraId="3CDEAAE6" w14:textId="77777777" w:rsidR="00F92419" w:rsidRPr="006E2B52" w:rsidRDefault="00F92419" w:rsidP="00F92419">
      <w:pPr>
        <w:widowControl/>
        <w:tabs>
          <w:tab w:val="left" w:pos="567"/>
          <w:tab w:val="left" w:pos="1134"/>
          <w:tab w:val="right" w:pos="9639"/>
        </w:tabs>
        <w:adjustRightInd w:val="0"/>
        <w:jc w:val="both"/>
        <w:rPr>
          <w:rFonts w:eastAsia="Times New Roman"/>
          <w:b/>
          <w:color w:val="000000"/>
          <w:sz w:val="24"/>
          <w:szCs w:val="24"/>
          <w:lang w:bidi="ar-SA"/>
        </w:rPr>
      </w:pPr>
      <w:r w:rsidRPr="006E2B52">
        <w:rPr>
          <w:rFonts w:eastAsia="Times New Roman"/>
          <w:b/>
          <w:color w:val="000000"/>
          <w:sz w:val="24"/>
          <w:szCs w:val="24"/>
          <w:lang w:bidi="ar-SA"/>
        </w:rPr>
        <w:t>9.2 Asset Registers</w:t>
      </w:r>
    </w:p>
    <w:p w14:paraId="454F0203" w14:textId="77777777" w:rsidR="00DC340E" w:rsidRPr="006E2B52" w:rsidRDefault="00DC340E">
      <w:pPr>
        <w:pStyle w:val="BodyText"/>
        <w:rPr>
          <w:b/>
        </w:rPr>
      </w:pPr>
    </w:p>
    <w:p w14:paraId="030CF95F" w14:textId="77777777" w:rsidR="00DC340E" w:rsidRPr="006E2B52" w:rsidRDefault="0016156F" w:rsidP="00F92419">
      <w:pPr>
        <w:pStyle w:val="BodyText"/>
        <w:ind w:right="332"/>
      </w:pPr>
      <w:r w:rsidRPr="006E2B52">
        <w:t xml:space="preserve">For the purposes of these Instructions, Fixed Assets will be defined in accordance with the guidance contained in the Capital Asset Accounting Manual produced by </w:t>
      </w:r>
      <w:r w:rsidRPr="006E2B52">
        <w:lastRenderedPageBreak/>
        <w:t>the SGHSCD.</w:t>
      </w:r>
    </w:p>
    <w:p w14:paraId="23C7618B" w14:textId="77777777" w:rsidR="00DC340E" w:rsidRPr="006E2B52" w:rsidRDefault="00DC340E">
      <w:pPr>
        <w:pStyle w:val="BodyText"/>
      </w:pPr>
    </w:p>
    <w:p w14:paraId="32F5D589" w14:textId="77777777" w:rsidR="00DC340E" w:rsidRPr="006E2B52" w:rsidRDefault="0016156F" w:rsidP="00F92419">
      <w:pPr>
        <w:pStyle w:val="BodyText"/>
        <w:ind w:right="243"/>
      </w:pPr>
      <w:r w:rsidRPr="006E2B52">
        <w:t>The Director of Finance will ensure that an Asset Register is maintained, and that all Fixed Assets are accurately and timeously recorded in the Register in accordance with the guidance contained in the Capital Asset Accounting Manual.</w:t>
      </w:r>
    </w:p>
    <w:p w14:paraId="1C0DB08E" w14:textId="77777777" w:rsidR="00DC340E" w:rsidRPr="006E2B52" w:rsidRDefault="00DC340E">
      <w:pPr>
        <w:pStyle w:val="BodyText"/>
      </w:pPr>
    </w:p>
    <w:p w14:paraId="543AEB83" w14:textId="77777777" w:rsidR="00DC340E" w:rsidRPr="006E2B52" w:rsidRDefault="0016156F" w:rsidP="00F92419">
      <w:pPr>
        <w:pStyle w:val="BodyText"/>
        <w:ind w:right="464"/>
      </w:pPr>
      <w:r w:rsidRPr="006E2B52">
        <w:t xml:space="preserve">The Finance </w:t>
      </w:r>
      <w:r w:rsidR="004548B5" w:rsidRPr="006E2B52">
        <w:t xml:space="preserve">Team </w:t>
      </w:r>
      <w:r w:rsidRPr="006E2B52">
        <w:t>shall maintain an asset register recording fixed assets. The minimum data set to be held within these registers shall be as specified in the Scottish Capital Accounting Manual as issued by the SGHSCD.</w:t>
      </w:r>
    </w:p>
    <w:p w14:paraId="7369D5B5" w14:textId="77777777" w:rsidR="00DC340E" w:rsidRPr="006E2B52" w:rsidRDefault="00DC340E">
      <w:pPr>
        <w:pStyle w:val="BodyText"/>
      </w:pPr>
    </w:p>
    <w:p w14:paraId="3E3867C8" w14:textId="77777777" w:rsidR="00DC340E" w:rsidRPr="006E2B52" w:rsidRDefault="0016156F" w:rsidP="00F92419">
      <w:pPr>
        <w:pStyle w:val="BodyText"/>
        <w:spacing w:before="1"/>
      </w:pPr>
      <w:r w:rsidRPr="006E2B52">
        <w:t>The Director of Finance will ensure that procedural instructions are prepared and implemented to ensure that:</w:t>
      </w:r>
    </w:p>
    <w:p w14:paraId="14F23435" w14:textId="77777777" w:rsidR="00DC340E" w:rsidRPr="006E2B52" w:rsidRDefault="00DC340E">
      <w:pPr>
        <w:pStyle w:val="BodyText"/>
        <w:spacing w:before="11"/>
      </w:pPr>
    </w:p>
    <w:p w14:paraId="2AC992D9" w14:textId="6B760DA7" w:rsidR="00DC340E" w:rsidRDefault="004548B5" w:rsidP="00D47075">
      <w:pPr>
        <w:pStyle w:val="ListParagraph"/>
        <w:numPr>
          <w:ilvl w:val="0"/>
          <w:numId w:val="32"/>
        </w:numPr>
        <w:tabs>
          <w:tab w:val="left" w:pos="461"/>
        </w:tabs>
        <w:ind w:left="360" w:right="311"/>
        <w:rPr>
          <w:sz w:val="24"/>
          <w:szCs w:val="24"/>
        </w:rPr>
      </w:pPr>
      <w:r w:rsidRPr="006E2B52">
        <w:rPr>
          <w:sz w:val="24"/>
          <w:szCs w:val="24"/>
        </w:rPr>
        <w:t>Additions to the Fixed A</w:t>
      </w:r>
      <w:r w:rsidR="0016156F" w:rsidRPr="006E2B52">
        <w:rPr>
          <w:sz w:val="24"/>
          <w:szCs w:val="24"/>
        </w:rPr>
        <w:t>sset register are clearly identified to an area and validated by reference</w:t>
      </w:r>
      <w:r w:rsidR="0016156F" w:rsidRPr="006E2B52">
        <w:rPr>
          <w:spacing w:val="-3"/>
          <w:sz w:val="24"/>
          <w:szCs w:val="24"/>
        </w:rPr>
        <w:t xml:space="preserve"> </w:t>
      </w:r>
      <w:r w:rsidR="0016156F" w:rsidRPr="006E2B52">
        <w:rPr>
          <w:sz w:val="24"/>
          <w:szCs w:val="24"/>
        </w:rPr>
        <w:t>to:</w:t>
      </w:r>
    </w:p>
    <w:p w14:paraId="2AF6AE7D" w14:textId="77777777" w:rsidR="00BC4311" w:rsidRDefault="00BC4311" w:rsidP="00BC4311">
      <w:pPr>
        <w:pStyle w:val="ListParagraph"/>
        <w:tabs>
          <w:tab w:val="left" w:pos="461"/>
        </w:tabs>
        <w:ind w:left="360" w:right="311" w:firstLine="0"/>
        <w:rPr>
          <w:sz w:val="24"/>
          <w:szCs w:val="24"/>
        </w:rPr>
      </w:pPr>
    </w:p>
    <w:p w14:paraId="09A9CDF1" w14:textId="77777777" w:rsidR="00DC340E" w:rsidRDefault="00CB1AE0" w:rsidP="00D47075">
      <w:pPr>
        <w:pStyle w:val="ListParagraph"/>
        <w:numPr>
          <w:ilvl w:val="1"/>
          <w:numId w:val="32"/>
        </w:numPr>
        <w:tabs>
          <w:tab w:val="left" w:pos="1181"/>
        </w:tabs>
        <w:ind w:left="1080" w:right="738"/>
        <w:rPr>
          <w:sz w:val="24"/>
          <w:szCs w:val="24"/>
        </w:rPr>
      </w:pPr>
      <w:r>
        <w:rPr>
          <w:sz w:val="24"/>
          <w:szCs w:val="24"/>
        </w:rPr>
        <w:t>P</w:t>
      </w:r>
      <w:r w:rsidR="0016156F" w:rsidRPr="006E2B52">
        <w:rPr>
          <w:sz w:val="24"/>
          <w:szCs w:val="24"/>
        </w:rPr>
        <w:t xml:space="preserve">roperly authorised and approved agreements, architect's certificates, supplier's invoices and other documentary evidence in respect </w:t>
      </w:r>
      <w:r w:rsidR="0016156F" w:rsidRPr="006E2B52">
        <w:rPr>
          <w:spacing w:val="4"/>
          <w:sz w:val="24"/>
          <w:szCs w:val="24"/>
        </w:rPr>
        <w:t xml:space="preserve">of </w:t>
      </w:r>
      <w:r w:rsidR="0016156F" w:rsidRPr="006E2B52">
        <w:rPr>
          <w:sz w:val="24"/>
          <w:szCs w:val="24"/>
        </w:rPr>
        <w:t>purchases from third</w:t>
      </w:r>
      <w:r w:rsidR="0016156F" w:rsidRPr="006E2B52">
        <w:rPr>
          <w:spacing w:val="1"/>
          <w:sz w:val="24"/>
          <w:szCs w:val="24"/>
        </w:rPr>
        <w:t xml:space="preserve"> </w:t>
      </w:r>
      <w:r>
        <w:rPr>
          <w:sz w:val="24"/>
          <w:szCs w:val="24"/>
        </w:rPr>
        <w:t>parties</w:t>
      </w:r>
    </w:p>
    <w:p w14:paraId="2091BF2F" w14:textId="77777777" w:rsidR="00DC340E" w:rsidRDefault="00CB1AE0" w:rsidP="00D47075">
      <w:pPr>
        <w:pStyle w:val="ListParagraph"/>
        <w:numPr>
          <w:ilvl w:val="1"/>
          <w:numId w:val="32"/>
        </w:numPr>
        <w:tabs>
          <w:tab w:val="left" w:pos="1181"/>
        </w:tabs>
        <w:ind w:left="1080" w:right="963"/>
        <w:rPr>
          <w:sz w:val="24"/>
          <w:szCs w:val="24"/>
        </w:rPr>
      </w:pPr>
      <w:r>
        <w:rPr>
          <w:sz w:val="24"/>
          <w:szCs w:val="24"/>
        </w:rPr>
        <w:t>S</w:t>
      </w:r>
      <w:r w:rsidR="0016156F" w:rsidRPr="006E2B52">
        <w:rPr>
          <w:sz w:val="24"/>
          <w:szCs w:val="24"/>
        </w:rPr>
        <w:t>tores, requisitions and wages records for own materials and labour inclu</w:t>
      </w:r>
      <w:r>
        <w:rPr>
          <w:sz w:val="24"/>
          <w:szCs w:val="24"/>
        </w:rPr>
        <w:t>ding appropriate overheads</w:t>
      </w:r>
    </w:p>
    <w:p w14:paraId="12602680" w14:textId="77777777" w:rsidR="00CB1AE0" w:rsidRPr="00CB1AE0" w:rsidRDefault="00CB1AE0" w:rsidP="00CB1AE0">
      <w:pPr>
        <w:pStyle w:val="ListParagraph"/>
        <w:rPr>
          <w:sz w:val="24"/>
          <w:szCs w:val="24"/>
        </w:rPr>
      </w:pPr>
    </w:p>
    <w:p w14:paraId="0DB1A75D" w14:textId="77777777" w:rsidR="00DC340E" w:rsidRPr="006E2B52" w:rsidRDefault="00CB1AE0" w:rsidP="00D47075">
      <w:pPr>
        <w:pStyle w:val="ListParagraph"/>
        <w:numPr>
          <w:ilvl w:val="1"/>
          <w:numId w:val="32"/>
        </w:numPr>
        <w:tabs>
          <w:tab w:val="left" w:pos="1181"/>
        </w:tabs>
        <w:spacing w:before="1"/>
        <w:ind w:left="1080"/>
        <w:rPr>
          <w:sz w:val="24"/>
          <w:szCs w:val="24"/>
        </w:rPr>
      </w:pPr>
      <w:r>
        <w:rPr>
          <w:sz w:val="24"/>
          <w:szCs w:val="24"/>
        </w:rPr>
        <w:t>L</w:t>
      </w:r>
      <w:r w:rsidR="0016156F" w:rsidRPr="006E2B52">
        <w:rPr>
          <w:sz w:val="24"/>
          <w:szCs w:val="24"/>
        </w:rPr>
        <w:t>ease agreements in respect of capitalised</w:t>
      </w:r>
      <w:r w:rsidR="0016156F" w:rsidRPr="006E2B52">
        <w:rPr>
          <w:spacing w:val="2"/>
          <w:sz w:val="24"/>
          <w:szCs w:val="24"/>
        </w:rPr>
        <w:t xml:space="preserve"> </w:t>
      </w:r>
      <w:r w:rsidR="004548B5" w:rsidRPr="006E2B52">
        <w:rPr>
          <w:sz w:val="24"/>
          <w:szCs w:val="24"/>
        </w:rPr>
        <w:t>assets</w:t>
      </w:r>
    </w:p>
    <w:p w14:paraId="736E4A5D" w14:textId="77777777" w:rsidR="004548B5" w:rsidRPr="006E2B52" w:rsidRDefault="004548B5" w:rsidP="004548B5">
      <w:pPr>
        <w:pStyle w:val="ListParagraph"/>
        <w:tabs>
          <w:tab w:val="left" w:pos="1181"/>
        </w:tabs>
        <w:spacing w:before="1"/>
        <w:ind w:left="820" w:firstLine="0"/>
        <w:rPr>
          <w:sz w:val="24"/>
          <w:szCs w:val="24"/>
        </w:rPr>
      </w:pPr>
    </w:p>
    <w:p w14:paraId="6927B8BC" w14:textId="77777777" w:rsidR="00DC340E" w:rsidRPr="006E2B52" w:rsidRDefault="008351A5" w:rsidP="00D47075">
      <w:pPr>
        <w:pStyle w:val="ListParagraph"/>
        <w:numPr>
          <w:ilvl w:val="0"/>
          <w:numId w:val="32"/>
        </w:numPr>
        <w:tabs>
          <w:tab w:val="left" w:pos="461"/>
        </w:tabs>
        <w:ind w:left="360" w:right="229"/>
        <w:rPr>
          <w:sz w:val="24"/>
          <w:szCs w:val="24"/>
        </w:rPr>
      </w:pPr>
      <w:r w:rsidRPr="006E2B52">
        <w:rPr>
          <w:sz w:val="24"/>
          <w:szCs w:val="24"/>
        </w:rPr>
        <w:t>Where Capital A</w:t>
      </w:r>
      <w:r w:rsidR="0016156F" w:rsidRPr="006E2B52">
        <w:rPr>
          <w:sz w:val="24"/>
          <w:szCs w:val="24"/>
        </w:rPr>
        <w:t>ssets are sold, scrapped, lost or otherwise disposed of, their value is removed from the accounting records and each disposal validated by  reference to authorisation documents and invoices (where</w:t>
      </w:r>
      <w:r w:rsidR="0016156F" w:rsidRPr="006E2B52">
        <w:rPr>
          <w:spacing w:val="-2"/>
          <w:sz w:val="24"/>
          <w:szCs w:val="24"/>
        </w:rPr>
        <w:t xml:space="preserve"> </w:t>
      </w:r>
      <w:r w:rsidR="0016156F" w:rsidRPr="006E2B52">
        <w:rPr>
          <w:sz w:val="24"/>
          <w:szCs w:val="24"/>
        </w:rPr>
        <w:t>appropri</w:t>
      </w:r>
      <w:r w:rsidR="004548B5" w:rsidRPr="006E2B52">
        <w:rPr>
          <w:sz w:val="24"/>
          <w:szCs w:val="24"/>
        </w:rPr>
        <w:t>ate)</w:t>
      </w:r>
    </w:p>
    <w:p w14:paraId="33E6F451" w14:textId="77777777" w:rsidR="004548B5" w:rsidRPr="006E2B52" w:rsidRDefault="004548B5" w:rsidP="004548B5">
      <w:pPr>
        <w:pStyle w:val="ListParagraph"/>
        <w:tabs>
          <w:tab w:val="left" w:pos="461"/>
        </w:tabs>
        <w:ind w:left="100" w:right="229" w:firstLine="0"/>
        <w:rPr>
          <w:sz w:val="24"/>
          <w:szCs w:val="24"/>
        </w:rPr>
      </w:pPr>
    </w:p>
    <w:p w14:paraId="3E37901B" w14:textId="77777777" w:rsidR="00DC340E" w:rsidRPr="006E2B52" w:rsidRDefault="008351A5" w:rsidP="00D47075">
      <w:pPr>
        <w:pStyle w:val="ListParagraph"/>
        <w:numPr>
          <w:ilvl w:val="0"/>
          <w:numId w:val="32"/>
        </w:numPr>
        <w:tabs>
          <w:tab w:val="left" w:pos="461"/>
        </w:tabs>
        <w:ind w:left="360" w:right="495"/>
        <w:rPr>
          <w:sz w:val="24"/>
          <w:szCs w:val="24"/>
        </w:rPr>
      </w:pPr>
      <w:r w:rsidRPr="006E2B52">
        <w:rPr>
          <w:sz w:val="24"/>
          <w:szCs w:val="24"/>
        </w:rPr>
        <w:t>Balances on Fixed A</w:t>
      </w:r>
      <w:r w:rsidR="0016156F" w:rsidRPr="006E2B52">
        <w:rPr>
          <w:sz w:val="24"/>
          <w:szCs w:val="24"/>
        </w:rPr>
        <w:t>ssets accounts in ledgers are reconciled to balances on the fixed asset</w:t>
      </w:r>
      <w:r w:rsidR="0016156F" w:rsidRPr="006E2B52">
        <w:rPr>
          <w:spacing w:val="-1"/>
          <w:sz w:val="24"/>
          <w:szCs w:val="24"/>
        </w:rPr>
        <w:t xml:space="preserve"> </w:t>
      </w:r>
      <w:r w:rsidR="004548B5" w:rsidRPr="006E2B52">
        <w:rPr>
          <w:sz w:val="24"/>
          <w:szCs w:val="24"/>
        </w:rPr>
        <w:t>register</w:t>
      </w:r>
    </w:p>
    <w:p w14:paraId="74A03CFD" w14:textId="77777777" w:rsidR="004548B5" w:rsidRPr="006E2B52" w:rsidRDefault="004548B5" w:rsidP="004548B5">
      <w:pPr>
        <w:pStyle w:val="ListParagraph"/>
        <w:ind w:left="100"/>
        <w:rPr>
          <w:sz w:val="24"/>
          <w:szCs w:val="24"/>
        </w:rPr>
      </w:pPr>
    </w:p>
    <w:p w14:paraId="4250A64E" w14:textId="77777777" w:rsidR="00DC340E" w:rsidRPr="006E2B52" w:rsidRDefault="008351A5" w:rsidP="00D47075">
      <w:pPr>
        <w:pStyle w:val="ListParagraph"/>
        <w:numPr>
          <w:ilvl w:val="0"/>
          <w:numId w:val="32"/>
        </w:numPr>
        <w:tabs>
          <w:tab w:val="left" w:pos="461"/>
        </w:tabs>
        <w:ind w:left="360" w:right="365"/>
        <w:rPr>
          <w:sz w:val="24"/>
          <w:szCs w:val="24"/>
        </w:rPr>
      </w:pPr>
      <w:r w:rsidRPr="006E2B52">
        <w:rPr>
          <w:sz w:val="24"/>
          <w:szCs w:val="24"/>
        </w:rPr>
        <w:t>T</w:t>
      </w:r>
      <w:r w:rsidR="0016156F" w:rsidRPr="006E2B52">
        <w:rPr>
          <w:sz w:val="24"/>
          <w:szCs w:val="24"/>
        </w:rPr>
        <w:t xml:space="preserve">he value of each </w:t>
      </w:r>
      <w:r w:rsidRPr="006E2B52">
        <w:rPr>
          <w:sz w:val="24"/>
          <w:szCs w:val="24"/>
        </w:rPr>
        <w:t>A</w:t>
      </w:r>
      <w:r w:rsidR="0016156F" w:rsidRPr="006E2B52">
        <w:rPr>
          <w:sz w:val="24"/>
          <w:szCs w:val="24"/>
        </w:rPr>
        <w:t xml:space="preserve">sset is </w:t>
      </w:r>
      <w:r w:rsidR="00C42D71">
        <w:rPr>
          <w:sz w:val="24"/>
          <w:szCs w:val="24"/>
        </w:rPr>
        <w:t xml:space="preserve">accounted for </w:t>
      </w:r>
      <w:r w:rsidR="0016156F" w:rsidRPr="006E2B52">
        <w:rPr>
          <w:sz w:val="24"/>
          <w:szCs w:val="24"/>
        </w:rPr>
        <w:t>in accordance with methods as specified in the Capital Acc</w:t>
      </w:r>
      <w:r w:rsidR="00C42D71">
        <w:rPr>
          <w:sz w:val="24"/>
          <w:szCs w:val="24"/>
        </w:rPr>
        <w:t>ounting Manual</w:t>
      </w:r>
    </w:p>
    <w:p w14:paraId="2B08C37F" w14:textId="77777777" w:rsidR="004548B5" w:rsidRPr="006E2B52" w:rsidRDefault="004548B5" w:rsidP="004548B5">
      <w:pPr>
        <w:pStyle w:val="ListParagraph"/>
        <w:ind w:left="100"/>
        <w:rPr>
          <w:sz w:val="24"/>
          <w:szCs w:val="24"/>
        </w:rPr>
      </w:pPr>
    </w:p>
    <w:p w14:paraId="0A40ABB8" w14:textId="77777777" w:rsidR="00DC340E" w:rsidRPr="006E2B52" w:rsidRDefault="008351A5" w:rsidP="00D47075">
      <w:pPr>
        <w:pStyle w:val="ListParagraph"/>
        <w:numPr>
          <w:ilvl w:val="0"/>
          <w:numId w:val="32"/>
        </w:numPr>
        <w:tabs>
          <w:tab w:val="left" w:pos="461"/>
        </w:tabs>
        <w:ind w:left="360" w:right="543"/>
        <w:rPr>
          <w:sz w:val="24"/>
          <w:szCs w:val="24"/>
        </w:rPr>
      </w:pPr>
      <w:r w:rsidRPr="006E2B52">
        <w:rPr>
          <w:sz w:val="24"/>
          <w:szCs w:val="24"/>
        </w:rPr>
        <w:t>T</w:t>
      </w:r>
      <w:r w:rsidR="0016156F" w:rsidRPr="006E2B52">
        <w:rPr>
          <w:sz w:val="24"/>
          <w:szCs w:val="24"/>
        </w:rPr>
        <w:t xml:space="preserve">he value of each </w:t>
      </w:r>
      <w:r w:rsidRPr="006E2B52">
        <w:rPr>
          <w:sz w:val="24"/>
          <w:szCs w:val="24"/>
        </w:rPr>
        <w:t>A</w:t>
      </w:r>
      <w:r w:rsidR="0016156F" w:rsidRPr="006E2B52">
        <w:rPr>
          <w:sz w:val="24"/>
          <w:szCs w:val="24"/>
        </w:rPr>
        <w:t>sset is depreciated using methods and rates as specified in the Capital Accounting Manual and is consistent with the agreed depreciation policy of the</w:t>
      </w:r>
      <w:r w:rsidR="0016156F" w:rsidRPr="006E2B52">
        <w:rPr>
          <w:spacing w:val="-1"/>
          <w:sz w:val="24"/>
          <w:szCs w:val="24"/>
        </w:rPr>
        <w:t xml:space="preserve"> </w:t>
      </w:r>
      <w:r w:rsidR="0016156F" w:rsidRPr="006E2B52">
        <w:rPr>
          <w:sz w:val="24"/>
          <w:szCs w:val="24"/>
        </w:rPr>
        <w:t>Board.</w:t>
      </w:r>
    </w:p>
    <w:p w14:paraId="6E085761" w14:textId="77777777" w:rsidR="00EB0803" w:rsidRPr="006E2B52" w:rsidRDefault="00EB0803" w:rsidP="004548B5">
      <w:pPr>
        <w:pStyle w:val="ListParagraph"/>
        <w:tabs>
          <w:tab w:val="left" w:pos="461"/>
        </w:tabs>
        <w:ind w:left="100" w:right="543" w:firstLine="0"/>
        <w:rPr>
          <w:sz w:val="24"/>
          <w:szCs w:val="24"/>
        </w:rPr>
      </w:pPr>
    </w:p>
    <w:p w14:paraId="510D2484" w14:textId="77777777" w:rsidR="005512F7" w:rsidRPr="006E2B52" w:rsidRDefault="005512F7" w:rsidP="005512F7">
      <w:pPr>
        <w:pStyle w:val="BodyText"/>
        <w:spacing w:before="1"/>
        <w:rPr>
          <w:b/>
          <w:bCs/>
        </w:rPr>
      </w:pPr>
      <w:r w:rsidRPr="006E2B52">
        <w:rPr>
          <w:b/>
          <w:bCs/>
        </w:rPr>
        <w:t>9.</w:t>
      </w:r>
      <w:r w:rsidR="00CA6EC4" w:rsidRPr="006E2B52">
        <w:rPr>
          <w:b/>
          <w:bCs/>
        </w:rPr>
        <w:t>3</w:t>
      </w:r>
      <w:r w:rsidRPr="006E2B52">
        <w:rPr>
          <w:b/>
          <w:bCs/>
        </w:rPr>
        <w:t xml:space="preserve"> Security of Assets </w:t>
      </w:r>
    </w:p>
    <w:p w14:paraId="003EB499" w14:textId="77777777" w:rsidR="00DC340E" w:rsidRPr="006E2B52" w:rsidRDefault="00DC340E">
      <w:pPr>
        <w:pStyle w:val="BodyText"/>
        <w:spacing w:before="1"/>
        <w:rPr>
          <w:b/>
        </w:rPr>
      </w:pPr>
    </w:p>
    <w:p w14:paraId="00A3007E" w14:textId="77777777" w:rsidR="00DC340E" w:rsidRPr="006E2B52" w:rsidRDefault="0016156F" w:rsidP="005512F7">
      <w:pPr>
        <w:pStyle w:val="BodyText"/>
      </w:pPr>
      <w:r w:rsidRPr="006E2B52">
        <w:t>The Director of Finance will ensure that procedures for the control of assets are prepared and implemented. These procedures will make provision for the:</w:t>
      </w:r>
    </w:p>
    <w:p w14:paraId="08568A04" w14:textId="77777777" w:rsidR="00DC340E" w:rsidRPr="006E2B52" w:rsidRDefault="00DC340E">
      <w:pPr>
        <w:pStyle w:val="BodyText"/>
      </w:pPr>
    </w:p>
    <w:p w14:paraId="7AF96BB1" w14:textId="77777777" w:rsidR="00DC340E" w:rsidRDefault="008351A5" w:rsidP="00D47075">
      <w:pPr>
        <w:pStyle w:val="ListParagraph"/>
        <w:numPr>
          <w:ilvl w:val="0"/>
          <w:numId w:val="33"/>
        </w:numPr>
        <w:tabs>
          <w:tab w:val="left" w:pos="461"/>
        </w:tabs>
        <w:rPr>
          <w:sz w:val="24"/>
          <w:szCs w:val="24"/>
        </w:rPr>
      </w:pPr>
      <w:r w:rsidRPr="006E2B52">
        <w:rPr>
          <w:sz w:val="24"/>
          <w:szCs w:val="24"/>
        </w:rPr>
        <w:t>R</w:t>
      </w:r>
      <w:r w:rsidR="0016156F" w:rsidRPr="006E2B52">
        <w:rPr>
          <w:sz w:val="24"/>
          <w:szCs w:val="24"/>
        </w:rPr>
        <w:t>ecording of managerial responsibility for each</w:t>
      </w:r>
      <w:r w:rsidR="0016156F" w:rsidRPr="006E2B52">
        <w:rPr>
          <w:spacing w:val="-2"/>
          <w:sz w:val="24"/>
          <w:szCs w:val="24"/>
        </w:rPr>
        <w:t xml:space="preserve"> </w:t>
      </w:r>
      <w:r w:rsidR="00CB1AE0">
        <w:rPr>
          <w:sz w:val="24"/>
          <w:szCs w:val="24"/>
        </w:rPr>
        <w:t>asset</w:t>
      </w:r>
    </w:p>
    <w:p w14:paraId="4DA55937" w14:textId="77777777" w:rsidR="00CB1AE0" w:rsidRPr="006E2B52" w:rsidRDefault="00CB1AE0" w:rsidP="00CB1AE0">
      <w:pPr>
        <w:pStyle w:val="ListParagraph"/>
        <w:tabs>
          <w:tab w:val="left" w:pos="461"/>
        </w:tabs>
        <w:ind w:firstLine="0"/>
        <w:rPr>
          <w:sz w:val="24"/>
          <w:szCs w:val="24"/>
        </w:rPr>
      </w:pPr>
    </w:p>
    <w:p w14:paraId="5B5C6CD1" w14:textId="77777777" w:rsidR="00DC340E" w:rsidRDefault="008351A5" w:rsidP="00D47075">
      <w:pPr>
        <w:pStyle w:val="ListParagraph"/>
        <w:numPr>
          <w:ilvl w:val="0"/>
          <w:numId w:val="33"/>
        </w:numPr>
        <w:tabs>
          <w:tab w:val="left" w:pos="461"/>
        </w:tabs>
        <w:rPr>
          <w:sz w:val="24"/>
          <w:szCs w:val="24"/>
        </w:rPr>
      </w:pPr>
      <w:r w:rsidRPr="006E2B52">
        <w:rPr>
          <w:sz w:val="24"/>
          <w:szCs w:val="24"/>
        </w:rPr>
        <w:t>I</w:t>
      </w:r>
      <w:r w:rsidR="0016156F" w:rsidRPr="006E2B52">
        <w:rPr>
          <w:sz w:val="24"/>
          <w:szCs w:val="24"/>
        </w:rPr>
        <w:t>dentification of additions and</w:t>
      </w:r>
      <w:r w:rsidR="0016156F" w:rsidRPr="006E2B52">
        <w:rPr>
          <w:spacing w:val="3"/>
          <w:sz w:val="24"/>
          <w:szCs w:val="24"/>
        </w:rPr>
        <w:t xml:space="preserve"> </w:t>
      </w:r>
      <w:r w:rsidR="00CB1AE0">
        <w:rPr>
          <w:sz w:val="24"/>
          <w:szCs w:val="24"/>
        </w:rPr>
        <w:t>disposals</w:t>
      </w:r>
    </w:p>
    <w:p w14:paraId="03C785F7" w14:textId="77777777" w:rsidR="00CB1AE0" w:rsidRPr="00CB1AE0" w:rsidRDefault="00CB1AE0" w:rsidP="00CB1AE0">
      <w:pPr>
        <w:pStyle w:val="ListParagraph"/>
        <w:rPr>
          <w:sz w:val="24"/>
          <w:szCs w:val="24"/>
        </w:rPr>
      </w:pPr>
    </w:p>
    <w:p w14:paraId="186B07C2" w14:textId="77777777" w:rsidR="00DC340E" w:rsidRDefault="008351A5" w:rsidP="00D47075">
      <w:pPr>
        <w:pStyle w:val="ListParagraph"/>
        <w:numPr>
          <w:ilvl w:val="0"/>
          <w:numId w:val="33"/>
        </w:numPr>
        <w:tabs>
          <w:tab w:val="left" w:pos="461"/>
        </w:tabs>
        <w:rPr>
          <w:sz w:val="24"/>
          <w:szCs w:val="24"/>
        </w:rPr>
      </w:pPr>
      <w:r w:rsidRPr="006E2B52">
        <w:rPr>
          <w:sz w:val="24"/>
          <w:szCs w:val="24"/>
        </w:rPr>
        <w:t>I</w:t>
      </w:r>
      <w:r w:rsidR="0016156F" w:rsidRPr="006E2B52">
        <w:rPr>
          <w:sz w:val="24"/>
          <w:szCs w:val="24"/>
        </w:rPr>
        <w:t>dentification of all repairs and maintenance</w:t>
      </w:r>
      <w:r w:rsidR="0016156F" w:rsidRPr="006E2B52">
        <w:rPr>
          <w:spacing w:val="2"/>
          <w:sz w:val="24"/>
          <w:szCs w:val="24"/>
        </w:rPr>
        <w:t xml:space="preserve"> </w:t>
      </w:r>
      <w:r w:rsidR="00CB1AE0">
        <w:rPr>
          <w:sz w:val="24"/>
          <w:szCs w:val="24"/>
        </w:rPr>
        <w:t>expenses</w:t>
      </w:r>
    </w:p>
    <w:p w14:paraId="5D156BB3" w14:textId="77777777" w:rsidR="00CB1AE0" w:rsidRPr="00CB1AE0" w:rsidRDefault="00CB1AE0" w:rsidP="00CB1AE0">
      <w:pPr>
        <w:pStyle w:val="ListParagraph"/>
        <w:rPr>
          <w:sz w:val="24"/>
          <w:szCs w:val="24"/>
        </w:rPr>
      </w:pPr>
    </w:p>
    <w:p w14:paraId="19D1A425" w14:textId="77777777" w:rsidR="00DC340E" w:rsidRDefault="008351A5" w:rsidP="00D47075">
      <w:pPr>
        <w:pStyle w:val="ListParagraph"/>
        <w:numPr>
          <w:ilvl w:val="0"/>
          <w:numId w:val="33"/>
        </w:numPr>
        <w:tabs>
          <w:tab w:val="left" w:pos="461"/>
        </w:tabs>
        <w:rPr>
          <w:sz w:val="24"/>
          <w:szCs w:val="24"/>
        </w:rPr>
      </w:pPr>
      <w:r w:rsidRPr="006E2B52">
        <w:rPr>
          <w:sz w:val="24"/>
          <w:szCs w:val="24"/>
        </w:rPr>
        <w:lastRenderedPageBreak/>
        <w:t>P</w:t>
      </w:r>
      <w:r w:rsidR="0016156F" w:rsidRPr="006E2B52">
        <w:rPr>
          <w:sz w:val="24"/>
          <w:szCs w:val="24"/>
        </w:rPr>
        <w:t>hysical security of</w:t>
      </w:r>
      <w:r w:rsidR="0016156F" w:rsidRPr="006E2B52">
        <w:rPr>
          <w:spacing w:val="-1"/>
          <w:sz w:val="24"/>
          <w:szCs w:val="24"/>
        </w:rPr>
        <w:t xml:space="preserve"> </w:t>
      </w:r>
      <w:r w:rsidR="00CB1AE0">
        <w:rPr>
          <w:sz w:val="24"/>
          <w:szCs w:val="24"/>
        </w:rPr>
        <w:t>assets</w:t>
      </w:r>
    </w:p>
    <w:p w14:paraId="1A92EB6C" w14:textId="77777777" w:rsidR="00CB1AE0" w:rsidRPr="00CB1AE0" w:rsidRDefault="00CB1AE0" w:rsidP="00CB1AE0">
      <w:pPr>
        <w:pStyle w:val="ListParagraph"/>
        <w:rPr>
          <w:sz w:val="24"/>
          <w:szCs w:val="24"/>
        </w:rPr>
      </w:pPr>
    </w:p>
    <w:p w14:paraId="115E48C2" w14:textId="77777777" w:rsidR="00DC340E" w:rsidRDefault="008351A5" w:rsidP="00D47075">
      <w:pPr>
        <w:pStyle w:val="ListParagraph"/>
        <w:numPr>
          <w:ilvl w:val="0"/>
          <w:numId w:val="33"/>
        </w:numPr>
        <w:tabs>
          <w:tab w:val="left" w:pos="461"/>
        </w:tabs>
        <w:ind w:right="264"/>
        <w:rPr>
          <w:sz w:val="24"/>
          <w:szCs w:val="24"/>
        </w:rPr>
      </w:pPr>
      <w:r w:rsidRPr="006E2B52">
        <w:rPr>
          <w:sz w:val="24"/>
          <w:szCs w:val="24"/>
        </w:rPr>
        <w:t>P</w:t>
      </w:r>
      <w:r w:rsidR="0016156F" w:rsidRPr="006E2B52">
        <w:rPr>
          <w:sz w:val="24"/>
          <w:szCs w:val="24"/>
        </w:rPr>
        <w:t>eriodic verification of the existence of, condition of, and title to, assets re</w:t>
      </w:r>
      <w:r w:rsidR="00CB1AE0">
        <w:rPr>
          <w:sz w:val="24"/>
          <w:szCs w:val="24"/>
        </w:rPr>
        <w:t>corded</w:t>
      </w:r>
    </w:p>
    <w:p w14:paraId="6919E8A1" w14:textId="77777777" w:rsidR="00CB1AE0" w:rsidRPr="00CB1AE0" w:rsidRDefault="00CB1AE0" w:rsidP="00CB1AE0">
      <w:pPr>
        <w:pStyle w:val="ListParagraph"/>
        <w:rPr>
          <w:sz w:val="24"/>
          <w:szCs w:val="24"/>
        </w:rPr>
      </w:pPr>
    </w:p>
    <w:p w14:paraId="21FE647F" w14:textId="77777777" w:rsidR="00DC340E" w:rsidRPr="006E2B52" w:rsidRDefault="008351A5" w:rsidP="00D47075">
      <w:pPr>
        <w:pStyle w:val="ListParagraph"/>
        <w:numPr>
          <w:ilvl w:val="0"/>
          <w:numId w:val="33"/>
        </w:numPr>
        <w:tabs>
          <w:tab w:val="left" w:pos="461"/>
        </w:tabs>
        <w:rPr>
          <w:sz w:val="24"/>
          <w:szCs w:val="24"/>
        </w:rPr>
      </w:pPr>
      <w:r w:rsidRPr="006E2B52">
        <w:rPr>
          <w:sz w:val="24"/>
          <w:szCs w:val="24"/>
        </w:rPr>
        <w:t>I</w:t>
      </w:r>
      <w:r w:rsidR="0016156F" w:rsidRPr="006E2B52">
        <w:rPr>
          <w:sz w:val="24"/>
          <w:szCs w:val="24"/>
        </w:rPr>
        <w:t>dentification and reporting of all costs associated with the retention of an</w:t>
      </w:r>
      <w:r w:rsidR="0016156F" w:rsidRPr="006E2B52">
        <w:rPr>
          <w:spacing w:val="5"/>
          <w:sz w:val="24"/>
          <w:szCs w:val="24"/>
        </w:rPr>
        <w:t xml:space="preserve"> </w:t>
      </w:r>
      <w:r w:rsidR="00CB1AE0">
        <w:rPr>
          <w:sz w:val="24"/>
          <w:szCs w:val="24"/>
        </w:rPr>
        <w:t>asset</w:t>
      </w:r>
    </w:p>
    <w:p w14:paraId="37622737" w14:textId="77777777" w:rsidR="00DC340E" w:rsidRPr="006E2B52" w:rsidRDefault="00DC340E">
      <w:pPr>
        <w:pStyle w:val="BodyText"/>
      </w:pPr>
    </w:p>
    <w:p w14:paraId="4B8742F8" w14:textId="77777777" w:rsidR="00DC340E" w:rsidRPr="006E2B52" w:rsidRDefault="0016156F" w:rsidP="005512F7">
      <w:pPr>
        <w:pStyle w:val="BodyText"/>
        <w:spacing w:before="1"/>
        <w:ind w:right="332"/>
      </w:pPr>
      <w:r w:rsidRPr="006E2B52">
        <w:t>The Director of Finance will ensure all discrepancies revealed by verifica</w:t>
      </w:r>
      <w:r w:rsidR="008351A5" w:rsidRPr="006E2B52">
        <w:t>tion of physical assets to the Fixed A</w:t>
      </w:r>
      <w:r w:rsidRPr="006E2B52">
        <w:t>sset register are investigated in accordance with the procedures set out in Section 21 of these Instructions.</w:t>
      </w:r>
    </w:p>
    <w:p w14:paraId="1F2103B4" w14:textId="77777777" w:rsidR="00DC340E" w:rsidRPr="006E2B52" w:rsidRDefault="00DC340E">
      <w:pPr>
        <w:pStyle w:val="BodyText"/>
      </w:pPr>
    </w:p>
    <w:p w14:paraId="5097E18A" w14:textId="77777777" w:rsidR="00DC340E" w:rsidRPr="006E2B52" w:rsidRDefault="0016156F" w:rsidP="005512F7">
      <w:pPr>
        <w:pStyle w:val="BodyText"/>
        <w:ind w:right="261"/>
        <w:jc w:val="both"/>
      </w:pPr>
      <w:r w:rsidRPr="006E2B52">
        <w:t xml:space="preserve">Whilst each </w:t>
      </w:r>
      <w:r w:rsidRPr="00841D6B">
        <w:t>employee</w:t>
      </w:r>
      <w:r w:rsidRPr="006E2B52">
        <w:t xml:space="preserve"> has a responsibility for the security of property of </w:t>
      </w:r>
      <w:r w:rsidR="008351A5" w:rsidRPr="006E2B52">
        <w:t>NHS GJ</w:t>
      </w:r>
      <w:r w:rsidRPr="006E2B52">
        <w:t xml:space="preserve">, it is the responsibility of </w:t>
      </w:r>
      <w:r w:rsidR="008351A5" w:rsidRPr="006E2B52">
        <w:t>Directors and S</w:t>
      </w:r>
      <w:r w:rsidRPr="006E2B52">
        <w:t xml:space="preserve">enior </w:t>
      </w:r>
      <w:r w:rsidRPr="00841D6B">
        <w:t>employees</w:t>
      </w:r>
      <w:r w:rsidRPr="006E2B52">
        <w:t xml:space="preserve"> in all disciplines to apply such appropriate routine security in relation to NHS property as may be determined by </w:t>
      </w:r>
      <w:r w:rsidR="008351A5" w:rsidRPr="006E2B52">
        <w:t>NHS GJ</w:t>
      </w:r>
      <w:r w:rsidRPr="006E2B52">
        <w:t>. Any breach of agreed security practices must be reported in accordance with instructions.</w:t>
      </w:r>
    </w:p>
    <w:p w14:paraId="6DB43A1B" w14:textId="77777777" w:rsidR="00DC340E" w:rsidRPr="006E2B52" w:rsidRDefault="00DC340E">
      <w:pPr>
        <w:pStyle w:val="BodyText"/>
      </w:pPr>
    </w:p>
    <w:p w14:paraId="362608E2" w14:textId="77777777" w:rsidR="00DC340E" w:rsidRPr="006E2B52" w:rsidRDefault="0016156F" w:rsidP="005512F7">
      <w:pPr>
        <w:pStyle w:val="BodyText"/>
        <w:ind w:right="332"/>
      </w:pPr>
      <w:r w:rsidRPr="006E2B52">
        <w:t xml:space="preserve">Any damage to </w:t>
      </w:r>
      <w:r w:rsidR="008351A5" w:rsidRPr="006E2B52">
        <w:t xml:space="preserve">NHS GJ’s </w:t>
      </w:r>
      <w:r w:rsidRPr="006E2B52">
        <w:t xml:space="preserve">premises, vehicles and equipment, or any loss of equipment, stores or supplies must be reported by </w:t>
      </w:r>
      <w:r w:rsidRPr="00841D6B">
        <w:t>employees</w:t>
      </w:r>
      <w:r w:rsidRPr="006E2B52">
        <w:t xml:space="preserve"> in accordance with the procedure for reporting losses (Section 21 of these Instructions).</w:t>
      </w:r>
    </w:p>
    <w:p w14:paraId="6C2F8F4E" w14:textId="77777777" w:rsidR="005512F7" w:rsidRPr="006E2B52" w:rsidRDefault="005512F7" w:rsidP="005512F7">
      <w:pPr>
        <w:pStyle w:val="BodyText"/>
      </w:pPr>
    </w:p>
    <w:p w14:paraId="77998EEE" w14:textId="77777777" w:rsidR="00DC340E" w:rsidRPr="006E2B52" w:rsidRDefault="0016156F">
      <w:pPr>
        <w:pStyle w:val="BodyText"/>
      </w:pPr>
      <w:r w:rsidRPr="006E2B52">
        <w:t xml:space="preserve">Where practical, </w:t>
      </w:r>
      <w:r w:rsidR="008351A5" w:rsidRPr="006E2B52">
        <w:t>A</w:t>
      </w:r>
      <w:r w:rsidRPr="006E2B52">
        <w:t xml:space="preserve">ssets should be marked as </w:t>
      </w:r>
      <w:r w:rsidR="008351A5" w:rsidRPr="006E2B52">
        <w:t xml:space="preserve">the property of </w:t>
      </w:r>
      <w:r w:rsidRPr="006E2B52">
        <w:t>NHS G</w:t>
      </w:r>
      <w:r w:rsidR="008351A5" w:rsidRPr="006E2B52">
        <w:t>J.</w:t>
      </w:r>
    </w:p>
    <w:p w14:paraId="590D3A5E" w14:textId="77777777" w:rsidR="008351A5" w:rsidRPr="006E2B52" w:rsidRDefault="008351A5">
      <w:pPr>
        <w:pStyle w:val="BodyText"/>
      </w:pPr>
    </w:p>
    <w:p w14:paraId="6B85165E" w14:textId="77777777" w:rsidR="00DC340E" w:rsidRPr="006E2B52" w:rsidRDefault="0016156F" w:rsidP="005512F7">
      <w:pPr>
        <w:pStyle w:val="BodyText"/>
        <w:ind w:right="332"/>
      </w:pPr>
      <w:r w:rsidRPr="006E2B52">
        <w:t>On the closure of any premises, a physical check will be carried out and a responsible officer designated by the Chief Executive will certify a list of items held showing their eventual disposal.</w:t>
      </w:r>
    </w:p>
    <w:p w14:paraId="6BB7F567" w14:textId="77777777" w:rsidR="00DC340E" w:rsidRPr="006E2B52" w:rsidRDefault="00DC340E">
      <w:pPr>
        <w:pStyle w:val="BodyText"/>
        <w:spacing w:before="8"/>
      </w:pPr>
    </w:p>
    <w:p w14:paraId="0B4E67EF" w14:textId="77777777" w:rsidR="005512F7" w:rsidRPr="006E2B52" w:rsidRDefault="005512F7" w:rsidP="005512F7">
      <w:pPr>
        <w:pStyle w:val="BodyText"/>
        <w:spacing w:before="1"/>
        <w:rPr>
          <w:b/>
          <w:bCs/>
        </w:rPr>
      </w:pPr>
      <w:r w:rsidRPr="006E2B52">
        <w:rPr>
          <w:b/>
          <w:bCs/>
        </w:rPr>
        <w:t>9.</w:t>
      </w:r>
      <w:r w:rsidR="00CA6EC4" w:rsidRPr="006E2B52">
        <w:rPr>
          <w:b/>
          <w:bCs/>
        </w:rPr>
        <w:t>4</w:t>
      </w:r>
      <w:r w:rsidRPr="006E2B52">
        <w:rPr>
          <w:b/>
          <w:bCs/>
        </w:rPr>
        <w:t xml:space="preserve"> Disposal of Assets </w:t>
      </w:r>
    </w:p>
    <w:p w14:paraId="59F5E482" w14:textId="77777777" w:rsidR="00DC340E" w:rsidRPr="006E2B52" w:rsidRDefault="00DC340E">
      <w:pPr>
        <w:pStyle w:val="BodyText"/>
        <w:rPr>
          <w:b/>
        </w:rPr>
      </w:pPr>
    </w:p>
    <w:p w14:paraId="494C4144" w14:textId="77777777" w:rsidR="00DC340E" w:rsidRPr="006E2B52" w:rsidRDefault="006A6086" w:rsidP="005512F7">
      <w:pPr>
        <w:pStyle w:val="BodyText"/>
        <w:ind w:right="293"/>
      </w:pPr>
      <w:r w:rsidRPr="006E2B52">
        <w:t>All disposals of A</w:t>
      </w:r>
      <w:r w:rsidR="0016156F" w:rsidRPr="006E2B52">
        <w:t xml:space="preserve">ssets should secure maximum income for </w:t>
      </w:r>
      <w:r w:rsidRPr="006E2B52">
        <w:t xml:space="preserve">NHS GJ </w:t>
      </w:r>
      <w:r w:rsidR="0016156F" w:rsidRPr="006E2B52">
        <w:t xml:space="preserve">(or minimise the cost where the disposal has no proceeds) other than when donated to a charitable organisation. Assets with an estimated value greater than £1,000 should be disposed of on the open market with arrangements commensurate with the value of the disposal. </w:t>
      </w:r>
      <w:r w:rsidR="005512F7" w:rsidRPr="006E2B52">
        <w:t xml:space="preserve"> </w:t>
      </w:r>
      <w:r w:rsidR="0016156F" w:rsidRPr="006E2B52">
        <w:t xml:space="preserve">Under this level, the responsible manager must record and demonstrate that the best outcome for </w:t>
      </w:r>
      <w:r w:rsidR="008E3BB1" w:rsidRPr="006E2B52">
        <w:t xml:space="preserve">NHS GJ </w:t>
      </w:r>
      <w:r w:rsidR="0016156F" w:rsidRPr="006E2B52">
        <w:t xml:space="preserve">has been obtained. </w:t>
      </w:r>
      <w:r w:rsidR="005512F7" w:rsidRPr="006E2B52">
        <w:t xml:space="preserve"> </w:t>
      </w:r>
      <w:r w:rsidR="0016156F" w:rsidRPr="006E2B52">
        <w:t xml:space="preserve">Where the disposal incurs a cost to </w:t>
      </w:r>
      <w:r w:rsidR="008E3BB1" w:rsidRPr="006E2B52">
        <w:t>NHS GJ</w:t>
      </w:r>
      <w:r w:rsidR="0016156F" w:rsidRPr="006E2B52">
        <w:t xml:space="preserve"> it should be dealt with in accordance with SFI 12.</w:t>
      </w:r>
    </w:p>
    <w:p w14:paraId="0D70B914" w14:textId="77777777" w:rsidR="005512F7" w:rsidRPr="006E2B52" w:rsidRDefault="005512F7" w:rsidP="005512F7">
      <w:pPr>
        <w:pStyle w:val="BodyText"/>
        <w:spacing w:before="1"/>
        <w:ind w:right="738"/>
        <w:jc w:val="both"/>
      </w:pPr>
    </w:p>
    <w:p w14:paraId="3878F2E8" w14:textId="77777777" w:rsidR="00DC340E" w:rsidRPr="006E2B52" w:rsidRDefault="0016156F" w:rsidP="005512F7">
      <w:pPr>
        <w:rPr>
          <w:sz w:val="24"/>
          <w:szCs w:val="24"/>
        </w:rPr>
      </w:pPr>
      <w:r w:rsidRPr="006E2B52">
        <w:rPr>
          <w:sz w:val="24"/>
          <w:szCs w:val="24"/>
        </w:rPr>
        <w:t>Where a disposal is made to a related party (i.e. other than at “</w:t>
      </w:r>
      <w:r w:rsidR="00EB201F" w:rsidRPr="006E2B52">
        <w:rPr>
          <w:sz w:val="24"/>
          <w:szCs w:val="24"/>
        </w:rPr>
        <w:t>arm’s length</w:t>
      </w:r>
      <w:r w:rsidRPr="006E2B52">
        <w:rPr>
          <w:sz w:val="24"/>
          <w:szCs w:val="24"/>
        </w:rPr>
        <w:t>”) the circumstances should be reported to the Head of Procurement for approval and entry in the register of Waivers to Tender.</w:t>
      </w:r>
    </w:p>
    <w:p w14:paraId="130B826E" w14:textId="77777777" w:rsidR="00DC340E" w:rsidRPr="006E2B52" w:rsidRDefault="00DC340E" w:rsidP="005512F7">
      <w:pPr>
        <w:rPr>
          <w:sz w:val="24"/>
          <w:szCs w:val="24"/>
        </w:rPr>
      </w:pPr>
    </w:p>
    <w:p w14:paraId="3B9768C3" w14:textId="77777777" w:rsidR="00EB0803" w:rsidRPr="006E2B52" w:rsidRDefault="0016156F" w:rsidP="005512F7">
      <w:pPr>
        <w:rPr>
          <w:sz w:val="24"/>
          <w:szCs w:val="24"/>
        </w:rPr>
      </w:pPr>
      <w:r w:rsidRPr="006E2B52">
        <w:rPr>
          <w:sz w:val="24"/>
          <w:szCs w:val="24"/>
        </w:rPr>
        <w:t>The above does not apply to the disposal of heritable property, which must be disposed of in accordance with the relevant guidance contained in the NHS Property Transaction Handbook.</w:t>
      </w:r>
    </w:p>
    <w:p w14:paraId="3A9AE086" w14:textId="77777777" w:rsidR="005512F7" w:rsidRPr="006E2B52" w:rsidRDefault="005512F7" w:rsidP="005512F7">
      <w:pPr>
        <w:rPr>
          <w:sz w:val="24"/>
          <w:szCs w:val="24"/>
        </w:rPr>
      </w:pPr>
    </w:p>
    <w:p w14:paraId="62A44CCB" w14:textId="78F01F61" w:rsidR="00DC340E" w:rsidRDefault="0016156F" w:rsidP="005512F7">
      <w:pPr>
        <w:rPr>
          <w:sz w:val="24"/>
          <w:szCs w:val="24"/>
        </w:rPr>
      </w:pPr>
      <w:r w:rsidRPr="006E2B52">
        <w:rPr>
          <w:sz w:val="24"/>
          <w:szCs w:val="24"/>
        </w:rPr>
        <w:t>All property disposals must be in accordance with the Board’s clinical strategy and the approved Property Strategy.</w:t>
      </w:r>
    </w:p>
    <w:p w14:paraId="2EF0C3D3" w14:textId="77777777" w:rsidR="00093524" w:rsidRPr="006E2B52" w:rsidRDefault="00093524" w:rsidP="005512F7">
      <w:pPr>
        <w:rPr>
          <w:sz w:val="24"/>
          <w:szCs w:val="24"/>
        </w:rPr>
      </w:pPr>
    </w:p>
    <w:p w14:paraId="5422F8F6" w14:textId="77777777" w:rsidR="00DC340E" w:rsidRPr="006E2B52" w:rsidRDefault="00DC340E">
      <w:pPr>
        <w:pStyle w:val="BodyText"/>
        <w:spacing w:before="8"/>
      </w:pPr>
    </w:p>
    <w:p w14:paraId="5CB5E0D0" w14:textId="77777777" w:rsidR="005512F7" w:rsidRPr="006E2B52" w:rsidRDefault="005512F7" w:rsidP="005512F7">
      <w:pPr>
        <w:pStyle w:val="BodyText"/>
        <w:spacing w:before="1"/>
        <w:rPr>
          <w:b/>
          <w:bCs/>
        </w:rPr>
      </w:pPr>
      <w:r w:rsidRPr="006E2B52">
        <w:rPr>
          <w:b/>
          <w:bCs/>
        </w:rPr>
        <w:lastRenderedPageBreak/>
        <w:t>9.</w:t>
      </w:r>
      <w:r w:rsidR="00CA6EC4" w:rsidRPr="006E2B52">
        <w:rPr>
          <w:b/>
          <w:bCs/>
        </w:rPr>
        <w:t>5</w:t>
      </w:r>
      <w:r w:rsidRPr="006E2B52">
        <w:rPr>
          <w:b/>
          <w:bCs/>
        </w:rPr>
        <w:t xml:space="preserve"> Transfer of Assets </w:t>
      </w:r>
    </w:p>
    <w:p w14:paraId="487E7789" w14:textId="77777777" w:rsidR="00DC340E" w:rsidRPr="006E2B52" w:rsidRDefault="00DC340E">
      <w:pPr>
        <w:pStyle w:val="BodyText"/>
        <w:rPr>
          <w:b/>
        </w:rPr>
      </w:pPr>
    </w:p>
    <w:p w14:paraId="36BC92CB" w14:textId="77777777" w:rsidR="00DC340E" w:rsidRPr="006E2B52" w:rsidRDefault="0016156F" w:rsidP="005512F7">
      <w:pPr>
        <w:pStyle w:val="BodyText"/>
        <w:ind w:right="332"/>
      </w:pPr>
      <w:r w:rsidRPr="006E2B52">
        <w:t xml:space="preserve">Where a </w:t>
      </w:r>
      <w:r w:rsidR="008E3BB1" w:rsidRPr="006E2B52">
        <w:t xml:space="preserve">NHS </w:t>
      </w:r>
      <w:r w:rsidRPr="006E2B52">
        <w:t>Board transfers an asset to another location/health board a standard Transfer Form should be used.</w:t>
      </w:r>
    </w:p>
    <w:p w14:paraId="7B584F48" w14:textId="77777777" w:rsidR="00DC340E" w:rsidRPr="006E2B52" w:rsidRDefault="00DC340E">
      <w:pPr>
        <w:pStyle w:val="BodyText"/>
      </w:pPr>
    </w:p>
    <w:p w14:paraId="05E67FAF" w14:textId="77777777" w:rsidR="00DC340E" w:rsidRPr="006E2B52" w:rsidRDefault="0016156F" w:rsidP="005512F7">
      <w:pPr>
        <w:pStyle w:val="BodyText"/>
      </w:pPr>
      <w:r w:rsidRPr="006E2B52">
        <w:t xml:space="preserve">The Transfer Form should be approved by </w:t>
      </w:r>
      <w:r w:rsidR="008E3BB1" w:rsidRPr="006E2B52">
        <w:t xml:space="preserve">the Finance Team </w:t>
      </w:r>
      <w:r w:rsidRPr="006E2B52">
        <w:t>prior to the transfer taking place.</w:t>
      </w:r>
    </w:p>
    <w:p w14:paraId="76BD203B" w14:textId="77777777" w:rsidR="00DC340E" w:rsidRPr="006E2B52" w:rsidRDefault="00DC340E">
      <w:pPr>
        <w:pStyle w:val="BodyText"/>
      </w:pPr>
    </w:p>
    <w:p w14:paraId="508A7876" w14:textId="77777777" w:rsidR="00DC340E" w:rsidRPr="006E2B52" w:rsidRDefault="0016156F" w:rsidP="005512F7">
      <w:pPr>
        <w:pStyle w:val="BodyText"/>
        <w:ind w:right="332"/>
      </w:pPr>
      <w:r w:rsidRPr="006E2B52">
        <w:t xml:space="preserve">The collecting officer should sign the Transfer Form and pass they copy received to the Finance </w:t>
      </w:r>
      <w:r w:rsidR="00575D3C">
        <w:t xml:space="preserve">employees </w:t>
      </w:r>
      <w:r w:rsidRPr="006E2B52">
        <w:t>within the receiving Health Board.</w:t>
      </w:r>
    </w:p>
    <w:p w14:paraId="6B3C189D" w14:textId="77777777" w:rsidR="00DC340E" w:rsidRPr="006E2B52" w:rsidRDefault="00DC340E">
      <w:pPr>
        <w:pStyle w:val="BodyText"/>
        <w:spacing w:before="8"/>
      </w:pPr>
    </w:p>
    <w:p w14:paraId="7B891F64" w14:textId="77777777" w:rsidR="005512F7" w:rsidRPr="006E2B52" w:rsidRDefault="005512F7" w:rsidP="005512F7">
      <w:pPr>
        <w:pStyle w:val="BodyText"/>
        <w:spacing w:before="1"/>
        <w:rPr>
          <w:b/>
          <w:bCs/>
        </w:rPr>
      </w:pPr>
      <w:r w:rsidRPr="006E2B52">
        <w:rPr>
          <w:b/>
          <w:bCs/>
        </w:rPr>
        <w:t>9.</w:t>
      </w:r>
      <w:r w:rsidR="00CA6EC4" w:rsidRPr="006E2B52">
        <w:rPr>
          <w:b/>
          <w:bCs/>
        </w:rPr>
        <w:t>6</w:t>
      </w:r>
      <w:r w:rsidRPr="006E2B52">
        <w:rPr>
          <w:b/>
          <w:bCs/>
        </w:rPr>
        <w:t xml:space="preserve"> Leasing Registers </w:t>
      </w:r>
    </w:p>
    <w:p w14:paraId="56862FF2" w14:textId="77777777" w:rsidR="00DC340E" w:rsidRPr="006E2B52" w:rsidRDefault="00DC340E">
      <w:pPr>
        <w:pStyle w:val="BodyText"/>
        <w:rPr>
          <w:b/>
        </w:rPr>
      </w:pPr>
    </w:p>
    <w:p w14:paraId="16E4A99B" w14:textId="31810F71" w:rsidR="00BC4311" w:rsidRPr="006E2B52" w:rsidRDefault="0016156F">
      <w:pPr>
        <w:pStyle w:val="BodyText"/>
        <w:ind w:left="100" w:right="332"/>
      </w:pPr>
      <w:r w:rsidRPr="006E2B52">
        <w:t xml:space="preserve">The register in place for accounting for leases held within </w:t>
      </w:r>
      <w:r w:rsidR="008E3BB1" w:rsidRPr="006E2B52">
        <w:t xml:space="preserve">NHS GJ </w:t>
      </w:r>
      <w:r w:rsidRPr="006E2B52">
        <w:t xml:space="preserve">should be updated on the inception of the lease and updated on an ongoing basis. The information from this system should be used to inform the </w:t>
      </w:r>
      <w:r w:rsidR="008E3BB1" w:rsidRPr="006E2B52">
        <w:t xml:space="preserve">Annual Report and </w:t>
      </w:r>
      <w:r w:rsidRPr="006E2B52">
        <w:t>Accounts.</w:t>
      </w:r>
    </w:p>
    <w:p w14:paraId="5768AD44" w14:textId="77777777" w:rsidR="00EB0803" w:rsidRPr="006E2B52" w:rsidRDefault="00EB0803">
      <w:pPr>
        <w:pStyle w:val="BodyText"/>
        <w:ind w:left="100" w:right="332"/>
      </w:pPr>
    </w:p>
    <w:p w14:paraId="65CBF91F" w14:textId="77777777" w:rsidR="005512F7" w:rsidRPr="006E2B52" w:rsidRDefault="005512F7" w:rsidP="00EF44BD">
      <w:pPr>
        <w:pStyle w:val="ListParagraph"/>
        <w:numPr>
          <w:ilvl w:val="0"/>
          <w:numId w:val="75"/>
        </w:numPr>
        <w:shd w:val="clear" w:color="auto" w:fill="FFFFFF" w:themeFill="background1"/>
        <w:tabs>
          <w:tab w:val="left" w:pos="567"/>
        </w:tabs>
        <w:spacing w:before="63"/>
        <w:rPr>
          <w:b/>
          <w:sz w:val="24"/>
          <w:szCs w:val="24"/>
        </w:rPr>
      </w:pPr>
      <w:r w:rsidRPr="006E2B52">
        <w:rPr>
          <w:b/>
          <w:sz w:val="24"/>
          <w:szCs w:val="24"/>
        </w:rPr>
        <w:t xml:space="preserve">PAYMENT OF </w:t>
      </w:r>
      <w:r w:rsidR="00575D3C">
        <w:rPr>
          <w:b/>
          <w:sz w:val="24"/>
          <w:szCs w:val="24"/>
        </w:rPr>
        <w:t>EMPLOYEES</w:t>
      </w:r>
    </w:p>
    <w:p w14:paraId="5D20F7EC" w14:textId="77777777" w:rsidR="00DC340E" w:rsidRPr="006E2B52" w:rsidRDefault="00DC340E">
      <w:pPr>
        <w:pStyle w:val="BodyText"/>
        <w:spacing w:before="4"/>
        <w:rPr>
          <w:b/>
        </w:rPr>
      </w:pPr>
    </w:p>
    <w:p w14:paraId="54D3F485" w14:textId="77777777" w:rsidR="005512F7" w:rsidRPr="006E2B52" w:rsidRDefault="005512F7" w:rsidP="005512F7">
      <w:pPr>
        <w:pStyle w:val="BodyText"/>
        <w:spacing w:before="1"/>
        <w:rPr>
          <w:b/>
          <w:bCs/>
        </w:rPr>
      </w:pPr>
      <w:r w:rsidRPr="006E2B52">
        <w:rPr>
          <w:b/>
          <w:bCs/>
        </w:rPr>
        <w:t xml:space="preserve">10.1 Remuneration  </w:t>
      </w:r>
    </w:p>
    <w:p w14:paraId="62587FB6" w14:textId="77777777" w:rsidR="00DC340E" w:rsidRPr="006E2B52" w:rsidRDefault="00DC340E">
      <w:pPr>
        <w:pStyle w:val="BodyText"/>
        <w:spacing w:before="7"/>
        <w:rPr>
          <w:b/>
        </w:rPr>
      </w:pPr>
    </w:p>
    <w:p w14:paraId="78284A72" w14:textId="77777777" w:rsidR="00DC340E" w:rsidRPr="006E2B52" w:rsidRDefault="0016156F" w:rsidP="005512F7">
      <w:pPr>
        <w:pStyle w:val="BodyText"/>
        <w:ind w:right="220"/>
        <w:jc w:val="both"/>
      </w:pPr>
      <w:r w:rsidRPr="006E2B52">
        <w:t xml:space="preserve">The Remuneration Committee </w:t>
      </w:r>
      <w:r w:rsidR="008E3BB1" w:rsidRPr="006E2B52">
        <w:t>sh</w:t>
      </w:r>
      <w:r w:rsidRPr="006E2B52">
        <w:t>all approve any changes to the remuneration, allowances, conditions of service of the Chief Executive and other Directors in accordance with the Code of Corporate Governance.</w:t>
      </w:r>
    </w:p>
    <w:p w14:paraId="3CBCF5BE" w14:textId="77777777" w:rsidR="00DC340E" w:rsidRPr="006E2B52" w:rsidRDefault="00DC340E">
      <w:pPr>
        <w:pStyle w:val="BodyText"/>
      </w:pPr>
    </w:p>
    <w:p w14:paraId="382C5D74" w14:textId="77777777" w:rsidR="00DC340E" w:rsidRPr="006E2B52" w:rsidRDefault="0016156F" w:rsidP="005512F7">
      <w:pPr>
        <w:pStyle w:val="BodyText"/>
        <w:jc w:val="both"/>
      </w:pPr>
      <w:r w:rsidRPr="006E2B52">
        <w:t xml:space="preserve">The </w:t>
      </w:r>
      <w:r w:rsidR="008E3BB1" w:rsidRPr="006E2B52">
        <w:t xml:space="preserve">Remuneration </w:t>
      </w:r>
      <w:r w:rsidRPr="006E2B52">
        <w:t>Committee will:</w:t>
      </w:r>
    </w:p>
    <w:p w14:paraId="190A0668" w14:textId="77777777" w:rsidR="00DC340E" w:rsidRPr="006E2B52" w:rsidRDefault="00DC340E">
      <w:pPr>
        <w:pStyle w:val="BodyText"/>
      </w:pPr>
    </w:p>
    <w:p w14:paraId="30A48066" w14:textId="77777777" w:rsidR="00DC340E" w:rsidRDefault="008E3BB1" w:rsidP="00D47075">
      <w:pPr>
        <w:pStyle w:val="ListParagraph"/>
        <w:numPr>
          <w:ilvl w:val="0"/>
          <w:numId w:val="34"/>
        </w:numPr>
        <w:tabs>
          <w:tab w:val="left" w:pos="809"/>
        </w:tabs>
        <w:rPr>
          <w:sz w:val="24"/>
          <w:szCs w:val="24"/>
        </w:rPr>
      </w:pPr>
      <w:r w:rsidRPr="006E2B52">
        <w:rPr>
          <w:sz w:val="24"/>
          <w:szCs w:val="24"/>
        </w:rPr>
        <w:t>A</w:t>
      </w:r>
      <w:r w:rsidR="0016156F" w:rsidRPr="006E2B52">
        <w:rPr>
          <w:sz w:val="24"/>
          <w:szCs w:val="24"/>
        </w:rPr>
        <w:t xml:space="preserve">gree all the terms and conditions of </w:t>
      </w:r>
      <w:r w:rsidRPr="006E2B52">
        <w:rPr>
          <w:sz w:val="24"/>
          <w:szCs w:val="24"/>
        </w:rPr>
        <w:t xml:space="preserve">Senior Managers on Executive Pay arrangements </w:t>
      </w:r>
    </w:p>
    <w:p w14:paraId="31DEA0DF" w14:textId="77777777" w:rsidR="005D4B02" w:rsidRPr="006E2B52" w:rsidRDefault="005D4B02" w:rsidP="005D4B02">
      <w:pPr>
        <w:pStyle w:val="ListParagraph"/>
        <w:tabs>
          <w:tab w:val="left" w:pos="809"/>
        </w:tabs>
        <w:ind w:left="360" w:firstLine="0"/>
        <w:rPr>
          <w:sz w:val="24"/>
          <w:szCs w:val="24"/>
        </w:rPr>
      </w:pPr>
    </w:p>
    <w:p w14:paraId="44CE605B" w14:textId="77777777" w:rsidR="008E3BB1" w:rsidRPr="006E2B52" w:rsidRDefault="008E3BB1" w:rsidP="00D47075">
      <w:pPr>
        <w:pStyle w:val="ListParagraph"/>
        <w:numPr>
          <w:ilvl w:val="0"/>
          <w:numId w:val="34"/>
        </w:numPr>
        <w:tabs>
          <w:tab w:val="left" w:pos="809"/>
        </w:tabs>
        <w:spacing w:before="1"/>
        <w:ind w:right="228"/>
        <w:rPr>
          <w:sz w:val="24"/>
          <w:szCs w:val="24"/>
        </w:rPr>
      </w:pPr>
      <w:r w:rsidRPr="006E2B52">
        <w:rPr>
          <w:sz w:val="24"/>
          <w:szCs w:val="24"/>
        </w:rPr>
        <w:t>Monitor arrangements for the pay and conditions of service of Senior Managers on Executive Pay arrangements in accordance with appropriate guidance</w:t>
      </w:r>
    </w:p>
    <w:p w14:paraId="3C5358A1" w14:textId="77777777" w:rsidR="008E3BB1" w:rsidRPr="006E2B52" w:rsidRDefault="008E3BB1" w:rsidP="008E3BB1">
      <w:pPr>
        <w:pStyle w:val="ListParagraph"/>
        <w:tabs>
          <w:tab w:val="left" w:pos="809"/>
        </w:tabs>
        <w:ind w:left="360" w:firstLine="0"/>
        <w:rPr>
          <w:sz w:val="24"/>
          <w:szCs w:val="24"/>
        </w:rPr>
      </w:pPr>
    </w:p>
    <w:p w14:paraId="647BDC99" w14:textId="77777777" w:rsidR="00DC340E" w:rsidRPr="006E2B52" w:rsidRDefault="008E3BB1" w:rsidP="00D47075">
      <w:pPr>
        <w:pStyle w:val="ListParagraph"/>
        <w:numPr>
          <w:ilvl w:val="0"/>
          <w:numId w:val="34"/>
        </w:numPr>
        <w:tabs>
          <w:tab w:val="left" w:pos="809"/>
        </w:tabs>
        <w:ind w:right="231"/>
        <w:rPr>
          <w:sz w:val="24"/>
          <w:szCs w:val="24"/>
        </w:rPr>
      </w:pPr>
      <w:r w:rsidRPr="006E2B52">
        <w:rPr>
          <w:sz w:val="24"/>
          <w:szCs w:val="24"/>
        </w:rPr>
        <w:t>E</w:t>
      </w:r>
      <w:r w:rsidR="0016156F" w:rsidRPr="006E2B52">
        <w:rPr>
          <w:sz w:val="24"/>
          <w:szCs w:val="24"/>
        </w:rPr>
        <w:t xml:space="preserve">nsure arrangements are in place to monitor and assess the performance of </w:t>
      </w:r>
      <w:r w:rsidRPr="006E2B52">
        <w:rPr>
          <w:sz w:val="24"/>
          <w:szCs w:val="24"/>
        </w:rPr>
        <w:t xml:space="preserve">Senior Managers on Executive Pay arrangements </w:t>
      </w:r>
      <w:r w:rsidR="0016156F" w:rsidRPr="006E2B52">
        <w:rPr>
          <w:sz w:val="24"/>
          <w:szCs w:val="24"/>
        </w:rPr>
        <w:t>against pre-determined performance</w:t>
      </w:r>
      <w:r w:rsidR="0016156F" w:rsidRPr="006E2B52">
        <w:rPr>
          <w:spacing w:val="-1"/>
          <w:sz w:val="24"/>
          <w:szCs w:val="24"/>
        </w:rPr>
        <w:t xml:space="preserve"> </w:t>
      </w:r>
      <w:r w:rsidR="0016156F" w:rsidRPr="006E2B52">
        <w:rPr>
          <w:sz w:val="24"/>
          <w:szCs w:val="24"/>
        </w:rPr>
        <w:t>criteria</w:t>
      </w:r>
      <w:r w:rsidRPr="006E2B52">
        <w:rPr>
          <w:sz w:val="24"/>
          <w:szCs w:val="24"/>
        </w:rPr>
        <w:t xml:space="preserve"> </w:t>
      </w:r>
    </w:p>
    <w:p w14:paraId="7ECAB7B0" w14:textId="77777777" w:rsidR="008E3BB1" w:rsidRPr="006E2B52" w:rsidRDefault="008E3BB1" w:rsidP="008E3BB1">
      <w:pPr>
        <w:pStyle w:val="ListParagraph"/>
        <w:rPr>
          <w:sz w:val="24"/>
          <w:szCs w:val="24"/>
        </w:rPr>
      </w:pPr>
    </w:p>
    <w:p w14:paraId="41F5E089" w14:textId="77777777" w:rsidR="00DC340E" w:rsidRPr="006E2B52" w:rsidRDefault="008E3BB1" w:rsidP="00D47075">
      <w:pPr>
        <w:pStyle w:val="ListParagraph"/>
        <w:numPr>
          <w:ilvl w:val="0"/>
          <w:numId w:val="34"/>
        </w:numPr>
        <w:tabs>
          <w:tab w:val="left" w:pos="809"/>
        </w:tabs>
        <w:ind w:right="217"/>
        <w:rPr>
          <w:sz w:val="24"/>
          <w:szCs w:val="24"/>
        </w:rPr>
      </w:pPr>
      <w:r w:rsidRPr="006E2B52">
        <w:rPr>
          <w:sz w:val="24"/>
          <w:szCs w:val="24"/>
        </w:rPr>
        <w:t>A</w:t>
      </w:r>
      <w:r w:rsidR="0016156F" w:rsidRPr="006E2B52">
        <w:rPr>
          <w:sz w:val="24"/>
          <w:szCs w:val="24"/>
        </w:rPr>
        <w:t xml:space="preserve">pprove for all other terms and conditions </w:t>
      </w:r>
      <w:r w:rsidR="0016156F" w:rsidRPr="006E2B52">
        <w:rPr>
          <w:spacing w:val="4"/>
          <w:sz w:val="24"/>
          <w:szCs w:val="24"/>
        </w:rPr>
        <w:t xml:space="preserve">of </w:t>
      </w:r>
      <w:r w:rsidR="0016156F" w:rsidRPr="006E2B52">
        <w:rPr>
          <w:sz w:val="24"/>
          <w:szCs w:val="24"/>
        </w:rPr>
        <w:t>service issues not covered by Direction or Regulation such as Discretionary Points for Medical</w:t>
      </w:r>
      <w:r w:rsidR="0016156F" w:rsidRPr="006E2B52">
        <w:rPr>
          <w:spacing w:val="-2"/>
          <w:sz w:val="24"/>
          <w:szCs w:val="24"/>
        </w:rPr>
        <w:t xml:space="preserve"> </w:t>
      </w:r>
      <w:r w:rsidR="00575D3C">
        <w:rPr>
          <w:sz w:val="24"/>
          <w:szCs w:val="24"/>
        </w:rPr>
        <w:t>employees.</w:t>
      </w:r>
    </w:p>
    <w:p w14:paraId="10B3BC84" w14:textId="77777777" w:rsidR="00DC340E" w:rsidRPr="006E2B52" w:rsidRDefault="00DC340E">
      <w:pPr>
        <w:pStyle w:val="BodyText"/>
        <w:spacing w:before="3"/>
      </w:pPr>
    </w:p>
    <w:p w14:paraId="5A53D823" w14:textId="77777777" w:rsidR="005512F7" w:rsidRPr="006E2B52" w:rsidRDefault="005512F7" w:rsidP="005512F7">
      <w:pPr>
        <w:pStyle w:val="BodyText"/>
        <w:spacing w:before="1"/>
        <w:rPr>
          <w:b/>
          <w:bCs/>
        </w:rPr>
      </w:pPr>
      <w:r w:rsidRPr="006E2B52">
        <w:rPr>
          <w:b/>
          <w:bCs/>
        </w:rPr>
        <w:t xml:space="preserve">10.2 Appointments, Changes and Terminations   </w:t>
      </w:r>
    </w:p>
    <w:p w14:paraId="5D979BCB" w14:textId="77777777" w:rsidR="00DC340E" w:rsidRPr="006E2B52" w:rsidRDefault="00DC340E">
      <w:pPr>
        <w:pStyle w:val="BodyText"/>
        <w:spacing w:before="7"/>
        <w:rPr>
          <w:b/>
        </w:rPr>
      </w:pPr>
    </w:p>
    <w:p w14:paraId="1C4095DD" w14:textId="77777777" w:rsidR="00DC340E" w:rsidRPr="006E2B52" w:rsidRDefault="0016156F" w:rsidP="005512F7">
      <w:pPr>
        <w:pStyle w:val="BodyText"/>
        <w:ind w:right="225"/>
      </w:pPr>
      <w:r w:rsidRPr="006E2B52">
        <w:t xml:space="preserve">Directors or </w:t>
      </w:r>
      <w:r w:rsidRPr="00841D6B">
        <w:t>employees</w:t>
      </w:r>
      <w:r w:rsidRPr="006E2B52">
        <w:t xml:space="preserve"> authorised to do so may engage, re-engage or regrade/re- band </w:t>
      </w:r>
      <w:r w:rsidRPr="00841D6B">
        <w:t>employees,</w:t>
      </w:r>
      <w:r w:rsidRPr="006E2B52">
        <w:t xml:space="preserve"> this must be in accordance with the Once for Scotland and NHS</w:t>
      </w:r>
      <w:r w:rsidR="008E3BB1" w:rsidRPr="006E2B52">
        <w:t xml:space="preserve"> </w:t>
      </w:r>
      <w:r w:rsidRPr="006E2B52">
        <w:t>GJ Job Evaluation Policy, or hire agency staff, only within the limit of their approved budget and financial establishment.</w:t>
      </w:r>
      <w:r w:rsidR="001D48E3">
        <w:t xml:space="preserve"> Any authorisation of vacanc</w:t>
      </w:r>
      <w:r w:rsidR="00ED59C6">
        <w:t>y</w:t>
      </w:r>
      <w:r w:rsidR="001D48E3">
        <w:t xml:space="preserve"> process</w:t>
      </w:r>
      <w:r w:rsidR="00ED59C6">
        <w:t>es</w:t>
      </w:r>
      <w:r w:rsidR="001D48E3">
        <w:t xml:space="preserve"> within NHS GJ must include Financ</w:t>
      </w:r>
      <w:r w:rsidR="00ED59C6">
        <w:t>e</w:t>
      </w:r>
      <w:r w:rsidR="001D48E3">
        <w:t xml:space="preserve"> Team input</w:t>
      </w:r>
      <w:r w:rsidR="003D76A2">
        <w:t xml:space="preserve"> including identification or otherwise of available funding</w:t>
      </w:r>
      <w:r w:rsidR="001D48E3">
        <w:t xml:space="preserve">. </w:t>
      </w:r>
    </w:p>
    <w:p w14:paraId="74C1EDF6" w14:textId="77777777" w:rsidR="00DC340E" w:rsidRPr="006E2B52" w:rsidRDefault="00DC340E">
      <w:pPr>
        <w:pStyle w:val="BodyText"/>
      </w:pPr>
    </w:p>
    <w:p w14:paraId="4ED2FCCA" w14:textId="77777777" w:rsidR="00DC340E" w:rsidRPr="006E2B52" w:rsidRDefault="0016156F" w:rsidP="005512F7">
      <w:pPr>
        <w:pStyle w:val="BodyText"/>
        <w:spacing w:before="1"/>
      </w:pPr>
      <w:r w:rsidRPr="006E2B52">
        <w:lastRenderedPageBreak/>
        <w:t xml:space="preserve">All appointments must be in accordance with approved Human Resources and Staff Governance Policies. In order to comply with </w:t>
      </w:r>
      <w:r w:rsidR="008E3BB1" w:rsidRPr="006E2B52">
        <w:t xml:space="preserve">the NHS GJ </w:t>
      </w:r>
      <w:r w:rsidRPr="006E2B52">
        <w:t xml:space="preserve">Code of Conduct </w:t>
      </w:r>
      <w:r w:rsidR="00575D3C">
        <w:t xml:space="preserve">employees </w:t>
      </w:r>
      <w:r w:rsidRPr="006E2B52">
        <w:t xml:space="preserve">should take no part in the appointment </w:t>
      </w:r>
      <w:r w:rsidR="008E3BB1" w:rsidRPr="006E2B52">
        <w:t xml:space="preserve">processes </w:t>
      </w:r>
      <w:r w:rsidRPr="006E2B52">
        <w:t xml:space="preserve">of family and friends and should declare any such interests to their </w:t>
      </w:r>
      <w:r w:rsidR="00454AE7">
        <w:t>L</w:t>
      </w:r>
      <w:r w:rsidRPr="006E2B52">
        <w:t xml:space="preserve">ine </w:t>
      </w:r>
      <w:r w:rsidR="00454AE7">
        <w:t>M</w:t>
      </w:r>
      <w:r w:rsidRPr="006E2B52">
        <w:t>anager.</w:t>
      </w:r>
    </w:p>
    <w:p w14:paraId="0F38A621" w14:textId="77777777" w:rsidR="00DC340E" w:rsidRPr="006E2B52" w:rsidRDefault="00DC340E">
      <w:pPr>
        <w:pStyle w:val="BodyText"/>
      </w:pPr>
    </w:p>
    <w:p w14:paraId="0B4A042D" w14:textId="77777777" w:rsidR="00DC340E" w:rsidRPr="006E2B52" w:rsidRDefault="0016156F" w:rsidP="005512F7">
      <w:pPr>
        <w:pStyle w:val="BodyText"/>
        <w:ind w:right="235"/>
      </w:pPr>
      <w:r w:rsidRPr="006E2B52">
        <w:t xml:space="preserve">All appointment forms should be sent to the Recruitment Team for processing on to </w:t>
      </w:r>
      <w:r w:rsidR="008E3BB1" w:rsidRPr="006E2B52">
        <w:t>e</w:t>
      </w:r>
      <w:r w:rsidRPr="006E2B52">
        <w:t xml:space="preserve">ESS. </w:t>
      </w:r>
      <w:r w:rsidR="005512F7" w:rsidRPr="006E2B52">
        <w:t xml:space="preserve"> </w:t>
      </w:r>
      <w:r w:rsidRPr="006E2B52">
        <w:t xml:space="preserve">Managers must ensure that terminations and changes are processed using the eESS Manager Self Service system. </w:t>
      </w:r>
      <w:r w:rsidR="005512F7" w:rsidRPr="006E2B52">
        <w:t xml:space="preserve"> </w:t>
      </w:r>
      <w:r w:rsidRPr="006E2B52">
        <w:t xml:space="preserve">It is essential that a termination is processed immediately upon the effective date of an </w:t>
      </w:r>
      <w:r w:rsidRPr="00841D6B">
        <w:t>employee's</w:t>
      </w:r>
      <w:r w:rsidRPr="006E2B52">
        <w:t xml:space="preserve"> resignation, retirement or termination being known. </w:t>
      </w:r>
      <w:r w:rsidR="005512F7" w:rsidRPr="006E2B52">
        <w:t xml:space="preserve"> </w:t>
      </w:r>
      <w:r w:rsidRPr="006E2B52">
        <w:t xml:space="preserve">Where </w:t>
      </w:r>
      <w:r w:rsidRPr="0074393C">
        <w:t xml:space="preserve">an </w:t>
      </w:r>
      <w:r w:rsidRPr="00841D6B">
        <w:t>employee</w:t>
      </w:r>
      <w:r w:rsidRPr="006E2B52">
        <w:t xml:space="preserve"> fails to report for duty in circumstances that suggest that they have left without notice, the </w:t>
      </w:r>
      <w:r w:rsidR="008E3BB1" w:rsidRPr="006E2B52">
        <w:t xml:space="preserve">Finance </w:t>
      </w:r>
      <w:r w:rsidR="00EB201F" w:rsidRPr="006E2B52">
        <w:t>Team must</w:t>
      </w:r>
      <w:r w:rsidRPr="006E2B52">
        <w:t xml:space="preserve"> be informed immediately.</w:t>
      </w:r>
    </w:p>
    <w:p w14:paraId="318EF110" w14:textId="77777777" w:rsidR="00DC340E" w:rsidRPr="006E2B52" w:rsidRDefault="00DC340E">
      <w:pPr>
        <w:pStyle w:val="BodyText"/>
      </w:pPr>
    </w:p>
    <w:p w14:paraId="53C2CDED" w14:textId="4D179A6A" w:rsidR="00DC340E" w:rsidRDefault="0016156F" w:rsidP="005512F7">
      <w:pPr>
        <w:pStyle w:val="BodyText"/>
        <w:ind w:right="250"/>
      </w:pPr>
      <w:r w:rsidRPr="006E2B52">
        <w:t>Where contractors are used (as opposed to directly employed staff), any contract awarded must demonstrate value for money and comply with procurement procedure</w:t>
      </w:r>
      <w:r w:rsidR="008E3BB1" w:rsidRPr="006E2B52">
        <w:t>s</w:t>
      </w:r>
      <w:r w:rsidRPr="006E2B52">
        <w:t xml:space="preserve"> in respect of SFI’s on Orders, Quotations and Tenders. </w:t>
      </w:r>
      <w:r w:rsidR="005512F7" w:rsidRPr="006E2B52">
        <w:t xml:space="preserve"> </w:t>
      </w:r>
      <w:r w:rsidRPr="006E2B52">
        <w:t>For the avoidance of doubt, the value to be considered, in this respect, is the total value of payments over the duration of the</w:t>
      </w:r>
      <w:r w:rsidRPr="006E2B52">
        <w:rPr>
          <w:spacing w:val="1"/>
        </w:rPr>
        <w:t xml:space="preserve"> </w:t>
      </w:r>
      <w:r w:rsidRPr="006E2B52">
        <w:t>contract.</w:t>
      </w:r>
    </w:p>
    <w:p w14:paraId="1D8BABA7" w14:textId="77777777" w:rsidR="00093524" w:rsidRPr="006E2B52" w:rsidRDefault="00093524" w:rsidP="005512F7">
      <w:pPr>
        <w:pStyle w:val="BodyText"/>
        <w:ind w:right="250"/>
      </w:pPr>
    </w:p>
    <w:p w14:paraId="31248F23" w14:textId="77777777" w:rsidR="005512F7" w:rsidRPr="006E2B52" w:rsidRDefault="005512F7" w:rsidP="005512F7">
      <w:pPr>
        <w:pStyle w:val="BodyText"/>
        <w:spacing w:before="1"/>
        <w:rPr>
          <w:b/>
          <w:bCs/>
        </w:rPr>
      </w:pPr>
      <w:r w:rsidRPr="006E2B52">
        <w:rPr>
          <w:b/>
          <w:bCs/>
        </w:rPr>
        <w:t xml:space="preserve">10.3 Processing of Payroll    </w:t>
      </w:r>
    </w:p>
    <w:p w14:paraId="62940675" w14:textId="77777777" w:rsidR="00DC340E" w:rsidRPr="006E2B52" w:rsidRDefault="00DC340E">
      <w:pPr>
        <w:pStyle w:val="BodyText"/>
        <w:spacing w:before="7"/>
        <w:rPr>
          <w:b/>
        </w:rPr>
      </w:pPr>
    </w:p>
    <w:p w14:paraId="63C8A10D" w14:textId="77777777" w:rsidR="00DC340E" w:rsidRPr="006E2B52" w:rsidRDefault="0016156F" w:rsidP="005512F7">
      <w:pPr>
        <w:pStyle w:val="BodyText"/>
      </w:pPr>
      <w:r w:rsidRPr="006E2B52">
        <w:t>The Director of Finance is responsible for</w:t>
      </w:r>
      <w:r w:rsidRPr="006E2B52">
        <w:rPr>
          <w:spacing w:val="-3"/>
        </w:rPr>
        <w:t xml:space="preserve"> </w:t>
      </w:r>
      <w:r w:rsidRPr="006E2B52">
        <w:t>ensuring:</w:t>
      </w:r>
    </w:p>
    <w:p w14:paraId="22D754CE" w14:textId="77777777" w:rsidR="00DC340E" w:rsidRPr="006E2B52" w:rsidRDefault="00DC340E">
      <w:pPr>
        <w:pStyle w:val="BodyText"/>
      </w:pPr>
    </w:p>
    <w:p w14:paraId="39DD1796" w14:textId="77777777" w:rsidR="00EB0803" w:rsidRPr="00195CC1" w:rsidRDefault="008E3BB1" w:rsidP="00195CC1">
      <w:pPr>
        <w:pStyle w:val="NoSpacing"/>
        <w:numPr>
          <w:ilvl w:val="0"/>
          <w:numId w:val="69"/>
        </w:numPr>
        <w:rPr>
          <w:sz w:val="24"/>
          <w:szCs w:val="24"/>
        </w:rPr>
      </w:pPr>
      <w:r w:rsidRPr="00195CC1">
        <w:rPr>
          <w:sz w:val="24"/>
          <w:szCs w:val="24"/>
        </w:rPr>
        <w:t>T</w:t>
      </w:r>
      <w:r w:rsidR="0016156F" w:rsidRPr="00195CC1">
        <w:rPr>
          <w:sz w:val="24"/>
          <w:szCs w:val="24"/>
        </w:rPr>
        <w:t xml:space="preserve">hat appropriate payroll services are provided to meet </w:t>
      </w:r>
      <w:r w:rsidRPr="00195CC1">
        <w:rPr>
          <w:sz w:val="24"/>
          <w:szCs w:val="24"/>
        </w:rPr>
        <w:t>NHS GJ</w:t>
      </w:r>
      <w:r w:rsidR="0016156F" w:rsidRPr="00195CC1">
        <w:rPr>
          <w:sz w:val="24"/>
          <w:szCs w:val="24"/>
        </w:rPr>
        <w:t>'</w:t>
      </w:r>
      <w:r w:rsidR="0016156F" w:rsidRPr="00195CC1">
        <w:rPr>
          <w:spacing w:val="-1"/>
          <w:sz w:val="24"/>
          <w:szCs w:val="24"/>
        </w:rPr>
        <w:t xml:space="preserve">s </w:t>
      </w:r>
      <w:r w:rsidR="00EB0803" w:rsidRPr="00195CC1">
        <w:rPr>
          <w:sz w:val="24"/>
          <w:szCs w:val="24"/>
        </w:rPr>
        <w:t>needs</w:t>
      </w:r>
      <w:r w:rsidR="005512F7" w:rsidRPr="00195CC1">
        <w:rPr>
          <w:sz w:val="24"/>
          <w:szCs w:val="24"/>
        </w:rPr>
        <w:t>;</w:t>
      </w:r>
    </w:p>
    <w:p w14:paraId="71DEAA88" w14:textId="77777777" w:rsidR="00EB0803" w:rsidRPr="00195CC1" w:rsidRDefault="00EB0803" w:rsidP="00195CC1">
      <w:pPr>
        <w:pStyle w:val="NoSpacing"/>
        <w:rPr>
          <w:sz w:val="24"/>
          <w:szCs w:val="24"/>
        </w:rPr>
      </w:pPr>
    </w:p>
    <w:p w14:paraId="064129D5" w14:textId="77777777" w:rsidR="00DC340E" w:rsidRPr="00195CC1" w:rsidRDefault="008E3BB1" w:rsidP="00195CC1">
      <w:pPr>
        <w:pStyle w:val="NoSpacing"/>
        <w:numPr>
          <w:ilvl w:val="0"/>
          <w:numId w:val="69"/>
        </w:numPr>
        <w:rPr>
          <w:sz w:val="24"/>
          <w:szCs w:val="24"/>
        </w:rPr>
      </w:pPr>
      <w:r w:rsidRPr="00195CC1">
        <w:rPr>
          <w:sz w:val="24"/>
          <w:szCs w:val="24"/>
        </w:rPr>
        <w:t>T</w:t>
      </w:r>
      <w:r w:rsidR="0016156F" w:rsidRPr="00195CC1">
        <w:rPr>
          <w:sz w:val="24"/>
          <w:szCs w:val="24"/>
        </w:rPr>
        <w:t>hat there are appropriate operating policies and procedures in place to control all pay</w:t>
      </w:r>
      <w:r w:rsidR="0016156F" w:rsidRPr="00195CC1">
        <w:rPr>
          <w:spacing w:val="-4"/>
          <w:sz w:val="24"/>
          <w:szCs w:val="24"/>
        </w:rPr>
        <w:t xml:space="preserve"> </w:t>
      </w:r>
      <w:r w:rsidR="0016156F" w:rsidRPr="00195CC1">
        <w:rPr>
          <w:sz w:val="24"/>
          <w:szCs w:val="24"/>
        </w:rPr>
        <w:t>expenditure;</w:t>
      </w:r>
    </w:p>
    <w:p w14:paraId="0CEE7EC3" w14:textId="77777777" w:rsidR="00DC340E" w:rsidRPr="00195CC1" w:rsidRDefault="00DC340E" w:rsidP="00195CC1">
      <w:pPr>
        <w:pStyle w:val="NoSpacing"/>
        <w:rPr>
          <w:sz w:val="24"/>
          <w:szCs w:val="24"/>
        </w:rPr>
      </w:pPr>
    </w:p>
    <w:p w14:paraId="3481C307" w14:textId="77777777" w:rsidR="00DC340E" w:rsidRPr="00195CC1" w:rsidRDefault="008E3BB1" w:rsidP="00195CC1">
      <w:pPr>
        <w:pStyle w:val="NoSpacing"/>
        <w:numPr>
          <w:ilvl w:val="0"/>
          <w:numId w:val="69"/>
        </w:numPr>
        <w:rPr>
          <w:sz w:val="24"/>
          <w:szCs w:val="24"/>
        </w:rPr>
      </w:pPr>
      <w:r w:rsidRPr="00195CC1">
        <w:rPr>
          <w:sz w:val="24"/>
          <w:szCs w:val="24"/>
        </w:rPr>
        <w:t>T</w:t>
      </w:r>
      <w:r w:rsidR="0016156F" w:rsidRPr="00195CC1">
        <w:rPr>
          <w:sz w:val="24"/>
          <w:szCs w:val="24"/>
        </w:rPr>
        <w:t>hat appropriate authority to approve pay expenditure and changes is embedded withi</w:t>
      </w:r>
      <w:r w:rsidR="006C0983" w:rsidRPr="00195CC1">
        <w:rPr>
          <w:sz w:val="24"/>
          <w:szCs w:val="24"/>
        </w:rPr>
        <w:t>n the eESS and SSTS systems</w:t>
      </w:r>
    </w:p>
    <w:p w14:paraId="7123A241" w14:textId="77777777" w:rsidR="00DC340E" w:rsidRPr="00195CC1" w:rsidRDefault="00DC340E" w:rsidP="00195CC1">
      <w:pPr>
        <w:pStyle w:val="NoSpacing"/>
        <w:rPr>
          <w:sz w:val="24"/>
          <w:szCs w:val="24"/>
        </w:rPr>
      </w:pPr>
    </w:p>
    <w:p w14:paraId="7F149916" w14:textId="77777777" w:rsidR="00DC340E" w:rsidRPr="00195CC1" w:rsidRDefault="006C0983" w:rsidP="00195CC1">
      <w:pPr>
        <w:pStyle w:val="NoSpacing"/>
        <w:numPr>
          <w:ilvl w:val="0"/>
          <w:numId w:val="69"/>
        </w:numPr>
        <w:rPr>
          <w:sz w:val="24"/>
          <w:szCs w:val="24"/>
        </w:rPr>
      </w:pPr>
      <w:r w:rsidRPr="00195CC1">
        <w:rPr>
          <w:sz w:val="24"/>
          <w:szCs w:val="24"/>
        </w:rPr>
        <w:t>T</w:t>
      </w:r>
      <w:r w:rsidR="0016156F" w:rsidRPr="00195CC1">
        <w:rPr>
          <w:sz w:val="24"/>
          <w:szCs w:val="24"/>
        </w:rPr>
        <w:t>hat only approved time records, pay sheets and other pay records and notifications are used.</w:t>
      </w:r>
    </w:p>
    <w:p w14:paraId="5441DC66" w14:textId="77777777" w:rsidR="00103727" w:rsidRDefault="00103727" w:rsidP="006C0983">
      <w:pPr>
        <w:pStyle w:val="BodyText"/>
        <w:ind w:right="332"/>
      </w:pPr>
    </w:p>
    <w:p w14:paraId="7DB1152F" w14:textId="77777777" w:rsidR="00DC340E" w:rsidRPr="006E2B52" w:rsidRDefault="0016156F" w:rsidP="006C0983">
      <w:pPr>
        <w:pStyle w:val="BodyText"/>
        <w:ind w:right="332"/>
      </w:pPr>
      <w:r w:rsidRPr="006E2B52">
        <w:t>Regardless of the arrangements for providing the payroll service, the Director of Finance will ensure that the chosen method is supported by appropriate management arrangements, adequate internal controls and audit review procedures and that suitable arrangements are made for the collection of payroll deductions and payment of these to the appropriate bodies.</w:t>
      </w:r>
    </w:p>
    <w:p w14:paraId="0D86AE01" w14:textId="77777777" w:rsidR="00DC340E" w:rsidRPr="006E2B52" w:rsidRDefault="00DC340E">
      <w:pPr>
        <w:pStyle w:val="BodyText"/>
        <w:spacing w:before="1"/>
      </w:pPr>
    </w:p>
    <w:p w14:paraId="02CE0EA5" w14:textId="77777777" w:rsidR="00DC340E" w:rsidRPr="006E2B52" w:rsidRDefault="0016156F" w:rsidP="005512F7">
      <w:pPr>
        <w:pStyle w:val="BodyText"/>
        <w:tabs>
          <w:tab w:val="left" w:pos="2708"/>
        </w:tabs>
        <w:ind w:right="732"/>
      </w:pPr>
      <w:r w:rsidRPr="006E2B52">
        <w:t xml:space="preserve">The </w:t>
      </w:r>
      <w:r w:rsidR="00EB201F" w:rsidRPr="006E2B52">
        <w:t>Payroll function</w:t>
      </w:r>
      <w:r w:rsidR="006C0983" w:rsidRPr="006E2B52">
        <w:t xml:space="preserve"> </w:t>
      </w:r>
      <w:r w:rsidRPr="006E2B52">
        <w:t>must within 7 days of notification process any deduction from earnings request.</w:t>
      </w:r>
      <w:r w:rsidR="000C639A" w:rsidRPr="006E2B52">
        <w:t xml:space="preserve">  </w:t>
      </w:r>
      <w:r w:rsidRPr="006E2B52">
        <w:t>Requests may come from the following</w:t>
      </w:r>
      <w:r w:rsidRPr="006E2B52">
        <w:rPr>
          <w:spacing w:val="-2"/>
        </w:rPr>
        <w:t xml:space="preserve"> </w:t>
      </w:r>
      <w:r w:rsidRPr="006E2B52">
        <w:t>sources:</w:t>
      </w:r>
    </w:p>
    <w:p w14:paraId="36147ED9" w14:textId="77777777" w:rsidR="00DC340E" w:rsidRPr="006E2B52" w:rsidRDefault="00DC340E">
      <w:pPr>
        <w:pStyle w:val="BodyText"/>
      </w:pPr>
    </w:p>
    <w:p w14:paraId="4B53196F" w14:textId="77777777" w:rsidR="00DC340E" w:rsidRPr="006E2B52" w:rsidRDefault="0016156F" w:rsidP="00D47075">
      <w:pPr>
        <w:pStyle w:val="ListParagraph"/>
        <w:numPr>
          <w:ilvl w:val="0"/>
          <w:numId w:val="36"/>
        </w:numPr>
        <w:tabs>
          <w:tab w:val="left" w:pos="460"/>
          <w:tab w:val="left" w:pos="461"/>
        </w:tabs>
        <w:rPr>
          <w:sz w:val="24"/>
          <w:szCs w:val="24"/>
        </w:rPr>
      </w:pPr>
      <w:r w:rsidRPr="006E2B52">
        <w:rPr>
          <w:sz w:val="24"/>
          <w:szCs w:val="24"/>
        </w:rPr>
        <w:t>Government Bodies -</w:t>
      </w:r>
      <w:r w:rsidRPr="006E2B52">
        <w:rPr>
          <w:spacing w:val="13"/>
          <w:sz w:val="24"/>
          <w:szCs w:val="24"/>
        </w:rPr>
        <w:t xml:space="preserve"> </w:t>
      </w:r>
      <w:r w:rsidRPr="006E2B52">
        <w:rPr>
          <w:sz w:val="24"/>
          <w:szCs w:val="24"/>
        </w:rPr>
        <w:t>HMRC</w:t>
      </w:r>
    </w:p>
    <w:p w14:paraId="4E03968F" w14:textId="77777777" w:rsidR="00DC340E" w:rsidRPr="006E2B52" w:rsidRDefault="0016156F" w:rsidP="00D47075">
      <w:pPr>
        <w:pStyle w:val="ListParagraph"/>
        <w:numPr>
          <w:ilvl w:val="0"/>
          <w:numId w:val="36"/>
        </w:numPr>
        <w:tabs>
          <w:tab w:val="left" w:pos="460"/>
          <w:tab w:val="left" w:pos="461"/>
        </w:tabs>
        <w:rPr>
          <w:sz w:val="24"/>
          <w:szCs w:val="24"/>
        </w:rPr>
      </w:pPr>
      <w:r w:rsidRPr="006E2B52">
        <w:rPr>
          <w:sz w:val="24"/>
          <w:szCs w:val="24"/>
        </w:rPr>
        <w:t>Court</w:t>
      </w:r>
      <w:r w:rsidRPr="006E2B52">
        <w:rPr>
          <w:spacing w:val="12"/>
          <w:sz w:val="24"/>
          <w:szCs w:val="24"/>
        </w:rPr>
        <w:t xml:space="preserve"> </w:t>
      </w:r>
      <w:r w:rsidRPr="006E2B52">
        <w:rPr>
          <w:sz w:val="24"/>
          <w:szCs w:val="24"/>
        </w:rPr>
        <w:t>Orders</w:t>
      </w:r>
    </w:p>
    <w:p w14:paraId="7AB3C09D" w14:textId="77777777" w:rsidR="00DC340E" w:rsidRPr="006E2B52" w:rsidRDefault="0016156F" w:rsidP="00D47075">
      <w:pPr>
        <w:pStyle w:val="ListParagraph"/>
        <w:numPr>
          <w:ilvl w:val="0"/>
          <w:numId w:val="36"/>
        </w:numPr>
        <w:tabs>
          <w:tab w:val="left" w:pos="460"/>
          <w:tab w:val="left" w:pos="461"/>
        </w:tabs>
        <w:rPr>
          <w:sz w:val="24"/>
          <w:szCs w:val="24"/>
        </w:rPr>
      </w:pPr>
      <w:r w:rsidRPr="006E2B52">
        <w:rPr>
          <w:sz w:val="24"/>
          <w:szCs w:val="24"/>
        </w:rPr>
        <w:t>Employee - PAYE, Staff</w:t>
      </w:r>
      <w:r w:rsidRPr="006E2B52">
        <w:rPr>
          <w:spacing w:val="-37"/>
          <w:sz w:val="24"/>
          <w:szCs w:val="24"/>
        </w:rPr>
        <w:t xml:space="preserve"> </w:t>
      </w:r>
      <w:r w:rsidRPr="006E2B52">
        <w:rPr>
          <w:sz w:val="24"/>
          <w:szCs w:val="24"/>
        </w:rPr>
        <w:t>Lottery</w:t>
      </w:r>
    </w:p>
    <w:p w14:paraId="5CF150FA" w14:textId="77777777" w:rsidR="00DC340E" w:rsidRPr="006E2B52" w:rsidRDefault="00DC340E">
      <w:pPr>
        <w:pStyle w:val="BodyText"/>
      </w:pPr>
    </w:p>
    <w:p w14:paraId="30BC7019" w14:textId="77777777" w:rsidR="00DC340E" w:rsidRPr="006E2B52" w:rsidRDefault="0016156F" w:rsidP="000C639A">
      <w:pPr>
        <w:pStyle w:val="BodyText"/>
        <w:ind w:right="243"/>
      </w:pPr>
      <w:r w:rsidRPr="006E2B52">
        <w:t xml:space="preserve">The National Health Service Superannuation Scheme (Scotland) is administered by the Scottish </w:t>
      </w:r>
      <w:r w:rsidR="006C0983" w:rsidRPr="006E2B52">
        <w:t xml:space="preserve">Public </w:t>
      </w:r>
      <w:r w:rsidRPr="006E2B52">
        <w:t xml:space="preserve">Pensions Agency and superannuation contributions are deducted from employees who are members of the scheme in accordance with the </w:t>
      </w:r>
      <w:r w:rsidRPr="006E2B52">
        <w:lastRenderedPageBreak/>
        <w:t>provisions of the Code of Procedure for Employing Authorities together with the amendments which are issued from time to time in the form of circulars by the Agency.</w:t>
      </w:r>
    </w:p>
    <w:p w14:paraId="48252A6D" w14:textId="77777777" w:rsidR="00DC340E" w:rsidRPr="006E2B52" w:rsidRDefault="00DC340E">
      <w:pPr>
        <w:pStyle w:val="BodyText"/>
        <w:spacing w:before="3"/>
      </w:pPr>
    </w:p>
    <w:p w14:paraId="54D96C0A" w14:textId="77777777" w:rsidR="000C639A" w:rsidRPr="006E2B52" w:rsidRDefault="000C639A" w:rsidP="000C639A">
      <w:pPr>
        <w:pStyle w:val="BodyText"/>
        <w:spacing w:before="1"/>
        <w:rPr>
          <w:b/>
          <w:bCs/>
        </w:rPr>
      </w:pPr>
      <w:r w:rsidRPr="006E2B52">
        <w:rPr>
          <w:b/>
          <w:bCs/>
        </w:rPr>
        <w:t xml:space="preserve">10.4 Travel, Subsistence and </w:t>
      </w:r>
      <w:r w:rsidR="00BF7889" w:rsidRPr="006E2B52">
        <w:rPr>
          <w:b/>
          <w:bCs/>
        </w:rPr>
        <w:t>O</w:t>
      </w:r>
      <w:r w:rsidRPr="006E2B52">
        <w:rPr>
          <w:b/>
          <w:bCs/>
        </w:rPr>
        <w:t xml:space="preserve">ther Allowances    </w:t>
      </w:r>
    </w:p>
    <w:p w14:paraId="3412B0AC" w14:textId="77777777" w:rsidR="00DC340E" w:rsidRPr="006E2B52" w:rsidRDefault="00DC340E">
      <w:pPr>
        <w:pStyle w:val="BodyText"/>
        <w:spacing w:before="11"/>
        <w:rPr>
          <w:b/>
        </w:rPr>
      </w:pPr>
    </w:p>
    <w:p w14:paraId="4C1085AF" w14:textId="77777777" w:rsidR="00DC340E" w:rsidRPr="006E2B52" w:rsidRDefault="0016156F" w:rsidP="000C639A">
      <w:pPr>
        <w:pStyle w:val="BodyText"/>
        <w:ind w:right="276"/>
      </w:pPr>
      <w:r w:rsidRPr="006E2B52">
        <w:t xml:space="preserve">The Director of Finance will ensure that all expenses claimed by </w:t>
      </w:r>
      <w:r w:rsidRPr="00841D6B">
        <w:t>employees</w:t>
      </w:r>
      <w:r w:rsidRPr="006E2B52">
        <w:t xml:space="preserve"> or outside parties are reimbursed in line with the relevant </w:t>
      </w:r>
      <w:r w:rsidR="00BF7889" w:rsidRPr="006E2B52">
        <w:t>arrangements</w:t>
      </w:r>
      <w:r w:rsidRPr="006E2B52">
        <w:t xml:space="preserve">. Claim forms for expenses </w:t>
      </w:r>
      <w:r w:rsidR="00BF7889" w:rsidRPr="006E2B52">
        <w:t xml:space="preserve">must </w:t>
      </w:r>
      <w:r w:rsidRPr="006E2B52">
        <w:t xml:space="preserve">be in an approved format, and will be completed and authorised by an </w:t>
      </w:r>
      <w:r w:rsidR="00BF7889" w:rsidRPr="006E2B52">
        <w:t>O</w:t>
      </w:r>
      <w:r w:rsidRPr="006E2B52">
        <w:t>fficer approved by the Director of Finance. Such forms will be accompanied by supporting vouchers (or supporting vouchers will be forwarded where claims are submitted</w:t>
      </w:r>
      <w:r w:rsidRPr="006E2B52">
        <w:rPr>
          <w:spacing w:val="-10"/>
        </w:rPr>
        <w:t xml:space="preserve"> </w:t>
      </w:r>
      <w:r w:rsidRPr="006E2B52">
        <w:t>electronically).</w:t>
      </w:r>
      <w:r w:rsidR="000C639A" w:rsidRPr="006E2B52">
        <w:t xml:space="preserve">  </w:t>
      </w:r>
      <w:r w:rsidRPr="006E2B52">
        <w:t>These will be submitted timeously and/or in accordance with the agreed timetable.</w:t>
      </w:r>
    </w:p>
    <w:p w14:paraId="30E56431" w14:textId="77777777" w:rsidR="00DC340E" w:rsidRPr="006E2B52" w:rsidRDefault="00DC340E">
      <w:pPr>
        <w:pStyle w:val="BodyText"/>
      </w:pPr>
    </w:p>
    <w:p w14:paraId="6B416891" w14:textId="77777777" w:rsidR="00DC340E" w:rsidRPr="006E2B52" w:rsidRDefault="00BF7889" w:rsidP="00BF7889">
      <w:pPr>
        <w:pStyle w:val="BodyText"/>
        <w:ind w:right="332"/>
      </w:pPr>
      <w:r w:rsidRPr="006E2B52">
        <w:t xml:space="preserve">NHS GJ </w:t>
      </w:r>
      <w:r w:rsidR="0016156F" w:rsidRPr="006E2B52">
        <w:t>recognises that</w:t>
      </w:r>
      <w:r w:rsidRPr="006E2B52">
        <w:t>,</w:t>
      </w:r>
      <w:r w:rsidR="0016156F" w:rsidRPr="006E2B52">
        <w:t xml:space="preserve"> in certain instances, it is necessary to provide assistance with removal / relocation </w:t>
      </w:r>
      <w:r w:rsidRPr="006E2B52">
        <w:t xml:space="preserve">costs </w:t>
      </w:r>
      <w:r w:rsidR="0016156F" w:rsidRPr="006E2B52">
        <w:t xml:space="preserve">in an effort to attract </w:t>
      </w:r>
      <w:r w:rsidR="0016156F" w:rsidRPr="00841D6B">
        <w:t>employees</w:t>
      </w:r>
      <w:r w:rsidR="0016156F" w:rsidRPr="006E2B52">
        <w:t xml:space="preserve"> where it is difficult to recruit locally.</w:t>
      </w:r>
      <w:r w:rsidRPr="006E2B52">
        <w:t xml:space="preserve"> </w:t>
      </w:r>
      <w:r w:rsidR="0016156F" w:rsidRPr="006E2B52">
        <w:t xml:space="preserve">To that end reference to removal / relocation assistance will be made in the job information pack </w:t>
      </w:r>
      <w:r w:rsidRPr="006E2B52">
        <w:t>available</w:t>
      </w:r>
      <w:r w:rsidR="0016156F" w:rsidRPr="006E2B52">
        <w:t xml:space="preserve"> to applicants. The actual level of assistance to be offered </w:t>
      </w:r>
      <w:r w:rsidRPr="006E2B52">
        <w:t>will be in line with the agreed Policy on relocation</w:t>
      </w:r>
      <w:r w:rsidR="0016156F" w:rsidRPr="006E2B52">
        <w:t>.</w:t>
      </w:r>
    </w:p>
    <w:p w14:paraId="4755686E" w14:textId="77777777" w:rsidR="00EB0803" w:rsidRPr="006E2B52" w:rsidRDefault="00EB0803">
      <w:pPr>
        <w:pStyle w:val="BodyText"/>
        <w:ind w:left="100" w:right="586"/>
      </w:pPr>
    </w:p>
    <w:p w14:paraId="32941137" w14:textId="77777777" w:rsidR="000C639A" w:rsidRPr="006E2B52" w:rsidRDefault="000C639A" w:rsidP="000C639A">
      <w:pPr>
        <w:pStyle w:val="BodyText"/>
        <w:spacing w:before="1"/>
        <w:rPr>
          <w:b/>
          <w:bCs/>
        </w:rPr>
      </w:pPr>
      <w:r w:rsidRPr="006E2B52">
        <w:rPr>
          <w:b/>
          <w:bCs/>
        </w:rPr>
        <w:t xml:space="preserve">10.5 Authorisation    </w:t>
      </w:r>
    </w:p>
    <w:p w14:paraId="756528DE" w14:textId="77777777" w:rsidR="00DC340E" w:rsidRPr="006E2B52" w:rsidRDefault="00DC340E">
      <w:pPr>
        <w:pStyle w:val="BodyText"/>
        <w:spacing w:before="8"/>
        <w:rPr>
          <w:b/>
        </w:rPr>
      </w:pPr>
    </w:p>
    <w:p w14:paraId="44DDCE33" w14:textId="77777777" w:rsidR="00DC340E" w:rsidRPr="006E2B52" w:rsidRDefault="0016156F" w:rsidP="000C639A">
      <w:pPr>
        <w:pStyle w:val="BodyText"/>
        <w:ind w:right="332"/>
      </w:pPr>
      <w:r w:rsidRPr="006E2B52">
        <w:t xml:space="preserve">All payments to </w:t>
      </w:r>
      <w:r w:rsidR="00575D3C">
        <w:t>employees</w:t>
      </w:r>
      <w:r w:rsidRPr="006E2B52">
        <w:t xml:space="preserve"> will be subject to authorisation by a budget holder or other officer with delegated authority to approve payroll expenditure in that area. Such authorisation should be based on adequate review and, where reliance is placed on the work of others to carry out this review, must, as a minimum, include a specific review of any entries relating to officers whose work is being relied on.</w:t>
      </w:r>
    </w:p>
    <w:p w14:paraId="0C3C569E" w14:textId="77777777" w:rsidR="00DC340E" w:rsidRPr="006E2B52" w:rsidRDefault="00DC340E">
      <w:pPr>
        <w:pStyle w:val="BodyText"/>
      </w:pPr>
    </w:p>
    <w:p w14:paraId="01D3A7F2" w14:textId="77777777" w:rsidR="00DC340E" w:rsidRPr="006E2B52" w:rsidRDefault="0016156F" w:rsidP="000C639A">
      <w:pPr>
        <w:pStyle w:val="BodyText"/>
      </w:pPr>
      <w:r w:rsidRPr="006E2B52">
        <w:t xml:space="preserve">Wherever possible, </w:t>
      </w:r>
      <w:r w:rsidR="00BF7889" w:rsidRPr="00841D6B">
        <w:t>employees</w:t>
      </w:r>
      <w:r w:rsidR="00BF7889" w:rsidRPr="006E2B52">
        <w:t xml:space="preserve"> </w:t>
      </w:r>
      <w:r w:rsidRPr="006E2B52">
        <w:t>should not compile their own payroll input. Where it is unavoidable that the compiler of the payroll input is included on that input, then the entry in respect of the compiler must be initialled by the authorising officer.</w:t>
      </w:r>
    </w:p>
    <w:p w14:paraId="2FDE9966" w14:textId="77777777" w:rsidR="00DC340E" w:rsidRPr="006E2B52" w:rsidRDefault="00DC340E">
      <w:pPr>
        <w:pStyle w:val="BodyText"/>
      </w:pPr>
    </w:p>
    <w:p w14:paraId="09AFB786" w14:textId="77777777" w:rsidR="00DC340E" w:rsidRPr="006E2B52" w:rsidRDefault="0016156F" w:rsidP="000C639A">
      <w:pPr>
        <w:pStyle w:val="BodyText"/>
        <w:ind w:right="332"/>
      </w:pPr>
      <w:r w:rsidRPr="00187CEA">
        <w:t xml:space="preserve">Under no circumstance should </w:t>
      </w:r>
      <w:r w:rsidR="00BF7889" w:rsidRPr="00841D6B">
        <w:t>employees</w:t>
      </w:r>
      <w:r w:rsidRPr="00187CEA">
        <w:t xml:space="preserve"> authorise/approve their own payroll input or expenses. In addition, </w:t>
      </w:r>
      <w:r w:rsidR="00BF7889" w:rsidRPr="00841D6B">
        <w:t>employees</w:t>
      </w:r>
      <w:r w:rsidR="00BF7889" w:rsidRPr="00187CEA">
        <w:t xml:space="preserve"> should not </w:t>
      </w:r>
      <w:r w:rsidRPr="00187CEA">
        <w:t>authoris</w:t>
      </w:r>
      <w:r w:rsidR="00BF7889" w:rsidRPr="00187CEA">
        <w:t>e</w:t>
      </w:r>
      <w:r w:rsidRPr="00187CEA">
        <w:t xml:space="preserve"> </w:t>
      </w:r>
      <w:r w:rsidR="00BF7889" w:rsidRPr="00187CEA">
        <w:t xml:space="preserve">any </w:t>
      </w:r>
      <w:r w:rsidRPr="00187CEA">
        <w:t xml:space="preserve">payments for family and friends and should declare any such interests to their </w:t>
      </w:r>
      <w:r w:rsidR="00454AE7">
        <w:t>Line M</w:t>
      </w:r>
      <w:r w:rsidRPr="00187CEA">
        <w:t>anager</w:t>
      </w:r>
      <w:r w:rsidR="00BF7889" w:rsidRPr="00187CEA">
        <w:t xml:space="preserve"> in order to facilitate a practical solution</w:t>
      </w:r>
      <w:r w:rsidRPr="00187CEA">
        <w:t>.</w:t>
      </w:r>
    </w:p>
    <w:p w14:paraId="35205584" w14:textId="77777777" w:rsidR="00DC340E" w:rsidRPr="006E2B52" w:rsidRDefault="00DC340E">
      <w:pPr>
        <w:pStyle w:val="BodyText"/>
        <w:spacing w:before="1"/>
      </w:pPr>
    </w:p>
    <w:p w14:paraId="347D6785" w14:textId="77777777" w:rsidR="00DC340E" w:rsidRPr="006E2B52" w:rsidRDefault="0016156F" w:rsidP="000C639A">
      <w:pPr>
        <w:pStyle w:val="BodyText"/>
      </w:pPr>
      <w:r w:rsidRPr="006E2B52">
        <w:t xml:space="preserve">Where overtime is to be paid, the authorising </w:t>
      </w:r>
      <w:r w:rsidR="00BF7889" w:rsidRPr="00841D6B">
        <w:t>employee</w:t>
      </w:r>
      <w:r w:rsidRPr="006E2B52">
        <w:t xml:space="preserve"> must ensure that it has been properly approved by the budget holder in advance and that they are satisfied that</w:t>
      </w:r>
    </w:p>
    <w:p w14:paraId="49F9267E" w14:textId="77777777" w:rsidR="00DC340E" w:rsidRPr="006E2B52" w:rsidRDefault="0016156F" w:rsidP="000C639A">
      <w:pPr>
        <w:pStyle w:val="BodyText"/>
      </w:pPr>
      <w:r w:rsidRPr="006E2B52">
        <w:t xml:space="preserve">the additional time has been worked and is in addition to the </w:t>
      </w:r>
      <w:r w:rsidR="00575D3C">
        <w:t>employee’s</w:t>
      </w:r>
      <w:r w:rsidRPr="006E2B52">
        <w:t xml:space="preserve"> normal </w:t>
      </w:r>
      <w:r w:rsidR="00BF7889" w:rsidRPr="006E2B52">
        <w:t>hours of work</w:t>
      </w:r>
      <w:r w:rsidRPr="006E2B52">
        <w:t>.</w:t>
      </w:r>
    </w:p>
    <w:p w14:paraId="76468D0E" w14:textId="77777777" w:rsidR="00DC340E" w:rsidRPr="006E2B52" w:rsidRDefault="00DC340E">
      <w:pPr>
        <w:pStyle w:val="BodyText"/>
      </w:pPr>
    </w:p>
    <w:p w14:paraId="0B9E57C3" w14:textId="77777777" w:rsidR="00DC340E" w:rsidRPr="006E2B52" w:rsidRDefault="0016156F" w:rsidP="000C639A">
      <w:pPr>
        <w:pStyle w:val="BodyText"/>
      </w:pPr>
      <w:r w:rsidRPr="006E2B52">
        <w:t xml:space="preserve">Once authorised, all payroll documents should be submitted directly to the Payroll </w:t>
      </w:r>
      <w:r w:rsidR="00BF7889" w:rsidRPr="006E2B52">
        <w:t>function b</w:t>
      </w:r>
      <w:r w:rsidRPr="006E2B52">
        <w:t xml:space="preserve">y the authorising </w:t>
      </w:r>
      <w:r w:rsidR="00BF7889" w:rsidRPr="00841D6B">
        <w:t>employee</w:t>
      </w:r>
      <w:r w:rsidR="00BF7889" w:rsidRPr="006E2B52">
        <w:t>.</w:t>
      </w:r>
      <w:r w:rsidRPr="006E2B52">
        <w:t xml:space="preserve"> If this task is delegated, then steps should be taken to ensure that there are no amendments made following authorisation.</w:t>
      </w:r>
    </w:p>
    <w:p w14:paraId="5499891D" w14:textId="77777777" w:rsidR="00DC340E" w:rsidRPr="006E2B52" w:rsidRDefault="00DC340E">
      <w:pPr>
        <w:pStyle w:val="BodyText"/>
        <w:spacing w:before="3"/>
      </w:pPr>
    </w:p>
    <w:p w14:paraId="212DFCFF" w14:textId="77777777" w:rsidR="00BA181E" w:rsidRPr="006E2B52" w:rsidRDefault="00BA181E" w:rsidP="00BA181E">
      <w:pPr>
        <w:pStyle w:val="BodyText"/>
        <w:spacing w:before="1"/>
        <w:rPr>
          <w:b/>
          <w:bCs/>
        </w:rPr>
      </w:pPr>
      <w:r w:rsidRPr="006E2B52">
        <w:rPr>
          <w:b/>
          <w:bCs/>
        </w:rPr>
        <w:t xml:space="preserve">10.6 Responsibilities of </w:t>
      </w:r>
      <w:r w:rsidRPr="00841D6B">
        <w:rPr>
          <w:b/>
          <w:bCs/>
        </w:rPr>
        <w:t>Employees</w:t>
      </w:r>
      <w:r w:rsidRPr="006E2B52">
        <w:rPr>
          <w:b/>
          <w:bCs/>
        </w:rPr>
        <w:t xml:space="preserve">    </w:t>
      </w:r>
    </w:p>
    <w:p w14:paraId="7C4F85D8" w14:textId="77777777" w:rsidR="00DC340E" w:rsidRPr="006E2B52" w:rsidRDefault="00DC340E">
      <w:pPr>
        <w:pStyle w:val="BodyText"/>
        <w:spacing w:before="8"/>
        <w:rPr>
          <w:b/>
        </w:rPr>
      </w:pPr>
    </w:p>
    <w:p w14:paraId="11CEAD0D" w14:textId="77777777" w:rsidR="00DC340E" w:rsidRPr="006E2B52" w:rsidRDefault="0016156F" w:rsidP="00BA181E">
      <w:pPr>
        <w:pStyle w:val="BodyText"/>
        <w:ind w:right="332"/>
      </w:pPr>
      <w:r w:rsidRPr="006E2B52">
        <w:t xml:space="preserve">All </w:t>
      </w:r>
      <w:r w:rsidR="00575D3C">
        <w:t xml:space="preserve">employees </w:t>
      </w:r>
      <w:r w:rsidRPr="006E2B52">
        <w:t xml:space="preserve">have a responsibility to check their </w:t>
      </w:r>
      <w:r w:rsidR="00BF7889" w:rsidRPr="006E2B52">
        <w:t>Payslip/E</w:t>
      </w:r>
      <w:r w:rsidRPr="006E2B52">
        <w:t xml:space="preserve">-payslip in order to </w:t>
      </w:r>
      <w:r w:rsidRPr="006E2B52">
        <w:lastRenderedPageBreak/>
        <w:t xml:space="preserve">ensure that they are being paid correctly. </w:t>
      </w:r>
      <w:r w:rsidR="00BA181E" w:rsidRPr="006E2B52">
        <w:t xml:space="preserve"> </w:t>
      </w:r>
      <w:r w:rsidRPr="006E2B52">
        <w:t xml:space="preserve">If an </w:t>
      </w:r>
      <w:r w:rsidRPr="00841D6B">
        <w:t>employee</w:t>
      </w:r>
      <w:r w:rsidRPr="006E2B52">
        <w:t xml:space="preserve"> believes that they are being paid incorrectly</w:t>
      </w:r>
      <w:r w:rsidR="00BF7889" w:rsidRPr="006E2B52">
        <w:t xml:space="preserve">, </w:t>
      </w:r>
      <w:r w:rsidRPr="006E2B52">
        <w:t>either being underpaid or overpaid</w:t>
      </w:r>
      <w:r w:rsidR="00BF7889" w:rsidRPr="006E2B52">
        <w:t xml:space="preserve">, </w:t>
      </w:r>
      <w:r w:rsidRPr="006E2B52">
        <w:t xml:space="preserve">they should report the matter to their </w:t>
      </w:r>
      <w:r w:rsidR="00454AE7">
        <w:t>L</w:t>
      </w:r>
      <w:r w:rsidRPr="006E2B52">
        <w:t xml:space="preserve">ine </w:t>
      </w:r>
      <w:r w:rsidR="00454AE7">
        <w:t>M</w:t>
      </w:r>
      <w:r w:rsidRPr="006E2B52">
        <w:t xml:space="preserve">anager </w:t>
      </w:r>
      <w:r w:rsidR="00BF7889" w:rsidRPr="006E2B52">
        <w:t xml:space="preserve">in a timely manner </w:t>
      </w:r>
      <w:r w:rsidRPr="006E2B52">
        <w:t>or alternatively to the Pay</w:t>
      </w:r>
      <w:r w:rsidR="00BF7889" w:rsidRPr="006E2B52">
        <w:t>roll function</w:t>
      </w:r>
      <w:r w:rsidRPr="006E2B52">
        <w:t xml:space="preserve"> using the contact information contained </w:t>
      </w:r>
      <w:r w:rsidR="00BF7889" w:rsidRPr="006E2B52">
        <w:t>in</w:t>
      </w:r>
      <w:r w:rsidRPr="006E2B52">
        <w:t xml:space="preserve"> their payslip. </w:t>
      </w:r>
      <w:r w:rsidR="00BA181E" w:rsidRPr="006E2B52">
        <w:t xml:space="preserve"> </w:t>
      </w:r>
      <w:r w:rsidRPr="006E2B52">
        <w:t xml:space="preserve">A failure to check that salary is being paid correctly will not in itself provide an </w:t>
      </w:r>
      <w:r w:rsidRPr="00841D6B">
        <w:t>employee</w:t>
      </w:r>
      <w:r w:rsidRPr="006E2B52">
        <w:t xml:space="preserve"> with justification for refusing to repay any amount </w:t>
      </w:r>
      <w:r w:rsidR="00BF7889" w:rsidRPr="006E2B52">
        <w:t xml:space="preserve">that has been </w:t>
      </w:r>
      <w:r w:rsidRPr="006E2B52">
        <w:t>overpaid.</w:t>
      </w:r>
    </w:p>
    <w:p w14:paraId="40D18FAF" w14:textId="77777777" w:rsidR="00DC340E" w:rsidRPr="006E2B52" w:rsidRDefault="00DC340E">
      <w:pPr>
        <w:pStyle w:val="BodyText"/>
      </w:pPr>
    </w:p>
    <w:p w14:paraId="4281FCBF" w14:textId="77777777" w:rsidR="00DC340E" w:rsidRPr="006E2B52" w:rsidRDefault="0016156F" w:rsidP="00BA181E">
      <w:pPr>
        <w:pStyle w:val="BodyText"/>
        <w:ind w:right="332"/>
      </w:pPr>
      <w:r w:rsidRPr="006E2B52">
        <w:t xml:space="preserve">In addition, all underpayments require to be approved by the </w:t>
      </w:r>
      <w:r w:rsidR="00BF7889" w:rsidRPr="006E2B52">
        <w:t>Finance Team.</w:t>
      </w:r>
    </w:p>
    <w:p w14:paraId="0FCA12DE" w14:textId="77777777" w:rsidR="00DC340E" w:rsidRPr="006E2B52" w:rsidRDefault="00DC340E">
      <w:pPr>
        <w:pStyle w:val="BodyText"/>
        <w:spacing w:before="8"/>
      </w:pPr>
    </w:p>
    <w:p w14:paraId="56427C34" w14:textId="77777777" w:rsidR="00BA181E" w:rsidRPr="006E2B52" w:rsidRDefault="00BA181E" w:rsidP="00BA181E">
      <w:pPr>
        <w:pStyle w:val="BodyText"/>
        <w:spacing w:before="1"/>
        <w:rPr>
          <w:b/>
          <w:bCs/>
        </w:rPr>
      </w:pPr>
      <w:r w:rsidRPr="006E2B52">
        <w:rPr>
          <w:b/>
          <w:bCs/>
        </w:rPr>
        <w:t xml:space="preserve">10.7 Contract of Employment    </w:t>
      </w:r>
    </w:p>
    <w:p w14:paraId="4FA3C183" w14:textId="77777777" w:rsidR="00DC340E" w:rsidRPr="006E2B52" w:rsidRDefault="00DC340E">
      <w:pPr>
        <w:pStyle w:val="BodyText"/>
        <w:spacing w:before="7"/>
        <w:rPr>
          <w:b/>
        </w:rPr>
      </w:pPr>
    </w:p>
    <w:p w14:paraId="5843AAA3" w14:textId="77777777" w:rsidR="00DC340E" w:rsidRPr="006E2B52" w:rsidRDefault="0016156F" w:rsidP="00BA181E">
      <w:pPr>
        <w:pStyle w:val="BodyText"/>
      </w:pPr>
      <w:r w:rsidRPr="006E2B52">
        <w:t xml:space="preserve">The Director of </w:t>
      </w:r>
      <w:r w:rsidR="00BF7889" w:rsidRPr="006E2B52">
        <w:t>People and Culture i</w:t>
      </w:r>
      <w:r w:rsidRPr="006E2B52">
        <w:t>s responsible for:</w:t>
      </w:r>
    </w:p>
    <w:p w14:paraId="36F60635" w14:textId="77777777" w:rsidR="00DC340E" w:rsidRPr="006E2B52" w:rsidRDefault="00DC340E">
      <w:pPr>
        <w:pStyle w:val="BodyText"/>
      </w:pPr>
    </w:p>
    <w:p w14:paraId="1758F4AD" w14:textId="77777777" w:rsidR="00DC340E" w:rsidRPr="006E2B52" w:rsidRDefault="00BF7889" w:rsidP="00D47075">
      <w:pPr>
        <w:pStyle w:val="ListParagraph"/>
        <w:numPr>
          <w:ilvl w:val="0"/>
          <w:numId w:val="37"/>
        </w:numPr>
        <w:tabs>
          <w:tab w:val="left" w:pos="461"/>
        </w:tabs>
        <w:ind w:right="431"/>
        <w:rPr>
          <w:sz w:val="24"/>
          <w:szCs w:val="24"/>
        </w:rPr>
      </w:pPr>
      <w:r w:rsidRPr="006E2B52">
        <w:rPr>
          <w:sz w:val="24"/>
          <w:szCs w:val="24"/>
        </w:rPr>
        <w:t>E</w:t>
      </w:r>
      <w:r w:rsidR="0016156F" w:rsidRPr="006E2B52">
        <w:rPr>
          <w:sz w:val="24"/>
          <w:szCs w:val="24"/>
        </w:rPr>
        <w:t xml:space="preserve">nsuring that all </w:t>
      </w:r>
      <w:r w:rsidR="0016156F" w:rsidRPr="00841D6B">
        <w:rPr>
          <w:sz w:val="24"/>
          <w:szCs w:val="24"/>
        </w:rPr>
        <w:t>employees</w:t>
      </w:r>
      <w:r w:rsidR="0016156F" w:rsidRPr="006E2B52">
        <w:rPr>
          <w:sz w:val="24"/>
          <w:szCs w:val="24"/>
        </w:rPr>
        <w:t xml:space="preserve"> are issued with a Contract of Employment in a form approved </w:t>
      </w:r>
      <w:r w:rsidRPr="006E2B52">
        <w:rPr>
          <w:sz w:val="24"/>
          <w:szCs w:val="24"/>
        </w:rPr>
        <w:t>by NHS GJ</w:t>
      </w:r>
      <w:r w:rsidR="0016156F" w:rsidRPr="006E2B52">
        <w:rPr>
          <w:sz w:val="24"/>
          <w:szCs w:val="24"/>
        </w:rPr>
        <w:t xml:space="preserve"> and which complies with employment legislation;</w:t>
      </w:r>
      <w:r w:rsidR="0016156F" w:rsidRPr="006E2B52">
        <w:rPr>
          <w:spacing w:val="-10"/>
          <w:sz w:val="24"/>
          <w:szCs w:val="24"/>
        </w:rPr>
        <w:t xml:space="preserve"> </w:t>
      </w:r>
      <w:r w:rsidR="0016156F" w:rsidRPr="006E2B52">
        <w:rPr>
          <w:sz w:val="24"/>
          <w:szCs w:val="24"/>
        </w:rPr>
        <w:t>and</w:t>
      </w:r>
    </w:p>
    <w:p w14:paraId="4AAF4705" w14:textId="77777777" w:rsidR="00DC340E" w:rsidRPr="006E2B52" w:rsidRDefault="00DC340E" w:rsidP="00BF7889">
      <w:pPr>
        <w:pStyle w:val="BodyText"/>
      </w:pPr>
    </w:p>
    <w:p w14:paraId="4144712B" w14:textId="77777777" w:rsidR="00DC340E" w:rsidRPr="006E2B52" w:rsidRDefault="00BF7889" w:rsidP="00D47075">
      <w:pPr>
        <w:pStyle w:val="ListParagraph"/>
        <w:numPr>
          <w:ilvl w:val="0"/>
          <w:numId w:val="37"/>
        </w:numPr>
        <w:tabs>
          <w:tab w:val="left" w:pos="461"/>
        </w:tabs>
        <w:ind w:right="485"/>
        <w:rPr>
          <w:sz w:val="24"/>
          <w:szCs w:val="24"/>
        </w:rPr>
      </w:pPr>
      <w:r w:rsidRPr="006E2B52">
        <w:rPr>
          <w:sz w:val="24"/>
          <w:szCs w:val="24"/>
        </w:rPr>
        <w:t>E</w:t>
      </w:r>
      <w:r w:rsidR="0016156F" w:rsidRPr="006E2B52">
        <w:rPr>
          <w:sz w:val="24"/>
          <w:szCs w:val="24"/>
        </w:rPr>
        <w:t>nsuring that variations to, or termination of, contracts of employment are dealt with by the appropriate officer, in line with the procedure in place for such instances.</w:t>
      </w:r>
    </w:p>
    <w:p w14:paraId="79B65D1A" w14:textId="77777777" w:rsidR="00EB0803" w:rsidRPr="006E2B52" w:rsidRDefault="00EB0803" w:rsidP="00BA181E">
      <w:pPr>
        <w:tabs>
          <w:tab w:val="left" w:pos="461"/>
        </w:tabs>
        <w:ind w:right="485"/>
        <w:rPr>
          <w:sz w:val="24"/>
          <w:szCs w:val="24"/>
        </w:rPr>
      </w:pPr>
    </w:p>
    <w:p w14:paraId="641EB085" w14:textId="77777777" w:rsidR="00A020D9" w:rsidRPr="006E2B52" w:rsidRDefault="00A020D9" w:rsidP="00EF44BD">
      <w:pPr>
        <w:pStyle w:val="ListParagraph"/>
        <w:numPr>
          <w:ilvl w:val="0"/>
          <w:numId w:val="75"/>
        </w:numPr>
        <w:shd w:val="clear" w:color="auto" w:fill="FFFFFF" w:themeFill="background1"/>
        <w:tabs>
          <w:tab w:val="left" w:pos="567"/>
        </w:tabs>
        <w:spacing w:before="63"/>
        <w:rPr>
          <w:b/>
          <w:sz w:val="24"/>
          <w:szCs w:val="24"/>
        </w:rPr>
      </w:pPr>
      <w:r w:rsidRPr="006E2B52">
        <w:rPr>
          <w:b/>
          <w:sz w:val="24"/>
          <w:szCs w:val="24"/>
        </w:rPr>
        <w:t>NON-PAY EXPENDITURE</w:t>
      </w:r>
    </w:p>
    <w:p w14:paraId="0866C4BF" w14:textId="77777777" w:rsidR="00DC340E" w:rsidRPr="006E2B52" w:rsidRDefault="00DC340E">
      <w:pPr>
        <w:pStyle w:val="BodyText"/>
        <w:spacing w:before="4"/>
        <w:rPr>
          <w:b/>
        </w:rPr>
      </w:pPr>
    </w:p>
    <w:p w14:paraId="69969279" w14:textId="77777777" w:rsidR="00A020D9" w:rsidRPr="006E2B52" w:rsidRDefault="00A020D9" w:rsidP="00A020D9">
      <w:pPr>
        <w:pStyle w:val="BodyText"/>
        <w:spacing w:before="1"/>
        <w:rPr>
          <w:b/>
          <w:bCs/>
        </w:rPr>
      </w:pPr>
      <w:r w:rsidRPr="006E2B52">
        <w:rPr>
          <w:b/>
          <w:bCs/>
        </w:rPr>
        <w:t xml:space="preserve">11.1 Introduction     </w:t>
      </w:r>
    </w:p>
    <w:p w14:paraId="507E29E9" w14:textId="77777777" w:rsidR="00DC340E" w:rsidRPr="006E2B52" w:rsidRDefault="00DC340E">
      <w:pPr>
        <w:pStyle w:val="BodyText"/>
        <w:spacing w:before="7"/>
        <w:rPr>
          <w:b/>
        </w:rPr>
      </w:pPr>
    </w:p>
    <w:p w14:paraId="131AB673" w14:textId="77777777" w:rsidR="00DC340E" w:rsidRDefault="0016156F" w:rsidP="001959F4">
      <w:pPr>
        <w:pStyle w:val="BodyText"/>
        <w:ind w:right="223"/>
      </w:pPr>
      <w:r w:rsidRPr="006E2B52">
        <w:t>All non-pay expenditure will be authorised, purchased and paid in accordance with these S</w:t>
      </w:r>
      <w:r w:rsidR="001959F4" w:rsidRPr="006E2B52">
        <w:t xml:space="preserve">FI’s </w:t>
      </w:r>
      <w:r w:rsidRPr="006E2B52">
        <w:t xml:space="preserve">and </w:t>
      </w:r>
      <w:r w:rsidR="001959F4" w:rsidRPr="006E2B52">
        <w:t xml:space="preserve">NHS GJ’s </w:t>
      </w:r>
      <w:r w:rsidRPr="006E2B52">
        <w:t xml:space="preserve">Scheme of Delegation, ensuring that the </w:t>
      </w:r>
      <w:r w:rsidR="001959F4" w:rsidRPr="006E2B52">
        <w:t xml:space="preserve">NHS GJ </w:t>
      </w:r>
      <w:r w:rsidRPr="006E2B52">
        <w:t>procures best value</w:t>
      </w:r>
      <w:r w:rsidR="001959F4" w:rsidRPr="006E2B52">
        <w:t xml:space="preserve"> for goods</w:t>
      </w:r>
      <w:r w:rsidRPr="006E2B52">
        <w:t xml:space="preserve">  and services, meets commercial best practice and complies with European and UK competition legislation.</w:t>
      </w:r>
    </w:p>
    <w:p w14:paraId="02D61559" w14:textId="77777777" w:rsidR="00575D3C" w:rsidRPr="006E2B52" w:rsidRDefault="00575D3C" w:rsidP="001959F4">
      <w:pPr>
        <w:pStyle w:val="BodyText"/>
        <w:ind w:right="223"/>
      </w:pPr>
    </w:p>
    <w:p w14:paraId="69FDBA51" w14:textId="77777777" w:rsidR="00A020D9" w:rsidRPr="006E2B52" w:rsidRDefault="00575D3C" w:rsidP="00A020D9">
      <w:pPr>
        <w:pStyle w:val="BodyText"/>
        <w:spacing w:before="1"/>
        <w:rPr>
          <w:b/>
          <w:bCs/>
        </w:rPr>
      </w:pPr>
      <w:r>
        <w:rPr>
          <w:b/>
          <w:bCs/>
        </w:rPr>
        <w:t>11.2 Employee</w:t>
      </w:r>
      <w:r w:rsidR="00A020D9" w:rsidRPr="006E2B52">
        <w:rPr>
          <w:b/>
          <w:bCs/>
        </w:rPr>
        <w:t xml:space="preserve"> Responsibilities     </w:t>
      </w:r>
    </w:p>
    <w:p w14:paraId="45E19E1A" w14:textId="77777777" w:rsidR="00DC340E" w:rsidRPr="006E2B52" w:rsidRDefault="00DC340E">
      <w:pPr>
        <w:pStyle w:val="BodyText"/>
        <w:spacing w:before="7"/>
        <w:rPr>
          <w:b/>
        </w:rPr>
      </w:pPr>
    </w:p>
    <w:p w14:paraId="7B7B32C5" w14:textId="77777777" w:rsidR="00DC340E" w:rsidRPr="006E2B52" w:rsidRDefault="0016156F" w:rsidP="00A020D9">
      <w:pPr>
        <w:pStyle w:val="BodyText"/>
        <w:spacing w:before="1"/>
        <w:jc w:val="both"/>
      </w:pPr>
      <w:r w:rsidRPr="006E2B52">
        <w:t>The Director of Finance will ensure that:</w:t>
      </w:r>
    </w:p>
    <w:p w14:paraId="40579BEA" w14:textId="77777777" w:rsidR="00DC340E" w:rsidRPr="006E2B52" w:rsidRDefault="00DC340E">
      <w:pPr>
        <w:pStyle w:val="BodyText"/>
      </w:pPr>
    </w:p>
    <w:p w14:paraId="7C052CA8" w14:textId="77777777" w:rsidR="00DC340E" w:rsidRPr="006E2B52" w:rsidRDefault="001959F4" w:rsidP="00D47075">
      <w:pPr>
        <w:pStyle w:val="ListParagraph"/>
        <w:numPr>
          <w:ilvl w:val="0"/>
          <w:numId w:val="38"/>
        </w:numPr>
        <w:tabs>
          <w:tab w:val="left" w:pos="461"/>
        </w:tabs>
        <w:rPr>
          <w:sz w:val="24"/>
          <w:szCs w:val="24"/>
        </w:rPr>
      </w:pPr>
      <w:r w:rsidRPr="006E2B52">
        <w:rPr>
          <w:sz w:val="24"/>
          <w:szCs w:val="24"/>
        </w:rPr>
        <w:t>A</w:t>
      </w:r>
      <w:r w:rsidR="0016156F" w:rsidRPr="006E2B52">
        <w:rPr>
          <w:sz w:val="24"/>
          <w:szCs w:val="24"/>
        </w:rPr>
        <w:t>ll accounts and claims are properly</w:t>
      </w:r>
      <w:r w:rsidR="0016156F" w:rsidRPr="006E2B52">
        <w:rPr>
          <w:spacing w:val="-4"/>
          <w:sz w:val="24"/>
          <w:szCs w:val="24"/>
        </w:rPr>
        <w:t xml:space="preserve"> </w:t>
      </w:r>
      <w:r w:rsidRPr="006E2B52">
        <w:rPr>
          <w:sz w:val="24"/>
          <w:szCs w:val="24"/>
        </w:rPr>
        <w:t>paid</w:t>
      </w:r>
    </w:p>
    <w:p w14:paraId="6D8F2243" w14:textId="77777777" w:rsidR="001959F4" w:rsidRPr="006E2B52" w:rsidRDefault="001959F4" w:rsidP="001959F4">
      <w:pPr>
        <w:pStyle w:val="ListParagraph"/>
        <w:tabs>
          <w:tab w:val="left" w:pos="461"/>
        </w:tabs>
        <w:ind w:firstLine="0"/>
        <w:rPr>
          <w:sz w:val="24"/>
          <w:szCs w:val="24"/>
        </w:rPr>
      </w:pPr>
    </w:p>
    <w:p w14:paraId="272260A6" w14:textId="77777777" w:rsidR="00DC340E" w:rsidRPr="006E2B52" w:rsidRDefault="001959F4" w:rsidP="00D47075">
      <w:pPr>
        <w:pStyle w:val="ListParagraph"/>
        <w:numPr>
          <w:ilvl w:val="0"/>
          <w:numId w:val="38"/>
        </w:numPr>
        <w:tabs>
          <w:tab w:val="left" w:pos="461"/>
        </w:tabs>
        <w:ind w:right="1168"/>
        <w:rPr>
          <w:sz w:val="24"/>
          <w:szCs w:val="24"/>
        </w:rPr>
      </w:pPr>
      <w:r w:rsidRPr="006E2B52">
        <w:rPr>
          <w:sz w:val="24"/>
          <w:szCs w:val="24"/>
        </w:rPr>
        <w:t xml:space="preserve">NHS GJ </w:t>
      </w:r>
      <w:r w:rsidR="0016156F" w:rsidRPr="006E2B52">
        <w:rPr>
          <w:sz w:val="24"/>
          <w:szCs w:val="24"/>
        </w:rPr>
        <w:t xml:space="preserve">is advised on the setting of thresholds above which quotations (competitive or otherwise) or </w:t>
      </w:r>
      <w:r w:rsidRPr="006E2B52">
        <w:rPr>
          <w:sz w:val="24"/>
          <w:szCs w:val="24"/>
        </w:rPr>
        <w:t>formal tenders must be obtained</w:t>
      </w:r>
    </w:p>
    <w:p w14:paraId="6CE280F7" w14:textId="77777777" w:rsidR="001959F4" w:rsidRPr="006E2B52" w:rsidRDefault="001959F4" w:rsidP="001959F4">
      <w:pPr>
        <w:pStyle w:val="ListParagraph"/>
        <w:rPr>
          <w:sz w:val="24"/>
          <w:szCs w:val="24"/>
        </w:rPr>
      </w:pPr>
    </w:p>
    <w:p w14:paraId="487A7A91" w14:textId="77777777" w:rsidR="00DC340E" w:rsidRPr="006E2B52" w:rsidRDefault="001959F4" w:rsidP="00D47075">
      <w:pPr>
        <w:pStyle w:val="ListParagraph"/>
        <w:numPr>
          <w:ilvl w:val="0"/>
          <w:numId w:val="38"/>
        </w:numPr>
        <w:tabs>
          <w:tab w:val="left" w:pos="461"/>
        </w:tabs>
        <w:rPr>
          <w:sz w:val="24"/>
          <w:szCs w:val="24"/>
        </w:rPr>
      </w:pPr>
      <w:r w:rsidRPr="006E2B52">
        <w:rPr>
          <w:sz w:val="24"/>
          <w:szCs w:val="24"/>
        </w:rPr>
        <w:t>T</w:t>
      </w:r>
      <w:r w:rsidR="0016156F" w:rsidRPr="006E2B52">
        <w:rPr>
          <w:sz w:val="24"/>
          <w:szCs w:val="24"/>
        </w:rPr>
        <w:t>hese th</w:t>
      </w:r>
      <w:r w:rsidR="006F4413" w:rsidRPr="006E2B52">
        <w:rPr>
          <w:sz w:val="24"/>
          <w:szCs w:val="24"/>
        </w:rPr>
        <w:t>resholds are regularly reviewed.</w:t>
      </w:r>
    </w:p>
    <w:p w14:paraId="1DBCE9D0" w14:textId="77777777" w:rsidR="00DC340E" w:rsidRPr="006E2B52" w:rsidRDefault="00DC340E">
      <w:pPr>
        <w:pStyle w:val="BodyText"/>
      </w:pPr>
    </w:p>
    <w:p w14:paraId="7362A1EF" w14:textId="77777777" w:rsidR="00DC340E" w:rsidRPr="006E2B52" w:rsidRDefault="0016156F" w:rsidP="00A020D9">
      <w:pPr>
        <w:pStyle w:val="BodyText"/>
        <w:ind w:right="332"/>
      </w:pPr>
      <w:r w:rsidRPr="006E2B52">
        <w:t>The Head of Procurement is responsible for ensuring the preparation, maintenance and issue of procedural instructions on the procurement of goods, works and services incorporating these thresholds.</w:t>
      </w:r>
    </w:p>
    <w:p w14:paraId="29EB31B5" w14:textId="77777777" w:rsidR="00DC340E" w:rsidRPr="006E2B52" w:rsidRDefault="00DC340E">
      <w:pPr>
        <w:pStyle w:val="BodyText"/>
      </w:pPr>
    </w:p>
    <w:p w14:paraId="3EDEA52D" w14:textId="77777777" w:rsidR="00DC340E" w:rsidRPr="006E2B52" w:rsidRDefault="0016156F" w:rsidP="00A020D9">
      <w:pPr>
        <w:pStyle w:val="BodyText"/>
      </w:pPr>
      <w:r w:rsidRPr="006E2B52">
        <w:t xml:space="preserve">All </w:t>
      </w:r>
      <w:r w:rsidR="001959F4" w:rsidRPr="006E2B52">
        <w:t>non-medicine</w:t>
      </w:r>
      <w:r w:rsidRPr="006E2B52">
        <w:t xml:space="preserve"> procurements will be administered by the Procurement Department unless specific delegated purchasing authority has been granted by the Chief Executive.</w:t>
      </w:r>
    </w:p>
    <w:p w14:paraId="301836FC" w14:textId="77777777" w:rsidR="00DC340E" w:rsidRPr="006E2B52" w:rsidRDefault="0016156F" w:rsidP="00A020D9">
      <w:pPr>
        <w:pStyle w:val="BodyText"/>
        <w:ind w:right="332"/>
      </w:pPr>
      <w:r w:rsidRPr="006E2B52">
        <w:lastRenderedPageBreak/>
        <w:t>The Director of Pharmacy will be responsible for the ordering</w:t>
      </w:r>
      <w:r w:rsidR="00103727">
        <w:t>,</w:t>
      </w:r>
      <w:r w:rsidRPr="006E2B52">
        <w:t xml:space="preserve"> s</w:t>
      </w:r>
      <w:r w:rsidR="00103727">
        <w:t>ecure</w:t>
      </w:r>
      <w:r w:rsidRPr="006E2B52">
        <w:t xml:space="preserve"> storage and distribution of medicines in accordance with the Human Medicines Regulations 2012.</w:t>
      </w:r>
    </w:p>
    <w:p w14:paraId="2C022236" w14:textId="77777777" w:rsidR="00A020D9" w:rsidRPr="006E2B52" w:rsidRDefault="00A020D9" w:rsidP="00A020D9">
      <w:pPr>
        <w:pStyle w:val="BodyText"/>
      </w:pPr>
    </w:p>
    <w:p w14:paraId="68E74217" w14:textId="77777777" w:rsidR="001959F4" w:rsidRPr="006E2B52" w:rsidRDefault="0016156F" w:rsidP="00A020D9">
      <w:pPr>
        <w:pStyle w:val="BodyText"/>
      </w:pPr>
      <w:r w:rsidRPr="006E2B52">
        <w:t xml:space="preserve">There must normally be segregation of duties between the activities of requisitioning, order approval, receipting and paying of goods and services. </w:t>
      </w:r>
    </w:p>
    <w:p w14:paraId="0ADF4958" w14:textId="77777777" w:rsidR="001959F4" w:rsidRPr="006E2B52" w:rsidRDefault="001959F4" w:rsidP="00A020D9">
      <w:pPr>
        <w:pStyle w:val="BodyText"/>
      </w:pPr>
    </w:p>
    <w:p w14:paraId="330D7868" w14:textId="77777777" w:rsidR="00DC340E" w:rsidRPr="006E2B52" w:rsidRDefault="0016156F" w:rsidP="00A020D9">
      <w:pPr>
        <w:pStyle w:val="BodyText"/>
      </w:pPr>
      <w:r w:rsidRPr="006E2B52">
        <w:t>Exceptions are where:</w:t>
      </w:r>
    </w:p>
    <w:p w14:paraId="26D0F38B" w14:textId="77777777" w:rsidR="00DC340E" w:rsidRPr="006E2B52" w:rsidRDefault="00DC340E">
      <w:pPr>
        <w:pStyle w:val="BodyText"/>
      </w:pPr>
    </w:p>
    <w:p w14:paraId="391BD318" w14:textId="77777777" w:rsidR="00DC340E" w:rsidRPr="006E2B52" w:rsidRDefault="001959F4" w:rsidP="00D47075">
      <w:pPr>
        <w:pStyle w:val="ListParagraph"/>
        <w:numPr>
          <w:ilvl w:val="0"/>
          <w:numId w:val="39"/>
        </w:numPr>
        <w:tabs>
          <w:tab w:val="left" w:pos="820"/>
          <w:tab w:val="left" w:pos="821"/>
        </w:tabs>
        <w:ind w:right="252"/>
        <w:jc w:val="both"/>
        <w:rPr>
          <w:sz w:val="24"/>
          <w:szCs w:val="24"/>
        </w:rPr>
      </w:pPr>
      <w:r w:rsidRPr="006E2B52">
        <w:rPr>
          <w:sz w:val="24"/>
          <w:szCs w:val="24"/>
        </w:rPr>
        <w:t>A</w:t>
      </w:r>
      <w:r w:rsidR="0016156F" w:rsidRPr="006E2B52">
        <w:rPr>
          <w:sz w:val="24"/>
          <w:szCs w:val="24"/>
        </w:rPr>
        <w:t xml:space="preserve"> requisitioner's access permissions within PECOS are restricted by value, or, to specific catalogue items or suppliers. In this case a purchase order will be automatically generated by the</w:t>
      </w:r>
      <w:r w:rsidR="0016156F" w:rsidRPr="006E2B52">
        <w:rPr>
          <w:spacing w:val="-6"/>
          <w:sz w:val="24"/>
          <w:szCs w:val="24"/>
        </w:rPr>
        <w:t xml:space="preserve"> </w:t>
      </w:r>
      <w:r w:rsidRPr="006E2B52">
        <w:rPr>
          <w:sz w:val="24"/>
          <w:szCs w:val="24"/>
        </w:rPr>
        <w:t>system</w:t>
      </w:r>
    </w:p>
    <w:p w14:paraId="7B7E1103" w14:textId="77777777" w:rsidR="001959F4" w:rsidRPr="006E2B52" w:rsidRDefault="001959F4" w:rsidP="001959F4">
      <w:pPr>
        <w:pStyle w:val="ListParagraph"/>
        <w:tabs>
          <w:tab w:val="left" w:pos="820"/>
          <w:tab w:val="left" w:pos="821"/>
        </w:tabs>
        <w:ind w:right="252" w:firstLine="0"/>
        <w:jc w:val="both"/>
        <w:rPr>
          <w:sz w:val="24"/>
          <w:szCs w:val="24"/>
        </w:rPr>
      </w:pPr>
    </w:p>
    <w:p w14:paraId="2E5FA35E" w14:textId="77777777" w:rsidR="00DC340E" w:rsidRPr="006E2B52" w:rsidRDefault="001959F4" w:rsidP="00D47075">
      <w:pPr>
        <w:pStyle w:val="ListParagraph"/>
        <w:numPr>
          <w:ilvl w:val="0"/>
          <w:numId w:val="39"/>
        </w:numPr>
        <w:tabs>
          <w:tab w:val="left" w:pos="820"/>
          <w:tab w:val="left" w:pos="821"/>
        </w:tabs>
        <w:spacing w:before="1"/>
        <w:ind w:right="537"/>
        <w:jc w:val="both"/>
        <w:rPr>
          <w:sz w:val="24"/>
          <w:szCs w:val="24"/>
        </w:rPr>
      </w:pPr>
      <w:r w:rsidRPr="006E2B52">
        <w:rPr>
          <w:sz w:val="24"/>
          <w:szCs w:val="24"/>
        </w:rPr>
        <w:t>W</w:t>
      </w:r>
      <w:r w:rsidR="0016156F" w:rsidRPr="006E2B52">
        <w:rPr>
          <w:sz w:val="24"/>
          <w:szCs w:val="24"/>
        </w:rPr>
        <w:t>here an order is placed with the National Distribution Centre it is regarded as a stock issue with no requirement for separate receipting of the</w:t>
      </w:r>
      <w:r w:rsidR="0016156F" w:rsidRPr="006E2B52">
        <w:rPr>
          <w:spacing w:val="1"/>
          <w:sz w:val="24"/>
          <w:szCs w:val="24"/>
        </w:rPr>
        <w:t xml:space="preserve"> </w:t>
      </w:r>
      <w:r w:rsidR="0016156F" w:rsidRPr="006E2B52">
        <w:rPr>
          <w:sz w:val="24"/>
          <w:szCs w:val="24"/>
        </w:rPr>
        <w:t>goods.</w:t>
      </w:r>
    </w:p>
    <w:p w14:paraId="260B099E" w14:textId="77777777" w:rsidR="00DC340E" w:rsidRPr="006E2B52" w:rsidRDefault="00DC340E">
      <w:pPr>
        <w:pStyle w:val="BodyText"/>
      </w:pPr>
    </w:p>
    <w:p w14:paraId="107CBC48" w14:textId="77777777" w:rsidR="00DC340E" w:rsidRPr="006E2B52" w:rsidRDefault="0016156F" w:rsidP="00A020D9">
      <w:pPr>
        <w:pStyle w:val="BodyText"/>
      </w:pPr>
      <w:r w:rsidRPr="006E2B52">
        <w:t>The Director of Finance and Head of Procurement will ensure that appropriate segregation is in place at all times.</w:t>
      </w:r>
    </w:p>
    <w:p w14:paraId="1C4FCD62" w14:textId="77777777" w:rsidR="00DC340E" w:rsidRPr="006E2B52" w:rsidRDefault="00DC340E">
      <w:pPr>
        <w:pStyle w:val="BodyText"/>
      </w:pPr>
    </w:p>
    <w:p w14:paraId="3C86D70F" w14:textId="77777777" w:rsidR="00DC340E" w:rsidRPr="006E2B52" w:rsidRDefault="0016156F" w:rsidP="001959F4">
      <w:pPr>
        <w:pStyle w:val="BodyText"/>
        <w:ind w:right="243"/>
      </w:pPr>
      <w:r w:rsidRPr="006E2B52">
        <w:t xml:space="preserve">All </w:t>
      </w:r>
      <w:r w:rsidR="001959F4" w:rsidRPr="00841D6B">
        <w:t>employees</w:t>
      </w:r>
      <w:r w:rsidR="001959F4" w:rsidRPr="006E2B52">
        <w:t xml:space="preserve"> </w:t>
      </w:r>
      <w:r w:rsidRPr="006E2B52">
        <w:t xml:space="preserve">must comply with the Code of Conduct for Staff and register any personal interest. Where an </w:t>
      </w:r>
      <w:r w:rsidR="001959F4" w:rsidRPr="00841D6B">
        <w:t>employee</w:t>
      </w:r>
      <w:r w:rsidR="001959F4" w:rsidRPr="006E2B52">
        <w:t xml:space="preserve"> </w:t>
      </w:r>
      <w:r w:rsidRPr="006E2B52">
        <w:t>has an interest which relates, directly or indirectly, to any proposed purchase or contract, they must not take part in any aspect of the purchasing and procurement processes for that purchase or contract.</w:t>
      </w:r>
    </w:p>
    <w:p w14:paraId="1BF5259B" w14:textId="77777777" w:rsidR="00DC340E" w:rsidRPr="006E2B52" w:rsidRDefault="00DC340E" w:rsidP="001959F4">
      <w:pPr>
        <w:pStyle w:val="BodyText"/>
        <w:spacing w:before="7"/>
      </w:pPr>
    </w:p>
    <w:p w14:paraId="26B065E8" w14:textId="77777777" w:rsidR="00DC340E" w:rsidRPr="006E2B52" w:rsidRDefault="0016156F" w:rsidP="001959F4">
      <w:pPr>
        <w:pStyle w:val="NoSpacing"/>
        <w:rPr>
          <w:sz w:val="24"/>
          <w:szCs w:val="24"/>
        </w:rPr>
      </w:pPr>
      <w:r w:rsidRPr="006E2B52">
        <w:rPr>
          <w:sz w:val="24"/>
          <w:szCs w:val="24"/>
        </w:rPr>
        <w:t xml:space="preserve">Any </w:t>
      </w:r>
      <w:r w:rsidR="001959F4" w:rsidRPr="00841D6B">
        <w:rPr>
          <w:sz w:val="24"/>
          <w:szCs w:val="24"/>
        </w:rPr>
        <w:t>employee</w:t>
      </w:r>
      <w:r w:rsidRPr="006E2B52">
        <w:rPr>
          <w:sz w:val="24"/>
          <w:szCs w:val="24"/>
        </w:rPr>
        <w:t xml:space="preserve"> who is involved in any part of the contracting or purchasing process is responsible, as far as they are able, for ensuring that </w:t>
      </w:r>
      <w:r w:rsidR="001959F4" w:rsidRPr="006E2B52">
        <w:rPr>
          <w:sz w:val="24"/>
          <w:szCs w:val="24"/>
        </w:rPr>
        <w:t xml:space="preserve">NHS GJ </w:t>
      </w:r>
      <w:r w:rsidRPr="006E2B52">
        <w:rPr>
          <w:sz w:val="24"/>
          <w:szCs w:val="24"/>
        </w:rPr>
        <w:t xml:space="preserve">is only committed to contracts or purchases which are in accordance with </w:t>
      </w:r>
      <w:r w:rsidR="001959F4" w:rsidRPr="006E2B52">
        <w:rPr>
          <w:sz w:val="24"/>
          <w:szCs w:val="24"/>
        </w:rPr>
        <w:t>NHS GJ</w:t>
      </w:r>
      <w:r w:rsidRPr="006E2B52">
        <w:rPr>
          <w:sz w:val="24"/>
          <w:szCs w:val="24"/>
        </w:rPr>
        <w:t>’s policies and which</w:t>
      </w:r>
    </w:p>
    <w:p w14:paraId="58422A67" w14:textId="77777777" w:rsidR="00DC340E" w:rsidRPr="006E2B52" w:rsidRDefault="0016156F" w:rsidP="001959F4">
      <w:pPr>
        <w:pStyle w:val="NoSpacing"/>
        <w:rPr>
          <w:sz w:val="24"/>
          <w:szCs w:val="24"/>
        </w:rPr>
      </w:pPr>
      <w:r w:rsidRPr="006E2B52">
        <w:rPr>
          <w:sz w:val="24"/>
          <w:szCs w:val="24"/>
        </w:rPr>
        <w:t xml:space="preserve">give </w:t>
      </w:r>
      <w:r w:rsidR="001959F4" w:rsidRPr="006E2B52">
        <w:rPr>
          <w:sz w:val="24"/>
          <w:szCs w:val="24"/>
        </w:rPr>
        <w:t xml:space="preserve">NHS GJ </w:t>
      </w:r>
      <w:r w:rsidRPr="006E2B52">
        <w:rPr>
          <w:sz w:val="24"/>
          <w:szCs w:val="24"/>
        </w:rPr>
        <w:t>value for money when compared with any known alternatives.</w:t>
      </w:r>
    </w:p>
    <w:p w14:paraId="7D61A94D" w14:textId="77777777" w:rsidR="00EB0803" w:rsidRPr="006E2B52" w:rsidRDefault="00EB0803" w:rsidP="001959F4">
      <w:pPr>
        <w:pStyle w:val="BodyText"/>
        <w:spacing w:before="72"/>
        <w:ind w:left="100" w:right="1325"/>
      </w:pPr>
    </w:p>
    <w:p w14:paraId="26A8E0CA" w14:textId="77777777" w:rsidR="00DC340E" w:rsidRPr="006E2B52" w:rsidRDefault="0016156F" w:rsidP="001959F4">
      <w:pPr>
        <w:pStyle w:val="BodyText"/>
        <w:spacing w:before="1"/>
        <w:ind w:right="227"/>
      </w:pPr>
      <w:r w:rsidRPr="006E2B52">
        <w:t xml:space="preserve">No </w:t>
      </w:r>
      <w:r w:rsidR="001959F4" w:rsidRPr="00841D6B">
        <w:t>employee</w:t>
      </w:r>
      <w:r w:rsidR="001959F4" w:rsidRPr="006E2B52">
        <w:t xml:space="preserve"> </w:t>
      </w:r>
      <w:r w:rsidRPr="006E2B52">
        <w:t xml:space="preserve">should make a binding commitment on </w:t>
      </w:r>
      <w:r w:rsidR="001959F4" w:rsidRPr="006E2B52">
        <w:t xml:space="preserve">NHS GJ </w:t>
      </w:r>
      <w:r w:rsidRPr="006E2B52">
        <w:t xml:space="preserve">unless they have the delegated authority to do so. Any authorised commitments must be in writing. </w:t>
      </w:r>
      <w:r w:rsidR="00575D3C">
        <w:t>Employees</w:t>
      </w:r>
      <w:r w:rsidRPr="006E2B52">
        <w:t xml:space="preserve"> should be aware that the terms of the Requirements of Writing (Scotland) Act 1995 states that </w:t>
      </w:r>
      <w:r w:rsidR="00AF5BE1" w:rsidRPr="006E2B52">
        <w:t xml:space="preserve">NHS GJ </w:t>
      </w:r>
      <w:r w:rsidRPr="006E2B52">
        <w:t>can be bound by a verbal undertaking given by an officer of the Board in the course of business.</w:t>
      </w:r>
    </w:p>
    <w:p w14:paraId="37C47BED" w14:textId="77777777" w:rsidR="00A020D9" w:rsidRPr="006E2B52" w:rsidRDefault="00A020D9">
      <w:pPr>
        <w:pStyle w:val="BodyText"/>
        <w:spacing w:before="1"/>
        <w:ind w:left="100" w:right="227"/>
        <w:jc w:val="both"/>
      </w:pPr>
    </w:p>
    <w:p w14:paraId="07D30513" w14:textId="77777777" w:rsidR="00A020D9" w:rsidRPr="006E2B52" w:rsidRDefault="00A020D9" w:rsidP="00A020D9">
      <w:pPr>
        <w:pStyle w:val="BodyText"/>
        <w:spacing w:before="1"/>
        <w:rPr>
          <w:b/>
          <w:bCs/>
        </w:rPr>
      </w:pPr>
      <w:r w:rsidRPr="006E2B52">
        <w:rPr>
          <w:b/>
          <w:bCs/>
        </w:rPr>
        <w:t xml:space="preserve">11.3 Non-Pay Expenditure Approval Process     </w:t>
      </w:r>
    </w:p>
    <w:p w14:paraId="45765270" w14:textId="77777777" w:rsidR="00DC340E" w:rsidRPr="006E2B52" w:rsidRDefault="0016156F" w:rsidP="004B7016">
      <w:pPr>
        <w:pStyle w:val="Heading1"/>
        <w:tabs>
          <w:tab w:val="left" w:pos="820"/>
          <w:tab w:val="left" w:pos="821"/>
        </w:tabs>
        <w:spacing w:line="566" w:lineRule="exact"/>
        <w:ind w:left="0" w:right="3028" w:firstLine="0"/>
      </w:pPr>
      <w:r w:rsidRPr="006E2B52">
        <w:t>Budgetary</w:t>
      </w:r>
      <w:r w:rsidRPr="006E2B52">
        <w:rPr>
          <w:spacing w:val="-8"/>
        </w:rPr>
        <w:t xml:space="preserve"> </w:t>
      </w:r>
      <w:r w:rsidRPr="006E2B52">
        <w:t>Control</w:t>
      </w:r>
    </w:p>
    <w:p w14:paraId="674576CA" w14:textId="77777777" w:rsidR="00187CEA" w:rsidRPr="00187CEA" w:rsidRDefault="00187CEA" w:rsidP="00187CEA">
      <w:pPr>
        <w:pStyle w:val="NoSpacing"/>
        <w:rPr>
          <w:sz w:val="24"/>
          <w:szCs w:val="24"/>
        </w:rPr>
      </w:pPr>
    </w:p>
    <w:p w14:paraId="6EEB16FF" w14:textId="77777777" w:rsidR="00056A85" w:rsidRPr="00187CEA" w:rsidRDefault="0016156F" w:rsidP="00187CEA">
      <w:pPr>
        <w:pStyle w:val="NoSpacing"/>
        <w:rPr>
          <w:sz w:val="24"/>
          <w:szCs w:val="24"/>
        </w:rPr>
      </w:pPr>
      <w:r w:rsidRPr="00187CEA">
        <w:rPr>
          <w:sz w:val="24"/>
          <w:szCs w:val="24"/>
        </w:rPr>
        <w:t>No order will be placed or contract let for goods or services where there is no budget</w:t>
      </w:r>
      <w:r w:rsidR="00717421" w:rsidRPr="00187CEA">
        <w:rPr>
          <w:sz w:val="24"/>
          <w:szCs w:val="24"/>
        </w:rPr>
        <w:t xml:space="preserve"> p</w:t>
      </w:r>
      <w:r w:rsidRPr="00187CEA">
        <w:rPr>
          <w:sz w:val="24"/>
          <w:szCs w:val="24"/>
        </w:rPr>
        <w:t>rovision,</w:t>
      </w:r>
      <w:r w:rsidR="00A020D9" w:rsidRPr="00187CEA">
        <w:rPr>
          <w:sz w:val="24"/>
          <w:szCs w:val="24"/>
        </w:rPr>
        <w:t xml:space="preserve"> </w:t>
      </w:r>
      <w:r w:rsidRPr="00187CEA">
        <w:rPr>
          <w:sz w:val="24"/>
          <w:szCs w:val="24"/>
        </w:rPr>
        <w:t xml:space="preserve">unless authorised by the Director of Finance or the Chief Executive. </w:t>
      </w:r>
    </w:p>
    <w:p w14:paraId="4BDE18E4" w14:textId="77777777" w:rsidR="00056A85" w:rsidRPr="00187CEA" w:rsidRDefault="00056A85" w:rsidP="00187CEA">
      <w:pPr>
        <w:pStyle w:val="NoSpacing"/>
        <w:rPr>
          <w:sz w:val="24"/>
          <w:szCs w:val="24"/>
        </w:rPr>
      </w:pPr>
    </w:p>
    <w:p w14:paraId="226DBE2B" w14:textId="77777777" w:rsidR="00DC340E" w:rsidRPr="00187CEA" w:rsidRDefault="0016156F" w:rsidP="00187CEA">
      <w:pPr>
        <w:pStyle w:val="NoSpacing"/>
        <w:rPr>
          <w:sz w:val="24"/>
          <w:szCs w:val="24"/>
        </w:rPr>
      </w:pPr>
      <w:r w:rsidRPr="00187CEA">
        <w:rPr>
          <w:sz w:val="24"/>
          <w:szCs w:val="24"/>
        </w:rPr>
        <w:t>Contracts or orders will not be placed in a manner devised to avoid</w:t>
      </w:r>
      <w:r w:rsidR="00056A85" w:rsidRPr="00187CEA">
        <w:rPr>
          <w:sz w:val="24"/>
          <w:szCs w:val="24"/>
        </w:rPr>
        <w:t>/manipulate</w:t>
      </w:r>
      <w:r w:rsidRPr="00187CEA">
        <w:rPr>
          <w:sz w:val="24"/>
          <w:szCs w:val="24"/>
        </w:rPr>
        <w:t xml:space="preserve"> the </w:t>
      </w:r>
      <w:r w:rsidR="00056A85" w:rsidRPr="00187CEA">
        <w:rPr>
          <w:sz w:val="24"/>
          <w:szCs w:val="24"/>
        </w:rPr>
        <w:t xml:space="preserve">authorised </w:t>
      </w:r>
      <w:r w:rsidRPr="00187CEA">
        <w:rPr>
          <w:sz w:val="24"/>
          <w:szCs w:val="24"/>
        </w:rPr>
        <w:t xml:space="preserve">financial limits </w:t>
      </w:r>
      <w:r w:rsidR="00056A85" w:rsidRPr="00187CEA">
        <w:rPr>
          <w:sz w:val="24"/>
          <w:szCs w:val="24"/>
        </w:rPr>
        <w:t xml:space="preserve">approved to individual </w:t>
      </w:r>
      <w:r w:rsidR="00056A85" w:rsidRPr="00841D6B">
        <w:rPr>
          <w:sz w:val="24"/>
          <w:szCs w:val="24"/>
        </w:rPr>
        <w:t>employees</w:t>
      </w:r>
      <w:r w:rsidR="00056A85" w:rsidRPr="00187CEA">
        <w:rPr>
          <w:sz w:val="24"/>
          <w:szCs w:val="24"/>
        </w:rPr>
        <w:t xml:space="preserve">. </w:t>
      </w:r>
    </w:p>
    <w:p w14:paraId="67253B34" w14:textId="77777777" w:rsidR="00DC340E" w:rsidRPr="006E2B52" w:rsidRDefault="00DC340E">
      <w:pPr>
        <w:pStyle w:val="BodyText"/>
        <w:spacing w:before="8"/>
      </w:pPr>
    </w:p>
    <w:p w14:paraId="1A5D33F4" w14:textId="77777777" w:rsidR="00DC340E" w:rsidRPr="006E2B52" w:rsidRDefault="0016156F" w:rsidP="00717421">
      <w:pPr>
        <w:pStyle w:val="Heading1"/>
        <w:ind w:left="0" w:firstLine="0"/>
      </w:pPr>
      <w:r w:rsidRPr="006E2B52">
        <w:t>Tendering and Quotations</w:t>
      </w:r>
    </w:p>
    <w:p w14:paraId="049EC700" w14:textId="77777777" w:rsidR="004B7016" w:rsidRPr="006E2B52" w:rsidRDefault="004B7016" w:rsidP="00717421">
      <w:pPr>
        <w:pStyle w:val="Heading1"/>
        <w:ind w:left="0" w:firstLine="0"/>
      </w:pPr>
    </w:p>
    <w:p w14:paraId="5A44F6AF" w14:textId="77777777" w:rsidR="00DC340E" w:rsidRPr="006E2B52" w:rsidRDefault="0016156F" w:rsidP="00717421">
      <w:pPr>
        <w:rPr>
          <w:sz w:val="24"/>
          <w:szCs w:val="24"/>
        </w:rPr>
      </w:pPr>
      <w:r w:rsidRPr="006E2B52">
        <w:rPr>
          <w:sz w:val="24"/>
          <w:szCs w:val="24"/>
        </w:rPr>
        <w:t>All contracts and purchases will be tendered in accordance with SFI12 “Procur</w:t>
      </w:r>
      <w:r w:rsidR="00A020D9" w:rsidRPr="006E2B52">
        <w:rPr>
          <w:sz w:val="24"/>
          <w:szCs w:val="24"/>
        </w:rPr>
        <w:t>e</w:t>
      </w:r>
      <w:r w:rsidRPr="006E2B52">
        <w:rPr>
          <w:sz w:val="24"/>
          <w:szCs w:val="24"/>
        </w:rPr>
        <w:t xml:space="preserve">ment”, with the objective of securing goods and/or services of the necessary </w:t>
      </w:r>
      <w:r w:rsidRPr="006E2B52">
        <w:rPr>
          <w:sz w:val="24"/>
          <w:szCs w:val="24"/>
        </w:rPr>
        <w:lastRenderedPageBreak/>
        <w:t xml:space="preserve">quality and quantity in accordance with </w:t>
      </w:r>
      <w:r w:rsidR="00056A85" w:rsidRPr="006E2B52">
        <w:rPr>
          <w:sz w:val="24"/>
          <w:szCs w:val="24"/>
        </w:rPr>
        <w:t>NHS GJ</w:t>
      </w:r>
      <w:r w:rsidRPr="006E2B52">
        <w:rPr>
          <w:sz w:val="24"/>
          <w:szCs w:val="24"/>
        </w:rPr>
        <w:t>'s objectives and strategies at the most economic rates. All procurements must be carried out in accordance with all relevant National and EU regulations, directives and guidelines.</w:t>
      </w:r>
    </w:p>
    <w:p w14:paraId="22B86D72" w14:textId="77777777" w:rsidR="00DC340E" w:rsidRPr="006E2B52" w:rsidRDefault="00DC340E" w:rsidP="00717421">
      <w:pPr>
        <w:rPr>
          <w:sz w:val="24"/>
          <w:szCs w:val="24"/>
        </w:rPr>
      </w:pPr>
    </w:p>
    <w:p w14:paraId="184B6809" w14:textId="77777777" w:rsidR="00DC340E" w:rsidRPr="006E2B52" w:rsidRDefault="0016156F" w:rsidP="00717421">
      <w:pPr>
        <w:rPr>
          <w:sz w:val="24"/>
          <w:szCs w:val="24"/>
        </w:rPr>
      </w:pPr>
      <w:r w:rsidRPr="006E2B52">
        <w:rPr>
          <w:sz w:val="24"/>
          <w:szCs w:val="24"/>
        </w:rPr>
        <w:t xml:space="preserve">The Public Contracts (Scotland) Regulations are applicable to all public sector organisations. These regulations are prescriptive in their requirements for public sector organisations and these SFI’s are designed to ensure </w:t>
      </w:r>
      <w:r w:rsidR="00056A85" w:rsidRPr="006E2B52">
        <w:rPr>
          <w:sz w:val="24"/>
          <w:szCs w:val="24"/>
        </w:rPr>
        <w:t xml:space="preserve">NHS GJ’s </w:t>
      </w:r>
      <w:r w:rsidRPr="006E2B52">
        <w:rPr>
          <w:sz w:val="24"/>
          <w:szCs w:val="24"/>
        </w:rPr>
        <w:t>full compliance.</w:t>
      </w:r>
    </w:p>
    <w:p w14:paraId="1FE2EEE6" w14:textId="77777777" w:rsidR="00DC340E" w:rsidRPr="006E2B52" w:rsidRDefault="00DC340E" w:rsidP="00717421">
      <w:pPr>
        <w:rPr>
          <w:sz w:val="24"/>
          <w:szCs w:val="24"/>
        </w:rPr>
      </w:pPr>
    </w:p>
    <w:p w14:paraId="5FF3A7EC" w14:textId="77777777" w:rsidR="00DC340E" w:rsidRPr="006E2B52" w:rsidRDefault="0016156F" w:rsidP="00717421">
      <w:pPr>
        <w:rPr>
          <w:sz w:val="24"/>
          <w:szCs w:val="24"/>
        </w:rPr>
      </w:pPr>
      <w:r w:rsidRPr="006E2B52">
        <w:rPr>
          <w:sz w:val="24"/>
          <w:szCs w:val="24"/>
        </w:rPr>
        <w:t xml:space="preserve">The Freedom of Information (Scotland) Act 2002 (and any subsequent amendments) is applicable to public sector procurement </w:t>
      </w:r>
      <w:r w:rsidR="00056A85" w:rsidRPr="006E2B52">
        <w:rPr>
          <w:sz w:val="24"/>
          <w:szCs w:val="24"/>
        </w:rPr>
        <w:t xml:space="preserve">with </w:t>
      </w:r>
      <w:r w:rsidRPr="006E2B52">
        <w:rPr>
          <w:sz w:val="24"/>
          <w:szCs w:val="24"/>
        </w:rPr>
        <w:t xml:space="preserve">regard to disclosure of information and may override commercial sensitivities in some circumstances if </w:t>
      </w:r>
      <w:r w:rsidR="00056A85" w:rsidRPr="006E2B52">
        <w:rPr>
          <w:sz w:val="24"/>
          <w:szCs w:val="24"/>
        </w:rPr>
        <w:t xml:space="preserve">it is </w:t>
      </w:r>
      <w:r w:rsidRPr="006E2B52">
        <w:rPr>
          <w:sz w:val="24"/>
          <w:szCs w:val="24"/>
        </w:rPr>
        <w:t>deemed in the public interest.</w:t>
      </w:r>
    </w:p>
    <w:p w14:paraId="217DF5AF" w14:textId="77777777" w:rsidR="005554F3" w:rsidRPr="006E2B52" w:rsidRDefault="005554F3" w:rsidP="00717421">
      <w:pPr>
        <w:rPr>
          <w:sz w:val="24"/>
          <w:szCs w:val="24"/>
        </w:rPr>
      </w:pPr>
    </w:p>
    <w:p w14:paraId="7846F218" w14:textId="77777777" w:rsidR="00DC340E" w:rsidRPr="006E2B52" w:rsidRDefault="0016156F" w:rsidP="00056A85">
      <w:pPr>
        <w:rPr>
          <w:sz w:val="24"/>
          <w:szCs w:val="24"/>
        </w:rPr>
      </w:pPr>
      <w:r w:rsidRPr="006E2B52">
        <w:rPr>
          <w:sz w:val="24"/>
          <w:szCs w:val="24"/>
        </w:rPr>
        <w:t>Given the potential for commercial prejudice</w:t>
      </w:r>
      <w:r w:rsidR="00056A85" w:rsidRPr="006E2B52">
        <w:rPr>
          <w:sz w:val="24"/>
          <w:szCs w:val="24"/>
        </w:rPr>
        <w:t xml:space="preserve"> </w:t>
      </w:r>
      <w:r w:rsidRPr="006E2B52">
        <w:rPr>
          <w:sz w:val="24"/>
          <w:szCs w:val="24"/>
        </w:rPr>
        <w:t xml:space="preserve">and the risks to </w:t>
      </w:r>
      <w:r w:rsidR="00056A85" w:rsidRPr="006E2B52">
        <w:rPr>
          <w:sz w:val="24"/>
          <w:szCs w:val="24"/>
        </w:rPr>
        <w:t xml:space="preserve">NHS GJ </w:t>
      </w:r>
      <w:r w:rsidRPr="006E2B52">
        <w:rPr>
          <w:sz w:val="24"/>
          <w:szCs w:val="24"/>
        </w:rPr>
        <w:t>associated with compliance or non-compliance with the FOI Act, a structured and disciplined tender and contract award process taking into account FOI requirements shall apply</w:t>
      </w:r>
      <w:r w:rsidR="00056A85" w:rsidRPr="006E2B52">
        <w:rPr>
          <w:sz w:val="24"/>
          <w:szCs w:val="24"/>
        </w:rPr>
        <w:t xml:space="preserve">. </w:t>
      </w:r>
      <w:r w:rsidRPr="006E2B52">
        <w:rPr>
          <w:sz w:val="24"/>
          <w:szCs w:val="24"/>
        </w:rPr>
        <w:t xml:space="preserve">These SFIs set out appropriate responsibilities for </w:t>
      </w:r>
      <w:r w:rsidR="00056A85" w:rsidRPr="00841D6B">
        <w:rPr>
          <w:sz w:val="24"/>
          <w:szCs w:val="24"/>
        </w:rPr>
        <w:t>employees</w:t>
      </w:r>
      <w:r w:rsidR="00056A85" w:rsidRPr="006E2B52">
        <w:rPr>
          <w:sz w:val="24"/>
          <w:szCs w:val="24"/>
        </w:rPr>
        <w:t xml:space="preserve"> </w:t>
      </w:r>
      <w:r w:rsidRPr="006E2B52">
        <w:rPr>
          <w:sz w:val="24"/>
          <w:szCs w:val="24"/>
        </w:rPr>
        <w:t>with external commitment authority, who in turn shall ensure that tender and contract award processes meet the provisions and requirements of this regulation.</w:t>
      </w:r>
    </w:p>
    <w:p w14:paraId="54C27369" w14:textId="77777777" w:rsidR="00DC340E" w:rsidRPr="006E2B52" w:rsidRDefault="00DC340E" w:rsidP="00056A85">
      <w:pPr>
        <w:pStyle w:val="BodyText"/>
        <w:spacing w:before="1"/>
      </w:pPr>
    </w:p>
    <w:p w14:paraId="42D2642D" w14:textId="77777777" w:rsidR="00056A85" w:rsidRPr="006E2B52" w:rsidRDefault="0016156F" w:rsidP="00056A85">
      <w:pPr>
        <w:rPr>
          <w:sz w:val="24"/>
          <w:szCs w:val="24"/>
        </w:rPr>
      </w:pPr>
      <w:r w:rsidRPr="006E2B52">
        <w:rPr>
          <w:sz w:val="24"/>
          <w:szCs w:val="24"/>
        </w:rPr>
        <w:t xml:space="preserve">The Equality Act 2010 outlaws any discrimination, including any potential discrimination through the provision of goods and services. </w:t>
      </w:r>
      <w:r w:rsidR="00A020D9" w:rsidRPr="006E2B52">
        <w:rPr>
          <w:sz w:val="24"/>
          <w:szCs w:val="24"/>
        </w:rPr>
        <w:t xml:space="preserve"> </w:t>
      </w:r>
      <w:r w:rsidRPr="006E2B52">
        <w:rPr>
          <w:sz w:val="24"/>
          <w:szCs w:val="24"/>
        </w:rPr>
        <w:t>All public authorities have a duty to take equality into account when procuring goods, works, or services from external providers.</w:t>
      </w:r>
    </w:p>
    <w:p w14:paraId="1C59F4CE" w14:textId="77777777" w:rsidR="00056A85" w:rsidRPr="006E2B52" w:rsidRDefault="00056A85" w:rsidP="00056A85">
      <w:pPr>
        <w:rPr>
          <w:sz w:val="24"/>
          <w:szCs w:val="24"/>
        </w:rPr>
      </w:pPr>
    </w:p>
    <w:p w14:paraId="4211503D" w14:textId="77777777" w:rsidR="00DC340E" w:rsidRPr="006E2B52" w:rsidRDefault="0016156F" w:rsidP="00056A85">
      <w:pPr>
        <w:rPr>
          <w:sz w:val="24"/>
          <w:szCs w:val="24"/>
        </w:rPr>
      </w:pPr>
      <w:r w:rsidRPr="006E2B52">
        <w:rPr>
          <w:sz w:val="24"/>
          <w:szCs w:val="24"/>
        </w:rPr>
        <w:t xml:space="preserve">These SFI’s set out appropriate responsibilities for </w:t>
      </w:r>
      <w:r w:rsidR="00056A85" w:rsidRPr="00841D6B">
        <w:rPr>
          <w:sz w:val="24"/>
          <w:szCs w:val="24"/>
        </w:rPr>
        <w:t>employees</w:t>
      </w:r>
      <w:r w:rsidR="00056A85" w:rsidRPr="006E2B52">
        <w:rPr>
          <w:sz w:val="24"/>
          <w:szCs w:val="24"/>
        </w:rPr>
        <w:t xml:space="preserve"> </w:t>
      </w:r>
      <w:r w:rsidRPr="006E2B52">
        <w:rPr>
          <w:sz w:val="24"/>
          <w:szCs w:val="24"/>
        </w:rPr>
        <w:t>with external commitment authority, who in turn shall ensure that tender and contract award processes meet the legal provisions and requirements and that suppliers and contractors adhere to the equality and diversity legislation and</w:t>
      </w:r>
      <w:r w:rsidRPr="006E2B52">
        <w:rPr>
          <w:spacing w:val="-1"/>
          <w:sz w:val="24"/>
          <w:szCs w:val="24"/>
        </w:rPr>
        <w:t xml:space="preserve"> </w:t>
      </w:r>
      <w:r w:rsidRPr="006E2B52">
        <w:rPr>
          <w:sz w:val="24"/>
          <w:szCs w:val="24"/>
        </w:rPr>
        <w:t>principles.</w:t>
      </w:r>
    </w:p>
    <w:p w14:paraId="2D3FFFFD" w14:textId="77777777" w:rsidR="000D0BAB" w:rsidRDefault="000D0BAB" w:rsidP="000D0BAB">
      <w:pPr>
        <w:pStyle w:val="NoSpacing"/>
      </w:pPr>
    </w:p>
    <w:p w14:paraId="0B4C5FDC" w14:textId="77777777" w:rsidR="00DC340E" w:rsidRPr="000D0BAB" w:rsidRDefault="0016156F" w:rsidP="000D0BAB">
      <w:pPr>
        <w:pStyle w:val="NoSpacing"/>
        <w:rPr>
          <w:b/>
          <w:sz w:val="24"/>
          <w:szCs w:val="24"/>
        </w:rPr>
      </w:pPr>
      <w:r w:rsidRPr="000D0BAB">
        <w:rPr>
          <w:b/>
          <w:sz w:val="24"/>
          <w:szCs w:val="24"/>
        </w:rPr>
        <w:t>Contracts</w:t>
      </w:r>
    </w:p>
    <w:p w14:paraId="0C063153" w14:textId="77777777" w:rsidR="004B7016" w:rsidRPr="000D0BAB" w:rsidRDefault="004B7016" w:rsidP="000D0BAB">
      <w:pPr>
        <w:pStyle w:val="NoSpacing"/>
        <w:rPr>
          <w:sz w:val="24"/>
          <w:szCs w:val="24"/>
        </w:rPr>
      </w:pPr>
    </w:p>
    <w:p w14:paraId="649EEBAE" w14:textId="77777777" w:rsidR="00DC340E" w:rsidRPr="000D0BAB" w:rsidRDefault="0016156F" w:rsidP="000D0BAB">
      <w:pPr>
        <w:pStyle w:val="NoSpacing"/>
        <w:rPr>
          <w:sz w:val="24"/>
          <w:szCs w:val="24"/>
        </w:rPr>
      </w:pPr>
      <w:r w:rsidRPr="000D0BAB">
        <w:rPr>
          <w:sz w:val="24"/>
          <w:szCs w:val="24"/>
        </w:rPr>
        <w:t xml:space="preserve">By definition a contract is any agreement between </w:t>
      </w:r>
      <w:r w:rsidR="00056A85" w:rsidRPr="000D0BAB">
        <w:rPr>
          <w:sz w:val="24"/>
          <w:szCs w:val="24"/>
        </w:rPr>
        <w:t xml:space="preserve">NHS GJ </w:t>
      </w:r>
      <w:r w:rsidRPr="000D0BAB">
        <w:rPr>
          <w:sz w:val="24"/>
          <w:szCs w:val="24"/>
        </w:rPr>
        <w:t>and other party/parties that is enforceable by the law. Contracts can be formed orally, in writing or even by conduct.</w:t>
      </w:r>
    </w:p>
    <w:p w14:paraId="3FC46AB2" w14:textId="77777777" w:rsidR="00DC340E" w:rsidRPr="006E2B52" w:rsidRDefault="00DC340E">
      <w:pPr>
        <w:pStyle w:val="BodyText"/>
      </w:pPr>
    </w:p>
    <w:p w14:paraId="6D3E0B7F" w14:textId="77777777" w:rsidR="00DC340E" w:rsidRPr="006E2B52" w:rsidRDefault="0016156F" w:rsidP="001D19D1">
      <w:pPr>
        <w:pStyle w:val="BodyText"/>
        <w:ind w:right="-6"/>
      </w:pPr>
      <w:r w:rsidRPr="006E2B52">
        <w:t>Where national, regional or local contracts exist (including framework agreements) the overriding principle is that use of these contracts is mandatory. Only in exceptional circumstances and with the authority of the Head of Procurement or the Director of Finance shall goods or services be ordered out-with such contracts. The Head of Procurement will maintain a record of any contracts placed out-with such contracts.</w:t>
      </w:r>
    </w:p>
    <w:p w14:paraId="004C095E" w14:textId="77777777" w:rsidR="00DC340E" w:rsidRPr="006E2B52" w:rsidRDefault="00DC340E">
      <w:pPr>
        <w:pStyle w:val="BodyText"/>
      </w:pPr>
    </w:p>
    <w:p w14:paraId="001002F1" w14:textId="77777777" w:rsidR="00DC340E" w:rsidRPr="006E2B52" w:rsidRDefault="0016156F" w:rsidP="00717421">
      <w:pPr>
        <w:pStyle w:val="BodyText"/>
      </w:pPr>
      <w:r w:rsidRPr="006E2B52">
        <w:t>All contracts will have a sound basis in law and appropriate commercial contract conditions must be chosen to minimise the risk of any adverse litigation. Where appropriate, National Standard Forms will be used and where contracts are not of a standard form, the Central Legal Office</w:t>
      </w:r>
      <w:r w:rsidR="00056A85" w:rsidRPr="006E2B52">
        <w:t xml:space="preserve"> (CLO)</w:t>
      </w:r>
      <w:r w:rsidRPr="006E2B52">
        <w:t xml:space="preserve"> should be consulted. Note that prior approval will be required prior to consulting CLO.</w:t>
      </w:r>
    </w:p>
    <w:p w14:paraId="13B3AFEF" w14:textId="77777777" w:rsidR="00DC340E" w:rsidRPr="006E2B52" w:rsidRDefault="0016156F" w:rsidP="00717421">
      <w:pPr>
        <w:pStyle w:val="BodyText"/>
      </w:pPr>
      <w:r w:rsidRPr="006E2B52">
        <w:t>All non</w:t>
      </w:r>
      <w:r w:rsidR="00717421" w:rsidRPr="006E2B52">
        <w:t>-</w:t>
      </w:r>
      <w:r w:rsidRPr="006E2B52">
        <w:t xml:space="preserve">standard form contracts shall be approved and issued only by the Head of </w:t>
      </w:r>
      <w:r w:rsidRPr="006E2B52">
        <w:lastRenderedPageBreak/>
        <w:t>Procurement unless specific delegated authority has been</w:t>
      </w:r>
      <w:r w:rsidR="00056A85" w:rsidRPr="006E2B52">
        <w:t xml:space="preserve"> granted by the Director of Finance.</w:t>
      </w:r>
    </w:p>
    <w:p w14:paraId="6F7112D1" w14:textId="77777777" w:rsidR="00DC340E" w:rsidRPr="006E2B52" w:rsidRDefault="00DC340E">
      <w:pPr>
        <w:pStyle w:val="BodyText"/>
        <w:spacing w:before="7"/>
      </w:pPr>
    </w:p>
    <w:p w14:paraId="5FEBBCE2" w14:textId="77777777" w:rsidR="00DC340E" w:rsidRPr="006E2B52" w:rsidRDefault="0016156F" w:rsidP="00717421">
      <w:pPr>
        <w:pStyle w:val="Heading1"/>
        <w:ind w:left="0" w:firstLine="0"/>
      </w:pPr>
      <w:r w:rsidRPr="006E2B52">
        <w:t xml:space="preserve">Purchase </w:t>
      </w:r>
      <w:r w:rsidR="00056A85" w:rsidRPr="006E2B52">
        <w:t xml:space="preserve">Requisition </w:t>
      </w:r>
    </w:p>
    <w:p w14:paraId="71BA05BC" w14:textId="77777777" w:rsidR="004B7016" w:rsidRPr="006E2B52" w:rsidRDefault="004B7016" w:rsidP="00717421">
      <w:pPr>
        <w:pStyle w:val="Heading1"/>
        <w:ind w:left="0" w:firstLine="0"/>
      </w:pPr>
    </w:p>
    <w:p w14:paraId="087B031F" w14:textId="77777777" w:rsidR="00DC340E" w:rsidRPr="006E2B52" w:rsidRDefault="0016156F" w:rsidP="00717421">
      <w:pPr>
        <w:pStyle w:val="BodyText"/>
      </w:pPr>
      <w:r w:rsidRPr="006E2B52">
        <w:t xml:space="preserve">Prior to any Official Order being raised a purchase </w:t>
      </w:r>
      <w:r w:rsidR="00056A85" w:rsidRPr="006E2B52">
        <w:t xml:space="preserve">requisition </w:t>
      </w:r>
      <w:r w:rsidRPr="006E2B52">
        <w:t xml:space="preserve">must be submitted and </w:t>
      </w:r>
      <w:r w:rsidR="00056A85" w:rsidRPr="006E2B52">
        <w:t>approved in accordance with authorisation levels.</w:t>
      </w:r>
    </w:p>
    <w:p w14:paraId="72337F9F" w14:textId="77777777" w:rsidR="00DC340E" w:rsidRPr="006E2B52" w:rsidRDefault="00DC340E">
      <w:pPr>
        <w:pStyle w:val="BodyText"/>
        <w:spacing w:before="8"/>
      </w:pPr>
    </w:p>
    <w:p w14:paraId="3CB3DBEA" w14:textId="77777777" w:rsidR="00DC340E" w:rsidRPr="006E2B52" w:rsidRDefault="0016156F" w:rsidP="00717421">
      <w:pPr>
        <w:pStyle w:val="Heading1"/>
        <w:ind w:left="0" w:firstLine="0"/>
      </w:pPr>
      <w:r w:rsidRPr="006E2B52">
        <w:t>Authorisation</w:t>
      </w:r>
    </w:p>
    <w:p w14:paraId="5B08823D" w14:textId="77777777" w:rsidR="004B7016" w:rsidRPr="006E2B52" w:rsidRDefault="004B7016" w:rsidP="00717421">
      <w:pPr>
        <w:pStyle w:val="Heading1"/>
        <w:ind w:left="0" w:firstLine="0"/>
      </w:pPr>
    </w:p>
    <w:p w14:paraId="70793D04" w14:textId="52FC286C" w:rsidR="00DC340E" w:rsidRDefault="0016156F" w:rsidP="001D19D1">
      <w:pPr>
        <w:pStyle w:val="BodyText"/>
        <w:ind w:right="-6"/>
      </w:pPr>
      <w:r w:rsidRPr="006E2B52">
        <w:t xml:space="preserve">All </w:t>
      </w:r>
      <w:r w:rsidR="00056A85" w:rsidRPr="006E2B52">
        <w:t>requisitions</w:t>
      </w:r>
      <w:r w:rsidRPr="006E2B52">
        <w:t xml:space="preserve"> and associated orders for the purchase of items must be </w:t>
      </w:r>
      <w:r w:rsidR="00056A85" w:rsidRPr="006E2B52">
        <w:t>p</w:t>
      </w:r>
      <w:r w:rsidRPr="006E2B52">
        <w:t xml:space="preserve">roperly authorised in accordance with these SFI’s. The ordering/authorising </w:t>
      </w:r>
      <w:r w:rsidR="00056A85" w:rsidRPr="00841D6B">
        <w:t>employee</w:t>
      </w:r>
      <w:r w:rsidR="00056A85" w:rsidRPr="006E2B52">
        <w:t xml:space="preserve"> </w:t>
      </w:r>
      <w:r w:rsidRPr="006E2B52">
        <w:t xml:space="preserve">is responsible for </w:t>
      </w:r>
      <w:r w:rsidRPr="00103727">
        <w:t xml:space="preserve">satisfying </w:t>
      </w:r>
      <w:r w:rsidR="00103727" w:rsidRPr="00103727">
        <w:t>themselves</w:t>
      </w:r>
      <w:r w:rsidRPr="006E2B52">
        <w:t xml:space="preserve"> that </w:t>
      </w:r>
      <w:r w:rsidR="00056A85" w:rsidRPr="006E2B52">
        <w:t>NHS GJ</w:t>
      </w:r>
      <w:r w:rsidRPr="006E2B52">
        <w:t>'s contracting and ordering</w:t>
      </w:r>
      <w:r w:rsidR="00717421" w:rsidRPr="006E2B52">
        <w:t xml:space="preserve"> </w:t>
      </w:r>
      <w:r w:rsidRPr="006E2B52">
        <w:t xml:space="preserve">instructions have been properly complied with before they sign an order and that the order does not commit </w:t>
      </w:r>
      <w:r w:rsidR="00056A85" w:rsidRPr="006E2B52">
        <w:t xml:space="preserve">NHS GJ </w:t>
      </w:r>
      <w:r w:rsidRPr="006E2B52">
        <w:t xml:space="preserve">to expenditure in excess of the budgeted amount. The Director of Finance has responsibility, acting on </w:t>
      </w:r>
      <w:r w:rsidR="001D19D1" w:rsidRPr="006E2B52">
        <w:t>b</w:t>
      </w:r>
      <w:r w:rsidRPr="006E2B52">
        <w:t xml:space="preserve">ehalf of the Chief Executive, for the setting of financial limits as defined in </w:t>
      </w:r>
      <w:r w:rsidR="004B7016" w:rsidRPr="006E2B52">
        <w:t>within authorisation levels.</w:t>
      </w:r>
    </w:p>
    <w:p w14:paraId="2EA78FA7" w14:textId="77777777" w:rsidR="007F1E39" w:rsidRPr="006E2B52" w:rsidRDefault="007F1E39" w:rsidP="001D19D1">
      <w:pPr>
        <w:pStyle w:val="BodyText"/>
        <w:ind w:right="-6"/>
      </w:pPr>
    </w:p>
    <w:p w14:paraId="47C73B9F" w14:textId="77777777" w:rsidR="00DC340E" w:rsidRPr="006E2B52" w:rsidRDefault="00173DB7" w:rsidP="00717421">
      <w:pPr>
        <w:pStyle w:val="Heading1"/>
        <w:ind w:left="0" w:firstLine="0"/>
      </w:pPr>
      <w:r w:rsidRPr="006E2B52">
        <w:t>Authorisation Levels</w:t>
      </w:r>
    </w:p>
    <w:p w14:paraId="41473122" w14:textId="77777777" w:rsidR="00717421" w:rsidRPr="006E2B52" w:rsidRDefault="00717421" w:rsidP="00717421">
      <w:pPr>
        <w:pStyle w:val="BodyText"/>
        <w:spacing w:before="1"/>
        <w:ind w:right="265"/>
      </w:pPr>
    </w:p>
    <w:p w14:paraId="6334AE2E" w14:textId="77777777" w:rsidR="00DC340E" w:rsidRPr="006E2B52" w:rsidRDefault="004B7016" w:rsidP="00717421">
      <w:pPr>
        <w:pStyle w:val="BodyText"/>
        <w:spacing w:before="1"/>
        <w:ind w:right="265"/>
      </w:pPr>
      <w:r w:rsidRPr="006E2B52">
        <w:t xml:space="preserve">NHS GJ </w:t>
      </w:r>
      <w:r w:rsidR="0016156F" w:rsidRPr="006E2B52">
        <w:t>will maintain a</w:t>
      </w:r>
      <w:r w:rsidRPr="006E2B52">
        <w:t>uthorisation levels a</w:t>
      </w:r>
      <w:r w:rsidR="0016156F" w:rsidRPr="006E2B52">
        <w:t xml:space="preserve">nd all </w:t>
      </w:r>
      <w:r w:rsidR="0016156F" w:rsidRPr="00643C05">
        <w:t>employees</w:t>
      </w:r>
      <w:r w:rsidR="0016156F" w:rsidRPr="006E2B52">
        <w:t xml:space="preserve"> must comply with the limits set</w:t>
      </w:r>
      <w:r w:rsidR="00173DB7" w:rsidRPr="006E2B52">
        <w:t>.</w:t>
      </w:r>
      <w:r w:rsidRPr="006E2B52">
        <w:t xml:space="preserve"> </w:t>
      </w:r>
      <w:r w:rsidR="0016156F" w:rsidRPr="006E2B52">
        <w:t>The Direct</w:t>
      </w:r>
      <w:r w:rsidR="00717421" w:rsidRPr="006E2B52">
        <w:t>or</w:t>
      </w:r>
      <w:r w:rsidR="0016156F" w:rsidRPr="006E2B52">
        <w:t xml:space="preserve"> of Finance </w:t>
      </w:r>
      <w:r w:rsidRPr="006E2B52">
        <w:t>w</w:t>
      </w:r>
      <w:r w:rsidR="0016156F" w:rsidRPr="006E2B52">
        <w:t xml:space="preserve">ill be responsible for ensuring that </w:t>
      </w:r>
      <w:r w:rsidRPr="006E2B52">
        <w:t>authorisation levels are as far as possible c</w:t>
      </w:r>
      <w:r w:rsidR="0016156F" w:rsidRPr="006E2B52">
        <w:t>onsistent</w:t>
      </w:r>
      <w:r w:rsidRPr="006E2B52">
        <w:t xml:space="preserve">. However, </w:t>
      </w:r>
      <w:r w:rsidR="00173DB7" w:rsidRPr="006E2B52">
        <w:t xml:space="preserve">individual </w:t>
      </w:r>
      <w:r w:rsidR="00173DB7" w:rsidRPr="00643C05">
        <w:t>employee</w:t>
      </w:r>
      <w:r w:rsidR="00173DB7" w:rsidRPr="006E2B52">
        <w:t xml:space="preserve"> </w:t>
      </w:r>
      <w:r w:rsidRPr="006E2B52">
        <w:t xml:space="preserve">authorisation levels will take into account the job role, management level, </w:t>
      </w:r>
      <w:r w:rsidR="00173DB7" w:rsidRPr="006E2B52">
        <w:t xml:space="preserve">level of </w:t>
      </w:r>
      <w:r w:rsidRPr="006E2B52">
        <w:t>budget(s) and organisational function</w:t>
      </w:r>
      <w:r w:rsidR="0016156F" w:rsidRPr="006E2B52">
        <w:t xml:space="preserve">. Delegated limits will be reviewed annually by the </w:t>
      </w:r>
      <w:r w:rsidR="00DF4904">
        <w:t>Deputy Director of Finance.</w:t>
      </w:r>
    </w:p>
    <w:p w14:paraId="770B09D4" w14:textId="77777777" w:rsidR="00EB0803" w:rsidRPr="006E2B52" w:rsidRDefault="0016156F" w:rsidP="00717421">
      <w:pPr>
        <w:pStyle w:val="BodyText"/>
        <w:ind w:right="332"/>
      </w:pPr>
      <w:r w:rsidRPr="006E2B52">
        <w:t>Indents/Requisitions for supplies can only be authorised by the budget holder of the directorate or department where the expenditure is planned and covered by available funds. The Director of Finance will ensure that there is a list of authorised</w:t>
      </w:r>
      <w:r w:rsidR="00717421" w:rsidRPr="006E2B52">
        <w:t xml:space="preserve"> </w:t>
      </w:r>
      <w:r w:rsidRPr="006E2B52">
        <w:t>signatories maintained for this purpose. Such delegated authority will be embedded in any electronic purchasing systems.</w:t>
      </w:r>
    </w:p>
    <w:p w14:paraId="7D84F22A" w14:textId="77777777" w:rsidR="00717421" w:rsidRPr="006E2B52" w:rsidRDefault="00717421" w:rsidP="00717421">
      <w:pPr>
        <w:pStyle w:val="BodyText"/>
        <w:ind w:left="100" w:right="332"/>
      </w:pPr>
    </w:p>
    <w:p w14:paraId="704B21AD" w14:textId="77777777" w:rsidR="00DC340E" w:rsidRPr="006E2B52" w:rsidRDefault="0016156F" w:rsidP="00717421">
      <w:pPr>
        <w:pStyle w:val="Heading1"/>
        <w:spacing w:before="79"/>
        <w:ind w:left="0" w:firstLine="0"/>
      </w:pPr>
      <w:r w:rsidRPr="006E2B52">
        <w:t>Purchase Orders</w:t>
      </w:r>
    </w:p>
    <w:p w14:paraId="0D57E3C2" w14:textId="77777777" w:rsidR="00625789" w:rsidRPr="006E2B52" w:rsidRDefault="00625789" w:rsidP="00717421">
      <w:pPr>
        <w:pStyle w:val="Heading1"/>
        <w:spacing w:before="79"/>
        <w:ind w:left="0" w:firstLine="0"/>
      </w:pPr>
    </w:p>
    <w:p w14:paraId="7FC95154" w14:textId="77777777" w:rsidR="00DC340E" w:rsidRPr="006E2B52" w:rsidRDefault="0016156F" w:rsidP="00717421">
      <w:pPr>
        <w:rPr>
          <w:sz w:val="24"/>
          <w:szCs w:val="24"/>
        </w:rPr>
      </w:pPr>
      <w:r w:rsidRPr="006E2B52">
        <w:rPr>
          <w:sz w:val="24"/>
          <w:szCs w:val="24"/>
        </w:rPr>
        <w:t xml:space="preserve">Only </w:t>
      </w:r>
      <w:r w:rsidR="0005667C" w:rsidRPr="006E2B52">
        <w:rPr>
          <w:sz w:val="24"/>
          <w:szCs w:val="24"/>
        </w:rPr>
        <w:t xml:space="preserve">NHS GJ </w:t>
      </w:r>
      <w:r w:rsidRPr="006E2B52">
        <w:rPr>
          <w:sz w:val="24"/>
          <w:szCs w:val="24"/>
        </w:rPr>
        <w:t xml:space="preserve">authorised </w:t>
      </w:r>
      <w:r w:rsidR="0005667C" w:rsidRPr="00841D6B">
        <w:rPr>
          <w:sz w:val="24"/>
          <w:szCs w:val="24"/>
        </w:rPr>
        <w:t>employees</w:t>
      </w:r>
      <w:r w:rsidR="0005667C" w:rsidRPr="006E2B52">
        <w:rPr>
          <w:sz w:val="24"/>
          <w:szCs w:val="24"/>
        </w:rPr>
        <w:t xml:space="preserve"> </w:t>
      </w:r>
      <w:r w:rsidRPr="006E2B52">
        <w:rPr>
          <w:sz w:val="24"/>
          <w:szCs w:val="24"/>
        </w:rPr>
        <w:t>as approved by the Director of Finance shall approve purchase orders.</w:t>
      </w:r>
    </w:p>
    <w:p w14:paraId="69420B22" w14:textId="77777777" w:rsidR="00DC340E" w:rsidRPr="006E2B52" w:rsidRDefault="00DC340E" w:rsidP="00717421">
      <w:pPr>
        <w:rPr>
          <w:sz w:val="24"/>
          <w:szCs w:val="24"/>
        </w:rPr>
      </w:pPr>
    </w:p>
    <w:p w14:paraId="25B20EDD" w14:textId="77777777" w:rsidR="00DC340E" w:rsidRPr="006E2B52" w:rsidRDefault="0016156F" w:rsidP="00717421">
      <w:pPr>
        <w:rPr>
          <w:sz w:val="24"/>
          <w:szCs w:val="24"/>
        </w:rPr>
      </w:pPr>
      <w:r w:rsidRPr="006E2B52">
        <w:rPr>
          <w:sz w:val="24"/>
          <w:szCs w:val="24"/>
        </w:rPr>
        <w:t xml:space="preserve">No goods or services may be ordered without the use of </w:t>
      </w:r>
      <w:r w:rsidR="0034070A" w:rsidRPr="006E2B52">
        <w:rPr>
          <w:sz w:val="24"/>
          <w:szCs w:val="24"/>
        </w:rPr>
        <w:t xml:space="preserve">NHS GJ </w:t>
      </w:r>
      <w:r w:rsidRPr="006E2B52">
        <w:rPr>
          <w:sz w:val="24"/>
          <w:szCs w:val="24"/>
        </w:rPr>
        <w:t xml:space="preserve">official order form, including electronic versions. </w:t>
      </w:r>
      <w:r w:rsidRPr="00841D6B">
        <w:rPr>
          <w:sz w:val="24"/>
          <w:szCs w:val="24"/>
        </w:rPr>
        <w:t xml:space="preserve">No </w:t>
      </w:r>
      <w:r w:rsidR="003C63F7" w:rsidRPr="00841D6B">
        <w:rPr>
          <w:sz w:val="24"/>
          <w:szCs w:val="24"/>
        </w:rPr>
        <w:t xml:space="preserve">employees of NHS GJ </w:t>
      </w:r>
      <w:r w:rsidR="00DF4904" w:rsidRPr="00841D6B">
        <w:rPr>
          <w:sz w:val="24"/>
          <w:szCs w:val="24"/>
        </w:rPr>
        <w:t>are</w:t>
      </w:r>
      <w:r w:rsidRPr="00841D6B">
        <w:rPr>
          <w:sz w:val="24"/>
          <w:szCs w:val="24"/>
        </w:rPr>
        <w:t xml:space="preserve"> permitted</w:t>
      </w:r>
      <w:r w:rsidRPr="006E2B52">
        <w:rPr>
          <w:sz w:val="24"/>
          <w:szCs w:val="24"/>
        </w:rPr>
        <w:t xml:space="preserve"> to make commitments out-with the official indenting and ordering processes unless the goods or services being procured have been generally or specifically exempted from these processes by the Chief Executive or Director of Finance.</w:t>
      </w:r>
    </w:p>
    <w:p w14:paraId="3AF10343" w14:textId="77777777" w:rsidR="00DC340E" w:rsidRPr="006E2B52" w:rsidRDefault="00DC340E" w:rsidP="00717421">
      <w:pPr>
        <w:rPr>
          <w:sz w:val="24"/>
          <w:szCs w:val="24"/>
        </w:rPr>
      </w:pPr>
    </w:p>
    <w:p w14:paraId="4B16E60C" w14:textId="77777777" w:rsidR="00DC340E" w:rsidRPr="006E2B52" w:rsidRDefault="0016156F" w:rsidP="00717421">
      <w:pPr>
        <w:rPr>
          <w:sz w:val="24"/>
          <w:szCs w:val="24"/>
        </w:rPr>
      </w:pPr>
      <w:r w:rsidRPr="006E2B52">
        <w:rPr>
          <w:sz w:val="24"/>
          <w:szCs w:val="24"/>
        </w:rPr>
        <w:t>The Head of Procurement will be responsible for ensuring that suppliers are made aware of the official ordering process.</w:t>
      </w:r>
    </w:p>
    <w:p w14:paraId="488449DA" w14:textId="77777777" w:rsidR="00DC340E" w:rsidRPr="006E2B52" w:rsidRDefault="00DC340E">
      <w:pPr>
        <w:pStyle w:val="BodyText"/>
        <w:spacing w:before="8"/>
      </w:pPr>
    </w:p>
    <w:p w14:paraId="161214D4" w14:textId="77777777" w:rsidR="00DC340E" w:rsidRPr="006E2B52" w:rsidRDefault="0016156F" w:rsidP="00717421">
      <w:pPr>
        <w:pStyle w:val="Heading1"/>
        <w:ind w:left="0" w:firstLine="0"/>
      </w:pPr>
      <w:r w:rsidRPr="006E2B52">
        <w:t>Construction Procurement</w:t>
      </w:r>
    </w:p>
    <w:p w14:paraId="4EB5BA51" w14:textId="77777777" w:rsidR="00625789" w:rsidRPr="006E2B52" w:rsidRDefault="00625789" w:rsidP="00717421">
      <w:pPr>
        <w:pStyle w:val="Heading1"/>
        <w:ind w:left="0" w:firstLine="0"/>
      </w:pPr>
    </w:p>
    <w:p w14:paraId="2CB9A332" w14:textId="77777777" w:rsidR="00DC340E" w:rsidRPr="006E2B52" w:rsidRDefault="0016156F" w:rsidP="00717421">
      <w:pPr>
        <w:pStyle w:val="BodyText"/>
      </w:pPr>
      <w:r w:rsidRPr="006E2B52">
        <w:t>All construction procurement will be made in accordance with SGHSCD guidance.</w:t>
      </w:r>
    </w:p>
    <w:p w14:paraId="3F31442E" w14:textId="77777777" w:rsidR="00DC340E" w:rsidRPr="006E2B52" w:rsidRDefault="0016156F" w:rsidP="00717421">
      <w:pPr>
        <w:pStyle w:val="Heading1"/>
        <w:ind w:left="0" w:firstLine="0"/>
        <w:jc w:val="both"/>
      </w:pPr>
      <w:r w:rsidRPr="006E2B52">
        <w:lastRenderedPageBreak/>
        <w:t>Trial/Loan Products</w:t>
      </w:r>
    </w:p>
    <w:p w14:paraId="60117DDD" w14:textId="77777777" w:rsidR="00625789" w:rsidRPr="006E2B52" w:rsidRDefault="00625789" w:rsidP="00717421">
      <w:pPr>
        <w:pStyle w:val="Heading1"/>
        <w:ind w:left="0" w:firstLine="0"/>
        <w:jc w:val="both"/>
      </w:pPr>
    </w:p>
    <w:p w14:paraId="1A16695E" w14:textId="77777777" w:rsidR="00DC340E" w:rsidRPr="006E2B52" w:rsidRDefault="0016156F" w:rsidP="00717421">
      <w:pPr>
        <w:pStyle w:val="BodyText"/>
        <w:ind w:right="222"/>
        <w:jc w:val="both"/>
      </w:pPr>
      <w:r w:rsidRPr="006E2B52">
        <w:t xml:space="preserve">Products e.g. </w:t>
      </w:r>
      <w:r w:rsidR="00080136" w:rsidRPr="006E2B52">
        <w:t>Medical E</w:t>
      </w:r>
      <w:r w:rsidRPr="006E2B52">
        <w:t xml:space="preserve">quipment shall not be taken on trial or loan from suppliers or contractors unless authorised in accordance with these SFI’s </w:t>
      </w:r>
      <w:r w:rsidR="00080136" w:rsidRPr="006E2B52">
        <w:t>or a</w:t>
      </w:r>
      <w:r w:rsidRPr="006E2B52">
        <w:t xml:space="preserve">pproved by the </w:t>
      </w:r>
      <w:r w:rsidR="00080136" w:rsidRPr="006E2B52">
        <w:t>Head of P</w:t>
      </w:r>
      <w:r w:rsidRPr="006E2B52">
        <w:t xml:space="preserve">rocurement </w:t>
      </w:r>
      <w:r w:rsidR="00080136" w:rsidRPr="006E2B52">
        <w:t>t</w:t>
      </w:r>
      <w:r w:rsidRPr="006E2B52">
        <w:t>o ensure any arrangements are consistent with purchasing polic</w:t>
      </w:r>
      <w:r w:rsidR="00080136" w:rsidRPr="006E2B52">
        <w:t>ies</w:t>
      </w:r>
      <w:r w:rsidRPr="006E2B52">
        <w:t xml:space="preserve"> and do not commit </w:t>
      </w:r>
      <w:r w:rsidR="00080136" w:rsidRPr="006E2B52">
        <w:t xml:space="preserve">NHS GJ </w:t>
      </w:r>
      <w:r w:rsidRPr="006E2B52">
        <w:t xml:space="preserve">to a future uncompetitive purchase. The </w:t>
      </w:r>
      <w:r w:rsidR="00080136" w:rsidRPr="006E2B52">
        <w:t xml:space="preserve">NHS </w:t>
      </w:r>
      <w:r w:rsidR="00EB201F" w:rsidRPr="006E2B52">
        <w:t>GJ Code</w:t>
      </w:r>
      <w:r w:rsidRPr="006E2B52">
        <w:t xml:space="preserve"> of Conduct should be followed in these</w:t>
      </w:r>
      <w:r w:rsidRPr="006E2B52">
        <w:rPr>
          <w:spacing w:val="-1"/>
        </w:rPr>
        <w:t xml:space="preserve"> </w:t>
      </w:r>
      <w:r w:rsidRPr="006E2B52">
        <w:t>instances.</w:t>
      </w:r>
    </w:p>
    <w:p w14:paraId="68D50C12" w14:textId="77777777" w:rsidR="00717421" w:rsidRPr="006E2B52" w:rsidRDefault="00717421" w:rsidP="00717421">
      <w:pPr>
        <w:pStyle w:val="BodyText"/>
        <w:spacing w:before="1"/>
      </w:pPr>
    </w:p>
    <w:p w14:paraId="503CEEF9" w14:textId="77777777" w:rsidR="00717421" w:rsidRPr="006E2B52" w:rsidRDefault="00717421" w:rsidP="00717421">
      <w:pPr>
        <w:pStyle w:val="BodyText"/>
        <w:spacing w:before="1"/>
        <w:rPr>
          <w:b/>
          <w:bCs/>
        </w:rPr>
      </w:pPr>
      <w:r w:rsidRPr="006E2B52">
        <w:rPr>
          <w:b/>
          <w:bCs/>
        </w:rPr>
        <w:t xml:space="preserve">11.4 Payment of Accounts     </w:t>
      </w:r>
    </w:p>
    <w:p w14:paraId="4CA89787" w14:textId="77777777" w:rsidR="00717421" w:rsidRPr="006E2B52" w:rsidRDefault="00717421" w:rsidP="00717421">
      <w:pPr>
        <w:pStyle w:val="BodyText"/>
        <w:ind w:right="332"/>
      </w:pPr>
    </w:p>
    <w:p w14:paraId="7ACA0469" w14:textId="77777777" w:rsidR="00080136" w:rsidRPr="006E2B52" w:rsidRDefault="0016156F" w:rsidP="00717421">
      <w:pPr>
        <w:pStyle w:val="BodyText"/>
        <w:ind w:right="332"/>
      </w:pPr>
      <w:r w:rsidRPr="006E2B52">
        <w:t xml:space="preserve">The Director of Finance will ensure that there are adequate systems and procedural instructions covering the procurement process and the procedures for the verification, recording and payment of accounts and claims payable. </w:t>
      </w:r>
    </w:p>
    <w:p w14:paraId="33181F57" w14:textId="77777777" w:rsidR="00080136" w:rsidRPr="006E2B52" w:rsidRDefault="00080136" w:rsidP="00717421">
      <w:pPr>
        <w:pStyle w:val="BodyText"/>
        <w:ind w:right="332"/>
      </w:pPr>
    </w:p>
    <w:p w14:paraId="3F77155C" w14:textId="77777777" w:rsidR="00DC340E" w:rsidRPr="006E2B52" w:rsidRDefault="0016156F" w:rsidP="00717421">
      <w:pPr>
        <w:pStyle w:val="BodyText"/>
        <w:ind w:right="332"/>
      </w:pPr>
      <w:r w:rsidRPr="006E2B52">
        <w:t>These procedures will ensure that:</w:t>
      </w:r>
    </w:p>
    <w:p w14:paraId="567B5292" w14:textId="77777777" w:rsidR="00DC340E" w:rsidRPr="006E2B52" w:rsidRDefault="00DC340E">
      <w:pPr>
        <w:pStyle w:val="BodyText"/>
      </w:pPr>
    </w:p>
    <w:p w14:paraId="541B974F" w14:textId="77777777" w:rsidR="00DC340E" w:rsidRPr="006E2B52" w:rsidRDefault="00080136" w:rsidP="00D47075">
      <w:pPr>
        <w:pStyle w:val="ListParagraph"/>
        <w:numPr>
          <w:ilvl w:val="0"/>
          <w:numId w:val="40"/>
        </w:numPr>
        <w:tabs>
          <w:tab w:val="left" w:pos="461"/>
        </w:tabs>
        <w:ind w:right="407"/>
        <w:rPr>
          <w:sz w:val="24"/>
          <w:szCs w:val="24"/>
        </w:rPr>
      </w:pPr>
      <w:r w:rsidRPr="006E2B52">
        <w:rPr>
          <w:sz w:val="24"/>
          <w:szCs w:val="24"/>
        </w:rPr>
        <w:t>P</w:t>
      </w:r>
      <w:r w:rsidR="0016156F" w:rsidRPr="006E2B52">
        <w:rPr>
          <w:sz w:val="24"/>
          <w:szCs w:val="24"/>
        </w:rPr>
        <w:t>roperly authorised accounts and claims are paid promptly in accordance with the terms of the Late Payment of Commercial Debt (Interest) Act 1998 (and any subsequent amendments) and payment of contract invoices is in accordance with contract terms, or otherwise in accordance with national</w:t>
      </w:r>
      <w:r w:rsidR="0016156F" w:rsidRPr="006E2B52">
        <w:rPr>
          <w:spacing w:val="-4"/>
          <w:sz w:val="24"/>
          <w:szCs w:val="24"/>
        </w:rPr>
        <w:t xml:space="preserve"> </w:t>
      </w:r>
      <w:r w:rsidRPr="006E2B52">
        <w:rPr>
          <w:sz w:val="24"/>
          <w:szCs w:val="24"/>
        </w:rPr>
        <w:t>guidance</w:t>
      </w:r>
    </w:p>
    <w:p w14:paraId="41889D99" w14:textId="77777777" w:rsidR="00080136" w:rsidRPr="006E2B52" w:rsidRDefault="00080136" w:rsidP="00080136">
      <w:pPr>
        <w:pStyle w:val="ListParagraph"/>
        <w:tabs>
          <w:tab w:val="left" w:pos="461"/>
        </w:tabs>
        <w:ind w:right="407" w:firstLine="0"/>
        <w:rPr>
          <w:sz w:val="24"/>
          <w:szCs w:val="24"/>
        </w:rPr>
      </w:pPr>
    </w:p>
    <w:p w14:paraId="3112BFA3" w14:textId="77777777" w:rsidR="00DC340E" w:rsidRPr="006E2B52" w:rsidRDefault="00080136" w:rsidP="00D47075">
      <w:pPr>
        <w:pStyle w:val="ListParagraph"/>
        <w:numPr>
          <w:ilvl w:val="0"/>
          <w:numId w:val="40"/>
        </w:numPr>
        <w:tabs>
          <w:tab w:val="left" w:pos="461"/>
        </w:tabs>
        <w:ind w:right="554"/>
        <w:rPr>
          <w:sz w:val="24"/>
          <w:szCs w:val="24"/>
        </w:rPr>
      </w:pPr>
      <w:r w:rsidRPr="006E2B52">
        <w:rPr>
          <w:sz w:val="24"/>
          <w:szCs w:val="24"/>
        </w:rPr>
        <w:t>P</w:t>
      </w:r>
      <w:r w:rsidR="0016156F" w:rsidRPr="006E2B52">
        <w:rPr>
          <w:sz w:val="24"/>
          <w:szCs w:val="24"/>
        </w:rPr>
        <w:t>ayment shall only be made for goods and services that have a correspond</w:t>
      </w:r>
      <w:r w:rsidRPr="006E2B52">
        <w:rPr>
          <w:sz w:val="24"/>
          <w:szCs w:val="24"/>
        </w:rPr>
        <w:t>ing official purchase order</w:t>
      </w:r>
    </w:p>
    <w:p w14:paraId="374EADE0" w14:textId="77777777" w:rsidR="00080136" w:rsidRPr="006E2B52" w:rsidRDefault="00080136" w:rsidP="00080136">
      <w:pPr>
        <w:pStyle w:val="ListParagraph"/>
        <w:tabs>
          <w:tab w:val="left" w:pos="461"/>
        </w:tabs>
        <w:ind w:right="554" w:firstLine="0"/>
        <w:rPr>
          <w:sz w:val="24"/>
          <w:szCs w:val="24"/>
        </w:rPr>
      </w:pPr>
    </w:p>
    <w:p w14:paraId="60714629" w14:textId="77777777" w:rsidR="00DC340E" w:rsidRPr="006E2B52" w:rsidRDefault="00080136" w:rsidP="00D47075">
      <w:pPr>
        <w:pStyle w:val="ListParagraph"/>
        <w:numPr>
          <w:ilvl w:val="0"/>
          <w:numId w:val="40"/>
        </w:numPr>
        <w:tabs>
          <w:tab w:val="left" w:pos="461"/>
        </w:tabs>
        <w:ind w:right="861"/>
        <w:rPr>
          <w:sz w:val="24"/>
          <w:szCs w:val="24"/>
        </w:rPr>
      </w:pPr>
      <w:r w:rsidRPr="006E2B52">
        <w:rPr>
          <w:sz w:val="24"/>
          <w:szCs w:val="24"/>
        </w:rPr>
        <w:t>P</w:t>
      </w:r>
      <w:r w:rsidR="0016156F" w:rsidRPr="006E2B52">
        <w:rPr>
          <w:sz w:val="24"/>
          <w:szCs w:val="24"/>
        </w:rPr>
        <w:t>ayment for goods and services is only made when goods and services are received and accepted (excepting exceptional</w:t>
      </w:r>
      <w:r w:rsidR="0016156F" w:rsidRPr="006E2B52">
        <w:rPr>
          <w:spacing w:val="-4"/>
          <w:sz w:val="24"/>
          <w:szCs w:val="24"/>
        </w:rPr>
        <w:t xml:space="preserve"> </w:t>
      </w:r>
      <w:r w:rsidR="0016156F" w:rsidRPr="006E2B52">
        <w:rPr>
          <w:sz w:val="24"/>
          <w:szCs w:val="24"/>
        </w:rPr>
        <w:t>circumstances).</w:t>
      </w:r>
    </w:p>
    <w:p w14:paraId="749D8049" w14:textId="77777777" w:rsidR="00DC340E" w:rsidRPr="006E2B52" w:rsidRDefault="00DC340E">
      <w:pPr>
        <w:pStyle w:val="BodyText"/>
        <w:spacing w:before="1"/>
      </w:pPr>
    </w:p>
    <w:p w14:paraId="594F7837" w14:textId="77777777" w:rsidR="00DC340E" w:rsidRPr="006E2B52" w:rsidRDefault="0016156F">
      <w:pPr>
        <w:pStyle w:val="BodyText"/>
        <w:ind w:left="100"/>
        <w:jc w:val="both"/>
      </w:pPr>
      <w:r w:rsidRPr="006E2B52">
        <w:t>Specifically the system will include checks that:</w:t>
      </w:r>
    </w:p>
    <w:p w14:paraId="58C3AE05" w14:textId="77777777" w:rsidR="00080136" w:rsidRPr="006E2B52" w:rsidRDefault="00080136">
      <w:pPr>
        <w:pStyle w:val="BodyText"/>
        <w:ind w:left="100"/>
        <w:jc w:val="both"/>
      </w:pPr>
    </w:p>
    <w:p w14:paraId="65F7E010" w14:textId="77777777" w:rsidR="00DC340E" w:rsidRPr="006E2B52" w:rsidRDefault="00080136" w:rsidP="00D47075">
      <w:pPr>
        <w:pStyle w:val="ListParagraph"/>
        <w:numPr>
          <w:ilvl w:val="0"/>
          <w:numId w:val="41"/>
        </w:numPr>
        <w:tabs>
          <w:tab w:val="left" w:pos="461"/>
        </w:tabs>
        <w:ind w:right="370"/>
        <w:rPr>
          <w:sz w:val="24"/>
          <w:szCs w:val="24"/>
        </w:rPr>
      </w:pPr>
      <w:r w:rsidRPr="006E2B52">
        <w:rPr>
          <w:sz w:val="24"/>
          <w:szCs w:val="24"/>
        </w:rPr>
        <w:t>G</w:t>
      </w:r>
      <w:r w:rsidR="0016156F" w:rsidRPr="006E2B52">
        <w:rPr>
          <w:sz w:val="24"/>
          <w:szCs w:val="24"/>
        </w:rPr>
        <w:t>oods received are in accordance with those ordered and that prices are correct or within tolerances approved by the Director of</w:t>
      </w:r>
      <w:r w:rsidR="0016156F" w:rsidRPr="006E2B52">
        <w:rPr>
          <w:spacing w:val="-2"/>
          <w:sz w:val="24"/>
          <w:szCs w:val="24"/>
        </w:rPr>
        <w:t xml:space="preserve"> </w:t>
      </w:r>
      <w:r w:rsidR="00717421" w:rsidRPr="006E2B52">
        <w:rPr>
          <w:sz w:val="24"/>
          <w:szCs w:val="24"/>
        </w:rPr>
        <w:t>Finance</w:t>
      </w:r>
    </w:p>
    <w:p w14:paraId="715BB561" w14:textId="77777777" w:rsidR="00080136" w:rsidRPr="006E2B52" w:rsidRDefault="00080136" w:rsidP="00080136">
      <w:pPr>
        <w:pStyle w:val="ListParagraph"/>
        <w:tabs>
          <w:tab w:val="left" w:pos="461"/>
        </w:tabs>
        <w:ind w:left="360" w:right="370" w:firstLine="0"/>
        <w:rPr>
          <w:sz w:val="24"/>
          <w:szCs w:val="24"/>
        </w:rPr>
      </w:pPr>
    </w:p>
    <w:p w14:paraId="664A35D5" w14:textId="77777777" w:rsidR="00DC340E" w:rsidRPr="006E2B52" w:rsidRDefault="00080136" w:rsidP="00D47075">
      <w:pPr>
        <w:pStyle w:val="ListParagraph"/>
        <w:numPr>
          <w:ilvl w:val="0"/>
          <w:numId w:val="41"/>
        </w:numPr>
        <w:tabs>
          <w:tab w:val="left" w:pos="461"/>
        </w:tabs>
        <w:ind w:right="600"/>
        <w:rPr>
          <w:sz w:val="24"/>
          <w:szCs w:val="24"/>
        </w:rPr>
      </w:pPr>
      <w:r w:rsidRPr="006E2B52">
        <w:rPr>
          <w:sz w:val="24"/>
          <w:szCs w:val="24"/>
        </w:rPr>
        <w:t>W</w:t>
      </w:r>
      <w:r w:rsidR="0016156F" w:rsidRPr="006E2B52">
        <w:rPr>
          <w:sz w:val="24"/>
          <w:szCs w:val="24"/>
        </w:rPr>
        <w:t>ork done or services rendered have been carried out satisfactorily and are in accordance with the order and the agreed contract</w:t>
      </w:r>
      <w:r w:rsidR="0016156F" w:rsidRPr="006E2B52">
        <w:rPr>
          <w:spacing w:val="-1"/>
          <w:sz w:val="24"/>
          <w:szCs w:val="24"/>
        </w:rPr>
        <w:t xml:space="preserve"> </w:t>
      </w:r>
      <w:r w:rsidR="00717421" w:rsidRPr="006E2B52">
        <w:rPr>
          <w:sz w:val="24"/>
          <w:szCs w:val="24"/>
        </w:rPr>
        <w:t>terms</w:t>
      </w:r>
    </w:p>
    <w:p w14:paraId="48002649" w14:textId="77777777" w:rsidR="00080136" w:rsidRPr="006E2B52" w:rsidRDefault="00080136" w:rsidP="00080136">
      <w:pPr>
        <w:pStyle w:val="ListParagraph"/>
        <w:rPr>
          <w:sz w:val="24"/>
          <w:szCs w:val="24"/>
        </w:rPr>
      </w:pPr>
    </w:p>
    <w:p w14:paraId="48C9ACAA" w14:textId="77777777" w:rsidR="00DC340E" w:rsidRPr="006E2B52" w:rsidRDefault="00080136" w:rsidP="00D47075">
      <w:pPr>
        <w:pStyle w:val="ListParagraph"/>
        <w:numPr>
          <w:ilvl w:val="0"/>
          <w:numId w:val="41"/>
        </w:numPr>
        <w:tabs>
          <w:tab w:val="left" w:pos="461"/>
        </w:tabs>
        <w:ind w:right="552"/>
        <w:rPr>
          <w:sz w:val="24"/>
          <w:szCs w:val="24"/>
        </w:rPr>
      </w:pPr>
      <w:r w:rsidRPr="006E2B52">
        <w:rPr>
          <w:sz w:val="24"/>
          <w:szCs w:val="24"/>
        </w:rPr>
        <w:t>I</w:t>
      </w:r>
      <w:r w:rsidR="0016156F" w:rsidRPr="006E2B52">
        <w:rPr>
          <w:sz w:val="24"/>
          <w:szCs w:val="24"/>
        </w:rPr>
        <w:t>n the case of contracts for measured time, materials or expenses, time is verified, rates are in accordance with those quoted, and materials or expenses are verified for quantity, quality and</w:t>
      </w:r>
      <w:r w:rsidR="0016156F" w:rsidRPr="006E2B52">
        <w:rPr>
          <w:spacing w:val="-2"/>
          <w:sz w:val="24"/>
          <w:szCs w:val="24"/>
        </w:rPr>
        <w:t xml:space="preserve"> </w:t>
      </w:r>
      <w:r w:rsidR="00717421" w:rsidRPr="006E2B52">
        <w:rPr>
          <w:sz w:val="24"/>
          <w:szCs w:val="24"/>
        </w:rPr>
        <w:t>price</w:t>
      </w:r>
    </w:p>
    <w:p w14:paraId="7BF1D00B" w14:textId="77777777" w:rsidR="00080136" w:rsidRPr="006E2B52" w:rsidRDefault="00080136" w:rsidP="00080136">
      <w:pPr>
        <w:pStyle w:val="ListParagraph"/>
        <w:rPr>
          <w:sz w:val="24"/>
          <w:szCs w:val="24"/>
        </w:rPr>
      </w:pPr>
    </w:p>
    <w:p w14:paraId="06C7317B" w14:textId="77777777" w:rsidR="00DC340E" w:rsidRPr="006E2B52" w:rsidRDefault="00080136" w:rsidP="00D47075">
      <w:pPr>
        <w:pStyle w:val="ListParagraph"/>
        <w:numPr>
          <w:ilvl w:val="0"/>
          <w:numId w:val="41"/>
        </w:numPr>
        <w:tabs>
          <w:tab w:val="left" w:pos="461"/>
        </w:tabs>
        <w:rPr>
          <w:sz w:val="24"/>
          <w:szCs w:val="24"/>
        </w:rPr>
      </w:pPr>
      <w:r w:rsidRPr="006E2B52">
        <w:rPr>
          <w:sz w:val="24"/>
          <w:szCs w:val="24"/>
        </w:rPr>
        <w:t>E</w:t>
      </w:r>
      <w:r w:rsidR="0016156F" w:rsidRPr="006E2B52">
        <w:rPr>
          <w:sz w:val="24"/>
          <w:szCs w:val="24"/>
        </w:rPr>
        <w:t>xpenditure is in accordance with regulations and</w:t>
      </w:r>
      <w:r w:rsidR="0016156F" w:rsidRPr="006E2B52">
        <w:rPr>
          <w:spacing w:val="-2"/>
          <w:sz w:val="24"/>
          <w:szCs w:val="24"/>
        </w:rPr>
        <w:t xml:space="preserve"> </w:t>
      </w:r>
      <w:r w:rsidR="0016156F" w:rsidRPr="006E2B52">
        <w:rPr>
          <w:sz w:val="24"/>
          <w:szCs w:val="24"/>
        </w:rPr>
        <w:t>authoris</w:t>
      </w:r>
      <w:r w:rsidR="00717421" w:rsidRPr="006E2B52">
        <w:rPr>
          <w:sz w:val="24"/>
          <w:szCs w:val="24"/>
        </w:rPr>
        <w:t>ations</w:t>
      </w:r>
    </w:p>
    <w:p w14:paraId="22C1FC59" w14:textId="77777777" w:rsidR="00080136" w:rsidRPr="006E2B52" w:rsidRDefault="00080136" w:rsidP="00080136">
      <w:pPr>
        <w:pStyle w:val="ListParagraph"/>
        <w:rPr>
          <w:sz w:val="24"/>
          <w:szCs w:val="24"/>
        </w:rPr>
      </w:pPr>
    </w:p>
    <w:p w14:paraId="06FAB2CF" w14:textId="77777777" w:rsidR="00DC340E" w:rsidRPr="006E2B52" w:rsidRDefault="00080136" w:rsidP="00D47075">
      <w:pPr>
        <w:pStyle w:val="ListParagraph"/>
        <w:numPr>
          <w:ilvl w:val="0"/>
          <w:numId w:val="41"/>
        </w:numPr>
        <w:tabs>
          <w:tab w:val="left" w:pos="461"/>
        </w:tabs>
        <w:spacing w:before="1"/>
        <w:rPr>
          <w:sz w:val="24"/>
          <w:szCs w:val="24"/>
        </w:rPr>
      </w:pPr>
      <w:r w:rsidRPr="006E2B52">
        <w:rPr>
          <w:sz w:val="24"/>
          <w:szCs w:val="24"/>
        </w:rPr>
        <w:t>T</w:t>
      </w:r>
      <w:r w:rsidR="0016156F" w:rsidRPr="006E2B52">
        <w:rPr>
          <w:sz w:val="24"/>
          <w:szCs w:val="24"/>
        </w:rPr>
        <w:t>he account is arithmetically</w:t>
      </w:r>
      <w:r w:rsidR="0016156F" w:rsidRPr="006E2B52">
        <w:rPr>
          <w:spacing w:val="-4"/>
          <w:sz w:val="24"/>
          <w:szCs w:val="24"/>
        </w:rPr>
        <w:t xml:space="preserve"> </w:t>
      </w:r>
      <w:r w:rsidR="00717421" w:rsidRPr="006E2B52">
        <w:rPr>
          <w:sz w:val="24"/>
          <w:szCs w:val="24"/>
        </w:rPr>
        <w:t>correct</w:t>
      </w:r>
    </w:p>
    <w:p w14:paraId="5AAA65D2" w14:textId="77777777" w:rsidR="00080136" w:rsidRPr="006E2B52" w:rsidRDefault="00080136" w:rsidP="00080136">
      <w:pPr>
        <w:pStyle w:val="ListParagraph"/>
        <w:rPr>
          <w:sz w:val="24"/>
          <w:szCs w:val="24"/>
        </w:rPr>
      </w:pPr>
    </w:p>
    <w:p w14:paraId="56111316" w14:textId="77777777" w:rsidR="00DC340E" w:rsidRPr="006E2B52" w:rsidRDefault="0016156F" w:rsidP="00D47075">
      <w:pPr>
        <w:pStyle w:val="ListParagraph"/>
        <w:numPr>
          <w:ilvl w:val="0"/>
          <w:numId w:val="41"/>
        </w:numPr>
        <w:tabs>
          <w:tab w:val="left" w:pos="461"/>
        </w:tabs>
        <w:rPr>
          <w:sz w:val="24"/>
          <w:szCs w:val="24"/>
        </w:rPr>
      </w:pPr>
      <w:r w:rsidRPr="006E2B52">
        <w:rPr>
          <w:sz w:val="24"/>
          <w:szCs w:val="24"/>
        </w:rPr>
        <w:t>VAT and other taxation is recovered where permitted by</w:t>
      </w:r>
      <w:r w:rsidRPr="006E2B52">
        <w:rPr>
          <w:spacing w:val="-2"/>
          <w:sz w:val="24"/>
          <w:szCs w:val="24"/>
        </w:rPr>
        <w:t xml:space="preserve"> </w:t>
      </w:r>
      <w:r w:rsidR="00717421" w:rsidRPr="006E2B52">
        <w:rPr>
          <w:sz w:val="24"/>
          <w:szCs w:val="24"/>
        </w:rPr>
        <w:t>legislation</w:t>
      </w:r>
    </w:p>
    <w:p w14:paraId="68161F1D" w14:textId="77777777" w:rsidR="00080136" w:rsidRPr="006E2B52" w:rsidRDefault="00080136" w:rsidP="00080136">
      <w:pPr>
        <w:pStyle w:val="ListParagraph"/>
        <w:rPr>
          <w:sz w:val="24"/>
          <w:szCs w:val="24"/>
        </w:rPr>
      </w:pPr>
    </w:p>
    <w:p w14:paraId="33B4797F" w14:textId="77777777" w:rsidR="00DC340E" w:rsidRPr="006E2B52" w:rsidRDefault="00080136" w:rsidP="00D47075">
      <w:pPr>
        <w:pStyle w:val="ListParagraph"/>
        <w:numPr>
          <w:ilvl w:val="0"/>
          <w:numId w:val="41"/>
        </w:numPr>
        <w:tabs>
          <w:tab w:val="left" w:pos="461"/>
        </w:tabs>
        <w:rPr>
          <w:sz w:val="24"/>
          <w:szCs w:val="24"/>
        </w:rPr>
      </w:pPr>
      <w:r w:rsidRPr="006E2B52">
        <w:rPr>
          <w:sz w:val="24"/>
          <w:szCs w:val="24"/>
        </w:rPr>
        <w:t>T</w:t>
      </w:r>
      <w:r w:rsidR="0016156F" w:rsidRPr="006E2B52">
        <w:rPr>
          <w:sz w:val="24"/>
          <w:szCs w:val="24"/>
        </w:rPr>
        <w:t xml:space="preserve">he </w:t>
      </w:r>
      <w:r w:rsidR="00717421" w:rsidRPr="006E2B52">
        <w:rPr>
          <w:sz w:val="24"/>
          <w:szCs w:val="24"/>
        </w:rPr>
        <w:t>account is in order for payment</w:t>
      </w:r>
    </w:p>
    <w:p w14:paraId="2DA5CE6F" w14:textId="77777777" w:rsidR="00717421" w:rsidRPr="006E2B52" w:rsidRDefault="00717421" w:rsidP="00717421">
      <w:pPr>
        <w:rPr>
          <w:sz w:val="24"/>
          <w:szCs w:val="24"/>
        </w:rPr>
      </w:pPr>
    </w:p>
    <w:p w14:paraId="4CED553C" w14:textId="77777777" w:rsidR="00DC340E" w:rsidRPr="006E2B52" w:rsidRDefault="0016156F" w:rsidP="00717421">
      <w:pPr>
        <w:rPr>
          <w:sz w:val="24"/>
          <w:szCs w:val="24"/>
        </w:rPr>
      </w:pPr>
      <w:r w:rsidRPr="006E2B52">
        <w:rPr>
          <w:sz w:val="24"/>
          <w:szCs w:val="24"/>
        </w:rPr>
        <w:t xml:space="preserve">Payments should not normally be made in advance of need i.e. before the liability to </w:t>
      </w:r>
      <w:r w:rsidRPr="006E2B52">
        <w:rPr>
          <w:sz w:val="24"/>
          <w:szCs w:val="24"/>
        </w:rPr>
        <w:lastRenderedPageBreak/>
        <w:t xml:space="preserve">pay has </w:t>
      </w:r>
      <w:r w:rsidR="00080136" w:rsidRPr="006E2B52">
        <w:rPr>
          <w:sz w:val="24"/>
          <w:szCs w:val="24"/>
        </w:rPr>
        <w:t>become due</w:t>
      </w:r>
      <w:r w:rsidRPr="006E2B52">
        <w:rPr>
          <w:sz w:val="24"/>
          <w:szCs w:val="24"/>
        </w:rPr>
        <w:t xml:space="preserve">. However, there may be certain exceptional circumstances where it is in </w:t>
      </w:r>
      <w:r w:rsidR="00080136" w:rsidRPr="006E2B52">
        <w:rPr>
          <w:sz w:val="24"/>
          <w:szCs w:val="24"/>
        </w:rPr>
        <w:t>NHS GJ’</w:t>
      </w:r>
      <w:r w:rsidRPr="006E2B52">
        <w:rPr>
          <w:sz w:val="24"/>
          <w:szCs w:val="24"/>
        </w:rPr>
        <w:t xml:space="preserve">s interests to make such a payment. </w:t>
      </w:r>
      <w:r w:rsidR="00717421" w:rsidRPr="006E2B52">
        <w:rPr>
          <w:sz w:val="24"/>
          <w:szCs w:val="24"/>
        </w:rPr>
        <w:t xml:space="preserve"> </w:t>
      </w:r>
      <w:r w:rsidRPr="006E2B52">
        <w:rPr>
          <w:sz w:val="24"/>
          <w:szCs w:val="24"/>
        </w:rPr>
        <w:t xml:space="preserve">Under no circumstances should any advance payment be made where there is a risk to </w:t>
      </w:r>
      <w:r w:rsidR="00080136" w:rsidRPr="006E2B52">
        <w:rPr>
          <w:sz w:val="24"/>
          <w:szCs w:val="24"/>
        </w:rPr>
        <w:t xml:space="preserve">the security of NHS GJ’s </w:t>
      </w:r>
      <w:r w:rsidRPr="006E2B52">
        <w:rPr>
          <w:sz w:val="24"/>
          <w:szCs w:val="24"/>
        </w:rPr>
        <w:t>funds.</w:t>
      </w:r>
    </w:p>
    <w:p w14:paraId="47EBC1A1" w14:textId="77777777" w:rsidR="00DC340E" w:rsidRPr="006E2B52" w:rsidRDefault="00DC340E" w:rsidP="00717421">
      <w:pPr>
        <w:rPr>
          <w:sz w:val="24"/>
          <w:szCs w:val="24"/>
        </w:rPr>
      </w:pPr>
    </w:p>
    <w:p w14:paraId="3A70075E" w14:textId="77777777" w:rsidR="00DC340E" w:rsidRPr="006E2B52" w:rsidRDefault="0016156F" w:rsidP="00717421">
      <w:pPr>
        <w:rPr>
          <w:sz w:val="24"/>
          <w:szCs w:val="24"/>
        </w:rPr>
      </w:pPr>
      <w:r w:rsidRPr="006E2B52">
        <w:rPr>
          <w:sz w:val="24"/>
          <w:szCs w:val="24"/>
        </w:rPr>
        <w:t>The approval of the Director of Finance is required in any instances where payment for goods or services in advance is deemed to be required.</w:t>
      </w:r>
    </w:p>
    <w:p w14:paraId="76D77EBB" w14:textId="77777777" w:rsidR="00DC340E" w:rsidRPr="006E2B52" w:rsidRDefault="00DC340E" w:rsidP="00717421">
      <w:pPr>
        <w:rPr>
          <w:sz w:val="24"/>
          <w:szCs w:val="24"/>
        </w:rPr>
      </w:pPr>
    </w:p>
    <w:p w14:paraId="4425C71E" w14:textId="77777777" w:rsidR="00DC340E" w:rsidRPr="006E2B52" w:rsidRDefault="0016156F" w:rsidP="00717421">
      <w:pPr>
        <w:rPr>
          <w:sz w:val="24"/>
          <w:szCs w:val="24"/>
        </w:rPr>
      </w:pPr>
      <w:r w:rsidRPr="006E2B52">
        <w:rPr>
          <w:sz w:val="24"/>
          <w:szCs w:val="24"/>
        </w:rPr>
        <w:t>Where a</w:t>
      </w:r>
      <w:r w:rsidR="00080136" w:rsidRPr="006E2B52">
        <w:rPr>
          <w:sz w:val="24"/>
          <w:szCs w:val="24"/>
        </w:rPr>
        <w:t xml:space="preserve">n </w:t>
      </w:r>
      <w:r w:rsidR="00080136" w:rsidRPr="00841D6B">
        <w:rPr>
          <w:sz w:val="24"/>
          <w:szCs w:val="24"/>
        </w:rPr>
        <w:t>employee</w:t>
      </w:r>
      <w:r w:rsidR="00080136" w:rsidRPr="006E2B52">
        <w:rPr>
          <w:sz w:val="24"/>
          <w:szCs w:val="24"/>
        </w:rPr>
        <w:t xml:space="preserve"> </w:t>
      </w:r>
      <w:r w:rsidRPr="006E2B52">
        <w:rPr>
          <w:sz w:val="24"/>
          <w:szCs w:val="24"/>
        </w:rPr>
        <w:t xml:space="preserve">certifying accounts relies upon other </w:t>
      </w:r>
      <w:r w:rsidR="00080136" w:rsidRPr="00841D6B">
        <w:rPr>
          <w:sz w:val="24"/>
          <w:szCs w:val="24"/>
        </w:rPr>
        <w:t>employees</w:t>
      </w:r>
      <w:r w:rsidR="00080136" w:rsidRPr="006E2B52">
        <w:rPr>
          <w:sz w:val="24"/>
          <w:szCs w:val="24"/>
        </w:rPr>
        <w:t xml:space="preserve"> </w:t>
      </w:r>
      <w:r w:rsidRPr="006E2B52">
        <w:rPr>
          <w:sz w:val="24"/>
          <w:szCs w:val="24"/>
        </w:rPr>
        <w:t xml:space="preserve">to do preliminary checking, they shall ensure that those </w:t>
      </w:r>
      <w:r w:rsidR="00080136" w:rsidRPr="00841D6B">
        <w:rPr>
          <w:sz w:val="24"/>
          <w:szCs w:val="24"/>
        </w:rPr>
        <w:t>employees</w:t>
      </w:r>
      <w:r w:rsidRPr="006E2B52">
        <w:rPr>
          <w:sz w:val="24"/>
          <w:szCs w:val="24"/>
        </w:rPr>
        <w:t xml:space="preserve"> are competent to do so and, wherever possible, ensure that those who check delivery or execution of work act independently of those who have placed orders and negotiated prices and terms.</w:t>
      </w:r>
    </w:p>
    <w:p w14:paraId="7854950C" w14:textId="77777777" w:rsidR="00DC340E" w:rsidRPr="006E2B52" w:rsidRDefault="00DC340E" w:rsidP="00717421">
      <w:pPr>
        <w:rPr>
          <w:sz w:val="24"/>
          <w:szCs w:val="24"/>
        </w:rPr>
      </w:pPr>
    </w:p>
    <w:p w14:paraId="5FE6F4AE" w14:textId="77777777" w:rsidR="00DC340E" w:rsidRPr="006E2B52" w:rsidRDefault="0016156F" w:rsidP="00717421">
      <w:pPr>
        <w:rPr>
          <w:sz w:val="24"/>
          <w:szCs w:val="24"/>
        </w:rPr>
      </w:pPr>
      <w:r w:rsidRPr="006E2B52">
        <w:rPr>
          <w:sz w:val="24"/>
          <w:szCs w:val="24"/>
        </w:rPr>
        <w:t xml:space="preserve">In the case of contracts for building or engineering works that require payment to be made on account during progress of the works, </w:t>
      </w:r>
      <w:r w:rsidR="00080136" w:rsidRPr="006E2B52">
        <w:rPr>
          <w:sz w:val="24"/>
          <w:szCs w:val="24"/>
        </w:rPr>
        <w:t xml:space="preserve">NHS GJ </w:t>
      </w:r>
      <w:r w:rsidRPr="006E2B52">
        <w:rPr>
          <w:sz w:val="24"/>
          <w:szCs w:val="24"/>
        </w:rPr>
        <w:t xml:space="preserve">will make payment based on receipt of a certificate from the appropriate technical consultant or </w:t>
      </w:r>
      <w:r w:rsidR="00080136" w:rsidRPr="006E2B52">
        <w:rPr>
          <w:sz w:val="24"/>
          <w:szCs w:val="24"/>
        </w:rPr>
        <w:t xml:space="preserve">other relevant </w:t>
      </w:r>
      <w:r w:rsidR="00080136" w:rsidRPr="00841D6B">
        <w:rPr>
          <w:sz w:val="24"/>
          <w:szCs w:val="24"/>
        </w:rPr>
        <w:t>employee.</w:t>
      </w:r>
    </w:p>
    <w:p w14:paraId="3A4592D9" w14:textId="77777777" w:rsidR="00717421" w:rsidRPr="006E2B52" w:rsidRDefault="00717421" w:rsidP="00717421">
      <w:pPr>
        <w:rPr>
          <w:sz w:val="24"/>
          <w:szCs w:val="24"/>
        </w:rPr>
      </w:pPr>
    </w:p>
    <w:p w14:paraId="1A1F6E4B" w14:textId="77777777" w:rsidR="00DC340E" w:rsidRPr="006E2B52" w:rsidRDefault="0016156F" w:rsidP="00717421">
      <w:pPr>
        <w:rPr>
          <w:sz w:val="24"/>
          <w:szCs w:val="24"/>
        </w:rPr>
      </w:pPr>
      <w:r w:rsidRPr="006E2B52">
        <w:rPr>
          <w:sz w:val="24"/>
          <w:szCs w:val="24"/>
        </w:rPr>
        <w:t>Certificates will be subject to such examination as may be considered necessary before authorisation by the appropriate Director or their nominated deputy.</w:t>
      </w:r>
    </w:p>
    <w:p w14:paraId="42D6F675" w14:textId="77777777" w:rsidR="00DC340E" w:rsidRPr="006E2B52" w:rsidRDefault="00DC340E" w:rsidP="00717421">
      <w:pPr>
        <w:rPr>
          <w:sz w:val="24"/>
          <w:szCs w:val="24"/>
        </w:rPr>
      </w:pPr>
    </w:p>
    <w:p w14:paraId="4BB9BDB8" w14:textId="77777777" w:rsidR="00DC340E" w:rsidRPr="006E2B52" w:rsidRDefault="0016156F" w:rsidP="00717421">
      <w:pPr>
        <w:rPr>
          <w:sz w:val="24"/>
          <w:szCs w:val="24"/>
        </w:rPr>
      </w:pPr>
      <w:r w:rsidRPr="006E2B52">
        <w:rPr>
          <w:sz w:val="24"/>
          <w:szCs w:val="24"/>
        </w:rPr>
        <w:t xml:space="preserve">The Director of Finance may authorise </w:t>
      </w:r>
      <w:r w:rsidR="00080136" w:rsidRPr="006E2B52">
        <w:rPr>
          <w:sz w:val="24"/>
          <w:szCs w:val="24"/>
        </w:rPr>
        <w:t xml:space="preserve">cash </w:t>
      </w:r>
      <w:r w:rsidRPr="006E2B52">
        <w:rPr>
          <w:sz w:val="24"/>
          <w:szCs w:val="24"/>
        </w:rPr>
        <w:t xml:space="preserve">advances on an </w:t>
      </w:r>
      <w:r w:rsidR="00080136" w:rsidRPr="006E2B52">
        <w:rPr>
          <w:sz w:val="24"/>
          <w:szCs w:val="24"/>
        </w:rPr>
        <w:t>“</w:t>
      </w:r>
      <w:r w:rsidRPr="006E2B52">
        <w:rPr>
          <w:sz w:val="24"/>
          <w:szCs w:val="24"/>
        </w:rPr>
        <w:t>imprest</w:t>
      </w:r>
      <w:r w:rsidR="00080136" w:rsidRPr="006E2B52">
        <w:rPr>
          <w:sz w:val="24"/>
          <w:szCs w:val="24"/>
        </w:rPr>
        <w:t>”</w:t>
      </w:r>
      <w:r w:rsidR="00710E1F">
        <w:rPr>
          <w:sz w:val="24"/>
          <w:szCs w:val="24"/>
        </w:rPr>
        <w:t>*</w:t>
      </w:r>
      <w:r w:rsidRPr="006E2B52">
        <w:rPr>
          <w:sz w:val="24"/>
          <w:szCs w:val="24"/>
        </w:rPr>
        <w:t xml:space="preserve"> system for petty cash and other purposes as required. Individual payments must be restricted to the amounts authorised by the Director of Finance and must only be used for purposes where it is not appropriate to use the normal payment</w:t>
      </w:r>
      <w:r w:rsidRPr="006E2B52">
        <w:rPr>
          <w:spacing w:val="2"/>
          <w:sz w:val="24"/>
          <w:szCs w:val="24"/>
        </w:rPr>
        <w:t xml:space="preserve"> </w:t>
      </w:r>
      <w:r w:rsidRPr="006E2B52">
        <w:rPr>
          <w:sz w:val="24"/>
          <w:szCs w:val="24"/>
        </w:rPr>
        <w:t>systems.</w:t>
      </w:r>
    </w:p>
    <w:p w14:paraId="2FB0262B" w14:textId="77777777" w:rsidR="00080136" w:rsidRPr="006E2B52" w:rsidRDefault="00080136" w:rsidP="00717421">
      <w:pPr>
        <w:rPr>
          <w:sz w:val="24"/>
          <w:szCs w:val="24"/>
        </w:rPr>
      </w:pPr>
    </w:p>
    <w:p w14:paraId="13B50FCC" w14:textId="77777777" w:rsidR="00717421" w:rsidRPr="00710E1F" w:rsidRDefault="00710E1F" w:rsidP="00717421">
      <w:pPr>
        <w:rPr>
          <w:i/>
          <w:sz w:val="24"/>
          <w:szCs w:val="24"/>
        </w:rPr>
      </w:pPr>
      <w:r w:rsidRPr="00710E1F">
        <w:rPr>
          <w:i/>
          <w:sz w:val="24"/>
          <w:szCs w:val="24"/>
        </w:rPr>
        <w:t>*An imprest system is a method of managing small cash expenses utilising a fixed amount of cash which is set aside in a petty cash fund to pay for small and infrequent expenses such as stamps</w:t>
      </w:r>
    </w:p>
    <w:p w14:paraId="242BC639" w14:textId="77777777" w:rsidR="00710E1F" w:rsidRPr="006E2B52" w:rsidRDefault="00710E1F" w:rsidP="00717421">
      <w:pPr>
        <w:rPr>
          <w:sz w:val="24"/>
          <w:szCs w:val="24"/>
        </w:rPr>
      </w:pPr>
    </w:p>
    <w:p w14:paraId="3E604CA1" w14:textId="77777777" w:rsidR="00717421" w:rsidRPr="00CB1AE0" w:rsidRDefault="00717421" w:rsidP="00EF44BD">
      <w:pPr>
        <w:pStyle w:val="ListParagraph"/>
        <w:numPr>
          <w:ilvl w:val="0"/>
          <w:numId w:val="75"/>
        </w:numPr>
        <w:shd w:val="clear" w:color="auto" w:fill="FFFFFF" w:themeFill="background1"/>
        <w:tabs>
          <w:tab w:val="left" w:pos="567"/>
        </w:tabs>
        <w:spacing w:before="63"/>
        <w:rPr>
          <w:b/>
          <w:sz w:val="24"/>
          <w:szCs w:val="24"/>
          <w:highlight w:val="yellow"/>
        </w:rPr>
      </w:pPr>
      <w:r w:rsidRPr="00CB1AE0">
        <w:rPr>
          <w:b/>
          <w:sz w:val="24"/>
          <w:szCs w:val="24"/>
          <w:highlight w:val="yellow"/>
        </w:rPr>
        <w:t>PROCUREMENT</w:t>
      </w:r>
    </w:p>
    <w:p w14:paraId="0F6880C0" w14:textId="77777777" w:rsidR="00717421" w:rsidRPr="006E2B52" w:rsidRDefault="00717421" w:rsidP="00717421">
      <w:pPr>
        <w:pStyle w:val="NoSpacing"/>
        <w:rPr>
          <w:sz w:val="24"/>
          <w:szCs w:val="24"/>
        </w:rPr>
      </w:pPr>
    </w:p>
    <w:p w14:paraId="37200B6F" w14:textId="77777777" w:rsidR="00DC340E" w:rsidRPr="006E2B52" w:rsidRDefault="0016156F" w:rsidP="00717421">
      <w:pPr>
        <w:pStyle w:val="NoSpacing"/>
        <w:rPr>
          <w:b/>
          <w:sz w:val="24"/>
          <w:szCs w:val="24"/>
        </w:rPr>
      </w:pPr>
      <w:r w:rsidRPr="006E2B52">
        <w:rPr>
          <w:b/>
          <w:sz w:val="24"/>
          <w:szCs w:val="24"/>
        </w:rPr>
        <w:t>Contracting and</w:t>
      </w:r>
      <w:r w:rsidRPr="006E2B52">
        <w:rPr>
          <w:b/>
          <w:spacing w:val="5"/>
          <w:sz w:val="24"/>
          <w:szCs w:val="24"/>
        </w:rPr>
        <w:t xml:space="preserve"> </w:t>
      </w:r>
      <w:r w:rsidRPr="006E2B52">
        <w:rPr>
          <w:b/>
          <w:spacing w:val="-2"/>
          <w:sz w:val="24"/>
          <w:szCs w:val="24"/>
        </w:rPr>
        <w:t>Purchasing</w:t>
      </w:r>
    </w:p>
    <w:p w14:paraId="63637850" w14:textId="77777777" w:rsidR="00717421" w:rsidRPr="006E2B52" w:rsidRDefault="00717421" w:rsidP="00717421">
      <w:pPr>
        <w:pStyle w:val="NoSpacing"/>
        <w:rPr>
          <w:b/>
          <w:sz w:val="24"/>
          <w:szCs w:val="24"/>
        </w:rPr>
      </w:pPr>
    </w:p>
    <w:p w14:paraId="7A0B90D7" w14:textId="77777777" w:rsidR="00717421" w:rsidRPr="006E2B52" w:rsidRDefault="00717421" w:rsidP="00717421">
      <w:pPr>
        <w:pStyle w:val="BodyText"/>
        <w:spacing w:before="1"/>
        <w:rPr>
          <w:b/>
          <w:bCs/>
        </w:rPr>
      </w:pPr>
      <w:r w:rsidRPr="006E2B52">
        <w:rPr>
          <w:b/>
          <w:bCs/>
        </w:rPr>
        <w:t xml:space="preserve">12.1 General     </w:t>
      </w:r>
    </w:p>
    <w:p w14:paraId="28C08B02" w14:textId="77777777" w:rsidR="00DC340E" w:rsidRPr="006E2B52" w:rsidRDefault="00DC340E" w:rsidP="00717421">
      <w:pPr>
        <w:pStyle w:val="NoSpacing"/>
        <w:rPr>
          <w:b/>
          <w:sz w:val="24"/>
          <w:szCs w:val="24"/>
        </w:rPr>
      </w:pPr>
    </w:p>
    <w:p w14:paraId="7DA18BC9" w14:textId="77777777" w:rsidR="00FC49CD" w:rsidRPr="006E2B52" w:rsidRDefault="0016156F" w:rsidP="00717421">
      <w:pPr>
        <w:pStyle w:val="NoSpacing"/>
        <w:rPr>
          <w:sz w:val="24"/>
          <w:szCs w:val="24"/>
        </w:rPr>
      </w:pPr>
      <w:r w:rsidRPr="006E2B52">
        <w:rPr>
          <w:sz w:val="24"/>
          <w:szCs w:val="24"/>
        </w:rPr>
        <w:t>These S</w:t>
      </w:r>
      <w:r w:rsidR="00080136" w:rsidRPr="006E2B52">
        <w:rPr>
          <w:sz w:val="24"/>
          <w:szCs w:val="24"/>
        </w:rPr>
        <w:t xml:space="preserve">FI’s </w:t>
      </w:r>
      <w:r w:rsidRPr="006E2B52">
        <w:rPr>
          <w:sz w:val="24"/>
          <w:szCs w:val="24"/>
        </w:rPr>
        <w:t xml:space="preserve">define the arrangements for tendering or receipt of quotations and contracting requirements. They apply for procuring or ordering goods or services for which no applicable public sector contract or framework agreement currently exists. </w:t>
      </w:r>
    </w:p>
    <w:p w14:paraId="397CA9D6" w14:textId="77777777" w:rsidR="00FC49CD" w:rsidRPr="006E2B52" w:rsidRDefault="00FC49CD" w:rsidP="00717421">
      <w:pPr>
        <w:pStyle w:val="NoSpacing"/>
        <w:rPr>
          <w:sz w:val="24"/>
          <w:szCs w:val="24"/>
        </w:rPr>
      </w:pPr>
    </w:p>
    <w:p w14:paraId="7E8C4E7B" w14:textId="77777777" w:rsidR="00DC340E" w:rsidRPr="006E2B52" w:rsidRDefault="0016156F" w:rsidP="00717421">
      <w:pPr>
        <w:pStyle w:val="NoSpacing"/>
        <w:rPr>
          <w:sz w:val="24"/>
          <w:szCs w:val="24"/>
        </w:rPr>
      </w:pPr>
      <w:r w:rsidRPr="006E2B52">
        <w:rPr>
          <w:sz w:val="24"/>
          <w:szCs w:val="24"/>
        </w:rPr>
        <w:t>NSS National Procurement shall undertake procurement activity on a national basis on behalf of all NHS boards, and The Health Board shall implement these nationally negotiated contracts in accordance with CEL 05 (2012).</w:t>
      </w:r>
    </w:p>
    <w:p w14:paraId="67ABB96B" w14:textId="77777777" w:rsidR="00FC49CD" w:rsidRPr="006E2B52" w:rsidRDefault="00FC49CD" w:rsidP="00717421">
      <w:pPr>
        <w:pStyle w:val="NoSpacing"/>
        <w:rPr>
          <w:sz w:val="24"/>
          <w:szCs w:val="24"/>
        </w:rPr>
      </w:pPr>
    </w:p>
    <w:p w14:paraId="41F53E13" w14:textId="77777777" w:rsidR="00DC340E" w:rsidRPr="006E2B52" w:rsidRDefault="0016156F" w:rsidP="00717421">
      <w:pPr>
        <w:pStyle w:val="NoSpacing"/>
        <w:rPr>
          <w:sz w:val="24"/>
          <w:szCs w:val="24"/>
        </w:rPr>
      </w:pPr>
      <w:r w:rsidRPr="006E2B52">
        <w:rPr>
          <w:sz w:val="24"/>
          <w:szCs w:val="24"/>
        </w:rPr>
        <w:t>The Health Board shall comply with The Public Contracts (Scotland) Regulations 2015 (and any subsequent relevant legislation) and the Procurement Reform (Scotland) Act 2014 (and any subsequent relevant legislation) for any procurement it undertakes directly.</w:t>
      </w:r>
    </w:p>
    <w:p w14:paraId="785B3092" w14:textId="77777777" w:rsidR="00DC340E" w:rsidRPr="006E2B52" w:rsidRDefault="00DC340E">
      <w:pPr>
        <w:pStyle w:val="BodyText"/>
      </w:pPr>
    </w:p>
    <w:p w14:paraId="5D6350CA" w14:textId="77777777" w:rsidR="00DC340E" w:rsidRPr="006E2B52" w:rsidRDefault="0016156F" w:rsidP="00717421">
      <w:pPr>
        <w:pStyle w:val="BodyText"/>
      </w:pPr>
      <w:r w:rsidRPr="006E2B52">
        <w:t>The Director of Finance will set out:</w:t>
      </w:r>
    </w:p>
    <w:p w14:paraId="461F4A0C" w14:textId="77777777" w:rsidR="00DC340E" w:rsidRPr="006E2B52" w:rsidRDefault="00DC340E">
      <w:pPr>
        <w:pStyle w:val="BodyText"/>
      </w:pPr>
    </w:p>
    <w:p w14:paraId="39688115" w14:textId="77777777" w:rsidR="00DC340E" w:rsidRPr="006E2B52" w:rsidRDefault="00FC49CD" w:rsidP="00D47075">
      <w:pPr>
        <w:pStyle w:val="ListParagraph"/>
        <w:numPr>
          <w:ilvl w:val="0"/>
          <w:numId w:val="18"/>
        </w:numPr>
        <w:tabs>
          <w:tab w:val="left" w:pos="384"/>
        </w:tabs>
        <w:ind w:right="775"/>
        <w:rPr>
          <w:sz w:val="24"/>
          <w:szCs w:val="24"/>
        </w:rPr>
      </w:pPr>
      <w:r w:rsidRPr="006E2B52">
        <w:rPr>
          <w:sz w:val="24"/>
          <w:szCs w:val="24"/>
        </w:rPr>
        <w:t>T</w:t>
      </w:r>
      <w:r w:rsidR="0016156F" w:rsidRPr="006E2B52">
        <w:rPr>
          <w:sz w:val="24"/>
          <w:szCs w:val="24"/>
        </w:rPr>
        <w:t xml:space="preserve">he list of managers who are authorised to </w:t>
      </w:r>
      <w:r w:rsidR="00B21A9F">
        <w:rPr>
          <w:sz w:val="24"/>
          <w:szCs w:val="24"/>
        </w:rPr>
        <w:t>approve</w:t>
      </w:r>
      <w:r w:rsidR="00B21A9F" w:rsidRPr="006E2B52">
        <w:rPr>
          <w:sz w:val="24"/>
          <w:szCs w:val="24"/>
        </w:rPr>
        <w:t xml:space="preserve"> </w:t>
      </w:r>
      <w:r w:rsidR="0016156F" w:rsidRPr="006E2B52">
        <w:rPr>
          <w:sz w:val="24"/>
          <w:szCs w:val="24"/>
        </w:rPr>
        <w:t>requisitions for t</w:t>
      </w:r>
      <w:r w:rsidRPr="006E2B52">
        <w:rPr>
          <w:sz w:val="24"/>
          <w:szCs w:val="24"/>
        </w:rPr>
        <w:t>he supply of goods and services</w:t>
      </w:r>
    </w:p>
    <w:p w14:paraId="792CCA7B" w14:textId="77777777" w:rsidR="00FC49CD" w:rsidRPr="006E2B52" w:rsidRDefault="00FC49CD" w:rsidP="00FC49CD">
      <w:pPr>
        <w:pStyle w:val="ListParagraph"/>
        <w:tabs>
          <w:tab w:val="left" w:pos="384"/>
        </w:tabs>
        <w:ind w:left="360" w:right="775" w:firstLine="0"/>
        <w:rPr>
          <w:sz w:val="24"/>
          <w:szCs w:val="24"/>
        </w:rPr>
      </w:pPr>
    </w:p>
    <w:p w14:paraId="4660D84E" w14:textId="77777777" w:rsidR="00DC340E" w:rsidRPr="006E2B52" w:rsidRDefault="00FC49CD" w:rsidP="00D47075">
      <w:pPr>
        <w:pStyle w:val="ListParagraph"/>
        <w:numPr>
          <w:ilvl w:val="0"/>
          <w:numId w:val="18"/>
        </w:numPr>
        <w:tabs>
          <w:tab w:val="left" w:pos="384"/>
        </w:tabs>
        <w:ind w:right="247"/>
        <w:rPr>
          <w:sz w:val="24"/>
          <w:szCs w:val="24"/>
        </w:rPr>
      </w:pPr>
      <w:r w:rsidRPr="006E2B52">
        <w:rPr>
          <w:sz w:val="24"/>
          <w:szCs w:val="24"/>
        </w:rPr>
        <w:t>T</w:t>
      </w:r>
      <w:r w:rsidR="0016156F" w:rsidRPr="006E2B52">
        <w:rPr>
          <w:sz w:val="24"/>
          <w:szCs w:val="24"/>
        </w:rPr>
        <w:t xml:space="preserve">he maximum level of each requisition and the system for authorisation above that </w:t>
      </w:r>
      <w:r w:rsidRPr="006E2B52">
        <w:rPr>
          <w:sz w:val="24"/>
          <w:szCs w:val="24"/>
        </w:rPr>
        <w:t>level</w:t>
      </w:r>
    </w:p>
    <w:p w14:paraId="0C56F97D" w14:textId="77777777" w:rsidR="00FC49CD" w:rsidRPr="006E2B52" w:rsidRDefault="00FC49CD" w:rsidP="00FC49CD">
      <w:pPr>
        <w:pStyle w:val="ListParagraph"/>
        <w:rPr>
          <w:sz w:val="24"/>
          <w:szCs w:val="24"/>
        </w:rPr>
      </w:pPr>
    </w:p>
    <w:p w14:paraId="7FADD905" w14:textId="77777777" w:rsidR="00DC340E" w:rsidRPr="006E2B52" w:rsidRDefault="00FC49CD" w:rsidP="00D47075">
      <w:pPr>
        <w:pStyle w:val="ListParagraph"/>
        <w:numPr>
          <w:ilvl w:val="0"/>
          <w:numId w:val="18"/>
        </w:numPr>
        <w:tabs>
          <w:tab w:val="left" w:pos="384"/>
        </w:tabs>
        <w:spacing w:before="1"/>
        <w:ind w:right="494"/>
        <w:rPr>
          <w:sz w:val="24"/>
          <w:szCs w:val="24"/>
        </w:rPr>
      </w:pPr>
      <w:r w:rsidRPr="006E2B52">
        <w:rPr>
          <w:sz w:val="24"/>
          <w:szCs w:val="24"/>
        </w:rPr>
        <w:t>P</w:t>
      </w:r>
      <w:r w:rsidR="0016156F" w:rsidRPr="006E2B52">
        <w:rPr>
          <w:sz w:val="24"/>
          <w:szCs w:val="24"/>
        </w:rPr>
        <w:t>rocedures on the seeking of professional advice regarding the supply of goods and</w:t>
      </w:r>
      <w:r w:rsidR="0016156F" w:rsidRPr="006E2B52">
        <w:rPr>
          <w:spacing w:val="-1"/>
          <w:sz w:val="24"/>
          <w:szCs w:val="24"/>
        </w:rPr>
        <w:t xml:space="preserve"> </w:t>
      </w:r>
      <w:r w:rsidRPr="006E2B52">
        <w:rPr>
          <w:sz w:val="24"/>
          <w:szCs w:val="24"/>
        </w:rPr>
        <w:t>services</w:t>
      </w:r>
    </w:p>
    <w:p w14:paraId="4B6B7FE3" w14:textId="77777777" w:rsidR="00FC49CD" w:rsidRPr="006E2B52" w:rsidRDefault="00FC49CD" w:rsidP="00FC49CD">
      <w:pPr>
        <w:pStyle w:val="ListParagraph"/>
        <w:rPr>
          <w:sz w:val="24"/>
          <w:szCs w:val="24"/>
        </w:rPr>
      </w:pPr>
    </w:p>
    <w:p w14:paraId="76161708" w14:textId="77777777" w:rsidR="00DC340E" w:rsidRPr="006E2B52" w:rsidRDefault="00FC49CD" w:rsidP="00D47075">
      <w:pPr>
        <w:pStyle w:val="ListParagraph"/>
        <w:numPr>
          <w:ilvl w:val="0"/>
          <w:numId w:val="18"/>
        </w:numPr>
        <w:tabs>
          <w:tab w:val="left" w:pos="384"/>
        </w:tabs>
        <w:ind w:right="691"/>
        <w:rPr>
          <w:sz w:val="24"/>
          <w:szCs w:val="24"/>
        </w:rPr>
      </w:pPr>
      <w:r w:rsidRPr="006E2B52">
        <w:rPr>
          <w:sz w:val="24"/>
          <w:szCs w:val="24"/>
        </w:rPr>
        <w:t>A</w:t>
      </w:r>
      <w:r w:rsidR="0016156F" w:rsidRPr="006E2B52">
        <w:rPr>
          <w:sz w:val="24"/>
          <w:szCs w:val="24"/>
        </w:rPr>
        <w:t xml:space="preserve">dvise the Board of Directors regarding the setting of thresholds above which quotations (competitive or otherwise) or </w:t>
      </w:r>
      <w:r w:rsidRPr="006E2B52">
        <w:rPr>
          <w:sz w:val="24"/>
          <w:szCs w:val="24"/>
        </w:rPr>
        <w:t>formal tenders must be obtained</w:t>
      </w:r>
    </w:p>
    <w:p w14:paraId="487E7981" w14:textId="77777777" w:rsidR="00FC49CD" w:rsidRPr="006E2B52" w:rsidRDefault="00FC49CD" w:rsidP="00FC49CD">
      <w:pPr>
        <w:pStyle w:val="ListParagraph"/>
        <w:rPr>
          <w:sz w:val="24"/>
          <w:szCs w:val="24"/>
        </w:rPr>
      </w:pPr>
    </w:p>
    <w:p w14:paraId="37081D69" w14:textId="77777777" w:rsidR="00FC49CD" w:rsidRPr="006E2B52" w:rsidRDefault="00FC49CD" w:rsidP="00D47075">
      <w:pPr>
        <w:pStyle w:val="ListParagraph"/>
        <w:numPr>
          <w:ilvl w:val="0"/>
          <w:numId w:val="18"/>
        </w:numPr>
        <w:tabs>
          <w:tab w:val="left" w:pos="384"/>
        </w:tabs>
        <w:ind w:right="637"/>
        <w:rPr>
          <w:sz w:val="24"/>
          <w:szCs w:val="24"/>
        </w:rPr>
      </w:pPr>
      <w:r w:rsidRPr="006E2B52">
        <w:rPr>
          <w:sz w:val="24"/>
          <w:szCs w:val="24"/>
        </w:rPr>
        <w:t>P</w:t>
      </w:r>
      <w:r w:rsidR="0016156F" w:rsidRPr="006E2B52">
        <w:rPr>
          <w:sz w:val="24"/>
          <w:szCs w:val="24"/>
        </w:rPr>
        <w:t>repare comprehensive procedural instruc</w:t>
      </w:r>
      <w:r w:rsidRPr="006E2B52">
        <w:rPr>
          <w:sz w:val="24"/>
          <w:szCs w:val="24"/>
        </w:rPr>
        <w:t>tions on the obtaining of goods</w:t>
      </w:r>
    </w:p>
    <w:p w14:paraId="4D5D0CED" w14:textId="77777777" w:rsidR="00FC49CD" w:rsidRPr="006E2B52" w:rsidRDefault="00FC49CD" w:rsidP="00FC49CD">
      <w:pPr>
        <w:pStyle w:val="ListParagraph"/>
        <w:tabs>
          <w:tab w:val="left" w:pos="384"/>
        </w:tabs>
        <w:ind w:left="360" w:right="637" w:firstLine="0"/>
        <w:rPr>
          <w:sz w:val="24"/>
          <w:szCs w:val="24"/>
        </w:rPr>
      </w:pPr>
    </w:p>
    <w:p w14:paraId="05C5BA64" w14:textId="77777777" w:rsidR="00DC340E" w:rsidRPr="006E2B52" w:rsidRDefault="00FC49CD" w:rsidP="00D47075">
      <w:pPr>
        <w:pStyle w:val="ListParagraph"/>
        <w:numPr>
          <w:ilvl w:val="0"/>
          <w:numId w:val="18"/>
        </w:numPr>
        <w:tabs>
          <w:tab w:val="left" w:pos="384"/>
        </w:tabs>
        <w:ind w:right="637"/>
        <w:rPr>
          <w:sz w:val="24"/>
          <w:szCs w:val="24"/>
        </w:rPr>
      </w:pPr>
      <w:r w:rsidRPr="006E2B52">
        <w:rPr>
          <w:sz w:val="24"/>
          <w:szCs w:val="24"/>
        </w:rPr>
        <w:t>S</w:t>
      </w:r>
      <w:r w:rsidR="0016156F" w:rsidRPr="006E2B52">
        <w:rPr>
          <w:sz w:val="24"/>
          <w:szCs w:val="24"/>
        </w:rPr>
        <w:t xml:space="preserve">ervices and works, incorporating the thresholds set by </w:t>
      </w:r>
      <w:r w:rsidRPr="006E2B52">
        <w:rPr>
          <w:sz w:val="24"/>
          <w:szCs w:val="24"/>
        </w:rPr>
        <w:t>NHS GJ</w:t>
      </w:r>
      <w:r w:rsidR="00717421" w:rsidRPr="006E2B52">
        <w:rPr>
          <w:sz w:val="24"/>
          <w:szCs w:val="24"/>
        </w:rPr>
        <w:t>.</w:t>
      </w:r>
    </w:p>
    <w:p w14:paraId="0F319CD3" w14:textId="77777777" w:rsidR="00093524" w:rsidRDefault="00093524" w:rsidP="00717421">
      <w:pPr>
        <w:pStyle w:val="NoSpacing"/>
        <w:rPr>
          <w:sz w:val="24"/>
          <w:szCs w:val="24"/>
        </w:rPr>
      </w:pPr>
    </w:p>
    <w:p w14:paraId="581035A7" w14:textId="5DC5FAC1" w:rsidR="00DC340E" w:rsidRPr="006E2B52" w:rsidRDefault="0016156F" w:rsidP="00717421">
      <w:pPr>
        <w:pStyle w:val="NoSpacing"/>
        <w:rPr>
          <w:sz w:val="24"/>
          <w:szCs w:val="24"/>
        </w:rPr>
      </w:pPr>
      <w:r w:rsidRPr="006E2B52">
        <w:rPr>
          <w:sz w:val="24"/>
          <w:szCs w:val="24"/>
        </w:rPr>
        <w:t xml:space="preserve">The requisitioner in choosing the item to be supplied (or the service to be performed) shall always use contracts negotiated nationally by National Procurement for goods, services and equipment. </w:t>
      </w:r>
      <w:r w:rsidRPr="006E2B52">
        <w:rPr>
          <w:spacing w:val="2"/>
          <w:sz w:val="24"/>
          <w:szCs w:val="24"/>
        </w:rPr>
        <w:t xml:space="preserve">Where </w:t>
      </w:r>
      <w:r w:rsidRPr="006E2B52">
        <w:rPr>
          <w:sz w:val="24"/>
          <w:szCs w:val="24"/>
        </w:rPr>
        <w:t xml:space="preserve">these do not apply they will seek to obtain the best value for money for the </w:t>
      </w:r>
      <w:r w:rsidR="00FC49CD" w:rsidRPr="006E2B52">
        <w:rPr>
          <w:sz w:val="24"/>
          <w:szCs w:val="24"/>
        </w:rPr>
        <w:t xml:space="preserve">NHS GJ </w:t>
      </w:r>
      <w:r w:rsidRPr="006E2B52">
        <w:rPr>
          <w:sz w:val="24"/>
          <w:szCs w:val="24"/>
        </w:rPr>
        <w:t>Board through the application of these SFI's and of all relevant Financial Operating Procedures. In so doing, the advice of the Health Board's Head of Procurement or their team shall be</w:t>
      </w:r>
      <w:r w:rsidRPr="006E2B52">
        <w:rPr>
          <w:spacing w:val="1"/>
          <w:sz w:val="24"/>
          <w:szCs w:val="24"/>
        </w:rPr>
        <w:t xml:space="preserve"> </w:t>
      </w:r>
      <w:r w:rsidRPr="006E2B52">
        <w:rPr>
          <w:sz w:val="24"/>
          <w:szCs w:val="24"/>
        </w:rPr>
        <w:t>sought.</w:t>
      </w:r>
    </w:p>
    <w:p w14:paraId="00E73E82" w14:textId="77777777" w:rsidR="00DC340E" w:rsidRPr="006E2B52" w:rsidRDefault="00DC340E">
      <w:pPr>
        <w:pStyle w:val="BodyText"/>
        <w:spacing w:before="8"/>
      </w:pPr>
    </w:p>
    <w:p w14:paraId="4255B7D9" w14:textId="77777777" w:rsidR="00717421" w:rsidRPr="006E2B52" w:rsidRDefault="00717421" w:rsidP="00717421">
      <w:pPr>
        <w:pStyle w:val="BodyText"/>
        <w:spacing w:before="1"/>
        <w:rPr>
          <w:b/>
          <w:bCs/>
        </w:rPr>
      </w:pPr>
      <w:r w:rsidRPr="006E2B52">
        <w:rPr>
          <w:b/>
          <w:bCs/>
        </w:rPr>
        <w:t xml:space="preserve">12.2 Budget Provision    </w:t>
      </w:r>
    </w:p>
    <w:p w14:paraId="6D7AE9A1" w14:textId="77777777" w:rsidR="00DC340E" w:rsidRPr="006E2B52" w:rsidRDefault="00DC340E">
      <w:pPr>
        <w:pStyle w:val="BodyText"/>
        <w:rPr>
          <w:b/>
        </w:rPr>
      </w:pPr>
    </w:p>
    <w:p w14:paraId="1F61BD13" w14:textId="77777777" w:rsidR="00717421" w:rsidRPr="006E2B52" w:rsidRDefault="0016156F" w:rsidP="00F625C9">
      <w:pPr>
        <w:pStyle w:val="BodyText"/>
        <w:ind w:right="243"/>
      </w:pPr>
      <w:r w:rsidRPr="006E2B52">
        <w:t>No order shall be issued or contract let for goods or services where there is no budget provision unless authorised by the Director of Finance</w:t>
      </w:r>
      <w:r w:rsidR="00D229D9" w:rsidRPr="006E2B52">
        <w:t>.</w:t>
      </w:r>
    </w:p>
    <w:p w14:paraId="039F57D9" w14:textId="77777777" w:rsidR="00FC49CD" w:rsidRPr="006E2B52" w:rsidRDefault="00FC49CD" w:rsidP="00F625C9">
      <w:pPr>
        <w:pStyle w:val="BodyText"/>
        <w:ind w:right="243"/>
      </w:pPr>
    </w:p>
    <w:p w14:paraId="12F9E06C" w14:textId="77777777" w:rsidR="000B6A5E" w:rsidRPr="006E2B52" w:rsidRDefault="000B6A5E" w:rsidP="000B6A5E">
      <w:pPr>
        <w:pStyle w:val="BodyText"/>
        <w:spacing w:before="1"/>
        <w:rPr>
          <w:b/>
          <w:bCs/>
        </w:rPr>
      </w:pPr>
      <w:r w:rsidRPr="006E2B52">
        <w:rPr>
          <w:b/>
          <w:bCs/>
        </w:rPr>
        <w:t xml:space="preserve">12.3 Official Orders    </w:t>
      </w:r>
    </w:p>
    <w:p w14:paraId="172358BE" w14:textId="77777777" w:rsidR="00DC340E" w:rsidRPr="006E2B52" w:rsidRDefault="00DC340E">
      <w:pPr>
        <w:pStyle w:val="BodyText"/>
        <w:spacing w:before="1"/>
        <w:rPr>
          <w:b/>
        </w:rPr>
      </w:pPr>
    </w:p>
    <w:p w14:paraId="42102BC4" w14:textId="77777777" w:rsidR="00DC340E" w:rsidRPr="006E2B52" w:rsidRDefault="0016156F" w:rsidP="000B6A5E">
      <w:pPr>
        <w:pStyle w:val="NoSpacing"/>
        <w:rPr>
          <w:sz w:val="24"/>
          <w:szCs w:val="24"/>
        </w:rPr>
      </w:pPr>
      <w:r w:rsidRPr="006E2B52">
        <w:rPr>
          <w:sz w:val="24"/>
          <w:szCs w:val="24"/>
        </w:rPr>
        <w:t>No request for any goods, services or works, shall be ordered without an official purchase order and suppliers shall be advised that they should not accept orders unless requested on an official purchase order</w:t>
      </w:r>
      <w:r w:rsidR="00433041" w:rsidRPr="006E2B52">
        <w:rPr>
          <w:sz w:val="24"/>
          <w:szCs w:val="24"/>
        </w:rPr>
        <w:t>.</w:t>
      </w:r>
      <w:r w:rsidRPr="006E2B52">
        <w:rPr>
          <w:sz w:val="24"/>
          <w:szCs w:val="24"/>
        </w:rPr>
        <w:t xml:space="preserve"> Verbal orders shall be issued only by an </w:t>
      </w:r>
      <w:r w:rsidR="00152ADF" w:rsidRPr="00841D6B">
        <w:rPr>
          <w:sz w:val="24"/>
          <w:szCs w:val="24"/>
        </w:rPr>
        <w:t>employee</w:t>
      </w:r>
      <w:r w:rsidRPr="006E2B52">
        <w:rPr>
          <w:sz w:val="24"/>
          <w:szCs w:val="24"/>
        </w:rPr>
        <w:t xml:space="preserve"> designated by the </w:t>
      </w:r>
      <w:r w:rsidR="00152ADF" w:rsidRPr="006E2B52">
        <w:rPr>
          <w:sz w:val="24"/>
          <w:szCs w:val="24"/>
        </w:rPr>
        <w:t xml:space="preserve">Director of Finance </w:t>
      </w:r>
      <w:r w:rsidRPr="006E2B52">
        <w:rPr>
          <w:sz w:val="24"/>
          <w:szCs w:val="24"/>
        </w:rPr>
        <w:t>and only in cases of emergency or urgent necessity. These shall be confirmed by an official order issued no later than</w:t>
      </w:r>
      <w:r w:rsidR="00242175" w:rsidRPr="006E2B52">
        <w:rPr>
          <w:sz w:val="24"/>
          <w:szCs w:val="24"/>
        </w:rPr>
        <w:t xml:space="preserve"> </w:t>
      </w:r>
      <w:r w:rsidRPr="006E2B52">
        <w:rPr>
          <w:sz w:val="24"/>
          <w:szCs w:val="24"/>
        </w:rPr>
        <w:t>the next working day and clearly marked “Confirmation Order”.</w:t>
      </w:r>
      <w:r w:rsidR="00242175" w:rsidRPr="006E2B52">
        <w:rPr>
          <w:sz w:val="24"/>
          <w:szCs w:val="24"/>
        </w:rPr>
        <w:t xml:space="preserve">  </w:t>
      </w:r>
      <w:r w:rsidRPr="006E2B52">
        <w:rPr>
          <w:sz w:val="24"/>
          <w:szCs w:val="24"/>
        </w:rPr>
        <w:t>Orders shall not be placed in a manner devised to avoid</w:t>
      </w:r>
      <w:r w:rsidR="00152ADF" w:rsidRPr="006E2B52">
        <w:rPr>
          <w:sz w:val="24"/>
          <w:szCs w:val="24"/>
        </w:rPr>
        <w:t xml:space="preserve">/manipulate </w:t>
      </w:r>
      <w:r w:rsidRPr="006E2B52">
        <w:rPr>
          <w:sz w:val="24"/>
          <w:szCs w:val="24"/>
        </w:rPr>
        <w:t xml:space="preserve">the </w:t>
      </w:r>
      <w:r w:rsidR="00152ADF" w:rsidRPr="006E2B52">
        <w:rPr>
          <w:sz w:val="24"/>
          <w:szCs w:val="24"/>
        </w:rPr>
        <w:t xml:space="preserve">authorisation levels </w:t>
      </w:r>
      <w:r w:rsidRPr="006E2B52">
        <w:rPr>
          <w:sz w:val="24"/>
          <w:szCs w:val="24"/>
        </w:rPr>
        <w:t xml:space="preserve">specified by </w:t>
      </w:r>
      <w:r w:rsidR="00152ADF" w:rsidRPr="006E2B52">
        <w:rPr>
          <w:sz w:val="24"/>
          <w:szCs w:val="24"/>
        </w:rPr>
        <w:t>NHS GJ.</w:t>
      </w:r>
    </w:p>
    <w:p w14:paraId="016BE7A2" w14:textId="77777777" w:rsidR="00DC340E" w:rsidRPr="006E2B52" w:rsidRDefault="00DC340E" w:rsidP="000B6A5E">
      <w:pPr>
        <w:pStyle w:val="NoSpacing"/>
        <w:rPr>
          <w:sz w:val="24"/>
          <w:szCs w:val="24"/>
        </w:rPr>
      </w:pPr>
    </w:p>
    <w:p w14:paraId="23A1D4C5" w14:textId="77777777" w:rsidR="00DC340E" w:rsidRPr="006E2B52" w:rsidRDefault="0016156F" w:rsidP="000B6A5E">
      <w:pPr>
        <w:pStyle w:val="NoSpacing"/>
        <w:rPr>
          <w:sz w:val="24"/>
          <w:szCs w:val="24"/>
        </w:rPr>
      </w:pPr>
      <w:r w:rsidRPr="006E2B52">
        <w:rPr>
          <w:sz w:val="24"/>
          <w:szCs w:val="24"/>
        </w:rPr>
        <w:t xml:space="preserve">Goods, e.g. </w:t>
      </w:r>
      <w:r w:rsidR="00152ADF" w:rsidRPr="006E2B52">
        <w:rPr>
          <w:sz w:val="24"/>
          <w:szCs w:val="24"/>
        </w:rPr>
        <w:t>M</w:t>
      </w:r>
      <w:r w:rsidRPr="006E2B52">
        <w:rPr>
          <w:sz w:val="24"/>
          <w:szCs w:val="24"/>
        </w:rPr>
        <w:t xml:space="preserve">edical </w:t>
      </w:r>
      <w:r w:rsidR="00152ADF" w:rsidRPr="006E2B52">
        <w:rPr>
          <w:sz w:val="24"/>
          <w:szCs w:val="24"/>
        </w:rPr>
        <w:t>E</w:t>
      </w:r>
      <w:r w:rsidRPr="006E2B52">
        <w:rPr>
          <w:sz w:val="24"/>
          <w:szCs w:val="24"/>
        </w:rPr>
        <w:t xml:space="preserve">quipment, shall not be taken on trial or loan in circumstances that could commit </w:t>
      </w:r>
      <w:r w:rsidR="00152ADF" w:rsidRPr="006E2B52">
        <w:rPr>
          <w:sz w:val="24"/>
          <w:szCs w:val="24"/>
        </w:rPr>
        <w:t xml:space="preserve">NHS GJ </w:t>
      </w:r>
      <w:r w:rsidRPr="006E2B52">
        <w:rPr>
          <w:sz w:val="24"/>
          <w:szCs w:val="24"/>
        </w:rPr>
        <w:t>to a future uncompetitive purchase.</w:t>
      </w:r>
    </w:p>
    <w:p w14:paraId="126C55C6" w14:textId="77777777" w:rsidR="00DC340E" w:rsidRPr="006E2B52" w:rsidRDefault="00DC340E" w:rsidP="000B6A5E">
      <w:pPr>
        <w:pStyle w:val="NoSpacing"/>
        <w:rPr>
          <w:sz w:val="24"/>
          <w:szCs w:val="24"/>
        </w:rPr>
      </w:pPr>
    </w:p>
    <w:p w14:paraId="6123417D" w14:textId="77777777" w:rsidR="00DC340E" w:rsidRPr="006E2B52" w:rsidRDefault="0016156F" w:rsidP="000B6A5E">
      <w:pPr>
        <w:pStyle w:val="NoSpacing"/>
        <w:rPr>
          <w:sz w:val="24"/>
          <w:szCs w:val="24"/>
        </w:rPr>
      </w:pPr>
      <w:r w:rsidRPr="006E2B52">
        <w:rPr>
          <w:sz w:val="24"/>
          <w:szCs w:val="24"/>
        </w:rPr>
        <w:t xml:space="preserve">Official orders shall be issued by </w:t>
      </w:r>
      <w:r w:rsidR="00B21A9F">
        <w:rPr>
          <w:sz w:val="24"/>
          <w:szCs w:val="24"/>
        </w:rPr>
        <w:t>the PECOS system</w:t>
      </w:r>
      <w:r w:rsidRPr="006E2B52">
        <w:rPr>
          <w:sz w:val="24"/>
          <w:szCs w:val="24"/>
        </w:rPr>
        <w:t xml:space="preserve"> in a form approved by the Director of Finance and shall include such information concerning prices or costs as they may require. The orders shall incorporate an obligation on the contractor to comply with the conditions printed thereon as regards delivery, carriage, documentation, variations,</w:t>
      </w:r>
      <w:r w:rsidRPr="006E2B52">
        <w:rPr>
          <w:spacing w:val="-2"/>
          <w:sz w:val="24"/>
          <w:szCs w:val="24"/>
        </w:rPr>
        <w:t xml:space="preserve"> </w:t>
      </w:r>
      <w:r w:rsidRPr="006E2B52">
        <w:rPr>
          <w:sz w:val="24"/>
          <w:szCs w:val="24"/>
        </w:rPr>
        <w:t>etc.</w:t>
      </w:r>
    </w:p>
    <w:p w14:paraId="20945595" w14:textId="77777777" w:rsidR="00DC340E" w:rsidRPr="006E2B52" w:rsidRDefault="00DC340E" w:rsidP="000B6A5E">
      <w:pPr>
        <w:pStyle w:val="NoSpacing"/>
        <w:rPr>
          <w:sz w:val="24"/>
          <w:szCs w:val="24"/>
        </w:rPr>
      </w:pPr>
    </w:p>
    <w:p w14:paraId="75A3E5FB" w14:textId="77777777" w:rsidR="00DC340E" w:rsidRPr="006E2B52" w:rsidRDefault="0016156F" w:rsidP="000B6A5E">
      <w:pPr>
        <w:pStyle w:val="NoSpacing"/>
        <w:rPr>
          <w:sz w:val="24"/>
          <w:szCs w:val="24"/>
        </w:rPr>
      </w:pPr>
      <w:r w:rsidRPr="006E2B52">
        <w:rPr>
          <w:sz w:val="24"/>
          <w:szCs w:val="24"/>
        </w:rPr>
        <w:lastRenderedPageBreak/>
        <w:t xml:space="preserve">Orders shall only be issued following authorisation </w:t>
      </w:r>
      <w:r w:rsidR="00152ADF" w:rsidRPr="006E2B52">
        <w:rPr>
          <w:sz w:val="24"/>
          <w:szCs w:val="24"/>
        </w:rPr>
        <w:t>by</w:t>
      </w:r>
      <w:r w:rsidRPr="006E2B52">
        <w:rPr>
          <w:sz w:val="24"/>
          <w:szCs w:val="24"/>
        </w:rPr>
        <w:t xml:space="preserve"> </w:t>
      </w:r>
      <w:r w:rsidR="00152ADF" w:rsidRPr="006E2B52">
        <w:rPr>
          <w:sz w:val="24"/>
          <w:szCs w:val="24"/>
        </w:rPr>
        <w:t>a</w:t>
      </w:r>
      <w:r w:rsidRPr="006E2B52">
        <w:rPr>
          <w:sz w:val="24"/>
          <w:szCs w:val="24"/>
        </w:rPr>
        <w:t xml:space="preserve"> relevant </w:t>
      </w:r>
      <w:r w:rsidR="00152ADF" w:rsidRPr="00841D6B">
        <w:rPr>
          <w:sz w:val="24"/>
          <w:szCs w:val="24"/>
        </w:rPr>
        <w:t>employee</w:t>
      </w:r>
      <w:r w:rsidR="00152ADF" w:rsidRPr="006E2B52">
        <w:rPr>
          <w:sz w:val="24"/>
          <w:szCs w:val="24"/>
        </w:rPr>
        <w:t xml:space="preserve"> or other designated </w:t>
      </w:r>
      <w:r w:rsidR="00152ADF" w:rsidRPr="0019377F">
        <w:rPr>
          <w:sz w:val="24"/>
          <w:szCs w:val="24"/>
        </w:rPr>
        <w:t>employee</w:t>
      </w:r>
      <w:r w:rsidRPr="006E2B52">
        <w:rPr>
          <w:sz w:val="24"/>
          <w:szCs w:val="24"/>
        </w:rPr>
        <w:t xml:space="preserve"> </w:t>
      </w:r>
      <w:r w:rsidR="00152ADF" w:rsidRPr="006E2B52">
        <w:rPr>
          <w:sz w:val="24"/>
          <w:szCs w:val="24"/>
        </w:rPr>
        <w:t xml:space="preserve">listed as having </w:t>
      </w:r>
      <w:r w:rsidRPr="006E2B52">
        <w:rPr>
          <w:sz w:val="24"/>
          <w:szCs w:val="24"/>
        </w:rPr>
        <w:t xml:space="preserve">delegated authority on the authorised </w:t>
      </w:r>
      <w:r w:rsidR="00EB201F" w:rsidRPr="006E2B52">
        <w:rPr>
          <w:sz w:val="24"/>
          <w:szCs w:val="24"/>
        </w:rPr>
        <w:t>signatories’</w:t>
      </w:r>
      <w:r w:rsidRPr="006E2B52">
        <w:rPr>
          <w:sz w:val="24"/>
          <w:szCs w:val="24"/>
        </w:rPr>
        <w:t xml:space="preserve"> </w:t>
      </w:r>
      <w:r w:rsidR="00152ADF" w:rsidRPr="006E2B52">
        <w:rPr>
          <w:sz w:val="24"/>
          <w:szCs w:val="24"/>
        </w:rPr>
        <w:t>masterlist</w:t>
      </w:r>
      <w:r w:rsidRPr="006E2B52">
        <w:rPr>
          <w:sz w:val="24"/>
          <w:szCs w:val="24"/>
        </w:rPr>
        <w:t>.</w:t>
      </w:r>
      <w:r w:rsidR="00152ADF" w:rsidRPr="006E2B52">
        <w:rPr>
          <w:sz w:val="24"/>
          <w:szCs w:val="24"/>
        </w:rPr>
        <w:t xml:space="preserve"> </w:t>
      </w:r>
      <w:r w:rsidRPr="006E2B52">
        <w:rPr>
          <w:sz w:val="24"/>
          <w:szCs w:val="24"/>
        </w:rPr>
        <w:t xml:space="preserve">Lists of authorised </w:t>
      </w:r>
      <w:r w:rsidR="00152ADF" w:rsidRPr="006E2B52">
        <w:rPr>
          <w:sz w:val="24"/>
          <w:szCs w:val="24"/>
        </w:rPr>
        <w:t xml:space="preserve">signatories </w:t>
      </w:r>
      <w:r w:rsidRPr="006E2B52">
        <w:rPr>
          <w:sz w:val="24"/>
          <w:szCs w:val="24"/>
        </w:rPr>
        <w:t xml:space="preserve">shall be maintained by the Finance </w:t>
      </w:r>
      <w:r w:rsidR="00152ADF" w:rsidRPr="006E2B52">
        <w:rPr>
          <w:sz w:val="24"/>
          <w:szCs w:val="24"/>
        </w:rPr>
        <w:t xml:space="preserve">Team </w:t>
      </w:r>
      <w:r w:rsidRPr="006E2B52">
        <w:rPr>
          <w:sz w:val="24"/>
          <w:szCs w:val="24"/>
        </w:rPr>
        <w:t xml:space="preserve">and a copy of each list supplied </w:t>
      </w:r>
      <w:r w:rsidR="00152ADF" w:rsidRPr="006E2B52">
        <w:rPr>
          <w:sz w:val="24"/>
          <w:szCs w:val="24"/>
        </w:rPr>
        <w:t xml:space="preserve">for information </w:t>
      </w:r>
      <w:r w:rsidRPr="006E2B52">
        <w:rPr>
          <w:sz w:val="24"/>
          <w:szCs w:val="24"/>
        </w:rPr>
        <w:t>to the Director of Finance and Head of Procurement.</w:t>
      </w:r>
    </w:p>
    <w:p w14:paraId="2BBAB882" w14:textId="77777777" w:rsidR="00DC340E" w:rsidRPr="006E2B52" w:rsidRDefault="00DC340E" w:rsidP="000B6A5E">
      <w:pPr>
        <w:pStyle w:val="NoSpacing"/>
        <w:rPr>
          <w:sz w:val="24"/>
          <w:szCs w:val="24"/>
        </w:rPr>
      </w:pPr>
    </w:p>
    <w:p w14:paraId="3545237A" w14:textId="77777777" w:rsidR="00DC340E" w:rsidRPr="006E2B52" w:rsidRDefault="00152ADF" w:rsidP="000B6A5E">
      <w:pPr>
        <w:pStyle w:val="NoSpacing"/>
        <w:rPr>
          <w:sz w:val="24"/>
          <w:szCs w:val="24"/>
        </w:rPr>
      </w:pPr>
      <w:r w:rsidRPr="006E2B52">
        <w:rPr>
          <w:sz w:val="24"/>
          <w:szCs w:val="24"/>
        </w:rPr>
        <w:t xml:space="preserve">NHS GJ </w:t>
      </w:r>
      <w:r w:rsidR="0016156F" w:rsidRPr="006E2B52">
        <w:rPr>
          <w:sz w:val="24"/>
          <w:szCs w:val="24"/>
        </w:rPr>
        <w:t>will not make payments in advance of need. However payment in advance of receipt of goods or services are permitted in circumstances approved by the Director of Finance. Examples of such instances are:</w:t>
      </w:r>
    </w:p>
    <w:p w14:paraId="386EC767" w14:textId="77777777" w:rsidR="00DC340E" w:rsidRPr="006E2B52" w:rsidRDefault="00DC340E">
      <w:pPr>
        <w:pStyle w:val="BodyText"/>
      </w:pPr>
    </w:p>
    <w:p w14:paraId="0CE48A38" w14:textId="77777777" w:rsidR="00DC340E" w:rsidRPr="00123CBE" w:rsidRDefault="0016156F" w:rsidP="00123CBE">
      <w:pPr>
        <w:pStyle w:val="NoSpacing"/>
        <w:numPr>
          <w:ilvl w:val="0"/>
          <w:numId w:val="70"/>
        </w:numPr>
        <w:rPr>
          <w:sz w:val="24"/>
          <w:szCs w:val="24"/>
        </w:rPr>
      </w:pPr>
      <w:r w:rsidRPr="00123CBE">
        <w:rPr>
          <w:sz w:val="24"/>
          <w:szCs w:val="24"/>
        </w:rPr>
        <w:t>Items such as conferences, courses and travel, where payment is to be made at the time of</w:t>
      </w:r>
      <w:r w:rsidRPr="00123CBE">
        <w:rPr>
          <w:spacing w:val="2"/>
          <w:sz w:val="24"/>
          <w:szCs w:val="24"/>
        </w:rPr>
        <w:t xml:space="preserve"> </w:t>
      </w:r>
      <w:r w:rsidRPr="00123CBE">
        <w:rPr>
          <w:sz w:val="24"/>
          <w:szCs w:val="24"/>
        </w:rPr>
        <w:t>b</w:t>
      </w:r>
      <w:r w:rsidR="00152ADF" w:rsidRPr="00123CBE">
        <w:rPr>
          <w:sz w:val="24"/>
          <w:szCs w:val="24"/>
        </w:rPr>
        <w:t>ooking</w:t>
      </w:r>
    </w:p>
    <w:p w14:paraId="36974AFB" w14:textId="77777777" w:rsidR="00123CBE" w:rsidRDefault="00123CBE" w:rsidP="00123CBE">
      <w:pPr>
        <w:pStyle w:val="NoSpacing"/>
        <w:rPr>
          <w:sz w:val="24"/>
          <w:szCs w:val="24"/>
        </w:rPr>
      </w:pPr>
    </w:p>
    <w:p w14:paraId="65244158" w14:textId="77777777" w:rsidR="00DC340E" w:rsidRPr="00123CBE" w:rsidRDefault="0016156F" w:rsidP="00123CBE">
      <w:pPr>
        <w:pStyle w:val="NoSpacing"/>
        <w:numPr>
          <w:ilvl w:val="0"/>
          <w:numId w:val="70"/>
        </w:numPr>
        <w:rPr>
          <w:sz w:val="24"/>
          <w:szCs w:val="24"/>
        </w:rPr>
      </w:pPr>
      <w:r w:rsidRPr="00123CBE">
        <w:rPr>
          <w:sz w:val="24"/>
          <w:szCs w:val="24"/>
        </w:rPr>
        <w:t>Where payment in advance of complete delivery is a legal or contractual requirement, e.g. maintena</w:t>
      </w:r>
      <w:r w:rsidR="00152ADF" w:rsidRPr="00123CBE">
        <w:rPr>
          <w:sz w:val="24"/>
          <w:szCs w:val="24"/>
        </w:rPr>
        <w:t>nce contracts, utilities, rates</w:t>
      </w:r>
    </w:p>
    <w:p w14:paraId="3AEBB5B8" w14:textId="77777777" w:rsidR="00152ADF" w:rsidRPr="00123CBE" w:rsidRDefault="00152ADF" w:rsidP="00123CBE">
      <w:pPr>
        <w:pStyle w:val="NoSpacing"/>
        <w:rPr>
          <w:sz w:val="24"/>
          <w:szCs w:val="24"/>
        </w:rPr>
      </w:pPr>
    </w:p>
    <w:p w14:paraId="7FA72B22" w14:textId="77777777" w:rsidR="00DC340E" w:rsidRPr="00123CBE" w:rsidRDefault="0016156F" w:rsidP="004D32F9">
      <w:pPr>
        <w:pStyle w:val="NoSpacing"/>
        <w:numPr>
          <w:ilvl w:val="0"/>
          <w:numId w:val="70"/>
        </w:numPr>
        <w:rPr>
          <w:sz w:val="24"/>
          <w:szCs w:val="24"/>
        </w:rPr>
      </w:pPr>
      <w:r w:rsidRPr="00123CBE">
        <w:rPr>
          <w:sz w:val="24"/>
          <w:szCs w:val="24"/>
        </w:rPr>
        <w:t>Where payment in advance is necessary to support the provision of</w:t>
      </w:r>
      <w:r w:rsidRPr="00123CBE">
        <w:rPr>
          <w:spacing w:val="2"/>
          <w:sz w:val="24"/>
          <w:szCs w:val="24"/>
        </w:rPr>
        <w:t xml:space="preserve"> </w:t>
      </w:r>
      <w:r w:rsidRPr="00123CBE">
        <w:rPr>
          <w:sz w:val="24"/>
          <w:szCs w:val="24"/>
        </w:rPr>
        <w:t>services/delivery of a project by external providers.</w:t>
      </w:r>
    </w:p>
    <w:p w14:paraId="58088DFE" w14:textId="77777777" w:rsidR="00DC340E" w:rsidRPr="006E2B52" w:rsidRDefault="0016156F" w:rsidP="000B6A5E">
      <w:pPr>
        <w:pStyle w:val="NoSpacing"/>
        <w:rPr>
          <w:sz w:val="24"/>
          <w:szCs w:val="24"/>
        </w:rPr>
      </w:pPr>
      <w:r w:rsidRPr="006E2B52">
        <w:rPr>
          <w:sz w:val="24"/>
          <w:szCs w:val="24"/>
        </w:rPr>
        <w:t xml:space="preserve">Changes to the list of authorised </w:t>
      </w:r>
      <w:r w:rsidR="00152ADF" w:rsidRPr="0019377F">
        <w:rPr>
          <w:sz w:val="24"/>
          <w:szCs w:val="24"/>
        </w:rPr>
        <w:t>employees</w:t>
      </w:r>
      <w:r w:rsidR="00152ADF" w:rsidRPr="006E2B52">
        <w:rPr>
          <w:sz w:val="24"/>
          <w:szCs w:val="24"/>
        </w:rPr>
        <w:t xml:space="preserve"> </w:t>
      </w:r>
      <w:r w:rsidRPr="006E2B52">
        <w:rPr>
          <w:sz w:val="24"/>
          <w:szCs w:val="24"/>
        </w:rPr>
        <w:t xml:space="preserve">to certify invoices shall be notified to and agreed </w:t>
      </w:r>
      <w:r w:rsidR="00152ADF" w:rsidRPr="006E2B52">
        <w:rPr>
          <w:sz w:val="24"/>
          <w:szCs w:val="24"/>
        </w:rPr>
        <w:t>by</w:t>
      </w:r>
      <w:r w:rsidRPr="006E2B52">
        <w:rPr>
          <w:sz w:val="24"/>
          <w:szCs w:val="24"/>
        </w:rPr>
        <w:t xml:space="preserve"> the Director of Finance</w:t>
      </w:r>
      <w:r w:rsidR="00F529EC">
        <w:rPr>
          <w:sz w:val="24"/>
          <w:szCs w:val="24"/>
        </w:rPr>
        <w:t>.</w:t>
      </w:r>
    </w:p>
    <w:p w14:paraId="5B3C311F" w14:textId="77777777" w:rsidR="00DC340E" w:rsidRPr="006E2B52" w:rsidRDefault="00DC340E">
      <w:pPr>
        <w:pStyle w:val="BodyText"/>
        <w:spacing w:before="7"/>
      </w:pPr>
    </w:p>
    <w:p w14:paraId="2F356906" w14:textId="77777777" w:rsidR="000B6A5E" w:rsidRPr="006E2B52" w:rsidRDefault="000B6A5E" w:rsidP="000B6A5E">
      <w:pPr>
        <w:pStyle w:val="BodyText"/>
        <w:spacing w:before="1"/>
        <w:rPr>
          <w:b/>
          <w:bCs/>
        </w:rPr>
      </w:pPr>
      <w:r w:rsidRPr="006E2B52">
        <w:rPr>
          <w:b/>
          <w:bCs/>
        </w:rPr>
        <w:t>12.</w:t>
      </w:r>
      <w:r w:rsidR="00F625C9" w:rsidRPr="006E2B52">
        <w:rPr>
          <w:b/>
          <w:bCs/>
        </w:rPr>
        <w:t>4</w:t>
      </w:r>
      <w:r w:rsidRPr="006E2B52">
        <w:rPr>
          <w:b/>
          <w:bCs/>
        </w:rPr>
        <w:t xml:space="preserve"> Competitive Tendering    </w:t>
      </w:r>
    </w:p>
    <w:p w14:paraId="2F0AE133" w14:textId="77777777" w:rsidR="00DC340E" w:rsidRPr="006E2B52" w:rsidRDefault="00DC340E">
      <w:pPr>
        <w:pStyle w:val="BodyText"/>
        <w:spacing w:before="11"/>
        <w:rPr>
          <w:b/>
        </w:rPr>
      </w:pPr>
    </w:p>
    <w:p w14:paraId="4F6E2915" w14:textId="77777777" w:rsidR="00DC340E" w:rsidRPr="006E2B52" w:rsidRDefault="00152ADF" w:rsidP="000B6A5E">
      <w:pPr>
        <w:pStyle w:val="NoSpacing"/>
        <w:rPr>
          <w:sz w:val="24"/>
          <w:szCs w:val="24"/>
        </w:rPr>
      </w:pPr>
      <w:r w:rsidRPr="006E2B52">
        <w:rPr>
          <w:sz w:val="24"/>
          <w:szCs w:val="24"/>
        </w:rPr>
        <w:t xml:space="preserve">NHS GJ </w:t>
      </w:r>
      <w:r w:rsidR="0016156F" w:rsidRPr="006E2B52">
        <w:rPr>
          <w:sz w:val="24"/>
          <w:szCs w:val="24"/>
        </w:rPr>
        <w:t>shall ensure that competitive tenders are invited for the supply of goods, materials and manufactured articles and for the rendering of all services and disposals unless:</w:t>
      </w:r>
    </w:p>
    <w:p w14:paraId="502AF660" w14:textId="77777777" w:rsidR="00DC340E" w:rsidRPr="006E2B52" w:rsidRDefault="00DC340E" w:rsidP="000B6A5E">
      <w:pPr>
        <w:pStyle w:val="NoSpacing"/>
        <w:rPr>
          <w:sz w:val="24"/>
          <w:szCs w:val="24"/>
        </w:rPr>
      </w:pPr>
    </w:p>
    <w:p w14:paraId="1B3AA25C" w14:textId="77777777" w:rsidR="00DC340E" w:rsidRPr="006E2B52" w:rsidRDefault="0016156F" w:rsidP="000B6A5E">
      <w:pPr>
        <w:pStyle w:val="NoSpacing"/>
        <w:rPr>
          <w:sz w:val="24"/>
          <w:szCs w:val="24"/>
        </w:rPr>
      </w:pPr>
      <w:r w:rsidRPr="006E2B52">
        <w:rPr>
          <w:sz w:val="24"/>
          <w:szCs w:val="24"/>
        </w:rPr>
        <w:t>Standing Order 9.1 Suspension of Standing Orders is applied.</w:t>
      </w:r>
    </w:p>
    <w:p w14:paraId="337362F6" w14:textId="77777777" w:rsidR="00DC340E" w:rsidRPr="006E2B52" w:rsidRDefault="00DC340E" w:rsidP="000B6A5E">
      <w:pPr>
        <w:pStyle w:val="NoSpacing"/>
        <w:rPr>
          <w:sz w:val="24"/>
          <w:szCs w:val="24"/>
        </w:rPr>
      </w:pPr>
    </w:p>
    <w:p w14:paraId="6CA85267" w14:textId="77777777" w:rsidR="00DC340E" w:rsidRDefault="0016156F" w:rsidP="000B6A5E">
      <w:pPr>
        <w:pStyle w:val="NoSpacing"/>
        <w:rPr>
          <w:sz w:val="24"/>
          <w:szCs w:val="24"/>
        </w:rPr>
      </w:pPr>
      <w:r w:rsidRPr="006E2B52">
        <w:rPr>
          <w:sz w:val="24"/>
          <w:szCs w:val="24"/>
        </w:rPr>
        <w:t>The supply has been arranged under a Framework</w:t>
      </w:r>
      <w:r w:rsidRPr="006E2B52">
        <w:rPr>
          <w:spacing w:val="-4"/>
          <w:sz w:val="24"/>
          <w:szCs w:val="24"/>
        </w:rPr>
        <w:t xml:space="preserve"> </w:t>
      </w:r>
      <w:r w:rsidRPr="006E2B52">
        <w:rPr>
          <w:sz w:val="24"/>
          <w:szCs w:val="24"/>
        </w:rPr>
        <w:t>Agreement</w:t>
      </w:r>
      <w:r w:rsidR="000B6A5E" w:rsidRPr="006E2B52">
        <w:rPr>
          <w:sz w:val="24"/>
          <w:szCs w:val="24"/>
        </w:rPr>
        <w:t>:</w:t>
      </w:r>
    </w:p>
    <w:p w14:paraId="106E2DDC" w14:textId="77777777" w:rsidR="000D0BAB" w:rsidRPr="006E2B52" w:rsidRDefault="000D0BAB" w:rsidP="000B6A5E">
      <w:pPr>
        <w:pStyle w:val="NoSpacing"/>
        <w:rPr>
          <w:sz w:val="24"/>
          <w:szCs w:val="24"/>
        </w:rPr>
      </w:pPr>
    </w:p>
    <w:p w14:paraId="6DE20EE3" w14:textId="77777777" w:rsidR="00DC340E" w:rsidRPr="006E2B52" w:rsidRDefault="0016156F" w:rsidP="00D47075">
      <w:pPr>
        <w:pStyle w:val="NoSpacing"/>
        <w:numPr>
          <w:ilvl w:val="0"/>
          <w:numId w:val="20"/>
        </w:numPr>
        <w:rPr>
          <w:sz w:val="24"/>
          <w:szCs w:val="24"/>
        </w:rPr>
      </w:pPr>
      <w:r w:rsidRPr="006E2B52">
        <w:rPr>
          <w:sz w:val="24"/>
          <w:szCs w:val="24"/>
        </w:rPr>
        <w:t>The supply value is not greater than £10,000 (including</w:t>
      </w:r>
      <w:r w:rsidRPr="006E2B52">
        <w:rPr>
          <w:spacing w:val="-4"/>
          <w:sz w:val="24"/>
          <w:szCs w:val="24"/>
        </w:rPr>
        <w:t xml:space="preserve"> </w:t>
      </w:r>
      <w:r w:rsidR="00152ADF" w:rsidRPr="006E2B52">
        <w:rPr>
          <w:spacing w:val="-4"/>
          <w:sz w:val="24"/>
          <w:szCs w:val="24"/>
        </w:rPr>
        <w:t>VAT</w:t>
      </w:r>
      <w:r w:rsidRPr="006E2B52">
        <w:rPr>
          <w:sz w:val="24"/>
          <w:szCs w:val="24"/>
        </w:rPr>
        <w:t>)</w:t>
      </w:r>
    </w:p>
    <w:p w14:paraId="1461FCA0" w14:textId="77777777" w:rsidR="00152ADF" w:rsidRPr="006E2B52" w:rsidRDefault="00152ADF" w:rsidP="00152ADF">
      <w:pPr>
        <w:pStyle w:val="NoSpacing"/>
        <w:ind w:left="360"/>
        <w:rPr>
          <w:sz w:val="24"/>
          <w:szCs w:val="24"/>
        </w:rPr>
      </w:pPr>
    </w:p>
    <w:p w14:paraId="0E2537CE" w14:textId="77777777" w:rsidR="00DC340E" w:rsidRPr="006E2B52" w:rsidRDefault="0016156F" w:rsidP="00D47075">
      <w:pPr>
        <w:pStyle w:val="NoSpacing"/>
        <w:numPr>
          <w:ilvl w:val="0"/>
          <w:numId w:val="20"/>
        </w:numPr>
        <w:rPr>
          <w:sz w:val="24"/>
          <w:szCs w:val="24"/>
        </w:rPr>
      </w:pPr>
      <w:r w:rsidRPr="006E2B52">
        <w:rPr>
          <w:sz w:val="24"/>
          <w:szCs w:val="24"/>
        </w:rPr>
        <w:t xml:space="preserve">The supply value is greater than £10,000 (including </w:t>
      </w:r>
      <w:r w:rsidR="00152ADF" w:rsidRPr="006E2B52">
        <w:rPr>
          <w:sz w:val="24"/>
          <w:szCs w:val="24"/>
        </w:rPr>
        <w:t>VAT</w:t>
      </w:r>
      <w:r w:rsidRPr="006E2B52">
        <w:rPr>
          <w:sz w:val="24"/>
          <w:szCs w:val="24"/>
        </w:rPr>
        <w:t>) and the Director of Finance has approved a decision to waive the requirement to tender (see</w:t>
      </w:r>
      <w:r w:rsidRPr="006E2B52">
        <w:rPr>
          <w:spacing w:val="-13"/>
          <w:sz w:val="24"/>
          <w:szCs w:val="24"/>
        </w:rPr>
        <w:t xml:space="preserve"> </w:t>
      </w:r>
      <w:r w:rsidRPr="006E2B52">
        <w:rPr>
          <w:sz w:val="24"/>
          <w:szCs w:val="24"/>
        </w:rPr>
        <w:t>below)</w:t>
      </w:r>
    </w:p>
    <w:p w14:paraId="44DA9DB9" w14:textId="77777777" w:rsidR="00DC340E" w:rsidRPr="006E2B52" w:rsidRDefault="00DC340E" w:rsidP="000B6A5E">
      <w:pPr>
        <w:pStyle w:val="NoSpacing"/>
        <w:rPr>
          <w:sz w:val="24"/>
          <w:szCs w:val="24"/>
        </w:rPr>
      </w:pPr>
    </w:p>
    <w:p w14:paraId="11E18B6A" w14:textId="77777777" w:rsidR="00DC340E" w:rsidRPr="006E2B52" w:rsidRDefault="0016156F" w:rsidP="000B6A5E">
      <w:pPr>
        <w:pStyle w:val="NoSpacing"/>
        <w:rPr>
          <w:sz w:val="24"/>
          <w:szCs w:val="24"/>
        </w:rPr>
      </w:pPr>
      <w:r w:rsidRPr="006E2B52">
        <w:rPr>
          <w:sz w:val="24"/>
          <w:szCs w:val="24"/>
        </w:rPr>
        <w:t>The thresholds for the purchasing/ordering of all goods, services and works are as follows:</w:t>
      </w:r>
    </w:p>
    <w:p w14:paraId="14AE26BF" w14:textId="77777777" w:rsidR="00DC340E" w:rsidRPr="006E2B52" w:rsidRDefault="00DC340E">
      <w:pPr>
        <w:pStyle w:val="BodyText"/>
        <w:spacing w:before="1" w:after="1"/>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0"/>
        <w:gridCol w:w="4698"/>
      </w:tblGrid>
      <w:tr w:rsidR="00DC340E" w:rsidRPr="006E2B52" w14:paraId="6752C4BA" w14:textId="77777777" w:rsidTr="00152ADF">
        <w:trPr>
          <w:trHeight w:val="551"/>
        </w:trPr>
        <w:tc>
          <w:tcPr>
            <w:tcW w:w="4800" w:type="dxa"/>
          </w:tcPr>
          <w:p w14:paraId="78111A91" w14:textId="77777777" w:rsidR="00DC340E" w:rsidRPr="006E2B52" w:rsidRDefault="0016156F">
            <w:pPr>
              <w:pStyle w:val="TableParagraph"/>
              <w:spacing w:before="0" w:line="274" w:lineRule="exact"/>
              <w:ind w:left="107"/>
              <w:jc w:val="left"/>
              <w:rPr>
                <w:sz w:val="24"/>
                <w:szCs w:val="24"/>
              </w:rPr>
            </w:pPr>
            <w:r w:rsidRPr="006E2B52">
              <w:rPr>
                <w:sz w:val="24"/>
                <w:szCs w:val="24"/>
              </w:rPr>
              <w:t>Contract value &lt; £10,000</w:t>
            </w:r>
          </w:p>
        </w:tc>
        <w:tc>
          <w:tcPr>
            <w:tcW w:w="4698" w:type="dxa"/>
          </w:tcPr>
          <w:p w14:paraId="43351AD2" w14:textId="77777777" w:rsidR="00DC340E" w:rsidRPr="006E2B52" w:rsidRDefault="0016156F">
            <w:pPr>
              <w:pStyle w:val="TableParagraph"/>
              <w:spacing w:before="2" w:line="276" w:lineRule="exact"/>
              <w:ind w:left="107" w:right="99"/>
              <w:jc w:val="left"/>
              <w:rPr>
                <w:sz w:val="24"/>
                <w:szCs w:val="24"/>
              </w:rPr>
            </w:pPr>
            <w:r w:rsidRPr="006E2B52">
              <w:rPr>
                <w:sz w:val="24"/>
                <w:szCs w:val="24"/>
              </w:rPr>
              <w:t>Achievement of value for money should be demonstrated</w:t>
            </w:r>
          </w:p>
        </w:tc>
      </w:tr>
      <w:tr w:rsidR="00DC340E" w:rsidRPr="006E2B52" w14:paraId="29794F8A" w14:textId="77777777" w:rsidTr="00152ADF">
        <w:trPr>
          <w:trHeight w:val="825"/>
        </w:trPr>
        <w:tc>
          <w:tcPr>
            <w:tcW w:w="4800" w:type="dxa"/>
          </w:tcPr>
          <w:p w14:paraId="6D51F6A0" w14:textId="77777777" w:rsidR="00DC340E" w:rsidRPr="006E2B52" w:rsidRDefault="0016156F">
            <w:pPr>
              <w:pStyle w:val="TableParagraph"/>
              <w:spacing w:before="0" w:line="271" w:lineRule="exact"/>
              <w:ind w:left="107"/>
              <w:jc w:val="left"/>
              <w:rPr>
                <w:sz w:val="24"/>
                <w:szCs w:val="24"/>
              </w:rPr>
            </w:pPr>
            <w:r w:rsidRPr="006E2B52">
              <w:rPr>
                <w:sz w:val="24"/>
                <w:szCs w:val="24"/>
              </w:rPr>
              <w:t>Contract value &gt; £10,000 and &lt;</w:t>
            </w:r>
          </w:p>
          <w:p w14:paraId="7C6F36E8" w14:textId="77777777" w:rsidR="00DC340E" w:rsidRPr="006E2B52" w:rsidRDefault="0016156F">
            <w:pPr>
              <w:pStyle w:val="TableParagraph"/>
              <w:spacing w:before="0" w:line="270" w:lineRule="atLeast"/>
              <w:ind w:left="107" w:right="330"/>
              <w:jc w:val="left"/>
              <w:rPr>
                <w:sz w:val="24"/>
                <w:szCs w:val="24"/>
              </w:rPr>
            </w:pPr>
            <w:r w:rsidRPr="006E2B52">
              <w:rPr>
                <w:sz w:val="24"/>
                <w:szCs w:val="24"/>
              </w:rPr>
              <w:t>£50,000 (except public works) Public Works &lt;£2m</w:t>
            </w:r>
          </w:p>
        </w:tc>
        <w:tc>
          <w:tcPr>
            <w:tcW w:w="4698" w:type="dxa"/>
          </w:tcPr>
          <w:p w14:paraId="519A59F1" w14:textId="77777777" w:rsidR="00DC340E" w:rsidRPr="006E2B52" w:rsidRDefault="0016156F">
            <w:pPr>
              <w:pStyle w:val="TableParagraph"/>
              <w:spacing w:before="0" w:line="276" w:lineRule="exact"/>
              <w:ind w:left="107" w:right="433"/>
              <w:jc w:val="left"/>
              <w:rPr>
                <w:sz w:val="24"/>
                <w:szCs w:val="24"/>
              </w:rPr>
            </w:pPr>
            <w:r w:rsidRPr="006E2B52">
              <w:rPr>
                <w:sz w:val="24"/>
                <w:szCs w:val="24"/>
              </w:rPr>
              <w:t>Three competitive quotations sought via Quick Quote Portal on Public Contracts Scotland (PCS) Website.</w:t>
            </w:r>
          </w:p>
        </w:tc>
      </w:tr>
      <w:tr w:rsidR="00DC340E" w:rsidRPr="006E2B52" w14:paraId="7EFB3DFC" w14:textId="77777777" w:rsidTr="00152ADF">
        <w:trPr>
          <w:trHeight w:val="1101"/>
        </w:trPr>
        <w:tc>
          <w:tcPr>
            <w:tcW w:w="4800" w:type="dxa"/>
          </w:tcPr>
          <w:p w14:paraId="2DED2492" w14:textId="77777777" w:rsidR="00DC340E" w:rsidRPr="006E2B52" w:rsidRDefault="0016156F">
            <w:pPr>
              <w:pStyle w:val="TableParagraph"/>
              <w:spacing w:before="0"/>
              <w:ind w:left="107" w:right="198"/>
              <w:jc w:val="left"/>
              <w:rPr>
                <w:sz w:val="24"/>
                <w:szCs w:val="24"/>
              </w:rPr>
            </w:pPr>
            <w:r w:rsidRPr="006E2B52">
              <w:rPr>
                <w:sz w:val="24"/>
                <w:szCs w:val="24"/>
              </w:rPr>
              <w:t>Contract value £50,000 or more over its lifetime (4 years maximum) (except public works) Public Works £2m or</w:t>
            </w:r>
          </w:p>
          <w:p w14:paraId="7DA0BACB" w14:textId="77777777" w:rsidR="00DC340E" w:rsidRPr="006E2B52" w:rsidRDefault="0016156F">
            <w:pPr>
              <w:pStyle w:val="TableParagraph"/>
              <w:spacing w:before="0" w:line="258" w:lineRule="exact"/>
              <w:ind w:left="107"/>
              <w:jc w:val="left"/>
              <w:rPr>
                <w:sz w:val="24"/>
                <w:szCs w:val="24"/>
              </w:rPr>
            </w:pPr>
            <w:r w:rsidRPr="006E2B52">
              <w:rPr>
                <w:sz w:val="24"/>
                <w:szCs w:val="24"/>
              </w:rPr>
              <w:t>greater</w:t>
            </w:r>
          </w:p>
        </w:tc>
        <w:tc>
          <w:tcPr>
            <w:tcW w:w="4698" w:type="dxa"/>
          </w:tcPr>
          <w:p w14:paraId="1A2B0212" w14:textId="77777777" w:rsidR="00DC340E" w:rsidRPr="006E2B52" w:rsidRDefault="0016156F">
            <w:pPr>
              <w:pStyle w:val="TableParagraph"/>
              <w:spacing w:before="0"/>
              <w:ind w:left="107" w:right="235"/>
              <w:jc w:val="both"/>
              <w:rPr>
                <w:sz w:val="24"/>
                <w:szCs w:val="24"/>
              </w:rPr>
            </w:pPr>
            <w:r w:rsidRPr="006E2B52">
              <w:rPr>
                <w:sz w:val="24"/>
                <w:szCs w:val="24"/>
              </w:rPr>
              <w:t xml:space="preserve">Regulated </w:t>
            </w:r>
            <w:r w:rsidRPr="006E2B52">
              <w:rPr>
                <w:spacing w:val="-5"/>
                <w:sz w:val="24"/>
                <w:szCs w:val="24"/>
              </w:rPr>
              <w:t xml:space="preserve">Tender </w:t>
            </w:r>
            <w:r w:rsidRPr="006E2B52">
              <w:rPr>
                <w:sz w:val="24"/>
                <w:szCs w:val="24"/>
              </w:rPr>
              <w:t xml:space="preserve">via Public Contracts Scotland Website and Find a </w:t>
            </w:r>
            <w:r w:rsidRPr="006E2B52">
              <w:rPr>
                <w:spacing w:val="-5"/>
                <w:sz w:val="24"/>
                <w:szCs w:val="24"/>
              </w:rPr>
              <w:t xml:space="preserve">Tender </w:t>
            </w:r>
            <w:r w:rsidRPr="006E2B52">
              <w:rPr>
                <w:sz w:val="24"/>
                <w:szCs w:val="24"/>
              </w:rPr>
              <w:t>if greater than £138,760 (including vat)</w:t>
            </w:r>
          </w:p>
        </w:tc>
      </w:tr>
    </w:tbl>
    <w:p w14:paraId="0785D766" w14:textId="77777777" w:rsidR="00DC340E" w:rsidRPr="006E2B52" w:rsidRDefault="00DC340E">
      <w:pPr>
        <w:pStyle w:val="BodyText"/>
      </w:pPr>
    </w:p>
    <w:p w14:paraId="34A5186E" w14:textId="77777777" w:rsidR="00DC340E" w:rsidRPr="006E2B52" w:rsidRDefault="0016156F" w:rsidP="000B6A5E">
      <w:pPr>
        <w:pStyle w:val="NoSpacing"/>
        <w:rPr>
          <w:sz w:val="24"/>
          <w:szCs w:val="24"/>
        </w:rPr>
      </w:pPr>
      <w:r w:rsidRPr="006E2B52">
        <w:rPr>
          <w:sz w:val="24"/>
          <w:szCs w:val="24"/>
        </w:rPr>
        <w:t xml:space="preserve">Formal quotations are required when the expected expenditure exceeds or is </w:t>
      </w:r>
      <w:r w:rsidRPr="006E2B52">
        <w:rPr>
          <w:sz w:val="24"/>
          <w:szCs w:val="24"/>
        </w:rPr>
        <w:lastRenderedPageBreak/>
        <w:t>reasonably expected to exceed £10,000. All quotations will be advertised on the Public Contracts Scotland Portal (PCS) and issued to at least three suppliers.</w:t>
      </w:r>
      <w:r w:rsidR="001509F0" w:rsidRPr="006E2B52">
        <w:rPr>
          <w:sz w:val="24"/>
          <w:szCs w:val="24"/>
        </w:rPr>
        <w:t xml:space="preserve"> The Director of Finance in exceptional circumstances can approve a reduction from the three </w:t>
      </w:r>
      <w:r w:rsidR="00EB201F" w:rsidRPr="006E2B52">
        <w:rPr>
          <w:sz w:val="24"/>
          <w:szCs w:val="24"/>
        </w:rPr>
        <w:t>suppliers’</w:t>
      </w:r>
      <w:r w:rsidR="001509F0" w:rsidRPr="006E2B52">
        <w:rPr>
          <w:sz w:val="24"/>
          <w:szCs w:val="24"/>
        </w:rPr>
        <w:t xml:space="preserve"> requirement based on receipt on information to justify this decision.</w:t>
      </w:r>
    </w:p>
    <w:p w14:paraId="3CA70C87" w14:textId="77777777" w:rsidR="00DC340E" w:rsidRPr="006E2B52" w:rsidRDefault="00DC340E" w:rsidP="000B6A5E">
      <w:pPr>
        <w:pStyle w:val="NoSpacing"/>
        <w:rPr>
          <w:sz w:val="24"/>
          <w:szCs w:val="24"/>
        </w:rPr>
      </w:pPr>
    </w:p>
    <w:p w14:paraId="6F986557" w14:textId="77777777" w:rsidR="00DC340E" w:rsidRPr="006E2B52" w:rsidRDefault="0016156F" w:rsidP="000B6A5E">
      <w:pPr>
        <w:pStyle w:val="NoSpacing"/>
        <w:rPr>
          <w:b/>
          <w:sz w:val="24"/>
          <w:szCs w:val="24"/>
        </w:rPr>
      </w:pPr>
      <w:r w:rsidRPr="006E2B52">
        <w:rPr>
          <w:b/>
          <w:sz w:val="24"/>
          <w:szCs w:val="24"/>
        </w:rPr>
        <w:t>Single Tender</w:t>
      </w:r>
    </w:p>
    <w:p w14:paraId="4474B3B1" w14:textId="77777777" w:rsidR="001509F0" w:rsidRPr="006E2B52" w:rsidRDefault="001509F0" w:rsidP="000B6A5E">
      <w:pPr>
        <w:pStyle w:val="NoSpacing"/>
        <w:rPr>
          <w:b/>
          <w:sz w:val="24"/>
          <w:szCs w:val="24"/>
        </w:rPr>
      </w:pPr>
    </w:p>
    <w:p w14:paraId="4C1E5528" w14:textId="77777777" w:rsidR="00DC340E" w:rsidRPr="006E2B52" w:rsidRDefault="0016156F" w:rsidP="000B6A5E">
      <w:pPr>
        <w:pStyle w:val="NoSpacing"/>
        <w:rPr>
          <w:sz w:val="24"/>
          <w:szCs w:val="24"/>
        </w:rPr>
      </w:pPr>
      <w:r w:rsidRPr="006E2B52">
        <w:rPr>
          <w:sz w:val="24"/>
          <w:szCs w:val="24"/>
        </w:rPr>
        <w:t xml:space="preserve">Where only one tender is received the </w:t>
      </w:r>
      <w:r w:rsidR="001509F0" w:rsidRPr="006E2B52">
        <w:rPr>
          <w:sz w:val="24"/>
          <w:szCs w:val="24"/>
        </w:rPr>
        <w:t>P</w:t>
      </w:r>
      <w:r w:rsidRPr="006E2B52">
        <w:rPr>
          <w:sz w:val="24"/>
          <w:szCs w:val="24"/>
        </w:rPr>
        <w:t xml:space="preserve">rocurement </w:t>
      </w:r>
      <w:r w:rsidR="001509F0" w:rsidRPr="006E2B52">
        <w:rPr>
          <w:sz w:val="24"/>
          <w:szCs w:val="24"/>
        </w:rPr>
        <w:t>D</w:t>
      </w:r>
      <w:r w:rsidRPr="006E2B52">
        <w:rPr>
          <w:sz w:val="24"/>
          <w:szCs w:val="24"/>
        </w:rPr>
        <w:t xml:space="preserve">epartment must ensure, as far as is practicable, </w:t>
      </w:r>
      <w:r w:rsidRPr="0019377F">
        <w:rPr>
          <w:sz w:val="24"/>
          <w:szCs w:val="24"/>
        </w:rPr>
        <w:t xml:space="preserve">that the price </w:t>
      </w:r>
      <w:r w:rsidR="001509F0" w:rsidRPr="0019377F">
        <w:rPr>
          <w:sz w:val="24"/>
          <w:szCs w:val="24"/>
        </w:rPr>
        <w:t xml:space="preserve">provided </w:t>
      </w:r>
      <w:r w:rsidRPr="0019377F">
        <w:rPr>
          <w:sz w:val="24"/>
          <w:szCs w:val="24"/>
        </w:rPr>
        <w:t>is fair and reasonable</w:t>
      </w:r>
      <w:r w:rsidRPr="006E2B52">
        <w:rPr>
          <w:sz w:val="24"/>
          <w:szCs w:val="24"/>
        </w:rPr>
        <w:t xml:space="preserve">. The reason for accepting a single tender should </w:t>
      </w:r>
      <w:r w:rsidR="001509F0" w:rsidRPr="006E2B52">
        <w:rPr>
          <w:sz w:val="24"/>
          <w:szCs w:val="24"/>
        </w:rPr>
        <w:t xml:space="preserve">also </w:t>
      </w:r>
      <w:r w:rsidRPr="006E2B52">
        <w:rPr>
          <w:sz w:val="24"/>
          <w:szCs w:val="24"/>
        </w:rPr>
        <w:t>be documented.</w:t>
      </w:r>
    </w:p>
    <w:p w14:paraId="42B5C0CA" w14:textId="77777777" w:rsidR="00DC340E" w:rsidRPr="006E2B52" w:rsidRDefault="00DC340E">
      <w:pPr>
        <w:pStyle w:val="BodyText"/>
        <w:spacing w:before="7"/>
      </w:pPr>
    </w:p>
    <w:p w14:paraId="51B1D661" w14:textId="77777777" w:rsidR="00DC340E" w:rsidRPr="006E2B52" w:rsidRDefault="0016156F" w:rsidP="000B6A5E">
      <w:pPr>
        <w:pStyle w:val="Heading1"/>
        <w:ind w:left="0" w:firstLine="0"/>
      </w:pPr>
      <w:r w:rsidRPr="006E2B52">
        <w:t>Waiving of Tender/Quotation Procedure</w:t>
      </w:r>
    </w:p>
    <w:p w14:paraId="2E7A2EA4" w14:textId="77777777" w:rsidR="00DC340E" w:rsidRPr="006E2B52" w:rsidRDefault="00DC340E">
      <w:pPr>
        <w:pStyle w:val="BodyText"/>
        <w:rPr>
          <w:b/>
        </w:rPr>
      </w:pPr>
    </w:p>
    <w:p w14:paraId="205C1688" w14:textId="77777777" w:rsidR="00DC340E" w:rsidRPr="006E2B52" w:rsidRDefault="0016156F" w:rsidP="001509F0">
      <w:pPr>
        <w:pStyle w:val="BodyText"/>
      </w:pPr>
      <w:r w:rsidRPr="006E2B52">
        <w:t>Tendering procedures may be waived with the approval of the Director of Finance   where:</w:t>
      </w:r>
    </w:p>
    <w:p w14:paraId="07D927CA" w14:textId="77777777" w:rsidR="00DC340E" w:rsidRPr="006E2B52" w:rsidRDefault="00DC340E" w:rsidP="001509F0">
      <w:pPr>
        <w:pStyle w:val="BodyText"/>
      </w:pPr>
    </w:p>
    <w:p w14:paraId="30D835B1" w14:textId="77777777" w:rsidR="00B21A9F" w:rsidRDefault="00B21A9F" w:rsidP="00D47075">
      <w:pPr>
        <w:pStyle w:val="NoSpacing"/>
        <w:numPr>
          <w:ilvl w:val="0"/>
          <w:numId w:val="54"/>
        </w:numPr>
        <w:rPr>
          <w:sz w:val="24"/>
          <w:szCs w:val="24"/>
        </w:rPr>
      </w:pPr>
      <w:r>
        <w:rPr>
          <w:sz w:val="24"/>
          <w:szCs w:val="24"/>
        </w:rPr>
        <w:t>No tenders were received from an open tender or quick quote</w:t>
      </w:r>
    </w:p>
    <w:p w14:paraId="7190A1D0" w14:textId="77777777" w:rsidR="000C2250" w:rsidRDefault="000C2250" w:rsidP="000C2250">
      <w:pPr>
        <w:pStyle w:val="NoSpacing"/>
        <w:ind w:left="360"/>
        <w:rPr>
          <w:sz w:val="24"/>
          <w:szCs w:val="24"/>
        </w:rPr>
      </w:pPr>
    </w:p>
    <w:p w14:paraId="549C9296" w14:textId="77777777" w:rsidR="00B21A9F" w:rsidRDefault="00B21A9F" w:rsidP="00B21A9F">
      <w:pPr>
        <w:pStyle w:val="NoSpacing"/>
        <w:numPr>
          <w:ilvl w:val="0"/>
          <w:numId w:val="54"/>
        </w:numPr>
        <w:rPr>
          <w:sz w:val="24"/>
          <w:szCs w:val="24"/>
        </w:rPr>
      </w:pPr>
      <w:r>
        <w:rPr>
          <w:sz w:val="24"/>
          <w:szCs w:val="24"/>
        </w:rPr>
        <w:t>Where competition is absent for technical reasons w</w:t>
      </w:r>
      <w:r w:rsidRPr="00B21A9F">
        <w:rPr>
          <w:sz w:val="24"/>
          <w:szCs w:val="24"/>
        </w:rPr>
        <w:t>here no reasonable alternative or substitute exists and the absence of competition is not the result of an artificial narrowing down of the parameters of the procurement</w:t>
      </w:r>
    </w:p>
    <w:p w14:paraId="15B05F3C" w14:textId="77777777" w:rsidR="000C2250" w:rsidRDefault="000C2250" w:rsidP="000C2250">
      <w:pPr>
        <w:pStyle w:val="ListParagraph"/>
        <w:rPr>
          <w:sz w:val="24"/>
          <w:szCs w:val="24"/>
        </w:rPr>
      </w:pPr>
    </w:p>
    <w:p w14:paraId="2A423300" w14:textId="77777777" w:rsidR="00B21A9F" w:rsidRDefault="00B21A9F" w:rsidP="00B21A9F">
      <w:pPr>
        <w:pStyle w:val="NoSpacing"/>
        <w:numPr>
          <w:ilvl w:val="0"/>
          <w:numId w:val="54"/>
        </w:numPr>
        <w:rPr>
          <w:sz w:val="24"/>
          <w:szCs w:val="24"/>
        </w:rPr>
      </w:pPr>
      <w:r>
        <w:rPr>
          <w:sz w:val="24"/>
          <w:szCs w:val="24"/>
        </w:rPr>
        <w:t xml:space="preserve">In extreme urgent situations </w:t>
      </w:r>
      <w:r w:rsidRPr="00B21A9F">
        <w:rPr>
          <w:sz w:val="24"/>
          <w:szCs w:val="24"/>
        </w:rPr>
        <w:t>brought about by events unforeseeable by the contracting authority</w:t>
      </w:r>
      <w:r>
        <w:rPr>
          <w:sz w:val="24"/>
          <w:szCs w:val="24"/>
        </w:rPr>
        <w:t xml:space="preserve"> so that time limits for open tender cannot be complied with</w:t>
      </w:r>
    </w:p>
    <w:p w14:paraId="48AB554D" w14:textId="77777777" w:rsidR="000C2250" w:rsidRDefault="000C2250" w:rsidP="000C2250">
      <w:pPr>
        <w:pStyle w:val="ListParagraph"/>
        <w:rPr>
          <w:sz w:val="24"/>
          <w:szCs w:val="24"/>
        </w:rPr>
      </w:pPr>
    </w:p>
    <w:p w14:paraId="6FF43DB1" w14:textId="77777777" w:rsidR="00B21A9F" w:rsidRDefault="000C2250" w:rsidP="00B21A9F">
      <w:pPr>
        <w:pStyle w:val="NoSpacing"/>
        <w:numPr>
          <w:ilvl w:val="0"/>
          <w:numId w:val="54"/>
        </w:numPr>
        <w:rPr>
          <w:sz w:val="24"/>
          <w:szCs w:val="24"/>
        </w:rPr>
      </w:pPr>
      <w:r>
        <w:rPr>
          <w:sz w:val="24"/>
          <w:szCs w:val="24"/>
        </w:rPr>
        <w:t>W</w:t>
      </w:r>
      <w:r w:rsidR="00B21A9F" w:rsidRPr="00B21A9F">
        <w:rPr>
          <w:sz w:val="24"/>
          <w:szCs w:val="24"/>
        </w:rPr>
        <w:t>here the products involved are manufactured purely for the purpose of research, experimentation, study or development, but a contract awarded in reliance upon this shall not include quantity production to establish commercial viability or to recover research and development costs</w:t>
      </w:r>
    </w:p>
    <w:p w14:paraId="07EF9D86" w14:textId="77777777" w:rsidR="000C2250" w:rsidRDefault="000C2250" w:rsidP="000C2250">
      <w:pPr>
        <w:pStyle w:val="ListParagraph"/>
        <w:rPr>
          <w:sz w:val="24"/>
          <w:szCs w:val="24"/>
        </w:rPr>
      </w:pPr>
    </w:p>
    <w:p w14:paraId="0E7AD8A7" w14:textId="77777777" w:rsidR="00A838EA" w:rsidRDefault="000C2250" w:rsidP="00A838EA">
      <w:pPr>
        <w:pStyle w:val="NoSpacing"/>
        <w:numPr>
          <w:ilvl w:val="0"/>
          <w:numId w:val="54"/>
        </w:numPr>
        <w:rPr>
          <w:sz w:val="24"/>
          <w:szCs w:val="24"/>
        </w:rPr>
      </w:pPr>
      <w:r>
        <w:rPr>
          <w:sz w:val="24"/>
          <w:szCs w:val="24"/>
        </w:rPr>
        <w:t>F</w:t>
      </w:r>
      <w:r w:rsidR="00A838EA" w:rsidRPr="00A838EA">
        <w:rPr>
          <w:sz w:val="24"/>
          <w:szCs w:val="24"/>
        </w:rPr>
        <w:t xml:space="preserve">or additional deliveries by the original supplier which are intended either as a partial replacement of supplies or installations or as the extension of existing supplies or installations where a change of supplier would oblige the </w:t>
      </w:r>
      <w:r w:rsidR="00A838EA">
        <w:rPr>
          <w:sz w:val="24"/>
          <w:szCs w:val="24"/>
        </w:rPr>
        <w:t>board</w:t>
      </w:r>
      <w:r w:rsidR="00A838EA" w:rsidRPr="00A838EA">
        <w:rPr>
          <w:sz w:val="24"/>
          <w:szCs w:val="24"/>
        </w:rPr>
        <w:t xml:space="preserve"> to acquire supplies having different technical characteristics which would result in incompatibility or disproportionate technical difficulties in operation and maintenance</w:t>
      </w:r>
    </w:p>
    <w:p w14:paraId="19D63046" w14:textId="77777777" w:rsidR="00DF4904" w:rsidRDefault="00DF4904" w:rsidP="000B6A5E">
      <w:pPr>
        <w:pStyle w:val="NoSpacing"/>
        <w:rPr>
          <w:sz w:val="24"/>
          <w:szCs w:val="24"/>
        </w:rPr>
      </w:pPr>
    </w:p>
    <w:p w14:paraId="4906AA59" w14:textId="77777777" w:rsidR="00DC340E" w:rsidRPr="006E2B52" w:rsidRDefault="001509F0" w:rsidP="000B6A5E">
      <w:pPr>
        <w:pStyle w:val="NoSpacing"/>
        <w:rPr>
          <w:sz w:val="24"/>
          <w:szCs w:val="24"/>
        </w:rPr>
      </w:pPr>
      <w:r w:rsidRPr="006E2B52">
        <w:rPr>
          <w:sz w:val="24"/>
          <w:szCs w:val="24"/>
        </w:rPr>
        <w:t>For the avoidance of doubt, t</w:t>
      </w:r>
      <w:r w:rsidR="0016156F" w:rsidRPr="006E2B52">
        <w:rPr>
          <w:sz w:val="24"/>
          <w:szCs w:val="24"/>
        </w:rPr>
        <w:t xml:space="preserve">he limited application of the single tender rules should not be used to avoid competition or for administrative convenience or to award further work to a </w:t>
      </w:r>
      <w:r w:rsidRPr="006E2B52">
        <w:rPr>
          <w:sz w:val="24"/>
          <w:szCs w:val="24"/>
        </w:rPr>
        <w:t xml:space="preserve">Company </w:t>
      </w:r>
      <w:r w:rsidR="0016156F" w:rsidRPr="006E2B52">
        <w:rPr>
          <w:sz w:val="24"/>
          <w:szCs w:val="24"/>
        </w:rPr>
        <w:t>originally appointed through a competitive procedure.</w:t>
      </w:r>
    </w:p>
    <w:p w14:paraId="1FC1E5A9" w14:textId="77777777" w:rsidR="000B6A5E" w:rsidRPr="006E2B52" w:rsidRDefault="000B6A5E" w:rsidP="000B6A5E">
      <w:pPr>
        <w:pStyle w:val="NoSpacing"/>
        <w:rPr>
          <w:sz w:val="24"/>
          <w:szCs w:val="24"/>
        </w:rPr>
      </w:pPr>
    </w:p>
    <w:p w14:paraId="6C944940" w14:textId="77777777" w:rsidR="00DC340E" w:rsidRPr="006E2B52" w:rsidRDefault="0016156F" w:rsidP="000B6A5E">
      <w:pPr>
        <w:pStyle w:val="NoSpacing"/>
        <w:rPr>
          <w:sz w:val="24"/>
          <w:szCs w:val="24"/>
        </w:rPr>
      </w:pPr>
      <w:r w:rsidRPr="006E2B52">
        <w:rPr>
          <w:sz w:val="24"/>
          <w:szCs w:val="24"/>
        </w:rPr>
        <w:t xml:space="preserve">Where it is decided that competitive tendering is not applicable and should be waived by virtue of the above, the fact of the waiver and the reasons should be documented and approved either by the Director of Finance and the record retained by </w:t>
      </w:r>
      <w:r w:rsidR="001509F0" w:rsidRPr="006E2B52">
        <w:rPr>
          <w:sz w:val="24"/>
          <w:szCs w:val="24"/>
        </w:rPr>
        <w:t xml:space="preserve">the </w:t>
      </w:r>
      <w:r w:rsidRPr="006E2B52">
        <w:rPr>
          <w:sz w:val="24"/>
          <w:szCs w:val="24"/>
        </w:rPr>
        <w:t>Procurement Department</w:t>
      </w:r>
      <w:r w:rsidR="000B6A5E" w:rsidRPr="006E2B52">
        <w:rPr>
          <w:sz w:val="24"/>
          <w:szCs w:val="24"/>
        </w:rPr>
        <w:t>.</w:t>
      </w:r>
    </w:p>
    <w:p w14:paraId="0FCB19AF" w14:textId="77777777" w:rsidR="001509F0" w:rsidRPr="006E2B52" w:rsidRDefault="001509F0" w:rsidP="000B6A5E">
      <w:pPr>
        <w:pStyle w:val="NoSpacing"/>
        <w:rPr>
          <w:sz w:val="24"/>
          <w:szCs w:val="24"/>
        </w:rPr>
      </w:pPr>
    </w:p>
    <w:p w14:paraId="7DA504BE" w14:textId="77777777" w:rsidR="00DC340E" w:rsidRPr="006E2B52" w:rsidRDefault="0016156F" w:rsidP="000B6A5E">
      <w:pPr>
        <w:pStyle w:val="NoSpacing"/>
        <w:rPr>
          <w:b/>
          <w:sz w:val="24"/>
          <w:szCs w:val="24"/>
        </w:rPr>
      </w:pPr>
      <w:r w:rsidRPr="006E2B52">
        <w:rPr>
          <w:b/>
          <w:sz w:val="24"/>
          <w:szCs w:val="24"/>
        </w:rPr>
        <w:t>Contracts</w:t>
      </w:r>
    </w:p>
    <w:p w14:paraId="3EB3F9BD" w14:textId="77777777" w:rsidR="00DC340E" w:rsidRPr="006E2B52" w:rsidRDefault="00DC340E" w:rsidP="000B6A5E">
      <w:pPr>
        <w:pStyle w:val="NoSpacing"/>
        <w:rPr>
          <w:b/>
          <w:sz w:val="24"/>
          <w:szCs w:val="24"/>
        </w:rPr>
      </w:pPr>
    </w:p>
    <w:p w14:paraId="1980A64C" w14:textId="77777777" w:rsidR="00DC340E" w:rsidRPr="006E2B52" w:rsidRDefault="001509F0" w:rsidP="000B6A5E">
      <w:pPr>
        <w:pStyle w:val="NoSpacing"/>
        <w:rPr>
          <w:sz w:val="24"/>
          <w:szCs w:val="24"/>
        </w:rPr>
      </w:pPr>
      <w:r w:rsidRPr="006E2B52">
        <w:rPr>
          <w:sz w:val="24"/>
          <w:szCs w:val="24"/>
        </w:rPr>
        <w:t xml:space="preserve">NHS GJ </w:t>
      </w:r>
      <w:r w:rsidR="0016156F" w:rsidRPr="006E2B52">
        <w:rPr>
          <w:sz w:val="24"/>
          <w:szCs w:val="24"/>
        </w:rPr>
        <w:t>may only enter into contracts within its statutory powers and shall comply with:</w:t>
      </w:r>
    </w:p>
    <w:p w14:paraId="777874E4" w14:textId="77777777" w:rsidR="00DC340E" w:rsidRPr="006E2B52" w:rsidRDefault="00DC340E" w:rsidP="000B6A5E">
      <w:pPr>
        <w:pStyle w:val="NoSpacing"/>
        <w:rPr>
          <w:sz w:val="24"/>
          <w:szCs w:val="24"/>
        </w:rPr>
      </w:pPr>
    </w:p>
    <w:p w14:paraId="63295360" w14:textId="77777777" w:rsidR="00DC340E" w:rsidRPr="006E2B52" w:rsidRDefault="0016156F" w:rsidP="00D47075">
      <w:pPr>
        <w:pStyle w:val="NoSpacing"/>
        <w:numPr>
          <w:ilvl w:val="0"/>
          <w:numId w:val="21"/>
        </w:numPr>
        <w:ind w:left="360"/>
        <w:rPr>
          <w:sz w:val="24"/>
          <w:szCs w:val="24"/>
        </w:rPr>
      </w:pPr>
      <w:r w:rsidRPr="006E2B52">
        <w:rPr>
          <w:sz w:val="24"/>
          <w:szCs w:val="24"/>
        </w:rPr>
        <w:t>Standing</w:t>
      </w:r>
      <w:r w:rsidRPr="006E2B52">
        <w:rPr>
          <w:spacing w:val="-1"/>
          <w:sz w:val="24"/>
          <w:szCs w:val="24"/>
        </w:rPr>
        <w:t xml:space="preserve"> </w:t>
      </w:r>
      <w:r w:rsidRPr="006E2B52">
        <w:rPr>
          <w:sz w:val="24"/>
          <w:szCs w:val="24"/>
        </w:rPr>
        <w:t>Orders</w:t>
      </w:r>
    </w:p>
    <w:p w14:paraId="43707027" w14:textId="77777777" w:rsidR="001509F0" w:rsidRPr="006E2B52" w:rsidRDefault="001509F0" w:rsidP="001509F0">
      <w:pPr>
        <w:pStyle w:val="NoSpacing"/>
        <w:ind w:left="360"/>
        <w:rPr>
          <w:sz w:val="24"/>
          <w:szCs w:val="24"/>
        </w:rPr>
      </w:pPr>
    </w:p>
    <w:p w14:paraId="4B8B5FAF" w14:textId="77777777" w:rsidR="00DC340E" w:rsidRPr="006E2B52" w:rsidRDefault="0016156F" w:rsidP="00D47075">
      <w:pPr>
        <w:pStyle w:val="NoSpacing"/>
        <w:numPr>
          <w:ilvl w:val="0"/>
          <w:numId w:val="21"/>
        </w:numPr>
        <w:ind w:left="360"/>
        <w:rPr>
          <w:sz w:val="24"/>
          <w:szCs w:val="24"/>
        </w:rPr>
      </w:pPr>
      <w:r w:rsidRPr="006E2B52">
        <w:rPr>
          <w:sz w:val="24"/>
          <w:szCs w:val="24"/>
        </w:rPr>
        <w:t>Standing Financial</w:t>
      </w:r>
      <w:r w:rsidRPr="006E2B52">
        <w:rPr>
          <w:spacing w:val="-1"/>
          <w:sz w:val="24"/>
          <w:szCs w:val="24"/>
        </w:rPr>
        <w:t xml:space="preserve"> </w:t>
      </w:r>
      <w:r w:rsidRPr="006E2B52">
        <w:rPr>
          <w:sz w:val="24"/>
          <w:szCs w:val="24"/>
        </w:rPr>
        <w:t>Instructions</w:t>
      </w:r>
    </w:p>
    <w:p w14:paraId="3CE29C68" w14:textId="77777777" w:rsidR="001509F0" w:rsidRPr="006E2B52" w:rsidRDefault="001509F0" w:rsidP="001509F0">
      <w:pPr>
        <w:pStyle w:val="ListParagraph"/>
        <w:rPr>
          <w:sz w:val="24"/>
          <w:szCs w:val="24"/>
        </w:rPr>
      </w:pPr>
    </w:p>
    <w:p w14:paraId="5C9727D5" w14:textId="77777777" w:rsidR="00DC340E" w:rsidRPr="006E2B52" w:rsidRDefault="0016156F" w:rsidP="00D47075">
      <w:pPr>
        <w:pStyle w:val="NoSpacing"/>
        <w:numPr>
          <w:ilvl w:val="0"/>
          <w:numId w:val="21"/>
        </w:numPr>
        <w:ind w:left="360"/>
        <w:rPr>
          <w:sz w:val="24"/>
          <w:szCs w:val="24"/>
        </w:rPr>
      </w:pPr>
      <w:r w:rsidRPr="006E2B52">
        <w:rPr>
          <w:sz w:val="24"/>
          <w:szCs w:val="24"/>
        </w:rPr>
        <w:t>EU Directives and other statutory provisions and any subsequent relevant legislation</w:t>
      </w:r>
    </w:p>
    <w:p w14:paraId="2DDFFF5B" w14:textId="77777777" w:rsidR="001509F0" w:rsidRPr="006E2B52" w:rsidRDefault="001509F0" w:rsidP="001509F0">
      <w:pPr>
        <w:pStyle w:val="ListParagraph"/>
        <w:rPr>
          <w:sz w:val="24"/>
          <w:szCs w:val="24"/>
        </w:rPr>
      </w:pPr>
    </w:p>
    <w:p w14:paraId="05540BE5" w14:textId="77777777" w:rsidR="00DC340E" w:rsidRPr="006E2B52" w:rsidRDefault="001509F0" w:rsidP="00D47075">
      <w:pPr>
        <w:pStyle w:val="NoSpacing"/>
        <w:numPr>
          <w:ilvl w:val="0"/>
          <w:numId w:val="21"/>
        </w:numPr>
        <w:ind w:left="360"/>
        <w:rPr>
          <w:sz w:val="24"/>
          <w:szCs w:val="24"/>
        </w:rPr>
      </w:pPr>
      <w:r w:rsidRPr="006E2B52">
        <w:rPr>
          <w:sz w:val="24"/>
          <w:szCs w:val="24"/>
        </w:rPr>
        <w:t>A</w:t>
      </w:r>
      <w:r w:rsidR="0016156F" w:rsidRPr="006E2B52">
        <w:rPr>
          <w:sz w:val="24"/>
          <w:szCs w:val="24"/>
        </w:rPr>
        <w:t>ny relevant directions including the Scottish Capital Investment Manual and guidance on the Use of Management</w:t>
      </w:r>
      <w:r w:rsidR="0016156F" w:rsidRPr="006E2B52">
        <w:rPr>
          <w:spacing w:val="2"/>
          <w:sz w:val="24"/>
          <w:szCs w:val="24"/>
        </w:rPr>
        <w:t xml:space="preserve"> </w:t>
      </w:r>
      <w:r w:rsidR="0016156F" w:rsidRPr="006E2B52">
        <w:rPr>
          <w:sz w:val="24"/>
          <w:szCs w:val="24"/>
        </w:rPr>
        <w:t>Consultants</w:t>
      </w:r>
    </w:p>
    <w:p w14:paraId="04590EC3" w14:textId="77777777" w:rsidR="001509F0" w:rsidRPr="006E2B52" w:rsidRDefault="001509F0" w:rsidP="001509F0">
      <w:pPr>
        <w:pStyle w:val="ListParagraph"/>
        <w:rPr>
          <w:sz w:val="24"/>
          <w:szCs w:val="24"/>
        </w:rPr>
      </w:pPr>
    </w:p>
    <w:p w14:paraId="6797F5A7" w14:textId="77777777" w:rsidR="00DC340E" w:rsidRPr="006E2B52" w:rsidRDefault="001509F0" w:rsidP="00D47075">
      <w:pPr>
        <w:pStyle w:val="NoSpacing"/>
        <w:numPr>
          <w:ilvl w:val="0"/>
          <w:numId w:val="21"/>
        </w:numPr>
        <w:ind w:left="360"/>
        <w:rPr>
          <w:sz w:val="24"/>
          <w:szCs w:val="24"/>
        </w:rPr>
      </w:pPr>
      <w:r w:rsidRPr="006E2B52">
        <w:rPr>
          <w:sz w:val="24"/>
          <w:szCs w:val="24"/>
        </w:rPr>
        <w:t>S</w:t>
      </w:r>
      <w:r w:rsidR="0016156F" w:rsidRPr="006E2B52">
        <w:rPr>
          <w:sz w:val="24"/>
          <w:szCs w:val="24"/>
        </w:rPr>
        <w:t>uch of the NHS Standard Contract Conditions as are</w:t>
      </w:r>
      <w:r w:rsidR="0016156F" w:rsidRPr="006E2B52">
        <w:rPr>
          <w:spacing w:val="3"/>
          <w:sz w:val="24"/>
          <w:szCs w:val="24"/>
        </w:rPr>
        <w:t xml:space="preserve"> </w:t>
      </w:r>
      <w:r w:rsidR="0016156F" w:rsidRPr="006E2B52">
        <w:rPr>
          <w:sz w:val="24"/>
          <w:szCs w:val="24"/>
        </w:rPr>
        <w:t>applicable</w:t>
      </w:r>
    </w:p>
    <w:p w14:paraId="4BB7E4F4" w14:textId="77777777" w:rsidR="00DC340E" w:rsidRPr="006E2B52" w:rsidRDefault="00DC340E" w:rsidP="001509F0">
      <w:pPr>
        <w:pStyle w:val="NoSpacing"/>
        <w:rPr>
          <w:sz w:val="24"/>
          <w:szCs w:val="24"/>
        </w:rPr>
      </w:pPr>
    </w:p>
    <w:p w14:paraId="68D743F2" w14:textId="77777777" w:rsidR="00DC340E" w:rsidRPr="006E2B52" w:rsidRDefault="0016156F" w:rsidP="000B6A5E">
      <w:pPr>
        <w:pStyle w:val="NoSpacing"/>
        <w:rPr>
          <w:sz w:val="24"/>
          <w:szCs w:val="24"/>
        </w:rPr>
      </w:pPr>
      <w:r w:rsidRPr="006E2B52">
        <w:rPr>
          <w:sz w:val="24"/>
          <w:szCs w:val="24"/>
        </w:rPr>
        <w:t>Where appropriate, Contracts shall be in or embody the same terms and conditions of contract as was the basis on which tenders or quotations were invited.</w:t>
      </w:r>
    </w:p>
    <w:p w14:paraId="25569CEB" w14:textId="77777777" w:rsidR="00DC340E" w:rsidRPr="006E2B52" w:rsidRDefault="00DC340E" w:rsidP="000B6A5E">
      <w:pPr>
        <w:pStyle w:val="NoSpacing"/>
        <w:rPr>
          <w:sz w:val="24"/>
          <w:szCs w:val="24"/>
        </w:rPr>
      </w:pPr>
    </w:p>
    <w:p w14:paraId="06CE9C78" w14:textId="77777777" w:rsidR="00DC340E" w:rsidRPr="006E2B52" w:rsidRDefault="0016156F" w:rsidP="000B6A5E">
      <w:pPr>
        <w:pStyle w:val="NoSpacing"/>
        <w:rPr>
          <w:sz w:val="24"/>
          <w:szCs w:val="24"/>
        </w:rPr>
      </w:pPr>
      <w:r w:rsidRPr="006E2B52">
        <w:rPr>
          <w:sz w:val="24"/>
          <w:szCs w:val="24"/>
        </w:rPr>
        <w:t xml:space="preserve">All contracts entered into by </w:t>
      </w:r>
      <w:r w:rsidR="00F851D7" w:rsidRPr="006E2B52">
        <w:rPr>
          <w:sz w:val="24"/>
          <w:szCs w:val="24"/>
        </w:rPr>
        <w:t xml:space="preserve">NHS GJ </w:t>
      </w:r>
      <w:r w:rsidRPr="006E2B52">
        <w:rPr>
          <w:sz w:val="24"/>
          <w:szCs w:val="24"/>
        </w:rPr>
        <w:t xml:space="preserve">shall contain clauses empowering </w:t>
      </w:r>
      <w:r w:rsidR="00F851D7" w:rsidRPr="006E2B52">
        <w:rPr>
          <w:sz w:val="24"/>
          <w:szCs w:val="24"/>
        </w:rPr>
        <w:t xml:space="preserve">NHS GJ </w:t>
      </w:r>
      <w:r w:rsidRPr="006E2B52">
        <w:rPr>
          <w:sz w:val="24"/>
          <w:szCs w:val="24"/>
        </w:rPr>
        <w:t>to:</w:t>
      </w:r>
    </w:p>
    <w:p w14:paraId="3F556ACE" w14:textId="77777777" w:rsidR="00DC340E" w:rsidRPr="006E2B52" w:rsidRDefault="00DC340E" w:rsidP="000B6A5E">
      <w:pPr>
        <w:pStyle w:val="NoSpacing"/>
        <w:rPr>
          <w:sz w:val="24"/>
          <w:szCs w:val="24"/>
        </w:rPr>
      </w:pPr>
    </w:p>
    <w:p w14:paraId="4AEF380D" w14:textId="77777777" w:rsidR="00DC340E" w:rsidRPr="006E2B52" w:rsidRDefault="00F851D7" w:rsidP="00D47075">
      <w:pPr>
        <w:pStyle w:val="NoSpacing"/>
        <w:numPr>
          <w:ilvl w:val="0"/>
          <w:numId w:val="22"/>
        </w:numPr>
        <w:ind w:left="360"/>
        <w:rPr>
          <w:sz w:val="24"/>
          <w:szCs w:val="24"/>
        </w:rPr>
      </w:pPr>
      <w:r w:rsidRPr="006E2B52">
        <w:rPr>
          <w:sz w:val="24"/>
          <w:szCs w:val="24"/>
        </w:rPr>
        <w:t>C</w:t>
      </w:r>
      <w:r w:rsidR="0016156F" w:rsidRPr="006E2B52">
        <w:rPr>
          <w:sz w:val="24"/>
          <w:szCs w:val="24"/>
        </w:rPr>
        <w:t>ancel the contract and recover all losses in full where a company or their representative has offered, given or agreed to give, any indu</w:t>
      </w:r>
      <w:r w:rsidR="000B6A5E" w:rsidRPr="006E2B52">
        <w:rPr>
          <w:sz w:val="24"/>
          <w:szCs w:val="24"/>
        </w:rPr>
        <w:t xml:space="preserve">cement to </w:t>
      </w:r>
      <w:r w:rsidR="002B0E45">
        <w:rPr>
          <w:sz w:val="24"/>
          <w:szCs w:val="24"/>
        </w:rPr>
        <w:t>NHS GJ employees</w:t>
      </w:r>
    </w:p>
    <w:p w14:paraId="5646350B" w14:textId="77777777" w:rsidR="00F851D7" w:rsidRPr="006E2B52" w:rsidRDefault="00F851D7" w:rsidP="00F851D7">
      <w:pPr>
        <w:pStyle w:val="NoSpacing"/>
        <w:ind w:left="360"/>
        <w:rPr>
          <w:sz w:val="24"/>
          <w:szCs w:val="24"/>
        </w:rPr>
      </w:pPr>
    </w:p>
    <w:p w14:paraId="5E6DDD88" w14:textId="77777777" w:rsidR="000B6A5E" w:rsidRPr="006E2B52" w:rsidRDefault="00F851D7" w:rsidP="00D47075">
      <w:pPr>
        <w:pStyle w:val="NoSpacing"/>
        <w:numPr>
          <w:ilvl w:val="0"/>
          <w:numId w:val="22"/>
        </w:numPr>
        <w:ind w:left="360"/>
        <w:rPr>
          <w:sz w:val="24"/>
          <w:szCs w:val="24"/>
        </w:rPr>
      </w:pPr>
      <w:r w:rsidRPr="006E2B52">
        <w:rPr>
          <w:sz w:val="24"/>
          <w:szCs w:val="24"/>
        </w:rPr>
        <w:t>R</w:t>
      </w:r>
      <w:r w:rsidR="0016156F" w:rsidRPr="006E2B52">
        <w:rPr>
          <w:sz w:val="24"/>
          <w:szCs w:val="24"/>
        </w:rPr>
        <w:t>ecover all losses in full or enforce specific performance where good or services are not delive</w:t>
      </w:r>
      <w:r w:rsidR="000B6A5E" w:rsidRPr="006E2B52">
        <w:rPr>
          <w:sz w:val="24"/>
          <w:szCs w:val="24"/>
        </w:rPr>
        <w:t>red in line with contract terms</w:t>
      </w:r>
    </w:p>
    <w:p w14:paraId="37D891E2" w14:textId="77777777" w:rsidR="00DC340E" w:rsidRPr="006E2B52" w:rsidRDefault="00DC340E" w:rsidP="00F851D7">
      <w:pPr>
        <w:pStyle w:val="NoSpacing"/>
        <w:rPr>
          <w:sz w:val="24"/>
          <w:szCs w:val="24"/>
        </w:rPr>
      </w:pPr>
    </w:p>
    <w:p w14:paraId="0A615F06" w14:textId="77777777" w:rsidR="00DC340E" w:rsidRPr="006E2B52" w:rsidRDefault="00F851D7" w:rsidP="000B6A5E">
      <w:pPr>
        <w:pStyle w:val="NoSpacing"/>
        <w:rPr>
          <w:sz w:val="24"/>
          <w:szCs w:val="24"/>
        </w:rPr>
      </w:pPr>
      <w:r w:rsidRPr="006E2B52">
        <w:rPr>
          <w:sz w:val="24"/>
          <w:szCs w:val="24"/>
        </w:rPr>
        <w:t xml:space="preserve">NHS GJ </w:t>
      </w:r>
      <w:r w:rsidR="0016156F" w:rsidRPr="006E2B52">
        <w:rPr>
          <w:sz w:val="24"/>
          <w:szCs w:val="24"/>
        </w:rPr>
        <w:t xml:space="preserve">shall comply as far as is practicable with the Scottish Capital Investment </w:t>
      </w:r>
      <w:r w:rsidR="00B902F2">
        <w:rPr>
          <w:sz w:val="24"/>
          <w:szCs w:val="24"/>
        </w:rPr>
        <w:t>Manual</w:t>
      </w:r>
      <w:r w:rsidR="002B0E45">
        <w:rPr>
          <w:sz w:val="24"/>
          <w:szCs w:val="24"/>
        </w:rPr>
        <w:t>.</w:t>
      </w:r>
    </w:p>
    <w:p w14:paraId="54872D70" w14:textId="77777777" w:rsidR="00DC340E" w:rsidRPr="006E2B52" w:rsidRDefault="00DC340E">
      <w:pPr>
        <w:pStyle w:val="BodyText"/>
      </w:pPr>
    </w:p>
    <w:p w14:paraId="60E70DBB" w14:textId="77777777" w:rsidR="00DC340E" w:rsidRPr="006E2B52" w:rsidRDefault="00F851D7" w:rsidP="000B6A5E">
      <w:pPr>
        <w:pStyle w:val="NoSpacing"/>
        <w:rPr>
          <w:sz w:val="24"/>
          <w:szCs w:val="24"/>
        </w:rPr>
      </w:pPr>
      <w:r w:rsidRPr="006E2B52">
        <w:rPr>
          <w:sz w:val="24"/>
          <w:szCs w:val="24"/>
        </w:rPr>
        <w:t>Contracts involving f</w:t>
      </w:r>
      <w:r w:rsidR="0016156F" w:rsidRPr="006E2B52">
        <w:rPr>
          <w:sz w:val="24"/>
          <w:szCs w:val="24"/>
        </w:rPr>
        <w:t xml:space="preserve">unds held </w:t>
      </w:r>
      <w:r w:rsidRPr="006E2B52">
        <w:rPr>
          <w:sz w:val="24"/>
          <w:szCs w:val="24"/>
        </w:rPr>
        <w:t xml:space="preserve">by NHS GJ’s Charity </w:t>
      </w:r>
      <w:r w:rsidR="0016156F" w:rsidRPr="006E2B52">
        <w:rPr>
          <w:sz w:val="24"/>
          <w:szCs w:val="24"/>
        </w:rPr>
        <w:t xml:space="preserve">shall </w:t>
      </w:r>
      <w:r w:rsidRPr="006E2B52">
        <w:rPr>
          <w:sz w:val="24"/>
          <w:szCs w:val="24"/>
        </w:rPr>
        <w:t>be applicable to an</w:t>
      </w:r>
      <w:r w:rsidR="0016156F" w:rsidRPr="006E2B52">
        <w:rPr>
          <w:sz w:val="24"/>
          <w:szCs w:val="24"/>
        </w:rPr>
        <w:t xml:space="preserve"> individual</w:t>
      </w:r>
      <w:r w:rsidRPr="006E2B52">
        <w:rPr>
          <w:sz w:val="24"/>
          <w:szCs w:val="24"/>
        </w:rPr>
        <w:t xml:space="preserve">ly </w:t>
      </w:r>
      <w:r w:rsidR="0016156F" w:rsidRPr="006E2B52">
        <w:rPr>
          <w:sz w:val="24"/>
          <w:szCs w:val="24"/>
        </w:rPr>
        <w:t xml:space="preserve">named fund. </w:t>
      </w:r>
      <w:r w:rsidR="009143A2" w:rsidRPr="006E2B52">
        <w:rPr>
          <w:sz w:val="24"/>
          <w:szCs w:val="24"/>
        </w:rPr>
        <w:t>Any s</w:t>
      </w:r>
      <w:r w:rsidR="0016156F" w:rsidRPr="006E2B52">
        <w:rPr>
          <w:sz w:val="24"/>
          <w:szCs w:val="24"/>
        </w:rPr>
        <w:t>uch contract involving charitable funds shall comply with the requirements of the Charities Acts.</w:t>
      </w:r>
    </w:p>
    <w:p w14:paraId="1B06BC4B" w14:textId="77777777" w:rsidR="00DC340E" w:rsidRPr="006E2B52" w:rsidRDefault="00DC340E" w:rsidP="000B6A5E">
      <w:pPr>
        <w:pStyle w:val="NoSpacing"/>
        <w:rPr>
          <w:sz w:val="24"/>
          <w:szCs w:val="24"/>
        </w:rPr>
      </w:pPr>
    </w:p>
    <w:p w14:paraId="6C72384C" w14:textId="77777777" w:rsidR="00DC340E" w:rsidRPr="006E2B52" w:rsidRDefault="0016156F" w:rsidP="000B6A5E">
      <w:pPr>
        <w:pStyle w:val="NoSpacing"/>
        <w:rPr>
          <w:sz w:val="24"/>
          <w:szCs w:val="24"/>
        </w:rPr>
      </w:pPr>
      <w:r w:rsidRPr="006E2B52">
        <w:rPr>
          <w:sz w:val="24"/>
          <w:szCs w:val="24"/>
        </w:rPr>
        <w:t>Where consultancy advice is being obtained, the procurement of such advice must be in accordance with guidance issued by the Scottish Government Health Directorate - MEL (94) 4 which advises NHS Boards of the results of a review of the use of Management Consultants and sets out a course of action to be adopted.</w:t>
      </w:r>
    </w:p>
    <w:p w14:paraId="74E6BE82" w14:textId="77777777" w:rsidR="00DC340E" w:rsidRPr="006E2B52" w:rsidRDefault="0016156F" w:rsidP="000B6A5E">
      <w:pPr>
        <w:pStyle w:val="NoSpacing"/>
        <w:rPr>
          <w:sz w:val="24"/>
          <w:szCs w:val="24"/>
        </w:rPr>
      </w:pPr>
      <w:r w:rsidRPr="006E2B52">
        <w:rPr>
          <w:sz w:val="24"/>
          <w:szCs w:val="24"/>
        </w:rPr>
        <w:t>Management Consultants should only be used when documentary evidence of a benefit to the Board has been prepared.</w:t>
      </w:r>
    </w:p>
    <w:p w14:paraId="532767A7" w14:textId="77777777" w:rsidR="00DC340E" w:rsidRPr="006E2B52" w:rsidRDefault="00DC340E">
      <w:pPr>
        <w:pStyle w:val="BodyText"/>
      </w:pPr>
    </w:p>
    <w:p w14:paraId="29C05733" w14:textId="77777777" w:rsidR="00DC340E" w:rsidRPr="006E2B52" w:rsidRDefault="0016156F" w:rsidP="000B6A5E">
      <w:pPr>
        <w:pStyle w:val="NoSpacing"/>
        <w:rPr>
          <w:sz w:val="24"/>
          <w:szCs w:val="24"/>
        </w:rPr>
      </w:pPr>
      <w:r w:rsidRPr="006E2B52">
        <w:rPr>
          <w:sz w:val="24"/>
          <w:szCs w:val="24"/>
        </w:rPr>
        <w:t>All contracts, leases, tenancy agreements and other commitments which may result in a liability shall be notified to the Director of Finance in advance of any commitment being made.</w:t>
      </w:r>
    </w:p>
    <w:p w14:paraId="52DDF7B9" w14:textId="77777777" w:rsidR="00DC340E" w:rsidRPr="006E2B52" w:rsidRDefault="00DC340E" w:rsidP="000B6A5E">
      <w:pPr>
        <w:pStyle w:val="NoSpacing"/>
        <w:rPr>
          <w:sz w:val="24"/>
          <w:szCs w:val="24"/>
        </w:rPr>
      </w:pPr>
    </w:p>
    <w:p w14:paraId="287556E4" w14:textId="77777777" w:rsidR="00DC340E" w:rsidRDefault="0016156F" w:rsidP="000B6A5E">
      <w:pPr>
        <w:pStyle w:val="NoSpacing"/>
        <w:rPr>
          <w:sz w:val="24"/>
          <w:szCs w:val="24"/>
        </w:rPr>
      </w:pPr>
      <w:r w:rsidRPr="006E2B52">
        <w:rPr>
          <w:sz w:val="24"/>
          <w:szCs w:val="24"/>
        </w:rPr>
        <w:t xml:space="preserve">The Director of Finance shall ensure that the arrangements for financial control and financial audit </w:t>
      </w:r>
      <w:r w:rsidR="009143A2" w:rsidRPr="006E2B52">
        <w:rPr>
          <w:sz w:val="24"/>
          <w:szCs w:val="24"/>
        </w:rPr>
        <w:t>for</w:t>
      </w:r>
      <w:r w:rsidRPr="006E2B52">
        <w:rPr>
          <w:sz w:val="24"/>
          <w:szCs w:val="24"/>
        </w:rPr>
        <w:t xml:space="preserve"> building and engineering contracts and property transactions comply with the guidance contained within SCIM. The technical audit of these contracts shall be the responsibility of the Director of Finance.</w:t>
      </w:r>
    </w:p>
    <w:p w14:paraId="389324C6" w14:textId="77777777" w:rsidR="00B233AB" w:rsidRDefault="00B233AB" w:rsidP="000B6A5E">
      <w:pPr>
        <w:pStyle w:val="NoSpacing"/>
        <w:rPr>
          <w:sz w:val="24"/>
          <w:szCs w:val="24"/>
        </w:rPr>
      </w:pPr>
    </w:p>
    <w:p w14:paraId="7FF67F64" w14:textId="77777777" w:rsidR="00B233AB" w:rsidRDefault="00B233AB" w:rsidP="000B6A5E">
      <w:pPr>
        <w:pStyle w:val="NoSpacing"/>
        <w:rPr>
          <w:sz w:val="24"/>
          <w:szCs w:val="24"/>
        </w:rPr>
      </w:pPr>
      <w:r>
        <w:rPr>
          <w:sz w:val="24"/>
          <w:szCs w:val="24"/>
        </w:rPr>
        <w:t>Contract signature will be via:</w:t>
      </w:r>
    </w:p>
    <w:p w14:paraId="2E8219C3" w14:textId="77777777" w:rsidR="00B233AB" w:rsidRDefault="00B233AB" w:rsidP="000B6A5E">
      <w:pPr>
        <w:pStyle w:val="NoSpacing"/>
        <w:rPr>
          <w:sz w:val="24"/>
          <w:szCs w:val="24"/>
        </w:rPr>
      </w:pPr>
      <w:r>
        <w:rPr>
          <w:sz w:val="24"/>
          <w:szCs w:val="24"/>
        </w:rPr>
        <w:t>Head of Procurement or Delegate – up to £50k</w:t>
      </w:r>
    </w:p>
    <w:p w14:paraId="5023202F" w14:textId="77777777" w:rsidR="00B233AB" w:rsidRDefault="00B233AB" w:rsidP="000B6A5E">
      <w:pPr>
        <w:pStyle w:val="NoSpacing"/>
        <w:rPr>
          <w:sz w:val="24"/>
          <w:szCs w:val="24"/>
        </w:rPr>
      </w:pPr>
      <w:r>
        <w:rPr>
          <w:sz w:val="24"/>
          <w:szCs w:val="24"/>
        </w:rPr>
        <w:lastRenderedPageBreak/>
        <w:t>Director of Finance or Delegate - £50k to £500k</w:t>
      </w:r>
    </w:p>
    <w:p w14:paraId="6E969CD0" w14:textId="77777777" w:rsidR="00B233AB" w:rsidRPr="006E2B52" w:rsidRDefault="00B233AB" w:rsidP="000B6A5E">
      <w:pPr>
        <w:pStyle w:val="NoSpacing"/>
        <w:rPr>
          <w:sz w:val="24"/>
          <w:szCs w:val="24"/>
        </w:rPr>
      </w:pPr>
      <w:r>
        <w:rPr>
          <w:sz w:val="24"/>
          <w:szCs w:val="24"/>
        </w:rPr>
        <w:t>Chief Executive Officer – more than £500k</w:t>
      </w:r>
    </w:p>
    <w:p w14:paraId="230ACD6D" w14:textId="77777777" w:rsidR="000B6A5E" w:rsidRPr="006E2B52" w:rsidRDefault="000B6A5E" w:rsidP="000B6A5E">
      <w:pPr>
        <w:pStyle w:val="NoSpacing"/>
        <w:rPr>
          <w:sz w:val="24"/>
          <w:szCs w:val="24"/>
        </w:rPr>
      </w:pPr>
    </w:p>
    <w:p w14:paraId="70779DCB" w14:textId="77777777" w:rsidR="000B6A5E" w:rsidRPr="006E2B52" w:rsidRDefault="000B6A5E" w:rsidP="000B6A5E">
      <w:pPr>
        <w:pStyle w:val="BodyText"/>
        <w:spacing w:before="1"/>
        <w:rPr>
          <w:b/>
          <w:bCs/>
        </w:rPr>
      </w:pPr>
      <w:r w:rsidRPr="006E2B52">
        <w:rPr>
          <w:b/>
          <w:bCs/>
        </w:rPr>
        <w:t>12.</w:t>
      </w:r>
      <w:r w:rsidR="00F625C9" w:rsidRPr="006E2B52">
        <w:rPr>
          <w:b/>
          <w:bCs/>
        </w:rPr>
        <w:t>5</w:t>
      </w:r>
      <w:r w:rsidRPr="006E2B52">
        <w:rPr>
          <w:b/>
          <w:bCs/>
        </w:rPr>
        <w:t xml:space="preserve"> Competitive Tendering    </w:t>
      </w:r>
    </w:p>
    <w:p w14:paraId="37ED74B9" w14:textId="77777777" w:rsidR="00DC340E" w:rsidRPr="006E2B52" w:rsidRDefault="00DC340E" w:rsidP="000B6A5E">
      <w:pPr>
        <w:pStyle w:val="NoSpacing"/>
        <w:rPr>
          <w:b/>
          <w:sz w:val="24"/>
          <w:szCs w:val="24"/>
        </w:rPr>
      </w:pPr>
    </w:p>
    <w:p w14:paraId="2BA3C057" w14:textId="77777777" w:rsidR="00DC340E" w:rsidRPr="006E2B52" w:rsidRDefault="0016156F" w:rsidP="000B6A5E">
      <w:pPr>
        <w:pStyle w:val="NoSpacing"/>
        <w:rPr>
          <w:sz w:val="24"/>
          <w:szCs w:val="24"/>
        </w:rPr>
      </w:pPr>
      <w:r w:rsidRPr="006E2B52">
        <w:rPr>
          <w:sz w:val="24"/>
          <w:szCs w:val="24"/>
        </w:rPr>
        <w:t xml:space="preserve">Any grants or similar payments to local authorities and voluntary organisations or other bodies shall comply with procedures laid down by the Director of Finance which shall be in accordance with the </w:t>
      </w:r>
      <w:r w:rsidR="00F164D0" w:rsidRPr="006E2B52">
        <w:rPr>
          <w:sz w:val="24"/>
          <w:szCs w:val="24"/>
        </w:rPr>
        <w:t xml:space="preserve">all </w:t>
      </w:r>
      <w:r w:rsidRPr="006E2B52">
        <w:rPr>
          <w:sz w:val="24"/>
          <w:szCs w:val="24"/>
        </w:rPr>
        <w:t xml:space="preserve">relevant </w:t>
      </w:r>
      <w:r w:rsidR="00F164D0" w:rsidRPr="006E2B52">
        <w:rPr>
          <w:sz w:val="24"/>
          <w:szCs w:val="24"/>
        </w:rPr>
        <w:t>laws</w:t>
      </w:r>
      <w:r w:rsidRPr="006E2B52">
        <w:rPr>
          <w:sz w:val="24"/>
          <w:szCs w:val="24"/>
        </w:rPr>
        <w:t>.</w:t>
      </w:r>
    </w:p>
    <w:p w14:paraId="441688FF" w14:textId="77777777" w:rsidR="00DC340E" w:rsidRPr="006E2B52" w:rsidRDefault="00DC340E" w:rsidP="000B6A5E">
      <w:pPr>
        <w:pStyle w:val="NoSpacing"/>
        <w:rPr>
          <w:sz w:val="24"/>
          <w:szCs w:val="24"/>
        </w:rPr>
      </w:pPr>
    </w:p>
    <w:p w14:paraId="2F926BBD" w14:textId="77777777" w:rsidR="00DC340E" w:rsidRPr="006E2B52" w:rsidRDefault="0016156F" w:rsidP="000B6A5E">
      <w:pPr>
        <w:pStyle w:val="NoSpacing"/>
        <w:rPr>
          <w:sz w:val="24"/>
          <w:szCs w:val="24"/>
        </w:rPr>
      </w:pPr>
      <w:r w:rsidRPr="006E2B52">
        <w:rPr>
          <w:sz w:val="24"/>
          <w:szCs w:val="24"/>
        </w:rPr>
        <w:t xml:space="preserve">The financial limits for </w:t>
      </w:r>
      <w:r w:rsidR="00F164D0" w:rsidRPr="006E2B52">
        <w:rPr>
          <w:sz w:val="24"/>
          <w:szCs w:val="24"/>
        </w:rPr>
        <w:t>employees</w:t>
      </w:r>
      <w:r w:rsidRPr="006E2B52">
        <w:rPr>
          <w:sz w:val="24"/>
          <w:szCs w:val="24"/>
        </w:rPr>
        <w:t xml:space="preserve"> approv</w:t>
      </w:r>
      <w:r w:rsidR="00F164D0" w:rsidRPr="006E2B52">
        <w:rPr>
          <w:sz w:val="24"/>
          <w:szCs w:val="24"/>
        </w:rPr>
        <w:t>ing</w:t>
      </w:r>
      <w:r w:rsidRPr="006E2B52">
        <w:rPr>
          <w:sz w:val="24"/>
          <w:szCs w:val="24"/>
        </w:rPr>
        <w:t xml:space="preserve"> grants or similar payments are set out in the </w:t>
      </w:r>
      <w:r w:rsidR="00F164D0" w:rsidRPr="006E2B52">
        <w:rPr>
          <w:sz w:val="24"/>
          <w:szCs w:val="24"/>
        </w:rPr>
        <w:t>authorisation limits Masterfile.</w:t>
      </w:r>
    </w:p>
    <w:p w14:paraId="1F3C07FB" w14:textId="77777777" w:rsidR="00DC340E" w:rsidRPr="006E2B52" w:rsidRDefault="00DC340E" w:rsidP="000B6A5E">
      <w:pPr>
        <w:pStyle w:val="NoSpacing"/>
        <w:rPr>
          <w:sz w:val="24"/>
          <w:szCs w:val="24"/>
        </w:rPr>
      </w:pPr>
    </w:p>
    <w:p w14:paraId="5D0AE540" w14:textId="77777777" w:rsidR="000B6A5E" w:rsidRPr="006E2B52" w:rsidRDefault="000B6A5E" w:rsidP="000B6A5E">
      <w:pPr>
        <w:pStyle w:val="BodyText"/>
        <w:spacing w:before="1"/>
        <w:rPr>
          <w:b/>
          <w:bCs/>
        </w:rPr>
      </w:pPr>
      <w:r w:rsidRPr="006E2B52">
        <w:rPr>
          <w:b/>
          <w:bCs/>
        </w:rPr>
        <w:t>12.</w:t>
      </w:r>
      <w:r w:rsidR="00F625C9" w:rsidRPr="006E2B52">
        <w:rPr>
          <w:b/>
          <w:bCs/>
        </w:rPr>
        <w:t>6</w:t>
      </w:r>
      <w:r w:rsidRPr="006E2B52">
        <w:rPr>
          <w:b/>
          <w:bCs/>
        </w:rPr>
        <w:t xml:space="preserve"> In-House Services   </w:t>
      </w:r>
    </w:p>
    <w:p w14:paraId="0609A384" w14:textId="77777777" w:rsidR="00DC340E" w:rsidRPr="006E2B52" w:rsidRDefault="00DC340E">
      <w:pPr>
        <w:pStyle w:val="BodyText"/>
        <w:rPr>
          <w:b/>
        </w:rPr>
      </w:pPr>
    </w:p>
    <w:p w14:paraId="3AD2BB92" w14:textId="77777777" w:rsidR="00F164D0" w:rsidRPr="006E2B52" w:rsidRDefault="0016156F" w:rsidP="00F164D0">
      <w:pPr>
        <w:pStyle w:val="NoSpacing"/>
        <w:rPr>
          <w:sz w:val="24"/>
          <w:szCs w:val="24"/>
        </w:rPr>
      </w:pPr>
      <w:r w:rsidRPr="006E2B52">
        <w:rPr>
          <w:sz w:val="24"/>
          <w:szCs w:val="24"/>
        </w:rPr>
        <w:t xml:space="preserve">The Chief Executive shall be responsible for ensuring that best value for money can be demonstrated for all services provided </w:t>
      </w:r>
      <w:r w:rsidR="00F164D0" w:rsidRPr="006E2B52">
        <w:rPr>
          <w:sz w:val="24"/>
          <w:szCs w:val="24"/>
        </w:rPr>
        <w:t xml:space="preserve">either </w:t>
      </w:r>
      <w:r w:rsidRPr="006E2B52">
        <w:rPr>
          <w:sz w:val="24"/>
          <w:szCs w:val="24"/>
        </w:rPr>
        <w:t xml:space="preserve">under contract or in-house. The Board may also determine from time to time in-house services should be benchmarked. </w:t>
      </w:r>
    </w:p>
    <w:p w14:paraId="4172A7DB" w14:textId="77777777" w:rsidR="00F164D0" w:rsidRPr="006E2B52" w:rsidRDefault="00F164D0" w:rsidP="00F164D0">
      <w:pPr>
        <w:pStyle w:val="NoSpacing"/>
        <w:rPr>
          <w:sz w:val="24"/>
          <w:szCs w:val="24"/>
        </w:rPr>
      </w:pPr>
    </w:p>
    <w:p w14:paraId="669E51E6" w14:textId="77777777" w:rsidR="00DC340E" w:rsidRPr="006E2B52" w:rsidRDefault="0016156F" w:rsidP="00F164D0">
      <w:pPr>
        <w:pStyle w:val="NoSpacing"/>
        <w:rPr>
          <w:sz w:val="24"/>
          <w:szCs w:val="24"/>
        </w:rPr>
      </w:pPr>
      <w:r w:rsidRPr="006E2B52">
        <w:rPr>
          <w:sz w:val="24"/>
          <w:szCs w:val="24"/>
        </w:rPr>
        <w:t>Where the Board determines that such in-house benchmarking should take place this will be undertaken in conjunction with the Partnership Forum.</w:t>
      </w:r>
    </w:p>
    <w:p w14:paraId="62B8E07C" w14:textId="77777777" w:rsidR="00DC340E" w:rsidRPr="006E2B52" w:rsidRDefault="00DC340E" w:rsidP="000B6A5E">
      <w:pPr>
        <w:pStyle w:val="NoSpacing"/>
        <w:rPr>
          <w:sz w:val="24"/>
          <w:szCs w:val="24"/>
        </w:rPr>
      </w:pPr>
    </w:p>
    <w:p w14:paraId="6988DF85" w14:textId="77777777" w:rsidR="00DC340E" w:rsidRPr="006E2B52" w:rsidRDefault="0016156F" w:rsidP="000B6A5E">
      <w:pPr>
        <w:pStyle w:val="NoSpacing"/>
        <w:rPr>
          <w:sz w:val="24"/>
          <w:szCs w:val="24"/>
        </w:rPr>
      </w:pPr>
      <w:r w:rsidRPr="006E2B52">
        <w:rPr>
          <w:sz w:val="24"/>
          <w:szCs w:val="24"/>
        </w:rPr>
        <w:t xml:space="preserve">In all cases where </w:t>
      </w:r>
      <w:r w:rsidR="00F164D0" w:rsidRPr="006E2B52">
        <w:rPr>
          <w:sz w:val="24"/>
          <w:szCs w:val="24"/>
        </w:rPr>
        <w:t>NHS GJ d</w:t>
      </w:r>
      <w:r w:rsidRPr="006E2B52">
        <w:rPr>
          <w:sz w:val="24"/>
          <w:szCs w:val="24"/>
        </w:rPr>
        <w:t>etermines that in-house services should be subject to competitive tendering the following groups shall be set up:</w:t>
      </w:r>
    </w:p>
    <w:p w14:paraId="42F3CF6D" w14:textId="77777777" w:rsidR="00DC340E" w:rsidRPr="006E2B52" w:rsidRDefault="00DC340E">
      <w:pPr>
        <w:pStyle w:val="BodyText"/>
      </w:pPr>
    </w:p>
    <w:p w14:paraId="1E6967D5" w14:textId="77777777" w:rsidR="00DC340E" w:rsidRPr="006E2B52" w:rsidRDefault="00F164D0" w:rsidP="00D47075">
      <w:pPr>
        <w:pStyle w:val="ListParagraph"/>
        <w:numPr>
          <w:ilvl w:val="0"/>
          <w:numId w:val="23"/>
        </w:numPr>
        <w:tabs>
          <w:tab w:val="left" w:pos="749"/>
        </w:tabs>
        <w:ind w:left="360" w:right="225"/>
        <w:rPr>
          <w:sz w:val="24"/>
          <w:szCs w:val="24"/>
        </w:rPr>
      </w:pPr>
      <w:r w:rsidRPr="006E2B52">
        <w:rPr>
          <w:sz w:val="24"/>
          <w:szCs w:val="24"/>
          <w:u w:val="single"/>
        </w:rPr>
        <w:t>Specification G</w:t>
      </w:r>
      <w:r w:rsidR="0016156F" w:rsidRPr="006E2B52">
        <w:rPr>
          <w:sz w:val="24"/>
          <w:szCs w:val="24"/>
          <w:u w:val="single"/>
        </w:rPr>
        <w:t>roup</w:t>
      </w:r>
      <w:r w:rsidRPr="006E2B52">
        <w:rPr>
          <w:sz w:val="24"/>
          <w:szCs w:val="24"/>
        </w:rPr>
        <w:t>-</w:t>
      </w:r>
      <w:r w:rsidR="0016156F" w:rsidRPr="006E2B52">
        <w:rPr>
          <w:sz w:val="24"/>
          <w:szCs w:val="24"/>
        </w:rPr>
        <w:t>comprising the Chief Executive or nominat</w:t>
      </w:r>
      <w:r w:rsidRPr="006E2B52">
        <w:rPr>
          <w:sz w:val="24"/>
          <w:szCs w:val="24"/>
        </w:rPr>
        <w:t>ed officer(s) and specialist(s)</w:t>
      </w:r>
    </w:p>
    <w:p w14:paraId="4CC12B0C" w14:textId="77777777" w:rsidR="00F164D0" w:rsidRPr="006E2B52" w:rsidRDefault="00F164D0" w:rsidP="00F164D0">
      <w:pPr>
        <w:pStyle w:val="ListParagraph"/>
        <w:tabs>
          <w:tab w:val="left" w:pos="749"/>
        </w:tabs>
        <w:ind w:left="360" w:right="225" w:firstLine="0"/>
        <w:jc w:val="both"/>
        <w:rPr>
          <w:sz w:val="24"/>
          <w:szCs w:val="24"/>
        </w:rPr>
      </w:pPr>
    </w:p>
    <w:p w14:paraId="299D4EF1" w14:textId="77777777" w:rsidR="00DC340E" w:rsidRPr="006E2B52" w:rsidRDefault="0016156F" w:rsidP="00D47075">
      <w:pPr>
        <w:pStyle w:val="ListParagraph"/>
        <w:numPr>
          <w:ilvl w:val="0"/>
          <w:numId w:val="23"/>
        </w:numPr>
        <w:tabs>
          <w:tab w:val="left" w:pos="749"/>
        </w:tabs>
        <w:ind w:left="360" w:right="218"/>
        <w:rPr>
          <w:sz w:val="24"/>
          <w:szCs w:val="24"/>
        </w:rPr>
      </w:pPr>
      <w:r w:rsidRPr="006E2B52">
        <w:rPr>
          <w:sz w:val="24"/>
          <w:szCs w:val="24"/>
          <w:u w:val="single"/>
        </w:rPr>
        <w:t>In-</w:t>
      </w:r>
      <w:r w:rsidR="0032497F" w:rsidRPr="006E2B52">
        <w:rPr>
          <w:sz w:val="24"/>
          <w:szCs w:val="24"/>
          <w:u w:val="single"/>
        </w:rPr>
        <w:t>H</w:t>
      </w:r>
      <w:r w:rsidRPr="006E2B52">
        <w:rPr>
          <w:sz w:val="24"/>
          <w:szCs w:val="24"/>
          <w:u w:val="single"/>
        </w:rPr>
        <w:t>ouse</w:t>
      </w:r>
      <w:r w:rsidR="00F164D0" w:rsidRPr="006E2B52">
        <w:rPr>
          <w:sz w:val="24"/>
          <w:szCs w:val="24"/>
          <w:u w:val="single"/>
        </w:rPr>
        <w:t xml:space="preserve"> Tender G</w:t>
      </w:r>
      <w:r w:rsidRPr="006E2B52">
        <w:rPr>
          <w:sz w:val="24"/>
          <w:szCs w:val="24"/>
          <w:u w:val="single"/>
        </w:rPr>
        <w:t>roup</w:t>
      </w:r>
      <w:r w:rsidR="00F164D0" w:rsidRPr="006E2B52">
        <w:rPr>
          <w:sz w:val="24"/>
          <w:szCs w:val="24"/>
        </w:rPr>
        <w:t>-</w:t>
      </w:r>
      <w:r w:rsidRPr="006E2B52">
        <w:rPr>
          <w:sz w:val="24"/>
          <w:szCs w:val="24"/>
        </w:rPr>
        <w:t xml:space="preserve">comprising representatives of the </w:t>
      </w:r>
      <w:r w:rsidR="0032497F" w:rsidRPr="006E2B52">
        <w:rPr>
          <w:sz w:val="24"/>
          <w:szCs w:val="24"/>
        </w:rPr>
        <w:t>I</w:t>
      </w:r>
      <w:r w:rsidRPr="006E2B52">
        <w:rPr>
          <w:sz w:val="24"/>
          <w:szCs w:val="24"/>
        </w:rPr>
        <w:t>n-</w:t>
      </w:r>
      <w:r w:rsidR="0032497F" w:rsidRPr="006E2B52">
        <w:rPr>
          <w:sz w:val="24"/>
          <w:szCs w:val="24"/>
        </w:rPr>
        <w:t>H</w:t>
      </w:r>
      <w:r w:rsidRPr="006E2B52">
        <w:rPr>
          <w:sz w:val="24"/>
          <w:szCs w:val="24"/>
        </w:rPr>
        <w:t>ouse team, a nominee of the Chief Executive and technical</w:t>
      </w:r>
      <w:r w:rsidRPr="006E2B52">
        <w:rPr>
          <w:spacing w:val="4"/>
          <w:sz w:val="24"/>
          <w:szCs w:val="24"/>
        </w:rPr>
        <w:t xml:space="preserve"> </w:t>
      </w:r>
      <w:r w:rsidR="00F164D0" w:rsidRPr="006E2B52">
        <w:rPr>
          <w:sz w:val="24"/>
          <w:szCs w:val="24"/>
        </w:rPr>
        <w:t>support</w:t>
      </w:r>
    </w:p>
    <w:p w14:paraId="12EA3664" w14:textId="77777777" w:rsidR="00F164D0" w:rsidRPr="006E2B52" w:rsidRDefault="00F164D0" w:rsidP="00F164D0">
      <w:pPr>
        <w:pStyle w:val="ListParagraph"/>
        <w:rPr>
          <w:sz w:val="24"/>
          <w:szCs w:val="24"/>
        </w:rPr>
      </w:pPr>
    </w:p>
    <w:p w14:paraId="3E354EB4" w14:textId="77777777" w:rsidR="00DC340E" w:rsidRPr="006E2B52" w:rsidRDefault="0016156F" w:rsidP="00D47075">
      <w:pPr>
        <w:pStyle w:val="ListParagraph"/>
        <w:numPr>
          <w:ilvl w:val="0"/>
          <w:numId w:val="23"/>
        </w:numPr>
        <w:tabs>
          <w:tab w:val="left" w:pos="749"/>
        </w:tabs>
        <w:spacing w:before="1"/>
        <w:ind w:left="360" w:right="226"/>
        <w:rPr>
          <w:sz w:val="24"/>
          <w:szCs w:val="24"/>
        </w:rPr>
      </w:pPr>
      <w:r w:rsidRPr="006E2B52">
        <w:rPr>
          <w:sz w:val="24"/>
          <w:szCs w:val="24"/>
          <w:u w:val="single"/>
        </w:rPr>
        <w:t xml:space="preserve">Evaluation </w:t>
      </w:r>
      <w:r w:rsidR="00F164D0" w:rsidRPr="006E2B52">
        <w:rPr>
          <w:sz w:val="24"/>
          <w:szCs w:val="24"/>
          <w:u w:val="single"/>
        </w:rPr>
        <w:t>G</w:t>
      </w:r>
      <w:r w:rsidRPr="006E2B52">
        <w:rPr>
          <w:sz w:val="24"/>
          <w:szCs w:val="24"/>
          <w:u w:val="single"/>
        </w:rPr>
        <w:t>roup</w:t>
      </w:r>
      <w:r w:rsidR="00F164D0" w:rsidRPr="006E2B52">
        <w:rPr>
          <w:sz w:val="24"/>
          <w:szCs w:val="24"/>
        </w:rPr>
        <w:t>-</w:t>
      </w:r>
      <w:r w:rsidRPr="006E2B52">
        <w:rPr>
          <w:sz w:val="24"/>
          <w:szCs w:val="24"/>
        </w:rPr>
        <w:t xml:space="preserve">comprising normally a specialist </w:t>
      </w:r>
      <w:r w:rsidR="0032497F" w:rsidRPr="0019377F">
        <w:rPr>
          <w:sz w:val="24"/>
          <w:szCs w:val="24"/>
        </w:rPr>
        <w:t>employee</w:t>
      </w:r>
      <w:r w:rsidR="0032497F" w:rsidRPr="006E2B52">
        <w:rPr>
          <w:sz w:val="24"/>
          <w:szCs w:val="24"/>
        </w:rPr>
        <w:t xml:space="preserve"> with a comprehensive understanding of the subject area, a Procurement</w:t>
      </w:r>
      <w:r w:rsidRPr="006E2B52">
        <w:rPr>
          <w:sz w:val="24"/>
          <w:szCs w:val="24"/>
        </w:rPr>
        <w:t xml:space="preserve"> </w:t>
      </w:r>
      <w:r w:rsidR="0032497F" w:rsidRPr="0019377F">
        <w:rPr>
          <w:sz w:val="24"/>
          <w:szCs w:val="24"/>
        </w:rPr>
        <w:t>employee</w:t>
      </w:r>
      <w:r w:rsidR="0032497F" w:rsidRPr="006E2B52">
        <w:rPr>
          <w:sz w:val="24"/>
          <w:szCs w:val="24"/>
        </w:rPr>
        <w:t xml:space="preserve"> </w:t>
      </w:r>
      <w:r w:rsidRPr="006E2B52">
        <w:rPr>
          <w:sz w:val="24"/>
          <w:szCs w:val="24"/>
        </w:rPr>
        <w:t>and a Director of Finance representative. For services having a likely annual expenditure exceeding £1m, a non</w:t>
      </w:r>
      <w:r w:rsidR="000B6A5E" w:rsidRPr="006E2B52">
        <w:rPr>
          <w:sz w:val="24"/>
          <w:szCs w:val="24"/>
        </w:rPr>
        <w:t>-</w:t>
      </w:r>
      <w:r w:rsidRPr="006E2B52">
        <w:rPr>
          <w:sz w:val="24"/>
          <w:szCs w:val="24"/>
        </w:rPr>
        <w:t>Executive Dire</w:t>
      </w:r>
      <w:r w:rsidR="0032497F" w:rsidRPr="006E2B52">
        <w:rPr>
          <w:sz w:val="24"/>
          <w:szCs w:val="24"/>
        </w:rPr>
        <w:t>ctor should be a member of the E</w:t>
      </w:r>
      <w:r w:rsidRPr="006E2B52">
        <w:rPr>
          <w:sz w:val="24"/>
          <w:szCs w:val="24"/>
        </w:rPr>
        <w:t xml:space="preserve">valuation </w:t>
      </w:r>
      <w:r w:rsidR="0032497F" w:rsidRPr="006E2B52">
        <w:rPr>
          <w:sz w:val="24"/>
          <w:szCs w:val="24"/>
        </w:rPr>
        <w:t>Group</w:t>
      </w:r>
      <w:r w:rsidRPr="006E2B52">
        <w:rPr>
          <w:sz w:val="24"/>
          <w:szCs w:val="24"/>
        </w:rPr>
        <w:t>.</w:t>
      </w:r>
    </w:p>
    <w:p w14:paraId="1E1927F5" w14:textId="77777777" w:rsidR="00DC340E" w:rsidRPr="006E2B52" w:rsidRDefault="00DC340E" w:rsidP="00F164D0">
      <w:pPr>
        <w:pStyle w:val="BodyText"/>
        <w:spacing w:before="11"/>
      </w:pPr>
    </w:p>
    <w:p w14:paraId="461EB04E" w14:textId="77777777" w:rsidR="00DC340E" w:rsidRPr="006E2B52" w:rsidRDefault="0016156F" w:rsidP="0032497F">
      <w:pPr>
        <w:pStyle w:val="NoSpacing"/>
        <w:rPr>
          <w:sz w:val="24"/>
          <w:szCs w:val="24"/>
        </w:rPr>
      </w:pPr>
      <w:r w:rsidRPr="006E2B52">
        <w:rPr>
          <w:sz w:val="24"/>
          <w:szCs w:val="24"/>
        </w:rPr>
        <w:t xml:space="preserve">All groups should work independently of each other but individual </w:t>
      </w:r>
      <w:r w:rsidR="0032497F" w:rsidRPr="0019377F">
        <w:rPr>
          <w:sz w:val="24"/>
          <w:szCs w:val="24"/>
        </w:rPr>
        <w:t>employees</w:t>
      </w:r>
      <w:r w:rsidR="0032497F" w:rsidRPr="006E2B52">
        <w:rPr>
          <w:sz w:val="24"/>
          <w:szCs w:val="24"/>
        </w:rPr>
        <w:t xml:space="preserve"> </w:t>
      </w:r>
      <w:r w:rsidRPr="006E2B52">
        <w:rPr>
          <w:sz w:val="24"/>
          <w:szCs w:val="24"/>
        </w:rPr>
        <w:t xml:space="preserve">may be a member of more than one group. </w:t>
      </w:r>
      <w:r w:rsidR="0032497F" w:rsidRPr="006E2B52">
        <w:rPr>
          <w:sz w:val="24"/>
          <w:szCs w:val="24"/>
        </w:rPr>
        <w:t>However, n</w:t>
      </w:r>
      <w:r w:rsidRPr="006E2B52">
        <w:rPr>
          <w:sz w:val="24"/>
          <w:szCs w:val="24"/>
        </w:rPr>
        <w:t xml:space="preserve">o member of the in-house tender group </w:t>
      </w:r>
      <w:r w:rsidR="0032497F" w:rsidRPr="006E2B52">
        <w:rPr>
          <w:sz w:val="24"/>
          <w:szCs w:val="24"/>
        </w:rPr>
        <w:t>may</w:t>
      </w:r>
      <w:r w:rsidRPr="006E2B52">
        <w:rPr>
          <w:sz w:val="24"/>
          <w:szCs w:val="24"/>
        </w:rPr>
        <w:t xml:space="preserve"> participate in the </w:t>
      </w:r>
      <w:r w:rsidR="0032497F" w:rsidRPr="006E2B52">
        <w:rPr>
          <w:sz w:val="24"/>
          <w:szCs w:val="24"/>
        </w:rPr>
        <w:t>E</w:t>
      </w:r>
      <w:r w:rsidRPr="006E2B52">
        <w:rPr>
          <w:sz w:val="24"/>
          <w:szCs w:val="24"/>
        </w:rPr>
        <w:t xml:space="preserve">valuation </w:t>
      </w:r>
      <w:r w:rsidR="0032497F" w:rsidRPr="006E2B52">
        <w:rPr>
          <w:sz w:val="24"/>
          <w:szCs w:val="24"/>
        </w:rPr>
        <w:t>Group.</w:t>
      </w:r>
    </w:p>
    <w:p w14:paraId="225E730F" w14:textId="77777777" w:rsidR="00DC340E" w:rsidRPr="006E2B52" w:rsidRDefault="0032497F" w:rsidP="000B6A5E">
      <w:pPr>
        <w:pStyle w:val="NoSpacing"/>
        <w:rPr>
          <w:sz w:val="24"/>
          <w:szCs w:val="24"/>
        </w:rPr>
      </w:pPr>
      <w:r w:rsidRPr="006E2B52">
        <w:rPr>
          <w:sz w:val="24"/>
          <w:szCs w:val="24"/>
        </w:rPr>
        <w:t>The Evaluation G</w:t>
      </w:r>
      <w:r w:rsidR="0016156F" w:rsidRPr="006E2B52">
        <w:rPr>
          <w:sz w:val="24"/>
          <w:szCs w:val="24"/>
        </w:rPr>
        <w:t xml:space="preserve">roup shall make </w:t>
      </w:r>
      <w:r w:rsidRPr="006E2B52">
        <w:rPr>
          <w:sz w:val="24"/>
          <w:szCs w:val="24"/>
        </w:rPr>
        <w:t xml:space="preserve">a </w:t>
      </w:r>
      <w:r w:rsidR="0016156F" w:rsidRPr="006E2B52">
        <w:rPr>
          <w:sz w:val="24"/>
          <w:szCs w:val="24"/>
        </w:rPr>
        <w:t>recommendation</w:t>
      </w:r>
      <w:r w:rsidRPr="006E2B52">
        <w:rPr>
          <w:sz w:val="24"/>
          <w:szCs w:val="24"/>
        </w:rPr>
        <w:t>(</w:t>
      </w:r>
      <w:r w:rsidR="0016156F" w:rsidRPr="006E2B52">
        <w:rPr>
          <w:sz w:val="24"/>
          <w:szCs w:val="24"/>
        </w:rPr>
        <w:t>s</w:t>
      </w:r>
      <w:r w:rsidRPr="006E2B52">
        <w:rPr>
          <w:sz w:val="24"/>
          <w:szCs w:val="24"/>
        </w:rPr>
        <w:t>)</w:t>
      </w:r>
      <w:r w:rsidR="0016156F" w:rsidRPr="006E2B52">
        <w:rPr>
          <w:sz w:val="24"/>
          <w:szCs w:val="24"/>
        </w:rPr>
        <w:t xml:space="preserve"> to the Board</w:t>
      </w:r>
      <w:r w:rsidRPr="006E2B52">
        <w:rPr>
          <w:sz w:val="24"/>
          <w:szCs w:val="24"/>
        </w:rPr>
        <w:t>.</w:t>
      </w:r>
    </w:p>
    <w:p w14:paraId="1C70CE4F" w14:textId="77777777" w:rsidR="009A1D32" w:rsidRDefault="009A1D32" w:rsidP="000B6A5E">
      <w:pPr>
        <w:pStyle w:val="NoSpacing"/>
        <w:rPr>
          <w:sz w:val="24"/>
          <w:szCs w:val="24"/>
        </w:rPr>
      </w:pPr>
    </w:p>
    <w:p w14:paraId="2EA76798" w14:textId="77777777" w:rsidR="00DC340E" w:rsidRPr="006E2B52" w:rsidRDefault="0016156F" w:rsidP="000B6A5E">
      <w:pPr>
        <w:pStyle w:val="NoSpacing"/>
        <w:rPr>
          <w:sz w:val="24"/>
          <w:szCs w:val="24"/>
        </w:rPr>
      </w:pPr>
      <w:r w:rsidRPr="006E2B52">
        <w:rPr>
          <w:sz w:val="24"/>
          <w:szCs w:val="24"/>
        </w:rPr>
        <w:t xml:space="preserve">The Chief Executive shall nominate </w:t>
      </w:r>
      <w:r w:rsidR="009A1D32" w:rsidRPr="006E2B52">
        <w:rPr>
          <w:sz w:val="24"/>
          <w:szCs w:val="24"/>
        </w:rPr>
        <w:t>a</w:t>
      </w:r>
      <w:r w:rsidRPr="006E2B52">
        <w:rPr>
          <w:sz w:val="24"/>
          <w:szCs w:val="24"/>
        </w:rPr>
        <w:t xml:space="preserve"> </w:t>
      </w:r>
      <w:r w:rsidR="0032497F" w:rsidRPr="006E2B52">
        <w:rPr>
          <w:sz w:val="24"/>
          <w:szCs w:val="24"/>
        </w:rPr>
        <w:t xml:space="preserve">suitably qualified and experienced </w:t>
      </w:r>
      <w:r w:rsidR="0032497F" w:rsidRPr="0019377F">
        <w:rPr>
          <w:sz w:val="24"/>
          <w:szCs w:val="24"/>
        </w:rPr>
        <w:t>employee</w:t>
      </w:r>
      <w:r w:rsidR="0032497F" w:rsidRPr="006E2B52">
        <w:rPr>
          <w:sz w:val="24"/>
          <w:szCs w:val="24"/>
        </w:rPr>
        <w:t xml:space="preserve"> </w:t>
      </w:r>
      <w:r w:rsidRPr="006E2B52">
        <w:rPr>
          <w:sz w:val="24"/>
          <w:szCs w:val="24"/>
        </w:rPr>
        <w:t>to oversee and manage the contract.</w:t>
      </w:r>
    </w:p>
    <w:p w14:paraId="673E0337" w14:textId="77777777" w:rsidR="00DC340E" w:rsidRPr="006E2B52" w:rsidRDefault="00DC340E">
      <w:pPr>
        <w:pStyle w:val="BodyText"/>
        <w:spacing w:before="8"/>
      </w:pPr>
    </w:p>
    <w:p w14:paraId="510E3C61" w14:textId="77777777" w:rsidR="000B6A5E" w:rsidRPr="006E2B52" w:rsidRDefault="000B6A5E" w:rsidP="000B6A5E">
      <w:pPr>
        <w:pStyle w:val="BodyText"/>
        <w:spacing w:before="1"/>
        <w:rPr>
          <w:b/>
          <w:bCs/>
        </w:rPr>
      </w:pPr>
      <w:r w:rsidRPr="006E2B52">
        <w:rPr>
          <w:b/>
          <w:bCs/>
        </w:rPr>
        <w:t>12.</w:t>
      </w:r>
      <w:r w:rsidR="00F625C9" w:rsidRPr="006E2B52">
        <w:rPr>
          <w:b/>
          <w:bCs/>
        </w:rPr>
        <w:t>7</w:t>
      </w:r>
      <w:r w:rsidRPr="006E2B52">
        <w:rPr>
          <w:b/>
          <w:bCs/>
        </w:rPr>
        <w:t xml:space="preserve"> Agency Staff – Other </w:t>
      </w:r>
      <w:r w:rsidR="0032497F" w:rsidRPr="006E2B52">
        <w:rPr>
          <w:b/>
          <w:bCs/>
        </w:rPr>
        <w:t>t</w:t>
      </w:r>
      <w:r w:rsidRPr="006E2B52">
        <w:rPr>
          <w:b/>
          <w:bCs/>
        </w:rPr>
        <w:t xml:space="preserve">han Medical and Nursing   </w:t>
      </w:r>
    </w:p>
    <w:p w14:paraId="2A2F488E" w14:textId="77777777" w:rsidR="00DC340E" w:rsidRPr="006E2B52" w:rsidRDefault="00DC340E" w:rsidP="000B6A5E">
      <w:pPr>
        <w:pStyle w:val="NoSpacing"/>
        <w:rPr>
          <w:sz w:val="24"/>
          <w:szCs w:val="24"/>
        </w:rPr>
      </w:pPr>
    </w:p>
    <w:p w14:paraId="72FF37F7" w14:textId="77777777" w:rsidR="00DC340E" w:rsidRPr="006E2B52" w:rsidRDefault="0016156F" w:rsidP="000B6A5E">
      <w:pPr>
        <w:pStyle w:val="NoSpacing"/>
        <w:rPr>
          <w:sz w:val="24"/>
          <w:szCs w:val="24"/>
        </w:rPr>
      </w:pPr>
      <w:r w:rsidRPr="006E2B52">
        <w:rPr>
          <w:sz w:val="24"/>
          <w:szCs w:val="24"/>
        </w:rPr>
        <w:t xml:space="preserve">No agency should be contacted directly by </w:t>
      </w:r>
      <w:r w:rsidRPr="0019377F">
        <w:rPr>
          <w:sz w:val="24"/>
          <w:szCs w:val="24"/>
        </w:rPr>
        <w:t>employees</w:t>
      </w:r>
      <w:r w:rsidR="0032497F" w:rsidRPr="006E2B52">
        <w:rPr>
          <w:sz w:val="24"/>
          <w:szCs w:val="24"/>
        </w:rPr>
        <w:t xml:space="preserve"> who are not authorised. </w:t>
      </w:r>
      <w:r w:rsidRPr="006E2B52">
        <w:rPr>
          <w:sz w:val="24"/>
          <w:szCs w:val="24"/>
        </w:rPr>
        <w:t xml:space="preserve">If a need for agency staff is identified for a post that has been vacated temporarily then the following order of events should be observed by the appropriate </w:t>
      </w:r>
      <w:r w:rsidR="00454AE7">
        <w:rPr>
          <w:sz w:val="24"/>
          <w:szCs w:val="24"/>
        </w:rPr>
        <w:t>L</w:t>
      </w:r>
      <w:r w:rsidRPr="006E2B52">
        <w:rPr>
          <w:sz w:val="24"/>
          <w:szCs w:val="24"/>
        </w:rPr>
        <w:t xml:space="preserve">ine </w:t>
      </w:r>
      <w:r w:rsidR="00454AE7">
        <w:rPr>
          <w:sz w:val="24"/>
          <w:szCs w:val="24"/>
        </w:rPr>
        <w:t>M</w:t>
      </w:r>
      <w:r w:rsidRPr="006E2B52">
        <w:rPr>
          <w:sz w:val="24"/>
          <w:szCs w:val="24"/>
        </w:rPr>
        <w:t>anager.</w:t>
      </w:r>
    </w:p>
    <w:p w14:paraId="24B74C02" w14:textId="77777777" w:rsidR="00DC340E" w:rsidRPr="006E2B52" w:rsidRDefault="0016156F" w:rsidP="000B6A5E">
      <w:pPr>
        <w:pStyle w:val="NoSpacing"/>
        <w:rPr>
          <w:sz w:val="24"/>
          <w:szCs w:val="24"/>
        </w:rPr>
      </w:pPr>
      <w:r w:rsidRPr="006E2B52">
        <w:rPr>
          <w:sz w:val="24"/>
          <w:szCs w:val="24"/>
        </w:rPr>
        <w:lastRenderedPageBreak/>
        <w:t>Assess all alternatives and evaluate cost effectiveness alongside service provision (i.e. overtime, secondment of staff, reallocation of duties, etc.) in deciding if there is a need to approach an agency.</w:t>
      </w:r>
    </w:p>
    <w:p w14:paraId="26EBB35B" w14:textId="77777777" w:rsidR="00DC340E" w:rsidRPr="006E2B52" w:rsidRDefault="00DC340E" w:rsidP="000B6A5E">
      <w:pPr>
        <w:pStyle w:val="NoSpacing"/>
        <w:rPr>
          <w:sz w:val="24"/>
          <w:szCs w:val="24"/>
        </w:rPr>
      </w:pPr>
    </w:p>
    <w:p w14:paraId="3B4C809A" w14:textId="77777777" w:rsidR="00DC340E" w:rsidRPr="006E2B52" w:rsidRDefault="0016156F" w:rsidP="000B6A5E">
      <w:pPr>
        <w:pStyle w:val="NoSpacing"/>
        <w:rPr>
          <w:sz w:val="24"/>
          <w:szCs w:val="24"/>
        </w:rPr>
      </w:pPr>
      <w:r w:rsidRPr="006E2B52">
        <w:rPr>
          <w:sz w:val="24"/>
          <w:szCs w:val="24"/>
        </w:rPr>
        <w:t>Obtain and complete a ‘Vacancy Approval Request’ form. These forms can be obtained from the Recruitment section of the Human Resources Department.</w:t>
      </w:r>
    </w:p>
    <w:p w14:paraId="00EE65EC" w14:textId="77777777" w:rsidR="000B6A5E" w:rsidRPr="006E2B52" w:rsidRDefault="000B6A5E" w:rsidP="000B6A5E">
      <w:pPr>
        <w:pStyle w:val="BodyText"/>
        <w:spacing w:before="72"/>
        <w:ind w:right="332"/>
      </w:pPr>
    </w:p>
    <w:p w14:paraId="54C8B745" w14:textId="77777777" w:rsidR="00DC340E" w:rsidRPr="006E2B52" w:rsidRDefault="000B6A5E" w:rsidP="000B6A5E">
      <w:pPr>
        <w:pStyle w:val="NoSpacing"/>
        <w:rPr>
          <w:sz w:val="24"/>
          <w:szCs w:val="24"/>
        </w:rPr>
      </w:pPr>
      <w:r w:rsidRPr="006E2B52">
        <w:rPr>
          <w:sz w:val="24"/>
          <w:szCs w:val="24"/>
        </w:rPr>
        <w:t>O</w:t>
      </w:r>
      <w:r w:rsidR="0016156F" w:rsidRPr="006E2B52">
        <w:rPr>
          <w:sz w:val="24"/>
          <w:szCs w:val="24"/>
        </w:rPr>
        <w:t xml:space="preserve">btain authorisation from the relevant </w:t>
      </w:r>
      <w:r w:rsidR="0032497F" w:rsidRPr="006E2B52">
        <w:rPr>
          <w:sz w:val="24"/>
          <w:szCs w:val="24"/>
        </w:rPr>
        <w:t xml:space="preserve">authorised </w:t>
      </w:r>
      <w:r w:rsidR="0032497F" w:rsidRPr="0019377F">
        <w:rPr>
          <w:sz w:val="24"/>
          <w:szCs w:val="24"/>
        </w:rPr>
        <w:t>Line Manager</w:t>
      </w:r>
      <w:r w:rsidR="0032497F" w:rsidRPr="006E2B52">
        <w:rPr>
          <w:sz w:val="24"/>
          <w:szCs w:val="24"/>
        </w:rPr>
        <w:t xml:space="preserve"> </w:t>
      </w:r>
      <w:r w:rsidR="0016156F" w:rsidRPr="006E2B52">
        <w:rPr>
          <w:sz w:val="24"/>
          <w:szCs w:val="24"/>
        </w:rPr>
        <w:t xml:space="preserve">to verify the need for agency staff and </w:t>
      </w:r>
      <w:r w:rsidR="0032497F" w:rsidRPr="006E2B52">
        <w:rPr>
          <w:sz w:val="24"/>
          <w:szCs w:val="24"/>
        </w:rPr>
        <w:t xml:space="preserve">countersigned by </w:t>
      </w:r>
      <w:r w:rsidR="0016156F" w:rsidRPr="006E2B52">
        <w:rPr>
          <w:sz w:val="24"/>
          <w:szCs w:val="24"/>
        </w:rPr>
        <w:t xml:space="preserve">a </w:t>
      </w:r>
      <w:r w:rsidR="00EB32FC" w:rsidRPr="006E2B52">
        <w:rPr>
          <w:sz w:val="24"/>
          <w:szCs w:val="24"/>
        </w:rPr>
        <w:t xml:space="preserve">relevant </w:t>
      </w:r>
      <w:r w:rsidR="0016156F" w:rsidRPr="006E2B52">
        <w:rPr>
          <w:sz w:val="24"/>
          <w:szCs w:val="24"/>
        </w:rPr>
        <w:t xml:space="preserve">Finance </w:t>
      </w:r>
      <w:r w:rsidR="00EB32FC" w:rsidRPr="006E2B52">
        <w:rPr>
          <w:sz w:val="24"/>
          <w:szCs w:val="24"/>
        </w:rPr>
        <w:t xml:space="preserve">Team member </w:t>
      </w:r>
      <w:r w:rsidR="0016156F" w:rsidRPr="006E2B52">
        <w:rPr>
          <w:sz w:val="24"/>
          <w:szCs w:val="24"/>
        </w:rPr>
        <w:t xml:space="preserve">to verify that </w:t>
      </w:r>
      <w:r w:rsidR="00EB32FC" w:rsidRPr="006E2B52">
        <w:rPr>
          <w:sz w:val="24"/>
          <w:szCs w:val="24"/>
        </w:rPr>
        <w:t>funding is available to meet the costs</w:t>
      </w:r>
      <w:r w:rsidR="0016156F" w:rsidRPr="006E2B52">
        <w:rPr>
          <w:sz w:val="24"/>
          <w:szCs w:val="24"/>
        </w:rPr>
        <w:t>.</w:t>
      </w:r>
    </w:p>
    <w:p w14:paraId="332BB62C" w14:textId="77777777" w:rsidR="00DC340E" w:rsidRPr="006E2B52" w:rsidRDefault="00DC340E" w:rsidP="000B6A5E">
      <w:pPr>
        <w:pStyle w:val="NoSpacing"/>
        <w:rPr>
          <w:sz w:val="24"/>
          <w:szCs w:val="24"/>
        </w:rPr>
      </w:pPr>
    </w:p>
    <w:p w14:paraId="2EF88EB3" w14:textId="77777777" w:rsidR="00DC340E" w:rsidRDefault="0016156F" w:rsidP="000B6A5E">
      <w:pPr>
        <w:pStyle w:val="NoSpacing"/>
        <w:rPr>
          <w:sz w:val="24"/>
          <w:szCs w:val="24"/>
        </w:rPr>
      </w:pPr>
      <w:r w:rsidRPr="006E2B52">
        <w:rPr>
          <w:sz w:val="24"/>
          <w:szCs w:val="24"/>
        </w:rPr>
        <w:t xml:space="preserve">The complete form should be passed to the recruitment section or relevant </w:t>
      </w:r>
      <w:r w:rsidR="00EB32FC" w:rsidRPr="0019377F">
        <w:rPr>
          <w:sz w:val="24"/>
          <w:szCs w:val="24"/>
        </w:rPr>
        <w:t>Line Manager</w:t>
      </w:r>
      <w:r w:rsidR="00EB32FC" w:rsidRPr="006E2B52">
        <w:rPr>
          <w:sz w:val="24"/>
          <w:szCs w:val="24"/>
        </w:rPr>
        <w:t xml:space="preserve"> </w:t>
      </w:r>
      <w:r w:rsidRPr="006E2B52">
        <w:rPr>
          <w:sz w:val="24"/>
          <w:szCs w:val="24"/>
        </w:rPr>
        <w:t xml:space="preserve">to initiate the supply of a suitable agency worker. Agency staff must be used for as short a period as possible, this period should not exceed six weeks. If agency cover is required for longer, the department must submit a statement of case to the </w:t>
      </w:r>
      <w:r w:rsidR="00EB32FC" w:rsidRPr="006E2B52">
        <w:rPr>
          <w:sz w:val="24"/>
          <w:szCs w:val="24"/>
        </w:rPr>
        <w:t>Director of People and Culture.</w:t>
      </w:r>
    </w:p>
    <w:p w14:paraId="10874544" w14:textId="77777777" w:rsidR="00ED59C6" w:rsidRDefault="00ED59C6" w:rsidP="000B6A5E">
      <w:pPr>
        <w:pStyle w:val="NoSpacing"/>
        <w:rPr>
          <w:sz w:val="24"/>
          <w:szCs w:val="24"/>
        </w:rPr>
      </w:pPr>
    </w:p>
    <w:p w14:paraId="4393006D" w14:textId="77777777" w:rsidR="00F625C9" w:rsidRPr="006E2B52" w:rsidRDefault="00F625C9" w:rsidP="00F625C9">
      <w:pPr>
        <w:pStyle w:val="BodyText"/>
        <w:spacing w:before="1"/>
        <w:rPr>
          <w:b/>
          <w:bCs/>
        </w:rPr>
      </w:pPr>
      <w:r w:rsidRPr="006E2B52">
        <w:rPr>
          <w:b/>
          <w:bCs/>
        </w:rPr>
        <w:t xml:space="preserve">12.8 Agency Nurses   </w:t>
      </w:r>
    </w:p>
    <w:p w14:paraId="798423BF" w14:textId="77777777" w:rsidR="00F625C9" w:rsidRPr="006E2B52" w:rsidRDefault="00F625C9" w:rsidP="00F625C9">
      <w:pPr>
        <w:pStyle w:val="NoSpacing"/>
        <w:rPr>
          <w:b/>
          <w:sz w:val="24"/>
          <w:szCs w:val="24"/>
        </w:rPr>
      </w:pPr>
    </w:p>
    <w:p w14:paraId="5D5C4188" w14:textId="77777777" w:rsidR="00DC340E" w:rsidRPr="006E2B52" w:rsidRDefault="0016156F" w:rsidP="00F625C9">
      <w:pPr>
        <w:pStyle w:val="NoSpacing"/>
        <w:rPr>
          <w:sz w:val="24"/>
          <w:szCs w:val="24"/>
        </w:rPr>
      </w:pPr>
      <w:r w:rsidRPr="006E2B52">
        <w:rPr>
          <w:sz w:val="24"/>
          <w:szCs w:val="24"/>
        </w:rPr>
        <w:t xml:space="preserve">No </w:t>
      </w:r>
      <w:r w:rsidR="009E1582" w:rsidRPr="006E2B52">
        <w:rPr>
          <w:sz w:val="24"/>
          <w:szCs w:val="24"/>
        </w:rPr>
        <w:t>A</w:t>
      </w:r>
      <w:r w:rsidRPr="006E2B52">
        <w:rPr>
          <w:sz w:val="24"/>
          <w:szCs w:val="24"/>
        </w:rPr>
        <w:t xml:space="preserve">gency </w:t>
      </w:r>
      <w:r w:rsidR="009E1582" w:rsidRPr="006E2B52">
        <w:rPr>
          <w:sz w:val="24"/>
          <w:szCs w:val="24"/>
        </w:rPr>
        <w:t xml:space="preserve">providers </w:t>
      </w:r>
      <w:r w:rsidRPr="006E2B52">
        <w:rPr>
          <w:sz w:val="24"/>
          <w:szCs w:val="24"/>
        </w:rPr>
        <w:t xml:space="preserve">should be contacted directly by </w:t>
      </w:r>
      <w:r w:rsidR="00575D3C">
        <w:rPr>
          <w:sz w:val="24"/>
          <w:szCs w:val="24"/>
        </w:rPr>
        <w:t>employees</w:t>
      </w:r>
      <w:r w:rsidRPr="006E2B52">
        <w:rPr>
          <w:sz w:val="24"/>
          <w:szCs w:val="24"/>
        </w:rPr>
        <w:t xml:space="preserve"> other than Nurse Managers during working hours. If a need is identified out with working hours then only national contracted agencies should be approached, according to guidelines within the HDL (2006) 39 - Use of National Contracts for Agency Labour Purchase.</w:t>
      </w:r>
    </w:p>
    <w:p w14:paraId="374AF505" w14:textId="77777777" w:rsidR="00DC340E" w:rsidRPr="006E2B52" w:rsidRDefault="00DC340E" w:rsidP="00F625C9">
      <w:pPr>
        <w:pStyle w:val="NoSpacing"/>
        <w:rPr>
          <w:sz w:val="24"/>
          <w:szCs w:val="24"/>
        </w:rPr>
      </w:pPr>
    </w:p>
    <w:p w14:paraId="51A688E6" w14:textId="77777777" w:rsidR="00DC340E" w:rsidRPr="006E2B52" w:rsidRDefault="0016156F" w:rsidP="00F625C9">
      <w:pPr>
        <w:pStyle w:val="NoSpacing"/>
        <w:rPr>
          <w:sz w:val="24"/>
          <w:szCs w:val="24"/>
        </w:rPr>
      </w:pPr>
      <w:r w:rsidRPr="006E2B52">
        <w:rPr>
          <w:sz w:val="24"/>
          <w:szCs w:val="24"/>
        </w:rPr>
        <w:t>If agency staff have been obtained out with working hours then authorisation should be obtained retrospectively.</w:t>
      </w:r>
    </w:p>
    <w:p w14:paraId="7CDEAF5A" w14:textId="77777777" w:rsidR="00DC340E" w:rsidRPr="006E2B52" w:rsidRDefault="00DC340E" w:rsidP="00F625C9">
      <w:pPr>
        <w:pStyle w:val="NoSpacing"/>
        <w:rPr>
          <w:sz w:val="24"/>
          <w:szCs w:val="24"/>
        </w:rPr>
      </w:pPr>
    </w:p>
    <w:p w14:paraId="05F9FAB2" w14:textId="77777777" w:rsidR="00DC340E" w:rsidRDefault="0016156F" w:rsidP="00F625C9">
      <w:pPr>
        <w:pStyle w:val="NoSpacing"/>
        <w:rPr>
          <w:sz w:val="24"/>
          <w:szCs w:val="24"/>
        </w:rPr>
      </w:pPr>
      <w:r w:rsidRPr="006E2B52">
        <w:rPr>
          <w:sz w:val="24"/>
          <w:szCs w:val="24"/>
        </w:rPr>
        <w:t xml:space="preserve">Before any </w:t>
      </w:r>
      <w:r w:rsidR="009E1582" w:rsidRPr="006E2B52">
        <w:rPr>
          <w:sz w:val="24"/>
          <w:szCs w:val="24"/>
        </w:rPr>
        <w:t>A</w:t>
      </w:r>
      <w:r w:rsidRPr="006E2B52">
        <w:rPr>
          <w:sz w:val="24"/>
          <w:szCs w:val="24"/>
        </w:rPr>
        <w:t xml:space="preserve">gency </w:t>
      </w:r>
      <w:r w:rsidR="009E1582" w:rsidRPr="006E2B52">
        <w:rPr>
          <w:sz w:val="24"/>
          <w:szCs w:val="24"/>
        </w:rPr>
        <w:t xml:space="preserve">provider </w:t>
      </w:r>
      <w:r w:rsidRPr="006E2B52">
        <w:rPr>
          <w:sz w:val="24"/>
          <w:szCs w:val="24"/>
        </w:rPr>
        <w:t>is approached with a request to supply staff, authorisation must be obtained fro</w:t>
      </w:r>
      <w:r w:rsidR="00F625C9" w:rsidRPr="006E2B52">
        <w:rPr>
          <w:sz w:val="24"/>
          <w:szCs w:val="24"/>
        </w:rPr>
        <w:t>m the appropriate Nurse Manager.</w:t>
      </w:r>
      <w:r w:rsidR="000C2250">
        <w:rPr>
          <w:sz w:val="24"/>
          <w:szCs w:val="24"/>
        </w:rPr>
        <w:t xml:space="preserve"> </w:t>
      </w:r>
    </w:p>
    <w:p w14:paraId="621340D3" w14:textId="77777777" w:rsidR="000C2250" w:rsidRDefault="000C2250" w:rsidP="00F625C9">
      <w:pPr>
        <w:pStyle w:val="NoSpacing"/>
        <w:rPr>
          <w:sz w:val="24"/>
          <w:szCs w:val="24"/>
        </w:rPr>
      </w:pPr>
    </w:p>
    <w:p w14:paraId="17AAC768" w14:textId="77777777" w:rsidR="000C2250" w:rsidRPr="006E2B52" w:rsidRDefault="000C2250" w:rsidP="00F625C9">
      <w:pPr>
        <w:pStyle w:val="NoSpacing"/>
        <w:rPr>
          <w:sz w:val="24"/>
          <w:szCs w:val="24"/>
        </w:rPr>
      </w:pPr>
      <w:r>
        <w:rPr>
          <w:sz w:val="24"/>
          <w:szCs w:val="24"/>
        </w:rPr>
        <w:t>Escalated arrangements are in place for the use within NHS GJ of ‘off-framework providers”. The use of ‘off-framework” agencies should only be undertaken with the express approval of either the Executive Nurse Director or the Chief Execut</w:t>
      </w:r>
      <w:r w:rsidR="000D6201">
        <w:rPr>
          <w:sz w:val="24"/>
          <w:szCs w:val="24"/>
        </w:rPr>
        <w:t>i</w:t>
      </w:r>
      <w:r>
        <w:rPr>
          <w:sz w:val="24"/>
          <w:szCs w:val="24"/>
        </w:rPr>
        <w:t>ve.</w:t>
      </w:r>
    </w:p>
    <w:p w14:paraId="0DB091B6" w14:textId="77777777" w:rsidR="00DC340E" w:rsidRPr="006E2B52" w:rsidRDefault="00DC340E">
      <w:pPr>
        <w:pStyle w:val="BodyText"/>
        <w:spacing w:before="7"/>
      </w:pPr>
    </w:p>
    <w:p w14:paraId="49D2BE0C" w14:textId="77777777" w:rsidR="00F625C9" w:rsidRPr="006E2B52" w:rsidRDefault="00F625C9" w:rsidP="00F625C9">
      <w:pPr>
        <w:pStyle w:val="BodyText"/>
        <w:spacing w:before="1"/>
        <w:rPr>
          <w:b/>
          <w:bCs/>
        </w:rPr>
      </w:pPr>
      <w:r w:rsidRPr="006E2B52">
        <w:rPr>
          <w:b/>
          <w:bCs/>
        </w:rPr>
        <w:t xml:space="preserve">12.9 Management Consultants (excluding Medical Staff)   </w:t>
      </w:r>
    </w:p>
    <w:p w14:paraId="34D19E6A" w14:textId="77777777" w:rsidR="00DC340E" w:rsidRPr="006E2B52" w:rsidRDefault="00DC340E">
      <w:pPr>
        <w:pStyle w:val="BodyText"/>
      </w:pPr>
    </w:p>
    <w:p w14:paraId="68B709FE" w14:textId="77777777" w:rsidR="00DC340E" w:rsidRPr="006E2B52" w:rsidRDefault="0016156F" w:rsidP="00F625C9">
      <w:pPr>
        <w:pStyle w:val="NoSpacing"/>
        <w:rPr>
          <w:sz w:val="24"/>
          <w:szCs w:val="24"/>
        </w:rPr>
      </w:pPr>
      <w:r w:rsidRPr="006E2B52">
        <w:rPr>
          <w:sz w:val="24"/>
          <w:szCs w:val="24"/>
        </w:rPr>
        <w:t>The decision to engage the services of Consultants will be documented as the co</w:t>
      </w:r>
      <w:r w:rsidR="00855AD7">
        <w:rPr>
          <w:sz w:val="24"/>
          <w:szCs w:val="24"/>
        </w:rPr>
        <w:t>nclusion of an option appraisal taking into account the requirements of IR35.</w:t>
      </w:r>
    </w:p>
    <w:p w14:paraId="51074C09" w14:textId="77777777" w:rsidR="00DC340E" w:rsidRPr="006E2B52" w:rsidRDefault="00DC340E" w:rsidP="00F625C9">
      <w:pPr>
        <w:pStyle w:val="NoSpacing"/>
        <w:rPr>
          <w:sz w:val="24"/>
          <w:szCs w:val="24"/>
        </w:rPr>
      </w:pPr>
    </w:p>
    <w:p w14:paraId="1FFCCB4A" w14:textId="77777777" w:rsidR="00DC340E" w:rsidRDefault="0016156F" w:rsidP="00F625C9">
      <w:pPr>
        <w:pStyle w:val="NoSpacing"/>
        <w:rPr>
          <w:sz w:val="24"/>
          <w:szCs w:val="24"/>
        </w:rPr>
      </w:pPr>
      <w:r w:rsidRPr="006E2B52">
        <w:rPr>
          <w:sz w:val="24"/>
          <w:szCs w:val="24"/>
        </w:rPr>
        <w:t>Written agreement must be obtained from an Executive Director of the Board prior to commencing the recruitment of Consultants.</w:t>
      </w:r>
    </w:p>
    <w:p w14:paraId="400F9D71" w14:textId="77777777" w:rsidR="00855AD7" w:rsidRPr="006E2B52" w:rsidRDefault="00855AD7" w:rsidP="00F625C9">
      <w:pPr>
        <w:pStyle w:val="NoSpacing"/>
        <w:rPr>
          <w:sz w:val="24"/>
          <w:szCs w:val="24"/>
        </w:rPr>
      </w:pPr>
    </w:p>
    <w:p w14:paraId="3217BD70" w14:textId="77777777" w:rsidR="00DC340E" w:rsidRPr="006E2B52" w:rsidRDefault="0016156F" w:rsidP="00F625C9">
      <w:pPr>
        <w:pStyle w:val="NoSpacing"/>
        <w:rPr>
          <w:sz w:val="24"/>
          <w:szCs w:val="24"/>
        </w:rPr>
      </w:pPr>
      <w:r w:rsidRPr="006E2B52">
        <w:rPr>
          <w:sz w:val="24"/>
          <w:szCs w:val="24"/>
        </w:rPr>
        <w:t>Appointment of Consultants must be carried out following a due process of competition for the business to be awarded. Wherever possible this should be by competitive tender. Competitive offer / tender analysis should be done by completing a score sheet for the key objectives and criteria of all pertinent points for the project under consideration.</w:t>
      </w:r>
    </w:p>
    <w:p w14:paraId="53CB2CCE" w14:textId="77777777" w:rsidR="00DC340E" w:rsidRPr="006E2B52" w:rsidRDefault="00DC340E" w:rsidP="00F625C9">
      <w:pPr>
        <w:pStyle w:val="NoSpacing"/>
        <w:rPr>
          <w:sz w:val="24"/>
          <w:szCs w:val="24"/>
        </w:rPr>
      </w:pPr>
    </w:p>
    <w:p w14:paraId="3482C0BD" w14:textId="77777777" w:rsidR="00DC340E" w:rsidRPr="006E2B52" w:rsidRDefault="0016156F" w:rsidP="00F625C9">
      <w:pPr>
        <w:pStyle w:val="NoSpacing"/>
        <w:rPr>
          <w:sz w:val="24"/>
          <w:szCs w:val="24"/>
        </w:rPr>
      </w:pPr>
      <w:r w:rsidRPr="006E2B52">
        <w:rPr>
          <w:sz w:val="24"/>
          <w:szCs w:val="24"/>
        </w:rPr>
        <w:t>References should be obtained from potential Consultants and validated to ensure they are capable of carrying out the assignment.</w:t>
      </w:r>
    </w:p>
    <w:p w14:paraId="1833BA1B" w14:textId="77777777" w:rsidR="00DC340E" w:rsidRPr="006E2B52" w:rsidRDefault="0016156F" w:rsidP="00F625C9">
      <w:pPr>
        <w:pStyle w:val="NoSpacing"/>
        <w:rPr>
          <w:sz w:val="24"/>
          <w:szCs w:val="24"/>
        </w:rPr>
      </w:pPr>
      <w:r w:rsidRPr="006E2B52">
        <w:rPr>
          <w:sz w:val="24"/>
          <w:szCs w:val="24"/>
        </w:rPr>
        <w:lastRenderedPageBreak/>
        <w:t>Where it is not initially possible to provide potential Consultants with a detailed brief of the assignment the competitive process will be by written presentations, with outline / indicative costings, submitted to an Executive Director.</w:t>
      </w:r>
    </w:p>
    <w:p w14:paraId="13775BA1" w14:textId="77777777" w:rsidR="00DC340E" w:rsidRPr="006E2B52" w:rsidRDefault="00DC340E" w:rsidP="00F625C9">
      <w:pPr>
        <w:pStyle w:val="NoSpacing"/>
        <w:rPr>
          <w:sz w:val="24"/>
          <w:szCs w:val="24"/>
        </w:rPr>
      </w:pPr>
    </w:p>
    <w:p w14:paraId="6502DD58" w14:textId="77777777" w:rsidR="00DC340E" w:rsidRPr="006E2B52" w:rsidRDefault="0016156F" w:rsidP="00F625C9">
      <w:pPr>
        <w:pStyle w:val="NoSpacing"/>
        <w:rPr>
          <w:sz w:val="24"/>
          <w:szCs w:val="24"/>
        </w:rPr>
      </w:pPr>
      <w:r w:rsidRPr="006E2B52">
        <w:rPr>
          <w:sz w:val="24"/>
          <w:szCs w:val="24"/>
        </w:rPr>
        <w:t>Where there is a probability of successive assignments these must be identified at the commencement and tendered as a package or be individually subject to competition as they arise.</w:t>
      </w:r>
    </w:p>
    <w:p w14:paraId="39F2591A" w14:textId="77777777" w:rsidR="00DC340E" w:rsidRPr="006E2B52" w:rsidRDefault="00DC340E" w:rsidP="00F625C9">
      <w:pPr>
        <w:pStyle w:val="NoSpacing"/>
        <w:rPr>
          <w:sz w:val="24"/>
          <w:szCs w:val="24"/>
        </w:rPr>
      </w:pPr>
    </w:p>
    <w:p w14:paraId="21511603" w14:textId="77777777" w:rsidR="00DC340E" w:rsidRPr="006E2B52" w:rsidRDefault="0016156F" w:rsidP="00F625C9">
      <w:pPr>
        <w:pStyle w:val="NoSpacing"/>
        <w:rPr>
          <w:sz w:val="24"/>
          <w:szCs w:val="24"/>
        </w:rPr>
      </w:pPr>
      <w:r w:rsidRPr="006E2B52">
        <w:rPr>
          <w:sz w:val="24"/>
          <w:szCs w:val="24"/>
        </w:rPr>
        <w:t>When these may be follow on assignments, a tender exercise must be conducted to provide a call off arrangement with all basic fees and expenses fully detailed in the tender submission.</w:t>
      </w:r>
    </w:p>
    <w:p w14:paraId="3EC62338" w14:textId="77777777" w:rsidR="00F625C9" w:rsidRPr="006E2B52" w:rsidRDefault="00F625C9" w:rsidP="00F625C9">
      <w:pPr>
        <w:pStyle w:val="BodyText"/>
        <w:spacing w:before="72"/>
        <w:ind w:right="332"/>
      </w:pPr>
    </w:p>
    <w:p w14:paraId="5241E2AD" w14:textId="77777777" w:rsidR="00DC340E" w:rsidRPr="006E2B52" w:rsidRDefault="0016156F" w:rsidP="00F625C9">
      <w:pPr>
        <w:pStyle w:val="NoSpacing"/>
        <w:rPr>
          <w:sz w:val="24"/>
          <w:szCs w:val="24"/>
        </w:rPr>
      </w:pPr>
      <w:r w:rsidRPr="006E2B52">
        <w:rPr>
          <w:sz w:val="24"/>
          <w:szCs w:val="24"/>
        </w:rPr>
        <w:t xml:space="preserve">The Boards standard conditions of contract for consultancy services will apply to all appointments of </w:t>
      </w:r>
      <w:r w:rsidR="002B0E45">
        <w:rPr>
          <w:sz w:val="24"/>
          <w:szCs w:val="24"/>
        </w:rPr>
        <w:t>C</w:t>
      </w:r>
      <w:r w:rsidRPr="006E2B52">
        <w:rPr>
          <w:sz w:val="24"/>
          <w:szCs w:val="24"/>
        </w:rPr>
        <w:t>onsultants. Any variations from the standard conditions that arise subject to negotiations must be agreed in writing by an Executive Director of the Board.</w:t>
      </w:r>
    </w:p>
    <w:p w14:paraId="44A1DDB1" w14:textId="77777777" w:rsidR="00DC340E" w:rsidRPr="006E2B52" w:rsidRDefault="00DC340E" w:rsidP="00F625C9">
      <w:pPr>
        <w:pStyle w:val="NoSpacing"/>
        <w:rPr>
          <w:sz w:val="24"/>
          <w:szCs w:val="24"/>
        </w:rPr>
      </w:pPr>
    </w:p>
    <w:p w14:paraId="10C296C9" w14:textId="77777777" w:rsidR="00DC340E" w:rsidRPr="006E2B52" w:rsidRDefault="0016156F" w:rsidP="00F625C9">
      <w:pPr>
        <w:pStyle w:val="NoSpacing"/>
        <w:rPr>
          <w:sz w:val="24"/>
          <w:szCs w:val="24"/>
        </w:rPr>
      </w:pPr>
      <w:r w:rsidRPr="006E2B52">
        <w:rPr>
          <w:sz w:val="24"/>
          <w:szCs w:val="24"/>
        </w:rPr>
        <w:t xml:space="preserve">The level of expenses payable must be agreed prior to the appointment of Consultants. The expenses payable should not exceed 5% of the Consultancy Fee and where possible should be defined amounts. Any public travel costs or car mileage payments will not exceed the rate payable to the Boards own </w:t>
      </w:r>
      <w:r w:rsidR="00575D3C">
        <w:rPr>
          <w:sz w:val="24"/>
          <w:szCs w:val="24"/>
        </w:rPr>
        <w:t>employees</w:t>
      </w:r>
      <w:r w:rsidRPr="006E2B52">
        <w:rPr>
          <w:sz w:val="24"/>
          <w:szCs w:val="24"/>
        </w:rPr>
        <w:t>. (Mileage rates for standard users).</w:t>
      </w:r>
    </w:p>
    <w:p w14:paraId="141F5B70" w14:textId="77777777" w:rsidR="00DC340E" w:rsidRPr="006E2B52" w:rsidRDefault="00DC340E" w:rsidP="00F625C9">
      <w:pPr>
        <w:pStyle w:val="NoSpacing"/>
        <w:rPr>
          <w:sz w:val="24"/>
          <w:szCs w:val="24"/>
        </w:rPr>
      </w:pPr>
    </w:p>
    <w:p w14:paraId="120396EE" w14:textId="77777777" w:rsidR="00DC340E" w:rsidRPr="006E2B52" w:rsidRDefault="0016156F" w:rsidP="00F625C9">
      <w:pPr>
        <w:pStyle w:val="NoSpacing"/>
        <w:rPr>
          <w:sz w:val="24"/>
          <w:szCs w:val="24"/>
        </w:rPr>
      </w:pPr>
      <w:r w:rsidRPr="006E2B52">
        <w:rPr>
          <w:sz w:val="24"/>
          <w:szCs w:val="24"/>
        </w:rPr>
        <w:t xml:space="preserve">A </w:t>
      </w:r>
      <w:r w:rsidRPr="0019377F">
        <w:rPr>
          <w:sz w:val="24"/>
          <w:szCs w:val="24"/>
        </w:rPr>
        <w:t>performance review</w:t>
      </w:r>
      <w:r w:rsidRPr="006E2B52">
        <w:rPr>
          <w:sz w:val="24"/>
          <w:szCs w:val="24"/>
        </w:rPr>
        <w:t xml:space="preserve"> will be conducted before final payment to the Consultants to ensure that the remit and terms of reference have been fulfilled in total and that the outcome report represents value for money.</w:t>
      </w:r>
    </w:p>
    <w:p w14:paraId="2EC1E7A0" w14:textId="77777777" w:rsidR="00DC340E" w:rsidRPr="006E2B52" w:rsidRDefault="00DC340E" w:rsidP="00F625C9">
      <w:pPr>
        <w:pStyle w:val="NoSpacing"/>
        <w:rPr>
          <w:sz w:val="24"/>
          <w:szCs w:val="24"/>
        </w:rPr>
      </w:pPr>
    </w:p>
    <w:p w14:paraId="5FDFC3AF" w14:textId="77777777" w:rsidR="00DC340E" w:rsidRPr="006E2B52" w:rsidRDefault="0016156F" w:rsidP="00F625C9">
      <w:pPr>
        <w:pStyle w:val="NoSpacing"/>
        <w:rPr>
          <w:sz w:val="24"/>
          <w:szCs w:val="24"/>
        </w:rPr>
      </w:pPr>
      <w:r w:rsidRPr="006E2B52">
        <w:rPr>
          <w:sz w:val="24"/>
          <w:szCs w:val="24"/>
        </w:rPr>
        <w:t xml:space="preserve">If the </w:t>
      </w:r>
      <w:r w:rsidR="00DF4904">
        <w:rPr>
          <w:sz w:val="24"/>
          <w:szCs w:val="24"/>
        </w:rPr>
        <w:t>p</w:t>
      </w:r>
      <w:r w:rsidRPr="006E2B52">
        <w:rPr>
          <w:sz w:val="24"/>
          <w:szCs w:val="24"/>
        </w:rPr>
        <w:t xml:space="preserve">erformance </w:t>
      </w:r>
      <w:r w:rsidR="00DF4904">
        <w:rPr>
          <w:sz w:val="24"/>
          <w:szCs w:val="24"/>
        </w:rPr>
        <w:t>r</w:t>
      </w:r>
      <w:r w:rsidRPr="006E2B52">
        <w:rPr>
          <w:sz w:val="24"/>
          <w:szCs w:val="24"/>
        </w:rPr>
        <w:t>eview results in a negative assessment, in whole or in part, then the defective or deficient work will require to be performed again by the Consultants without additional charge, or a reduced final fee paid.</w:t>
      </w:r>
    </w:p>
    <w:p w14:paraId="2662F342" w14:textId="77777777" w:rsidR="00DC340E" w:rsidRPr="006E2B52" w:rsidRDefault="00DC340E">
      <w:pPr>
        <w:pStyle w:val="BodyText"/>
        <w:spacing w:before="7"/>
      </w:pPr>
    </w:p>
    <w:p w14:paraId="3D1AE6EB" w14:textId="77777777" w:rsidR="00F625C9" w:rsidRPr="006E2B52" w:rsidRDefault="00F625C9" w:rsidP="00F625C9">
      <w:pPr>
        <w:pStyle w:val="BodyText"/>
        <w:spacing w:before="1"/>
        <w:rPr>
          <w:b/>
          <w:bCs/>
        </w:rPr>
      </w:pPr>
      <w:r w:rsidRPr="006E2B52">
        <w:rPr>
          <w:b/>
          <w:bCs/>
        </w:rPr>
        <w:t xml:space="preserve">12.10 Register of Interest   </w:t>
      </w:r>
    </w:p>
    <w:p w14:paraId="4C19AB33" w14:textId="77777777" w:rsidR="00F625C9" w:rsidRPr="006E2B52" w:rsidRDefault="00F625C9" w:rsidP="00F625C9">
      <w:pPr>
        <w:pStyle w:val="NoSpacing"/>
        <w:rPr>
          <w:b/>
          <w:sz w:val="24"/>
          <w:szCs w:val="24"/>
        </w:rPr>
      </w:pPr>
    </w:p>
    <w:p w14:paraId="0FC9979A" w14:textId="77777777" w:rsidR="00DC340E" w:rsidRPr="006E2B52" w:rsidRDefault="0016156F" w:rsidP="00F625C9">
      <w:pPr>
        <w:pStyle w:val="NoSpacing"/>
        <w:rPr>
          <w:sz w:val="24"/>
          <w:szCs w:val="24"/>
        </w:rPr>
      </w:pPr>
      <w:r w:rsidRPr="006E2B52">
        <w:rPr>
          <w:sz w:val="24"/>
          <w:szCs w:val="24"/>
        </w:rPr>
        <w:t xml:space="preserve">The principles relating to the acceptance by Health Service </w:t>
      </w:r>
      <w:r w:rsidR="00575D3C">
        <w:rPr>
          <w:sz w:val="24"/>
          <w:szCs w:val="24"/>
        </w:rPr>
        <w:t>employees</w:t>
      </w:r>
      <w:r w:rsidRPr="006E2B52">
        <w:rPr>
          <w:sz w:val="24"/>
          <w:szCs w:val="24"/>
        </w:rPr>
        <w:t xml:space="preserve"> of financial assistance, gifts and hospitality from commercial sources and declaration of interest are stated in NHS MEL(1994)48 “Standard of Business Conduct for NHS Staff” with regard to acceptance of financial assistance, gifts and hospitality and declaration of interest. </w:t>
      </w:r>
      <w:hyperlink r:id="rId14">
        <w:r w:rsidRPr="006E2B52">
          <w:rPr>
            <w:color w:val="0462C1"/>
            <w:sz w:val="24"/>
            <w:szCs w:val="24"/>
            <w:u w:val="single" w:color="0462C1"/>
          </w:rPr>
          <w:t xml:space="preserve">https://www.sehd.scot.nhs.uk/mels/GEN1989_32.pdf </w:t>
        </w:r>
      </w:hyperlink>
      <w:r w:rsidRPr="006E2B52">
        <w:rPr>
          <w:color w:val="0462C1"/>
          <w:sz w:val="24"/>
          <w:szCs w:val="24"/>
          <w:u w:val="single" w:color="0462C1"/>
        </w:rPr>
        <w:t>.</w:t>
      </w:r>
    </w:p>
    <w:p w14:paraId="43C99AC7" w14:textId="77777777" w:rsidR="00DC340E" w:rsidRPr="006E2B52" w:rsidRDefault="00DC340E" w:rsidP="00F625C9">
      <w:pPr>
        <w:pStyle w:val="NoSpacing"/>
        <w:rPr>
          <w:sz w:val="24"/>
          <w:szCs w:val="24"/>
        </w:rPr>
      </w:pPr>
    </w:p>
    <w:p w14:paraId="2843A819" w14:textId="77777777" w:rsidR="00DC340E" w:rsidRPr="006E2B52" w:rsidRDefault="00797A36" w:rsidP="00F625C9">
      <w:pPr>
        <w:pStyle w:val="NoSpacing"/>
        <w:rPr>
          <w:sz w:val="24"/>
          <w:szCs w:val="24"/>
        </w:rPr>
      </w:pPr>
      <w:r w:rsidRPr="00CB1AE0">
        <w:rPr>
          <w:sz w:val="24"/>
          <w:szCs w:val="24"/>
          <w:highlight w:val="yellow"/>
        </w:rPr>
        <w:t>A register of gifts and hospitality shall be maintained by NHS GJ’s Corporate Governance Team.</w:t>
      </w:r>
      <w:r>
        <w:rPr>
          <w:sz w:val="24"/>
          <w:szCs w:val="24"/>
        </w:rPr>
        <w:t xml:space="preserve"> </w:t>
      </w:r>
    </w:p>
    <w:p w14:paraId="46949ED3" w14:textId="77777777" w:rsidR="00DC340E" w:rsidRPr="006E2B52" w:rsidRDefault="00DC340E" w:rsidP="00F625C9">
      <w:pPr>
        <w:pStyle w:val="NoSpacing"/>
        <w:rPr>
          <w:sz w:val="24"/>
          <w:szCs w:val="24"/>
        </w:rPr>
      </w:pPr>
    </w:p>
    <w:p w14:paraId="4E9DD307" w14:textId="77777777" w:rsidR="00DC340E" w:rsidRDefault="0016156F" w:rsidP="00F625C9">
      <w:pPr>
        <w:pStyle w:val="NoSpacing"/>
        <w:rPr>
          <w:sz w:val="24"/>
          <w:szCs w:val="24"/>
        </w:rPr>
      </w:pPr>
      <w:r w:rsidRPr="006E2B52">
        <w:rPr>
          <w:sz w:val="24"/>
          <w:szCs w:val="24"/>
        </w:rPr>
        <w:t xml:space="preserve">In any circumstances where </w:t>
      </w:r>
      <w:r w:rsidR="00575D3C">
        <w:rPr>
          <w:sz w:val="24"/>
          <w:szCs w:val="24"/>
        </w:rPr>
        <w:t>an employee</w:t>
      </w:r>
      <w:r w:rsidRPr="006E2B52">
        <w:rPr>
          <w:sz w:val="24"/>
          <w:szCs w:val="24"/>
        </w:rPr>
        <w:t xml:space="preserve"> or representative of </w:t>
      </w:r>
      <w:r w:rsidR="009E1582" w:rsidRPr="006E2B52">
        <w:rPr>
          <w:sz w:val="24"/>
          <w:szCs w:val="24"/>
        </w:rPr>
        <w:t xml:space="preserve">NHS GJ </w:t>
      </w:r>
      <w:r w:rsidRPr="006E2B52">
        <w:rPr>
          <w:sz w:val="24"/>
          <w:szCs w:val="24"/>
        </w:rPr>
        <w:t xml:space="preserve">has an interest, pecuniary or otherwise, in the outcome of a tender or quotation, the </w:t>
      </w:r>
      <w:r w:rsidR="009E1582" w:rsidRPr="0019377F">
        <w:rPr>
          <w:sz w:val="24"/>
          <w:szCs w:val="24"/>
        </w:rPr>
        <w:t>employee</w:t>
      </w:r>
      <w:r w:rsidRPr="006E2B52">
        <w:rPr>
          <w:sz w:val="24"/>
          <w:szCs w:val="24"/>
        </w:rPr>
        <w:t xml:space="preserve"> concerned must declare </w:t>
      </w:r>
      <w:r w:rsidR="00DF4904">
        <w:rPr>
          <w:sz w:val="24"/>
          <w:szCs w:val="24"/>
        </w:rPr>
        <w:t>any</w:t>
      </w:r>
      <w:r w:rsidRPr="006E2B52">
        <w:rPr>
          <w:sz w:val="24"/>
          <w:szCs w:val="24"/>
        </w:rPr>
        <w:t xml:space="preserve"> interest and withdraw from all contracting/purchasing arrangements concerning that item.</w:t>
      </w:r>
    </w:p>
    <w:p w14:paraId="17B58D3C" w14:textId="77777777" w:rsidR="00DC1144" w:rsidRPr="006E2B52" w:rsidRDefault="00DC1144" w:rsidP="00F625C9">
      <w:pPr>
        <w:pStyle w:val="NoSpacing"/>
        <w:rPr>
          <w:sz w:val="24"/>
          <w:szCs w:val="24"/>
        </w:rPr>
      </w:pPr>
    </w:p>
    <w:p w14:paraId="2AF7FA89" w14:textId="77777777" w:rsidR="00DC340E" w:rsidRPr="006E2B52" w:rsidRDefault="0016156F" w:rsidP="00F625C9">
      <w:pPr>
        <w:pStyle w:val="NoSpacing"/>
        <w:rPr>
          <w:sz w:val="24"/>
          <w:szCs w:val="24"/>
        </w:rPr>
      </w:pPr>
      <w:r w:rsidRPr="006E2B52">
        <w:rPr>
          <w:sz w:val="24"/>
          <w:szCs w:val="24"/>
        </w:rPr>
        <w:t>No order shall be issued for any item or items for which an offer of gifts, (other than low cost items, e.g. calendars/diaries/pens, etc</w:t>
      </w:r>
      <w:r w:rsidR="00F625C9" w:rsidRPr="006E2B52">
        <w:rPr>
          <w:sz w:val="24"/>
          <w:szCs w:val="24"/>
        </w:rPr>
        <w:t>.</w:t>
      </w:r>
      <w:r w:rsidRPr="006E2B52">
        <w:rPr>
          <w:sz w:val="24"/>
          <w:szCs w:val="24"/>
        </w:rPr>
        <w:t xml:space="preserve">), or hospitality has been received from the person interested in supplying goods and services. This should be in </w:t>
      </w:r>
      <w:r w:rsidRPr="006E2B52">
        <w:rPr>
          <w:sz w:val="24"/>
          <w:szCs w:val="24"/>
        </w:rPr>
        <w:lastRenderedPageBreak/>
        <w:t xml:space="preserve">accordance with the Standards of Business Conduct for Staff. </w:t>
      </w:r>
      <w:r w:rsidR="00770DC0">
        <w:rPr>
          <w:sz w:val="24"/>
          <w:szCs w:val="24"/>
        </w:rPr>
        <w:t xml:space="preserve"> </w:t>
      </w:r>
      <w:r w:rsidRPr="0019377F">
        <w:rPr>
          <w:sz w:val="24"/>
          <w:szCs w:val="24"/>
        </w:rPr>
        <w:t xml:space="preserve">If </w:t>
      </w:r>
      <w:r w:rsidR="00DF4904" w:rsidRPr="0019377F">
        <w:rPr>
          <w:sz w:val="24"/>
          <w:szCs w:val="24"/>
        </w:rPr>
        <w:t>any employee</w:t>
      </w:r>
      <w:r w:rsidRPr="0019377F">
        <w:rPr>
          <w:sz w:val="24"/>
          <w:szCs w:val="24"/>
        </w:rPr>
        <w:t xml:space="preserve"> is in any doubt about the application of these Procedures they should consult their </w:t>
      </w:r>
      <w:r w:rsidR="009E1582" w:rsidRPr="0019377F">
        <w:rPr>
          <w:sz w:val="24"/>
          <w:szCs w:val="24"/>
        </w:rPr>
        <w:t>Line Manager</w:t>
      </w:r>
      <w:r w:rsidRPr="0019377F">
        <w:rPr>
          <w:sz w:val="24"/>
          <w:szCs w:val="24"/>
        </w:rPr>
        <w:t xml:space="preserve"> before agreeing to or accepting an offer.</w:t>
      </w:r>
      <w:r w:rsidRPr="006E2B52">
        <w:rPr>
          <w:sz w:val="24"/>
          <w:szCs w:val="24"/>
        </w:rPr>
        <w:t xml:space="preserve"> Visits at supplier’s expense to inspect equipment etc</w:t>
      </w:r>
      <w:r w:rsidR="00F625C9" w:rsidRPr="006E2B52">
        <w:rPr>
          <w:sz w:val="24"/>
          <w:szCs w:val="24"/>
        </w:rPr>
        <w:t>.</w:t>
      </w:r>
      <w:r w:rsidRPr="006E2B52">
        <w:rPr>
          <w:sz w:val="24"/>
          <w:szCs w:val="24"/>
        </w:rPr>
        <w:t xml:space="preserve"> must not be undertaken unless in accordance with the Standards of Business Conduct and approved by the Chief Executive.</w:t>
      </w:r>
    </w:p>
    <w:p w14:paraId="3C5AEE1C" w14:textId="77777777" w:rsidR="00CB1AE0" w:rsidRPr="006E2B52" w:rsidRDefault="00CB1AE0" w:rsidP="00F625C9">
      <w:pPr>
        <w:pStyle w:val="NoSpacing"/>
        <w:rPr>
          <w:sz w:val="24"/>
          <w:szCs w:val="24"/>
        </w:rPr>
      </w:pPr>
    </w:p>
    <w:p w14:paraId="076D7AF9" w14:textId="77777777" w:rsidR="00F625C9" w:rsidRPr="004D32F9" w:rsidRDefault="004D32F9" w:rsidP="00EF44BD">
      <w:pPr>
        <w:pStyle w:val="ListParagraph"/>
        <w:numPr>
          <w:ilvl w:val="0"/>
          <w:numId w:val="75"/>
        </w:numPr>
        <w:shd w:val="clear" w:color="auto" w:fill="FFFFFF" w:themeFill="background1"/>
        <w:tabs>
          <w:tab w:val="left" w:pos="567"/>
        </w:tabs>
        <w:spacing w:before="63"/>
        <w:rPr>
          <w:b/>
          <w:sz w:val="24"/>
          <w:szCs w:val="24"/>
        </w:rPr>
      </w:pPr>
      <w:r w:rsidRPr="004D32F9">
        <w:rPr>
          <w:b/>
          <w:sz w:val="24"/>
          <w:szCs w:val="24"/>
        </w:rPr>
        <w:t>STORES AND RECEIPT OF GOODS</w:t>
      </w:r>
    </w:p>
    <w:p w14:paraId="0E134AEC" w14:textId="77777777" w:rsidR="00DC340E" w:rsidRPr="006E2B52" w:rsidRDefault="00DC340E" w:rsidP="00F625C9">
      <w:pPr>
        <w:pStyle w:val="NoSpacing"/>
        <w:rPr>
          <w:b/>
          <w:sz w:val="24"/>
          <w:szCs w:val="24"/>
        </w:rPr>
      </w:pPr>
    </w:p>
    <w:p w14:paraId="152DF683" w14:textId="77777777" w:rsidR="00DC340E" w:rsidRPr="006E2B52" w:rsidRDefault="0016156F" w:rsidP="00F625C9">
      <w:pPr>
        <w:pStyle w:val="NoSpacing"/>
        <w:rPr>
          <w:sz w:val="24"/>
          <w:szCs w:val="24"/>
        </w:rPr>
      </w:pPr>
      <w:r w:rsidRPr="006E2B52">
        <w:rPr>
          <w:sz w:val="24"/>
          <w:szCs w:val="24"/>
        </w:rPr>
        <w:t xml:space="preserve">Store levels </w:t>
      </w:r>
      <w:r w:rsidR="00190395" w:rsidRPr="006E2B52">
        <w:rPr>
          <w:sz w:val="24"/>
          <w:szCs w:val="24"/>
        </w:rPr>
        <w:t xml:space="preserve">of stock items </w:t>
      </w:r>
      <w:r w:rsidRPr="006E2B52">
        <w:rPr>
          <w:sz w:val="24"/>
          <w:szCs w:val="24"/>
        </w:rPr>
        <w:t>should be kept to a minimum consistent with operational efficiency.</w:t>
      </w:r>
    </w:p>
    <w:p w14:paraId="1F56AA9A" w14:textId="77777777" w:rsidR="00DC340E" w:rsidRPr="006E2B52" w:rsidRDefault="00DC340E" w:rsidP="00F625C9">
      <w:pPr>
        <w:pStyle w:val="NoSpacing"/>
        <w:rPr>
          <w:sz w:val="24"/>
          <w:szCs w:val="24"/>
        </w:rPr>
      </w:pPr>
    </w:p>
    <w:p w14:paraId="5ADB9376" w14:textId="77777777" w:rsidR="00DC340E" w:rsidRPr="006E2B52" w:rsidRDefault="0016156F" w:rsidP="00F625C9">
      <w:pPr>
        <w:pStyle w:val="NoSpacing"/>
        <w:rPr>
          <w:sz w:val="24"/>
          <w:szCs w:val="24"/>
        </w:rPr>
      </w:pPr>
      <w:r w:rsidRPr="006E2B52">
        <w:rPr>
          <w:sz w:val="24"/>
          <w:szCs w:val="24"/>
        </w:rPr>
        <w:t>Those stores designated by the Director of Finance as comprising more than 10 days of normal use should be:</w:t>
      </w:r>
    </w:p>
    <w:p w14:paraId="34B4F494" w14:textId="77777777" w:rsidR="00DC340E" w:rsidRPr="006E2B52" w:rsidRDefault="00DC340E" w:rsidP="00F625C9">
      <w:pPr>
        <w:pStyle w:val="NoSpacing"/>
        <w:rPr>
          <w:sz w:val="24"/>
          <w:szCs w:val="24"/>
        </w:rPr>
      </w:pPr>
    </w:p>
    <w:p w14:paraId="1D179C06" w14:textId="77777777" w:rsidR="00DC340E" w:rsidRPr="006E2B52" w:rsidRDefault="00DB6152" w:rsidP="00D47075">
      <w:pPr>
        <w:pStyle w:val="NoSpacing"/>
        <w:numPr>
          <w:ilvl w:val="0"/>
          <w:numId w:val="24"/>
        </w:numPr>
        <w:rPr>
          <w:sz w:val="24"/>
          <w:szCs w:val="24"/>
        </w:rPr>
      </w:pPr>
      <w:r w:rsidRPr="006E2B52">
        <w:rPr>
          <w:sz w:val="24"/>
          <w:szCs w:val="24"/>
        </w:rPr>
        <w:t>S</w:t>
      </w:r>
      <w:r w:rsidR="0016156F" w:rsidRPr="006E2B52">
        <w:rPr>
          <w:sz w:val="24"/>
          <w:szCs w:val="24"/>
        </w:rPr>
        <w:t>ubjected to continuous or periodic</w:t>
      </w:r>
      <w:r w:rsidRPr="006E2B52">
        <w:rPr>
          <w:sz w:val="24"/>
          <w:szCs w:val="24"/>
        </w:rPr>
        <w:t xml:space="preserve"> (</w:t>
      </w:r>
      <w:r w:rsidR="0016156F" w:rsidRPr="006E2B52">
        <w:rPr>
          <w:sz w:val="24"/>
          <w:szCs w:val="24"/>
        </w:rPr>
        <w:t>at least annual stocktake</w:t>
      </w:r>
      <w:r w:rsidRPr="006E2B52">
        <w:rPr>
          <w:sz w:val="24"/>
          <w:szCs w:val="24"/>
        </w:rPr>
        <w:t>)</w:t>
      </w:r>
    </w:p>
    <w:p w14:paraId="2DC945E2" w14:textId="77777777" w:rsidR="00DC340E" w:rsidRPr="0019377F" w:rsidRDefault="00DB6152" w:rsidP="00D47075">
      <w:pPr>
        <w:pStyle w:val="NoSpacing"/>
        <w:numPr>
          <w:ilvl w:val="0"/>
          <w:numId w:val="24"/>
        </w:numPr>
        <w:rPr>
          <w:sz w:val="24"/>
          <w:szCs w:val="24"/>
        </w:rPr>
      </w:pPr>
      <w:r w:rsidRPr="0019377F">
        <w:rPr>
          <w:sz w:val="24"/>
          <w:szCs w:val="24"/>
        </w:rPr>
        <w:t>V</w:t>
      </w:r>
      <w:r w:rsidR="0016156F" w:rsidRPr="0019377F">
        <w:rPr>
          <w:sz w:val="24"/>
          <w:szCs w:val="24"/>
        </w:rPr>
        <w:t>alued at the lower of cost and net realisable value, for this purpose, cost will be ascertained on either the basis of weighted average</w:t>
      </w:r>
      <w:r w:rsidR="0016156F" w:rsidRPr="0019377F">
        <w:rPr>
          <w:spacing w:val="-3"/>
          <w:sz w:val="24"/>
          <w:szCs w:val="24"/>
        </w:rPr>
        <w:t xml:space="preserve"> </w:t>
      </w:r>
      <w:r w:rsidR="0016156F" w:rsidRPr="0019377F">
        <w:rPr>
          <w:sz w:val="24"/>
          <w:szCs w:val="24"/>
        </w:rPr>
        <w:t>cost</w:t>
      </w:r>
    </w:p>
    <w:p w14:paraId="1D8AAF51" w14:textId="77777777" w:rsidR="00F625C9" w:rsidRPr="006E2B52" w:rsidRDefault="00F625C9" w:rsidP="00F625C9">
      <w:pPr>
        <w:pStyle w:val="NoSpacing"/>
        <w:rPr>
          <w:sz w:val="24"/>
          <w:szCs w:val="24"/>
        </w:rPr>
      </w:pPr>
    </w:p>
    <w:p w14:paraId="6C748373" w14:textId="77777777" w:rsidR="00DC340E" w:rsidRPr="006E2B52" w:rsidRDefault="0016156F" w:rsidP="00F625C9">
      <w:pPr>
        <w:pStyle w:val="NoSpacing"/>
        <w:rPr>
          <w:sz w:val="24"/>
          <w:szCs w:val="24"/>
        </w:rPr>
      </w:pPr>
      <w:r w:rsidRPr="006E2B52">
        <w:rPr>
          <w:sz w:val="24"/>
          <w:szCs w:val="24"/>
        </w:rPr>
        <w:t>A regular review of stock products should be made to ensure efficient stock turnover levels are</w:t>
      </w:r>
      <w:r w:rsidRPr="006E2B52">
        <w:rPr>
          <w:spacing w:val="-1"/>
          <w:sz w:val="24"/>
          <w:szCs w:val="24"/>
        </w:rPr>
        <w:t xml:space="preserve"> </w:t>
      </w:r>
      <w:r w:rsidRPr="006E2B52">
        <w:rPr>
          <w:sz w:val="24"/>
          <w:szCs w:val="24"/>
        </w:rPr>
        <w:t>maintained.</w:t>
      </w:r>
    </w:p>
    <w:p w14:paraId="4CE3C87D" w14:textId="77777777" w:rsidR="00DC340E" w:rsidRPr="006E2B52" w:rsidRDefault="00DC340E" w:rsidP="00F625C9">
      <w:pPr>
        <w:pStyle w:val="NoSpacing"/>
        <w:rPr>
          <w:sz w:val="24"/>
          <w:szCs w:val="24"/>
        </w:rPr>
      </w:pPr>
    </w:p>
    <w:p w14:paraId="598F4B09" w14:textId="77777777" w:rsidR="00DC340E" w:rsidRPr="006E2B52" w:rsidRDefault="0016156F" w:rsidP="00F625C9">
      <w:pPr>
        <w:pStyle w:val="NoSpacing"/>
        <w:rPr>
          <w:sz w:val="24"/>
          <w:szCs w:val="24"/>
        </w:rPr>
      </w:pPr>
      <w:r w:rsidRPr="006E2B52">
        <w:rPr>
          <w:sz w:val="24"/>
          <w:szCs w:val="24"/>
        </w:rPr>
        <w:t xml:space="preserve">Subject to the responsibility of the Director of Finance for the system of control, the overall control </w:t>
      </w:r>
      <w:r w:rsidR="006E40E0" w:rsidRPr="006E2B52">
        <w:rPr>
          <w:sz w:val="24"/>
          <w:szCs w:val="24"/>
        </w:rPr>
        <w:t xml:space="preserve">and day-to-day management </w:t>
      </w:r>
      <w:r w:rsidRPr="006E2B52">
        <w:rPr>
          <w:sz w:val="24"/>
          <w:szCs w:val="24"/>
        </w:rPr>
        <w:t xml:space="preserve">of stores shall be the responsibility of </w:t>
      </w:r>
      <w:r w:rsidR="0085406E" w:rsidRPr="0019377F">
        <w:rPr>
          <w:sz w:val="24"/>
          <w:szCs w:val="24"/>
        </w:rPr>
        <w:t>employees</w:t>
      </w:r>
      <w:r w:rsidR="0085406E" w:rsidRPr="006E2B52">
        <w:rPr>
          <w:sz w:val="24"/>
          <w:szCs w:val="24"/>
        </w:rPr>
        <w:t xml:space="preserve"> </w:t>
      </w:r>
      <w:r w:rsidRPr="006E2B52">
        <w:rPr>
          <w:sz w:val="24"/>
          <w:szCs w:val="24"/>
        </w:rPr>
        <w:t xml:space="preserve">delegated </w:t>
      </w:r>
      <w:r w:rsidR="0085406E" w:rsidRPr="006E2B52">
        <w:rPr>
          <w:sz w:val="24"/>
          <w:szCs w:val="24"/>
        </w:rPr>
        <w:t>within the organisational structure</w:t>
      </w:r>
    </w:p>
    <w:p w14:paraId="693E7A20" w14:textId="77777777" w:rsidR="00DC340E" w:rsidRPr="006E2B52" w:rsidRDefault="00DC340E" w:rsidP="00F625C9">
      <w:pPr>
        <w:pStyle w:val="NoSpacing"/>
        <w:rPr>
          <w:sz w:val="24"/>
          <w:szCs w:val="24"/>
        </w:rPr>
      </w:pPr>
    </w:p>
    <w:p w14:paraId="1CE00002" w14:textId="77777777" w:rsidR="00DC340E" w:rsidRPr="006E2B52" w:rsidRDefault="0016156F" w:rsidP="00F625C9">
      <w:pPr>
        <w:pStyle w:val="NoSpacing"/>
        <w:rPr>
          <w:sz w:val="24"/>
          <w:szCs w:val="24"/>
        </w:rPr>
      </w:pPr>
      <w:r w:rsidRPr="006E2B52">
        <w:rPr>
          <w:sz w:val="24"/>
          <w:szCs w:val="24"/>
        </w:rPr>
        <w:t xml:space="preserve">The control of Pharmaceutical stocks shall be the responsibility of a designated pharmaceutical </w:t>
      </w:r>
      <w:r w:rsidR="006E40E0" w:rsidRPr="0019377F">
        <w:rPr>
          <w:sz w:val="24"/>
          <w:szCs w:val="24"/>
        </w:rPr>
        <w:t>employee</w:t>
      </w:r>
      <w:r w:rsidRPr="0019377F">
        <w:rPr>
          <w:sz w:val="24"/>
          <w:szCs w:val="24"/>
        </w:rPr>
        <w:t>;</w:t>
      </w:r>
      <w:r w:rsidRPr="006E2B52">
        <w:rPr>
          <w:sz w:val="24"/>
          <w:szCs w:val="24"/>
        </w:rPr>
        <w:t xml:space="preserve"> the control of fuel, oil and coal of a designated estates </w:t>
      </w:r>
      <w:r w:rsidR="006E40E0" w:rsidRPr="0019377F">
        <w:rPr>
          <w:sz w:val="24"/>
          <w:szCs w:val="24"/>
        </w:rPr>
        <w:t>employee</w:t>
      </w:r>
      <w:r w:rsidRPr="006E2B52">
        <w:rPr>
          <w:sz w:val="24"/>
          <w:szCs w:val="24"/>
        </w:rPr>
        <w:t xml:space="preserve">. Wherever practicable, stocks will be marked as </w:t>
      </w:r>
      <w:r w:rsidR="006E40E0" w:rsidRPr="006E2B52">
        <w:rPr>
          <w:sz w:val="24"/>
          <w:szCs w:val="24"/>
        </w:rPr>
        <w:t xml:space="preserve">the </w:t>
      </w:r>
      <w:r w:rsidRPr="006E2B52">
        <w:rPr>
          <w:sz w:val="24"/>
          <w:szCs w:val="24"/>
        </w:rPr>
        <w:t>property</w:t>
      </w:r>
      <w:r w:rsidR="006E40E0" w:rsidRPr="006E2B52">
        <w:rPr>
          <w:sz w:val="24"/>
          <w:szCs w:val="24"/>
        </w:rPr>
        <w:t xml:space="preserve"> of NHS GJ</w:t>
      </w:r>
      <w:r w:rsidRPr="006E2B52">
        <w:rPr>
          <w:sz w:val="24"/>
          <w:szCs w:val="24"/>
        </w:rPr>
        <w:t>.</w:t>
      </w:r>
    </w:p>
    <w:p w14:paraId="586D1328" w14:textId="77777777" w:rsidR="00DC340E" w:rsidRPr="006E2B52" w:rsidRDefault="00DC340E">
      <w:pPr>
        <w:pStyle w:val="BodyText"/>
      </w:pPr>
    </w:p>
    <w:p w14:paraId="6B84DBD7" w14:textId="77777777" w:rsidR="00DC340E" w:rsidRPr="006E2B52" w:rsidRDefault="0016156F" w:rsidP="00F625C9">
      <w:pPr>
        <w:pStyle w:val="NoSpacing"/>
        <w:rPr>
          <w:sz w:val="24"/>
          <w:szCs w:val="24"/>
        </w:rPr>
      </w:pPr>
      <w:r w:rsidRPr="006E2B52">
        <w:rPr>
          <w:sz w:val="24"/>
          <w:szCs w:val="24"/>
        </w:rPr>
        <w:t>The appropriate manager will have the responsibility for security arrangements and the custody of keys for all stores locations.</w:t>
      </w:r>
    </w:p>
    <w:p w14:paraId="62F2C00A" w14:textId="77777777" w:rsidR="00DC340E" w:rsidRPr="006E2B52" w:rsidRDefault="00DC340E" w:rsidP="00F625C9">
      <w:pPr>
        <w:pStyle w:val="NoSpacing"/>
        <w:rPr>
          <w:sz w:val="24"/>
          <w:szCs w:val="24"/>
        </w:rPr>
      </w:pPr>
    </w:p>
    <w:p w14:paraId="15BE2012" w14:textId="77777777" w:rsidR="00DC340E" w:rsidRPr="006E2B52" w:rsidRDefault="0016156F" w:rsidP="00F625C9">
      <w:pPr>
        <w:pStyle w:val="NoSpacing"/>
        <w:rPr>
          <w:sz w:val="24"/>
          <w:szCs w:val="24"/>
        </w:rPr>
      </w:pPr>
      <w:r w:rsidRPr="006E2B52">
        <w:rPr>
          <w:sz w:val="24"/>
          <w:szCs w:val="24"/>
        </w:rPr>
        <w:t>The Director of Finance shall set out procedures and systems to regulate the stores including records for receipt of goods, issues, and returns to stores, and losses.</w:t>
      </w:r>
    </w:p>
    <w:p w14:paraId="39E0FD40" w14:textId="77777777" w:rsidR="00DC340E" w:rsidRPr="006E2B52" w:rsidRDefault="00DC340E" w:rsidP="00F625C9">
      <w:pPr>
        <w:pStyle w:val="NoSpacing"/>
        <w:rPr>
          <w:sz w:val="24"/>
          <w:szCs w:val="24"/>
        </w:rPr>
      </w:pPr>
    </w:p>
    <w:p w14:paraId="07604843" w14:textId="77777777" w:rsidR="00DC340E" w:rsidRPr="006E2B52" w:rsidRDefault="0016156F" w:rsidP="00F625C9">
      <w:pPr>
        <w:pStyle w:val="NoSpacing"/>
        <w:rPr>
          <w:sz w:val="24"/>
          <w:szCs w:val="24"/>
        </w:rPr>
      </w:pPr>
      <w:r w:rsidRPr="006E2B52">
        <w:rPr>
          <w:sz w:val="24"/>
          <w:szCs w:val="24"/>
        </w:rPr>
        <w:t xml:space="preserve">Stocktaking arrangements will be agreed with the Director of Finance and there will be a physical check covering all items in store at least once a year or, where approved by the Director of Finance, “Continuous Stock Checking”. The stocktaking records will be numerically controlled and signed by the </w:t>
      </w:r>
      <w:r w:rsidR="006E40E0" w:rsidRPr="0019377F">
        <w:rPr>
          <w:sz w:val="24"/>
          <w:szCs w:val="24"/>
        </w:rPr>
        <w:t>employees</w:t>
      </w:r>
      <w:r w:rsidR="006E40E0" w:rsidRPr="006E2B52">
        <w:rPr>
          <w:sz w:val="24"/>
          <w:szCs w:val="24"/>
        </w:rPr>
        <w:t xml:space="preserve"> </w:t>
      </w:r>
      <w:r w:rsidRPr="006E2B52">
        <w:rPr>
          <w:sz w:val="24"/>
          <w:szCs w:val="24"/>
        </w:rPr>
        <w:t>undertaking this check. Any surpluses or deficiencies revealed on stocktaking will be reported to the Director of Finance immediately and investigate as necessary. Known losses of items not on stores control will be reported to the Director of Finance.</w:t>
      </w:r>
    </w:p>
    <w:p w14:paraId="13C0D4CF" w14:textId="77777777" w:rsidR="00DC340E" w:rsidRPr="006E2B52" w:rsidRDefault="00DC340E">
      <w:pPr>
        <w:pStyle w:val="BodyText"/>
        <w:spacing w:before="1"/>
      </w:pPr>
    </w:p>
    <w:p w14:paraId="67B0D1F4" w14:textId="77777777" w:rsidR="00DC340E" w:rsidRPr="006E2B52" w:rsidRDefault="0016156F" w:rsidP="00242175">
      <w:pPr>
        <w:pStyle w:val="BodyText"/>
      </w:pPr>
      <w:r w:rsidRPr="006E2B52">
        <w:t>Where a complete system of stores control is not justified, alternative arrangements shall require the approval of the Director of Finance.</w:t>
      </w:r>
    </w:p>
    <w:p w14:paraId="057365CB" w14:textId="77777777" w:rsidR="00DC340E" w:rsidRPr="006E2B52" w:rsidRDefault="00DC340E">
      <w:pPr>
        <w:pStyle w:val="BodyText"/>
      </w:pPr>
    </w:p>
    <w:p w14:paraId="3714E2A8" w14:textId="77777777" w:rsidR="00DC340E" w:rsidRPr="006E2B52" w:rsidRDefault="006E40E0" w:rsidP="00242175">
      <w:pPr>
        <w:pStyle w:val="BodyText"/>
        <w:ind w:right="332"/>
      </w:pPr>
      <w:r w:rsidRPr="006E2B52">
        <w:t>D</w:t>
      </w:r>
      <w:r w:rsidR="0016156F" w:rsidRPr="006E2B52">
        <w:t xml:space="preserve">esignated </w:t>
      </w:r>
      <w:r w:rsidRPr="0019377F">
        <w:t>employees</w:t>
      </w:r>
      <w:r w:rsidR="0016156F" w:rsidRPr="006E2B52">
        <w:t xml:space="preserve"> shall be responsible for a system approved by the Director of Finance for a review of slow moving and obsolete items and for condemnation, disposal, and replacement of all unserviceable articles. </w:t>
      </w:r>
      <w:r w:rsidR="00770DC0">
        <w:t xml:space="preserve"> </w:t>
      </w:r>
      <w:r w:rsidRPr="006E2B52">
        <w:t>D</w:t>
      </w:r>
      <w:r w:rsidR="0016156F" w:rsidRPr="006E2B52">
        <w:t xml:space="preserve">esignated </w:t>
      </w:r>
      <w:r w:rsidRPr="0019377F">
        <w:t>employees</w:t>
      </w:r>
      <w:r w:rsidR="0016156F" w:rsidRPr="006E2B52">
        <w:t xml:space="preserve"> shall report to the Director of Finance any evidence of significant overstocking </w:t>
      </w:r>
      <w:r w:rsidR="0016156F" w:rsidRPr="006E2B52">
        <w:lastRenderedPageBreak/>
        <w:t xml:space="preserve">and of any negligence or malpractice (see also SFI 18, Disposals, Condemnations, Losses and Special Payments). </w:t>
      </w:r>
      <w:r w:rsidR="00770DC0">
        <w:t xml:space="preserve"> </w:t>
      </w:r>
      <w:r w:rsidR="0016156F" w:rsidRPr="006E2B52">
        <w:t>Procedures for the disposal of obsolete stock shall follow the procedures set out for disposal of all surplus and obsolete goods.</w:t>
      </w:r>
    </w:p>
    <w:p w14:paraId="37480C91" w14:textId="77777777" w:rsidR="00242175" w:rsidRPr="006E2B52" w:rsidRDefault="00242175" w:rsidP="00242175">
      <w:pPr>
        <w:pStyle w:val="NoSpacing"/>
        <w:rPr>
          <w:sz w:val="24"/>
          <w:szCs w:val="24"/>
        </w:rPr>
      </w:pPr>
    </w:p>
    <w:p w14:paraId="6216DFBB" w14:textId="75A09CDA" w:rsidR="00DC340E" w:rsidRDefault="0016156F" w:rsidP="00242175">
      <w:pPr>
        <w:pStyle w:val="NoSpacing"/>
        <w:rPr>
          <w:sz w:val="24"/>
          <w:szCs w:val="24"/>
        </w:rPr>
      </w:pPr>
      <w:r w:rsidRPr="006E2B52">
        <w:rPr>
          <w:sz w:val="24"/>
          <w:szCs w:val="24"/>
        </w:rPr>
        <w:t>Stocks, which have deteriorated, or are not usable for any other reason for their intended purposes, or may become obsolete, will be written down to their net realisable value. The write down must be approved by the Director of Finance or other approved delegate and recorded.</w:t>
      </w:r>
    </w:p>
    <w:p w14:paraId="2DAE487D" w14:textId="77777777" w:rsidR="00D054F8" w:rsidRPr="006E2B52" w:rsidRDefault="00D054F8" w:rsidP="00242175">
      <w:pPr>
        <w:pStyle w:val="NoSpacing"/>
        <w:rPr>
          <w:sz w:val="24"/>
          <w:szCs w:val="24"/>
        </w:rPr>
      </w:pPr>
    </w:p>
    <w:p w14:paraId="52483101" w14:textId="77777777" w:rsidR="00242175" w:rsidRPr="006E2B52" w:rsidRDefault="00242175" w:rsidP="00EF44BD">
      <w:pPr>
        <w:pStyle w:val="ListParagraph"/>
        <w:numPr>
          <w:ilvl w:val="0"/>
          <w:numId w:val="75"/>
        </w:numPr>
        <w:shd w:val="clear" w:color="auto" w:fill="FFFFFF" w:themeFill="background1"/>
        <w:tabs>
          <w:tab w:val="left" w:pos="567"/>
        </w:tabs>
        <w:spacing w:before="63"/>
        <w:rPr>
          <w:b/>
          <w:sz w:val="24"/>
          <w:szCs w:val="24"/>
        </w:rPr>
      </w:pPr>
      <w:r w:rsidRPr="006E2B52">
        <w:rPr>
          <w:b/>
          <w:sz w:val="24"/>
          <w:szCs w:val="24"/>
        </w:rPr>
        <w:t>PATIENTS’ PROPERTY</w:t>
      </w:r>
    </w:p>
    <w:p w14:paraId="368CE0C2" w14:textId="77777777" w:rsidR="00DC340E" w:rsidRPr="006E2B52" w:rsidRDefault="00DC340E">
      <w:pPr>
        <w:pStyle w:val="BodyText"/>
        <w:spacing w:before="1"/>
        <w:rPr>
          <w:b/>
        </w:rPr>
      </w:pPr>
    </w:p>
    <w:p w14:paraId="559753CF" w14:textId="77777777" w:rsidR="00DC340E" w:rsidRPr="006E2B52" w:rsidRDefault="006E40E0" w:rsidP="00242175">
      <w:pPr>
        <w:pStyle w:val="BodyText"/>
        <w:ind w:right="332"/>
      </w:pPr>
      <w:r w:rsidRPr="006E2B52">
        <w:t xml:space="preserve">NHS GJ </w:t>
      </w:r>
      <w:r w:rsidR="0016156F" w:rsidRPr="006E2B52">
        <w:t>has a responsibility to provide safe custody for money and other personal property (hereafter referred to as “property”) handed in by patients, in the possession of unconscious or confused patients, or found in the possession of patients dying in hospital or dead on</w:t>
      </w:r>
      <w:r w:rsidR="0016156F" w:rsidRPr="006E2B52">
        <w:rPr>
          <w:spacing w:val="-2"/>
        </w:rPr>
        <w:t xml:space="preserve"> </w:t>
      </w:r>
      <w:r w:rsidR="0016156F" w:rsidRPr="006E2B52">
        <w:t>arrival.</w:t>
      </w:r>
    </w:p>
    <w:p w14:paraId="55E7A289" w14:textId="77777777" w:rsidR="00DC340E" w:rsidRPr="006E2B52" w:rsidRDefault="0016156F" w:rsidP="00242175">
      <w:pPr>
        <w:pStyle w:val="BodyText"/>
        <w:ind w:right="332"/>
      </w:pPr>
      <w:r w:rsidRPr="006E2B52">
        <w:t>The Chief Executive shall be responsible for ensuring that patients or their guardians, as appropriate, are informed</w:t>
      </w:r>
      <w:r w:rsidRPr="006E2B52">
        <w:rPr>
          <w:spacing w:val="-1"/>
        </w:rPr>
        <w:t xml:space="preserve"> </w:t>
      </w:r>
      <w:r w:rsidRPr="006E2B52">
        <w:t>by:</w:t>
      </w:r>
    </w:p>
    <w:p w14:paraId="32535576" w14:textId="77777777" w:rsidR="00DC340E" w:rsidRPr="006E2B52" w:rsidRDefault="00DC340E">
      <w:pPr>
        <w:pStyle w:val="BodyText"/>
      </w:pPr>
    </w:p>
    <w:p w14:paraId="420254BA" w14:textId="77777777" w:rsidR="00DC340E" w:rsidRPr="006E2B52" w:rsidRDefault="0016156F" w:rsidP="00D47075">
      <w:pPr>
        <w:pStyle w:val="ListParagraph"/>
        <w:numPr>
          <w:ilvl w:val="0"/>
          <w:numId w:val="25"/>
        </w:numPr>
        <w:tabs>
          <w:tab w:val="left" w:pos="666"/>
          <w:tab w:val="left" w:pos="667"/>
        </w:tabs>
        <w:rPr>
          <w:sz w:val="24"/>
          <w:szCs w:val="24"/>
        </w:rPr>
      </w:pPr>
      <w:r w:rsidRPr="006E2B52">
        <w:rPr>
          <w:sz w:val="24"/>
          <w:szCs w:val="24"/>
        </w:rPr>
        <w:t>Notices or information booklets</w:t>
      </w:r>
    </w:p>
    <w:p w14:paraId="6E793AA2" w14:textId="77777777" w:rsidR="00DC340E" w:rsidRPr="006E2B52" w:rsidRDefault="0016156F" w:rsidP="00D47075">
      <w:pPr>
        <w:pStyle w:val="ListParagraph"/>
        <w:numPr>
          <w:ilvl w:val="0"/>
          <w:numId w:val="25"/>
        </w:numPr>
        <w:tabs>
          <w:tab w:val="left" w:pos="666"/>
          <w:tab w:val="left" w:pos="667"/>
        </w:tabs>
        <w:rPr>
          <w:sz w:val="24"/>
          <w:szCs w:val="24"/>
        </w:rPr>
      </w:pPr>
      <w:r w:rsidRPr="006E2B52">
        <w:rPr>
          <w:sz w:val="24"/>
          <w:szCs w:val="24"/>
        </w:rPr>
        <w:t>Hospitals admission documentation and property</w:t>
      </w:r>
      <w:r w:rsidRPr="006E2B52">
        <w:rPr>
          <w:spacing w:val="-3"/>
          <w:sz w:val="24"/>
          <w:szCs w:val="24"/>
        </w:rPr>
        <w:t xml:space="preserve"> </w:t>
      </w:r>
      <w:r w:rsidRPr="006E2B52">
        <w:rPr>
          <w:sz w:val="24"/>
          <w:szCs w:val="24"/>
        </w:rPr>
        <w:t>records</w:t>
      </w:r>
    </w:p>
    <w:p w14:paraId="3BCB5B9A" w14:textId="77777777" w:rsidR="00242175" w:rsidRPr="006E2B52" w:rsidRDefault="0016156F" w:rsidP="00D47075">
      <w:pPr>
        <w:pStyle w:val="ListParagraph"/>
        <w:numPr>
          <w:ilvl w:val="0"/>
          <w:numId w:val="25"/>
        </w:numPr>
        <w:tabs>
          <w:tab w:val="left" w:pos="666"/>
          <w:tab w:val="left" w:pos="667"/>
        </w:tabs>
        <w:rPr>
          <w:sz w:val="24"/>
          <w:szCs w:val="24"/>
        </w:rPr>
      </w:pPr>
      <w:r w:rsidRPr="006E2B52">
        <w:rPr>
          <w:sz w:val="24"/>
          <w:szCs w:val="24"/>
        </w:rPr>
        <w:t xml:space="preserve">The oral advice of administrative or nursing </w:t>
      </w:r>
      <w:r w:rsidR="00575D3C">
        <w:rPr>
          <w:sz w:val="24"/>
          <w:szCs w:val="24"/>
        </w:rPr>
        <w:t>employees</w:t>
      </w:r>
      <w:r w:rsidRPr="006E2B52">
        <w:rPr>
          <w:sz w:val="24"/>
          <w:szCs w:val="24"/>
        </w:rPr>
        <w:t xml:space="preserve"> responsible for</w:t>
      </w:r>
      <w:r w:rsidRPr="006E2B52">
        <w:rPr>
          <w:spacing w:val="2"/>
          <w:sz w:val="24"/>
          <w:szCs w:val="24"/>
        </w:rPr>
        <w:t xml:space="preserve"> </w:t>
      </w:r>
      <w:r w:rsidR="00242175" w:rsidRPr="006E2B52">
        <w:rPr>
          <w:sz w:val="24"/>
          <w:szCs w:val="24"/>
        </w:rPr>
        <w:t>admissions</w:t>
      </w:r>
    </w:p>
    <w:p w14:paraId="0385FB71" w14:textId="77777777" w:rsidR="00DC340E" w:rsidRPr="006E2B52" w:rsidRDefault="00DC340E">
      <w:pPr>
        <w:pStyle w:val="BodyText"/>
        <w:spacing w:before="1"/>
      </w:pPr>
    </w:p>
    <w:p w14:paraId="460BBF05" w14:textId="77777777" w:rsidR="00DC340E" w:rsidRPr="006E2B52" w:rsidRDefault="006E40E0" w:rsidP="00242175">
      <w:pPr>
        <w:pStyle w:val="NoSpacing"/>
        <w:rPr>
          <w:sz w:val="24"/>
          <w:szCs w:val="24"/>
        </w:rPr>
      </w:pPr>
      <w:r w:rsidRPr="006E2B52">
        <w:rPr>
          <w:sz w:val="24"/>
          <w:szCs w:val="24"/>
        </w:rPr>
        <w:t xml:space="preserve">NHS GJ </w:t>
      </w:r>
      <w:r w:rsidR="0016156F" w:rsidRPr="006E2B52">
        <w:rPr>
          <w:sz w:val="24"/>
          <w:szCs w:val="24"/>
        </w:rPr>
        <w:t xml:space="preserve">will not accept responsibility or liability for patients' property brought into </w:t>
      </w:r>
      <w:r w:rsidR="00DE7F76" w:rsidRPr="006E2B52">
        <w:rPr>
          <w:sz w:val="24"/>
          <w:szCs w:val="24"/>
        </w:rPr>
        <w:t xml:space="preserve">NHS GJ </w:t>
      </w:r>
      <w:r w:rsidR="0016156F" w:rsidRPr="006E2B52">
        <w:rPr>
          <w:sz w:val="24"/>
          <w:szCs w:val="24"/>
        </w:rPr>
        <w:t>premises unless it is handed in for safe custody and a receipt is obtained acknowledging property handed over.</w:t>
      </w:r>
    </w:p>
    <w:p w14:paraId="4BABF9A8" w14:textId="77777777" w:rsidR="00DC340E" w:rsidRPr="006E2B52" w:rsidRDefault="00DC340E" w:rsidP="00242175">
      <w:pPr>
        <w:pStyle w:val="NoSpacing"/>
        <w:rPr>
          <w:sz w:val="24"/>
          <w:szCs w:val="24"/>
        </w:rPr>
      </w:pPr>
    </w:p>
    <w:p w14:paraId="1F958FE1" w14:textId="77777777" w:rsidR="00DC340E" w:rsidRPr="006E2B52" w:rsidRDefault="0016156F" w:rsidP="00242175">
      <w:pPr>
        <w:pStyle w:val="NoSpacing"/>
        <w:rPr>
          <w:sz w:val="24"/>
          <w:szCs w:val="24"/>
        </w:rPr>
      </w:pPr>
      <w:r w:rsidRPr="006E2B52">
        <w:rPr>
          <w:sz w:val="24"/>
          <w:szCs w:val="24"/>
        </w:rPr>
        <w:t xml:space="preserve">The Director of Finance will ensure that there are detailed written instructions on the collection, custody, recording, safekeeping, and disposal of patients' property (including instructions on the disposal of property of deceased patients and patients transferred to other premises) for all </w:t>
      </w:r>
      <w:r w:rsidR="00575D3C">
        <w:rPr>
          <w:sz w:val="24"/>
          <w:szCs w:val="24"/>
        </w:rPr>
        <w:t>employees</w:t>
      </w:r>
      <w:r w:rsidRPr="006E2B52">
        <w:rPr>
          <w:sz w:val="24"/>
          <w:szCs w:val="24"/>
        </w:rPr>
        <w:t xml:space="preserve"> whose duty it is to administer, in any way, the property of patients. These instructions will incorporate the guidance on this subject issued from time to time by the SGHSCD. The Director of Finance will also have procedures in place to deal with the loss of patients' property.</w:t>
      </w:r>
    </w:p>
    <w:p w14:paraId="47BD6927" w14:textId="77777777" w:rsidR="00DC340E" w:rsidRPr="006E2B52" w:rsidRDefault="00DC340E" w:rsidP="00242175">
      <w:pPr>
        <w:pStyle w:val="NoSpacing"/>
        <w:rPr>
          <w:sz w:val="24"/>
          <w:szCs w:val="24"/>
        </w:rPr>
      </w:pPr>
    </w:p>
    <w:p w14:paraId="4877E2C5" w14:textId="77777777" w:rsidR="00DC340E" w:rsidRPr="006E2B52" w:rsidRDefault="0016156F" w:rsidP="00242175">
      <w:pPr>
        <w:pStyle w:val="NoSpacing"/>
        <w:rPr>
          <w:sz w:val="24"/>
          <w:szCs w:val="24"/>
        </w:rPr>
      </w:pPr>
      <w:r w:rsidRPr="006E2B52">
        <w:rPr>
          <w:sz w:val="24"/>
          <w:szCs w:val="24"/>
        </w:rPr>
        <w:t xml:space="preserve">Any money or property handed over for safekeeping will be evidenced by the issue of an official receipt. </w:t>
      </w:r>
      <w:r w:rsidR="00575D3C">
        <w:rPr>
          <w:sz w:val="24"/>
          <w:szCs w:val="24"/>
        </w:rPr>
        <w:t>Employees</w:t>
      </w:r>
      <w:r w:rsidRPr="006E2B52">
        <w:rPr>
          <w:sz w:val="24"/>
          <w:szCs w:val="24"/>
        </w:rPr>
        <w:t xml:space="preserve"> should be informed, on appointment, by the appropriate departmental or senior manager of their responsibilities and duties for the administration of the property of patients</w:t>
      </w:r>
      <w:r w:rsidR="00242175" w:rsidRPr="006E2B52">
        <w:rPr>
          <w:sz w:val="24"/>
          <w:szCs w:val="24"/>
        </w:rPr>
        <w:t>.</w:t>
      </w:r>
    </w:p>
    <w:p w14:paraId="3A438518" w14:textId="77777777" w:rsidR="00DC340E" w:rsidRPr="006E2B52" w:rsidRDefault="00DC340E" w:rsidP="00242175">
      <w:pPr>
        <w:pStyle w:val="NoSpacing"/>
        <w:rPr>
          <w:sz w:val="24"/>
          <w:szCs w:val="24"/>
        </w:rPr>
      </w:pPr>
    </w:p>
    <w:p w14:paraId="4B55C847" w14:textId="77777777" w:rsidR="00DC340E" w:rsidRPr="006E2B52" w:rsidRDefault="0016156F" w:rsidP="00242175">
      <w:pPr>
        <w:pStyle w:val="NoSpacing"/>
        <w:rPr>
          <w:sz w:val="24"/>
          <w:szCs w:val="24"/>
        </w:rPr>
      </w:pPr>
      <w:r w:rsidRPr="006E2B52">
        <w:rPr>
          <w:sz w:val="24"/>
          <w:szCs w:val="24"/>
        </w:rPr>
        <w:t xml:space="preserve">Records of patients' property shall be completed by a </w:t>
      </w:r>
      <w:r w:rsidR="00575D3C">
        <w:rPr>
          <w:sz w:val="24"/>
          <w:szCs w:val="24"/>
        </w:rPr>
        <w:t>hospital employee</w:t>
      </w:r>
      <w:r w:rsidRPr="006E2B52">
        <w:rPr>
          <w:sz w:val="24"/>
          <w:szCs w:val="24"/>
        </w:rPr>
        <w:t xml:space="preserve"> in the presence of a second </w:t>
      </w:r>
      <w:r w:rsidR="00575D3C">
        <w:rPr>
          <w:sz w:val="24"/>
          <w:szCs w:val="24"/>
        </w:rPr>
        <w:t>employee</w:t>
      </w:r>
      <w:r w:rsidRPr="006E2B52">
        <w:rPr>
          <w:sz w:val="24"/>
          <w:szCs w:val="24"/>
        </w:rPr>
        <w:t xml:space="preserve"> and in the presence of the patient or the personal representative, where practicable. It should be signed by the </w:t>
      </w:r>
      <w:r w:rsidR="00575D3C">
        <w:rPr>
          <w:sz w:val="24"/>
          <w:szCs w:val="24"/>
        </w:rPr>
        <w:t>employee</w:t>
      </w:r>
      <w:r w:rsidRPr="006E2B52">
        <w:rPr>
          <w:sz w:val="24"/>
          <w:szCs w:val="24"/>
        </w:rPr>
        <w:t xml:space="preserve"> and by the patient, except where the latter is restricted by physical or mental incapacity, in which case it should be witnessed by the signature of a second </w:t>
      </w:r>
      <w:r w:rsidR="00575D3C">
        <w:rPr>
          <w:sz w:val="24"/>
          <w:szCs w:val="24"/>
        </w:rPr>
        <w:t>employee</w:t>
      </w:r>
      <w:r w:rsidRPr="006E2B52">
        <w:rPr>
          <w:sz w:val="24"/>
          <w:szCs w:val="24"/>
        </w:rPr>
        <w:t>.</w:t>
      </w:r>
    </w:p>
    <w:p w14:paraId="34F12E79" w14:textId="77777777" w:rsidR="00DC340E" w:rsidRPr="006E2B52" w:rsidRDefault="00DC340E">
      <w:pPr>
        <w:pStyle w:val="BodyText"/>
      </w:pPr>
    </w:p>
    <w:p w14:paraId="2390BA44" w14:textId="77777777" w:rsidR="00DC340E" w:rsidRPr="006E2B52" w:rsidRDefault="0016156F" w:rsidP="00242175">
      <w:pPr>
        <w:pStyle w:val="BodyText"/>
        <w:ind w:right="332"/>
      </w:pPr>
      <w:r w:rsidRPr="006E2B52">
        <w:t xml:space="preserve">In all cases where property, including cash and valuables, of a deceased patient is of a total value of more than £36,000 (or such other amount as may be prescribed by legislation and advised by the SGHSCD), production of a </w:t>
      </w:r>
      <w:r w:rsidRPr="006E2B52">
        <w:lastRenderedPageBreak/>
        <w:t>Confirmation of Estate will be required before any of the property is released. Where the total value of the property is less than £36,000 forms of indemnity will be obtained (although confirmation of estate should still be obtained in instances where dispute is likely).</w:t>
      </w:r>
    </w:p>
    <w:p w14:paraId="0246822C" w14:textId="77777777" w:rsidR="00DC340E" w:rsidRPr="006E2B52" w:rsidRDefault="00DC340E">
      <w:pPr>
        <w:pStyle w:val="BodyText"/>
      </w:pPr>
    </w:p>
    <w:p w14:paraId="65FC7FB0" w14:textId="77777777" w:rsidR="00DC340E" w:rsidRPr="006E2B52" w:rsidRDefault="0016156F" w:rsidP="00242175">
      <w:pPr>
        <w:pStyle w:val="NoSpacing"/>
        <w:rPr>
          <w:sz w:val="24"/>
          <w:szCs w:val="24"/>
        </w:rPr>
      </w:pPr>
      <w:r w:rsidRPr="006E2B52">
        <w:rPr>
          <w:sz w:val="24"/>
          <w:szCs w:val="24"/>
        </w:rPr>
        <w:t>In respect of a deceased patient’s property, if there is no will and no lawful kin, the property vests in the Crown, and particulars will, therefore, be notified to the Queen’s and Lord Treasurer’s Remembrancer.</w:t>
      </w:r>
    </w:p>
    <w:p w14:paraId="22BB7B80" w14:textId="77777777" w:rsidR="00DC340E" w:rsidRPr="006E2B52" w:rsidRDefault="00DC340E" w:rsidP="00242175">
      <w:pPr>
        <w:pStyle w:val="NoSpacing"/>
        <w:rPr>
          <w:sz w:val="24"/>
          <w:szCs w:val="24"/>
        </w:rPr>
      </w:pPr>
    </w:p>
    <w:p w14:paraId="0D7DB1F3" w14:textId="77777777" w:rsidR="00DC340E" w:rsidRPr="006E2B52" w:rsidRDefault="00BF70A3" w:rsidP="00242175">
      <w:pPr>
        <w:pStyle w:val="NoSpacing"/>
        <w:rPr>
          <w:sz w:val="24"/>
          <w:szCs w:val="24"/>
        </w:rPr>
      </w:pPr>
      <w:r w:rsidRPr="0019377F">
        <w:rPr>
          <w:sz w:val="24"/>
          <w:szCs w:val="24"/>
        </w:rPr>
        <w:t>Employees</w:t>
      </w:r>
      <w:r w:rsidR="0016156F" w:rsidRPr="006E2B52">
        <w:rPr>
          <w:sz w:val="24"/>
          <w:szCs w:val="24"/>
        </w:rPr>
        <w:t xml:space="preserve"> should be informed on appointment</w:t>
      </w:r>
      <w:r w:rsidRPr="006E2B52">
        <w:rPr>
          <w:sz w:val="24"/>
          <w:szCs w:val="24"/>
        </w:rPr>
        <w:t xml:space="preserve"> of</w:t>
      </w:r>
      <w:r w:rsidR="0016156F" w:rsidRPr="006E2B52">
        <w:rPr>
          <w:sz w:val="24"/>
          <w:szCs w:val="24"/>
        </w:rPr>
        <w:t xml:space="preserve"> their responsibilities and duties for the administration of the property of patients.</w:t>
      </w:r>
    </w:p>
    <w:p w14:paraId="2A205F97" w14:textId="77777777" w:rsidR="00EB0803" w:rsidRPr="006E2B52" w:rsidRDefault="00EB0803" w:rsidP="00242175">
      <w:pPr>
        <w:pStyle w:val="NoSpacing"/>
        <w:rPr>
          <w:sz w:val="24"/>
          <w:szCs w:val="24"/>
        </w:rPr>
      </w:pPr>
    </w:p>
    <w:p w14:paraId="36FFF30E" w14:textId="77777777" w:rsidR="00DC340E" w:rsidRPr="006E2B52" w:rsidRDefault="00BF70A3" w:rsidP="00242175">
      <w:pPr>
        <w:pStyle w:val="NoSpacing"/>
        <w:rPr>
          <w:sz w:val="24"/>
          <w:szCs w:val="24"/>
        </w:rPr>
      </w:pPr>
      <w:r w:rsidRPr="0019377F">
        <w:rPr>
          <w:sz w:val="24"/>
          <w:szCs w:val="24"/>
        </w:rPr>
        <w:t>Employees</w:t>
      </w:r>
      <w:r w:rsidRPr="006E2B52">
        <w:rPr>
          <w:sz w:val="24"/>
          <w:szCs w:val="24"/>
        </w:rPr>
        <w:t xml:space="preserve"> </w:t>
      </w:r>
      <w:r w:rsidR="0016156F" w:rsidRPr="006E2B52">
        <w:rPr>
          <w:sz w:val="24"/>
          <w:szCs w:val="24"/>
        </w:rPr>
        <w:t xml:space="preserve">should not benefit directly or indirectly from the management of patients’ private funds or property. Where it could be perceived that </w:t>
      </w:r>
      <w:r w:rsidR="00575D3C">
        <w:rPr>
          <w:sz w:val="24"/>
          <w:szCs w:val="24"/>
        </w:rPr>
        <w:t>an employee</w:t>
      </w:r>
      <w:r w:rsidR="0016156F" w:rsidRPr="006E2B52">
        <w:rPr>
          <w:sz w:val="24"/>
          <w:szCs w:val="24"/>
        </w:rPr>
        <w:t xml:space="preserve"> may benefit, directly or indirectly (e.g. through accompanying a patient on holiday), then the expenditure and activity should be approved by the Multi-disciplinary Review Team.</w:t>
      </w:r>
    </w:p>
    <w:p w14:paraId="19DE6B29" w14:textId="77777777" w:rsidR="00DC340E" w:rsidRPr="006E2B52" w:rsidRDefault="00BF70A3" w:rsidP="00242175">
      <w:pPr>
        <w:pStyle w:val="NoSpacing"/>
        <w:rPr>
          <w:sz w:val="24"/>
          <w:szCs w:val="24"/>
        </w:rPr>
      </w:pPr>
      <w:r w:rsidRPr="006E2B52">
        <w:rPr>
          <w:sz w:val="24"/>
          <w:szCs w:val="24"/>
        </w:rPr>
        <w:t xml:space="preserve">NHS GJ </w:t>
      </w:r>
      <w:r w:rsidR="0016156F" w:rsidRPr="006E2B52">
        <w:rPr>
          <w:sz w:val="24"/>
          <w:szCs w:val="24"/>
        </w:rPr>
        <w:t xml:space="preserve">is not authorised to hold funds or valuables on behalf of patients in a community setting. </w:t>
      </w:r>
      <w:r w:rsidRPr="0019377F">
        <w:rPr>
          <w:sz w:val="24"/>
          <w:szCs w:val="24"/>
        </w:rPr>
        <w:t>Employees</w:t>
      </w:r>
      <w:r w:rsidRPr="006E2B52">
        <w:rPr>
          <w:sz w:val="24"/>
          <w:szCs w:val="24"/>
        </w:rPr>
        <w:t xml:space="preserve"> </w:t>
      </w:r>
      <w:r w:rsidR="0016156F" w:rsidRPr="006E2B52">
        <w:rPr>
          <w:sz w:val="24"/>
          <w:szCs w:val="24"/>
        </w:rPr>
        <w:t>should decline requests to do so otherwise they could become personally liable in the event of loss.</w:t>
      </w:r>
    </w:p>
    <w:p w14:paraId="04C1C34A" w14:textId="77777777" w:rsidR="00DC340E" w:rsidRPr="006E2B52" w:rsidRDefault="00DC340E" w:rsidP="00242175">
      <w:pPr>
        <w:pStyle w:val="NoSpacing"/>
        <w:rPr>
          <w:sz w:val="24"/>
          <w:szCs w:val="24"/>
        </w:rPr>
      </w:pPr>
    </w:p>
    <w:p w14:paraId="186D94A0" w14:textId="77777777" w:rsidR="00DC340E" w:rsidRPr="006E2B52" w:rsidRDefault="0016156F" w:rsidP="00242175">
      <w:pPr>
        <w:pStyle w:val="NoSpacing"/>
        <w:rPr>
          <w:sz w:val="24"/>
          <w:szCs w:val="24"/>
        </w:rPr>
      </w:pPr>
      <w:r w:rsidRPr="006E2B52">
        <w:rPr>
          <w:sz w:val="24"/>
          <w:szCs w:val="24"/>
        </w:rPr>
        <w:t xml:space="preserve">The Director of Finance will ensure completion of SFR 19.0 Patients Private Funds, for inclusion within the Statutory Annual Accounts, and that proper </w:t>
      </w:r>
      <w:r w:rsidRPr="0019377F">
        <w:rPr>
          <w:sz w:val="24"/>
          <w:szCs w:val="24"/>
        </w:rPr>
        <w:t>arrangement</w:t>
      </w:r>
      <w:r w:rsidR="00DF4904">
        <w:rPr>
          <w:sz w:val="24"/>
          <w:szCs w:val="24"/>
        </w:rPr>
        <w:t>s</w:t>
      </w:r>
      <w:r w:rsidRPr="006E2B52">
        <w:rPr>
          <w:sz w:val="24"/>
          <w:szCs w:val="24"/>
        </w:rPr>
        <w:t xml:space="preserve"> are in place for the annual audit of Private Patients Funds by a separately appointed external Auditor.</w:t>
      </w:r>
    </w:p>
    <w:p w14:paraId="3EEB6E14" w14:textId="77777777" w:rsidR="00EB0803" w:rsidRPr="006E2B52" w:rsidRDefault="00EB0803">
      <w:pPr>
        <w:pStyle w:val="BodyText"/>
        <w:ind w:left="100" w:right="227"/>
        <w:jc w:val="both"/>
      </w:pPr>
    </w:p>
    <w:p w14:paraId="68EAD8B1" w14:textId="77777777" w:rsidR="00242175" w:rsidRPr="006E2B52" w:rsidRDefault="00242175" w:rsidP="00EF44BD">
      <w:pPr>
        <w:pStyle w:val="ListParagraph"/>
        <w:numPr>
          <w:ilvl w:val="0"/>
          <w:numId w:val="75"/>
        </w:numPr>
        <w:shd w:val="clear" w:color="auto" w:fill="FFFFFF" w:themeFill="background1"/>
        <w:tabs>
          <w:tab w:val="left" w:pos="567"/>
        </w:tabs>
        <w:spacing w:before="8"/>
        <w:rPr>
          <w:b/>
          <w:sz w:val="24"/>
          <w:szCs w:val="24"/>
        </w:rPr>
      </w:pPr>
      <w:r w:rsidRPr="006E2B52">
        <w:rPr>
          <w:b/>
          <w:sz w:val="24"/>
          <w:szCs w:val="24"/>
        </w:rPr>
        <w:t>FINANCIAL INFORMATION MANAGEMENT</w:t>
      </w:r>
    </w:p>
    <w:p w14:paraId="1487FFEE" w14:textId="77777777" w:rsidR="00242175" w:rsidRPr="006E2B52" w:rsidRDefault="00242175">
      <w:pPr>
        <w:pStyle w:val="BodyText"/>
        <w:spacing w:before="8"/>
        <w:rPr>
          <w:b/>
        </w:rPr>
      </w:pPr>
    </w:p>
    <w:p w14:paraId="40720A14" w14:textId="77777777" w:rsidR="00242175" w:rsidRPr="006E2B52" w:rsidRDefault="00242175" w:rsidP="00242175">
      <w:pPr>
        <w:pStyle w:val="BodyText"/>
        <w:spacing w:before="1"/>
        <w:rPr>
          <w:b/>
          <w:bCs/>
        </w:rPr>
      </w:pPr>
      <w:r w:rsidRPr="006E2B52">
        <w:rPr>
          <w:b/>
          <w:bCs/>
        </w:rPr>
        <w:t xml:space="preserve">15.1 Code of Practice on Openness and Freedom of Information    </w:t>
      </w:r>
    </w:p>
    <w:p w14:paraId="71F97914" w14:textId="77777777" w:rsidR="00DC340E" w:rsidRPr="006E2B52" w:rsidRDefault="00DC340E">
      <w:pPr>
        <w:pStyle w:val="BodyText"/>
        <w:rPr>
          <w:b/>
        </w:rPr>
      </w:pPr>
    </w:p>
    <w:p w14:paraId="0AA6EFFA" w14:textId="77777777" w:rsidR="00DC340E" w:rsidRPr="006E2B52" w:rsidRDefault="0016156F" w:rsidP="006A5D83">
      <w:pPr>
        <w:pStyle w:val="NoSpacing"/>
        <w:rPr>
          <w:sz w:val="24"/>
          <w:szCs w:val="24"/>
        </w:rPr>
      </w:pPr>
      <w:r w:rsidRPr="006E2B52">
        <w:rPr>
          <w:sz w:val="24"/>
          <w:szCs w:val="24"/>
        </w:rPr>
        <w:t xml:space="preserve">The Code of Practice on Openness was originally produced by the NHS in Scotland Management Executive and sets out the basic principles underlying public access to information about the NHS in Scotland. </w:t>
      </w:r>
      <w:r w:rsidR="00242175" w:rsidRPr="006E2B52">
        <w:rPr>
          <w:sz w:val="24"/>
          <w:szCs w:val="24"/>
        </w:rPr>
        <w:t xml:space="preserve"> </w:t>
      </w:r>
      <w:r w:rsidRPr="006E2B52">
        <w:rPr>
          <w:sz w:val="24"/>
          <w:szCs w:val="24"/>
        </w:rPr>
        <w:t xml:space="preserve">All </w:t>
      </w:r>
      <w:r w:rsidR="00575D3C">
        <w:rPr>
          <w:sz w:val="24"/>
          <w:szCs w:val="24"/>
        </w:rPr>
        <w:t>employees</w:t>
      </w:r>
      <w:r w:rsidRPr="006E2B52">
        <w:rPr>
          <w:sz w:val="24"/>
          <w:szCs w:val="24"/>
        </w:rPr>
        <w:t xml:space="preserve"> have a duty to comply with the Code.</w:t>
      </w:r>
    </w:p>
    <w:p w14:paraId="4150F91A" w14:textId="77777777" w:rsidR="00DC340E" w:rsidRPr="006E2B52" w:rsidRDefault="00DC340E" w:rsidP="006A5D83">
      <w:pPr>
        <w:pStyle w:val="NoSpacing"/>
        <w:rPr>
          <w:sz w:val="24"/>
          <w:szCs w:val="24"/>
        </w:rPr>
      </w:pPr>
    </w:p>
    <w:p w14:paraId="5A712586" w14:textId="77777777" w:rsidR="00DC340E" w:rsidRPr="006E2B52" w:rsidRDefault="0016156F" w:rsidP="006A5D83">
      <w:pPr>
        <w:pStyle w:val="NoSpacing"/>
        <w:rPr>
          <w:sz w:val="24"/>
          <w:szCs w:val="24"/>
        </w:rPr>
      </w:pPr>
      <w:r w:rsidRPr="006E2B52">
        <w:rPr>
          <w:sz w:val="24"/>
          <w:szCs w:val="24"/>
        </w:rPr>
        <w:t>The Freedom of Information (Scotland) Act 2002 (FOISA) places an obligation on public bodies to provide information, subject to certain exemptions (such as personal information etc.), to anyone who asks for it. Any request for information in permanent form (i.e. non</w:t>
      </w:r>
      <w:r w:rsidR="006A5D83" w:rsidRPr="006E2B52">
        <w:rPr>
          <w:sz w:val="24"/>
          <w:szCs w:val="24"/>
        </w:rPr>
        <w:t>-</w:t>
      </w:r>
      <w:r w:rsidRPr="006E2B52">
        <w:rPr>
          <w:sz w:val="24"/>
          <w:szCs w:val="24"/>
        </w:rPr>
        <w:t xml:space="preserve">verbal) is a FOISA request and must be responded to, within 20 working days. </w:t>
      </w:r>
      <w:r w:rsidR="006A5D83" w:rsidRPr="006E2B52">
        <w:rPr>
          <w:sz w:val="24"/>
          <w:szCs w:val="24"/>
        </w:rPr>
        <w:t xml:space="preserve"> </w:t>
      </w:r>
      <w:r w:rsidRPr="006E2B52">
        <w:rPr>
          <w:sz w:val="24"/>
          <w:szCs w:val="24"/>
        </w:rPr>
        <w:t xml:space="preserve">A number of officers throughout </w:t>
      </w:r>
      <w:r w:rsidRPr="0019377F">
        <w:rPr>
          <w:sz w:val="24"/>
          <w:szCs w:val="24"/>
        </w:rPr>
        <w:t>NHS</w:t>
      </w:r>
      <w:r w:rsidR="00DF4904" w:rsidRPr="0019377F">
        <w:rPr>
          <w:sz w:val="24"/>
          <w:szCs w:val="24"/>
        </w:rPr>
        <w:t xml:space="preserve"> G</w:t>
      </w:r>
      <w:r w:rsidR="00DF4904">
        <w:rPr>
          <w:sz w:val="24"/>
          <w:szCs w:val="24"/>
        </w:rPr>
        <w:t>J</w:t>
      </w:r>
      <w:r w:rsidRPr="006E2B52">
        <w:rPr>
          <w:sz w:val="24"/>
          <w:szCs w:val="24"/>
        </w:rPr>
        <w:t xml:space="preserve"> have been trained in the requirements of FOISA. </w:t>
      </w:r>
      <w:r w:rsidR="00242175" w:rsidRPr="006E2B52">
        <w:rPr>
          <w:sz w:val="24"/>
          <w:szCs w:val="24"/>
        </w:rPr>
        <w:t xml:space="preserve"> </w:t>
      </w:r>
      <w:r w:rsidRPr="006E2B52">
        <w:rPr>
          <w:sz w:val="24"/>
          <w:szCs w:val="24"/>
        </w:rPr>
        <w:t xml:space="preserve">Anyone receiving a formal request for information should immediately pass it to one of the FOISA trained </w:t>
      </w:r>
      <w:r w:rsidR="00BF70A3" w:rsidRPr="006E2B52">
        <w:rPr>
          <w:sz w:val="24"/>
          <w:szCs w:val="24"/>
        </w:rPr>
        <w:t xml:space="preserve">employees </w:t>
      </w:r>
      <w:r w:rsidRPr="006E2B52">
        <w:rPr>
          <w:sz w:val="24"/>
          <w:szCs w:val="24"/>
        </w:rPr>
        <w:t xml:space="preserve">or, alternatively, the Head of </w:t>
      </w:r>
      <w:r w:rsidR="00BF70A3" w:rsidRPr="006E2B52">
        <w:rPr>
          <w:sz w:val="24"/>
          <w:szCs w:val="24"/>
        </w:rPr>
        <w:t xml:space="preserve">Digital Governance. </w:t>
      </w:r>
    </w:p>
    <w:p w14:paraId="41B95FAB" w14:textId="77777777" w:rsidR="006A5D83" w:rsidRPr="006E2B52" w:rsidRDefault="006A5D83" w:rsidP="006A5D83">
      <w:pPr>
        <w:pStyle w:val="NoSpacing"/>
        <w:rPr>
          <w:sz w:val="24"/>
          <w:szCs w:val="24"/>
        </w:rPr>
      </w:pPr>
    </w:p>
    <w:p w14:paraId="7F9802BA" w14:textId="77777777" w:rsidR="00DC340E" w:rsidRPr="006E2B52" w:rsidRDefault="00BF70A3" w:rsidP="006A5D83">
      <w:pPr>
        <w:pStyle w:val="NoSpacing"/>
        <w:rPr>
          <w:sz w:val="24"/>
          <w:szCs w:val="24"/>
        </w:rPr>
      </w:pPr>
      <w:r w:rsidRPr="0019377F">
        <w:rPr>
          <w:sz w:val="24"/>
          <w:szCs w:val="24"/>
        </w:rPr>
        <w:t>Employees</w:t>
      </w:r>
      <w:r w:rsidRPr="006E2B52">
        <w:rPr>
          <w:sz w:val="24"/>
          <w:szCs w:val="24"/>
        </w:rPr>
        <w:t xml:space="preserve"> </w:t>
      </w:r>
      <w:r w:rsidR="0016156F" w:rsidRPr="006E2B52">
        <w:rPr>
          <w:sz w:val="24"/>
          <w:szCs w:val="24"/>
        </w:rPr>
        <w:t>should continue to respond timeously to general requests for information, where it has been customary to do so, without reference to FOISA officers.</w:t>
      </w:r>
    </w:p>
    <w:p w14:paraId="05AD9116" w14:textId="77777777" w:rsidR="00DC340E" w:rsidRPr="006E2B52" w:rsidRDefault="00DC340E">
      <w:pPr>
        <w:pStyle w:val="BodyText"/>
        <w:spacing w:before="7"/>
      </w:pPr>
    </w:p>
    <w:p w14:paraId="6EA3A1AD" w14:textId="77777777" w:rsidR="006A5D83" w:rsidRPr="006E2B52" w:rsidRDefault="006A5D83" w:rsidP="006A5D83">
      <w:pPr>
        <w:pStyle w:val="BodyText"/>
        <w:spacing w:before="1"/>
        <w:rPr>
          <w:b/>
          <w:bCs/>
        </w:rPr>
      </w:pPr>
      <w:r w:rsidRPr="006E2B52">
        <w:rPr>
          <w:b/>
          <w:bCs/>
        </w:rPr>
        <w:t xml:space="preserve">15.2 Confidentiality and Security    </w:t>
      </w:r>
    </w:p>
    <w:p w14:paraId="167E5BE4" w14:textId="77777777" w:rsidR="00DC340E" w:rsidRPr="006E2B52" w:rsidRDefault="00DC340E">
      <w:pPr>
        <w:pStyle w:val="BodyText"/>
        <w:rPr>
          <w:b/>
        </w:rPr>
      </w:pPr>
    </w:p>
    <w:p w14:paraId="0897FEFE" w14:textId="77777777" w:rsidR="00BF70A3" w:rsidRPr="006E2B52" w:rsidRDefault="0016156F" w:rsidP="006A5D83">
      <w:pPr>
        <w:pStyle w:val="NoSpacing"/>
        <w:rPr>
          <w:sz w:val="24"/>
          <w:szCs w:val="24"/>
        </w:rPr>
      </w:pPr>
      <w:r w:rsidRPr="006E2B52">
        <w:rPr>
          <w:sz w:val="24"/>
          <w:szCs w:val="24"/>
        </w:rPr>
        <w:t xml:space="preserve">All </w:t>
      </w:r>
      <w:r w:rsidRPr="0019377F">
        <w:rPr>
          <w:sz w:val="24"/>
          <w:szCs w:val="24"/>
        </w:rPr>
        <w:t>employees</w:t>
      </w:r>
      <w:r w:rsidRPr="006E2B52">
        <w:rPr>
          <w:sz w:val="24"/>
          <w:szCs w:val="24"/>
        </w:rPr>
        <w:t xml:space="preserve"> have a responsibility to treat as confidential information which may be available to them, obtained by them or derived by them whilst employed by </w:t>
      </w:r>
      <w:r w:rsidR="00BF70A3" w:rsidRPr="006E2B52">
        <w:rPr>
          <w:sz w:val="24"/>
          <w:szCs w:val="24"/>
        </w:rPr>
        <w:t>NHS GJ.</w:t>
      </w:r>
    </w:p>
    <w:p w14:paraId="7B6C134F" w14:textId="77777777" w:rsidR="00DC340E" w:rsidRPr="006E2B52" w:rsidRDefault="00BF70A3" w:rsidP="006A5D83">
      <w:pPr>
        <w:pStyle w:val="NoSpacing"/>
        <w:rPr>
          <w:sz w:val="24"/>
          <w:szCs w:val="24"/>
        </w:rPr>
      </w:pPr>
      <w:r w:rsidRPr="0019377F">
        <w:rPr>
          <w:sz w:val="24"/>
          <w:szCs w:val="24"/>
        </w:rPr>
        <w:lastRenderedPageBreak/>
        <w:t>Employees</w:t>
      </w:r>
      <w:r w:rsidRPr="006E2B52">
        <w:rPr>
          <w:sz w:val="24"/>
          <w:szCs w:val="24"/>
        </w:rPr>
        <w:t xml:space="preserve"> </w:t>
      </w:r>
      <w:r w:rsidR="0016156F" w:rsidRPr="006E2B52">
        <w:rPr>
          <w:sz w:val="24"/>
          <w:szCs w:val="24"/>
        </w:rPr>
        <w:t>should not breach this duty of confidence by disclosing confidential information, using it in an unauthorised manner, or providing access to such information to unauthorised individuals or organisations.</w:t>
      </w:r>
    </w:p>
    <w:p w14:paraId="7C2DBDF9" w14:textId="77777777" w:rsidR="00DC340E" w:rsidRPr="006E2B52" w:rsidRDefault="00DC340E" w:rsidP="006A5D83">
      <w:pPr>
        <w:pStyle w:val="NoSpacing"/>
        <w:rPr>
          <w:sz w:val="24"/>
          <w:szCs w:val="24"/>
        </w:rPr>
      </w:pPr>
    </w:p>
    <w:p w14:paraId="01DDF877" w14:textId="77777777" w:rsidR="00DC340E" w:rsidRPr="006E2B52" w:rsidRDefault="0016156F" w:rsidP="00BF70A3">
      <w:pPr>
        <w:pStyle w:val="NoSpacing"/>
        <w:rPr>
          <w:sz w:val="24"/>
          <w:szCs w:val="24"/>
        </w:rPr>
      </w:pPr>
      <w:r w:rsidRPr="006E2B52">
        <w:rPr>
          <w:sz w:val="24"/>
          <w:szCs w:val="24"/>
        </w:rPr>
        <w:t xml:space="preserve">Executive Directors </w:t>
      </w:r>
      <w:r w:rsidR="00BF70A3" w:rsidRPr="006E2B52">
        <w:rPr>
          <w:sz w:val="24"/>
          <w:szCs w:val="24"/>
        </w:rPr>
        <w:t>and their direct reports</w:t>
      </w:r>
      <w:r w:rsidRPr="006E2B52">
        <w:rPr>
          <w:sz w:val="24"/>
          <w:szCs w:val="24"/>
        </w:rPr>
        <w:t xml:space="preserve"> are responsible for the security and accuracy of data relating to their area of responsibility. In particular, the Director of Finance is responsible for the security of </w:t>
      </w:r>
      <w:r w:rsidR="00BF70A3" w:rsidRPr="006E2B52">
        <w:rPr>
          <w:sz w:val="24"/>
          <w:szCs w:val="24"/>
        </w:rPr>
        <w:t>NHS GJ d</w:t>
      </w:r>
      <w:r w:rsidRPr="006E2B52">
        <w:rPr>
          <w:sz w:val="24"/>
          <w:szCs w:val="24"/>
        </w:rPr>
        <w:t xml:space="preserve">ata processed and stored by information systems designed or procured under </w:t>
      </w:r>
      <w:r w:rsidR="00DF4904">
        <w:rPr>
          <w:sz w:val="24"/>
          <w:szCs w:val="24"/>
        </w:rPr>
        <w:t>their</w:t>
      </w:r>
      <w:r w:rsidRPr="006E2B52">
        <w:rPr>
          <w:sz w:val="24"/>
          <w:szCs w:val="24"/>
        </w:rPr>
        <w:t xml:space="preserve"> responsibility. They are responsible for ensuring the accuracy and security of </w:t>
      </w:r>
      <w:r w:rsidR="00BF70A3" w:rsidRPr="006E2B52">
        <w:rPr>
          <w:sz w:val="24"/>
          <w:szCs w:val="24"/>
        </w:rPr>
        <w:t xml:space="preserve">NHS GJ’s </w:t>
      </w:r>
      <w:r w:rsidRPr="006E2B52">
        <w:rPr>
          <w:sz w:val="24"/>
          <w:szCs w:val="24"/>
        </w:rPr>
        <w:t>financial data, including that held on and processed by computer.</w:t>
      </w:r>
    </w:p>
    <w:p w14:paraId="3B919C36" w14:textId="77777777" w:rsidR="00DC340E" w:rsidRPr="006E2B52" w:rsidRDefault="00DC340E" w:rsidP="006A5D83">
      <w:pPr>
        <w:pStyle w:val="NoSpacing"/>
        <w:rPr>
          <w:sz w:val="24"/>
          <w:szCs w:val="24"/>
        </w:rPr>
      </w:pPr>
    </w:p>
    <w:p w14:paraId="5C229930" w14:textId="77777777" w:rsidR="00DC340E" w:rsidRPr="006E2B52" w:rsidRDefault="0016156F" w:rsidP="006A5D83">
      <w:pPr>
        <w:pStyle w:val="NoSpacing"/>
        <w:rPr>
          <w:sz w:val="24"/>
          <w:szCs w:val="24"/>
        </w:rPr>
      </w:pPr>
      <w:r w:rsidRPr="006E2B52">
        <w:rPr>
          <w:sz w:val="24"/>
          <w:szCs w:val="24"/>
        </w:rPr>
        <w:t>In discharging these responsibilities, Directors should follow the guidelines contained in NHS DL (2015) 17 Information Governance and Security Improvement Measures 2015-2017.</w:t>
      </w:r>
    </w:p>
    <w:p w14:paraId="365BA18D" w14:textId="77777777" w:rsidR="00DC340E" w:rsidRPr="006E2B52" w:rsidRDefault="00DC340E">
      <w:pPr>
        <w:pStyle w:val="BodyText"/>
        <w:spacing w:before="1"/>
      </w:pPr>
    </w:p>
    <w:p w14:paraId="74517343" w14:textId="77777777" w:rsidR="00DC340E" w:rsidRPr="006E2B52" w:rsidRDefault="0016156F" w:rsidP="006A5D83">
      <w:pPr>
        <w:pStyle w:val="BodyText"/>
      </w:pPr>
      <w:r w:rsidRPr="006E2B52">
        <w:t>These instructions should be read in conjunction with:-</w:t>
      </w:r>
    </w:p>
    <w:p w14:paraId="73BFD7C2" w14:textId="77777777" w:rsidR="00DC340E" w:rsidRPr="006E2B52" w:rsidRDefault="00DC340E">
      <w:pPr>
        <w:pStyle w:val="BodyText"/>
      </w:pPr>
    </w:p>
    <w:p w14:paraId="21C52896" w14:textId="77777777" w:rsidR="00DC340E" w:rsidRPr="006E2B52" w:rsidRDefault="0016156F" w:rsidP="00D47075">
      <w:pPr>
        <w:pStyle w:val="ListParagraph"/>
        <w:numPr>
          <w:ilvl w:val="0"/>
          <w:numId w:val="42"/>
        </w:numPr>
        <w:tabs>
          <w:tab w:val="left" w:pos="369"/>
        </w:tabs>
        <w:rPr>
          <w:sz w:val="24"/>
          <w:szCs w:val="24"/>
        </w:rPr>
      </w:pPr>
      <w:r w:rsidRPr="006E2B52">
        <w:rPr>
          <w:sz w:val="24"/>
          <w:szCs w:val="24"/>
        </w:rPr>
        <w:t>the Computer Misuse Act 1990 (as amended by the Serious Crime Act</w:t>
      </w:r>
      <w:r w:rsidRPr="006E2B52">
        <w:rPr>
          <w:spacing w:val="-2"/>
          <w:sz w:val="24"/>
          <w:szCs w:val="24"/>
        </w:rPr>
        <w:t xml:space="preserve"> </w:t>
      </w:r>
      <w:r w:rsidRPr="006E2B52">
        <w:rPr>
          <w:sz w:val="24"/>
          <w:szCs w:val="24"/>
        </w:rPr>
        <w:t>2015);</w:t>
      </w:r>
    </w:p>
    <w:p w14:paraId="23B2C6C1" w14:textId="77777777" w:rsidR="00DC340E" w:rsidRPr="006E2B52" w:rsidRDefault="00DC340E">
      <w:pPr>
        <w:pStyle w:val="BodyText"/>
      </w:pPr>
    </w:p>
    <w:p w14:paraId="1C7F9FCD" w14:textId="77777777" w:rsidR="00DC340E" w:rsidRPr="006E2B52" w:rsidRDefault="0016156F" w:rsidP="00D47075">
      <w:pPr>
        <w:pStyle w:val="ListParagraph"/>
        <w:numPr>
          <w:ilvl w:val="0"/>
          <w:numId w:val="42"/>
        </w:numPr>
        <w:tabs>
          <w:tab w:val="left" w:pos="369"/>
        </w:tabs>
        <w:rPr>
          <w:sz w:val="24"/>
          <w:szCs w:val="24"/>
        </w:rPr>
      </w:pPr>
      <w:r w:rsidRPr="006E2B52">
        <w:rPr>
          <w:sz w:val="24"/>
          <w:szCs w:val="24"/>
        </w:rPr>
        <w:t>the Data Protection</w:t>
      </w:r>
      <w:r w:rsidRPr="006E2B52">
        <w:rPr>
          <w:spacing w:val="1"/>
          <w:sz w:val="24"/>
          <w:szCs w:val="24"/>
        </w:rPr>
        <w:t xml:space="preserve"> </w:t>
      </w:r>
      <w:r w:rsidRPr="006E2B52">
        <w:rPr>
          <w:sz w:val="24"/>
          <w:szCs w:val="24"/>
        </w:rPr>
        <w:t>Regulations;</w:t>
      </w:r>
    </w:p>
    <w:p w14:paraId="67222C19" w14:textId="77777777" w:rsidR="00DC340E" w:rsidRPr="006E2B52" w:rsidRDefault="00DC340E">
      <w:pPr>
        <w:pStyle w:val="BodyText"/>
      </w:pPr>
    </w:p>
    <w:p w14:paraId="2502B6DE" w14:textId="77777777" w:rsidR="00DC340E" w:rsidRPr="006E2B52" w:rsidRDefault="0016156F" w:rsidP="00D47075">
      <w:pPr>
        <w:pStyle w:val="ListParagraph"/>
        <w:numPr>
          <w:ilvl w:val="0"/>
          <w:numId w:val="42"/>
        </w:numPr>
        <w:tabs>
          <w:tab w:val="left" w:pos="369"/>
        </w:tabs>
        <w:ind w:right="1289"/>
        <w:rPr>
          <w:sz w:val="24"/>
          <w:szCs w:val="24"/>
        </w:rPr>
      </w:pPr>
      <w:r w:rsidRPr="006E2B52">
        <w:rPr>
          <w:sz w:val="24"/>
          <w:szCs w:val="24"/>
        </w:rPr>
        <w:t>NHS CEL (2011) 25 – Safeguarding the Confidentiality of Personal Data Processed by Third Party</w:t>
      </w:r>
      <w:r w:rsidRPr="006E2B52">
        <w:rPr>
          <w:spacing w:val="-6"/>
          <w:sz w:val="24"/>
          <w:szCs w:val="24"/>
        </w:rPr>
        <w:t xml:space="preserve"> </w:t>
      </w:r>
      <w:r w:rsidRPr="006E2B52">
        <w:rPr>
          <w:sz w:val="24"/>
          <w:szCs w:val="24"/>
        </w:rPr>
        <w:t>Contractors;</w:t>
      </w:r>
    </w:p>
    <w:p w14:paraId="742E18D2" w14:textId="77777777" w:rsidR="00DC340E" w:rsidRPr="006E2B52" w:rsidRDefault="00DC340E">
      <w:pPr>
        <w:pStyle w:val="BodyText"/>
      </w:pPr>
    </w:p>
    <w:p w14:paraId="277B16A5" w14:textId="77777777" w:rsidR="00DC340E" w:rsidRPr="006E2B52" w:rsidRDefault="0016156F" w:rsidP="00D47075">
      <w:pPr>
        <w:pStyle w:val="ListParagraph"/>
        <w:numPr>
          <w:ilvl w:val="0"/>
          <w:numId w:val="42"/>
        </w:numPr>
        <w:tabs>
          <w:tab w:val="left" w:pos="369"/>
        </w:tabs>
        <w:rPr>
          <w:sz w:val="24"/>
          <w:szCs w:val="24"/>
        </w:rPr>
      </w:pPr>
      <w:r w:rsidRPr="006E2B52">
        <w:rPr>
          <w:sz w:val="24"/>
          <w:szCs w:val="24"/>
        </w:rPr>
        <w:t>NHS CEL (2012) 25 – NHS Scotland Mobile Data Protection Standard;</w:t>
      </w:r>
      <w:r w:rsidRPr="006E2B52">
        <w:rPr>
          <w:spacing w:val="6"/>
          <w:sz w:val="24"/>
          <w:szCs w:val="24"/>
        </w:rPr>
        <w:t xml:space="preserve"> </w:t>
      </w:r>
      <w:r w:rsidRPr="006E2B52">
        <w:rPr>
          <w:sz w:val="24"/>
          <w:szCs w:val="24"/>
        </w:rPr>
        <w:t>and</w:t>
      </w:r>
    </w:p>
    <w:p w14:paraId="38207037" w14:textId="77777777" w:rsidR="00DC340E" w:rsidRPr="006E2B52" w:rsidRDefault="00DC340E">
      <w:pPr>
        <w:pStyle w:val="BodyText"/>
      </w:pPr>
    </w:p>
    <w:p w14:paraId="4F7DB144" w14:textId="77777777" w:rsidR="00DC340E" w:rsidRPr="006E2B52" w:rsidRDefault="0016156F" w:rsidP="00D47075">
      <w:pPr>
        <w:pStyle w:val="ListParagraph"/>
        <w:numPr>
          <w:ilvl w:val="0"/>
          <w:numId w:val="42"/>
        </w:numPr>
        <w:tabs>
          <w:tab w:val="left" w:pos="369"/>
        </w:tabs>
        <w:rPr>
          <w:sz w:val="24"/>
          <w:szCs w:val="24"/>
        </w:rPr>
      </w:pPr>
      <w:r w:rsidRPr="006E2B52">
        <w:rPr>
          <w:sz w:val="24"/>
          <w:szCs w:val="24"/>
        </w:rPr>
        <w:t>NHS Scotland Code of Practice - Protecting Patient</w:t>
      </w:r>
      <w:r w:rsidRPr="006E2B52">
        <w:rPr>
          <w:spacing w:val="4"/>
          <w:sz w:val="24"/>
          <w:szCs w:val="24"/>
        </w:rPr>
        <w:t xml:space="preserve"> </w:t>
      </w:r>
      <w:r w:rsidRPr="006E2B52">
        <w:rPr>
          <w:sz w:val="24"/>
          <w:szCs w:val="24"/>
        </w:rPr>
        <w:t>Confidentiality</w:t>
      </w:r>
      <w:r w:rsidR="00875ABF">
        <w:rPr>
          <w:sz w:val="24"/>
          <w:szCs w:val="24"/>
        </w:rPr>
        <w:t>.</w:t>
      </w:r>
    </w:p>
    <w:p w14:paraId="24065BE4" w14:textId="77777777" w:rsidR="00512571" w:rsidRPr="006E2B52" w:rsidRDefault="00512571" w:rsidP="00512571">
      <w:pPr>
        <w:pStyle w:val="ListParagraph"/>
        <w:tabs>
          <w:tab w:val="left" w:pos="369"/>
        </w:tabs>
        <w:ind w:left="368" w:firstLine="0"/>
        <w:rPr>
          <w:sz w:val="24"/>
          <w:szCs w:val="24"/>
        </w:rPr>
      </w:pPr>
    </w:p>
    <w:p w14:paraId="22FFF9AB" w14:textId="77777777" w:rsidR="006A5D83" w:rsidRPr="006E2B52" w:rsidRDefault="006A5D83" w:rsidP="006A5D83">
      <w:pPr>
        <w:pStyle w:val="BodyText"/>
        <w:spacing w:before="1"/>
        <w:rPr>
          <w:b/>
          <w:bCs/>
        </w:rPr>
      </w:pPr>
      <w:r w:rsidRPr="006E2B52">
        <w:rPr>
          <w:b/>
          <w:bCs/>
        </w:rPr>
        <w:t xml:space="preserve">15.3 Confidentiality of Personal Health Information    </w:t>
      </w:r>
    </w:p>
    <w:p w14:paraId="5119E5AB" w14:textId="77777777" w:rsidR="00DC340E" w:rsidRPr="006E2B52" w:rsidRDefault="00DC340E">
      <w:pPr>
        <w:pStyle w:val="BodyText"/>
        <w:spacing w:before="8"/>
        <w:rPr>
          <w:b/>
        </w:rPr>
      </w:pPr>
    </w:p>
    <w:p w14:paraId="698CB513" w14:textId="77777777" w:rsidR="00DC340E" w:rsidRDefault="0016156F" w:rsidP="006A5D83">
      <w:pPr>
        <w:pStyle w:val="NoSpacing"/>
        <w:rPr>
          <w:sz w:val="24"/>
          <w:szCs w:val="24"/>
        </w:rPr>
      </w:pPr>
      <w:r w:rsidRPr="006E2B52">
        <w:rPr>
          <w:sz w:val="24"/>
          <w:szCs w:val="24"/>
        </w:rPr>
        <w:t xml:space="preserve">Under the terms of NHS MEL (1999) 19 and subsequent guidance issued by the SGHSCD, </w:t>
      </w:r>
      <w:r w:rsidR="00BF70A3" w:rsidRPr="006E2B52">
        <w:rPr>
          <w:sz w:val="24"/>
          <w:szCs w:val="24"/>
        </w:rPr>
        <w:t xml:space="preserve">NHS GJ </w:t>
      </w:r>
      <w:r w:rsidRPr="006E2B52">
        <w:rPr>
          <w:sz w:val="24"/>
          <w:szCs w:val="24"/>
        </w:rPr>
        <w:t xml:space="preserve">has nominated the Medical Director as the Caldicott Guardian to “safeguard and govern the uses made within NHS Golden Jubilee of patient identifiable information including both clinical and </w:t>
      </w:r>
      <w:r w:rsidR="00EB201F" w:rsidRPr="006E2B52">
        <w:rPr>
          <w:sz w:val="24"/>
          <w:szCs w:val="24"/>
        </w:rPr>
        <w:t>non-clinical</w:t>
      </w:r>
      <w:r w:rsidRPr="006E2B52">
        <w:rPr>
          <w:sz w:val="24"/>
          <w:szCs w:val="24"/>
        </w:rPr>
        <w:t xml:space="preserve"> information.”</w:t>
      </w:r>
    </w:p>
    <w:p w14:paraId="560B7F94" w14:textId="77777777" w:rsidR="000D0BAB" w:rsidRPr="006E2B52" w:rsidRDefault="000D0BAB" w:rsidP="006A5D83">
      <w:pPr>
        <w:pStyle w:val="NoSpacing"/>
        <w:rPr>
          <w:sz w:val="24"/>
          <w:szCs w:val="24"/>
        </w:rPr>
      </w:pPr>
    </w:p>
    <w:p w14:paraId="122A3D44" w14:textId="77777777" w:rsidR="006A5D83" w:rsidRPr="006E2B52" w:rsidRDefault="006A5D83" w:rsidP="006A5D83">
      <w:pPr>
        <w:pStyle w:val="BodyText"/>
        <w:spacing w:before="1"/>
        <w:rPr>
          <w:b/>
          <w:bCs/>
        </w:rPr>
      </w:pPr>
      <w:r w:rsidRPr="006E2B52">
        <w:rPr>
          <w:b/>
          <w:bCs/>
        </w:rPr>
        <w:t xml:space="preserve">15.4 Resolution of Conflict    </w:t>
      </w:r>
    </w:p>
    <w:p w14:paraId="797D0DC6" w14:textId="77777777" w:rsidR="00DC340E" w:rsidRPr="006E2B52" w:rsidRDefault="00DC340E">
      <w:pPr>
        <w:pStyle w:val="BodyText"/>
        <w:spacing w:before="7"/>
        <w:rPr>
          <w:b/>
        </w:rPr>
      </w:pPr>
    </w:p>
    <w:p w14:paraId="4D866E59" w14:textId="77777777" w:rsidR="00DC340E" w:rsidRDefault="0016156F" w:rsidP="006A5D83">
      <w:pPr>
        <w:pStyle w:val="NoSpacing"/>
        <w:rPr>
          <w:sz w:val="24"/>
          <w:szCs w:val="24"/>
        </w:rPr>
      </w:pPr>
      <w:r w:rsidRPr="006E2B52">
        <w:rPr>
          <w:sz w:val="24"/>
          <w:szCs w:val="24"/>
        </w:rPr>
        <w:t xml:space="preserve">The Director of Finance or the Medical Director must be consulted in the event of a conflict arising between </w:t>
      </w:r>
      <w:r w:rsidR="00BF70A3" w:rsidRPr="006E2B52">
        <w:rPr>
          <w:sz w:val="24"/>
          <w:szCs w:val="24"/>
        </w:rPr>
        <w:t>NHS GJ</w:t>
      </w:r>
      <w:r w:rsidRPr="006E2B52">
        <w:rPr>
          <w:sz w:val="24"/>
          <w:szCs w:val="24"/>
        </w:rPr>
        <w:t>'s obligations under the Code of Practice on Openness/FOISA and the need to maintain confidentiality.</w:t>
      </w:r>
    </w:p>
    <w:p w14:paraId="073CAEDE" w14:textId="77777777" w:rsidR="00DC340E" w:rsidRPr="006E2B52" w:rsidRDefault="00DC340E">
      <w:pPr>
        <w:pStyle w:val="BodyText"/>
        <w:spacing w:before="7"/>
      </w:pPr>
    </w:p>
    <w:p w14:paraId="3E0D21FC" w14:textId="77777777" w:rsidR="006A5D83" w:rsidRPr="006E2B52" w:rsidRDefault="006A5D83" w:rsidP="006A5D83">
      <w:pPr>
        <w:pStyle w:val="BodyText"/>
        <w:spacing w:before="1"/>
        <w:rPr>
          <w:b/>
          <w:bCs/>
        </w:rPr>
      </w:pPr>
      <w:r w:rsidRPr="006E2B52">
        <w:rPr>
          <w:b/>
          <w:bCs/>
        </w:rPr>
        <w:t xml:space="preserve">15.5 Computerised Financial Systems    </w:t>
      </w:r>
    </w:p>
    <w:p w14:paraId="18DDA840" w14:textId="77777777" w:rsidR="00DC340E" w:rsidRPr="006E2B52" w:rsidRDefault="00DC340E">
      <w:pPr>
        <w:pStyle w:val="BodyText"/>
        <w:spacing w:before="8"/>
        <w:rPr>
          <w:b/>
        </w:rPr>
      </w:pPr>
    </w:p>
    <w:p w14:paraId="0A8C61B7" w14:textId="77777777" w:rsidR="00DC340E" w:rsidRPr="006E2B52" w:rsidRDefault="0016156F" w:rsidP="006A5D83">
      <w:pPr>
        <w:pStyle w:val="NoSpacing"/>
        <w:rPr>
          <w:sz w:val="24"/>
          <w:szCs w:val="24"/>
        </w:rPr>
      </w:pPr>
      <w:r w:rsidRPr="006E2B52">
        <w:rPr>
          <w:sz w:val="24"/>
          <w:szCs w:val="24"/>
        </w:rPr>
        <w:t xml:space="preserve">The Director of Finance, who is responsible for the accuracy and security of the computerised financial data of </w:t>
      </w:r>
      <w:r w:rsidR="00BF70A3" w:rsidRPr="006E2B52">
        <w:rPr>
          <w:sz w:val="24"/>
          <w:szCs w:val="24"/>
        </w:rPr>
        <w:t xml:space="preserve">NHS GJ </w:t>
      </w:r>
      <w:r w:rsidRPr="006E2B52">
        <w:rPr>
          <w:sz w:val="24"/>
          <w:szCs w:val="24"/>
        </w:rPr>
        <w:t>will ensure that:</w:t>
      </w:r>
    </w:p>
    <w:p w14:paraId="468D6160" w14:textId="77777777" w:rsidR="00BF70A3" w:rsidRPr="006E2B52" w:rsidRDefault="00BF70A3" w:rsidP="006A5D83">
      <w:pPr>
        <w:pStyle w:val="NoSpacing"/>
        <w:rPr>
          <w:sz w:val="24"/>
          <w:szCs w:val="24"/>
        </w:rPr>
      </w:pPr>
    </w:p>
    <w:p w14:paraId="38DD8D0C" w14:textId="77777777" w:rsidR="00DC340E" w:rsidRPr="006E2B52" w:rsidRDefault="00BF70A3" w:rsidP="00D47075">
      <w:pPr>
        <w:pStyle w:val="ListParagraph"/>
        <w:numPr>
          <w:ilvl w:val="0"/>
          <w:numId w:val="43"/>
        </w:numPr>
        <w:tabs>
          <w:tab w:val="left" w:pos="461"/>
        </w:tabs>
        <w:ind w:left="360" w:right="345"/>
        <w:rPr>
          <w:sz w:val="24"/>
          <w:szCs w:val="24"/>
        </w:rPr>
      </w:pPr>
      <w:r w:rsidRPr="006E2B52">
        <w:rPr>
          <w:sz w:val="24"/>
          <w:szCs w:val="24"/>
        </w:rPr>
        <w:t>P</w:t>
      </w:r>
      <w:r w:rsidR="0016156F" w:rsidRPr="006E2B52">
        <w:rPr>
          <w:sz w:val="24"/>
          <w:szCs w:val="24"/>
        </w:rPr>
        <w:t>rocedures are devised and implemented to ensure adequate pr</w:t>
      </w:r>
      <w:r w:rsidR="00DF4904">
        <w:rPr>
          <w:sz w:val="24"/>
          <w:szCs w:val="24"/>
        </w:rPr>
        <w:t>otection of NHS GJ</w:t>
      </w:r>
      <w:r w:rsidR="0016156F" w:rsidRPr="006E2B52">
        <w:rPr>
          <w:sz w:val="24"/>
          <w:szCs w:val="24"/>
        </w:rPr>
        <w:t xml:space="preserve"> data, programs and computer hardware, for which </w:t>
      </w:r>
      <w:r w:rsidR="00DF4904">
        <w:rPr>
          <w:sz w:val="24"/>
          <w:szCs w:val="24"/>
        </w:rPr>
        <w:t>they are</w:t>
      </w:r>
      <w:r w:rsidR="0016156F" w:rsidRPr="006E2B52">
        <w:rPr>
          <w:sz w:val="24"/>
          <w:szCs w:val="24"/>
        </w:rPr>
        <w:t xml:space="preserve"> responsible, from accidental or intentional disclosure to unauthorised persons, deletion or modification, theft or damage, having due regard for </w:t>
      </w:r>
      <w:r w:rsidR="00853D99" w:rsidRPr="006E2B52">
        <w:rPr>
          <w:sz w:val="24"/>
          <w:szCs w:val="24"/>
        </w:rPr>
        <w:t xml:space="preserve">the Data </w:t>
      </w:r>
      <w:r w:rsidR="00853D99" w:rsidRPr="006E2B52">
        <w:rPr>
          <w:sz w:val="24"/>
          <w:szCs w:val="24"/>
        </w:rPr>
        <w:lastRenderedPageBreak/>
        <w:t>Protection Regulations</w:t>
      </w:r>
    </w:p>
    <w:p w14:paraId="2678D1CA" w14:textId="77777777" w:rsidR="00DC340E" w:rsidRPr="006E2B52" w:rsidRDefault="00DC340E" w:rsidP="00BF70A3">
      <w:pPr>
        <w:pStyle w:val="BodyText"/>
      </w:pPr>
    </w:p>
    <w:p w14:paraId="0414F05A" w14:textId="77777777" w:rsidR="00DC340E" w:rsidRPr="006E2B52" w:rsidRDefault="00BF70A3" w:rsidP="00D47075">
      <w:pPr>
        <w:pStyle w:val="ListParagraph"/>
        <w:numPr>
          <w:ilvl w:val="0"/>
          <w:numId w:val="43"/>
        </w:numPr>
        <w:tabs>
          <w:tab w:val="left" w:pos="461"/>
        </w:tabs>
        <w:ind w:left="360" w:right="235"/>
        <w:rPr>
          <w:sz w:val="24"/>
          <w:szCs w:val="24"/>
        </w:rPr>
      </w:pPr>
      <w:r w:rsidRPr="006E2B52">
        <w:rPr>
          <w:sz w:val="24"/>
          <w:szCs w:val="24"/>
        </w:rPr>
        <w:t>A</w:t>
      </w:r>
      <w:r w:rsidR="0016156F" w:rsidRPr="006E2B52">
        <w:rPr>
          <w:sz w:val="24"/>
          <w:szCs w:val="24"/>
        </w:rPr>
        <w:t>dequate controls exist over data entry, processing, storage, transmission and output, to ensure security, privacy, accuracy, completeness, and timeliness of the data, as well as the efficient and effective operation of the</w:t>
      </w:r>
      <w:r w:rsidR="0016156F" w:rsidRPr="006E2B52">
        <w:rPr>
          <w:spacing w:val="6"/>
          <w:sz w:val="24"/>
          <w:szCs w:val="24"/>
        </w:rPr>
        <w:t xml:space="preserve"> </w:t>
      </w:r>
      <w:r w:rsidR="00853D99" w:rsidRPr="006E2B52">
        <w:rPr>
          <w:sz w:val="24"/>
          <w:szCs w:val="24"/>
        </w:rPr>
        <w:t>system</w:t>
      </w:r>
    </w:p>
    <w:p w14:paraId="3255687D" w14:textId="77777777" w:rsidR="00DC340E" w:rsidRPr="006E2B52" w:rsidRDefault="00DC340E" w:rsidP="00BF70A3">
      <w:pPr>
        <w:pStyle w:val="BodyText"/>
      </w:pPr>
    </w:p>
    <w:p w14:paraId="11965B4E" w14:textId="77777777" w:rsidR="00DC340E" w:rsidRPr="006E2B52" w:rsidRDefault="00BF70A3" w:rsidP="00D47075">
      <w:pPr>
        <w:pStyle w:val="ListParagraph"/>
        <w:numPr>
          <w:ilvl w:val="0"/>
          <w:numId w:val="43"/>
        </w:numPr>
        <w:tabs>
          <w:tab w:val="left" w:pos="461"/>
        </w:tabs>
        <w:ind w:left="360" w:right="894"/>
        <w:rPr>
          <w:sz w:val="24"/>
          <w:szCs w:val="24"/>
        </w:rPr>
      </w:pPr>
      <w:r w:rsidRPr="006E2B52">
        <w:rPr>
          <w:sz w:val="24"/>
          <w:szCs w:val="24"/>
        </w:rPr>
        <w:t>A</w:t>
      </w:r>
      <w:r w:rsidR="0016156F" w:rsidRPr="006E2B52">
        <w:rPr>
          <w:sz w:val="24"/>
          <w:szCs w:val="24"/>
        </w:rPr>
        <w:t>dequate controls exist such that the computer operation is separated from systems develop</w:t>
      </w:r>
      <w:r w:rsidR="00853D99" w:rsidRPr="006E2B52">
        <w:rPr>
          <w:sz w:val="24"/>
          <w:szCs w:val="24"/>
        </w:rPr>
        <w:t>ment, maintenance and amendment</w:t>
      </w:r>
    </w:p>
    <w:p w14:paraId="50397549" w14:textId="77777777" w:rsidR="00DC340E" w:rsidRPr="006E2B52" w:rsidRDefault="00DC340E" w:rsidP="00BF70A3">
      <w:pPr>
        <w:pStyle w:val="BodyText"/>
      </w:pPr>
    </w:p>
    <w:p w14:paraId="475542F7" w14:textId="77777777" w:rsidR="00DC340E" w:rsidRPr="006E2B52" w:rsidRDefault="00BF70A3" w:rsidP="00D47075">
      <w:pPr>
        <w:pStyle w:val="ListParagraph"/>
        <w:numPr>
          <w:ilvl w:val="0"/>
          <w:numId w:val="43"/>
        </w:numPr>
        <w:tabs>
          <w:tab w:val="left" w:pos="461"/>
        </w:tabs>
        <w:spacing w:before="1"/>
        <w:ind w:left="360" w:right="578"/>
        <w:rPr>
          <w:sz w:val="24"/>
          <w:szCs w:val="24"/>
        </w:rPr>
      </w:pPr>
      <w:r w:rsidRPr="006E2B52">
        <w:rPr>
          <w:sz w:val="24"/>
          <w:szCs w:val="24"/>
        </w:rPr>
        <w:t>A</w:t>
      </w:r>
      <w:r w:rsidR="0016156F" w:rsidRPr="006E2B52">
        <w:rPr>
          <w:sz w:val="24"/>
          <w:szCs w:val="24"/>
        </w:rPr>
        <w:t>n adequate audit trail exists through the computerised system and that such computer audit reviews as they may consider necessary are being carried</w:t>
      </w:r>
      <w:r w:rsidR="0016156F" w:rsidRPr="006E2B52">
        <w:rPr>
          <w:spacing w:val="-10"/>
          <w:sz w:val="24"/>
          <w:szCs w:val="24"/>
        </w:rPr>
        <w:t xml:space="preserve"> </w:t>
      </w:r>
      <w:r w:rsidR="00853D99" w:rsidRPr="006E2B52">
        <w:rPr>
          <w:sz w:val="24"/>
          <w:szCs w:val="24"/>
        </w:rPr>
        <w:t>out</w:t>
      </w:r>
    </w:p>
    <w:p w14:paraId="2CF6E894" w14:textId="77777777" w:rsidR="00DC340E" w:rsidRPr="006E2B52" w:rsidRDefault="00DC340E" w:rsidP="00BF70A3">
      <w:pPr>
        <w:pStyle w:val="BodyText"/>
        <w:spacing w:before="11"/>
      </w:pPr>
    </w:p>
    <w:p w14:paraId="1745505B" w14:textId="77777777" w:rsidR="00DC340E" w:rsidRPr="006E2B52" w:rsidRDefault="0016156F" w:rsidP="00D47075">
      <w:pPr>
        <w:pStyle w:val="ListParagraph"/>
        <w:numPr>
          <w:ilvl w:val="0"/>
          <w:numId w:val="43"/>
        </w:numPr>
        <w:tabs>
          <w:tab w:val="left" w:pos="461"/>
        </w:tabs>
        <w:ind w:left="360" w:right="256"/>
        <w:rPr>
          <w:sz w:val="24"/>
          <w:szCs w:val="24"/>
        </w:rPr>
      </w:pPr>
      <w:r w:rsidRPr="006E2B52">
        <w:rPr>
          <w:sz w:val="24"/>
          <w:szCs w:val="24"/>
        </w:rPr>
        <w:t>The Director of Finance will ensure that new financial systems and amendments to current financial systems are developed in a controlled manner and thoroughly tested prior to implementation. Where this is undertaken by another organisation, assurances of adequacy will be obtained from them prior to</w:t>
      </w:r>
      <w:r w:rsidRPr="006E2B52">
        <w:rPr>
          <w:spacing w:val="3"/>
          <w:sz w:val="24"/>
          <w:szCs w:val="24"/>
        </w:rPr>
        <w:t xml:space="preserve"> </w:t>
      </w:r>
      <w:r w:rsidR="00853D99" w:rsidRPr="006E2B52">
        <w:rPr>
          <w:sz w:val="24"/>
          <w:szCs w:val="24"/>
        </w:rPr>
        <w:t>implementation</w:t>
      </w:r>
    </w:p>
    <w:p w14:paraId="59287DB0" w14:textId="77777777" w:rsidR="00BF70A3" w:rsidRPr="006E2B52" w:rsidRDefault="00BF70A3" w:rsidP="00BF70A3">
      <w:pPr>
        <w:pStyle w:val="ListParagraph"/>
        <w:ind w:left="100"/>
        <w:rPr>
          <w:sz w:val="24"/>
          <w:szCs w:val="24"/>
        </w:rPr>
      </w:pPr>
    </w:p>
    <w:p w14:paraId="016A9F7C" w14:textId="77777777" w:rsidR="00DC340E" w:rsidRPr="006E2B52" w:rsidRDefault="0016156F" w:rsidP="00D47075">
      <w:pPr>
        <w:pStyle w:val="ListParagraph"/>
        <w:numPr>
          <w:ilvl w:val="0"/>
          <w:numId w:val="43"/>
        </w:numPr>
        <w:tabs>
          <w:tab w:val="left" w:pos="461"/>
        </w:tabs>
        <w:spacing w:before="1"/>
        <w:ind w:left="360" w:right="329"/>
        <w:rPr>
          <w:sz w:val="24"/>
          <w:szCs w:val="24"/>
        </w:rPr>
      </w:pPr>
      <w:r w:rsidRPr="006E2B52">
        <w:rPr>
          <w:sz w:val="24"/>
          <w:szCs w:val="24"/>
        </w:rPr>
        <w:t xml:space="preserve">The Director of Finance will ensure that contracts for computer services for financial applications with another health organisation, other agency or external supplier shall clearly define the responsibility of all parties for the security, privacy, accuracy, completeness, and timeliness of data during processing, transmission and storage. The contract will also ensure </w:t>
      </w:r>
      <w:r w:rsidRPr="006E2B52">
        <w:rPr>
          <w:spacing w:val="2"/>
          <w:sz w:val="24"/>
          <w:szCs w:val="24"/>
        </w:rPr>
        <w:t xml:space="preserve">the </w:t>
      </w:r>
      <w:r w:rsidRPr="006E2B52">
        <w:rPr>
          <w:sz w:val="24"/>
          <w:szCs w:val="24"/>
        </w:rPr>
        <w:t>rights of access for audit purposes and the Director of Finance will periodically seek assurances that adequate controls are in</w:t>
      </w:r>
      <w:r w:rsidRPr="006E2B52">
        <w:rPr>
          <w:spacing w:val="1"/>
          <w:sz w:val="24"/>
          <w:szCs w:val="24"/>
        </w:rPr>
        <w:t xml:space="preserve"> </w:t>
      </w:r>
      <w:r w:rsidRPr="006E2B52">
        <w:rPr>
          <w:sz w:val="24"/>
          <w:szCs w:val="24"/>
        </w:rPr>
        <w:t>operation.</w:t>
      </w:r>
    </w:p>
    <w:p w14:paraId="727503A7" w14:textId="77777777" w:rsidR="00DC340E" w:rsidRPr="006E2B52" w:rsidRDefault="00DC340E">
      <w:pPr>
        <w:pStyle w:val="BodyText"/>
      </w:pPr>
    </w:p>
    <w:p w14:paraId="0E1A12EF" w14:textId="77777777" w:rsidR="00DC340E" w:rsidRPr="006E2B52" w:rsidRDefault="0016156F" w:rsidP="006A5D83">
      <w:pPr>
        <w:pStyle w:val="BodyText"/>
        <w:ind w:right="332"/>
      </w:pPr>
      <w:r w:rsidRPr="006E2B52">
        <w:t>Where computer systems have an impact on corporate financial systems, the Director of Finance must be satisfied that:</w:t>
      </w:r>
    </w:p>
    <w:p w14:paraId="1955242F" w14:textId="77777777" w:rsidR="00DC340E" w:rsidRPr="006E2B52" w:rsidRDefault="00DC340E">
      <w:pPr>
        <w:pStyle w:val="BodyText"/>
      </w:pPr>
    </w:p>
    <w:p w14:paraId="7259CBE1" w14:textId="77777777" w:rsidR="00DC340E" w:rsidRPr="006E2B52" w:rsidRDefault="00473909" w:rsidP="00D47075">
      <w:pPr>
        <w:pStyle w:val="ListParagraph"/>
        <w:numPr>
          <w:ilvl w:val="0"/>
          <w:numId w:val="44"/>
        </w:numPr>
        <w:tabs>
          <w:tab w:val="left" w:pos="461"/>
        </w:tabs>
        <w:ind w:left="360" w:right="524"/>
        <w:rPr>
          <w:sz w:val="24"/>
          <w:szCs w:val="24"/>
        </w:rPr>
      </w:pPr>
      <w:r w:rsidRPr="006E2B52">
        <w:rPr>
          <w:sz w:val="24"/>
          <w:szCs w:val="24"/>
        </w:rPr>
        <w:t>T</w:t>
      </w:r>
      <w:r w:rsidR="0016156F" w:rsidRPr="006E2B52">
        <w:rPr>
          <w:sz w:val="24"/>
          <w:szCs w:val="24"/>
        </w:rPr>
        <w:t>he acquisition, development and maintenance of such systems are in line with corporate policies including NHS Golden Jubilee's Digital</w:t>
      </w:r>
      <w:r w:rsidR="0016156F" w:rsidRPr="006E2B52">
        <w:rPr>
          <w:spacing w:val="-2"/>
          <w:sz w:val="24"/>
          <w:szCs w:val="24"/>
        </w:rPr>
        <w:t xml:space="preserve"> </w:t>
      </w:r>
      <w:r w:rsidR="0016156F" w:rsidRPr="006E2B52">
        <w:rPr>
          <w:sz w:val="24"/>
          <w:szCs w:val="24"/>
        </w:rPr>
        <w:t>Strategy;</w:t>
      </w:r>
    </w:p>
    <w:p w14:paraId="79EF6867" w14:textId="77777777" w:rsidR="00512571" w:rsidRPr="006E2B52" w:rsidRDefault="00512571" w:rsidP="00473909">
      <w:pPr>
        <w:pStyle w:val="ListParagraph"/>
        <w:tabs>
          <w:tab w:val="left" w:pos="461"/>
        </w:tabs>
        <w:ind w:left="360" w:right="524" w:firstLine="0"/>
        <w:rPr>
          <w:sz w:val="24"/>
          <w:szCs w:val="24"/>
        </w:rPr>
      </w:pPr>
    </w:p>
    <w:p w14:paraId="70852662" w14:textId="77777777" w:rsidR="00DC340E" w:rsidRPr="006E2B52" w:rsidRDefault="00473909" w:rsidP="00D47075">
      <w:pPr>
        <w:pStyle w:val="ListParagraph"/>
        <w:numPr>
          <w:ilvl w:val="0"/>
          <w:numId w:val="44"/>
        </w:numPr>
        <w:tabs>
          <w:tab w:val="left" w:pos="461"/>
        </w:tabs>
        <w:spacing w:before="72"/>
        <w:ind w:left="360" w:right="669"/>
        <w:rPr>
          <w:sz w:val="24"/>
          <w:szCs w:val="24"/>
        </w:rPr>
      </w:pPr>
      <w:r w:rsidRPr="006E2B52">
        <w:rPr>
          <w:sz w:val="24"/>
          <w:szCs w:val="24"/>
        </w:rPr>
        <w:t>D</w:t>
      </w:r>
      <w:r w:rsidR="0016156F" w:rsidRPr="006E2B52">
        <w:rPr>
          <w:sz w:val="24"/>
          <w:szCs w:val="24"/>
        </w:rPr>
        <w:t>ata produced for use with financial systems is adequate, accurate, complete and timely, and that a management audit trail</w:t>
      </w:r>
      <w:r w:rsidR="0016156F" w:rsidRPr="006E2B52">
        <w:rPr>
          <w:spacing w:val="-2"/>
          <w:sz w:val="24"/>
          <w:szCs w:val="24"/>
        </w:rPr>
        <w:t xml:space="preserve"> </w:t>
      </w:r>
      <w:r w:rsidR="0016156F" w:rsidRPr="006E2B52">
        <w:rPr>
          <w:sz w:val="24"/>
          <w:szCs w:val="24"/>
        </w:rPr>
        <w:t>exists;</w:t>
      </w:r>
    </w:p>
    <w:p w14:paraId="3F1E7E41" w14:textId="77777777" w:rsidR="00DC340E" w:rsidRPr="006E2B52" w:rsidRDefault="00473909" w:rsidP="00D47075">
      <w:pPr>
        <w:pStyle w:val="ListParagraph"/>
        <w:numPr>
          <w:ilvl w:val="0"/>
          <w:numId w:val="44"/>
        </w:numPr>
        <w:tabs>
          <w:tab w:val="left" w:pos="461"/>
        </w:tabs>
        <w:spacing w:before="1"/>
        <w:ind w:left="360"/>
        <w:rPr>
          <w:sz w:val="24"/>
          <w:szCs w:val="24"/>
        </w:rPr>
      </w:pPr>
      <w:r w:rsidRPr="006E2B52">
        <w:rPr>
          <w:sz w:val="24"/>
          <w:szCs w:val="24"/>
        </w:rPr>
        <w:t>F</w:t>
      </w:r>
      <w:r w:rsidR="0016156F" w:rsidRPr="006E2B52">
        <w:rPr>
          <w:sz w:val="24"/>
          <w:szCs w:val="24"/>
        </w:rPr>
        <w:t xml:space="preserve">inance </w:t>
      </w:r>
      <w:r w:rsidR="00575D3C">
        <w:rPr>
          <w:sz w:val="24"/>
          <w:szCs w:val="24"/>
        </w:rPr>
        <w:t>employees</w:t>
      </w:r>
      <w:r w:rsidR="0016156F" w:rsidRPr="006E2B52">
        <w:rPr>
          <w:sz w:val="24"/>
          <w:szCs w:val="24"/>
        </w:rPr>
        <w:t xml:space="preserve"> have access to such data;</w:t>
      </w:r>
      <w:r w:rsidR="0016156F" w:rsidRPr="006E2B52">
        <w:rPr>
          <w:spacing w:val="2"/>
          <w:sz w:val="24"/>
          <w:szCs w:val="24"/>
        </w:rPr>
        <w:t xml:space="preserve"> </w:t>
      </w:r>
      <w:r w:rsidR="0016156F" w:rsidRPr="006E2B52">
        <w:rPr>
          <w:sz w:val="24"/>
          <w:szCs w:val="24"/>
        </w:rPr>
        <w:t>and</w:t>
      </w:r>
    </w:p>
    <w:p w14:paraId="0FDE58CF" w14:textId="77777777" w:rsidR="00DC340E" w:rsidRPr="006E2B52" w:rsidRDefault="00DC340E" w:rsidP="00473909">
      <w:pPr>
        <w:pStyle w:val="BodyText"/>
      </w:pPr>
    </w:p>
    <w:p w14:paraId="6001C4D4" w14:textId="77777777" w:rsidR="00DC340E" w:rsidRDefault="00473909" w:rsidP="00D47075">
      <w:pPr>
        <w:pStyle w:val="ListParagraph"/>
        <w:numPr>
          <w:ilvl w:val="0"/>
          <w:numId w:val="44"/>
        </w:numPr>
        <w:tabs>
          <w:tab w:val="left" w:pos="461"/>
        </w:tabs>
        <w:ind w:left="360"/>
        <w:rPr>
          <w:sz w:val="24"/>
          <w:szCs w:val="24"/>
        </w:rPr>
      </w:pPr>
      <w:r w:rsidRPr="006E2B52">
        <w:rPr>
          <w:sz w:val="24"/>
          <w:szCs w:val="24"/>
        </w:rPr>
        <w:t>S</w:t>
      </w:r>
      <w:r w:rsidR="0016156F" w:rsidRPr="006E2B52">
        <w:rPr>
          <w:sz w:val="24"/>
          <w:szCs w:val="24"/>
        </w:rPr>
        <w:t>uch computer audit reviews as are considered necessary are being carried</w:t>
      </w:r>
      <w:r w:rsidR="0016156F" w:rsidRPr="006E2B52">
        <w:rPr>
          <w:spacing w:val="-2"/>
          <w:sz w:val="24"/>
          <w:szCs w:val="24"/>
        </w:rPr>
        <w:t xml:space="preserve"> </w:t>
      </w:r>
      <w:r w:rsidR="0016156F" w:rsidRPr="006E2B52">
        <w:rPr>
          <w:sz w:val="24"/>
          <w:szCs w:val="24"/>
        </w:rPr>
        <w:t>out.</w:t>
      </w:r>
    </w:p>
    <w:p w14:paraId="3EE8EBBB" w14:textId="77777777" w:rsidR="006D2E5A" w:rsidRPr="006D2E5A" w:rsidRDefault="006D2E5A" w:rsidP="006D2E5A">
      <w:pPr>
        <w:pStyle w:val="ListParagraph"/>
        <w:rPr>
          <w:sz w:val="24"/>
          <w:szCs w:val="24"/>
        </w:rPr>
      </w:pPr>
    </w:p>
    <w:p w14:paraId="08A8424C" w14:textId="77777777" w:rsidR="006D2E5A" w:rsidRPr="006E2B52" w:rsidRDefault="006D2E5A" w:rsidP="006D2E5A">
      <w:pPr>
        <w:pStyle w:val="ListParagraph"/>
        <w:tabs>
          <w:tab w:val="left" w:pos="461"/>
        </w:tabs>
        <w:ind w:left="360" w:firstLine="0"/>
        <w:rPr>
          <w:sz w:val="24"/>
          <w:szCs w:val="24"/>
        </w:rPr>
      </w:pPr>
    </w:p>
    <w:p w14:paraId="3A041D86" w14:textId="77777777" w:rsidR="006A5D83" w:rsidRPr="006E2B52" w:rsidRDefault="006A5D83" w:rsidP="006A5D83">
      <w:pPr>
        <w:pStyle w:val="BodyText"/>
        <w:spacing w:before="1"/>
        <w:rPr>
          <w:b/>
          <w:bCs/>
        </w:rPr>
      </w:pPr>
      <w:r w:rsidRPr="006E2B52">
        <w:rPr>
          <w:b/>
          <w:bCs/>
        </w:rPr>
        <w:t xml:space="preserve">15.6 Retention of Records    </w:t>
      </w:r>
    </w:p>
    <w:p w14:paraId="4AED7532" w14:textId="77777777" w:rsidR="00DC340E" w:rsidRPr="006E2B52" w:rsidRDefault="00DC340E">
      <w:pPr>
        <w:pStyle w:val="BodyText"/>
        <w:spacing w:before="7"/>
        <w:rPr>
          <w:b/>
        </w:rPr>
      </w:pPr>
    </w:p>
    <w:p w14:paraId="12B5DF00" w14:textId="77777777" w:rsidR="00DC340E" w:rsidRPr="006E2B52" w:rsidRDefault="0016156F" w:rsidP="006A5D83">
      <w:pPr>
        <w:pStyle w:val="NoSpacing"/>
        <w:rPr>
          <w:sz w:val="24"/>
          <w:szCs w:val="24"/>
        </w:rPr>
      </w:pPr>
      <w:r w:rsidRPr="006E2B52">
        <w:rPr>
          <w:sz w:val="24"/>
          <w:szCs w:val="24"/>
        </w:rPr>
        <w:t>The Scottish Government Records Management NHS Code of Practice version 2.1 January 2012 provides guidance on the required standards of practice in the management of records for those who work within or under contract to NHS Golden Jubilee. It is based on legal requirements and professional best practice.</w:t>
      </w:r>
    </w:p>
    <w:p w14:paraId="6638C2B0" w14:textId="77777777" w:rsidR="006A5D83" w:rsidRPr="006E2B52" w:rsidRDefault="006A5D83" w:rsidP="006A5D83">
      <w:pPr>
        <w:pStyle w:val="NoSpacing"/>
        <w:rPr>
          <w:sz w:val="24"/>
          <w:szCs w:val="24"/>
        </w:rPr>
      </w:pPr>
    </w:p>
    <w:p w14:paraId="2A91C2EA" w14:textId="77777777" w:rsidR="00DC340E" w:rsidRPr="006E2B52" w:rsidRDefault="0016156F" w:rsidP="006A5D83">
      <w:pPr>
        <w:pStyle w:val="NoSpacing"/>
        <w:rPr>
          <w:sz w:val="24"/>
          <w:szCs w:val="24"/>
        </w:rPr>
      </w:pPr>
      <w:r w:rsidRPr="006E2B52">
        <w:rPr>
          <w:sz w:val="24"/>
          <w:szCs w:val="24"/>
        </w:rPr>
        <w:t>The Code of Practice encompasses the requirements of:</w:t>
      </w:r>
    </w:p>
    <w:p w14:paraId="34EF50D8" w14:textId="77777777" w:rsidR="00DC340E" w:rsidRPr="006E2B52" w:rsidRDefault="00DC340E">
      <w:pPr>
        <w:pStyle w:val="BodyText"/>
      </w:pPr>
    </w:p>
    <w:p w14:paraId="5BFD2D08" w14:textId="77777777" w:rsidR="00DC340E" w:rsidRDefault="0016156F" w:rsidP="00D47075">
      <w:pPr>
        <w:pStyle w:val="ListParagraph"/>
        <w:numPr>
          <w:ilvl w:val="0"/>
          <w:numId w:val="45"/>
        </w:numPr>
        <w:tabs>
          <w:tab w:val="left" w:pos="460"/>
          <w:tab w:val="left" w:pos="461"/>
        </w:tabs>
        <w:rPr>
          <w:sz w:val="24"/>
          <w:szCs w:val="24"/>
        </w:rPr>
      </w:pPr>
      <w:r w:rsidRPr="006E2B52">
        <w:rPr>
          <w:sz w:val="24"/>
          <w:szCs w:val="24"/>
        </w:rPr>
        <w:lastRenderedPageBreak/>
        <w:t>Public Records (Scotland) Act 1937; as amended by</w:t>
      </w:r>
      <w:r w:rsidRPr="006E2B52">
        <w:rPr>
          <w:spacing w:val="-3"/>
          <w:sz w:val="24"/>
          <w:szCs w:val="24"/>
        </w:rPr>
        <w:t xml:space="preserve"> </w:t>
      </w:r>
      <w:r w:rsidRPr="006E2B52">
        <w:rPr>
          <w:sz w:val="24"/>
          <w:szCs w:val="24"/>
        </w:rPr>
        <w:t>the</w:t>
      </w:r>
    </w:p>
    <w:p w14:paraId="1AB57F73" w14:textId="77777777" w:rsidR="006D2E5A" w:rsidRPr="006E2B52" w:rsidRDefault="006D2E5A" w:rsidP="006D2E5A">
      <w:pPr>
        <w:pStyle w:val="ListParagraph"/>
        <w:tabs>
          <w:tab w:val="left" w:pos="460"/>
          <w:tab w:val="left" w:pos="461"/>
        </w:tabs>
        <w:ind w:left="360" w:firstLine="0"/>
        <w:rPr>
          <w:sz w:val="24"/>
          <w:szCs w:val="24"/>
        </w:rPr>
      </w:pPr>
    </w:p>
    <w:p w14:paraId="3FE715B3" w14:textId="77777777" w:rsidR="00DC340E" w:rsidRDefault="0016156F" w:rsidP="00D47075">
      <w:pPr>
        <w:pStyle w:val="ListParagraph"/>
        <w:numPr>
          <w:ilvl w:val="0"/>
          <w:numId w:val="45"/>
        </w:numPr>
        <w:tabs>
          <w:tab w:val="left" w:pos="460"/>
          <w:tab w:val="left" w:pos="461"/>
        </w:tabs>
        <w:spacing w:before="58"/>
        <w:rPr>
          <w:sz w:val="24"/>
          <w:szCs w:val="24"/>
        </w:rPr>
      </w:pPr>
      <w:r w:rsidRPr="006E2B52">
        <w:rPr>
          <w:sz w:val="24"/>
          <w:szCs w:val="24"/>
        </w:rPr>
        <w:t>Public Records (Scotland) Act</w:t>
      </w:r>
      <w:r w:rsidRPr="006E2B52">
        <w:rPr>
          <w:spacing w:val="-1"/>
          <w:sz w:val="24"/>
          <w:szCs w:val="24"/>
        </w:rPr>
        <w:t xml:space="preserve"> </w:t>
      </w:r>
      <w:r w:rsidR="006D2E5A">
        <w:rPr>
          <w:sz w:val="24"/>
          <w:szCs w:val="24"/>
        </w:rPr>
        <w:t>2011</w:t>
      </w:r>
    </w:p>
    <w:p w14:paraId="1F385357" w14:textId="77777777" w:rsidR="006D2E5A" w:rsidRPr="006D2E5A" w:rsidRDefault="006D2E5A" w:rsidP="006D2E5A">
      <w:pPr>
        <w:pStyle w:val="ListParagraph"/>
        <w:rPr>
          <w:sz w:val="24"/>
          <w:szCs w:val="24"/>
        </w:rPr>
      </w:pPr>
    </w:p>
    <w:p w14:paraId="4EE1E5E1" w14:textId="77777777" w:rsidR="00DC340E" w:rsidRDefault="0016156F" w:rsidP="00D47075">
      <w:pPr>
        <w:pStyle w:val="ListParagraph"/>
        <w:numPr>
          <w:ilvl w:val="0"/>
          <w:numId w:val="45"/>
        </w:numPr>
        <w:tabs>
          <w:tab w:val="left" w:pos="460"/>
          <w:tab w:val="left" w:pos="461"/>
        </w:tabs>
        <w:spacing w:before="57"/>
        <w:rPr>
          <w:sz w:val="24"/>
          <w:szCs w:val="24"/>
        </w:rPr>
      </w:pPr>
      <w:r w:rsidRPr="006E2B52">
        <w:rPr>
          <w:sz w:val="24"/>
          <w:szCs w:val="24"/>
        </w:rPr>
        <w:t xml:space="preserve">Data Protection </w:t>
      </w:r>
      <w:r w:rsidR="006D2E5A">
        <w:rPr>
          <w:sz w:val="24"/>
          <w:szCs w:val="24"/>
        </w:rPr>
        <w:t>Regulations</w:t>
      </w:r>
    </w:p>
    <w:p w14:paraId="4B3CC832" w14:textId="77777777" w:rsidR="006D2E5A" w:rsidRPr="006D2E5A" w:rsidRDefault="006D2E5A" w:rsidP="006D2E5A">
      <w:pPr>
        <w:pStyle w:val="ListParagraph"/>
        <w:rPr>
          <w:sz w:val="24"/>
          <w:szCs w:val="24"/>
        </w:rPr>
      </w:pPr>
    </w:p>
    <w:p w14:paraId="75D90FBC" w14:textId="77777777" w:rsidR="00DC340E" w:rsidRPr="006E2B52" w:rsidRDefault="0016156F" w:rsidP="00D47075">
      <w:pPr>
        <w:pStyle w:val="ListParagraph"/>
        <w:numPr>
          <w:ilvl w:val="0"/>
          <w:numId w:val="45"/>
        </w:numPr>
        <w:tabs>
          <w:tab w:val="left" w:pos="460"/>
          <w:tab w:val="left" w:pos="461"/>
        </w:tabs>
        <w:spacing w:before="58"/>
        <w:rPr>
          <w:sz w:val="24"/>
          <w:szCs w:val="24"/>
        </w:rPr>
      </w:pPr>
      <w:r w:rsidRPr="006E2B52">
        <w:rPr>
          <w:sz w:val="24"/>
          <w:szCs w:val="24"/>
        </w:rPr>
        <w:t>Freedom of Information (Scotland) Act</w:t>
      </w:r>
      <w:r w:rsidRPr="006E2B52">
        <w:rPr>
          <w:spacing w:val="3"/>
          <w:sz w:val="24"/>
          <w:szCs w:val="24"/>
        </w:rPr>
        <w:t xml:space="preserve"> </w:t>
      </w:r>
      <w:r w:rsidR="006D2E5A">
        <w:rPr>
          <w:sz w:val="24"/>
          <w:szCs w:val="24"/>
        </w:rPr>
        <w:t>2002</w:t>
      </w:r>
    </w:p>
    <w:p w14:paraId="233D9CE1" w14:textId="77777777" w:rsidR="00DC340E" w:rsidRDefault="0016156F" w:rsidP="00D47075">
      <w:pPr>
        <w:pStyle w:val="ListParagraph"/>
        <w:numPr>
          <w:ilvl w:val="0"/>
          <w:numId w:val="45"/>
        </w:numPr>
        <w:tabs>
          <w:tab w:val="left" w:pos="460"/>
          <w:tab w:val="left" w:pos="461"/>
        </w:tabs>
        <w:spacing w:before="57"/>
        <w:rPr>
          <w:sz w:val="24"/>
          <w:szCs w:val="24"/>
        </w:rPr>
      </w:pPr>
      <w:r w:rsidRPr="006E2B52">
        <w:rPr>
          <w:sz w:val="24"/>
          <w:szCs w:val="24"/>
        </w:rPr>
        <w:t>NHS Scotland Code of Practice on Pro</w:t>
      </w:r>
      <w:r w:rsidR="006D2E5A">
        <w:rPr>
          <w:sz w:val="24"/>
          <w:szCs w:val="24"/>
        </w:rPr>
        <w:t>tecting Patient Confidentiality</w:t>
      </w:r>
    </w:p>
    <w:p w14:paraId="0DB827B4" w14:textId="77777777" w:rsidR="006D2E5A" w:rsidRPr="006E2B52" w:rsidRDefault="006D2E5A" w:rsidP="006D2E5A">
      <w:pPr>
        <w:pStyle w:val="ListParagraph"/>
        <w:tabs>
          <w:tab w:val="left" w:pos="460"/>
          <w:tab w:val="left" w:pos="461"/>
        </w:tabs>
        <w:spacing w:before="57"/>
        <w:ind w:left="360" w:firstLine="0"/>
        <w:rPr>
          <w:sz w:val="24"/>
          <w:szCs w:val="24"/>
        </w:rPr>
      </w:pPr>
    </w:p>
    <w:p w14:paraId="6CD7CE33" w14:textId="77777777" w:rsidR="00DC340E" w:rsidRPr="006E2B52" w:rsidRDefault="0016156F" w:rsidP="00D47075">
      <w:pPr>
        <w:pStyle w:val="ListParagraph"/>
        <w:numPr>
          <w:ilvl w:val="0"/>
          <w:numId w:val="45"/>
        </w:numPr>
        <w:tabs>
          <w:tab w:val="left" w:pos="460"/>
          <w:tab w:val="left" w:pos="461"/>
        </w:tabs>
        <w:spacing w:before="58"/>
        <w:rPr>
          <w:sz w:val="24"/>
          <w:szCs w:val="24"/>
        </w:rPr>
      </w:pPr>
      <w:r w:rsidRPr="006E2B52">
        <w:rPr>
          <w:sz w:val="24"/>
          <w:szCs w:val="24"/>
        </w:rPr>
        <w:t>Environmental Information (Scotland) Regulations</w:t>
      </w:r>
      <w:r w:rsidRPr="006E2B52">
        <w:rPr>
          <w:spacing w:val="-1"/>
          <w:sz w:val="24"/>
          <w:szCs w:val="24"/>
        </w:rPr>
        <w:t xml:space="preserve"> </w:t>
      </w:r>
      <w:r w:rsidR="00875ABF">
        <w:rPr>
          <w:sz w:val="24"/>
          <w:szCs w:val="24"/>
        </w:rPr>
        <w:t>2004.</w:t>
      </w:r>
    </w:p>
    <w:p w14:paraId="2E0E6201" w14:textId="77777777" w:rsidR="00DC340E" w:rsidRPr="006E2B52" w:rsidRDefault="00DC340E">
      <w:pPr>
        <w:pStyle w:val="BodyText"/>
      </w:pPr>
    </w:p>
    <w:p w14:paraId="78D2945B" w14:textId="77777777" w:rsidR="00DC340E" w:rsidRPr="006E2B52" w:rsidRDefault="0016156F" w:rsidP="006A5D83">
      <w:pPr>
        <w:pStyle w:val="NoSpacing"/>
        <w:rPr>
          <w:sz w:val="24"/>
          <w:szCs w:val="24"/>
        </w:rPr>
      </w:pPr>
      <w:r w:rsidRPr="006E2B52">
        <w:rPr>
          <w:sz w:val="24"/>
          <w:szCs w:val="24"/>
        </w:rPr>
        <w:t>Any other relevant laws or regulations and subsequent instructions/guidance issued by the SGHSCD must also be complied with when considering retention of records.</w:t>
      </w:r>
    </w:p>
    <w:p w14:paraId="419258A6" w14:textId="77777777" w:rsidR="00DC340E" w:rsidRPr="006E2B52" w:rsidRDefault="00DC340E" w:rsidP="006A5D83">
      <w:pPr>
        <w:pStyle w:val="NoSpacing"/>
        <w:rPr>
          <w:sz w:val="24"/>
          <w:szCs w:val="24"/>
        </w:rPr>
      </w:pPr>
    </w:p>
    <w:p w14:paraId="265FC03B" w14:textId="77777777" w:rsidR="00DC340E" w:rsidRDefault="0016156F" w:rsidP="006A5D83">
      <w:pPr>
        <w:pStyle w:val="NoSpacing"/>
        <w:rPr>
          <w:sz w:val="24"/>
          <w:szCs w:val="24"/>
        </w:rPr>
      </w:pPr>
      <w:r w:rsidRPr="006E2B52">
        <w:rPr>
          <w:sz w:val="24"/>
          <w:szCs w:val="24"/>
        </w:rPr>
        <w:t>The Director of Digital will issue guidance on this matter as required and in cases of doubt their advice should be obtained.</w:t>
      </w:r>
    </w:p>
    <w:p w14:paraId="425E6ECD" w14:textId="77777777" w:rsidR="000A36C3" w:rsidRPr="006E2B52" w:rsidRDefault="000A36C3" w:rsidP="006A5D83">
      <w:pPr>
        <w:pStyle w:val="NoSpacing"/>
        <w:rPr>
          <w:sz w:val="24"/>
          <w:szCs w:val="24"/>
        </w:rPr>
      </w:pPr>
    </w:p>
    <w:p w14:paraId="3BCD805F" w14:textId="77777777" w:rsidR="006A5D83" w:rsidRPr="006E2B52" w:rsidRDefault="006A5D83" w:rsidP="00EF44BD">
      <w:pPr>
        <w:pStyle w:val="ListParagraph"/>
        <w:numPr>
          <w:ilvl w:val="0"/>
          <w:numId w:val="75"/>
        </w:numPr>
        <w:shd w:val="clear" w:color="auto" w:fill="FFFFFF" w:themeFill="background1"/>
        <w:tabs>
          <w:tab w:val="left" w:pos="567"/>
        </w:tabs>
        <w:spacing w:before="8"/>
        <w:rPr>
          <w:b/>
          <w:sz w:val="24"/>
          <w:szCs w:val="24"/>
        </w:rPr>
      </w:pPr>
      <w:r w:rsidRPr="006E2B52">
        <w:rPr>
          <w:b/>
          <w:sz w:val="24"/>
          <w:szCs w:val="24"/>
        </w:rPr>
        <w:t>AUDIT</w:t>
      </w:r>
    </w:p>
    <w:p w14:paraId="55C28471" w14:textId="77777777" w:rsidR="00DC340E" w:rsidRPr="006E2B52" w:rsidRDefault="00DC340E">
      <w:pPr>
        <w:pStyle w:val="BodyText"/>
        <w:spacing w:before="8"/>
        <w:rPr>
          <w:b/>
        </w:rPr>
      </w:pPr>
    </w:p>
    <w:p w14:paraId="225FCB47" w14:textId="77777777" w:rsidR="006A5D83" w:rsidRPr="006E2B52" w:rsidRDefault="006A5D83" w:rsidP="006A5D83">
      <w:pPr>
        <w:pStyle w:val="BodyText"/>
        <w:spacing w:before="1"/>
        <w:rPr>
          <w:b/>
          <w:bCs/>
        </w:rPr>
      </w:pPr>
      <w:r w:rsidRPr="006E2B52">
        <w:rPr>
          <w:b/>
          <w:bCs/>
        </w:rPr>
        <w:t xml:space="preserve">16.1 Audit and Risk Committee    </w:t>
      </w:r>
    </w:p>
    <w:p w14:paraId="50062FAB" w14:textId="77777777" w:rsidR="00DC340E" w:rsidRPr="006E2B52" w:rsidRDefault="00DC340E">
      <w:pPr>
        <w:pStyle w:val="BodyText"/>
        <w:rPr>
          <w:b/>
        </w:rPr>
      </w:pPr>
    </w:p>
    <w:p w14:paraId="185F9AE6" w14:textId="77777777" w:rsidR="00DC340E" w:rsidRPr="006E2B52" w:rsidRDefault="0016156F" w:rsidP="006A5D83">
      <w:pPr>
        <w:pStyle w:val="NoSpacing"/>
        <w:rPr>
          <w:sz w:val="24"/>
          <w:szCs w:val="24"/>
        </w:rPr>
      </w:pPr>
      <w:r w:rsidRPr="006E2B52">
        <w:rPr>
          <w:sz w:val="24"/>
          <w:szCs w:val="24"/>
        </w:rPr>
        <w:t xml:space="preserve">In accordance with Standing Orders and as set out in guidance issued under NHS MEL (1994) 80, the Board </w:t>
      </w:r>
      <w:r w:rsidR="00473909" w:rsidRPr="006E2B52">
        <w:rPr>
          <w:sz w:val="24"/>
          <w:szCs w:val="24"/>
        </w:rPr>
        <w:t xml:space="preserve">of Directors have </w:t>
      </w:r>
      <w:r w:rsidRPr="006E2B52">
        <w:rPr>
          <w:sz w:val="24"/>
          <w:szCs w:val="24"/>
        </w:rPr>
        <w:t xml:space="preserve">established an Audit </w:t>
      </w:r>
      <w:r w:rsidR="00473909" w:rsidRPr="006E2B52">
        <w:rPr>
          <w:sz w:val="24"/>
          <w:szCs w:val="24"/>
        </w:rPr>
        <w:t xml:space="preserve">and Risk </w:t>
      </w:r>
      <w:r w:rsidRPr="006E2B52">
        <w:rPr>
          <w:sz w:val="24"/>
          <w:szCs w:val="24"/>
        </w:rPr>
        <w:t xml:space="preserve">Committee. </w:t>
      </w:r>
    </w:p>
    <w:p w14:paraId="26C632FC" w14:textId="77777777" w:rsidR="00DC340E" w:rsidRPr="006E2B52" w:rsidRDefault="00DC340E" w:rsidP="006A5D83">
      <w:pPr>
        <w:pStyle w:val="NoSpacing"/>
        <w:rPr>
          <w:sz w:val="24"/>
          <w:szCs w:val="24"/>
        </w:rPr>
      </w:pPr>
    </w:p>
    <w:p w14:paraId="1C9EC7B0" w14:textId="77777777" w:rsidR="00DC340E" w:rsidRPr="006E2B52" w:rsidRDefault="0016156F" w:rsidP="006A5D83">
      <w:pPr>
        <w:pStyle w:val="NoSpacing"/>
        <w:rPr>
          <w:sz w:val="24"/>
          <w:szCs w:val="24"/>
        </w:rPr>
      </w:pPr>
      <w:r w:rsidRPr="006E2B52">
        <w:rPr>
          <w:sz w:val="24"/>
          <w:szCs w:val="24"/>
        </w:rPr>
        <w:t>The purpose of the Audit and Risk Committee is to assist the Board</w:t>
      </w:r>
      <w:r w:rsidR="00473909" w:rsidRPr="006E2B52">
        <w:rPr>
          <w:sz w:val="24"/>
          <w:szCs w:val="24"/>
        </w:rPr>
        <w:t xml:space="preserve"> of Directors</w:t>
      </w:r>
      <w:r w:rsidRPr="006E2B52">
        <w:rPr>
          <w:sz w:val="24"/>
          <w:szCs w:val="24"/>
        </w:rPr>
        <w:t xml:space="preserve"> to deliver its responsibilities for the conduct of public business, and the stewardship of funds under its control. In particular, the Committee will seek to provide assurance to the Board </w:t>
      </w:r>
      <w:r w:rsidR="00473909" w:rsidRPr="006E2B52">
        <w:rPr>
          <w:sz w:val="24"/>
          <w:szCs w:val="24"/>
        </w:rPr>
        <w:t xml:space="preserve">of Directors </w:t>
      </w:r>
      <w:r w:rsidRPr="006E2B52">
        <w:rPr>
          <w:sz w:val="24"/>
          <w:szCs w:val="24"/>
        </w:rPr>
        <w:t>that an appropriate system of internal control and risk management is in place to ensure that:</w:t>
      </w:r>
    </w:p>
    <w:p w14:paraId="125F721F" w14:textId="77777777" w:rsidR="00DC340E" w:rsidRPr="006E2B52" w:rsidRDefault="00DC340E">
      <w:pPr>
        <w:pStyle w:val="BodyText"/>
        <w:spacing w:before="1"/>
      </w:pPr>
    </w:p>
    <w:p w14:paraId="72A9D82A" w14:textId="77777777" w:rsidR="00DC340E" w:rsidRPr="00875ABF" w:rsidRDefault="00473909" w:rsidP="00D47075">
      <w:pPr>
        <w:pStyle w:val="NoSpacing"/>
        <w:numPr>
          <w:ilvl w:val="0"/>
          <w:numId w:val="55"/>
        </w:numPr>
        <w:rPr>
          <w:sz w:val="24"/>
          <w:szCs w:val="24"/>
        </w:rPr>
      </w:pPr>
      <w:r w:rsidRPr="00875ABF">
        <w:rPr>
          <w:sz w:val="24"/>
          <w:szCs w:val="24"/>
        </w:rPr>
        <w:t>B</w:t>
      </w:r>
      <w:r w:rsidR="0016156F" w:rsidRPr="00875ABF">
        <w:rPr>
          <w:sz w:val="24"/>
          <w:szCs w:val="24"/>
        </w:rPr>
        <w:t xml:space="preserve">usiness is conducted in accordance with the law and proper </w:t>
      </w:r>
      <w:r w:rsidR="00875ABF" w:rsidRPr="00875ABF">
        <w:rPr>
          <w:sz w:val="24"/>
          <w:szCs w:val="24"/>
        </w:rPr>
        <w:t>s</w:t>
      </w:r>
      <w:r w:rsidR="0016156F" w:rsidRPr="00875ABF">
        <w:rPr>
          <w:sz w:val="24"/>
          <w:szCs w:val="24"/>
        </w:rPr>
        <w:t>tandards governing the NHS and its interface with partner</w:t>
      </w:r>
      <w:r w:rsidR="0016156F" w:rsidRPr="00875ABF">
        <w:rPr>
          <w:spacing w:val="-6"/>
          <w:sz w:val="24"/>
          <w:szCs w:val="24"/>
        </w:rPr>
        <w:t xml:space="preserve"> </w:t>
      </w:r>
      <w:r w:rsidR="0016156F" w:rsidRPr="00875ABF">
        <w:rPr>
          <w:sz w:val="24"/>
          <w:szCs w:val="24"/>
        </w:rPr>
        <w:t>organisa</w:t>
      </w:r>
      <w:r w:rsidRPr="00875ABF">
        <w:rPr>
          <w:sz w:val="24"/>
          <w:szCs w:val="24"/>
        </w:rPr>
        <w:t>tions</w:t>
      </w:r>
    </w:p>
    <w:p w14:paraId="78D6B957" w14:textId="77777777" w:rsidR="00473909" w:rsidRPr="00875ABF" w:rsidRDefault="00473909" w:rsidP="00875ABF">
      <w:pPr>
        <w:pStyle w:val="NoSpacing"/>
        <w:rPr>
          <w:sz w:val="24"/>
          <w:szCs w:val="24"/>
        </w:rPr>
      </w:pPr>
    </w:p>
    <w:p w14:paraId="609148FF" w14:textId="77777777" w:rsidR="00DC340E" w:rsidRPr="00875ABF" w:rsidRDefault="00473909" w:rsidP="00D47075">
      <w:pPr>
        <w:pStyle w:val="NoSpacing"/>
        <w:numPr>
          <w:ilvl w:val="0"/>
          <w:numId w:val="55"/>
        </w:numPr>
        <w:rPr>
          <w:sz w:val="24"/>
          <w:szCs w:val="24"/>
        </w:rPr>
      </w:pPr>
      <w:r w:rsidRPr="00875ABF">
        <w:rPr>
          <w:sz w:val="24"/>
          <w:szCs w:val="24"/>
        </w:rPr>
        <w:t>P</w:t>
      </w:r>
      <w:r w:rsidR="0016156F" w:rsidRPr="00875ABF">
        <w:rPr>
          <w:sz w:val="24"/>
          <w:szCs w:val="24"/>
        </w:rPr>
        <w:t>ublic money is safeguarded and properly accounted</w:t>
      </w:r>
      <w:r w:rsidR="0016156F" w:rsidRPr="00875ABF">
        <w:rPr>
          <w:spacing w:val="-6"/>
          <w:sz w:val="24"/>
          <w:szCs w:val="24"/>
        </w:rPr>
        <w:t xml:space="preserve"> </w:t>
      </w:r>
      <w:r w:rsidRPr="00875ABF">
        <w:rPr>
          <w:sz w:val="24"/>
          <w:szCs w:val="24"/>
        </w:rPr>
        <w:t>for</w:t>
      </w:r>
    </w:p>
    <w:p w14:paraId="40AA4B5C" w14:textId="77777777" w:rsidR="00473909" w:rsidRPr="00875ABF" w:rsidRDefault="00473909" w:rsidP="00875ABF">
      <w:pPr>
        <w:pStyle w:val="NoSpacing"/>
        <w:rPr>
          <w:sz w:val="24"/>
          <w:szCs w:val="24"/>
        </w:rPr>
      </w:pPr>
    </w:p>
    <w:p w14:paraId="6019D167" w14:textId="77777777" w:rsidR="00DC340E" w:rsidRPr="00875ABF" w:rsidRDefault="00473909" w:rsidP="00D47075">
      <w:pPr>
        <w:pStyle w:val="NoSpacing"/>
        <w:numPr>
          <w:ilvl w:val="0"/>
          <w:numId w:val="55"/>
        </w:numPr>
        <w:rPr>
          <w:sz w:val="24"/>
          <w:szCs w:val="24"/>
        </w:rPr>
      </w:pPr>
      <w:r w:rsidRPr="00875ABF">
        <w:rPr>
          <w:sz w:val="24"/>
          <w:szCs w:val="24"/>
        </w:rPr>
        <w:t>F</w:t>
      </w:r>
      <w:r w:rsidR="0016156F" w:rsidRPr="00875ABF">
        <w:rPr>
          <w:sz w:val="24"/>
          <w:szCs w:val="24"/>
        </w:rPr>
        <w:t>inancial statements are prepared timeously, and give a true and fair view of the financial position of the B</w:t>
      </w:r>
      <w:r w:rsidRPr="00875ABF">
        <w:rPr>
          <w:sz w:val="24"/>
          <w:szCs w:val="24"/>
        </w:rPr>
        <w:t>oard for the period in question</w:t>
      </w:r>
    </w:p>
    <w:p w14:paraId="5983331C" w14:textId="77777777" w:rsidR="00473909" w:rsidRPr="00875ABF" w:rsidRDefault="00473909" w:rsidP="00875ABF">
      <w:pPr>
        <w:pStyle w:val="NoSpacing"/>
        <w:rPr>
          <w:sz w:val="24"/>
          <w:szCs w:val="24"/>
        </w:rPr>
      </w:pPr>
    </w:p>
    <w:p w14:paraId="194C9915" w14:textId="77777777" w:rsidR="00DC340E" w:rsidRPr="00875ABF" w:rsidRDefault="00473909" w:rsidP="00D47075">
      <w:pPr>
        <w:pStyle w:val="NoSpacing"/>
        <w:numPr>
          <w:ilvl w:val="0"/>
          <w:numId w:val="55"/>
        </w:numPr>
        <w:rPr>
          <w:sz w:val="24"/>
          <w:szCs w:val="24"/>
        </w:rPr>
      </w:pPr>
      <w:r w:rsidRPr="00875ABF">
        <w:rPr>
          <w:sz w:val="24"/>
          <w:szCs w:val="24"/>
        </w:rPr>
        <w:t>R</w:t>
      </w:r>
      <w:r w:rsidR="0016156F" w:rsidRPr="00875ABF">
        <w:rPr>
          <w:sz w:val="24"/>
          <w:szCs w:val="24"/>
        </w:rPr>
        <w:t>easonable steps are taken to prevent and detect fraud and other</w:t>
      </w:r>
      <w:r w:rsidR="0016156F" w:rsidRPr="00875ABF">
        <w:rPr>
          <w:spacing w:val="-1"/>
          <w:sz w:val="24"/>
          <w:szCs w:val="24"/>
        </w:rPr>
        <w:t xml:space="preserve"> </w:t>
      </w:r>
      <w:r w:rsidR="0016156F" w:rsidRPr="00875ABF">
        <w:rPr>
          <w:sz w:val="24"/>
          <w:szCs w:val="24"/>
        </w:rPr>
        <w:t>irregularities.</w:t>
      </w:r>
    </w:p>
    <w:p w14:paraId="2A99814A" w14:textId="77777777" w:rsidR="00DC340E" w:rsidRPr="006E2B52" w:rsidRDefault="00DC340E">
      <w:pPr>
        <w:pStyle w:val="BodyText"/>
      </w:pPr>
    </w:p>
    <w:p w14:paraId="5E01B25F" w14:textId="77777777" w:rsidR="00DC340E" w:rsidRPr="006E2B52" w:rsidRDefault="0016156F" w:rsidP="006A5D83">
      <w:pPr>
        <w:pStyle w:val="NoSpacing"/>
        <w:rPr>
          <w:sz w:val="24"/>
          <w:szCs w:val="24"/>
        </w:rPr>
      </w:pPr>
      <w:r w:rsidRPr="006E2B52">
        <w:rPr>
          <w:sz w:val="24"/>
          <w:szCs w:val="24"/>
        </w:rPr>
        <w:t xml:space="preserve">The Audit and Risk Committee will support the Board </w:t>
      </w:r>
      <w:r w:rsidR="00473909" w:rsidRPr="006E2B52">
        <w:rPr>
          <w:sz w:val="24"/>
          <w:szCs w:val="24"/>
        </w:rPr>
        <w:t xml:space="preserve">of Directors </w:t>
      </w:r>
      <w:r w:rsidRPr="006E2B52">
        <w:rPr>
          <w:sz w:val="24"/>
          <w:szCs w:val="24"/>
        </w:rPr>
        <w:t xml:space="preserve">and the Accountable Officer by reviewing the comprehensiveness, reliability and integrity of assurances provided to meet the assurance needs of the Board </w:t>
      </w:r>
      <w:r w:rsidR="00473909" w:rsidRPr="006E2B52">
        <w:rPr>
          <w:sz w:val="24"/>
          <w:szCs w:val="24"/>
        </w:rPr>
        <w:t xml:space="preserve">of Directors </w:t>
      </w:r>
      <w:r w:rsidRPr="006E2B52">
        <w:rPr>
          <w:sz w:val="24"/>
          <w:szCs w:val="24"/>
        </w:rPr>
        <w:t>and Accountable Officer. In this context, assurance is defined as an evaluated opinion, based on evidence gained from review, on the organisation’s governance, risk management and internal control framework.</w:t>
      </w:r>
    </w:p>
    <w:p w14:paraId="59C2AE09" w14:textId="77777777" w:rsidR="00DC340E" w:rsidRPr="006E2B52" w:rsidRDefault="0016156F" w:rsidP="006A5D83">
      <w:pPr>
        <w:pStyle w:val="NoSpacing"/>
        <w:rPr>
          <w:sz w:val="24"/>
          <w:szCs w:val="24"/>
        </w:rPr>
      </w:pPr>
      <w:r w:rsidRPr="006E2B52">
        <w:rPr>
          <w:sz w:val="24"/>
          <w:szCs w:val="24"/>
        </w:rPr>
        <w:lastRenderedPageBreak/>
        <w:t>The Terms of Reference of the Audit and Risk Committee will be reviewed and approved annually by the Board</w:t>
      </w:r>
      <w:r w:rsidR="00473909" w:rsidRPr="006E2B52">
        <w:rPr>
          <w:sz w:val="24"/>
          <w:szCs w:val="24"/>
        </w:rPr>
        <w:t xml:space="preserve"> of Directors</w:t>
      </w:r>
      <w:r w:rsidRPr="006E2B52">
        <w:rPr>
          <w:sz w:val="24"/>
          <w:szCs w:val="24"/>
        </w:rPr>
        <w:t>.</w:t>
      </w:r>
    </w:p>
    <w:p w14:paraId="1C9B6E35" w14:textId="77777777" w:rsidR="00DC340E" w:rsidRPr="006E2B52" w:rsidRDefault="00DC340E" w:rsidP="006A5D83">
      <w:pPr>
        <w:pStyle w:val="NoSpacing"/>
        <w:rPr>
          <w:sz w:val="24"/>
          <w:szCs w:val="24"/>
        </w:rPr>
      </w:pPr>
    </w:p>
    <w:p w14:paraId="11DFB70E" w14:textId="77777777" w:rsidR="00DC340E" w:rsidRPr="006E2B52" w:rsidRDefault="0016156F" w:rsidP="006A5D83">
      <w:pPr>
        <w:pStyle w:val="NoSpacing"/>
        <w:rPr>
          <w:sz w:val="24"/>
          <w:szCs w:val="24"/>
        </w:rPr>
      </w:pPr>
      <w:r w:rsidRPr="006E2B52">
        <w:rPr>
          <w:sz w:val="24"/>
          <w:szCs w:val="24"/>
        </w:rPr>
        <w:t>Where the Audit and Risk Committee suspects there is evidence of ultra vires transactions, evidence of improper acts, or if there are other important matters that the Committee wish to raise, the Chair of the Audit and Risk Committee should raise the matter at a full meeting of the Board</w:t>
      </w:r>
      <w:r w:rsidR="00473909" w:rsidRPr="006E2B52">
        <w:rPr>
          <w:sz w:val="24"/>
          <w:szCs w:val="24"/>
        </w:rPr>
        <w:t xml:space="preserve"> of Directors</w:t>
      </w:r>
      <w:r w:rsidRPr="006E2B52">
        <w:rPr>
          <w:sz w:val="24"/>
          <w:szCs w:val="24"/>
        </w:rPr>
        <w:t>. Exceptionally, the matter may need to be referred to the SGHSCD.</w:t>
      </w:r>
    </w:p>
    <w:p w14:paraId="4E7E58B8" w14:textId="77777777" w:rsidR="00DC340E" w:rsidRPr="006E2B52" w:rsidRDefault="00DC340E">
      <w:pPr>
        <w:pStyle w:val="BodyText"/>
      </w:pPr>
    </w:p>
    <w:p w14:paraId="601E735E" w14:textId="77777777" w:rsidR="00DC340E" w:rsidRPr="006E2B52" w:rsidRDefault="0016156F" w:rsidP="006A5D83">
      <w:pPr>
        <w:pStyle w:val="NoSpacing"/>
        <w:rPr>
          <w:sz w:val="24"/>
          <w:szCs w:val="24"/>
        </w:rPr>
      </w:pPr>
      <w:r w:rsidRPr="006E2B52">
        <w:rPr>
          <w:sz w:val="24"/>
          <w:szCs w:val="24"/>
        </w:rPr>
        <w:t>The Director of Finance will be responsible for ensuring that an adequate internal audit service is provided. The Audit and Risk committee has a key role in ensuring the effectiveness of the internal audit functions including:</w:t>
      </w:r>
    </w:p>
    <w:p w14:paraId="0B3CC5E7" w14:textId="77777777" w:rsidR="00473909" w:rsidRPr="006E2B52" w:rsidRDefault="00473909" w:rsidP="006A5D83">
      <w:pPr>
        <w:pStyle w:val="NoSpacing"/>
        <w:rPr>
          <w:sz w:val="24"/>
          <w:szCs w:val="24"/>
        </w:rPr>
      </w:pPr>
    </w:p>
    <w:p w14:paraId="3580DFD9" w14:textId="7693EF8A" w:rsidR="00DC340E" w:rsidRDefault="0016156F" w:rsidP="00CB1AE0">
      <w:pPr>
        <w:pStyle w:val="NoSpacing"/>
        <w:numPr>
          <w:ilvl w:val="0"/>
          <w:numId w:val="56"/>
        </w:numPr>
        <w:ind w:left="360"/>
        <w:rPr>
          <w:sz w:val="24"/>
          <w:szCs w:val="24"/>
        </w:rPr>
      </w:pPr>
      <w:r w:rsidRPr="00051570">
        <w:rPr>
          <w:sz w:val="24"/>
          <w:szCs w:val="24"/>
        </w:rPr>
        <w:t>Overseeing the selection proc</w:t>
      </w:r>
      <w:r w:rsidR="00473909" w:rsidRPr="00051570">
        <w:rPr>
          <w:sz w:val="24"/>
          <w:szCs w:val="24"/>
        </w:rPr>
        <w:t>ess for new I</w:t>
      </w:r>
      <w:r w:rsidR="006A5D83" w:rsidRPr="00051570">
        <w:rPr>
          <w:sz w:val="24"/>
          <w:szCs w:val="24"/>
        </w:rPr>
        <w:t xml:space="preserve">nternal </w:t>
      </w:r>
      <w:r w:rsidR="00473909" w:rsidRPr="00051570">
        <w:rPr>
          <w:sz w:val="24"/>
          <w:szCs w:val="24"/>
        </w:rPr>
        <w:t>A</w:t>
      </w:r>
      <w:r w:rsidR="006A5D83" w:rsidRPr="00051570">
        <w:rPr>
          <w:sz w:val="24"/>
          <w:szCs w:val="24"/>
        </w:rPr>
        <w:t>uditors</w:t>
      </w:r>
    </w:p>
    <w:p w14:paraId="24597F77" w14:textId="77777777" w:rsidR="00093524" w:rsidRPr="00051570" w:rsidRDefault="00093524" w:rsidP="00093524">
      <w:pPr>
        <w:pStyle w:val="NoSpacing"/>
        <w:ind w:left="360"/>
        <w:rPr>
          <w:sz w:val="24"/>
          <w:szCs w:val="24"/>
        </w:rPr>
      </w:pPr>
    </w:p>
    <w:p w14:paraId="3C2BCEE5" w14:textId="77777777" w:rsidR="00DC340E" w:rsidRPr="00051570" w:rsidRDefault="0016156F" w:rsidP="00CB1AE0">
      <w:pPr>
        <w:pStyle w:val="NoSpacing"/>
        <w:numPr>
          <w:ilvl w:val="0"/>
          <w:numId w:val="56"/>
        </w:numPr>
        <w:ind w:left="360"/>
        <w:rPr>
          <w:sz w:val="24"/>
          <w:szCs w:val="24"/>
        </w:rPr>
      </w:pPr>
      <w:r w:rsidRPr="00051570">
        <w:rPr>
          <w:sz w:val="24"/>
          <w:szCs w:val="24"/>
        </w:rPr>
        <w:t>Rev</w:t>
      </w:r>
      <w:r w:rsidR="00473909" w:rsidRPr="00051570">
        <w:rPr>
          <w:sz w:val="24"/>
          <w:szCs w:val="24"/>
        </w:rPr>
        <w:t>iewing and agreeing the annual Internal A</w:t>
      </w:r>
      <w:r w:rsidRPr="00051570">
        <w:rPr>
          <w:sz w:val="24"/>
          <w:szCs w:val="24"/>
        </w:rPr>
        <w:t>udit work</w:t>
      </w:r>
      <w:r w:rsidRPr="00051570">
        <w:rPr>
          <w:spacing w:val="-4"/>
          <w:sz w:val="24"/>
          <w:szCs w:val="24"/>
        </w:rPr>
        <w:t xml:space="preserve"> </w:t>
      </w:r>
      <w:r w:rsidR="006A5D83" w:rsidRPr="00051570">
        <w:rPr>
          <w:sz w:val="24"/>
          <w:szCs w:val="24"/>
        </w:rPr>
        <w:t>plan</w:t>
      </w:r>
    </w:p>
    <w:p w14:paraId="77ACE8AD" w14:textId="77777777" w:rsidR="00473909" w:rsidRPr="00051570" w:rsidRDefault="00473909" w:rsidP="00CB1AE0">
      <w:pPr>
        <w:pStyle w:val="NoSpacing"/>
        <w:rPr>
          <w:sz w:val="24"/>
          <w:szCs w:val="24"/>
        </w:rPr>
      </w:pPr>
    </w:p>
    <w:p w14:paraId="3F672B9C" w14:textId="77777777" w:rsidR="00DC340E" w:rsidRPr="00051570" w:rsidRDefault="0016156F" w:rsidP="00CB1AE0">
      <w:pPr>
        <w:pStyle w:val="NoSpacing"/>
        <w:numPr>
          <w:ilvl w:val="0"/>
          <w:numId w:val="56"/>
        </w:numPr>
        <w:ind w:left="360"/>
        <w:rPr>
          <w:sz w:val="24"/>
          <w:szCs w:val="24"/>
        </w:rPr>
      </w:pPr>
      <w:r w:rsidRPr="00051570">
        <w:rPr>
          <w:sz w:val="24"/>
          <w:szCs w:val="24"/>
        </w:rPr>
        <w:t>Ensuring recommendations are actioned by the Executive Leadership</w:t>
      </w:r>
      <w:r w:rsidRPr="00051570">
        <w:rPr>
          <w:spacing w:val="-6"/>
          <w:sz w:val="24"/>
          <w:szCs w:val="24"/>
        </w:rPr>
        <w:t xml:space="preserve"> </w:t>
      </w:r>
      <w:r w:rsidR="006A5D83" w:rsidRPr="00051570">
        <w:rPr>
          <w:sz w:val="24"/>
          <w:szCs w:val="24"/>
        </w:rPr>
        <w:t>Team</w:t>
      </w:r>
    </w:p>
    <w:p w14:paraId="7400D5C3" w14:textId="77777777" w:rsidR="00473909" w:rsidRPr="00051570" w:rsidRDefault="00473909" w:rsidP="00CB1AE0">
      <w:pPr>
        <w:pStyle w:val="NoSpacing"/>
        <w:rPr>
          <w:sz w:val="24"/>
          <w:szCs w:val="24"/>
        </w:rPr>
      </w:pPr>
    </w:p>
    <w:p w14:paraId="5F158EBA" w14:textId="77777777" w:rsidR="00473909" w:rsidRPr="00051570" w:rsidRDefault="0016156F" w:rsidP="00CB1AE0">
      <w:pPr>
        <w:pStyle w:val="NoSpacing"/>
        <w:numPr>
          <w:ilvl w:val="0"/>
          <w:numId w:val="56"/>
        </w:numPr>
        <w:ind w:left="360"/>
        <w:rPr>
          <w:sz w:val="24"/>
          <w:szCs w:val="24"/>
        </w:rPr>
      </w:pPr>
      <w:r w:rsidRPr="00051570">
        <w:rPr>
          <w:sz w:val="24"/>
          <w:szCs w:val="24"/>
        </w:rPr>
        <w:t>Disseminating audit reports to the relevant Board</w:t>
      </w:r>
      <w:r w:rsidRPr="00051570">
        <w:rPr>
          <w:spacing w:val="-1"/>
          <w:sz w:val="24"/>
          <w:szCs w:val="24"/>
        </w:rPr>
        <w:t xml:space="preserve"> </w:t>
      </w:r>
      <w:r w:rsidR="006A5D83" w:rsidRPr="00051570">
        <w:rPr>
          <w:sz w:val="24"/>
          <w:szCs w:val="24"/>
        </w:rPr>
        <w:t>Committees</w:t>
      </w:r>
    </w:p>
    <w:p w14:paraId="59115D32" w14:textId="77777777" w:rsidR="00473909" w:rsidRPr="00051570" w:rsidRDefault="00473909" w:rsidP="00CB1AE0">
      <w:pPr>
        <w:pStyle w:val="NoSpacing"/>
        <w:rPr>
          <w:sz w:val="24"/>
          <w:szCs w:val="24"/>
        </w:rPr>
      </w:pPr>
    </w:p>
    <w:p w14:paraId="0A312906" w14:textId="77777777" w:rsidR="00DC340E" w:rsidRPr="00051570" w:rsidRDefault="0016156F" w:rsidP="00CB1AE0">
      <w:pPr>
        <w:pStyle w:val="NoSpacing"/>
        <w:numPr>
          <w:ilvl w:val="0"/>
          <w:numId w:val="56"/>
        </w:numPr>
        <w:ind w:left="360"/>
        <w:rPr>
          <w:sz w:val="24"/>
          <w:szCs w:val="24"/>
        </w:rPr>
      </w:pPr>
      <w:r w:rsidRPr="00051570">
        <w:rPr>
          <w:sz w:val="24"/>
          <w:szCs w:val="24"/>
        </w:rPr>
        <w:t>Encouraging the use of audit reports as improvement</w:t>
      </w:r>
      <w:r w:rsidRPr="00051570">
        <w:rPr>
          <w:spacing w:val="1"/>
          <w:sz w:val="24"/>
          <w:szCs w:val="24"/>
        </w:rPr>
        <w:t xml:space="preserve"> </w:t>
      </w:r>
      <w:r w:rsidR="006A5D83" w:rsidRPr="00051570">
        <w:rPr>
          <w:sz w:val="24"/>
          <w:szCs w:val="24"/>
        </w:rPr>
        <w:t>tools</w:t>
      </w:r>
    </w:p>
    <w:p w14:paraId="1AFF8733" w14:textId="77777777" w:rsidR="00473909" w:rsidRPr="00051570" w:rsidRDefault="00473909" w:rsidP="00CB1AE0">
      <w:pPr>
        <w:pStyle w:val="NoSpacing"/>
        <w:rPr>
          <w:sz w:val="24"/>
          <w:szCs w:val="24"/>
        </w:rPr>
      </w:pPr>
    </w:p>
    <w:p w14:paraId="57F275F5" w14:textId="77777777" w:rsidR="00DC340E" w:rsidRPr="00051570" w:rsidRDefault="0016156F" w:rsidP="00CB1AE0">
      <w:pPr>
        <w:pStyle w:val="NoSpacing"/>
        <w:numPr>
          <w:ilvl w:val="0"/>
          <w:numId w:val="56"/>
        </w:numPr>
        <w:ind w:left="360"/>
        <w:rPr>
          <w:sz w:val="24"/>
          <w:szCs w:val="24"/>
        </w:rPr>
      </w:pPr>
      <w:r w:rsidRPr="00051570">
        <w:rPr>
          <w:sz w:val="24"/>
          <w:szCs w:val="24"/>
        </w:rPr>
        <w:t xml:space="preserve">Monitoring and assessing the effectiveness of the </w:t>
      </w:r>
      <w:r w:rsidR="00473909" w:rsidRPr="00051570">
        <w:rPr>
          <w:sz w:val="24"/>
          <w:szCs w:val="24"/>
        </w:rPr>
        <w:t xml:space="preserve">Internal and External </w:t>
      </w:r>
      <w:r w:rsidRPr="00051570">
        <w:rPr>
          <w:sz w:val="24"/>
          <w:szCs w:val="24"/>
        </w:rPr>
        <w:t>audit</w:t>
      </w:r>
      <w:r w:rsidRPr="00051570">
        <w:rPr>
          <w:spacing w:val="-1"/>
          <w:sz w:val="24"/>
          <w:szCs w:val="24"/>
        </w:rPr>
        <w:t xml:space="preserve"> </w:t>
      </w:r>
      <w:r w:rsidR="006A5D83" w:rsidRPr="00051570">
        <w:rPr>
          <w:sz w:val="24"/>
          <w:szCs w:val="24"/>
        </w:rPr>
        <w:t>team</w:t>
      </w:r>
      <w:r w:rsidR="00473909" w:rsidRPr="00051570">
        <w:rPr>
          <w:sz w:val="24"/>
          <w:szCs w:val="24"/>
        </w:rPr>
        <w:t>s</w:t>
      </w:r>
    </w:p>
    <w:p w14:paraId="0BA42E52" w14:textId="77777777" w:rsidR="00473909" w:rsidRPr="00051570" w:rsidRDefault="00473909" w:rsidP="00CB1AE0">
      <w:pPr>
        <w:pStyle w:val="NoSpacing"/>
        <w:rPr>
          <w:sz w:val="24"/>
          <w:szCs w:val="24"/>
        </w:rPr>
      </w:pPr>
    </w:p>
    <w:p w14:paraId="3491ABFF" w14:textId="77777777" w:rsidR="00DC340E" w:rsidRPr="00051570" w:rsidRDefault="0016156F" w:rsidP="00CB1AE0">
      <w:pPr>
        <w:pStyle w:val="NoSpacing"/>
        <w:numPr>
          <w:ilvl w:val="0"/>
          <w:numId w:val="56"/>
        </w:numPr>
        <w:ind w:left="360"/>
        <w:rPr>
          <w:sz w:val="24"/>
          <w:szCs w:val="24"/>
        </w:rPr>
      </w:pPr>
      <w:r w:rsidRPr="00051570">
        <w:rPr>
          <w:sz w:val="24"/>
          <w:szCs w:val="24"/>
        </w:rPr>
        <w:t>Awarding and termination of the contract for internal audit</w:t>
      </w:r>
      <w:r w:rsidRPr="00051570">
        <w:rPr>
          <w:spacing w:val="-1"/>
          <w:sz w:val="24"/>
          <w:szCs w:val="24"/>
        </w:rPr>
        <w:t xml:space="preserve"> </w:t>
      </w:r>
      <w:r w:rsidR="006A5D83" w:rsidRPr="00051570">
        <w:rPr>
          <w:sz w:val="24"/>
          <w:szCs w:val="24"/>
        </w:rPr>
        <w:t>services</w:t>
      </w:r>
    </w:p>
    <w:p w14:paraId="538035EB" w14:textId="77777777" w:rsidR="00473909" w:rsidRPr="00051570" w:rsidRDefault="00473909" w:rsidP="00CB1AE0">
      <w:pPr>
        <w:pStyle w:val="NoSpacing"/>
        <w:rPr>
          <w:sz w:val="24"/>
          <w:szCs w:val="24"/>
        </w:rPr>
      </w:pPr>
    </w:p>
    <w:p w14:paraId="78A161DE" w14:textId="77777777" w:rsidR="00DC340E" w:rsidRPr="00051570" w:rsidRDefault="0016156F" w:rsidP="00CB1AE0">
      <w:pPr>
        <w:pStyle w:val="NoSpacing"/>
        <w:numPr>
          <w:ilvl w:val="0"/>
          <w:numId w:val="56"/>
        </w:numPr>
        <w:ind w:left="360"/>
        <w:rPr>
          <w:sz w:val="24"/>
          <w:szCs w:val="24"/>
        </w:rPr>
      </w:pPr>
      <w:r w:rsidRPr="00051570">
        <w:rPr>
          <w:sz w:val="24"/>
          <w:szCs w:val="24"/>
        </w:rPr>
        <w:t>Accounting</w:t>
      </w:r>
      <w:r w:rsidRPr="00051570">
        <w:rPr>
          <w:spacing w:val="-3"/>
          <w:sz w:val="24"/>
          <w:szCs w:val="24"/>
        </w:rPr>
        <w:t xml:space="preserve"> </w:t>
      </w:r>
      <w:r w:rsidR="006A5D83" w:rsidRPr="00051570">
        <w:rPr>
          <w:sz w:val="24"/>
          <w:szCs w:val="24"/>
        </w:rPr>
        <w:t>Policies</w:t>
      </w:r>
    </w:p>
    <w:p w14:paraId="62347842" w14:textId="77777777" w:rsidR="00473909" w:rsidRPr="00051570" w:rsidRDefault="00473909" w:rsidP="00CB1AE0">
      <w:pPr>
        <w:pStyle w:val="NoSpacing"/>
        <w:rPr>
          <w:sz w:val="24"/>
          <w:szCs w:val="24"/>
        </w:rPr>
      </w:pPr>
    </w:p>
    <w:p w14:paraId="11F66A80" w14:textId="77777777" w:rsidR="00DC340E" w:rsidRPr="00051570" w:rsidRDefault="006A5D83" w:rsidP="00CB1AE0">
      <w:pPr>
        <w:pStyle w:val="NoSpacing"/>
        <w:numPr>
          <w:ilvl w:val="0"/>
          <w:numId w:val="56"/>
        </w:numPr>
        <w:ind w:left="360"/>
        <w:rPr>
          <w:sz w:val="24"/>
          <w:szCs w:val="24"/>
        </w:rPr>
      </w:pPr>
      <w:r w:rsidRPr="00051570">
        <w:rPr>
          <w:sz w:val="24"/>
          <w:szCs w:val="24"/>
        </w:rPr>
        <w:t xml:space="preserve">Annual </w:t>
      </w:r>
      <w:r w:rsidR="00473909" w:rsidRPr="00051570">
        <w:rPr>
          <w:sz w:val="24"/>
          <w:szCs w:val="24"/>
        </w:rPr>
        <w:t>Report and A</w:t>
      </w:r>
      <w:r w:rsidRPr="00051570">
        <w:rPr>
          <w:sz w:val="24"/>
          <w:szCs w:val="24"/>
        </w:rPr>
        <w:t>ccounts</w:t>
      </w:r>
    </w:p>
    <w:p w14:paraId="356060E8" w14:textId="77777777" w:rsidR="00473909" w:rsidRPr="00051570" w:rsidRDefault="00473909" w:rsidP="00CB1AE0">
      <w:pPr>
        <w:pStyle w:val="NoSpacing"/>
        <w:rPr>
          <w:sz w:val="24"/>
          <w:szCs w:val="24"/>
        </w:rPr>
      </w:pPr>
    </w:p>
    <w:p w14:paraId="4D7264CB" w14:textId="77777777" w:rsidR="00DC340E" w:rsidRPr="00051570" w:rsidRDefault="0016156F" w:rsidP="00CB1AE0">
      <w:pPr>
        <w:pStyle w:val="NoSpacing"/>
        <w:numPr>
          <w:ilvl w:val="0"/>
          <w:numId w:val="56"/>
        </w:numPr>
        <w:ind w:left="360"/>
        <w:rPr>
          <w:sz w:val="24"/>
          <w:szCs w:val="24"/>
        </w:rPr>
      </w:pPr>
      <w:r w:rsidRPr="00051570">
        <w:rPr>
          <w:sz w:val="24"/>
          <w:szCs w:val="24"/>
        </w:rPr>
        <w:t>Standing Financial</w:t>
      </w:r>
      <w:r w:rsidRPr="00051570">
        <w:rPr>
          <w:spacing w:val="-1"/>
          <w:sz w:val="24"/>
          <w:szCs w:val="24"/>
        </w:rPr>
        <w:t xml:space="preserve"> </w:t>
      </w:r>
      <w:r w:rsidR="006A5D83" w:rsidRPr="00051570">
        <w:rPr>
          <w:sz w:val="24"/>
          <w:szCs w:val="24"/>
        </w:rPr>
        <w:t>Instructions</w:t>
      </w:r>
    </w:p>
    <w:p w14:paraId="3891A8A5" w14:textId="77777777" w:rsidR="00512571" w:rsidRPr="006E2B52" w:rsidRDefault="00512571" w:rsidP="006A5D83">
      <w:pPr>
        <w:pStyle w:val="NoSpacing"/>
        <w:rPr>
          <w:sz w:val="24"/>
          <w:szCs w:val="24"/>
        </w:rPr>
      </w:pPr>
    </w:p>
    <w:p w14:paraId="46FFA72B" w14:textId="77777777" w:rsidR="00DC340E" w:rsidRDefault="0016156F" w:rsidP="006A5D83">
      <w:pPr>
        <w:pStyle w:val="NoSpacing"/>
        <w:rPr>
          <w:sz w:val="24"/>
          <w:szCs w:val="24"/>
        </w:rPr>
      </w:pPr>
      <w:r w:rsidRPr="006E2B52">
        <w:rPr>
          <w:sz w:val="24"/>
          <w:szCs w:val="24"/>
        </w:rPr>
        <w:t>The Director of Finance will be responsible for arranging the resources required to carry out any review or investigation which is commissioned directly by the Audit and Risk Committee under its Terms of Reference.</w:t>
      </w:r>
    </w:p>
    <w:p w14:paraId="58BD05AB" w14:textId="77777777" w:rsidR="009A1D32" w:rsidRPr="006E2B52" w:rsidRDefault="009A1D32" w:rsidP="006A5D83">
      <w:pPr>
        <w:pStyle w:val="NoSpacing"/>
        <w:rPr>
          <w:sz w:val="24"/>
          <w:szCs w:val="24"/>
        </w:rPr>
      </w:pPr>
    </w:p>
    <w:p w14:paraId="668F6449" w14:textId="77777777" w:rsidR="006A5D83" w:rsidRPr="006E2B52" w:rsidRDefault="006A5D83" w:rsidP="006A5D83">
      <w:pPr>
        <w:pStyle w:val="BodyText"/>
        <w:spacing w:before="1"/>
        <w:rPr>
          <w:b/>
          <w:bCs/>
        </w:rPr>
      </w:pPr>
      <w:r w:rsidRPr="006E2B52">
        <w:rPr>
          <w:b/>
          <w:bCs/>
        </w:rPr>
        <w:t xml:space="preserve">16.2 External Audit    </w:t>
      </w:r>
    </w:p>
    <w:p w14:paraId="26072554" w14:textId="77777777" w:rsidR="00DC340E" w:rsidRPr="006E2B52" w:rsidRDefault="00DC340E">
      <w:pPr>
        <w:pStyle w:val="BodyText"/>
        <w:rPr>
          <w:b/>
        </w:rPr>
      </w:pPr>
    </w:p>
    <w:p w14:paraId="7B2FD510" w14:textId="77777777" w:rsidR="00DC340E" w:rsidRPr="006E2B52" w:rsidRDefault="00526FD2" w:rsidP="006A5D83">
      <w:pPr>
        <w:pStyle w:val="NoSpacing"/>
        <w:rPr>
          <w:sz w:val="24"/>
          <w:szCs w:val="24"/>
        </w:rPr>
      </w:pPr>
      <w:r w:rsidRPr="006E2B52">
        <w:rPr>
          <w:sz w:val="24"/>
          <w:szCs w:val="24"/>
        </w:rPr>
        <w:t xml:space="preserve">NHS GJ Annual Report and </w:t>
      </w:r>
      <w:r w:rsidR="0016156F" w:rsidRPr="006E2B52">
        <w:rPr>
          <w:sz w:val="24"/>
          <w:szCs w:val="24"/>
        </w:rPr>
        <w:t xml:space="preserve">Accounts must be audited by </w:t>
      </w:r>
      <w:r w:rsidRPr="006E2B52">
        <w:rPr>
          <w:sz w:val="24"/>
          <w:szCs w:val="24"/>
        </w:rPr>
        <w:t>External A</w:t>
      </w:r>
      <w:r w:rsidR="0016156F" w:rsidRPr="006E2B52">
        <w:rPr>
          <w:sz w:val="24"/>
          <w:szCs w:val="24"/>
        </w:rPr>
        <w:t>uditors appointed by the Scottish Ministers</w:t>
      </w:r>
      <w:r w:rsidRPr="006E2B52">
        <w:rPr>
          <w:sz w:val="24"/>
          <w:szCs w:val="24"/>
        </w:rPr>
        <w:t xml:space="preserve"> un</w:t>
      </w:r>
      <w:r w:rsidR="0016156F" w:rsidRPr="006E2B52">
        <w:rPr>
          <w:sz w:val="24"/>
          <w:szCs w:val="24"/>
        </w:rPr>
        <w:t xml:space="preserve">der the Public Finance and Accountability (Scotland) Act 2000, the Auditor General for Scotland will secure the </w:t>
      </w:r>
      <w:r w:rsidRPr="006E2B52">
        <w:rPr>
          <w:sz w:val="24"/>
          <w:szCs w:val="24"/>
        </w:rPr>
        <w:t xml:space="preserve">external </w:t>
      </w:r>
      <w:r w:rsidR="0016156F" w:rsidRPr="006E2B52">
        <w:rPr>
          <w:sz w:val="24"/>
          <w:szCs w:val="24"/>
        </w:rPr>
        <w:t xml:space="preserve">audit </w:t>
      </w:r>
      <w:r w:rsidRPr="006E2B52">
        <w:rPr>
          <w:sz w:val="24"/>
          <w:szCs w:val="24"/>
        </w:rPr>
        <w:t>services o</w:t>
      </w:r>
      <w:r w:rsidR="0016156F" w:rsidRPr="006E2B52">
        <w:rPr>
          <w:sz w:val="24"/>
          <w:szCs w:val="24"/>
        </w:rPr>
        <w:t>n behalf of the Scottish Ministers.</w:t>
      </w:r>
    </w:p>
    <w:p w14:paraId="750DC6F0" w14:textId="77777777" w:rsidR="00DC340E" w:rsidRPr="006E2B52" w:rsidRDefault="00DC340E" w:rsidP="006A5D83">
      <w:pPr>
        <w:pStyle w:val="NoSpacing"/>
        <w:rPr>
          <w:sz w:val="24"/>
          <w:szCs w:val="24"/>
        </w:rPr>
      </w:pPr>
    </w:p>
    <w:p w14:paraId="2C95D668" w14:textId="77777777" w:rsidR="00DC340E" w:rsidRPr="006E2B52" w:rsidRDefault="0016156F" w:rsidP="006A5D83">
      <w:pPr>
        <w:pStyle w:val="NoSpacing"/>
        <w:rPr>
          <w:sz w:val="24"/>
          <w:szCs w:val="24"/>
        </w:rPr>
      </w:pPr>
      <w:r w:rsidRPr="006E2B52">
        <w:rPr>
          <w:sz w:val="24"/>
          <w:szCs w:val="24"/>
        </w:rPr>
        <w:t xml:space="preserve">The </w:t>
      </w:r>
      <w:r w:rsidR="00526FD2" w:rsidRPr="006E2B52">
        <w:rPr>
          <w:sz w:val="24"/>
          <w:szCs w:val="24"/>
        </w:rPr>
        <w:t xml:space="preserve">external </w:t>
      </w:r>
      <w:r w:rsidRPr="006E2B52">
        <w:rPr>
          <w:sz w:val="24"/>
          <w:szCs w:val="24"/>
        </w:rPr>
        <w:t>audit will be carried out in accordance with the Audit Scotland Code of Audit Practice and such other relevant legislation, directions and guidance as may be in force at the time.</w:t>
      </w:r>
    </w:p>
    <w:p w14:paraId="0B4F18F2" w14:textId="77777777" w:rsidR="00DC340E" w:rsidRPr="006E2B52" w:rsidRDefault="00DC340E" w:rsidP="006A5D83">
      <w:pPr>
        <w:pStyle w:val="NoSpacing"/>
        <w:rPr>
          <w:sz w:val="24"/>
          <w:szCs w:val="24"/>
        </w:rPr>
      </w:pPr>
    </w:p>
    <w:p w14:paraId="747CA220" w14:textId="77777777" w:rsidR="00DC340E" w:rsidRPr="006E2B52" w:rsidRDefault="0016156F" w:rsidP="006A5D83">
      <w:pPr>
        <w:pStyle w:val="NoSpacing"/>
        <w:rPr>
          <w:sz w:val="24"/>
          <w:szCs w:val="24"/>
        </w:rPr>
      </w:pPr>
      <w:r w:rsidRPr="006E2B52">
        <w:rPr>
          <w:sz w:val="24"/>
          <w:szCs w:val="24"/>
        </w:rPr>
        <w:lastRenderedPageBreak/>
        <w:t xml:space="preserve">The </w:t>
      </w:r>
      <w:r w:rsidR="00526FD2" w:rsidRPr="006E2B52">
        <w:rPr>
          <w:sz w:val="24"/>
          <w:szCs w:val="24"/>
        </w:rPr>
        <w:t>E</w:t>
      </w:r>
      <w:r w:rsidRPr="006E2B52">
        <w:rPr>
          <w:sz w:val="24"/>
          <w:szCs w:val="24"/>
        </w:rPr>
        <w:t xml:space="preserve">xternal </w:t>
      </w:r>
      <w:r w:rsidR="00526FD2" w:rsidRPr="006E2B52">
        <w:rPr>
          <w:sz w:val="24"/>
          <w:szCs w:val="24"/>
        </w:rPr>
        <w:t>A</w:t>
      </w:r>
      <w:r w:rsidRPr="006E2B52">
        <w:rPr>
          <w:sz w:val="24"/>
          <w:szCs w:val="24"/>
        </w:rPr>
        <w:t xml:space="preserve">uditor as appointed by the Audit Scotland, on behalf of the SGHSCD has a general duty to satisfy </w:t>
      </w:r>
      <w:r w:rsidR="00E93DC2">
        <w:rPr>
          <w:sz w:val="24"/>
          <w:szCs w:val="24"/>
        </w:rPr>
        <w:t>themselves</w:t>
      </w:r>
      <w:r w:rsidRPr="006E2B52">
        <w:rPr>
          <w:sz w:val="24"/>
          <w:szCs w:val="24"/>
        </w:rPr>
        <w:t xml:space="preserve"> that:</w:t>
      </w:r>
    </w:p>
    <w:p w14:paraId="6C6497E3" w14:textId="77777777" w:rsidR="00DC340E" w:rsidRPr="006E2B52" w:rsidRDefault="00DC340E">
      <w:pPr>
        <w:pStyle w:val="BodyText"/>
      </w:pPr>
    </w:p>
    <w:p w14:paraId="6A23DFD1" w14:textId="77777777" w:rsidR="00DC340E" w:rsidRPr="006E2B52" w:rsidRDefault="00526FD2" w:rsidP="00D47075">
      <w:pPr>
        <w:pStyle w:val="ListParagraph"/>
        <w:numPr>
          <w:ilvl w:val="0"/>
          <w:numId w:val="46"/>
        </w:numPr>
        <w:tabs>
          <w:tab w:val="left" w:pos="748"/>
          <w:tab w:val="left" w:pos="749"/>
        </w:tabs>
        <w:ind w:left="360" w:right="227"/>
        <w:rPr>
          <w:sz w:val="24"/>
          <w:szCs w:val="24"/>
        </w:rPr>
      </w:pPr>
      <w:r w:rsidRPr="006E2B52">
        <w:rPr>
          <w:sz w:val="24"/>
          <w:szCs w:val="24"/>
        </w:rPr>
        <w:t>T</w:t>
      </w:r>
      <w:r w:rsidR="0016156F" w:rsidRPr="006E2B52">
        <w:rPr>
          <w:sz w:val="24"/>
          <w:szCs w:val="24"/>
        </w:rPr>
        <w:t>he Health Board’s accounts have been properly prepared in accordance with directions given under Public Finance and Accountability (Scotland) Act</w:t>
      </w:r>
      <w:r w:rsidR="0016156F" w:rsidRPr="006E2B52">
        <w:rPr>
          <w:spacing w:val="-6"/>
          <w:sz w:val="24"/>
          <w:szCs w:val="24"/>
        </w:rPr>
        <w:t xml:space="preserve"> </w:t>
      </w:r>
      <w:r w:rsidR="0016156F" w:rsidRPr="006E2B52">
        <w:rPr>
          <w:sz w:val="24"/>
          <w:szCs w:val="24"/>
        </w:rPr>
        <w:t>2000;</w:t>
      </w:r>
    </w:p>
    <w:p w14:paraId="7D4E349B" w14:textId="77777777" w:rsidR="00526FD2" w:rsidRPr="006E2B52" w:rsidRDefault="00526FD2" w:rsidP="00526FD2">
      <w:pPr>
        <w:pStyle w:val="ListParagraph"/>
        <w:tabs>
          <w:tab w:val="left" w:pos="748"/>
          <w:tab w:val="left" w:pos="749"/>
        </w:tabs>
        <w:ind w:left="360" w:right="227" w:firstLine="0"/>
        <w:rPr>
          <w:sz w:val="24"/>
          <w:szCs w:val="24"/>
        </w:rPr>
      </w:pPr>
    </w:p>
    <w:p w14:paraId="3C451CCA" w14:textId="77777777" w:rsidR="00DC340E" w:rsidRPr="006E2B52" w:rsidRDefault="00526FD2" w:rsidP="00D47075">
      <w:pPr>
        <w:pStyle w:val="ListParagraph"/>
        <w:numPr>
          <w:ilvl w:val="0"/>
          <w:numId w:val="46"/>
        </w:numPr>
        <w:tabs>
          <w:tab w:val="left" w:pos="748"/>
          <w:tab w:val="left" w:pos="749"/>
        </w:tabs>
        <w:ind w:left="360" w:right="228"/>
        <w:rPr>
          <w:sz w:val="24"/>
          <w:szCs w:val="24"/>
        </w:rPr>
      </w:pPr>
      <w:r w:rsidRPr="006E2B52">
        <w:rPr>
          <w:sz w:val="24"/>
          <w:szCs w:val="24"/>
        </w:rPr>
        <w:t>P</w:t>
      </w:r>
      <w:r w:rsidR="0016156F" w:rsidRPr="006E2B52">
        <w:rPr>
          <w:sz w:val="24"/>
          <w:szCs w:val="24"/>
        </w:rPr>
        <w:t>roper accounting practices have been observed in the preparation of the accounts; and</w:t>
      </w:r>
    </w:p>
    <w:p w14:paraId="426E3C3D" w14:textId="77777777" w:rsidR="00526FD2" w:rsidRPr="006E2B52" w:rsidRDefault="00526FD2" w:rsidP="00526FD2">
      <w:pPr>
        <w:pStyle w:val="ListParagraph"/>
        <w:ind w:left="100"/>
        <w:rPr>
          <w:sz w:val="24"/>
          <w:szCs w:val="24"/>
        </w:rPr>
      </w:pPr>
    </w:p>
    <w:p w14:paraId="1A09B53F" w14:textId="77777777" w:rsidR="00DC340E" w:rsidRPr="006E2B52" w:rsidRDefault="00526FD2" w:rsidP="00D47075">
      <w:pPr>
        <w:pStyle w:val="ListParagraph"/>
        <w:numPr>
          <w:ilvl w:val="0"/>
          <w:numId w:val="46"/>
        </w:numPr>
        <w:tabs>
          <w:tab w:val="left" w:pos="748"/>
          <w:tab w:val="left" w:pos="749"/>
        </w:tabs>
        <w:ind w:left="360" w:right="228"/>
        <w:rPr>
          <w:sz w:val="24"/>
          <w:szCs w:val="24"/>
        </w:rPr>
      </w:pPr>
      <w:r w:rsidRPr="006E2B52">
        <w:rPr>
          <w:sz w:val="24"/>
          <w:szCs w:val="24"/>
        </w:rPr>
        <w:t>T</w:t>
      </w:r>
      <w:r w:rsidR="0016156F" w:rsidRPr="006E2B52">
        <w:rPr>
          <w:sz w:val="24"/>
          <w:szCs w:val="24"/>
        </w:rPr>
        <w:t>he Health Board has made proper arrangements for securing economy, efficiency and effectiven</w:t>
      </w:r>
      <w:r w:rsidR="006A5D83" w:rsidRPr="006E2B52">
        <w:rPr>
          <w:sz w:val="24"/>
          <w:szCs w:val="24"/>
        </w:rPr>
        <w:t>ess in the use of its resources</w:t>
      </w:r>
    </w:p>
    <w:p w14:paraId="017AF780" w14:textId="77777777" w:rsidR="00DC340E" w:rsidRPr="006E2B52" w:rsidRDefault="00DC340E" w:rsidP="00526FD2">
      <w:pPr>
        <w:pStyle w:val="BodyText"/>
      </w:pPr>
    </w:p>
    <w:p w14:paraId="65759328" w14:textId="77777777" w:rsidR="00DC340E" w:rsidRPr="006E2B52" w:rsidRDefault="0016156F" w:rsidP="006A5D83">
      <w:pPr>
        <w:pStyle w:val="BodyText"/>
        <w:ind w:right="332"/>
      </w:pPr>
      <w:r w:rsidRPr="006E2B52">
        <w:t xml:space="preserve">In addition to these responsibilities, the Audit Scotland's Code of Audit Practice requires the appointed </w:t>
      </w:r>
      <w:r w:rsidR="00526FD2" w:rsidRPr="006E2B52">
        <w:t>External A</w:t>
      </w:r>
      <w:r w:rsidRPr="006E2B52">
        <w:t>uditor to consider:</w:t>
      </w:r>
    </w:p>
    <w:p w14:paraId="6A9B656F" w14:textId="77777777" w:rsidR="00DC340E" w:rsidRPr="006E2B52" w:rsidRDefault="00DC340E">
      <w:pPr>
        <w:pStyle w:val="BodyText"/>
      </w:pPr>
    </w:p>
    <w:p w14:paraId="668F3AF3" w14:textId="77777777" w:rsidR="00DC340E" w:rsidRPr="006E2B52" w:rsidRDefault="00526FD2" w:rsidP="00D47075">
      <w:pPr>
        <w:pStyle w:val="ListParagraph"/>
        <w:numPr>
          <w:ilvl w:val="0"/>
          <w:numId w:val="26"/>
        </w:numPr>
        <w:tabs>
          <w:tab w:val="left" w:pos="748"/>
          <w:tab w:val="left" w:pos="749"/>
        </w:tabs>
        <w:ind w:right="228"/>
        <w:rPr>
          <w:sz w:val="24"/>
          <w:szCs w:val="24"/>
        </w:rPr>
      </w:pPr>
      <w:r w:rsidRPr="006E2B52">
        <w:rPr>
          <w:sz w:val="24"/>
          <w:szCs w:val="24"/>
        </w:rPr>
        <w:t>W</w:t>
      </w:r>
      <w:r w:rsidR="0016156F" w:rsidRPr="006E2B52">
        <w:rPr>
          <w:sz w:val="24"/>
          <w:szCs w:val="24"/>
        </w:rPr>
        <w:t>hether the statement of accounts presents a true and fair view of the  financial position of the Health</w:t>
      </w:r>
      <w:r w:rsidR="0016156F" w:rsidRPr="006E2B52">
        <w:rPr>
          <w:spacing w:val="3"/>
          <w:sz w:val="24"/>
          <w:szCs w:val="24"/>
        </w:rPr>
        <w:t xml:space="preserve"> </w:t>
      </w:r>
      <w:r w:rsidRPr="006E2B52">
        <w:rPr>
          <w:sz w:val="24"/>
          <w:szCs w:val="24"/>
        </w:rPr>
        <w:t>Board</w:t>
      </w:r>
    </w:p>
    <w:p w14:paraId="1FD55E23" w14:textId="77777777" w:rsidR="00526FD2" w:rsidRPr="006E2B52" w:rsidRDefault="00526FD2" w:rsidP="00526FD2">
      <w:pPr>
        <w:pStyle w:val="ListParagraph"/>
        <w:tabs>
          <w:tab w:val="left" w:pos="748"/>
          <w:tab w:val="left" w:pos="749"/>
        </w:tabs>
        <w:ind w:left="360" w:right="228" w:firstLine="0"/>
        <w:rPr>
          <w:sz w:val="24"/>
          <w:szCs w:val="24"/>
        </w:rPr>
      </w:pPr>
    </w:p>
    <w:p w14:paraId="578920BB" w14:textId="77777777" w:rsidR="00DC340E" w:rsidRPr="006E2B52" w:rsidRDefault="00526FD2" w:rsidP="00D47075">
      <w:pPr>
        <w:pStyle w:val="ListParagraph"/>
        <w:numPr>
          <w:ilvl w:val="0"/>
          <w:numId w:val="26"/>
        </w:numPr>
        <w:tabs>
          <w:tab w:val="left" w:pos="748"/>
          <w:tab w:val="left" w:pos="749"/>
        </w:tabs>
        <w:ind w:right="228"/>
        <w:rPr>
          <w:sz w:val="24"/>
          <w:szCs w:val="24"/>
        </w:rPr>
      </w:pPr>
      <w:r w:rsidRPr="006E2B52">
        <w:rPr>
          <w:sz w:val="24"/>
          <w:szCs w:val="24"/>
        </w:rPr>
        <w:t>T</w:t>
      </w:r>
      <w:r w:rsidR="0016156F" w:rsidRPr="006E2B52">
        <w:rPr>
          <w:sz w:val="24"/>
          <w:szCs w:val="24"/>
        </w:rPr>
        <w:t>he arrangements in place at the Health Board for the prevention and  detection of fraud and</w:t>
      </w:r>
      <w:r w:rsidR="0016156F" w:rsidRPr="006E2B52">
        <w:rPr>
          <w:spacing w:val="2"/>
          <w:sz w:val="24"/>
          <w:szCs w:val="24"/>
        </w:rPr>
        <w:t xml:space="preserve"> </w:t>
      </w:r>
      <w:r w:rsidRPr="006E2B52">
        <w:rPr>
          <w:sz w:val="24"/>
          <w:szCs w:val="24"/>
        </w:rPr>
        <w:t>corruption</w:t>
      </w:r>
    </w:p>
    <w:p w14:paraId="42B992BB" w14:textId="77777777" w:rsidR="00526FD2" w:rsidRPr="006E2B52" w:rsidRDefault="00526FD2" w:rsidP="00526FD2">
      <w:pPr>
        <w:pStyle w:val="ListParagraph"/>
        <w:rPr>
          <w:sz w:val="24"/>
          <w:szCs w:val="24"/>
        </w:rPr>
      </w:pPr>
    </w:p>
    <w:p w14:paraId="643EDFE1" w14:textId="77777777" w:rsidR="00DC340E" w:rsidRPr="006E2B52" w:rsidRDefault="00526FD2" w:rsidP="00D47075">
      <w:pPr>
        <w:pStyle w:val="ListParagraph"/>
        <w:numPr>
          <w:ilvl w:val="0"/>
          <w:numId w:val="26"/>
        </w:numPr>
        <w:tabs>
          <w:tab w:val="left" w:pos="748"/>
          <w:tab w:val="left" w:pos="749"/>
        </w:tabs>
        <w:spacing w:before="1"/>
        <w:rPr>
          <w:sz w:val="24"/>
          <w:szCs w:val="24"/>
        </w:rPr>
      </w:pPr>
      <w:r w:rsidRPr="006E2B52">
        <w:rPr>
          <w:sz w:val="24"/>
          <w:szCs w:val="24"/>
        </w:rPr>
        <w:t>A</w:t>
      </w:r>
      <w:r w:rsidR="0016156F" w:rsidRPr="006E2B52">
        <w:rPr>
          <w:sz w:val="24"/>
          <w:szCs w:val="24"/>
        </w:rPr>
        <w:t>spects of the performance of par</w:t>
      </w:r>
      <w:r w:rsidRPr="006E2B52">
        <w:rPr>
          <w:sz w:val="24"/>
          <w:szCs w:val="24"/>
        </w:rPr>
        <w:t>ticular services and activities</w:t>
      </w:r>
    </w:p>
    <w:p w14:paraId="5B1FB3AC" w14:textId="77777777" w:rsidR="00526FD2" w:rsidRPr="006E2B52" w:rsidRDefault="00526FD2" w:rsidP="00526FD2">
      <w:pPr>
        <w:pStyle w:val="ListParagraph"/>
        <w:rPr>
          <w:sz w:val="24"/>
          <w:szCs w:val="24"/>
        </w:rPr>
      </w:pPr>
    </w:p>
    <w:p w14:paraId="6A3CADC4" w14:textId="77777777" w:rsidR="00DC340E" w:rsidRPr="006E2B52" w:rsidRDefault="00526FD2" w:rsidP="00D47075">
      <w:pPr>
        <w:pStyle w:val="ListParagraph"/>
        <w:numPr>
          <w:ilvl w:val="0"/>
          <w:numId w:val="26"/>
        </w:numPr>
        <w:tabs>
          <w:tab w:val="left" w:pos="748"/>
          <w:tab w:val="left" w:pos="749"/>
        </w:tabs>
        <w:ind w:right="225"/>
        <w:rPr>
          <w:sz w:val="24"/>
          <w:szCs w:val="24"/>
        </w:rPr>
      </w:pPr>
      <w:r w:rsidRPr="006E2B52">
        <w:rPr>
          <w:sz w:val="24"/>
          <w:szCs w:val="24"/>
        </w:rPr>
        <w:t>T</w:t>
      </w:r>
      <w:r w:rsidR="0016156F" w:rsidRPr="006E2B52">
        <w:rPr>
          <w:sz w:val="24"/>
          <w:szCs w:val="24"/>
        </w:rPr>
        <w:t xml:space="preserve">he Health Board’s management arrangements to secure </w:t>
      </w:r>
      <w:r w:rsidR="00E93DC2">
        <w:rPr>
          <w:sz w:val="24"/>
          <w:szCs w:val="24"/>
        </w:rPr>
        <w:t>best value.</w:t>
      </w:r>
    </w:p>
    <w:p w14:paraId="34E321B4" w14:textId="77777777" w:rsidR="00DC340E" w:rsidRPr="006E2B52" w:rsidRDefault="00DC340E">
      <w:pPr>
        <w:pStyle w:val="BodyText"/>
        <w:spacing w:before="11"/>
      </w:pPr>
    </w:p>
    <w:p w14:paraId="0890C6A4" w14:textId="77777777" w:rsidR="00DC340E" w:rsidRPr="006E2B52" w:rsidRDefault="0016156F" w:rsidP="006A5D83">
      <w:pPr>
        <w:pStyle w:val="BodyText"/>
      </w:pPr>
      <w:r w:rsidRPr="006E2B52">
        <w:t>The Director of Finance will ensure that:</w:t>
      </w:r>
    </w:p>
    <w:p w14:paraId="352149A9" w14:textId="77777777" w:rsidR="00DC340E" w:rsidRPr="006E2B52" w:rsidRDefault="00DC340E">
      <w:pPr>
        <w:pStyle w:val="BodyText"/>
        <w:spacing w:before="1"/>
      </w:pPr>
    </w:p>
    <w:p w14:paraId="5913A831" w14:textId="77777777" w:rsidR="00DC340E" w:rsidRPr="006E2B52" w:rsidRDefault="00526FD2" w:rsidP="00D47075">
      <w:pPr>
        <w:pStyle w:val="ListParagraph"/>
        <w:numPr>
          <w:ilvl w:val="0"/>
          <w:numId w:val="47"/>
        </w:numPr>
        <w:tabs>
          <w:tab w:val="left" w:pos="821"/>
        </w:tabs>
        <w:jc w:val="both"/>
        <w:rPr>
          <w:sz w:val="24"/>
          <w:szCs w:val="24"/>
        </w:rPr>
      </w:pPr>
      <w:r w:rsidRPr="006E2B52">
        <w:rPr>
          <w:sz w:val="24"/>
          <w:szCs w:val="24"/>
        </w:rPr>
        <w:t>T</w:t>
      </w:r>
      <w:r w:rsidR="0016156F" w:rsidRPr="006E2B52">
        <w:rPr>
          <w:sz w:val="24"/>
          <w:szCs w:val="24"/>
        </w:rPr>
        <w:t xml:space="preserve">he </w:t>
      </w:r>
      <w:r w:rsidRPr="006E2B52">
        <w:rPr>
          <w:sz w:val="24"/>
          <w:szCs w:val="24"/>
        </w:rPr>
        <w:t>E</w:t>
      </w:r>
      <w:r w:rsidR="0016156F" w:rsidRPr="006E2B52">
        <w:rPr>
          <w:sz w:val="24"/>
          <w:szCs w:val="24"/>
        </w:rPr>
        <w:t xml:space="preserve">xternal </w:t>
      </w:r>
      <w:r w:rsidRPr="006E2B52">
        <w:rPr>
          <w:sz w:val="24"/>
          <w:szCs w:val="24"/>
        </w:rPr>
        <w:t>A</w:t>
      </w:r>
      <w:r w:rsidR="0016156F" w:rsidRPr="006E2B52">
        <w:rPr>
          <w:sz w:val="24"/>
          <w:szCs w:val="24"/>
        </w:rPr>
        <w:t>uditors receive full co-operation in the conduct of the</w:t>
      </w:r>
      <w:r w:rsidR="0016156F" w:rsidRPr="006E2B52">
        <w:rPr>
          <w:spacing w:val="5"/>
          <w:sz w:val="24"/>
          <w:szCs w:val="24"/>
        </w:rPr>
        <w:t xml:space="preserve"> </w:t>
      </w:r>
      <w:r w:rsidRPr="006E2B52">
        <w:rPr>
          <w:sz w:val="24"/>
          <w:szCs w:val="24"/>
        </w:rPr>
        <w:t>audit</w:t>
      </w:r>
    </w:p>
    <w:p w14:paraId="62284ACC" w14:textId="77777777" w:rsidR="00526FD2" w:rsidRPr="006E2B52" w:rsidRDefault="00526FD2" w:rsidP="00526FD2">
      <w:pPr>
        <w:pStyle w:val="ListParagraph"/>
        <w:tabs>
          <w:tab w:val="left" w:pos="821"/>
        </w:tabs>
        <w:ind w:left="360" w:firstLine="0"/>
        <w:jc w:val="both"/>
        <w:rPr>
          <w:sz w:val="24"/>
          <w:szCs w:val="24"/>
        </w:rPr>
      </w:pPr>
    </w:p>
    <w:p w14:paraId="3ECA5CA2" w14:textId="77777777" w:rsidR="00DC340E" w:rsidRPr="006E2B52" w:rsidRDefault="00526FD2" w:rsidP="00D47075">
      <w:pPr>
        <w:pStyle w:val="ListParagraph"/>
        <w:numPr>
          <w:ilvl w:val="0"/>
          <w:numId w:val="47"/>
        </w:numPr>
        <w:tabs>
          <w:tab w:val="left" w:pos="821"/>
        </w:tabs>
        <w:ind w:right="581"/>
        <w:jc w:val="both"/>
        <w:rPr>
          <w:sz w:val="24"/>
          <w:szCs w:val="24"/>
        </w:rPr>
      </w:pPr>
      <w:r w:rsidRPr="006E2B52">
        <w:rPr>
          <w:sz w:val="24"/>
          <w:szCs w:val="24"/>
        </w:rPr>
        <w:t xml:space="preserve">The </w:t>
      </w:r>
      <w:r w:rsidR="0016156F" w:rsidRPr="006E2B52">
        <w:rPr>
          <w:sz w:val="24"/>
          <w:szCs w:val="24"/>
        </w:rPr>
        <w:t xml:space="preserve">Board </w:t>
      </w:r>
      <w:r w:rsidRPr="006E2B52">
        <w:rPr>
          <w:sz w:val="24"/>
          <w:szCs w:val="24"/>
        </w:rPr>
        <w:t>of Directors a</w:t>
      </w:r>
      <w:r w:rsidR="0016156F" w:rsidRPr="006E2B52">
        <w:rPr>
          <w:sz w:val="24"/>
          <w:szCs w:val="24"/>
        </w:rPr>
        <w:t xml:space="preserve">re presented </w:t>
      </w:r>
      <w:r w:rsidRPr="006E2B52">
        <w:rPr>
          <w:sz w:val="24"/>
          <w:szCs w:val="24"/>
        </w:rPr>
        <w:t xml:space="preserve">with the Annual Report and Accounts </w:t>
      </w:r>
      <w:r w:rsidR="0016156F" w:rsidRPr="006E2B52">
        <w:rPr>
          <w:sz w:val="24"/>
          <w:szCs w:val="24"/>
        </w:rPr>
        <w:t xml:space="preserve">timeously </w:t>
      </w:r>
      <w:r w:rsidRPr="006E2B52">
        <w:rPr>
          <w:sz w:val="24"/>
          <w:szCs w:val="24"/>
        </w:rPr>
        <w:t>f</w:t>
      </w:r>
      <w:r w:rsidR="0016156F" w:rsidRPr="006E2B52">
        <w:rPr>
          <w:sz w:val="24"/>
          <w:szCs w:val="24"/>
        </w:rPr>
        <w:t xml:space="preserve">or noting and adoption, and the adopted </w:t>
      </w:r>
      <w:r w:rsidRPr="006E2B52">
        <w:rPr>
          <w:sz w:val="24"/>
          <w:szCs w:val="24"/>
        </w:rPr>
        <w:t xml:space="preserve">Annual Report and </w:t>
      </w:r>
      <w:r w:rsidR="0016156F" w:rsidRPr="006E2B52">
        <w:rPr>
          <w:sz w:val="24"/>
          <w:szCs w:val="24"/>
        </w:rPr>
        <w:t>Accounts are subse</w:t>
      </w:r>
      <w:r w:rsidRPr="006E2B52">
        <w:rPr>
          <w:sz w:val="24"/>
          <w:szCs w:val="24"/>
        </w:rPr>
        <w:t>quently forwarded to the SGHSCD</w:t>
      </w:r>
    </w:p>
    <w:p w14:paraId="74509B99" w14:textId="77777777" w:rsidR="00ED63ED" w:rsidRPr="006E2B52" w:rsidRDefault="00ED63ED" w:rsidP="00ED63ED">
      <w:pPr>
        <w:pStyle w:val="ListParagraph"/>
        <w:rPr>
          <w:sz w:val="24"/>
          <w:szCs w:val="24"/>
        </w:rPr>
      </w:pPr>
    </w:p>
    <w:p w14:paraId="536E3A3C" w14:textId="77777777" w:rsidR="00DC340E" w:rsidRPr="006E2B52" w:rsidRDefault="00526FD2" w:rsidP="00D47075">
      <w:pPr>
        <w:pStyle w:val="ListParagraph"/>
        <w:numPr>
          <w:ilvl w:val="0"/>
          <w:numId w:val="47"/>
        </w:numPr>
        <w:tabs>
          <w:tab w:val="left" w:pos="821"/>
        </w:tabs>
        <w:ind w:right="404"/>
        <w:rPr>
          <w:sz w:val="24"/>
          <w:szCs w:val="24"/>
        </w:rPr>
      </w:pPr>
      <w:r w:rsidRPr="006E2B52">
        <w:rPr>
          <w:sz w:val="24"/>
          <w:szCs w:val="24"/>
        </w:rPr>
        <w:t>A</w:t>
      </w:r>
      <w:r w:rsidR="0016156F" w:rsidRPr="006E2B52">
        <w:rPr>
          <w:sz w:val="24"/>
          <w:szCs w:val="24"/>
        </w:rPr>
        <w:t xml:space="preserve">ction is taken in respect of all recommendations contained in the </w:t>
      </w:r>
      <w:r w:rsidR="00ED63ED" w:rsidRPr="006E2B52">
        <w:rPr>
          <w:sz w:val="24"/>
          <w:szCs w:val="24"/>
        </w:rPr>
        <w:t>External A</w:t>
      </w:r>
      <w:r w:rsidR="0016156F" w:rsidRPr="006E2B52">
        <w:rPr>
          <w:sz w:val="24"/>
          <w:szCs w:val="24"/>
        </w:rPr>
        <w:t xml:space="preserve">uditor's </w:t>
      </w:r>
      <w:r w:rsidR="00ED63ED" w:rsidRPr="006E2B52">
        <w:rPr>
          <w:sz w:val="24"/>
          <w:szCs w:val="24"/>
        </w:rPr>
        <w:t xml:space="preserve">annual </w:t>
      </w:r>
      <w:r w:rsidR="0016156F" w:rsidRPr="006E2B52">
        <w:rPr>
          <w:sz w:val="24"/>
          <w:szCs w:val="24"/>
        </w:rPr>
        <w:t xml:space="preserve">reports and letters in accordance with the timetable agreed with the </w:t>
      </w:r>
      <w:r w:rsidR="00ED63ED" w:rsidRPr="006E2B52">
        <w:rPr>
          <w:sz w:val="24"/>
          <w:szCs w:val="24"/>
        </w:rPr>
        <w:t>E</w:t>
      </w:r>
      <w:r w:rsidR="0016156F" w:rsidRPr="006E2B52">
        <w:rPr>
          <w:sz w:val="24"/>
          <w:szCs w:val="24"/>
        </w:rPr>
        <w:t>xternal</w:t>
      </w:r>
      <w:r w:rsidR="0016156F" w:rsidRPr="006E2B52">
        <w:rPr>
          <w:spacing w:val="-1"/>
          <w:sz w:val="24"/>
          <w:szCs w:val="24"/>
        </w:rPr>
        <w:t xml:space="preserve"> </w:t>
      </w:r>
      <w:r w:rsidR="00ED63ED" w:rsidRPr="006E2B52">
        <w:rPr>
          <w:spacing w:val="-1"/>
          <w:sz w:val="24"/>
          <w:szCs w:val="24"/>
        </w:rPr>
        <w:t>A</w:t>
      </w:r>
      <w:r w:rsidR="0016156F" w:rsidRPr="006E2B52">
        <w:rPr>
          <w:sz w:val="24"/>
          <w:szCs w:val="24"/>
        </w:rPr>
        <w:t>uditor.</w:t>
      </w:r>
    </w:p>
    <w:p w14:paraId="46BD012A" w14:textId="77777777" w:rsidR="00DC340E" w:rsidRPr="006E2B52" w:rsidRDefault="00DC340E">
      <w:pPr>
        <w:pStyle w:val="BodyText"/>
      </w:pPr>
    </w:p>
    <w:p w14:paraId="5BE27B47" w14:textId="77777777" w:rsidR="005928B0" w:rsidRPr="006E2B52" w:rsidRDefault="0016156F" w:rsidP="006A5D83">
      <w:pPr>
        <w:pStyle w:val="NoSpacing"/>
        <w:rPr>
          <w:sz w:val="24"/>
          <w:szCs w:val="24"/>
        </w:rPr>
      </w:pPr>
      <w:r w:rsidRPr="006E2B52">
        <w:rPr>
          <w:sz w:val="24"/>
          <w:szCs w:val="24"/>
        </w:rPr>
        <w:t>The Audit and Risk Committee is responsible for the oversight of the Board</w:t>
      </w:r>
      <w:r w:rsidR="005928B0" w:rsidRPr="006E2B52">
        <w:rPr>
          <w:sz w:val="24"/>
          <w:szCs w:val="24"/>
        </w:rPr>
        <w:t xml:space="preserve"> of Directors relations</w:t>
      </w:r>
      <w:r w:rsidRPr="006E2B52">
        <w:rPr>
          <w:sz w:val="24"/>
          <w:szCs w:val="24"/>
        </w:rPr>
        <w:t xml:space="preserve"> with the </w:t>
      </w:r>
      <w:r w:rsidR="005928B0" w:rsidRPr="006E2B52">
        <w:rPr>
          <w:sz w:val="24"/>
          <w:szCs w:val="24"/>
        </w:rPr>
        <w:t>E</w:t>
      </w:r>
      <w:r w:rsidRPr="006E2B52">
        <w:rPr>
          <w:sz w:val="24"/>
          <w:szCs w:val="24"/>
        </w:rPr>
        <w:t xml:space="preserve">xternal </w:t>
      </w:r>
      <w:r w:rsidR="005928B0" w:rsidRPr="006E2B52">
        <w:rPr>
          <w:sz w:val="24"/>
          <w:szCs w:val="24"/>
        </w:rPr>
        <w:t>A</w:t>
      </w:r>
      <w:r w:rsidRPr="006E2B52">
        <w:rPr>
          <w:sz w:val="24"/>
          <w:szCs w:val="24"/>
        </w:rPr>
        <w:t xml:space="preserve">uditors including reviewing the scope of the annual audit plan. </w:t>
      </w:r>
    </w:p>
    <w:p w14:paraId="1AA03686" w14:textId="77777777" w:rsidR="005928B0" w:rsidRPr="006E2B52" w:rsidRDefault="005928B0" w:rsidP="006A5D83">
      <w:pPr>
        <w:pStyle w:val="NoSpacing"/>
        <w:rPr>
          <w:sz w:val="24"/>
          <w:szCs w:val="24"/>
        </w:rPr>
      </w:pPr>
    </w:p>
    <w:p w14:paraId="0F588375" w14:textId="77777777" w:rsidR="005928B0" w:rsidRPr="006E2B52" w:rsidRDefault="0016156F" w:rsidP="006A5D83">
      <w:pPr>
        <w:pStyle w:val="NoSpacing"/>
        <w:rPr>
          <w:sz w:val="24"/>
          <w:szCs w:val="24"/>
        </w:rPr>
      </w:pPr>
      <w:r w:rsidRPr="006E2B52">
        <w:rPr>
          <w:sz w:val="24"/>
          <w:szCs w:val="24"/>
        </w:rPr>
        <w:t xml:space="preserve">The </w:t>
      </w:r>
      <w:r w:rsidR="005928B0" w:rsidRPr="006E2B52">
        <w:rPr>
          <w:sz w:val="24"/>
          <w:szCs w:val="24"/>
        </w:rPr>
        <w:t>E</w:t>
      </w:r>
      <w:r w:rsidRPr="006E2B52">
        <w:rPr>
          <w:sz w:val="24"/>
          <w:szCs w:val="24"/>
        </w:rPr>
        <w:t xml:space="preserve">xternal </w:t>
      </w:r>
      <w:r w:rsidR="005928B0" w:rsidRPr="006E2B52">
        <w:rPr>
          <w:sz w:val="24"/>
          <w:szCs w:val="24"/>
        </w:rPr>
        <w:t>A</w:t>
      </w:r>
      <w:r w:rsidRPr="006E2B52">
        <w:rPr>
          <w:sz w:val="24"/>
          <w:szCs w:val="24"/>
        </w:rPr>
        <w:t xml:space="preserve">uditor will normally be expected to attend Audit and Risk Committee meetings and has a right of access to the Chair of the Board, all Audit and Risk Committee Members and </w:t>
      </w:r>
      <w:r w:rsidR="005928B0" w:rsidRPr="006E2B52">
        <w:rPr>
          <w:sz w:val="24"/>
          <w:szCs w:val="24"/>
        </w:rPr>
        <w:t xml:space="preserve">any </w:t>
      </w:r>
      <w:r w:rsidRPr="006E2B52">
        <w:rPr>
          <w:sz w:val="24"/>
          <w:szCs w:val="24"/>
        </w:rPr>
        <w:t xml:space="preserve">other </w:t>
      </w:r>
      <w:r w:rsidR="005928B0" w:rsidRPr="006E2B52">
        <w:rPr>
          <w:sz w:val="24"/>
          <w:szCs w:val="24"/>
        </w:rPr>
        <w:t>m</w:t>
      </w:r>
      <w:r w:rsidRPr="006E2B52">
        <w:rPr>
          <w:sz w:val="24"/>
          <w:szCs w:val="24"/>
        </w:rPr>
        <w:t xml:space="preserve">ember of the Board. </w:t>
      </w:r>
    </w:p>
    <w:p w14:paraId="51B7CBA3" w14:textId="77777777" w:rsidR="005928B0" w:rsidRPr="006E2B52" w:rsidRDefault="005928B0" w:rsidP="006A5D83">
      <w:pPr>
        <w:pStyle w:val="NoSpacing"/>
        <w:rPr>
          <w:sz w:val="24"/>
          <w:szCs w:val="24"/>
        </w:rPr>
      </w:pPr>
    </w:p>
    <w:p w14:paraId="130C0588" w14:textId="77777777" w:rsidR="00DC340E" w:rsidRPr="006E2B52" w:rsidRDefault="0016156F" w:rsidP="006A5D83">
      <w:pPr>
        <w:pStyle w:val="NoSpacing"/>
        <w:rPr>
          <w:sz w:val="24"/>
          <w:szCs w:val="24"/>
        </w:rPr>
      </w:pPr>
      <w:r w:rsidRPr="006E2B52">
        <w:rPr>
          <w:sz w:val="24"/>
          <w:szCs w:val="24"/>
        </w:rPr>
        <w:t xml:space="preserve">The </w:t>
      </w:r>
      <w:r w:rsidR="005928B0" w:rsidRPr="006E2B52">
        <w:rPr>
          <w:sz w:val="24"/>
          <w:szCs w:val="24"/>
        </w:rPr>
        <w:t>E</w:t>
      </w:r>
      <w:r w:rsidRPr="006E2B52">
        <w:rPr>
          <w:sz w:val="24"/>
          <w:szCs w:val="24"/>
        </w:rPr>
        <w:t xml:space="preserve">xternal </w:t>
      </w:r>
      <w:r w:rsidR="005928B0" w:rsidRPr="006E2B52">
        <w:rPr>
          <w:sz w:val="24"/>
          <w:szCs w:val="24"/>
        </w:rPr>
        <w:t>A</w:t>
      </w:r>
      <w:r w:rsidRPr="006E2B52">
        <w:rPr>
          <w:sz w:val="24"/>
          <w:szCs w:val="24"/>
        </w:rPr>
        <w:t>uditor will meet on at least one occasion each year with the Audit and Risk</w:t>
      </w:r>
      <w:r w:rsidR="006A5D83" w:rsidRPr="006E2B52">
        <w:rPr>
          <w:sz w:val="24"/>
          <w:szCs w:val="24"/>
        </w:rPr>
        <w:t xml:space="preserve"> </w:t>
      </w:r>
      <w:r w:rsidRPr="006E2B52">
        <w:rPr>
          <w:sz w:val="24"/>
          <w:szCs w:val="24"/>
        </w:rPr>
        <w:t xml:space="preserve">Committee </w:t>
      </w:r>
      <w:r w:rsidR="005928B0" w:rsidRPr="006E2B52">
        <w:rPr>
          <w:sz w:val="24"/>
          <w:szCs w:val="24"/>
        </w:rPr>
        <w:t xml:space="preserve">members </w:t>
      </w:r>
      <w:r w:rsidRPr="006E2B52">
        <w:rPr>
          <w:sz w:val="24"/>
          <w:szCs w:val="24"/>
        </w:rPr>
        <w:t xml:space="preserve">without the Director of Finance, other Executive Directors or </w:t>
      </w:r>
      <w:r w:rsidR="005928B0" w:rsidRPr="006E2B52">
        <w:rPr>
          <w:sz w:val="24"/>
          <w:szCs w:val="24"/>
        </w:rPr>
        <w:t>other employees</w:t>
      </w:r>
      <w:r w:rsidRPr="006E2B52">
        <w:rPr>
          <w:sz w:val="24"/>
          <w:szCs w:val="24"/>
        </w:rPr>
        <w:t xml:space="preserve"> being present.</w:t>
      </w:r>
    </w:p>
    <w:p w14:paraId="4F3CF9AA" w14:textId="77777777" w:rsidR="00DC340E" w:rsidRPr="006E2B52" w:rsidRDefault="00DC340E">
      <w:pPr>
        <w:pStyle w:val="BodyText"/>
        <w:spacing w:before="8"/>
      </w:pPr>
    </w:p>
    <w:p w14:paraId="7142BEA1" w14:textId="77777777" w:rsidR="006A5D83" w:rsidRPr="006E2B52" w:rsidRDefault="006A5D83" w:rsidP="006A5D83">
      <w:pPr>
        <w:pStyle w:val="BodyText"/>
        <w:spacing w:before="1"/>
        <w:rPr>
          <w:b/>
          <w:bCs/>
        </w:rPr>
      </w:pPr>
      <w:r w:rsidRPr="006E2B52">
        <w:rPr>
          <w:b/>
          <w:bCs/>
        </w:rPr>
        <w:lastRenderedPageBreak/>
        <w:t xml:space="preserve">16.3 Director of Finance    </w:t>
      </w:r>
    </w:p>
    <w:p w14:paraId="28981875" w14:textId="77777777" w:rsidR="00DC340E" w:rsidRPr="006E2B52" w:rsidRDefault="00DC340E">
      <w:pPr>
        <w:pStyle w:val="BodyText"/>
        <w:rPr>
          <w:b/>
        </w:rPr>
      </w:pPr>
    </w:p>
    <w:p w14:paraId="6DEEFE9E" w14:textId="77777777" w:rsidR="00DC340E" w:rsidRPr="006E2B52" w:rsidRDefault="0016156F" w:rsidP="006A5D83">
      <w:pPr>
        <w:pStyle w:val="BodyText"/>
      </w:pPr>
      <w:r w:rsidRPr="006E2B52">
        <w:t>The Director of Finance is responsible for:</w:t>
      </w:r>
    </w:p>
    <w:p w14:paraId="04AAE37F" w14:textId="77777777" w:rsidR="00DC340E" w:rsidRPr="006E2B52" w:rsidRDefault="00DC340E">
      <w:pPr>
        <w:pStyle w:val="BodyText"/>
      </w:pPr>
    </w:p>
    <w:p w14:paraId="2AE6286C" w14:textId="77777777" w:rsidR="00DC340E" w:rsidRPr="006E2B52" w:rsidRDefault="0015374A" w:rsidP="00D47075">
      <w:pPr>
        <w:pStyle w:val="ListParagraph"/>
        <w:numPr>
          <w:ilvl w:val="0"/>
          <w:numId w:val="48"/>
        </w:numPr>
        <w:tabs>
          <w:tab w:val="left" w:pos="821"/>
        </w:tabs>
        <w:ind w:right="445"/>
        <w:rPr>
          <w:sz w:val="24"/>
          <w:szCs w:val="24"/>
        </w:rPr>
      </w:pPr>
      <w:r w:rsidRPr="006E2B52">
        <w:rPr>
          <w:sz w:val="24"/>
          <w:szCs w:val="24"/>
        </w:rPr>
        <w:t>E</w:t>
      </w:r>
      <w:r w:rsidR="0016156F" w:rsidRPr="006E2B52">
        <w:rPr>
          <w:sz w:val="24"/>
          <w:szCs w:val="24"/>
        </w:rPr>
        <w:t>nsuring that there are arrangements to review, evaluate and report on the effectiveness of internal financial control by the establishment of an internal audit function headed by a Chief Internal Auditor/Audit Manager of</w:t>
      </w:r>
      <w:r w:rsidRPr="006E2B52">
        <w:rPr>
          <w:sz w:val="24"/>
          <w:szCs w:val="24"/>
        </w:rPr>
        <w:t xml:space="preserve"> sufficient status</w:t>
      </w:r>
    </w:p>
    <w:p w14:paraId="5AA9944B" w14:textId="77777777" w:rsidR="0015374A" w:rsidRPr="006E2B52" w:rsidRDefault="0015374A" w:rsidP="0015374A">
      <w:pPr>
        <w:pStyle w:val="ListParagraph"/>
        <w:tabs>
          <w:tab w:val="left" w:pos="821"/>
        </w:tabs>
        <w:ind w:left="142" w:right="445" w:firstLine="0"/>
        <w:rPr>
          <w:sz w:val="24"/>
          <w:szCs w:val="24"/>
        </w:rPr>
      </w:pPr>
    </w:p>
    <w:p w14:paraId="36AAF204" w14:textId="77777777" w:rsidR="00DC340E" w:rsidRPr="006E2B52" w:rsidRDefault="0015374A" w:rsidP="00D47075">
      <w:pPr>
        <w:pStyle w:val="ListParagraph"/>
        <w:numPr>
          <w:ilvl w:val="0"/>
          <w:numId w:val="48"/>
        </w:numPr>
        <w:tabs>
          <w:tab w:val="left" w:pos="821"/>
        </w:tabs>
        <w:ind w:right="-6"/>
        <w:rPr>
          <w:sz w:val="24"/>
          <w:szCs w:val="24"/>
        </w:rPr>
      </w:pPr>
      <w:r w:rsidRPr="006E2B52">
        <w:rPr>
          <w:sz w:val="24"/>
          <w:szCs w:val="24"/>
        </w:rPr>
        <w:t>E</w:t>
      </w:r>
      <w:r w:rsidR="0016156F" w:rsidRPr="006E2B52">
        <w:rPr>
          <w:sz w:val="24"/>
          <w:szCs w:val="24"/>
        </w:rPr>
        <w:t xml:space="preserve">nsuring that the internal audit service is adequate and meets NHS </w:t>
      </w:r>
      <w:r w:rsidRPr="006E2B52">
        <w:rPr>
          <w:sz w:val="24"/>
          <w:szCs w:val="24"/>
        </w:rPr>
        <w:t>m</w:t>
      </w:r>
      <w:r w:rsidR="0016156F" w:rsidRPr="006E2B52">
        <w:rPr>
          <w:sz w:val="24"/>
          <w:szCs w:val="24"/>
        </w:rPr>
        <w:t>andatory</w:t>
      </w:r>
      <w:r w:rsidR="0016156F" w:rsidRPr="006E2B52">
        <w:rPr>
          <w:spacing w:val="-4"/>
          <w:sz w:val="24"/>
          <w:szCs w:val="24"/>
        </w:rPr>
        <w:t xml:space="preserve"> </w:t>
      </w:r>
      <w:r w:rsidRPr="006E2B52">
        <w:rPr>
          <w:sz w:val="24"/>
          <w:szCs w:val="24"/>
        </w:rPr>
        <w:t>standards</w:t>
      </w:r>
    </w:p>
    <w:p w14:paraId="57134517" w14:textId="77777777" w:rsidR="0015374A" w:rsidRPr="006E2B52" w:rsidRDefault="0015374A" w:rsidP="0015374A">
      <w:pPr>
        <w:pStyle w:val="ListParagraph"/>
        <w:tabs>
          <w:tab w:val="left" w:pos="821"/>
        </w:tabs>
        <w:ind w:left="360" w:right="1384" w:firstLine="0"/>
        <w:rPr>
          <w:sz w:val="24"/>
          <w:szCs w:val="24"/>
        </w:rPr>
      </w:pPr>
    </w:p>
    <w:p w14:paraId="194E61B1" w14:textId="77777777" w:rsidR="00DC340E" w:rsidRPr="006E2B52" w:rsidRDefault="0015374A" w:rsidP="00D47075">
      <w:pPr>
        <w:pStyle w:val="ListParagraph"/>
        <w:numPr>
          <w:ilvl w:val="0"/>
          <w:numId w:val="48"/>
        </w:numPr>
        <w:tabs>
          <w:tab w:val="left" w:pos="821"/>
        </w:tabs>
        <w:spacing w:before="1"/>
        <w:ind w:right="476"/>
        <w:rPr>
          <w:sz w:val="24"/>
          <w:szCs w:val="24"/>
        </w:rPr>
      </w:pPr>
      <w:r w:rsidRPr="006E2B52">
        <w:rPr>
          <w:sz w:val="24"/>
          <w:szCs w:val="24"/>
        </w:rPr>
        <w:t>E</w:t>
      </w:r>
      <w:r w:rsidR="0016156F" w:rsidRPr="006E2B52">
        <w:rPr>
          <w:sz w:val="24"/>
          <w:szCs w:val="24"/>
        </w:rPr>
        <w:t>nsuring that responses to internal audit reports are provided timeously and that internal audit recommenda</w:t>
      </w:r>
      <w:r w:rsidRPr="006E2B52">
        <w:rPr>
          <w:sz w:val="24"/>
          <w:szCs w:val="24"/>
        </w:rPr>
        <w:t>tions are implemented as agreed</w:t>
      </w:r>
    </w:p>
    <w:p w14:paraId="6F069113" w14:textId="77777777" w:rsidR="0015374A" w:rsidRPr="006E2B52" w:rsidRDefault="0015374A" w:rsidP="0015374A">
      <w:pPr>
        <w:pStyle w:val="ListParagraph"/>
        <w:tabs>
          <w:tab w:val="left" w:pos="821"/>
        </w:tabs>
        <w:spacing w:before="1"/>
        <w:ind w:left="360" w:right="476" w:firstLine="0"/>
        <w:rPr>
          <w:sz w:val="24"/>
          <w:szCs w:val="24"/>
        </w:rPr>
      </w:pPr>
    </w:p>
    <w:p w14:paraId="69F87492" w14:textId="77777777" w:rsidR="00DC340E" w:rsidRPr="006E2B52" w:rsidRDefault="0015374A" w:rsidP="00D47075">
      <w:pPr>
        <w:pStyle w:val="ListParagraph"/>
        <w:numPr>
          <w:ilvl w:val="0"/>
          <w:numId w:val="48"/>
        </w:numPr>
        <w:tabs>
          <w:tab w:val="left" w:pos="821"/>
        </w:tabs>
        <w:ind w:right="616"/>
        <w:rPr>
          <w:sz w:val="24"/>
          <w:szCs w:val="24"/>
        </w:rPr>
      </w:pPr>
      <w:r w:rsidRPr="006E2B52">
        <w:rPr>
          <w:sz w:val="24"/>
          <w:szCs w:val="24"/>
        </w:rPr>
        <w:t>E</w:t>
      </w:r>
      <w:r w:rsidR="0016156F" w:rsidRPr="006E2B52">
        <w:rPr>
          <w:sz w:val="24"/>
          <w:szCs w:val="24"/>
        </w:rPr>
        <w:t>nsuring that, in cases of fraud, the NHS Counter Fraud Service is notified without delay, in accordance with the Partnership Agreement with NHS Counter Fraud</w:t>
      </w:r>
      <w:r w:rsidR="0016156F" w:rsidRPr="006E2B52">
        <w:rPr>
          <w:spacing w:val="-1"/>
          <w:sz w:val="24"/>
          <w:szCs w:val="24"/>
        </w:rPr>
        <w:t xml:space="preserve"> </w:t>
      </w:r>
      <w:r w:rsidR="0016156F" w:rsidRPr="006E2B52">
        <w:rPr>
          <w:sz w:val="24"/>
          <w:szCs w:val="24"/>
        </w:rPr>
        <w:t>Services.</w:t>
      </w:r>
    </w:p>
    <w:p w14:paraId="7B9CE9D0" w14:textId="77777777" w:rsidR="00DC340E" w:rsidRPr="006E2B52" w:rsidRDefault="00DC340E">
      <w:pPr>
        <w:pStyle w:val="BodyText"/>
      </w:pPr>
    </w:p>
    <w:p w14:paraId="4DC2DC87" w14:textId="77777777" w:rsidR="00DC340E" w:rsidRPr="006E2B52" w:rsidRDefault="0016156F" w:rsidP="004321BC">
      <w:pPr>
        <w:pStyle w:val="NoSpacing"/>
        <w:rPr>
          <w:sz w:val="24"/>
          <w:szCs w:val="24"/>
        </w:rPr>
      </w:pPr>
      <w:r w:rsidRPr="006E2B52">
        <w:rPr>
          <w:sz w:val="24"/>
          <w:szCs w:val="24"/>
        </w:rPr>
        <w:t xml:space="preserve">The Director of Finance will ensure that cases of fraud, misappropriation or other irregularities are investigated in accordance with the Fraud Policy approved by the </w:t>
      </w:r>
      <w:r w:rsidR="0015374A" w:rsidRPr="006E2B52">
        <w:rPr>
          <w:sz w:val="24"/>
          <w:szCs w:val="24"/>
        </w:rPr>
        <w:t>Audit and Risk Committee on behalf of the Board of Directors</w:t>
      </w:r>
      <w:r w:rsidRPr="006E2B52">
        <w:rPr>
          <w:sz w:val="24"/>
          <w:szCs w:val="24"/>
        </w:rPr>
        <w:t>.</w:t>
      </w:r>
    </w:p>
    <w:p w14:paraId="47930C92" w14:textId="77777777" w:rsidR="00DC340E" w:rsidRPr="006E2B52" w:rsidRDefault="00DC340E" w:rsidP="004321BC">
      <w:pPr>
        <w:pStyle w:val="NoSpacing"/>
        <w:rPr>
          <w:sz w:val="24"/>
          <w:szCs w:val="24"/>
        </w:rPr>
      </w:pPr>
    </w:p>
    <w:p w14:paraId="6F561B99" w14:textId="77777777" w:rsidR="00DC340E" w:rsidRPr="006E2B52" w:rsidRDefault="0016156F" w:rsidP="004321BC">
      <w:pPr>
        <w:pStyle w:val="NoSpacing"/>
        <w:rPr>
          <w:sz w:val="24"/>
          <w:szCs w:val="24"/>
        </w:rPr>
      </w:pPr>
      <w:r w:rsidRPr="006E2B52">
        <w:rPr>
          <w:sz w:val="24"/>
          <w:szCs w:val="24"/>
        </w:rPr>
        <w:t>The Director of Finance will ensure that there is adequate communication between the external and internal auditors to avoid unnecessary overlapping of work.</w:t>
      </w:r>
    </w:p>
    <w:p w14:paraId="556D9F43" w14:textId="77777777" w:rsidR="00DC340E" w:rsidRPr="006E2B52" w:rsidRDefault="00DC340E">
      <w:pPr>
        <w:pStyle w:val="BodyText"/>
        <w:spacing w:before="7"/>
      </w:pPr>
    </w:p>
    <w:p w14:paraId="6983AFB8" w14:textId="77777777" w:rsidR="00002CEB" w:rsidRPr="006E2B52" w:rsidRDefault="00002CEB" w:rsidP="00002CEB">
      <w:pPr>
        <w:pStyle w:val="BodyText"/>
        <w:spacing w:before="1"/>
        <w:rPr>
          <w:b/>
          <w:bCs/>
        </w:rPr>
      </w:pPr>
      <w:r w:rsidRPr="006E2B52">
        <w:rPr>
          <w:b/>
          <w:bCs/>
        </w:rPr>
        <w:t xml:space="preserve">16.4 Internal Audit    </w:t>
      </w:r>
    </w:p>
    <w:p w14:paraId="7BF912A3" w14:textId="77777777" w:rsidR="00DC340E" w:rsidRPr="006E2B52" w:rsidRDefault="00DC340E">
      <w:pPr>
        <w:pStyle w:val="BodyText"/>
        <w:spacing w:before="7"/>
        <w:rPr>
          <w:b/>
        </w:rPr>
      </w:pPr>
    </w:p>
    <w:p w14:paraId="1D4CED87" w14:textId="77777777" w:rsidR="00DC340E" w:rsidRPr="006E2B52" w:rsidRDefault="0016156F" w:rsidP="00002CEB">
      <w:pPr>
        <w:pStyle w:val="NoSpacing"/>
        <w:rPr>
          <w:sz w:val="24"/>
          <w:szCs w:val="24"/>
        </w:rPr>
      </w:pPr>
      <w:r w:rsidRPr="006E2B52">
        <w:rPr>
          <w:sz w:val="24"/>
          <w:szCs w:val="24"/>
        </w:rPr>
        <w:t xml:space="preserve">The role of internal audit </w:t>
      </w:r>
      <w:r w:rsidR="0015374A" w:rsidRPr="006E2B52">
        <w:rPr>
          <w:sz w:val="24"/>
          <w:szCs w:val="24"/>
        </w:rPr>
        <w:t>is</w:t>
      </w:r>
      <w:r w:rsidRPr="006E2B52">
        <w:rPr>
          <w:sz w:val="24"/>
          <w:szCs w:val="24"/>
        </w:rPr>
        <w:t xml:space="preserve"> based upon the guidance contained in the Public Sector Internal Audit Standards (PSIASs). These standards are mandatory and specifically it will be the responsibility of the Chief Internal Auditor to effectively manage the internal audit activity to ensure it adds value to the organisation.</w:t>
      </w:r>
    </w:p>
    <w:p w14:paraId="2B4126B1" w14:textId="77777777" w:rsidR="00DC340E" w:rsidRPr="006E2B52" w:rsidRDefault="00DC340E" w:rsidP="00002CEB">
      <w:pPr>
        <w:pStyle w:val="NoSpacing"/>
        <w:rPr>
          <w:sz w:val="24"/>
          <w:szCs w:val="24"/>
        </w:rPr>
      </w:pPr>
    </w:p>
    <w:p w14:paraId="7D76152F" w14:textId="77777777" w:rsidR="00DC340E" w:rsidRPr="006E2B52" w:rsidRDefault="0016156F" w:rsidP="00CB1AE0">
      <w:pPr>
        <w:pStyle w:val="BodyText"/>
        <w:numPr>
          <w:ilvl w:val="0"/>
          <w:numId w:val="68"/>
        </w:numPr>
        <w:ind w:left="360"/>
      </w:pPr>
      <w:r w:rsidRPr="006E2B52">
        <w:t>The role of the internal audit team should include:</w:t>
      </w:r>
    </w:p>
    <w:p w14:paraId="3617B7D1" w14:textId="77777777" w:rsidR="00DC340E" w:rsidRPr="006E2B52" w:rsidRDefault="00DC340E" w:rsidP="00CB1AE0">
      <w:pPr>
        <w:pStyle w:val="BodyText"/>
      </w:pPr>
    </w:p>
    <w:p w14:paraId="46F39DA0" w14:textId="77777777" w:rsidR="00DC340E" w:rsidRPr="009A1D32" w:rsidRDefault="0016156F" w:rsidP="00CB1AE0">
      <w:pPr>
        <w:pStyle w:val="NoSpacing"/>
        <w:numPr>
          <w:ilvl w:val="0"/>
          <w:numId w:val="68"/>
        </w:numPr>
        <w:ind w:left="360"/>
        <w:rPr>
          <w:sz w:val="24"/>
          <w:szCs w:val="24"/>
        </w:rPr>
      </w:pPr>
      <w:r w:rsidRPr="009A1D32">
        <w:rPr>
          <w:sz w:val="24"/>
          <w:szCs w:val="24"/>
        </w:rPr>
        <w:t xml:space="preserve">Reviewing accounting and </w:t>
      </w:r>
      <w:r w:rsidR="006E733B" w:rsidRPr="009A1D32">
        <w:rPr>
          <w:sz w:val="24"/>
          <w:szCs w:val="24"/>
        </w:rPr>
        <w:t xml:space="preserve">other </w:t>
      </w:r>
      <w:r w:rsidRPr="009A1D32">
        <w:rPr>
          <w:sz w:val="24"/>
          <w:szCs w:val="24"/>
        </w:rPr>
        <w:t>internal control</w:t>
      </w:r>
      <w:r w:rsidRPr="009A1D32">
        <w:rPr>
          <w:spacing w:val="-4"/>
          <w:sz w:val="24"/>
          <w:szCs w:val="24"/>
        </w:rPr>
        <w:t xml:space="preserve"> </w:t>
      </w:r>
      <w:r w:rsidR="006A2F6E" w:rsidRPr="009A1D32">
        <w:rPr>
          <w:sz w:val="24"/>
          <w:szCs w:val="24"/>
        </w:rPr>
        <w:t>systems</w:t>
      </w:r>
    </w:p>
    <w:p w14:paraId="0AF2CEA8" w14:textId="77777777" w:rsidR="006A2F6E" w:rsidRPr="009A1D32" w:rsidRDefault="006A2F6E" w:rsidP="00CB1AE0">
      <w:pPr>
        <w:pStyle w:val="NoSpacing"/>
        <w:rPr>
          <w:sz w:val="24"/>
          <w:szCs w:val="24"/>
        </w:rPr>
      </w:pPr>
    </w:p>
    <w:p w14:paraId="1FEEBA1B" w14:textId="77777777" w:rsidR="006A2F6E" w:rsidRDefault="0016156F" w:rsidP="00CB1AE0">
      <w:pPr>
        <w:pStyle w:val="NoSpacing"/>
        <w:numPr>
          <w:ilvl w:val="0"/>
          <w:numId w:val="68"/>
        </w:numPr>
        <w:ind w:left="360"/>
        <w:rPr>
          <w:sz w:val="24"/>
          <w:szCs w:val="24"/>
        </w:rPr>
      </w:pPr>
      <w:r w:rsidRPr="009A1D32">
        <w:rPr>
          <w:sz w:val="24"/>
          <w:szCs w:val="24"/>
        </w:rPr>
        <w:t>Reviewing economy, efficiency and effectiveness</w:t>
      </w:r>
    </w:p>
    <w:p w14:paraId="246664B1" w14:textId="77777777" w:rsidR="009A1D32" w:rsidRPr="009A1D32" w:rsidRDefault="009A1D32" w:rsidP="00CB1AE0">
      <w:pPr>
        <w:pStyle w:val="NoSpacing"/>
        <w:rPr>
          <w:sz w:val="24"/>
          <w:szCs w:val="24"/>
        </w:rPr>
      </w:pPr>
    </w:p>
    <w:p w14:paraId="0731ADB3" w14:textId="77777777" w:rsidR="00DC340E" w:rsidRPr="009A1D32" w:rsidRDefault="0016156F" w:rsidP="00CB1AE0">
      <w:pPr>
        <w:pStyle w:val="NoSpacing"/>
        <w:numPr>
          <w:ilvl w:val="0"/>
          <w:numId w:val="68"/>
        </w:numPr>
        <w:ind w:left="360"/>
        <w:rPr>
          <w:sz w:val="24"/>
          <w:szCs w:val="24"/>
        </w:rPr>
      </w:pPr>
      <w:r w:rsidRPr="009A1D32">
        <w:rPr>
          <w:sz w:val="24"/>
          <w:szCs w:val="24"/>
        </w:rPr>
        <w:t>Assisting with the identification of significant</w:t>
      </w:r>
      <w:r w:rsidRPr="009A1D32">
        <w:rPr>
          <w:spacing w:val="1"/>
          <w:sz w:val="24"/>
          <w:szCs w:val="24"/>
        </w:rPr>
        <w:t xml:space="preserve"> </w:t>
      </w:r>
      <w:r w:rsidR="006A2F6E" w:rsidRPr="009A1D32">
        <w:rPr>
          <w:sz w:val="24"/>
          <w:szCs w:val="24"/>
        </w:rPr>
        <w:t>risks</w:t>
      </w:r>
    </w:p>
    <w:p w14:paraId="17E165E0" w14:textId="77777777" w:rsidR="006A2F6E" w:rsidRPr="009A1D32" w:rsidRDefault="006A2F6E" w:rsidP="00CB1AE0">
      <w:pPr>
        <w:pStyle w:val="NoSpacing"/>
        <w:rPr>
          <w:sz w:val="24"/>
          <w:szCs w:val="24"/>
        </w:rPr>
      </w:pPr>
    </w:p>
    <w:p w14:paraId="3D0DFE8B" w14:textId="77777777" w:rsidR="00DC340E" w:rsidRPr="009A1D32" w:rsidRDefault="0016156F" w:rsidP="00CB1AE0">
      <w:pPr>
        <w:pStyle w:val="NoSpacing"/>
        <w:numPr>
          <w:ilvl w:val="0"/>
          <w:numId w:val="68"/>
        </w:numPr>
        <w:ind w:left="360"/>
        <w:rPr>
          <w:sz w:val="24"/>
          <w:szCs w:val="24"/>
        </w:rPr>
      </w:pPr>
      <w:r w:rsidRPr="009A1D32">
        <w:rPr>
          <w:sz w:val="24"/>
          <w:szCs w:val="24"/>
        </w:rPr>
        <w:t>Examining financial and operating</w:t>
      </w:r>
      <w:r w:rsidRPr="009A1D32">
        <w:rPr>
          <w:spacing w:val="-4"/>
          <w:sz w:val="24"/>
          <w:szCs w:val="24"/>
        </w:rPr>
        <w:t xml:space="preserve"> </w:t>
      </w:r>
      <w:r w:rsidR="006A2F6E" w:rsidRPr="009A1D32">
        <w:rPr>
          <w:sz w:val="24"/>
          <w:szCs w:val="24"/>
        </w:rPr>
        <w:t>information</w:t>
      </w:r>
    </w:p>
    <w:p w14:paraId="5CEAEEDD" w14:textId="77777777" w:rsidR="006A2F6E" w:rsidRPr="009A1D32" w:rsidRDefault="006A2F6E" w:rsidP="00CB1AE0">
      <w:pPr>
        <w:pStyle w:val="NoSpacing"/>
        <w:rPr>
          <w:sz w:val="24"/>
          <w:szCs w:val="24"/>
        </w:rPr>
      </w:pPr>
    </w:p>
    <w:p w14:paraId="3BDA825B" w14:textId="77777777" w:rsidR="00DC340E" w:rsidRPr="009A1D32" w:rsidRDefault="0016156F" w:rsidP="00CB1AE0">
      <w:pPr>
        <w:pStyle w:val="NoSpacing"/>
        <w:numPr>
          <w:ilvl w:val="0"/>
          <w:numId w:val="68"/>
        </w:numPr>
        <w:ind w:left="360"/>
        <w:rPr>
          <w:sz w:val="24"/>
          <w:szCs w:val="24"/>
        </w:rPr>
      </w:pPr>
      <w:r w:rsidRPr="009A1D32">
        <w:rPr>
          <w:sz w:val="24"/>
          <w:szCs w:val="24"/>
        </w:rPr>
        <w:t>Special</w:t>
      </w:r>
      <w:r w:rsidRPr="009A1D32">
        <w:rPr>
          <w:spacing w:val="-1"/>
          <w:sz w:val="24"/>
          <w:szCs w:val="24"/>
        </w:rPr>
        <w:t xml:space="preserve"> </w:t>
      </w:r>
      <w:r w:rsidR="006A2F6E" w:rsidRPr="009A1D32">
        <w:rPr>
          <w:sz w:val="24"/>
          <w:szCs w:val="24"/>
        </w:rPr>
        <w:t>investigations</w:t>
      </w:r>
    </w:p>
    <w:p w14:paraId="48C7B061" w14:textId="77777777" w:rsidR="006A2F6E" w:rsidRPr="009A1D32" w:rsidRDefault="006A2F6E" w:rsidP="00CB1AE0">
      <w:pPr>
        <w:pStyle w:val="NoSpacing"/>
        <w:rPr>
          <w:sz w:val="24"/>
          <w:szCs w:val="24"/>
        </w:rPr>
      </w:pPr>
    </w:p>
    <w:p w14:paraId="2FC6527B" w14:textId="77777777" w:rsidR="00DC340E" w:rsidRDefault="0016156F" w:rsidP="00CB1AE0">
      <w:pPr>
        <w:pStyle w:val="NoSpacing"/>
        <w:numPr>
          <w:ilvl w:val="0"/>
          <w:numId w:val="68"/>
        </w:numPr>
        <w:ind w:left="360"/>
        <w:rPr>
          <w:sz w:val="24"/>
          <w:szCs w:val="24"/>
        </w:rPr>
      </w:pPr>
      <w:r w:rsidRPr="009A1D32">
        <w:rPr>
          <w:sz w:val="24"/>
          <w:szCs w:val="24"/>
        </w:rPr>
        <w:t>Reviewing compliance with legislation and other external</w:t>
      </w:r>
      <w:r w:rsidRPr="009A1D32">
        <w:rPr>
          <w:spacing w:val="-5"/>
          <w:sz w:val="24"/>
          <w:szCs w:val="24"/>
        </w:rPr>
        <w:t xml:space="preserve"> </w:t>
      </w:r>
      <w:r w:rsidRPr="009A1D32">
        <w:rPr>
          <w:sz w:val="24"/>
          <w:szCs w:val="24"/>
        </w:rPr>
        <w:t>regulations</w:t>
      </w:r>
    </w:p>
    <w:p w14:paraId="6656F8F8" w14:textId="77777777" w:rsidR="007A1E47" w:rsidRDefault="007A1E47" w:rsidP="00CB1AE0">
      <w:pPr>
        <w:pStyle w:val="ListParagraph"/>
        <w:ind w:left="100"/>
        <w:rPr>
          <w:sz w:val="24"/>
          <w:szCs w:val="24"/>
        </w:rPr>
      </w:pPr>
    </w:p>
    <w:p w14:paraId="319A3C74" w14:textId="77777777" w:rsidR="007A1E47" w:rsidRPr="009A1D32" w:rsidRDefault="007A1E47" w:rsidP="00CB1AE0">
      <w:pPr>
        <w:pStyle w:val="NoSpacing"/>
        <w:numPr>
          <w:ilvl w:val="0"/>
          <w:numId w:val="68"/>
        </w:numPr>
        <w:ind w:left="360"/>
        <w:rPr>
          <w:sz w:val="24"/>
          <w:szCs w:val="24"/>
        </w:rPr>
      </w:pPr>
      <w:r>
        <w:rPr>
          <w:sz w:val="24"/>
          <w:szCs w:val="24"/>
        </w:rPr>
        <w:t>Any other relevant work as required by the Audit and Risk Committee</w:t>
      </w:r>
    </w:p>
    <w:p w14:paraId="050DF95F" w14:textId="77777777" w:rsidR="00DC340E" w:rsidRPr="006E2B52" w:rsidRDefault="00DC340E">
      <w:pPr>
        <w:pStyle w:val="BodyText"/>
      </w:pPr>
    </w:p>
    <w:p w14:paraId="04247314" w14:textId="77777777" w:rsidR="00DC340E" w:rsidRPr="006E2B52" w:rsidRDefault="0016156F" w:rsidP="00002CEB">
      <w:pPr>
        <w:pStyle w:val="NoSpacing"/>
        <w:rPr>
          <w:sz w:val="24"/>
          <w:szCs w:val="24"/>
        </w:rPr>
      </w:pPr>
      <w:r w:rsidRPr="006E2B52">
        <w:rPr>
          <w:sz w:val="24"/>
          <w:szCs w:val="24"/>
        </w:rPr>
        <w:lastRenderedPageBreak/>
        <w:t>The Director of Finance or other</w:t>
      </w:r>
      <w:r w:rsidR="006E733B" w:rsidRPr="006E2B52">
        <w:rPr>
          <w:sz w:val="24"/>
          <w:szCs w:val="24"/>
        </w:rPr>
        <w:t>s,</w:t>
      </w:r>
      <w:r w:rsidRPr="006E2B52">
        <w:rPr>
          <w:sz w:val="24"/>
          <w:szCs w:val="24"/>
        </w:rPr>
        <w:t xml:space="preserve"> such as the Chief Internal Auditor, Fraud Liaison Officer or NHS Counter Fraud </w:t>
      </w:r>
      <w:r w:rsidR="006E733B" w:rsidRPr="006E2B52">
        <w:rPr>
          <w:sz w:val="24"/>
          <w:szCs w:val="24"/>
        </w:rPr>
        <w:t xml:space="preserve">Services </w:t>
      </w:r>
      <w:r w:rsidR="00575D3C">
        <w:rPr>
          <w:sz w:val="24"/>
          <w:szCs w:val="24"/>
        </w:rPr>
        <w:t>employees</w:t>
      </w:r>
      <w:r w:rsidRPr="006E2B52">
        <w:rPr>
          <w:sz w:val="24"/>
          <w:szCs w:val="24"/>
        </w:rPr>
        <w:t xml:space="preserve"> acting on the Director of Finance’s behalf </w:t>
      </w:r>
      <w:r w:rsidRPr="006E2B52">
        <w:rPr>
          <w:b/>
          <w:sz w:val="24"/>
          <w:szCs w:val="24"/>
        </w:rPr>
        <w:t xml:space="preserve">[including </w:t>
      </w:r>
      <w:r w:rsidR="00575D3C">
        <w:rPr>
          <w:b/>
          <w:sz w:val="24"/>
          <w:szCs w:val="24"/>
        </w:rPr>
        <w:t>employees</w:t>
      </w:r>
      <w:r w:rsidRPr="006E2B52">
        <w:rPr>
          <w:b/>
          <w:sz w:val="24"/>
          <w:szCs w:val="24"/>
        </w:rPr>
        <w:t xml:space="preserve"> of third parties if the internal audit service is outsourced]</w:t>
      </w:r>
      <w:r w:rsidRPr="006E2B52">
        <w:rPr>
          <w:sz w:val="24"/>
          <w:szCs w:val="24"/>
        </w:rPr>
        <w:t xml:space="preserve"> will be entitled, without necessarily giving prior notice, to require and receive:</w:t>
      </w:r>
    </w:p>
    <w:p w14:paraId="055F7746" w14:textId="77777777" w:rsidR="00DC340E" w:rsidRPr="006E2B52" w:rsidRDefault="00DC340E">
      <w:pPr>
        <w:pStyle w:val="BodyText"/>
      </w:pPr>
    </w:p>
    <w:p w14:paraId="3A6F63F7" w14:textId="77777777" w:rsidR="00DC340E" w:rsidRPr="006E2B52" w:rsidRDefault="006E733B" w:rsidP="00D47075">
      <w:pPr>
        <w:pStyle w:val="ListParagraph"/>
        <w:numPr>
          <w:ilvl w:val="0"/>
          <w:numId w:val="49"/>
        </w:numPr>
        <w:tabs>
          <w:tab w:val="left" w:pos="821"/>
        </w:tabs>
        <w:ind w:left="360" w:right="231"/>
        <w:jc w:val="both"/>
        <w:rPr>
          <w:sz w:val="24"/>
          <w:szCs w:val="24"/>
        </w:rPr>
      </w:pPr>
      <w:r w:rsidRPr="006E2B52">
        <w:rPr>
          <w:sz w:val="24"/>
          <w:szCs w:val="24"/>
        </w:rPr>
        <w:t>A</w:t>
      </w:r>
      <w:r w:rsidR="0016156F" w:rsidRPr="006E2B52">
        <w:rPr>
          <w:sz w:val="24"/>
          <w:szCs w:val="24"/>
        </w:rPr>
        <w:t>ccess to all records, documents and correspondence relating to any financial or other relevant transactions, including documents of a confidential nature (in which case there will be a duty to safeguard that</w:t>
      </w:r>
      <w:r w:rsidR="0016156F" w:rsidRPr="006E2B52">
        <w:rPr>
          <w:spacing w:val="-1"/>
          <w:sz w:val="24"/>
          <w:szCs w:val="24"/>
        </w:rPr>
        <w:t xml:space="preserve"> </w:t>
      </w:r>
      <w:r w:rsidRPr="006E2B52">
        <w:rPr>
          <w:sz w:val="24"/>
          <w:szCs w:val="24"/>
        </w:rPr>
        <w:t>confidentiality)</w:t>
      </w:r>
    </w:p>
    <w:p w14:paraId="5E5AC2A9" w14:textId="77777777" w:rsidR="006E733B" w:rsidRPr="006E2B52" w:rsidRDefault="006E733B" w:rsidP="006E733B">
      <w:pPr>
        <w:pStyle w:val="ListParagraph"/>
        <w:tabs>
          <w:tab w:val="left" w:pos="821"/>
        </w:tabs>
        <w:ind w:left="360" w:right="231" w:firstLine="0"/>
        <w:jc w:val="both"/>
        <w:rPr>
          <w:sz w:val="24"/>
          <w:szCs w:val="24"/>
        </w:rPr>
      </w:pPr>
    </w:p>
    <w:p w14:paraId="5AEAB59E" w14:textId="77777777" w:rsidR="00DC340E" w:rsidRPr="006E2B52" w:rsidRDefault="006E733B" w:rsidP="00D47075">
      <w:pPr>
        <w:pStyle w:val="ListParagraph"/>
        <w:numPr>
          <w:ilvl w:val="0"/>
          <w:numId w:val="49"/>
        </w:numPr>
        <w:tabs>
          <w:tab w:val="left" w:pos="821"/>
        </w:tabs>
        <w:spacing w:before="72"/>
        <w:ind w:left="360"/>
        <w:rPr>
          <w:sz w:val="24"/>
          <w:szCs w:val="24"/>
        </w:rPr>
      </w:pPr>
      <w:r w:rsidRPr="006E2B52">
        <w:rPr>
          <w:sz w:val="24"/>
          <w:szCs w:val="24"/>
        </w:rPr>
        <w:t>A</w:t>
      </w:r>
      <w:r w:rsidR="0016156F" w:rsidRPr="006E2B52">
        <w:rPr>
          <w:sz w:val="24"/>
          <w:szCs w:val="24"/>
        </w:rPr>
        <w:t xml:space="preserve">ccess at all reasonable times to any premises or land </w:t>
      </w:r>
    </w:p>
    <w:p w14:paraId="794661A3" w14:textId="77777777" w:rsidR="006E733B" w:rsidRPr="006E2B52" w:rsidRDefault="006E733B" w:rsidP="006E733B">
      <w:pPr>
        <w:pStyle w:val="ListParagraph"/>
        <w:rPr>
          <w:sz w:val="24"/>
          <w:szCs w:val="24"/>
        </w:rPr>
      </w:pPr>
    </w:p>
    <w:p w14:paraId="1C1C91FE" w14:textId="77777777" w:rsidR="00DC340E" w:rsidRPr="006E2B52" w:rsidRDefault="006E733B" w:rsidP="00D47075">
      <w:pPr>
        <w:pStyle w:val="ListParagraph"/>
        <w:numPr>
          <w:ilvl w:val="0"/>
          <w:numId w:val="49"/>
        </w:numPr>
        <w:tabs>
          <w:tab w:val="left" w:pos="821"/>
        </w:tabs>
        <w:spacing w:before="1"/>
        <w:ind w:left="360" w:right="282"/>
        <w:rPr>
          <w:sz w:val="24"/>
          <w:szCs w:val="24"/>
        </w:rPr>
      </w:pPr>
      <w:r w:rsidRPr="006E2B52">
        <w:rPr>
          <w:sz w:val="24"/>
          <w:szCs w:val="24"/>
        </w:rPr>
        <w:t>T</w:t>
      </w:r>
      <w:r w:rsidR="0016156F" w:rsidRPr="006E2B52">
        <w:rPr>
          <w:sz w:val="24"/>
          <w:szCs w:val="24"/>
        </w:rPr>
        <w:t xml:space="preserve">he production or identification by any employee of any </w:t>
      </w:r>
      <w:r w:rsidRPr="006E2B52">
        <w:rPr>
          <w:sz w:val="24"/>
          <w:szCs w:val="24"/>
        </w:rPr>
        <w:t xml:space="preserve">NHS GJ </w:t>
      </w:r>
      <w:r w:rsidR="0016156F" w:rsidRPr="006E2B52">
        <w:rPr>
          <w:sz w:val="24"/>
          <w:szCs w:val="24"/>
        </w:rPr>
        <w:t>cash, stores, or other proper</w:t>
      </w:r>
      <w:r w:rsidRPr="006E2B52">
        <w:rPr>
          <w:sz w:val="24"/>
          <w:szCs w:val="24"/>
        </w:rPr>
        <w:t>ty under the employee's control</w:t>
      </w:r>
    </w:p>
    <w:p w14:paraId="0F1986C8" w14:textId="77777777" w:rsidR="006E733B" w:rsidRPr="006E2B52" w:rsidRDefault="006E733B" w:rsidP="006E733B">
      <w:pPr>
        <w:pStyle w:val="ListParagraph"/>
        <w:rPr>
          <w:sz w:val="24"/>
          <w:szCs w:val="24"/>
        </w:rPr>
      </w:pPr>
    </w:p>
    <w:p w14:paraId="61546166" w14:textId="77777777" w:rsidR="00DC340E" w:rsidRPr="006E2B52" w:rsidRDefault="006E733B" w:rsidP="00D47075">
      <w:pPr>
        <w:pStyle w:val="ListParagraph"/>
        <w:numPr>
          <w:ilvl w:val="0"/>
          <w:numId w:val="49"/>
        </w:numPr>
        <w:tabs>
          <w:tab w:val="left" w:pos="821"/>
        </w:tabs>
        <w:ind w:left="360"/>
        <w:rPr>
          <w:sz w:val="24"/>
          <w:szCs w:val="24"/>
        </w:rPr>
      </w:pPr>
      <w:r w:rsidRPr="006E2B52">
        <w:rPr>
          <w:sz w:val="24"/>
          <w:szCs w:val="24"/>
        </w:rPr>
        <w:t>E</w:t>
      </w:r>
      <w:r w:rsidR="0016156F" w:rsidRPr="006E2B52">
        <w:rPr>
          <w:sz w:val="24"/>
          <w:szCs w:val="24"/>
        </w:rPr>
        <w:t>xplanations concerning any matter under</w:t>
      </w:r>
      <w:r w:rsidR="0016156F" w:rsidRPr="006E2B52">
        <w:rPr>
          <w:spacing w:val="-5"/>
          <w:sz w:val="24"/>
          <w:szCs w:val="24"/>
        </w:rPr>
        <w:t xml:space="preserve"> </w:t>
      </w:r>
      <w:r w:rsidR="0016156F" w:rsidRPr="006E2B52">
        <w:rPr>
          <w:sz w:val="24"/>
          <w:szCs w:val="24"/>
        </w:rPr>
        <w:t>investigation.</w:t>
      </w:r>
    </w:p>
    <w:p w14:paraId="7D296F7A" w14:textId="77777777" w:rsidR="00DC340E" w:rsidRPr="006E2B52" w:rsidRDefault="00DC340E" w:rsidP="006E733B">
      <w:pPr>
        <w:pStyle w:val="BodyText"/>
      </w:pPr>
    </w:p>
    <w:p w14:paraId="39A68AF7" w14:textId="77777777" w:rsidR="00DC340E" w:rsidRPr="006E2B52" w:rsidRDefault="0016156F" w:rsidP="00002CEB">
      <w:pPr>
        <w:pStyle w:val="NoSpacing"/>
        <w:rPr>
          <w:sz w:val="24"/>
          <w:szCs w:val="24"/>
        </w:rPr>
      </w:pPr>
      <w:r w:rsidRPr="006E2B52">
        <w:rPr>
          <w:sz w:val="24"/>
          <w:szCs w:val="24"/>
        </w:rPr>
        <w:t>The Chief Internal Auditor</w:t>
      </w:r>
      <w:r w:rsidR="006E733B" w:rsidRPr="006E2B52">
        <w:rPr>
          <w:sz w:val="24"/>
          <w:szCs w:val="24"/>
        </w:rPr>
        <w:t xml:space="preserve"> will provide all </w:t>
      </w:r>
      <w:r w:rsidRPr="006E2B52">
        <w:rPr>
          <w:sz w:val="24"/>
          <w:szCs w:val="24"/>
        </w:rPr>
        <w:t>report</w:t>
      </w:r>
      <w:r w:rsidR="006E733B" w:rsidRPr="006E2B52">
        <w:rPr>
          <w:sz w:val="24"/>
          <w:szCs w:val="24"/>
        </w:rPr>
        <w:t>s</w:t>
      </w:r>
      <w:r w:rsidRPr="006E2B52">
        <w:rPr>
          <w:sz w:val="24"/>
          <w:szCs w:val="24"/>
        </w:rPr>
        <w:t xml:space="preserve"> to the Director of Finance</w:t>
      </w:r>
      <w:r w:rsidR="006E733B" w:rsidRPr="006E2B52">
        <w:rPr>
          <w:sz w:val="24"/>
          <w:szCs w:val="24"/>
        </w:rPr>
        <w:t xml:space="preserve">. The Director of </w:t>
      </w:r>
      <w:r w:rsidRPr="006E2B52">
        <w:rPr>
          <w:sz w:val="24"/>
          <w:szCs w:val="24"/>
        </w:rPr>
        <w:t>Finance will ensure that appropriate responses are provided and action is taken in respect of all internal audit reports.</w:t>
      </w:r>
    </w:p>
    <w:p w14:paraId="452DF215" w14:textId="77777777" w:rsidR="00DC340E" w:rsidRPr="006E2B52" w:rsidRDefault="00DC340E">
      <w:pPr>
        <w:pStyle w:val="BodyText"/>
      </w:pPr>
    </w:p>
    <w:p w14:paraId="0EACECFE" w14:textId="77777777" w:rsidR="00DC340E" w:rsidRPr="006E2B52" w:rsidRDefault="00B811D2" w:rsidP="00D47075">
      <w:pPr>
        <w:pStyle w:val="ListParagraph"/>
        <w:numPr>
          <w:ilvl w:val="0"/>
          <w:numId w:val="50"/>
        </w:numPr>
        <w:tabs>
          <w:tab w:val="left" w:pos="821"/>
        </w:tabs>
        <w:ind w:right="392"/>
        <w:rPr>
          <w:sz w:val="24"/>
          <w:szCs w:val="24"/>
        </w:rPr>
      </w:pPr>
      <w:r w:rsidRPr="006E2B52">
        <w:rPr>
          <w:sz w:val="24"/>
          <w:szCs w:val="24"/>
        </w:rPr>
        <w:t>T</w:t>
      </w:r>
      <w:r w:rsidR="0016156F" w:rsidRPr="006E2B52">
        <w:rPr>
          <w:sz w:val="24"/>
          <w:szCs w:val="24"/>
        </w:rPr>
        <w:t>he timetable for completion of reports and provision of responses will be as agreed between the Chief Internal Auditor</w:t>
      </w:r>
      <w:r w:rsidR="00002CEB" w:rsidRPr="006E2B52">
        <w:rPr>
          <w:sz w:val="24"/>
          <w:szCs w:val="24"/>
        </w:rPr>
        <w:t xml:space="preserve"> and the Director of Finance</w:t>
      </w:r>
    </w:p>
    <w:p w14:paraId="1B0C8C31" w14:textId="77777777" w:rsidR="00B811D2" w:rsidRPr="006E2B52" w:rsidRDefault="00B811D2" w:rsidP="00B811D2">
      <w:pPr>
        <w:pStyle w:val="ListParagraph"/>
        <w:tabs>
          <w:tab w:val="left" w:pos="821"/>
        </w:tabs>
        <w:ind w:left="360" w:right="392" w:firstLine="0"/>
        <w:rPr>
          <w:sz w:val="24"/>
          <w:szCs w:val="24"/>
        </w:rPr>
      </w:pPr>
    </w:p>
    <w:p w14:paraId="4B6AE4F4" w14:textId="77777777" w:rsidR="00DC340E" w:rsidRPr="006E2B52" w:rsidRDefault="00B811D2" w:rsidP="00D47075">
      <w:pPr>
        <w:pStyle w:val="ListParagraph"/>
        <w:numPr>
          <w:ilvl w:val="0"/>
          <w:numId w:val="50"/>
        </w:numPr>
        <w:tabs>
          <w:tab w:val="left" w:pos="821"/>
        </w:tabs>
        <w:ind w:right="335"/>
        <w:rPr>
          <w:sz w:val="24"/>
          <w:szCs w:val="24"/>
        </w:rPr>
      </w:pPr>
      <w:r w:rsidRPr="006E2B52">
        <w:rPr>
          <w:sz w:val="24"/>
          <w:szCs w:val="24"/>
        </w:rPr>
        <w:t>W</w:t>
      </w:r>
      <w:r w:rsidR="0016156F" w:rsidRPr="006E2B52">
        <w:rPr>
          <w:sz w:val="24"/>
          <w:szCs w:val="24"/>
        </w:rPr>
        <w:t>here, in exceptional circumstances, the use of normal reporting channels would be seen as a possible limitation of the objectivity of the audit, the Chief Internal Auditor will seek the advice of the Chair</w:t>
      </w:r>
      <w:r w:rsidRPr="006E2B52">
        <w:rPr>
          <w:sz w:val="24"/>
          <w:szCs w:val="24"/>
        </w:rPr>
        <w:t xml:space="preserve"> </w:t>
      </w:r>
      <w:r w:rsidR="0016156F" w:rsidRPr="006E2B52">
        <w:rPr>
          <w:sz w:val="24"/>
          <w:szCs w:val="24"/>
        </w:rPr>
        <w:t>of the Audit and Risk Committee or Chair or Vice Chair of the</w:t>
      </w:r>
      <w:r w:rsidR="0016156F" w:rsidRPr="006E2B52">
        <w:rPr>
          <w:spacing w:val="3"/>
          <w:sz w:val="24"/>
          <w:szCs w:val="24"/>
        </w:rPr>
        <w:t xml:space="preserve"> </w:t>
      </w:r>
      <w:r w:rsidR="00002CEB" w:rsidRPr="006E2B52">
        <w:rPr>
          <w:sz w:val="24"/>
          <w:szCs w:val="24"/>
        </w:rPr>
        <w:t>Board</w:t>
      </w:r>
      <w:r w:rsidRPr="006E2B52">
        <w:rPr>
          <w:sz w:val="24"/>
          <w:szCs w:val="24"/>
        </w:rPr>
        <w:t xml:space="preserve"> of Directors</w:t>
      </w:r>
    </w:p>
    <w:p w14:paraId="5EDE4479" w14:textId="77777777" w:rsidR="00B811D2" w:rsidRPr="006E2B52" w:rsidRDefault="00B811D2" w:rsidP="00B811D2">
      <w:pPr>
        <w:pStyle w:val="ListParagraph"/>
        <w:rPr>
          <w:sz w:val="24"/>
          <w:szCs w:val="24"/>
        </w:rPr>
      </w:pPr>
    </w:p>
    <w:p w14:paraId="0FF5BC03" w14:textId="77777777" w:rsidR="00DC340E" w:rsidRPr="006E2B52" w:rsidRDefault="00B811D2" w:rsidP="00D47075">
      <w:pPr>
        <w:pStyle w:val="ListParagraph"/>
        <w:numPr>
          <w:ilvl w:val="0"/>
          <w:numId w:val="50"/>
        </w:numPr>
        <w:tabs>
          <w:tab w:val="left" w:pos="821"/>
        </w:tabs>
        <w:spacing w:before="1"/>
        <w:ind w:right="490"/>
        <w:rPr>
          <w:sz w:val="24"/>
          <w:szCs w:val="24"/>
        </w:rPr>
      </w:pPr>
      <w:r w:rsidRPr="006E2B52">
        <w:rPr>
          <w:sz w:val="24"/>
          <w:szCs w:val="24"/>
        </w:rPr>
        <w:t>F</w:t>
      </w:r>
      <w:r w:rsidR="0016156F" w:rsidRPr="006E2B52">
        <w:rPr>
          <w:sz w:val="24"/>
          <w:szCs w:val="24"/>
        </w:rPr>
        <w:t>ailure to take any necessary remedial action within a reasonable period will be reported to the Chief</w:t>
      </w:r>
      <w:r w:rsidR="0016156F" w:rsidRPr="006E2B52">
        <w:rPr>
          <w:spacing w:val="2"/>
          <w:sz w:val="24"/>
          <w:szCs w:val="24"/>
        </w:rPr>
        <w:t xml:space="preserve"> </w:t>
      </w:r>
      <w:r w:rsidR="00002CEB" w:rsidRPr="006E2B52">
        <w:rPr>
          <w:sz w:val="24"/>
          <w:szCs w:val="24"/>
        </w:rPr>
        <w:t>Executive</w:t>
      </w:r>
    </w:p>
    <w:p w14:paraId="613A81B3" w14:textId="77777777" w:rsidR="00DC340E" w:rsidRPr="006E2B52" w:rsidRDefault="00DC340E">
      <w:pPr>
        <w:pStyle w:val="BodyText"/>
        <w:spacing w:before="11"/>
      </w:pPr>
    </w:p>
    <w:p w14:paraId="1C8E9C3A" w14:textId="77777777" w:rsidR="00DC340E" w:rsidRPr="006E2B52" w:rsidRDefault="0016156F" w:rsidP="00002CEB">
      <w:pPr>
        <w:pStyle w:val="NoSpacing"/>
        <w:rPr>
          <w:sz w:val="24"/>
          <w:szCs w:val="24"/>
        </w:rPr>
      </w:pPr>
      <w:r w:rsidRPr="006E2B52">
        <w:rPr>
          <w:sz w:val="24"/>
          <w:szCs w:val="24"/>
        </w:rPr>
        <w:t xml:space="preserve">The Chief Internal Auditor will normally attend </w:t>
      </w:r>
      <w:r w:rsidR="00B811D2" w:rsidRPr="006E2B52">
        <w:rPr>
          <w:sz w:val="24"/>
          <w:szCs w:val="24"/>
        </w:rPr>
        <w:t>A</w:t>
      </w:r>
      <w:r w:rsidRPr="006E2B52">
        <w:rPr>
          <w:sz w:val="24"/>
          <w:szCs w:val="24"/>
        </w:rPr>
        <w:t>udit and Risk Committee meetings and has a right of access to the Chair</w:t>
      </w:r>
      <w:r w:rsidR="00B811D2" w:rsidRPr="006E2B52">
        <w:rPr>
          <w:sz w:val="24"/>
          <w:szCs w:val="24"/>
        </w:rPr>
        <w:t xml:space="preserve"> </w:t>
      </w:r>
      <w:r w:rsidRPr="006E2B52">
        <w:rPr>
          <w:sz w:val="24"/>
          <w:szCs w:val="24"/>
        </w:rPr>
        <w:t xml:space="preserve">of the Board, all Audit and Risk Committee Members and </w:t>
      </w:r>
      <w:r w:rsidR="00B811D2" w:rsidRPr="006E2B52">
        <w:rPr>
          <w:sz w:val="24"/>
          <w:szCs w:val="24"/>
        </w:rPr>
        <w:t xml:space="preserve">any </w:t>
      </w:r>
      <w:r w:rsidRPr="006E2B52">
        <w:rPr>
          <w:sz w:val="24"/>
          <w:szCs w:val="24"/>
        </w:rPr>
        <w:t xml:space="preserve">other </w:t>
      </w:r>
      <w:r w:rsidR="00B811D2" w:rsidRPr="006E2B52">
        <w:rPr>
          <w:sz w:val="24"/>
          <w:szCs w:val="24"/>
        </w:rPr>
        <w:t>m</w:t>
      </w:r>
      <w:r w:rsidRPr="006E2B52">
        <w:rPr>
          <w:sz w:val="24"/>
          <w:szCs w:val="24"/>
        </w:rPr>
        <w:t>ember</w:t>
      </w:r>
      <w:r w:rsidR="00B811D2" w:rsidRPr="006E2B52">
        <w:rPr>
          <w:sz w:val="24"/>
          <w:szCs w:val="24"/>
        </w:rPr>
        <w:t>(</w:t>
      </w:r>
      <w:r w:rsidRPr="006E2B52">
        <w:rPr>
          <w:sz w:val="24"/>
          <w:szCs w:val="24"/>
        </w:rPr>
        <w:t>s</w:t>
      </w:r>
      <w:r w:rsidR="00B811D2" w:rsidRPr="006E2B52">
        <w:rPr>
          <w:sz w:val="24"/>
          <w:szCs w:val="24"/>
        </w:rPr>
        <w:t>)</w:t>
      </w:r>
      <w:r w:rsidRPr="006E2B52">
        <w:rPr>
          <w:sz w:val="24"/>
          <w:szCs w:val="24"/>
        </w:rPr>
        <w:t xml:space="preserve"> of the Board</w:t>
      </w:r>
      <w:r w:rsidR="00B811D2" w:rsidRPr="006E2B52">
        <w:rPr>
          <w:sz w:val="24"/>
          <w:szCs w:val="24"/>
        </w:rPr>
        <w:t xml:space="preserve"> of Directors</w:t>
      </w:r>
      <w:r w:rsidRPr="006E2B52">
        <w:rPr>
          <w:sz w:val="24"/>
          <w:szCs w:val="24"/>
        </w:rPr>
        <w:t xml:space="preserve">. The </w:t>
      </w:r>
      <w:r w:rsidR="00B811D2" w:rsidRPr="006E2B52">
        <w:rPr>
          <w:sz w:val="24"/>
          <w:szCs w:val="24"/>
        </w:rPr>
        <w:t>I</w:t>
      </w:r>
      <w:r w:rsidRPr="006E2B52">
        <w:rPr>
          <w:sz w:val="24"/>
          <w:szCs w:val="24"/>
        </w:rPr>
        <w:t xml:space="preserve">nternal </w:t>
      </w:r>
      <w:r w:rsidR="00B811D2" w:rsidRPr="006E2B52">
        <w:rPr>
          <w:sz w:val="24"/>
          <w:szCs w:val="24"/>
        </w:rPr>
        <w:t>A</w:t>
      </w:r>
      <w:r w:rsidRPr="006E2B52">
        <w:rPr>
          <w:sz w:val="24"/>
          <w:szCs w:val="24"/>
        </w:rPr>
        <w:t xml:space="preserve">uditor will meet on at least one occasion each year with the Audit and Risk Committee without the Director of Finance, other Executive Directors or </w:t>
      </w:r>
      <w:r w:rsidR="00B811D2" w:rsidRPr="006E2B52">
        <w:rPr>
          <w:sz w:val="24"/>
          <w:szCs w:val="24"/>
        </w:rPr>
        <w:t xml:space="preserve">other </w:t>
      </w:r>
      <w:r w:rsidRPr="006E2B52">
        <w:rPr>
          <w:sz w:val="24"/>
          <w:szCs w:val="24"/>
        </w:rPr>
        <w:t xml:space="preserve">Board </w:t>
      </w:r>
      <w:r w:rsidR="00B811D2" w:rsidRPr="006E2B52">
        <w:rPr>
          <w:sz w:val="24"/>
          <w:szCs w:val="24"/>
        </w:rPr>
        <w:t xml:space="preserve">employees </w:t>
      </w:r>
      <w:r w:rsidRPr="006E2B52">
        <w:rPr>
          <w:sz w:val="24"/>
          <w:szCs w:val="24"/>
        </w:rPr>
        <w:t>being present.</w:t>
      </w:r>
    </w:p>
    <w:p w14:paraId="260C1BA3" w14:textId="77777777" w:rsidR="00DC340E" w:rsidRPr="006E2B52" w:rsidRDefault="00DC340E" w:rsidP="00002CEB">
      <w:pPr>
        <w:pStyle w:val="NoSpacing"/>
        <w:rPr>
          <w:sz w:val="24"/>
          <w:szCs w:val="24"/>
        </w:rPr>
      </w:pPr>
    </w:p>
    <w:p w14:paraId="398D0964" w14:textId="77777777" w:rsidR="00DC340E" w:rsidRPr="006E2B52" w:rsidRDefault="0016156F" w:rsidP="00002CEB">
      <w:pPr>
        <w:pStyle w:val="NoSpacing"/>
        <w:rPr>
          <w:sz w:val="24"/>
          <w:szCs w:val="24"/>
        </w:rPr>
      </w:pPr>
      <w:r w:rsidRPr="006E2B52">
        <w:rPr>
          <w:sz w:val="24"/>
          <w:szCs w:val="24"/>
        </w:rPr>
        <w:t xml:space="preserve">The Chief Internal Auditor will prepare an </w:t>
      </w:r>
      <w:r w:rsidR="00B811D2" w:rsidRPr="006E2B52">
        <w:rPr>
          <w:sz w:val="24"/>
          <w:szCs w:val="24"/>
        </w:rPr>
        <w:t>A</w:t>
      </w:r>
      <w:r w:rsidRPr="006E2B52">
        <w:rPr>
          <w:sz w:val="24"/>
          <w:szCs w:val="24"/>
        </w:rPr>
        <w:t xml:space="preserve">nnual </w:t>
      </w:r>
      <w:r w:rsidR="00B811D2" w:rsidRPr="006E2B52">
        <w:rPr>
          <w:sz w:val="24"/>
          <w:szCs w:val="24"/>
        </w:rPr>
        <w:t>Internal A</w:t>
      </w:r>
      <w:r w:rsidRPr="006E2B52">
        <w:rPr>
          <w:sz w:val="24"/>
          <w:szCs w:val="24"/>
        </w:rPr>
        <w:t xml:space="preserve">udit report for consideration </w:t>
      </w:r>
      <w:r w:rsidR="00B811D2" w:rsidRPr="006E2B52">
        <w:rPr>
          <w:sz w:val="24"/>
          <w:szCs w:val="24"/>
        </w:rPr>
        <w:t>by</w:t>
      </w:r>
      <w:r w:rsidRPr="006E2B52">
        <w:rPr>
          <w:sz w:val="24"/>
          <w:szCs w:val="24"/>
        </w:rPr>
        <w:t xml:space="preserve"> the Audit and Risk Committee. The report must cover:</w:t>
      </w:r>
    </w:p>
    <w:p w14:paraId="72AE1E9C" w14:textId="77777777" w:rsidR="00DC340E" w:rsidRPr="006E2B52" w:rsidRDefault="00DC340E">
      <w:pPr>
        <w:pStyle w:val="BodyText"/>
      </w:pPr>
    </w:p>
    <w:p w14:paraId="1CD94C59" w14:textId="77777777" w:rsidR="00DC340E" w:rsidRPr="006E2B52" w:rsidRDefault="00B811D2" w:rsidP="00D47075">
      <w:pPr>
        <w:pStyle w:val="ListParagraph"/>
        <w:numPr>
          <w:ilvl w:val="0"/>
          <w:numId w:val="51"/>
        </w:numPr>
        <w:tabs>
          <w:tab w:val="left" w:pos="821"/>
        </w:tabs>
        <w:ind w:right="1071"/>
        <w:rPr>
          <w:sz w:val="24"/>
          <w:szCs w:val="24"/>
        </w:rPr>
      </w:pPr>
      <w:r w:rsidRPr="006E2B52">
        <w:rPr>
          <w:sz w:val="24"/>
          <w:szCs w:val="24"/>
        </w:rPr>
        <w:t>A</w:t>
      </w:r>
      <w:r w:rsidR="0016156F" w:rsidRPr="006E2B52">
        <w:rPr>
          <w:sz w:val="24"/>
          <w:szCs w:val="24"/>
        </w:rPr>
        <w:t xml:space="preserve"> statement on the adequacy and effectiveness of </w:t>
      </w:r>
      <w:r w:rsidRPr="006E2B52">
        <w:rPr>
          <w:sz w:val="24"/>
          <w:szCs w:val="24"/>
        </w:rPr>
        <w:t>NHS GJ’s</w:t>
      </w:r>
      <w:r w:rsidR="0016156F" w:rsidRPr="006E2B52">
        <w:rPr>
          <w:sz w:val="24"/>
          <w:szCs w:val="24"/>
        </w:rPr>
        <w:t xml:space="preserve"> internal</w:t>
      </w:r>
      <w:r w:rsidRPr="006E2B52">
        <w:rPr>
          <w:sz w:val="24"/>
          <w:szCs w:val="24"/>
        </w:rPr>
        <w:t xml:space="preserve"> </w:t>
      </w:r>
      <w:r w:rsidR="0016156F" w:rsidRPr="006E2B52">
        <w:rPr>
          <w:sz w:val="24"/>
          <w:szCs w:val="24"/>
        </w:rPr>
        <w:t xml:space="preserve">controls based on the </w:t>
      </w:r>
      <w:r w:rsidRPr="006E2B52">
        <w:rPr>
          <w:sz w:val="24"/>
          <w:szCs w:val="24"/>
        </w:rPr>
        <w:t xml:space="preserve">internal </w:t>
      </w:r>
      <w:r w:rsidR="0016156F" w:rsidRPr="006E2B52">
        <w:rPr>
          <w:sz w:val="24"/>
          <w:szCs w:val="24"/>
        </w:rPr>
        <w:t>audit work undertaken during the</w:t>
      </w:r>
      <w:r w:rsidRPr="006E2B52">
        <w:rPr>
          <w:sz w:val="24"/>
          <w:szCs w:val="24"/>
        </w:rPr>
        <w:t xml:space="preserve"> year</w:t>
      </w:r>
    </w:p>
    <w:p w14:paraId="5752A79B" w14:textId="77777777" w:rsidR="00B811D2" w:rsidRPr="006E2B52" w:rsidRDefault="00B811D2" w:rsidP="00B811D2">
      <w:pPr>
        <w:pStyle w:val="ListParagraph"/>
        <w:tabs>
          <w:tab w:val="left" w:pos="821"/>
        </w:tabs>
        <w:ind w:left="360" w:right="1071" w:firstLine="0"/>
        <w:rPr>
          <w:sz w:val="24"/>
          <w:szCs w:val="24"/>
        </w:rPr>
      </w:pPr>
    </w:p>
    <w:p w14:paraId="18F4C4C5" w14:textId="77777777" w:rsidR="00DC340E" w:rsidRPr="006E2B52" w:rsidRDefault="00B811D2" w:rsidP="00D47075">
      <w:pPr>
        <w:pStyle w:val="ListParagraph"/>
        <w:numPr>
          <w:ilvl w:val="0"/>
          <w:numId w:val="51"/>
        </w:numPr>
        <w:tabs>
          <w:tab w:val="left" w:pos="821"/>
        </w:tabs>
        <w:rPr>
          <w:sz w:val="24"/>
          <w:szCs w:val="24"/>
        </w:rPr>
      </w:pPr>
      <w:r w:rsidRPr="006E2B52">
        <w:rPr>
          <w:sz w:val="24"/>
          <w:szCs w:val="24"/>
        </w:rPr>
        <w:t>M</w:t>
      </w:r>
      <w:r w:rsidR="0016156F" w:rsidRPr="006E2B52">
        <w:rPr>
          <w:sz w:val="24"/>
          <w:szCs w:val="24"/>
        </w:rPr>
        <w:t>ajor interna</w:t>
      </w:r>
      <w:r w:rsidRPr="006E2B52">
        <w:rPr>
          <w:sz w:val="24"/>
          <w:szCs w:val="24"/>
        </w:rPr>
        <w:t>l control weaknesses identified</w:t>
      </w:r>
    </w:p>
    <w:p w14:paraId="012D7CC8" w14:textId="77777777" w:rsidR="00B811D2" w:rsidRPr="006E2B52" w:rsidRDefault="00B811D2" w:rsidP="00B811D2">
      <w:pPr>
        <w:pStyle w:val="ListParagraph"/>
        <w:rPr>
          <w:sz w:val="24"/>
          <w:szCs w:val="24"/>
        </w:rPr>
      </w:pPr>
    </w:p>
    <w:p w14:paraId="4918B582" w14:textId="77777777" w:rsidR="00DC340E" w:rsidRPr="006E2B52" w:rsidRDefault="00B811D2" w:rsidP="00D47075">
      <w:pPr>
        <w:pStyle w:val="ListParagraph"/>
        <w:numPr>
          <w:ilvl w:val="0"/>
          <w:numId w:val="51"/>
        </w:numPr>
        <w:tabs>
          <w:tab w:val="left" w:pos="821"/>
        </w:tabs>
        <w:rPr>
          <w:sz w:val="24"/>
          <w:szCs w:val="24"/>
        </w:rPr>
      </w:pPr>
      <w:r w:rsidRPr="006E2B52">
        <w:rPr>
          <w:sz w:val="24"/>
          <w:szCs w:val="24"/>
        </w:rPr>
        <w:t>P</w:t>
      </w:r>
      <w:r w:rsidR="0016156F" w:rsidRPr="006E2B52">
        <w:rPr>
          <w:sz w:val="24"/>
          <w:szCs w:val="24"/>
        </w:rPr>
        <w:t>rogress on the implementation of internal audit recommendations</w:t>
      </w:r>
    </w:p>
    <w:p w14:paraId="53F8268D" w14:textId="77777777" w:rsidR="00B811D2" w:rsidRPr="006E2B52" w:rsidRDefault="00B811D2" w:rsidP="00B811D2">
      <w:pPr>
        <w:pStyle w:val="ListParagraph"/>
        <w:rPr>
          <w:sz w:val="24"/>
          <w:szCs w:val="24"/>
        </w:rPr>
      </w:pPr>
    </w:p>
    <w:p w14:paraId="71EBCADB" w14:textId="77777777" w:rsidR="00DC340E" w:rsidRPr="006E2B52" w:rsidRDefault="00B811D2" w:rsidP="00D47075">
      <w:pPr>
        <w:pStyle w:val="ListParagraph"/>
        <w:numPr>
          <w:ilvl w:val="0"/>
          <w:numId w:val="51"/>
        </w:numPr>
        <w:tabs>
          <w:tab w:val="left" w:pos="821"/>
        </w:tabs>
        <w:rPr>
          <w:sz w:val="24"/>
          <w:szCs w:val="24"/>
        </w:rPr>
      </w:pPr>
      <w:r w:rsidRPr="006E2B52">
        <w:rPr>
          <w:sz w:val="24"/>
          <w:szCs w:val="24"/>
        </w:rPr>
        <w:lastRenderedPageBreak/>
        <w:t>P</w:t>
      </w:r>
      <w:r w:rsidR="0016156F" w:rsidRPr="006E2B52">
        <w:rPr>
          <w:sz w:val="24"/>
          <w:szCs w:val="24"/>
        </w:rPr>
        <w:t>rogress against the internal audit annual plan over the previous</w:t>
      </w:r>
      <w:r w:rsidR="0016156F" w:rsidRPr="006E2B52">
        <w:rPr>
          <w:spacing w:val="-3"/>
          <w:sz w:val="24"/>
          <w:szCs w:val="24"/>
        </w:rPr>
        <w:t xml:space="preserve"> </w:t>
      </w:r>
      <w:r w:rsidR="0016156F" w:rsidRPr="006E2B52">
        <w:rPr>
          <w:sz w:val="24"/>
          <w:szCs w:val="24"/>
        </w:rPr>
        <w:t>year.</w:t>
      </w:r>
    </w:p>
    <w:p w14:paraId="7DD23961" w14:textId="77777777" w:rsidR="00DC340E" w:rsidRPr="006E2B52" w:rsidRDefault="00DC340E">
      <w:pPr>
        <w:pStyle w:val="BodyText"/>
      </w:pPr>
    </w:p>
    <w:p w14:paraId="04F027F7" w14:textId="77777777" w:rsidR="00DC340E" w:rsidRPr="006E2B52" w:rsidRDefault="0016156F" w:rsidP="00002CEB">
      <w:pPr>
        <w:pStyle w:val="NoSpacing"/>
        <w:rPr>
          <w:sz w:val="24"/>
          <w:szCs w:val="24"/>
        </w:rPr>
      </w:pPr>
      <w:r w:rsidRPr="006E2B52">
        <w:rPr>
          <w:sz w:val="24"/>
          <w:szCs w:val="24"/>
        </w:rPr>
        <w:t xml:space="preserve">The Chief Internal Auditor will prepare a strategic audit plan for consideration and approval of the Audit and Risk Committee. The plan will normally cover a period of three years and will be based on an assessment of the risks facing </w:t>
      </w:r>
      <w:r w:rsidR="00B811D2" w:rsidRPr="006E2B52">
        <w:rPr>
          <w:sz w:val="24"/>
          <w:szCs w:val="24"/>
        </w:rPr>
        <w:t>NHS GJ.</w:t>
      </w:r>
      <w:r w:rsidRPr="006E2B52">
        <w:rPr>
          <w:sz w:val="24"/>
          <w:szCs w:val="24"/>
        </w:rPr>
        <w:t xml:space="preserve"> Each year the Chief Internal Auditor should update the plan and re-present it to the Audit and Risk Committee for approval.</w:t>
      </w:r>
    </w:p>
    <w:p w14:paraId="0C39ED99" w14:textId="77777777" w:rsidR="00DC340E" w:rsidRPr="006E2B52" w:rsidRDefault="00DC340E" w:rsidP="00002CEB">
      <w:pPr>
        <w:pStyle w:val="NoSpacing"/>
        <w:rPr>
          <w:sz w:val="24"/>
          <w:szCs w:val="24"/>
        </w:rPr>
      </w:pPr>
    </w:p>
    <w:p w14:paraId="255CC945" w14:textId="77777777" w:rsidR="00DC340E" w:rsidRDefault="0016156F" w:rsidP="00002CEB">
      <w:pPr>
        <w:pStyle w:val="NoSpacing"/>
        <w:rPr>
          <w:sz w:val="24"/>
          <w:szCs w:val="24"/>
        </w:rPr>
      </w:pPr>
      <w:r w:rsidRPr="006E2B52">
        <w:rPr>
          <w:sz w:val="24"/>
          <w:szCs w:val="24"/>
        </w:rPr>
        <w:t>The Strategic Audit Plan will be translated into an agreed Annual Plan which identifies the specific subjects to be audited in the coming year including any provision for contingencies and ad hoc work.</w:t>
      </w:r>
    </w:p>
    <w:p w14:paraId="73A228DD" w14:textId="77777777" w:rsidR="00A8561E" w:rsidRPr="006E2B52" w:rsidRDefault="00A8561E" w:rsidP="00002CEB">
      <w:pPr>
        <w:pStyle w:val="NoSpacing"/>
        <w:rPr>
          <w:sz w:val="24"/>
          <w:szCs w:val="24"/>
        </w:rPr>
      </w:pPr>
    </w:p>
    <w:p w14:paraId="2F06AD75" w14:textId="77777777" w:rsidR="00DC340E" w:rsidRPr="006E2B52" w:rsidRDefault="0016156F" w:rsidP="00EF44BD">
      <w:pPr>
        <w:pStyle w:val="Heading1"/>
        <w:numPr>
          <w:ilvl w:val="0"/>
          <w:numId w:val="75"/>
        </w:numPr>
        <w:tabs>
          <w:tab w:val="left" w:pos="569"/>
          <w:tab w:val="left" w:pos="570"/>
        </w:tabs>
        <w:spacing w:before="79"/>
      </w:pPr>
      <w:r w:rsidRPr="006E2B52">
        <w:t xml:space="preserve">CONDEMNATIONS, LOSSES </w:t>
      </w:r>
      <w:r w:rsidRPr="006E2B52">
        <w:rPr>
          <w:spacing w:val="-3"/>
        </w:rPr>
        <w:t xml:space="preserve">AND </w:t>
      </w:r>
      <w:r w:rsidRPr="006E2B52">
        <w:t>SPECIAL</w:t>
      </w:r>
      <w:r w:rsidRPr="006E2B52">
        <w:rPr>
          <w:spacing w:val="-1"/>
        </w:rPr>
        <w:t xml:space="preserve"> </w:t>
      </w:r>
      <w:r w:rsidRPr="006E2B52">
        <w:t>PAYMENTS</w:t>
      </w:r>
    </w:p>
    <w:p w14:paraId="2E392F0E" w14:textId="77777777" w:rsidR="00DC340E" w:rsidRPr="006E2B52" w:rsidRDefault="00DC340E">
      <w:pPr>
        <w:pStyle w:val="BodyText"/>
        <w:spacing w:before="4"/>
        <w:rPr>
          <w:b/>
        </w:rPr>
      </w:pPr>
    </w:p>
    <w:p w14:paraId="62CF05D9" w14:textId="77777777" w:rsidR="00002CEB" w:rsidRPr="006E2B52" w:rsidRDefault="00002CEB" w:rsidP="00002CEB">
      <w:pPr>
        <w:pStyle w:val="BodyText"/>
        <w:spacing w:before="1"/>
        <w:rPr>
          <w:b/>
          <w:bCs/>
        </w:rPr>
      </w:pPr>
      <w:r w:rsidRPr="006E2B52">
        <w:rPr>
          <w:b/>
          <w:bCs/>
        </w:rPr>
        <w:t xml:space="preserve">17.1 Introduction     </w:t>
      </w:r>
    </w:p>
    <w:p w14:paraId="3B2046E6" w14:textId="77777777" w:rsidR="00DC340E" w:rsidRPr="006E2B52" w:rsidRDefault="00DC340E">
      <w:pPr>
        <w:pStyle w:val="BodyText"/>
        <w:rPr>
          <w:b/>
        </w:rPr>
      </w:pPr>
    </w:p>
    <w:p w14:paraId="604CC310" w14:textId="77777777" w:rsidR="00DC340E" w:rsidRPr="006E2B52" w:rsidRDefault="0016156F" w:rsidP="00002CEB">
      <w:pPr>
        <w:pStyle w:val="NoSpacing"/>
        <w:rPr>
          <w:sz w:val="24"/>
          <w:szCs w:val="24"/>
        </w:rPr>
      </w:pPr>
      <w:r w:rsidRPr="006E2B52">
        <w:rPr>
          <w:sz w:val="24"/>
          <w:szCs w:val="24"/>
        </w:rPr>
        <w:t>The Director of Finance is responsible for ensuring that effective controls are developed and maintained to prevent fraud and to ensure that if it does occur it will be detected promptly.</w:t>
      </w:r>
    </w:p>
    <w:p w14:paraId="7BE43106" w14:textId="77777777" w:rsidR="00DC340E" w:rsidRPr="006E2B52" w:rsidRDefault="00DC340E" w:rsidP="00002CEB">
      <w:pPr>
        <w:pStyle w:val="NoSpacing"/>
        <w:rPr>
          <w:sz w:val="24"/>
          <w:szCs w:val="24"/>
        </w:rPr>
      </w:pPr>
    </w:p>
    <w:p w14:paraId="7C39A8D0" w14:textId="77777777" w:rsidR="00DC340E" w:rsidRPr="006E2B52" w:rsidRDefault="0016156F" w:rsidP="00002CEB">
      <w:pPr>
        <w:pStyle w:val="NoSpacing"/>
        <w:rPr>
          <w:sz w:val="24"/>
          <w:szCs w:val="24"/>
        </w:rPr>
      </w:pPr>
      <w:r w:rsidRPr="006E2B52">
        <w:rPr>
          <w:sz w:val="24"/>
          <w:szCs w:val="24"/>
        </w:rPr>
        <w:t xml:space="preserve">Any </w:t>
      </w:r>
      <w:r w:rsidR="00FC24CB" w:rsidRPr="0019377F">
        <w:rPr>
          <w:sz w:val="24"/>
          <w:szCs w:val="24"/>
        </w:rPr>
        <w:t>employee</w:t>
      </w:r>
      <w:r w:rsidR="00FC24CB" w:rsidRPr="006E2B52">
        <w:rPr>
          <w:sz w:val="24"/>
          <w:szCs w:val="24"/>
        </w:rPr>
        <w:t xml:space="preserve"> </w:t>
      </w:r>
      <w:r w:rsidRPr="006E2B52">
        <w:rPr>
          <w:sz w:val="24"/>
          <w:szCs w:val="24"/>
        </w:rPr>
        <w:t xml:space="preserve">discovering or suspecting a loss of any kind will immediately inform </w:t>
      </w:r>
      <w:r w:rsidR="00FC24CB" w:rsidRPr="006E2B52">
        <w:rPr>
          <w:sz w:val="24"/>
          <w:szCs w:val="24"/>
        </w:rPr>
        <w:t xml:space="preserve">their </w:t>
      </w:r>
      <w:r w:rsidR="00454AE7">
        <w:rPr>
          <w:sz w:val="24"/>
          <w:szCs w:val="24"/>
        </w:rPr>
        <w:t>L</w:t>
      </w:r>
      <w:r w:rsidR="00FC24CB" w:rsidRPr="006E2B52">
        <w:rPr>
          <w:sz w:val="24"/>
          <w:szCs w:val="24"/>
        </w:rPr>
        <w:t xml:space="preserve">ine </w:t>
      </w:r>
      <w:r w:rsidR="00454AE7">
        <w:rPr>
          <w:sz w:val="24"/>
          <w:szCs w:val="24"/>
        </w:rPr>
        <w:t>M</w:t>
      </w:r>
      <w:r w:rsidR="00FC24CB" w:rsidRPr="006E2B52">
        <w:rPr>
          <w:sz w:val="24"/>
          <w:szCs w:val="24"/>
        </w:rPr>
        <w:t xml:space="preserve">anager </w:t>
      </w:r>
      <w:r w:rsidRPr="006E2B52">
        <w:rPr>
          <w:sz w:val="24"/>
          <w:szCs w:val="24"/>
        </w:rPr>
        <w:t>who will advise the Director of Finance or his authorised representative forthwith.</w:t>
      </w:r>
    </w:p>
    <w:p w14:paraId="4B0E3AA8" w14:textId="77777777" w:rsidR="00DC340E" w:rsidRPr="006E2B52" w:rsidRDefault="00DC340E" w:rsidP="00002CEB">
      <w:pPr>
        <w:pStyle w:val="NoSpacing"/>
        <w:rPr>
          <w:sz w:val="24"/>
          <w:szCs w:val="24"/>
        </w:rPr>
      </w:pPr>
    </w:p>
    <w:p w14:paraId="7BED2C0C" w14:textId="77777777" w:rsidR="00DC340E" w:rsidRPr="006E2B52" w:rsidRDefault="0016156F" w:rsidP="00002CEB">
      <w:pPr>
        <w:pStyle w:val="NoSpacing"/>
        <w:rPr>
          <w:sz w:val="24"/>
          <w:szCs w:val="24"/>
        </w:rPr>
      </w:pPr>
      <w:r w:rsidRPr="006E2B52">
        <w:rPr>
          <w:sz w:val="24"/>
          <w:szCs w:val="24"/>
        </w:rPr>
        <w:t xml:space="preserve">Where a criminal offence is suspected, </w:t>
      </w:r>
      <w:r w:rsidR="007C682C" w:rsidRPr="006E2B52">
        <w:rPr>
          <w:sz w:val="24"/>
          <w:szCs w:val="24"/>
        </w:rPr>
        <w:t xml:space="preserve">NHS GJ’s </w:t>
      </w:r>
      <w:r w:rsidRPr="006E2B52">
        <w:rPr>
          <w:sz w:val="24"/>
          <w:szCs w:val="24"/>
        </w:rPr>
        <w:t>Fraud Policy and Investigation Procedure will be implemented (SFI21).</w:t>
      </w:r>
    </w:p>
    <w:p w14:paraId="54BFD393" w14:textId="77777777" w:rsidR="00DC340E" w:rsidRPr="006E2B52" w:rsidRDefault="00DC340E" w:rsidP="00002CEB">
      <w:pPr>
        <w:pStyle w:val="NoSpacing"/>
        <w:rPr>
          <w:sz w:val="24"/>
          <w:szCs w:val="24"/>
        </w:rPr>
      </w:pPr>
    </w:p>
    <w:p w14:paraId="5E249B1F" w14:textId="77777777" w:rsidR="00DC340E" w:rsidRPr="006E2B52" w:rsidRDefault="0016156F" w:rsidP="007C682C">
      <w:pPr>
        <w:pStyle w:val="NoSpacing"/>
        <w:rPr>
          <w:sz w:val="24"/>
          <w:szCs w:val="24"/>
        </w:rPr>
      </w:pPr>
      <w:r w:rsidRPr="006E2B52">
        <w:rPr>
          <w:sz w:val="24"/>
          <w:szCs w:val="24"/>
        </w:rPr>
        <w:t>The Board of Directors shall delegate its responsibility for the approval of write-off and authorisation of special payments in accordance with the approved Scheme of Delegation in Standing Orders.</w:t>
      </w:r>
    </w:p>
    <w:p w14:paraId="3D5FE39B" w14:textId="77777777" w:rsidR="00DC340E" w:rsidRPr="006E2B52" w:rsidRDefault="00DC340E">
      <w:pPr>
        <w:pStyle w:val="BodyText"/>
        <w:spacing w:before="7"/>
      </w:pPr>
    </w:p>
    <w:p w14:paraId="22AB8801" w14:textId="77777777" w:rsidR="00002CEB" w:rsidRPr="006E2B52" w:rsidRDefault="00002CEB" w:rsidP="00002CEB">
      <w:pPr>
        <w:pStyle w:val="BodyText"/>
        <w:spacing w:before="1"/>
        <w:rPr>
          <w:b/>
          <w:bCs/>
        </w:rPr>
      </w:pPr>
      <w:r w:rsidRPr="006E2B52">
        <w:rPr>
          <w:b/>
          <w:bCs/>
        </w:rPr>
        <w:t xml:space="preserve">17.2 Categories of Loss and Special Payments     </w:t>
      </w:r>
    </w:p>
    <w:p w14:paraId="298D47E9" w14:textId="77777777" w:rsidR="00DC340E" w:rsidRPr="006E2B52" w:rsidRDefault="00DC340E">
      <w:pPr>
        <w:pStyle w:val="BodyText"/>
        <w:rPr>
          <w:b/>
        </w:rPr>
      </w:pPr>
    </w:p>
    <w:p w14:paraId="2C0C7C4E" w14:textId="77777777" w:rsidR="00DC340E" w:rsidRPr="006E2B52" w:rsidRDefault="0016156F" w:rsidP="00002CEB">
      <w:pPr>
        <w:pStyle w:val="BodyText"/>
        <w:ind w:right="485"/>
        <w:jc w:val="both"/>
      </w:pPr>
      <w:r w:rsidRPr="006E2B52">
        <w:t>The Board</w:t>
      </w:r>
      <w:r w:rsidR="007C682C" w:rsidRPr="006E2B52">
        <w:t xml:space="preserve"> of Directors</w:t>
      </w:r>
      <w:r w:rsidRPr="006E2B52">
        <w:t xml:space="preserve"> powers to write off losses and authorise special payments are divided into seven main categories:</w:t>
      </w:r>
    </w:p>
    <w:p w14:paraId="76097AD3" w14:textId="77777777" w:rsidR="00DC340E" w:rsidRPr="006E2B52" w:rsidRDefault="00DC340E">
      <w:pPr>
        <w:pStyle w:val="BodyText"/>
        <w:spacing w:before="7"/>
      </w:pPr>
    </w:p>
    <w:p w14:paraId="64B9DD39" w14:textId="77777777" w:rsidR="00DC340E" w:rsidRPr="006E2B52" w:rsidRDefault="0016156F" w:rsidP="005D4B02">
      <w:pPr>
        <w:pStyle w:val="Heading1"/>
        <w:spacing w:before="1"/>
        <w:ind w:left="0" w:firstLine="0"/>
      </w:pPr>
      <w:r w:rsidRPr="006E2B52">
        <w:t>Losses</w:t>
      </w:r>
    </w:p>
    <w:p w14:paraId="4968B530" w14:textId="77777777" w:rsidR="007C682C" w:rsidRPr="006E2B52" w:rsidRDefault="007C682C">
      <w:pPr>
        <w:pStyle w:val="Heading1"/>
        <w:spacing w:before="1"/>
        <w:ind w:left="100" w:firstLine="0"/>
      </w:pPr>
    </w:p>
    <w:p w14:paraId="50FBD857" w14:textId="77777777" w:rsidR="00DC340E" w:rsidRPr="00890FC1" w:rsidRDefault="007C682C" w:rsidP="00D47075">
      <w:pPr>
        <w:pStyle w:val="NoSpacing"/>
        <w:numPr>
          <w:ilvl w:val="0"/>
          <w:numId w:val="57"/>
        </w:numPr>
        <w:rPr>
          <w:sz w:val="24"/>
          <w:szCs w:val="24"/>
        </w:rPr>
      </w:pPr>
      <w:r w:rsidRPr="00890FC1">
        <w:rPr>
          <w:sz w:val="24"/>
          <w:szCs w:val="24"/>
        </w:rPr>
        <w:t>C</w:t>
      </w:r>
      <w:r w:rsidR="0016156F" w:rsidRPr="00890FC1">
        <w:rPr>
          <w:sz w:val="24"/>
          <w:szCs w:val="24"/>
        </w:rPr>
        <w:t>ash losses (due to theft, fraud, overpayment, etc</w:t>
      </w:r>
      <w:r w:rsidR="006F4413" w:rsidRPr="00890FC1">
        <w:rPr>
          <w:sz w:val="24"/>
          <w:szCs w:val="24"/>
        </w:rPr>
        <w:t>.</w:t>
      </w:r>
      <w:r w:rsidR="0016156F" w:rsidRPr="00890FC1">
        <w:rPr>
          <w:sz w:val="24"/>
          <w:szCs w:val="24"/>
        </w:rPr>
        <w:t>)</w:t>
      </w:r>
    </w:p>
    <w:p w14:paraId="68A75CA4" w14:textId="77777777" w:rsidR="007C682C" w:rsidRPr="00890FC1" w:rsidRDefault="007C682C" w:rsidP="00890FC1">
      <w:pPr>
        <w:pStyle w:val="NoSpacing"/>
        <w:rPr>
          <w:sz w:val="24"/>
          <w:szCs w:val="24"/>
        </w:rPr>
      </w:pPr>
    </w:p>
    <w:p w14:paraId="7799F403" w14:textId="77777777" w:rsidR="00DC340E" w:rsidRPr="00890FC1" w:rsidRDefault="007C682C" w:rsidP="00D47075">
      <w:pPr>
        <w:pStyle w:val="NoSpacing"/>
        <w:numPr>
          <w:ilvl w:val="0"/>
          <w:numId w:val="57"/>
        </w:numPr>
        <w:rPr>
          <w:sz w:val="24"/>
          <w:szCs w:val="24"/>
        </w:rPr>
      </w:pPr>
      <w:r w:rsidRPr="00890FC1">
        <w:rPr>
          <w:sz w:val="24"/>
          <w:szCs w:val="24"/>
        </w:rPr>
        <w:t>Cl</w:t>
      </w:r>
      <w:r w:rsidR="0016156F" w:rsidRPr="00890FC1">
        <w:rPr>
          <w:sz w:val="24"/>
          <w:szCs w:val="24"/>
        </w:rPr>
        <w:t>aims abandoned</w:t>
      </w:r>
    </w:p>
    <w:p w14:paraId="683321A1" w14:textId="77777777" w:rsidR="007C682C" w:rsidRPr="00890FC1" w:rsidRDefault="007C682C" w:rsidP="00890FC1">
      <w:pPr>
        <w:pStyle w:val="NoSpacing"/>
        <w:rPr>
          <w:sz w:val="24"/>
          <w:szCs w:val="24"/>
        </w:rPr>
      </w:pPr>
    </w:p>
    <w:p w14:paraId="0C9E1826" w14:textId="77777777" w:rsidR="00DC340E" w:rsidRPr="00890FC1" w:rsidRDefault="007C682C" w:rsidP="00D47075">
      <w:pPr>
        <w:pStyle w:val="NoSpacing"/>
        <w:numPr>
          <w:ilvl w:val="0"/>
          <w:numId w:val="57"/>
        </w:numPr>
        <w:rPr>
          <w:sz w:val="24"/>
          <w:szCs w:val="24"/>
        </w:rPr>
      </w:pPr>
      <w:r w:rsidRPr="00890FC1">
        <w:rPr>
          <w:sz w:val="24"/>
          <w:szCs w:val="24"/>
        </w:rPr>
        <w:t>L</w:t>
      </w:r>
      <w:r w:rsidR="0016156F" w:rsidRPr="00890FC1">
        <w:rPr>
          <w:sz w:val="24"/>
          <w:szCs w:val="24"/>
        </w:rPr>
        <w:t>osses of furniture and equipment, bedding and linen in</w:t>
      </w:r>
      <w:r w:rsidR="0016156F" w:rsidRPr="00890FC1">
        <w:rPr>
          <w:spacing w:val="2"/>
          <w:sz w:val="24"/>
          <w:szCs w:val="24"/>
        </w:rPr>
        <w:t xml:space="preserve"> </w:t>
      </w:r>
      <w:r w:rsidR="0016156F" w:rsidRPr="00890FC1">
        <w:rPr>
          <w:sz w:val="24"/>
          <w:szCs w:val="24"/>
        </w:rPr>
        <w:t>circulation</w:t>
      </w:r>
    </w:p>
    <w:p w14:paraId="28112A8B" w14:textId="77777777" w:rsidR="007C682C" w:rsidRPr="00890FC1" w:rsidRDefault="007C682C" w:rsidP="00890FC1">
      <w:pPr>
        <w:pStyle w:val="NoSpacing"/>
        <w:rPr>
          <w:sz w:val="24"/>
          <w:szCs w:val="24"/>
        </w:rPr>
      </w:pPr>
    </w:p>
    <w:p w14:paraId="3599EDF0" w14:textId="77777777" w:rsidR="00DC340E" w:rsidRPr="00890FC1" w:rsidRDefault="007C682C" w:rsidP="00D47075">
      <w:pPr>
        <w:pStyle w:val="NoSpacing"/>
        <w:numPr>
          <w:ilvl w:val="0"/>
          <w:numId w:val="57"/>
        </w:numPr>
        <w:rPr>
          <w:sz w:val="24"/>
          <w:szCs w:val="24"/>
        </w:rPr>
      </w:pPr>
      <w:r w:rsidRPr="00890FC1">
        <w:rPr>
          <w:sz w:val="24"/>
          <w:szCs w:val="24"/>
        </w:rPr>
        <w:t>S</w:t>
      </w:r>
      <w:r w:rsidR="0016156F" w:rsidRPr="00890FC1">
        <w:rPr>
          <w:sz w:val="24"/>
          <w:szCs w:val="24"/>
        </w:rPr>
        <w:t>tores losses</w:t>
      </w:r>
    </w:p>
    <w:p w14:paraId="6D49E90D" w14:textId="77777777" w:rsidR="007C682C" w:rsidRPr="006E2B52" w:rsidRDefault="007C682C" w:rsidP="007C682C">
      <w:pPr>
        <w:pStyle w:val="ListParagraph"/>
        <w:tabs>
          <w:tab w:val="left" w:pos="461"/>
        </w:tabs>
        <w:ind w:left="200" w:firstLine="0"/>
        <w:rPr>
          <w:sz w:val="24"/>
          <w:szCs w:val="24"/>
        </w:rPr>
      </w:pPr>
    </w:p>
    <w:p w14:paraId="477E81E5" w14:textId="77777777" w:rsidR="00DC340E" w:rsidRPr="006E2B52" w:rsidRDefault="0016156F">
      <w:pPr>
        <w:pStyle w:val="Heading1"/>
        <w:spacing w:before="7"/>
        <w:ind w:left="100" w:firstLine="0"/>
      </w:pPr>
      <w:r w:rsidRPr="006E2B52">
        <w:t>Special Payments</w:t>
      </w:r>
    </w:p>
    <w:p w14:paraId="5B4A16DD" w14:textId="77777777" w:rsidR="007C682C" w:rsidRPr="006E2B52" w:rsidRDefault="007C682C">
      <w:pPr>
        <w:pStyle w:val="Heading1"/>
        <w:spacing w:before="7"/>
        <w:ind w:left="100" w:firstLine="0"/>
      </w:pPr>
    </w:p>
    <w:p w14:paraId="445C12F9" w14:textId="77777777" w:rsidR="00DC340E" w:rsidRPr="00890FC1" w:rsidRDefault="007C682C" w:rsidP="00D47075">
      <w:pPr>
        <w:pStyle w:val="NoSpacing"/>
        <w:numPr>
          <w:ilvl w:val="0"/>
          <w:numId w:val="58"/>
        </w:numPr>
        <w:rPr>
          <w:sz w:val="24"/>
          <w:szCs w:val="24"/>
        </w:rPr>
      </w:pPr>
      <w:r w:rsidRPr="00890FC1">
        <w:rPr>
          <w:sz w:val="24"/>
          <w:szCs w:val="24"/>
        </w:rPr>
        <w:t>C</w:t>
      </w:r>
      <w:r w:rsidR="0016156F" w:rsidRPr="00890FC1">
        <w:rPr>
          <w:sz w:val="24"/>
          <w:szCs w:val="24"/>
        </w:rPr>
        <w:t>ompensation payments (made under legal</w:t>
      </w:r>
      <w:r w:rsidR="0016156F" w:rsidRPr="00890FC1">
        <w:rPr>
          <w:spacing w:val="-1"/>
          <w:sz w:val="24"/>
          <w:szCs w:val="24"/>
        </w:rPr>
        <w:t xml:space="preserve"> </w:t>
      </w:r>
      <w:r w:rsidR="0016156F" w:rsidRPr="00890FC1">
        <w:rPr>
          <w:sz w:val="24"/>
          <w:szCs w:val="24"/>
        </w:rPr>
        <w:t>obligation)</w:t>
      </w:r>
    </w:p>
    <w:p w14:paraId="1B50A982" w14:textId="77777777" w:rsidR="007C682C" w:rsidRPr="00890FC1" w:rsidRDefault="007C682C" w:rsidP="00890FC1">
      <w:pPr>
        <w:pStyle w:val="NoSpacing"/>
        <w:rPr>
          <w:sz w:val="24"/>
          <w:szCs w:val="24"/>
        </w:rPr>
      </w:pPr>
    </w:p>
    <w:p w14:paraId="0083ABE9" w14:textId="77777777" w:rsidR="00DC340E" w:rsidRPr="00890FC1" w:rsidRDefault="007C682C" w:rsidP="00D47075">
      <w:pPr>
        <w:pStyle w:val="NoSpacing"/>
        <w:numPr>
          <w:ilvl w:val="0"/>
          <w:numId w:val="58"/>
        </w:numPr>
        <w:rPr>
          <w:sz w:val="24"/>
          <w:szCs w:val="24"/>
        </w:rPr>
      </w:pPr>
      <w:r w:rsidRPr="00890FC1">
        <w:rPr>
          <w:sz w:val="24"/>
          <w:szCs w:val="24"/>
        </w:rPr>
        <w:t>E</w:t>
      </w:r>
      <w:r w:rsidR="0016156F" w:rsidRPr="00890FC1">
        <w:rPr>
          <w:sz w:val="24"/>
          <w:szCs w:val="24"/>
        </w:rPr>
        <w:t>x-gratia payments</w:t>
      </w:r>
    </w:p>
    <w:p w14:paraId="5666A84A" w14:textId="77777777" w:rsidR="007C682C" w:rsidRPr="00890FC1" w:rsidRDefault="007C682C" w:rsidP="00890FC1">
      <w:pPr>
        <w:pStyle w:val="NoSpacing"/>
        <w:rPr>
          <w:sz w:val="24"/>
          <w:szCs w:val="24"/>
        </w:rPr>
      </w:pPr>
    </w:p>
    <w:p w14:paraId="3B5303E3" w14:textId="77777777" w:rsidR="00DC340E" w:rsidRPr="00890FC1" w:rsidRDefault="007C682C" w:rsidP="00D47075">
      <w:pPr>
        <w:pStyle w:val="NoSpacing"/>
        <w:numPr>
          <w:ilvl w:val="0"/>
          <w:numId w:val="58"/>
        </w:numPr>
        <w:rPr>
          <w:sz w:val="24"/>
          <w:szCs w:val="24"/>
        </w:rPr>
      </w:pPr>
      <w:r w:rsidRPr="00890FC1">
        <w:rPr>
          <w:sz w:val="24"/>
          <w:szCs w:val="24"/>
        </w:rPr>
        <w:t>D</w:t>
      </w:r>
      <w:r w:rsidR="0016156F" w:rsidRPr="00890FC1">
        <w:rPr>
          <w:sz w:val="24"/>
          <w:szCs w:val="24"/>
        </w:rPr>
        <w:t>amage to buildings and fixtures</w:t>
      </w:r>
    </w:p>
    <w:p w14:paraId="7AC8FB12" w14:textId="77777777" w:rsidR="00DC340E" w:rsidRPr="00890FC1" w:rsidRDefault="00DC340E" w:rsidP="00890FC1">
      <w:pPr>
        <w:pStyle w:val="NoSpacing"/>
        <w:rPr>
          <w:sz w:val="24"/>
          <w:szCs w:val="24"/>
        </w:rPr>
      </w:pPr>
    </w:p>
    <w:p w14:paraId="0B54D90E" w14:textId="77777777" w:rsidR="00DC340E" w:rsidRPr="006E2B52" w:rsidRDefault="0016156F" w:rsidP="00002CEB">
      <w:pPr>
        <w:pStyle w:val="NoSpacing"/>
        <w:rPr>
          <w:sz w:val="24"/>
          <w:szCs w:val="24"/>
        </w:rPr>
      </w:pPr>
      <w:r w:rsidRPr="006E2B52">
        <w:rPr>
          <w:sz w:val="24"/>
          <w:szCs w:val="24"/>
        </w:rPr>
        <w:t xml:space="preserve">The Director of Finance shall notify </w:t>
      </w:r>
      <w:r w:rsidR="007C682C" w:rsidRPr="006E2B52">
        <w:rPr>
          <w:sz w:val="24"/>
          <w:szCs w:val="24"/>
        </w:rPr>
        <w:t>SGH</w:t>
      </w:r>
      <w:r w:rsidR="0094723F" w:rsidRPr="006E2B52">
        <w:rPr>
          <w:sz w:val="24"/>
          <w:szCs w:val="24"/>
        </w:rPr>
        <w:t>S</w:t>
      </w:r>
      <w:r w:rsidR="007C682C" w:rsidRPr="006E2B52">
        <w:rPr>
          <w:sz w:val="24"/>
          <w:szCs w:val="24"/>
        </w:rPr>
        <w:t xml:space="preserve">CD </w:t>
      </w:r>
      <w:r w:rsidRPr="006E2B52">
        <w:rPr>
          <w:sz w:val="24"/>
          <w:szCs w:val="24"/>
        </w:rPr>
        <w:t>of all frauds in accordance with Health Board Manual for Accounts (SFR 18).</w:t>
      </w:r>
    </w:p>
    <w:p w14:paraId="511796C5" w14:textId="77777777" w:rsidR="00DC340E" w:rsidRPr="006E2B52" w:rsidRDefault="00DC340E" w:rsidP="00002CEB">
      <w:pPr>
        <w:pStyle w:val="NoSpacing"/>
        <w:rPr>
          <w:sz w:val="24"/>
          <w:szCs w:val="24"/>
        </w:rPr>
      </w:pPr>
    </w:p>
    <w:p w14:paraId="10FFF59C" w14:textId="77777777" w:rsidR="007C682C" w:rsidRPr="006E2B52" w:rsidRDefault="0016156F" w:rsidP="00002CEB">
      <w:pPr>
        <w:pStyle w:val="NoSpacing"/>
        <w:rPr>
          <w:sz w:val="24"/>
          <w:szCs w:val="24"/>
        </w:rPr>
      </w:pPr>
      <w:r w:rsidRPr="006E2B52">
        <w:rPr>
          <w:sz w:val="24"/>
          <w:szCs w:val="24"/>
        </w:rPr>
        <w:t>For losses apparently caused by theft, frauds, arson, neglect of duty or gross carelessness, except if trivial and where fraud is not suspected, the Director of Finance shall immediately notify:</w:t>
      </w:r>
    </w:p>
    <w:p w14:paraId="467E26AE" w14:textId="77777777" w:rsidR="00DC340E" w:rsidRPr="006E2B52" w:rsidRDefault="00DC340E" w:rsidP="00890FC1">
      <w:pPr>
        <w:pStyle w:val="NoSpacing"/>
      </w:pPr>
    </w:p>
    <w:p w14:paraId="709EC636" w14:textId="77777777" w:rsidR="00DC340E" w:rsidRPr="006E2B52" w:rsidRDefault="007C682C" w:rsidP="00D47075">
      <w:pPr>
        <w:pStyle w:val="NoSpacing"/>
        <w:numPr>
          <w:ilvl w:val="0"/>
          <w:numId w:val="59"/>
        </w:numPr>
        <w:rPr>
          <w:sz w:val="24"/>
          <w:szCs w:val="24"/>
        </w:rPr>
      </w:pPr>
      <w:r w:rsidRPr="006E2B52">
        <w:rPr>
          <w:sz w:val="24"/>
          <w:szCs w:val="24"/>
        </w:rPr>
        <w:t>T</w:t>
      </w:r>
      <w:r w:rsidR="0016156F" w:rsidRPr="006E2B52">
        <w:rPr>
          <w:sz w:val="24"/>
          <w:szCs w:val="24"/>
        </w:rPr>
        <w:t>he Board of</w:t>
      </w:r>
      <w:r w:rsidR="0016156F" w:rsidRPr="006E2B52">
        <w:rPr>
          <w:spacing w:val="2"/>
          <w:sz w:val="24"/>
          <w:szCs w:val="24"/>
        </w:rPr>
        <w:t xml:space="preserve"> </w:t>
      </w:r>
      <w:r w:rsidR="0016156F" w:rsidRPr="006E2B52">
        <w:rPr>
          <w:sz w:val="24"/>
          <w:szCs w:val="24"/>
        </w:rPr>
        <w:t>Directors</w:t>
      </w:r>
    </w:p>
    <w:p w14:paraId="16270021" w14:textId="77777777" w:rsidR="006245CE" w:rsidRPr="006E2B52" w:rsidRDefault="006245CE" w:rsidP="00890FC1">
      <w:pPr>
        <w:pStyle w:val="NoSpacing"/>
        <w:rPr>
          <w:sz w:val="24"/>
          <w:szCs w:val="24"/>
        </w:rPr>
      </w:pPr>
    </w:p>
    <w:p w14:paraId="713CA4DD" w14:textId="77777777" w:rsidR="00DC340E" w:rsidRPr="006E2B52" w:rsidRDefault="00890FC1" w:rsidP="00D47075">
      <w:pPr>
        <w:pStyle w:val="NoSpacing"/>
        <w:numPr>
          <w:ilvl w:val="0"/>
          <w:numId w:val="59"/>
        </w:numPr>
        <w:rPr>
          <w:sz w:val="24"/>
          <w:szCs w:val="24"/>
        </w:rPr>
      </w:pPr>
      <w:r>
        <w:rPr>
          <w:sz w:val="24"/>
          <w:szCs w:val="24"/>
        </w:rPr>
        <w:t>The</w:t>
      </w:r>
      <w:r w:rsidR="0016156F" w:rsidRPr="006E2B52">
        <w:rPr>
          <w:sz w:val="24"/>
          <w:szCs w:val="24"/>
        </w:rPr>
        <w:t xml:space="preserve"> Statutory</w:t>
      </w:r>
      <w:r w:rsidR="0016156F" w:rsidRPr="006E2B52">
        <w:rPr>
          <w:spacing w:val="-4"/>
          <w:sz w:val="24"/>
          <w:szCs w:val="24"/>
        </w:rPr>
        <w:t xml:space="preserve"> </w:t>
      </w:r>
      <w:r w:rsidR="0016156F" w:rsidRPr="006E2B52">
        <w:rPr>
          <w:sz w:val="24"/>
          <w:szCs w:val="24"/>
        </w:rPr>
        <w:t>Auditor</w:t>
      </w:r>
    </w:p>
    <w:p w14:paraId="3E8D98F0" w14:textId="77777777" w:rsidR="006245CE" w:rsidRPr="006E2B52" w:rsidRDefault="006245CE" w:rsidP="00890FC1">
      <w:pPr>
        <w:pStyle w:val="NoSpacing"/>
        <w:rPr>
          <w:sz w:val="24"/>
          <w:szCs w:val="24"/>
        </w:rPr>
      </w:pPr>
    </w:p>
    <w:p w14:paraId="59310355" w14:textId="77777777" w:rsidR="00DC340E" w:rsidRPr="006E2B52" w:rsidRDefault="0016156F" w:rsidP="00D47075">
      <w:pPr>
        <w:pStyle w:val="NoSpacing"/>
        <w:numPr>
          <w:ilvl w:val="0"/>
          <w:numId w:val="59"/>
        </w:numPr>
        <w:rPr>
          <w:sz w:val="24"/>
          <w:szCs w:val="24"/>
        </w:rPr>
      </w:pPr>
      <w:r w:rsidRPr="006E2B52">
        <w:rPr>
          <w:sz w:val="24"/>
          <w:szCs w:val="24"/>
        </w:rPr>
        <w:t>Counter Fraud</w:t>
      </w:r>
      <w:r w:rsidRPr="006E2B52">
        <w:rPr>
          <w:spacing w:val="-1"/>
          <w:sz w:val="24"/>
          <w:szCs w:val="24"/>
        </w:rPr>
        <w:t xml:space="preserve"> </w:t>
      </w:r>
      <w:r w:rsidRPr="006E2B52">
        <w:rPr>
          <w:sz w:val="24"/>
          <w:szCs w:val="24"/>
        </w:rPr>
        <w:t>Services</w:t>
      </w:r>
    </w:p>
    <w:p w14:paraId="4859AD0B" w14:textId="77777777" w:rsidR="00DC340E" w:rsidRPr="006E2B52" w:rsidRDefault="00DC340E">
      <w:pPr>
        <w:pStyle w:val="BodyText"/>
        <w:spacing w:before="7"/>
      </w:pPr>
    </w:p>
    <w:p w14:paraId="33505EAE" w14:textId="77777777" w:rsidR="00002CEB" w:rsidRPr="006E2B52" w:rsidRDefault="00002CEB" w:rsidP="00002CEB">
      <w:pPr>
        <w:pStyle w:val="BodyText"/>
        <w:spacing w:before="1"/>
        <w:rPr>
          <w:b/>
          <w:bCs/>
        </w:rPr>
      </w:pPr>
      <w:r w:rsidRPr="006E2B52">
        <w:rPr>
          <w:b/>
          <w:bCs/>
        </w:rPr>
        <w:t xml:space="preserve">17.3 Condemned Articles      </w:t>
      </w:r>
    </w:p>
    <w:p w14:paraId="2D4D1154" w14:textId="77777777" w:rsidR="00DC340E" w:rsidRPr="006E2B52" w:rsidRDefault="00DC340E">
      <w:pPr>
        <w:pStyle w:val="BodyText"/>
        <w:rPr>
          <w:b/>
        </w:rPr>
      </w:pPr>
    </w:p>
    <w:p w14:paraId="009E8E60" w14:textId="77777777" w:rsidR="00DC340E" w:rsidRPr="006E2B52" w:rsidRDefault="0016156F" w:rsidP="00002CEB">
      <w:pPr>
        <w:pStyle w:val="NoSpacing"/>
        <w:rPr>
          <w:sz w:val="24"/>
          <w:szCs w:val="24"/>
        </w:rPr>
      </w:pPr>
      <w:r w:rsidRPr="006E2B52">
        <w:rPr>
          <w:sz w:val="24"/>
          <w:szCs w:val="24"/>
        </w:rPr>
        <w:t xml:space="preserve">All articles surplus to requirements or unserviceable will be condemned and appropriately disposed of by an authorised </w:t>
      </w:r>
      <w:r w:rsidR="00E7685F" w:rsidRPr="0019377F">
        <w:rPr>
          <w:sz w:val="24"/>
          <w:szCs w:val="24"/>
        </w:rPr>
        <w:t>employee</w:t>
      </w:r>
      <w:r w:rsidR="00E7685F" w:rsidRPr="006E2B52">
        <w:rPr>
          <w:sz w:val="24"/>
          <w:szCs w:val="24"/>
        </w:rPr>
        <w:t xml:space="preserve">. </w:t>
      </w:r>
      <w:r w:rsidRPr="006E2B52">
        <w:rPr>
          <w:sz w:val="24"/>
          <w:szCs w:val="24"/>
        </w:rPr>
        <w:t xml:space="preserve">The condemning </w:t>
      </w:r>
      <w:r w:rsidR="00E7685F" w:rsidRPr="0019377F">
        <w:rPr>
          <w:sz w:val="24"/>
          <w:szCs w:val="24"/>
        </w:rPr>
        <w:t>employee</w:t>
      </w:r>
      <w:r w:rsidRPr="006E2B52">
        <w:rPr>
          <w:sz w:val="24"/>
          <w:szCs w:val="24"/>
        </w:rPr>
        <w:t xml:space="preserve"> will satisfy </w:t>
      </w:r>
      <w:r w:rsidR="00FC4632" w:rsidRPr="006E2B52">
        <w:rPr>
          <w:sz w:val="24"/>
          <w:szCs w:val="24"/>
        </w:rPr>
        <w:t>themselves</w:t>
      </w:r>
      <w:r w:rsidRPr="006E2B52">
        <w:rPr>
          <w:sz w:val="24"/>
          <w:szCs w:val="24"/>
        </w:rPr>
        <w:t xml:space="preserve"> as to whether or not there is evidence of negligence in use and will report any such evidence to </w:t>
      </w:r>
      <w:r w:rsidR="00FC4632" w:rsidRPr="006E2B52">
        <w:rPr>
          <w:sz w:val="24"/>
          <w:szCs w:val="24"/>
        </w:rPr>
        <w:t xml:space="preserve">appropriate </w:t>
      </w:r>
      <w:r w:rsidRPr="006E2B52">
        <w:rPr>
          <w:sz w:val="24"/>
          <w:szCs w:val="24"/>
        </w:rPr>
        <w:t xml:space="preserve">management who </w:t>
      </w:r>
      <w:r w:rsidR="00FC4632" w:rsidRPr="006E2B52">
        <w:rPr>
          <w:sz w:val="24"/>
          <w:szCs w:val="24"/>
        </w:rPr>
        <w:t xml:space="preserve">should </w:t>
      </w:r>
      <w:r w:rsidRPr="006E2B52">
        <w:rPr>
          <w:sz w:val="24"/>
          <w:szCs w:val="24"/>
        </w:rPr>
        <w:t>take appropriate action. Where there are reasonable grounds to suspect that a criminal offence has been committed, action will proceed as in section 21.</w:t>
      </w:r>
    </w:p>
    <w:p w14:paraId="5DC89798" w14:textId="77777777" w:rsidR="00DC340E" w:rsidRPr="006E2B52" w:rsidRDefault="00DC340E">
      <w:pPr>
        <w:pStyle w:val="BodyText"/>
        <w:spacing w:before="8"/>
      </w:pPr>
    </w:p>
    <w:p w14:paraId="736C8E30" w14:textId="77777777" w:rsidR="00002CEB" w:rsidRPr="006E2B52" w:rsidRDefault="00002CEB" w:rsidP="00002CEB">
      <w:pPr>
        <w:pStyle w:val="BodyText"/>
        <w:spacing w:before="1"/>
        <w:rPr>
          <w:b/>
          <w:bCs/>
        </w:rPr>
      </w:pPr>
      <w:r w:rsidRPr="006E2B52">
        <w:rPr>
          <w:b/>
          <w:bCs/>
        </w:rPr>
        <w:t xml:space="preserve">17.4 Recording and Authorisation of Special Payments       </w:t>
      </w:r>
    </w:p>
    <w:p w14:paraId="2697C94A" w14:textId="77777777" w:rsidR="00DC340E" w:rsidRPr="006E2B52" w:rsidRDefault="00DC340E">
      <w:pPr>
        <w:pStyle w:val="BodyText"/>
        <w:rPr>
          <w:b/>
        </w:rPr>
      </w:pPr>
    </w:p>
    <w:p w14:paraId="2811ED7B" w14:textId="77777777" w:rsidR="00DC340E" w:rsidRPr="006E2B52" w:rsidRDefault="0016156F" w:rsidP="0094723F">
      <w:pPr>
        <w:pStyle w:val="NoSpacing"/>
        <w:rPr>
          <w:sz w:val="24"/>
          <w:szCs w:val="24"/>
        </w:rPr>
      </w:pPr>
      <w:r w:rsidRPr="006E2B52">
        <w:rPr>
          <w:sz w:val="24"/>
          <w:szCs w:val="24"/>
        </w:rPr>
        <w:t>The Director of Finance shall prepare procedural instructions on the recording of and accounting for condemnations, losses, and special payments.</w:t>
      </w:r>
    </w:p>
    <w:p w14:paraId="52D05A1B" w14:textId="77777777" w:rsidR="00DC340E" w:rsidRPr="006E2B52" w:rsidRDefault="00DC340E" w:rsidP="0094723F">
      <w:pPr>
        <w:pStyle w:val="NoSpacing"/>
        <w:rPr>
          <w:sz w:val="24"/>
          <w:szCs w:val="24"/>
        </w:rPr>
      </w:pPr>
    </w:p>
    <w:p w14:paraId="1E1D9028" w14:textId="77777777" w:rsidR="00DC340E" w:rsidRPr="006E2B52" w:rsidRDefault="0016156F" w:rsidP="0094723F">
      <w:pPr>
        <w:pStyle w:val="NoSpacing"/>
        <w:rPr>
          <w:sz w:val="24"/>
          <w:szCs w:val="24"/>
        </w:rPr>
      </w:pPr>
      <w:r w:rsidRPr="006E2B52">
        <w:rPr>
          <w:sz w:val="24"/>
          <w:szCs w:val="24"/>
        </w:rPr>
        <w:t>Management will maintain Losses and Special Payments Registers in which details of all losses and special payments will be recorded, as they are known. A summary of information contained in these registers will be sent annually to the SGHSCD.</w:t>
      </w:r>
    </w:p>
    <w:p w14:paraId="6F3019E8" w14:textId="77777777" w:rsidR="00DC340E" w:rsidRPr="006E2B52" w:rsidRDefault="00DC340E" w:rsidP="0094723F">
      <w:pPr>
        <w:pStyle w:val="NoSpacing"/>
        <w:rPr>
          <w:sz w:val="24"/>
          <w:szCs w:val="24"/>
        </w:rPr>
      </w:pPr>
    </w:p>
    <w:p w14:paraId="235ECF25" w14:textId="77777777" w:rsidR="00DC340E" w:rsidRPr="006E2B52" w:rsidRDefault="0016156F" w:rsidP="0094723F">
      <w:pPr>
        <w:pStyle w:val="NoSpacing"/>
        <w:rPr>
          <w:sz w:val="24"/>
          <w:szCs w:val="24"/>
        </w:rPr>
      </w:pPr>
      <w:r w:rsidRPr="006E2B52">
        <w:rPr>
          <w:sz w:val="24"/>
          <w:szCs w:val="24"/>
        </w:rPr>
        <w:t>For any loss, the Director of Finance should consider whether any insurance claim could be made.</w:t>
      </w:r>
    </w:p>
    <w:p w14:paraId="073D8DA5" w14:textId="77777777" w:rsidR="00DC340E" w:rsidRPr="006E2B52" w:rsidRDefault="0016156F" w:rsidP="0094723F">
      <w:pPr>
        <w:pStyle w:val="NoSpacing"/>
        <w:rPr>
          <w:sz w:val="24"/>
          <w:szCs w:val="24"/>
        </w:rPr>
      </w:pPr>
      <w:r w:rsidRPr="006E2B52">
        <w:rPr>
          <w:sz w:val="24"/>
          <w:szCs w:val="24"/>
        </w:rPr>
        <w:t>No special payments exceeding delegated limits determined by the Board of Directors shall be made.</w:t>
      </w:r>
    </w:p>
    <w:p w14:paraId="5F6FA631" w14:textId="77777777" w:rsidR="00DC340E" w:rsidRPr="006E2B52" w:rsidRDefault="00DC340E">
      <w:pPr>
        <w:pStyle w:val="BodyText"/>
        <w:spacing w:before="7"/>
      </w:pPr>
    </w:p>
    <w:p w14:paraId="594788EE" w14:textId="77777777" w:rsidR="00002CEB" w:rsidRPr="006E2B52" w:rsidRDefault="00002CEB" w:rsidP="00002CEB">
      <w:pPr>
        <w:pStyle w:val="BodyText"/>
        <w:spacing w:before="1"/>
        <w:rPr>
          <w:b/>
          <w:bCs/>
        </w:rPr>
      </w:pPr>
      <w:r w:rsidRPr="006E2B52">
        <w:rPr>
          <w:b/>
          <w:bCs/>
        </w:rPr>
        <w:t>17.</w:t>
      </w:r>
      <w:r w:rsidR="00CA6EC4" w:rsidRPr="006E2B52">
        <w:rPr>
          <w:b/>
          <w:bCs/>
        </w:rPr>
        <w:t>5</w:t>
      </w:r>
      <w:r w:rsidRPr="006E2B52">
        <w:rPr>
          <w:b/>
          <w:bCs/>
        </w:rPr>
        <w:t xml:space="preserve"> Bankruptcies and Liquidations       </w:t>
      </w:r>
    </w:p>
    <w:p w14:paraId="285CF837" w14:textId="77777777" w:rsidR="00DC340E" w:rsidRPr="006E2B52" w:rsidRDefault="00DC340E">
      <w:pPr>
        <w:pStyle w:val="BodyText"/>
        <w:spacing w:before="7"/>
        <w:rPr>
          <w:b/>
        </w:rPr>
      </w:pPr>
    </w:p>
    <w:p w14:paraId="11AB2316" w14:textId="77777777" w:rsidR="00DC340E" w:rsidRDefault="0016156F" w:rsidP="00002CEB">
      <w:pPr>
        <w:pStyle w:val="NoSpacing"/>
        <w:rPr>
          <w:sz w:val="24"/>
          <w:szCs w:val="24"/>
        </w:rPr>
      </w:pPr>
      <w:r w:rsidRPr="006E2B52">
        <w:rPr>
          <w:sz w:val="24"/>
          <w:szCs w:val="24"/>
        </w:rPr>
        <w:t xml:space="preserve">The Director of Finance shall be authorised to take any necessary steps to safeguard </w:t>
      </w:r>
      <w:r w:rsidR="008E5724" w:rsidRPr="006E2B52">
        <w:rPr>
          <w:sz w:val="24"/>
          <w:szCs w:val="24"/>
        </w:rPr>
        <w:t>NHS GJ</w:t>
      </w:r>
      <w:r w:rsidRPr="006E2B52">
        <w:rPr>
          <w:sz w:val="24"/>
          <w:szCs w:val="24"/>
        </w:rPr>
        <w:t>’s interest in bankruptcies and company liquidations.</w:t>
      </w:r>
    </w:p>
    <w:p w14:paraId="6D6DB2F2" w14:textId="77777777" w:rsidR="00E96973" w:rsidRPr="006E2B52" w:rsidRDefault="00E96973" w:rsidP="00002CEB">
      <w:pPr>
        <w:pStyle w:val="NoSpacing"/>
        <w:rPr>
          <w:sz w:val="24"/>
          <w:szCs w:val="24"/>
        </w:rPr>
      </w:pPr>
    </w:p>
    <w:p w14:paraId="2476D159" w14:textId="77777777" w:rsidR="00DC340E" w:rsidRPr="006E2B52" w:rsidRDefault="00DC340E">
      <w:pPr>
        <w:pStyle w:val="BodyText"/>
        <w:spacing w:before="8"/>
      </w:pPr>
    </w:p>
    <w:p w14:paraId="7D49F84E" w14:textId="77777777" w:rsidR="00002CEB" w:rsidRPr="006E2B52" w:rsidRDefault="00002CEB" w:rsidP="00002CEB">
      <w:pPr>
        <w:pStyle w:val="BodyText"/>
        <w:spacing w:before="1"/>
        <w:rPr>
          <w:b/>
          <w:bCs/>
        </w:rPr>
      </w:pPr>
      <w:r w:rsidRPr="006E2B52">
        <w:rPr>
          <w:b/>
          <w:bCs/>
        </w:rPr>
        <w:t>17.</w:t>
      </w:r>
      <w:r w:rsidR="00CA6EC4" w:rsidRPr="006E2B52">
        <w:rPr>
          <w:b/>
          <w:bCs/>
        </w:rPr>
        <w:t>6</w:t>
      </w:r>
      <w:r w:rsidRPr="006E2B52">
        <w:rPr>
          <w:b/>
          <w:bCs/>
        </w:rPr>
        <w:t xml:space="preserve"> Insurance Arrangements        </w:t>
      </w:r>
    </w:p>
    <w:p w14:paraId="19C7B24A" w14:textId="77777777" w:rsidR="00DC340E" w:rsidRPr="006E2B52" w:rsidRDefault="00DC340E">
      <w:pPr>
        <w:pStyle w:val="BodyText"/>
        <w:spacing w:before="7"/>
        <w:rPr>
          <w:b/>
        </w:rPr>
      </w:pPr>
    </w:p>
    <w:p w14:paraId="1D0F6E5E" w14:textId="77777777" w:rsidR="0094723F" w:rsidRPr="006E2B52" w:rsidRDefault="0016156F" w:rsidP="00002CEB">
      <w:pPr>
        <w:pStyle w:val="NoSpacing"/>
        <w:rPr>
          <w:sz w:val="24"/>
          <w:szCs w:val="24"/>
        </w:rPr>
      </w:pPr>
      <w:r w:rsidRPr="006E2B52">
        <w:rPr>
          <w:sz w:val="24"/>
          <w:szCs w:val="24"/>
        </w:rPr>
        <w:t xml:space="preserve">The Director of Finance will make arrangements for insurance in relation to the </w:t>
      </w:r>
      <w:r w:rsidR="0094723F" w:rsidRPr="006E2B52">
        <w:rPr>
          <w:sz w:val="24"/>
          <w:szCs w:val="24"/>
        </w:rPr>
        <w:t xml:space="preserve">NHS </w:t>
      </w:r>
      <w:r w:rsidR="0094723F" w:rsidRPr="006E2B52">
        <w:rPr>
          <w:sz w:val="24"/>
          <w:szCs w:val="24"/>
        </w:rPr>
        <w:lastRenderedPageBreak/>
        <w:t>GJ’s</w:t>
      </w:r>
      <w:r w:rsidRPr="006E2B52">
        <w:rPr>
          <w:sz w:val="24"/>
          <w:szCs w:val="24"/>
        </w:rPr>
        <w:t xml:space="preserve"> assets and activities in accordance with the guidelines laid down by the SGHSCD. </w:t>
      </w:r>
    </w:p>
    <w:p w14:paraId="7409C970" w14:textId="77777777" w:rsidR="0094723F" w:rsidRPr="006E2B52" w:rsidRDefault="0094723F" w:rsidP="00002CEB">
      <w:pPr>
        <w:pStyle w:val="NoSpacing"/>
        <w:rPr>
          <w:sz w:val="24"/>
          <w:szCs w:val="24"/>
        </w:rPr>
      </w:pPr>
    </w:p>
    <w:p w14:paraId="3681BDDB" w14:textId="77777777" w:rsidR="00DC340E" w:rsidRPr="006E2B52" w:rsidRDefault="0016156F" w:rsidP="00002CEB">
      <w:pPr>
        <w:pStyle w:val="NoSpacing"/>
        <w:rPr>
          <w:sz w:val="24"/>
          <w:szCs w:val="24"/>
        </w:rPr>
      </w:pPr>
      <w:r w:rsidRPr="006E2B52">
        <w:rPr>
          <w:sz w:val="24"/>
          <w:szCs w:val="24"/>
        </w:rPr>
        <w:t xml:space="preserve">Arrangements will be made to report losses regularly to </w:t>
      </w:r>
      <w:r w:rsidR="0094723F" w:rsidRPr="006E2B52">
        <w:rPr>
          <w:sz w:val="24"/>
          <w:szCs w:val="24"/>
        </w:rPr>
        <w:t xml:space="preserve">NHS GJ’s </w:t>
      </w:r>
      <w:r w:rsidRPr="006E2B52">
        <w:rPr>
          <w:sz w:val="24"/>
          <w:szCs w:val="24"/>
        </w:rPr>
        <w:t>Insurer.</w:t>
      </w:r>
      <w:r w:rsidR="0094723F" w:rsidRPr="006E2B52">
        <w:rPr>
          <w:sz w:val="24"/>
          <w:szCs w:val="24"/>
        </w:rPr>
        <w:t xml:space="preserve"> </w:t>
      </w:r>
      <w:r w:rsidRPr="006E2B52">
        <w:rPr>
          <w:sz w:val="24"/>
          <w:szCs w:val="24"/>
        </w:rPr>
        <w:t xml:space="preserve">This instruction should </w:t>
      </w:r>
      <w:r w:rsidR="0094723F" w:rsidRPr="006E2B52">
        <w:rPr>
          <w:sz w:val="24"/>
          <w:szCs w:val="24"/>
        </w:rPr>
        <w:t xml:space="preserve">also </w:t>
      </w:r>
      <w:r w:rsidRPr="006E2B52">
        <w:rPr>
          <w:sz w:val="24"/>
          <w:szCs w:val="24"/>
        </w:rPr>
        <w:t>be read in line with the Endowments Operating Procedure and Charter which cover the operation of endowment</w:t>
      </w:r>
      <w:r w:rsidRPr="006E2B52">
        <w:rPr>
          <w:spacing w:val="1"/>
          <w:sz w:val="24"/>
          <w:szCs w:val="24"/>
        </w:rPr>
        <w:t xml:space="preserve"> </w:t>
      </w:r>
      <w:r w:rsidRPr="006E2B52">
        <w:rPr>
          <w:sz w:val="24"/>
          <w:szCs w:val="24"/>
        </w:rPr>
        <w:t>funds.</w:t>
      </w:r>
    </w:p>
    <w:p w14:paraId="2A5D5141" w14:textId="77777777" w:rsidR="00DC340E" w:rsidRPr="006E2B52" w:rsidRDefault="00DC340E" w:rsidP="00002CEB">
      <w:pPr>
        <w:pStyle w:val="NoSpacing"/>
        <w:rPr>
          <w:sz w:val="24"/>
          <w:szCs w:val="24"/>
        </w:rPr>
      </w:pPr>
    </w:p>
    <w:p w14:paraId="5902E428" w14:textId="77777777" w:rsidR="00DC340E" w:rsidRPr="006E2B52" w:rsidRDefault="00002CEB" w:rsidP="00EF44BD">
      <w:pPr>
        <w:pStyle w:val="Heading1"/>
        <w:numPr>
          <w:ilvl w:val="0"/>
          <w:numId w:val="75"/>
        </w:numPr>
        <w:tabs>
          <w:tab w:val="left" w:pos="569"/>
          <w:tab w:val="left" w:pos="570"/>
        </w:tabs>
        <w:spacing w:before="3"/>
      </w:pPr>
      <w:r w:rsidRPr="006E2B52">
        <w:t xml:space="preserve">ENDOWMENT FUNDS </w:t>
      </w:r>
    </w:p>
    <w:p w14:paraId="5EF7BF8D" w14:textId="77777777" w:rsidR="00002CEB" w:rsidRPr="006E2B52" w:rsidRDefault="00002CEB" w:rsidP="00002CEB">
      <w:pPr>
        <w:pStyle w:val="Heading1"/>
        <w:tabs>
          <w:tab w:val="left" w:pos="569"/>
          <w:tab w:val="left" w:pos="570"/>
        </w:tabs>
        <w:spacing w:before="3"/>
        <w:ind w:left="360" w:firstLine="0"/>
      </w:pPr>
    </w:p>
    <w:p w14:paraId="617C6913" w14:textId="77777777" w:rsidR="00002CEB" w:rsidRPr="006E2B52" w:rsidRDefault="00002CEB" w:rsidP="00002CEB">
      <w:pPr>
        <w:pStyle w:val="BodyText"/>
        <w:spacing w:before="1"/>
        <w:rPr>
          <w:b/>
          <w:bCs/>
        </w:rPr>
      </w:pPr>
      <w:r w:rsidRPr="006E2B52">
        <w:rPr>
          <w:b/>
          <w:bCs/>
        </w:rPr>
        <w:t xml:space="preserve">18.1 General        </w:t>
      </w:r>
    </w:p>
    <w:p w14:paraId="7CD7EA78" w14:textId="77777777" w:rsidR="00DC340E" w:rsidRPr="006E2B52" w:rsidRDefault="00DC340E">
      <w:pPr>
        <w:pStyle w:val="BodyText"/>
        <w:rPr>
          <w:b/>
        </w:rPr>
      </w:pPr>
    </w:p>
    <w:p w14:paraId="024B055E" w14:textId="77777777" w:rsidR="00345410" w:rsidRPr="006E2B52" w:rsidRDefault="00345410" w:rsidP="00F16461">
      <w:pPr>
        <w:pStyle w:val="NoSpacing"/>
        <w:rPr>
          <w:sz w:val="24"/>
          <w:szCs w:val="24"/>
        </w:rPr>
      </w:pPr>
      <w:r w:rsidRPr="006E2B52">
        <w:rPr>
          <w:sz w:val="24"/>
          <w:szCs w:val="24"/>
        </w:rPr>
        <w:t>The legal name of the charity is the “National Waiting Times Centre Board Endowment Funds</w:t>
      </w:r>
      <w:r w:rsidR="00BD79BA" w:rsidRPr="006E2B52">
        <w:rPr>
          <w:sz w:val="24"/>
          <w:szCs w:val="24"/>
        </w:rPr>
        <w:t>”</w:t>
      </w:r>
      <w:r w:rsidRPr="006E2B52">
        <w:rPr>
          <w:sz w:val="24"/>
          <w:szCs w:val="24"/>
        </w:rPr>
        <w:t xml:space="preserve"> with “NHS Golden Jubilee Endowment Funds” being the common name used.</w:t>
      </w:r>
    </w:p>
    <w:p w14:paraId="13199FB9" w14:textId="77777777" w:rsidR="00345410" w:rsidRPr="006E2B52" w:rsidRDefault="00345410" w:rsidP="00F16461">
      <w:pPr>
        <w:pStyle w:val="NoSpacing"/>
        <w:rPr>
          <w:sz w:val="24"/>
          <w:szCs w:val="24"/>
        </w:rPr>
      </w:pPr>
    </w:p>
    <w:p w14:paraId="59113501" w14:textId="77777777" w:rsidR="004177AA" w:rsidRPr="006E2B52" w:rsidRDefault="0016156F" w:rsidP="00F16461">
      <w:pPr>
        <w:pStyle w:val="NoSpacing"/>
        <w:rPr>
          <w:sz w:val="24"/>
          <w:szCs w:val="24"/>
        </w:rPr>
      </w:pPr>
      <w:r w:rsidRPr="006E2B52">
        <w:rPr>
          <w:sz w:val="24"/>
          <w:szCs w:val="24"/>
        </w:rPr>
        <w:t>Endowment funds are defined as money or pr</w:t>
      </w:r>
      <w:r w:rsidR="0094723F" w:rsidRPr="006E2B52">
        <w:rPr>
          <w:sz w:val="24"/>
          <w:szCs w:val="24"/>
        </w:rPr>
        <w:t xml:space="preserve">operty donated to </w:t>
      </w:r>
      <w:r w:rsidR="00074D87" w:rsidRPr="006E2B52">
        <w:rPr>
          <w:sz w:val="24"/>
          <w:szCs w:val="24"/>
        </w:rPr>
        <w:t xml:space="preserve">the </w:t>
      </w:r>
      <w:r w:rsidR="00BD79BA" w:rsidRPr="006E2B52">
        <w:rPr>
          <w:sz w:val="24"/>
          <w:szCs w:val="24"/>
        </w:rPr>
        <w:t>NHS Golden Jubilee Endowment</w:t>
      </w:r>
      <w:r w:rsidR="00074D87" w:rsidRPr="006E2B52">
        <w:rPr>
          <w:sz w:val="24"/>
          <w:szCs w:val="24"/>
        </w:rPr>
        <w:t xml:space="preserve"> Fund</w:t>
      </w:r>
      <w:r w:rsidRPr="006E2B52">
        <w:rPr>
          <w:sz w:val="24"/>
          <w:szCs w:val="24"/>
        </w:rPr>
        <w:t xml:space="preserve"> and held on trust for such purposes relating to services provided under the National Health Service (Scotland) Act 1978 or in relation to hospitals, or to the functions of </w:t>
      </w:r>
      <w:r w:rsidR="00703FB9" w:rsidRPr="006E2B52">
        <w:rPr>
          <w:sz w:val="24"/>
          <w:szCs w:val="24"/>
        </w:rPr>
        <w:t xml:space="preserve">NHS GJ </w:t>
      </w:r>
      <w:r w:rsidRPr="006E2B52">
        <w:rPr>
          <w:sz w:val="24"/>
          <w:szCs w:val="24"/>
        </w:rPr>
        <w:t>with respect to research</w:t>
      </w:r>
      <w:r w:rsidR="00703FB9" w:rsidRPr="006E2B52">
        <w:rPr>
          <w:sz w:val="24"/>
          <w:szCs w:val="24"/>
        </w:rPr>
        <w:t xml:space="preserve"> or </w:t>
      </w:r>
      <w:r w:rsidRPr="006E2B52">
        <w:rPr>
          <w:sz w:val="24"/>
          <w:szCs w:val="24"/>
        </w:rPr>
        <w:t xml:space="preserve">as the Board </w:t>
      </w:r>
      <w:r w:rsidR="00703FB9" w:rsidRPr="006E2B52">
        <w:rPr>
          <w:sz w:val="24"/>
          <w:szCs w:val="24"/>
        </w:rPr>
        <w:t xml:space="preserve">of Trustees </w:t>
      </w:r>
      <w:r w:rsidRPr="006E2B52">
        <w:rPr>
          <w:sz w:val="24"/>
          <w:szCs w:val="24"/>
        </w:rPr>
        <w:t xml:space="preserve">may </w:t>
      </w:r>
      <w:r w:rsidR="005C62E6" w:rsidRPr="006E2B52">
        <w:rPr>
          <w:sz w:val="24"/>
          <w:szCs w:val="24"/>
        </w:rPr>
        <w:t>determine within the objectives of the Charity</w:t>
      </w:r>
      <w:r w:rsidRPr="006E2B52">
        <w:rPr>
          <w:sz w:val="24"/>
          <w:szCs w:val="24"/>
        </w:rPr>
        <w:t xml:space="preserve">. </w:t>
      </w:r>
    </w:p>
    <w:p w14:paraId="042B4C12" w14:textId="77777777" w:rsidR="005C62E6" w:rsidRPr="006E2B52" w:rsidRDefault="005C62E6" w:rsidP="00F16461">
      <w:pPr>
        <w:pStyle w:val="NoSpacing"/>
        <w:rPr>
          <w:sz w:val="24"/>
          <w:szCs w:val="24"/>
        </w:rPr>
      </w:pPr>
    </w:p>
    <w:p w14:paraId="0C1206D0" w14:textId="77777777" w:rsidR="005C62E6" w:rsidRPr="006E2B52" w:rsidRDefault="005C62E6" w:rsidP="005C62E6">
      <w:pPr>
        <w:pStyle w:val="NoSpacing"/>
        <w:rPr>
          <w:sz w:val="24"/>
          <w:szCs w:val="24"/>
        </w:rPr>
      </w:pPr>
      <w:r w:rsidRPr="006E2B52">
        <w:rPr>
          <w:sz w:val="24"/>
          <w:szCs w:val="24"/>
        </w:rPr>
        <w:t>The endowments are constituted under the National Health Service (Scotland) Act 1978. As the “National Waiting Times Centre Board Endowment Fund” is registered with the Office of the Scottish Charities Regulator (OSCR) the Trustees must also comply with the Charities and Trustee Investment (Scotland) Act 2005.</w:t>
      </w:r>
    </w:p>
    <w:p w14:paraId="2A9C1CDA" w14:textId="77777777" w:rsidR="004177AA" w:rsidRPr="006E2B52" w:rsidRDefault="004177AA" w:rsidP="00F16461">
      <w:pPr>
        <w:pStyle w:val="NoSpacing"/>
        <w:rPr>
          <w:sz w:val="24"/>
          <w:szCs w:val="24"/>
        </w:rPr>
      </w:pPr>
    </w:p>
    <w:p w14:paraId="420B8F04" w14:textId="77777777" w:rsidR="00DC340E" w:rsidRPr="006E2B52" w:rsidRDefault="0016156F" w:rsidP="00F16461">
      <w:pPr>
        <w:pStyle w:val="NoSpacing"/>
        <w:rPr>
          <w:sz w:val="24"/>
          <w:szCs w:val="24"/>
        </w:rPr>
      </w:pPr>
      <w:r w:rsidRPr="006E2B52">
        <w:rPr>
          <w:sz w:val="24"/>
          <w:szCs w:val="24"/>
        </w:rPr>
        <w:t xml:space="preserve">The Board </w:t>
      </w:r>
      <w:r w:rsidR="00703FB9" w:rsidRPr="006E2B52">
        <w:rPr>
          <w:sz w:val="24"/>
          <w:szCs w:val="24"/>
        </w:rPr>
        <w:t>of Directors are</w:t>
      </w:r>
      <w:r w:rsidRPr="006E2B52">
        <w:rPr>
          <w:sz w:val="24"/>
          <w:szCs w:val="24"/>
        </w:rPr>
        <w:t xml:space="preserve"> appointed as a corporate trustee to hold the funds and property attributable to the endowment funds and</w:t>
      </w:r>
      <w:r w:rsidR="00306C9F" w:rsidRPr="006E2B52">
        <w:rPr>
          <w:sz w:val="24"/>
          <w:szCs w:val="24"/>
        </w:rPr>
        <w:t xml:space="preserve"> appointed</w:t>
      </w:r>
      <w:r w:rsidRPr="006E2B52">
        <w:rPr>
          <w:sz w:val="24"/>
          <w:szCs w:val="24"/>
        </w:rPr>
        <w:t xml:space="preserve"> Board </w:t>
      </w:r>
      <w:r w:rsidR="00703FB9" w:rsidRPr="006E2B52">
        <w:rPr>
          <w:sz w:val="24"/>
          <w:szCs w:val="24"/>
        </w:rPr>
        <w:t xml:space="preserve">of Director </w:t>
      </w:r>
      <w:r w:rsidRPr="006E2B52">
        <w:rPr>
          <w:sz w:val="24"/>
          <w:szCs w:val="24"/>
        </w:rPr>
        <w:t xml:space="preserve">members are </w:t>
      </w:r>
      <w:r w:rsidR="00306C9F" w:rsidRPr="006E2B52">
        <w:rPr>
          <w:sz w:val="24"/>
          <w:szCs w:val="24"/>
        </w:rPr>
        <w:t xml:space="preserve">by virtue </w:t>
      </w:r>
      <w:r w:rsidRPr="006E2B52">
        <w:rPr>
          <w:sz w:val="24"/>
          <w:szCs w:val="24"/>
        </w:rPr>
        <w:t>appointed as Trustees of the endowment funds.</w:t>
      </w:r>
      <w:r w:rsidR="005C62E6" w:rsidRPr="006E2B52">
        <w:rPr>
          <w:sz w:val="24"/>
          <w:szCs w:val="24"/>
        </w:rPr>
        <w:t xml:space="preserve"> Trustees a</w:t>
      </w:r>
      <w:r w:rsidR="00842626" w:rsidRPr="006E2B52">
        <w:rPr>
          <w:sz w:val="24"/>
          <w:szCs w:val="24"/>
        </w:rPr>
        <w:t>re responsible for the general control and management of the charity in accordance with the operating policies and procedures.</w:t>
      </w:r>
    </w:p>
    <w:p w14:paraId="507A72A8" w14:textId="77777777" w:rsidR="00DC340E" w:rsidRPr="006E2B52" w:rsidRDefault="00DC340E">
      <w:pPr>
        <w:pStyle w:val="BodyText"/>
      </w:pPr>
    </w:p>
    <w:p w14:paraId="048D6795" w14:textId="77777777" w:rsidR="005A1805" w:rsidRPr="006E2B52" w:rsidRDefault="005A1805" w:rsidP="005A1805">
      <w:pPr>
        <w:pStyle w:val="BodyText"/>
        <w:spacing w:before="1"/>
        <w:rPr>
          <w:b/>
          <w:bCs/>
        </w:rPr>
      </w:pPr>
      <w:r w:rsidRPr="006E2B52">
        <w:rPr>
          <w:b/>
          <w:bCs/>
        </w:rPr>
        <w:t xml:space="preserve">18.2 Risks Associated with Recovering Charitable Donations         </w:t>
      </w:r>
    </w:p>
    <w:p w14:paraId="3FCB7CB8" w14:textId="77777777" w:rsidR="00DC340E" w:rsidRPr="006E2B52" w:rsidRDefault="00DC340E">
      <w:pPr>
        <w:pStyle w:val="BodyText"/>
        <w:spacing w:before="11"/>
        <w:rPr>
          <w:b/>
        </w:rPr>
      </w:pPr>
    </w:p>
    <w:p w14:paraId="7C7C8485" w14:textId="77777777" w:rsidR="00DC340E" w:rsidRPr="006E2B52" w:rsidRDefault="0016156F" w:rsidP="005A1805">
      <w:pPr>
        <w:pStyle w:val="BodyText"/>
      </w:pPr>
      <w:r w:rsidRPr="006E2B52">
        <w:t xml:space="preserve">The purpose of the </w:t>
      </w:r>
      <w:r w:rsidR="00D02BD4" w:rsidRPr="006E2B52">
        <w:t>E</w:t>
      </w:r>
      <w:r w:rsidRPr="006E2B52">
        <w:t>ndowment funds is th</w:t>
      </w:r>
      <w:r w:rsidR="005C62E6" w:rsidRPr="006E2B52">
        <w:t>e advancement of health through</w:t>
      </w:r>
      <w:r w:rsidR="00890FC1">
        <w:t>:</w:t>
      </w:r>
    </w:p>
    <w:p w14:paraId="4FF4CED0" w14:textId="77777777" w:rsidR="00DC340E" w:rsidRPr="006E2B52" w:rsidRDefault="00DC340E">
      <w:pPr>
        <w:pStyle w:val="BodyText"/>
      </w:pPr>
    </w:p>
    <w:p w14:paraId="7DAEDBFF" w14:textId="77777777" w:rsidR="00DC340E" w:rsidRPr="00890FC1" w:rsidRDefault="005C62E6" w:rsidP="00D47075">
      <w:pPr>
        <w:pStyle w:val="NoSpacing"/>
        <w:numPr>
          <w:ilvl w:val="0"/>
          <w:numId w:val="60"/>
        </w:numPr>
        <w:rPr>
          <w:sz w:val="24"/>
          <w:szCs w:val="24"/>
        </w:rPr>
      </w:pPr>
      <w:r w:rsidRPr="00890FC1">
        <w:rPr>
          <w:sz w:val="24"/>
          <w:szCs w:val="24"/>
        </w:rPr>
        <w:t>I</w:t>
      </w:r>
      <w:r w:rsidR="0016156F" w:rsidRPr="00890FC1">
        <w:rPr>
          <w:sz w:val="24"/>
          <w:szCs w:val="24"/>
        </w:rPr>
        <w:t>mprovement in the physical and mental health of the local</w:t>
      </w:r>
      <w:r w:rsidR="0016156F" w:rsidRPr="00890FC1">
        <w:rPr>
          <w:spacing w:val="4"/>
          <w:sz w:val="24"/>
          <w:szCs w:val="24"/>
        </w:rPr>
        <w:t xml:space="preserve"> </w:t>
      </w:r>
      <w:r w:rsidRPr="00890FC1">
        <w:rPr>
          <w:sz w:val="24"/>
          <w:szCs w:val="24"/>
        </w:rPr>
        <w:t>population</w:t>
      </w:r>
    </w:p>
    <w:p w14:paraId="383ACF0E" w14:textId="77777777" w:rsidR="005C62E6" w:rsidRPr="00890FC1" w:rsidRDefault="005C62E6" w:rsidP="00890FC1">
      <w:pPr>
        <w:pStyle w:val="NoSpacing"/>
        <w:rPr>
          <w:sz w:val="24"/>
          <w:szCs w:val="24"/>
        </w:rPr>
      </w:pPr>
    </w:p>
    <w:p w14:paraId="43262B05" w14:textId="77777777" w:rsidR="00DC340E" w:rsidRDefault="005C62E6" w:rsidP="00D47075">
      <w:pPr>
        <w:pStyle w:val="NoSpacing"/>
        <w:numPr>
          <w:ilvl w:val="0"/>
          <w:numId w:val="60"/>
        </w:numPr>
        <w:rPr>
          <w:sz w:val="24"/>
          <w:szCs w:val="24"/>
        </w:rPr>
      </w:pPr>
      <w:r w:rsidRPr="00890FC1">
        <w:rPr>
          <w:sz w:val="24"/>
          <w:szCs w:val="24"/>
        </w:rPr>
        <w:t>T</w:t>
      </w:r>
      <w:r w:rsidR="0016156F" w:rsidRPr="00890FC1">
        <w:rPr>
          <w:sz w:val="24"/>
          <w:szCs w:val="24"/>
        </w:rPr>
        <w:t>he prevention, diagnosis and treatment of</w:t>
      </w:r>
      <w:r w:rsidR="0016156F" w:rsidRPr="00890FC1">
        <w:rPr>
          <w:spacing w:val="1"/>
          <w:sz w:val="24"/>
          <w:szCs w:val="24"/>
        </w:rPr>
        <w:t xml:space="preserve"> </w:t>
      </w:r>
      <w:r w:rsidRPr="00890FC1">
        <w:rPr>
          <w:sz w:val="24"/>
          <w:szCs w:val="24"/>
        </w:rPr>
        <w:t>illness</w:t>
      </w:r>
    </w:p>
    <w:p w14:paraId="2A4D3DFA" w14:textId="77777777" w:rsidR="00A10EF3" w:rsidRDefault="00A10EF3" w:rsidP="00A10EF3">
      <w:pPr>
        <w:pStyle w:val="ListParagraph"/>
        <w:rPr>
          <w:sz w:val="24"/>
          <w:szCs w:val="24"/>
        </w:rPr>
      </w:pPr>
    </w:p>
    <w:p w14:paraId="704F6D85" w14:textId="77777777" w:rsidR="00DC340E" w:rsidRPr="00890FC1" w:rsidRDefault="005C62E6" w:rsidP="00D47075">
      <w:pPr>
        <w:pStyle w:val="NoSpacing"/>
        <w:numPr>
          <w:ilvl w:val="0"/>
          <w:numId w:val="60"/>
        </w:numPr>
        <w:rPr>
          <w:sz w:val="24"/>
          <w:szCs w:val="24"/>
        </w:rPr>
      </w:pPr>
      <w:r w:rsidRPr="00890FC1">
        <w:rPr>
          <w:sz w:val="24"/>
          <w:szCs w:val="24"/>
        </w:rPr>
        <w:t>T</w:t>
      </w:r>
      <w:r w:rsidR="0016156F" w:rsidRPr="00890FC1">
        <w:rPr>
          <w:sz w:val="24"/>
          <w:szCs w:val="24"/>
        </w:rPr>
        <w:t>he provision of services and facilities in connection to the above</w:t>
      </w:r>
    </w:p>
    <w:p w14:paraId="32296F05" w14:textId="77777777" w:rsidR="005C62E6" w:rsidRPr="00890FC1" w:rsidRDefault="005C62E6" w:rsidP="00890FC1">
      <w:pPr>
        <w:pStyle w:val="NoSpacing"/>
        <w:rPr>
          <w:sz w:val="24"/>
          <w:szCs w:val="24"/>
        </w:rPr>
      </w:pPr>
    </w:p>
    <w:p w14:paraId="7A94D546" w14:textId="77777777" w:rsidR="00DC340E" w:rsidRPr="00890FC1" w:rsidRDefault="005C62E6" w:rsidP="00D47075">
      <w:pPr>
        <w:pStyle w:val="NoSpacing"/>
        <w:numPr>
          <w:ilvl w:val="0"/>
          <w:numId w:val="60"/>
        </w:numPr>
        <w:rPr>
          <w:sz w:val="24"/>
          <w:szCs w:val="24"/>
        </w:rPr>
      </w:pPr>
      <w:r w:rsidRPr="00890FC1">
        <w:rPr>
          <w:sz w:val="24"/>
          <w:szCs w:val="24"/>
        </w:rPr>
        <w:t>T</w:t>
      </w:r>
      <w:r w:rsidR="0016156F" w:rsidRPr="00890FC1">
        <w:rPr>
          <w:sz w:val="24"/>
          <w:szCs w:val="24"/>
        </w:rPr>
        <w:t xml:space="preserve">he research into any matters relating to the causation, prevention, diagnosis or treatment of illness, or into such other matters relating to the health </w:t>
      </w:r>
      <w:r w:rsidR="00890FC1">
        <w:rPr>
          <w:sz w:val="24"/>
          <w:szCs w:val="24"/>
        </w:rPr>
        <w:t>service as the Trustees see fit</w:t>
      </w:r>
    </w:p>
    <w:p w14:paraId="3AC6E30E" w14:textId="77777777" w:rsidR="005C62E6" w:rsidRPr="00890FC1" w:rsidRDefault="005C62E6" w:rsidP="00890FC1">
      <w:pPr>
        <w:pStyle w:val="NoSpacing"/>
        <w:rPr>
          <w:sz w:val="24"/>
          <w:szCs w:val="24"/>
        </w:rPr>
      </w:pPr>
    </w:p>
    <w:p w14:paraId="7B01570A" w14:textId="77777777" w:rsidR="00DC340E" w:rsidRPr="00890FC1" w:rsidRDefault="005C62E6" w:rsidP="00D47075">
      <w:pPr>
        <w:pStyle w:val="NoSpacing"/>
        <w:numPr>
          <w:ilvl w:val="0"/>
          <w:numId w:val="60"/>
        </w:numPr>
        <w:rPr>
          <w:sz w:val="24"/>
          <w:szCs w:val="24"/>
        </w:rPr>
      </w:pPr>
      <w:r w:rsidRPr="00890FC1">
        <w:rPr>
          <w:sz w:val="24"/>
          <w:szCs w:val="24"/>
        </w:rPr>
        <w:t>E</w:t>
      </w:r>
      <w:r w:rsidR="0016156F" w:rsidRPr="00890FC1">
        <w:rPr>
          <w:sz w:val="24"/>
          <w:szCs w:val="24"/>
        </w:rPr>
        <w:t>ducation and development in connection to the</w:t>
      </w:r>
      <w:r w:rsidR="0016156F" w:rsidRPr="00890FC1">
        <w:rPr>
          <w:spacing w:val="-1"/>
          <w:sz w:val="24"/>
          <w:szCs w:val="24"/>
        </w:rPr>
        <w:t xml:space="preserve"> </w:t>
      </w:r>
      <w:r w:rsidR="0016156F" w:rsidRPr="00890FC1">
        <w:rPr>
          <w:sz w:val="24"/>
          <w:szCs w:val="24"/>
        </w:rPr>
        <w:t>above.</w:t>
      </w:r>
    </w:p>
    <w:p w14:paraId="7D751B5B" w14:textId="77777777" w:rsidR="00DC340E" w:rsidRPr="006E2B52" w:rsidRDefault="00DC340E">
      <w:pPr>
        <w:pStyle w:val="BodyText"/>
      </w:pPr>
    </w:p>
    <w:p w14:paraId="10A774A9" w14:textId="77777777" w:rsidR="00DC340E" w:rsidRPr="006E2B52" w:rsidRDefault="0016156F" w:rsidP="00D02BD4">
      <w:pPr>
        <w:pStyle w:val="NoSpacing"/>
        <w:rPr>
          <w:sz w:val="24"/>
          <w:szCs w:val="24"/>
        </w:rPr>
      </w:pPr>
      <w:r w:rsidRPr="006E2B52">
        <w:rPr>
          <w:sz w:val="24"/>
          <w:szCs w:val="24"/>
        </w:rPr>
        <w:t xml:space="preserve">Charitable donations should only be accepted where </w:t>
      </w:r>
      <w:r w:rsidR="005C62E6" w:rsidRPr="006E2B52">
        <w:rPr>
          <w:sz w:val="24"/>
          <w:szCs w:val="24"/>
        </w:rPr>
        <w:t xml:space="preserve">the donation is </w:t>
      </w:r>
      <w:r w:rsidRPr="006E2B52">
        <w:rPr>
          <w:sz w:val="24"/>
          <w:szCs w:val="24"/>
        </w:rPr>
        <w:t>consistent with th</w:t>
      </w:r>
      <w:r w:rsidR="005C62E6" w:rsidRPr="006E2B52">
        <w:rPr>
          <w:sz w:val="24"/>
          <w:szCs w:val="24"/>
        </w:rPr>
        <w:t xml:space="preserve">e </w:t>
      </w:r>
      <w:r w:rsidRPr="006E2B52">
        <w:rPr>
          <w:sz w:val="24"/>
          <w:szCs w:val="24"/>
        </w:rPr>
        <w:t>purpose</w:t>
      </w:r>
      <w:r w:rsidR="005C62E6" w:rsidRPr="006E2B52">
        <w:rPr>
          <w:sz w:val="24"/>
          <w:szCs w:val="24"/>
        </w:rPr>
        <w:t xml:space="preserve"> of the Charity as outlined above. </w:t>
      </w:r>
    </w:p>
    <w:p w14:paraId="6075D6D9" w14:textId="77777777" w:rsidR="00DC340E" w:rsidRPr="006E2B52" w:rsidRDefault="0016156F" w:rsidP="00D02BD4">
      <w:pPr>
        <w:pStyle w:val="NoSpacing"/>
        <w:rPr>
          <w:sz w:val="24"/>
          <w:szCs w:val="24"/>
        </w:rPr>
      </w:pPr>
      <w:r w:rsidRPr="006E2B52">
        <w:rPr>
          <w:sz w:val="24"/>
          <w:szCs w:val="24"/>
        </w:rPr>
        <w:lastRenderedPageBreak/>
        <w:t>The receipt of a charitable donation can attract substantial media interest, particularly where it represents a considerable amount of money. The Trustees must consider whether there are reasons why a donation might be inappropriate and should therefore be refused. While the following list is not exhaustive, it sets out circumstances where a donation should be</w:t>
      </w:r>
      <w:r w:rsidRPr="006E2B52">
        <w:rPr>
          <w:spacing w:val="1"/>
          <w:sz w:val="24"/>
          <w:szCs w:val="24"/>
        </w:rPr>
        <w:t xml:space="preserve"> </w:t>
      </w:r>
      <w:r w:rsidRPr="006E2B52">
        <w:rPr>
          <w:sz w:val="24"/>
          <w:szCs w:val="24"/>
        </w:rPr>
        <w:t>refused.</w:t>
      </w:r>
    </w:p>
    <w:p w14:paraId="23C03F4B" w14:textId="77777777" w:rsidR="005A1805" w:rsidRPr="006E2B52" w:rsidRDefault="005A1805" w:rsidP="00D02BD4">
      <w:pPr>
        <w:pStyle w:val="NoSpacing"/>
        <w:rPr>
          <w:sz w:val="24"/>
          <w:szCs w:val="24"/>
        </w:rPr>
      </w:pPr>
    </w:p>
    <w:p w14:paraId="2148DF6A" w14:textId="77777777" w:rsidR="00DC340E" w:rsidRPr="006E2B52" w:rsidRDefault="0016156F" w:rsidP="00D47075">
      <w:pPr>
        <w:pStyle w:val="NoSpacing"/>
        <w:numPr>
          <w:ilvl w:val="0"/>
          <w:numId w:val="27"/>
        </w:numPr>
        <w:rPr>
          <w:sz w:val="24"/>
          <w:szCs w:val="24"/>
        </w:rPr>
      </w:pPr>
      <w:r w:rsidRPr="006E2B52">
        <w:rPr>
          <w:sz w:val="24"/>
          <w:szCs w:val="24"/>
        </w:rPr>
        <w:t>It specifies further requirem</w:t>
      </w:r>
      <w:r w:rsidR="0093345A" w:rsidRPr="006E2B52">
        <w:rPr>
          <w:sz w:val="24"/>
          <w:szCs w:val="24"/>
        </w:rPr>
        <w:t>ents that the Board of Trustees cannot meet</w:t>
      </w:r>
    </w:p>
    <w:p w14:paraId="03AF9DB5" w14:textId="77777777" w:rsidR="0093345A" w:rsidRPr="006E2B52" w:rsidRDefault="0093345A" w:rsidP="0093345A">
      <w:pPr>
        <w:pStyle w:val="NoSpacing"/>
        <w:ind w:left="720"/>
        <w:rPr>
          <w:sz w:val="24"/>
          <w:szCs w:val="24"/>
        </w:rPr>
      </w:pPr>
    </w:p>
    <w:p w14:paraId="0341E513" w14:textId="77777777" w:rsidR="00DC340E" w:rsidRPr="006E2B52" w:rsidRDefault="0016156F" w:rsidP="00D47075">
      <w:pPr>
        <w:pStyle w:val="NoSpacing"/>
        <w:numPr>
          <w:ilvl w:val="0"/>
          <w:numId w:val="27"/>
        </w:numPr>
        <w:rPr>
          <w:sz w:val="24"/>
          <w:szCs w:val="24"/>
        </w:rPr>
      </w:pPr>
      <w:r w:rsidRPr="006E2B52">
        <w:rPr>
          <w:sz w:val="24"/>
          <w:szCs w:val="24"/>
        </w:rPr>
        <w:t>It specifies conditions which are incompatible with the purpose of th</w:t>
      </w:r>
      <w:r w:rsidR="0093345A" w:rsidRPr="006E2B52">
        <w:rPr>
          <w:sz w:val="24"/>
          <w:szCs w:val="24"/>
        </w:rPr>
        <w:t>e  endowment</w:t>
      </w:r>
      <w:r w:rsidR="00882E43" w:rsidRPr="006E2B52">
        <w:rPr>
          <w:sz w:val="24"/>
          <w:szCs w:val="24"/>
        </w:rPr>
        <w:t xml:space="preserve"> fund</w:t>
      </w:r>
      <w:r w:rsidR="0093345A" w:rsidRPr="006E2B52">
        <w:rPr>
          <w:sz w:val="24"/>
          <w:szCs w:val="24"/>
        </w:rPr>
        <w:t>s</w:t>
      </w:r>
    </w:p>
    <w:p w14:paraId="11FDC5D9" w14:textId="77777777" w:rsidR="0093345A" w:rsidRPr="006E2B52" w:rsidRDefault="0093345A" w:rsidP="0093345A">
      <w:pPr>
        <w:pStyle w:val="ListParagraph"/>
        <w:rPr>
          <w:sz w:val="24"/>
          <w:szCs w:val="24"/>
        </w:rPr>
      </w:pPr>
    </w:p>
    <w:p w14:paraId="4F9BD54C" w14:textId="77777777" w:rsidR="00DC340E" w:rsidRPr="006E2B52" w:rsidRDefault="0016156F" w:rsidP="00D47075">
      <w:pPr>
        <w:pStyle w:val="NoSpacing"/>
        <w:numPr>
          <w:ilvl w:val="0"/>
          <w:numId w:val="27"/>
        </w:numPr>
        <w:rPr>
          <w:sz w:val="24"/>
          <w:szCs w:val="24"/>
        </w:rPr>
      </w:pPr>
      <w:r w:rsidRPr="006E2B52">
        <w:rPr>
          <w:sz w:val="24"/>
          <w:szCs w:val="24"/>
        </w:rPr>
        <w:t>Onerous conditions are attached to the donation, which are not acceptable or cannot be met. For example, where the donation is for the provision of particular equipment or facilities, and the running of which would not be cost-effecti</w:t>
      </w:r>
      <w:r w:rsidR="0093345A" w:rsidRPr="006E2B52">
        <w:rPr>
          <w:sz w:val="24"/>
          <w:szCs w:val="24"/>
        </w:rPr>
        <w:t>ve or  unaffordable</w:t>
      </w:r>
    </w:p>
    <w:p w14:paraId="072A95B5" w14:textId="77777777" w:rsidR="00DC340E" w:rsidRPr="006E2B52" w:rsidRDefault="0016156F" w:rsidP="00D47075">
      <w:pPr>
        <w:pStyle w:val="NoSpacing"/>
        <w:numPr>
          <w:ilvl w:val="0"/>
          <w:numId w:val="27"/>
        </w:numPr>
        <w:rPr>
          <w:sz w:val="24"/>
          <w:szCs w:val="24"/>
        </w:rPr>
      </w:pPr>
      <w:r w:rsidRPr="006E2B52">
        <w:rPr>
          <w:sz w:val="24"/>
          <w:szCs w:val="24"/>
        </w:rPr>
        <w:t xml:space="preserve">The acceptance of a donation places the Board </w:t>
      </w:r>
      <w:r w:rsidR="00882E43" w:rsidRPr="006E2B52">
        <w:rPr>
          <w:sz w:val="24"/>
          <w:szCs w:val="24"/>
        </w:rPr>
        <w:t xml:space="preserve">of Trustees </w:t>
      </w:r>
      <w:r w:rsidRPr="006E2B52">
        <w:rPr>
          <w:sz w:val="24"/>
          <w:szCs w:val="24"/>
        </w:rPr>
        <w:t>under any inappropriate obligation. For example to provide any preferential NHS treatment to parties specified by the</w:t>
      </w:r>
      <w:r w:rsidRPr="006E2B52">
        <w:rPr>
          <w:spacing w:val="-2"/>
          <w:sz w:val="24"/>
          <w:szCs w:val="24"/>
        </w:rPr>
        <w:t xml:space="preserve"> </w:t>
      </w:r>
      <w:r w:rsidR="00890FC1">
        <w:rPr>
          <w:sz w:val="24"/>
          <w:szCs w:val="24"/>
        </w:rPr>
        <w:t>donor</w:t>
      </w:r>
    </w:p>
    <w:p w14:paraId="07BDFF06" w14:textId="77777777" w:rsidR="0093345A" w:rsidRPr="006E2B52" w:rsidRDefault="0093345A" w:rsidP="0093345A">
      <w:pPr>
        <w:pStyle w:val="ListParagraph"/>
        <w:rPr>
          <w:sz w:val="24"/>
          <w:szCs w:val="24"/>
        </w:rPr>
      </w:pPr>
    </w:p>
    <w:p w14:paraId="1EED3A7C" w14:textId="77777777" w:rsidR="00DC340E" w:rsidRPr="006E2B52" w:rsidRDefault="0016156F" w:rsidP="00D47075">
      <w:pPr>
        <w:pStyle w:val="NoSpacing"/>
        <w:numPr>
          <w:ilvl w:val="0"/>
          <w:numId w:val="27"/>
        </w:numPr>
        <w:rPr>
          <w:sz w:val="24"/>
          <w:szCs w:val="24"/>
        </w:rPr>
      </w:pPr>
      <w:r w:rsidRPr="006E2B52">
        <w:rPr>
          <w:sz w:val="24"/>
          <w:szCs w:val="24"/>
        </w:rPr>
        <w:t>It would be wrong to accept the donation on ethical grounds. Acceptance of a gift from a particular source may be incompatible with the ethos of the Health Service, or be likely to alienate beneficiaries or other potential</w:t>
      </w:r>
      <w:r w:rsidRPr="006E2B52">
        <w:rPr>
          <w:spacing w:val="-3"/>
          <w:sz w:val="24"/>
          <w:szCs w:val="24"/>
        </w:rPr>
        <w:t xml:space="preserve"> </w:t>
      </w:r>
      <w:r w:rsidR="0093345A" w:rsidRPr="006E2B52">
        <w:rPr>
          <w:sz w:val="24"/>
          <w:szCs w:val="24"/>
        </w:rPr>
        <w:t>donors</w:t>
      </w:r>
    </w:p>
    <w:p w14:paraId="0DE96E75" w14:textId="77777777" w:rsidR="0093345A" w:rsidRPr="006E2B52" w:rsidRDefault="0093345A" w:rsidP="0093345A">
      <w:pPr>
        <w:pStyle w:val="ListParagraph"/>
        <w:rPr>
          <w:sz w:val="24"/>
          <w:szCs w:val="24"/>
        </w:rPr>
      </w:pPr>
    </w:p>
    <w:p w14:paraId="4F3F35F3" w14:textId="77777777" w:rsidR="00DC340E" w:rsidRPr="006E2B52" w:rsidRDefault="0016156F" w:rsidP="00D47075">
      <w:pPr>
        <w:pStyle w:val="NoSpacing"/>
        <w:numPr>
          <w:ilvl w:val="0"/>
          <w:numId w:val="27"/>
        </w:numPr>
        <w:rPr>
          <w:sz w:val="24"/>
          <w:szCs w:val="24"/>
        </w:rPr>
      </w:pPr>
      <w:r w:rsidRPr="006E2B52">
        <w:rPr>
          <w:sz w:val="24"/>
          <w:szCs w:val="24"/>
        </w:rPr>
        <w:t>The acceptance of the donation could result in unacceptable controversy or adverse publicity. For example, the charitable donation should not benefit the person or organisation making the charitable donation at the exp</w:t>
      </w:r>
      <w:r w:rsidR="00890FC1">
        <w:rPr>
          <w:sz w:val="24"/>
          <w:szCs w:val="24"/>
        </w:rPr>
        <w:t>ense of NHS patients as a whole</w:t>
      </w:r>
    </w:p>
    <w:p w14:paraId="47059500" w14:textId="77777777" w:rsidR="0093345A" w:rsidRPr="006E2B52" w:rsidRDefault="0093345A" w:rsidP="0093345A">
      <w:pPr>
        <w:pStyle w:val="ListParagraph"/>
        <w:rPr>
          <w:sz w:val="24"/>
          <w:szCs w:val="24"/>
        </w:rPr>
      </w:pPr>
    </w:p>
    <w:p w14:paraId="3C320627" w14:textId="77777777" w:rsidR="00DC340E" w:rsidRPr="006E2B52" w:rsidRDefault="0016156F" w:rsidP="00D47075">
      <w:pPr>
        <w:pStyle w:val="NoSpacing"/>
        <w:numPr>
          <w:ilvl w:val="0"/>
          <w:numId w:val="27"/>
        </w:numPr>
        <w:rPr>
          <w:sz w:val="24"/>
          <w:szCs w:val="24"/>
        </w:rPr>
      </w:pPr>
      <w:r w:rsidRPr="006E2B52">
        <w:rPr>
          <w:sz w:val="24"/>
          <w:szCs w:val="24"/>
        </w:rPr>
        <w:t xml:space="preserve">The donation is made payable to individual </w:t>
      </w:r>
      <w:r w:rsidR="00454AE7">
        <w:rPr>
          <w:sz w:val="24"/>
          <w:szCs w:val="24"/>
        </w:rPr>
        <w:t>employees</w:t>
      </w:r>
      <w:r w:rsidRPr="006E2B52">
        <w:rPr>
          <w:sz w:val="24"/>
          <w:szCs w:val="24"/>
        </w:rPr>
        <w:t>.</w:t>
      </w:r>
    </w:p>
    <w:p w14:paraId="6622E83F" w14:textId="77777777" w:rsidR="00DC340E" w:rsidRPr="006E2B52" w:rsidRDefault="00DC340E" w:rsidP="005A1805">
      <w:pPr>
        <w:pStyle w:val="NoSpacing"/>
        <w:rPr>
          <w:sz w:val="24"/>
          <w:szCs w:val="24"/>
        </w:rPr>
      </w:pPr>
    </w:p>
    <w:p w14:paraId="6434B02C" w14:textId="77777777" w:rsidR="00DC340E" w:rsidRPr="006E2B52" w:rsidRDefault="0016156F" w:rsidP="005A1805">
      <w:pPr>
        <w:pStyle w:val="NoSpacing"/>
        <w:rPr>
          <w:sz w:val="24"/>
          <w:szCs w:val="24"/>
        </w:rPr>
      </w:pPr>
      <w:r w:rsidRPr="006E2B52">
        <w:rPr>
          <w:sz w:val="24"/>
          <w:szCs w:val="24"/>
        </w:rPr>
        <w:t xml:space="preserve">Rather than having to refuse a potential donation, it may be possible to discuss with the donor or their legal adviser in the case of a draft will, a change to the terms of the proposal. The Board </w:t>
      </w:r>
      <w:r w:rsidR="004A0BB9" w:rsidRPr="006E2B52">
        <w:rPr>
          <w:sz w:val="24"/>
          <w:szCs w:val="24"/>
        </w:rPr>
        <w:t xml:space="preserve">of Trustees </w:t>
      </w:r>
      <w:r w:rsidRPr="006E2B52">
        <w:rPr>
          <w:sz w:val="24"/>
          <w:szCs w:val="24"/>
        </w:rPr>
        <w:t>should, however, encourage people to make a general donation for Health Service purposes as this gives the greatest flexibility in the application of donations.</w:t>
      </w:r>
    </w:p>
    <w:p w14:paraId="5457686B" w14:textId="77777777" w:rsidR="00DC340E" w:rsidRPr="006E2B52" w:rsidRDefault="00DC340E">
      <w:pPr>
        <w:pStyle w:val="BodyText"/>
        <w:spacing w:before="3"/>
      </w:pPr>
    </w:p>
    <w:p w14:paraId="384DA1F2" w14:textId="77777777" w:rsidR="005A1805" w:rsidRPr="006E2B52" w:rsidRDefault="005A1805" w:rsidP="005A1805">
      <w:pPr>
        <w:pStyle w:val="BodyText"/>
        <w:spacing w:before="1"/>
        <w:rPr>
          <w:b/>
          <w:bCs/>
        </w:rPr>
      </w:pPr>
      <w:r w:rsidRPr="006E2B52">
        <w:rPr>
          <w:b/>
          <w:bCs/>
        </w:rPr>
        <w:t xml:space="preserve">18.3 Acceptance of Non-Charitable Donations         </w:t>
      </w:r>
    </w:p>
    <w:p w14:paraId="154A88EC" w14:textId="77777777" w:rsidR="00DC340E" w:rsidRPr="006E2B52" w:rsidRDefault="00DC340E">
      <w:pPr>
        <w:pStyle w:val="BodyText"/>
        <w:spacing w:before="7"/>
        <w:rPr>
          <w:b/>
        </w:rPr>
      </w:pPr>
    </w:p>
    <w:p w14:paraId="67738E90" w14:textId="77777777" w:rsidR="00DC340E" w:rsidRPr="006E2B52" w:rsidRDefault="0016156F" w:rsidP="005A1805">
      <w:pPr>
        <w:pStyle w:val="NoSpacing"/>
        <w:rPr>
          <w:sz w:val="24"/>
          <w:szCs w:val="24"/>
        </w:rPr>
      </w:pPr>
      <w:r w:rsidRPr="006E2B52">
        <w:rPr>
          <w:sz w:val="24"/>
          <w:szCs w:val="24"/>
        </w:rPr>
        <w:t xml:space="preserve">Donations should only be accepted where they are compatible with the “advancement of health” as this is the purpose applicable to the </w:t>
      </w:r>
      <w:r w:rsidR="004B724C" w:rsidRPr="006E2B52">
        <w:rPr>
          <w:sz w:val="24"/>
          <w:szCs w:val="24"/>
        </w:rPr>
        <w:t>E</w:t>
      </w:r>
      <w:r w:rsidRPr="006E2B52">
        <w:rPr>
          <w:sz w:val="24"/>
          <w:szCs w:val="24"/>
        </w:rPr>
        <w:t>ndowment funds. Other donations should not be accepted by Endowments. Commercial Research funds or any income received in payment for services provided by the Board should be treated as exchequer rather than endowment income and administered by the Board. This guidance does not cover patients’ monies or staff funds.</w:t>
      </w:r>
    </w:p>
    <w:p w14:paraId="5731196E" w14:textId="77777777" w:rsidR="00DC340E" w:rsidRPr="006E2B52" w:rsidRDefault="00DC340E">
      <w:pPr>
        <w:pStyle w:val="BodyText"/>
        <w:spacing w:before="7"/>
      </w:pPr>
    </w:p>
    <w:p w14:paraId="11A9791D" w14:textId="77777777" w:rsidR="005C1619" w:rsidRPr="006E2B52" w:rsidRDefault="005C1619" w:rsidP="005C1619">
      <w:pPr>
        <w:pStyle w:val="BodyText"/>
        <w:spacing w:before="1"/>
        <w:rPr>
          <w:b/>
          <w:bCs/>
        </w:rPr>
      </w:pPr>
      <w:r w:rsidRPr="006E2B52">
        <w:rPr>
          <w:b/>
          <w:bCs/>
        </w:rPr>
        <w:t xml:space="preserve">18.4 Approval of Expenditure          </w:t>
      </w:r>
    </w:p>
    <w:p w14:paraId="2D981372" w14:textId="77777777" w:rsidR="00DC340E" w:rsidRPr="006E2B52" w:rsidRDefault="00DC340E">
      <w:pPr>
        <w:pStyle w:val="BodyText"/>
        <w:spacing w:before="8"/>
        <w:rPr>
          <w:b/>
        </w:rPr>
      </w:pPr>
    </w:p>
    <w:p w14:paraId="3E2EC1F3" w14:textId="77777777" w:rsidR="00DC340E" w:rsidRPr="006E2B52" w:rsidRDefault="0016156F" w:rsidP="005C1619">
      <w:pPr>
        <w:pStyle w:val="NoSpacing"/>
        <w:rPr>
          <w:sz w:val="24"/>
          <w:szCs w:val="24"/>
        </w:rPr>
      </w:pPr>
      <w:r w:rsidRPr="006E2B52">
        <w:rPr>
          <w:sz w:val="24"/>
          <w:szCs w:val="24"/>
        </w:rPr>
        <w:t xml:space="preserve">Expenditure from Endowment Funds is restricted to the purpose(s) of the appropriate </w:t>
      </w:r>
      <w:r w:rsidR="0058529D" w:rsidRPr="006E2B52">
        <w:rPr>
          <w:sz w:val="24"/>
          <w:szCs w:val="24"/>
        </w:rPr>
        <w:t>f</w:t>
      </w:r>
      <w:r w:rsidRPr="006E2B52">
        <w:rPr>
          <w:sz w:val="24"/>
          <w:szCs w:val="24"/>
        </w:rPr>
        <w:t xml:space="preserve">und and can only be made with the approval of the Trustees. Such approval will be delegated to the Director of Finance to authorise expenditure from the General </w:t>
      </w:r>
      <w:r w:rsidRPr="006E2B52">
        <w:rPr>
          <w:sz w:val="24"/>
          <w:szCs w:val="24"/>
        </w:rPr>
        <w:lastRenderedPageBreak/>
        <w:t>Funds.</w:t>
      </w:r>
    </w:p>
    <w:p w14:paraId="22D35056" w14:textId="77777777" w:rsidR="00DC340E" w:rsidRPr="006E2B52" w:rsidRDefault="00DC340E" w:rsidP="005C1619">
      <w:pPr>
        <w:pStyle w:val="NoSpacing"/>
        <w:rPr>
          <w:sz w:val="24"/>
          <w:szCs w:val="24"/>
        </w:rPr>
      </w:pPr>
    </w:p>
    <w:p w14:paraId="1FBDAA8B" w14:textId="77777777" w:rsidR="0058529D" w:rsidRPr="006E2B52" w:rsidRDefault="0016156F" w:rsidP="005C1619">
      <w:pPr>
        <w:pStyle w:val="NoSpacing"/>
        <w:rPr>
          <w:sz w:val="24"/>
          <w:szCs w:val="24"/>
        </w:rPr>
      </w:pPr>
      <w:r w:rsidRPr="006E2B52">
        <w:rPr>
          <w:sz w:val="24"/>
          <w:szCs w:val="24"/>
        </w:rPr>
        <w:t xml:space="preserve">Designated </w:t>
      </w:r>
      <w:r w:rsidR="00EB201F" w:rsidRPr="006E2B52">
        <w:rPr>
          <w:sz w:val="24"/>
          <w:szCs w:val="24"/>
        </w:rPr>
        <w:t>Fundholders</w:t>
      </w:r>
      <w:r w:rsidRPr="006E2B52">
        <w:rPr>
          <w:sz w:val="24"/>
          <w:szCs w:val="24"/>
        </w:rPr>
        <w:t xml:space="preserve"> will be responsible for authorising/controlling expenditure incurred on those accounts for which they have designated fundholder responsibilities. </w:t>
      </w:r>
    </w:p>
    <w:p w14:paraId="4A444BEB" w14:textId="77777777" w:rsidR="00890FC1" w:rsidRDefault="00890FC1" w:rsidP="005C1619">
      <w:pPr>
        <w:pStyle w:val="NoSpacing"/>
        <w:rPr>
          <w:sz w:val="24"/>
          <w:szCs w:val="24"/>
        </w:rPr>
      </w:pPr>
    </w:p>
    <w:p w14:paraId="392163C4" w14:textId="77777777" w:rsidR="00DC340E" w:rsidRDefault="007A45E4" w:rsidP="005C1619">
      <w:pPr>
        <w:pStyle w:val="NoSpacing"/>
        <w:rPr>
          <w:sz w:val="24"/>
          <w:szCs w:val="24"/>
        </w:rPr>
      </w:pPr>
      <w:r w:rsidRPr="00CB1AE0">
        <w:rPr>
          <w:sz w:val="24"/>
          <w:szCs w:val="24"/>
          <w:highlight w:val="yellow"/>
        </w:rPr>
        <w:t xml:space="preserve">General Endowment </w:t>
      </w:r>
      <w:r w:rsidR="0058529D" w:rsidRPr="00CB1AE0">
        <w:rPr>
          <w:sz w:val="24"/>
          <w:szCs w:val="24"/>
          <w:highlight w:val="yellow"/>
        </w:rPr>
        <w:t>Fundholders are</w:t>
      </w:r>
      <w:r w:rsidR="0016156F" w:rsidRPr="00CB1AE0">
        <w:rPr>
          <w:sz w:val="24"/>
          <w:szCs w:val="24"/>
          <w:highlight w:val="yellow"/>
        </w:rPr>
        <w:t xml:space="preserve"> able to approve individual items of expenditure of up to</w:t>
      </w:r>
      <w:r w:rsidR="0058529D" w:rsidRPr="00CB1AE0">
        <w:rPr>
          <w:sz w:val="24"/>
          <w:szCs w:val="24"/>
          <w:highlight w:val="yellow"/>
        </w:rPr>
        <w:t xml:space="preserve"> </w:t>
      </w:r>
      <w:r w:rsidR="0016156F" w:rsidRPr="00CB1AE0">
        <w:rPr>
          <w:sz w:val="24"/>
          <w:szCs w:val="24"/>
          <w:highlight w:val="yellow"/>
        </w:rPr>
        <w:t>£10,000 or such other amount</w:t>
      </w:r>
      <w:r w:rsidR="00F64CF2" w:rsidRPr="00CB1AE0">
        <w:rPr>
          <w:sz w:val="24"/>
          <w:szCs w:val="24"/>
          <w:highlight w:val="yellow"/>
        </w:rPr>
        <w:t>s</w:t>
      </w:r>
      <w:r w:rsidR="0016156F" w:rsidRPr="00CB1AE0">
        <w:rPr>
          <w:sz w:val="24"/>
          <w:szCs w:val="24"/>
          <w:highlight w:val="yellow"/>
        </w:rPr>
        <w:t xml:space="preserve"> as the Trustees may agree from time to time. For individual expenditure items in excess of £10,000 (or other agreed amount) up to a ceiling of £50,000, it will be necessary to obtain </w:t>
      </w:r>
      <w:r w:rsidR="000D26B6" w:rsidRPr="00CB1AE0">
        <w:rPr>
          <w:sz w:val="24"/>
          <w:szCs w:val="24"/>
          <w:highlight w:val="yellow"/>
        </w:rPr>
        <w:t xml:space="preserve">the agreement of the Endowment Sub-Committee.  </w:t>
      </w:r>
      <w:r w:rsidR="0016156F" w:rsidRPr="00CB1AE0">
        <w:rPr>
          <w:sz w:val="24"/>
          <w:szCs w:val="24"/>
          <w:highlight w:val="yellow"/>
        </w:rPr>
        <w:t xml:space="preserve">Individual expenditure items in excess of £50,000 must be authorised by the </w:t>
      </w:r>
      <w:r w:rsidR="0058529D" w:rsidRPr="00CB1AE0">
        <w:rPr>
          <w:sz w:val="24"/>
          <w:szCs w:val="24"/>
          <w:highlight w:val="yellow"/>
        </w:rPr>
        <w:t xml:space="preserve">Board of </w:t>
      </w:r>
      <w:r w:rsidR="0016156F" w:rsidRPr="00CB1AE0">
        <w:rPr>
          <w:sz w:val="24"/>
          <w:szCs w:val="24"/>
          <w:highlight w:val="yellow"/>
        </w:rPr>
        <w:t>Trustees.</w:t>
      </w:r>
    </w:p>
    <w:p w14:paraId="50FD3789" w14:textId="77777777" w:rsidR="00DB57D1" w:rsidRDefault="00DB57D1" w:rsidP="005C1619">
      <w:pPr>
        <w:pStyle w:val="NoSpacing"/>
        <w:rPr>
          <w:sz w:val="24"/>
          <w:szCs w:val="24"/>
        </w:rPr>
      </w:pPr>
    </w:p>
    <w:p w14:paraId="1D485ABD" w14:textId="06D353CB" w:rsidR="00DB57D1" w:rsidRPr="006E2B52" w:rsidRDefault="00DB57D1" w:rsidP="005C1619">
      <w:pPr>
        <w:pStyle w:val="NoSpacing"/>
        <w:rPr>
          <w:sz w:val="24"/>
          <w:szCs w:val="24"/>
        </w:rPr>
      </w:pPr>
      <w:r w:rsidRPr="00CB1AE0">
        <w:rPr>
          <w:sz w:val="24"/>
          <w:szCs w:val="24"/>
          <w:highlight w:val="yellow"/>
        </w:rPr>
        <w:t>National Innovation Fund</w:t>
      </w:r>
      <w:r w:rsidR="003E6971" w:rsidRPr="00CB1AE0">
        <w:rPr>
          <w:sz w:val="24"/>
          <w:szCs w:val="24"/>
          <w:highlight w:val="yellow"/>
        </w:rPr>
        <w:t xml:space="preserve"> payments</w:t>
      </w:r>
      <w:r w:rsidRPr="00CB1AE0">
        <w:rPr>
          <w:sz w:val="24"/>
          <w:szCs w:val="24"/>
          <w:highlight w:val="yellow"/>
        </w:rPr>
        <w:t xml:space="preserve"> are subject to other authorisation</w:t>
      </w:r>
      <w:r w:rsidR="003E6971" w:rsidRPr="00CB1AE0">
        <w:rPr>
          <w:sz w:val="24"/>
          <w:szCs w:val="24"/>
          <w:highlight w:val="yellow"/>
        </w:rPr>
        <w:t xml:space="preserve"> and governance routes. Project budgets are agreed in conjunction with the CSO and</w:t>
      </w:r>
      <w:r w:rsidR="00257291" w:rsidRPr="00CB1AE0">
        <w:rPr>
          <w:sz w:val="24"/>
          <w:szCs w:val="24"/>
          <w:highlight w:val="yellow"/>
        </w:rPr>
        <w:t xml:space="preserve"> </w:t>
      </w:r>
      <w:r w:rsidR="00C234C3" w:rsidRPr="00CB1AE0">
        <w:rPr>
          <w:sz w:val="24"/>
          <w:szCs w:val="24"/>
          <w:highlight w:val="yellow"/>
        </w:rPr>
        <w:t>project payments</w:t>
      </w:r>
      <w:r w:rsidRPr="00CB1AE0">
        <w:rPr>
          <w:sz w:val="24"/>
          <w:szCs w:val="24"/>
          <w:highlight w:val="yellow"/>
        </w:rPr>
        <w:t xml:space="preserve"> </w:t>
      </w:r>
      <w:r w:rsidR="00257291" w:rsidRPr="00CB1AE0">
        <w:rPr>
          <w:sz w:val="24"/>
          <w:szCs w:val="24"/>
          <w:highlight w:val="yellow"/>
        </w:rPr>
        <w:t xml:space="preserve">are </w:t>
      </w:r>
      <w:r w:rsidR="003E6971" w:rsidRPr="00CB1AE0">
        <w:rPr>
          <w:sz w:val="24"/>
          <w:szCs w:val="24"/>
          <w:highlight w:val="yellow"/>
        </w:rPr>
        <w:t xml:space="preserve">linked to milestones agreed by individual project boards. </w:t>
      </w:r>
      <w:r w:rsidR="00C234C3" w:rsidRPr="00CB1AE0">
        <w:rPr>
          <w:sz w:val="24"/>
          <w:szCs w:val="24"/>
          <w:highlight w:val="yellow"/>
        </w:rPr>
        <w:t>The Director of F</w:t>
      </w:r>
      <w:r w:rsidR="00257291" w:rsidRPr="00CB1AE0">
        <w:rPr>
          <w:sz w:val="24"/>
          <w:szCs w:val="24"/>
          <w:highlight w:val="yellow"/>
        </w:rPr>
        <w:t>inance has authority to make milestone project payments up</w:t>
      </w:r>
      <w:r w:rsidR="00F744E0">
        <w:rPr>
          <w:sz w:val="24"/>
          <w:szCs w:val="24"/>
          <w:highlight w:val="yellow"/>
        </w:rPr>
        <w:t xml:space="preserve"> </w:t>
      </w:r>
      <w:r w:rsidR="00257291" w:rsidRPr="00CB1AE0">
        <w:rPr>
          <w:sz w:val="24"/>
          <w:szCs w:val="24"/>
          <w:highlight w:val="yellow"/>
        </w:rPr>
        <w:t>to the value of the agreed project budget. Any payment required to be made that would be in excess of the project budget requires to be approved by the Endowment Sub Committee after identification of appropriate funding.</w:t>
      </w:r>
    </w:p>
    <w:p w14:paraId="7BCDC193" w14:textId="77777777" w:rsidR="003E6971" w:rsidRPr="006E2B52" w:rsidRDefault="003E6971">
      <w:pPr>
        <w:pStyle w:val="BodyText"/>
      </w:pPr>
    </w:p>
    <w:p w14:paraId="1F881818" w14:textId="77777777" w:rsidR="00DC340E" w:rsidRPr="006E2B52" w:rsidRDefault="0016156F" w:rsidP="005C1619">
      <w:pPr>
        <w:pStyle w:val="BodyText"/>
      </w:pPr>
      <w:r w:rsidRPr="006E2B52">
        <w:t>Any expenditure incurred from Endowment Funds must comply with SFI 10 – Procurement.</w:t>
      </w:r>
    </w:p>
    <w:p w14:paraId="43111594" w14:textId="77777777" w:rsidR="00DC340E" w:rsidRPr="006E2B52" w:rsidRDefault="00DC340E">
      <w:pPr>
        <w:pStyle w:val="BodyText"/>
        <w:spacing w:before="7"/>
      </w:pPr>
    </w:p>
    <w:p w14:paraId="0175A5D6" w14:textId="77777777" w:rsidR="005C1619" w:rsidRPr="006E2B52" w:rsidRDefault="005C1619" w:rsidP="005C1619">
      <w:pPr>
        <w:pStyle w:val="BodyText"/>
        <w:spacing w:before="1"/>
        <w:rPr>
          <w:b/>
          <w:bCs/>
        </w:rPr>
      </w:pPr>
      <w:r w:rsidRPr="006E2B52">
        <w:rPr>
          <w:b/>
          <w:bCs/>
        </w:rPr>
        <w:t xml:space="preserve">18.5 Custody and Security of Assets          </w:t>
      </w:r>
    </w:p>
    <w:p w14:paraId="1967B8C5" w14:textId="77777777" w:rsidR="00DC340E" w:rsidRPr="006E2B52" w:rsidRDefault="00DC340E">
      <w:pPr>
        <w:pStyle w:val="BodyText"/>
        <w:rPr>
          <w:b/>
        </w:rPr>
      </w:pPr>
    </w:p>
    <w:p w14:paraId="3B280F9F" w14:textId="77777777" w:rsidR="00DC340E" w:rsidRPr="006E2B52" w:rsidRDefault="0016156F" w:rsidP="005C1619">
      <w:pPr>
        <w:pStyle w:val="NoSpacing"/>
        <w:rPr>
          <w:sz w:val="24"/>
          <w:szCs w:val="24"/>
        </w:rPr>
      </w:pPr>
      <w:r w:rsidRPr="006E2B52">
        <w:rPr>
          <w:sz w:val="24"/>
          <w:szCs w:val="24"/>
        </w:rPr>
        <w:t xml:space="preserve">All gifts </w:t>
      </w:r>
      <w:r w:rsidR="00E57C91" w:rsidRPr="006E2B52">
        <w:rPr>
          <w:sz w:val="24"/>
          <w:szCs w:val="24"/>
        </w:rPr>
        <w:t xml:space="preserve">of funding </w:t>
      </w:r>
      <w:r w:rsidRPr="006E2B52">
        <w:rPr>
          <w:sz w:val="24"/>
          <w:szCs w:val="24"/>
        </w:rPr>
        <w:t xml:space="preserve">must be held in </w:t>
      </w:r>
      <w:r w:rsidR="00E57C91" w:rsidRPr="006E2B52">
        <w:rPr>
          <w:sz w:val="24"/>
          <w:szCs w:val="24"/>
        </w:rPr>
        <w:t>b</w:t>
      </w:r>
      <w:r w:rsidRPr="006E2B52">
        <w:rPr>
          <w:sz w:val="24"/>
          <w:szCs w:val="24"/>
        </w:rPr>
        <w:t>ank accounts specified for Endowments and withdrawals may only be sanctioned by authorised signatories.</w:t>
      </w:r>
    </w:p>
    <w:p w14:paraId="0AEC12A1" w14:textId="77777777" w:rsidR="00DC340E" w:rsidRPr="006E2B52" w:rsidRDefault="00DC340E" w:rsidP="005C1619">
      <w:pPr>
        <w:pStyle w:val="NoSpacing"/>
        <w:rPr>
          <w:sz w:val="24"/>
          <w:szCs w:val="24"/>
        </w:rPr>
      </w:pPr>
    </w:p>
    <w:p w14:paraId="1D936DC7" w14:textId="77777777" w:rsidR="00DC340E" w:rsidRPr="006E2B52" w:rsidRDefault="0016156F" w:rsidP="005C1619">
      <w:pPr>
        <w:pStyle w:val="NoSpacing"/>
        <w:rPr>
          <w:sz w:val="24"/>
          <w:szCs w:val="24"/>
        </w:rPr>
      </w:pPr>
      <w:r w:rsidRPr="006E2B52">
        <w:rPr>
          <w:sz w:val="24"/>
          <w:szCs w:val="24"/>
        </w:rPr>
        <w:t>The Trustees can only accept gifts for purposes relatin</w:t>
      </w:r>
      <w:r w:rsidR="006D2919" w:rsidRPr="006E2B52">
        <w:rPr>
          <w:sz w:val="24"/>
          <w:szCs w:val="24"/>
        </w:rPr>
        <w:t xml:space="preserve">g to the advancement of health as defined earlier in this document. </w:t>
      </w:r>
      <w:r w:rsidRPr="006E2B52">
        <w:rPr>
          <w:sz w:val="24"/>
          <w:szCs w:val="24"/>
        </w:rPr>
        <w:t>In cases of doubt, the Director of Finance should be consulted.</w:t>
      </w:r>
    </w:p>
    <w:p w14:paraId="3BE7231D" w14:textId="77777777" w:rsidR="00DC340E" w:rsidRPr="006E2B52" w:rsidRDefault="00DC340E" w:rsidP="005C1619">
      <w:pPr>
        <w:pStyle w:val="NoSpacing"/>
        <w:rPr>
          <w:sz w:val="24"/>
          <w:szCs w:val="24"/>
        </w:rPr>
      </w:pPr>
    </w:p>
    <w:p w14:paraId="2D3AF5BD" w14:textId="77777777" w:rsidR="00DC340E" w:rsidRPr="006E2B52" w:rsidRDefault="006D2919" w:rsidP="005C1619">
      <w:pPr>
        <w:pStyle w:val="NoSpacing"/>
        <w:rPr>
          <w:sz w:val="24"/>
          <w:szCs w:val="24"/>
        </w:rPr>
      </w:pPr>
      <w:r w:rsidRPr="006E2B52">
        <w:rPr>
          <w:sz w:val="24"/>
          <w:szCs w:val="24"/>
        </w:rPr>
        <w:t>Endowment a</w:t>
      </w:r>
      <w:r w:rsidR="0016156F" w:rsidRPr="006E2B52">
        <w:rPr>
          <w:sz w:val="24"/>
          <w:szCs w:val="24"/>
        </w:rPr>
        <w:t xml:space="preserve">ssets shall be maintained along with the general estate and inventory of assets of </w:t>
      </w:r>
      <w:r w:rsidRPr="006E2B52">
        <w:rPr>
          <w:sz w:val="24"/>
          <w:szCs w:val="24"/>
        </w:rPr>
        <w:t>NHS GJ.</w:t>
      </w:r>
    </w:p>
    <w:p w14:paraId="49F22435" w14:textId="77777777" w:rsidR="00DC340E" w:rsidRPr="006E2B52" w:rsidRDefault="00DC340E">
      <w:pPr>
        <w:pStyle w:val="BodyText"/>
        <w:spacing w:before="7"/>
      </w:pPr>
    </w:p>
    <w:p w14:paraId="6963E935" w14:textId="77777777" w:rsidR="005C1619" w:rsidRPr="006E2B52" w:rsidRDefault="005C1619" w:rsidP="005C1619">
      <w:pPr>
        <w:pStyle w:val="BodyText"/>
        <w:spacing w:before="1"/>
        <w:rPr>
          <w:b/>
          <w:bCs/>
        </w:rPr>
      </w:pPr>
      <w:r w:rsidRPr="006E2B52">
        <w:rPr>
          <w:b/>
          <w:bCs/>
        </w:rPr>
        <w:t xml:space="preserve">18.6 Investment          </w:t>
      </w:r>
    </w:p>
    <w:p w14:paraId="38F67BEF" w14:textId="77777777" w:rsidR="00DC340E" w:rsidRPr="006E2B52" w:rsidRDefault="00DC340E">
      <w:pPr>
        <w:pStyle w:val="BodyText"/>
        <w:spacing w:before="11"/>
        <w:rPr>
          <w:b/>
        </w:rPr>
      </w:pPr>
    </w:p>
    <w:p w14:paraId="62FD45F5" w14:textId="77777777" w:rsidR="00CC7193" w:rsidRDefault="00CC7193" w:rsidP="00CC7193">
      <w:pPr>
        <w:pStyle w:val="NoSpacing"/>
        <w:rPr>
          <w:sz w:val="24"/>
          <w:szCs w:val="24"/>
        </w:rPr>
      </w:pPr>
      <w:r>
        <w:rPr>
          <w:sz w:val="24"/>
          <w:szCs w:val="24"/>
        </w:rPr>
        <w:t xml:space="preserve">Endowment fund cash balances </w:t>
      </w:r>
      <w:r w:rsidRPr="00CC7193">
        <w:rPr>
          <w:sz w:val="24"/>
          <w:szCs w:val="24"/>
        </w:rPr>
        <w:t xml:space="preserve">will be </w:t>
      </w:r>
      <w:r w:rsidR="00EE5B59">
        <w:rPr>
          <w:sz w:val="24"/>
          <w:szCs w:val="24"/>
        </w:rPr>
        <w:t xml:space="preserve">placed in interest bearing accounts </w:t>
      </w:r>
      <w:r w:rsidRPr="00CC7193">
        <w:rPr>
          <w:sz w:val="24"/>
          <w:szCs w:val="24"/>
        </w:rPr>
        <w:t xml:space="preserve">on behalf of the Trustees as </w:t>
      </w:r>
      <w:r w:rsidR="00EE5B59">
        <w:rPr>
          <w:sz w:val="24"/>
          <w:szCs w:val="24"/>
        </w:rPr>
        <w:t>determined</w:t>
      </w:r>
      <w:r w:rsidRPr="00CC7193">
        <w:rPr>
          <w:sz w:val="24"/>
          <w:szCs w:val="24"/>
        </w:rPr>
        <w:t xml:space="preserve"> by the Director of Finance. Where cash balances held by the Endowment Fund are not scheduled for imminent use</w:t>
      </w:r>
      <w:r>
        <w:rPr>
          <w:sz w:val="24"/>
          <w:szCs w:val="24"/>
        </w:rPr>
        <w:t xml:space="preserve"> </w:t>
      </w:r>
      <w:r w:rsidRPr="00CC7193">
        <w:rPr>
          <w:sz w:val="24"/>
          <w:szCs w:val="24"/>
        </w:rPr>
        <w:t>Treasury management processes will be put in place to ensure that the fund has sufficient cash available to support charitable activities.</w:t>
      </w:r>
    </w:p>
    <w:p w14:paraId="2971A272" w14:textId="77777777" w:rsidR="00072043" w:rsidRPr="00CC7193" w:rsidRDefault="00072043" w:rsidP="00CC7193">
      <w:pPr>
        <w:pStyle w:val="NoSpacing"/>
        <w:rPr>
          <w:sz w:val="24"/>
          <w:szCs w:val="24"/>
        </w:rPr>
      </w:pPr>
    </w:p>
    <w:p w14:paraId="0771AC1C" w14:textId="24CD2703" w:rsidR="00CC7193" w:rsidRDefault="00CC7193" w:rsidP="00CC7193">
      <w:pPr>
        <w:pStyle w:val="NoSpacing"/>
        <w:rPr>
          <w:sz w:val="24"/>
          <w:szCs w:val="24"/>
        </w:rPr>
      </w:pPr>
      <w:r>
        <w:rPr>
          <w:sz w:val="24"/>
          <w:szCs w:val="24"/>
        </w:rPr>
        <w:t>Any e</w:t>
      </w:r>
      <w:r w:rsidRPr="006E2B52">
        <w:rPr>
          <w:sz w:val="24"/>
          <w:szCs w:val="24"/>
        </w:rPr>
        <w:t>ndowment fund</w:t>
      </w:r>
      <w:r>
        <w:rPr>
          <w:sz w:val="24"/>
          <w:szCs w:val="24"/>
        </w:rPr>
        <w:t>ing</w:t>
      </w:r>
      <w:r w:rsidRPr="006E2B52">
        <w:rPr>
          <w:sz w:val="24"/>
          <w:szCs w:val="24"/>
        </w:rPr>
        <w:t xml:space="preserve"> which have been purposed as investments </w:t>
      </w:r>
      <w:r>
        <w:rPr>
          <w:sz w:val="24"/>
          <w:szCs w:val="24"/>
        </w:rPr>
        <w:t xml:space="preserve">by the Board of Trustees </w:t>
      </w:r>
      <w:r w:rsidRPr="006E2B52">
        <w:rPr>
          <w:sz w:val="24"/>
          <w:szCs w:val="24"/>
        </w:rPr>
        <w:t xml:space="preserve">will be invested by the investment managers appointed by the Trustees of NHS Greater Glasgow and Clyde who manage the investment on behalf of the </w:t>
      </w:r>
      <w:r>
        <w:rPr>
          <w:sz w:val="24"/>
          <w:szCs w:val="24"/>
        </w:rPr>
        <w:t xml:space="preserve">NHS GJ </w:t>
      </w:r>
      <w:r w:rsidRPr="006E2B52">
        <w:rPr>
          <w:sz w:val="24"/>
          <w:szCs w:val="24"/>
        </w:rPr>
        <w:t xml:space="preserve">Endowment Fund. </w:t>
      </w:r>
    </w:p>
    <w:p w14:paraId="6D5E6F9C" w14:textId="77777777" w:rsidR="00E40974" w:rsidRDefault="00E40974" w:rsidP="00CC7193">
      <w:pPr>
        <w:pStyle w:val="NoSpacing"/>
        <w:rPr>
          <w:sz w:val="24"/>
          <w:szCs w:val="24"/>
        </w:rPr>
      </w:pPr>
    </w:p>
    <w:p w14:paraId="4D2D68C1" w14:textId="77777777" w:rsidR="006A69A9" w:rsidRDefault="006A69A9" w:rsidP="00CC7193">
      <w:pPr>
        <w:pStyle w:val="NoSpacing"/>
        <w:rPr>
          <w:sz w:val="24"/>
          <w:szCs w:val="24"/>
        </w:rPr>
      </w:pPr>
    </w:p>
    <w:p w14:paraId="2EE46698" w14:textId="77777777" w:rsidR="005C1619" w:rsidRPr="006E2B52" w:rsidRDefault="005C1619" w:rsidP="005C1619">
      <w:pPr>
        <w:pStyle w:val="BodyText"/>
        <w:spacing w:before="1"/>
        <w:rPr>
          <w:b/>
          <w:bCs/>
        </w:rPr>
      </w:pPr>
      <w:r w:rsidRPr="006E2B52">
        <w:rPr>
          <w:b/>
          <w:bCs/>
        </w:rPr>
        <w:lastRenderedPageBreak/>
        <w:t xml:space="preserve">18.7 Control of Endowment Funds          </w:t>
      </w:r>
    </w:p>
    <w:p w14:paraId="0B40A672" w14:textId="77777777" w:rsidR="005C1619" w:rsidRPr="006E2B52" w:rsidRDefault="005C1619" w:rsidP="005C1619">
      <w:pPr>
        <w:pStyle w:val="NoSpacing"/>
        <w:rPr>
          <w:b/>
          <w:sz w:val="24"/>
          <w:szCs w:val="24"/>
        </w:rPr>
      </w:pPr>
    </w:p>
    <w:p w14:paraId="4A3E12FE" w14:textId="77777777" w:rsidR="00DC340E" w:rsidRPr="006E2B52" w:rsidRDefault="0016156F" w:rsidP="005C1619">
      <w:pPr>
        <w:pStyle w:val="NoSpacing"/>
        <w:rPr>
          <w:sz w:val="24"/>
          <w:szCs w:val="24"/>
        </w:rPr>
      </w:pPr>
      <w:r w:rsidRPr="006E2B52">
        <w:rPr>
          <w:sz w:val="24"/>
          <w:szCs w:val="24"/>
        </w:rPr>
        <w:t xml:space="preserve">The Director of Finance will prepare and issue procedures in respect of </w:t>
      </w:r>
      <w:r w:rsidR="006D2919" w:rsidRPr="006E2B52">
        <w:rPr>
          <w:sz w:val="24"/>
          <w:szCs w:val="24"/>
        </w:rPr>
        <w:t xml:space="preserve">Endowment </w:t>
      </w:r>
      <w:r w:rsidRPr="006E2B52">
        <w:rPr>
          <w:sz w:val="24"/>
          <w:szCs w:val="24"/>
        </w:rPr>
        <w:t>funds. These procedures should cover the following matters:</w:t>
      </w:r>
    </w:p>
    <w:p w14:paraId="4A6B8139" w14:textId="77777777" w:rsidR="00DC340E" w:rsidRPr="006E2B52" w:rsidRDefault="00DC340E">
      <w:pPr>
        <w:pStyle w:val="BodyText"/>
      </w:pPr>
    </w:p>
    <w:p w14:paraId="19495794" w14:textId="77777777" w:rsidR="00DC340E" w:rsidRPr="00890FC1" w:rsidRDefault="006D2919" w:rsidP="00D47075">
      <w:pPr>
        <w:pStyle w:val="NoSpacing"/>
        <w:numPr>
          <w:ilvl w:val="0"/>
          <w:numId w:val="61"/>
        </w:numPr>
        <w:rPr>
          <w:sz w:val="24"/>
          <w:szCs w:val="24"/>
        </w:rPr>
      </w:pPr>
      <w:r w:rsidRPr="00890FC1">
        <w:rPr>
          <w:sz w:val="24"/>
          <w:szCs w:val="24"/>
        </w:rPr>
        <w:t>G</w:t>
      </w:r>
      <w:r w:rsidR="0016156F" w:rsidRPr="00890FC1">
        <w:rPr>
          <w:sz w:val="24"/>
          <w:szCs w:val="24"/>
        </w:rPr>
        <w:t>overning instruments for every</w:t>
      </w:r>
      <w:r w:rsidR="0016156F" w:rsidRPr="00890FC1">
        <w:rPr>
          <w:spacing w:val="-7"/>
          <w:sz w:val="24"/>
          <w:szCs w:val="24"/>
        </w:rPr>
        <w:t xml:space="preserve"> </w:t>
      </w:r>
      <w:r w:rsidRPr="00890FC1">
        <w:rPr>
          <w:sz w:val="24"/>
          <w:szCs w:val="24"/>
        </w:rPr>
        <w:t>fund</w:t>
      </w:r>
    </w:p>
    <w:p w14:paraId="2DB18383" w14:textId="77777777" w:rsidR="006D2919" w:rsidRPr="00890FC1" w:rsidRDefault="006D2919" w:rsidP="00890FC1">
      <w:pPr>
        <w:pStyle w:val="NoSpacing"/>
        <w:rPr>
          <w:sz w:val="24"/>
          <w:szCs w:val="24"/>
        </w:rPr>
      </w:pPr>
    </w:p>
    <w:p w14:paraId="0E0EFBA7" w14:textId="77777777" w:rsidR="00DC340E" w:rsidRPr="00890FC1" w:rsidRDefault="006D2919" w:rsidP="00D47075">
      <w:pPr>
        <w:pStyle w:val="NoSpacing"/>
        <w:numPr>
          <w:ilvl w:val="0"/>
          <w:numId w:val="61"/>
        </w:numPr>
        <w:rPr>
          <w:sz w:val="24"/>
          <w:szCs w:val="24"/>
        </w:rPr>
      </w:pPr>
      <w:r w:rsidRPr="00890FC1">
        <w:rPr>
          <w:sz w:val="24"/>
          <w:szCs w:val="24"/>
        </w:rPr>
        <w:t>C</w:t>
      </w:r>
      <w:r w:rsidR="0016156F" w:rsidRPr="00890FC1">
        <w:rPr>
          <w:sz w:val="24"/>
          <w:szCs w:val="24"/>
        </w:rPr>
        <w:t>ontrols and authorisation to open new</w:t>
      </w:r>
      <w:r w:rsidR="0016156F" w:rsidRPr="00890FC1">
        <w:rPr>
          <w:spacing w:val="-3"/>
          <w:sz w:val="24"/>
          <w:szCs w:val="24"/>
        </w:rPr>
        <w:t xml:space="preserve"> </w:t>
      </w:r>
      <w:r w:rsidRPr="00890FC1">
        <w:rPr>
          <w:sz w:val="24"/>
          <w:szCs w:val="24"/>
        </w:rPr>
        <w:t>funds</w:t>
      </w:r>
    </w:p>
    <w:p w14:paraId="6FD8FEF2" w14:textId="77777777" w:rsidR="006D2919" w:rsidRPr="00890FC1" w:rsidRDefault="006D2919" w:rsidP="00890FC1">
      <w:pPr>
        <w:pStyle w:val="NoSpacing"/>
        <w:rPr>
          <w:sz w:val="24"/>
          <w:szCs w:val="24"/>
        </w:rPr>
      </w:pPr>
    </w:p>
    <w:p w14:paraId="72B97C7A" w14:textId="77777777" w:rsidR="00DC340E" w:rsidRPr="00890FC1" w:rsidRDefault="006D2919" w:rsidP="00D47075">
      <w:pPr>
        <w:pStyle w:val="NoSpacing"/>
        <w:numPr>
          <w:ilvl w:val="0"/>
          <w:numId w:val="61"/>
        </w:numPr>
        <w:rPr>
          <w:sz w:val="24"/>
          <w:szCs w:val="24"/>
        </w:rPr>
      </w:pPr>
      <w:r w:rsidRPr="00890FC1">
        <w:rPr>
          <w:sz w:val="24"/>
          <w:szCs w:val="24"/>
        </w:rPr>
        <w:t>T</w:t>
      </w:r>
      <w:r w:rsidR="0016156F" w:rsidRPr="00890FC1">
        <w:rPr>
          <w:sz w:val="24"/>
          <w:szCs w:val="24"/>
        </w:rPr>
        <w:t>reatment of offers of new</w:t>
      </w:r>
      <w:r w:rsidR="0016156F" w:rsidRPr="00890FC1">
        <w:rPr>
          <w:spacing w:val="1"/>
          <w:sz w:val="24"/>
          <w:szCs w:val="24"/>
        </w:rPr>
        <w:t xml:space="preserve"> </w:t>
      </w:r>
      <w:r w:rsidRPr="00890FC1">
        <w:rPr>
          <w:sz w:val="24"/>
          <w:szCs w:val="24"/>
        </w:rPr>
        <w:t>funds</w:t>
      </w:r>
    </w:p>
    <w:p w14:paraId="50E94A2F" w14:textId="77777777" w:rsidR="006D2919" w:rsidRPr="00890FC1" w:rsidRDefault="006D2919" w:rsidP="00890FC1">
      <w:pPr>
        <w:pStyle w:val="NoSpacing"/>
        <w:rPr>
          <w:sz w:val="24"/>
          <w:szCs w:val="24"/>
        </w:rPr>
      </w:pPr>
    </w:p>
    <w:p w14:paraId="20CFBC47" w14:textId="77777777" w:rsidR="00DC340E" w:rsidRPr="00890FC1" w:rsidRDefault="006D2919" w:rsidP="00D47075">
      <w:pPr>
        <w:pStyle w:val="NoSpacing"/>
        <w:numPr>
          <w:ilvl w:val="0"/>
          <w:numId w:val="61"/>
        </w:numPr>
        <w:rPr>
          <w:sz w:val="24"/>
          <w:szCs w:val="24"/>
        </w:rPr>
      </w:pPr>
      <w:r w:rsidRPr="00890FC1">
        <w:rPr>
          <w:sz w:val="24"/>
          <w:szCs w:val="24"/>
        </w:rPr>
        <w:t>L</w:t>
      </w:r>
      <w:r w:rsidR="0016156F" w:rsidRPr="00890FC1">
        <w:rPr>
          <w:sz w:val="24"/>
          <w:szCs w:val="24"/>
        </w:rPr>
        <w:t>egacies and</w:t>
      </w:r>
      <w:r w:rsidR="0016156F" w:rsidRPr="00890FC1">
        <w:rPr>
          <w:spacing w:val="-1"/>
          <w:sz w:val="24"/>
          <w:szCs w:val="24"/>
        </w:rPr>
        <w:t xml:space="preserve"> </w:t>
      </w:r>
      <w:r w:rsidRPr="00890FC1">
        <w:rPr>
          <w:sz w:val="24"/>
          <w:szCs w:val="24"/>
        </w:rPr>
        <w:t>bequests</w:t>
      </w:r>
    </w:p>
    <w:p w14:paraId="5C76A30B" w14:textId="77777777" w:rsidR="006D2919" w:rsidRPr="00890FC1" w:rsidRDefault="006D2919" w:rsidP="00890FC1">
      <w:pPr>
        <w:pStyle w:val="NoSpacing"/>
        <w:rPr>
          <w:sz w:val="24"/>
          <w:szCs w:val="24"/>
        </w:rPr>
      </w:pPr>
    </w:p>
    <w:p w14:paraId="4E59C020" w14:textId="77777777" w:rsidR="00DC340E" w:rsidRPr="00890FC1" w:rsidRDefault="006D2919" w:rsidP="00D47075">
      <w:pPr>
        <w:pStyle w:val="NoSpacing"/>
        <w:numPr>
          <w:ilvl w:val="0"/>
          <w:numId w:val="61"/>
        </w:numPr>
        <w:rPr>
          <w:sz w:val="24"/>
          <w:szCs w:val="24"/>
        </w:rPr>
      </w:pPr>
      <w:r w:rsidRPr="00890FC1">
        <w:rPr>
          <w:sz w:val="24"/>
          <w:szCs w:val="24"/>
        </w:rPr>
        <w:t>C</w:t>
      </w:r>
      <w:r w:rsidR="0016156F" w:rsidRPr="00890FC1">
        <w:rPr>
          <w:sz w:val="24"/>
          <w:szCs w:val="24"/>
        </w:rPr>
        <w:t xml:space="preserve">ontrols over and authorisation of expenditure including lists of </w:t>
      </w:r>
      <w:r w:rsidRPr="00890FC1">
        <w:rPr>
          <w:sz w:val="24"/>
          <w:szCs w:val="24"/>
        </w:rPr>
        <w:t>a</w:t>
      </w:r>
      <w:r w:rsidR="0016156F" w:rsidRPr="00890FC1">
        <w:rPr>
          <w:sz w:val="24"/>
          <w:szCs w:val="24"/>
        </w:rPr>
        <w:t>uthorised sign</w:t>
      </w:r>
      <w:r w:rsidRPr="00890FC1">
        <w:rPr>
          <w:sz w:val="24"/>
          <w:szCs w:val="24"/>
        </w:rPr>
        <w:t>atories</w:t>
      </w:r>
    </w:p>
    <w:p w14:paraId="642C7160" w14:textId="77777777" w:rsidR="006D2919" w:rsidRPr="00890FC1" w:rsidRDefault="006D2919" w:rsidP="00890FC1">
      <w:pPr>
        <w:pStyle w:val="NoSpacing"/>
        <w:rPr>
          <w:sz w:val="24"/>
          <w:szCs w:val="24"/>
        </w:rPr>
      </w:pPr>
    </w:p>
    <w:p w14:paraId="18066358" w14:textId="77777777" w:rsidR="006D2919" w:rsidRPr="00890FC1" w:rsidRDefault="006D2919" w:rsidP="00D47075">
      <w:pPr>
        <w:pStyle w:val="NoSpacing"/>
        <w:numPr>
          <w:ilvl w:val="0"/>
          <w:numId w:val="61"/>
        </w:numPr>
        <w:rPr>
          <w:sz w:val="24"/>
          <w:szCs w:val="24"/>
        </w:rPr>
      </w:pPr>
      <w:r w:rsidRPr="00890FC1">
        <w:rPr>
          <w:sz w:val="24"/>
          <w:szCs w:val="24"/>
        </w:rPr>
        <w:t>T</w:t>
      </w:r>
      <w:r w:rsidR="0016156F" w:rsidRPr="00890FC1">
        <w:rPr>
          <w:sz w:val="24"/>
          <w:szCs w:val="24"/>
        </w:rPr>
        <w:t>he accounts and records necessary to account for al</w:t>
      </w:r>
      <w:r w:rsidR="0016156F" w:rsidRPr="00890FC1">
        <w:rPr>
          <w:spacing w:val="-5"/>
          <w:sz w:val="24"/>
          <w:szCs w:val="24"/>
        </w:rPr>
        <w:t xml:space="preserve">l </w:t>
      </w:r>
      <w:r w:rsidR="0016156F" w:rsidRPr="00890FC1">
        <w:rPr>
          <w:sz w:val="24"/>
          <w:szCs w:val="24"/>
        </w:rPr>
        <w:t>transactions</w:t>
      </w:r>
    </w:p>
    <w:p w14:paraId="481DD6EC" w14:textId="77777777" w:rsidR="006D2919" w:rsidRPr="00890FC1" w:rsidRDefault="006D2919" w:rsidP="00890FC1">
      <w:pPr>
        <w:pStyle w:val="NoSpacing"/>
        <w:rPr>
          <w:sz w:val="24"/>
          <w:szCs w:val="24"/>
        </w:rPr>
      </w:pPr>
    </w:p>
    <w:p w14:paraId="3BCAFF2A" w14:textId="77777777" w:rsidR="00DC340E" w:rsidRPr="00890FC1" w:rsidRDefault="006D2919" w:rsidP="00D47075">
      <w:pPr>
        <w:pStyle w:val="NoSpacing"/>
        <w:numPr>
          <w:ilvl w:val="0"/>
          <w:numId w:val="61"/>
        </w:numPr>
        <w:rPr>
          <w:sz w:val="24"/>
          <w:szCs w:val="24"/>
        </w:rPr>
      </w:pPr>
      <w:r w:rsidRPr="00890FC1">
        <w:rPr>
          <w:sz w:val="24"/>
          <w:szCs w:val="24"/>
        </w:rPr>
        <w:t>Fund-raising</w:t>
      </w:r>
    </w:p>
    <w:p w14:paraId="75ABC984" w14:textId="77777777" w:rsidR="006D2919" w:rsidRPr="00890FC1" w:rsidRDefault="006D2919" w:rsidP="00890FC1">
      <w:pPr>
        <w:pStyle w:val="NoSpacing"/>
        <w:rPr>
          <w:sz w:val="24"/>
          <w:szCs w:val="24"/>
        </w:rPr>
      </w:pPr>
    </w:p>
    <w:p w14:paraId="5A5ED64C" w14:textId="77777777" w:rsidR="00DC340E" w:rsidRPr="00890FC1" w:rsidRDefault="006D2919" w:rsidP="00D47075">
      <w:pPr>
        <w:pStyle w:val="NoSpacing"/>
        <w:numPr>
          <w:ilvl w:val="0"/>
          <w:numId w:val="61"/>
        </w:numPr>
        <w:rPr>
          <w:sz w:val="24"/>
          <w:szCs w:val="24"/>
        </w:rPr>
      </w:pPr>
      <w:r w:rsidRPr="00890FC1">
        <w:rPr>
          <w:sz w:val="24"/>
          <w:szCs w:val="24"/>
        </w:rPr>
        <w:t>T</w:t>
      </w:r>
      <w:r w:rsidR="0016156F" w:rsidRPr="00890FC1">
        <w:rPr>
          <w:sz w:val="24"/>
          <w:szCs w:val="24"/>
        </w:rPr>
        <w:t>rading</w:t>
      </w:r>
      <w:r w:rsidR="0016156F" w:rsidRPr="00890FC1">
        <w:rPr>
          <w:spacing w:val="-1"/>
          <w:sz w:val="24"/>
          <w:szCs w:val="24"/>
        </w:rPr>
        <w:t xml:space="preserve"> </w:t>
      </w:r>
      <w:r w:rsidRPr="00890FC1">
        <w:rPr>
          <w:sz w:val="24"/>
          <w:szCs w:val="24"/>
        </w:rPr>
        <w:t>income</w:t>
      </w:r>
    </w:p>
    <w:p w14:paraId="034FF981" w14:textId="77777777" w:rsidR="006D2919" w:rsidRPr="00890FC1" w:rsidRDefault="006D2919" w:rsidP="00890FC1">
      <w:pPr>
        <w:pStyle w:val="NoSpacing"/>
        <w:rPr>
          <w:sz w:val="24"/>
          <w:szCs w:val="24"/>
        </w:rPr>
      </w:pPr>
    </w:p>
    <w:p w14:paraId="2E237FD0" w14:textId="77777777" w:rsidR="00DC340E" w:rsidRPr="00890FC1" w:rsidRDefault="006D2919" w:rsidP="00D47075">
      <w:pPr>
        <w:pStyle w:val="NoSpacing"/>
        <w:numPr>
          <w:ilvl w:val="0"/>
          <w:numId w:val="61"/>
        </w:numPr>
        <w:rPr>
          <w:sz w:val="24"/>
          <w:szCs w:val="24"/>
        </w:rPr>
      </w:pPr>
      <w:r w:rsidRPr="00890FC1">
        <w:rPr>
          <w:sz w:val="24"/>
          <w:szCs w:val="24"/>
        </w:rPr>
        <w:t>Investment income</w:t>
      </w:r>
    </w:p>
    <w:p w14:paraId="22EB2004" w14:textId="77777777" w:rsidR="006D2919" w:rsidRPr="00890FC1" w:rsidRDefault="006D2919" w:rsidP="00890FC1">
      <w:pPr>
        <w:pStyle w:val="NoSpacing"/>
        <w:rPr>
          <w:sz w:val="24"/>
          <w:szCs w:val="24"/>
        </w:rPr>
      </w:pPr>
    </w:p>
    <w:p w14:paraId="3137EE94" w14:textId="77777777" w:rsidR="00DC340E" w:rsidRPr="00890FC1" w:rsidRDefault="006D2919" w:rsidP="00D47075">
      <w:pPr>
        <w:pStyle w:val="NoSpacing"/>
        <w:numPr>
          <w:ilvl w:val="0"/>
          <w:numId w:val="61"/>
        </w:numPr>
        <w:rPr>
          <w:sz w:val="24"/>
          <w:szCs w:val="24"/>
        </w:rPr>
      </w:pPr>
      <w:r w:rsidRPr="00890FC1">
        <w:rPr>
          <w:sz w:val="24"/>
          <w:szCs w:val="24"/>
        </w:rPr>
        <w:t>Periodic reporting of balances</w:t>
      </w:r>
    </w:p>
    <w:p w14:paraId="49C8754A" w14:textId="77777777" w:rsidR="00DC340E" w:rsidRPr="006E2B52" w:rsidRDefault="00DC340E">
      <w:pPr>
        <w:pStyle w:val="BodyText"/>
      </w:pPr>
    </w:p>
    <w:p w14:paraId="2A486356" w14:textId="77777777" w:rsidR="00DC340E" w:rsidRPr="006E2B52" w:rsidRDefault="0016156F" w:rsidP="005C1619">
      <w:pPr>
        <w:pStyle w:val="BodyText"/>
      </w:pPr>
      <w:r w:rsidRPr="006E2B52">
        <w:t>The Director of Finance must ensure that:</w:t>
      </w:r>
    </w:p>
    <w:p w14:paraId="3617B0B6" w14:textId="77777777" w:rsidR="006D2919" w:rsidRPr="006E2B52" w:rsidRDefault="006D2919" w:rsidP="005C1619">
      <w:pPr>
        <w:pStyle w:val="BodyText"/>
      </w:pPr>
    </w:p>
    <w:p w14:paraId="45E3011F" w14:textId="77777777" w:rsidR="00DC340E" w:rsidRPr="006E2B52" w:rsidRDefault="006D2919" w:rsidP="00D47075">
      <w:pPr>
        <w:pStyle w:val="NoSpacing"/>
        <w:numPr>
          <w:ilvl w:val="0"/>
          <w:numId w:val="29"/>
        </w:numPr>
        <w:rPr>
          <w:sz w:val="24"/>
          <w:szCs w:val="24"/>
        </w:rPr>
      </w:pPr>
      <w:r w:rsidRPr="006E2B52">
        <w:rPr>
          <w:sz w:val="24"/>
          <w:szCs w:val="24"/>
        </w:rPr>
        <w:t>T</w:t>
      </w:r>
      <w:r w:rsidR="0016156F" w:rsidRPr="006E2B52">
        <w:rPr>
          <w:sz w:val="24"/>
          <w:szCs w:val="24"/>
        </w:rPr>
        <w:t xml:space="preserve">he Trustees are advised on banking arrangements and with Board </w:t>
      </w:r>
      <w:r w:rsidRPr="006E2B52">
        <w:rPr>
          <w:sz w:val="24"/>
          <w:szCs w:val="24"/>
        </w:rPr>
        <w:t xml:space="preserve">of Trustees </w:t>
      </w:r>
      <w:r w:rsidR="0016156F" w:rsidRPr="006E2B52">
        <w:rPr>
          <w:sz w:val="24"/>
          <w:szCs w:val="24"/>
        </w:rPr>
        <w:t>approval secur</w:t>
      </w:r>
      <w:r w:rsidRPr="006E2B52">
        <w:rPr>
          <w:sz w:val="24"/>
          <w:szCs w:val="24"/>
        </w:rPr>
        <w:t xml:space="preserve">e </w:t>
      </w:r>
      <w:r w:rsidR="0016156F" w:rsidRPr="006E2B52">
        <w:rPr>
          <w:sz w:val="24"/>
          <w:szCs w:val="24"/>
        </w:rPr>
        <w:t>appropriate banking</w:t>
      </w:r>
      <w:r w:rsidR="0016156F" w:rsidRPr="006E2B52">
        <w:rPr>
          <w:spacing w:val="-3"/>
          <w:sz w:val="24"/>
          <w:szCs w:val="24"/>
        </w:rPr>
        <w:t xml:space="preserve"> </w:t>
      </w:r>
      <w:r w:rsidRPr="006E2B52">
        <w:rPr>
          <w:sz w:val="24"/>
          <w:szCs w:val="24"/>
        </w:rPr>
        <w:t>services</w:t>
      </w:r>
    </w:p>
    <w:p w14:paraId="30AED549" w14:textId="77777777" w:rsidR="006D2919" w:rsidRPr="006E2B52" w:rsidRDefault="006D2919" w:rsidP="006D2919">
      <w:pPr>
        <w:pStyle w:val="NoSpacing"/>
        <w:ind w:left="360"/>
        <w:rPr>
          <w:sz w:val="24"/>
          <w:szCs w:val="24"/>
        </w:rPr>
      </w:pPr>
    </w:p>
    <w:p w14:paraId="3E390EE3" w14:textId="77777777" w:rsidR="00DC340E" w:rsidRPr="006E2B52" w:rsidRDefault="006D2919" w:rsidP="00D47075">
      <w:pPr>
        <w:pStyle w:val="NoSpacing"/>
        <w:numPr>
          <w:ilvl w:val="0"/>
          <w:numId w:val="29"/>
        </w:numPr>
        <w:rPr>
          <w:sz w:val="24"/>
          <w:szCs w:val="24"/>
        </w:rPr>
      </w:pPr>
      <w:r w:rsidRPr="006E2B52">
        <w:rPr>
          <w:sz w:val="24"/>
          <w:szCs w:val="24"/>
        </w:rPr>
        <w:t>T</w:t>
      </w:r>
      <w:r w:rsidR="0016156F" w:rsidRPr="006E2B52">
        <w:rPr>
          <w:sz w:val="24"/>
          <w:szCs w:val="24"/>
        </w:rPr>
        <w:t>he Trustees receive reports on receipt of funds, investment and any other matters agreed by the Board of</w:t>
      </w:r>
      <w:r w:rsidR="0016156F" w:rsidRPr="006E2B52">
        <w:rPr>
          <w:spacing w:val="-1"/>
          <w:sz w:val="24"/>
          <w:szCs w:val="24"/>
        </w:rPr>
        <w:t xml:space="preserve"> </w:t>
      </w:r>
      <w:r w:rsidR="0016156F" w:rsidRPr="006E2B52">
        <w:rPr>
          <w:sz w:val="24"/>
          <w:szCs w:val="24"/>
        </w:rPr>
        <w:t>Truste</w:t>
      </w:r>
      <w:r w:rsidRPr="006E2B52">
        <w:rPr>
          <w:sz w:val="24"/>
          <w:szCs w:val="24"/>
        </w:rPr>
        <w:t>es</w:t>
      </w:r>
    </w:p>
    <w:p w14:paraId="2DFCEB3D" w14:textId="77777777" w:rsidR="006D2919" w:rsidRPr="006E2B52" w:rsidRDefault="006D2919" w:rsidP="006D2919">
      <w:pPr>
        <w:pStyle w:val="ListParagraph"/>
        <w:rPr>
          <w:sz w:val="24"/>
          <w:szCs w:val="24"/>
        </w:rPr>
      </w:pPr>
    </w:p>
    <w:p w14:paraId="5AD955A8" w14:textId="77777777" w:rsidR="00DC340E" w:rsidRPr="006E2B52" w:rsidRDefault="006D2919" w:rsidP="00D47075">
      <w:pPr>
        <w:pStyle w:val="NoSpacing"/>
        <w:numPr>
          <w:ilvl w:val="0"/>
          <w:numId w:val="29"/>
        </w:numPr>
        <w:rPr>
          <w:sz w:val="24"/>
          <w:szCs w:val="24"/>
        </w:rPr>
      </w:pPr>
      <w:r w:rsidRPr="006E2B52">
        <w:rPr>
          <w:sz w:val="24"/>
          <w:szCs w:val="24"/>
        </w:rPr>
        <w:t>A</w:t>
      </w:r>
      <w:r w:rsidR="0016156F" w:rsidRPr="006E2B52">
        <w:rPr>
          <w:sz w:val="24"/>
          <w:szCs w:val="24"/>
        </w:rPr>
        <w:t xml:space="preserve">nnual </w:t>
      </w:r>
      <w:r w:rsidRPr="006E2B52">
        <w:rPr>
          <w:sz w:val="24"/>
          <w:szCs w:val="24"/>
        </w:rPr>
        <w:t>Report and A</w:t>
      </w:r>
      <w:r w:rsidR="0016156F" w:rsidRPr="006E2B52">
        <w:rPr>
          <w:sz w:val="24"/>
          <w:szCs w:val="24"/>
        </w:rPr>
        <w:t xml:space="preserve">ccounts are prepared in the required manner </w:t>
      </w:r>
      <w:r w:rsidRPr="006E2B52">
        <w:rPr>
          <w:sz w:val="24"/>
          <w:szCs w:val="24"/>
        </w:rPr>
        <w:t xml:space="preserve">and </w:t>
      </w:r>
      <w:r w:rsidR="0016156F" w:rsidRPr="006E2B52">
        <w:rPr>
          <w:sz w:val="24"/>
          <w:szCs w:val="24"/>
        </w:rPr>
        <w:t xml:space="preserve">within the agreed </w:t>
      </w:r>
      <w:r w:rsidR="0016156F" w:rsidRPr="006E2B52">
        <w:rPr>
          <w:spacing w:val="2"/>
          <w:sz w:val="24"/>
          <w:szCs w:val="24"/>
        </w:rPr>
        <w:t xml:space="preserve">time- </w:t>
      </w:r>
      <w:r w:rsidRPr="006E2B52">
        <w:rPr>
          <w:sz w:val="24"/>
          <w:szCs w:val="24"/>
        </w:rPr>
        <w:t>scales</w:t>
      </w:r>
    </w:p>
    <w:p w14:paraId="5EB7E758" w14:textId="77777777" w:rsidR="006D2919" w:rsidRPr="006E2B52" w:rsidRDefault="006D2919" w:rsidP="006D2919">
      <w:pPr>
        <w:pStyle w:val="ListParagraph"/>
        <w:rPr>
          <w:sz w:val="24"/>
          <w:szCs w:val="24"/>
        </w:rPr>
      </w:pPr>
    </w:p>
    <w:p w14:paraId="50330897" w14:textId="77777777" w:rsidR="00DC340E" w:rsidRPr="006E2B52" w:rsidRDefault="006D2919" w:rsidP="00D47075">
      <w:pPr>
        <w:pStyle w:val="NoSpacing"/>
        <w:numPr>
          <w:ilvl w:val="0"/>
          <w:numId w:val="29"/>
        </w:numPr>
        <w:rPr>
          <w:sz w:val="24"/>
          <w:szCs w:val="24"/>
        </w:rPr>
      </w:pPr>
      <w:r w:rsidRPr="006E2B52">
        <w:rPr>
          <w:sz w:val="24"/>
          <w:szCs w:val="24"/>
        </w:rPr>
        <w:t>E</w:t>
      </w:r>
      <w:r w:rsidR="0016156F" w:rsidRPr="006E2B52">
        <w:rPr>
          <w:sz w:val="24"/>
          <w:szCs w:val="24"/>
        </w:rPr>
        <w:t>xternal audit services a</w:t>
      </w:r>
      <w:r w:rsidRPr="006E2B52">
        <w:rPr>
          <w:sz w:val="24"/>
          <w:szCs w:val="24"/>
        </w:rPr>
        <w:t>re in place</w:t>
      </w:r>
    </w:p>
    <w:p w14:paraId="50DD58BA" w14:textId="77777777" w:rsidR="006D2919" w:rsidRPr="006E2B52" w:rsidRDefault="006D2919" w:rsidP="006D2919">
      <w:pPr>
        <w:pStyle w:val="ListParagraph"/>
        <w:rPr>
          <w:sz w:val="24"/>
          <w:szCs w:val="24"/>
        </w:rPr>
      </w:pPr>
    </w:p>
    <w:p w14:paraId="56A1C989" w14:textId="77777777" w:rsidR="00DC340E" w:rsidRPr="006E2B52" w:rsidRDefault="006D2919" w:rsidP="00D47075">
      <w:pPr>
        <w:pStyle w:val="NoSpacing"/>
        <w:numPr>
          <w:ilvl w:val="0"/>
          <w:numId w:val="29"/>
        </w:numPr>
        <w:rPr>
          <w:sz w:val="24"/>
          <w:szCs w:val="24"/>
        </w:rPr>
      </w:pPr>
      <w:r w:rsidRPr="006E2B52">
        <w:rPr>
          <w:sz w:val="24"/>
          <w:szCs w:val="24"/>
        </w:rPr>
        <w:t>T</w:t>
      </w:r>
      <w:r w:rsidR="0016156F" w:rsidRPr="006E2B52">
        <w:rPr>
          <w:sz w:val="24"/>
          <w:szCs w:val="24"/>
        </w:rPr>
        <w:t xml:space="preserve">he Trustees receive reports on the outcome of the </w:t>
      </w:r>
      <w:r w:rsidR="0002642C" w:rsidRPr="006E2B52">
        <w:rPr>
          <w:sz w:val="24"/>
          <w:szCs w:val="24"/>
        </w:rPr>
        <w:t>A</w:t>
      </w:r>
      <w:r w:rsidR="0016156F" w:rsidRPr="006E2B52">
        <w:rPr>
          <w:sz w:val="24"/>
          <w:szCs w:val="24"/>
        </w:rPr>
        <w:t>nnual</w:t>
      </w:r>
      <w:r w:rsidR="0016156F" w:rsidRPr="006E2B52">
        <w:rPr>
          <w:spacing w:val="3"/>
          <w:sz w:val="24"/>
          <w:szCs w:val="24"/>
        </w:rPr>
        <w:t xml:space="preserve"> </w:t>
      </w:r>
      <w:r w:rsidR="0002642C" w:rsidRPr="006E2B52">
        <w:rPr>
          <w:spacing w:val="3"/>
          <w:sz w:val="24"/>
          <w:szCs w:val="24"/>
        </w:rPr>
        <w:t>External A</w:t>
      </w:r>
      <w:r w:rsidRPr="006E2B52">
        <w:rPr>
          <w:sz w:val="24"/>
          <w:szCs w:val="24"/>
        </w:rPr>
        <w:t>udit</w:t>
      </w:r>
    </w:p>
    <w:p w14:paraId="17BD712D" w14:textId="77777777" w:rsidR="006D2919" w:rsidRPr="006E2B52" w:rsidRDefault="006D2919" w:rsidP="006D2919">
      <w:pPr>
        <w:pStyle w:val="ListParagraph"/>
        <w:rPr>
          <w:sz w:val="24"/>
          <w:szCs w:val="24"/>
        </w:rPr>
      </w:pPr>
    </w:p>
    <w:p w14:paraId="59AB8E1C" w14:textId="77777777" w:rsidR="00DC340E" w:rsidRPr="006E2B52" w:rsidRDefault="006D2919" w:rsidP="00D47075">
      <w:pPr>
        <w:pStyle w:val="NoSpacing"/>
        <w:numPr>
          <w:ilvl w:val="0"/>
          <w:numId w:val="29"/>
        </w:numPr>
        <w:rPr>
          <w:sz w:val="24"/>
          <w:szCs w:val="24"/>
        </w:rPr>
      </w:pPr>
      <w:r w:rsidRPr="006E2B52">
        <w:rPr>
          <w:sz w:val="24"/>
          <w:szCs w:val="24"/>
        </w:rPr>
        <w:t>T</w:t>
      </w:r>
      <w:r w:rsidR="0016156F" w:rsidRPr="006E2B52">
        <w:rPr>
          <w:sz w:val="24"/>
          <w:szCs w:val="24"/>
        </w:rPr>
        <w:t xml:space="preserve">he </w:t>
      </w:r>
      <w:r w:rsidR="0002642C" w:rsidRPr="006E2B52">
        <w:rPr>
          <w:sz w:val="24"/>
          <w:szCs w:val="24"/>
        </w:rPr>
        <w:t>Endowment F</w:t>
      </w:r>
      <w:r w:rsidR="0016156F" w:rsidRPr="006E2B52">
        <w:rPr>
          <w:sz w:val="24"/>
          <w:szCs w:val="24"/>
        </w:rPr>
        <w:t xml:space="preserve">und liability to taxation and excise duty is </w:t>
      </w:r>
      <w:r w:rsidRPr="006E2B52">
        <w:rPr>
          <w:sz w:val="24"/>
          <w:szCs w:val="24"/>
        </w:rPr>
        <w:t>managed appropriately</w:t>
      </w:r>
    </w:p>
    <w:p w14:paraId="25779BF2" w14:textId="77777777" w:rsidR="006D2919" w:rsidRPr="006E2B52" w:rsidRDefault="006D2919" w:rsidP="006D2919">
      <w:pPr>
        <w:pStyle w:val="ListParagraph"/>
        <w:rPr>
          <w:sz w:val="24"/>
          <w:szCs w:val="24"/>
        </w:rPr>
      </w:pPr>
    </w:p>
    <w:p w14:paraId="78A6493C" w14:textId="77777777" w:rsidR="005C1619" w:rsidRDefault="006D2919" w:rsidP="00D47075">
      <w:pPr>
        <w:pStyle w:val="NoSpacing"/>
        <w:numPr>
          <w:ilvl w:val="0"/>
          <w:numId w:val="29"/>
        </w:numPr>
        <w:rPr>
          <w:sz w:val="24"/>
          <w:szCs w:val="24"/>
        </w:rPr>
      </w:pPr>
      <w:r w:rsidRPr="006E2B52">
        <w:rPr>
          <w:sz w:val="24"/>
          <w:szCs w:val="24"/>
        </w:rPr>
        <w:t>L</w:t>
      </w:r>
      <w:r w:rsidR="0016156F" w:rsidRPr="006E2B52">
        <w:rPr>
          <w:sz w:val="24"/>
          <w:szCs w:val="24"/>
        </w:rPr>
        <w:t>egal advice is obtained where</w:t>
      </w:r>
      <w:r w:rsidR="0016156F" w:rsidRPr="006E2B52">
        <w:rPr>
          <w:spacing w:val="-1"/>
          <w:sz w:val="24"/>
          <w:szCs w:val="24"/>
        </w:rPr>
        <w:t xml:space="preserve"> </w:t>
      </w:r>
      <w:r w:rsidR="0016156F" w:rsidRPr="006E2B52">
        <w:rPr>
          <w:sz w:val="24"/>
          <w:szCs w:val="24"/>
        </w:rPr>
        <w:t>necessary.</w:t>
      </w:r>
    </w:p>
    <w:p w14:paraId="1E547717" w14:textId="36471041" w:rsidR="0019377F" w:rsidRDefault="0019377F" w:rsidP="0019377F">
      <w:pPr>
        <w:pStyle w:val="ListParagraph"/>
        <w:rPr>
          <w:sz w:val="24"/>
          <w:szCs w:val="24"/>
        </w:rPr>
      </w:pPr>
    </w:p>
    <w:p w14:paraId="5F47631B" w14:textId="79765B52" w:rsidR="00E40974" w:rsidRDefault="00E40974" w:rsidP="0019377F">
      <w:pPr>
        <w:pStyle w:val="ListParagraph"/>
        <w:rPr>
          <w:sz w:val="24"/>
          <w:szCs w:val="24"/>
        </w:rPr>
      </w:pPr>
    </w:p>
    <w:p w14:paraId="4C9A54CC" w14:textId="77777777" w:rsidR="00E40974" w:rsidRDefault="00E40974" w:rsidP="0019377F">
      <w:pPr>
        <w:pStyle w:val="ListParagraph"/>
        <w:rPr>
          <w:sz w:val="24"/>
          <w:szCs w:val="24"/>
        </w:rPr>
      </w:pPr>
    </w:p>
    <w:p w14:paraId="29695D3D" w14:textId="77777777" w:rsidR="0019377F" w:rsidRPr="006E2B52" w:rsidRDefault="0019377F" w:rsidP="0019377F">
      <w:pPr>
        <w:pStyle w:val="NoSpacing"/>
        <w:rPr>
          <w:sz w:val="24"/>
          <w:szCs w:val="24"/>
        </w:rPr>
      </w:pPr>
    </w:p>
    <w:p w14:paraId="4A2AA342" w14:textId="77777777" w:rsidR="005C1619" w:rsidRPr="006E2B52" w:rsidRDefault="00434D19" w:rsidP="00EF44BD">
      <w:pPr>
        <w:pStyle w:val="Heading1"/>
        <w:numPr>
          <w:ilvl w:val="0"/>
          <w:numId w:val="75"/>
        </w:numPr>
        <w:tabs>
          <w:tab w:val="left" w:pos="569"/>
          <w:tab w:val="left" w:pos="570"/>
        </w:tabs>
        <w:spacing w:before="3"/>
      </w:pPr>
      <w:r>
        <w:lastRenderedPageBreak/>
        <w:t>RISK</w:t>
      </w:r>
      <w:r w:rsidR="005C1619" w:rsidRPr="006E2B52">
        <w:t xml:space="preserve"> M</w:t>
      </w:r>
      <w:r>
        <w:t>ANAGEMENT</w:t>
      </w:r>
      <w:r w:rsidR="005C1619" w:rsidRPr="006E2B52">
        <w:t xml:space="preserve"> </w:t>
      </w:r>
      <w:r>
        <w:t>AND</w:t>
      </w:r>
      <w:r w:rsidR="005C1619" w:rsidRPr="006E2B52">
        <w:t xml:space="preserve"> I</w:t>
      </w:r>
      <w:r>
        <w:t>NSURANCE</w:t>
      </w:r>
      <w:r w:rsidR="005C1619" w:rsidRPr="006E2B52">
        <w:t xml:space="preserve"> </w:t>
      </w:r>
    </w:p>
    <w:p w14:paraId="60C5FA5C" w14:textId="77777777" w:rsidR="00DC340E" w:rsidRPr="006E2B52" w:rsidRDefault="00DC340E">
      <w:pPr>
        <w:pStyle w:val="BodyText"/>
        <w:spacing w:before="8"/>
        <w:rPr>
          <w:b/>
        </w:rPr>
      </w:pPr>
    </w:p>
    <w:p w14:paraId="26227E08" w14:textId="77777777" w:rsidR="005C1619" w:rsidRPr="006E2B52" w:rsidRDefault="005C1619" w:rsidP="005C1619">
      <w:pPr>
        <w:pStyle w:val="BodyText"/>
        <w:spacing w:before="1"/>
        <w:rPr>
          <w:b/>
          <w:bCs/>
        </w:rPr>
      </w:pPr>
      <w:r w:rsidRPr="006E2B52">
        <w:rPr>
          <w:b/>
          <w:bCs/>
        </w:rPr>
        <w:t xml:space="preserve">19.1 General          </w:t>
      </w:r>
    </w:p>
    <w:p w14:paraId="1449ADE2" w14:textId="77777777" w:rsidR="00DC340E" w:rsidRPr="006E2B52" w:rsidRDefault="00DC340E">
      <w:pPr>
        <w:pStyle w:val="BodyText"/>
        <w:rPr>
          <w:b/>
        </w:rPr>
      </w:pPr>
    </w:p>
    <w:p w14:paraId="69A07AAF" w14:textId="77777777" w:rsidR="00DC340E" w:rsidRPr="006E2B52" w:rsidRDefault="0016156F" w:rsidP="005C1619">
      <w:pPr>
        <w:pStyle w:val="NoSpacing"/>
        <w:rPr>
          <w:sz w:val="24"/>
          <w:szCs w:val="24"/>
        </w:rPr>
      </w:pPr>
      <w:r w:rsidRPr="006E2B52">
        <w:rPr>
          <w:sz w:val="24"/>
          <w:szCs w:val="24"/>
        </w:rPr>
        <w:t xml:space="preserve">The Chief Executive shall ensure that </w:t>
      </w:r>
      <w:r w:rsidR="0002642C" w:rsidRPr="006E2B52">
        <w:rPr>
          <w:sz w:val="24"/>
          <w:szCs w:val="24"/>
        </w:rPr>
        <w:t xml:space="preserve">NHS GJ </w:t>
      </w:r>
      <w:r w:rsidRPr="006E2B52">
        <w:rPr>
          <w:sz w:val="24"/>
          <w:szCs w:val="24"/>
        </w:rPr>
        <w:t>has a strategy of risk management, which will be approved and monitored by the Board of Directors.</w:t>
      </w:r>
    </w:p>
    <w:p w14:paraId="4C8F85A2" w14:textId="77777777" w:rsidR="00DC340E" w:rsidRPr="006E2B52" w:rsidRDefault="00DC340E" w:rsidP="005C1619">
      <w:pPr>
        <w:pStyle w:val="NoSpacing"/>
        <w:rPr>
          <w:sz w:val="24"/>
          <w:szCs w:val="24"/>
        </w:rPr>
      </w:pPr>
    </w:p>
    <w:p w14:paraId="39066D92" w14:textId="77777777" w:rsidR="0002642C" w:rsidRPr="006E2B52" w:rsidRDefault="0016156F" w:rsidP="005C1619">
      <w:pPr>
        <w:pStyle w:val="NoSpacing"/>
        <w:rPr>
          <w:sz w:val="24"/>
          <w:szCs w:val="24"/>
        </w:rPr>
      </w:pPr>
      <w:r w:rsidRPr="006E2B52">
        <w:rPr>
          <w:sz w:val="24"/>
          <w:szCs w:val="24"/>
        </w:rPr>
        <w:t xml:space="preserve">The </w:t>
      </w:r>
      <w:r w:rsidR="0040199D" w:rsidRPr="006E2B52">
        <w:rPr>
          <w:sz w:val="24"/>
          <w:szCs w:val="24"/>
        </w:rPr>
        <w:t xml:space="preserve">Head of Risk and </w:t>
      </w:r>
      <w:r w:rsidRPr="006E2B52">
        <w:rPr>
          <w:sz w:val="24"/>
          <w:szCs w:val="24"/>
        </w:rPr>
        <w:t xml:space="preserve">Clinical Governance will be responsible for the management of claims and in this capacity will liaise closely with the Central Legal Office to ensure that all Clinical and Non-Clinical claims are appropriately investigated and processed. </w:t>
      </w:r>
    </w:p>
    <w:p w14:paraId="46A64C16" w14:textId="77777777" w:rsidR="0002642C" w:rsidRPr="006E2B52" w:rsidRDefault="0002642C" w:rsidP="005C1619">
      <w:pPr>
        <w:pStyle w:val="NoSpacing"/>
        <w:rPr>
          <w:sz w:val="24"/>
          <w:szCs w:val="24"/>
        </w:rPr>
      </w:pPr>
    </w:p>
    <w:p w14:paraId="74C1BDDB" w14:textId="77777777" w:rsidR="00DC340E" w:rsidRPr="006E2B52" w:rsidRDefault="0016156F" w:rsidP="005C1619">
      <w:pPr>
        <w:pStyle w:val="NoSpacing"/>
        <w:rPr>
          <w:sz w:val="24"/>
          <w:szCs w:val="24"/>
        </w:rPr>
      </w:pPr>
      <w:r w:rsidRPr="006E2B52">
        <w:rPr>
          <w:sz w:val="24"/>
          <w:szCs w:val="24"/>
        </w:rPr>
        <w:t>The Director of Finance is responsible for managing t</w:t>
      </w:r>
      <w:r w:rsidR="00890FC1">
        <w:rPr>
          <w:sz w:val="24"/>
          <w:szCs w:val="24"/>
        </w:rPr>
        <w:t>he financial elements of claims.</w:t>
      </w:r>
    </w:p>
    <w:p w14:paraId="479D80E8" w14:textId="77777777" w:rsidR="00DC340E" w:rsidRPr="006E2B52" w:rsidRDefault="00DC340E">
      <w:pPr>
        <w:pStyle w:val="BodyText"/>
        <w:spacing w:before="1"/>
      </w:pPr>
    </w:p>
    <w:p w14:paraId="006711FC" w14:textId="77777777" w:rsidR="00DC340E" w:rsidRDefault="0016156F" w:rsidP="00BD05E3">
      <w:pPr>
        <w:pStyle w:val="BodyText"/>
      </w:pPr>
      <w:r w:rsidRPr="006E2B52">
        <w:t>The strategy of risk manag</w:t>
      </w:r>
      <w:r w:rsidR="0002642C" w:rsidRPr="006E2B52">
        <w:t>ement shall include</w:t>
      </w:r>
      <w:r w:rsidR="00890FC1">
        <w:t>:</w:t>
      </w:r>
    </w:p>
    <w:p w14:paraId="0D29B1E3" w14:textId="77777777" w:rsidR="00890FC1" w:rsidRPr="006E2B52" w:rsidRDefault="00890FC1" w:rsidP="00BD05E3">
      <w:pPr>
        <w:pStyle w:val="BodyText"/>
      </w:pPr>
    </w:p>
    <w:p w14:paraId="139A13EE" w14:textId="77777777" w:rsidR="00DC340E" w:rsidRPr="00890FC1" w:rsidRDefault="0002642C" w:rsidP="00D47075">
      <w:pPr>
        <w:pStyle w:val="NoSpacing"/>
        <w:numPr>
          <w:ilvl w:val="0"/>
          <w:numId w:val="62"/>
        </w:numPr>
        <w:rPr>
          <w:sz w:val="24"/>
          <w:szCs w:val="24"/>
        </w:rPr>
      </w:pPr>
      <w:r w:rsidRPr="00890FC1">
        <w:rPr>
          <w:sz w:val="24"/>
          <w:szCs w:val="24"/>
        </w:rPr>
        <w:t>A</w:t>
      </w:r>
      <w:r w:rsidR="0016156F" w:rsidRPr="00890FC1">
        <w:rPr>
          <w:sz w:val="24"/>
          <w:szCs w:val="24"/>
        </w:rPr>
        <w:t xml:space="preserve"> process for identifying and quantifying risks and potential</w:t>
      </w:r>
      <w:r w:rsidR="0016156F" w:rsidRPr="00890FC1">
        <w:rPr>
          <w:spacing w:val="-3"/>
          <w:sz w:val="24"/>
          <w:szCs w:val="24"/>
        </w:rPr>
        <w:t xml:space="preserve"> </w:t>
      </w:r>
      <w:r w:rsidRPr="00890FC1">
        <w:rPr>
          <w:sz w:val="24"/>
          <w:szCs w:val="24"/>
        </w:rPr>
        <w:t>liabilities</w:t>
      </w:r>
    </w:p>
    <w:p w14:paraId="18FB57BD" w14:textId="77777777" w:rsidR="0002642C" w:rsidRPr="00890FC1" w:rsidRDefault="0002642C" w:rsidP="00890FC1">
      <w:pPr>
        <w:pStyle w:val="NoSpacing"/>
        <w:rPr>
          <w:sz w:val="24"/>
          <w:szCs w:val="24"/>
        </w:rPr>
      </w:pPr>
    </w:p>
    <w:p w14:paraId="7D61A06C" w14:textId="77777777" w:rsidR="00DC340E" w:rsidRPr="00890FC1" w:rsidRDefault="0002642C" w:rsidP="00D47075">
      <w:pPr>
        <w:pStyle w:val="NoSpacing"/>
        <w:numPr>
          <w:ilvl w:val="0"/>
          <w:numId w:val="62"/>
        </w:numPr>
        <w:rPr>
          <w:sz w:val="24"/>
          <w:szCs w:val="24"/>
        </w:rPr>
      </w:pPr>
      <w:r w:rsidRPr="00890FC1">
        <w:rPr>
          <w:sz w:val="24"/>
          <w:szCs w:val="24"/>
        </w:rPr>
        <w:t>E</w:t>
      </w:r>
      <w:r w:rsidR="0016156F" w:rsidRPr="00890FC1">
        <w:rPr>
          <w:sz w:val="24"/>
          <w:szCs w:val="24"/>
        </w:rPr>
        <w:t xml:space="preserve">ngendering among all levels of </w:t>
      </w:r>
      <w:r w:rsidR="00454AE7">
        <w:rPr>
          <w:sz w:val="24"/>
          <w:szCs w:val="24"/>
        </w:rPr>
        <w:t>employees</w:t>
      </w:r>
      <w:r w:rsidR="0016156F" w:rsidRPr="00890FC1">
        <w:rPr>
          <w:sz w:val="24"/>
          <w:szCs w:val="24"/>
        </w:rPr>
        <w:t xml:space="preserve"> a positive attitude towards the </w:t>
      </w:r>
      <w:r w:rsidRPr="00890FC1">
        <w:rPr>
          <w:sz w:val="24"/>
          <w:szCs w:val="24"/>
        </w:rPr>
        <w:t>management of risk</w:t>
      </w:r>
    </w:p>
    <w:p w14:paraId="25543E9E" w14:textId="77777777" w:rsidR="0002642C" w:rsidRPr="00890FC1" w:rsidRDefault="0002642C" w:rsidP="00890FC1">
      <w:pPr>
        <w:pStyle w:val="NoSpacing"/>
        <w:rPr>
          <w:sz w:val="24"/>
          <w:szCs w:val="24"/>
        </w:rPr>
      </w:pPr>
    </w:p>
    <w:p w14:paraId="2BF2FA82" w14:textId="77777777" w:rsidR="00DC340E" w:rsidRPr="00890FC1" w:rsidRDefault="0002642C" w:rsidP="00D47075">
      <w:pPr>
        <w:pStyle w:val="NoSpacing"/>
        <w:numPr>
          <w:ilvl w:val="0"/>
          <w:numId w:val="62"/>
        </w:numPr>
        <w:rPr>
          <w:sz w:val="24"/>
          <w:szCs w:val="24"/>
        </w:rPr>
      </w:pPr>
      <w:r w:rsidRPr="00890FC1">
        <w:rPr>
          <w:sz w:val="24"/>
          <w:szCs w:val="24"/>
        </w:rPr>
        <w:t>M</w:t>
      </w:r>
      <w:r w:rsidR="0016156F" w:rsidRPr="00890FC1">
        <w:rPr>
          <w:sz w:val="24"/>
          <w:szCs w:val="24"/>
        </w:rPr>
        <w:t xml:space="preserve">anagement processes to ensure all significant risks and potential liabilities </w:t>
      </w:r>
      <w:r w:rsidR="00BD05E3" w:rsidRPr="00890FC1">
        <w:rPr>
          <w:sz w:val="24"/>
          <w:szCs w:val="24"/>
        </w:rPr>
        <w:t xml:space="preserve">   </w:t>
      </w:r>
      <w:r w:rsidR="0016156F" w:rsidRPr="00890FC1">
        <w:rPr>
          <w:sz w:val="24"/>
          <w:szCs w:val="24"/>
        </w:rPr>
        <w:t xml:space="preserve">are addressed including effective systems of internal control, cost effective </w:t>
      </w:r>
      <w:r w:rsidR="00BD05E3" w:rsidRPr="00890FC1">
        <w:rPr>
          <w:sz w:val="24"/>
          <w:szCs w:val="24"/>
        </w:rPr>
        <w:t xml:space="preserve">   </w:t>
      </w:r>
      <w:r w:rsidR="0016156F" w:rsidRPr="00890FC1">
        <w:rPr>
          <w:sz w:val="24"/>
          <w:szCs w:val="24"/>
        </w:rPr>
        <w:t>insurance cover, and decisions on the acceptable level of retained</w:t>
      </w:r>
      <w:r w:rsidR="0016156F" w:rsidRPr="00890FC1">
        <w:rPr>
          <w:spacing w:val="1"/>
          <w:sz w:val="24"/>
          <w:szCs w:val="24"/>
        </w:rPr>
        <w:t xml:space="preserve"> </w:t>
      </w:r>
      <w:r w:rsidR="0016156F" w:rsidRPr="00890FC1">
        <w:rPr>
          <w:sz w:val="24"/>
          <w:szCs w:val="24"/>
        </w:rPr>
        <w:t>risk</w:t>
      </w:r>
    </w:p>
    <w:p w14:paraId="23810F2A" w14:textId="77777777" w:rsidR="0002642C" w:rsidRPr="00890FC1" w:rsidRDefault="0002642C" w:rsidP="00890FC1">
      <w:pPr>
        <w:pStyle w:val="NoSpacing"/>
        <w:rPr>
          <w:sz w:val="24"/>
          <w:szCs w:val="24"/>
        </w:rPr>
      </w:pPr>
    </w:p>
    <w:p w14:paraId="292F921B" w14:textId="77777777" w:rsidR="00DC340E" w:rsidRPr="00890FC1" w:rsidRDefault="0002642C" w:rsidP="00D47075">
      <w:pPr>
        <w:pStyle w:val="NoSpacing"/>
        <w:numPr>
          <w:ilvl w:val="0"/>
          <w:numId w:val="62"/>
        </w:numPr>
        <w:rPr>
          <w:sz w:val="24"/>
          <w:szCs w:val="24"/>
        </w:rPr>
      </w:pPr>
      <w:r w:rsidRPr="00890FC1">
        <w:rPr>
          <w:sz w:val="24"/>
          <w:szCs w:val="24"/>
        </w:rPr>
        <w:t>M</w:t>
      </w:r>
      <w:r w:rsidR="0016156F" w:rsidRPr="00890FC1">
        <w:rPr>
          <w:sz w:val="24"/>
          <w:szCs w:val="24"/>
        </w:rPr>
        <w:t>aintenance of an organisation wide risk</w:t>
      </w:r>
      <w:r w:rsidR="0016156F" w:rsidRPr="00890FC1">
        <w:rPr>
          <w:spacing w:val="3"/>
          <w:sz w:val="24"/>
          <w:szCs w:val="24"/>
        </w:rPr>
        <w:t xml:space="preserve"> </w:t>
      </w:r>
      <w:r w:rsidR="0016156F" w:rsidRPr="00890FC1">
        <w:rPr>
          <w:sz w:val="24"/>
          <w:szCs w:val="24"/>
        </w:rPr>
        <w:t>register</w:t>
      </w:r>
    </w:p>
    <w:p w14:paraId="2104D31A" w14:textId="77777777" w:rsidR="0002642C" w:rsidRPr="00890FC1" w:rsidRDefault="0002642C" w:rsidP="00890FC1">
      <w:pPr>
        <w:pStyle w:val="NoSpacing"/>
        <w:rPr>
          <w:sz w:val="24"/>
          <w:szCs w:val="24"/>
        </w:rPr>
      </w:pPr>
    </w:p>
    <w:p w14:paraId="51235640" w14:textId="77777777" w:rsidR="00DC340E" w:rsidRPr="00890FC1" w:rsidRDefault="0002642C" w:rsidP="00D47075">
      <w:pPr>
        <w:pStyle w:val="NoSpacing"/>
        <w:numPr>
          <w:ilvl w:val="0"/>
          <w:numId w:val="62"/>
        </w:numPr>
        <w:rPr>
          <w:sz w:val="24"/>
          <w:szCs w:val="24"/>
        </w:rPr>
      </w:pPr>
      <w:r w:rsidRPr="00890FC1">
        <w:rPr>
          <w:sz w:val="24"/>
          <w:szCs w:val="24"/>
        </w:rPr>
        <w:t>C</w:t>
      </w:r>
      <w:r w:rsidR="0016156F" w:rsidRPr="00890FC1">
        <w:rPr>
          <w:sz w:val="24"/>
          <w:szCs w:val="24"/>
        </w:rPr>
        <w:t>ontingency plans to offset the impact of adverse</w:t>
      </w:r>
      <w:r w:rsidR="0016156F" w:rsidRPr="00890FC1">
        <w:rPr>
          <w:spacing w:val="-1"/>
          <w:sz w:val="24"/>
          <w:szCs w:val="24"/>
        </w:rPr>
        <w:t xml:space="preserve"> </w:t>
      </w:r>
      <w:r w:rsidRPr="00890FC1">
        <w:rPr>
          <w:sz w:val="24"/>
          <w:szCs w:val="24"/>
        </w:rPr>
        <w:t>events</w:t>
      </w:r>
    </w:p>
    <w:p w14:paraId="53B0ABDE" w14:textId="77777777" w:rsidR="0002642C" w:rsidRPr="00890FC1" w:rsidRDefault="0002642C" w:rsidP="00890FC1">
      <w:pPr>
        <w:pStyle w:val="NoSpacing"/>
        <w:rPr>
          <w:sz w:val="24"/>
          <w:szCs w:val="24"/>
        </w:rPr>
      </w:pPr>
    </w:p>
    <w:p w14:paraId="3BBE3C97" w14:textId="77777777" w:rsidR="00DC340E" w:rsidRPr="00890FC1" w:rsidRDefault="0002642C" w:rsidP="00D47075">
      <w:pPr>
        <w:pStyle w:val="NoSpacing"/>
        <w:numPr>
          <w:ilvl w:val="0"/>
          <w:numId w:val="62"/>
        </w:numPr>
        <w:rPr>
          <w:sz w:val="24"/>
          <w:szCs w:val="24"/>
        </w:rPr>
      </w:pPr>
      <w:r w:rsidRPr="00890FC1">
        <w:rPr>
          <w:sz w:val="24"/>
          <w:szCs w:val="24"/>
        </w:rPr>
        <w:t>A</w:t>
      </w:r>
      <w:r w:rsidR="0016156F" w:rsidRPr="00890FC1">
        <w:rPr>
          <w:sz w:val="24"/>
          <w:szCs w:val="24"/>
        </w:rPr>
        <w:t>udit arrangements including; internal audit, clinical audit, health and safety</w:t>
      </w:r>
      <w:r w:rsidR="00DF4904">
        <w:rPr>
          <w:sz w:val="24"/>
          <w:szCs w:val="24"/>
        </w:rPr>
        <w:t xml:space="preserve"> </w:t>
      </w:r>
      <w:r w:rsidRPr="00890FC1">
        <w:rPr>
          <w:sz w:val="24"/>
          <w:szCs w:val="24"/>
        </w:rPr>
        <w:t>review</w:t>
      </w:r>
    </w:p>
    <w:p w14:paraId="0C2737A3" w14:textId="77777777" w:rsidR="0002642C" w:rsidRPr="00890FC1" w:rsidRDefault="0002642C" w:rsidP="00890FC1">
      <w:pPr>
        <w:pStyle w:val="NoSpacing"/>
        <w:rPr>
          <w:sz w:val="24"/>
          <w:szCs w:val="24"/>
        </w:rPr>
      </w:pPr>
    </w:p>
    <w:p w14:paraId="578E2654" w14:textId="77777777" w:rsidR="0002642C" w:rsidRPr="00890FC1" w:rsidRDefault="0002642C" w:rsidP="00D47075">
      <w:pPr>
        <w:pStyle w:val="NoSpacing"/>
        <w:numPr>
          <w:ilvl w:val="0"/>
          <w:numId w:val="62"/>
        </w:numPr>
        <w:rPr>
          <w:sz w:val="24"/>
          <w:szCs w:val="24"/>
        </w:rPr>
      </w:pPr>
      <w:r w:rsidRPr="00890FC1">
        <w:rPr>
          <w:sz w:val="24"/>
          <w:szCs w:val="24"/>
        </w:rPr>
        <w:t>A</w:t>
      </w:r>
      <w:r w:rsidR="0016156F" w:rsidRPr="00890FC1">
        <w:rPr>
          <w:sz w:val="24"/>
          <w:szCs w:val="24"/>
        </w:rPr>
        <w:t>rrangements to review the risk management</w:t>
      </w:r>
      <w:r w:rsidR="0016156F" w:rsidRPr="00890FC1">
        <w:rPr>
          <w:spacing w:val="-4"/>
          <w:sz w:val="24"/>
          <w:szCs w:val="24"/>
        </w:rPr>
        <w:t xml:space="preserve"> </w:t>
      </w:r>
      <w:r w:rsidRPr="00890FC1">
        <w:rPr>
          <w:sz w:val="24"/>
          <w:szCs w:val="24"/>
        </w:rPr>
        <w:t>strategy</w:t>
      </w:r>
    </w:p>
    <w:p w14:paraId="0361549D" w14:textId="77777777" w:rsidR="0002642C" w:rsidRPr="00890FC1" w:rsidRDefault="0002642C" w:rsidP="00890FC1">
      <w:pPr>
        <w:pStyle w:val="NoSpacing"/>
        <w:rPr>
          <w:sz w:val="24"/>
          <w:szCs w:val="24"/>
        </w:rPr>
      </w:pPr>
    </w:p>
    <w:p w14:paraId="47F7B452" w14:textId="77777777" w:rsidR="00DC340E" w:rsidRPr="00890FC1" w:rsidRDefault="0002642C" w:rsidP="00D47075">
      <w:pPr>
        <w:pStyle w:val="NoSpacing"/>
        <w:numPr>
          <w:ilvl w:val="0"/>
          <w:numId w:val="62"/>
        </w:numPr>
        <w:rPr>
          <w:sz w:val="24"/>
          <w:szCs w:val="24"/>
        </w:rPr>
      </w:pPr>
      <w:r w:rsidRPr="00890FC1">
        <w:rPr>
          <w:sz w:val="24"/>
          <w:szCs w:val="24"/>
        </w:rPr>
        <w:t>A</w:t>
      </w:r>
      <w:r w:rsidR="0016156F" w:rsidRPr="00890FC1">
        <w:rPr>
          <w:sz w:val="24"/>
          <w:szCs w:val="24"/>
        </w:rPr>
        <w:t xml:space="preserve"> clear indication of which risks are/shall be</w:t>
      </w:r>
      <w:r w:rsidR="0016156F" w:rsidRPr="00890FC1">
        <w:rPr>
          <w:spacing w:val="1"/>
          <w:sz w:val="24"/>
          <w:szCs w:val="24"/>
        </w:rPr>
        <w:t xml:space="preserve"> </w:t>
      </w:r>
      <w:r w:rsidR="0016156F" w:rsidRPr="00890FC1">
        <w:rPr>
          <w:sz w:val="24"/>
          <w:szCs w:val="24"/>
        </w:rPr>
        <w:t>insured</w:t>
      </w:r>
    </w:p>
    <w:p w14:paraId="04CD8ADB" w14:textId="77777777" w:rsidR="00DC340E" w:rsidRPr="006E2B52" w:rsidRDefault="00DC340E">
      <w:pPr>
        <w:pStyle w:val="BodyText"/>
        <w:spacing w:before="11"/>
      </w:pPr>
    </w:p>
    <w:p w14:paraId="5C549799" w14:textId="77777777" w:rsidR="00DC340E" w:rsidRPr="006E2B52" w:rsidRDefault="0016156F" w:rsidP="00760006">
      <w:pPr>
        <w:pStyle w:val="NoSpacing"/>
        <w:rPr>
          <w:sz w:val="24"/>
          <w:szCs w:val="24"/>
        </w:rPr>
      </w:pPr>
      <w:r w:rsidRPr="006E2B52">
        <w:rPr>
          <w:sz w:val="24"/>
          <w:szCs w:val="24"/>
        </w:rPr>
        <w:t>The existence, integration and evaluation of the above elements will assist in providing a basis to make a statement on the effectiveness of risk management arrangement in the organisation as required by current guidance on the G</w:t>
      </w:r>
      <w:r w:rsidR="0002642C" w:rsidRPr="006E2B52">
        <w:rPr>
          <w:sz w:val="24"/>
          <w:szCs w:val="24"/>
        </w:rPr>
        <w:t>overnance statement within the A</w:t>
      </w:r>
      <w:r w:rsidRPr="006E2B52">
        <w:rPr>
          <w:sz w:val="24"/>
          <w:szCs w:val="24"/>
        </w:rPr>
        <w:t xml:space="preserve">nnual </w:t>
      </w:r>
      <w:r w:rsidR="0002642C" w:rsidRPr="006E2B52">
        <w:rPr>
          <w:sz w:val="24"/>
          <w:szCs w:val="24"/>
        </w:rPr>
        <w:t>Report and A</w:t>
      </w:r>
      <w:r w:rsidRPr="006E2B52">
        <w:rPr>
          <w:sz w:val="24"/>
          <w:szCs w:val="24"/>
        </w:rPr>
        <w:t>ccounts.</w:t>
      </w:r>
    </w:p>
    <w:p w14:paraId="3448B095" w14:textId="77777777" w:rsidR="00DC340E" w:rsidRPr="006E2B52" w:rsidRDefault="00DC340E">
      <w:pPr>
        <w:pStyle w:val="BodyText"/>
        <w:spacing w:before="7"/>
      </w:pPr>
    </w:p>
    <w:p w14:paraId="63AB2276" w14:textId="77777777" w:rsidR="00760006" w:rsidRPr="006E2B52" w:rsidRDefault="00760006" w:rsidP="00760006">
      <w:pPr>
        <w:pStyle w:val="BodyText"/>
        <w:spacing w:before="1"/>
        <w:rPr>
          <w:b/>
          <w:bCs/>
        </w:rPr>
      </w:pPr>
      <w:r w:rsidRPr="006E2B52">
        <w:rPr>
          <w:b/>
          <w:bCs/>
        </w:rPr>
        <w:t xml:space="preserve">19.2 Scheme of Financial Delegation   </w:t>
      </w:r>
    </w:p>
    <w:p w14:paraId="3755FD02" w14:textId="77777777" w:rsidR="00760006" w:rsidRPr="006E2B52" w:rsidRDefault="00760006" w:rsidP="00760006">
      <w:pPr>
        <w:pStyle w:val="NoSpacing"/>
        <w:rPr>
          <w:b/>
          <w:sz w:val="24"/>
          <w:szCs w:val="24"/>
        </w:rPr>
      </w:pPr>
    </w:p>
    <w:p w14:paraId="78D7FE07" w14:textId="77777777" w:rsidR="00DC340E" w:rsidRPr="006E2B52" w:rsidRDefault="0016156F" w:rsidP="00760006">
      <w:pPr>
        <w:pStyle w:val="NoSpacing"/>
        <w:rPr>
          <w:sz w:val="24"/>
          <w:szCs w:val="24"/>
        </w:rPr>
      </w:pPr>
      <w:r w:rsidRPr="006E2B52">
        <w:rPr>
          <w:sz w:val="24"/>
          <w:szCs w:val="24"/>
        </w:rPr>
        <w:t xml:space="preserve">The Director of Finance is the nominated </w:t>
      </w:r>
      <w:r w:rsidR="0002642C" w:rsidRPr="006E2B52">
        <w:rPr>
          <w:sz w:val="24"/>
          <w:szCs w:val="24"/>
        </w:rPr>
        <w:t>person</w:t>
      </w:r>
      <w:r w:rsidRPr="006E2B52">
        <w:rPr>
          <w:sz w:val="24"/>
          <w:szCs w:val="24"/>
        </w:rPr>
        <w:t xml:space="preserve"> for agreeing settlements with the Central Legal Office</w:t>
      </w:r>
      <w:r w:rsidR="0002642C" w:rsidRPr="006E2B52">
        <w:rPr>
          <w:sz w:val="24"/>
          <w:szCs w:val="24"/>
        </w:rPr>
        <w:t xml:space="preserve"> (CLO)</w:t>
      </w:r>
      <w:r w:rsidRPr="006E2B52">
        <w:rPr>
          <w:sz w:val="24"/>
          <w:szCs w:val="24"/>
        </w:rPr>
        <w:t>. Where financial settlements have been negotiated the sch</w:t>
      </w:r>
      <w:r w:rsidR="0002642C" w:rsidRPr="006E2B52">
        <w:rPr>
          <w:sz w:val="24"/>
          <w:szCs w:val="24"/>
        </w:rPr>
        <w:t>eme of delegation is as follows</w:t>
      </w:r>
    </w:p>
    <w:p w14:paraId="11395D9D" w14:textId="77777777" w:rsidR="00DC340E" w:rsidRPr="006E2B52" w:rsidRDefault="00DC340E">
      <w:pPr>
        <w:pStyle w:val="BodyText"/>
      </w:pPr>
    </w:p>
    <w:p w14:paraId="60C9084E" w14:textId="77777777" w:rsidR="00DC340E" w:rsidRPr="00890FC1" w:rsidRDefault="0016156F" w:rsidP="00D47075">
      <w:pPr>
        <w:pStyle w:val="NoSpacing"/>
        <w:numPr>
          <w:ilvl w:val="0"/>
          <w:numId w:val="63"/>
        </w:numPr>
        <w:rPr>
          <w:sz w:val="24"/>
          <w:szCs w:val="24"/>
        </w:rPr>
      </w:pPr>
      <w:r w:rsidRPr="00890FC1">
        <w:rPr>
          <w:sz w:val="24"/>
          <w:szCs w:val="24"/>
        </w:rPr>
        <w:t xml:space="preserve">The </w:t>
      </w:r>
      <w:r w:rsidR="0002642C" w:rsidRPr="00890FC1">
        <w:rPr>
          <w:sz w:val="24"/>
          <w:szCs w:val="24"/>
        </w:rPr>
        <w:t xml:space="preserve">Deputy Director of Finance </w:t>
      </w:r>
      <w:r w:rsidRPr="00890FC1">
        <w:rPr>
          <w:sz w:val="24"/>
          <w:szCs w:val="24"/>
        </w:rPr>
        <w:t>may agree claim settlements up to</w:t>
      </w:r>
      <w:r w:rsidRPr="00890FC1">
        <w:rPr>
          <w:spacing w:val="2"/>
          <w:sz w:val="24"/>
          <w:szCs w:val="24"/>
        </w:rPr>
        <w:t xml:space="preserve"> </w:t>
      </w:r>
      <w:r w:rsidRPr="00890FC1">
        <w:rPr>
          <w:sz w:val="24"/>
          <w:szCs w:val="24"/>
        </w:rPr>
        <w:t>£10,000</w:t>
      </w:r>
    </w:p>
    <w:p w14:paraId="1B5081FD" w14:textId="77777777" w:rsidR="0002642C" w:rsidRPr="00890FC1" w:rsidRDefault="0002642C" w:rsidP="00890FC1">
      <w:pPr>
        <w:pStyle w:val="NoSpacing"/>
        <w:rPr>
          <w:sz w:val="24"/>
          <w:szCs w:val="24"/>
        </w:rPr>
      </w:pPr>
    </w:p>
    <w:p w14:paraId="7A977EBA" w14:textId="77777777" w:rsidR="00DC340E" w:rsidRPr="00890FC1" w:rsidRDefault="0016156F" w:rsidP="00D47075">
      <w:pPr>
        <w:pStyle w:val="NoSpacing"/>
        <w:numPr>
          <w:ilvl w:val="0"/>
          <w:numId w:val="63"/>
        </w:numPr>
        <w:rPr>
          <w:sz w:val="24"/>
          <w:szCs w:val="24"/>
        </w:rPr>
      </w:pPr>
      <w:r w:rsidRPr="00890FC1">
        <w:rPr>
          <w:sz w:val="24"/>
          <w:szCs w:val="24"/>
        </w:rPr>
        <w:lastRenderedPageBreak/>
        <w:t>The Medical Director in conjunction with the Director of Finance and Chief Executive Officer may agree settlement up to</w:t>
      </w:r>
      <w:r w:rsidRPr="00890FC1">
        <w:rPr>
          <w:spacing w:val="-2"/>
          <w:sz w:val="24"/>
          <w:szCs w:val="24"/>
        </w:rPr>
        <w:t xml:space="preserve"> </w:t>
      </w:r>
      <w:r w:rsidRPr="00890FC1">
        <w:rPr>
          <w:sz w:val="24"/>
          <w:szCs w:val="24"/>
        </w:rPr>
        <w:t>£100,000</w:t>
      </w:r>
    </w:p>
    <w:p w14:paraId="20E5B223" w14:textId="77777777" w:rsidR="0002642C" w:rsidRPr="00890FC1" w:rsidRDefault="0002642C" w:rsidP="00890FC1">
      <w:pPr>
        <w:pStyle w:val="NoSpacing"/>
        <w:rPr>
          <w:sz w:val="24"/>
          <w:szCs w:val="24"/>
        </w:rPr>
      </w:pPr>
    </w:p>
    <w:p w14:paraId="26EFB944" w14:textId="77777777" w:rsidR="00DC340E" w:rsidRPr="00890FC1" w:rsidRDefault="0016156F" w:rsidP="00D47075">
      <w:pPr>
        <w:pStyle w:val="NoSpacing"/>
        <w:numPr>
          <w:ilvl w:val="0"/>
          <w:numId w:val="63"/>
        </w:numPr>
        <w:rPr>
          <w:sz w:val="24"/>
          <w:szCs w:val="24"/>
        </w:rPr>
      </w:pPr>
      <w:r w:rsidRPr="00890FC1">
        <w:rPr>
          <w:sz w:val="24"/>
          <w:szCs w:val="24"/>
        </w:rPr>
        <w:t xml:space="preserve">The Director of Finance will refer settlement in any case where the principal sum is expected to be over £100,000 to the </w:t>
      </w:r>
      <w:r w:rsidR="0002642C" w:rsidRPr="00890FC1">
        <w:rPr>
          <w:sz w:val="24"/>
          <w:szCs w:val="24"/>
        </w:rPr>
        <w:t>Chief Execu</w:t>
      </w:r>
      <w:r w:rsidR="0040199D" w:rsidRPr="00890FC1">
        <w:rPr>
          <w:sz w:val="24"/>
          <w:szCs w:val="24"/>
        </w:rPr>
        <w:t>t</w:t>
      </w:r>
      <w:r w:rsidR="0002642C" w:rsidRPr="00890FC1">
        <w:rPr>
          <w:sz w:val="24"/>
          <w:szCs w:val="24"/>
        </w:rPr>
        <w:t xml:space="preserve">ive, </w:t>
      </w:r>
      <w:r w:rsidRPr="00890FC1">
        <w:rPr>
          <w:sz w:val="24"/>
          <w:szCs w:val="24"/>
        </w:rPr>
        <w:t xml:space="preserve">Medical Director, </w:t>
      </w:r>
      <w:r w:rsidR="0002642C" w:rsidRPr="00890FC1">
        <w:rPr>
          <w:sz w:val="24"/>
          <w:szCs w:val="24"/>
        </w:rPr>
        <w:t>and</w:t>
      </w:r>
      <w:r w:rsidRPr="00890FC1">
        <w:rPr>
          <w:sz w:val="24"/>
          <w:szCs w:val="24"/>
        </w:rPr>
        <w:t xml:space="preserve"> Nurse Director</w:t>
      </w:r>
      <w:r w:rsidR="0002642C" w:rsidRPr="00890FC1">
        <w:rPr>
          <w:sz w:val="24"/>
          <w:szCs w:val="24"/>
        </w:rPr>
        <w:t xml:space="preserve"> </w:t>
      </w:r>
    </w:p>
    <w:p w14:paraId="55A3234B" w14:textId="77777777" w:rsidR="00BC1062" w:rsidRPr="006E2B52" w:rsidRDefault="00BC1062" w:rsidP="00BC1062">
      <w:pPr>
        <w:pStyle w:val="ListParagraph"/>
        <w:tabs>
          <w:tab w:val="left" w:pos="460"/>
          <w:tab w:val="left" w:pos="461"/>
        </w:tabs>
        <w:ind w:right="341" w:firstLine="0"/>
        <w:rPr>
          <w:sz w:val="24"/>
          <w:szCs w:val="24"/>
        </w:rPr>
      </w:pPr>
    </w:p>
    <w:p w14:paraId="6E8DD9EC" w14:textId="77777777" w:rsidR="00BC1062" w:rsidRPr="00890FC1" w:rsidRDefault="0016156F" w:rsidP="00D47075">
      <w:pPr>
        <w:pStyle w:val="ListParagraph"/>
        <w:numPr>
          <w:ilvl w:val="0"/>
          <w:numId w:val="63"/>
        </w:numPr>
        <w:tabs>
          <w:tab w:val="left" w:pos="460"/>
          <w:tab w:val="left" w:pos="461"/>
        </w:tabs>
        <w:spacing w:before="72"/>
        <w:ind w:right="227"/>
        <w:rPr>
          <w:sz w:val="24"/>
          <w:szCs w:val="24"/>
        </w:rPr>
      </w:pPr>
      <w:r w:rsidRPr="00890FC1">
        <w:rPr>
          <w:sz w:val="24"/>
          <w:szCs w:val="24"/>
        </w:rPr>
        <w:t xml:space="preserve">For settlements above £100,000 there is a requirement to seek the </w:t>
      </w:r>
      <w:r w:rsidR="0002642C" w:rsidRPr="00890FC1">
        <w:rPr>
          <w:sz w:val="24"/>
          <w:szCs w:val="24"/>
        </w:rPr>
        <w:t xml:space="preserve">prior </w:t>
      </w:r>
      <w:r w:rsidRPr="00890FC1">
        <w:rPr>
          <w:sz w:val="24"/>
          <w:szCs w:val="24"/>
        </w:rPr>
        <w:t>approval of SGHSCD.</w:t>
      </w:r>
    </w:p>
    <w:p w14:paraId="52EE1F3B" w14:textId="77777777" w:rsidR="00BC1062" w:rsidRPr="006E2B52" w:rsidRDefault="00BC1062" w:rsidP="00BC1062">
      <w:pPr>
        <w:pStyle w:val="ListParagraph"/>
        <w:rPr>
          <w:sz w:val="24"/>
          <w:szCs w:val="24"/>
        </w:rPr>
      </w:pPr>
    </w:p>
    <w:p w14:paraId="1430F4E0" w14:textId="77777777" w:rsidR="00DC340E" w:rsidRPr="006E2B52" w:rsidRDefault="0016156F" w:rsidP="00C57606">
      <w:pPr>
        <w:pStyle w:val="NoSpacing"/>
        <w:rPr>
          <w:sz w:val="24"/>
          <w:szCs w:val="24"/>
        </w:rPr>
      </w:pPr>
      <w:r w:rsidRPr="006E2B52">
        <w:rPr>
          <w:sz w:val="24"/>
          <w:szCs w:val="24"/>
        </w:rPr>
        <w:t xml:space="preserve">The </w:t>
      </w:r>
      <w:r w:rsidR="0002642C" w:rsidRPr="006E2B52">
        <w:rPr>
          <w:sz w:val="24"/>
          <w:szCs w:val="24"/>
        </w:rPr>
        <w:t xml:space="preserve">Head of </w:t>
      </w:r>
      <w:r w:rsidR="0040199D" w:rsidRPr="006E2B52">
        <w:rPr>
          <w:sz w:val="24"/>
          <w:szCs w:val="24"/>
        </w:rPr>
        <w:t xml:space="preserve">Risk and </w:t>
      </w:r>
      <w:r w:rsidRPr="006E2B52">
        <w:rPr>
          <w:sz w:val="24"/>
          <w:szCs w:val="24"/>
        </w:rPr>
        <w:t xml:space="preserve">Clinical Governance and the </w:t>
      </w:r>
      <w:r w:rsidR="0002642C" w:rsidRPr="006E2B52">
        <w:rPr>
          <w:sz w:val="24"/>
          <w:szCs w:val="24"/>
        </w:rPr>
        <w:t xml:space="preserve">Deputy </w:t>
      </w:r>
      <w:r w:rsidRPr="006E2B52">
        <w:rPr>
          <w:sz w:val="24"/>
          <w:szCs w:val="24"/>
        </w:rPr>
        <w:t>Director of Finance will ensure that the Chief Executive, the Medical Director and the Director of Finance are made aware of all claim settlements on a quarterly basis.</w:t>
      </w:r>
    </w:p>
    <w:p w14:paraId="352EF211" w14:textId="77777777" w:rsidR="00DC340E" w:rsidRPr="006E2B52" w:rsidRDefault="00DC340E" w:rsidP="00C57606">
      <w:pPr>
        <w:pStyle w:val="NoSpacing"/>
        <w:rPr>
          <w:sz w:val="24"/>
          <w:szCs w:val="24"/>
        </w:rPr>
      </w:pPr>
    </w:p>
    <w:p w14:paraId="650954F5" w14:textId="77777777" w:rsidR="00DC340E" w:rsidRPr="006E2B52" w:rsidRDefault="0016156F" w:rsidP="00C57606">
      <w:pPr>
        <w:pStyle w:val="NoSpacing"/>
        <w:rPr>
          <w:sz w:val="24"/>
          <w:szCs w:val="24"/>
        </w:rPr>
      </w:pPr>
      <w:r w:rsidRPr="006E2B52">
        <w:rPr>
          <w:sz w:val="24"/>
          <w:szCs w:val="24"/>
        </w:rPr>
        <w:t>For Procedural Guidelines</w:t>
      </w:r>
      <w:r w:rsidR="0002642C" w:rsidRPr="006E2B52">
        <w:rPr>
          <w:sz w:val="24"/>
          <w:szCs w:val="24"/>
        </w:rPr>
        <w:t xml:space="preserve"> on the above</w:t>
      </w:r>
      <w:r w:rsidRPr="006E2B52">
        <w:rPr>
          <w:sz w:val="24"/>
          <w:szCs w:val="24"/>
        </w:rPr>
        <w:t xml:space="preserve"> please refer to the Claims Policy.</w:t>
      </w:r>
    </w:p>
    <w:p w14:paraId="320D3297" w14:textId="77777777" w:rsidR="00DC340E" w:rsidRPr="006E2B52" w:rsidRDefault="00DC340E">
      <w:pPr>
        <w:pStyle w:val="BodyText"/>
        <w:spacing w:before="7"/>
      </w:pPr>
    </w:p>
    <w:p w14:paraId="3F5AA0CC" w14:textId="77777777" w:rsidR="00C57606" w:rsidRPr="006E2B52" w:rsidRDefault="00C57606" w:rsidP="00C57606">
      <w:pPr>
        <w:pStyle w:val="BodyText"/>
        <w:spacing w:before="1"/>
        <w:rPr>
          <w:b/>
          <w:bCs/>
        </w:rPr>
      </w:pPr>
      <w:r w:rsidRPr="006E2B52">
        <w:rPr>
          <w:b/>
          <w:bCs/>
        </w:rPr>
        <w:t xml:space="preserve">19.3 Clinical Negligence and other Risks (CNORIS)   </w:t>
      </w:r>
    </w:p>
    <w:p w14:paraId="12D79910" w14:textId="77777777" w:rsidR="00DC340E" w:rsidRPr="006E2B52" w:rsidRDefault="00DC340E">
      <w:pPr>
        <w:pStyle w:val="BodyText"/>
        <w:rPr>
          <w:b/>
        </w:rPr>
      </w:pPr>
    </w:p>
    <w:p w14:paraId="7417C450" w14:textId="77777777" w:rsidR="00DC340E" w:rsidRPr="006E2B52" w:rsidRDefault="00891284" w:rsidP="00C57606">
      <w:pPr>
        <w:pStyle w:val="NoSpacing"/>
        <w:rPr>
          <w:sz w:val="24"/>
          <w:szCs w:val="24"/>
        </w:rPr>
      </w:pPr>
      <w:r w:rsidRPr="006E2B52">
        <w:rPr>
          <w:sz w:val="24"/>
          <w:szCs w:val="24"/>
        </w:rPr>
        <w:t>NHS GJ’s</w:t>
      </w:r>
      <w:r w:rsidR="0016156F" w:rsidRPr="006E2B52">
        <w:rPr>
          <w:sz w:val="24"/>
          <w:szCs w:val="24"/>
        </w:rPr>
        <w:t xml:space="preserve"> financial risk arising from Clinical Negligence and selected aspects of </w:t>
      </w:r>
      <w:r w:rsidRPr="006E2B52">
        <w:rPr>
          <w:sz w:val="24"/>
          <w:szCs w:val="24"/>
        </w:rPr>
        <w:t>n</w:t>
      </w:r>
      <w:r w:rsidR="0016156F" w:rsidRPr="006E2B52">
        <w:rPr>
          <w:sz w:val="24"/>
          <w:szCs w:val="24"/>
        </w:rPr>
        <w:t xml:space="preserve">on-clinical </w:t>
      </w:r>
      <w:r w:rsidRPr="006E2B52">
        <w:rPr>
          <w:sz w:val="24"/>
          <w:szCs w:val="24"/>
        </w:rPr>
        <w:t>r</w:t>
      </w:r>
      <w:r w:rsidR="0016156F" w:rsidRPr="006E2B52">
        <w:rPr>
          <w:sz w:val="24"/>
          <w:szCs w:val="24"/>
        </w:rPr>
        <w:t xml:space="preserve">isk is </w:t>
      </w:r>
      <w:r w:rsidRPr="006E2B52">
        <w:rPr>
          <w:sz w:val="24"/>
          <w:szCs w:val="24"/>
        </w:rPr>
        <w:t>managed through</w:t>
      </w:r>
      <w:r w:rsidR="0016156F" w:rsidRPr="006E2B52">
        <w:rPr>
          <w:sz w:val="24"/>
          <w:szCs w:val="24"/>
        </w:rPr>
        <w:t xml:space="preserve"> CNORIS </w:t>
      </w:r>
      <w:r w:rsidRPr="006E2B52">
        <w:rPr>
          <w:sz w:val="24"/>
          <w:szCs w:val="24"/>
        </w:rPr>
        <w:t>(</w:t>
      </w:r>
      <w:r w:rsidR="0016156F" w:rsidRPr="006E2B52">
        <w:rPr>
          <w:sz w:val="24"/>
          <w:szCs w:val="24"/>
        </w:rPr>
        <w:t>an insurance based approach managed by NSS on behalf of the Scottish Government Health and Social Care Directorate</w:t>
      </w:r>
      <w:r w:rsidRPr="006E2B52">
        <w:rPr>
          <w:sz w:val="24"/>
          <w:szCs w:val="24"/>
        </w:rPr>
        <w:t>)</w:t>
      </w:r>
      <w:r w:rsidR="0016156F" w:rsidRPr="006E2B52">
        <w:rPr>
          <w:sz w:val="24"/>
          <w:szCs w:val="24"/>
        </w:rPr>
        <w:t>. NSS are responsible for processing claims</w:t>
      </w:r>
      <w:r w:rsidRPr="006E2B52">
        <w:rPr>
          <w:sz w:val="24"/>
          <w:szCs w:val="24"/>
        </w:rPr>
        <w:t xml:space="preserve">, </w:t>
      </w:r>
      <w:r w:rsidR="0016156F" w:rsidRPr="006E2B52">
        <w:rPr>
          <w:sz w:val="24"/>
          <w:szCs w:val="24"/>
        </w:rPr>
        <w:t xml:space="preserve">the database and production of </w:t>
      </w:r>
      <w:r w:rsidRPr="006E2B52">
        <w:rPr>
          <w:sz w:val="24"/>
          <w:szCs w:val="24"/>
        </w:rPr>
        <w:t xml:space="preserve">reports. </w:t>
      </w:r>
      <w:r w:rsidR="0016156F" w:rsidRPr="006E2B52">
        <w:rPr>
          <w:sz w:val="24"/>
          <w:szCs w:val="24"/>
        </w:rPr>
        <w:t>All claims in relation to CNORIS are submitted to and processed by NSS.</w:t>
      </w:r>
    </w:p>
    <w:p w14:paraId="4ED33888" w14:textId="77777777" w:rsidR="00DC340E" w:rsidRPr="006E2B52" w:rsidRDefault="00DC340E" w:rsidP="00C57606">
      <w:pPr>
        <w:pStyle w:val="NoSpacing"/>
        <w:rPr>
          <w:sz w:val="24"/>
          <w:szCs w:val="24"/>
        </w:rPr>
      </w:pPr>
    </w:p>
    <w:p w14:paraId="182CA2D5" w14:textId="77777777" w:rsidR="00DC340E" w:rsidRPr="006E2B52" w:rsidRDefault="0016156F" w:rsidP="00C57606">
      <w:pPr>
        <w:pStyle w:val="NoSpacing"/>
        <w:rPr>
          <w:sz w:val="24"/>
          <w:szCs w:val="24"/>
        </w:rPr>
      </w:pPr>
      <w:r w:rsidRPr="006E2B52">
        <w:rPr>
          <w:sz w:val="24"/>
          <w:szCs w:val="24"/>
        </w:rPr>
        <w:t xml:space="preserve">The scheme consists of a single pool of funds to meet claims. The SGHSCD fund all </w:t>
      </w:r>
      <w:r w:rsidR="00891284" w:rsidRPr="006E2B52">
        <w:rPr>
          <w:sz w:val="24"/>
          <w:szCs w:val="24"/>
        </w:rPr>
        <w:t xml:space="preserve">payments </w:t>
      </w:r>
      <w:r w:rsidRPr="006E2B52">
        <w:rPr>
          <w:sz w:val="24"/>
          <w:szCs w:val="24"/>
        </w:rPr>
        <w:t xml:space="preserve">during </w:t>
      </w:r>
      <w:r w:rsidR="00891284" w:rsidRPr="006E2B52">
        <w:rPr>
          <w:sz w:val="24"/>
          <w:szCs w:val="24"/>
        </w:rPr>
        <w:t xml:space="preserve">the </w:t>
      </w:r>
      <w:r w:rsidRPr="006E2B52">
        <w:rPr>
          <w:sz w:val="24"/>
          <w:szCs w:val="24"/>
        </w:rPr>
        <w:t xml:space="preserve">financial year. </w:t>
      </w:r>
      <w:r w:rsidRPr="006E2B52">
        <w:rPr>
          <w:spacing w:val="2"/>
          <w:sz w:val="24"/>
          <w:szCs w:val="24"/>
        </w:rPr>
        <w:t xml:space="preserve">At </w:t>
      </w:r>
      <w:r w:rsidRPr="006E2B52">
        <w:rPr>
          <w:sz w:val="24"/>
          <w:szCs w:val="24"/>
        </w:rPr>
        <w:t xml:space="preserve">the end of the financial year </w:t>
      </w:r>
      <w:r w:rsidR="005826A5" w:rsidRPr="006E2B52">
        <w:rPr>
          <w:sz w:val="24"/>
          <w:szCs w:val="24"/>
        </w:rPr>
        <w:t xml:space="preserve">SGHSCD </w:t>
      </w:r>
      <w:r w:rsidRPr="006E2B52">
        <w:rPr>
          <w:sz w:val="24"/>
          <w:szCs w:val="24"/>
        </w:rPr>
        <w:t>collect fund</w:t>
      </w:r>
      <w:r w:rsidR="00891284" w:rsidRPr="006E2B52">
        <w:rPr>
          <w:sz w:val="24"/>
          <w:szCs w:val="24"/>
        </w:rPr>
        <w:t>ing</w:t>
      </w:r>
      <w:r w:rsidRPr="006E2B52">
        <w:rPr>
          <w:sz w:val="24"/>
          <w:szCs w:val="24"/>
        </w:rPr>
        <w:t xml:space="preserve"> from </w:t>
      </w:r>
      <w:r w:rsidR="00891284" w:rsidRPr="006E2B52">
        <w:rPr>
          <w:sz w:val="24"/>
          <w:szCs w:val="24"/>
        </w:rPr>
        <w:t xml:space="preserve">scheme </w:t>
      </w:r>
      <w:r w:rsidRPr="006E2B52">
        <w:rPr>
          <w:sz w:val="24"/>
          <w:szCs w:val="24"/>
        </w:rPr>
        <w:t xml:space="preserve">members to </w:t>
      </w:r>
      <w:r w:rsidR="00891284" w:rsidRPr="006E2B52">
        <w:rPr>
          <w:sz w:val="24"/>
          <w:szCs w:val="24"/>
        </w:rPr>
        <w:t xml:space="preserve">recover </w:t>
      </w:r>
      <w:r w:rsidRPr="006E2B52">
        <w:rPr>
          <w:sz w:val="24"/>
          <w:szCs w:val="24"/>
        </w:rPr>
        <w:t xml:space="preserve">the deficit accrued in-year eliminating the need to forecast losses or to reserve funds </w:t>
      </w:r>
      <w:r w:rsidR="00891284" w:rsidRPr="006E2B52">
        <w:rPr>
          <w:sz w:val="24"/>
          <w:szCs w:val="24"/>
        </w:rPr>
        <w:t xml:space="preserve">with scheme </w:t>
      </w:r>
      <w:r w:rsidRPr="006E2B52">
        <w:rPr>
          <w:sz w:val="24"/>
          <w:szCs w:val="24"/>
        </w:rPr>
        <w:t>members contribut</w:t>
      </w:r>
      <w:r w:rsidR="00891284" w:rsidRPr="006E2B52">
        <w:rPr>
          <w:sz w:val="24"/>
          <w:szCs w:val="24"/>
        </w:rPr>
        <w:t>ing</w:t>
      </w:r>
      <w:r w:rsidRPr="006E2B52">
        <w:rPr>
          <w:sz w:val="24"/>
          <w:szCs w:val="24"/>
        </w:rPr>
        <w:t xml:space="preserve"> to losses only during the period in which </w:t>
      </w:r>
      <w:r w:rsidR="00891284" w:rsidRPr="006E2B52">
        <w:rPr>
          <w:sz w:val="24"/>
          <w:szCs w:val="24"/>
        </w:rPr>
        <w:t xml:space="preserve">claims </w:t>
      </w:r>
      <w:r w:rsidRPr="006E2B52">
        <w:rPr>
          <w:sz w:val="24"/>
          <w:szCs w:val="24"/>
        </w:rPr>
        <w:t>have</w:t>
      </w:r>
      <w:r w:rsidRPr="006E2B52">
        <w:rPr>
          <w:spacing w:val="-1"/>
          <w:sz w:val="24"/>
          <w:szCs w:val="24"/>
        </w:rPr>
        <w:t xml:space="preserve"> </w:t>
      </w:r>
      <w:r w:rsidR="00891284" w:rsidRPr="006E2B52">
        <w:rPr>
          <w:spacing w:val="-1"/>
          <w:sz w:val="24"/>
          <w:szCs w:val="24"/>
        </w:rPr>
        <w:t xml:space="preserve">been </w:t>
      </w:r>
      <w:r w:rsidRPr="006E2B52">
        <w:rPr>
          <w:sz w:val="24"/>
          <w:szCs w:val="24"/>
        </w:rPr>
        <w:t>settled.</w:t>
      </w:r>
    </w:p>
    <w:p w14:paraId="036F8EAA" w14:textId="77777777" w:rsidR="00DC340E" w:rsidRPr="006E2B52" w:rsidRDefault="00DC340E" w:rsidP="00C57606">
      <w:pPr>
        <w:pStyle w:val="NoSpacing"/>
        <w:rPr>
          <w:sz w:val="24"/>
          <w:szCs w:val="24"/>
        </w:rPr>
      </w:pPr>
    </w:p>
    <w:p w14:paraId="69C0B598" w14:textId="77777777" w:rsidR="00DC340E" w:rsidRPr="006E2B52" w:rsidRDefault="005826A5" w:rsidP="00C57606">
      <w:pPr>
        <w:pStyle w:val="NoSpacing"/>
        <w:rPr>
          <w:sz w:val="24"/>
          <w:szCs w:val="24"/>
        </w:rPr>
      </w:pPr>
      <w:r w:rsidRPr="006E2B52">
        <w:rPr>
          <w:sz w:val="24"/>
          <w:szCs w:val="24"/>
        </w:rPr>
        <w:t xml:space="preserve">NHS GJ </w:t>
      </w:r>
      <w:r w:rsidR="0016156F" w:rsidRPr="006E2B52">
        <w:rPr>
          <w:sz w:val="24"/>
          <w:szCs w:val="24"/>
        </w:rPr>
        <w:t>shall decide if all insurance either through CNORIS/commercial insurance or self-insurance covers the risk areas (clinical, property and employers/third party liability).</w:t>
      </w:r>
    </w:p>
    <w:p w14:paraId="21037E02" w14:textId="77777777" w:rsidR="00DC340E" w:rsidRPr="006E2B52" w:rsidRDefault="00DC340E">
      <w:pPr>
        <w:pStyle w:val="BodyText"/>
      </w:pPr>
    </w:p>
    <w:p w14:paraId="1E05DAE3" w14:textId="77777777" w:rsidR="00DC340E" w:rsidRPr="006E2B52" w:rsidRDefault="0016156F" w:rsidP="00C57606">
      <w:pPr>
        <w:pStyle w:val="NoSpacing"/>
        <w:rPr>
          <w:sz w:val="24"/>
          <w:szCs w:val="24"/>
        </w:rPr>
      </w:pPr>
      <w:r w:rsidRPr="006E2B52">
        <w:rPr>
          <w:sz w:val="24"/>
          <w:szCs w:val="24"/>
        </w:rPr>
        <w:t>There are occasions where commercial insurance arrangement will be required e.g. motor vehicles owned by the Board.</w:t>
      </w:r>
    </w:p>
    <w:p w14:paraId="61AAE6DE" w14:textId="77777777" w:rsidR="00DC340E" w:rsidRPr="006E2B52" w:rsidRDefault="00DC340E" w:rsidP="00C57606">
      <w:pPr>
        <w:pStyle w:val="NoSpacing"/>
        <w:rPr>
          <w:sz w:val="24"/>
          <w:szCs w:val="24"/>
        </w:rPr>
      </w:pPr>
    </w:p>
    <w:p w14:paraId="7467B986" w14:textId="77777777" w:rsidR="00DC340E" w:rsidRPr="006E2B52" w:rsidRDefault="0016156F" w:rsidP="00C57606">
      <w:pPr>
        <w:pStyle w:val="NoSpacing"/>
        <w:rPr>
          <w:sz w:val="24"/>
          <w:szCs w:val="24"/>
        </w:rPr>
      </w:pPr>
      <w:r w:rsidRPr="006E2B52">
        <w:rPr>
          <w:sz w:val="24"/>
          <w:szCs w:val="24"/>
        </w:rPr>
        <w:t>The Director of Finance shall ensure that insurance arrangements exist in accordance with the risk management strategy.</w:t>
      </w:r>
    </w:p>
    <w:p w14:paraId="4A453294" w14:textId="77777777" w:rsidR="00DC340E" w:rsidRPr="006E2B52" w:rsidRDefault="00DC340E">
      <w:pPr>
        <w:pStyle w:val="BodyText"/>
        <w:spacing w:before="8"/>
      </w:pPr>
    </w:p>
    <w:p w14:paraId="5BB23CFE" w14:textId="77777777" w:rsidR="00C57606" w:rsidRPr="006E2B52" w:rsidRDefault="00C57606" w:rsidP="00C57606">
      <w:pPr>
        <w:pStyle w:val="BodyText"/>
        <w:spacing w:before="1"/>
        <w:rPr>
          <w:b/>
          <w:bCs/>
        </w:rPr>
      </w:pPr>
      <w:r w:rsidRPr="006E2B52">
        <w:rPr>
          <w:b/>
          <w:bCs/>
        </w:rPr>
        <w:t xml:space="preserve">19.4 Authorisation of Legal Fees    </w:t>
      </w:r>
    </w:p>
    <w:p w14:paraId="5FDAC552" w14:textId="77777777" w:rsidR="00DC340E" w:rsidRPr="006E2B52" w:rsidRDefault="00DC340E">
      <w:pPr>
        <w:pStyle w:val="BodyText"/>
        <w:spacing w:before="7"/>
        <w:rPr>
          <w:b/>
        </w:rPr>
      </w:pPr>
    </w:p>
    <w:p w14:paraId="66D0CDF4" w14:textId="77777777" w:rsidR="00DC340E" w:rsidRPr="006E2B52" w:rsidRDefault="0016156F" w:rsidP="00C57606">
      <w:pPr>
        <w:pStyle w:val="NoSpacing"/>
        <w:rPr>
          <w:sz w:val="24"/>
          <w:szCs w:val="24"/>
        </w:rPr>
      </w:pPr>
      <w:r w:rsidRPr="006E2B52">
        <w:rPr>
          <w:sz w:val="24"/>
          <w:szCs w:val="24"/>
        </w:rPr>
        <w:t xml:space="preserve">A list of </w:t>
      </w:r>
      <w:r w:rsidR="00102D40" w:rsidRPr="006E2B52">
        <w:rPr>
          <w:sz w:val="24"/>
          <w:szCs w:val="24"/>
        </w:rPr>
        <w:t xml:space="preserve">NHS GJ </w:t>
      </w:r>
      <w:r w:rsidRPr="0019377F">
        <w:rPr>
          <w:sz w:val="24"/>
          <w:szCs w:val="24"/>
        </w:rPr>
        <w:t>employees</w:t>
      </w:r>
      <w:r w:rsidRPr="006E2B52">
        <w:rPr>
          <w:sz w:val="24"/>
          <w:szCs w:val="24"/>
        </w:rPr>
        <w:t xml:space="preserve"> authorised to access CLO </w:t>
      </w:r>
      <w:r w:rsidR="00102D40" w:rsidRPr="006E2B52">
        <w:rPr>
          <w:sz w:val="24"/>
          <w:szCs w:val="24"/>
        </w:rPr>
        <w:t xml:space="preserve">services </w:t>
      </w:r>
      <w:r w:rsidRPr="006E2B52">
        <w:rPr>
          <w:sz w:val="24"/>
          <w:szCs w:val="24"/>
        </w:rPr>
        <w:t xml:space="preserve">has been agreed and established and is held by the Finance </w:t>
      </w:r>
      <w:r w:rsidR="00102D40" w:rsidRPr="006E2B52">
        <w:rPr>
          <w:sz w:val="24"/>
          <w:szCs w:val="24"/>
        </w:rPr>
        <w:t>Team.</w:t>
      </w:r>
      <w:r w:rsidRPr="006E2B52">
        <w:rPr>
          <w:sz w:val="24"/>
          <w:szCs w:val="24"/>
        </w:rPr>
        <w:t xml:space="preserve"> Any additions / deletions to this list must be authorised by the relevant Executive Director and advised to the </w:t>
      </w:r>
      <w:r w:rsidR="00102D40" w:rsidRPr="006E2B52">
        <w:rPr>
          <w:sz w:val="24"/>
          <w:szCs w:val="24"/>
        </w:rPr>
        <w:t>Deputy</w:t>
      </w:r>
      <w:r w:rsidRPr="006E2B52">
        <w:rPr>
          <w:sz w:val="24"/>
          <w:szCs w:val="24"/>
        </w:rPr>
        <w:t xml:space="preserve"> Director of Finance</w:t>
      </w:r>
      <w:r w:rsidR="00102D40" w:rsidRPr="006E2B52">
        <w:rPr>
          <w:sz w:val="24"/>
          <w:szCs w:val="24"/>
        </w:rPr>
        <w:t>.</w:t>
      </w:r>
    </w:p>
    <w:p w14:paraId="7379EA72" w14:textId="77777777" w:rsidR="00DC340E" w:rsidRPr="006E2B52" w:rsidRDefault="00DC340E">
      <w:pPr>
        <w:pStyle w:val="BodyText"/>
        <w:spacing w:before="1"/>
      </w:pPr>
    </w:p>
    <w:p w14:paraId="27240B54" w14:textId="77777777" w:rsidR="00DC340E" w:rsidRPr="006E2B52" w:rsidRDefault="0016156F" w:rsidP="00C57606">
      <w:pPr>
        <w:pStyle w:val="NoSpacing"/>
        <w:rPr>
          <w:sz w:val="24"/>
          <w:szCs w:val="24"/>
        </w:rPr>
      </w:pPr>
      <w:r w:rsidRPr="006E2B52">
        <w:rPr>
          <w:sz w:val="24"/>
          <w:szCs w:val="24"/>
        </w:rPr>
        <w:t xml:space="preserve">A copy of this list is </w:t>
      </w:r>
      <w:r w:rsidR="00102D40" w:rsidRPr="006E2B52">
        <w:rPr>
          <w:sz w:val="24"/>
          <w:szCs w:val="24"/>
        </w:rPr>
        <w:t xml:space="preserve">also </w:t>
      </w:r>
      <w:r w:rsidRPr="006E2B52">
        <w:rPr>
          <w:sz w:val="24"/>
          <w:szCs w:val="24"/>
        </w:rPr>
        <w:t xml:space="preserve">held by the Central Legal Office and they have been instructed to </w:t>
      </w:r>
      <w:r w:rsidR="00102D40" w:rsidRPr="006E2B52">
        <w:rPr>
          <w:sz w:val="24"/>
          <w:szCs w:val="24"/>
        </w:rPr>
        <w:t>work</w:t>
      </w:r>
      <w:r w:rsidRPr="006E2B52">
        <w:rPr>
          <w:sz w:val="24"/>
          <w:szCs w:val="24"/>
        </w:rPr>
        <w:t xml:space="preserve"> only with those named on the list. </w:t>
      </w:r>
      <w:r w:rsidR="00102D40" w:rsidRPr="006E2B52">
        <w:rPr>
          <w:sz w:val="24"/>
          <w:szCs w:val="24"/>
        </w:rPr>
        <w:t xml:space="preserve">NHS GJ </w:t>
      </w:r>
      <w:r w:rsidRPr="006E2B52">
        <w:rPr>
          <w:sz w:val="24"/>
          <w:szCs w:val="24"/>
        </w:rPr>
        <w:t xml:space="preserve">will only accept invoices from the CLO which relate to the authorised </w:t>
      </w:r>
      <w:r w:rsidR="00102D40" w:rsidRPr="0019377F">
        <w:rPr>
          <w:sz w:val="24"/>
          <w:szCs w:val="24"/>
        </w:rPr>
        <w:t>employees</w:t>
      </w:r>
      <w:r w:rsidRPr="006E2B52">
        <w:rPr>
          <w:sz w:val="24"/>
          <w:szCs w:val="24"/>
        </w:rPr>
        <w:t>.</w:t>
      </w:r>
    </w:p>
    <w:p w14:paraId="2CD36F5B" w14:textId="77777777" w:rsidR="00DC340E" w:rsidRPr="006E2B52" w:rsidRDefault="00DC340E" w:rsidP="00C57606">
      <w:pPr>
        <w:pStyle w:val="NoSpacing"/>
        <w:rPr>
          <w:sz w:val="24"/>
          <w:szCs w:val="24"/>
        </w:rPr>
      </w:pPr>
    </w:p>
    <w:p w14:paraId="4663C7BB" w14:textId="77777777" w:rsidR="00DC340E" w:rsidRPr="006E2B52" w:rsidRDefault="0016156F" w:rsidP="00C57606">
      <w:pPr>
        <w:pStyle w:val="NoSpacing"/>
        <w:rPr>
          <w:sz w:val="24"/>
          <w:szCs w:val="24"/>
        </w:rPr>
      </w:pPr>
      <w:r w:rsidRPr="006E2B52">
        <w:rPr>
          <w:sz w:val="24"/>
          <w:szCs w:val="24"/>
        </w:rPr>
        <w:t xml:space="preserve">Authorising </w:t>
      </w:r>
      <w:r w:rsidR="00102D40" w:rsidRPr="0019377F">
        <w:rPr>
          <w:sz w:val="24"/>
          <w:szCs w:val="24"/>
        </w:rPr>
        <w:t>employees</w:t>
      </w:r>
      <w:r w:rsidR="00102D40" w:rsidRPr="006E2B52">
        <w:rPr>
          <w:sz w:val="24"/>
          <w:szCs w:val="24"/>
        </w:rPr>
        <w:t xml:space="preserve"> </w:t>
      </w:r>
      <w:r w:rsidRPr="006E2B52">
        <w:rPr>
          <w:sz w:val="24"/>
          <w:szCs w:val="24"/>
        </w:rPr>
        <w:t xml:space="preserve">have a responsibility to ensure compliance with controls put in place to minimise the possibility of the advice or service that is being requested duplicating legal work previously carried out for </w:t>
      </w:r>
      <w:r w:rsidR="00102D40" w:rsidRPr="006E2B52">
        <w:rPr>
          <w:sz w:val="24"/>
          <w:szCs w:val="24"/>
        </w:rPr>
        <w:t>NHS GJ</w:t>
      </w:r>
      <w:r w:rsidRPr="006E2B52">
        <w:rPr>
          <w:sz w:val="24"/>
          <w:szCs w:val="24"/>
        </w:rPr>
        <w:t>.</w:t>
      </w:r>
    </w:p>
    <w:p w14:paraId="7CF22A52" w14:textId="77777777" w:rsidR="00BC1062" w:rsidRPr="006E2B52" w:rsidRDefault="00BC1062" w:rsidP="00C57606">
      <w:pPr>
        <w:pStyle w:val="NoSpacing"/>
        <w:rPr>
          <w:sz w:val="24"/>
          <w:szCs w:val="24"/>
        </w:rPr>
      </w:pPr>
    </w:p>
    <w:p w14:paraId="714E8060" w14:textId="77777777" w:rsidR="00DC340E" w:rsidRPr="006E2B52" w:rsidRDefault="0016156F" w:rsidP="00C57606">
      <w:pPr>
        <w:pStyle w:val="NoSpacing"/>
        <w:rPr>
          <w:sz w:val="24"/>
          <w:szCs w:val="24"/>
        </w:rPr>
      </w:pPr>
      <w:r w:rsidRPr="006E2B52">
        <w:rPr>
          <w:sz w:val="24"/>
          <w:szCs w:val="24"/>
        </w:rPr>
        <w:t xml:space="preserve">Where possible the requesting of CLO services should be established through electronic </w:t>
      </w:r>
      <w:r w:rsidR="00102D40" w:rsidRPr="006E2B52">
        <w:rPr>
          <w:sz w:val="24"/>
          <w:szCs w:val="24"/>
        </w:rPr>
        <w:t>methods.</w:t>
      </w:r>
      <w:r w:rsidRPr="006E2B52">
        <w:rPr>
          <w:sz w:val="24"/>
          <w:szCs w:val="24"/>
        </w:rPr>
        <w:t xml:space="preserve"> This represents the most effective and cost efficient means of communication and its use is strongly supported by the CLO.</w:t>
      </w:r>
    </w:p>
    <w:p w14:paraId="6B9FD4FD" w14:textId="77777777" w:rsidR="00BC1062" w:rsidRPr="006E2B52" w:rsidRDefault="00BC1062">
      <w:pPr>
        <w:pStyle w:val="BodyText"/>
        <w:spacing w:before="72"/>
        <w:ind w:left="100" w:right="216"/>
        <w:jc w:val="both"/>
      </w:pPr>
    </w:p>
    <w:p w14:paraId="6DBAE053" w14:textId="77777777" w:rsidR="00C57606" w:rsidRPr="006E2B52" w:rsidRDefault="00C57606" w:rsidP="00EF44BD">
      <w:pPr>
        <w:pStyle w:val="Heading1"/>
        <w:numPr>
          <w:ilvl w:val="0"/>
          <w:numId w:val="75"/>
        </w:numPr>
        <w:tabs>
          <w:tab w:val="left" w:pos="569"/>
          <w:tab w:val="left" w:pos="570"/>
        </w:tabs>
        <w:spacing w:before="3"/>
      </w:pPr>
      <w:r w:rsidRPr="006E2B52">
        <w:t xml:space="preserve">FRAUD, LOSSES AND LEGAL CLAIMS </w:t>
      </w:r>
    </w:p>
    <w:p w14:paraId="353CB814" w14:textId="77777777" w:rsidR="00DC340E" w:rsidRPr="006E2B52" w:rsidRDefault="00DC340E">
      <w:pPr>
        <w:pStyle w:val="BodyText"/>
        <w:spacing w:before="4"/>
        <w:rPr>
          <w:b/>
        </w:rPr>
      </w:pPr>
    </w:p>
    <w:p w14:paraId="756EAEB4" w14:textId="77777777" w:rsidR="00C57606" w:rsidRPr="006E2B52" w:rsidRDefault="00C57606" w:rsidP="00C57606">
      <w:pPr>
        <w:pStyle w:val="BodyText"/>
        <w:spacing w:before="1"/>
        <w:rPr>
          <w:b/>
          <w:bCs/>
        </w:rPr>
      </w:pPr>
      <w:r w:rsidRPr="006E2B52">
        <w:rPr>
          <w:b/>
          <w:bCs/>
        </w:rPr>
        <w:t>20.</w:t>
      </w:r>
      <w:r w:rsidR="00102D40" w:rsidRPr="006E2B52">
        <w:rPr>
          <w:b/>
          <w:bCs/>
        </w:rPr>
        <w:t>1 Fraud, O</w:t>
      </w:r>
      <w:r w:rsidRPr="006E2B52">
        <w:rPr>
          <w:b/>
          <w:bCs/>
        </w:rPr>
        <w:t xml:space="preserve">ther Criminal Offences and Financial Irregularities     </w:t>
      </w:r>
    </w:p>
    <w:p w14:paraId="32312E9F" w14:textId="77777777" w:rsidR="00DC340E" w:rsidRPr="006E2B52" w:rsidRDefault="00DC340E">
      <w:pPr>
        <w:pStyle w:val="BodyText"/>
        <w:rPr>
          <w:b/>
        </w:rPr>
      </w:pPr>
    </w:p>
    <w:p w14:paraId="23D64DB9" w14:textId="77777777" w:rsidR="00DC340E" w:rsidRPr="006E2B52" w:rsidRDefault="0016156F" w:rsidP="00C57606">
      <w:pPr>
        <w:pStyle w:val="NoSpacing"/>
        <w:rPr>
          <w:sz w:val="24"/>
          <w:szCs w:val="24"/>
        </w:rPr>
      </w:pPr>
      <w:r w:rsidRPr="006E2B52">
        <w:rPr>
          <w:sz w:val="24"/>
          <w:szCs w:val="24"/>
        </w:rPr>
        <w:t xml:space="preserve">The Chief Executive, as Accountable Officer, is responsible for ensuring that all suspected fraud, theft, bribery, corruption and other financial irregularities are investigated and appropriate action taken. Operational responsibility is delegated to the Director of Finance and/or NHS </w:t>
      </w:r>
      <w:r w:rsidR="00102D40" w:rsidRPr="006E2B52">
        <w:rPr>
          <w:sz w:val="24"/>
          <w:szCs w:val="24"/>
        </w:rPr>
        <w:t>GJ’s</w:t>
      </w:r>
      <w:r w:rsidRPr="006E2B52">
        <w:rPr>
          <w:sz w:val="24"/>
          <w:szCs w:val="24"/>
        </w:rPr>
        <w:t xml:space="preserve"> Fraud Liaison Officer</w:t>
      </w:r>
      <w:r w:rsidR="00102D40" w:rsidRPr="006E2B52">
        <w:rPr>
          <w:sz w:val="24"/>
          <w:szCs w:val="24"/>
        </w:rPr>
        <w:t xml:space="preserve"> (FLO)</w:t>
      </w:r>
      <w:r w:rsidRPr="006E2B52">
        <w:rPr>
          <w:sz w:val="24"/>
          <w:szCs w:val="24"/>
        </w:rPr>
        <w:t xml:space="preserve"> who will take/instruct the necessary action and keep the </w:t>
      </w:r>
      <w:r w:rsidR="00102D40" w:rsidRPr="006E2B52">
        <w:rPr>
          <w:sz w:val="24"/>
          <w:szCs w:val="24"/>
        </w:rPr>
        <w:t xml:space="preserve">Director of Finance and </w:t>
      </w:r>
      <w:r w:rsidRPr="006E2B52">
        <w:rPr>
          <w:sz w:val="24"/>
          <w:szCs w:val="24"/>
        </w:rPr>
        <w:t xml:space="preserve">Chief Executive informed of any salient issues, or where controversy may arise. NHS </w:t>
      </w:r>
      <w:r w:rsidR="00102D40" w:rsidRPr="006E2B52">
        <w:rPr>
          <w:sz w:val="24"/>
          <w:szCs w:val="24"/>
        </w:rPr>
        <w:t xml:space="preserve">GJ </w:t>
      </w:r>
      <w:r w:rsidRPr="006E2B52">
        <w:rPr>
          <w:sz w:val="24"/>
          <w:szCs w:val="24"/>
        </w:rPr>
        <w:t>has a formal Fraud Policy which sets out individuals’ responsibilities. The Policy is supported by a formal Partnership Agreement with NHS Counter Fraud Service which details the action to be taken when fraud, theft, corruption or other financial irregularities are suspected (ensuring compliance with circular DL(2019)04. The following paragraphs provide an outline of the requirements but the Fraud Policy should be referred to for further</w:t>
      </w:r>
      <w:r w:rsidRPr="006E2B52">
        <w:rPr>
          <w:spacing w:val="-2"/>
          <w:sz w:val="24"/>
          <w:szCs w:val="24"/>
        </w:rPr>
        <w:t xml:space="preserve"> </w:t>
      </w:r>
      <w:r w:rsidRPr="006E2B52">
        <w:rPr>
          <w:sz w:val="24"/>
          <w:szCs w:val="24"/>
        </w:rPr>
        <w:t>detail.</w:t>
      </w:r>
    </w:p>
    <w:p w14:paraId="6F708261" w14:textId="77777777" w:rsidR="00DC340E" w:rsidRPr="006E2B52" w:rsidRDefault="00DC340E">
      <w:pPr>
        <w:pStyle w:val="BodyText"/>
      </w:pPr>
    </w:p>
    <w:p w14:paraId="4A46AAB7" w14:textId="77777777" w:rsidR="00DC340E" w:rsidRPr="006E2B52" w:rsidRDefault="0016156F" w:rsidP="00C57606">
      <w:pPr>
        <w:pStyle w:val="NoSpacing"/>
        <w:rPr>
          <w:sz w:val="24"/>
          <w:szCs w:val="24"/>
        </w:rPr>
      </w:pPr>
      <w:r w:rsidRPr="006E2B52">
        <w:rPr>
          <w:sz w:val="24"/>
          <w:szCs w:val="24"/>
        </w:rPr>
        <w:t>The definitions of fraud, corruption and embezzlement (generally referred to as "fraud") and the related activity of theft are contained in the Fraud Policy, and are as follows:-</w:t>
      </w:r>
    </w:p>
    <w:p w14:paraId="1410027A" w14:textId="77777777" w:rsidR="00DC340E" w:rsidRPr="006E2B52" w:rsidRDefault="00DC340E" w:rsidP="00C57606">
      <w:pPr>
        <w:pStyle w:val="NoSpacing"/>
        <w:rPr>
          <w:sz w:val="24"/>
          <w:szCs w:val="24"/>
        </w:rPr>
      </w:pPr>
    </w:p>
    <w:p w14:paraId="453BCD8C" w14:textId="77777777" w:rsidR="00DC340E" w:rsidRPr="006E2B52" w:rsidRDefault="0016156F" w:rsidP="00D47075">
      <w:pPr>
        <w:pStyle w:val="NoSpacing"/>
        <w:numPr>
          <w:ilvl w:val="0"/>
          <w:numId w:val="52"/>
        </w:numPr>
        <w:ind w:left="360"/>
        <w:rPr>
          <w:sz w:val="24"/>
          <w:szCs w:val="24"/>
        </w:rPr>
      </w:pPr>
      <w:r w:rsidRPr="006E2B52">
        <w:rPr>
          <w:b/>
          <w:sz w:val="24"/>
          <w:szCs w:val="24"/>
        </w:rPr>
        <w:t>Fraud:</w:t>
      </w:r>
      <w:r w:rsidRPr="006E2B52">
        <w:rPr>
          <w:sz w:val="24"/>
          <w:szCs w:val="24"/>
        </w:rPr>
        <w:t xml:space="preserve"> the use of deception with the intention of obtaining an advantage, avoiding an obligation or causing loss to another party.</w:t>
      </w:r>
    </w:p>
    <w:p w14:paraId="22495BC9" w14:textId="77777777" w:rsidR="00DC340E" w:rsidRPr="006E2B52" w:rsidRDefault="00DC340E" w:rsidP="00AE0E83">
      <w:pPr>
        <w:pStyle w:val="NoSpacing"/>
        <w:rPr>
          <w:sz w:val="24"/>
          <w:szCs w:val="24"/>
        </w:rPr>
      </w:pPr>
    </w:p>
    <w:p w14:paraId="73530562" w14:textId="77777777" w:rsidR="00DC340E" w:rsidRPr="006E2B52" w:rsidRDefault="0016156F" w:rsidP="00D47075">
      <w:pPr>
        <w:pStyle w:val="NoSpacing"/>
        <w:numPr>
          <w:ilvl w:val="0"/>
          <w:numId w:val="52"/>
        </w:numPr>
        <w:ind w:left="360"/>
        <w:rPr>
          <w:sz w:val="24"/>
          <w:szCs w:val="24"/>
        </w:rPr>
      </w:pPr>
      <w:r w:rsidRPr="006E2B52">
        <w:rPr>
          <w:b/>
          <w:sz w:val="24"/>
          <w:szCs w:val="24"/>
        </w:rPr>
        <w:t>Bribery or Corruption</w:t>
      </w:r>
      <w:r w:rsidRPr="006E2B52">
        <w:rPr>
          <w:sz w:val="24"/>
          <w:szCs w:val="24"/>
        </w:rPr>
        <w:t>: the offering, giving, soliciting or acceptance of an inducement or reward which may influence the action of any person.</w:t>
      </w:r>
    </w:p>
    <w:p w14:paraId="530278DC" w14:textId="77777777" w:rsidR="00AE0E83" w:rsidRPr="006E2B52" w:rsidRDefault="00AE0E83" w:rsidP="00AE0E83">
      <w:pPr>
        <w:pStyle w:val="ListParagraph"/>
        <w:rPr>
          <w:sz w:val="24"/>
          <w:szCs w:val="24"/>
        </w:rPr>
      </w:pPr>
    </w:p>
    <w:p w14:paraId="20E37E4B" w14:textId="77777777" w:rsidR="00DC340E" w:rsidRPr="006E2B52" w:rsidRDefault="0016156F" w:rsidP="00D47075">
      <w:pPr>
        <w:pStyle w:val="NoSpacing"/>
        <w:numPr>
          <w:ilvl w:val="0"/>
          <w:numId w:val="52"/>
        </w:numPr>
        <w:ind w:left="360"/>
        <w:rPr>
          <w:sz w:val="24"/>
          <w:szCs w:val="24"/>
        </w:rPr>
      </w:pPr>
      <w:r w:rsidRPr="006E2B52">
        <w:rPr>
          <w:b/>
          <w:sz w:val="24"/>
          <w:szCs w:val="24"/>
        </w:rPr>
        <w:t>Embezzlement</w:t>
      </w:r>
      <w:r w:rsidRPr="006E2B52">
        <w:rPr>
          <w:sz w:val="24"/>
          <w:szCs w:val="24"/>
        </w:rPr>
        <w:t>: the felonious appropriation of property by a person to which it has been entrusted.</w:t>
      </w:r>
    </w:p>
    <w:p w14:paraId="5270CC13" w14:textId="77777777" w:rsidR="00DC340E" w:rsidRPr="006E2B52" w:rsidRDefault="00DC340E" w:rsidP="00C57606">
      <w:pPr>
        <w:pStyle w:val="NoSpacing"/>
        <w:rPr>
          <w:i/>
          <w:sz w:val="24"/>
          <w:szCs w:val="24"/>
        </w:rPr>
      </w:pPr>
    </w:p>
    <w:p w14:paraId="4C51E405" w14:textId="77777777" w:rsidR="00DC340E" w:rsidRPr="006E2B52" w:rsidRDefault="0016156F" w:rsidP="00D47075">
      <w:pPr>
        <w:pStyle w:val="NoSpacing"/>
        <w:numPr>
          <w:ilvl w:val="0"/>
          <w:numId w:val="52"/>
        </w:numPr>
        <w:ind w:left="284" w:hanging="284"/>
        <w:rPr>
          <w:sz w:val="24"/>
          <w:szCs w:val="24"/>
        </w:rPr>
      </w:pPr>
      <w:r w:rsidRPr="006E2B52">
        <w:rPr>
          <w:b/>
          <w:sz w:val="24"/>
          <w:szCs w:val="24"/>
        </w:rPr>
        <w:t>Theft:</w:t>
      </w:r>
      <w:r w:rsidRPr="006E2B52">
        <w:rPr>
          <w:sz w:val="24"/>
          <w:szCs w:val="24"/>
        </w:rPr>
        <w:t xml:space="preserve"> the dishonest appropriation of property without the consent of the rightful owner or other lawful authority.</w:t>
      </w:r>
    </w:p>
    <w:p w14:paraId="7CA57BF7" w14:textId="77777777" w:rsidR="00DC340E" w:rsidRPr="006E2B52" w:rsidRDefault="00DC340E" w:rsidP="00C57606">
      <w:pPr>
        <w:pStyle w:val="NoSpacing"/>
        <w:rPr>
          <w:i/>
          <w:sz w:val="24"/>
          <w:szCs w:val="24"/>
        </w:rPr>
      </w:pPr>
    </w:p>
    <w:p w14:paraId="73919F00" w14:textId="77777777" w:rsidR="00DC340E" w:rsidRPr="006E2B52" w:rsidRDefault="00AE0E83" w:rsidP="00C57606">
      <w:pPr>
        <w:pStyle w:val="NoSpacing"/>
        <w:rPr>
          <w:sz w:val="24"/>
          <w:szCs w:val="24"/>
        </w:rPr>
      </w:pPr>
      <w:r w:rsidRPr="006E2B52">
        <w:rPr>
          <w:sz w:val="24"/>
          <w:szCs w:val="24"/>
        </w:rPr>
        <w:t xml:space="preserve">NHS GJ </w:t>
      </w:r>
      <w:r w:rsidR="0016156F" w:rsidRPr="006E2B52">
        <w:rPr>
          <w:sz w:val="24"/>
          <w:szCs w:val="24"/>
        </w:rPr>
        <w:t>will take appropriate legal and/or disciplin</w:t>
      </w:r>
      <w:r w:rsidR="00574489">
        <w:rPr>
          <w:sz w:val="24"/>
          <w:szCs w:val="24"/>
        </w:rPr>
        <w:t xml:space="preserve">ary action against any </w:t>
      </w:r>
      <w:r w:rsidR="00574489" w:rsidRPr="0019377F">
        <w:rPr>
          <w:sz w:val="24"/>
          <w:szCs w:val="24"/>
        </w:rPr>
        <w:t>employee</w:t>
      </w:r>
      <w:r w:rsidR="00574489">
        <w:rPr>
          <w:sz w:val="24"/>
          <w:szCs w:val="24"/>
        </w:rPr>
        <w:t xml:space="preserve">, </w:t>
      </w:r>
      <w:r w:rsidRPr="006E2B52">
        <w:rPr>
          <w:sz w:val="24"/>
          <w:szCs w:val="24"/>
        </w:rPr>
        <w:t>Board D</w:t>
      </w:r>
      <w:r w:rsidR="0016156F" w:rsidRPr="006E2B52">
        <w:rPr>
          <w:sz w:val="24"/>
          <w:szCs w:val="24"/>
        </w:rPr>
        <w:t>irector, contractor or other third party if any of the above offences are found to be proven. In instances where there is sufficient evidence to support a criminal prosecution there is a presumption that a referral will made to the Procurator Fiscal for consideration.</w:t>
      </w:r>
    </w:p>
    <w:p w14:paraId="348DAEF9" w14:textId="77777777" w:rsidR="00DC340E" w:rsidRPr="006E2B52" w:rsidRDefault="00DC340E" w:rsidP="00C57606">
      <w:pPr>
        <w:pStyle w:val="NoSpacing"/>
        <w:rPr>
          <w:sz w:val="24"/>
          <w:szCs w:val="24"/>
        </w:rPr>
      </w:pPr>
    </w:p>
    <w:p w14:paraId="3A7E568E" w14:textId="77777777" w:rsidR="00AE0E83" w:rsidRPr="006E2B52" w:rsidRDefault="0016156F" w:rsidP="00C57606">
      <w:pPr>
        <w:pStyle w:val="NoSpacing"/>
        <w:rPr>
          <w:sz w:val="24"/>
          <w:szCs w:val="24"/>
        </w:rPr>
      </w:pPr>
      <w:r w:rsidRPr="006E2B52">
        <w:rPr>
          <w:sz w:val="24"/>
          <w:szCs w:val="24"/>
        </w:rPr>
        <w:t xml:space="preserve">Every </w:t>
      </w:r>
      <w:r w:rsidR="00AE0E83" w:rsidRPr="0019377F">
        <w:rPr>
          <w:sz w:val="24"/>
          <w:szCs w:val="24"/>
        </w:rPr>
        <w:t>employee</w:t>
      </w:r>
      <w:r w:rsidRPr="006E2B52">
        <w:rPr>
          <w:sz w:val="24"/>
          <w:szCs w:val="24"/>
        </w:rPr>
        <w:t xml:space="preserve"> has a duty to report, without delay, any instances </w:t>
      </w:r>
      <w:r w:rsidR="00AE0E83" w:rsidRPr="006E2B52">
        <w:rPr>
          <w:sz w:val="24"/>
          <w:szCs w:val="24"/>
        </w:rPr>
        <w:t>(or suspicions) o</w:t>
      </w:r>
      <w:r w:rsidRPr="006E2B52">
        <w:rPr>
          <w:sz w:val="24"/>
          <w:szCs w:val="24"/>
        </w:rPr>
        <w:t xml:space="preserve">f fraud, corruption, embezzlement, theft or other financial irregularities that they </w:t>
      </w:r>
      <w:r w:rsidRPr="006E2B52">
        <w:rPr>
          <w:sz w:val="24"/>
          <w:szCs w:val="24"/>
        </w:rPr>
        <w:lastRenderedPageBreak/>
        <w:t xml:space="preserve">discover. </w:t>
      </w:r>
    </w:p>
    <w:p w14:paraId="1BCB6619" w14:textId="77777777" w:rsidR="00574489" w:rsidRDefault="00574489" w:rsidP="00C57606">
      <w:pPr>
        <w:pStyle w:val="NoSpacing"/>
        <w:rPr>
          <w:sz w:val="24"/>
          <w:szCs w:val="24"/>
        </w:rPr>
      </w:pPr>
    </w:p>
    <w:p w14:paraId="65187EC2" w14:textId="77777777" w:rsidR="00AE0E83" w:rsidRPr="006E2B52" w:rsidRDefault="0016156F" w:rsidP="00C57606">
      <w:pPr>
        <w:pStyle w:val="NoSpacing"/>
        <w:rPr>
          <w:sz w:val="24"/>
          <w:szCs w:val="24"/>
        </w:rPr>
      </w:pPr>
      <w:r w:rsidRPr="006E2B52">
        <w:rPr>
          <w:sz w:val="24"/>
          <w:szCs w:val="24"/>
        </w:rPr>
        <w:t xml:space="preserve">This also includes any reasonably held suspicions that such circumstances have occurred (or are about to occur). This should normally be reported to the </w:t>
      </w:r>
      <w:r w:rsidR="00AE0E83" w:rsidRPr="0019377F">
        <w:rPr>
          <w:sz w:val="24"/>
          <w:szCs w:val="24"/>
        </w:rPr>
        <w:t>employee’s</w:t>
      </w:r>
      <w:r w:rsidR="00AE0E83" w:rsidRPr="006E2B52">
        <w:rPr>
          <w:sz w:val="24"/>
          <w:szCs w:val="24"/>
        </w:rPr>
        <w:t xml:space="preserve"> </w:t>
      </w:r>
      <w:r w:rsidR="00454AE7">
        <w:rPr>
          <w:sz w:val="24"/>
          <w:szCs w:val="24"/>
        </w:rPr>
        <w:t>L</w:t>
      </w:r>
      <w:r w:rsidRPr="006E2B52">
        <w:rPr>
          <w:sz w:val="24"/>
          <w:szCs w:val="24"/>
        </w:rPr>
        <w:t xml:space="preserve">ine </w:t>
      </w:r>
      <w:r w:rsidR="00454AE7">
        <w:rPr>
          <w:sz w:val="24"/>
          <w:szCs w:val="24"/>
        </w:rPr>
        <w:t>M</w:t>
      </w:r>
      <w:r w:rsidRPr="006E2B52">
        <w:rPr>
          <w:sz w:val="24"/>
          <w:szCs w:val="24"/>
        </w:rPr>
        <w:t xml:space="preserve">anager, in the first instance, but may be directly </w:t>
      </w:r>
      <w:r w:rsidR="00AE0E83" w:rsidRPr="006E2B52">
        <w:rPr>
          <w:sz w:val="24"/>
          <w:szCs w:val="24"/>
        </w:rPr>
        <w:t xml:space="preserve">routed </w:t>
      </w:r>
      <w:r w:rsidRPr="006E2B52">
        <w:rPr>
          <w:sz w:val="24"/>
          <w:szCs w:val="24"/>
        </w:rPr>
        <w:t xml:space="preserve">to the Fraud Liaison Officer if there are concerns about reporting to the </w:t>
      </w:r>
      <w:r w:rsidR="00454AE7">
        <w:rPr>
          <w:sz w:val="24"/>
          <w:szCs w:val="24"/>
        </w:rPr>
        <w:t>L</w:t>
      </w:r>
      <w:r w:rsidRPr="006E2B52">
        <w:rPr>
          <w:sz w:val="24"/>
          <w:szCs w:val="24"/>
        </w:rPr>
        <w:t xml:space="preserve">ine </w:t>
      </w:r>
      <w:r w:rsidR="00454AE7">
        <w:rPr>
          <w:sz w:val="24"/>
          <w:szCs w:val="24"/>
        </w:rPr>
        <w:t>M</w:t>
      </w:r>
      <w:r w:rsidRPr="006E2B52">
        <w:rPr>
          <w:sz w:val="24"/>
          <w:szCs w:val="24"/>
        </w:rPr>
        <w:t xml:space="preserve">anager. </w:t>
      </w:r>
    </w:p>
    <w:p w14:paraId="77C3C2B9" w14:textId="77777777" w:rsidR="00AE0E83" w:rsidRPr="006E2B52" w:rsidRDefault="00AE0E83" w:rsidP="00C57606">
      <w:pPr>
        <w:pStyle w:val="NoSpacing"/>
        <w:rPr>
          <w:sz w:val="24"/>
          <w:szCs w:val="24"/>
        </w:rPr>
      </w:pPr>
    </w:p>
    <w:p w14:paraId="2C1222C7" w14:textId="77777777" w:rsidR="00DC340E" w:rsidRPr="006E2B52" w:rsidRDefault="0016156F" w:rsidP="00C57606">
      <w:pPr>
        <w:pStyle w:val="NoSpacing"/>
        <w:rPr>
          <w:sz w:val="24"/>
          <w:szCs w:val="24"/>
        </w:rPr>
      </w:pPr>
      <w:r w:rsidRPr="006E2B52">
        <w:rPr>
          <w:sz w:val="24"/>
          <w:szCs w:val="24"/>
        </w:rPr>
        <w:t xml:space="preserve">NHS </w:t>
      </w:r>
      <w:r w:rsidR="00AE0E83" w:rsidRPr="006E2B52">
        <w:rPr>
          <w:sz w:val="24"/>
          <w:szCs w:val="24"/>
        </w:rPr>
        <w:t xml:space="preserve">GJ </w:t>
      </w:r>
      <w:r w:rsidRPr="006E2B52">
        <w:rPr>
          <w:sz w:val="24"/>
          <w:szCs w:val="24"/>
        </w:rPr>
        <w:t>encourages anyone having reasonably held suspicions of fraud or other irregularity to report. Individuals should report</w:t>
      </w:r>
      <w:r w:rsidR="00AE0E83" w:rsidRPr="006E2B52">
        <w:rPr>
          <w:sz w:val="24"/>
          <w:szCs w:val="24"/>
        </w:rPr>
        <w:t xml:space="preserve"> suspicions </w:t>
      </w:r>
      <w:r w:rsidRPr="006E2B52">
        <w:rPr>
          <w:sz w:val="24"/>
          <w:szCs w:val="24"/>
        </w:rPr>
        <w:t>unless they know their allegations to be groundless and/or raised maliciously.</w:t>
      </w:r>
    </w:p>
    <w:p w14:paraId="4ECCF19A" w14:textId="77777777" w:rsidR="00DC340E" w:rsidRPr="006E2B52" w:rsidRDefault="00DC340E" w:rsidP="00C57606">
      <w:pPr>
        <w:pStyle w:val="NoSpacing"/>
        <w:rPr>
          <w:sz w:val="24"/>
          <w:szCs w:val="24"/>
        </w:rPr>
      </w:pPr>
    </w:p>
    <w:p w14:paraId="275D7B76" w14:textId="77777777" w:rsidR="00BC1062" w:rsidRPr="006E2B52" w:rsidRDefault="0016156F" w:rsidP="00C57606">
      <w:pPr>
        <w:pStyle w:val="NoSpacing"/>
        <w:rPr>
          <w:sz w:val="24"/>
          <w:szCs w:val="24"/>
        </w:rPr>
      </w:pPr>
      <w:r w:rsidRPr="006E2B52">
        <w:rPr>
          <w:sz w:val="24"/>
          <w:szCs w:val="24"/>
        </w:rPr>
        <w:t xml:space="preserve">In cases where fraud, bribery, corruption or embezzlement is suspected all investigations must be carried out by </w:t>
      </w:r>
      <w:r w:rsidR="00454AE7">
        <w:rPr>
          <w:sz w:val="24"/>
          <w:szCs w:val="24"/>
        </w:rPr>
        <w:t xml:space="preserve">employees </w:t>
      </w:r>
      <w:r w:rsidRPr="006E2B52">
        <w:rPr>
          <w:sz w:val="24"/>
          <w:szCs w:val="24"/>
        </w:rPr>
        <w:t xml:space="preserve">from NHS Counter Fraud Service. Line </w:t>
      </w:r>
      <w:r w:rsidR="00454AE7">
        <w:rPr>
          <w:sz w:val="24"/>
          <w:szCs w:val="24"/>
        </w:rPr>
        <w:t>M</w:t>
      </w:r>
      <w:r w:rsidRPr="006E2B52">
        <w:rPr>
          <w:sz w:val="24"/>
          <w:szCs w:val="24"/>
        </w:rPr>
        <w:t>anagers must therefore immediately contact the Fraud Liaison Officer who will arrange preliminary discussions with NHS Counter Fraud Service. No action should</w:t>
      </w:r>
    </w:p>
    <w:p w14:paraId="48562187" w14:textId="77777777" w:rsidR="00AE0E83" w:rsidRPr="006E2B52" w:rsidRDefault="0016156F" w:rsidP="00C57606">
      <w:pPr>
        <w:pStyle w:val="NoSpacing"/>
        <w:rPr>
          <w:sz w:val="24"/>
          <w:szCs w:val="24"/>
        </w:rPr>
      </w:pPr>
      <w:r w:rsidRPr="006E2B52">
        <w:rPr>
          <w:sz w:val="24"/>
          <w:szCs w:val="24"/>
        </w:rPr>
        <w:t xml:space="preserve">be taken that may prejudice the outcome of any potential criminal prosecution prior to consultation with the Fraud Liaison Officer and NHS Counter Fraud Service. </w:t>
      </w:r>
    </w:p>
    <w:p w14:paraId="2B5112B5" w14:textId="77777777" w:rsidR="00AE0E83" w:rsidRPr="006E2B52" w:rsidRDefault="00AE0E83" w:rsidP="00C57606">
      <w:pPr>
        <w:pStyle w:val="NoSpacing"/>
        <w:rPr>
          <w:sz w:val="24"/>
          <w:szCs w:val="24"/>
        </w:rPr>
      </w:pPr>
    </w:p>
    <w:p w14:paraId="60477B59" w14:textId="77777777" w:rsidR="00DC340E" w:rsidRPr="006E2B52" w:rsidRDefault="0016156F" w:rsidP="00C57606">
      <w:pPr>
        <w:pStyle w:val="NoSpacing"/>
        <w:rPr>
          <w:sz w:val="24"/>
          <w:szCs w:val="24"/>
        </w:rPr>
      </w:pPr>
      <w:r w:rsidRPr="006E2B52">
        <w:rPr>
          <w:sz w:val="24"/>
          <w:szCs w:val="24"/>
        </w:rPr>
        <w:t>This does not however prevent immediate action being taken where there are issues regarding safety and/or suspicions that evidence may be destroyed. Further guidance is available from the Fraud Liaison Officer.</w:t>
      </w:r>
    </w:p>
    <w:p w14:paraId="3153FE1E" w14:textId="77777777" w:rsidR="00DC340E" w:rsidRPr="006E2B52" w:rsidRDefault="00DC340E">
      <w:pPr>
        <w:pStyle w:val="BodyText"/>
        <w:spacing w:before="1"/>
      </w:pPr>
    </w:p>
    <w:p w14:paraId="7E48973E" w14:textId="77777777" w:rsidR="00AE0E83" w:rsidRPr="006E2B52" w:rsidRDefault="00454AE7" w:rsidP="00C57606">
      <w:pPr>
        <w:pStyle w:val="NoSpacing"/>
        <w:rPr>
          <w:sz w:val="24"/>
          <w:szCs w:val="24"/>
        </w:rPr>
      </w:pPr>
      <w:r>
        <w:rPr>
          <w:sz w:val="24"/>
          <w:szCs w:val="24"/>
        </w:rPr>
        <w:t>In cases of theft Line</w:t>
      </w:r>
      <w:r w:rsidR="0016156F" w:rsidRPr="006E2B52">
        <w:rPr>
          <w:sz w:val="24"/>
          <w:szCs w:val="24"/>
        </w:rPr>
        <w:t xml:space="preserve"> </w:t>
      </w:r>
      <w:r>
        <w:rPr>
          <w:sz w:val="24"/>
          <w:szCs w:val="24"/>
        </w:rPr>
        <w:t>M</w:t>
      </w:r>
      <w:r w:rsidR="0016156F" w:rsidRPr="006E2B52">
        <w:rPr>
          <w:sz w:val="24"/>
          <w:szCs w:val="24"/>
        </w:rPr>
        <w:t xml:space="preserve">anagers should contact the appropriate Director who will contact the </w:t>
      </w:r>
      <w:r w:rsidR="00574489">
        <w:rPr>
          <w:sz w:val="24"/>
          <w:szCs w:val="24"/>
        </w:rPr>
        <w:t>P</w:t>
      </w:r>
      <w:r w:rsidR="0016156F" w:rsidRPr="006E2B52">
        <w:rPr>
          <w:sz w:val="24"/>
          <w:szCs w:val="24"/>
        </w:rPr>
        <w:t xml:space="preserve">olice. Local managers in collaboration with the relevant Director should assume that they have delegated authority to investigate minor thefts (subject to the approval of </w:t>
      </w:r>
      <w:r w:rsidR="00AE0E83" w:rsidRPr="006E2B52">
        <w:rPr>
          <w:sz w:val="24"/>
          <w:szCs w:val="24"/>
        </w:rPr>
        <w:t xml:space="preserve">the Fraud Liaison Officer). </w:t>
      </w:r>
      <w:r w:rsidR="0016156F" w:rsidRPr="006E2B52">
        <w:rPr>
          <w:sz w:val="24"/>
          <w:szCs w:val="24"/>
        </w:rPr>
        <w:t xml:space="preserve">Any major thefts, a series of thefts or theft involving some form of deception should be discussed immediately with the Fraud Liaison Officer as these may require investigation by NHS Counter Fraud Service. </w:t>
      </w:r>
    </w:p>
    <w:p w14:paraId="41DF1744" w14:textId="77777777" w:rsidR="00AE0E83" w:rsidRPr="006E2B52" w:rsidRDefault="00AE0E83" w:rsidP="00C57606">
      <w:pPr>
        <w:pStyle w:val="NoSpacing"/>
        <w:rPr>
          <w:sz w:val="24"/>
          <w:szCs w:val="24"/>
        </w:rPr>
      </w:pPr>
    </w:p>
    <w:p w14:paraId="268C5B5B" w14:textId="77777777" w:rsidR="00DC340E" w:rsidRPr="006E2B52" w:rsidRDefault="0016156F" w:rsidP="00C57606">
      <w:pPr>
        <w:pStyle w:val="NoSpacing"/>
        <w:rPr>
          <w:sz w:val="24"/>
          <w:szCs w:val="24"/>
        </w:rPr>
      </w:pPr>
      <w:r w:rsidRPr="006E2B52">
        <w:rPr>
          <w:sz w:val="24"/>
          <w:szCs w:val="24"/>
        </w:rPr>
        <w:t xml:space="preserve">There is a presumption that all thefts should be reported to the </w:t>
      </w:r>
      <w:r w:rsidR="00574489">
        <w:rPr>
          <w:sz w:val="24"/>
          <w:szCs w:val="24"/>
        </w:rPr>
        <w:t>P</w:t>
      </w:r>
      <w:r w:rsidRPr="006E2B52">
        <w:rPr>
          <w:sz w:val="24"/>
          <w:szCs w:val="24"/>
        </w:rPr>
        <w:t>olice and that the crime reference should be entered on</w:t>
      </w:r>
      <w:r w:rsidR="00AE0E83" w:rsidRPr="006E2B52">
        <w:rPr>
          <w:sz w:val="24"/>
          <w:szCs w:val="24"/>
        </w:rPr>
        <w:t xml:space="preserve">to the </w:t>
      </w:r>
      <w:r w:rsidRPr="006E2B52">
        <w:rPr>
          <w:sz w:val="24"/>
          <w:szCs w:val="24"/>
        </w:rPr>
        <w:t>Datix</w:t>
      </w:r>
      <w:r w:rsidR="00AE0E83" w:rsidRPr="006E2B52">
        <w:rPr>
          <w:sz w:val="24"/>
          <w:szCs w:val="24"/>
        </w:rPr>
        <w:t xml:space="preserve"> system</w:t>
      </w:r>
      <w:r w:rsidRPr="006E2B52">
        <w:rPr>
          <w:sz w:val="24"/>
          <w:szCs w:val="24"/>
        </w:rPr>
        <w:t>.</w:t>
      </w:r>
      <w:r w:rsidR="00AE0E83" w:rsidRPr="006E2B52">
        <w:rPr>
          <w:sz w:val="24"/>
          <w:szCs w:val="24"/>
        </w:rPr>
        <w:t xml:space="preserve"> </w:t>
      </w:r>
    </w:p>
    <w:p w14:paraId="719968C1" w14:textId="77777777" w:rsidR="00DC340E" w:rsidRPr="006E2B52" w:rsidRDefault="00DC340E" w:rsidP="00C57606">
      <w:pPr>
        <w:pStyle w:val="NoSpacing"/>
        <w:rPr>
          <w:sz w:val="24"/>
          <w:szCs w:val="24"/>
        </w:rPr>
      </w:pPr>
    </w:p>
    <w:p w14:paraId="2554A4E2" w14:textId="77777777" w:rsidR="00DC340E" w:rsidRPr="006E2B52" w:rsidRDefault="0016156F" w:rsidP="00C57606">
      <w:pPr>
        <w:pStyle w:val="NoSpacing"/>
        <w:rPr>
          <w:sz w:val="24"/>
          <w:szCs w:val="24"/>
        </w:rPr>
      </w:pPr>
      <w:r w:rsidRPr="006E2B52">
        <w:rPr>
          <w:sz w:val="24"/>
          <w:szCs w:val="24"/>
        </w:rPr>
        <w:t xml:space="preserve">NHS Golden Jubilee is not authorised to carry out any form of covert surveillance. If any </w:t>
      </w:r>
      <w:r w:rsidR="00AE0E83" w:rsidRPr="0019377F">
        <w:rPr>
          <w:sz w:val="24"/>
          <w:szCs w:val="24"/>
        </w:rPr>
        <w:t>employee</w:t>
      </w:r>
      <w:r w:rsidRPr="006E2B52">
        <w:rPr>
          <w:sz w:val="24"/>
          <w:szCs w:val="24"/>
        </w:rPr>
        <w:t xml:space="preserve"> considers that such a measure is necessary to detect or prevent a crime then they should contact the Fraud Liaison Officer to arrange </w:t>
      </w:r>
      <w:r w:rsidR="00AE0E83" w:rsidRPr="006E2B52">
        <w:rPr>
          <w:sz w:val="24"/>
          <w:szCs w:val="24"/>
        </w:rPr>
        <w:t xml:space="preserve">who will consider and if in agreement seek </w:t>
      </w:r>
      <w:r w:rsidRPr="006E2B52">
        <w:rPr>
          <w:sz w:val="24"/>
          <w:szCs w:val="24"/>
        </w:rPr>
        <w:t>assistance from NHS Counter Fraud Service.</w:t>
      </w:r>
    </w:p>
    <w:p w14:paraId="3B4633D0" w14:textId="77777777" w:rsidR="00DC340E" w:rsidRPr="006E2B52" w:rsidRDefault="00DC340E">
      <w:pPr>
        <w:pStyle w:val="BodyText"/>
      </w:pPr>
    </w:p>
    <w:p w14:paraId="0F3E97DE" w14:textId="77777777" w:rsidR="00DC340E" w:rsidRPr="006E2B52" w:rsidRDefault="0016156F" w:rsidP="00C57606">
      <w:pPr>
        <w:pStyle w:val="NoSpacing"/>
        <w:rPr>
          <w:sz w:val="24"/>
          <w:szCs w:val="24"/>
        </w:rPr>
      </w:pPr>
      <w:r w:rsidRPr="006E2B52">
        <w:rPr>
          <w:sz w:val="24"/>
          <w:szCs w:val="24"/>
        </w:rPr>
        <w:t xml:space="preserve">It is possible that any instance of fraud or other financial irregularity may attract enquiries from the media or other outside sources. </w:t>
      </w:r>
      <w:r w:rsidR="00454AE7">
        <w:rPr>
          <w:sz w:val="24"/>
          <w:szCs w:val="24"/>
        </w:rPr>
        <w:t>Employees</w:t>
      </w:r>
      <w:r w:rsidRPr="006E2B52">
        <w:rPr>
          <w:sz w:val="24"/>
          <w:szCs w:val="24"/>
        </w:rPr>
        <w:t xml:space="preserve"> should not make statements to the media regarding any financial irregularity as this could prejudice the outcome of any criminal enquiry or proceedings. Any enquiries from the media or third parties should in line with normal NHS Golden Jubilee policy be referred to NHS Golden Jubilee’s Communications </w:t>
      </w:r>
      <w:r w:rsidR="00AE0E83" w:rsidRPr="006E2B52">
        <w:rPr>
          <w:sz w:val="24"/>
          <w:szCs w:val="24"/>
        </w:rPr>
        <w:t xml:space="preserve">Team </w:t>
      </w:r>
      <w:r w:rsidRPr="006E2B52">
        <w:rPr>
          <w:sz w:val="24"/>
          <w:szCs w:val="24"/>
        </w:rPr>
        <w:t>which will provide an appropriate response after consultation with the NHS Counter Fraud Service and/or the Fraud Liaison Officer.</w:t>
      </w:r>
    </w:p>
    <w:p w14:paraId="6F54E94D" w14:textId="77777777" w:rsidR="00DC340E" w:rsidRPr="006E2B52" w:rsidRDefault="00DC340E">
      <w:pPr>
        <w:pStyle w:val="BodyText"/>
        <w:spacing w:before="8"/>
      </w:pPr>
    </w:p>
    <w:p w14:paraId="27871E05" w14:textId="77777777" w:rsidR="00C57606" w:rsidRPr="006E2B52" w:rsidRDefault="00C57606" w:rsidP="00C57606">
      <w:pPr>
        <w:pStyle w:val="BodyText"/>
        <w:spacing w:before="1"/>
        <w:rPr>
          <w:b/>
          <w:bCs/>
        </w:rPr>
      </w:pPr>
      <w:r w:rsidRPr="006E2B52">
        <w:rPr>
          <w:b/>
          <w:bCs/>
        </w:rPr>
        <w:t xml:space="preserve">20.2 Compliance with Bribery Act 2010     </w:t>
      </w:r>
    </w:p>
    <w:p w14:paraId="059760CA" w14:textId="77777777" w:rsidR="00DC340E" w:rsidRPr="006E2B52" w:rsidRDefault="00DC340E">
      <w:pPr>
        <w:pStyle w:val="BodyText"/>
        <w:rPr>
          <w:b/>
        </w:rPr>
      </w:pPr>
    </w:p>
    <w:p w14:paraId="1B68D6FD" w14:textId="77777777" w:rsidR="00AE0E83" w:rsidRPr="006E2B52" w:rsidRDefault="0016156F" w:rsidP="00C57606">
      <w:pPr>
        <w:pStyle w:val="NoSpacing"/>
        <w:rPr>
          <w:sz w:val="24"/>
          <w:szCs w:val="24"/>
        </w:rPr>
      </w:pPr>
      <w:r w:rsidRPr="006E2B52">
        <w:rPr>
          <w:sz w:val="24"/>
          <w:szCs w:val="24"/>
        </w:rPr>
        <w:t xml:space="preserve">The Board will uphold all laws relevant to countering bribery and corruption including the Bribery Act 2010. This commitment applies to every aspect of </w:t>
      </w:r>
      <w:r w:rsidR="00AE0E83" w:rsidRPr="006E2B52">
        <w:rPr>
          <w:sz w:val="24"/>
          <w:szCs w:val="24"/>
        </w:rPr>
        <w:t xml:space="preserve">NHS GJ </w:t>
      </w:r>
      <w:r w:rsidRPr="006E2B52">
        <w:rPr>
          <w:sz w:val="24"/>
          <w:szCs w:val="24"/>
        </w:rPr>
        <w:t xml:space="preserve">activity </w:t>
      </w:r>
      <w:r w:rsidRPr="006E2B52">
        <w:rPr>
          <w:sz w:val="24"/>
          <w:szCs w:val="24"/>
        </w:rPr>
        <w:lastRenderedPageBreak/>
        <w:t xml:space="preserve">including dealing with public and private sector organisations and the delivery of care to patients. </w:t>
      </w:r>
    </w:p>
    <w:p w14:paraId="200C64D4" w14:textId="77777777" w:rsidR="00AE0E83" w:rsidRPr="006E2B52" w:rsidRDefault="00AE0E83" w:rsidP="00C57606">
      <w:pPr>
        <w:pStyle w:val="NoSpacing"/>
        <w:rPr>
          <w:sz w:val="24"/>
          <w:szCs w:val="24"/>
        </w:rPr>
      </w:pPr>
    </w:p>
    <w:p w14:paraId="1684E658" w14:textId="77777777" w:rsidR="00DC340E" w:rsidRPr="006E2B52" w:rsidRDefault="00AE0E83" w:rsidP="00AE0E83">
      <w:pPr>
        <w:pStyle w:val="NoSpacing"/>
        <w:rPr>
          <w:sz w:val="24"/>
          <w:szCs w:val="24"/>
        </w:rPr>
      </w:pPr>
      <w:r w:rsidRPr="006E2B52">
        <w:rPr>
          <w:sz w:val="24"/>
          <w:szCs w:val="24"/>
        </w:rPr>
        <w:t xml:space="preserve">NHS GJ </w:t>
      </w:r>
      <w:r w:rsidR="0016156F" w:rsidRPr="006E2B52">
        <w:rPr>
          <w:sz w:val="24"/>
          <w:szCs w:val="24"/>
        </w:rPr>
        <w:t>operates a zero tolerance approach to bribery committed by any person working for or providing services to the Board.</w:t>
      </w:r>
      <w:r w:rsidRPr="006E2B52">
        <w:rPr>
          <w:sz w:val="24"/>
          <w:szCs w:val="24"/>
        </w:rPr>
        <w:t xml:space="preserve"> </w:t>
      </w:r>
      <w:r w:rsidR="0016156F" w:rsidRPr="006E2B52">
        <w:rPr>
          <w:sz w:val="24"/>
          <w:szCs w:val="24"/>
        </w:rPr>
        <w:t>The Act recognises a number of offences including the following:-</w:t>
      </w:r>
    </w:p>
    <w:p w14:paraId="038582D5" w14:textId="77777777" w:rsidR="00DC340E" w:rsidRPr="006E2B52" w:rsidRDefault="00DC340E">
      <w:pPr>
        <w:pStyle w:val="BodyText"/>
      </w:pPr>
    </w:p>
    <w:p w14:paraId="33F8D615" w14:textId="77777777" w:rsidR="00DC340E" w:rsidRPr="006E2B52" w:rsidRDefault="0016156F" w:rsidP="00D47075">
      <w:pPr>
        <w:pStyle w:val="ListParagraph"/>
        <w:numPr>
          <w:ilvl w:val="0"/>
          <w:numId w:val="30"/>
        </w:numPr>
        <w:tabs>
          <w:tab w:val="left" w:pos="821"/>
        </w:tabs>
        <w:rPr>
          <w:sz w:val="24"/>
          <w:szCs w:val="24"/>
        </w:rPr>
      </w:pPr>
      <w:r w:rsidRPr="006E2B52">
        <w:rPr>
          <w:sz w:val="24"/>
          <w:szCs w:val="24"/>
        </w:rPr>
        <w:t>The offering, promising or giving of a bribe (active</w:t>
      </w:r>
      <w:r w:rsidRPr="006E2B52">
        <w:rPr>
          <w:spacing w:val="-3"/>
          <w:sz w:val="24"/>
          <w:szCs w:val="24"/>
        </w:rPr>
        <w:t xml:space="preserve"> </w:t>
      </w:r>
      <w:r w:rsidRPr="006E2B52">
        <w:rPr>
          <w:sz w:val="24"/>
          <w:szCs w:val="24"/>
        </w:rPr>
        <w:t>bribery)</w:t>
      </w:r>
    </w:p>
    <w:p w14:paraId="6C39C003" w14:textId="77777777" w:rsidR="00AE0E83" w:rsidRPr="006E2B52" w:rsidRDefault="00AE0E83" w:rsidP="00AE0E83">
      <w:pPr>
        <w:pStyle w:val="ListParagraph"/>
        <w:tabs>
          <w:tab w:val="left" w:pos="821"/>
        </w:tabs>
        <w:ind w:left="360" w:firstLine="0"/>
        <w:rPr>
          <w:sz w:val="24"/>
          <w:szCs w:val="24"/>
        </w:rPr>
      </w:pPr>
    </w:p>
    <w:p w14:paraId="7E8831DD" w14:textId="77777777" w:rsidR="00DC340E" w:rsidRPr="006E2B52" w:rsidRDefault="0016156F" w:rsidP="00D47075">
      <w:pPr>
        <w:pStyle w:val="ListParagraph"/>
        <w:numPr>
          <w:ilvl w:val="0"/>
          <w:numId w:val="30"/>
        </w:numPr>
        <w:tabs>
          <w:tab w:val="left" w:pos="821"/>
        </w:tabs>
        <w:rPr>
          <w:sz w:val="24"/>
          <w:szCs w:val="24"/>
        </w:rPr>
      </w:pPr>
      <w:r w:rsidRPr="006E2B52">
        <w:rPr>
          <w:sz w:val="24"/>
          <w:szCs w:val="24"/>
        </w:rPr>
        <w:t>The requesting, agreeing to receive or accepting a bribe (passive</w:t>
      </w:r>
      <w:r w:rsidRPr="006E2B52">
        <w:rPr>
          <w:spacing w:val="-11"/>
          <w:sz w:val="24"/>
          <w:szCs w:val="24"/>
        </w:rPr>
        <w:t xml:space="preserve"> </w:t>
      </w:r>
      <w:r w:rsidRPr="006E2B52">
        <w:rPr>
          <w:sz w:val="24"/>
          <w:szCs w:val="24"/>
        </w:rPr>
        <w:t>bribery)</w:t>
      </w:r>
    </w:p>
    <w:p w14:paraId="49EDF860" w14:textId="77777777" w:rsidR="00DC340E" w:rsidRPr="006E2B52" w:rsidRDefault="00DC340E">
      <w:pPr>
        <w:pStyle w:val="BodyText"/>
      </w:pPr>
    </w:p>
    <w:p w14:paraId="495E55EA" w14:textId="77777777" w:rsidR="00DC340E" w:rsidRPr="006E2B52" w:rsidRDefault="0016156F" w:rsidP="00C57606">
      <w:pPr>
        <w:pStyle w:val="NoSpacing"/>
        <w:rPr>
          <w:sz w:val="24"/>
          <w:szCs w:val="24"/>
        </w:rPr>
      </w:pPr>
      <w:r w:rsidRPr="006E2B52">
        <w:rPr>
          <w:sz w:val="24"/>
          <w:szCs w:val="24"/>
        </w:rPr>
        <w:t xml:space="preserve">Any </w:t>
      </w:r>
      <w:r w:rsidRPr="0019377F">
        <w:rPr>
          <w:sz w:val="24"/>
          <w:szCs w:val="24"/>
        </w:rPr>
        <w:t>employee</w:t>
      </w:r>
      <w:r w:rsidRPr="006E2B52">
        <w:rPr>
          <w:sz w:val="24"/>
          <w:szCs w:val="24"/>
        </w:rPr>
        <w:t xml:space="preserve"> who commits active or passive bribery will be subject to disciplinary action. In addition, the matter will be referred to the relevant authorities for criminal investigation. The maximum sentence for any individual convicted of bribery is 10 years.</w:t>
      </w:r>
    </w:p>
    <w:p w14:paraId="4312C015" w14:textId="77777777" w:rsidR="00BC1062" w:rsidRPr="006E2B52" w:rsidRDefault="00BC1062" w:rsidP="00C57606">
      <w:pPr>
        <w:pStyle w:val="NoSpacing"/>
        <w:rPr>
          <w:sz w:val="24"/>
          <w:szCs w:val="24"/>
        </w:rPr>
      </w:pPr>
    </w:p>
    <w:p w14:paraId="415FC9CF" w14:textId="77777777" w:rsidR="00DC340E" w:rsidRPr="006E2B52" w:rsidRDefault="0016156F" w:rsidP="00C57606">
      <w:pPr>
        <w:pStyle w:val="NoSpacing"/>
        <w:rPr>
          <w:sz w:val="24"/>
          <w:szCs w:val="24"/>
        </w:rPr>
      </w:pPr>
      <w:r w:rsidRPr="006E2B52">
        <w:rPr>
          <w:sz w:val="24"/>
          <w:szCs w:val="24"/>
        </w:rPr>
        <w:t xml:space="preserve">The Act also refers to a further offence of corporate liability for failing to prevent bribery on behalf of a commercial organisation. (For the purposes of the Act, NHS Bodies are considered commercial organisations.) </w:t>
      </w:r>
      <w:r w:rsidR="00BA1216" w:rsidRPr="006E2B52">
        <w:rPr>
          <w:sz w:val="24"/>
          <w:szCs w:val="24"/>
        </w:rPr>
        <w:t xml:space="preserve">NHS GJ </w:t>
      </w:r>
      <w:r w:rsidRPr="006E2B52">
        <w:rPr>
          <w:sz w:val="24"/>
          <w:szCs w:val="24"/>
        </w:rPr>
        <w:t>has put in place a range of measures intended to prevent bribery and these are subject to formal and regular review to ensure they remain fit for purpose.</w:t>
      </w:r>
    </w:p>
    <w:p w14:paraId="12CDDE6C" w14:textId="77777777" w:rsidR="00DC340E" w:rsidRPr="006E2B52" w:rsidRDefault="00DC340E">
      <w:pPr>
        <w:pStyle w:val="BodyText"/>
        <w:spacing w:before="8"/>
      </w:pPr>
    </w:p>
    <w:p w14:paraId="7EDA8F00" w14:textId="77777777" w:rsidR="00C57606" w:rsidRPr="006E2B52" w:rsidRDefault="00C57606" w:rsidP="00C57606">
      <w:pPr>
        <w:pStyle w:val="BodyText"/>
        <w:spacing w:before="1"/>
        <w:rPr>
          <w:b/>
          <w:bCs/>
        </w:rPr>
      </w:pPr>
      <w:r w:rsidRPr="006E2B52">
        <w:rPr>
          <w:b/>
          <w:bCs/>
        </w:rPr>
        <w:t xml:space="preserve">20.3 Losses and Special Payments      </w:t>
      </w:r>
    </w:p>
    <w:p w14:paraId="21ACF4EE" w14:textId="77777777" w:rsidR="00DC340E" w:rsidRPr="006E2B52" w:rsidRDefault="00DC340E">
      <w:pPr>
        <w:pStyle w:val="BodyText"/>
        <w:rPr>
          <w:b/>
        </w:rPr>
      </w:pPr>
    </w:p>
    <w:p w14:paraId="033D00BE" w14:textId="77777777" w:rsidR="00DC340E" w:rsidRPr="006E2B52" w:rsidRDefault="00BA1216" w:rsidP="00C57606">
      <w:pPr>
        <w:pStyle w:val="NoSpacing"/>
        <w:rPr>
          <w:sz w:val="24"/>
          <w:szCs w:val="24"/>
        </w:rPr>
      </w:pPr>
      <w:r w:rsidRPr="006E2B52">
        <w:rPr>
          <w:sz w:val="24"/>
          <w:szCs w:val="24"/>
        </w:rPr>
        <w:t xml:space="preserve">The </w:t>
      </w:r>
      <w:r w:rsidR="0016156F" w:rsidRPr="006E2B52">
        <w:rPr>
          <w:sz w:val="24"/>
          <w:szCs w:val="24"/>
        </w:rPr>
        <w:t>Director of Finance will ensure that procedural instructions on the recording of, and accounting for, condemnations, losses and special payments are prepared and issued.</w:t>
      </w:r>
    </w:p>
    <w:p w14:paraId="565227ED" w14:textId="77777777" w:rsidR="00DC340E" w:rsidRPr="006E2B52" w:rsidRDefault="00DC340E" w:rsidP="00C57606">
      <w:pPr>
        <w:pStyle w:val="NoSpacing"/>
        <w:rPr>
          <w:sz w:val="24"/>
          <w:szCs w:val="24"/>
        </w:rPr>
      </w:pPr>
    </w:p>
    <w:p w14:paraId="28D2A411" w14:textId="77777777" w:rsidR="00DC340E" w:rsidRPr="006E2B52" w:rsidRDefault="0016156F" w:rsidP="00C57606">
      <w:pPr>
        <w:pStyle w:val="NoSpacing"/>
        <w:rPr>
          <w:sz w:val="24"/>
          <w:szCs w:val="24"/>
        </w:rPr>
      </w:pPr>
      <w:r w:rsidRPr="006E2B52">
        <w:rPr>
          <w:sz w:val="24"/>
          <w:szCs w:val="24"/>
        </w:rPr>
        <w:t xml:space="preserve">Any </w:t>
      </w:r>
      <w:r w:rsidR="00BA1216" w:rsidRPr="0019377F">
        <w:rPr>
          <w:sz w:val="24"/>
          <w:szCs w:val="24"/>
        </w:rPr>
        <w:t>employee</w:t>
      </w:r>
      <w:r w:rsidR="00BA1216" w:rsidRPr="006E2B52">
        <w:rPr>
          <w:sz w:val="24"/>
          <w:szCs w:val="24"/>
        </w:rPr>
        <w:t xml:space="preserve"> </w:t>
      </w:r>
      <w:r w:rsidRPr="006E2B52">
        <w:rPr>
          <w:sz w:val="24"/>
          <w:szCs w:val="24"/>
        </w:rPr>
        <w:t xml:space="preserve">discovering or suspecting a loss of any kind will immediately inform their </w:t>
      </w:r>
      <w:r w:rsidR="00454AE7">
        <w:rPr>
          <w:sz w:val="24"/>
          <w:szCs w:val="24"/>
        </w:rPr>
        <w:t>L</w:t>
      </w:r>
      <w:r w:rsidR="00BA1216" w:rsidRPr="006E2B52">
        <w:rPr>
          <w:sz w:val="24"/>
          <w:szCs w:val="24"/>
        </w:rPr>
        <w:t xml:space="preserve">ine </w:t>
      </w:r>
      <w:r w:rsidR="00454AE7">
        <w:rPr>
          <w:sz w:val="24"/>
          <w:szCs w:val="24"/>
        </w:rPr>
        <w:t>M</w:t>
      </w:r>
      <w:r w:rsidR="00BA1216" w:rsidRPr="006E2B52">
        <w:rPr>
          <w:sz w:val="24"/>
          <w:szCs w:val="24"/>
        </w:rPr>
        <w:t>anager</w:t>
      </w:r>
      <w:r w:rsidRPr="006E2B52">
        <w:rPr>
          <w:sz w:val="24"/>
          <w:szCs w:val="24"/>
        </w:rPr>
        <w:t xml:space="preserve">. The manager will complete a loss form which will be signed by a budget holder and submitted to the </w:t>
      </w:r>
      <w:r w:rsidR="00BA1216" w:rsidRPr="006E2B52">
        <w:rPr>
          <w:sz w:val="24"/>
          <w:szCs w:val="24"/>
        </w:rPr>
        <w:t>Depute Director of Finance</w:t>
      </w:r>
      <w:r w:rsidRPr="006E2B52">
        <w:rPr>
          <w:sz w:val="24"/>
          <w:szCs w:val="24"/>
        </w:rPr>
        <w:t xml:space="preserve">. Losses in excess of </w:t>
      </w:r>
      <w:r w:rsidR="00BA1216" w:rsidRPr="006E2B52">
        <w:rPr>
          <w:sz w:val="24"/>
          <w:szCs w:val="24"/>
        </w:rPr>
        <w:t xml:space="preserve">an </w:t>
      </w:r>
      <w:r w:rsidR="00BA1216" w:rsidRPr="0019377F">
        <w:rPr>
          <w:sz w:val="24"/>
          <w:szCs w:val="24"/>
        </w:rPr>
        <w:t>employee’s</w:t>
      </w:r>
      <w:r w:rsidR="00BA1216" w:rsidRPr="006E2B52">
        <w:rPr>
          <w:sz w:val="24"/>
          <w:szCs w:val="24"/>
        </w:rPr>
        <w:t xml:space="preserve"> </w:t>
      </w:r>
      <w:r w:rsidRPr="006E2B52">
        <w:rPr>
          <w:sz w:val="24"/>
          <w:szCs w:val="24"/>
        </w:rPr>
        <w:t xml:space="preserve">delegated authority to write off losses should also be authorised </w:t>
      </w:r>
      <w:r w:rsidR="00BA1216" w:rsidRPr="006E2B52">
        <w:rPr>
          <w:sz w:val="24"/>
          <w:szCs w:val="24"/>
        </w:rPr>
        <w:t>accordingly with regard to authorisation levels.</w:t>
      </w:r>
      <w:r w:rsidRPr="006E2B52">
        <w:rPr>
          <w:sz w:val="24"/>
          <w:szCs w:val="24"/>
        </w:rPr>
        <w:t xml:space="preserve"> Where the loss is due to fraud or theft the </w:t>
      </w:r>
      <w:r w:rsidR="00454AE7">
        <w:rPr>
          <w:sz w:val="24"/>
          <w:szCs w:val="24"/>
        </w:rPr>
        <w:t>L</w:t>
      </w:r>
      <w:r w:rsidR="00BA1216" w:rsidRPr="006E2B52">
        <w:rPr>
          <w:sz w:val="24"/>
          <w:szCs w:val="24"/>
        </w:rPr>
        <w:t xml:space="preserve">ine </w:t>
      </w:r>
      <w:r w:rsidR="00454AE7">
        <w:rPr>
          <w:sz w:val="24"/>
          <w:szCs w:val="24"/>
        </w:rPr>
        <w:t>M</w:t>
      </w:r>
      <w:r w:rsidRPr="006E2B52">
        <w:rPr>
          <w:sz w:val="24"/>
          <w:szCs w:val="24"/>
        </w:rPr>
        <w:t>anager will immediately act as detailed at section 21.1 above.</w:t>
      </w:r>
    </w:p>
    <w:p w14:paraId="33ECD90C" w14:textId="77777777" w:rsidR="00DC340E" w:rsidRPr="006E2B52" w:rsidRDefault="00DC340E" w:rsidP="00C57606">
      <w:pPr>
        <w:pStyle w:val="NoSpacing"/>
        <w:rPr>
          <w:sz w:val="24"/>
          <w:szCs w:val="24"/>
        </w:rPr>
      </w:pPr>
    </w:p>
    <w:p w14:paraId="204F7608" w14:textId="77777777" w:rsidR="00DC340E" w:rsidRPr="006E2B52" w:rsidRDefault="0016156F" w:rsidP="00C57606">
      <w:pPr>
        <w:pStyle w:val="NoSpacing"/>
        <w:rPr>
          <w:sz w:val="24"/>
          <w:szCs w:val="24"/>
        </w:rPr>
      </w:pPr>
      <w:r w:rsidRPr="006E2B52">
        <w:rPr>
          <w:sz w:val="24"/>
          <w:szCs w:val="24"/>
        </w:rPr>
        <w:t xml:space="preserve">The Director of Finance will ensure </w:t>
      </w:r>
      <w:r w:rsidR="00B52009" w:rsidRPr="006E2B52">
        <w:rPr>
          <w:sz w:val="24"/>
          <w:szCs w:val="24"/>
        </w:rPr>
        <w:t>the maintenance of R</w:t>
      </w:r>
      <w:r w:rsidRPr="006E2B52">
        <w:rPr>
          <w:sz w:val="24"/>
          <w:szCs w:val="24"/>
        </w:rPr>
        <w:t xml:space="preserve">egister </w:t>
      </w:r>
      <w:r w:rsidR="00B52009" w:rsidRPr="006E2B52">
        <w:rPr>
          <w:sz w:val="24"/>
          <w:szCs w:val="24"/>
        </w:rPr>
        <w:t xml:space="preserve">of Losses </w:t>
      </w:r>
      <w:r w:rsidRPr="006E2B52">
        <w:rPr>
          <w:sz w:val="24"/>
          <w:szCs w:val="24"/>
        </w:rPr>
        <w:t xml:space="preserve">in which </w:t>
      </w:r>
      <w:r w:rsidR="00B52009" w:rsidRPr="006E2B52">
        <w:rPr>
          <w:sz w:val="24"/>
          <w:szCs w:val="24"/>
        </w:rPr>
        <w:t xml:space="preserve">all </w:t>
      </w:r>
      <w:r w:rsidRPr="006E2B52">
        <w:rPr>
          <w:sz w:val="24"/>
          <w:szCs w:val="24"/>
        </w:rPr>
        <w:t xml:space="preserve">details </w:t>
      </w:r>
      <w:r w:rsidR="00B52009" w:rsidRPr="006E2B52">
        <w:rPr>
          <w:sz w:val="24"/>
          <w:szCs w:val="24"/>
        </w:rPr>
        <w:t xml:space="preserve">are </w:t>
      </w:r>
      <w:r w:rsidRPr="006E2B52">
        <w:rPr>
          <w:sz w:val="24"/>
          <w:szCs w:val="24"/>
        </w:rPr>
        <w:t>recorded</w:t>
      </w:r>
      <w:r w:rsidR="00B52009" w:rsidRPr="006E2B52">
        <w:rPr>
          <w:sz w:val="24"/>
          <w:szCs w:val="24"/>
        </w:rPr>
        <w:t>.</w:t>
      </w:r>
    </w:p>
    <w:p w14:paraId="236FCE20" w14:textId="77777777" w:rsidR="00DC340E" w:rsidRPr="006E2B52" w:rsidRDefault="00DC340E" w:rsidP="00C57606">
      <w:pPr>
        <w:pStyle w:val="NoSpacing"/>
        <w:rPr>
          <w:sz w:val="24"/>
          <w:szCs w:val="24"/>
        </w:rPr>
      </w:pPr>
    </w:p>
    <w:p w14:paraId="13436477" w14:textId="77777777" w:rsidR="00DC340E" w:rsidRPr="006E2B52" w:rsidRDefault="00B52009" w:rsidP="00C57606">
      <w:pPr>
        <w:pStyle w:val="NoSpacing"/>
        <w:rPr>
          <w:sz w:val="24"/>
          <w:szCs w:val="24"/>
        </w:rPr>
      </w:pPr>
      <w:r w:rsidRPr="006E2B52">
        <w:rPr>
          <w:sz w:val="24"/>
          <w:szCs w:val="24"/>
        </w:rPr>
        <w:t>NHS GJ can</w:t>
      </w:r>
      <w:r w:rsidR="0016156F" w:rsidRPr="006E2B52">
        <w:rPr>
          <w:sz w:val="24"/>
          <w:szCs w:val="24"/>
        </w:rPr>
        <w:t xml:space="preserve"> approve the writing off of losses </w:t>
      </w:r>
      <w:r w:rsidRPr="006E2B52">
        <w:rPr>
          <w:sz w:val="24"/>
          <w:szCs w:val="24"/>
        </w:rPr>
        <w:t xml:space="preserve">or special payments </w:t>
      </w:r>
      <w:r w:rsidR="0016156F" w:rsidRPr="006E2B52">
        <w:rPr>
          <w:sz w:val="24"/>
          <w:szCs w:val="24"/>
        </w:rPr>
        <w:t xml:space="preserve">within </w:t>
      </w:r>
      <w:r w:rsidRPr="006E2B52">
        <w:rPr>
          <w:sz w:val="24"/>
          <w:szCs w:val="24"/>
        </w:rPr>
        <w:t xml:space="preserve">its </w:t>
      </w:r>
      <w:r w:rsidR="0016156F" w:rsidRPr="006E2B52">
        <w:rPr>
          <w:sz w:val="24"/>
          <w:szCs w:val="24"/>
        </w:rPr>
        <w:t xml:space="preserve">delegated </w:t>
      </w:r>
      <w:r w:rsidRPr="006E2B52">
        <w:rPr>
          <w:sz w:val="24"/>
          <w:szCs w:val="24"/>
        </w:rPr>
        <w:t xml:space="preserve">limits as set </w:t>
      </w:r>
      <w:r w:rsidR="0016156F" w:rsidRPr="006E2B52">
        <w:rPr>
          <w:sz w:val="24"/>
          <w:szCs w:val="24"/>
        </w:rPr>
        <w:t xml:space="preserve">by the SGHSCD </w:t>
      </w:r>
      <w:r w:rsidRPr="006E2B52">
        <w:rPr>
          <w:sz w:val="24"/>
          <w:szCs w:val="24"/>
        </w:rPr>
        <w:t>and</w:t>
      </w:r>
      <w:r w:rsidR="0016156F" w:rsidRPr="006E2B52">
        <w:rPr>
          <w:sz w:val="24"/>
          <w:szCs w:val="24"/>
        </w:rPr>
        <w:t xml:space="preserve"> delegated responsibility </w:t>
      </w:r>
      <w:r w:rsidRPr="006E2B52">
        <w:rPr>
          <w:sz w:val="24"/>
          <w:szCs w:val="24"/>
        </w:rPr>
        <w:t xml:space="preserve">is given by </w:t>
      </w:r>
      <w:r w:rsidR="0016156F" w:rsidRPr="006E2B52">
        <w:rPr>
          <w:sz w:val="24"/>
          <w:szCs w:val="24"/>
        </w:rPr>
        <w:t xml:space="preserve">the Board </w:t>
      </w:r>
      <w:r w:rsidRPr="006E2B52">
        <w:rPr>
          <w:sz w:val="24"/>
          <w:szCs w:val="24"/>
        </w:rPr>
        <w:t xml:space="preserve">of Directors </w:t>
      </w:r>
      <w:r w:rsidR="0016156F" w:rsidRPr="006E2B52">
        <w:rPr>
          <w:sz w:val="24"/>
          <w:szCs w:val="24"/>
        </w:rPr>
        <w:t>to the Chief Executive</w:t>
      </w:r>
      <w:r w:rsidRPr="006E2B52">
        <w:rPr>
          <w:sz w:val="24"/>
          <w:szCs w:val="24"/>
        </w:rPr>
        <w:t xml:space="preserve"> and/or Director of Finance</w:t>
      </w:r>
      <w:r w:rsidR="0016156F" w:rsidRPr="006E2B52">
        <w:rPr>
          <w:sz w:val="24"/>
          <w:szCs w:val="24"/>
        </w:rPr>
        <w:t xml:space="preserve">. Any significant losses written off under this delegated authority will be </w:t>
      </w:r>
      <w:r w:rsidRPr="006E2B52">
        <w:rPr>
          <w:sz w:val="24"/>
          <w:szCs w:val="24"/>
        </w:rPr>
        <w:t xml:space="preserve">subsequently </w:t>
      </w:r>
      <w:r w:rsidR="0016156F" w:rsidRPr="006E2B52">
        <w:rPr>
          <w:sz w:val="24"/>
          <w:szCs w:val="24"/>
        </w:rPr>
        <w:t xml:space="preserve">reported to the Audit </w:t>
      </w:r>
      <w:r w:rsidRPr="006E2B52">
        <w:rPr>
          <w:sz w:val="24"/>
          <w:szCs w:val="24"/>
        </w:rPr>
        <w:t xml:space="preserve">and Risk </w:t>
      </w:r>
      <w:r w:rsidR="0016156F" w:rsidRPr="006E2B52">
        <w:rPr>
          <w:sz w:val="24"/>
          <w:szCs w:val="24"/>
        </w:rPr>
        <w:t>Committee</w:t>
      </w:r>
      <w:r w:rsidRPr="006E2B52">
        <w:rPr>
          <w:sz w:val="24"/>
          <w:szCs w:val="24"/>
        </w:rPr>
        <w:t>.</w:t>
      </w:r>
    </w:p>
    <w:p w14:paraId="1B71DD9C" w14:textId="77777777" w:rsidR="00DC340E" w:rsidRPr="006E2B52" w:rsidRDefault="00DC340E">
      <w:pPr>
        <w:pStyle w:val="BodyText"/>
      </w:pPr>
    </w:p>
    <w:p w14:paraId="7A4F5BDF" w14:textId="77777777" w:rsidR="00DC340E" w:rsidRPr="006E2B52" w:rsidRDefault="0016156F" w:rsidP="00C57606">
      <w:pPr>
        <w:pStyle w:val="NoSpacing"/>
        <w:rPr>
          <w:sz w:val="24"/>
          <w:szCs w:val="24"/>
        </w:rPr>
      </w:pPr>
      <w:r w:rsidRPr="006E2B52">
        <w:rPr>
          <w:sz w:val="24"/>
          <w:szCs w:val="24"/>
        </w:rPr>
        <w:t>No losses or special payments that exceed the limits delegated to NHS G</w:t>
      </w:r>
      <w:r w:rsidR="00B52009" w:rsidRPr="006E2B52">
        <w:rPr>
          <w:sz w:val="24"/>
          <w:szCs w:val="24"/>
        </w:rPr>
        <w:t>J can</w:t>
      </w:r>
      <w:r w:rsidRPr="006E2B52">
        <w:rPr>
          <w:sz w:val="24"/>
          <w:szCs w:val="24"/>
        </w:rPr>
        <w:t xml:space="preserve"> be made without their prior approval</w:t>
      </w:r>
      <w:r w:rsidR="00B52009" w:rsidRPr="006E2B52">
        <w:rPr>
          <w:sz w:val="24"/>
          <w:szCs w:val="24"/>
        </w:rPr>
        <w:t xml:space="preserve"> of the SGHSCD</w:t>
      </w:r>
      <w:r w:rsidRPr="006E2B52">
        <w:rPr>
          <w:sz w:val="24"/>
          <w:szCs w:val="24"/>
        </w:rPr>
        <w:t>.</w:t>
      </w:r>
    </w:p>
    <w:p w14:paraId="51846EAD" w14:textId="77777777" w:rsidR="00DC340E" w:rsidRPr="006E2B52" w:rsidRDefault="00DC340E" w:rsidP="00C57606">
      <w:pPr>
        <w:pStyle w:val="NoSpacing"/>
        <w:rPr>
          <w:sz w:val="24"/>
          <w:szCs w:val="24"/>
        </w:rPr>
      </w:pPr>
    </w:p>
    <w:p w14:paraId="6096B5A4" w14:textId="77777777" w:rsidR="00DC340E" w:rsidRPr="006E2B52" w:rsidRDefault="0016156F" w:rsidP="00C57606">
      <w:pPr>
        <w:pStyle w:val="NoSpacing"/>
        <w:rPr>
          <w:sz w:val="24"/>
          <w:szCs w:val="24"/>
        </w:rPr>
      </w:pPr>
      <w:r w:rsidRPr="006E2B52">
        <w:rPr>
          <w:sz w:val="24"/>
          <w:szCs w:val="24"/>
        </w:rPr>
        <w:t>The Director of Finance is authorised to take any necessary steps to safeguard NHS G</w:t>
      </w:r>
      <w:r w:rsidR="00B52009" w:rsidRPr="006E2B52">
        <w:rPr>
          <w:sz w:val="24"/>
          <w:szCs w:val="24"/>
        </w:rPr>
        <w:t xml:space="preserve">J’s </w:t>
      </w:r>
      <w:r w:rsidRPr="006E2B52">
        <w:rPr>
          <w:sz w:val="24"/>
          <w:szCs w:val="24"/>
        </w:rPr>
        <w:t>interest in bankruptcies and company liquidations.</w:t>
      </w:r>
    </w:p>
    <w:p w14:paraId="10C349C5" w14:textId="77777777" w:rsidR="00DC340E" w:rsidRPr="006E2B52" w:rsidRDefault="00DC340E">
      <w:pPr>
        <w:pStyle w:val="BodyText"/>
        <w:spacing w:before="11"/>
      </w:pPr>
    </w:p>
    <w:p w14:paraId="2EF1C157" w14:textId="77777777" w:rsidR="00DC340E" w:rsidRPr="006E2B52" w:rsidRDefault="0016156F" w:rsidP="00574489">
      <w:pPr>
        <w:pStyle w:val="BodyText"/>
      </w:pPr>
      <w:r w:rsidRPr="006E2B52">
        <w:lastRenderedPageBreak/>
        <w:t>For any loss, the Director of Finance will consider whether</w:t>
      </w:r>
      <w:r w:rsidR="00574489">
        <w:t>:</w:t>
      </w:r>
    </w:p>
    <w:p w14:paraId="0B92F7FB" w14:textId="77777777" w:rsidR="00DC340E" w:rsidRPr="006E2B52" w:rsidRDefault="00DC340E">
      <w:pPr>
        <w:pStyle w:val="BodyText"/>
        <w:spacing w:before="1"/>
      </w:pPr>
    </w:p>
    <w:p w14:paraId="204015B4" w14:textId="77777777" w:rsidR="00DC340E" w:rsidRPr="00574489" w:rsidRDefault="00B52009" w:rsidP="00D47075">
      <w:pPr>
        <w:pStyle w:val="NoSpacing"/>
        <w:numPr>
          <w:ilvl w:val="0"/>
          <w:numId w:val="64"/>
        </w:numPr>
        <w:rPr>
          <w:sz w:val="24"/>
          <w:szCs w:val="24"/>
        </w:rPr>
      </w:pPr>
      <w:r w:rsidRPr="00574489">
        <w:rPr>
          <w:sz w:val="24"/>
          <w:szCs w:val="24"/>
        </w:rPr>
        <w:t>A</w:t>
      </w:r>
      <w:r w:rsidR="0016156F" w:rsidRPr="00574489">
        <w:rPr>
          <w:sz w:val="24"/>
          <w:szCs w:val="24"/>
        </w:rPr>
        <w:t>ny insurance cla</w:t>
      </w:r>
      <w:r w:rsidRPr="00574489">
        <w:rPr>
          <w:sz w:val="24"/>
          <w:szCs w:val="24"/>
        </w:rPr>
        <w:t>im can be made against insurers</w:t>
      </w:r>
    </w:p>
    <w:p w14:paraId="558D52BC" w14:textId="77777777" w:rsidR="00B52009" w:rsidRPr="00574489" w:rsidRDefault="00B52009" w:rsidP="00574489">
      <w:pPr>
        <w:pStyle w:val="NoSpacing"/>
        <w:rPr>
          <w:sz w:val="24"/>
          <w:szCs w:val="24"/>
        </w:rPr>
      </w:pPr>
    </w:p>
    <w:p w14:paraId="29ABE6EA" w14:textId="77777777" w:rsidR="00DC340E" w:rsidRPr="00574489" w:rsidRDefault="00B52009" w:rsidP="00D47075">
      <w:pPr>
        <w:pStyle w:val="NoSpacing"/>
        <w:numPr>
          <w:ilvl w:val="0"/>
          <w:numId w:val="64"/>
        </w:numPr>
        <w:rPr>
          <w:sz w:val="24"/>
          <w:szCs w:val="24"/>
        </w:rPr>
      </w:pPr>
      <w:r w:rsidRPr="00574489">
        <w:rPr>
          <w:sz w:val="24"/>
          <w:szCs w:val="24"/>
        </w:rPr>
        <w:t>L</w:t>
      </w:r>
      <w:r w:rsidR="0016156F" w:rsidRPr="00574489">
        <w:rPr>
          <w:sz w:val="24"/>
          <w:szCs w:val="24"/>
        </w:rPr>
        <w:t>egal action can be taken to recover all or part of the amount of the</w:t>
      </w:r>
      <w:r w:rsidR="0016156F" w:rsidRPr="00574489">
        <w:rPr>
          <w:spacing w:val="2"/>
          <w:sz w:val="24"/>
          <w:szCs w:val="24"/>
        </w:rPr>
        <w:t xml:space="preserve"> </w:t>
      </w:r>
      <w:r w:rsidR="0016156F" w:rsidRPr="00574489">
        <w:rPr>
          <w:sz w:val="24"/>
          <w:szCs w:val="24"/>
        </w:rPr>
        <w:t>loss.</w:t>
      </w:r>
    </w:p>
    <w:p w14:paraId="42C67912" w14:textId="77777777" w:rsidR="00DC340E" w:rsidRPr="006E2B52" w:rsidRDefault="00DC340E">
      <w:pPr>
        <w:pStyle w:val="BodyText"/>
        <w:spacing w:before="7"/>
      </w:pPr>
    </w:p>
    <w:p w14:paraId="531F8E1D" w14:textId="77777777" w:rsidR="00DC340E" w:rsidRPr="006E2B52" w:rsidRDefault="0016156F" w:rsidP="00C57606">
      <w:pPr>
        <w:pStyle w:val="NoSpacing"/>
        <w:rPr>
          <w:sz w:val="24"/>
          <w:szCs w:val="24"/>
        </w:rPr>
      </w:pPr>
      <w:r w:rsidRPr="006E2B52">
        <w:rPr>
          <w:sz w:val="24"/>
          <w:szCs w:val="24"/>
        </w:rPr>
        <w:t xml:space="preserve">All changes to securities will require the approval of the Director of Finance </w:t>
      </w:r>
      <w:r w:rsidR="00B52009" w:rsidRPr="006E2B52">
        <w:rPr>
          <w:sz w:val="24"/>
          <w:szCs w:val="24"/>
        </w:rPr>
        <w:t xml:space="preserve">as </w:t>
      </w:r>
      <w:r w:rsidRPr="006E2B52">
        <w:rPr>
          <w:sz w:val="24"/>
          <w:szCs w:val="24"/>
        </w:rPr>
        <w:t>they affect the Board’s financial exposure and risk of bad debts</w:t>
      </w:r>
      <w:r w:rsidR="00C57606" w:rsidRPr="006E2B52">
        <w:rPr>
          <w:sz w:val="24"/>
          <w:szCs w:val="24"/>
        </w:rPr>
        <w:t>.</w:t>
      </w:r>
    </w:p>
    <w:p w14:paraId="7C9BE1EC" w14:textId="77777777" w:rsidR="00DC340E" w:rsidRPr="006E2B52" w:rsidRDefault="00DC340E">
      <w:pPr>
        <w:pStyle w:val="BodyText"/>
        <w:spacing w:before="7"/>
      </w:pPr>
    </w:p>
    <w:p w14:paraId="03371073" w14:textId="77777777" w:rsidR="006F4413" w:rsidRPr="006E2B52" w:rsidRDefault="006F4413" w:rsidP="006F4413">
      <w:pPr>
        <w:pStyle w:val="BodyText"/>
        <w:spacing w:before="1"/>
        <w:rPr>
          <w:b/>
          <w:bCs/>
        </w:rPr>
      </w:pPr>
      <w:r w:rsidRPr="006E2B52">
        <w:rPr>
          <w:b/>
          <w:bCs/>
        </w:rPr>
        <w:t xml:space="preserve">20.4 Claims for Medical/Clinical Negligence      </w:t>
      </w:r>
    </w:p>
    <w:p w14:paraId="727ECD0A" w14:textId="77777777" w:rsidR="00BC1062" w:rsidRPr="006E2B52" w:rsidRDefault="00BC1062" w:rsidP="00BC1062">
      <w:pPr>
        <w:pStyle w:val="Heading1"/>
        <w:tabs>
          <w:tab w:val="left" w:pos="637"/>
        </w:tabs>
        <w:ind w:left="636" w:firstLine="0"/>
      </w:pPr>
    </w:p>
    <w:p w14:paraId="058CDA7F" w14:textId="77777777" w:rsidR="00DC340E" w:rsidRPr="006E2B52" w:rsidRDefault="0016156F" w:rsidP="006F4413">
      <w:pPr>
        <w:pStyle w:val="NoSpacing"/>
        <w:rPr>
          <w:sz w:val="24"/>
          <w:szCs w:val="24"/>
        </w:rPr>
      </w:pPr>
      <w:r w:rsidRPr="006E2B52">
        <w:rPr>
          <w:sz w:val="24"/>
          <w:szCs w:val="24"/>
        </w:rPr>
        <w:t xml:space="preserve">The Head of </w:t>
      </w:r>
      <w:r w:rsidR="00B52009" w:rsidRPr="006E2B52">
        <w:rPr>
          <w:sz w:val="24"/>
          <w:szCs w:val="24"/>
        </w:rPr>
        <w:t xml:space="preserve">Risk and </w:t>
      </w:r>
      <w:r w:rsidRPr="006E2B52">
        <w:rPr>
          <w:sz w:val="24"/>
          <w:szCs w:val="24"/>
        </w:rPr>
        <w:t>Clinical Governance will hold a register of claims for medical and clinical negligence including details of payments made.</w:t>
      </w:r>
    </w:p>
    <w:p w14:paraId="07A6E6DF" w14:textId="77777777" w:rsidR="00DC340E" w:rsidRPr="006E2B52" w:rsidRDefault="00DC340E">
      <w:pPr>
        <w:pStyle w:val="BodyText"/>
        <w:spacing w:before="7"/>
      </w:pPr>
    </w:p>
    <w:p w14:paraId="28F3BD59" w14:textId="77777777" w:rsidR="006F4413" w:rsidRPr="006E2B52" w:rsidRDefault="006F4413" w:rsidP="006F4413">
      <w:pPr>
        <w:pStyle w:val="BodyText"/>
        <w:spacing w:before="1"/>
        <w:rPr>
          <w:b/>
          <w:bCs/>
        </w:rPr>
      </w:pPr>
      <w:r w:rsidRPr="006E2B52">
        <w:rPr>
          <w:b/>
          <w:bCs/>
        </w:rPr>
        <w:t xml:space="preserve">20.5 Other Legal Claims       </w:t>
      </w:r>
    </w:p>
    <w:p w14:paraId="29B3CBFC" w14:textId="77777777" w:rsidR="00BC1062" w:rsidRPr="006E2B52" w:rsidRDefault="00BC1062" w:rsidP="00BC1062">
      <w:pPr>
        <w:pStyle w:val="Heading1"/>
        <w:tabs>
          <w:tab w:val="left" w:pos="637"/>
        </w:tabs>
        <w:spacing w:before="1"/>
        <w:ind w:left="636" w:firstLine="0"/>
      </w:pPr>
    </w:p>
    <w:p w14:paraId="71A5556A" w14:textId="77777777" w:rsidR="00DC340E" w:rsidRPr="006E2B52" w:rsidRDefault="0016156F" w:rsidP="00123CBE">
      <w:pPr>
        <w:pStyle w:val="BodyText"/>
        <w:ind w:right="332"/>
      </w:pPr>
      <w:r w:rsidRPr="006E2B52">
        <w:t xml:space="preserve">The Director of Finance will arrange for the </w:t>
      </w:r>
      <w:r w:rsidR="00665C87" w:rsidRPr="006E2B52">
        <w:t xml:space="preserve">Deputy </w:t>
      </w:r>
      <w:r w:rsidRPr="006E2B52">
        <w:t>Director of Finance to hold a register of other legal claims e.g. under Health and Safety legislation.</w:t>
      </w:r>
    </w:p>
    <w:p w14:paraId="6ECABFA9" w14:textId="77777777" w:rsidR="00BC1062" w:rsidRPr="006E2B52" w:rsidRDefault="00BC1062">
      <w:pPr>
        <w:pStyle w:val="BodyText"/>
        <w:ind w:left="100" w:right="332"/>
      </w:pPr>
    </w:p>
    <w:p w14:paraId="7327B5D8" w14:textId="77777777" w:rsidR="006F4413" w:rsidRPr="006E2B52" w:rsidRDefault="006F4413" w:rsidP="006F4413">
      <w:pPr>
        <w:pStyle w:val="BodyText"/>
        <w:spacing w:before="1"/>
        <w:rPr>
          <w:b/>
          <w:bCs/>
        </w:rPr>
      </w:pPr>
      <w:r w:rsidRPr="006E2B52">
        <w:rPr>
          <w:b/>
          <w:bCs/>
        </w:rPr>
        <w:t xml:space="preserve">20.6 Disposals and Condemnations        </w:t>
      </w:r>
    </w:p>
    <w:p w14:paraId="55781E9F" w14:textId="77777777" w:rsidR="00BC1062" w:rsidRPr="006E2B52" w:rsidRDefault="00BC1062" w:rsidP="006F4413">
      <w:pPr>
        <w:pStyle w:val="NoSpacing"/>
        <w:rPr>
          <w:sz w:val="24"/>
          <w:szCs w:val="24"/>
        </w:rPr>
      </w:pPr>
    </w:p>
    <w:p w14:paraId="7C3B9D0A" w14:textId="77777777" w:rsidR="00DC340E" w:rsidRPr="006E2B52" w:rsidRDefault="0016156F" w:rsidP="006F4413">
      <w:pPr>
        <w:pStyle w:val="NoSpacing"/>
        <w:rPr>
          <w:sz w:val="24"/>
          <w:szCs w:val="24"/>
        </w:rPr>
      </w:pPr>
      <w:r w:rsidRPr="006E2B52">
        <w:rPr>
          <w:sz w:val="24"/>
          <w:szCs w:val="24"/>
        </w:rPr>
        <w:t>The procedures for the disposal of assets are set out in these instructions. The Director of Finance will ensure that procedures for the recording and condemnation of all unserviceable items are prepared and issued.</w:t>
      </w:r>
    </w:p>
    <w:p w14:paraId="16047C53" w14:textId="77777777" w:rsidR="006F4413" w:rsidRPr="006E2B52" w:rsidRDefault="006F4413" w:rsidP="006F4413">
      <w:pPr>
        <w:pStyle w:val="BodyText"/>
        <w:spacing w:before="1"/>
        <w:rPr>
          <w:b/>
          <w:bCs/>
        </w:rPr>
      </w:pPr>
      <w:r w:rsidRPr="006E2B52">
        <w:rPr>
          <w:b/>
          <w:bCs/>
        </w:rPr>
        <w:t xml:space="preserve">     </w:t>
      </w:r>
    </w:p>
    <w:p w14:paraId="45224103" w14:textId="77777777" w:rsidR="00DC340E" w:rsidRPr="006E2B52" w:rsidRDefault="0016156F" w:rsidP="006F4413">
      <w:pPr>
        <w:pStyle w:val="NoSpacing"/>
        <w:rPr>
          <w:sz w:val="24"/>
          <w:szCs w:val="24"/>
        </w:rPr>
      </w:pPr>
      <w:r w:rsidRPr="006E2B52">
        <w:rPr>
          <w:sz w:val="24"/>
          <w:szCs w:val="24"/>
        </w:rPr>
        <w:t>Results of this work will be reported to the Audit and Risk Committee.</w:t>
      </w:r>
    </w:p>
    <w:p w14:paraId="4E24E728" w14:textId="77777777" w:rsidR="00656C44" w:rsidRPr="006E2B52" w:rsidRDefault="00656C44">
      <w:pPr>
        <w:pStyle w:val="BodyText"/>
        <w:ind w:left="100"/>
      </w:pPr>
    </w:p>
    <w:p w14:paraId="78C4C5EA" w14:textId="77777777" w:rsidR="00656C44" w:rsidRPr="006E2B52" w:rsidRDefault="00656C44">
      <w:pPr>
        <w:pStyle w:val="BodyText"/>
        <w:ind w:left="100"/>
      </w:pPr>
    </w:p>
    <w:sectPr w:rsidR="00656C44" w:rsidRPr="006E2B52" w:rsidSect="006E2B52">
      <w:pgSz w:w="11910" w:h="16840"/>
      <w:pgMar w:top="1440" w:right="1440" w:bottom="1440" w:left="144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90EB" w14:textId="77777777" w:rsidR="00845552" w:rsidRDefault="00845552">
      <w:r>
        <w:separator/>
      </w:r>
    </w:p>
  </w:endnote>
  <w:endnote w:type="continuationSeparator" w:id="0">
    <w:p w14:paraId="2A5D2321" w14:textId="77777777" w:rsidR="00845552" w:rsidRDefault="0084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3E9A" w14:textId="77777777" w:rsidR="007F1E39" w:rsidRDefault="007B1021">
    <w:pPr>
      <w:pStyle w:val="BodyText"/>
      <w:spacing w:line="14" w:lineRule="auto"/>
      <w:rPr>
        <w:sz w:val="20"/>
      </w:rPr>
    </w:pPr>
    <w:r>
      <w:pict w14:anchorId="05E6B329">
        <v:shapetype id="_x0000_t202" coordsize="21600,21600" o:spt="202" path="m,l,21600r21600,l21600,xe">
          <v:stroke joinstyle="miter"/>
          <v:path gradientshapeok="t" o:connecttype="rect"/>
        </v:shapetype>
        <v:shape id="_x0000_s2049" type="#_x0000_t202" style="position:absolute;margin-left:289.75pt;margin-top:781.75pt;width:16.1pt;height:13.05pt;z-index:-251658752;mso-position-horizontal-relative:page;mso-position-vertical-relative:page" filled="f" stroked="f">
          <v:textbox inset="0,0,0,0">
            <w:txbxContent>
              <w:p w14:paraId="7E73CF68" w14:textId="36559F6C" w:rsidR="007F1E39" w:rsidRDefault="007F1E39">
                <w:pPr>
                  <w:spacing w:before="10"/>
                  <w:ind w:left="60"/>
                  <w:rPr>
                    <w:rFonts w:ascii="Times New Roman"/>
                    <w:sz w:val="20"/>
                  </w:rPr>
                </w:pPr>
                <w:r>
                  <w:fldChar w:fldCharType="begin"/>
                </w:r>
                <w:r>
                  <w:rPr>
                    <w:rFonts w:ascii="Times New Roman"/>
                    <w:sz w:val="20"/>
                  </w:rPr>
                  <w:instrText xml:space="preserve"> PAGE </w:instrText>
                </w:r>
                <w:r>
                  <w:fldChar w:fldCharType="separate"/>
                </w:r>
                <w:r w:rsidR="007B1021">
                  <w:rPr>
                    <w:rFonts w:ascii="Times New Roman"/>
                    <w:noProof/>
                    <w:sz w:val="20"/>
                  </w:rPr>
                  <w:t>24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334C1" w14:textId="77777777" w:rsidR="00845552" w:rsidRDefault="00845552">
      <w:r>
        <w:separator/>
      </w:r>
    </w:p>
  </w:footnote>
  <w:footnote w:type="continuationSeparator" w:id="0">
    <w:p w14:paraId="408079CB" w14:textId="77777777" w:rsidR="00845552" w:rsidRDefault="0084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CBA5" w14:textId="16852C44" w:rsidR="00093760" w:rsidRDefault="007B1021" w:rsidP="00093760">
    <w:pPr>
      <w:pStyle w:val="Header"/>
      <w:jc w:val="right"/>
    </w:pPr>
    <w:r>
      <w:t xml:space="preserve">Board Public </w:t>
    </w:r>
    <w:r w:rsidR="00093760">
      <w:t>Item 6</w:t>
    </w:r>
    <w:r w:rsidR="00EE524E">
      <w:t>.5</w:t>
    </w:r>
    <w:r w:rsidR="00093760">
      <w:t xml:space="preserve"> App1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629"/>
    <w:multiLevelType w:val="hybridMultilevel"/>
    <w:tmpl w:val="FB9AFDCC"/>
    <w:lvl w:ilvl="0" w:tplc="08090001">
      <w:start w:val="1"/>
      <w:numFmt w:val="bullet"/>
      <w:lvlText w:val=""/>
      <w:lvlJc w:val="left"/>
      <w:pPr>
        <w:ind w:left="460" w:hanging="360"/>
      </w:pPr>
      <w:rPr>
        <w:rFonts w:ascii="Symbol" w:hAnsi="Symbol" w:hint="default"/>
        <w:spacing w:val="-3"/>
        <w:w w:val="99"/>
        <w:sz w:val="24"/>
        <w:szCs w:val="24"/>
        <w:lang w:val="en-GB" w:eastAsia="en-GB" w:bidi="en-GB"/>
      </w:rPr>
    </w:lvl>
    <w:lvl w:ilvl="1" w:tplc="08090001">
      <w:start w:val="1"/>
      <w:numFmt w:val="bullet"/>
      <w:lvlText w:val=""/>
      <w:lvlJc w:val="left"/>
      <w:pPr>
        <w:ind w:left="820" w:hanging="360"/>
      </w:pPr>
      <w:rPr>
        <w:rFonts w:ascii="Symbol" w:hAnsi="Symbol" w:hint="default"/>
        <w:w w:val="100"/>
        <w:sz w:val="24"/>
        <w:szCs w:val="24"/>
        <w:lang w:val="en-GB" w:eastAsia="en-GB" w:bidi="en-GB"/>
      </w:rPr>
    </w:lvl>
    <w:lvl w:ilvl="2" w:tplc="FCCE3410">
      <w:numFmt w:val="bullet"/>
      <w:lvlText w:val="•"/>
      <w:lvlJc w:val="left"/>
      <w:pPr>
        <w:ind w:left="1767" w:hanging="360"/>
      </w:pPr>
      <w:rPr>
        <w:rFonts w:hint="default"/>
        <w:lang w:val="en-GB" w:eastAsia="en-GB" w:bidi="en-GB"/>
      </w:rPr>
    </w:lvl>
    <w:lvl w:ilvl="3" w:tplc="A0FC60A4">
      <w:numFmt w:val="bullet"/>
      <w:lvlText w:val="•"/>
      <w:lvlJc w:val="left"/>
      <w:pPr>
        <w:ind w:left="2715" w:hanging="360"/>
      </w:pPr>
      <w:rPr>
        <w:rFonts w:hint="default"/>
        <w:lang w:val="en-GB" w:eastAsia="en-GB" w:bidi="en-GB"/>
      </w:rPr>
    </w:lvl>
    <w:lvl w:ilvl="4" w:tplc="C6A64E90">
      <w:numFmt w:val="bullet"/>
      <w:lvlText w:val="•"/>
      <w:lvlJc w:val="left"/>
      <w:pPr>
        <w:ind w:left="3662" w:hanging="360"/>
      </w:pPr>
      <w:rPr>
        <w:rFonts w:hint="default"/>
        <w:lang w:val="en-GB" w:eastAsia="en-GB" w:bidi="en-GB"/>
      </w:rPr>
    </w:lvl>
    <w:lvl w:ilvl="5" w:tplc="7CC64EE4">
      <w:numFmt w:val="bullet"/>
      <w:lvlText w:val="•"/>
      <w:lvlJc w:val="left"/>
      <w:pPr>
        <w:ind w:left="4610" w:hanging="360"/>
      </w:pPr>
      <w:rPr>
        <w:rFonts w:hint="default"/>
        <w:lang w:val="en-GB" w:eastAsia="en-GB" w:bidi="en-GB"/>
      </w:rPr>
    </w:lvl>
    <w:lvl w:ilvl="6" w:tplc="EDF434E8">
      <w:numFmt w:val="bullet"/>
      <w:lvlText w:val="•"/>
      <w:lvlJc w:val="left"/>
      <w:pPr>
        <w:ind w:left="5558" w:hanging="360"/>
      </w:pPr>
      <w:rPr>
        <w:rFonts w:hint="default"/>
        <w:lang w:val="en-GB" w:eastAsia="en-GB" w:bidi="en-GB"/>
      </w:rPr>
    </w:lvl>
    <w:lvl w:ilvl="7" w:tplc="F27AD87C">
      <w:numFmt w:val="bullet"/>
      <w:lvlText w:val="•"/>
      <w:lvlJc w:val="left"/>
      <w:pPr>
        <w:ind w:left="6505" w:hanging="360"/>
      </w:pPr>
      <w:rPr>
        <w:rFonts w:hint="default"/>
        <w:lang w:val="en-GB" w:eastAsia="en-GB" w:bidi="en-GB"/>
      </w:rPr>
    </w:lvl>
    <w:lvl w:ilvl="8" w:tplc="A9546C26">
      <w:numFmt w:val="bullet"/>
      <w:lvlText w:val="•"/>
      <w:lvlJc w:val="left"/>
      <w:pPr>
        <w:ind w:left="7453" w:hanging="360"/>
      </w:pPr>
      <w:rPr>
        <w:rFonts w:hint="default"/>
        <w:lang w:val="en-GB" w:eastAsia="en-GB" w:bidi="en-GB"/>
      </w:rPr>
    </w:lvl>
  </w:abstractNum>
  <w:abstractNum w:abstractNumId="1" w15:restartNumberingAfterBreak="0">
    <w:nsid w:val="01D60B99"/>
    <w:multiLevelType w:val="hybridMultilevel"/>
    <w:tmpl w:val="C118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759C9"/>
    <w:multiLevelType w:val="hybridMultilevel"/>
    <w:tmpl w:val="8B9C4A88"/>
    <w:lvl w:ilvl="0" w:tplc="08090001">
      <w:start w:val="1"/>
      <w:numFmt w:val="bullet"/>
      <w:lvlText w:val=""/>
      <w:lvlJc w:val="left"/>
      <w:pPr>
        <w:ind w:left="360" w:hanging="360"/>
      </w:pPr>
      <w:rPr>
        <w:rFonts w:ascii="Symbol" w:hAnsi="Symbol" w:hint="default"/>
        <w:spacing w:val="-3"/>
        <w:w w:val="99"/>
        <w:sz w:val="24"/>
        <w:szCs w:val="24"/>
        <w:lang w:val="en-GB" w:eastAsia="en-GB" w:bidi="en-GB"/>
      </w:rPr>
    </w:lvl>
    <w:lvl w:ilvl="1" w:tplc="F89CFE32">
      <w:numFmt w:val="bullet"/>
      <w:lvlText w:val="•"/>
      <w:lvlJc w:val="left"/>
      <w:pPr>
        <w:ind w:left="1212" w:hanging="360"/>
      </w:pPr>
      <w:rPr>
        <w:rFonts w:hint="default"/>
        <w:lang w:val="en-GB" w:eastAsia="en-GB" w:bidi="en-GB"/>
      </w:rPr>
    </w:lvl>
    <w:lvl w:ilvl="2" w:tplc="5658ECCC">
      <w:numFmt w:val="bullet"/>
      <w:lvlText w:val="•"/>
      <w:lvlJc w:val="left"/>
      <w:pPr>
        <w:ind w:left="2065" w:hanging="360"/>
      </w:pPr>
      <w:rPr>
        <w:rFonts w:hint="default"/>
        <w:lang w:val="en-GB" w:eastAsia="en-GB" w:bidi="en-GB"/>
      </w:rPr>
    </w:lvl>
    <w:lvl w:ilvl="3" w:tplc="EF52BF48">
      <w:numFmt w:val="bullet"/>
      <w:lvlText w:val="•"/>
      <w:lvlJc w:val="left"/>
      <w:pPr>
        <w:ind w:left="2918" w:hanging="360"/>
      </w:pPr>
      <w:rPr>
        <w:rFonts w:hint="default"/>
        <w:lang w:val="en-GB" w:eastAsia="en-GB" w:bidi="en-GB"/>
      </w:rPr>
    </w:lvl>
    <w:lvl w:ilvl="4" w:tplc="A8A0B27A">
      <w:numFmt w:val="bullet"/>
      <w:lvlText w:val="•"/>
      <w:lvlJc w:val="left"/>
      <w:pPr>
        <w:ind w:left="3771" w:hanging="360"/>
      </w:pPr>
      <w:rPr>
        <w:rFonts w:hint="default"/>
        <w:lang w:val="en-GB" w:eastAsia="en-GB" w:bidi="en-GB"/>
      </w:rPr>
    </w:lvl>
    <w:lvl w:ilvl="5" w:tplc="8856DDD0">
      <w:numFmt w:val="bullet"/>
      <w:lvlText w:val="•"/>
      <w:lvlJc w:val="left"/>
      <w:pPr>
        <w:ind w:left="4624" w:hanging="360"/>
      </w:pPr>
      <w:rPr>
        <w:rFonts w:hint="default"/>
        <w:lang w:val="en-GB" w:eastAsia="en-GB" w:bidi="en-GB"/>
      </w:rPr>
    </w:lvl>
    <w:lvl w:ilvl="6" w:tplc="30022172">
      <w:numFmt w:val="bullet"/>
      <w:lvlText w:val="•"/>
      <w:lvlJc w:val="left"/>
      <w:pPr>
        <w:ind w:left="5477" w:hanging="360"/>
      </w:pPr>
      <w:rPr>
        <w:rFonts w:hint="default"/>
        <w:lang w:val="en-GB" w:eastAsia="en-GB" w:bidi="en-GB"/>
      </w:rPr>
    </w:lvl>
    <w:lvl w:ilvl="7" w:tplc="5DB8C1A4">
      <w:numFmt w:val="bullet"/>
      <w:lvlText w:val="•"/>
      <w:lvlJc w:val="left"/>
      <w:pPr>
        <w:ind w:left="6330" w:hanging="360"/>
      </w:pPr>
      <w:rPr>
        <w:rFonts w:hint="default"/>
        <w:lang w:val="en-GB" w:eastAsia="en-GB" w:bidi="en-GB"/>
      </w:rPr>
    </w:lvl>
    <w:lvl w:ilvl="8" w:tplc="4B74F580">
      <w:numFmt w:val="bullet"/>
      <w:lvlText w:val="•"/>
      <w:lvlJc w:val="left"/>
      <w:pPr>
        <w:ind w:left="7183" w:hanging="360"/>
      </w:pPr>
      <w:rPr>
        <w:rFonts w:hint="default"/>
        <w:lang w:val="en-GB" w:eastAsia="en-GB" w:bidi="en-GB"/>
      </w:rPr>
    </w:lvl>
  </w:abstractNum>
  <w:abstractNum w:abstractNumId="3" w15:restartNumberingAfterBreak="0">
    <w:nsid w:val="0E201D96"/>
    <w:multiLevelType w:val="hybridMultilevel"/>
    <w:tmpl w:val="7C0A265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0F777423"/>
    <w:multiLevelType w:val="hybridMultilevel"/>
    <w:tmpl w:val="73FC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401EFC"/>
    <w:multiLevelType w:val="hybridMultilevel"/>
    <w:tmpl w:val="6BCA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7189A"/>
    <w:multiLevelType w:val="hybridMultilevel"/>
    <w:tmpl w:val="E2183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2C4797"/>
    <w:multiLevelType w:val="hybridMultilevel"/>
    <w:tmpl w:val="E360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D7698"/>
    <w:multiLevelType w:val="hybridMultilevel"/>
    <w:tmpl w:val="80E2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575CE"/>
    <w:multiLevelType w:val="hybridMultilevel"/>
    <w:tmpl w:val="83A6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B1981"/>
    <w:multiLevelType w:val="hybridMultilevel"/>
    <w:tmpl w:val="348C5B16"/>
    <w:lvl w:ilvl="0" w:tplc="08090001">
      <w:start w:val="1"/>
      <w:numFmt w:val="bullet"/>
      <w:lvlText w:val=""/>
      <w:lvlJc w:val="left"/>
      <w:pPr>
        <w:ind w:left="360" w:hanging="360"/>
      </w:pPr>
      <w:rPr>
        <w:rFonts w:ascii="Symbol" w:hAnsi="Symbol" w:hint="default"/>
        <w:spacing w:val="-3"/>
        <w:w w:val="99"/>
        <w:sz w:val="24"/>
        <w:szCs w:val="24"/>
        <w:lang w:val="en-GB" w:eastAsia="en-GB" w:bidi="en-GB"/>
      </w:rPr>
    </w:lvl>
    <w:lvl w:ilvl="1" w:tplc="6144DC78">
      <w:numFmt w:val="bullet"/>
      <w:lvlText w:val="•"/>
      <w:lvlJc w:val="left"/>
      <w:pPr>
        <w:ind w:left="1212" w:hanging="360"/>
      </w:pPr>
      <w:rPr>
        <w:rFonts w:hint="default"/>
        <w:lang w:val="en-GB" w:eastAsia="en-GB" w:bidi="en-GB"/>
      </w:rPr>
    </w:lvl>
    <w:lvl w:ilvl="2" w:tplc="6578243A">
      <w:numFmt w:val="bullet"/>
      <w:lvlText w:val="•"/>
      <w:lvlJc w:val="left"/>
      <w:pPr>
        <w:ind w:left="2065" w:hanging="360"/>
      </w:pPr>
      <w:rPr>
        <w:rFonts w:hint="default"/>
        <w:lang w:val="en-GB" w:eastAsia="en-GB" w:bidi="en-GB"/>
      </w:rPr>
    </w:lvl>
    <w:lvl w:ilvl="3" w:tplc="2500F596">
      <w:numFmt w:val="bullet"/>
      <w:lvlText w:val="•"/>
      <w:lvlJc w:val="left"/>
      <w:pPr>
        <w:ind w:left="2918" w:hanging="360"/>
      </w:pPr>
      <w:rPr>
        <w:rFonts w:hint="default"/>
        <w:lang w:val="en-GB" w:eastAsia="en-GB" w:bidi="en-GB"/>
      </w:rPr>
    </w:lvl>
    <w:lvl w:ilvl="4" w:tplc="24286A22">
      <w:numFmt w:val="bullet"/>
      <w:lvlText w:val="•"/>
      <w:lvlJc w:val="left"/>
      <w:pPr>
        <w:ind w:left="3771" w:hanging="360"/>
      </w:pPr>
      <w:rPr>
        <w:rFonts w:hint="default"/>
        <w:lang w:val="en-GB" w:eastAsia="en-GB" w:bidi="en-GB"/>
      </w:rPr>
    </w:lvl>
    <w:lvl w:ilvl="5" w:tplc="2F7E7074">
      <w:numFmt w:val="bullet"/>
      <w:lvlText w:val="•"/>
      <w:lvlJc w:val="left"/>
      <w:pPr>
        <w:ind w:left="4624" w:hanging="360"/>
      </w:pPr>
      <w:rPr>
        <w:rFonts w:hint="default"/>
        <w:lang w:val="en-GB" w:eastAsia="en-GB" w:bidi="en-GB"/>
      </w:rPr>
    </w:lvl>
    <w:lvl w:ilvl="6" w:tplc="69F6A31A">
      <w:numFmt w:val="bullet"/>
      <w:lvlText w:val="•"/>
      <w:lvlJc w:val="left"/>
      <w:pPr>
        <w:ind w:left="5477" w:hanging="360"/>
      </w:pPr>
      <w:rPr>
        <w:rFonts w:hint="default"/>
        <w:lang w:val="en-GB" w:eastAsia="en-GB" w:bidi="en-GB"/>
      </w:rPr>
    </w:lvl>
    <w:lvl w:ilvl="7" w:tplc="87BA84E4">
      <w:numFmt w:val="bullet"/>
      <w:lvlText w:val="•"/>
      <w:lvlJc w:val="left"/>
      <w:pPr>
        <w:ind w:left="6330" w:hanging="360"/>
      </w:pPr>
      <w:rPr>
        <w:rFonts w:hint="default"/>
        <w:lang w:val="en-GB" w:eastAsia="en-GB" w:bidi="en-GB"/>
      </w:rPr>
    </w:lvl>
    <w:lvl w:ilvl="8" w:tplc="ABDCB3C4">
      <w:numFmt w:val="bullet"/>
      <w:lvlText w:val="•"/>
      <w:lvlJc w:val="left"/>
      <w:pPr>
        <w:ind w:left="7183" w:hanging="360"/>
      </w:pPr>
      <w:rPr>
        <w:rFonts w:hint="default"/>
        <w:lang w:val="en-GB" w:eastAsia="en-GB" w:bidi="en-GB"/>
      </w:rPr>
    </w:lvl>
  </w:abstractNum>
  <w:abstractNum w:abstractNumId="11" w15:restartNumberingAfterBreak="0">
    <w:nsid w:val="211A246F"/>
    <w:multiLevelType w:val="hybridMultilevel"/>
    <w:tmpl w:val="E880120E"/>
    <w:lvl w:ilvl="0" w:tplc="08090001">
      <w:start w:val="1"/>
      <w:numFmt w:val="bullet"/>
      <w:lvlText w:val=""/>
      <w:lvlJc w:val="left"/>
      <w:pPr>
        <w:ind w:left="360" w:hanging="360"/>
      </w:pPr>
      <w:rPr>
        <w:rFonts w:ascii="Symbol" w:hAnsi="Symbol" w:hint="default"/>
        <w:w w:val="100"/>
        <w:sz w:val="24"/>
        <w:szCs w:val="24"/>
        <w:lang w:val="en-GB" w:eastAsia="en-GB" w:bidi="en-GB"/>
      </w:rPr>
    </w:lvl>
    <w:lvl w:ilvl="1" w:tplc="C13CA5C0">
      <w:numFmt w:val="bullet"/>
      <w:lvlText w:val="-"/>
      <w:lvlJc w:val="left"/>
      <w:pPr>
        <w:ind w:left="792" w:hanging="360"/>
      </w:pPr>
      <w:rPr>
        <w:rFonts w:ascii="Arial" w:eastAsia="Arial" w:hAnsi="Arial" w:cs="Arial" w:hint="default"/>
        <w:spacing w:val="-3"/>
        <w:w w:val="99"/>
        <w:sz w:val="24"/>
        <w:szCs w:val="24"/>
        <w:lang w:val="en-GB" w:eastAsia="en-GB" w:bidi="en-GB"/>
      </w:rPr>
    </w:lvl>
    <w:lvl w:ilvl="2" w:tplc="5B346404">
      <w:numFmt w:val="bullet"/>
      <w:lvlText w:val="•"/>
      <w:lvlJc w:val="left"/>
      <w:pPr>
        <w:ind w:left="1738" w:hanging="360"/>
      </w:pPr>
      <w:rPr>
        <w:rFonts w:hint="default"/>
        <w:lang w:val="en-GB" w:eastAsia="en-GB" w:bidi="en-GB"/>
      </w:rPr>
    </w:lvl>
    <w:lvl w:ilvl="3" w:tplc="567A13B2">
      <w:numFmt w:val="bullet"/>
      <w:lvlText w:val="•"/>
      <w:lvlJc w:val="left"/>
      <w:pPr>
        <w:ind w:left="2677" w:hanging="360"/>
      </w:pPr>
      <w:rPr>
        <w:rFonts w:hint="default"/>
        <w:lang w:val="en-GB" w:eastAsia="en-GB" w:bidi="en-GB"/>
      </w:rPr>
    </w:lvl>
    <w:lvl w:ilvl="4" w:tplc="157ED116">
      <w:numFmt w:val="bullet"/>
      <w:lvlText w:val="•"/>
      <w:lvlJc w:val="left"/>
      <w:pPr>
        <w:ind w:left="3616" w:hanging="360"/>
      </w:pPr>
      <w:rPr>
        <w:rFonts w:hint="default"/>
        <w:lang w:val="en-GB" w:eastAsia="en-GB" w:bidi="en-GB"/>
      </w:rPr>
    </w:lvl>
    <w:lvl w:ilvl="5" w:tplc="C50E323E">
      <w:numFmt w:val="bullet"/>
      <w:lvlText w:val="•"/>
      <w:lvlJc w:val="left"/>
      <w:pPr>
        <w:ind w:left="4555" w:hanging="360"/>
      </w:pPr>
      <w:rPr>
        <w:rFonts w:hint="default"/>
        <w:lang w:val="en-GB" w:eastAsia="en-GB" w:bidi="en-GB"/>
      </w:rPr>
    </w:lvl>
    <w:lvl w:ilvl="6" w:tplc="D22A45AE">
      <w:numFmt w:val="bullet"/>
      <w:lvlText w:val="•"/>
      <w:lvlJc w:val="left"/>
      <w:pPr>
        <w:ind w:left="5493" w:hanging="360"/>
      </w:pPr>
      <w:rPr>
        <w:rFonts w:hint="default"/>
        <w:lang w:val="en-GB" w:eastAsia="en-GB" w:bidi="en-GB"/>
      </w:rPr>
    </w:lvl>
    <w:lvl w:ilvl="7" w:tplc="B832F33A">
      <w:numFmt w:val="bullet"/>
      <w:lvlText w:val="•"/>
      <w:lvlJc w:val="left"/>
      <w:pPr>
        <w:ind w:left="6432" w:hanging="360"/>
      </w:pPr>
      <w:rPr>
        <w:rFonts w:hint="default"/>
        <w:lang w:val="en-GB" w:eastAsia="en-GB" w:bidi="en-GB"/>
      </w:rPr>
    </w:lvl>
    <w:lvl w:ilvl="8" w:tplc="987E8F74">
      <w:numFmt w:val="bullet"/>
      <w:lvlText w:val="•"/>
      <w:lvlJc w:val="left"/>
      <w:pPr>
        <w:ind w:left="7371" w:hanging="360"/>
      </w:pPr>
      <w:rPr>
        <w:rFonts w:hint="default"/>
        <w:lang w:val="en-GB" w:eastAsia="en-GB" w:bidi="en-GB"/>
      </w:rPr>
    </w:lvl>
  </w:abstractNum>
  <w:abstractNum w:abstractNumId="12" w15:restartNumberingAfterBreak="0">
    <w:nsid w:val="21486CC3"/>
    <w:multiLevelType w:val="hybridMultilevel"/>
    <w:tmpl w:val="73BA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82EF9"/>
    <w:multiLevelType w:val="hybridMultilevel"/>
    <w:tmpl w:val="60CC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6074A"/>
    <w:multiLevelType w:val="hybridMultilevel"/>
    <w:tmpl w:val="85C8CE04"/>
    <w:lvl w:ilvl="0" w:tplc="B092781A">
      <w:start w:val="1"/>
      <w:numFmt w:val="bulle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126A5"/>
    <w:multiLevelType w:val="hybridMultilevel"/>
    <w:tmpl w:val="3C642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290A42"/>
    <w:multiLevelType w:val="hybridMultilevel"/>
    <w:tmpl w:val="269A51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CC6F41"/>
    <w:multiLevelType w:val="hybridMultilevel"/>
    <w:tmpl w:val="2FDA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B01232"/>
    <w:multiLevelType w:val="hybridMultilevel"/>
    <w:tmpl w:val="70362138"/>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27483417"/>
    <w:multiLevelType w:val="hybridMultilevel"/>
    <w:tmpl w:val="1710229A"/>
    <w:lvl w:ilvl="0" w:tplc="08090001">
      <w:start w:val="1"/>
      <w:numFmt w:val="bullet"/>
      <w:lvlText w:val=""/>
      <w:lvlJc w:val="left"/>
      <w:pPr>
        <w:ind w:left="360" w:hanging="360"/>
      </w:pPr>
      <w:rPr>
        <w:rFonts w:ascii="Symbol" w:hAnsi="Symbol" w:hint="default"/>
        <w:spacing w:val="-3"/>
        <w:w w:val="99"/>
        <w:sz w:val="24"/>
        <w:szCs w:val="24"/>
        <w:lang w:val="en-GB" w:eastAsia="en-GB" w:bidi="en-GB"/>
      </w:rPr>
    </w:lvl>
    <w:lvl w:ilvl="1" w:tplc="7626086E">
      <w:numFmt w:val="bullet"/>
      <w:lvlText w:val="•"/>
      <w:lvlJc w:val="left"/>
      <w:pPr>
        <w:ind w:left="1212" w:hanging="360"/>
      </w:pPr>
      <w:rPr>
        <w:rFonts w:hint="default"/>
        <w:lang w:val="en-GB" w:eastAsia="en-GB" w:bidi="en-GB"/>
      </w:rPr>
    </w:lvl>
    <w:lvl w:ilvl="2" w:tplc="B1EC1888">
      <w:numFmt w:val="bullet"/>
      <w:lvlText w:val="•"/>
      <w:lvlJc w:val="left"/>
      <w:pPr>
        <w:ind w:left="2065" w:hanging="360"/>
      </w:pPr>
      <w:rPr>
        <w:rFonts w:hint="default"/>
        <w:lang w:val="en-GB" w:eastAsia="en-GB" w:bidi="en-GB"/>
      </w:rPr>
    </w:lvl>
    <w:lvl w:ilvl="3" w:tplc="66287AD8">
      <w:numFmt w:val="bullet"/>
      <w:lvlText w:val="•"/>
      <w:lvlJc w:val="left"/>
      <w:pPr>
        <w:ind w:left="2918" w:hanging="360"/>
      </w:pPr>
      <w:rPr>
        <w:rFonts w:hint="default"/>
        <w:lang w:val="en-GB" w:eastAsia="en-GB" w:bidi="en-GB"/>
      </w:rPr>
    </w:lvl>
    <w:lvl w:ilvl="4" w:tplc="11C27DA2">
      <w:numFmt w:val="bullet"/>
      <w:lvlText w:val="•"/>
      <w:lvlJc w:val="left"/>
      <w:pPr>
        <w:ind w:left="3771" w:hanging="360"/>
      </w:pPr>
      <w:rPr>
        <w:rFonts w:hint="default"/>
        <w:lang w:val="en-GB" w:eastAsia="en-GB" w:bidi="en-GB"/>
      </w:rPr>
    </w:lvl>
    <w:lvl w:ilvl="5" w:tplc="1FD6B5C4">
      <w:numFmt w:val="bullet"/>
      <w:lvlText w:val="•"/>
      <w:lvlJc w:val="left"/>
      <w:pPr>
        <w:ind w:left="4624" w:hanging="360"/>
      </w:pPr>
      <w:rPr>
        <w:rFonts w:hint="default"/>
        <w:lang w:val="en-GB" w:eastAsia="en-GB" w:bidi="en-GB"/>
      </w:rPr>
    </w:lvl>
    <w:lvl w:ilvl="6" w:tplc="AC723EF0">
      <w:numFmt w:val="bullet"/>
      <w:lvlText w:val="•"/>
      <w:lvlJc w:val="left"/>
      <w:pPr>
        <w:ind w:left="5477" w:hanging="360"/>
      </w:pPr>
      <w:rPr>
        <w:rFonts w:hint="default"/>
        <w:lang w:val="en-GB" w:eastAsia="en-GB" w:bidi="en-GB"/>
      </w:rPr>
    </w:lvl>
    <w:lvl w:ilvl="7" w:tplc="116CA036">
      <w:numFmt w:val="bullet"/>
      <w:lvlText w:val="•"/>
      <w:lvlJc w:val="left"/>
      <w:pPr>
        <w:ind w:left="6330" w:hanging="360"/>
      </w:pPr>
      <w:rPr>
        <w:rFonts w:hint="default"/>
        <w:lang w:val="en-GB" w:eastAsia="en-GB" w:bidi="en-GB"/>
      </w:rPr>
    </w:lvl>
    <w:lvl w:ilvl="8" w:tplc="A034761A">
      <w:numFmt w:val="bullet"/>
      <w:lvlText w:val="•"/>
      <w:lvlJc w:val="left"/>
      <w:pPr>
        <w:ind w:left="7183" w:hanging="360"/>
      </w:pPr>
      <w:rPr>
        <w:rFonts w:hint="default"/>
        <w:lang w:val="en-GB" w:eastAsia="en-GB" w:bidi="en-GB"/>
      </w:rPr>
    </w:lvl>
  </w:abstractNum>
  <w:abstractNum w:abstractNumId="20" w15:restartNumberingAfterBreak="0">
    <w:nsid w:val="27CA1AD1"/>
    <w:multiLevelType w:val="hybridMultilevel"/>
    <w:tmpl w:val="FC8AE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0C0137"/>
    <w:multiLevelType w:val="multilevel"/>
    <w:tmpl w:val="7D2A5484"/>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2D2100A0"/>
    <w:multiLevelType w:val="multilevel"/>
    <w:tmpl w:val="75DCFECE"/>
    <w:lvl w:ilvl="0">
      <w:start w:val="1"/>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bullet"/>
      <w:lvlText w:val=""/>
      <w:lvlJc w:val="left"/>
      <w:pPr>
        <w:ind w:left="920" w:hanging="720"/>
      </w:pPr>
      <w:rPr>
        <w:rFonts w:ascii="Symbol" w:hAnsi="Symbol"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23" w15:restartNumberingAfterBreak="0">
    <w:nsid w:val="2F0A57EA"/>
    <w:multiLevelType w:val="hybridMultilevel"/>
    <w:tmpl w:val="0A82895A"/>
    <w:lvl w:ilvl="0" w:tplc="08090001">
      <w:start w:val="1"/>
      <w:numFmt w:val="bullet"/>
      <w:lvlText w:val=""/>
      <w:lvlJc w:val="left"/>
      <w:pPr>
        <w:ind w:left="460" w:hanging="360"/>
      </w:pPr>
      <w:rPr>
        <w:rFonts w:ascii="Symbol" w:hAnsi="Symbol" w:hint="default"/>
        <w:spacing w:val="-3"/>
        <w:w w:val="99"/>
        <w:sz w:val="24"/>
        <w:szCs w:val="24"/>
        <w:lang w:val="en-GB" w:eastAsia="en-GB" w:bidi="en-GB"/>
      </w:rPr>
    </w:lvl>
    <w:lvl w:ilvl="1" w:tplc="5D1ED70C">
      <w:numFmt w:val="bullet"/>
      <w:lvlText w:val="•"/>
      <w:lvlJc w:val="left"/>
      <w:pPr>
        <w:ind w:left="1348" w:hanging="360"/>
      </w:pPr>
      <w:rPr>
        <w:rFonts w:hint="default"/>
        <w:lang w:val="en-GB" w:eastAsia="en-GB" w:bidi="en-GB"/>
      </w:rPr>
    </w:lvl>
    <w:lvl w:ilvl="2" w:tplc="9AF08A58">
      <w:numFmt w:val="bullet"/>
      <w:lvlText w:val="•"/>
      <w:lvlJc w:val="left"/>
      <w:pPr>
        <w:ind w:left="2237" w:hanging="360"/>
      </w:pPr>
      <w:rPr>
        <w:rFonts w:hint="default"/>
        <w:lang w:val="en-GB" w:eastAsia="en-GB" w:bidi="en-GB"/>
      </w:rPr>
    </w:lvl>
    <w:lvl w:ilvl="3" w:tplc="DDF0DF2E">
      <w:numFmt w:val="bullet"/>
      <w:lvlText w:val="•"/>
      <w:lvlJc w:val="left"/>
      <w:pPr>
        <w:ind w:left="3126" w:hanging="360"/>
      </w:pPr>
      <w:rPr>
        <w:rFonts w:hint="default"/>
        <w:lang w:val="en-GB" w:eastAsia="en-GB" w:bidi="en-GB"/>
      </w:rPr>
    </w:lvl>
    <w:lvl w:ilvl="4" w:tplc="8E1AE16A">
      <w:numFmt w:val="bullet"/>
      <w:lvlText w:val="•"/>
      <w:lvlJc w:val="left"/>
      <w:pPr>
        <w:ind w:left="4015" w:hanging="360"/>
      </w:pPr>
      <w:rPr>
        <w:rFonts w:hint="default"/>
        <w:lang w:val="en-GB" w:eastAsia="en-GB" w:bidi="en-GB"/>
      </w:rPr>
    </w:lvl>
    <w:lvl w:ilvl="5" w:tplc="2698E786">
      <w:numFmt w:val="bullet"/>
      <w:lvlText w:val="•"/>
      <w:lvlJc w:val="left"/>
      <w:pPr>
        <w:ind w:left="4904" w:hanging="360"/>
      </w:pPr>
      <w:rPr>
        <w:rFonts w:hint="default"/>
        <w:lang w:val="en-GB" w:eastAsia="en-GB" w:bidi="en-GB"/>
      </w:rPr>
    </w:lvl>
    <w:lvl w:ilvl="6" w:tplc="B71C4BA2">
      <w:numFmt w:val="bullet"/>
      <w:lvlText w:val="•"/>
      <w:lvlJc w:val="left"/>
      <w:pPr>
        <w:ind w:left="5793" w:hanging="360"/>
      </w:pPr>
      <w:rPr>
        <w:rFonts w:hint="default"/>
        <w:lang w:val="en-GB" w:eastAsia="en-GB" w:bidi="en-GB"/>
      </w:rPr>
    </w:lvl>
    <w:lvl w:ilvl="7" w:tplc="1CF2D2EE">
      <w:numFmt w:val="bullet"/>
      <w:lvlText w:val="•"/>
      <w:lvlJc w:val="left"/>
      <w:pPr>
        <w:ind w:left="6682" w:hanging="360"/>
      </w:pPr>
      <w:rPr>
        <w:rFonts w:hint="default"/>
        <w:lang w:val="en-GB" w:eastAsia="en-GB" w:bidi="en-GB"/>
      </w:rPr>
    </w:lvl>
    <w:lvl w:ilvl="8" w:tplc="76F05026">
      <w:numFmt w:val="bullet"/>
      <w:lvlText w:val="•"/>
      <w:lvlJc w:val="left"/>
      <w:pPr>
        <w:ind w:left="7571" w:hanging="360"/>
      </w:pPr>
      <w:rPr>
        <w:rFonts w:hint="default"/>
        <w:lang w:val="en-GB" w:eastAsia="en-GB" w:bidi="en-GB"/>
      </w:rPr>
    </w:lvl>
  </w:abstractNum>
  <w:abstractNum w:abstractNumId="24" w15:restartNumberingAfterBreak="0">
    <w:nsid w:val="357D49FD"/>
    <w:multiLevelType w:val="hybridMultilevel"/>
    <w:tmpl w:val="4C78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923994"/>
    <w:multiLevelType w:val="hybridMultilevel"/>
    <w:tmpl w:val="3E526462"/>
    <w:lvl w:ilvl="0" w:tplc="08090001">
      <w:start w:val="1"/>
      <w:numFmt w:val="bullet"/>
      <w:lvlText w:val=""/>
      <w:lvlJc w:val="left"/>
      <w:pPr>
        <w:ind w:left="360" w:hanging="360"/>
      </w:pPr>
      <w:rPr>
        <w:rFonts w:ascii="Symbol" w:hAnsi="Symbol" w:hint="default"/>
        <w:spacing w:val="-4"/>
        <w:w w:val="99"/>
        <w:sz w:val="24"/>
        <w:szCs w:val="24"/>
        <w:lang w:val="en-GB" w:eastAsia="en-GB" w:bidi="en-GB"/>
      </w:rPr>
    </w:lvl>
    <w:lvl w:ilvl="1" w:tplc="901E4BA0">
      <w:numFmt w:val="bullet"/>
      <w:lvlText w:val="•"/>
      <w:lvlJc w:val="left"/>
      <w:pPr>
        <w:ind w:left="1248" w:hanging="360"/>
      </w:pPr>
      <w:rPr>
        <w:rFonts w:hint="default"/>
        <w:lang w:val="en-GB" w:eastAsia="en-GB" w:bidi="en-GB"/>
      </w:rPr>
    </w:lvl>
    <w:lvl w:ilvl="2" w:tplc="B12A1B9A">
      <w:numFmt w:val="bullet"/>
      <w:lvlText w:val="•"/>
      <w:lvlJc w:val="left"/>
      <w:pPr>
        <w:ind w:left="2137" w:hanging="360"/>
      </w:pPr>
      <w:rPr>
        <w:rFonts w:hint="default"/>
        <w:lang w:val="en-GB" w:eastAsia="en-GB" w:bidi="en-GB"/>
      </w:rPr>
    </w:lvl>
    <w:lvl w:ilvl="3" w:tplc="3D788144">
      <w:numFmt w:val="bullet"/>
      <w:lvlText w:val="•"/>
      <w:lvlJc w:val="left"/>
      <w:pPr>
        <w:ind w:left="3026" w:hanging="360"/>
      </w:pPr>
      <w:rPr>
        <w:rFonts w:hint="default"/>
        <w:lang w:val="en-GB" w:eastAsia="en-GB" w:bidi="en-GB"/>
      </w:rPr>
    </w:lvl>
    <w:lvl w:ilvl="4" w:tplc="893A0740">
      <w:numFmt w:val="bullet"/>
      <w:lvlText w:val="•"/>
      <w:lvlJc w:val="left"/>
      <w:pPr>
        <w:ind w:left="3915" w:hanging="360"/>
      </w:pPr>
      <w:rPr>
        <w:rFonts w:hint="default"/>
        <w:lang w:val="en-GB" w:eastAsia="en-GB" w:bidi="en-GB"/>
      </w:rPr>
    </w:lvl>
    <w:lvl w:ilvl="5" w:tplc="9B0E17B2">
      <w:numFmt w:val="bullet"/>
      <w:lvlText w:val="•"/>
      <w:lvlJc w:val="left"/>
      <w:pPr>
        <w:ind w:left="4804" w:hanging="360"/>
      </w:pPr>
      <w:rPr>
        <w:rFonts w:hint="default"/>
        <w:lang w:val="en-GB" w:eastAsia="en-GB" w:bidi="en-GB"/>
      </w:rPr>
    </w:lvl>
    <w:lvl w:ilvl="6" w:tplc="6A5E210C">
      <w:numFmt w:val="bullet"/>
      <w:lvlText w:val="•"/>
      <w:lvlJc w:val="left"/>
      <w:pPr>
        <w:ind w:left="5693" w:hanging="360"/>
      </w:pPr>
      <w:rPr>
        <w:rFonts w:hint="default"/>
        <w:lang w:val="en-GB" w:eastAsia="en-GB" w:bidi="en-GB"/>
      </w:rPr>
    </w:lvl>
    <w:lvl w:ilvl="7" w:tplc="4F7A4B76">
      <w:numFmt w:val="bullet"/>
      <w:lvlText w:val="•"/>
      <w:lvlJc w:val="left"/>
      <w:pPr>
        <w:ind w:left="6582" w:hanging="360"/>
      </w:pPr>
      <w:rPr>
        <w:rFonts w:hint="default"/>
        <w:lang w:val="en-GB" w:eastAsia="en-GB" w:bidi="en-GB"/>
      </w:rPr>
    </w:lvl>
    <w:lvl w:ilvl="8" w:tplc="7AE2C92E">
      <w:numFmt w:val="bullet"/>
      <w:lvlText w:val="•"/>
      <w:lvlJc w:val="left"/>
      <w:pPr>
        <w:ind w:left="7471" w:hanging="360"/>
      </w:pPr>
      <w:rPr>
        <w:rFonts w:hint="default"/>
        <w:lang w:val="en-GB" w:eastAsia="en-GB" w:bidi="en-GB"/>
      </w:rPr>
    </w:lvl>
  </w:abstractNum>
  <w:abstractNum w:abstractNumId="26" w15:restartNumberingAfterBreak="0">
    <w:nsid w:val="3EED5A46"/>
    <w:multiLevelType w:val="hybridMultilevel"/>
    <w:tmpl w:val="D7FA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E42D2"/>
    <w:multiLevelType w:val="hybridMultilevel"/>
    <w:tmpl w:val="85349BC0"/>
    <w:lvl w:ilvl="0" w:tplc="B092781A">
      <w:start w:val="1"/>
      <w:numFmt w:val="bulle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20477A"/>
    <w:multiLevelType w:val="hybridMultilevel"/>
    <w:tmpl w:val="6B7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0A69D8"/>
    <w:multiLevelType w:val="hybridMultilevel"/>
    <w:tmpl w:val="959C1994"/>
    <w:lvl w:ilvl="0" w:tplc="C01C9D3E">
      <w:start w:val="1"/>
      <w:numFmt w:val="decimal"/>
      <w:lvlText w:val="%1."/>
      <w:lvlJc w:val="left"/>
      <w:pPr>
        <w:ind w:left="460" w:hanging="360"/>
      </w:pPr>
      <w:rPr>
        <w:rFonts w:ascii="Arial" w:eastAsia="Arial" w:hAnsi="Arial" w:cs="Arial" w:hint="default"/>
        <w:spacing w:val="-3"/>
        <w:w w:val="99"/>
        <w:sz w:val="24"/>
        <w:szCs w:val="24"/>
        <w:lang w:val="en-GB" w:eastAsia="en-GB" w:bidi="en-GB"/>
      </w:rPr>
    </w:lvl>
    <w:lvl w:ilvl="1" w:tplc="FD182440">
      <w:numFmt w:val="bullet"/>
      <w:lvlText w:val="•"/>
      <w:lvlJc w:val="left"/>
      <w:pPr>
        <w:ind w:left="1348" w:hanging="360"/>
      </w:pPr>
      <w:rPr>
        <w:rFonts w:hint="default"/>
        <w:lang w:val="en-GB" w:eastAsia="en-GB" w:bidi="en-GB"/>
      </w:rPr>
    </w:lvl>
    <w:lvl w:ilvl="2" w:tplc="0E74C226">
      <w:numFmt w:val="bullet"/>
      <w:lvlText w:val="•"/>
      <w:lvlJc w:val="left"/>
      <w:pPr>
        <w:ind w:left="2237" w:hanging="360"/>
      </w:pPr>
      <w:rPr>
        <w:rFonts w:hint="default"/>
        <w:lang w:val="en-GB" w:eastAsia="en-GB" w:bidi="en-GB"/>
      </w:rPr>
    </w:lvl>
    <w:lvl w:ilvl="3" w:tplc="C156A9CC">
      <w:numFmt w:val="bullet"/>
      <w:lvlText w:val="•"/>
      <w:lvlJc w:val="left"/>
      <w:pPr>
        <w:ind w:left="3126" w:hanging="360"/>
      </w:pPr>
      <w:rPr>
        <w:rFonts w:hint="default"/>
        <w:lang w:val="en-GB" w:eastAsia="en-GB" w:bidi="en-GB"/>
      </w:rPr>
    </w:lvl>
    <w:lvl w:ilvl="4" w:tplc="789C6AD6">
      <w:numFmt w:val="bullet"/>
      <w:lvlText w:val="•"/>
      <w:lvlJc w:val="left"/>
      <w:pPr>
        <w:ind w:left="4015" w:hanging="360"/>
      </w:pPr>
      <w:rPr>
        <w:rFonts w:hint="default"/>
        <w:lang w:val="en-GB" w:eastAsia="en-GB" w:bidi="en-GB"/>
      </w:rPr>
    </w:lvl>
    <w:lvl w:ilvl="5" w:tplc="EAE4EC6E">
      <w:numFmt w:val="bullet"/>
      <w:lvlText w:val="•"/>
      <w:lvlJc w:val="left"/>
      <w:pPr>
        <w:ind w:left="4904" w:hanging="360"/>
      </w:pPr>
      <w:rPr>
        <w:rFonts w:hint="default"/>
        <w:lang w:val="en-GB" w:eastAsia="en-GB" w:bidi="en-GB"/>
      </w:rPr>
    </w:lvl>
    <w:lvl w:ilvl="6" w:tplc="BF56E72A">
      <w:numFmt w:val="bullet"/>
      <w:lvlText w:val="•"/>
      <w:lvlJc w:val="left"/>
      <w:pPr>
        <w:ind w:left="5793" w:hanging="360"/>
      </w:pPr>
      <w:rPr>
        <w:rFonts w:hint="default"/>
        <w:lang w:val="en-GB" w:eastAsia="en-GB" w:bidi="en-GB"/>
      </w:rPr>
    </w:lvl>
    <w:lvl w:ilvl="7" w:tplc="ED4C3376">
      <w:numFmt w:val="bullet"/>
      <w:lvlText w:val="•"/>
      <w:lvlJc w:val="left"/>
      <w:pPr>
        <w:ind w:left="6682" w:hanging="360"/>
      </w:pPr>
      <w:rPr>
        <w:rFonts w:hint="default"/>
        <w:lang w:val="en-GB" w:eastAsia="en-GB" w:bidi="en-GB"/>
      </w:rPr>
    </w:lvl>
    <w:lvl w:ilvl="8" w:tplc="B9DCD2E0">
      <w:numFmt w:val="bullet"/>
      <w:lvlText w:val="•"/>
      <w:lvlJc w:val="left"/>
      <w:pPr>
        <w:ind w:left="7571" w:hanging="360"/>
      </w:pPr>
      <w:rPr>
        <w:rFonts w:hint="default"/>
        <w:lang w:val="en-GB" w:eastAsia="en-GB" w:bidi="en-GB"/>
      </w:rPr>
    </w:lvl>
  </w:abstractNum>
  <w:abstractNum w:abstractNumId="30" w15:restartNumberingAfterBreak="0">
    <w:nsid w:val="44F53988"/>
    <w:multiLevelType w:val="hybridMultilevel"/>
    <w:tmpl w:val="3056A800"/>
    <w:lvl w:ilvl="0" w:tplc="B3D2EC4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207AA4"/>
    <w:multiLevelType w:val="hybridMultilevel"/>
    <w:tmpl w:val="A7D6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393103"/>
    <w:multiLevelType w:val="hybridMultilevel"/>
    <w:tmpl w:val="1BA28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5D01C4"/>
    <w:multiLevelType w:val="hybridMultilevel"/>
    <w:tmpl w:val="7AB4E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F66172"/>
    <w:multiLevelType w:val="hybridMultilevel"/>
    <w:tmpl w:val="48EE4460"/>
    <w:lvl w:ilvl="0" w:tplc="08090001">
      <w:start w:val="1"/>
      <w:numFmt w:val="bullet"/>
      <w:lvlText w:val=""/>
      <w:lvlJc w:val="left"/>
      <w:pPr>
        <w:ind w:left="368" w:hanging="269"/>
      </w:pPr>
      <w:rPr>
        <w:rFonts w:ascii="Symbol" w:hAnsi="Symbol" w:hint="default"/>
        <w:w w:val="99"/>
        <w:sz w:val="24"/>
        <w:szCs w:val="24"/>
        <w:lang w:val="en-GB" w:eastAsia="en-GB" w:bidi="en-GB"/>
      </w:rPr>
    </w:lvl>
    <w:lvl w:ilvl="1" w:tplc="2A04638E">
      <w:numFmt w:val="bullet"/>
      <w:lvlText w:val="•"/>
      <w:lvlJc w:val="left"/>
      <w:pPr>
        <w:ind w:left="1258" w:hanging="269"/>
      </w:pPr>
      <w:rPr>
        <w:rFonts w:hint="default"/>
        <w:lang w:val="en-GB" w:eastAsia="en-GB" w:bidi="en-GB"/>
      </w:rPr>
    </w:lvl>
    <w:lvl w:ilvl="2" w:tplc="D21C05DA">
      <w:numFmt w:val="bullet"/>
      <w:lvlText w:val="•"/>
      <w:lvlJc w:val="left"/>
      <w:pPr>
        <w:ind w:left="2157" w:hanging="269"/>
      </w:pPr>
      <w:rPr>
        <w:rFonts w:hint="default"/>
        <w:lang w:val="en-GB" w:eastAsia="en-GB" w:bidi="en-GB"/>
      </w:rPr>
    </w:lvl>
    <w:lvl w:ilvl="3" w:tplc="B4A6D94C">
      <w:numFmt w:val="bullet"/>
      <w:lvlText w:val="•"/>
      <w:lvlJc w:val="left"/>
      <w:pPr>
        <w:ind w:left="3056" w:hanging="269"/>
      </w:pPr>
      <w:rPr>
        <w:rFonts w:hint="default"/>
        <w:lang w:val="en-GB" w:eastAsia="en-GB" w:bidi="en-GB"/>
      </w:rPr>
    </w:lvl>
    <w:lvl w:ilvl="4" w:tplc="DE38AA52">
      <w:numFmt w:val="bullet"/>
      <w:lvlText w:val="•"/>
      <w:lvlJc w:val="left"/>
      <w:pPr>
        <w:ind w:left="3955" w:hanging="269"/>
      </w:pPr>
      <w:rPr>
        <w:rFonts w:hint="default"/>
        <w:lang w:val="en-GB" w:eastAsia="en-GB" w:bidi="en-GB"/>
      </w:rPr>
    </w:lvl>
    <w:lvl w:ilvl="5" w:tplc="8CAE849A">
      <w:numFmt w:val="bullet"/>
      <w:lvlText w:val="•"/>
      <w:lvlJc w:val="left"/>
      <w:pPr>
        <w:ind w:left="4854" w:hanging="269"/>
      </w:pPr>
      <w:rPr>
        <w:rFonts w:hint="default"/>
        <w:lang w:val="en-GB" w:eastAsia="en-GB" w:bidi="en-GB"/>
      </w:rPr>
    </w:lvl>
    <w:lvl w:ilvl="6" w:tplc="8BFE1396">
      <w:numFmt w:val="bullet"/>
      <w:lvlText w:val="•"/>
      <w:lvlJc w:val="left"/>
      <w:pPr>
        <w:ind w:left="5753" w:hanging="269"/>
      </w:pPr>
      <w:rPr>
        <w:rFonts w:hint="default"/>
        <w:lang w:val="en-GB" w:eastAsia="en-GB" w:bidi="en-GB"/>
      </w:rPr>
    </w:lvl>
    <w:lvl w:ilvl="7" w:tplc="D8A82E60">
      <w:numFmt w:val="bullet"/>
      <w:lvlText w:val="•"/>
      <w:lvlJc w:val="left"/>
      <w:pPr>
        <w:ind w:left="6652" w:hanging="269"/>
      </w:pPr>
      <w:rPr>
        <w:rFonts w:hint="default"/>
        <w:lang w:val="en-GB" w:eastAsia="en-GB" w:bidi="en-GB"/>
      </w:rPr>
    </w:lvl>
    <w:lvl w:ilvl="8" w:tplc="80F0DDF4">
      <w:numFmt w:val="bullet"/>
      <w:lvlText w:val="•"/>
      <w:lvlJc w:val="left"/>
      <w:pPr>
        <w:ind w:left="7551" w:hanging="269"/>
      </w:pPr>
      <w:rPr>
        <w:rFonts w:hint="default"/>
        <w:lang w:val="en-GB" w:eastAsia="en-GB" w:bidi="en-GB"/>
      </w:rPr>
    </w:lvl>
  </w:abstractNum>
  <w:abstractNum w:abstractNumId="35" w15:restartNumberingAfterBreak="0">
    <w:nsid w:val="4C03433E"/>
    <w:multiLevelType w:val="hybridMultilevel"/>
    <w:tmpl w:val="AE64A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F46E9B"/>
    <w:multiLevelType w:val="hybridMultilevel"/>
    <w:tmpl w:val="DB5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5460E4"/>
    <w:multiLevelType w:val="hybridMultilevel"/>
    <w:tmpl w:val="BD9A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FA44D9"/>
    <w:multiLevelType w:val="hybridMultilevel"/>
    <w:tmpl w:val="076AB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2DB64E1"/>
    <w:multiLevelType w:val="hybridMultilevel"/>
    <w:tmpl w:val="A4A0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6546DC"/>
    <w:multiLevelType w:val="hybridMultilevel"/>
    <w:tmpl w:val="69844482"/>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7B756EC"/>
    <w:multiLevelType w:val="hybridMultilevel"/>
    <w:tmpl w:val="45DA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E943E9"/>
    <w:multiLevelType w:val="hybridMultilevel"/>
    <w:tmpl w:val="06D8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3931A7"/>
    <w:multiLevelType w:val="hybridMultilevel"/>
    <w:tmpl w:val="833C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D735B6"/>
    <w:multiLevelType w:val="hybridMultilevel"/>
    <w:tmpl w:val="90B0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093A6A"/>
    <w:multiLevelType w:val="hybridMultilevel"/>
    <w:tmpl w:val="4F2238AA"/>
    <w:lvl w:ilvl="0" w:tplc="08090001">
      <w:start w:val="1"/>
      <w:numFmt w:val="bullet"/>
      <w:lvlText w:val=""/>
      <w:lvlJc w:val="left"/>
      <w:pPr>
        <w:ind w:left="460" w:hanging="360"/>
      </w:pPr>
      <w:rPr>
        <w:rFonts w:ascii="Symbol" w:hAnsi="Symbol" w:hint="default"/>
        <w:spacing w:val="-2"/>
        <w:w w:val="99"/>
        <w:sz w:val="24"/>
        <w:szCs w:val="24"/>
        <w:lang w:val="en-GB" w:eastAsia="en-GB" w:bidi="en-GB"/>
      </w:rPr>
    </w:lvl>
    <w:lvl w:ilvl="1" w:tplc="4084779A">
      <w:numFmt w:val="bullet"/>
      <w:lvlText w:val="•"/>
      <w:lvlJc w:val="left"/>
      <w:pPr>
        <w:ind w:left="1348" w:hanging="360"/>
      </w:pPr>
      <w:rPr>
        <w:rFonts w:hint="default"/>
        <w:lang w:val="en-GB" w:eastAsia="en-GB" w:bidi="en-GB"/>
      </w:rPr>
    </w:lvl>
    <w:lvl w:ilvl="2" w:tplc="BAF84612">
      <w:numFmt w:val="bullet"/>
      <w:lvlText w:val="•"/>
      <w:lvlJc w:val="left"/>
      <w:pPr>
        <w:ind w:left="2237" w:hanging="360"/>
      </w:pPr>
      <w:rPr>
        <w:rFonts w:hint="default"/>
        <w:lang w:val="en-GB" w:eastAsia="en-GB" w:bidi="en-GB"/>
      </w:rPr>
    </w:lvl>
    <w:lvl w:ilvl="3" w:tplc="75D01C44">
      <w:numFmt w:val="bullet"/>
      <w:lvlText w:val="•"/>
      <w:lvlJc w:val="left"/>
      <w:pPr>
        <w:ind w:left="3126" w:hanging="360"/>
      </w:pPr>
      <w:rPr>
        <w:rFonts w:hint="default"/>
        <w:lang w:val="en-GB" w:eastAsia="en-GB" w:bidi="en-GB"/>
      </w:rPr>
    </w:lvl>
    <w:lvl w:ilvl="4" w:tplc="D3AE515A">
      <w:numFmt w:val="bullet"/>
      <w:lvlText w:val="•"/>
      <w:lvlJc w:val="left"/>
      <w:pPr>
        <w:ind w:left="4015" w:hanging="360"/>
      </w:pPr>
      <w:rPr>
        <w:rFonts w:hint="default"/>
        <w:lang w:val="en-GB" w:eastAsia="en-GB" w:bidi="en-GB"/>
      </w:rPr>
    </w:lvl>
    <w:lvl w:ilvl="5" w:tplc="5A76FD04">
      <w:numFmt w:val="bullet"/>
      <w:lvlText w:val="•"/>
      <w:lvlJc w:val="left"/>
      <w:pPr>
        <w:ind w:left="4904" w:hanging="360"/>
      </w:pPr>
      <w:rPr>
        <w:rFonts w:hint="default"/>
        <w:lang w:val="en-GB" w:eastAsia="en-GB" w:bidi="en-GB"/>
      </w:rPr>
    </w:lvl>
    <w:lvl w:ilvl="6" w:tplc="30E050D2">
      <w:numFmt w:val="bullet"/>
      <w:lvlText w:val="•"/>
      <w:lvlJc w:val="left"/>
      <w:pPr>
        <w:ind w:left="5793" w:hanging="360"/>
      </w:pPr>
      <w:rPr>
        <w:rFonts w:hint="default"/>
        <w:lang w:val="en-GB" w:eastAsia="en-GB" w:bidi="en-GB"/>
      </w:rPr>
    </w:lvl>
    <w:lvl w:ilvl="7" w:tplc="E3E8EF32">
      <w:numFmt w:val="bullet"/>
      <w:lvlText w:val="•"/>
      <w:lvlJc w:val="left"/>
      <w:pPr>
        <w:ind w:left="6682" w:hanging="360"/>
      </w:pPr>
      <w:rPr>
        <w:rFonts w:hint="default"/>
        <w:lang w:val="en-GB" w:eastAsia="en-GB" w:bidi="en-GB"/>
      </w:rPr>
    </w:lvl>
    <w:lvl w:ilvl="8" w:tplc="E1A4CBD6">
      <w:numFmt w:val="bullet"/>
      <w:lvlText w:val="•"/>
      <w:lvlJc w:val="left"/>
      <w:pPr>
        <w:ind w:left="7571" w:hanging="360"/>
      </w:pPr>
      <w:rPr>
        <w:rFonts w:hint="default"/>
        <w:lang w:val="en-GB" w:eastAsia="en-GB" w:bidi="en-GB"/>
      </w:rPr>
    </w:lvl>
  </w:abstractNum>
  <w:abstractNum w:abstractNumId="46" w15:restartNumberingAfterBreak="0">
    <w:nsid w:val="5BF05823"/>
    <w:multiLevelType w:val="hybridMultilevel"/>
    <w:tmpl w:val="4594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167BD7"/>
    <w:multiLevelType w:val="hybridMultilevel"/>
    <w:tmpl w:val="75C6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2C4E2F"/>
    <w:multiLevelType w:val="hybridMultilevel"/>
    <w:tmpl w:val="1DDE1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694467"/>
    <w:multiLevelType w:val="hybridMultilevel"/>
    <w:tmpl w:val="D466D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9B1C2D"/>
    <w:multiLevelType w:val="hybridMultilevel"/>
    <w:tmpl w:val="1252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86648E"/>
    <w:multiLevelType w:val="hybridMultilevel"/>
    <w:tmpl w:val="E02EEAA2"/>
    <w:lvl w:ilvl="0" w:tplc="08090001">
      <w:start w:val="1"/>
      <w:numFmt w:val="bullet"/>
      <w:lvlText w:val=""/>
      <w:lvlJc w:val="left"/>
      <w:pPr>
        <w:ind w:left="460" w:hanging="360"/>
      </w:pPr>
      <w:rPr>
        <w:rFonts w:ascii="Symbol" w:hAnsi="Symbol" w:hint="default"/>
        <w:spacing w:val="-3"/>
        <w:w w:val="99"/>
        <w:sz w:val="24"/>
        <w:szCs w:val="24"/>
        <w:lang w:val="en-GB" w:eastAsia="en-GB" w:bidi="en-GB"/>
      </w:rPr>
    </w:lvl>
    <w:lvl w:ilvl="1" w:tplc="DF648050">
      <w:numFmt w:val="bullet"/>
      <w:lvlText w:val="•"/>
      <w:lvlJc w:val="left"/>
      <w:pPr>
        <w:ind w:left="1348" w:hanging="360"/>
      </w:pPr>
      <w:rPr>
        <w:rFonts w:hint="default"/>
        <w:lang w:val="en-GB" w:eastAsia="en-GB" w:bidi="en-GB"/>
      </w:rPr>
    </w:lvl>
    <w:lvl w:ilvl="2" w:tplc="EE723D5E">
      <w:numFmt w:val="bullet"/>
      <w:lvlText w:val="•"/>
      <w:lvlJc w:val="left"/>
      <w:pPr>
        <w:ind w:left="2237" w:hanging="360"/>
      </w:pPr>
      <w:rPr>
        <w:rFonts w:hint="default"/>
        <w:lang w:val="en-GB" w:eastAsia="en-GB" w:bidi="en-GB"/>
      </w:rPr>
    </w:lvl>
    <w:lvl w:ilvl="3" w:tplc="99A248E6">
      <w:numFmt w:val="bullet"/>
      <w:lvlText w:val="•"/>
      <w:lvlJc w:val="left"/>
      <w:pPr>
        <w:ind w:left="3126" w:hanging="360"/>
      </w:pPr>
      <w:rPr>
        <w:rFonts w:hint="default"/>
        <w:lang w:val="en-GB" w:eastAsia="en-GB" w:bidi="en-GB"/>
      </w:rPr>
    </w:lvl>
    <w:lvl w:ilvl="4" w:tplc="F59C120E">
      <w:numFmt w:val="bullet"/>
      <w:lvlText w:val="•"/>
      <w:lvlJc w:val="left"/>
      <w:pPr>
        <w:ind w:left="4015" w:hanging="360"/>
      </w:pPr>
      <w:rPr>
        <w:rFonts w:hint="default"/>
        <w:lang w:val="en-GB" w:eastAsia="en-GB" w:bidi="en-GB"/>
      </w:rPr>
    </w:lvl>
    <w:lvl w:ilvl="5" w:tplc="EF867A58">
      <w:numFmt w:val="bullet"/>
      <w:lvlText w:val="•"/>
      <w:lvlJc w:val="left"/>
      <w:pPr>
        <w:ind w:left="4904" w:hanging="360"/>
      </w:pPr>
      <w:rPr>
        <w:rFonts w:hint="default"/>
        <w:lang w:val="en-GB" w:eastAsia="en-GB" w:bidi="en-GB"/>
      </w:rPr>
    </w:lvl>
    <w:lvl w:ilvl="6" w:tplc="243C7E92">
      <w:numFmt w:val="bullet"/>
      <w:lvlText w:val="•"/>
      <w:lvlJc w:val="left"/>
      <w:pPr>
        <w:ind w:left="5793" w:hanging="360"/>
      </w:pPr>
      <w:rPr>
        <w:rFonts w:hint="default"/>
        <w:lang w:val="en-GB" w:eastAsia="en-GB" w:bidi="en-GB"/>
      </w:rPr>
    </w:lvl>
    <w:lvl w:ilvl="7" w:tplc="2826BF52">
      <w:numFmt w:val="bullet"/>
      <w:lvlText w:val="•"/>
      <w:lvlJc w:val="left"/>
      <w:pPr>
        <w:ind w:left="6682" w:hanging="360"/>
      </w:pPr>
      <w:rPr>
        <w:rFonts w:hint="default"/>
        <w:lang w:val="en-GB" w:eastAsia="en-GB" w:bidi="en-GB"/>
      </w:rPr>
    </w:lvl>
    <w:lvl w:ilvl="8" w:tplc="4642D590">
      <w:numFmt w:val="bullet"/>
      <w:lvlText w:val="•"/>
      <w:lvlJc w:val="left"/>
      <w:pPr>
        <w:ind w:left="7571" w:hanging="360"/>
      </w:pPr>
      <w:rPr>
        <w:rFonts w:hint="default"/>
        <w:lang w:val="en-GB" w:eastAsia="en-GB" w:bidi="en-GB"/>
      </w:rPr>
    </w:lvl>
  </w:abstractNum>
  <w:abstractNum w:abstractNumId="52" w15:restartNumberingAfterBreak="0">
    <w:nsid w:val="621F0654"/>
    <w:multiLevelType w:val="hybridMultilevel"/>
    <w:tmpl w:val="B702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D34E74"/>
    <w:multiLevelType w:val="hybridMultilevel"/>
    <w:tmpl w:val="E9A8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047EBF"/>
    <w:multiLevelType w:val="hybridMultilevel"/>
    <w:tmpl w:val="38A0B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9860394"/>
    <w:multiLevelType w:val="hybridMultilevel"/>
    <w:tmpl w:val="0DBAF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BB7C5A"/>
    <w:multiLevelType w:val="hybridMultilevel"/>
    <w:tmpl w:val="9CCCD740"/>
    <w:lvl w:ilvl="0" w:tplc="08090001">
      <w:start w:val="1"/>
      <w:numFmt w:val="bullet"/>
      <w:lvlText w:val=""/>
      <w:lvlJc w:val="left"/>
      <w:pPr>
        <w:ind w:left="460" w:hanging="360"/>
      </w:pPr>
      <w:rPr>
        <w:rFonts w:ascii="Symbol" w:hAnsi="Symbol" w:hint="default"/>
        <w:spacing w:val="-4"/>
        <w:w w:val="99"/>
        <w:sz w:val="24"/>
        <w:szCs w:val="24"/>
        <w:lang w:val="en-GB" w:eastAsia="en-GB" w:bidi="en-GB"/>
      </w:rPr>
    </w:lvl>
    <w:lvl w:ilvl="1" w:tplc="925EC458">
      <w:numFmt w:val="bullet"/>
      <w:lvlText w:val="•"/>
      <w:lvlJc w:val="left"/>
      <w:pPr>
        <w:ind w:left="1348" w:hanging="360"/>
      </w:pPr>
      <w:rPr>
        <w:rFonts w:hint="default"/>
        <w:lang w:val="en-GB" w:eastAsia="en-GB" w:bidi="en-GB"/>
      </w:rPr>
    </w:lvl>
    <w:lvl w:ilvl="2" w:tplc="0B725124">
      <w:numFmt w:val="bullet"/>
      <w:lvlText w:val="•"/>
      <w:lvlJc w:val="left"/>
      <w:pPr>
        <w:ind w:left="2237" w:hanging="360"/>
      </w:pPr>
      <w:rPr>
        <w:rFonts w:hint="default"/>
        <w:lang w:val="en-GB" w:eastAsia="en-GB" w:bidi="en-GB"/>
      </w:rPr>
    </w:lvl>
    <w:lvl w:ilvl="3" w:tplc="63D65E10">
      <w:numFmt w:val="bullet"/>
      <w:lvlText w:val="•"/>
      <w:lvlJc w:val="left"/>
      <w:pPr>
        <w:ind w:left="3126" w:hanging="360"/>
      </w:pPr>
      <w:rPr>
        <w:rFonts w:hint="default"/>
        <w:lang w:val="en-GB" w:eastAsia="en-GB" w:bidi="en-GB"/>
      </w:rPr>
    </w:lvl>
    <w:lvl w:ilvl="4" w:tplc="F46C87DC">
      <w:numFmt w:val="bullet"/>
      <w:lvlText w:val="•"/>
      <w:lvlJc w:val="left"/>
      <w:pPr>
        <w:ind w:left="4015" w:hanging="360"/>
      </w:pPr>
      <w:rPr>
        <w:rFonts w:hint="default"/>
        <w:lang w:val="en-GB" w:eastAsia="en-GB" w:bidi="en-GB"/>
      </w:rPr>
    </w:lvl>
    <w:lvl w:ilvl="5" w:tplc="8C040B9A">
      <w:numFmt w:val="bullet"/>
      <w:lvlText w:val="•"/>
      <w:lvlJc w:val="left"/>
      <w:pPr>
        <w:ind w:left="4904" w:hanging="360"/>
      </w:pPr>
      <w:rPr>
        <w:rFonts w:hint="default"/>
        <w:lang w:val="en-GB" w:eastAsia="en-GB" w:bidi="en-GB"/>
      </w:rPr>
    </w:lvl>
    <w:lvl w:ilvl="6" w:tplc="7F0C7CA8">
      <w:numFmt w:val="bullet"/>
      <w:lvlText w:val="•"/>
      <w:lvlJc w:val="left"/>
      <w:pPr>
        <w:ind w:left="5793" w:hanging="360"/>
      </w:pPr>
      <w:rPr>
        <w:rFonts w:hint="default"/>
        <w:lang w:val="en-GB" w:eastAsia="en-GB" w:bidi="en-GB"/>
      </w:rPr>
    </w:lvl>
    <w:lvl w:ilvl="7" w:tplc="AE2A1632">
      <w:numFmt w:val="bullet"/>
      <w:lvlText w:val="•"/>
      <w:lvlJc w:val="left"/>
      <w:pPr>
        <w:ind w:left="6682" w:hanging="360"/>
      </w:pPr>
      <w:rPr>
        <w:rFonts w:hint="default"/>
        <w:lang w:val="en-GB" w:eastAsia="en-GB" w:bidi="en-GB"/>
      </w:rPr>
    </w:lvl>
    <w:lvl w:ilvl="8" w:tplc="BDB67B62">
      <w:numFmt w:val="bullet"/>
      <w:lvlText w:val="•"/>
      <w:lvlJc w:val="left"/>
      <w:pPr>
        <w:ind w:left="7571" w:hanging="360"/>
      </w:pPr>
      <w:rPr>
        <w:rFonts w:hint="default"/>
        <w:lang w:val="en-GB" w:eastAsia="en-GB" w:bidi="en-GB"/>
      </w:rPr>
    </w:lvl>
  </w:abstractNum>
  <w:abstractNum w:abstractNumId="57" w15:restartNumberingAfterBreak="0">
    <w:nsid w:val="69CF6EB0"/>
    <w:multiLevelType w:val="multilevel"/>
    <w:tmpl w:val="13807374"/>
    <w:lvl w:ilvl="0">
      <w:start w:val="1"/>
      <w:numFmt w:val="decimal"/>
      <w:lvlText w:val="%1"/>
      <w:lvlJc w:val="left"/>
      <w:pPr>
        <w:ind w:left="532" w:hanging="432"/>
      </w:pPr>
      <w:rPr>
        <w:rFonts w:ascii="Arial" w:eastAsia="Arial" w:hAnsi="Arial" w:cs="Arial" w:hint="default"/>
        <w:b/>
        <w:bCs/>
        <w:w w:val="99"/>
        <w:sz w:val="24"/>
        <w:szCs w:val="24"/>
        <w:lang w:val="en-GB" w:eastAsia="en-GB" w:bidi="en-GB"/>
      </w:rPr>
    </w:lvl>
    <w:lvl w:ilvl="1">
      <w:start w:val="1"/>
      <w:numFmt w:val="decimal"/>
      <w:lvlText w:val="%1.%2"/>
      <w:lvlJc w:val="left"/>
      <w:pPr>
        <w:ind w:left="676" w:hanging="576"/>
      </w:pPr>
      <w:rPr>
        <w:rFonts w:ascii="Arial" w:eastAsia="Arial" w:hAnsi="Arial" w:cs="Arial" w:hint="default"/>
        <w:b/>
        <w:bCs/>
        <w:spacing w:val="-8"/>
        <w:w w:val="99"/>
        <w:sz w:val="24"/>
        <w:szCs w:val="24"/>
        <w:lang w:val="en-GB" w:eastAsia="en-GB" w:bidi="en-GB"/>
      </w:rPr>
    </w:lvl>
    <w:lvl w:ilvl="2">
      <w:numFmt w:val="bullet"/>
      <w:lvlText w:val=""/>
      <w:lvlJc w:val="left"/>
      <w:pPr>
        <w:ind w:left="820" w:hanging="360"/>
      </w:pPr>
      <w:rPr>
        <w:rFonts w:ascii="Wingdings" w:eastAsia="Wingdings" w:hAnsi="Wingdings" w:cs="Wingdings" w:hint="default"/>
        <w:w w:val="100"/>
        <w:sz w:val="24"/>
        <w:szCs w:val="24"/>
        <w:lang w:val="en-GB" w:eastAsia="en-GB" w:bidi="en-GB"/>
      </w:rPr>
    </w:lvl>
    <w:lvl w:ilvl="3">
      <w:numFmt w:val="bullet"/>
      <w:lvlText w:val="•"/>
      <w:lvlJc w:val="left"/>
      <w:pPr>
        <w:ind w:left="600" w:hanging="360"/>
      </w:pPr>
      <w:rPr>
        <w:rFonts w:hint="default"/>
        <w:lang w:val="en-GB" w:eastAsia="en-GB" w:bidi="en-GB"/>
      </w:rPr>
    </w:lvl>
    <w:lvl w:ilvl="4">
      <w:numFmt w:val="bullet"/>
      <w:lvlText w:val="•"/>
      <w:lvlJc w:val="left"/>
      <w:pPr>
        <w:ind w:left="680" w:hanging="360"/>
      </w:pPr>
      <w:rPr>
        <w:rFonts w:hint="default"/>
        <w:lang w:val="en-GB" w:eastAsia="en-GB" w:bidi="en-GB"/>
      </w:rPr>
    </w:lvl>
    <w:lvl w:ilvl="5">
      <w:numFmt w:val="bullet"/>
      <w:lvlText w:val="•"/>
      <w:lvlJc w:val="left"/>
      <w:pPr>
        <w:ind w:left="740" w:hanging="360"/>
      </w:pPr>
      <w:rPr>
        <w:rFonts w:hint="default"/>
        <w:lang w:val="en-GB" w:eastAsia="en-GB" w:bidi="en-GB"/>
      </w:rPr>
    </w:lvl>
    <w:lvl w:ilvl="6">
      <w:numFmt w:val="bullet"/>
      <w:lvlText w:val="•"/>
      <w:lvlJc w:val="left"/>
      <w:pPr>
        <w:ind w:left="820" w:hanging="360"/>
      </w:pPr>
      <w:rPr>
        <w:rFonts w:hint="default"/>
        <w:lang w:val="en-GB" w:eastAsia="en-GB" w:bidi="en-GB"/>
      </w:rPr>
    </w:lvl>
    <w:lvl w:ilvl="7">
      <w:numFmt w:val="bullet"/>
      <w:lvlText w:val="•"/>
      <w:lvlJc w:val="left"/>
      <w:pPr>
        <w:ind w:left="2952" w:hanging="360"/>
      </w:pPr>
      <w:rPr>
        <w:rFonts w:hint="default"/>
        <w:lang w:val="en-GB" w:eastAsia="en-GB" w:bidi="en-GB"/>
      </w:rPr>
    </w:lvl>
    <w:lvl w:ilvl="8">
      <w:numFmt w:val="bullet"/>
      <w:lvlText w:val="•"/>
      <w:lvlJc w:val="left"/>
      <w:pPr>
        <w:ind w:left="5084" w:hanging="360"/>
      </w:pPr>
      <w:rPr>
        <w:rFonts w:hint="default"/>
        <w:lang w:val="en-GB" w:eastAsia="en-GB" w:bidi="en-GB"/>
      </w:rPr>
    </w:lvl>
  </w:abstractNum>
  <w:abstractNum w:abstractNumId="58" w15:restartNumberingAfterBreak="0">
    <w:nsid w:val="6AA33D0C"/>
    <w:multiLevelType w:val="hybridMultilevel"/>
    <w:tmpl w:val="3A2C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487B28"/>
    <w:multiLevelType w:val="hybridMultilevel"/>
    <w:tmpl w:val="DB64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2E7B3E"/>
    <w:multiLevelType w:val="hybridMultilevel"/>
    <w:tmpl w:val="7A2C8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2562EA"/>
    <w:multiLevelType w:val="hybridMultilevel"/>
    <w:tmpl w:val="DD92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6E4B16"/>
    <w:multiLevelType w:val="hybridMultilevel"/>
    <w:tmpl w:val="8544073A"/>
    <w:lvl w:ilvl="0" w:tplc="08090001">
      <w:start w:val="1"/>
      <w:numFmt w:val="bullet"/>
      <w:lvlText w:val=""/>
      <w:lvlJc w:val="left"/>
      <w:pPr>
        <w:ind w:left="360" w:hanging="360"/>
      </w:pPr>
      <w:rPr>
        <w:rFonts w:ascii="Symbol" w:hAnsi="Symbol" w:hint="default"/>
        <w:spacing w:val="-3"/>
        <w:w w:val="99"/>
        <w:sz w:val="24"/>
        <w:szCs w:val="24"/>
        <w:lang w:val="en-GB" w:eastAsia="en-GB" w:bidi="en-GB"/>
      </w:rPr>
    </w:lvl>
    <w:lvl w:ilvl="1" w:tplc="1C600258">
      <w:numFmt w:val="bullet"/>
      <w:lvlText w:val="•"/>
      <w:lvlJc w:val="left"/>
      <w:pPr>
        <w:ind w:left="1212" w:hanging="360"/>
      </w:pPr>
      <w:rPr>
        <w:rFonts w:hint="default"/>
        <w:lang w:val="en-GB" w:eastAsia="en-GB" w:bidi="en-GB"/>
      </w:rPr>
    </w:lvl>
    <w:lvl w:ilvl="2" w:tplc="417A6B72">
      <w:numFmt w:val="bullet"/>
      <w:lvlText w:val="•"/>
      <w:lvlJc w:val="left"/>
      <w:pPr>
        <w:ind w:left="2065" w:hanging="360"/>
      </w:pPr>
      <w:rPr>
        <w:rFonts w:hint="default"/>
        <w:lang w:val="en-GB" w:eastAsia="en-GB" w:bidi="en-GB"/>
      </w:rPr>
    </w:lvl>
    <w:lvl w:ilvl="3" w:tplc="4D8C803C">
      <w:numFmt w:val="bullet"/>
      <w:lvlText w:val="•"/>
      <w:lvlJc w:val="left"/>
      <w:pPr>
        <w:ind w:left="2918" w:hanging="360"/>
      </w:pPr>
      <w:rPr>
        <w:rFonts w:hint="default"/>
        <w:lang w:val="en-GB" w:eastAsia="en-GB" w:bidi="en-GB"/>
      </w:rPr>
    </w:lvl>
    <w:lvl w:ilvl="4" w:tplc="1D20D3F0">
      <w:numFmt w:val="bullet"/>
      <w:lvlText w:val="•"/>
      <w:lvlJc w:val="left"/>
      <w:pPr>
        <w:ind w:left="3771" w:hanging="360"/>
      </w:pPr>
      <w:rPr>
        <w:rFonts w:hint="default"/>
        <w:lang w:val="en-GB" w:eastAsia="en-GB" w:bidi="en-GB"/>
      </w:rPr>
    </w:lvl>
    <w:lvl w:ilvl="5" w:tplc="4A0AFA72">
      <w:numFmt w:val="bullet"/>
      <w:lvlText w:val="•"/>
      <w:lvlJc w:val="left"/>
      <w:pPr>
        <w:ind w:left="4624" w:hanging="360"/>
      </w:pPr>
      <w:rPr>
        <w:rFonts w:hint="default"/>
        <w:lang w:val="en-GB" w:eastAsia="en-GB" w:bidi="en-GB"/>
      </w:rPr>
    </w:lvl>
    <w:lvl w:ilvl="6" w:tplc="B266AAA2">
      <w:numFmt w:val="bullet"/>
      <w:lvlText w:val="•"/>
      <w:lvlJc w:val="left"/>
      <w:pPr>
        <w:ind w:left="5477" w:hanging="360"/>
      </w:pPr>
      <w:rPr>
        <w:rFonts w:hint="default"/>
        <w:lang w:val="en-GB" w:eastAsia="en-GB" w:bidi="en-GB"/>
      </w:rPr>
    </w:lvl>
    <w:lvl w:ilvl="7" w:tplc="8496FAF8">
      <w:numFmt w:val="bullet"/>
      <w:lvlText w:val="•"/>
      <w:lvlJc w:val="left"/>
      <w:pPr>
        <w:ind w:left="6330" w:hanging="360"/>
      </w:pPr>
      <w:rPr>
        <w:rFonts w:hint="default"/>
        <w:lang w:val="en-GB" w:eastAsia="en-GB" w:bidi="en-GB"/>
      </w:rPr>
    </w:lvl>
    <w:lvl w:ilvl="8" w:tplc="A52632DE">
      <w:numFmt w:val="bullet"/>
      <w:lvlText w:val="•"/>
      <w:lvlJc w:val="left"/>
      <w:pPr>
        <w:ind w:left="7183" w:hanging="360"/>
      </w:pPr>
      <w:rPr>
        <w:rFonts w:hint="default"/>
        <w:lang w:val="en-GB" w:eastAsia="en-GB" w:bidi="en-GB"/>
      </w:rPr>
    </w:lvl>
  </w:abstractNum>
  <w:abstractNum w:abstractNumId="63" w15:restartNumberingAfterBreak="0">
    <w:nsid w:val="6FC65CD1"/>
    <w:multiLevelType w:val="hybridMultilevel"/>
    <w:tmpl w:val="531C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E35574"/>
    <w:multiLevelType w:val="hybridMultilevel"/>
    <w:tmpl w:val="F684B250"/>
    <w:lvl w:ilvl="0" w:tplc="08090001">
      <w:start w:val="1"/>
      <w:numFmt w:val="bullet"/>
      <w:lvlText w:val=""/>
      <w:lvlJc w:val="left"/>
      <w:pPr>
        <w:ind w:left="820" w:hanging="360"/>
      </w:pPr>
      <w:rPr>
        <w:rFonts w:ascii="Symbol" w:hAnsi="Symbol" w:hint="default"/>
        <w:spacing w:val="-3"/>
        <w:w w:val="99"/>
        <w:sz w:val="24"/>
        <w:szCs w:val="24"/>
        <w:lang w:val="en-GB" w:eastAsia="en-GB" w:bidi="en-GB"/>
      </w:rPr>
    </w:lvl>
    <w:lvl w:ilvl="1" w:tplc="BABA054E">
      <w:numFmt w:val="bullet"/>
      <w:lvlText w:val="•"/>
      <w:lvlJc w:val="left"/>
      <w:pPr>
        <w:ind w:left="1672" w:hanging="360"/>
      </w:pPr>
      <w:rPr>
        <w:rFonts w:hint="default"/>
        <w:lang w:val="en-GB" w:eastAsia="en-GB" w:bidi="en-GB"/>
      </w:rPr>
    </w:lvl>
    <w:lvl w:ilvl="2" w:tplc="CE74F7A6">
      <w:numFmt w:val="bullet"/>
      <w:lvlText w:val="•"/>
      <w:lvlJc w:val="left"/>
      <w:pPr>
        <w:ind w:left="2525" w:hanging="360"/>
      </w:pPr>
      <w:rPr>
        <w:rFonts w:hint="default"/>
        <w:lang w:val="en-GB" w:eastAsia="en-GB" w:bidi="en-GB"/>
      </w:rPr>
    </w:lvl>
    <w:lvl w:ilvl="3" w:tplc="26EA3970">
      <w:numFmt w:val="bullet"/>
      <w:lvlText w:val="•"/>
      <w:lvlJc w:val="left"/>
      <w:pPr>
        <w:ind w:left="3378" w:hanging="360"/>
      </w:pPr>
      <w:rPr>
        <w:rFonts w:hint="default"/>
        <w:lang w:val="en-GB" w:eastAsia="en-GB" w:bidi="en-GB"/>
      </w:rPr>
    </w:lvl>
    <w:lvl w:ilvl="4" w:tplc="DC3A25A2">
      <w:numFmt w:val="bullet"/>
      <w:lvlText w:val="•"/>
      <w:lvlJc w:val="left"/>
      <w:pPr>
        <w:ind w:left="4231" w:hanging="360"/>
      </w:pPr>
      <w:rPr>
        <w:rFonts w:hint="default"/>
        <w:lang w:val="en-GB" w:eastAsia="en-GB" w:bidi="en-GB"/>
      </w:rPr>
    </w:lvl>
    <w:lvl w:ilvl="5" w:tplc="318C0E3A">
      <w:numFmt w:val="bullet"/>
      <w:lvlText w:val="•"/>
      <w:lvlJc w:val="left"/>
      <w:pPr>
        <w:ind w:left="5084" w:hanging="360"/>
      </w:pPr>
      <w:rPr>
        <w:rFonts w:hint="default"/>
        <w:lang w:val="en-GB" w:eastAsia="en-GB" w:bidi="en-GB"/>
      </w:rPr>
    </w:lvl>
    <w:lvl w:ilvl="6" w:tplc="1E946D78">
      <w:numFmt w:val="bullet"/>
      <w:lvlText w:val="•"/>
      <w:lvlJc w:val="left"/>
      <w:pPr>
        <w:ind w:left="5937" w:hanging="360"/>
      </w:pPr>
      <w:rPr>
        <w:rFonts w:hint="default"/>
        <w:lang w:val="en-GB" w:eastAsia="en-GB" w:bidi="en-GB"/>
      </w:rPr>
    </w:lvl>
    <w:lvl w:ilvl="7" w:tplc="00DA2706">
      <w:numFmt w:val="bullet"/>
      <w:lvlText w:val="•"/>
      <w:lvlJc w:val="left"/>
      <w:pPr>
        <w:ind w:left="6790" w:hanging="360"/>
      </w:pPr>
      <w:rPr>
        <w:rFonts w:hint="default"/>
        <w:lang w:val="en-GB" w:eastAsia="en-GB" w:bidi="en-GB"/>
      </w:rPr>
    </w:lvl>
    <w:lvl w:ilvl="8" w:tplc="6966EDF6">
      <w:numFmt w:val="bullet"/>
      <w:lvlText w:val="•"/>
      <w:lvlJc w:val="left"/>
      <w:pPr>
        <w:ind w:left="7643" w:hanging="360"/>
      </w:pPr>
      <w:rPr>
        <w:rFonts w:hint="default"/>
        <w:lang w:val="en-GB" w:eastAsia="en-GB" w:bidi="en-GB"/>
      </w:rPr>
    </w:lvl>
  </w:abstractNum>
  <w:abstractNum w:abstractNumId="65" w15:restartNumberingAfterBreak="0">
    <w:nsid w:val="722F3928"/>
    <w:multiLevelType w:val="hybridMultilevel"/>
    <w:tmpl w:val="C70CCF2A"/>
    <w:lvl w:ilvl="0" w:tplc="08090001">
      <w:start w:val="1"/>
      <w:numFmt w:val="bullet"/>
      <w:lvlText w:val=""/>
      <w:lvlJc w:val="left"/>
      <w:pPr>
        <w:ind w:left="460" w:hanging="360"/>
      </w:pPr>
      <w:rPr>
        <w:rFonts w:ascii="Symbol" w:hAnsi="Symbol" w:hint="default"/>
        <w:spacing w:val="-3"/>
        <w:w w:val="99"/>
        <w:sz w:val="24"/>
        <w:szCs w:val="24"/>
        <w:lang w:val="en-GB" w:eastAsia="en-GB" w:bidi="en-GB"/>
      </w:rPr>
    </w:lvl>
    <w:lvl w:ilvl="1" w:tplc="775EB1B4">
      <w:numFmt w:val="bullet"/>
      <w:lvlText w:val=""/>
      <w:lvlJc w:val="left"/>
      <w:pPr>
        <w:ind w:left="820" w:hanging="360"/>
      </w:pPr>
      <w:rPr>
        <w:rFonts w:ascii="Wingdings" w:eastAsia="Wingdings" w:hAnsi="Wingdings" w:cs="Wingdings" w:hint="default"/>
        <w:w w:val="100"/>
        <w:sz w:val="24"/>
        <w:szCs w:val="24"/>
        <w:lang w:val="en-GB" w:eastAsia="en-GB" w:bidi="en-GB"/>
      </w:rPr>
    </w:lvl>
    <w:lvl w:ilvl="2" w:tplc="FCCE3410">
      <w:numFmt w:val="bullet"/>
      <w:lvlText w:val="•"/>
      <w:lvlJc w:val="left"/>
      <w:pPr>
        <w:ind w:left="1767" w:hanging="360"/>
      </w:pPr>
      <w:rPr>
        <w:rFonts w:hint="default"/>
        <w:lang w:val="en-GB" w:eastAsia="en-GB" w:bidi="en-GB"/>
      </w:rPr>
    </w:lvl>
    <w:lvl w:ilvl="3" w:tplc="A0FC60A4">
      <w:numFmt w:val="bullet"/>
      <w:lvlText w:val="•"/>
      <w:lvlJc w:val="left"/>
      <w:pPr>
        <w:ind w:left="2715" w:hanging="360"/>
      </w:pPr>
      <w:rPr>
        <w:rFonts w:hint="default"/>
        <w:lang w:val="en-GB" w:eastAsia="en-GB" w:bidi="en-GB"/>
      </w:rPr>
    </w:lvl>
    <w:lvl w:ilvl="4" w:tplc="C6A64E90">
      <w:numFmt w:val="bullet"/>
      <w:lvlText w:val="•"/>
      <w:lvlJc w:val="left"/>
      <w:pPr>
        <w:ind w:left="3662" w:hanging="360"/>
      </w:pPr>
      <w:rPr>
        <w:rFonts w:hint="default"/>
        <w:lang w:val="en-GB" w:eastAsia="en-GB" w:bidi="en-GB"/>
      </w:rPr>
    </w:lvl>
    <w:lvl w:ilvl="5" w:tplc="7CC64EE4">
      <w:numFmt w:val="bullet"/>
      <w:lvlText w:val="•"/>
      <w:lvlJc w:val="left"/>
      <w:pPr>
        <w:ind w:left="4610" w:hanging="360"/>
      </w:pPr>
      <w:rPr>
        <w:rFonts w:hint="default"/>
        <w:lang w:val="en-GB" w:eastAsia="en-GB" w:bidi="en-GB"/>
      </w:rPr>
    </w:lvl>
    <w:lvl w:ilvl="6" w:tplc="EDF434E8">
      <w:numFmt w:val="bullet"/>
      <w:lvlText w:val="•"/>
      <w:lvlJc w:val="left"/>
      <w:pPr>
        <w:ind w:left="5558" w:hanging="360"/>
      </w:pPr>
      <w:rPr>
        <w:rFonts w:hint="default"/>
        <w:lang w:val="en-GB" w:eastAsia="en-GB" w:bidi="en-GB"/>
      </w:rPr>
    </w:lvl>
    <w:lvl w:ilvl="7" w:tplc="F27AD87C">
      <w:numFmt w:val="bullet"/>
      <w:lvlText w:val="•"/>
      <w:lvlJc w:val="left"/>
      <w:pPr>
        <w:ind w:left="6505" w:hanging="360"/>
      </w:pPr>
      <w:rPr>
        <w:rFonts w:hint="default"/>
        <w:lang w:val="en-GB" w:eastAsia="en-GB" w:bidi="en-GB"/>
      </w:rPr>
    </w:lvl>
    <w:lvl w:ilvl="8" w:tplc="A9546C26">
      <w:numFmt w:val="bullet"/>
      <w:lvlText w:val="•"/>
      <w:lvlJc w:val="left"/>
      <w:pPr>
        <w:ind w:left="7453" w:hanging="360"/>
      </w:pPr>
      <w:rPr>
        <w:rFonts w:hint="default"/>
        <w:lang w:val="en-GB" w:eastAsia="en-GB" w:bidi="en-GB"/>
      </w:rPr>
    </w:lvl>
  </w:abstractNum>
  <w:abstractNum w:abstractNumId="66" w15:restartNumberingAfterBreak="0">
    <w:nsid w:val="72DF1B40"/>
    <w:multiLevelType w:val="hybridMultilevel"/>
    <w:tmpl w:val="2DFE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BF2F94"/>
    <w:multiLevelType w:val="hybridMultilevel"/>
    <w:tmpl w:val="FC70FC94"/>
    <w:lvl w:ilvl="0" w:tplc="08090001">
      <w:start w:val="1"/>
      <w:numFmt w:val="bullet"/>
      <w:lvlText w:val=""/>
      <w:lvlJc w:val="left"/>
      <w:pPr>
        <w:ind w:left="460" w:hanging="360"/>
      </w:pPr>
      <w:rPr>
        <w:rFonts w:ascii="Symbol" w:hAnsi="Symbol" w:hint="default"/>
        <w:spacing w:val="-4"/>
        <w:w w:val="99"/>
        <w:sz w:val="24"/>
        <w:szCs w:val="24"/>
        <w:lang w:val="en-GB" w:eastAsia="en-GB" w:bidi="en-GB"/>
      </w:rPr>
    </w:lvl>
    <w:lvl w:ilvl="1" w:tplc="CDFCE69E">
      <w:numFmt w:val="bullet"/>
      <w:lvlText w:val="•"/>
      <w:lvlJc w:val="left"/>
      <w:pPr>
        <w:ind w:left="1348" w:hanging="360"/>
      </w:pPr>
      <w:rPr>
        <w:rFonts w:hint="default"/>
        <w:lang w:val="en-GB" w:eastAsia="en-GB" w:bidi="en-GB"/>
      </w:rPr>
    </w:lvl>
    <w:lvl w:ilvl="2" w:tplc="FE4091B4">
      <w:numFmt w:val="bullet"/>
      <w:lvlText w:val="•"/>
      <w:lvlJc w:val="left"/>
      <w:pPr>
        <w:ind w:left="2237" w:hanging="360"/>
      </w:pPr>
      <w:rPr>
        <w:rFonts w:hint="default"/>
        <w:lang w:val="en-GB" w:eastAsia="en-GB" w:bidi="en-GB"/>
      </w:rPr>
    </w:lvl>
    <w:lvl w:ilvl="3" w:tplc="3B8E0F64">
      <w:numFmt w:val="bullet"/>
      <w:lvlText w:val="•"/>
      <w:lvlJc w:val="left"/>
      <w:pPr>
        <w:ind w:left="3126" w:hanging="360"/>
      </w:pPr>
      <w:rPr>
        <w:rFonts w:hint="default"/>
        <w:lang w:val="en-GB" w:eastAsia="en-GB" w:bidi="en-GB"/>
      </w:rPr>
    </w:lvl>
    <w:lvl w:ilvl="4" w:tplc="EC16C66C">
      <w:numFmt w:val="bullet"/>
      <w:lvlText w:val="•"/>
      <w:lvlJc w:val="left"/>
      <w:pPr>
        <w:ind w:left="4015" w:hanging="360"/>
      </w:pPr>
      <w:rPr>
        <w:rFonts w:hint="default"/>
        <w:lang w:val="en-GB" w:eastAsia="en-GB" w:bidi="en-GB"/>
      </w:rPr>
    </w:lvl>
    <w:lvl w:ilvl="5" w:tplc="BE4E3654">
      <w:numFmt w:val="bullet"/>
      <w:lvlText w:val="•"/>
      <w:lvlJc w:val="left"/>
      <w:pPr>
        <w:ind w:left="4904" w:hanging="360"/>
      </w:pPr>
      <w:rPr>
        <w:rFonts w:hint="default"/>
        <w:lang w:val="en-GB" w:eastAsia="en-GB" w:bidi="en-GB"/>
      </w:rPr>
    </w:lvl>
    <w:lvl w:ilvl="6" w:tplc="C0BED5AA">
      <w:numFmt w:val="bullet"/>
      <w:lvlText w:val="•"/>
      <w:lvlJc w:val="left"/>
      <w:pPr>
        <w:ind w:left="5793" w:hanging="360"/>
      </w:pPr>
      <w:rPr>
        <w:rFonts w:hint="default"/>
        <w:lang w:val="en-GB" w:eastAsia="en-GB" w:bidi="en-GB"/>
      </w:rPr>
    </w:lvl>
    <w:lvl w:ilvl="7" w:tplc="6BAC159E">
      <w:numFmt w:val="bullet"/>
      <w:lvlText w:val="•"/>
      <w:lvlJc w:val="left"/>
      <w:pPr>
        <w:ind w:left="6682" w:hanging="360"/>
      </w:pPr>
      <w:rPr>
        <w:rFonts w:hint="default"/>
        <w:lang w:val="en-GB" w:eastAsia="en-GB" w:bidi="en-GB"/>
      </w:rPr>
    </w:lvl>
    <w:lvl w:ilvl="8" w:tplc="9E70A4EE">
      <w:numFmt w:val="bullet"/>
      <w:lvlText w:val="•"/>
      <w:lvlJc w:val="left"/>
      <w:pPr>
        <w:ind w:left="7571" w:hanging="360"/>
      </w:pPr>
      <w:rPr>
        <w:rFonts w:hint="default"/>
        <w:lang w:val="en-GB" w:eastAsia="en-GB" w:bidi="en-GB"/>
      </w:rPr>
    </w:lvl>
  </w:abstractNum>
  <w:abstractNum w:abstractNumId="68" w15:restartNumberingAfterBreak="0">
    <w:nsid w:val="74AE1A4B"/>
    <w:multiLevelType w:val="hybridMultilevel"/>
    <w:tmpl w:val="47BA2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73F06B0"/>
    <w:multiLevelType w:val="hybridMultilevel"/>
    <w:tmpl w:val="DECC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663842"/>
    <w:multiLevelType w:val="hybridMultilevel"/>
    <w:tmpl w:val="DFC6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933A50"/>
    <w:multiLevelType w:val="hybridMultilevel"/>
    <w:tmpl w:val="B1FE142A"/>
    <w:lvl w:ilvl="0" w:tplc="B092781A">
      <w:start w:val="1"/>
      <w:numFmt w:val="bullet"/>
      <w:lvlText w:val=""/>
      <w:lvlJc w:val="left"/>
      <w:pPr>
        <w:ind w:left="460" w:hanging="360"/>
      </w:pPr>
      <w:rPr>
        <w:rFonts w:ascii="Symbol" w:hAnsi="Symbol" w:hint="default"/>
        <w:b w:val="0"/>
        <w:i w:val="0"/>
        <w:color w:val="auto"/>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2" w15:restartNumberingAfterBreak="0">
    <w:nsid w:val="7E9A2518"/>
    <w:multiLevelType w:val="hybridMultilevel"/>
    <w:tmpl w:val="2E92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EB7009F"/>
    <w:multiLevelType w:val="hybridMultilevel"/>
    <w:tmpl w:val="60F0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F9379B2"/>
    <w:multiLevelType w:val="hybridMultilevel"/>
    <w:tmpl w:val="8F70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57"/>
  </w:num>
  <w:num w:numId="3">
    <w:abstractNumId w:val="47"/>
  </w:num>
  <w:num w:numId="4">
    <w:abstractNumId w:val="71"/>
  </w:num>
  <w:num w:numId="5">
    <w:abstractNumId w:val="14"/>
  </w:num>
  <w:num w:numId="6">
    <w:abstractNumId w:val="27"/>
  </w:num>
  <w:num w:numId="7">
    <w:abstractNumId w:val="61"/>
  </w:num>
  <w:num w:numId="8">
    <w:abstractNumId w:val="40"/>
  </w:num>
  <w:num w:numId="9">
    <w:abstractNumId w:val="66"/>
  </w:num>
  <w:num w:numId="10">
    <w:abstractNumId w:val="3"/>
  </w:num>
  <w:num w:numId="11">
    <w:abstractNumId w:val="36"/>
  </w:num>
  <w:num w:numId="12">
    <w:abstractNumId w:val="43"/>
  </w:num>
  <w:num w:numId="13">
    <w:abstractNumId w:val="16"/>
  </w:num>
  <w:num w:numId="14">
    <w:abstractNumId w:val="70"/>
  </w:num>
  <w:num w:numId="15">
    <w:abstractNumId w:val="54"/>
  </w:num>
  <w:num w:numId="16">
    <w:abstractNumId w:val="58"/>
  </w:num>
  <w:num w:numId="17">
    <w:abstractNumId w:val="52"/>
  </w:num>
  <w:num w:numId="18">
    <w:abstractNumId w:val="15"/>
  </w:num>
  <w:num w:numId="19">
    <w:abstractNumId w:val="63"/>
  </w:num>
  <w:num w:numId="20">
    <w:abstractNumId w:val="68"/>
  </w:num>
  <w:num w:numId="21">
    <w:abstractNumId w:val="8"/>
  </w:num>
  <w:num w:numId="22">
    <w:abstractNumId w:val="31"/>
  </w:num>
  <w:num w:numId="23">
    <w:abstractNumId w:val="17"/>
  </w:num>
  <w:num w:numId="24">
    <w:abstractNumId w:val="48"/>
  </w:num>
  <w:num w:numId="25">
    <w:abstractNumId w:val="20"/>
  </w:num>
  <w:num w:numId="26">
    <w:abstractNumId w:val="35"/>
  </w:num>
  <w:num w:numId="27">
    <w:abstractNumId w:val="26"/>
  </w:num>
  <w:num w:numId="28">
    <w:abstractNumId w:val="46"/>
  </w:num>
  <w:num w:numId="29">
    <w:abstractNumId w:val="33"/>
  </w:num>
  <w:num w:numId="30">
    <w:abstractNumId w:val="6"/>
  </w:num>
  <w:num w:numId="31">
    <w:abstractNumId w:val="44"/>
  </w:num>
  <w:num w:numId="32">
    <w:abstractNumId w:val="55"/>
  </w:num>
  <w:num w:numId="33">
    <w:abstractNumId w:val="45"/>
  </w:num>
  <w:num w:numId="34">
    <w:abstractNumId w:val="60"/>
  </w:num>
  <w:num w:numId="35">
    <w:abstractNumId w:val="67"/>
  </w:num>
  <w:num w:numId="36">
    <w:abstractNumId w:val="38"/>
  </w:num>
  <w:num w:numId="37">
    <w:abstractNumId w:val="23"/>
  </w:num>
  <w:num w:numId="38">
    <w:abstractNumId w:val="65"/>
  </w:num>
  <w:num w:numId="39">
    <w:abstractNumId w:val="0"/>
  </w:num>
  <w:num w:numId="40">
    <w:abstractNumId w:val="56"/>
  </w:num>
  <w:num w:numId="41">
    <w:abstractNumId w:val="25"/>
  </w:num>
  <w:num w:numId="42">
    <w:abstractNumId w:val="34"/>
  </w:num>
  <w:num w:numId="43">
    <w:abstractNumId w:val="9"/>
  </w:num>
  <w:num w:numId="44">
    <w:abstractNumId w:val="51"/>
  </w:num>
  <w:num w:numId="45">
    <w:abstractNumId w:val="11"/>
  </w:num>
  <w:num w:numId="46">
    <w:abstractNumId w:val="53"/>
  </w:num>
  <w:num w:numId="47">
    <w:abstractNumId w:val="2"/>
  </w:num>
  <w:num w:numId="48">
    <w:abstractNumId w:val="62"/>
  </w:num>
  <w:num w:numId="49">
    <w:abstractNumId w:val="64"/>
  </w:num>
  <w:num w:numId="50">
    <w:abstractNumId w:val="19"/>
  </w:num>
  <w:num w:numId="51">
    <w:abstractNumId w:val="10"/>
  </w:num>
  <w:num w:numId="52">
    <w:abstractNumId w:val="37"/>
  </w:num>
  <w:num w:numId="53">
    <w:abstractNumId w:val="22"/>
  </w:num>
  <w:num w:numId="54">
    <w:abstractNumId w:val="49"/>
  </w:num>
  <w:num w:numId="55">
    <w:abstractNumId w:val="24"/>
  </w:num>
  <w:num w:numId="56">
    <w:abstractNumId w:val="59"/>
  </w:num>
  <w:num w:numId="57">
    <w:abstractNumId w:val="1"/>
  </w:num>
  <w:num w:numId="58">
    <w:abstractNumId w:val="69"/>
  </w:num>
  <w:num w:numId="59">
    <w:abstractNumId w:val="28"/>
  </w:num>
  <w:num w:numId="60">
    <w:abstractNumId w:val="41"/>
  </w:num>
  <w:num w:numId="61">
    <w:abstractNumId w:val="42"/>
  </w:num>
  <w:num w:numId="62">
    <w:abstractNumId w:val="5"/>
  </w:num>
  <w:num w:numId="63">
    <w:abstractNumId w:val="7"/>
  </w:num>
  <w:num w:numId="64">
    <w:abstractNumId w:val="39"/>
  </w:num>
  <w:num w:numId="65">
    <w:abstractNumId w:val="74"/>
  </w:num>
  <w:num w:numId="66">
    <w:abstractNumId w:val="72"/>
  </w:num>
  <w:num w:numId="67">
    <w:abstractNumId w:val="50"/>
  </w:num>
  <w:num w:numId="68">
    <w:abstractNumId w:val="12"/>
  </w:num>
  <w:num w:numId="69">
    <w:abstractNumId w:val="13"/>
  </w:num>
  <w:num w:numId="70">
    <w:abstractNumId w:val="73"/>
  </w:num>
  <w:num w:numId="71">
    <w:abstractNumId w:val="18"/>
  </w:num>
  <w:num w:numId="72">
    <w:abstractNumId w:val="30"/>
  </w:num>
  <w:num w:numId="73">
    <w:abstractNumId w:val="4"/>
  </w:num>
  <w:num w:numId="74">
    <w:abstractNumId w:val="32"/>
  </w:num>
  <w:num w:numId="75">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C340E"/>
    <w:rsid w:val="00002B94"/>
    <w:rsid w:val="00002CEB"/>
    <w:rsid w:val="0001129A"/>
    <w:rsid w:val="00012379"/>
    <w:rsid w:val="0001540E"/>
    <w:rsid w:val="0002642C"/>
    <w:rsid w:val="00032EE7"/>
    <w:rsid w:val="00033002"/>
    <w:rsid w:val="0003325F"/>
    <w:rsid w:val="00041251"/>
    <w:rsid w:val="00044974"/>
    <w:rsid w:val="00051527"/>
    <w:rsid w:val="00051536"/>
    <w:rsid w:val="00051570"/>
    <w:rsid w:val="00051FDF"/>
    <w:rsid w:val="00054F51"/>
    <w:rsid w:val="0005658A"/>
    <w:rsid w:val="0005667C"/>
    <w:rsid w:val="00056A85"/>
    <w:rsid w:val="000677FE"/>
    <w:rsid w:val="00072043"/>
    <w:rsid w:val="00074758"/>
    <w:rsid w:val="00074D87"/>
    <w:rsid w:val="00080136"/>
    <w:rsid w:val="00086DD5"/>
    <w:rsid w:val="00093524"/>
    <w:rsid w:val="00093760"/>
    <w:rsid w:val="000A36C3"/>
    <w:rsid w:val="000B6A5E"/>
    <w:rsid w:val="000B722D"/>
    <w:rsid w:val="000C2250"/>
    <w:rsid w:val="000C3A5D"/>
    <w:rsid w:val="000C639A"/>
    <w:rsid w:val="000D0BAB"/>
    <w:rsid w:val="000D26B6"/>
    <w:rsid w:val="000D6201"/>
    <w:rsid w:val="000E5D1C"/>
    <w:rsid w:val="000F35B1"/>
    <w:rsid w:val="000F64CD"/>
    <w:rsid w:val="000F7A86"/>
    <w:rsid w:val="00102D40"/>
    <w:rsid w:val="001036E6"/>
    <w:rsid w:val="00103727"/>
    <w:rsid w:val="001078A5"/>
    <w:rsid w:val="00112384"/>
    <w:rsid w:val="00114A30"/>
    <w:rsid w:val="00116558"/>
    <w:rsid w:val="001169E2"/>
    <w:rsid w:val="00121CE9"/>
    <w:rsid w:val="001225B5"/>
    <w:rsid w:val="00123CBE"/>
    <w:rsid w:val="001349A2"/>
    <w:rsid w:val="001358A0"/>
    <w:rsid w:val="00137F0A"/>
    <w:rsid w:val="00137F60"/>
    <w:rsid w:val="00141161"/>
    <w:rsid w:val="00141CEC"/>
    <w:rsid w:val="0014403A"/>
    <w:rsid w:val="001509F0"/>
    <w:rsid w:val="00152ADF"/>
    <w:rsid w:val="0015374A"/>
    <w:rsid w:val="0016156F"/>
    <w:rsid w:val="00166010"/>
    <w:rsid w:val="00166123"/>
    <w:rsid w:val="00173DB7"/>
    <w:rsid w:val="00183FBE"/>
    <w:rsid w:val="00187CEA"/>
    <w:rsid w:val="00190395"/>
    <w:rsid w:val="0019377F"/>
    <w:rsid w:val="001959F4"/>
    <w:rsid w:val="00195CC1"/>
    <w:rsid w:val="001B2BD6"/>
    <w:rsid w:val="001B2D38"/>
    <w:rsid w:val="001C3E13"/>
    <w:rsid w:val="001C7E75"/>
    <w:rsid w:val="001D19D1"/>
    <w:rsid w:val="001D48E3"/>
    <w:rsid w:val="001E08DC"/>
    <w:rsid w:val="001F4745"/>
    <w:rsid w:val="001F6D0D"/>
    <w:rsid w:val="00211280"/>
    <w:rsid w:val="00226EBA"/>
    <w:rsid w:val="00230036"/>
    <w:rsid w:val="0023631C"/>
    <w:rsid w:val="002411A0"/>
    <w:rsid w:val="00241EBE"/>
    <w:rsid w:val="00242175"/>
    <w:rsid w:val="00242CB7"/>
    <w:rsid w:val="00246F49"/>
    <w:rsid w:val="00251394"/>
    <w:rsid w:val="00254C74"/>
    <w:rsid w:val="00257291"/>
    <w:rsid w:val="00263206"/>
    <w:rsid w:val="0026439D"/>
    <w:rsid w:val="002652FE"/>
    <w:rsid w:val="002774FA"/>
    <w:rsid w:val="00286A88"/>
    <w:rsid w:val="002908F5"/>
    <w:rsid w:val="00291841"/>
    <w:rsid w:val="0029268D"/>
    <w:rsid w:val="002A3337"/>
    <w:rsid w:val="002B0E45"/>
    <w:rsid w:val="002B3A53"/>
    <w:rsid w:val="002B6718"/>
    <w:rsid w:val="002C2F4A"/>
    <w:rsid w:val="002E208D"/>
    <w:rsid w:val="002E3265"/>
    <w:rsid w:val="002E6D1A"/>
    <w:rsid w:val="002E7B8B"/>
    <w:rsid w:val="002F1ABD"/>
    <w:rsid w:val="002F2118"/>
    <w:rsid w:val="00301412"/>
    <w:rsid w:val="00305385"/>
    <w:rsid w:val="003055E3"/>
    <w:rsid w:val="00306C9F"/>
    <w:rsid w:val="00310F90"/>
    <w:rsid w:val="0032497F"/>
    <w:rsid w:val="0034070A"/>
    <w:rsid w:val="00345410"/>
    <w:rsid w:val="003659A8"/>
    <w:rsid w:val="0037533F"/>
    <w:rsid w:val="00377EA5"/>
    <w:rsid w:val="00384844"/>
    <w:rsid w:val="00390B13"/>
    <w:rsid w:val="00390D1D"/>
    <w:rsid w:val="00394FBD"/>
    <w:rsid w:val="003B1A3F"/>
    <w:rsid w:val="003B3CB6"/>
    <w:rsid w:val="003C1BE2"/>
    <w:rsid w:val="003C63F7"/>
    <w:rsid w:val="003C732A"/>
    <w:rsid w:val="003D08AE"/>
    <w:rsid w:val="003D76A2"/>
    <w:rsid w:val="003E031F"/>
    <w:rsid w:val="003E6971"/>
    <w:rsid w:val="003F6567"/>
    <w:rsid w:val="0040199D"/>
    <w:rsid w:val="0040344F"/>
    <w:rsid w:val="00405B75"/>
    <w:rsid w:val="00410896"/>
    <w:rsid w:val="00416480"/>
    <w:rsid w:val="004167DC"/>
    <w:rsid w:val="004177AA"/>
    <w:rsid w:val="0042271E"/>
    <w:rsid w:val="004321BC"/>
    <w:rsid w:val="00433041"/>
    <w:rsid w:val="00434D19"/>
    <w:rsid w:val="00437255"/>
    <w:rsid w:val="00444468"/>
    <w:rsid w:val="00445412"/>
    <w:rsid w:val="004524A1"/>
    <w:rsid w:val="004540D5"/>
    <w:rsid w:val="004548B5"/>
    <w:rsid w:val="00454AE7"/>
    <w:rsid w:val="004623FB"/>
    <w:rsid w:val="00463504"/>
    <w:rsid w:val="00467AB3"/>
    <w:rsid w:val="00472528"/>
    <w:rsid w:val="00473909"/>
    <w:rsid w:val="00475273"/>
    <w:rsid w:val="00493C45"/>
    <w:rsid w:val="004A0BB9"/>
    <w:rsid w:val="004B0909"/>
    <w:rsid w:val="004B379F"/>
    <w:rsid w:val="004B7016"/>
    <w:rsid w:val="004B724C"/>
    <w:rsid w:val="004C17EF"/>
    <w:rsid w:val="004C2211"/>
    <w:rsid w:val="004C22F3"/>
    <w:rsid w:val="004C44B1"/>
    <w:rsid w:val="004C7F41"/>
    <w:rsid w:val="004D32F9"/>
    <w:rsid w:val="004D52F0"/>
    <w:rsid w:val="004D6794"/>
    <w:rsid w:val="004D7E70"/>
    <w:rsid w:val="004F0203"/>
    <w:rsid w:val="004F5E4D"/>
    <w:rsid w:val="005013EA"/>
    <w:rsid w:val="005023FB"/>
    <w:rsid w:val="0050279C"/>
    <w:rsid w:val="00510129"/>
    <w:rsid w:val="00512571"/>
    <w:rsid w:val="00520097"/>
    <w:rsid w:val="00524F31"/>
    <w:rsid w:val="00526FD2"/>
    <w:rsid w:val="00532415"/>
    <w:rsid w:val="005512F7"/>
    <w:rsid w:val="005554F3"/>
    <w:rsid w:val="0055582B"/>
    <w:rsid w:val="00564884"/>
    <w:rsid w:val="00566E85"/>
    <w:rsid w:val="00570651"/>
    <w:rsid w:val="00571F3E"/>
    <w:rsid w:val="00574489"/>
    <w:rsid w:val="00575D3C"/>
    <w:rsid w:val="005826A5"/>
    <w:rsid w:val="0058529D"/>
    <w:rsid w:val="00586CE8"/>
    <w:rsid w:val="00587763"/>
    <w:rsid w:val="005928B0"/>
    <w:rsid w:val="005940D3"/>
    <w:rsid w:val="005A1805"/>
    <w:rsid w:val="005A3247"/>
    <w:rsid w:val="005A4798"/>
    <w:rsid w:val="005B41E0"/>
    <w:rsid w:val="005B4B47"/>
    <w:rsid w:val="005B6F6A"/>
    <w:rsid w:val="005C1619"/>
    <w:rsid w:val="005C2260"/>
    <w:rsid w:val="005C62E6"/>
    <w:rsid w:val="005C795F"/>
    <w:rsid w:val="005D01F8"/>
    <w:rsid w:val="005D24D2"/>
    <w:rsid w:val="005D4B02"/>
    <w:rsid w:val="005E24EE"/>
    <w:rsid w:val="005F1911"/>
    <w:rsid w:val="005F2B16"/>
    <w:rsid w:val="005F6A30"/>
    <w:rsid w:val="00607379"/>
    <w:rsid w:val="006154C9"/>
    <w:rsid w:val="00617D3E"/>
    <w:rsid w:val="006245CE"/>
    <w:rsid w:val="00625789"/>
    <w:rsid w:val="00643C05"/>
    <w:rsid w:val="00656C44"/>
    <w:rsid w:val="00664A64"/>
    <w:rsid w:val="00665172"/>
    <w:rsid w:val="00665C87"/>
    <w:rsid w:val="00667B64"/>
    <w:rsid w:val="006759DE"/>
    <w:rsid w:val="00682910"/>
    <w:rsid w:val="00697A49"/>
    <w:rsid w:val="006A0C57"/>
    <w:rsid w:val="006A2F6E"/>
    <w:rsid w:val="006A5D83"/>
    <w:rsid w:val="006A6086"/>
    <w:rsid w:val="006A64CE"/>
    <w:rsid w:val="006A66CE"/>
    <w:rsid w:val="006A69A9"/>
    <w:rsid w:val="006A7703"/>
    <w:rsid w:val="006B6C59"/>
    <w:rsid w:val="006C0983"/>
    <w:rsid w:val="006C5F1C"/>
    <w:rsid w:val="006D0529"/>
    <w:rsid w:val="006D2919"/>
    <w:rsid w:val="006D2E5A"/>
    <w:rsid w:val="006E2B52"/>
    <w:rsid w:val="006E3927"/>
    <w:rsid w:val="006E40E0"/>
    <w:rsid w:val="006E733B"/>
    <w:rsid w:val="006F4413"/>
    <w:rsid w:val="00700CE4"/>
    <w:rsid w:val="00703FB9"/>
    <w:rsid w:val="0071065E"/>
    <w:rsid w:val="00710E1F"/>
    <w:rsid w:val="00717421"/>
    <w:rsid w:val="00727A5A"/>
    <w:rsid w:val="0074393C"/>
    <w:rsid w:val="00746C98"/>
    <w:rsid w:val="00747CD4"/>
    <w:rsid w:val="007541E4"/>
    <w:rsid w:val="00755BA9"/>
    <w:rsid w:val="00760006"/>
    <w:rsid w:val="00760376"/>
    <w:rsid w:val="00760A30"/>
    <w:rsid w:val="00770DC0"/>
    <w:rsid w:val="007845D9"/>
    <w:rsid w:val="0078707F"/>
    <w:rsid w:val="00797A36"/>
    <w:rsid w:val="007A1E47"/>
    <w:rsid w:val="007A28F9"/>
    <w:rsid w:val="007A45E4"/>
    <w:rsid w:val="007A6F55"/>
    <w:rsid w:val="007B1021"/>
    <w:rsid w:val="007C2D5D"/>
    <w:rsid w:val="007C682C"/>
    <w:rsid w:val="007D53AD"/>
    <w:rsid w:val="007E43A7"/>
    <w:rsid w:val="007E5ED4"/>
    <w:rsid w:val="007E6A1B"/>
    <w:rsid w:val="007F142D"/>
    <w:rsid w:val="007F15E4"/>
    <w:rsid w:val="007F1E39"/>
    <w:rsid w:val="007F5221"/>
    <w:rsid w:val="007F7D92"/>
    <w:rsid w:val="00806A42"/>
    <w:rsid w:val="00811664"/>
    <w:rsid w:val="008129C6"/>
    <w:rsid w:val="00814562"/>
    <w:rsid w:val="00815A6B"/>
    <w:rsid w:val="00825435"/>
    <w:rsid w:val="00827455"/>
    <w:rsid w:val="008304C4"/>
    <w:rsid w:val="00830B76"/>
    <w:rsid w:val="008351A5"/>
    <w:rsid w:val="00841D6B"/>
    <w:rsid w:val="00842626"/>
    <w:rsid w:val="00845552"/>
    <w:rsid w:val="00853D99"/>
    <w:rsid w:val="0085406E"/>
    <w:rsid w:val="00855AD7"/>
    <w:rsid w:val="00862392"/>
    <w:rsid w:val="0086432F"/>
    <w:rsid w:val="00866AF5"/>
    <w:rsid w:val="00875ABF"/>
    <w:rsid w:val="0088189B"/>
    <w:rsid w:val="00882E43"/>
    <w:rsid w:val="00890D48"/>
    <w:rsid w:val="00890FC1"/>
    <w:rsid w:val="00891284"/>
    <w:rsid w:val="0089363B"/>
    <w:rsid w:val="008A11BF"/>
    <w:rsid w:val="008A47B2"/>
    <w:rsid w:val="008A6BC3"/>
    <w:rsid w:val="008A6DF2"/>
    <w:rsid w:val="008B29C1"/>
    <w:rsid w:val="008C04A7"/>
    <w:rsid w:val="008C4CF8"/>
    <w:rsid w:val="008C4FAE"/>
    <w:rsid w:val="008D506B"/>
    <w:rsid w:val="008D7CD8"/>
    <w:rsid w:val="008E3BB1"/>
    <w:rsid w:val="008E5724"/>
    <w:rsid w:val="00901F06"/>
    <w:rsid w:val="00904AEC"/>
    <w:rsid w:val="00913368"/>
    <w:rsid w:val="009143A2"/>
    <w:rsid w:val="00916818"/>
    <w:rsid w:val="00923A74"/>
    <w:rsid w:val="0093345A"/>
    <w:rsid w:val="00935FAA"/>
    <w:rsid w:val="00936B9F"/>
    <w:rsid w:val="009439F6"/>
    <w:rsid w:val="0094723F"/>
    <w:rsid w:val="00950049"/>
    <w:rsid w:val="0096001E"/>
    <w:rsid w:val="009601FF"/>
    <w:rsid w:val="00973317"/>
    <w:rsid w:val="00974043"/>
    <w:rsid w:val="00976CE2"/>
    <w:rsid w:val="009845CD"/>
    <w:rsid w:val="009856A2"/>
    <w:rsid w:val="00996CF2"/>
    <w:rsid w:val="009A158F"/>
    <w:rsid w:val="009A1D32"/>
    <w:rsid w:val="009A5502"/>
    <w:rsid w:val="009B54BF"/>
    <w:rsid w:val="009C1D17"/>
    <w:rsid w:val="009E1582"/>
    <w:rsid w:val="009E5942"/>
    <w:rsid w:val="009E6050"/>
    <w:rsid w:val="00A020D9"/>
    <w:rsid w:val="00A02B59"/>
    <w:rsid w:val="00A0367A"/>
    <w:rsid w:val="00A04C9A"/>
    <w:rsid w:val="00A10EF3"/>
    <w:rsid w:val="00A1681B"/>
    <w:rsid w:val="00A17893"/>
    <w:rsid w:val="00A23F7B"/>
    <w:rsid w:val="00A36C6E"/>
    <w:rsid w:val="00A52CA0"/>
    <w:rsid w:val="00A6044F"/>
    <w:rsid w:val="00A65E1A"/>
    <w:rsid w:val="00A838EA"/>
    <w:rsid w:val="00A8561E"/>
    <w:rsid w:val="00A90916"/>
    <w:rsid w:val="00A923C1"/>
    <w:rsid w:val="00A95914"/>
    <w:rsid w:val="00AA0115"/>
    <w:rsid w:val="00AB5596"/>
    <w:rsid w:val="00AC172F"/>
    <w:rsid w:val="00AC530A"/>
    <w:rsid w:val="00AD2E6E"/>
    <w:rsid w:val="00AE035D"/>
    <w:rsid w:val="00AE0E83"/>
    <w:rsid w:val="00AF5BE1"/>
    <w:rsid w:val="00AF619D"/>
    <w:rsid w:val="00B00E00"/>
    <w:rsid w:val="00B017D7"/>
    <w:rsid w:val="00B063B2"/>
    <w:rsid w:val="00B064B1"/>
    <w:rsid w:val="00B06BBF"/>
    <w:rsid w:val="00B07730"/>
    <w:rsid w:val="00B079F2"/>
    <w:rsid w:val="00B14B94"/>
    <w:rsid w:val="00B20D16"/>
    <w:rsid w:val="00B21A9F"/>
    <w:rsid w:val="00B233AB"/>
    <w:rsid w:val="00B47F02"/>
    <w:rsid w:val="00B50D19"/>
    <w:rsid w:val="00B52009"/>
    <w:rsid w:val="00B605BC"/>
    <w:rsid w:val="00B727D7"/>
    <w:rsid w:val="00B77C33"/>
    <w:rsid w:val="00B80528"/>
    <w:rsid w:val="00B811D2"/>
    <w:rsid w:val="00B832E1"/>
    <w:rsid w:val="00B902F2"/>
    <w:rsid w:val="00BA1216"/>
    <w:rsid w:val="00BA181E"/>
    <w:rsid w:val="00BB06E1"/>
    <w:rsid w:val="00BC1062"/>
    <w:rsid w:val="00BC4311"/>
    <w:rsid w:val="00BC6C0C"/>
    <w:rsid w:val="00BD05E3"/>
    <w:rsid w:val="00BD79BA"/>
    <w:rsid w:val="00BE4810"/>
    <w:rsid w:val="00BF1E25"/>
    <w:rsid w:val="00BF70A3"/>
    <w:rsid w:val="00BF7889"/>
    <w:rsid w:val="00C05C58"/>
    <w:rsid w:val="00C12D98"/>
    <w:rsid w:val="00C22856"/>
    <w:rsid w:val="00C234C3"/>
    <w:rsid w:val="00C40BF9"/>
    <w:rsid w:val="00C42D71"/>
    <w:rsid w:val="00C469E5"/>
    <w:rsid w:val="00C51F9F"/>
    <w:rsid w:val="00C56909"/>
    <w:rsid w:val="00C57606"/>
    <w:rsid w:val="00C603D4"/>
    <w:rsid w:val="00C63C39"/>
    <w:rsid w:val="00C664AE"/>
    <w:rsid w:val="00C739A8"/>
    <w:rsid w:val="00C76F1F"/>
    <w:rsid w:val="00C87F7B"/>
    <w:rsid w:val="00C955D8"/>
    <w:rsid w:val="00C96D72"/>
    <w:rsid w:val="00CA16DA"/>
    <w:rsid w:val="00CA1B7E"/>
    <w:rsid w:val="00CA412A"/>
    <w:rsid w:val="00CA4C75"/>
    <w:rsid w:val="00CA5DC9"/>
    <w:rsid w:val="00CA61D1"/>
    <w:rsid w:val="00CA6EC4"/>
    <w:rsid w:val="00CB1AE0"/>
    <w:rsid w:val="00CC4B8F"/>
    <w:rsid w:val="00CC617B"/>
    <w:rsid w:val="00CC7193"/>
    <w:rsid w:val="00CD69A9"/>
    <w:rsid w:val="00CF6B47"/>
    <w:rsid w:val="00D02BD4"/>
    <w:rsid w:val="00D03250"/>
    <w:rsid w:val="00D054F8"/>
    <w:rsid w:val="00D20D6D"/>
    <w:rsid w:val="00D224B4"/>
    <w:rsid w:val="00D229D9"/>
    <w:rsid w:val="00D47075"/>
    <w:rsid w:val="00D55D0E"/>
    <w:rsid w:val="00D57000"/>
    <w:rsid w:val="00D57A08"/>
    <w:rsid w:val="00D62BEC"/>
    <w:rsid w:val="00D660A8"/>
    <w:rsid w:val="00D81A6F"/>
    <w:rsid w:val="00D82BA1"/>
    <w:rsid w:val="00DA4EBD"/>
    <w:rsid w:val="00DB1E23"/>
    <w:rsid w:val="00DB57D1"/>
    <w:rsid w:val="00DB6152"/>
    <w:rsid w:val="00DB7704"/>
    <w:rsid w:val="00DC07B5"/>
    <w:rsid w:val="00DC1144"/>
    <w:rsid w:val="00DC340E"/>
    <w:rsid w:val="00DC7185"/>
    <w:rsid w:val="00DD6CCD"/>
    <w:rsid w:val="00DE1D51"/>
    <w:rsid w:val="00DE7F76"/>
    <w:rsid w:val="00DF4904"/>
    <w:rsid w:val="00E121A4"/>
    <w:rsid w:val="00E17456"/>
    <w:rsid w:val="00E30122"/>
    <w:rsid w:val="00E404CE"/>
    <w:rsid w:val="00E40974"/>
    <w:rsid w:val="00E435A8"/>
    <w:rsid w:val="00E51637"/>
    <w:rsid w:val="00E5692A"/>
    <w:rsid w:val="00E57C91"/>
    <w:rsid w:val="00E61074"/>
    <w:rsid w:val="00E73117"/>
    <w:rsid w:val="00E7685F"/>
    <w:rsid w:val="00E82E16"/>
    <w:rsid w:val="00E83E89"/>
    <w:rsid w:val="00E84CAE"/>
    <w:rsid w:val="00E9349C"/>
    <w:rsid w:val="00E93DC2"/>
    <w:rsid w:val="00E96973"/>
    <w:rsid w:val="00E97FB6"/>
    <w:rsid w:val="00EA1828"/>
    <w:rsid w:val="00EA5325"/>
    <w:rsid w:val="00EB0803"/>
    <w:rsid w:val="00EB201F"/>
    <w:rsid w:val="00EB32FC"/>
    <w:rsid w:val="00EB7D28"/>
    <w:rsid w:val="00EC29E7"/>
    <w:rsid w:val="00EC3079"/>
    <w:rsid w:val="00EC7F46"/>
    <w:rsid w:val="00ED59C6"/>
    <w:rsid w:val="00ED63ED"/>
    <w:rsid w:val="00EE0FDE"/>
    <w:rsid w:val="00EE524E"/>
    <w:rsid w:val="00EE5B59"/>
    <w:rsid w:val="00EE66A2"/>
    <w:rsid w:val="00EE6F5F"/>
    <w:rsid w:val="00EF44BD"/>
    <w:rsid w:val="00EF4512"/>
    <w:rsid w:val="00EF6106"/>
    <w:rsid w:val="00F02FFB"/>
    <w:rsid w:val="00F04C0C"/>
    <w:rsid w:val="00F0710A"/>
    <w:rsid w:val="00F10A0F"/>
    <w:rsid w:val="00F16461"/>
    <w:rsid w:val="00F164D0"/>
    <w:rsid w:val="00F20091"/>
    <w:rsid w:val="00F20366"/>
    <w:rsid w:val="00F40A29"/>
    <w:rsid w:val="00F4640B"/>
    <w:rsid w:val="00F5274B"/>
    <w:rsid w:val="00F529EC"/>
    <w:rsid w:val="00F57799"/>
    <w:rsid w:val="00F625C9"/>
    <w:rsid w:val="00F64CF2"/>
    <w:rsid w:val="00F744E0"/>
    <w:rsid w:val="00F851D7"/>
    <w:rsid w:val="00F92419"/>
    <w:rsid w:val="00F964B5"/>
    <w:rsid w:val="00FA2617"/>
    <w:rsid w:val="00FC099F"/>
    <w:rsid w:val="00FC1E3C"/>
    <w:rsid w:val="00FC2163"/>
    <w:rsid w:val="00FC24CB"/>
    <w:rsid w:val="00FC2EFA"/>
    <w:rsid w:val="00FC4632"/>
    <w:rsid w:val="00FC49CD"/>
    <w:rsid w:val="00FC5A2C"/>
    <w:rsid w:val="00FC609B"/>
    <w:rsid w:val="00FD21AC"/>
    <w:rsid w:val="00FD38F2"/>
    <w:rsid w:val="00FD3DA6"/>
    <w:rsid w:val="00FF3854"/>
    <w:rsid w:val="00FF3E69"/>
    <w:rsid w:val="00FF7679"/>
    <w:rsid w:val="00FF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32F464"/>
  <w15:docId w15:val="{B7969BD6-E3F0-4078-9A70-5549533B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12F7"/>
    <w:rPr>
      <w:rFonts w:ascii="Arial" w:eastAsia="Arial" w:hAnsi="Arial" w:cs="Arial"/>
      <w:lang w:val="en-GB" w:eastAsia="en-GB" w:bidi="en-GB"/>
    </w:rPr>
  </w:style>
  <w:style w:type="paragraph" w:styleId="Heading1">
    <w:name w:val="heading 1"/>
    <w:basedOn w:val="Normal"/>
    <w:link w:val="Heading1Char"/>
    <w:uiPriority w:val="1"/>
    <w:qFormat/>
    <w:pPr>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134"/>
      <w:ind w:left="524"/>
      <w:jc w:val="center"/>
    </w:pPr>
  </w:style>
  <w:style w:type="paragraph" w:customStyle="1" w:styleId="Hangingindent1">
    <w:name w:val="Hanging indent 1"/>
    <w:basedOn w:val="Normal"/>
    <w:rsid w:val="00656C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line="160" w:lineRule="atLeast"/>
      <w:ind w:left="720" w:hanging="720"/>
      <w:jc w:val="both"/>
    </w:pPr>
    <w:rPr>
      <w:rFonts w:ascii="Courier" w:eastAsia="Times New Roman" w:hAnsi="Courier" w:cs="Times New Roman"/>
      <w:sz w:val="24"/>
      <w:szCs w:val="20"/>
      <w:lang w:eastAsia="en-US" w:bidi="ar-SA"/>
    </w:rPr>
  </w:style>
  <w:style w:type="paragraph" w:customStyle="1" w:styleId="Default">
    <w:name w:val="Default"/>
    <w:link w:val="DefaultChar"/>
    <w:rsid w:val="00656C44"/>
    <w:pPr>
      <w:widowControl/>
      <w:adjustRightInd w:val="0"/>
    </w:pPr>
    <w:rPr>
      <w:rFonts w:ascii="Arial" w:eastAsia="Times New Roman" w:hAnsi="Arial" w:cs="Times New Roman"/>
      <w:color w:val="000000"/>
      <w:sz w:val="24"/>
      <w:szCs w:val="24"/>
      <w:lang w:val="en-GB" w:eastAsia="en-GB"/>
    </w:rPr>
  </w:style>
  <w:style w:type="character" w:customStyle="1" w:styleId="DefaultChar">
    <w:name w:val="Default Char"/>
    <w:link w:val="Default"/>
    <w:rsid w:val="00656C44"/>
    <w:rPr>
      <w:rFonts w:ascii="Arial" w:eastAsia="Times New Roman" w:hAnsi="Arial" w:cs="Times New Roman"/>
      <w:color w:val="000000"/>
      <w:sz w:val="24"/>
      <w:szCs w:val="24"/>
      <w:lang w:val="en-GB" w:eastAsia="en-GB"/>
    </w:rPr>
  </w:style>
  <w:style w:type="paragraph" w:styleId="NoSpacing">
    <w:name w:val="No Spacing"/>
    <w:uiPriority w:val="1"/>
    <w:qFormat/>
    <w:rsid w:val="0071065E"/>
    <w:rPr>
      <w:rFonts w:ascii="Arial" w:eastAsia="Arial" w:hAnsi="Arial" w:cs="Arial"/>
      <w:lang w:val="en-GB" w:eastAsia="en-GB" w:bidi="en-GB"/>
    </w:rPr>
  </w:style>
  <w:style w:type="character" w:customStyle="1" w:styleId="BodyTextChar">
    <w:name w:val="Body Text Char"/>
    <w:basedOn w:val="DefaultParagraphFont"/>
    <w:link w:val="BodyText"/>
    <w:uiPriority w:val="1"/>
    <w:rsid w:val="005512F7"/>
    <w:rPr>
      <w:rFonts w:ascii="Arial" w:eastAsia="Arial" w:hAnsi="Arial" w:cs="Arial"/>
      <w:sz w:val="24"/>
      <w:szCs w:val="24"/>
      <w:lang w:val="en-GB" w:eastAsia="en-GB" w:bidi="en-GB"/>
    </w:rPr>
  </w:style>
  <w:style w:type="character" w:customStyle="1" w:styleId="Heading1Char">
    <w:name w:val="Heading 1 Char"/>
    <w:basedOn w:val="DefaultParagraphFont"/>
    <w:link w:val="Heading1"/>
    <w:uiPriority w:val="1"/>
    <w:rsid w:val="00002CEB"/>
    <w:rPr>
      <w:rFonts w:ascii="Arial" w:eastAsia="Arial" w:hAnsi="Arial" w:cs="Arial"/>
      <w:b/>
      <w:bCs/>
      <w:sz w:val="24"/>
      <w:szCs w:val="24"/>
      <w:lang w:val="en-GB" w:eastAsia="en-GB" w:bidi="en-GB"/>
    </w:rPr>
  </w:style>
  <w:style w:type="paragraph" w:styleId="BalloonText">
    <w:name w:val="Balloon Text"/>
    <w:basedOn w:val="Normal"/>
    <w:link w:val="BalloonTextChar"/>
    <w:uiPriority w:val="99"/>
    <w:semiHidden/>
    <w:unhideWhenUsed/>
    <w:rsid w:val="00CA6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C4"/>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2B0E45"/>
    <w:pPr>
      <w:tabs>
        <w:tab w:val="center" w:pos="4513"/>
        <w:tab w:val="right" w:pos="9026"/>
      </w:tabs>
    </w:pPr>
  </w:style>
  <w:style w:type="character" w:customStyle="1" w:styleId="HeaderChar">
    <w:name w:val="Header Char"/>
    <w:basedOn w:val="DefaultParagraphFont"/>
    <w:link w:val="Header"/>
    <w:uiPriority w:val="99"/>
    <w:rsid w:val="002B0E45"/>
    <w:rPr>
      <w:rFonts w:ascii="Arial" w:eastAsia="Arial" w:hAnsi="Arial" w:cs="Arial"/>
      <w:lang w:val="en-GB" w:eastAsia="en-GB" w:bidi="en-GB"/>
    </w:rPr>
  </w:style>
  <w:style w:type="paragraph" w:styleId="Footer">
    <w:name w:val="footer"/>
    <w:basedOn w:val="Normal"/>
    <w:link w:val="FooterChar"/>
    <w:uiPriority w:val="99"/>
    <w:unhideWhenUsed/>
    <w:rsid w:val="002B0E45"/>
    <w:pPr>
      <w:tabs>
        <w:tab w:val="center" w:pos="4513"/>
        <w:tab w:val="right" w:pos="9026"/>
      </w:tabs>
    </w:pPr>
  </w:style>
  <w:style w:type="character" w:customStyle="1" w:styleId="FooterChar">
    <w:name w:val="Footer Char"/>
    <w:basedOn w:val="DefaultParagraphFont"/>
    <w:link w:val="Footer"/>
    <w:uiPriority w:val="99"/>
    <w:rsid w:val="002B0E45"/>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B21A9F"/>
    <w:rPr>
      <w:sz w:val="16"/>
      <w:szCs w:val="16"/>
    </w:rPr>
  </w:style>
  <w:style w:type="paragraph" w:styleId="CommentText">
    <w:name w:val="annotation text"/>
    <w:basedOn w:val="Normal"/>
    <w:link w:val="CommentTextChar"/>
    <w:uiPriority w:val="99"/>
    <w:semiHidden/>
    <w:unhideWhenUsed/>
    <w:rsid w:val="00B21A9F"/>
    <w:rPr>
      <w:sz w:val="20"/>
      <w:szCs w:val="20"/>
    </w:rPr>
  </w:style>
  <w:style w:type="character" w:customStyle="1" w:styleId="CommentTextChar">
    <w:name w:val="Comment Text Char"/>
    <w:basedOn w:val="DefaultParagraphFont"/>
    <w:link w:val="CommentText"/>
    <w:uiPriority w:val="99"/>
    <w:semiHidden/>
    <w:rsid w:val="00B21A9F"/>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21A9F"/>
    <w:rPr>
      <w:b/>
      <w:bCs/>
    </w:rPr>
  </w:style>
  <w:style w:type="character" w:customStyle="1" w:styleId="CommentSubjectChar">
    <w:name w:val="Comment Subject Char"/>
    <w:basedOn w:val="CommentTextChar"/>
    <w:link w:val="CommentSubject"/>
    <w:uiPriority w:val="99"/>
    <w:semiHidden/>
    <w:rsid w:val="00B21A9F"/>
    <w:rPr>
      <w:rFonts w:ascii="Arial" w:eastAsia="Arial" w:hAnsi="Arial" w:cs="Arial"/>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1026">
      <w:bodyDiv w:val="1"/>
      <w:marLeft w:val="0"/>
      <w:marRight w:val="0"/>
      <w:marTop w:val="0"/>
      <w:marBottom w:val="0"/>
      <w:divBdr>
        <w:top w:val="none" w:sz="0" w:space="0" w:color="auto"/>
        <w:left w:val="none" w:sz="0" w:space="0" w:color="auto"/>
        <w:bottom w:val="none" w:sz="0" w:space="0" w:color="auto"/>
        <w:right w:val="none" w:sz="0" w:space="0" w:color="auto"/>
      </w:divBdr>
    </w:div>
    <w:div w:id="259723754">
      <w:bodyDiv w:val="1"/>
      <w:marLeft w:val="0"/>
      <w:marRight w:val="0"/>
      <w:marTop w:val="0"/>
      <w:marBottom w:val="0"/>
      <w:divBdr>
        <w:top w:val="none" w:sz="0" w:space="0" w:color="auto"/>
        <w:left w:val="none" w:sz="0" w:space="0" w:color="auto"/>
        <w:bottom w:val="none" w:sz="0" w:space="0" w:color="auto"/>
        <w:right w:val="none" w:sz="0" w:space="0" w:color="auto"/>
      </w:divBdr>
    </w:div>
    <w:div w:id="2136828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hd.scot.nhs.uk/mels/GEN1989_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6" ma:contentTypeDescription="Create a new document." ma:contentTypeScope="" ma:versionID="c59393584f4330e4c17cbe414b8819fe">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b19bfa4096f27289d3b4e8e30bd3f0"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D086-D4C5-4924-9C20-6AD8166FB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A71A0-67DA-4501-A4F1-7C1ED26E61FC}">
  <ds:schemaRefs>
    <ds:schemaRef ds:uri="00bb3a5e-402d-49f1-8819-0c5909c4f47c"/>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e2d715-7a53-419b-b55f-b31bcc50b7f7"/>
    <ds:schemaRef ds:uri="http://www.w3.org/XML/1998/namespace"/>
    <ds:schemaRef ds:uri="http://purl.org/dc/dcmitype/"/>
  </ds:schemaRefs>
</ds:datastoreItem>
</file>

<file path=customXml/itemProps3.xml><?xml version="1.0" encoding="utf-8"?>
<ds:datastoreItem xmlns:ds="http://schemas.openxmlformats.org/officeDocument/2006/customXml" ds:itemID="{CAA5D894-9DBD-472D-8C27-2FF3B311937E}">
  <ds:schemaRefs>
    <ds:schemaRef ds:uri="http://schemas.microsoft.com/sharepoint/v3/contenttype/forms"/>
  </ds:schemaRefs>
</ds:datastoreItem>
</file>

<file path=customXml/itemProps4.xml><?xml version="1.0" encoding="utf-8"?>
<ds:datastoreItem xmlns:ds="http://schemas.openxmlformats.org/officeDocument/2006/customXml" ds:itemID="{637341AE-B9E7-4658-99C1-64708066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19174</Words>
  <Characters>109294</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STIRLING ROYAL INFIRMARY</vt:lpstr>
    </vt:vector>
  </TitlesOfParts>
  <Company>GJNH</Company>
  <LinksUpToDate>false</LinksUpToDate>
  <CharactersWithSpaces>128212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STIRLING ROYAL INFIRMARY</dc:title>
  <dc:creator>sg</dc:creator>
  <cp:lastModifiedBy>Christine Nelson (NHS GOLDEN JUBILEE)</cp:lastModifiedBy>
  <cp:revision>3</cp:revision>
  <cp:lastPrinted>2024-02-27T14:05:00Z</cp:lastPrinted>
  <dcterms:created xsi:type="dcterms:W3CDTF">2024-03-21T11:25:00Z</dcterms:created>
  <dcterms:modified xsi:type="dcterms:W3CDTF">2024-03-21T18:15:00Z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2024-02-23T00:00:00Z</vt:filetime>
  </property>
  <property fmtid="{D5CDD505-2E9C-101B-9397-08002B2CF9AE}" pid="5" name="ContentTypeId">
    <vt:lpwstr>0x010100CE3415F7C2F9D1448A2B16A2FC211B14</vt:lpwstr>
  </property>
</Properties>
</file>