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768533CA" w:rsidR="00430C09" w:rsidRPr="00931900" w:rsidRDefault="000558F5" w:rsidP="00DD6252">
      <w:pPr>
        <w:pStyle w:val="Heading1"/>
        <w:spacing w:line="276" w:lineRule="auto"/>
        <w:ind w:right="-286"/>
        <w:rPr>
          <w:rFonts w:ascii="Century Gothic" w:hAnsi="Century Gothic"/>
          <w:color w:val="002060"/>
          <w:sz w:val="24"/>
          <w:szCs w:val="24"/>
        </w:rPr>
      </w:pPr>
      <w:r w:rsidRPr="00931900">
        <w:rPr>
          <w:rFonts w:ascii="Century Gothic" w:hAnsi="Century Gothic"/>
          <w:noProof/>
          <w:sz w:val="24"/>
          <w:szCs w:val="24"/>
          <w:lang w:eastAsia="en-GB"/>
        </w:rPr>
        <w:drawing>
          <wp:anchor distT="0" distB="0" distL="114300" distR="114300" simplePos="0" relativeHeight="251658240" behindDoc="0" locked="0" layoutInCell="1" allowOverlap="1" wp14:anchorId="0A8C8314" wp14:editId="74D5D875">
            <wp:simplePos x="0" y="0"/>
            <wp:positionH relativeFrom="column">
              <wp:posOffset>5113020</wp:posOffset>
            </wp:positionH>
            <wp:positionV relativeFrom="paragraph">
              <wp:posOffset>177800</wp:posOffset>
            </wp:positionV>
            <wp:extent cx="1152525" cy="8001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DB3">
        <w:rPr>
          <w:color w:val="002060"/>
        </w:rPr>
        <w:t xml:space="preserve">NHS </w:t>
      </w:r>
      <w:r>
        <w:rPr>
          <w:color w:val="002060"/>
        </w:rPr>
        <w:t>Golden Jubilee</w:t>
      </w:r>
      <w:r>
        <w:rPr>
          <w:color w:val="002060"/>
        </w:rPr>
        <w:tab/>
      </w:r>
      <w:r>
        <w:rPr>
          <w:color w:val="002060"/>
        </w:rPr>
        <w:tab/>
      </w:r>
      <w:r w:rsidR="00DD6252" w:rsidRPr="00931900">
        <w:rPr>
          <w:rFonts w:ascii="Century Gothic" w:hAnsi="Century Gothic"/>
          <w:color w:val="002060"/>
          <w:sz w:val="24"/>
          <w:szCs w:val="24"/>
        </w:rPr>
        <w:tab/>
      </w:r>
      <w:r w:rsidR="00DD6252" w:rsidRPr="00931900">
        <w:rPr>
          <w:rFonts w:ascii="Century Gothic" w:hAnsi="Century Gothic"/>
          <w:color w:val="002060"/>
          <w:sz w:val="24"/>
          <w:szCs w:val="24"/>
        </w:rPr>
        <w:tab/>
      </w:r>
      <w:r w:rsidR="00DD6252" w:rsidRPr="00931900">
        <w:rPr>
          <w:rFonts w:ascii="Century Gothic" w:hAnsi="Century Gothic"/>
          <w:color w:val="002060"/>
          <w:sz w:val="24"/>
          <w:szCs w:val="24"/>
        </w:rPr>
        <w:tab/>
      </w:r>
      <w:r w:rsidR="00DD6252" w:rsidRPr="00931900">
        <w:rPr>
          <w:rFonts w:ascii="Century Gothic" w:hAnsi="Century Gothic"/>
          <w:color w:val="002060"/>
          <w:sz w:val="24"/>
          <w:szCs w:val="24"/>
        </w:rPr>
        <w:tab/>
      </w:r>
      <w:r w:rsidR="00DD6252" w:rsidRPr="00931900">
        <w:rPr>
          <w:rFonts w:ascii="Century Gothic" w:hAnsi="Century Gothic"/>
          <w:noProof/>
          <w:sz w:val="24"/>
          <w:szCs w:val="24"/>
          <w:lang w:eastAsia="en-GB"/>
        </w:rPr>
        <w:t xml:space="preserve"> </w:t>
      </w:r>
    </w:p>
    <w:p w14:paraId="7089BDC3" w14:textId="77777777" w:rsidR="00446219" w:rsidRPr="000558F5" w:rsidRDefault="00446219" w:rsidP="0003098A">
      <w:pPr>
        <w:pStyle w:val="Heading2"/>
        <w:rPr>
          <w:rStyle w:val="Heading3Char"/>
          <w:rFonts w:cs="Arial"/>
          <w:b/>
          <w:sz w:val="24"/>
          <w:szCs w:val="24"/>
          <w:highlight w:val="lightGray"/>
        </w:rPr>
      </w:pPr>
    </w:p>
    <w:p w14:paraId="56A68AA1" w14:textId="5099EF58" w:rsidR="000558F5" w:rsidRPr="000558F5" w:rsidRDefault="0023473B" w:rsidP="00B77902">
      <w:pPr>
        <w:pStyle w:val="Heading3"/>
        <w:spacing w:line="360" w:lineRule="auto"/>
        <w:ind w:left="4536" w:hanging="4536"/>
        <w:rPr>
          <w:rStyle w:val="Heading3Char"/>
          <w:rFonts w:cs="Arial"/>
          <w:b/>
        </w:rPr>
      </w:pPr>
      <w:r w:rsidRPr="000558F5">
        <w:rPr>
          <w:rStyle w:val="Heading3Char"/>
          <w:rFonts w:cs="Arial"/>
          <w:b/>
        </w:rPr>
        <w:t>Meeting:</w:t>
      </w:r>
      <w:r w:rsidR="00B77902" w:rsidRPr="000558F5">
        <w:rPr>
          <w:rStyle w:val="Heading3Char"/>
          <w:rFonts w:cs="Arial"/>
          <w:b/>
        </w:rPr>
        <w:tab/>
      </w:r>
      <w:r w:rsidR="00376A25">
        <w:rPr>
          <w:rStyle w:val="Heading3Char"/>
          <w:rFonts w:cs="Arial"/>
          <w:b/>
        </w:rPr>
        <w:t>NHS Golden Jubilee Board</w:t>
      </w:r>
    </w:p>
    <w:p w14:paraId="4C58DF73" w14:textId="27D0A77B" w:rsidR="00430C09" w:rsidRPr="000558F5" w:rsidRDefault="00430C09" w:rsidP="00B77902">
      <w:pPr>
        <w:pStyle w:val="Heading3"/>
        <w:spacing w:line="360" w:lineRule="auto"/>
        <w:ind w:left="4536" w:hanging="4536"/>
        <w:rPr>
          <w:rFonts w:cs="Arial"/>
          <w:highlight w:val="lightGray"/>
        </w:rPr>
      </w:pPr>
      <w:r w:rsidRPr="000558F5">
        <w:rPr>
          <w:rStyle w:val="Heading3Char"/>
          <w:rFonts w:cs="Arial"/>
          <w:b/>
        </w:rPr>
        <w:t>Meeting dat</w:t>
      </w:r>
      <w:r w:rsidR="0023473B" w:rsidRPr="000558F5">
        <w:rPr>
          <w:rStyle w:val="Heading3Char"/>
          <w:rFonts w:cs="Arial"/>
          <w:b/>
        </w:rPr>
        <w:t>e:</w:t>
      </w:r>
      <w:r w:rsidR="00B77902" w:rsidRPr="000558F5">
        <w:rPr>
          <w:rStyle w:val="Heading3Char"/>
          <w:rFonts w:cs="Arial"/>
          <w:b/>
        </w:rPr>
        <w:tab/>
      </w:r>
      <w:r w:rsidR="00376A25">
        <w:rPr>
          <w:rStyle w:val="Heading3Char"/>
          <w:rFonts w:cs="Arial"/>
          <w:b/>
        </w:rPr>
        <w:t>25</w:t>
      </w:r>
      <w:r w:rsidR="002F5082">
        <w:rPr>
          <w:rStyle w:val="Heading3Char"/>
          <w:rFonts w:cs="Arial"/>
          <w:b/>
        </w:rPr>
        <w:t xml:space="preserve"> July</w:t>
      </w:r>
      <w:r w:rsidR="00DA4B98" w:rsidRPr="000558F5">
        <w:rPr>
          <w:rStyle w:val="Heading3Char"/>
          <w:rFonts w:cs="Arial"/>
          <w:b/>
        </w:rPr>
        <w:t xml:space="preserve"> 2024</w:t>
      </w:r>
    </w:p>
    <w:p w14:paraId="08812E0D" w14:textId="61A31D47" w:rsidR="00B77902" w:rsidRPr="000558F5" w:rsidRDefault="00430C09" w:rsidP="00B77902">
      <w:pPr>
        <w:pStyle w:val="Heading3"/>
        <w:spacing w:line="360" w:lineRule="auto"/>
        <w:ind w:left="4536" w:hanging="4536"/>
        <w:rPr>
          <w:rFonts w:cs="Arial"/>
        </w:rPr>
      </w:pPr>
      <w:r w:rsidRPr="000558F5">
        <w:rPr>
          <w:rStyle w:val="Heading3Char"/>
          <w:rFonts w:cs="Arial"/>
          <w:b/>
        </w:rPr>
        <w:t>Title</w:t>
      </w:r>
      <w:r w:rsidR="00AA77F7" w:rsidRPr="000558F5">
        <w:rPr>
          <w:rStyle w:val="Heading3Char"/>
          <w:rFonts w:cs="Arial"/>
          <w:b/>
        </w:rPr>
        <w:t>:</w:t>
      </w:r>
      <w:r w:rsidR="00B77902" w:rsidRPr="000558F5">
        <w:rPr>
          <w:rStyle w:val="Heading3Char"/>
          <w:rFonts w:cs="Arial"/>
          <w:b/>
        </w:rPr>
        <w:tab/>
      </w:r>
      <w:r w:rsidR="004550A0" w:rsidRPr="000558F5">
        <w:rPr>
          <w:rStyle w:val="Heading3Char"/>
          <w:rFonts w:cs="Arial"/>
          <w:b/>
        </w:rPr>
        <w:t>Year 3 update – NHSGJ Diversity and Inclusion Strategy 2021-2025</w:t>
      </w:r>
    </w:p>
    <w:p w14:paraId="5ED05215" w14:textId="32C43580" w:rsidR="0003098A" w:rsidRPr="000558F5" w:rsidRDefault="0003098A" w:rsidP="00B77902">
      <w:pPr>
        <w:pStyle w:val="Heading3"/>
        <w:spacing w:line="360" w:lineRule="auto"/>
        <w:ind w:left="4536" w:hanging="4536"/>
        <w:rPr>
          <w:rStyle w:val="Heading3Char"/>
          <w:rFonts w:cs="Arial"/>
          <w:b/>
        </w:rPr>
      </w:pPr>
      <w:r w:rsidRPr="000558F5">
        <w:rPr>
          <w:rStyle w:val="Heading3Char"/>
          <w:rFonts w:cs="Arial"/>
          <w:b/>
        </w:rPr>
        <w:t>R</w:t>
      </w:r>
      <w:r w:rsidR="00430C09" w:rsidRPr="000558F5">
        <w:rPr>
          <w:rStyle w:val="Heading3Char"/>
          <w:rFonts w:cs="Arial"/>
          <w:b/>
        </w:rPr>
        <w:t>esponsible Executive/Non-Executive</w:t>
      </w:r>
      <w:r w:rsidRPr="000558F5">
        <w:rPr>
          <w:rStyle w:val="Heading3Char"/>
          <w:rFonts w:cs="Arial"/>
          <w:b/>
        </w:rPr>
        <w:t xml:space="preserve">: </w:t>
      </w:r>
      <w:r w:rsidR="00B77902" w:rsidRPr="000558F5">
        <w:rPr>
          <w:rStyle w:val="Heading3Char"/>
          <w:rFonts w:cs="Arial"/>
          <w:b/>
        </w:rPr>
        <w:tab/>
      </w:r>
      <w:r w:rsidR="001C2EDD">
        <w:rPr>
          <w:rStyle w:val="Heading3Char"/>
          <w:rFonts w:cs="Arial"/>
          <w:b/>
        </w:rPr>
        <w:t>Laura Smith, Director of People and Culture</w:t>
      </w:r>
      <w:bookmarkStart w:id="0" w:name="_GoBack"/>
      <w:bookmarkEnd w:id="0"/>
    </w:p>
    <w:p w14:paraId="78E9D3A8" w14:textId="5B7625AD" w:rsidR="00430C09" w:rsidRPr="000558F5" w:rsidRDefault="00430C09" w:rsidP="00B77902">
      <w:pPr>
        <w:pStyle w:val="Heading3"/>
        <w:spacing w:line="360" w:lineRule="auto"/>
        <w:ind w:left="4536" w:hanging="4536"/>
        <w:rPr>
          <w:rStyle w:val="Heading3Char"/>
          <w:rFonts w:cs="Arial"/>
          <w:b/>
        </w:rPr>
      </w:pPr>
      <w:r w:rsidRPr="000558F5">
        <w:rPr>
          <w:rStyle w:val="Heading3Char"/>
          <w:rFonts w:cs="Arial"/>
          <w:b/>
        </w:rPr>
        <w:t>Report Author</w:t>
      </w:r>
      <w:r w:rsidR="0003098A" w:rsidRPr="000558F5">
        <w:rPr>
          <w:rStyle w:val="Heading3Char"/>
          <w:rFonts w:cs="Arial"/>
          <w:b/>
        </w:rPr>
        <w:t>:</w:t>
      </w:r>
      <w:r w:rsidR="00B77902" w:rsidRPr="000558F5">
        <w:rPr>
          <w:rStyle w:val="Heading3Char"/>
          <w:rFonts w:cs="Arial"/>
          <w:b/>
        </w:rPr>
        <w:tab/>
      </w:r>
      <w:r w:rsidR="004550A0" w:rsidRPr="000558F5">
        <w:rPr>
          <w:rStyle w:val="Heading3Char"/>
          <w:rFonts w:cs="Arial"/>
          <w:b/>
        </w:rPr>
        <w:t>Rob White – Equality and Inclusion Lead</w:t>
      </w:r>
    </w:p>
    <w:p w14:paraId="3D69C0AE" w14:textId="77777777" w:rsidR="00B77902" w:rsidRPr="000558F5" w:rsidRDefault="00B77902" w:rsidP="00B77902">
      <w:pPr>
        <w:rPr>
          <w:rFonts w:cs="Arial"/>
          <w:szCs w:val="24"/>
        </w:rPr>
      </w:pPr>
    </w:p>
    <w:p w14:paraId="74404FA1" w14:textId="53F7E583" w:rsidR="009807B4" w:rsidRPr="000558F5" w:rsidRDefault="00BF3AF0" w:rsidP="00DA4B98">
      <w:pPr>
        <w:pStyle w:val="Heading2"/>
        <w:spacing w:line="276" w:lineRule="auto"/>
        <w:rPr>
          <w:rFonts w:cs="Arial"/>
          <w:szCs w:val="24"/>
        </w:rPr>
      </w:pPr>
      <w:r w:rsidRPr="000558F5">
        <w:rPr>
          <w:rFonts w:cs="Arial"/>
          <w:szCs w:val="24"/>
        </w:rPr>
        <w:t>1</w:t>
      </w:r>
      <w:r w:rsidRPr="000558F5">
        <w:rPr>
          <w:rFonts w:cs="Arial"/>
          <w:szCs w:val="24"/>
        </w:rPr>
        <w:tab/>
      </w:r>
      <w:r w:rsidR="00430C09" w:rsidRPr="000558F5">
        <w:rPr>
          <w:rFonts w:cs="Arial"/>
          <w:szCs w:val="24"/>
        </w:rPr>
        <w:t>Purpose</w:t>
      </w:r>
    </w:p>
    <w:p w14:paraId="623BC4C7" w14:textId="3A1EB0F1" w:rsidR="009807B4" w:rsidRPr="000558F5" w:rsidRDefault="00430C09" w:rsidP="00BF3AF0">
      <w:pPr>
        <w:pStyle w:val="Heading3"/>
        <w:spacing w:line="276" w:lineRule="auto"/>
        <w:ind w:left="720"/>
        <w:rPr>
          <w:rFonts w:cs="Arial"/>
          <w:lang w:eastAsia="en-GB"/>
        </w:rPr>
      </w:pPr>
      <w:r w:rsidRPr="000558F5">
        <w:rPr>
          <w:rFonts w:cs="Arial"/>
          <w:lang w:eastAsia="en-GB"/>
        </w:rPr>
        <w:t>This</w:t>
      </w:r>
      <w:r w:rsidR="00446219" w:rsidRPr="000558F5">
        <w:rPr>
          <w:rFonts w:cs="Arial"/>
          <w:lang w:eastAsia="en-GB"/>
        </w:rPr>
        <w:t xml:space="preserve"> is presented to </w:t>
      </w:r>
      <w:r w:rsidR="00376A25">
        <w:rPr>
          <w:rFonts w:cs="Arial"/>
          <w:lang w:eastAsia="en-GB"/>
        </w:rPr>
        <w:t>NHS Golden Jubilee Board</w:t>
      </w:r>
      <w:r w:rsidR="00446219" w:rsidRPr="000558F5">
        <w:rPr>
          <w:rFonts w:cs="Arial"/>
          <w:lang w:eastAsia="en-GB"/>
        </w:rPr>
        <w:t xml:space="preserve"> for: </w:t>
      </w:r>
    </w:p>
    <w:p w14:paraId="29F8F8B6" w14:textId="77777777" w:rsidR="009807B4" w:rsidRPr="000558F5" w:rsidRDefault="009807B4" w:rsidP="00BF3AF0">
      <w:pPr>
        <w:pStyle w:val="Heading3"/>
        <w:numPr>
          <w:ilvl w:val="0"/>
          <w:numId w:val="9"/>
        </w:numPr>
        <w:spacing w:line="276" w:lineRule="auto"/>
        <w:ind w:left="1080"/>
        <w:rPr>
          <w:rFonts w:cs="Arial"/>
          <w:b w:val="0"/>
          <w:lang w:eastAsia="en-GB"/>
        </w:rPr>
      </w:pPr>
      <w:r w:rsidRPr="000558F5">
        <w:rPr>
          <w:rFonts w:cs="Arial"/>
          <w:b w:val="0"/>
          <w:lang w:eastAsia="en-GB"/>
        </w:rPr>
        <w:t>Awareness</w:t>
      </w:r>
    </w:p>
    <w:p w14:paraId="24F0EEC6" w14:textId="21690F57" w:rsidR="00430C09" w:rsidRPr="000558F5" w:rsidRDefault="00376A25" w:rsidP="00376A25">
      <w:pPr>
        <w:tabs>
          <w:tab w:val="left" w:pos="8502"/>
        </w:tabs>
        <w:autoSpaceDE w:val="0"/>
        <w:autoSpaceDN w:val="0"/>
        <w:adjustRightInd w:val="0"/>
        <w:spacing w:before="40" w:after="40" w:line="276" w:lineRule="auto"/>
        <w:ind w:left="720"/>
        <w:rPr>
          <w:rFonts w:cs="Arial"/>
          <w:color w:val="000000"/>
          <w:szCs w:val="24"/>
          <w:lang w:eastAsia="en-GB"/>
        </w:rPr>
      </w:pPr>
      <w:r>
        <w:rPr>
          <w:rFonts w:cs="Arial"/>
          <w:color w:val="000000"/>
          <w:szCs w:val="24"/>
          <w:lang w:eastAsia="en-GB"/>
        </w:rPr>
        <w:tab/>
      </w:r>
    </w:p>
    <w:p w14:paraId="4A04E97C" w14:textId="77777777" w:rsidR="00430C09" w:rsidRPr="000558F5" w:rsidRDefault="00430C09" w:rsidP="00BF3AF0">
      <w:pPr>
        <w:pStyle w:val="Heading3"/>
        <w:ind w:left="720"/>
        <w:rPr>
          <w:rFonts w:cs="Arial"/>
          <w:lang w:eastAsia="en-GB"/>
        </w:rPr>
      </w:pPr>
      <w:r w:rsidRPr="000558F5">
        <w:rPr>
          <w:rFonts w:cs="Arial"/>
          <w:lang w:eastAsia="en-GB"/>
        </w:rPr>
        <w:t>This report relates to</w:t>
      </w:r>
      <w:r w:rsidR="00AA77F7" w:rsidRPr="000558F5">
        <w:rPr>
          <w:rFonts w:cs="Arial"/>
          <w:lang w:eastAsia="en-GB"/>
        </w:rPr>
        <w:t xml:space="preserve"> a</w:t>
      </w:r>
      <w:r w:rsidRPr="000558F5">
        <w:rPr>
          <w:rFonts w:cs="Arial"/>
          <w:lang w:eastAsia="en-GB"/>
        </w:rPr>
        <w:t>:</w:t>
      </w:r>
    </w:p>
    <w:p w14:paraId="479A9CF9" w14:textId="77777777" w:rsidR="009807B4" w:rsidRPr="000558F5"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558F5">
        <w:rPr>
          <w:rFonts w:ascii="Arial" w:hAnsi="Arial" w:cs="Arial"/>
          <w:color w:val="000000"/>
          <w:sz w:val="24"/>
          <w:szCs w:val="24"/>
        </w:rPr>
        <w:t>Government policy/directive</w:t>
      </w:r>
    </w:p>
    <w:p w14:paraId="1184D780" w14:textId="77777777" w:rsidR="009807B4" w:rsidRPr="000558F5"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558F5">
        <w:rPr>
          <w:rFonts w:ascii="Arial" w:hAnsi="Arial" w:cs="Arial"/>
          <w:color w:val="000000"/>
          <w:sz w:val="24"/>
          <w:szCs w:val="24"/>
        </w:rPr>
        <w:t>Legal requirement</w:t>
      </w:r>
    </w:p>
    <w:p w14:paraId="304BF137" w14:textId="77777777" w:rsidR="009807B4" w:rsidRPr="000558F5"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558F5">
        <w:rPr>
          <w:rFonts w:ascii="Arial" w:hAnsi="Arial" w:cs="Arial"/>
          <w:color w:val="000000"/>
          <w:sz w:val="24"/>
          <w:szCs w:val="24"/>
        </w:rPr>
        <w:t>Local policy</w:t>
      </w:r>
    </w:p>
    <w:p w14:paraId="6C7188CB" w14:textId="77777777" w:rsidR="009807B4" w:rsidRPr="000558F5"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558F5">
        <w:rPr>
          <w:rFonts w:ascii="Arial" w:hAnsi="Arial" w:cs="Arial"/>
          <w:color w:val="000000"/>
          <w:sz w:val="24"/>
          <w:szCs w:val="24"/>
        </w:rPr>
        <w:t>NHS Board/</w:t>
      </w:r>
      <w:r w:rsidR="003F7F61" w:rsidRPr="000558F5">
        <w:rPr>
          <w:rFonts w:ascii="Arial" w:hAnsi="Arial" w:cs="Arial"/>
          <w:color w:val="000000"/>
          <w:sz w:val="24"/>
          <w:szCs w:val="24"/>
        </w:rPr>
        <w:t>Integration</w:t>
      </w:r>
      <w:r w:rsidR="00816E22" w:rsidRPr="000558F5">
        <w:rPr>
          <w:rFonts w:ascii="Arial" w:hAnsi="Arial" w:cs="Arial"/>
          <w:color w:val="000000"/>
          <w:sz w:val="24"/>
          <w:szCs w:val="24"/>
        </w:rPr>
        <w:t xml:space="preserve"> </w:t>
      </w:r>
      <w:r w:rsidRPr="000558F5">
        <w:rPr>
          <w:rFonts w:ascii="Arial" w:hAnsi="Arial" w:cs="Arial"/>
          <w:color w:val="000000"/>
          <w:sz w:val="24"/>
          <w:szCs w:val="24"/>
        </w:rPr>
        <w:t>Joint Board Strategy</w:t>
      </w:r>
      <w:r w:rsidR="003F7F61" w:rsidRPr="000558F5">
        <w:rPr>
          <w:rFonts w:ascii="Arial" w:hAnsi="Arial" w:cs="Arial"/>
          <w:color w:val="000000"/>
          <w:sz w:val="24"/>
          <w:szCs w:val="24"/>
        </w:rPr>
        <w:t xml:space="preserve"> or Direction</w:t>
      </w:r>
    </w:p>
    <w:p w14:paraId="5A99CE54" w14:textId="77777777" w:rsidR="00430C09" w:rsidRPr="000558F5"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77777777" w:rsidR="00430C09" w:rsidRPr="000558F5" w:rsidRDefault="00430C09" w:rsidP="00BF3AF0">
      <w:pPr>
        <w:pStyle w:val="Heading3"/>
        <w:ind w:left="720"/>
        <w:rPr>
          <w:rFonts w:cs="Arial"/>
          <w:lang w:eastAsia="en-GB"/>
        </w:rPr>
      </w:pPr>
      <w:r w:rsidRPr="000558F5">
        <w:rPr>
          <w:rFonts w:cs="Arial"/>
          <w:lang w:eastAsia="en-GB"/>
        </w:rPr>
        <w:t>This aligns to the following</w:t>
      </w:r>
      <w:r w:rsidR="00047714" w:rsidRPr="000558F5">
        <w:rPr>
          <w:rFonts w:cs="Arial"/>
          <w:lang w:eastAsia="en-GB"/>
        </w:rPr>
        <w:t xml:space="preserve"> </w:t>
      </w:r>
      <w:proofErr w:type="spellStart"/>
      <w:r w:rsidR="00047714" w:rsidRPr="000558F5">
        <w:rPr>
          <w:rFonts w:cs="Arial"/>
          <w:lang w:eastAsia="en-GB"/>
        </w:rPr>
        <w:t>NHSScotland</w:t>
      </w:r>
      <w:proofErr w:type="spellEnd"/>
      <w:r w:rsidRPr="000558F5">
        <w:rPr>
          <w:rFonts w:cs="Arial"/>
          <w:lang w:eastAsia="en-GB"/>
        </w:rPr>
        <w:t xml:space="preserve"> quality </w:t>
      </w:r>
      <w:r w:rsidR="009807B4" w:rsidRPr="000558F5">
        <w:rPr>
          <w:rFonts w:cs="Arial"/>
          <w:lang w:eastAsia="en-GB"/>
        </w:rPr>
        <w:t>ambition(s)</w:t>
      </w:r>
      <w:r w:rsidRPr="000558F5">
        <w:rPr>
          <w:rFonts w:cs="Arial"/>
          <w:lang w:eastAsia="en-GB"/>
        </w:rPr>
        <w:t>:</w:t>
      </w:r>
    </w:p>
    <w:p w14:paraId="4AF20469" w14:textId="362327B5" w:rsidR="009807B4" w:rsidRPr="000558F5"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558F5">
        <w:rPr>
          <w:rFonts w:ascii="Arial" w:hAnsi="Arial" w:cs="Arial"/>
          <w:color w:val="000000"/>
          <w:sz w:val="24"/>
          <w:szCs w:val="24"/>
        </w:rPr>
        <w:t>Person Centred</w:t>
      </w:r>
    </w:p>
    <w:p w14:paraId="7DB70AAA" w14:textId="2AF7D19E" w:rsidR="00B546C8" w:rsidRPr="000558F5"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65ADABC1" w:rsidR="00B546C8" w:rsidRPr="000558F5" w:rsidRDefault="00B546C8" w:rsidP="00B546C8">
      <w:pPr>
        <w:autoSpaceDE w:val="0"/>
        <w:autoSpaceDN w:val="0"/>
        <w:adjustRightInd w:val="0"/>
        <w:spacing w:before="40" w:after="40" w:line="276" w:lineRule="auto"/>
        <w:ind w:left="720"/>
        <w:rPr>
          <w:rFonts w:cs="Arial"/>
          <w:b/>
          <w:color w:val="000000"/>
          <w:szCs w:val="24"/>
        </w:rPr>
      </w:pPr>
      <w:r w:rsidRPr="000558F5">
        <w:rPr>
          <w:rFonts w:cs="Arial"/>
          <w:b/>
          <w:color w:val="000000"/>
          <w:szCs w:val="24"/>
        </w:rPr>
        <w:t>This aligns to the following NHSGJ Corporate Objectives:</w:t>
      </w:r>
    </w:p>
    <w:p w14:paraId="41A006FD" w14:textId="3A302E4A" w:rsidR="00430C09" w:rsidRPr="000558F5" w:rsidRDefault="00430C09" w:rsidP="009807B4">
      <w:pPr>
        <w:spacing w:line="276" w:lineRule="auto"/>
        <w:rPr>
          <w:rFonts w:cs="Arial"/>
          <w:szCs w:val="24"/>
        </w:rPr>
      </w:pPr>
    </w:p>
    <w:p w14:paraId="3338DF65" w14:textId="77777777" w:rsidR="00430C09" w:rsidRPr="000558F5" w:rsidRDefault="00C94BF7" w:rsidP="00430C09">
      <w:pPr>
        <w:pStyle w:val="Heading2"/>
        <w:spacing w:line="276" w:lineRule="auto"/>
        <w:rPr>
          <w:rFonts w:cs="Arial"/>
          <w:szCs w:val="24"/>
        </w:rPr>
      </w:pPr>
      <w:r w:rsidRPr="000558F5">
        <w:rPr>
          <w:rFonts w:cs="Arial"/>
          <w:szCs w:val="24"/>
        </w:rPr>
        <w:t>2</w:t>
      </w:r>
      <w:r w:rsidR="00BF3AF0" w:rsidRPr="000558F5">
        <w:rPr>
          <w:rFonts w:cs="Arial"/>
          <w:szCs w:val="24"/>
        </w:rPr>
        <w:tab/>
      </w:r>
      <w:r w:rsidR="00430C09" w:rsidRPr="000558F5">
        <w:rPr>
          <w:rFonts w:cs="Arial"/>
          <w:szCs w:val="24"/>
        </w:rPr>
        <w:t>Report summary</w:t>
      </w:r>
      <w:r w:rsidR="00430C09" w:rsidRPr="000558F5">
        <w:rPr>
          <w:rFonts w:cs="Arial"/>
          <w:szCs w:val="24"/>
        </w:rPr>
        <w:tab/>
      </w:r>
    </w:p>
    <w:p w14:paraId="27DEE41C" w14:textId="77777777" w:rsidR="0003098A" w:rsidRPr="000558F5" w:rsidRDefault="0003098A" w:rsidP="00430C09">
      <w:pPr>
        <w:pStyle w:val="Heading3"/>
        <w:spacing w:line="276" w:lineRule="auto"/>
        <w:rPr>
          <w:rFonts w:cs="Arial"/>
          <w:sz w:val="28"/>
        </w:rPr>
      </w:pPr>
    </w:p>
    <w:p w14:paraId="2CE1C56A" w14:textId="77777777" w:rsidR="00430C09" w:rsidRPr="000558F5" w:rsidRDefault="00C94BF7" w:rsidP="00BF3AF0">
      <w:pPr>
        <w:pStyle w:val="Heading2"/>
        <w:rPr>
          <w:rFonts w:cs="Arial"/>
          <w:szCs w:val="24"/>
        </w:rPr>
      </w:pPr>
      <w:r w:rsidRPr="000558F5">
        <w:rPr>
          <w:rFonts w:cs="Arial"/>
          <w:szCs w:val="24"/>
        </w:rPr>
        <w:t>2</w:t>
      </w:r>
      <w:r w:rsidR="00BF3AF0" w:rsidRPr="000558F5">
        <w:rPr>
          <w:rFonts w:cs="Arial"/>
          <w:szCs w:val="24"/>
        </w:rPr>
        <w:t>.1</w:t>
      </w:r>
      <w:r w:rsidR="00BF3AF0" w:rsidRPr="000558F5">
        <w:rPr>
          <w:rFonts w:cs="Arial"/>
          <w:szCs w:val="24"/>
        </w:rPr>
        <w:tab/>
      </w:r>
      <w:r w:rsidR="00430C09" w:rsidRPr="000558F5">
        <w:rPr>
          <w:rFonts w:cs="Arial"/>
          <w:szCs w:val="24"/>
        </w:rPr>
        <w:t>Situation</w:t>
      </w:r>
    </w:p>
    <w:p w14:paraId="1E1824E8" w14:textId="42431AE4" w:rsidR="00EC1F49" w:rsidRPr="000558F5" w:rsidRDefault="00C27E07" w:rsidP="005F362C">
      <w:pPr>
        <w:ind w:left="709"/>
        <w:rPr>
          <w:rFonts w:cs="Arial"/>
          <w:szCs w:val="24"/>
        </w:rPr>
      </w:pPr>
      <w:r w:rsidRPr="000558F5">
        <w:rPr>
          <w:rFonts w:cs="Arial"/>
          <w:szCs w:val="24"/>
        </w:rPr>
        <w:t xml:space="preserve">This paper outlines the progress made over the past 12 months to </w:t>
      </w:r>
      <w:r w:rsidR="00EC6494" w:rsidRPr="000558F5">
        <w:rPr>
          <w:rFonts w:cs="Arial"/>
          <w:szCs w:val="24"/>
        </w:rPr>
        <w:t>implement</w:t>
      </w:r>
      <w:r w:rsidRPr="000558F5">
        <w:rPr>
          <w:rFonts w:cs="Arial"/>
          <w:szCs w:val="24"/>
        </w:rPr>
        <w:t xml:space="preserve"> the year 3 deliverables associated with the boards agreed set of </w:t>
      </w:r>
      <w:r w:rsidR="00EC6494" w:rsidRPr="000558F5">
        <w:rPr>
          <w:rFonts w:cs="Arial"/>
          <w:szCs w:val="24"/>
        </w:rPr>
        <w:t>Equality Outcomes and overall Diversity and I</w:t>
      </w:r>
      <w:r w:rsidR="00EC1F49" w:rsidRPr="000558F5">
        <w:rPr>
          <w:rFonts w:cs="Arial"/>
          <w:szCs w:val="24"/>
        </w:rPr>
        <w:t>nclusion strategy 2021 – 2025.  A high level overview is provided below with a comprehensive outline of key deliverables presented within the accompanying Year 3 Highlight report.</w:t>
      </w:r>
    </w:p>
    <w:p w14:paraId="245ECBB5" w14:textId="77777777" w:rsidR="00EC1F49" w:rsidRPr="000558F5" w:rsidRDefault="00EC1F49" w:rsidP="00F8118D">
      <w:pPr>
        <w:rPr>
          <w:rFonts w:cs="Arial"/>
          <w:szCs w:val="24"/>
        </w:rPr>
      </w:pPr>
    </w:p>
    <w:p w14:paraId="59BFBCD7" w14:textId="2D43E8B1" w:rsidR="00EC1F49" w:rsidRPr="000558F5" w:rsidRDefault="00EC1F49" w:rsidP="00F8118D">
      <w:pPr>
        <w:rPr>
          <w:rFonts w:cs="Arial"/>
          <w:szCs w:val="24"/>
        </w:rPr>
      </w:pPr>
    </w:p>
    <w:p w14:paraId="6859BE8A" w14:textId="77777777" w:rsidR="00EC1F49" w:rsidRPr="000558F5" w:rsidRDefault="00EC1F49" w:rsidP="00F8118D">
      <w:pPr>
        <w:rPr>
          <w:rFonts w:cs="Arial"/>
          <w:szCs w:val="24"/>
        </w:rPr>
      </w:pPr>
    </w:p>
    <w:p w14:paraId="613EBBD3" w14:textId="77777777" w:rsidR="00430C09" w:rsidRPr="000558F5" w:rsidRDefault="00C87B62" w:rsidP="00BF3AF0">
      <w:pPr>
        <w:pStyle w:val="Heading2"/>
        <w:ind w:left="686" w:hanging="686"/>
        <w:rPr>
          <w:rFonts w:cs="Arial"/>
          <w:szCs w:val="24"/>
        </w:rPr>
      </w:pPr>
      <w:r w:rsidRPr="000558F5">
        <w:rPr>
          <w:rFonts w:cs="Arial"/>
          <w:szCs w:val="24"/>
        </w:rPr>
        <w:t>2</w:t>
      </w:r>
      <w:r w:rsidR="00BF3AF0" w:rsidRPr="000558F5">
        <w:rPr>
          <w:rFonts w:cs="Arial"/>
          <w:szCs w:val="24"/>
        </w:rPr>
        <w:t>.2</w:t>
      </w:r>
      <w:r w:rsidR="00BF3AF0" w:rsidRPr="000558F5">
        <w:rPr>
          <w:rFonts w:cs="Arial"/>
          <w:szCs w:val="24"/>
        </w:rPr>
        <w:tab/>
      </w:r>
      <w:r w:rsidR="00430C09" w:rsidRPr="000558F5">
        <w:rPr>
          <w:rFonts w:cs="Arial"/>
          <w:szCs w:val="24"/>
        </w:rPr>
        <w:t>Background</w:t>
      </w:r>
    </w:p>
    <w:p w14:paraId="3EB87DE5" w14:textId="3F8E98AF" w:rsidR="00430C09" w:rsidRPr="000558F5" w:rsidRDefault="00DC76C6" w:rsidP="005F362C">
      <w:pPr>
        <w:spacing w:before="40" w:after="40" w:line="276" w:lineRule="auto"/>
        <w:ind w:left="709"/>
        <w:rPr>
          <w:rFonts w:cs="Arial"/>
          <w:color w:val="000000"/>
          <w:szCs w:val="24"/>
        </w:rPr>
      </w:pPr>
      <w:r w:rsidRPr="000558F5">
        <w:rPr>
          <w:rFonts w:cs="Arial"/>
          <w:color w:val="000000"/>
          <w:szCs w:val="24"/>
        </w:rPr>
        <w:t xml:space="preserve">The Diversity and Inclusion Strategy 2021-25 </w:t>
      </w:r>
      <w:r w:rsidR="00DA4B98" w:rsidRPr="000558F5">
        <w:rPr>
          <w:rFonts w:cs="Arial"/>
          <w:color w:val="000000"/>
          <w:szCs w:val="24"/>
        </w:rPr>
        <w:t xml:space="preserve">forms part of our legal duty under applicable equalities legislation to ensure that we put measures in place to reduce identified </w:t>
      </w:r>
      <w:r w:rsidR="00DA4B98" w:rsidRPr="000558F5">
        <w:rPr>
          <w:rFonts w:cs="Arial"/>
          <w:color w:val="000000"/>
          <w:szCs w:val="24"/>
        </w:rPr>
        <w:lastRenderedPageBreak/>
        <w:t>inequalities and advance equality of opportunity for people who share a Protected Characteristic as defined by the Equality Act 2010.</w:t>
      </w:r>
    </w:p>
    <w:p w14:paraId="1DBB49A3" w14:textId="77777777" w:rsidR="00BB1446" w:rsidRPr="000558F5" w:rsidRDefault="00BB1446" w:rsidP="005F362C">
      <w:pPr>
        <w:spacing w:before="40" w:after="40" w:line="276" w:lineRule="auto"/>
        <w:ind w:left="709"/>
        <w:rPr>
          <w:rFonts w:cs="Arial"/>
          <w:color w:val="000000"/>
          <w:szCs w:val="24"/>
        </w:rPr>
      </w:pPr>
    </w:p>
    <w:p w14:paraId="5E814400" w14:textId="52E0F694" w:rsidR="00E6769B" w:rsidRPr="000558F5" w:rsidRDefault="00E6769B" w:rsidP="005F362C">
      <w:pPr>
        <w:spacing w:before="40" w:after="40" w:line="276" w:lineRule="auto"/>
        <w:ind w:left="709"/>
        <w:rPr>
          <w:rFonts w:cs="Arial"/>
          <w:color w:val="000000"/>
          <w:szCs w:val="24"/>
        </w:rPr>
      </w:pPr>
      <w:r w:rsidRPr="000558F5">
        <w:rPr>
          <w:rFonts w:cs="Arial"/>
          <w:color w:val="000000"/>
          <w:szCs w:val="24"/>
        </w:rPr>
        <w:t>The Diversity and Inclusion strategy 2021 – 25 is compartmentalised into three distinct themes</w:t>
      </w:r>
      <w:r w:rsidR="001E27CB" w:rsidRPr="000558F5">
        <w:rPr>
          <w:rFonts w:cs="Arial"/>
          <w:color w:val="000000"/>
          <w:szCs w:val="24"/>
        </w:rPr>
        <w:t xml:space="preserve"> to foster a holistic approach towards generating cultural change across all aspects of organisational function and service delivery.</w:t>
      </w:r>
    </w:p>
    <w:p w14:paraId="1B607DE2" w14:textId="77777777" w:rsidR="001E27CB" w:rsidRPr="000558F5" w:rsidRDefault="001E27CB" w:rsidP="005F362C">
      <w:pPr>
        <w:spacing w:before="40" w:after="40" w:line="276" w:lineRule="auto"/>
        <w:ind w:left="709"/>
        <w:rPr>
          <w:rFonts w:cs="Arial"/>
          <w:color w:val="000000"/>
          <w:szCs w:val="24"/>
        </w:rPr>
      </w:pPr>
    </w:p>
    <w:p w14:paraId="009322AC" w14:textId="5943F3E2" w:rsidR="00E6769B" w:rsidRPr="000558F5" w:rsidRDefault="00E6769B" w:rsidP="005F362C">
      <w:pPr>
        <w:spacing w:before="40" w:after="40" w:line="276" w:lineRule="auto"/>
        <w:ind w:left="709"/>
        <w:rPr>
          <w:rFonts w:cs="Arial"/>
          <w:b/>
          <w:color w:val="000000"/>
          <w:szCs w:val="24"/>
        </w:rPr>
      </w:pPr>
      <w:r w:rsidRPr="000558F5">
        <w:rPr>
          <w:rFonts w:cs="Arial"/>
          <w:b/>
          <w:color w:val="000000"/>
          <w:szCs w:val="24"/>
        </w:rPr>
        <w:t>Theme A</w:t>
      </w:r>
      <w:r w:rsidR="001E27CB" w:rsidRPr="000558F5">
        <w:rPr>
          <w:rFonts w:cs="Arial"/>
          <w:b/>
          <w:color w:val="000000"/>
          <w:szCs w:val="24"/>
        </w:rPr>
        <w:t>:</w:t>
      </w:r>
      <w:r w:rsidRPr="000558F5">
        <w:rPr>
          <w:rFonts w:cs="Arial"/>
          <w:b/>
          <w:color w:val="000000"/>
          <w:szCs w:val="24"/>
        </w:rPr>
        <w:t xml:space="preserve"> Diversify Talent</w:t>
      </w:r>
    </w:p>
    <w:p w14:paraId="2451DBD7" w14:textId="50F89510" w:rsidR="00E6769B" w:rsidRPr="000558F5" w:rsidRDefault="00E6769B" w:rsidP="005F362C">
      <w:pPr>
        <w:spacing w:before="40" w:after="40" w:line="276" w:lineRule="auto"/>
        <w:ind w:left="709"/>
        <w:rPr>
          <w:rFonts w:cs="Arial"/>
          <w:color w:val="000000"/>
          <w:szCs w:val="24"/>
        </w:rPr>
      </w:pPr>
      <w:r w:rsidRPr="000558F5">
        <w:rPr>
          <w:rFonts w:cs="Arial"/>
          <w:szCs w:val="24"/>
        </w:rPr>
        <w:t>The outcomes associated with Theme A, Diversify Talent, are strategically targeted towards rebalancing the demographics of the workforce to establish a more even representation of people</w:t>
      </w:r>
      <w:r w:rsidR="001E27CB" w:rsidRPr="000558F5">
        <w:rPr>
          <w:rFonts w:cs="Arial"/>
          <w:szCs w:val="24"/>
        </w:rPr>
        <w:t xml:space="preserve"> with Protected Characteristics with a particular focus on Race, Disability, Age and </w:t>
      </w:r>
      <w:r w:rsidR="00CA0D46" w:rsidRPr="000558F5">
        <w:rPr>
          <w:rFonts w:cs="Arial"/>
          <w:szCs w:val="24"/>
        </w:rPr>
        <w:t xml:space="preserve">people with </w:t>
      </w:r>
      <w:r w:rsidR="001E27CB" w:rsidRPr="000558F5">
        <w:rPr>
          <w:rFonts w:cs="Arial"/>
          <w:szCs w:val="24"/>
        </w:rPr>
        <w:t>LGBTQ+</w:t>
      </w:r>
      <w:r w:rsidR="00CA0D46" w:rsidRPr="000558F5">
        <w:rPr>
          <w:rFonts w:cs="Arial"/>
          <w:szCs w:val="24"/>
        </w:rPr>
        <w:t xml:space="preserve"> identities</w:t>
      </w:r>
      <w:r w:rsidR="001E27CB" w:rsidRPr="000558F5">
        <w:rPr>
          <w:rFonts w:cs="Arial"/>
          <w:szCs w:val="24"/>
        </w:rPr>
        <w:t>.</w:t>
      </w:r>
    </w:p>
    <w:p w14:paraId="2EC71D45" w14:textId="77777777" w:rsidR="00E6769B" w:rsidRPr="000558F5" w:rsidRDefault="00E6769B" w:rsidP="005F362C">
      <w:pPr>
        <w:spacing w:before="40" w:after="40" w:line="276" w:lineRule="auto"/>
        <w:ind w:left="709"/>
        <w:rPr>
          <w:rFonts w:cs="Arial"/>
          <w:color w:val="000000"/>
          <w:szCs w:val="24"/>
        </w:rPr>
      </w:pPr>
    </w:p>
    <w:p w14:paraId="53C27645" w14:textId="57E607D3" w:rsidR="00E6769B" w:rsidRPr="000558F5" w:rsidRDefault="00E6769B" w:rsidP="005F362C">
      <w:pPr>
        <w:spacing w:before="40" w:after="40" w:line="276" w:lineRule="auto"/>
        <w:ind w:left="709"/>
        <w:rPr>
          <w:rFonts w:cs="Arial"/>
          <w:b/>
          <w:color w:val="000000"/>
          <w:szCs w:val="24"/>
        </w:rPr>
      </w:pPr>
      <w:r w:rsidRPr="000558F5">
        <w:rPr>
          <w:rFonts w:cs="Arial"/>
          <w:b/>
          <w:color w:val="000000"/>
          <w:szCs w:val="24"/>
        </w:rPr>
        <w:t>Theme B: Wellbeing AND Cohesion</w:t>
      </w:r>
    </w:p>
    <w:p w14:paraId="3CBE9EAC" w14:textId="73AFE906" w:rsidR="00E6769B" w:rsidRPr="000558F5" w:rsidRDefault="00E6769B" w:rsidP="005F362C">
      <w:pPr>
        <w:spacing w:before="40" w:after="40" w:line="276" w:lineRule="auto"/>
        <w:ind w:left="709"/>
        <w:rPr>
          <w:rFonts w:cs="Arial"/>
          <w:szCs w:val="24"/>
        </w:rPr>
      </w:pPr>
      <w:r w:rsidRPr="000558F5">
        <w:rPr>
          <w:rFonts w:cs="Arial"/>
          <w:szCs w:val="24"/>
        </w:rPr>
        <w:t>The outcomes associated with Theme B, Wellbeing and cohesion, are strategically targeted towards creating an inclusive workplace culture. Education fosters knowledge which creates understanding. We have therefore taken an intersectional approach to develop and deliver a suite of training focusing on the 9 Protected Characteristics, unconscious bias a</w:t>
      </w:r>
      <w:r w:rsidR="00A810BE" w:rsidRPr="000558F5">
        <w:rPr>
          <w:rFonts w:cs="Arial"/>
          <w:szCs w:val="24"/>
        </w:rPr>
        <w:t>nd preferred behavioural styles, in addition to the rollout of new policies.</w:t>
      </w:r>
    </w:p>
    <w:p w14:paraId="42E6CB3E" w14:textId="5294EC40" w:rsidR="00E6769B" w:rsidRPr="000558F5" w:rsidRDefault="00E6769B" w:rsidP="005F362C">
      <w:pPr>
        <w:spacing w:before="40" w:after="40" w:line="276" w:lineRule="auto"/>
        <w:ind w:left="709"/>
        <w:rPr>
          <w:rFonts w:cs="Arial"/>
          <w:color w:val="000000"/>
          <w:szCs w:val="24"/>
        </w:rPr>
      </w:pPr>
    </w:p>
    <w:p w14:paraId="1C486593" w14:textId="2AE50D18" w:rsidR="00E6769B" w:rsidRPr="000558F5" w:rsidRDefault="00E6769B" w:rsidP="005F362C">
      <w:pPr>
        <w:spacing w:before="40" w:after="40" w:line="276" w:lineRule="auto"/>
        <w:ind w:left="709"/>
        <w:rPr>
          <w:rFonts w:cs="Arial"/>
          <w:b/>
          <w:color w:val="000000"/>
          <w:szCs w:val="24"/>
        </w:rPr>
      </w:pPr>
      <w:r w:rsidRPr="000558F5">
        <w:rPr>
          <w:rFonts w:cs="Arial"/>
          <w:b/>
          <w:color w:val="000000"/>
          <w:szCs w:val="24"/>
        </w:rPr>
        <w:t>Theme c: Inclusive Service Design</w:t>
      </w:r>
    </w:p>
    <w:p w14:paraId="688344E3" w14:textId="5B7EAF2D" w:rsidR="00E6769B" w:rsidRPr="000558F5" w:rsidRDefault="00A810BE" w:rsidP="005F362C">
      <w:pPr>
        <w:spacing w:before="40" w:after="40" w:line="276" w:lineRule="auto"/>
        <w:ind w:left="709"/>
        <w:rPr>
          <w:rFonts w:cs="Arial"/>
          <w:color w:val="000000"/>
          <w:szCs w:val="24"/>
        </w:rPr>
      </w:pPr>
      <w:r w:rsidRPr="000558F5">
        <w:rPr>
          <w:rFonts w:cs="Arial"/>
          <w:szCs w:val="24"/>
        </w:rPr>
        <w:t xml:space="preserve">Our equality outcomes associated with Theme C, </w:t>
      </w:r>
      <w:r w:rsidR="004A6BC2" w:rsidRPr="000558F5">
        <w:rPr>
          <w:rFonts w:cs="Arial"/>
          <w:szCs w:val="24"/>
        </w:rPr>
        <w:t>Inclusive Service Design</w:t>
      </w:r>
      <w:r w:rsidRPr="000558F5">
        <w:rPr>
          <w:rFonts w:cs="Arial"/>
          <w:szCs w:val="24"/>
        </w:rPr>
        <w:t xml:space="preserve">, are primarily targeted at enhancing the inclusivity and accessibility of our services to create an exemplar delivery model focused on </w:t>
      </w:r>
      <w:r w:rsidR="00CA0D46" w:rsidRPr="000558F5">
        <w:rPr>
          <w:rFonts w:cs="Arial"/>
          <w:szCs w:val="24"/>
        </w:rPr>
        <w:t xml:space="preserve">enhanced </w:t>
      </w:r>
      <w:r w:rsidRPr="000558F5">
        <w:rPr>
          <w:rFonts w:cs="Arial"/>
          <w:szCs w:val="24"/>
        </w:rPr>
        <w:t>person centred care.</w:t>
      </w:r>
    </w:p>
    <w:p w14:paraId="32F21775" w14:textId="77777777" w:rsidR="00E6769B" w:rsidRPr="000558F5" w:rsidRDefault="00E6769B" w:rsidP="005F362C">
      <w:pPr>
        <w:spacing w:before="40" w:after="40" w:line="276" w:lineRule="auto"/>
        <w:ind w:left="709"/>
        <w:rPr>
          <w:rFonts w:cs="Arial"/>
          <w:color w:val="000000"/>
          <w:szCs w:val="24"/>
        </w:rPr>
      </w:pPr>
    </w:p>
    <w:p w14:paraId="5C843D2D" w14:textId="253FD07D" w:rsidR="006878C2" w:rsidRPr="000558F5" w:rsidRDefault="006878C2" w:rsidP="005F362C">
      <w:pPr>
        <w:spacing w:before="40" w:after="40" w:line="276" w:lineRule="auto"/>
        <w:ind w:left="709"/>
        <w:rPr>
          <w:rFonts w:cs="Arial"/>
          <w:color w:val="000000"/>
          <w:szCs w:val="24"/>
        </w:rPr>
      </w:pPr>
      <w:r w:rsidRPr="000558F5">
        <w:rPr>
          <w:rFonts w:cs="Arial"/>
          <w:color w:val="000000"/>
          <w:szCs w:val="24"/>
        </w:rPr>
        <w:t>Our organisation has made significant progress to date to deliver our outcomes</w:t>
      </w:r>
      <w:r w:rsidR="00013CEA" w:rsidRPr="000558F5">
        <w:rPr>
          <w:rFonts w:cs="Arial"/>
          <w:color w:val="000000"/>
          <w:szCs w:val="24"/>
        </w:rPr>
        <w:t xml:space="preserve">, as demonstrated within our </w:t>
      </w:r>
      <w:hyperlink r:id="rId11" w:history="1">
        <w:r w:rsidR="00013CEA" w:rsidRPr="000558F5">
          <w:rPr>
            <w:rStyle w:val="Hyperlink"/>
            <w:rFonts w:cs="Arial"/>
            <w:szCs w:val="24"/>
          </w:rPr>
          <w:t>Equal</w:t>
        </w:r>
        <w:r w:rsidR="004F2B64" w:rsidRPr="000558F5">
          <w:rPr>
            <w:rStyle w:val="Hyperlink"/>
            <w:rFonts w:cs="Arial"/>
            <w:szCs w:val="24"/>
          </w:rPr>
          <w:t>ity Outcome Midpoint report</w:t>
        </w:r>
      </w:hyperlink>
      <w:r w:rsidR="00BB1446" w:rsidRPr="000558F5">
        <w:rPr>
          <w:rFonts w:cs="Arial"/>
          <w:color w:val="000000"/>
          <w:szCs w:val="24"/>
        </w:rPr>
        <w:t>, published March</w:t>
      </w:r>
      <w:r w:rsidR="004F2B64" w:rsidRPr="000558F5">
        <w:rPr>
          <w:rFonts w:cs="Arial"/>
          <w:color w:val="000000"/>
          <w:szCs w:val="24"/>
        </w:rPr>
        <w:t xml:space="preserve"> 2023 including:</w:t>
      </w:r>
    </w:p>
    <w:p w14:paraId="1C2E1392" w14:textId="77777777" w:rsidR="00CD27B5" w:rsidRPr="000558F5" w:rsidRDefault="00CD27B5" w:rsidP="005F362C">
      <w:pPr>
        <w:spacing w:before="40" w:after="40" w:line="276" w:lineRule="auto"/>
        <w:ind w:left="709"/>
        <w:rPr>
          <w:rFonts w:cs="Arial"/>
          <w:color w:val="000000"/>
          <w:szCs w:val="24"/>
        </w:rPr>
      </w:pPr>
    </w:p>
    <w:p w14:paraId="119312FB" w14:textId="333CDC70" w:rsidR="00E159CC" w:rsidRPr="000558F5" w:rsidRDefault="00E159CC" w:rsidP="005F362C">
      <w:pPr>
        <w:spacing w:before="40" w:after="40" w:line="276" w:lineRule="auto"/>
        <w:rPr>
          <w:rFonts w:cs="Arial"/>
          <w:b/>
          <w:color w:val="000000"/>
          <w:szCs w:val="24"/>
        </w:rPr>
      </w:pPr>
      <w:r w:rsidRPr="000558F5">
        <w:rPr>
          <w:rFonts w:cs="Arial"/>
          <w:b/>
          <w:color w:val="000000"/>
          <w:szCs w:val="24"/>
        </w:rPr>
        <w:t>Theme A: Diversify Talent</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EEAF6" w:themeFill="accent1" w:themeFillTint="33"/>
        <w:tblLook w:val="04A0" w:firstRow="1" w:lastRow="0" w:firstColumn="1" w:lastColumn="0" w:noHBand="0" w:noVBand="1"/>
      </w:tblPr>
      <w:tblGrid>
        <w:gridCol w:w="10018"/>
      </w:tblGrid>
      <w:tr w:rsidR="007021D1" w:rsidRPr="000558F5" w14:paraId="4663990D" w14:textId="77777777" w:rsidTr="007021D1">
        <w:tc>
          <w:tcPr>
            <w:tcW w:w="10018" w:type="dxa"/>
            <w:shd w:val="clear" w:color="auto" w:fill="DEEAF6" w:themeFill="accent1" w:themeFillTint="33"/>
          </w:tcPr>
          <w:p w14:paraId="3EE73185" w14:textId="05767A59" w:rsidR="007021D1" w:rsidRPr="000558F5" w:rsidRDefault="007021D1" w:rsidP="007021D1">
            <w:pPr>
              <w:spacing w:before="40" w:after="40" w:line="276" w:lineRule="auto"/>
              <w:rPr>
                <w:rFonts w:ascii="Arial" w:hAnsi="Arial" w:cs="Arial"/>
                <w:color w:val="000000"/>
                <w:sz w:val="24"/>
                <w:szCs w:val="24"/>
              </w:rPr>
            </w:pPr>
            <w:r w:rsidRPr="000558F5">
              <w:rPr>
                <w:rFonts w:ascii="Arial" w:hAnsi="Arial" w:cs="Arial"/>
                <w:sz w:val="24"/>
                <w:szCs w:val="24"/>
              </w:rPr>
              <w:t>Establishment of staff diversity networks to represent Disability, Race, Religion/Belief, LGBTQ+, Women.</w:t>
            </w:r>
          </w:p>
        </w:tc>
      </w:tr>
      <w:tr w:rsidR="007021D1" w:rsidRPr="000558F5" w14:paraId="1648B399" w14:textId="77777777" w:rsidTr="007021D1">
        <w:tc>
          <w:tcPr>
            <w:tcW w:w="10018" w:type="dxa"/>
            <w:shd w:val="clear" w:color="auto" w:fill="DEEAF6" w:themeFill="accent1" w:themeFillTint="33"/>
          </w:tcPr>
          <w:p w14:paraId="75F36A7A" w14:textId="0BA993F2"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Establishment of Executive Leads for Protected Characteristics</w:t>
            </w:r>
          </w:p>
        </w:tc>
      </w:tr>
      <w:tr w:rsidR="007021D1" w:rsidRPr="000558F5" w14:paraId="7A52CB69" w14:textId="77777777" w:rsidTr="007021D1">
        <w:tc>
          <w:tcPr>
            <w:tcW w:w="10018" w:type="dxa"/>
            <w:shd w:val="clear" w:color="auto" w:fill="DEEAF6" w:themeFill="accent1" w:themeFillTint="33"/>
          </w:tcPr>
          <w:p w14:paraId="7E1EAFFF" w14:textId="62E622C6"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Revised Diversity and Inclusion governance</w:t>
            </w:r>
          </w:p>
        </w:tc>
      </w:tr>
      <w:tr w:rsidR="007021D1" w:rsidRPr="000558F5" w14:paraId="56087176" w14:textId="77777777" w:rsidTr="007021D1">
        <w:tc>
          <w:tcPr>
            <w:tcW w:w="10018" w:type="dxa"/>
            <w:shd w:val="clear" w:color="auto" w:fill="DEEAF6" w:themeFill="accent1" w:themeFillTint="33"/>
          </w:tcPr>
          <w:p w14:paraId="55526C0F" w14:textId="040D7FEF"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Revised Diversity and Inclusion web pages</w:t>
            </w:r>
          </w:p>
        </w:tc>
      </w:tr>
      <w:tr w:rsidR="007021D1" w:rsidRPr="000558F5" w14:paraId="14F8ACDE" w14:textId="77777777" w:rsidTr="007021D1">
        <w:tc>
          <w:tcPr>
            <w:tcW w:w="10018" w:type="dxa"/>
            <w:shd w:val="clear" w:color="auto" w:fill="DEEAF6" w:themeFill="accent1" w:themeFillTint="33"/>
          </w:tcPr>
          <w:p w14:paraId="1CF598EE" w14:textId="5F3C7A4C"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Establishment of professional membership with Hidden Disabilities Sunflower scheme</w:t>
            </w:r>
          </w:p>
        </w:tc>
      </w:tr>
      <w:tr w:rsidR="007021D1" w:rsidRPr="000558F5" w14:paraId="31EF08DB" w14:textId="77777777" w:rsidTr="007021D1">
        <w:tc>
          <w:tcPr>
            <w:tcW w:w="10018" w:type="dxa"/>
            <w:shd w:val="clear" w:color="auto" w:fill="DEEAF6" w:themeFill="accent1" w:themeFillTint="33"/>
          </w:tcPr>
          <w:p w14:paraId="230C824A" w14:textId="2CEAFBEB"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Adopter of the NHS Scotland Pride badge</w:t>
            </w:r>
          </w:p>
        </w:tc>
      </w:tr>
      <w:tr w:rsidR="007021D1" w:rsidRPr="000558F5" w14:paraId="65DBB68C" w14:textId="77777777" w:rsidTr="007021D1">
        <w:tc>
          <w:tcPr>
            <w:tcW w:w="10018" w:type="dxa"/>
            <w:shd w:val="clear" w:color="auto" w:fill="DEEAF6" w:themeFill="accent1" w:themeFillTint="33"/>
          </w:tcPr>
          <w:p w14:paraId="3A338756" w14:textId="58DCAAB3"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Equality audits of NHS GJ policies</w:t>
            </w:r>
          </w:p>
        </w:tc>
      </w:tr>
      <w:tr w:rsidR="007021D1" w:rsidRPr="000558F5" w14:paraId="766A5BF2" w14:textId="77777777" w:rsidTr="007021D1">
        <w:tc>
          <w:tcPr>
            <w:tcW w:w="10018" w:type="dxa"/>
            <w:shd w:val="clear" w:color="auto" w:fill="DEEAF6" w:themeFill="accent1" w:themeFillTint="33"/>
          </w:tcPr>
          <w:p w14:paraId="38F6FD90" w14:textId="1C91F556"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Enhanced workforce monitoring statistics and reporting</w:t>
            </w:r>
          </w:p>
        </w:tc>
      </w:tr>
      <w:tr w:rsidR="007021D1" w:rsidRPr="000558F5" w14:paraId="3F384CA3" w14:textId="77777777" w:rsidTr="007021D1">
        <w:tc>
          <w:tcPr>
            <w:tcW w:w="10018" w:type="dxa"/>
            <w:shd w:val="clear" w:color="auto" w:fill="DEEAF6" w:themeFill="accent1" w:themeFillTint="33"/>
          </w:tcPr>
          <w:p w14:paraId="03326423" w14:textId="786F6F91"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Reduction of digital inequalities and access to online learning</w:t>
            </w:r>
          </w:p>
        </w:tc>
      </w:tr>
    </w:tbl>
    <w:p w14:paraId="24CFE7CC" w14:textId="77777777" w:rsidR="00931900" w:rsidRPr="000558F5" w:rsidRDefault="00931900" w:rsidP="00E159CC">
      <w:pPr>
        <w:spacing w:before="40" w:after="40" w:line="276" w:lineRule="auto"/>
        <w:rPr>
          <w:rFonts w:cs="Arial"/>
          <w:b/>
          <w:szCs w:val="24"/>
        </w:rPr>
      </w:pPr>
    </w:p>
    <w:p w14:paraId="07243D4E" w14:textId="01C2AF68" w:rsidR="00E159CC" w:rsidRPr="000558F5" w:rsidRDefault="00E159CC" w:rsidP="00E159CC">
      <w:pPr>
        <w:spacing w:before="40" w:after="40" w:line="276" w:lineRule="auto"/>
        <w:rPr>
          <w:rFonts w:cs="Arial"/>
          <w:b/>
          <w:szCs w:val="24"/>
        </w:rPr>
      </w:pPr>
      <w:r w:rsidRPr="000558F5">
        <w:rPr>
          <w:rFonts w:cs="Arial"/>
          <w:b/>
          <w:szCs w:val="24"/>
        </w:rPr>
        <w:t>Theme B: Wellbeing and Cohesion</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EEAF6" w:themeFill="accent1" w:themeFillTint="33"/>
        <w:tblLook w:val="04A0" w:firstRow="1" w:lastRow="0" w:firstColumn="1" w:lastColumn="0" w:noHBand="0" w:noVBand="1"/>
      </w:tblPr>
      <w:tblGrid>
        <w:gridCol w:w="10018"/>
      </w:tblGrid>
      <w:tr w:rsidR="007021D1" w:rsidRPr="000558F5" w14:paraId="3D47901D" w14:textId="77777777" w:rsidTr="003C68E4">
        <w:tc>
          <w:tcPr>
            <w:tcW w:w="10018" w:type="dxa"/>
            <w:shd w:val="clear" w:color="auto" w:fill="DEEAF6" w:themeFill="accent1" w:themeFillTint="33"/>
          </w:tcPr>
          <w:p w14:paraId="72E7AF93" w14:textId="7634BA34"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Introduction of Reasonable Adjustment Policy</w:t>
            </w:r>
          </w:p>
        </w:tc>
      </w:tr>
      <w:tr w:rsidR="007021D1" w:rsidRPr="000558F5" w14:paraId="625756C0" w14:textId="77777777" w:rsidTr="003C68E4">
        <w:tc>
          <w:tcPr>
            <w:tcW w:w="10018" w:type="dxa"/>
            <w:shd w:val="clear" w:color="auto" w:fill="DEEAF6" w:themeFill="accent1" w:themeFillTint="33"/>
          </w:tcPr>
          <w:p w14:paraId="7D709028" w14:textId="5335F43F"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Inclusion of unconscious bias and preferred behavioural styles within mandatory diversity training</w:t>
            </w:r>
          </w:p>
        </w:tc>
      </w:tr>
      <w:tr w:rsidR="007021D1" w:rsidRPr="000558F5" w14:paraId="033A2C88" w14:textId="77777777" w:rsidTr="003C68E4">
        <w:tc>
          <w:tcPr>
            <w:tcW w:w="10018" w:type="dxa"/>
            <w:shd w:val="clear" w:color="auto" w:fill="DEEAF6" w:themeFill="accent1" w:themeFillTint="33"/>
          </w:tcPr>
          <w:p w14:paraId="4BA7E648" w14:textId="01C831EF"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 xml:space="preserve">Rollout of new diversity training focusing on race equality, neurodiversity, and LGBT+ </w:t>
            </w:r>
            <w:proofErr w:type="spellStart"/>
            <w:r w:rsidRPr="000558F5">
              <w:rPr>
                <w:rFonts w:ascii="Arial" w:hAnsi="Arial" w:cs="Arial"/>
                <w:sz w:val="24"/>
                <w:szCs w:val="24"/>
              </w:rPr>
              <w:t>allyship</w:t>
            </w:r>
            <w:proofErr w:type="spellEnd"/>
            <w:r w:rsidRPr="000558F5">
              <w:rPr>
                <w:rFonts w:ascii="Arial" w:hAnsi="Arial" w:cs="Arial"/>
                <w:sz w:val="24"/>
                <w:szCs w:val="24"/>
              </w:rPr>
              <w:t>.</w:t>
            </w:r>
          </w:p>
        </w:tc>
      </w:tr>
    </w:tbl>
    <w:p w14:paraId="55CFE57C" w14:textId="2D26413F" w:rsidR="007021D1" w:rsidRPr="000558F5" w:rsidRDefault="007021D1" w:rsidP="00E159CC">
      <w:pPr>
        <w:spacing w:before="40" w:after="40" w:line="276" w:lineRule="auto"/>
        <w:rPr>
          <w:rFonts w:cs="Arial"/>
          <w:b/>
          <w:szCs w:val="24"/>
        </w:rPr>
      </w:pPr>
    </w:p>
    <w:p w14:paraId="7955E67C" w14:textId="35D6E67B" w:rsidR="007021D1" w:rsidRPr="000558F5" w:rsidRDefault="007021D1" w:rsidP="007021D1">
      <w:pPr>
        <w:spacing w:before="40" w:after="40" w:line="276" w:lineRule="auto"/>
        <w:rPr>
          <w:rFonts w:cs="Arial"/>
          <w:b/>
          <w:szCs w:val="24"/>
        </w:rPr>
      </w:pPr>
      <w:r w:rsidRPr="000558F5">
        <w:rPr>
          <w:rFonts w:cs="Arial"/>
          <w:b/>
          <w:szCs w:val="24"/>
        </w:rPr>
        <w:t>Theme C: Inclusive Service Design</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EEAF6" w:themeFill="accent1" w:themeFillTint="33"/>
        <w:tblLook w:val="04A0" w:firstRow="1" w:lastRow="0" w:firstColumn="1" w:lastColumn="0" w:noHBand="0" w:noVBand="1"/>
      </w:tblPr>
      <w:tblGrid>
        <w:gridCol w:w="10018"/>
      </w:tblGrid>
      <w:tr w:rsidR="007021D1" w:rsidRPr="000558F5" w14:paraId="468DA4E3" w14:textId="77777777" w:rsidTr="003C68E4">
        <w:tc>
          <w:tcPr>
            <w:tcW w:w="10018" w:type="dxa"/>
            <w:shd w:val="clear" w:color="auto" w:fill="DEEAF6" w:themeFill="accent1" w:themeFillTint="33"/>
          </w:tcPr>
          <w:p w14:paraId="43239165" w14:textId="65CC9569"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Introduction of new EQIA template</w:t>
            </w:r>
          </w:p>
        </w:tc>
      </w:tr>
      <w:tr w:rsidR="007021D1" w:rsidRPr="000558F5" w14:paraId="40A26B6F" w14:textId="77777777" w:rsidTr="003C68E4">
        <w:tc>
          <w:tcPr>
            <w:tcW w:w="10018" w:type="dxa"/>
            <w:shd w:val="clear" w:color="auto" w:fill="DEEAF6" w:themeFill="accent1" w:themeFillTint="33"/>
          </w:tcPr>
          <w:p w14:paraId="42FB6019" w14:textId="7DB31795"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Launch of bespoke EQIA eLearning module</w:t>
            </w:r>
          </w:p>
        </w:tc>
      </w:tr>
      <w:tr w:rsidR="007021D1" w:rsidRPr="000558F5" w14:paraId="533D45DA" w14:textId="77777777" w:rsidTr="003C68E4">
        <w:tc>
          <w:tcPr>
            <w:tcW w:w="10018" w:type="dxa"/>
            <w:shd w:val="clear" w:color="auto" w:fill="DEEAF6" w:themeFill="accent1" w:themeFillTint="33"/>
          </w:tcPr>
          <w:p w14:paraId="32005EB0" w14:textId="4CB5FF13"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Development of strengthened EQIA governance</w:t>
            </w:r>
          </w:p>
        </w:tc>
      </w:tr>
      <w:tr w:rsidR="007021D1" w:rsidRPr="000558F5" w14:paraId="61338216" w14:textId="77777777" w:rsidTr="003C68E4">
        <w:tc>
          <w:tcPr>
            <w:tcW w:w="10018" w:type="dxa"/>
            <w:shd w:val="clear" w:color="auto" w:fill="DEEAF6" w:themeFill="accent1" w:themeFillTint="33"/>
          </w:tcPr>
          <w:p w14:paraId="3AB8DE43" w14:textId="45561A81"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Inclusive wayfinding strategy for Phase 2 expansion</w:t>
            </w:r>
          </w:p>
        </w:tc>
      </w:tr>
      <w:tr w:rsidR="007021D1" w:rsidRPr="000558F5" w14:paraId="38F92206" w14:textId="77777777" w:rsidTr="003C68E4">
        <w:tc>
          <w:tcPr>
            <w:tcW w:w="10018" w:type="dxa"/>
            <w:shd w:val="clear" w:color="auto" w:fill="DEEAF6" w:themeFill="accent1" w:themeFillTint="33"/>
          </w:tcPr>
          <w:p w14:paraId="3EEA2E25" w14:textId="44E78616" w:rsidR="007021D1" w:rsidRPr="000558F5" w:rsidRDefault="007021D1" w:rsidP="007021D1">
            <w:pPr>
              <w:spacing w:before="40" w:after="40" w:line="276" w:lineRule="auto"/>
              <w:rPr>
                <w:rFonts w:ascii="Arial" w:hAnsi="Arial" w:cs="Arial"/>
                <w:sz w:val="24"/>
                <w:szCs w:val="24"/>
              </w:rPr>
            </w:pPr>
            <w:r w:rsidRPr="000558F5">
              <w:rPr>
                <w:rFonts w:ascii="Arial" w:hAnsi="Arial" w:cs="Arial"/>
                <w:sz w:val="24"/>
                <w:szCs w:val="24"/>
              </w:rPr>
              <w:t>Awards and conference presentations</w:t>
            </w:r>
          </w:p>
        </w:tc>
      </w:tr>
    </w:tbl>
    <w:p w14:paraId="46C297C7" w14:textId="5763D207" w:rsidR="00430C09" w:rsidRPr="000558F5" w:rsidRDefault="00430C09" w:rsidP="00D45315">
      <w:pPr>
        <w:spacing w:before="40" w:after="40" w:line="276" w:lineRule="auto"/>
        <w:rPr>
          <w:rFonts w:cs="Arial"/>
          <w:b/>
          <w:szCs w:val="24"/>
        </w:rPr>
      </w:pPr>
    </w:p>
    <w:p w14:paraId="3245821D" w14:textId="7A227B77" w:rsidR="00F3337D" w:rsidRPr="000558F5" w:rsidRDefault="00C87B62" w:rsidP="00BF3AF0">
      <w:pPr>
        <w:pStyle w:val="Heading2"/>
        <w:rPr>
          <w:rFonts w:cs="Arial"/>
          <w:szCs w:val="24"/>
        </w:rPr>
      </w:pPr>
      <w:r w:rsidRPr="000558F5">
        <w:rPr>
          <w:rFonts w:cs="Arial"/>
          <w:szCs w:val="24"/>
        </w:rPr>
        <w:t>2</w:t>
      </w:r>
      <w:r w:rsidR="00BF3AF0" w:rsidRPr="000558F5">
        <w:rPr>
          <w:rFonts w:cs="Arial"/>
          <w:szCs w:val="24"/>
        </w:rPr>
        <w:t>.3</w:t>
      </w:r>
      <w:r w:rsidR="00BF3AF0" w:rsidRPr="000558F5">
        <w:rPr>
          <w:rFonts w:cs="Arial"/>
          <w:szCs w:val="24"/>
        </w:rPr>
        <w:tab/>
      </w:r>
      <w:r w:rsidR="00F3337D" w:rsidRPr="000558F5">
        <w:rPr>
          <w:rFonts w:cs="Arial"/>
          <w:szCs w:val="24"/>
        </w:rPr>
        <w:t>Assessment</w:t>
      </w:r>
    </w:p>
    <w:p w14:paraId="26215955" w14:textId="0C717BC1" w:rsidR="00EC6494" w:rsidRPr="000558F5" w:rsidRDefault="00EC6494" w:rsidP="00EC6494">
      <w:pPr>
        <w:rPr>
          <w:rFonts w:cs="Arial"/>
          <w:szCs w:val="24"/>
        </w:rPr>
      </w:pPr>
    </w:p>
    <w:p w14:paraId="060B2290" w14:textId="746057C3" w:rsidR="00D951F5" w:rsidRPr="000558F5" w:rsidRDefault="00D951F5" w:rsidP="005F362C">
      <w:pPr>
        <w:ind w:left="709"/>
        <w:rPr>
          <w:rFonts w:cs="Arial"/>
          <w:szCs w:val="24"/>
        </w:rPr>
      </w:pPr>
      <w:r w:rsidRPr="000558F5">
        <w:rPr>
          <w:rFonts w:cs="Arial"/>
          <w:szCs w:val="24"/>
        </w:rPr>
        <w:t xml:space="preserve">The below table provides a high level overview of the key </w:t>
      </w:r>
      <w:r w:rsidR="005C6936" w:rsidRPr="000558F5">
        <w:rPr>
          <w:rFonts w:cs="Arial"/>
          <w:szCs w:val="24"/>
        </w:rPr>
        <w:t>achievements made over the past 12 months.  Refer to the accompanying Year 3 Highlight report for a comprehensive account of each deliverable.</w:t>
      </w:r>
    </w:p>
    <w:p w14:paraId="2F13CD13" w14:textId="77777777" w:rsidR="003C68E4" w:rsidRPr="000558F5" w:rsidRDefault="003C68E4" w:rsidP="00EC6494">
      <w:pPr>
        <w:rPr>
          <w:rFonts w:cs="Arial"/>
          <w:szCs w:val="24"/>
        </w:rPr>
      </w:pPr>
    </w:p>
    <w:p w14:paraId="785F8289" w14:textId="6F4DFA42" w:rsidR="005C1C91" w:rsidRPr="000558F5" w:rsidRDefault="003C68E4" w:rsidP="001B1713">
      <w:pPr>
        <w:shd w:val="clear" w:color="auto" w:fill="1F4E79" w:themeFill="accent1" w:themeFillShade="80"/>
        <w:rPr>
          <w:rFonts w:cs="Arial"/>
          <w:color w:val="FFFFFF" w:themeColor="background1"/>
          <w:szCs w:val="24"/>
        </w:rPr>
      </w:pPr>
      <w:r w:rsidRPr="000558F5">
        <w:rPr>
          <w:rFonts w:cs="Arial"/>
          <w:color w:val="FFFFFF" w:themeColor="background1"/>
          <w:szCs w:val="24"/>
        </w:rPr>
        <w:t>Year 3 Progress</w:t>
      </w:r>
    </w:p>
    <w:p w14:paraId="24DEF301" w14:textId="77777777" w:rsidR="001B1713" w:rsidRPr="000558F5" w:rsidRDefault="001B1713" w:rsidP="005C1C91">
      <w:pPr>
        <w:spacing w:before="40" w:after="40" w:line="276" w:lineRule="auto"/>
        <w:rPr>
          <w:rFonts w:cs="Arial"/>
          <w:b/>
          <w:color w:val="000000"/>
          <w:szCs w:val="24"/>
        </w:rPr>
      </w:pPr>
    </w:p>
    <w:p w14:paraId="2025B5AF" w14:textId="27C3FD73" w:rsidR="005C1C91" w:rsidRPr="000558F5" w:rsidRDefault="005C1C91" w:rsidP="005C1C91">
      <w:pPr>
        <w:spacing w:before="40" w:after="40" w:line="276" w:lineRule="auto"/>
        <w:rPr>
          <w:rFonts w:cs="Arial"/>
          <w:b/>
          <w:color w:val="000000"/>
          <w:szCs w:val="24"/>
        </w:rPr>
      </w:pPr>
      <w:r w:rsidRPr="000558F5">
        <w:rPr>
          <w:rFonts w:cs="Arial"/>
          <w:b/>
          <w:color w:val="000000"/>
          <w:szCs w:val="24"/>
        </w:rPr>
        <w:t>Theme A: Diversify Talent</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EEAF6" w:themeFill="accent1" w:themeFillTint="33"/>
        <w:tblLook w:val="04A0" w:firstRow="1" w:lastRow="0" w:firstColumn="1" w:lastColumn="0" w:noHBand="0" w:noVBand="1"/>
      </w:tblPr>
      <w:tblGrid>
        <w:gridCol w:w="3096"/>
        <w:gridCol w:w="6922"/>
      </w:tblGrid>
      <w:tr w:rsidR="005C1C91" w:rsidRPr="000558F5" w14:paraId="5FE1CBC7" w14:textId="77777777" w:rsidTr="003C68E4">
        <w:tc>
          <w:tcPr>
            <w:tcW w:w="3096" w:type="dxa"/>
            <w:shd w:val="clear" w:color="auto" w:fill="1F4E79" w:themeFill="accent1" w:themeFillShade="80"/>
            <w:vAlign w:val="center"/>
          </w:tcPr>
          <w:p w14:paraId="3EFCC461" w14:textId="201328B6" w:rsidR="005C1C91" w:rsidRPr="000558F5" w:rsidRDefault="005C1C91" w:rsidP="003C68E4">
            <w:pPr>
              <w:spacing w:before="40" w:after="40" w:line="276" w:lineRule="auto"/>
              <w:jc w:val="center"/>
              <w:rPr>
                <w:rFonts w:ascii="Arial" w:hAnsi="Arial" w:cs="Arial"/>
                <w:color w:val="FFFFFF" w:themeColor="background1"/>
                <w:sz w:val="24"/>
                <w:szCs w:val="24"/>
              </w:rPr>
            </w:pPr>
            <w:r w:rsidRPr="000558F5">
              <w:rPr>
                <w:rFonts w:ascii="Arial" w:hAnsi="Arial" w:cs="Arial"/>
                <w:color w:val="FFFFFF" w:themeColor="background1"/>
                <w:sz w:val="24"/>
                <w:szCs w:val="24"/>
              </w:rPr>
              <w:t>Website</w:t>
            </w:r>
          </w:p>
        </w:tc>
        <w:tc>
          <w:tcPr>
            <w:tcW w:w="6922" w:type="dxa"/>
            <w:shd w:val="clear" w:color="auto" w:fill="DEEAF6" w:themeFill="accent1" w:themeFillTint="33"/>
          </w:tcPr>
          <w:p w14:paraId="61B7B684" w14:textId="26CDC49F" w:rsidR="005C1C91" w:rsidRPr="000558F5" w:rsidRDefault="005C1C91" w:rsidP="003C68E4">
            <w:pPr>
              <w:spacing w:before="40" w:after="40" w:line="276" w:lineRule="auto"/>
              <w:rPr>
                <w:rFonts w:ascii="Arial" w:hAnsi="Arial" w:cs="Arial"/>
                <w:color w:val="000000"/>
                <w:sz w:val="24"/>
                <w:szCs w:val="24"/>
              </w:rPr>
            </w:pPr>
            <w:r w:rsidRPr="000558F5">
              <w:rPr>
                <w:rFonts w:ascii="Arial" w:hAnsi="Arial" w:cs="Arial"/>
                <w:sz w:val="24"/>
                <w:szCs w:val="24"/>
              </w:rPr>
              <w:t>New Diversity and Inclusion external facing webpages launched in May 2023.</w:t>
            </w:r>
          </w:p>
        </w:tc>
      </w:tr>
      <w:tr w:rsidR="003C68E4" w:rsidRPr="000558F5" w14:paraId="442430C4" w14:textId="77777777" w:rsidTr="003C68E4">
        <w:tc>
          <w:tcPr>
            <w:tcW w:w="3096" w:type="dxa"/>
            <w:vMerge w:val="restart"/>
            <w:shd w:val="clear" w:color="auto" w:fill="1F4E79" w:themeFill="accent1" w:themeFillShade="80"/>
            <w:vAlign w:val="center"/>
          </w:tcPr>
          <w:p w14:paraId="51910F6E" w14:textId="43A21E29" w:rsidR="003C68E4" w:rsidRPr="000558F5" w:rsidRDefault="003C68E4" w:rsidP="003C68E4">
            <w:pPr>
              <w:spacing w:before="40" w:after="40" w:line="276" w:lineRule="auto"/>
              <w:jc w:val="center"/>
              <w:rPr>
                <w:rFonts w:ascii="Arial" w:hAnsi="Arial" w:cs="Arial"/>
                <w:color w:val="FFFFFF" w:themeColor="background1"/>
                <w:sz w:val="24"/>
                <w:szCs w:val="24"/>
              </w:rPr>
            </w:pPr>
            <w:r w:rsidRPr="000558F5">
              <w:rPr>
                <w:rFonts w:ascii="Arial" w:hAnsi="Arial" w:cs="Arial"/>
                <w:color w:val="FFFFFF" w:themeColor="background1"/>
                <w:sz w:val="24"/>
                <w:szCs w:val="24"/>
              </w:rPr>
              <w:t>Inclusive recruitment</w:t>
            </w:r>
          </w:p>
        </w:tc>
        <w:tc>
          <w:tcPr>
            <w:tcW w:w="6922" w:type="dxa"/>
            <w:shd w:val="clear" w:color="auto" w:fill="DEEAF6" w:themeFill="accent1" w:themeFillTint="33"/>
          </w:tcPr>
          <w:p w14:paraId="74538BB9" w14:textId="1F2E9D03"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 xml:space="preserve">GCIL Equality Academy - New graduate trainee </w:t>
            </w:r>
            <w:proofErr w:type="spellStart"/>
            <w:r w:rsidRPr="000558F5">
              <w:rPr>
                <w:rFonts w:ascii="Arial" w:hAnsi="Arial" w:cs="Arial"/>
                <w:sz w:val="24"/>
                <w:szCs w:val="24"/>
              </w:rPr>
              <w:t>onboarded</w:t>
            </w:r>
            <w:proofErr w:type="spellEnd"/>
            <w:r w:rsidRPr="000558F5">
              <w:rPr>
                <w:rFonts w:ascii="Arial" w:hAnsi="Arial" w:cs="Arial"/>
                <w:sz w:val="24"/>
                <w:szCs w:val="24"/>
              </w:rPr>
              <w:t xml:space="preserve"> for 2 year placement within L&amp;OD. – February 2024</w:t>
            </w:r>
          </w:p>
        </w:tc>
      </w:tr>
      <w:tr w:rsidR="003C68E4" w:rsidRPr="000558F5" w14:paraId="47360B57" w14:textId="77777777" w:rsidTr="003C68E4">
        <w:tc>
          <w:tcPr>
            <w:tcW w:w="3096" w:type="dxa"/>
            <w:vMerge/>
            <w:shd w:val="clear" w:color="auto" w:fill="1F4E79" w:themeFill="accent1" w:themeFillShade="80"/>
            <w:vAlign w:val="center"/>
          </w:tcPr>
          <w:p w14:paraId="22C57085" w14:textId="77777777" w:rsidR="003C68E4" w:rsidRPr="000558F5" w:rsidRDefault="003C68E4" w:rsidP="003C68E4">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3B6FB315" w14:textId="06A0C173"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Diversification of interview panels – new process developed for managers.</w:t>
            </w:r>
          </w:p>
        </w:tc>
      </w:tr>
      <w:tr w:rsidR="003C68E4" w:rsidRPr="000558F5" w14:paraId="4D6F1BFC" w14:textId="77777777" w:rsidTr="003C68E4">
        <w:tc>
          <w:tcPr>
            <w:tcW w:w="3096" w:type="dxa"/>
            <w:vMerge/>
            <w:shd w:val="clear" w:color="auto" w:fill="1F4E79" w:themeFill="accent1" w:themeFillShade="80"/>
            <w:vAlign w:val="center"/>
          </w:tcPr>
          <w:p w14:paraId="73A8707A" w14:textId="77777777" w:rsidR="003C68E4" w:rsidRPr="000558F5" w:rsidRDefault="003C68E4" w:rsidP="003C68E4">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7F5DD2DB" w14:textId="4E3DC123"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Update to recruitment packs to include new guidance for candidates around reasonable adjustment policies and procedures.</w:t>
            </w:r>
          </w:p>
        </w:tc>
      </w:tr>
      <w:tr w:rsidR="003C68E4" w:rsidRPr="000558F5" w14:paraId="79E64D64" w14:textId="77777777" w:rsidTr="003C68E4">
        <w:tc>
          <w:tcPr>
            <w:tcW w:w="3096" w:type="dxa"/>
            <w:vMerge/>
            <w:shd w:val="clear" w:color="auto" w:fill="1F4E79" w:themeFill="accent1" w:themeFillShade="80"/>
            <w:vAlign w:val="center"/>
          </w:tcPr>
          <w:p w14:paraId="5354C77A" w14:textId="77777777" w:rsidR="003C68E4" w:rsidRPr="000558F5" w:rsidRDefault="003C68E4" w:rsidP="003C68E4">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3A917946" w14:textId="2E0662C6"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 xml:space="preserve">Review of exit interview procedures to obtain data and undertake trend analysis with a focus on Race and Disability – parallel </w:t>
            </w:r>
            <w:proofErr w:type="spellStart"/>
            <w:r w:rsidRPr="000558F5">
              <w:rPr>
                <w:rFonts w:ascii="Arial" w:hAnsi="Arial" w:cs="Arial"/>
                <w:sz w:val="24"/>
                <w:szCs w:val="24"/>
              </w:rPr>
              <w:t>workstreams</w:t>
            </w:r>
            <w:proofErr w:type="spellEnd"/>
            <w:r w:rsidRPr="000558F5">
              <w:rPr>
                <w:rFonts w:ascii="Arial" w:hAnsi="Arial" w:cs="Arial"/>
                <w:sz w:val="24"/>
                <w:szCs w:val="24"/>
              </w:rPr>
              <w:t xml:space="preserve"> underway.</w:t>
            </w:r>
          </w:p>
        </w:tc>
      </w:tr>
      <w:tr w:rsidR="003C68E4" w:rsidRPr="000558F5" w14:paraId="4890947C" w14:textId="77777777" w:rsidTr="003C68E4">
        <w:tc>
          <w:tcPr>
            <w:tcW w:w="3096" w:type="dxa"/>
            <w:vMerge w:val="restart"/>
            <w:shd w:val="clear" w:color="auto" w:fill="1F4E79" w:themeFill="accent1" w:themeFillShade="80"/>
            <w:vAlign w:val="center"/>
          </w:tcPr>
          <w:p w14:paraId="15E041EB" w14:textId="05685938" w:rsidR="003C68E4" w:rsidRPr="000558F5" w:rsidRDefault="003C68E4" w:rsidP="003C68E4">
            <w:pPr>
              <w:spacing w:before="40" w:after="40" w:line="276" w:lineRule="auto"/>
              <w:jc w:val="center"/>
              <w:rPr>
                <w:rFonts w:ascii="Arial" w:hAnsi="Arial" w:cs="Arial"/>
                <w:color w:val="FFFFFF" w:themeColor="background1"/>
                <w:sz w:val="24"/>
                <w:szCs w:val="24"/>
              </w:rPr>
            </w:pPr>
            <w:r w:rsidRPr="000558F5">
              <w:rPr>
                <w:rFonts w:ascii="Arial" w:hAnsi="Arial" w:cs="Arial"/>
                <w:color w:val="FFFFFF" w:themeColor="background1"/>
                <w:sz w:val="24"/>
                <w:szCs w:val="24"/>
              </w:rPr>
              <w:t>Staff networks</w:t>
            </w:r>
          </w:p>
        </w:tc>
        <w:tc>
          <w:tcPr>
            <w:tcW w:w="6922" w:type="dxa"/>
            <w:shd w:val="clear" w:color="auto" w:fill="DEEAF6" w:themeFill="accent1" w:themeFillTint="33"/>
          </w:tcPr>
          <w:p w14:paraId="1333E2CD" w14:textId="5E77DCF0"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National day for staff networks event 10</w:t>
            </w:r>
            <w:r w:rsidRPr="000558F5">
              <w:rPr>
                <w:rFonts w:ascii="Arial" w:hAnsi="Arial" w:cs="Arial"/>
                <w:sz w:val="24"/>
                <w:szCs w:val="24"/>
                <w:vertAlign w:val="superscript"/>
              </w:rPr>
              <w:t>TH</w:t>
            </w:r>
            <w:r w:rsidRPr="000558F5">
              <w:rPr>
                <w:rFonts w:ascii="Arial" w:hAnsi="Arial" w:cs="Arial"/>
                <w:sz w:val="24"/>
                <w:szCs w:val="24"/>
              </w:rPr>
              <w:t xml:space="preserve"> May 2023.</w:t>
            </w:r>
          </w:p>
        </w:tc>
      </w:tr>
      <w:tr w:rsidR="003C68E4" w:rsidRPr="000558F5" w14:paraId="42DB5E75" w14:textId="77777777" w:rsidTr="003C68E4">
        <w:tc>
          <w:tcPr>
            <w:tcW w:w="3096" w:type="dxa"/>
            <w:vMerge/>
            <w:shd w:val="clear" w:color="auto" w:fill="1F4E79" w:themeFill="accent1" w:themeFillShade="80"/>
            <w:vAlign w:val="center"/>
          </w:tcPr>
          <w:p w14:paraId="54C8DCD9" w14:textId="77777777" w:rsidR="003C68E4" w:rsidRPr="000558F5" w:rsidRDefault="003C68E4" w:rsidP="003C68E4">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6D9D33DC" w14:textId="12226140"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Launch of Armed Forces network – 24</w:t>
            </w:r>
            <w:r w:rsidRPr="000558F5">
              <w:rPr>
                <w:rFonts w:ascii="Arial" w:hAnsi="Arial" w:cs="Arial"/>
                <w:sz w:val="24"/>
                <w:szCs w:val="24"/>
                <w:vertAlign w:val="superscript"/>
              </w:rPr>
              <w:t>th</w:t>
            </w:r>
            <w:r w:rsidRPr="000558F5">
              <w:rPr>
                <w:rFonts w:ascii="Arial" w:hAnsi="Arial" w:cs="Arial"/>
                <w:sz w:val="24"/>
                <w:szCs w:val="24"/>
              </w:rPr>
              <w:t xml:space="preserve"> June 2023</w:t>
            </w:r>
          </w:p>
        </w:tc>
      </w:tr>
      <w:tr w:rsidR="003C68E4" w:rsidRPr="000558F5" w14:paraId="09FC848B" w14:textId="77777777" w:rsidTr="003C68E4">
        <w:tc>
          <w:tcPr>
            <w:tcW w:w="3096" w:type="dxa"/>
            <w:vMerge/>
            <w:shd w:val="clear" w:color="auto" w:fill="1F4E79" w:themeFill="accent1" w:themeFillShade="80"/>
            <w:vAlign w:val="center"/>
          </w:tcPr>
          <w:p w14:paraId="3768B224" w14:textId="77777777" w:rsidR="003C68E4" w:rsidRPr="000558F5" w:rsidRDefault="003C68E4" w:rsidP="003C68E4">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74C378C1" w14:textId="438822E4"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Launch of Young Person’s network March 2024</w:t>
            </w:r>
          </w:p>
        </w:tc>
      </w:tr>
      <w:tr w:rsidR="001B1713" w:rsidRPr="000558F5" w14:paraId="33103AE3" w14:textId="77777777" w:rsidTr="001B1713">
        <w:tc>
          <w:tcPr>
            <w:tcW w:w="3096" w:type="dxa"/>
            <w:vMerge w:val="restart"/>
            <w:shd w:val="clear" w:color="auto" w:fill="1F4E79" w:themeFill="accent1" w:themeFillShade="80"/>
            <w:vAlign w:val="center"/>
          </w:tcPr>
          <w:p w14:paraId="3CC57D88" w14:textId="29C1A610" w:rsidR="001B1713" w:rsidRPr="000558F5" w:rsidRDefault="001B1713" w:rsidP="001B1713">
            <w:pPr>
              <w:spacing w:before="40" w:after="40" w:line="276" w:lineRule="auto"/>
              <w:jc w:val="center"/>
              <w:rPr>
                <w:rFonts w:ascii="Arial" w:hAnsi="Arial" w:cs="Arial"/>
                <w:color w:val="FFFFFF" w:themeColor="background1"/>
                <w:sz w:val="24"/>
                <w:szCs w:val="24"/>
              </w:rPr>
            </w:pPr>
            <w:r w:rsidRPr="000558F5">
              <w:rPr>
                <w:rFonts w:ascii="Arial" w:hAnsi="Arial" w:cs="Arial"/>
                <w:color w:val="FFFFFF" w:themeColor="background1"/>
                <w:sz w:val="24"/>
                <w:szCs w:val="24"/>
              </w:rPr>
              <w:t>Inclusivity and data</w:t>
            </w:r>
          </w:p>
        </w:tc>
        <w:tc>
          <w:tcPr>
            <w:tcW w:w="6922" w:type="dxa"/>
            <w:shd w:val="clear" w:color="auto" w:fill="DEEAF6" w:themeFill="accent1" w:themeFillTint="33"/>
          </w:tcPr>
          <w:p w14:paraId="377588DC" w14:textId="30D65F26" w:rsidR="001B1713" w:rsidRPr="000558F5" w:rsidRDefault="001B1713" w:rsidP="001B1713">
            <w:pPr>
              <w:spacing w:before="40" w:after="40" w:line="276" w:lineRule="auto"/>
              <w:rPr>
                <w:rFonts w:ascii="Arial" w:hAnsi="Arial" w:cs="Arial"/>
                <w:sz w:val="24"/>
                <w:szCs w:val="24"/>
              </w:rPr>
            </w:pPr>
            <w:r w:rsidRPr="000558F5">
              <w:rPr>
                <w:rFonts w:ascii="Arial" w:hAnsi="Arial" w:cs="Arial"/>
                <w:sz w:val="24"/>
                <w:szCs w:val="24"/>
              </w:rPr>
              <w:t>NHSGJ Equal Pay Statement reviewed and updated.</w:t>
            </w:r>
          </w:p>
        </w:tc>
      </w:tr>
      <w:tr w:rsidR="001B1713" w:rsidRPr="000558F5" w14:paraId="16CC6554" w14:textId="77777777" w:rsidTr="003C68E4">
        <w:tc>
          <w:tcPr>
            <w:tcW w:w="3096" w:type="dxa"/>
            <w:vMerge/>
            <w:shd w:val="clear" w:color="auto" w:fill="1F4E79" w:themeFill="accent1" w:themeFillShade="80"/>
          </w:tcPr>
          <w:p w14:paraId="302451E8" w14:textId="77777777" w:rsidR="001B1713" w:rsidRPr="000558F5" w:rsidRDefault="001B1713" w:rsidP="001B1713">
            <w:pPr>
              <w:spacing w:before="40" w:after="40" w:line="276" w:lineRule="auto"/>
              <w:rPr>
                <w:rFonts w:ascii="Arial" w:hAnsi="Arial" w:cs="Arial"/>
                <w:color w:val="FFFFFF" w:themeColor="background1"/>
                <w:sz w:val="24"/>
                <w:szCs w:val="24"/>
              </w:rPr>
            </w:pPr>
          </w:p>
        </w:tc>
        <w:tc>
          <w:tcPr>
            <w:tcW w:w="6922" w:type="dxa"/>
            <w:shd w:val="clear" w:color="auto" w:fill="DEEAF6" w:themeFill="accent1" w:themeFillTint="33"/>
          </w:tcPr>
          <w:p w14:paraId="7C670233" w14:textId="6D2AB457" w:rsidR="001B1713" w:rsidRPr="000558F5" w:rsidRDefault="001B1713" w:rsidP="001B1713">
            <w:pPr>
              <w:spacing w:before="40" w:after="40" w:line="276" w:lineRule="auto"/>
              <w:rPr>
                <w:rFonts w:ascii="Arial" w:hAnsi="Arial" w:cs="Arial"/>
                <w:sz w:val="24"/>
                <w:szCs w:val="24"/>
              </w:rPr>
            </w:pPr>
            <w:r w:rsidRPr="000558F5">
              <w:rPr>
                <w:rFonts w:ascii="Arial" w:hAnsi="Arial" w:cs="Arial"/>
                <w:sz w:val="24"/>
                <w:szCs w:val="24"/>
              </w:rPr>
              <w:t xml:space="preserve">Introduction of Disability and Ethnicity pay gap reporting within annual workforce monitoring </w:t>
            </w:r>
            <w:proofErr w:type="gramStart"/>
            <w:r w:rsidRPr="000558F5">
              <w:rPr>
                <w:rFonts w:ascii="Arial" w:hAnsi="Arial" w:cs="Arial"/>
                <w:sz w:val="24"/>
                <w:szCs w:val="24"/>
              </w:rPr>
              <w:t>reports  ahead</w:t>
            </w:r>
            <w:proofErr w:type="gramEnd"/>
            <w:r w:rsidRPr="000558F5">
              <w:rPr>
                <w:rFonts w:ascii="Arial" w:hAnsi="Arial" w:cs="Arial"/>
                <w:sz w:val="24"/>
                <w:szCs w:val="24"/>
              </w:rPr>
              <w:t xml:space="preserve"> of legislative changes.</w:t>
            </w:r>
          </w:p>
        </w:tc>
      </w:tr>
    </w:tbl>
    <w:p w14:paraId="11CE91AC" w14:textId="7D938AEE" w:rsidR="005C1C91" w:rsidRPr="000558F5" w:rsidRDefault="001B1713" w:rsidP="00EC6494">
      <w:pPr>
        <w:rPr>
          <w:rFonts w:cs="Arial"/>
          <w:szCs w:val="24"/>
        </w:rPr>
      </w:pPr>
      <w:r w:rsidRPr="000558F5">
        <w:rPr>
          <w:rFonts w:cs="Arial"/>
          <w:szCs w:val="24"/>
        </w:rPr>
        <w:tab/>
      </w:r>
      <w:r w:rsidRPr="000558F5">
        <w:rPr>
          <w:rFonts w:cs="Arial"/>
          <w:szCs w:val="24"/>
        </w:rPr>
        <w:tab/>
      </w:r>
    </w:p>
    <w:p w14:paraId="0DE318F8" w14:textId="4F5D0941" w:rsidR="005C1C91" w:rsidRPr="000558F5" w:rsidRDefault="005C1C91" w:rsidP="00EC6494">
      <w:pPr>
        <w:rPr>
          <w:rFonts w:cs="Arial"/>
          <w:szCs w:val="24"/>
        </w:rPr>
      </w:pPr>
    </w:p>
    <w:p w14:paraId="3F38E60B" w14:textId="1052AF38" w:rsidR="005C1C91" w:rsidRPr="000558F5" w:rsidRDefault="005C1C91" w:rsidP="005C1C91">
      <w:pPr>
        <w:spacing w:before="40" w:after="40" w:line="276" w:lineRule="auto"/>
        <w:rPr>
          <w:rFonts w:cs="Arial"/>
          <w:b/>
          <w:color w:val="000000"/>
          <w:szCs w:val="24"/>
        </w:rPr>
      </w:pPr>
      <w:r w:rsidRPr="000558F5">
        <w:rPr>
          <w:rFonts w:cs="Arial"/>
          <w:b/>
          <w:color w:val="000000"/>
          <w:szCs w:val="24"/>
        </w:rPr>
        <w:t>Theme B: Wellbeing and Cohesion</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EEAF6" w:themeFill="accent1" w:themeFillTint="33"/>
        <w:tblLook w:val="04A0" w:firstRow="1" w:lastRow="0" w:firstColumn="1" w:lastColumn="0" w:noHBand="0" w:noVBand="1"/>
      </w:tblPr>
      <w:tblGrid>
        <w:gridCol w:w="3096"/>
        <w:gridCol w:w="6922"/>
      </w:tblGrid>
      <w:tr w:rsidR="003C68E4" w:rsidRPr="000558F5" w14:paraId="1B993CE6" w14:textId="77777777" w:rsidTr="003C68E4">
        <w:tc>
          <w:tcPr>
            <w:tcW w:w="3096" w:type="dxa"/>
            <w:vMerge w:val="restart"/>
            <w:shd w:val="clear" w:color="auto" w:fill="1F4E79" w:themeFill="accent1" w:themeFillShade="80"/>
            <w:vAlign w:val="center"/>
          </w:tcPr>
          <w:p w14:paraId="4DA102DD" w14:textId="77777777" w:rsidR="003C68E4" w:rsidRPr="000558F5" w:rsidRDefault="003C68E4" w:rsidP="003C68E4">
            <w:pPr>
              <w:spacing w:before="40" w:after="40" w:line="276" w:lineRule="auto"/>
              <w:jc w:val="center"/>
              <w:rPr>
                <w:rFonts w:ascii="Arial" w:hAnsi="Arial" w:cs="Arial"/>
                <w:color w:val="FFFFFF" w:themeColor="background1"/>
                <w:sz w:val="24"/>
                <w:szCs w:val="24"/>
              </w:rPr>
            </w:pPr>
            <w:r w:rsidRPr="000558F5">
              <w:rPr>
                <w:rFonts w:ascii="Arial" w:hAnsi="Arial" w:cs="Arial"/>
                <w:color w:val="FFFFFF" w:themeColor="background1"/>
                <w:sz w:val="24"/>
                <w:szCs w:val="24"/>
              </w:rPr>
              <w:t>Training</w:t>
            </w:r>
          </w:p>
        </w:tc>
        <w:tc>
          <w:tcPr>
            <w:tcW w:w="6922" w:type="dxa"/>
            <w:shd w:val="clear" w:color="auto" w:fill="DEEAF6" w:themeFill="accent1" w:themeFillTint="33"/>
          </w:tcPr>
          <w:p w14:paraId="34F7A59D" w14:textId="2A9C0216" w:rsidR="003C68E4" w:rsidRPr="000558F5" w:rsidRDefault="003C68E4" w:rsidP="005C1C91">
            <w:pPr>
              <w:spacing w:before="40" w:after="40" w:line="276" w:lineRule="auto"/>
              <w:rPr>
                <w:rFonts w:ascii="Arial" w:hAnsi="Arial" w:cs="Arial"/>
                <w:color w:val="000000"/>
                <w:sz w:val="24"/>
                <w:szCs w:val="24"/>
              </w:rPr>
            </w:pPr>
            <w:r w:rsidRPr="000558F5">
              <w:rPr>
                <w:rFonts w:ascii="Arial" w:hAnsi="Arial" w:cs="Arial"/>
                <w:sz w:val="24"/>
                <w:szCs w:val="24"/>
              </w:rPr>
              <w:t>Valuing Diversity eLearning module updated with new 2 year refresher cycle.</w:t>
            </w:r>
          </w:p>
        </w:tc>
      </w:tr>
      <w:tr w:rsidR="003C68E4" w:rsidRPr="000558F5" w14:paraId="084B1C34" w14:textId="77777777" w:rsidTr="003C68E4">
        <w:tc>
          <w:tcPr>
            <w:tcW w:w="3096" w:type="dxa"/>
            <w:vMerge/>
            <w:shd w:val="clear" w:color="auto" w:fill="1F4E79" w:themeFill="accent1" w:themeFillShade="80"/>
            <w:vAlign w:val="center"/>
          </w:tcPr>
          <w:p w14:paraId="60C1F442" w14:textId="77777777" w:rsidR="003C68E4" w:rsidRPr="000558F5" w:rsidRDefault="003C68E4" w:rsidP="003C68E4">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0BC4645E" w14:textId="7ADB46EA"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X4 deaf awareness training sessions</w:t>
            </w:r>
          </w:p>
        </w:tc>
      </w:tr>
      <w:tr w:rsidR="003C68E4" w:rsidRPr="000558F5" w14:paraId="5AFFDBDF" w14:textId="77777777" w:rsidTr="003C68E4">
        <w:tc>
          <w:tcPr>
            <w:tcW w:w="3096" w:type="dxa"/>
            <w:vMerge/>
            <w:shd w:val="clear" w:color="auto" w:fill="1F4E79" w:themeFill="accent1" w:themeFillShade="80"/>
            <w:vAlign w:val="center"/>
          </w:tcPr>
          <w:p w14:paraId="4485B741" w14:textId="77777777" w:rsidR="003C68E4" w:rsidRPr="000558F5" w:rsidRDefault="003C68E4" w:rsidP="003C68E4">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58D41393" w14:textId="3007C120"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X1 Learn to sign course</w:t>
            </w:r>
          </w:p>
        </w:tc>
      </w:tr>
      <w:tr w:rsidR="003C68E4" w:rsidRPr="000558F5" w14:paraId="44D0A9F0" w14:textId="77777777" w:rsidTr="003C68E4">
        <w:tc>
          <w:tcPr>
            <w:tcW w:w="3096" w:type="dxa"/>
            <w:vMerge/>
            <w:shd w:val="clear" w:color="auto" w:fill="1F4E79" w:themeFill="accent1" w:themeFillShade="80"/>
            <w:vAlign w:val="center"/>
          </w:tcPr>
          <w:p w14:paraId="24A2E250" w14:textId="77777777" w:rsidR="003C68E4" w:rsidRPr="000558F5" w:rsidRDefault="003C68E4" w:rsidP="003C68E4">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17D0EAE9" w14:textId="01CA0B9C"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X6 Autism in the workplace training sessions</w:t>
            </w:r>
          </w:p>
        </w:tc>
      </w:tr>
      <w:tr w:rsidR="003C68E4" w:rsidRPr="000558F5" w14:paraId="48F29EC5" w14:textId="77777777" w:rsidTr="003C68E4">
        <w:tc>
          <w:tcPr>
            <w:tcW w:w="3096" w:type="dxa"/>
            <w:vMerge/>
            <w:shd w:val="clear" w:color="auto" w:fill="1F4E79" w:themeFill="accent1" w:themeFillShade="80"/>
            <w:vAlign w:val="center"/>
          </w:tcPr>
          <w:p w14:paraId="141425FF" w14:textId="77777777" w:rsidR="003C68E4" w:rsidRPr="000558F5" w:rsidRDefault="003C68E4" w:rsidP="003C68E4">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640257E3" w14:textId="2E29542D"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X1 Reasonable adjustment training session</w:t>
            </w:r>
          </w:p>
        </w:tc>
      </w:tr>
      <w:tr w:rsidR="003C68E4" w:rsidRPr="000558F5" w14:paraId="46052F82" w14:textId="77777777" w:rsidTr="003C68E4">
        <w:tc>
          <w:tcPr>
            <w:tcW w:w="3096" w:type="dxa"/>
            <w:vMerge/>
            <w:shd w:val="clear" w:color="auto" w:fill="1F4E79" w:themeFill="accent1" w:themeFillShade="80"/>
            <w:vAlign w:val="center"/>
          </w:tcPr>
          <w:p w14:paraId="1EC1B659" w14:textId="77777777" w:rsidR="003C68E4" w:rsidRPr="000558F5" w:rsidRDefault="003C68E4" w:rsidP="003C68E4">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087D3274" w14:textId="428D4706" w:rsidR="003C68E4" w:rsidRPr="000558F5" w:rsidRDefault="003C68E4" w:rsidP="003C68E4">
            <w:pPr>
              <w:spacing w:before="40" w:after="40" w:line="276" w:lineRule="auto"/>
              <w:rPr>
                <w:rFonts w:ascii="Arial" w:hAnsi="Arial" w:cs="Arial"/>
                <w:sz w:val="24"/>
                <w:szCs w:val="24"/>
              </w:rPr>
            </w:pPr>
            <w:r w:rsidRPr="000558F5">
              <w:rPr>
                <w:rFonts w:ascii="Arial" w:hAnsi="Arial" w:cs="Arial"/>
                <w:sz w:val="24"/>
                <w:szCs w:val="24"/>
              </w:rPr>
              <w:t>X1 Hidden Disabilities webinar</w:t>
            </w:r>
          </w:p>
        </w:tc>
      </w:tr>
      <w:tr w:rsidR="001B1713" w:rsidRPr="000558F5" w14:paraId="601D8E17" w14:textId="77777777" w:rsidTr="003C68E4">
        <w:tc>
          <w:tcPr>
            <w:tcW w:w="3096" w:type="dxa"/>
            <w:vMerge w:val="restart"/>
            <w:shd w:val="clear" w:color="auto" w:fill="1F4E79" w:themeFill="accent1" w:themeFillShade="80"/>
            <w:vAlign w:val="center"/>
          </w:tcPr>
          <w:p w14:paraId="4FFC5DE0" w14:textId="6A6CC374" w:rsidR="001B1713" w:rsidRPr="000558F5" w:rsidRDefault="001B1713" w:rsidP="003C68E4">
            <w:pPr>
              <w:spacing w:before="40" w:after="40" w:line="276" w:lineRule="auto"/>
              <w:jc w:val="center"/>
              <w:rPr>
                <w:rFonts w:ascii="Arial" w:hAnsi="Arial" w:cs="Arial"/>
                <w:color w:val="FFFFFF" w:themeColor="background1"/>
                <w:sz w:val="24"/>
                <w:szCs w:val="24"/>
              </w:rPr>
            </w:pPr>
            <w:r w:rsidRPr="000558F5">
              <w:rPr>
                <w:rFonts w:ascii="Arial" w:hAnsi="Arial" w:cs="Arial"/>
                <w:color w:val="FFFFFF" w:themeColor="background1"/>
                <w:sz w:val="24"/>
                <w:szCs w:val="24"/>
              </w:rPr>
              <w:t>LGBTQ+</w:t>
            </w:r>
          </w:p>
        </w:tc>
        <w:tc>
          <w:tcPr>
            <w:tcW w:w="6922" w:type="dxa"/>
            <w:shd w:val="clear" w:color="auto" w:fill="DEEAF6" w:themeFill="accent1" w:themeFillTint="33"/>
          </w:tcPr>
          <w:p w14:paraId="1FAA3770" w14:textId="5C5A858D" w:rsidR="001B1713" w:rsidRPr="000558F5" w:rsidRDefault="001B1713" w:rsidP="003C68E4">
            <w:pPr>
              <w:spacing w:before="40" w:after="40" w:line="276" w:lineRule="auto"/>
              <w:rPr>
                <w:rFonts w:ascii="Arial" w:hAnsi="Arial" w:cs="Arial"/>
                <w:sz w:val="24"/>
                <w:szCs w:val="24"/>
              </w:rPr>
            </w:pPr>
            <w:r w:rsidRPr="000558F5">
              <w:rPr>
                <w:rFonts w:ascii="Arial" w:hAnsi="Arial" w:cs="Arial"/>
                <w:sz w:val="24"/>
                <w:szCs w:val="24"/>
              </w:rPr>
              <w:t>Introduction of new LGBT+ Pride Progress Rainbow lanyards and belt clips.  Launched ON 25</w:t>
            </w:r>
            <w:r w:rsidRPr="000558F5">
              <w:rPr>
                <w:rFonts w:ascii="Arial" w:hAnsi="Arial" w:cs="Arial"/>
                <w:sz w:val="24"/>
                <w:szCs w:val="24"/>
                <w:vertAlign w:val="superscript"/>
              </w:rPr>
              <w:t>TH</w:t>
            </w:r>
            <w:r w:rsidRPr="000558F5">
              <w:rPr>
                <w:rFonts w:ascii="Arial" w:hAnsi="Arial" w:cs="Arial"/>
                <w:sz w:val="24"/>
                <w:szCs w:val="24"/>
              </w:rPr>
              <w:t xml:space="preserve"> January 2024.</w:t>
            </w:r>
          </w:p>
        </w:tc>
      </w:tr>
      <w:tr w:rsidR="001B1713" w:rsidRPr="000558F5" w14:paraId="5CAF3D77" w14:textId="77777777" w:rsidTr="003C68E4">
        <w:tc>
          <w:tcPr>
            <w:tcW w:w="3096" w:type="dxa"/>
            <w:vMerge/>
            <w:shd w:val="clear" w:color="auto" w:fill="1F4E79" w:themeFill="accent1" w:themeFillShade="80"/>
            <w:vAlign w:val="center"/>
          </w:tcPr>
          <w:p w14:paraId="68E0F05B" w14:textId="77777777" w:rsidR="001B1713" w:rsidRPr="000558F5" w:rsidRDefault="001B1713" w:rsidP="001B1713">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1871B165" w14:textId="3117BF63" w:rsidR="001B1713" w:rsidRPr="000558F5" w:rsidRDefault="001B1713" w:rsidP="001B1713">
            <w:pPr>
              <w:spacing w:before="40" w:after="40" w:line="276" w:lineRule="auto"/>
              <w:rPr>
                <w:rFonts w:ascii="Arial" w:hAnsi="Arial" w:cs="Arial"/>
                <w:sz w:val="24"/>
                <w:szCs w:val="24"/>
              </w:rPr>
            </w:pPr>
            <w:r w:rsidRPr="000558F5">
              <w:rPr>
                <w:rFonts w:ascii="Arial" w:hAnsi="Arial" w:cs="Arial"/>
                <w:sz w:val="24"/>
                <w:szCs w:val="24"/>
              </w:rPr>
              <w:t>Stonewall Workplace Equalities Index</w:t>
            </w:r>
          </w:p>
        </w:tc>
      </w:tr>
      <w:tr w:rsidR="001B1713" w:rsidRPr="000558F5" w14:paraId="7F257A9C" w14:textId="77777777" w:rsidTr="003C68E4">
        <w:tc>
          <w:tcPr>
            <w:tcW w:w="3096" w:type="dxa"/>
            <w:vMerge/>
            <w:shd w:val="clear" w:color="auto" w:fill="1F4E79" w:themeFill="accent1" w:themeFillShade="80"/>
            <w:vAlign w:val="center"/>
          </w:tcPr>
          <w:p w14:paraId="49D5ECE6" w14:textId="77777777" w:rsidR="001B1713" w:rsidRPr="000558F5" w:rsidRDefault="001B1713" w:rsidP="001B1713">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2EEE1842" w14:textId="4ED1B93F" w:rsidR="001B1713" w:rsidRPr="000558F5" w:rsidRDefault="001B1713" w:rsidP="001B1713">
            <w:pPr>
              <w:spacing w:before="40" w:after="40" w:line="276" w:lineRule="auto"/>
              <w:rPr>
                <w:rFonts w:ascii="Arial" w:hAnsi="Arial" w:cs="Arial"/>
                <w:sz w:val="24"/>
                <w:szCs w:val="24"/>
              </w:rPr>
            </w:pPr>
            <w:r w:rsidRPr="000558F5">
              <w:rPr>
                <w:rFonts w:ascii="Arial" w:hAnsi="Arial" w:cs="Arial"/>
                <w:sz w:val="24"/>
                <w:szCs w:val="24"/>
              </w:rPr>
              <w:t xml:space="preserve">2023 Pride celebrations with NHSGGC including Pride Quiz, </w:t>
            </w:r>
            <w:proofErr w:type="spellStart"/>
            <w:r w:rsidRPr="000558F5">
              <w:rPr>
                <w:rFonts w:ascii="Arial" w:hAnsi="Arial" w:cs="Arial"/>
                <w:sz w:val="24"/>
                <w:szCs w:val="24"/>
              </w:rPr>
              <w:t>MardiGla</w:t>
            </w:r>
            <w:proofErr w:type="spellEnd"/>
            <w:r w:rsidRPr="000558F5">
              <w:rPr>
                <w:rFonts w:ascii="Arial" w:hAnsi="Arial" w:cs="Arial"/>
                <w:sz w:val="24"/>
                <w:szCs w:val="24"/>
              </w:rPr>
              <w:t xml:space="preserve"> Pride march, LGBT+ history walking tour of Glasgow.</w:t>
            </w:r>
          </w:p>
        </w:tc>
      </w:tr>
    </w:tbl>
    <w:p w14:paraId="41D3A7F1" w14:textId="594B0BD1" w:rsidR="001B1713" w:rsidRPr="000558F5" w:rsidRDefault="001B1713" w:rsidP="00EC6494">
      <w:pPr>
        <w:rPr>
          <w:rFonts w:cs="Arial"/>
          <w:szCs w:val="24"/>
        </w:rPr>
      </w:pPr>
    </w:p>
    <w:p w14:paraId="4BB2D2C7" w14:textId="3618CAF0" w:rsidR="001B1713" w:rsidRPr="000558F5" w:rsidRDefault="001B1713" w:rsidP="001B1713">
      <w:pPr>
        <w:spacing w:before="40" w:after="40" w:line="276" w:lineRule="auto"/>
        <w:rPr>
          <w:rFonts w:cs="Arial"/>
          <w:b/>
          <w:color w:val="000000"/>
          <w:szCs w:val="24"/>
        </w:rPr>
      </w:pPr>
      <w:r w:rsidRPr="000558F5">
        <w:rPr>
          <w:rFonts w:cs="Arial"/>
          <w:b/>
          <w:color w:val="000000"/>
          <w:szCs w:val="24"/>
        </w:rPr>
        <w:t>Theme C: Inclusive Service Design</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EEAF6" w:themeFill="accent1" w:themeFillTint="33"/>
        <w:tblLook w:val="04A0" w:firstRow="1" w:lastRow="0" w:firstColumn="1" w:lastColumn="0" w:noHBand="0" w:noVBand="1"/>
      </w:tblPr>
      <w:tblGrid>
        <w:gridCol w:w="3096"/>
        <w:gridCol w:w="6922"/>
      </w:tblGrid>
      <w:tr w:rsidR="0059139F" w:rsidRPr="000558F5" w14:paraId="245AB8F5" w14:textId="77777777" w:rsidTr="00036E44">
        <w:tc>
          <w:tcPr>
            <w:tcW w:w="3096" w:type="dxa"/>
            <w:vMerge w:val="restart"/>
            <w:shd w:val="clear" w:color="auto" w:fill="1F4E79" w:themeFill="accent1" w:themeFillShade="80"/>
            <w:vAlign w:val="center"/>
          </w:tcPr>
          <w:p w14:paraId="264D0B1D" w14:textId="41952B7D" w:rsidR="0059139F" w:rsidRPr="000558F5" w:rsidRDefault="0059139F" w:rsidP="0059139F">
            <w:pPr>
              <w:spacing w:before="40" w:after="40" w:line="276" w:lineRule="auto"/>
              <w:jc w:val="center"/>
              <w:rPr>
                <w:rFonts w:ascii="Arial" w:hAnsi="Arial" w:cs="Arial"/>
                <w:color w:val="FFFFFF" w:themeColor="background1"/>
                <w:sz w:val="24"/>
                <w:szCs w:val="24"/>
              </w:rPr>
            </w:pPr>
            <w:r w:rsidRPr="000558F5">
              <w:rPr>
                <w:rFonts w:ascii="Arial" w:hAnsi="Arial" w:cs="Arial"/>
                <w:color w:val="FFFFFF" w:themeColor="background1"/>
                <w:sz w:val="24"/>
                <w:szCs w:val="24"/>
              </w:rPr>
              <w:t>Built environment</w:t>
            </w:r>
          </w:p>
        </w:tc>
        <w:tc>
          <w:tcPr>
            <w:tcW w:w="6922" w:type="dxa"/>
            <w:shd w:val="clear" w:color="auto" w:fill="DEEAF6" w:themeFill="accent1" w:themeFillTint="33"/>
          </w:tcPr>
          <w:p w14:paraId="74B023CF" w14:textId="0BF02C24" w:rsidR="0059139F" w:rsidRPr="000558F5" w:rsidRDefault="0059139F" w:rsidP="0059139F">
            <w:pPr>
              <w:spacing w:before="40" w:after="40" w:line="276" w:lineRule="auto"/>
              <w:rPr>
                <w:rFonts w:ascii="Arial" w:hAnsi="Arial" w:cs="Arial"/>
                <w:color w:val="000000"/>
                <w:sz w:val="24"/>
                <w:szCs w:val="24"/>
              </w:rPr>
            </w:pPr>
            <w:r w:rsidRPr="000558F5">
              <w:rPr>
                <w:rFonts w:ascii="Arial" w:hAnsi="Arial" w:cs="Arial"/>
                <w:sz w:val="24"/>
                <w:szCs w:val="24"/>
              </w:rPr>
              <w:t>Installation of a Changing Places Toilet</w:t>
            </w:r>
          </w:p>
        </w:tc>
      </w:tr>
      <w:tr w:rsidR="0059139F" w:rsidRPr="000558F5" w14:paraId="6298622C" w14:textId="77777777" w:rsidTr="00036E44">
        <w:tc>
          <w:tcPr>
            <w:tcW w:w="3096" w:type="dxa"/>
            <w:vMerge/>
            <w:shd w:val="clear" w:color="auto" w:fill="1F4E79" w:themeFill="accent1" w:themeFillShade="80"/>
            <w:vAlign w:val="center"/>
          </w:tcPr>
          <w:p w14:paraId="4776531D" w14:textId="77777777" w:rsidR="0059139F" w:rsidRPr="000558F5" w:rsidRDefault="0059139F" w:rsidP="0059139F">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215F5DA6" w14:textId="04A0FF5E" w:rsidR="0059139F" w:rsidRPr="000558F5" w:rsidRDefault="0059139F" w:rsidP="0059139F">
            <w:pPr>
              <w:spacing w:before="40" w:after="40" w:line="276" w:lineRule="auto"/>
              <w:rPr>
                <w:rFonts w:ascii="Arial" w:hAnsi="Arial" w:cs="Arial"/>
                <w:sz w:val="24"/>
                <w:szCs w:val="24"/>
              </w:rPr>
            </w:pPr>
            <w:r w:rsidRPr="000558F5">
              <w:rPr>
                <w:rFonts w:ascii="Arial" w:hAnsi="Arial" w:cs="Arial"/>
                <w:sz w:val="24"/>
                <w:szCs w:val="24"/>
              </w:rPr>
              <w:t>Design for dementia - X2 audits with Alzheimer’s Scotland to assess accessibility for service users with dementia.</w:t>
            </w:r>
          </w:p>
        </w:tc>
      </w:tr>
      <w:tr w:rsidR="0059139F" w:rsidRPr="000558F5" w14:paraId="11F1DA1C" w14:textId="77777777" w:rsidTr="00036E44">
        <w:tc>
          <w:tcPr>
            <w:tcW w:w="3096" w:type="dxa"/>
            <w:vMerge/>
            <w:shd w:val="clear" w:color="auto" w:fill="1F4E79" w:themeFill="accent1" w:themeFillShade="80"/>
            <w:vAlign w:val="center"/>
          </w:tcPr>
          <w:p w14:paraId="0AFB2D05" w14:textId="77777777" w:rsidR="0059139F" w:rsidRPr="000558F5" w:rsidRDefault="0059139F" w:rsidP="0059139F">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60FAD608" w14:textId="5A5963F8" w:rsidR="0059139F" w:rsidRPr="000558F5" w:rsidRDefault="0059139F" w:rsidP="0059139F">
            <w:pPr>
              <w:spacing w:before="40" w:after="40" w:line="276" w:lineRule="auto"/>
              <w:rPr>
                <w:rFonts w:ascii="Arial" w:hAnsi="Arial" w:cs="Arial"/>
                <w:sz w:val="24"/>
                <w:szCs w:val="24"/>
              </w:rPr>
            </w:pPr>
            <w:proofErr w:type="spellStart"/>
            <w:r w:rsidRPr="000558F5">
              <w:rPr>
                <w:rFonts w:ascii="Arial" w:hAnsi="Arial" w:cs="Arial"/>
                <w:sz w:val="24"/>
                <w:szCs w:val="24"/>
              </w:rPr>
              <w:t>Orthopeadic</w:t>
            </w:r>
            <w:proofErr w:type="spellEnd"/>
            <w:r w:rsidRPr="000558F5">
              <w:rPr>
                <w:rFonts w:ascii="Arial" w:hAnsi="Arial" w:cs="Arial"/>
                <w:sz w:val="24"/>
                <w:szCs w:val="24"/>
              </w:rPr>
              <w:t xml:space="preserve"> Outpatients Inclusive wayfinding strategy</w:t>
            </w:r>
          </w:p>
        </w:tc>
      </w:tr>
      <w:tr w:rsidR="0059139F" w:rsidRPr="000558F5" w14:paraId="49D4A2E6" w14:textId="77777777" w:rsidTr="00036E44">
        <w:tc>
          <w:tcPr>
            <w:tcW w:w="3096" w:type="dxa"/>
            <w:vMerge/>
            <w:shd w:val="clear" w:color="auto" w:fill="1F4E79" w:themeFill="accent1" w:themeFillShade="80"/>
            <w:vAlign w:val="center"/>
          </w:tcPr>
          <w:p w14:paraId="0649188D" w14:textId="77777777" w:rsidR="0059139F" w:rsidRPr="000558F5" w:rsidRDefault="0059139F" w:rsidP="0059139F">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3D3F8B6D" w14:textId="77777777" w:rsidR="0059139F" w:rsidRPr="000558F5" w:rsidRDefault="0059139F" w:rsidP="0059139F">
            <w:pPr>
              <w:spacing w:before="40" w:after="40" w:line="276" w:lineRule="auto"/>
              <w:rPr>
                <w:rFonts w:ascii="Arial" w:hAnsi="Arial" w:cs="Arial"/>
                <w:sz w:val="24"/>
                <w:szCs w:val="24"/>
              </w:rPr>
            </w:pPr>
            <w:r w:rsidRPr="000558F5">
              <w:rPr>
                <w:rFonts w:ascii="Arial" w:hAnsi="Arial" w:cs="Arial"/>
                <w:sz w:val="24"/>
                <w:szCs w:val="24"/>
              </w:rPr>
              <w:t>X6 Autism in the workplace training sessions</w:t>
            </w:r>
          </w:p>
        </w:tc>
      </w:tr>
      <w:tr w:rsidR="0059139F" w:rsidRPr="000558F5" w14:paraId="79E86B8C" w14:textId="77777777" w:rsidTr="00036E44">
        <w:tc>
          <w:tcPr>
            <w:tcW w:w="3096" w:type="dxa"/>
            <w:vMerge w:val="restart"/>
            <w:shd w:val="clear" w:color="auto" w:fill="1F4E79" w:themeFill="accent1" w:themeFillShade="80"/>
            <w:vAlign w:val="center"/>
          </w:tcPr>
          <w:p w14:paraId="6DF6C896" w14:textId="011EC003" w:rsidR="0059139F" w:rsidRPr="000558F5" w:rsidRDefault="0059139F" w:rsidP="0059139F">
            <w:pPr>
              <w:spacing w:before="40" w:after="40" w:line="276" w:lineRule="auto"/>
              <w:jc w:val="center"/>
              <w:rPr>
                <w:rFonts w:ascii="Arial" w:hAnsi="Arial" w:cs="Arial"/>
                <w:color w:val="FFFFFF" w:themeColor="background1"/>
                <w:sz w:val="24"/>
                <w:szCs w:val="24"/>
              </w:rPr>
            </w:pPr>
            <w:r w:rsidRPr="000558F5">
              <w:rPr>
                <w:rFonts w:ascii="Arial" w:hAnsi="Arial" w:cs="Arial"/>
                <w:color w:val="FFFFFF" w:themeColor="background1"/>
                <w:sz w:val="24"/>
                <w:szCs w:val="24"/>
              </w:rPr>
              <w:t>Service Delivery</w:t>
            </w:r>
          </w:p>
        </w:tc>
        <w:tc>
          <w:tcPr>
            <w:tcW w:w="6922" w:type="dxa"/>
            <w:shd w:val="clear" w:color="auto" w:fill="DEEAF6" w:themeFill="accent1" w:themeFillTint="33"/>
          </w:tcPr>
          <w:p w14:paraId="2F7A179B" w14:textId="69F82776" w:rsidR="0059139F" w:rsidRPr="000558F5" w:rsidRDefault="0059139F" w:rsidP="0059139F">
            <w:pPr>
              <w:spacing w:before="40" w:after="40" w:line="276" w:lineRule="auto"/>
              <w:rPr>
                <w:rFonts w:ascii="Arial" w:hAnsi="Arial" w:cs="Arial"/>
                <w:sz w:val="24"/>
                <w:szCs w:val="24"/>
              </w:rPr>
            </w:pPr>
            <w:r w:rsidRPr="000558F5">
              <w:rPr>
                <w:rFonts w:ascii="Arial" w:hAnsi="Arial" w:cs="Arial"/>
                <w:sz w:val="24"/>
                <w:szCs w:val="24"/>
              </w:rPr>
              <w:t xml:space="preserve">Introduction of </w:t>
            </w:r>
            <w:proofErr w:type="spellStart"/>
            <w:r w:rsidRPr="000558F5">
              <w:rPr>
                <w:rFonts w:ascii="Arial" w:hAnsi="Arial" w:cs="Arial"/>
                <w:sz w:val="24"/>
                <w:szCs w:val="24"/>
              </w:rPr>
              <w:t>WelcoMe</w:t>
            </w:r>
            <w:proofErr w:type="spellEnd"/>
            <w:r w:rsidRPr="000558F5">
              <w:rPr>
                <w:rFonts w:ascii="Arial" w:hAnsi="Arial" w:cs="Arial"/>
                <w:sz w:val="24"/>
                <w:szCs w:val="24"/>
              </w:rPr>
              <w:t xml:space="preserve"> to NHSGJ</w:t>
            </w:r>
          </w:p>
        </w:tc>
      </w:tr>
      <w:tr w:rsidR="0059139F" w:rsidRPr="000558F5" w14:paraId="1495CD5B" w14:textId="77777777" w:rsidTr="00036E44">
        <w:tc>
          <w:tcPr>
            <w:tcW w:w="3096" w:type="dxa"/>
            <w:vMerge/>
            <w:shd w:val="clear" w:color="auto" w:fill="1F4E79" w:themeFill="accent1" w:themeFillShade="80"/>
            <w:vAlign w:val="center"/>
          </w:tcPr>
          <w:p w14:paraId="6472DCAF" w14:textId="77777777" w:rsidR="0059139F" w:rsidRPr="000558F5" w:rsidRDefault="0059139F" w:rsidP="0059139F">
            <w:pPr>
              <w:spacing w:before="40" w:after="40" w:line="276" w:lineRule="auto"/>
              <w:jc w:val="center"/>
              <w:rPr>
                <w:rFonts w:ascii="Arial" w:hAnsi="Arial" w:cs="Arial"/>
                <w:color w:val="FFFFFF" w:themeColor="background1"/>
                <w:sz w:val="24"/>
                <w:szCs w:val="24"/>
              </w:rPr>
            </w:pPr>
          </w:p>
        </w:tc>
        <w:tc>
          <w:tcPr>
            <w:tcW w:w="6922" w:type="dxa"/>
            <w:shd w:val="clear" w:color="auto" w:fill="DEEAF6" w:themeFill="accent1" w:themeFillTint="33"/>
          </w:tcPr>
          <w:p w14:paraId="2589051C" w14:textId="1ED3212A" w:rsidR="0059139F" w:rsidRPr="000558F5" w:rsidRDefault="0059139F" w:rsidP="0059139F">
            <w:pPr>
              <w:spacing w:before="40" w:after="40" w:line="276" w:lineRule="auto"/>
              <w:rPr>
                <w:rFonts w:ascii="Arial" w:hAnsi="Arial" w:cs="Arial"/>
                <w:sz w:val="24"/>
                <w:szCs w:val="24"/>
              </w:rPr>
            </w:pPr>
            <w:r w:rsidRPr="000558F5">
              <w:rPr>
                <w:rFonts w:ascii="Arial" w:hAnsi="Arial" w:cs="Arial"/>
                <w:sz w:val="24"/>
                <w:szCs w:val="24"/>
              </w:rPr>
              <w:t xml:space="preserve">Review of NHSGJ Sensory Service.  </w:t>
            </w:r>
          </w:p>
        </w:tc>
      </w:tr>
    </w:tbl>
    <w:p w14:paraId="7A641D89" w14:textId="34ADF579" w:rsidR="001B1713" w:rsidRPr="000558F5" w:rsidRDefault="001B1713" w:rsidP="00EC6494">
      <w:pPr>
        <w:rPr>
          <w:rFonts w:cs="Arial"/>
          <w:szCs w:val="24"/>
        </w:rPr>
      </w:pPr>
    </w:p>
    <w:p w14:paraId="4269E1B8" w14:textId="18FF378F" w:rsidR="00366632" w:rsidRPr="000558F5" w:rsidRDefault="00366632" w:rsidP="0059139F">
      <w:pPr>
        <w:rPr>
          <w:rFonts w:cs="Arial"/>
          <w:szCs w:val="24"/>
        </w:rPr>
      </w:pPr>
    </w:p>
    <w:p w14:paraId="3F2871AE" w14:textId="77777777" w:rsidR="00F3337D" w:rsidRPr="000558F5" w:rsidRDefault="00C87B62" w:rsidP="00F3337D">
      <w:pPr>
        <w:pStyle w:val="Heading3"/>
        <w:spacing w:line="276" w:lineRule="auto"/>
        <w:rPr>
          <w:rFonts w:cs="Arial"/>
        </w:rPr>
      </w:pPr>
      <w:r w:rsidRPr="000558F5">
        <w:rPr>
          <w:rFonts w:cs="Arial"/>
        </w:rPr>
        <w:t>2</w:t>
      </w:r>
      <w:r w:rsidR="00BF3AF0" w:rsidRPr="000558F5">
        <w:rPr>
          <w:rFonts w:cs="Arial"/>
        </w:rPr>
        <w:t>.3.1</w:t>
      </w:r>
      <w:r w:rsidR="00BF3AF0" w:rsidRPr="000558F5">
        <w:rPr>
          <w:rFonts w:cs="Arial"/>
        </w:rPr>
        <w:tab/>
      </w:r>
      <w:r w:rsidR="00F3337D" w:rsidRPr="000558F5">
        <w:rPr>
          <w:rFonts w:cs="Arial"/>
        </w:rPr>
        <w:t>Quality/ Patient Care</w:t>
      </w:r>
    </w:p>
    <w:p w14:paraId="0D9DF1BC" w14:textId="3ADFC983" w:rsidR="00F3337D" w:rsidRPr="000558F5" w:rsidRDefault="00F44BE0" w:rsidP="000558F5">
      <w:pPr>
        <w:spacing w:before="40" w:after="40" w:line="276" w:lineRule="auto"/>
        <w:ind w:left="720"/>
        <w:rPr>
          <w:rFonts w:cs="Arial"/>
          <w:color w:val="000000"/>
          <w:szCs w:val="24"/>
        </w:rPr>
      </w:pPr>
      <w:r w:rsidRPr="000558F5">
        <w:rPr>
          <w:rFonts w:cs="Arial"/>
          <w:color w:val="000000"/>
          <w:szCs w:val="24"/>
        </w:rPr>
        <w:t>All of the above deliverables will have a positive impact on the quality of our service delivery model resulting in an enhanced level of person centred care for our patients and service users.</w:t>
      </w:r>
    </w:p>
    <w:p w14:paraId="7F4F84BF" w14:textId="77777777" w:rsidR="00F3337D" w:rsidRPr="000558F5" w:rsidRDefault="00F3337D" w:rsidP="00BF3AF0">
      <w:pPr>
        <w:pStyle w:val="ListParagraph"/>
        <w:ind w:left="1440"/>
        <w:rPr>
          <w:rFonts w:ascii="Arial" w:hAnsi="Arial" w:cs="Arial"/>
          <w:color w:val="000000"/>
          <w:sz w:val="24"/>
          <w:szCs w:val="24"/>
        </w:rPr>
      </w:pPr>
    </w:p>
    <w:p w14:paraId="28A49038" w14:textId="77777777" w:rsidR="00AA77F7" w:rsidRPr="000558F5" w:rsidRDefault="00C87B62" w:rsidP="00AA77F7">
      <w:pPr>
        <w:pStyle w:val="Heading3"/>
        <w:spacing w:line="276" w:lineRule="auto"/>
        <w:rPr>
          <w:rFonts w:cs="Arial"/>
        </w:rPr>
      </w:pPr>
      <w:r w:rsidRPr="000558F5">
        <w:rPr>
          <w:rFonts w:cs="Arial"/>
        </w:rPr>
        <w:t>2</w:t>
      </w:r>
      <w:r w:rsidR="00BF3AF0" w:rsidRPr="000558F5">
        <w:rPr>
          <w:rFonts w:cs="Arial"/>
        </w:rPr>
        <w:t>.3.2</w:t>
      </w:r>
      <w:r w:rsidR="00BF3AF0" w:rsidRPr="000558F5">
        <w:rPr>
          <w:rFonts w:cs="Arial"/>
        </w:rPr>
        <w:tab/>
      </w:r>
      <w:r w:rsidR="00AA77F7" w:rsidRPr="000558F5">
        <w:rPr>
          <w:rFonts w:cs="Arial"/>
        </w:rPr>
        <w:t>Workforce</w:t>
      </w:r>
    </w:p>
    <w:p w14:paraId="4B4F341A" w14:textId="6799F7E6" w:rsidR="00C41C78" w:rsidRPr="000558F5" w:rsidRDefault="00C41C78" w:rsidP="000558F5">
      <w:pPr>
        <w:spacing w:before="40" w:after="40" w:line="276" w:lineRule="auto"/>
        <w:ind w:firstLine="720"/>
        <w:rPr>
          <w:rFonts w:cs="Arial"/>
          <w:color w:val="000000"/>
          <w:szCs w:val="24"/>
        </w:rPr>
      </w:pPr>
      <w:r w:rsidRPr="000558F5">
        <w:rPr>
          <w:rFonts w:cs="Arial"/>
          <w:color w:val="000000"/>
          <w:szCs w:val="24"/>
        </w:rPr>
        <w:t>The deliverables and associated outcomes have been specifically designed to:</w:t>
      </w:r>
    </w:p>
    <w:p w14:paraId="4C3D7F7F" w14:textId="16C10884" w:rsidR="00AA77F7" w:rsidRPr="000558F5" w:rsidRDefault="00C41C78" w:rsidP="000558F5">
      <w:pPr>
        <w:pStyle w:val="ListParagraph"/>
        <w:numPr>
          <w:ilvl w:val="1"/>
          <w:numId w:val="8"/>
        </w:numPr>
        <w:spacing w:before="40" w:after="40" w:line="276" w:lineRule="auto"/>
        <w:rPr>
          <w:rFonts w:ascii="Arial" w:hAnsi="Arial" w:cs="Arial"/>
          <w:color w:val="000000"/>
          <w:sz w:val="24"/>
          <w:szCs w:val="24"/>
        </w:rPr>
      </w:pPr>
      <w:r w:rsidRPr="000558F5">
        <w:rPr>
          <w:rFonts w:ascii="Arial" w:hAnsi="Arial" w:cs="Arial"/>
          <w:color w:val="000000"/>
          <w:sz w:val="24"/>
          <w:szCs w:val="24"/>
        </w:rPr>
        <w:t>Improve staff health and wellbeing and retention.</w:t>
      </w:r>
    </w:p>
    <w:p w14:paraId="23A754AD" w14:textId="4FEE30B0" w:rsidR="00C41C78" w:rsidRPr="000558F5" w:rsidRDefault="00C41C78" w:rsidP="000558F5">
      <w:pPr>
        <w:pStyle w:val="ListParagraph"/>
        <w:numPr>
          <w:ilvl w:val="1"/>
          <w:numId w:val="8"/>
        </w:numPr>
        <w:spacing w:before="40" w:after="40" w:line="276" w:lineRule="auto"/>
        <w:rPr>
          <w:rFonts w:ascii="Arial" w:hAnsi="Arial" w:cs="Arial"/>
          <w:color w:val="000000"/>
          <w:sz w:val="24"/>
          <w:szCs w:val="24"/>
        </w:rPr>
      </w:pPr>
      <w:r w:rsidRPr="000558F5">
        <w:rPr>
          <w:rFonts w:ascii="Arial" w:hAnsi="Arial" w:cs="Arial"/>
          <w:color w:val="000000"/>
          <w:sz w:val="24"/>
          <w:szCs w:val="24"/>
        </w:rPr>
        <w:t>Create a more diverse workforce and stronger team cohesion.</w:t>
      </w:r>
    </w:p>
    <w:p w14:paraId="7FCEC186" w14:textId="2873D13E" w:rsidR="00C41C78" w:rsidRPr="000558F5" w:rsidRDefault="00C41C78" w:rsidP="000558F5">
      <w:pPr>
        <w:pStyle w:val="ListParagraph"/>
        <w:numPr>
          <w:ilvl w:val="1"/>
          <w:numId w:val="8"/>
        </w:numPr>
        <w:spacing w:before="40" w:after="40" w:line="276" w:lineRule="auto"/>
        <w:rPr>
          <w:rFonts w:ascii="Arial" w:hAnsi="Arial" w:cs="Arial"/>
          <w:color w:val="000000"/>
          <w:sz w:val="24"/>
          <w:szCs w:val="24"/>
        </w:rPr>
      </w:pPr>
      <w:r w:rsidRPr="000558F5">
        <w:rPr>
          <w:rFonts w:ascii="Arial" w:hAnsi="Arial" w:cs="Arial"/>
          <w:color w:val="000000"/>
          <w:sz w:val="24"/>
          <w:szCs w:val="24"/>
        </w:rPr>
        <w:lastRenderedPageBreak/>
        <w:t>Equip staff with new knowledge and skillsets to streng</w:t>
      </w:r>
      <w:r w:rsidR="005F362C">
        <w:rPr>
          <w:rFonts w:ascii="Arial" w:hAnsi="Arial" w:cs="Arial"/>
          <w:color w:val="000000"/>
          <w:sz w:val="24"/>
          <w:szCs w:val="24"/>
        </w:rPr>
        <w:t>then the EDI organisational cul</w:t>
      </w:r>
      <w:r w:rsidRPr="000558F5">
        <w:rPr>
          <w:rFonts w:ascii="Arial" w:hAnsi="Arial" w:cs="Arial"/>
          <w:color w:val="000000"/>
          <w:sz w:val="24"/>
          <w:szCs w:val="24"/>
        </w:rPr>
        <w:t>ture.</w:t>
      </w:r>
    </w:p>
    <w:p w14:paraId="6E510C17" w14:textId="77777777" w:rsidR="00F3337D" w:rsidRPr="000558F5" w:rsidRDefault="00F3337D" w:rsidP="00AA77F7">
      <w:pPr>
        <w:rPr>
          <w:rFonts w:cs="Arial"/>
          <w:color w:val="000000"/>
          <w:szCs w:val="24"/>
        </w:rPr>
      </w:pPr>
    </w:p>
    <w:p w14:paraId="3649D035" w14:textId="77777777" w:rsidR="00F3337D" w:rsidRPr="000558F5" w:rsidRDefault="00C87B62" w:rsidP="00F3337D">
      <w:pPr>
        <w:pStyle w:val="Heading3"/>
        <w:spacing w:line="276" w:lineRule="auto"/>
        <w:rPr>
          <w:rFonts w:cs="Arial"/>
        </w:rPr>
      </w:pPr>
      <w:r w:rsidRPr="000558F5">
        <w:rPr>
          <w:rFonts w:cs="Arial"/>
        </w:rPr>
        <w:t>2</w:t>
      </w:r>
      <w:r w:rsidR="00BF3AF0" w:rsidRPr="000558F5">
        <w:rPr>
          <w:rFonts w:cs="Arial"/>
        </w:rPr>
        <w:t>.3.3</w:t>
      </w:r>
      <w:r w:rsidR="00BF3AF0" w:rsidRPr="000558F5">
        <w:rPr>
          <w:rFonts w:cs="Arial"/>
        </w:rPr>
        <w:tab/>
      </w:r>
      <w:r w:rsidR="00F3337D" w:rsidRPr="000558F5">
        <w:rPr>
          <w:rFonts w:cs="Arial"/>
        </w:rPr>
        <w:t>Financial</w:t>
      </w:r>
    </w:p>
    <w:p w14:paraId="48C552DA" w14:textId="7709F07B" w:rsidR="00F3337D" w:rsidRPr="000558F5" w:rsidRDefault="00F44BE0" w:rsidP="000558F5">
      <w:pPr>
        <w:spacing w:before="40" w:after="40" w:line="276" w:lineRule="auto"/>
        <w:ind w:left="720"/>
        <w:rPr>
          <w:rFonts w:cs="Arial"/>
          <w:color w:val="000000"/>
          <w:szCs w:val="24"/>
        </w:rPr>
      </w:pPr>
      <w:r w:rsidRPr="000558F5">
        <w:rPr>
          <w:rFonts w:cs="Arial"/>
          <w:color w:val="000000"/>
          <w:szCs w:val="24"/>
        </w:rPr>
        <w:t>The above deliverables were financed via the Equalities budget.  The allocated amount for the financial year 2023/24 was 10K.</w:t>
      </w:r>
    </w:p>
    <w:p w14:paraId="5508479E" w14:textId="77777777" w:rsidR="00F3337D" w:rsidRPr="000558F5"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Pr="000558F5" w:rsidRDefault="00C87B62" w:rsidP="00F3337D">
      <w:pPr>
        <w:pStyle w:val="Heading3"/>
        <w:spacing w:line="276" w:lineRule="auto"/>
        <w:rPr>
          <w:rFonts w:cs="Arial"/>
        </w:rPr>
      </w:pPr>
      <w:r w:rsidRPr="000558F5">
        <w:rPr>
          <w:rFonts w:cs="Arial"/>
        </w:rPr>
        <w:t>2</w:t>
      </w:r>
      <w:r w:rsidR="00BF3AF0" w:rsidRPr="000558F5">
        <w:rPr>
          <w:rFonts w:cs="Arial"/>
        </w:rPr>
        <w:t>.3.4</w:t>
      </w:r>
      <w:r w:rsidR="00BF3AF0" w:rsidRPr="000558F5">
        <w:rPr>
          <w:rFonts w:cs="Arial"/>
        </w:rPr>
        <w:tab/>
      </w:r>
      <w:r w:rsidR="00F3337D" w:rsidRPr="000558F5">
        <w:rPr>
          <w:rFonts w:cs="Arial"/>
        </w:rPr>
        <w:t>Risk Assessment</w:t>
      </w:r>
      <w:r w:rsidR="00BF3AF0" w:rsidRPr="000558F5">
        <w:rPr>
          <w:rFonts w:cs="Arial"/>
        </w:rPr>
        <w:t>/</w:t>
      </w:r>
      <w:r w:rsidR="00F3337D" w:rsidRPr="000558F5">
        <w:rPr>
          <w:rFonts w:cs="Arial"/>
        </w:rPr>
        <w:t>Management</w:t>
      </w:r>
    </w:p>
    <w:p w14:paraId="3B304CC4" w14:textId="4E051885" w:rsidR="00F3337D" w:rsidRPr="000558F5" w:rsidRDefault="00036E44" w:rsidP="000558F5">
      <w:pPr>
        <w:spacing w:before="40" w:after="40" w:line="276" w:lineRule="auto"/>
        <w:ind w:firstLine="720"/>
        <w:rPr>
          <w:rFonts w:cs="Arial"/>
          <w:color w:val="000000"/>
          <w:szCs w:val="24"/>
        </w:rPr>
      </w:pPr>
      <w:r w:rsidRPr="000558F5">
        <w:rPr>
          <w:rFonts w:cs="Arial"/>
          <w:color w:val="000000"/>
          <w:szCs w:val="24"/>
        </w:rPr>
        <w:t>n/a</w:t>
      </w:r>
    </w:p>
    <w:p w14:paraId="46FDCAB4" w14:textId="77777777" w:rsidR="00F3337D" w:rsidRPr="000558F5" w:rsidRDefault="00F3337D" w:rsidP="00BF3AF0">
      <w:pPr>
        <w:spacing w:before="40" w:after="40" w:line="276" w:lineRule="auto"/>
        <w:rPr>
          <w:rFonts w:cs="Arial"/>
          <w:color w:val="000000"/>
          <w:szCs w:val="24"/>
        </w:rPr>
      </w:pPr>
    </w:p>
    <w:p w14:paraId="11562A85" w14:textId="77777777" w:rsidR="00F3337D" w:rsidRPr="000558F5" w:rsidRDefault="00C87B62" w:rsidP="00F3337D">
      <w:pPr>
        <w:pStyle w:val="Heading3"/>
        <w:spacing w:line="276" w:lineRule="auto"/>
        <w:rPr>
          <w:rFonts w:cs="Arial"/>
        </w:rPr>
      </w:pPr>
      <w:r w:rsidRPr="000558F5">
        <w:rPr>
          <w:rFonts w:cs="Arial"/>
        </w:rPr>
        <w:t>2</w:t>
      </w:r>
      <w:r w:rsidR="00BF3AF0" w:rsidRPr="000558F5">
        <w:rPr>
          <w:rFonts w:cs="Arial"/>
        </w:rPr>
        <w:t>.3.5</w:t>
      </w:r>
      <w:r w:rsidR="00BF3AF0" w:rsidRPr="000558F5">
        <w:rPr>
          <w:rFonts w:cs="Arial"/>
        </w:rPr>
        <w:tab/>
      </w:r>
      <w:r w:rsidR="00F3337D" w:rsidRPr="000558F5">
        <w:rPr>
          <w:rFonts w:cs="Arial"/>
        </w:rPr>
        <w:t>Equality and Diversity, including health inequalities</w:t>
      </w:r>
    </w:p>
    <w:p w14:paraId="1F7828F1" w14:textId="62E530DC" w:rsidR="00960677" w:rsidRPr="000558F5" w:rsidRDefault="00960677" w:rsidP="000558F5">
      <w:pPr>
        <w:spacing w:before="40" w:after="40" w:line="276" w:lineRule="auto"/>
        <w:ind w:left="720"/>
        <w:rPr>
          <w:rFonts w:cs="Arial"/>
          <w:color w:val="000000"/>
          <w:szCs w:val="24"/>
        </w:rPr>
      </w:pPr>
      <w:r w:rsidRPr="000558F5">
        <w:rPr>
          <w:rFonts w:cs="Arial"/>
          <w:color w:val="000000"/>
          <w:szCs w:val="24"/>
        </w:rPr>
        <w:t>The Diversity and Inclusion strategy</w:t>
      </w:r>
      <w:r w:rsidR="00036E44" w:rsidRPr="000558F5">
        <w:rPr>
          <w:rFonts w:cs="Arial"/>
          <w:color w:val="000000"/>
          <w:szCs w:val="24"/>
        </w:rPr>
        <w:t xml:space="preserve"> 2021-25</w:t>
      </w:r>
      <w:r w:rsidRPr="000558F5">
        <w:rPr>
          <w:rFonts w:cs="Arial"/>
          <w:color w:val="000000"/>
          <w:szCs w:val="24"/>
        </w:rPr>
        <w:t xml:space="preserve"> supports the Public Sector Equality Duty and Fairer Scot</w:t>
      </w:r>
      <w:r w:rsidR="00106A57" w:rsidRPr="000558F5">
        <w:rPr>
          <w:rFonts w:cs="Arial"/>
          <w:color w:val="000000"/>
          <w:szCs w:val="24"/>
        </w:rPr>
        <w:t>land Duty through the delivery of targeted outcomes to:</w:t>
      </w:r>
    </w:p>
    <w:p w14:paraId="7CF55178" w14:textId="74298B42" w:rsidR="00106A57" w:rsidRPr="000558F5" w:rsidRDefault="00106A57" w:rsidP="00106A57">
      <w:pPr>
        <w:pStyle w:val="ListParagraph"/>
        <w:numPr>
          <w:ilvl w:val="0"/>
          <w:numId w:val="30"/>
        </w:numPr>
        <w:spacing w:before="40" w:after="40" w:line="276" w:lineRule="auto"/>
        <w:rPr>
          <w:rFonts w:ascii="Arial" w:hAnsi="Arial" w:cs="Arial"/>
          <w:color w:val="000000"/>
          <w:sz w:val="24"/>
          <w:szCs w:val="24"/>
        </w:rPr>
      </w:pPr>
      <w:r w:rsidRPr="000558F5">
        <w:rPr>
          <w:rFonts w:ascii="Arial" w:hAnsi="Arial" w:cs="Arial"/>
          <w:color w:val="000000"/>
          <w:sz w:val="24"/>
          <w:szCs w:val="24"/>
        </w:rPr>
        <w:t>Foster good relations between people who share a protected characteristic and those who do not.</w:t>
      </w:r>
    </w:p>
    <w:p w14:paraId="0D906475" w14:textId="7DDFB2EB" w:rsidR="00106A57" w:rsidRPr="000558F5" w:rsidRDefault="00106A57" w:rsidP="00106A57">
      <w:pPr>
        <w:pStyle w:val="ListParagraph"/>
        <w:numPr>
          <w:ilvl w:val="0"/>
          <w:numId w:val="30"/>
        </w:numPr>
        <w:spacing w:before="40" w:after="40" w:line="276" w:lineRule="auto"/>
        <w:rPr>
          <w:rFonts w:ascii="Arial" w:hAnsi="Arial" w:cs="Arial"/>
          <w:color w:val="000000"/>
          <w:sz w:val="24"/>
          <w:szCs w:val="24"/>
        </w:rPr>
      </w:pPr>
      <w:r w:rsidRPr="000558F5">
        <w:rPr>
          <w:rFonts w:ascii="Arial" w:hAnsi="Arial" w:cs="Arial"/>
          <w:color w:val="000000"/>
          <w:sz w:val="24"/>
          <w:szCs w:val="24"/>
        </w:rPr>
        <w:t>Advance equality of opportunity between people who share a protected characteristic</w:t>
      </w:r>
    </w:p>
    <w:p w14:paraId="09DFEFE3" w14:textId="3AC574C9" w:rsidR="00106A57" w:rsidRPr="000558F5" w:rsidRDefault="00106A57" w:rsidP="00106A57">
      <w:pPr>
        <w:pStyle w:val="ListParagraph"/>
        <w:numPr>
          <w:ilvl w:val="0"/>
          <w:numId w:val="30"/>
        </w:numPr>
        <w:spacing w:before="40" w:after="40" w:line="276" w:lineRule="auto"/>
        <w:rPr>
          <w:rFonts w:ascii="Arial" w:hAnsi="Arial" w:cs="Arial"/>
          <w:color w:val="000000"/>
          <w:sz w:val="24"/>
          <w:szCs w:val="24"/>
        </w:rPr>
      </w:pPr>
      <w:r w:rsidRPr="000558F5">
        <w:rPr>
          <w:rFonts w:ascii="Arial" w:hAnsi="Arial" w:cs="Arial"/>
          <w:color w:val="000000"/>
          <w:sz w:val="24"/>
          <w:szCs w:val="24"/>
        </w:rPr>
        <w:t>Eliminate unlawful discrimination, harassment and victimisation.</w:t>
      </w:r>
    </w:p>
    <w:p w14:paraId="441E1584" w14:textId="4E24D37A" w:rsidR="00106A57" w:rsidRPr="000558F5" w:rsidRDefault="00106A57" w:rsidP="00106A57">
      <w:pPr>
        <w:pStyle w:val="ListParagraph"/>
        <w:numPr>
          <w:ilvl w:val="0"/>
          <w:numId w:val="30"/>
        </w:numPr>
        <w:spacing w:before="40" w:after="40" w:line="276" w:lineRule="auto"/>
        <w:rPr>
          <w:rFonts w:ascii="Arial" w:hAnsi="Arial" w:cs="Arial"/>
          <w:color w:val="000000"/>
          <w:sz w:val="24"/>
          <w:szCs w:val="24"/>
        </w:rPr>
      </w:pPr>
      <w:r w:rsidRPr="000558F5">
        <w:rPr>
          <w:rFonts w:ascii="Arial" w:hAnsi="Arial" w:cs="Arial"/>
          <w:color w:val="000000"/>
          <w:sz w:val="24"/>
          <w:szCs w:val="24"/>
        </w:rPr>
        <w:t>Reduce health inequalities.</w:t>
      </w:r>
    </w:p>
    <w:p w14:paraId="1028331A" w14:textId="54E00B93" w:rsidR="00BF3AF0" w:rsidRPr="000558F5" w:rsidRDefault="00BF3AF0" w:rsidP="00106A57">
      <w:pPr>
        <w:spacing w:before="40" w:after="40" w:line="276" w:lineRule="auto"/>
        <w:rPr>
          <w:rFonts w:cs="Arial"/>
          <w:color w:val="000000"/>
          <w:szCs w:val="24"/>
        </w:rPr>
      </w:pPr>
    </w:p>
    <w:p w14:paraId="032E2865" w14:textId="77777777" w:rsidR="00446219" w:rsidRPr="000558F5" w:rsidRDefault="00C87B62" w:rsidP="00446219">
      <w:pPr>
        <w:pStyle w:val="Heading3"/>
        <w:rPr>
          <w:rFonts w:cs="Arial"/>
        </w:rPr>
      </w:pPr>
      <w:r w:rsidRPr="000558F5">
        <w:rPr>
          <w:rFonts w:cs="Arial"/>
        </w:rPr>
        <w:t>2</w:t>
      </w:r>
      <w:r w:rsidR="00BF3AF0" w:rsidRPr="000558F5">
        <w:rPr>
          <w:rFonts w:cs="Arial"/>
        </w:rPr>
        <w:t>.3.6</w:t>
      </w:r>
      <w:r w:rsidR="00BF3AF0" w:rsidRPr="000558F5">
        <w:rPr>
          <w:rFonts w:cs="Arial"/>
        </w:rPr>
        <w:tab/>
      </w:r>
      <w:r w:rsidR="00446219" w:rsidRPr="000558F5">
        <w:rPr>
          <w:rFonts w:cs="Arial"/>
        </w:rPr>
        <w:t>Other</w:t>
      </w:r>
      <w:r w:rsidR="00BF3AF0" w:rsidRPr="000558F5">
        <w:rPr>
          <w:rFonts w:cs="Arial"/>
        </w:rPr>
        <w:t xml:space="preserve"> impacts</w:t>
      </w:r>
    </w:p>
    <w:p w14:paraId="1C2FD174" w14:textId="77777777" w:rsidR="006C5C9F" w:rsidRPr="000558F5" w:rsidRDefault="006C5C9F" w:rsidP="006C5C9F">
      <w:pPr>
        <w:autoSpaceDE w:val="0"/>
        <w:autoSpaceDN w:val="0"/>
        <w:adjustRightInd w:val="0"/>
        <w:ind w:firstLine="720"/>
        <w:rPr>
          <w:rFonts w:eastAsiaTheme="minorHAnsi" w:cs="Arial"/>
          <w:color w:val="000000"/>
          <w:spacing w:val="0"/>
          <w:szCs w:val="24"/>
        </w:rPr>
      </w:pPr>
      <w:r w:rsidRPr="000558F5">
        <w:rPr>
          <w:rFonts w:eastAsiaTheme="minorHAnsi" w:cs="Arial"/>
          <w:b/>
          <w:bCs/>
          <w:color w:val="000000"/>
          <w:spacing w:val="0"/>
          <w:szCs w:val="24"/>
        </w:rPr>
        <w:t xml:space="preserve">Climate Emergency and Sustainability </w:t>
      </w:r>
    </w:p>
    <w:p w14:paraId="025FF64A" w14:textId="21281448" w:rsidR="00AA77F7" w:rsidRPr="000558F5" w:rsidRDefault="00036E44" w:rsidP="000558F5">
      <w:pPr>
        <w:ind w:firstLine="720"/>
        <w:rPr>
          <w:rFonts w:cs="Arial"/>
          <w:color w:val="000000"/>
          <w:szCs w:val="24"/>
        </w:rPr>
      </w:pPr>
      <w:r w:rsidRPr="000558F5">
        <w:rPr>
          <w:rFonts w:cs="Arial"/>
          <w:color w:val="000000"/>
          <w:szCs w:val="24"/>
        </w:rPr>
        <w:t>n/a</w:t>
      </w:r>
    </w:p>
    <w:p w14:paraId="36247ACA" w14:textId="77777777" w:rsidR="00036E44" w:rsidRPr="000558F5" w:rsidRDefault="00036E44" w:rsidP="00036E44">
      <w:pPr>
        <w:rPr>
          <w:rFonts w:cs="Arial"/>
          <w:color w:val="000000"/>
          <w:szCs w:val="24"/>
        </w:rPr>
      </w:pPr>
    </w:p>
    <w:p w14:paraId="3986308C" w14:textId="667FDAD1" w:rsidR="00F3337D" w:rsidRPr="000558F5" w:rsidRDefault="00446219" w:rsidP="00F3337D">
      <w:pPr>
        <w:pStyle w:val="Heading3"/>
        <w:numPr>
          <w:ilvl w:val="2"/>
          <w:numId w:val="16"/>
        </w:numPr>
        <w:rPr>
          <w:rFonts w:eastAsia="Times New Roman" w:cs="Arial"/>
        </w:rPr>
      </w:pPr>
      <w:r w:rsidRPr="000558F5">
        <w:rPr>
          <w:rFonts w:eastAsia="Times New Roman" w:cs="Arial"/>
        </w:rPr>
        <w:t>Communication, involvement, engagement and consultation</w:t>
      </w:r>
    </w:p>
    <w:p w14:paraId="6C013B7B" w14:textId="2567828D" w:rsidR="00F3337D" w:rsidRPr="000558F5" w:rsidRDefault="00446219" w:rsidP="00AF0530">
      <w:pPr>
        <w:spacing w:before="40" w:after="40" w:line="276" w:lineRule="auto"/>
        <w:ind w:left="720"/>
        <w:rPr>
          <w:rFonts w:cs="Arial"/>
          <w:color w:val="000000"/>
          <w:szCs w:val="24"/>
        </w:rPr>
      </w:pPr>
      <w:r w:rsidRPr="000558F5">
        <w:rPr>
          <w:rFonts w:cs="Arial"/>
          <w:color w:val="000000"/>
          <w:szCs w:val="24"/>
        </w:rPr>
        <w:t xml:space="preserve">The Board has carried out its duties to involve and engage </w:t>
      </w:r>
      <w:r w:rsidR="00AF0530" w:rsidRPr="000558F5">
        <w:rPr>
          <w:rFonts w:cs="Arial"/>
          <w:color w:val="000000"/>
          <w:szCs w:val="24"/>
        </w:rPr>
        <w:t xml:space="preserve">external </w:t>
      </w:r>
      <w:r w:rsidRPr="000558F5">
        <w:rPr>
          <w:rFonts w:cs="Arial"/>
          <w:color w:val="000000"/>
          <w:szCs w:val="24"/>
        </w:rPr>
        <w:t>stakeholders</w:t>
      </w:r>
      <w:r w:rsidR="00AF0530" w:rsidRPr="000558F5">
        <w:rPr>
          <w:rFonts w:cs="Arial"/>
          <w:color w:val="000000"/>
          <w:szCs w:val="24"/>
        </w:rPr>
        <w:t xml:space="preserve"> where appropriate</w:t>
      </w:r>
      <w:r w:rsidRPr="000558F5">
        <w:rPr>
          <w:rFonts w:cs="Arial"/>
          <w:color w:val="000000"/>
          <w:szCs w:val="24"/>
        </w:rPr>
        <w:t>:</w:t>
      </w:r>
    </w:p>
    <w:p w14:paraId="0653C89C" w14:textId="66466B07" w:rsidR="00F3337D" w:rsidRPr="000558F5" w:rsidRDefault="00F3337D" w:rsidP="00F3337D">
      <w:pPr>
        <w:pStyle w:val="ListParagraph"/>
        <w:rPr>
          <w:rFonts w:ascii="Arial" w:hAnsi="Arial" w:cs="Arial"/>
          <w:color w:val="000000"/>
          <w:sz w:val="24"/>
          <w:szCs w:val="24"/>
        </w:rPr>
      </w:pPr>
    </w:p>
    <w:p w14:paraId="3684D68B" w14:textId="508CB07E" w:rsidR="00AF0530" w:rsidRPr="000558F5" w:rsidRDefault="00AF0530" w:rsidP="00F3337D">
      <w:pPr>
        <w:pStyle w:val="ListParagraph"/>
        <w:rPr>
          <w:rFonts w:ascii="Arial" w:hAnsi="Arial" w:cs="Arial"/>
          <w:color w:val="000000"/>
          <w:sz w:val="24"/>
          <w:szCs w:val="24"/>
        </w:rPr>
      </w:pPr>
      <w:r w:rsidRPr="000558F5">
        <w:rPr>
          <w:rFonts w:ascii="Arial" w:hAnsi="Arial" w:cs="Arial"/>
          <w:color w:val="000000"/>
          <w:sz w:val="24"/>
          <w:szCs w:val="24"/>
        </w:rPr>
        <w:t xml:space="preserve">State how </w:t>
      </w:r>
      <w:r w:rsidR="00036E44" w:rsidRPr="000558F5">
        <w:rPr>
          <w:rFonts w:ascii="Arial" w:hAnsi="Arial" w:cs="Arial"/>
          <w:color w:val="000000"/>
          <w:sz w:val="24"/>
          <w:szCs w:val="24"/>
        </w:rPr>
        <w:t>t</w:t>
      </w:r>
      <w:r w:rsidRPr="000558F5">
        <w:rPr>
          <w:rFonts w:ascii="Arial" w:hAnsi="Arial" w:cs="Arial"/>
          <w:color w:val="000000"/>
          <w:sz w:val="24"/>
          <w:szCs w:val="24"/>
        </w:rPr>
        <w:t>his has been carried out and note any meetings that have taken place.</w:t>
      </w:r>
    </w:p>
    <w:p w14:paraId="694C1A74" w14:textId="77777777" w:rsidR="00AF0530" w:rsidRPr="000558F5" w:rsidRDefault="00AF0530" w:rsidP="00F3337D">
      <w:pPr>
        <w:pStyle w:val="ListParagraph"/>
        <w:rPr>
          <w:rFonts w:ascii="Arial" w:hAnsi="Arial" w:cs="Arial"/>
          <w:color w:val="000000"/>
          <w:sz w:val="24"/>
          <w:szCs w:val="24"/>
        </w:rPr>
      </w:pPr>
    </w:p>
    <w:p w14:paraId="5743C3F0" w14:textId="62ED142E" w:rsidR="00446219" w:rsidRPr="000558F5" w:rsidRDefault="00036E44" w:rsidP="00446219">
      <w:pPr>
        <w:pStyle w:val="ListParagraph"/>
        <w:numPr>
          <w:ilvl w:val="0"/>
          <w:numId w:val="4"/>
        </w:numPr>
        <w:spacing w:before="40" w:after="40" w:line="276" w:lineRule="auto"/>
        <w:rPr>
          <w:rFonts w:ascii="Arial" w:hAnsi="Arial" w:cs="Arial"/>
          <w:sz w:val="24"/>
          <w:szCs w:val="24"/>
        </w:rPr>
      </w:pPr>
      <w:r w:rsidRPr="000558F5">
        <w:rPr>
          <w:rFonts w:ascii="Arial" w:hAnsi="Arial" w:cs="Arial"/>
          <w:sz w:val="24"/>
          <w:szCs w:val="24"/>
        </w:rPr>
        <w:t>Stakeholder engagement was undertaken during the development phase of the Diversity and Inclusion Strategy 2021-25.  Thematic analysis was then undertaken to inform the content of the strategy.</w:t>
      </w:r>
    </w:p>
    <w:p w14:paraId="46E05957" w14:textId="77777777" w:rsidR="00B851FC" w:rsidRPr="000558F5" w:rsidRDefault="00B851FC" w:rsidP="00B851FC">
      <w:pPr>
        <w:pStyle w:val="ListParagraph"/>
        <w:spacing w:before="40" w:after="40" w:line="276" w:lineRule="auto"/>
        <w:ind w:left="1080"/>
        <w:rPr>
          <w:rFonts w:ascii="Arial" w:hAnsi="Arial" w:cs="Arial"/>
          <w:sz w:val="24"/>
          <w:szCs w:val="24"/>
          <w:highlight w:val="lightGray"/>
        </w:rPr>
      </w:pPr>
    </w:p>
    <w:p w14:paraId="786BB218" w14:textId="7E3F7BEE" w:rsidR="00446219" w:rsidRPr="000558F5" w:rsidRDefault="00446219" w:rsidP="00446219">
      <w:pPr>
        <w:pStyle w:val="Heading3"/>
        <w:numPr>
          <w:ilvl w:val="2"/>
          <w:numId w:val="16"/>
        </w:numPr>
        <w:rPr>
          <w:rFonts w:cs="Arial"/>
        </w:rPr>
      </w:pPr>
      <w:r w:rsidRPr="000558F5">
        <w:rPr>
          <w:rFonts w:cs="Arial"/>
        </w:rPr>
        <w:t>Route to the Meeting</w:t>
      </w:r>
    </w:p>
    <w:p w14:paraId="569C3A74" w14:textId="77777777" w:rsidR="00446219" w:rsidRPr="000558F5" w:rsidRDefault="00446219" w:rsidP="00BF3AF0">
      <w:pPr>
        <w:spacing w:before="40" w:after="40" w:line="276" w:lineRule="auto"/>
        <w:ind w:left="720"/>
        <w:rPr>
          <w:rFonts w:cs="Arial"/>
          <w:szCs w:val="24"/>
        </w:rPr>
      </w:pPr>
      <w:r w:rsidRPr="000558F5">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27B582C" w14:textId="77777777" w:rsidR="00430C09" w:rsidRPr="000558F5" w:rsidRDefault="00430C09" w:rsidP="00446219">
      <w:pPr>
        <w:pStyle w:val="ListParagraph"/>
        <w:spacing w:before="40" w:after="40" w:line="276" w:lineRule="auto"/>
        <w:ind w:left="394"/>
        <w:rPr>
          <w:rFonts w:ascii="Arial" w:hAnsi="Arial" w:cs="Arial"/>
          <w:color w:val="000000"/>
          <w:sz w:val="24"/>
          <w:szCs w:val="24"/>
        </w:rPr>
      </w:pPr>
    </w:p>
    <w:p w14:paraId="10F25645" w14:textId="097A9127" w:rsidR="00446219" w:rsidRPr="000558F5" w:rsidRDefault="00036E44" w:rsidP="00446219">
      <w:pPr>
        <w:pStyle w:val="ListParagraph"/>
        <w:numPr>
          <w:ilvl w:val="0"/>
          <w:numId w:val="5"/>
        </w:numPr>
        <w:spacing w:line="276" w:lineRule="auto"/>
        <w:rPr>
          <w:rFonts w:ascii="Arial" w:hAnsi="Arial" w:cs="Arial"/>
          <w:sz w:val="24"/>
          <w:szCs w:val="24"/>
        </w:rPr>
      </w:pPr>
      <w:r w:rsidRPr="000558F5">
        <w:rPr>
          <w:rFonts w:ascii="Arial" w:hAnsi="Arial" w:cs="Arial"/>
          <w:sz w:val="24"/>
          <w:szCs w:val="24"/>
        </w:rPr>
        <w:t>NHSGJ Equality, Diversity and Inclusion Group – scheduled meetings bi monthly.</w:t>
      </w:r>
    </w:p>
    <w:p w14:paraId="3E1F3F8A" w14:textId="1AE4B393" w:rsidR="00036E44" w:rsidRDefault="00036E44" w:rsidP="00446219">
      <w:pPr>
        <w:pStyle w:val="ListParagraph"/>
        <w:numPr>
          <w:ilvl w:val="0"/>
          <w:numId w:val="5"/>
        </w:numPr>
        <w:spacing w:line="276" w:lineRule="auto"/>
        <w:rPr>
          <w:rFonts w:ascii="Arial" w:hAnsi="Arial" w:cs="Arial"/>
          <w:sz w:val="24"/>
          <w:szCs w:val="24"/>
        </w:rPr>
      </w:pPr>
      <w:r w:rsidRPr="000558F5">
        <w:rPr>
          <w:rFonts w:ascii="Arial" w:hAnsi="Arial" w:cs="Arial"/>
          <w:sz w:val="24"/>
          <w:szCs w:val="24"/>
        </w:rPr>
        <w:t>NHSGJ staff diversity networks.</w:t>
      </w:r>
    </w:p>
    <w:p w14:paraId="52C9C58C" w14:textId="4EAA40C4" w:rsidR="005F362C" w:rsidRPr="000558F5" w:rsidRDefault="005F362C" w:rsidP="00446219">
      <w:pPr>
        <w:pStyle w:val="ListParagraph"/>
        <w:numPr>
          <w:ilvl w:val="0"/>
          <w:numId w:val="5"/>
        </w:numPr>
        <w:spacing w:line="276" w:lineRule="auto"/>
        <w:rPr>
          <w:rFonts w:ascii="Arial" w:hAnsi="Arial" w:cs="Arial"/>
          <w:sz w:val="24"/>
          <w:szCs w:val="24"/>
        </w:rPr>
      </w:pPr>
      <w:r>
        <w:rPr>
          <w:rFonts w:ascii="Arial" w:hAnsi="Arial" w:cs="Arial"/>
          <w:sz w:val="24"/>
          <w:szCs w:val="24"/>
        </w:rPr>
        <w:t>Staff Governance and Person Centred Committee</w:t>
      </w:r>
    </w:p>
    <w:p w14:paraId="41ED7514" w14:textId="77777777" w:rsidR="00430C09" w:rsidRPr="000558F5" w:rsidRDefault="00430C09" w:rsidP="00430C09">
      <w:pPr>
        <w:pStyle w:val="Heading2"/>
        <w:spacing w:line="276" w:lineRule="auto"/>
        <w:rPr>
          <w:rFonts w:cs="Arial"/>
          <w:sz w:val="24"/>
          <w:szCs w:val="24"/>
        </w:rPr>
      </w:pPr>
    </w:p>
    <w:p w14:paraId="28B505A7" w14:textId="7FB365BD" w:rsidR="00BF3AF0" w:rsidRPr="000558F5" w:rsidRDefault="00BF3AF0" w:rsidP="000558F5">
      <w:pPr>
        <w:pStyle w:val="Heading2"/>
        <w:numPr>
          <w:ilvl w:val="1"/>
          <w:numId w:val="16"/>
        </w:numPr>
        <w:rPr>
          <w:rFonts w:cs="Arial"/>
          <w:szCs w:val="24"/>
        </w:rPr>
      </w:pPr>
      <w:r w:rsidRPr="000558F5">
        <w:rPr>
          <w:rFonts w:cs="Arial"/>
          <w:szCs w:val="24"/>
        </w:rPr>
        <w:t>Recommendation</w:t>
      </w:r>
    </w:p>
    <w:p w14:paraId="0174DFA1" w14:textId="77777777" w:rsidR="000558F5" w:rsidRPr="000558F5" w:rsidRDefault="000558F5" w:rsidP="000558F5"/>
    <w:p w14:paraId="6BF1E589" w14:textId="77777777" w:rsidR="00BF3AF0" w:rsidRPr="000558F5" w:rsidRDefault="00BF3AF0" w:rsidP="00BF3AF0">
      <w:pPr>
        <w:numPr>
          <w:ilvl w:val="0"/>
          <w:numId w:val="1"/>
        </w:numPr>
        <w:spacing w:before="40" w:after="40" w:line="276" w:lineRule="auto"/>
        <w:ind w:hanging="252"/>
        <w:rPr>
          <w:rFonts w:cs="Arial"/>
          <w:color w:val="000000"/>
          <w:szCs w:val="24"/>
        </w:rPr>
      </w:pPr>
      <w:r w:rsidRPr="000558F5">
        <w:rPr>
          <w:rFonts w:cs="Arial"/>
          <w:b/>
          <w:color w:val="000000"/>
          <w:szCs w:val="24"/>
        </w:rPr>
        <w:lastRenderedPageBreak/>
        <w:t xml:space="preserve">Awareness </w:t>
      </w:r>
      <w:r w:rsidRPr="000558F5">
        <w:rPr>
          <w:rFonts w:cs="Arial"/>
          <w:color w:val="000000"/>
          <w:szCs w:val="24"/>
        </w:rPr>
        <w:t>– For Members’ information only.</w:t>
      </w:r>
    </w:p>
    <w:p w14:paraId="398DB07E" w14:textId="77777777" w:rsidR="00C87B62" w:rsidRPr="000558F5" w:rsidRDefault="00C87B62" w:rsidP="00C87B62">
      <w:pPr>
        <w:spacing w:before="40" w:after="40" w:line="276" w:lineRule="auto"/>
        <w:rPr>
          <w:rFonts w:cs="Arial"/>
          <w:sz w:val="28"/>
          <w:szCs w:val="24"/>
        </w:rPr>
      </w:pPr>
    </w:p>
    <w:p w14:paraId="0BB8A6AC" w14:textId="77777777" w:rsidR="00C87B62" w:rsidRPr="000558F5" w:rsidRDefault="00C87B62" w:rsidP="00C87B62">
      <w:pPr>
        <w:pStyle w:val="Heading2"/>
        <w:numPr>
          <w:ilvl w:val="0"/>
          <w:numId w:val="16"/>
        </w:numPr>
        <w:spacing w:line="276" w:lineRule="auto"/>
        <w:rPr>
          <w:rFonts w:cs="Arial"/>
          <w:szCs w:val="24"/>
        </w:rPr>
      </w:pPr>
      <w:r w:rsidRPr="000558F5">
        <w:rPr>
          <w:rFonts w:cs="Arial"/>
          <w:szCs w:val="24"/>
        </w:rPr>
        <w:t>List of appendices</w:t>
      </w:r>
    </w:p>
    <w:p w14:paraId="45DEC03E" w14:textId="77777777" w:rsidR="00C87B62" w:rsidRPr="000558F5" w:rsidRDefault="00C87B62" w:rsidP="00C87B62">
      <w:pPr>
        <w:spacing w:before="40" w:after="40" w:line="276" w:lineRule="auto"/>
        <w:rPr>
          <w:rFonts w:cs="Arial"/>
          <w:color w:val="000000" w:themeColor="text1"/>
          <w:szCs w:val="24"/>
        </w:rPr>
      </w:pPr>
    </w:p>
    <w:p w14:paraId="0D81E75D" w14:textId="406BE939" w:rsidR="00C87B62" w:rsidRPr="000558F5" w:rsidRDefault="00C87B62" w:rsidP="00C87B62">
      <w:pPr>
        <w:spacing w:before="40" w:after="40" w:line="276" w:lineRule="auto"/>
        <w:ind w:firstLine="525"/>
        <w:rPr>
          <w:rFonts w:cs="Arial"/>
          <w:color w:val="000000"/>
          <w:szCs w:val="24"/>
        </w:rPr>
      </w:pPr>
      <w:r w:rsidRPr="000558F5">
        <w:rPr>
          <w:rFonts w:cs="Arial"/>
          <w:color w:val="000000" w:themeColor="text1"/>
          <w:szCs w:val="24"/>
        </w:rPr>
        <w:t xml:space="preserve">The following appendices are included with this </w:t>
      </w:r>
      <w:r w:rsidR="00610728" w:rsidRPr="000558F5">
        <w:rPr>
          <w:rFonts w:cs="Arial"/>
          <w:color w:val="000000" w:themeColor="text1"/>
          <w:szCs w:val="24"/>
        </w:rPr>
        <w:t>report</w:t>
      </w:r>
      <w:r w:rsidRPr="000558F5">
        <w:rPr>
          <w:rFonts w:cs="Arial"/>
          <w:color w:val="000000" w:themeColor="text1"/>
          <w:szCs w:val="24"/>
        </w:rPr>
        <w:t>:</w:t>
      </w:r>
    </w:p>
    <w:p w14:paraId="4B959049" w14:textId="77777777" w:rsidR="00C87B62" w:rsidRPr="000558F5" w:rsidRDefault="00C87B62" w:rsidP="00C87B62">
      <w:pPr>
        <w:pStyle w:val="ListParagraph"/>
        <w:spacing w:before="40" w:after="40" w:line="276" w:lineRule="auto"/>
        <w:ind w:left="1253"/>
        <w:rPr>
          <w:rFonts w:ascii="Arial" w:hAnsi="Arial" w:cs="Arial"/>
          <w:color w:val="000000" w:themeColor="text1"/>
          <w:sz w:val="24"/>
          <w:szCs w:val="24"/>
        </w:rPr>
      </w:pPr>
    </w:p>
    <w:p w14:paraId="43CD0E85" w14:textId="7FE3992F" w:rsidR="00C87B62" w:rsidRPr="000558F5"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0558F5">
        <w:rPr>
          <w:rFonts w:ascii="Arial" w:hAnsi="Arial" w:cs="Arial"/>
          <w:color w:val="000000"/>
          <w:sz w:val="24"/>
          <w:szCs w:val="24"/>
        </w:rPr>
        <w:t xml:space="preserve">Appendix </w:t>
      </w:r>
      <w:r w:rsidR="00036E44" w:rsidRPr="000558F5">
        <w:rPr>
          <w:rFonts w:ascii="Arial" w:hAnsi="Arial" w:cs="Arial"/>
          <w:color w:val="000000"/>
          <w:sz w:val="24"/>
          <w:szCs w:val="24"/>
        </w:rPr>
        <w:t>1</w:t>
      </w:r>
      <w:r w:rsidRPr="000558F5">
        <w:rPr>
          <w:rFonts w:ascii="Arial" w:hAnsi="Arial" w:cs="Arial"/>
          <w:color w:val="000000"/>
          <w:sz w:val="24"/>
          <w:szCs w:val="24"/>
        </w:rPr>
        <w:t xml:space="preserve">, </w:t>
      </w:r>
      <w:r w:rsidR="00036E44" w:rsidRPr="000558F5">
        <w:rPr>
          <w:rFonts w:ascii="Arial" w:hAnsi="Arial" w:cs="Arial"/>
          <w:color w:val="000000"/>
          <w:sz w:val="24"/>
          <w:szCs w:val="24"/>
        </w:rPr>
        <w:t>Diversity and Inclusion Strategy:  Year 3 Highlight</w:t>
      </w:r>
      <w:r w:rsidR="00931900" w:rsidRPr="000558F5">
        <w:rPr>
          <w:rFonts w:ascii="Arial" w:hAnsi="Arial" w:cs="Arial"/>
          <w:color w:val="000000"/>
          <w:sz w:val="24"/>
          <w:szCs w:val="24"/>
        </w:rPr>
        <w:t xml:space="preserve"> </w:t>
      </w:r>
      <w:r w:rsidR="00036E44" w:rsidRPr="000558F5">
        <w:rPr>
          <w:rFonts w:ascii="Arial" w:hAnsi="Arial" w:cs="Arial"/>
          <w:color w:val="000000"/>
          <w:sz w:val="24"/>
          <w:szCs w:val="24"/>
        </w:rPr>
        <w:t xml:space="preserve">Report </w:t>
      </w:r>
    </w:p>
    <w:p w14:paraId="66811F5C" w14:textId="77777777" w:rsidR="00C87B62" w:rsidRPr="000558F5" w:rsidRDefault="00C87B62" w:rsidP="00C87B62">
      <w:pPr>
        <w:spacing w:before="40" w:after="40" w:line="276" w:lineRule="auto"/>
        <w:rPr>
          <w:rFonts w:cs="Arial"/>
          <w:color w:val="000000"/>
          <w:szCs w:val="24"/>
          <w:highlight w:val="lightGray"/>
        </w:rPr>
      </w:pPr>
    </w:p>
    <w:sectPr w:rsidR="00C87B62" w:rsidRPr="000558F5" w:rsidSect="003F7F61">
      <w:headerReference w:type="default" r:id="rId12"/>
      <w:footerReference w:type="default" r:id="rId13"/>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B52BC" w14:textId="77777777" w:rsidR="006C3022" w:rsidRDefault="006C3022">
      <w:r>
        <w:separator/>
      </w:r>
    </w:p>
  </w:endnote>
  <w:endnote w:type="continuationSeparator" w:id="0">
    <w:p w14:paraId="50FD4431" w14:textId="77777777" w:rsidR="006C3022" w:rsidRDefault="006C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PAX B+ Gotham">
    <w:altName w:val="Gotham"/>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036E44" w:rsidRDefault="00036E44" w:rsidP="003F7F61">
    <w:pPr>
      <w:pStyle w:val="Footer"/>
      <w:jc w:val="center"/>
      <w:rPr>
        <w:rFonts w:cs="Arial"/>
        <w:sz w:val="16"/>
        <w:szCs w:val="16"/>
      </w:rPr>
    </w:pPr>
  </w:p>
  <w:p w14:paraId="10749F22" w14:textId="14B64365" w:rsidR="00036E44" w:rsidRPr="00C35168" w:rsidRDefault="00036E44"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1C2EDD">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1C2EDD">
      <w:rPr>
        <w:rFonts w:cs="Arial"/>
        <w:noProof/>
        <w:sz w:val="16"/>
        <w:szCs w:val="16"/>
      </w:rPr>
      <w:t>6</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5BB21" w14:textId="77777777" w:rsidR="006C3022" w:rsidRDefault="006C3022">
      <w:r>
        <w:separator/>
      </w:r>
    </w:p>
  </w:footnote>
  <w:footnote w:type="continuationSeparator" w:id="0">
    <w:p w14:paraId="4FEF7242" w14:textId="77777777" w:rsidR="006C3022" w:rsidRDefault="006C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6652ABCE" w:rsidR="00036E44" w:rsidRPr="00125A9E" w:rsidRDefault="00376A25"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8755FA"/>
    <w:multiLevelType w:val="hybridMultilevel"/>
    <w:tmpl w:val="E3A687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23B1F9"/>
    <w:multiLevelType w:val="hybridMultilevel"/>
    <w:tmpl w:val="1CB3AE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3"/>
    <w:multiLevelType w:val="singleLevel"/>
    <w:tmpl w:val="D1E2822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3EC2A33"/>
    <w:multiLevelType w:val="hybridMultilevel"/>
    <w:tmpl w:val="688C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4EB1704"/>
    <w:multiLevelType w:val="hybridMultilevel"/>
    <w:tmpl w:val="15FA67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86203A7"/>
    <w:multiLevelType w:val="hybridMultilevel"/>
    <w:tmpl w:val="A194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985F52"/>
    <w:multiLevelType w:val="hybridMultilevel"/>
    <w:tmpl w:val="2854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AE5E53"/>
    <w:multiLevelType w:val="hybridMultilevel"/>
    <w:tmpl w:val="A486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0"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EA2EAB"/>
    <w:multiLevelType w:val="hybridMultilevel"/>
    <w:tmpl w:val="0834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085804"/>
    <w:multiLevelType w:val="hybridMultilevel"/>
    <w:tmpl w:val="BE3C9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CF61630"/>
    <w:multiLevelType w:val="hybridMultilevel"/>
    <w:tmpl w:val="BF84B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6" w15:restartNumberingAfterBreak="0">
    <w:nsid w:val="61A65D91"/>
    <w:multiLevelType w:val="hybridMultilevel"/>
    <w:tmpl w:val="FF2AA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34239C"/>
    <w:multiLevelType w:val="hybridMultilevel"/>
    <w:tmpl w:val="BB460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F4C1825"/>
    <w:multiLevelType w:val="hybridMultilevel"/>
    <w:tmpl w:val="D3FE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16"/>
  </w:num>
  <w:num w:numId="4">
    <w:abstractNumId w:val="28"/>
  </w:num>
  <w:num w:numId="5">
    <w:abstractNumId w:val="13"/>
  </w:num>
  <w:num w:numId="6">
    <w:abstractNumId w:val="9"/>
  </w:num>
  <w:num w:numId="7">
    <w:abstractNumId w:val="17"/>
  </w:num>
  <w:num w:numId="8">
    <w:abstractNumId w:val="8"/>
  </w:num>
  <w:num w:numId="9">
    <w:abstractNumId w:val="20"/>
  </w:num>
  <w:num w:numId="10">
    <w:abstractNumId w:val="6"/>
  </w:num>
  <w:num w:numId="11">
    <w:abstractNumId w:val="21"/>
  </w:num>
  <w:num w:numId="12">
    <w:abstractNumId w:val="5"/>
  </w:num>
  <w:num w:numId="13">
    <w:abstractNumId w:val="7"/>
  </w:num>
  <w:num w:numId="14">
    <w:abstractNumId w:val="11"/>
  </w:num>
  <w:num w:numId="15">
    <w:abstractNumId w:val="14"/>
  </w:num>
  <w:num w:numId="16">
    <w:abstractNumId w:val="12"/>
  </w:num>
  <w:num w:numId="17">
    <w:abstractNumId w:val="19"/>
  </w:num>
  <w:num w:numId="18">
    <w:abstractNumId w:val="4"/>
  </w:num>
  <w:num w:numId="19">
    <w:abstractNumId w:val="10"/>
  </w:num>
  <w:num w:numId="20">
    <w:abstractNumId w:val="26"/>
  </w:num>
  <w:num w:numId="21">
    <w:abstractNumId w:val="29"/>
  </w:num>
  <w:num w:numId="22">
    <w:abstractNumId w:val="27"/>
  </w:num>
  <w:num w:numId="23">
    <w:abstractNumId w:val="15"/>
  </w:num>
  <w:num w:numId="24">
    <w:abstractNumId w:val="24"/>
  </w:num>
  <w:num w:numId="25">
    <w:abstractNumId w:val="23"/>
  </w:num>
  <w:num w:numId="26">
    <w:abstractNumId w:val="2"/>
  </w:num>
  <w:num w:numId="27">
    <w:abstractNumId w:val="22"/>
  </w:num>
  <w:num w:numId="28">
    <w:abstractNumId w:val="0"/>
  </w:num>
  <w:num w:numId="29">
    <w:abstractNumId w:val="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3CEA"/>
    <w:rsid w:val="00017481"/>
    <w:rsid w:val="0003040C"/>
    <w:rsid w:val="0003098A"/>
    <w:rsid w:val="00030F4E"/>
    <w:rsid w:val="000327DC"/>
    <w:rsid w:val="00036E44"/>
    <w:rsid w:val="00047714"/>
    <w:rsid w:val="000558F5"/>
    <w:rsid w:val="00070BAA"/>
    <w:rsid w:val="0007251F"/>
    <w:rsid w:val="00091974"/>
    <w:rsid w:val="000945DB"/>
    <w:rsid w:val="00095D5C"/>
    <w:rsid w:val="000971AF"/>
    <w:rsid w:val="000F7706"/>
    <w:rsid w:val="00106A57"/>
    <w:rsid w:val="00125A9E"/>
    <w:rsid w:val="00126038"/>
    <w:rsid w:val="00140DB3"/>
    <w:rsid w:val="001729AC"/>
    <w:rsid w:val="00180550"/>
    <w:rsid w:val="001B1713"/>
    <w:rsid w:val="001C2EDD"/>
    <w:rsid w:val="001E27CB"/>
    <w:rsid w:val="001F1C3F"/>
    <w:rsid w:val="0023473B"/>
    <w:rsid w:val="00235131"/>
    <w:rsid w:val="00264F98"/>
    <w:rsid w:val="00267A31"/>
    <w:rsid w:val="002A5A47"/>
    <w:rsid w:val="002B711D"/>
    <w:rsid w:val="002F5082"/>
    <w:rsid w:val="0033790B"/>
    <w:rsid w:val="00366632"/>
    <w:rsid w:val="00376A25"/>
    <w:rsid w:val="003A4A86"/>
    <w:rsid w:val="003B4835"/>
    <w:rsid w:val="003C68E4"/>
    <w:rsid w:val="003E2728"/>
    <w:rsid w:val="003F2E51"/>
    <w:rsid w:val="003F7F61"/>
    <w:rsid w:val="00404E2E"/>
    <w:rsid w:val="00424D7B"/>
    <w:rsid w:val="00430C09"/>
    <w:rsid w:val="00432DF5"/>
    <w:rsid w:val="00441D97"/>
    <w:rsid w:val="00443A25"/>
    <w:rsid w:val="00446219"/>
    <w:rsid w:val="004550A0"/>
    <w:rsid w:val="00495B36"/>
    <w:rsid w:val="004A39D0"/>
    <w:rsid w:val="004A6BC2"/>
    <w:rsid w:val="004C24DE"/>
    <w:rsid w:val="004E1E5A"/>
    <w:rsid w:val="004F2B64"/>
    <w:rsid w:val="0050529E"/>
    <w:rsid w:val="00526EB3"/>
    <w:rsid w:val="00533645"/>
    <w:rsid w:val="00534E91"/>
    <w:rsid w:val="005451BD"/>
    <w:rsid w:val="00547937"/>
    <w:rsid w:val="00580B58"/>
    <w:rsid w:val="0059139F"/>
    <w:rsid w:val="00591C18"/>
    <w:rsid w:val="00594463"/>
    <w:rsid w:val="005C1C91"/>
    <w:rsid w:val="005C6936"/>
    <w:rsid w:val="005E55D4"/>
    <w:rsid w:val="005F362C"/>
    <w:rsid w:val="00601B77"/>
    <w:rsid w:val="00610728"/>
    <w:rsid w:val="006173A9"/>
    <w:rsid w:val="0066565B"/>
    <w:rsid w:val="00674AB1"/>
    <w:rsid w:val="006878C2"/>
    <w:rsid w:val="006C3022"/>
    <w:rsid w:val="006C5C9F"/>
    <w:rsid w:val="006D1343"/>
    <w:rsid w:val="007021D1"/>
    <w:rsid w:val="0077711C"/>
    <w:rsid w:val="00777CB5"/>
    <w:rsid w:val="0079789E"/>
    <w:rsid w:val="007D17F2"/>
    <w:rsid w:val="007F32CF"/>
    <w:rsid w:val="007F51A3"/>
    <w:rsid w:val="008102F8"/>
    <w:rsid w:val="00816E22"/>
    <w:rsid w:val="00834C6D"/>
    <w:rsid w:val="008755F0"/>
    <w:rsid w:val="00882914"/>
    <w:rsid w:val="008A5D00"/>
    <w:rsid w:val="008E5D52"/>
    <w:rsid w:val="00901964"/>
    <w:rsid w:val="00927C6C"/>
    <w:rsid w:val="00931900"/>
    <w:rsid w:val="00960677"/>
    <w:rsid w:val="009807B4"/>
    <w:rsid w:val="009945A4"/>
    <w:rsid w:val="009B366B"/>
    <w:rsid w:val="00A21714"/>
    <w:rsid w:val="00A2680C"/>
    <w:rsid w:val="00A3539D"/>
    <w:rsid w:val="00A46807"/>
    <w:rsid w:val="00A62B58"/>
    <w:rsid w:val="00A738E6"/>
    <w:rsid w:val="00A810BE"/>
    <w:rsid w:val="00A81A4D"/>
    <w:rsid w:val="00A84C97"/>
    <w:rsid w:val="00AA77F7"/>
    <w:rsid w:val="00AB50F7"/>
    <w:rsid w:val="00AB61E5"/>
    <w:rsid w:val="00AE522B"/>
    <w:rsid w:val="00AF0530"/>
    <w:rsid w:val="00AF356A"/>
    <w:rsid w:val="00B178D4"/>
    <w:rsid w:val="00B32BB6"/>
    <w:rsid w:val="00B546C8"/>
    <w:rsid w:val="00B562FA"/>
    <w:rsid w:val="00B7445F"/>
    <w:rsid w:val="00B77902"/>
    <w:rsid w:val="00B851FC"/>
    <w:rsid w:val="00BA264A"/>
    <w:rsid w:val="00BB0BDC"/>
    <w:rsid w:val="00BB1446"/>
    <w:rsid w:val="00BD444C"/>
    <w:rsid w:val="00BF3AF0"/>
    <w:rsid w:val="00C166BD"/>
    <w:rsid w:val="00C25DE0"/>
    <w:rsid w:val="00C27E07"/>
    <w:rsid w:val="00C34464"/>
    <w:rsid w:val="00C34CBD"/>
    <w:rsid w:val="00C41C78"/>
    <w:rsid w:val="00C77E92"/>
    <w:rsid w:val="00C87B62"/>
    <w:rsid w:val="00C94BF7"/>
    <w:rsid w:val="00CA0D46"/>
    <w:rsid w:val="00CC66E9"/>
    <w:rsid w:val="00CD27B5"/>
    <w:rsid w:val="00D45315"/>
    <w:rsid w:val="00D627B3"/>
    <w:rsid w:val="00D85808"/>
    <w:rsid w:val="00D951F5"/>
    <w:rsid w:val="00DA4B98"/>
    <w:rsid w:val="00DC76C6"/>
    <w:rsid w:val="00DC76E0"/>
    <w:rsid w:val="00DD2D3D"/>
    <w:rsid w:val="00DD6252"/>
    <w:rsid w:val="00DE068A"/>
    <w:rsid w:val="00DF1BE0"/>
    <w:rsid w:val="00E04372"/>
    <w:rsid w:val="00E159CC"/>
    <w:rsid w:val="00E6769B"/>
    <w:rsid w:val="00E71CD2"/>
    <w:rsid w:val="00EC1F49"/>
    <w:rsid w:val="00EC6494"/>
    <w:rsid w:val="00ED4EC0"/>
    <w:rsid w:val="00EF3E49"/>
    <w:rsid w:val="00F308F9"/>
    <w:rsid w:val="00F3337D"/>
    <w:rsid w:val="00F44BE0"/>
    <w:rsid w:val="00F64CEB"/>
    <w:rsid w:val="00F81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rsid w:val="00EC64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4463"/>
    <w:pPr>
      <w:spacing w:before="100" w:beforeAutospacing="1" w:after="100" w:afterAutospacing="1"/>
    </w:pPr>
    <w:rPr>
      <w:rFonts w:ascii="Times New Roman" w:eastAsiaTheme="minorHAnsi" w:hAnsi="Times New Roman"/>
      <w:spacing w:val="0"/>
      <w:szCs w:val="24"/>
      <w:lang w:eastAsia="en-GB"/>
    </w:rPr>
  </w:style>
  <w:style w:type="character" w:customStyle="1" w:styleId="ui-provider">
    <w:name w:val="ui-provider"/>
    <w:basedOn w:val="DefaultParagraphFont"/>
    <w:rsid w:val="007F51A3"/>
  </w:style>
  <w:style w:type="paragraph" w:styleId="ListBullet2">
    <w:name w:val="List Bullet 2"/>
    <w:basedOn w:val="Normal"/>
    <w:uiPriority w:val="99"/>
    <w:unhideWhenUsed/>
    <w:rsid w:val="00235131"/>
    <w:pPr>
      <w:keepLines/>
      <w:numPr>
        <w:numId w:val="26"/>
      </w:numPr>
      <w:spacing w:before="240" w:line="276" w:lineRule="auto"/>
      <w:contextualSpacing/>
    </w:pPr>
    <w:rPr>
      <w:rFonts w:asciiTheme="minorHAnsi" w:eastAsiaTheme="minorHAnsi" w:hAnsiTheme="minorHAnsi" w:cstheme="minorBidi"/>
      <w:spacing w:val="0"/>
      <w:szCs w:val="22"/>
    </w:rPr>
  </w:style>
  <w:style w:type="paragraph" w:customStyle="1" w:styleId="Default">
    <w:name w:val="Default"/>
    <w:rsid w:val="00DC76C6"/>
    <w:pPr>
      <w:autoSpaceDE w:val="0"/>
      <w:autoSpaceDN w:val="0"/>
      <w:adjustRightInd w:val="0"/>
      <w:spacing w:after="0" w:line="240" w:lineRule="auto"/>
    </w:pPr>
    <w:rPr>
      <w:rFonts w:ascii="VIPAX B+ Gotham" w:hAnsi="VIPAX B+ Gotham" w:cs="VIPAX B+ Gotham"/>
      <w:color w:val="000000"/>
    </w:rPr>
  </w:style>
  <w:style w:type="paragraph" w:customStyle="1" w:styleId="Pa0">
    <w:name w:val="Pa0"/>
    <w:basedOn w:val="Default"/>
    <w:next w:val="Default"/>
    <w:uiPriority w:val="99"/>
    <w:rsid w:val="00DC76C6"/>
    <w:pPr>
      <w:spacing w:line="241" w:lineRule="atLeast"/>
    </w:pPr>
    <w:rPr>
      <w:rFonts w:cs="Arial"/>
      <w:color w:val="auto"/>
    </w:rPr>
  </w:style>
  <w:style w:type="character" w:customStyle="1" w:styleId="A1">
    <w:name w:val="A1"/>
    <w:uiPriority w:val="99"/>
    <w:rsid w:val="00DC76C6"/>
    <w:rPr>
      <w:rFonts w:cs="VIPAX B+ Gotham"/>
      <w:b/>
      <w:bCs/>
      <w:color w:val="000000"/>
      <w:sz w:val="40"/>
      <w:szCs w:val="40"/>
    </w:rPr>
  </w:style>
  <w:style w:type="character" w:styleId="Hyperlink">
    <w:name w:val="Hyperlink"/>
    <w:basedOn w:val="DefaultParagraphFont"/>
    <w:uiPriority w:val="99"/>
    <w:unhideWhenUsed/>
    <w:rsid w:val="00CD27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94655">
      <w:bodyDiv w:val="1"/>
      <w:marLeft w:val="0"/>
      <w:marRight w:val="0"/>
      <w:marTop w:val="0"/>
      <w:marBottom w:val="0"/>
      <w:divBdr>
        <w:top w:val="none" w:sz="0" w:space="0" w:color="auto"/>
        <w:left w:val="none" w:sz="0" w:space="0" w:color="auto"/>
        <w:bottom w:val="none" w:sz="0" w:space="0" w:color="auto"/>
        <w:right w:val="none" w:sz="0" w:space="0" w:color="auto"/>
      </w:divBdr>
    </w:div>
    <w:div w:id="734932251">
      <w:bodyDiv w:val="1"/>
      <w:marLeft w:val="0"/>
      <w:marRight w:val="0"/>
      <w:marTop w:val="0"/>
      <w:marBottom w:val="0"/>
      <w:divBdr>
        <w:top w:val="none" w:sz="0" w:space="0" w:color="auto"/>
        <w:left w:val="none" w:sz="0" w:space="0" w:color="auto"/>
        <w:bottom w:val="none" w:sz="0" w:space="0" w:color="auto"/>
        <w:right w:val="none" w:sz="0" w:space="0" w:color="auto"/>
      </w:divBdr>
    </w:div>
    <w:div w:id="87484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hiter\Desktop\NHSGJ%20Equality%20Outcomes%20Midpoint%20Report.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d6f06c-1dc6-4f70-8633-427ec5f20929">
      <Terms xmlns="http://schemas.microsoft.com/office/infopath/2007/PartnerControls"/>
    </lcf76f155ced4ddcb4097134ff3c332f>
    <TaxCatchAll xmlns="87ebf987-5ec1-4abe-9856-0e5294d7ef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8614F3568CC4D8C5BA55289C45F9A" ma:contentTypeVersion="16" ma:contentTypeDescription="Create a new document." ma:contentTypeScope="" ma:versionID="44a2dd797709344a353c99f6f1db87cc">
  <xsd:schema xmlns:xsd="http://www.w3.org/2001/XMLSchema" xmlns:xs="http://www.w3.org/2001/XMLSchema" xmlns:p="http://schemas.microsoft.com/office/2006/metadata/properties" xmlns:ns2="39d6f06c-1dc6-4f70-8633-427ec5f20929" xmlns:ns3="87ebf987-5ec1-4abe-9856-0e5294d7efe2" targetNamespace="http://schemas.microsoft.com/office/2006/metadata/properties" ma:root="true" ma:fieldsID="e34adb99747d3a194ceae6df352598cd" ns2:_="" ns3:_="">
    <xsd:import namespace="39d6f06c-1dc6-4f70-8633-427ec5f20929"/>
    <xsd:import namespace="87ebf987-5ec1-4abe-9856-0e5294d7e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6f06c-1dc6-4f70-8633-427ec5f20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bf987-5ec1-4abe-9856-0e5294d7ef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ebec52a-2328-4cdb-9756-81eec4927c9c}" ma:internalName="TaxCatchAll" ma:showField="CatchAllData" ma:web="87ebf987-5ec1-4abe-9856-0e5294d7e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6EB-E0A9-45F0-9A61-DF41955D5552}">
  <ds:schemaRefs>
    <ds:schemaRef ds:uri="http://schemas.microsoft.com/sharepoint/v3/contenttype/forms"/>
  </ds:schemaRefs>
</ds:datastoreItem>
</file>

<file path=customXml/itemProps2.xml><?xml version="1.0" encoding="utf-8"?>
<ds:datastoreItem xmlns:ds="http://schemas.openxmlformats.org/officeDocument/2006/customXml" ds:itemID="{8F2C9BC7-DC2F-44CF-8EA0-CFA214D9919E}">
  <ds:schemaRefs>
    <ds:schemaRef ds:uri="http://schemas.microsoft.com/office/2006/metadata/properties"/>
    <ds:schemaRef ds:uri="http://schemas.microsoft.com/office/infopath/2007/PartnerControls"/>
    <ds:schemaRef ds:uri="39d6f06c-1dc6-4f70-8633-427ec5f20929"/>
    <ds:schemaRef ds:uri="87ebf987-5ec1-4abe-9856-0e5294d7efe2"/>
  </ds:schemaRefs>
</ds:datastoreItem>
</file>

<file path=customXml/itemProps3.xml><?xml version="1.0" encoding="utf-8"?>
<ds:datastoreItem xmlns:ds="http://schemas.openxmlformats.org/officeDocument/2006/customXml" ds:itemID="{CB18EC04-6D23-4A5D-BB8D-617677938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6f06c-1dc6-4f70-8633-427ec5f20929"/>
    <ds:schemaRef ds:uri="87ebf987-5ec1-4abe-9856-0e5294d7e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8</cp:revision>
  <cp:lastPrinted>2019-10-07T12:25:00Z</cp:lastPrinted>
  <dcterms:created xsi:type="dcterms:W3CDTF">2024-03-14T13:18:00Z</dcterms:created>
  <dcterms:modified xsi:type="dcterms:W3CDTF">2024-07-19T15:34:00Z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0x0101002C98614F3568CC4D8C5BA55289C45F9A</vt:lpwstr>
  </property>
  <property fmtid="{D5CDD505-2E9C-101B-9397-08002B2CF9AE}" pid="3" name="MediaServiceImageTags">
    <vt:lpwstr/>
  </property>
</Properties>
</file>