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03" w:rsidRDefault="003902A4" w:rsidP="00821DAD">
      <w:pPr>
        <w:rPr>
          <w:rFonts w:cs="Arial"/>
          <w:b/>
          <w:szCs w:val="24"/>
        </w:rPr>
      </w:pPr>
      <w:r>
        <w:rPr>
          <w:noProof/>
        </w:rPr>
        <w:drawing>
          <wp:anchor distT="0" distB="0" distL="114300" distR="114300" simplePos="0" relativeHeight="251659264" behindDoc="1" locked="0" layoutInCell="1" allowOverlap="1" wp14:anchorId="765E4FA6" wp14:editId="3F83F618">
            <wp:simplePos x="0" y="0"/>
            <wp:positionH relativeFrom="column">
              <wp:posOffset>4881245</wp:posOffset>
            </wp:positionH>
            <wp:positionV relativeFrom="paragraph">
              <wp:posOffset>-32618</wp:posOffset>
            </wp:positionV>
            <wp:extent cx="1768475" cy="1223645"/>
            <wp:effectExtent l="0" t="0" r="3175" b="0"/>
            <wp:wrapNone/>
            <wp:docPr id="54" name="Picture 1"/>
            <wp:cNvGraphicFramePr/>
            <a:graphic xmlns:a="http://schemas.openxmlformats.org/drawingml/2006/main">
              <a:graphicData uri="http://schemas.openxmlformats.org/drawingml/2006/picture">
                <pic:pic xmlns:pic="http://schemas.openxmlformats.org/drawingml/2006/picture">
                  <pic:nvPicPr>
                    <pic:cNvPr id="54"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8475" cy="1223645"/>
                    </a:xfrm>
                    <a:prstGeom prst="rect">
                      <a:avLst/>
                    </a:prstGeom>
                  </pic:spPr>
                </pic:pic>
              </a:graphicData>
            </a:graphic>
          </wp:anchor>
        </w:drawing>
      </w:r>
    </w:p>
    <w:p w:rsidR="00196003" w:rsidRDefault="00196003" w:rsidP="00821DAD">
      <w:pPr>
        <w:rPr>
          <w:rFonts w:cs="Arial"/>
          <w:b/>
          <w:szCs w:val="24"/>
        </w:rPr>
      </w:pPr>
    </w:p>
    <w:p w:rsidR="00196003" w:rsidRDefault="00196003" w:rsidP="00821DAD">
      <w:pPr>
        <w:rPr>
          <w:rFonts w:cs="Arial"/>
          <w:b/>
          <w:szCs w:val="24"/>
        </w:rPr>
      </w:pPr>
    </w:p>
    <w:p w:rsidR="00196003" w:rsidRDefault="00196003" w:rsidP="00821DAD">
      <w:pPr>
        <w:rPr>
          <w:rFonts w:cs="Arial"/>
          <w:b/>
          <w:szCs w:val="24"/>
        </w:rPr>
      </w:pPr>
    </w:p>
    <w:tbl>
      <w:tblPr>
        <w:tblW w:w="5075" w:type="pct"/>
        <w:tblInd w:w="-2" w:type="dxa"/>
        <w:tblLook w:val="0000" w:firstRow="0" w:lastRow="0" w:firstColumn="0" w:lastColumn="0" w:noHBand="0" w:noVBand="0"/>
      </w:tblPr>
      <w:tblGrid>
        <w:gridCol w:w="851"/>
        <w:gridCol w:w="8933"/>
      </w:tblGrid>
      <w:tr w:rsidR="007565E2" w:rsidRPr="007565E2" w:rsidTr="00196003">
        <w:trPr>
          <w:cantSplit/>
        </w:trPr>
        <w:tc>
          <w:tcPr>
            <w:tcW w:w="5000" w:type="pct"/>
            <w:gridSpan w:val="2"/>
          </w:tcPr>
          <w:p w:rsidR="00FB547C" w:rsidRPr="00DF2335" w:rsidRDefault="00436709" w:rsidP="00196003">
            <w:pPr>
              <w:rPr>
                <w:b/>
                <w:sz w:val="28"/>
              </w:rPr>
            </w:pPr>
            <w:r w:rsidRPr="00DF2335">
              <w:rPr>
                <w:b/>
                <w:sz w:val="28"/>
              </w:rPr>
              <w:t>Whist</w:t>
            </w:r>
            <w:r w:rsidR="00196003" w:rsidRPr="00DF2335">
              <w:rPr>
                <w:b/>
                <w:sz w:val="28"/>
              </w:rPr>
              <w:t>leblowing Oversight Group Terms of Reference</w:t>
            </w:r>
          </w:p>
          <w:p w:rsidR="00196003" w:rsidRDefault="00196003" w:rsidP="00196003">
            <w:pPr>
              <w:pStyle w:val="Footer"/>
            </w:pPr>
          </w:p>
          <w:p w:rsidR="00DF2335" w:rsidRDefault="00DF2335" w:rsidP="00196003">
            <w:pPr>
              <w:pStyle w:val="Footer"/>
            </w:pPr>
          </w:p>
          <w:p w:rsidR="00DF2335" w:rsidRPr="00196003" w:rsidRDefault="00DF2335" w:rsidP="00196003">
            <w:pPr>
              <w:pStyle w:val="Footer"/>
            </w:pPr>
          </w:p>
        </w:tc>
      </w:tr>
      <w:tr w:rsidR="007565E2" w:rsidRPr="007565E2" w:rsidTr="00196003">
        <w:tc>
          <w:tcPr>
            <w:tcW w:w="435" w:type="pct"/>
          </w:tcPr>
          <w:p w:rsidR="00FB547C" w:rsidRPr="00196003" w:rsidRDefault="00FB547C" w:rsidP="0024268D">
            <w:pPr>
              <w:pStyle w:val="Title"/>
              <w:jc w:val="left"/>
              <w:rPr>
                <w:rFonts w:cs="Arial"/>
                <w:b w:val="0"/>
                <w:szCs w:val="24"/>
              </w:rPr>
            </w:pPr>
            <w:r w:rsidRPr="00196003">
              <w:rPr>
                <w:rFonts w:cs="Arial"/>
                <w:b w:val="0"/>
                <w:szCs w:val="24"/>
              </w:rPr>
              <w:t>1.</w:t>
            </w:r>
          </w:p>
        </w:tc>
        <w:tc>
          <w:tcPr>
            <w:tcW w:w="4565" w:type="pct"/>
          </w:tcPr>
          <w:p w:rsidR="00FB547C" w:rsidRDefault="00FB547C" w:rsidP="0024268D">
            <w:pPr>
              <w:pStyle w:val="Title"/>
              <w:jc w:val="left"/>
              <w:rPr>
                <w:rFonts w:cs="Arial"/>
                <w:szCs w:val="24"/>
              </w:rPr>
            </w:pPr>
            <w:r w:rsidRPr="001B0EFE">
              <w:rPr>
                <w:rFonts w:cs="Arial"/>
                <w:szCs w:val="24"/>
              </w:rPr>
              <w:t>Introduction</w:t>
            </w:r>
          </w:p>
          <w:p w:rsidR="00FC2A57" w:rsidRPr="001B0EFE" w:rsidRDefault="00FC2A57" w:rsidP="0024268D">
            <w:pPr>
              <w:pStyle w:val="Title"/>
              <w:jc w:val="left"/>
              <w:rPr>
                <w:rFonts w:cs="Arial"/>
                <w:b w:val="0"/>
                <w:szCs w:val="24"/>
              </w:rPr>
            </w:pPr>
          </w:p>
        </w:tc>
      </w:tr>
      <w:tr w:rsidR="007565E2" w:rsidRPr="007565E2" w:rsidTr="00196003">
        <w:tc>
          <w:tcPr>
            <w:tcW w:w="435" w:type="pct"/>
          </w:tcPr>
          <w:p w:rsidR="00FB547C" w:rsidRPr="00196003" w:rsidRDefault="00FB547C" w:rsidP="0024268D">
            <w:pPr>
              <w:pStyle w:val="Title"/>
              <w:jc w:val="left"/>
              <w:rPr>
                <w:rFonts w:cs="Arial"/>
                <w:b w:val="0"/>
                <w:szCs w:val="24"/>
              </w:rPr>
            </w:pPr>
            <w:r w:rsidRPr="00196003">
              <w:rPr>
                <w:rFonts w:cs="Arial"/>
                <w:b w:val="0"/>
                <w:szCs w:val="24"/>
              </w:rPr>
              <w:t>1.1</w:t>
            </w:r>
          </w:p>
        </w:tc>
        <w:tc>
          <w:tcPr>
            <w:tcW w:w="4565" w:type="pct"/>
          </w:tcPr>
          <w:p w:rsidR="00FB547C" w:rsidRPr="001B0EFE" w:rsidRDefault="00436709" w:rsidP="007565E2">
            <w:pPr>
              <w:rPr>
                <w:rFonts w:cs="Arial"/>
                <w:b/>
                <w:szCs w:val="24"/>
              </w:rPr>
            </w:pPr>
            <w:r w:rsidRPr="001B0EFE">
              <w:t xml:space="preserve">In early 2020 the </w:t>
            </w:r>
            <w:hyperlink r:id="rId9" w:history="1">
              <w:r w:rsidRPr="001B0EFE">
                <w:rPr>
                  <w:rStyle w:val="Hyperlink"/>
                </w:rPr>
                <w:t>Public Services Reform (the Scottish Public Services Ombudsman) (Healthcare Whistleblowing) Order 2020</w:t>
              </w:r>
            </w:hyperlink>
            <w:r w:rsidRPr="001B0EFE">
              <w:t xml:space="preserve"> was published and introduced significant changes to the way in which the NHS in Scotland handles whistleblowing concerns.  The order also gave Scottish Public Services Ombudsman the role of Independent National Whistleblowing Officer (INWO).</w:t>
            </w:r>
          </w:p>
        </w:tc>
        <w:bookmarkStart w:id="0" w:name="_GoBack"/>
        <w:bookmarkEnd w:id="0"/>
      </w:tr>
      <w:tr w:rsidR="007565E2" w:rsidRPr="007565E2" w:rsidTr="001960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5" w:type="pct"/>
            <w:tcBorders>
              <w:top w:val="nil"/>
              <w:left w:val="nil"/>
              <w:bottom w:val="nil"/>
              <w:right w:val="nil"/>
            </w:tcBorders>
            <w:shd w:val="clear" w:color="auto" w:fill="auto"/>
          </w:tcPr>
          <w:p w:rsidR="00FB547C" w:rsidRPr="00196003" w:rsidRDefault="00FB547C" w:rsidP="0024268D">
            <w:pPr>
              <w:pStyle w:val="Title"/>
              <w:jc w:val="left"/>
              <w:rPr>
                <w:b w:val="0"/>
              </w:rPr>
            </w:pPr>
          </w:p>
        </w:tc>
        <w:tc>
          <w:tcPr>
            <w:tcW w:w="4565" w:type="pct"/>
            <w:tcBorders>
              <w:top w:val="nil"/>
              <w:left w:val="nil"/>
              <w:bottom w:val="nil"/>
              <w:right w:val="nil"/>
            </w:tcBorders>
            <w:shd w:val="clear" w:color="auto" w:fill="auto"/>
          </w:tcPr>
          <w:p w:rsidR="00FB547C" w:rsidRPr="001B0EFE" w:rsidRDefault="00FB547C" w:rsidP="0024268D">
            <w:pPr>
              <w:pStyle w:val="TableParagraph"/>
              <w:kinsoku w:val="0"/>
              <w:overflowPunct w:val="0"/>
              <w:spacing w:before="0"/>
              <w:ind w:left="0" w:right="205"/>
              <w:rPr>
                <w:b/>
              </w:rPr>
            </w:pPr>
          </w:p>
        </w:tc>
      </w:tr>
      <w:tr w:rsidR="007565E2" w:rsidRPr="007565E2" w:rsidTr="001960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5" w:type="pct"/>
            <w:tcBorders>
              <w:top w:val="nil"/>
              <w:left w:val="nil"/>
              <w:bottom w:val="nil"/>
              <w:right w:val="nil"/>
            </w:tcBorders>
            <w:shd w:val="clear" w:color="auto" w:fill="auto"/>
          </w:tcPr>
          <w:p w:rsidR="00AD0235" w:rsidRPr="00196003" w:rsidRDefault="00B055C1" w:rsidP="00196003">
            <w:pPr>
              <w:pStyle w:val="Title"/>
              <w:jc w:val="left"/>
              <w:rPr>
                <w:b w:val="0"/>
              </w:rPr>
            </w:pPr>
            <w:r w:rsidRPr="00196003">
              <w:rPr>
                <w:b w:val="0"/>
              </w:rPr>
              <w:t>1.2</w:t>
            </w:r>
          </w:p>
        </w:tc>
        <w:tc>
          <w:tcPr>
            <w:tcW w:w="4565" w:type="pct"/>
            <w:tcBorders>
              <w:top w:val="nil"/>
              <w:left w:val="nil"/>
              <w:bottom w:val="nil"/>
              <w:right w:val="nil"/>
            </w:tcBorders>
            <w:shd w:val="clear" w:color="auto" w:fill="auto"/>
          </w:tcPr>
          <w:p w:rsidR="00AD0235" w:rsidRPr="001B0EFE" w:rsidRDefault="00436709" w:rsidP="003902A4">
            <w:pPr>
              <w:pStyle w:val="TableParagraph"/>
              <w:kinsoku w:val="0"/>
              <w:overflowPunct w:val="0"/>
              <w:spacing w:before="0"/>
              <w:ind w:left="0" w:right="205"/>
              <w:rPr>
                <w:b/>
              </w:rPr>
            </w:pPr>
            <w:r w:rsidRPr="001B0EFE">
              <w:t xml:space="preserve">On 17 January 2020, the Independent National Whistleblowing Officer (INWO) shared the draft </w:t>
            </w:r>
            <w:hyperlink r:id="rId10" w:history="1">
              <w:r w:rsidR="003536DE">
                <w:rPr>
                  <w:rFonts w:cs="Times New Roman"/>
                  <w:color w:val="0000FF"/>
                  <w:szCs w:val="20"/>
                  <w:u w:val="single"/>
                </w:rPr>
                <w:t xml:space="preserve">National Whistleblowing Standards </w:t>
              </w:r>
            </w:hyperlink>
            <w:r w:rsidRPr="001B0EFE">
              <w:t xml:space="preserve"> with Boards across NHS Scotland, and in October 2020, the ‘go live’ date for the standards coming into effect across NHS Scotland was confirmed as 1 April 2021.</w:t>
            </w:r>
          </w:p>
        </w:tc>
      </w:tr>
      <w:tr w:rsidR="00196003" w:rsidRPr="007565E2" w:rsidTr="001960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5" w:type="pct"/>
            <w:tcBorders>
              <w:top w:val="nil"/>
              <w:left w:val="nil"/>
              <w:bottom w:val="nil"/>
              <w:right w:val="nil"/>
            </w:tcBorders>
            <w:shd w:val="clear" w:color="auto" w:fill="auto"/>
          </w:tcPr>
          <w:p w:rsidR="00196003" w:rsidRPr="00196003" w:rsidRDefault="00196003" w:rsidP="0024268D">
            <w:pPr>
              <w:pStyle w:val="Title"/>
              <w:jc w:val="left"/>
              <w:rPr>
                <w:b w:val="0"/>
              </w:rPr>
            </w:pPr>
          </w:p>
        </w:tc>
        <w:tc>
          <w:tcPr>
            <w:tcW w:w="4565" w:type="pct"/>
            <w:tcBorders>
              <w:top w:val="nil"/>
              <w:left w:val="nil"/>
              <w:bottom w:val="nil"/>
              <w:right w:val="nil"/>
            </w:tcBorders>
            <w:shd w:val="clear" w:color="auto" w:fill="auto"/>
          </w:tcPr>
          <w:p w:rsidR="00196003" w:rsidRPr="001B0EFE" w:rsidRDefault="00196003" w:rsidP="0024268D">
            <w:pPr>
              <w:pStyle w:val="TableParagraph"/>
              <w:kinsoku w:val="0"/>
              <w:overflowPunct w:val="0"/>
              <w:spacing w:before="0"/>
              <w:ind w:left="0" w:right="205"/>
              <w:rPr>
                <w:b/>
              </w:rPr>
            </w:pPr>
          </w:p>
        </w:tc>
      </w:tr>
      <w:tr w:rsidR="00196003" w:rsidRPr="007565E2" w:rsidTr="00B832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5" w:type="pct"/>
            <w:tcBorders>
              <w:top w:val="nil"/>
              <w:left w:val="nil"/>
              <w:bottom w:val="nil"/>
              <w:right w:val="nil"/>
            </w:tcBorders>
            <w:shd w:val="clear" w:color="auto" w:fill="auto"/>
          </w:tcPr>
          <w:p w:rsidR="00196003" w:rsidRPr="00196003" w:rsidRDefault="00196003" w:rsidP="00B8328D">
            <w:pPr>
              <w:pStyle w:val="Title"/>
              <w:jc w:val="left"/>
              <w:rPr>
                <w:b w:val="0"/>
              </w:rPr>
            </w:pPr>
          </w:p>
        </w:tc>
        <w:tc>
          <w:tcPr>
            <w:tcW w:w="4565" w:type="pct"/>
            <w:tcBorders>
              <w:top w:val="nil"/>
              <w:left w:val="nil"/>
              <w:bottom w:val="nil"/>
              <w:right w:val="nil"/>
            </w:tcBorders>
            <w:shd w:val="clear" w:color="auto" w:fill="auto"/>
          </w:tcPr>
          <w:p w:rsidR="00196003" w:rsidRPr="001B0EFE" w:rsidRDefault="00196003" w:rsidP="00B8328D">
            <w:pPr>
              <w:pStyle w:val="TableParagraph"/>
              <w:kinsoku w:val="0"/>
              <w:overflowPunct w:val="0"/>
              <w:spacing w:before="0"/>
              <w:ind w:left="0" w:right="205"/>
              <w:rPr>
                <w:b/>
              </w:rPr>
            </w:pPr>
          </w:p>
        </w:tc>
      </w:tr>
      <w:tr w:rsidR="007565E2" w:rsidRPr="007565E2" w:rsidTr="00196003">
        <w:tc>
          <w:tcPr>
            <w:tcW w:w="435" w:type="pct"/>
          </w:tcPr>
          <w:p w:rsidR="00FB547C" w:rsidRPr="00196003" w:rsidRDefault="00FB547C" w:rsidP="0024268D">
            <w:pPr>
              <w:pStyle w:val="Title"/>
              <w:jc w:val="left"/>
              <w:rPr>
                <w:rFonts w:cs="Arial"/>
                <w:b w:val="0"/>
                <w:szCs w:val="24"/>
              </w:rPr>
            </w:pPr>
            <w:r w:rsidRPr="00196003">
              <w:rPr>
                <w:rFonts w:cs="Arial"/>
                <w:b w:val="0"/>
                <w:szCs w:val="24"/>
              </w:rPr>
              <w:t>2.</w:t>
            </w:r>
          </w:p>
        </w:tc>
        <w:tc>
          <w:tcPr>
            <w:tcW w:w="4565" w:type="pct"/>
          </w:tcPr>
          <w:p w:rsidR="00FB547C" w:rsidRDefault="00FB547C" w:rsidP="0024268D">
            <w:pPr>
              <w:pStyle w:val="Title"/>
              <w:jc w:val="left"/>
              <w:rPr>
                <w:rFonts w:cs="Arial"/>
                <w:szCs w:val="24"/>
              </w:rPr>
            </w:pPr>
            <w:r w:rsidRPr="002F27E9">
              <w:rPr>
                <w:rFonts w:cs="Arial"/>
                <w:szCs w:val="24"/>
              </w:rPr>
              <w:t>Remit</w:t>
            </w:r>
          </w:p>
          <w:p w:rsidR="00FC2A57" w:rsidRPr="001B0EFE" w:rsidRDefault="00FC2A57" w:rsidP="0024268D">
            <w:pPr>
              <w:pStyle w:val="Title"/>
              <w:jc w:val="left"/>
              <w:rPr>
                <w:rFonts w:cs="Arial"/>
                <w:b w:val="0"/>
                <w:szCs w:val="24"/>
              </w:rPr>
            </w:pPr>
          </w:p>
        </w:tc>
      </w:tr>
      <w:tr w:rsidR="007565E2" w:rsidRPr="007565E2" w:rsidTr="00196003">
        <w:tc>
          <w:tcPr>
            <w:tcW w:w="435" w:type="pct"/>
          </w:tcPr>
          <w:p w:rsidR="00FB547C" w:rsidRPr="00196003" w:rsidRDefault="00FB547C" w:rsidP="0024268D">
            <w:pPr>
              <w:pStyle w:val="Title"/>
              <w:jc w:val="left"/>
              <w:rPr>
                <w:rFonts w:cs="Arial"/>
                <w:b w:val="0"/>
                <w:szCs w:val="24"/>
              </w:rPr>
            </w:pPr>
            <w:r w:rsidRPr="00196003">
              <w:rPr>
                <w:rFonts w:cs="Arial"/>
                <w:b w:val="0"/>
                <w:szCs w:val="24"/>
              </w:rPr>
              <w:t>2.1</w:t>
            </w:r>
          </w:p>
        </w:tc>
        <w:tc>
          <w:tcPr>
            <w:tcW w:w="4565" w:type="pct"/>
          </w:tcPr>
          <w:p w:rsidR="00FB547C" w:rsidRDefault="00FB547C" w:rsidP="003902A4">
            <w:r w:rsidRPr="001B0EFE">
              <w:t>To provide assurance to the</w:t>
            </w:r>
            <w:r w:rsidR="00023990">
              <w:t xml:space="preserve"> </w:t>
            </w:r>
            <w:r w:rsidR="003902A4">
              <w:t>Clinical Governance Committee, S</w:t>
            </w:r>
            <w:r w:rsidR="00023990">
              <w:t>taff Governance</w:t>
            </w:r>
            <w:r w:rsidR="003902A4">
              <w:t xml:space="preserve"> and Person Centred </w:t>
            </w:r>
            <w:r w:rsidR="00023990">
              <w:t xml:space="preserve">Committee and </w:t>
            </w:r>
            <w:r w:rsidR="003902A4">
              <w:t>the</w:t>
            </w:r>
            <w:r w:rsidR="00023990">
              <w:t xml:space="preserve"> Board that </w:t>
            </w:r>
            <w:r w:rsidR="003902A4">
              <w:t>W</w:t>
            </w:r>
            <w:r w:rsidR="00023990">
              <w:t xml:space="preserve">histleblowing </w:t>
            </w:r>
            <w:r w:rsidR="003902A4">
              <w:t>C</w:t>
            </w:r>
            <w:r w:rsidR="00023990">
              <w:t xml:space="preserve">oncerns are being </w:t>
            </w:r>
            <w:r w:rsidRPr="001B0EFE">
              <w:t xml:space="preserve">discharged in relation to the </w:t>
            </w:r>
            <w:r w:rsidR="00023990">
              <w:t>National Whistleblowing S</w:t>
            </w:r>
            <w:r w:rsidR="00872B36">
              <w:t>tandards and Once for Scotland P</w:t>
            </w:r>
            <w:r w:rsidR="00023990">
              <w:t xml:space="preserve">olicy. </w:t>
            </w:r>
            <w:r w:rsidR="00196003">
              <w:t xml:space="preserve"> </w:t>
            </w:r>
          </w:p>
          <w:p w:rsidR="003902A4" w:rsidRPr="003902A4" w:rsidRDefault="003902A4" w:rsidP="003902A4">
            <w:pPr>
              <w:pStyle w:val="Footer"/>
            </w:pPr>
          </w:p>
        </w:tc>
      </w:tr>
      <w:tr w:rsidR="007565E2" w:rsidRPr="007565E2" w:rsidTr="00196003">
        <w:tc>
          <w:tcPr>
            <w:tcW w:w="435" w:type="pct"/>
          </w:tcPr>
          <w:p w:rsidR="00FB547C" w:rsidRPr="00196003" w:rsidRDefault="00FB547C" w:rsidP="0024268D">
            <w:pPr>
              <w:pStyle w:val="Title"/>
              <w:jc w:val="left"/>
              <w:rPr>
                <w:rFonts w:cs="Arial"/>
                <w:b w:val="0"/>
                <w:szCs w:val="24"/>
              </w:rPr>
            </w:pPr>
          </w:p>
        </w:tc>
        <w:tc>
          <w:tcPr>
            <w:tcW w:w="4565" w:type="pct"/>
          </w:tcPr>
          <w:p w:rsidR="00FB547C" w:rsidRPr="001B0EFE" w:rsidRDefault="00FB547C" w:rsidP="0024268D">
            <w:pPr>
              <w:pStyle w:val="BodyTextIndent"/>
              <w:rPr>
                <w:rFonts w:cs="Arial"/>
                <w:sz w:val="24"/>
                <w:szCs w:val="24"/>
              </w:rPr>
            </w:pPr>
          </w:p>
        </w:tc>
      </w:tr>
      <w:tr w:rsidR="007565E2" w:rsidRPr="007565E2" w:rsidTr="00196003">
        <w:tc>
          <w:tcPr>
            <w:tcW w:w="435" w:type="pct"/>
          </w:tcPr>
          <w:p w:rsidR="00C04B09" w:rsidRPr="00196003" w:rsidRDefault="00C04B09" w:rsidP="00151DED">
            <w:pPr>
              <w:pStyle w:val="Title"/>
              <w:jc w:val="left"/>
              <w:rPr>
                <w:rFonts w:cs="Arial"/>
                <w:b w:val="0"/>
                <w:szCs w:val="24"/>
              </w:rPr>
            </w:pPr>
            <w:r w:rsidRPr="00196003">
              <w:rPr>
                <w:rFonts w:cs="Arial"/>
                <w:b w:val="0"/>
                <w:szCs w:val="24"/>
              </w:rPr>
              <w:t>3.</w:t>
            </w:r>
          </w:p>
        </w:tc>
        <w:tc>
          <w:tcPr>
            <w:tcW w:w="4565" w:type="pct"/>
            <w:shd w:val="clear" w:color="auto" w:fill="auto"/>
          </w:tcPr>
          <w:p w:rsidR="00C04B09" w:rsidRDefault="002F27E9" w:rsidP="00151DED">
            <w:pPr>
              <w:pStyle w:val="BodyTextIndent"/>
              <w:rPr>
                <w:rFonts w:cs="Arial"/>
                <w:i w:val="0"/>
                <w:sz w:val="24"/>
                <w:szCs w:val="24"/>
              </w:rPr>
            </w:pPr>
            <w:r>
              <w:rPr>
                <w:rFonts w:cs="Arial"/>
                <w:i w:val="0"/>
                <w:sz w:val="24"/>
                <w:szCs w:val="24"/>
              </w:rPr>
              <w:t>Duties</w:t>
            </w:r>
          </w:p>
          <w:p w:rsidR="00FC2A57" w:rsidRPr="001B0EFE" w:rsidRDefault="00FC2A57" w:rsidP="00151DED">
            <w:pPr>
              <w:pStyle w:val="BodyTextIndent"/>
              <w:rPr>
                <w:rFonts w:cs="Arial"/>
                <w:b w:val="0"/>
                <w:i w:val="0"/>
                <w:sz w:val="24"/>
                <w:szCs w:val="24"/>
              </w:rPr>
            </w:pPr>
          </w:p>
        </w:tc>
      </w:tr>
      <w:tr w:rsidR="00196003" w:rsidRPr="007565E2" w:rsidTr="00196003">
        <w:tc>
          <w:tcPr>
            <w:tcW w:w="435" w:type="pct"/>
          </w:tcPr>
          <w:p w:rsidR="00196003" w:rsidRPr="00196003" w:rsidRDefault="003902A4" w:rsidP="00151DED">
            <w:pPr>
              <w:pStyle w:val="Title"/>
              <w:jc w:val="left"/>
              <w:rPr>
                <w:rFonts w:cs="Arial"/>
                <w:b w:val="0"/>
                <w:szCs w:val="24"/>
              </w:rPr>
            </w:pPr>
            <w:r>
              <w:rPr>
                <w:rFonts w:cs="Arial"/>
                <w:b w:val="0"/>
                <w:szCs w:val="24"/>
              </w:rPr>
              <w:t>3.1</w:t>
            </w:r>
          </w:p>
        </w:tc>
        <w:tc>
          <w:tcPr>
            <w:tcW w:w="4565" w:type="pct"/>
            <w:shd w:val="clear" w:color="auto" w:fill="auto"/>
          </w:tcPr>
          <w:p w:rsidR="00196003" w:rsidRDefault="00196003" w:rsidP="00196003">
            <w:r w:rsidRPr="00196003">
              <w:t xml:space="preserve">The Whistleblowing Oversight Group shall be responsible for the oversight of </w:t>
            </w:r>
            <w:r w:rsidR="00872B36">
              <w:t xml:space="preserve">all </w:t>
            </w:r>
            <w:r w:rsidRPr="00196003">
              <w:t xml:space="preserve">Whistleblowing arrangements within NHS </w:t>
            </w:r>
            <w:r w:rsidR="003902A4">
              <w:t>Golden Jubilee</w:t>
            </w:r>
            <w:r w:rsidRPr="00196003">
              <w:t xml:space="preserve">.  </w:t>
            </w:r>
          </w:p>
          <w:p w:rsidR="00196003" w:rsidRPr="00196003" w:rsidRDefault="00196003" w:rsidP="00196003">
            <w:pPr>
              <w:pStyle w:val="Footer"/>
            </w:pPr>
          </w:p>
        </w:tc>
      </w:tr>
      <w:tr w:rsidR="007565E2" w:rsidRPr="007565E2" w:rsidTr="00196003">
        <w:tc>
          <w:tcPr>
            <w:tcW w:w="435" w:type="pct"/>
          </w:tcPr>
          <w:p w:rsidR="00C04B09" w:rsidRPr="00196003" w:rsidRDefault="00196003" w:rsidP="003902A4">
            <w:pPr>
              <w:pStyle w:val="Title"/>
              <w:jc w:val="left"/>
              <w:rPr>
                <w:rFonts w:cs="Arial"/>
                <w:b w:val="0"/>
                <w:szCs w:val="24"/>
              </w:rPr>
            </w:pPr>
            <w:r>
              <w:rPr>
                <w:rFonts w:cs="Arial"/>
                <w:b w:val="0"/>
                <w:szCs w:val="24"/>
              </w:rPr>
              <w:t>3.</w:t>
            </w:r>
            <w:r w:rsidR="003902A4">
              <w:rPr>
                <w:rFonts w:cs="Arial"/>
                <w:b w:val="0"/>
                <w:szCs w:val="24"/>
              </w:rPr>
              <w:t>2</w:t>
            </w:r>
          </w:p>
        </w:tc>
        <w:tc>
          <w:tcPr>
            <w:tcW w:w="4565" w:type="pct"/>
          </w:tcPr>
          <w:p w:rsidR="00912A2F" w:rsidRPr="00196003" w:rsidRDefault="00912A2F" w:rsidP="00196003">
            <w:pPr>
              <w:rPr>
                <w:rFonts w:eastAsia="Arial"/>
              </w:rPr>
            </w:pPr>
            <w:r w:rsidRPr="00196003">
              <w:rPr>
                <w:rFonts w:eastAsia="Arial"/>
              </w:rPr>
              <w:t xml:space="preserve">To ensure that guidance and processes </w:t>
            </w:r>
            <w:r w:rsidR="007565AE" w:rsidRPr="00196003">
              <w:rPr>
                <w:rFonts w:eastAsia="Arial"/>
              </w:rPr>
              <w:t xml:space="preserve">are </w:t>
            </w:r>
            <w:r w:rsidRPr="00196003">
              <w:rPr>
                <w:rFonts w:eastAsia="Arial"/>
              </w:rPr>
              <w:t>in place to deliver the requirements of the Standards</w:t>
            </w:r>
            <w:r w:rsidR="00872B36">
              <w:rPr>
                <w:rFonts w:eastAsia="Arial"/>
              </w:rPr>
              <w:t>.</w:t>
            </w:r>
          </w:p>
          <w:p w:rsidR="00C04B09" w:rsidRPr="00196003" w:rsidRDefault="00C04B09" w:rsidP="00196003"/>
        </w:tc>
      </w:tr>
      <w:tr w:rsidR="007565E2" w:rsidRPr="007565E2" w:rsidTr="00196003">
        <w:tc>
          <w:tcPr>
            <w:tcW w:w="435" w:type="pct"/>
          </w:tcPr>
          <w:p w:rsidR="00C04B09" w:rsidRPr="00196003" w:rsidRDefault="00196003" w:rsidP="00151DED">
            <w:pPr>
              <w:pStyle w:val="Title"/>
              <w:jc w:val="left"/>
              <w:rPr>
                <w:rFonts w:cs="Arial"/>
                <w:b w:val="0"/>
                <w:szCs w:val="24"/>
              </w:rPr>
            </w:pPr>
            <w:r>
              <w:rPr>
                <w:rFonts w:cs="Arial"/>
                <w:b w:val="0"/>
                <w:szCs w:val="24"/>
              </w:rPr>
              <w:t>3.2</w:t>
            </w:r>
          </w:p>
        </w:tc>
        <w:tc>
          <w:tcPr>
            <w:tcW w:w="4565" w:type="pct"/>
          </w:tcPr>
          <w:p w:rsidR="003902A4" w:rsidRPr="003902A4" w:rsidRDefault="00912A2F" w:rsidP="003902A4">
            <w:r w:rsidRPr="00196003">
              <w:t>To support, oversee and enable the quarterly reporting requirement to Board via the</w:t>
            </w:r>
            <w:r w:rsidR="003902A4">
              <w:t xml:space="preserve"> Clinical Governance Committee</w:t>
            </w:r>
            <w:r w:rsidR="00872B36">
              <w:t xml:space="preserve"> and for noting at Staff Governance and Person Centred Committee.</w:t>
            </w:r>
          </w:p>
        </w:tc>
      </w:tr>
      <w:tr w:rsidR="00196003" w:rsidRPr="007565E2" w:rsidTr="00196003">
        <w:tc>
          <w:tcPr>
            <w:tcW w:w="435" w:type="pct"/>
          </w:tcPr>
          <w:p w:rsidR="00196003" w:rsidRPr="00196003" w:rsidRDefault="00196003" w:rsidP="00196003">
            <w:pPr>
              <w:pStyle w:val="Title"/>
              <w:jc w:val="left"/>
              <w:rPr>
                <w:rFonts w:cs="Arial"/>
                <w:b w:val="0"/>
                <w:szCs w:val="24"/>
              </w:rPr>
            </w:pPr>
          </w:p>
        </w:tc>
        <w:tc>
          <w:tcPr>
            <w:tcW w:w="4565" w:type="pct"/>
          </w:tcPr>
          <w:p w:rsidR="00196003" w:rsidRDefault="00196003" w:rsidP="00196003"/>
        </w:tc>
      </w:tr>
      <w:tr w:rsidR="003902A4" w:rsidRPr="007565E2" w:rsidTr="00196003">
        <w:tc>
          <w:tcPr>
            <w:tcW w:w="435" w:type="pct"/>
          </w:tcPr>
          <w:p w:rsidR="003902A4" w:rsidRPr="00196003" w:rsidRDefault="003902A4" w:rsidP="00151DED">
            <w:pPr>
              <w:pStyle w:val="Title"/>
              <w:jc w:val="left"/>
              <w:rPr>
                <w:rFonts w:cs="Arial"/>
                <w:b w:val="0"/>
                <w:szCs w:val="24"/>
              </w:rPr>
            </w:pPr>
            <w:r>
              <w:rPr>
                <w:rFonts w:cs="Arial"/>
                <w:b w:val="0"/>
                <w:szCs w:val="24"/>
              </w:rPr>
              <w:t>3.4</w:t>
            </w:r>
          </w:p>
        </w:tc>
        <w:tc>
          <w:tcPr>
            <w:tcW w:w="4565" w:type="pct"/>
          </w:tcPr>
          <w:p w:rsidR="003902A4" w:rsidRDefault="003902A4" w:rsidP="003902A4">
            <w:pPr>
              <w:pStyle w:val="Subtitle"/>
              <w:rPr>
                <w:rFonts w:ascii="Arial" w:hAnsi="Arial" w:cs="Arial"/>
                <w:b w:val="0"/>
                <w:szCs w:val="24"/>
                <w:lang w:val="en-GB"/>
              </w:rPr>
            </w:pPr>
            <w:r w:rsidRPr="003902A4">
              <w:rPr>
                <w:rFonts w:ascii="Arial" w:hAnsi="Arial" w:cs="Arial"/>
                <w:b w:val="0"/>
                <w:szCs w:val="24"/>
                <w:lang w:val="en-GB"/>
              </w:rPr>
              <w:t>To support, over</w:t>
            </w:r>
            <w:r>
              <w:rPr>
                <w:rFonts w:ascii="Arial" w:hAnsi="Arial" w:cs="Arial"/>
                <w:b w:val="0"/>
                <w:szCs w:val="24"/>
                <w:lang w:val="en-GB"/>
              </w:rPr>
              <w:t xml:space="preserve">see and plan for the </w:t>
            </w:r>
            <w:r w:rsidR="00872B36">
              <w:rPr>
                <w:rFonts w:ascii="Arial" w:hAnsi="Arial" w:cs="Arial"/>
                <w:b w:val="0"/>
                <w:szCs w:val="24"/>
                <w:lang w:val="en-GB"/>
              </w:rPr>
              <w:t>‘</w:t>
            </w:r>
            <w:r>
              <w:rPr>
                <w:rFonts w:ascii="Arial" w:hAnsi="Arial" w:cs="Arial"/>
                <w:b w:val="0"/>
                <w:szCs w:val="24"/>
                <w:lang w:val="en-GB"/>
              </w:rPr>
              <w:t>Speak Up</w:t>
            </w:r>
            <w:r w:rsidR="00872B36">
              <w:rPr>
                <w:rFonts w:ascii="Arial" w:hAnsi="Arial" w:cs="Arial"/>
                <w:b w:val="0"/>
                <w:szCs w:val="24"/>
                <w:lang w:val="en-GB"/>
              </w:rPr>
              <w:t>’ w</w:t>
            </w:r>
            <w:r>
              <w:rPr>
                <w:rFonts w:ascii="Arial" w:hAnsi="Arial" w:cs="Arial"/>
                <w:b w:val="0"/>
                <w:szCs w:val="24"/>
                <w:lang w:val="en-GB"/>
              </w:rPr>
              <w:t>eeks each year to ensure these are meaningful, manageable and memorable.</w:t>
            </w:r>
          </w:p>
          <w:p w:rsidR="003902A4" w:rsidRPr="003902A4" w:rsidRDefault="003902A4" w:rsidP="003902A4">
            <w:pPr>
              <w:pStyle w:val="Subtitle"/>
              <w:rPr>
                <w:rFonts w:ascii="Arial" w:hAnsi="Arial" w:cs="Arial"/>
                <w:b w:val="0"/>
                <w:szCs w:val="24"/>
                <w:lang w:val="en-GB"/>
              </w:rPr>
            </w:pPr>
            <w:r>
              <w:rPr>
                <w:rFonts w:ascii="Arial" w:hAnsi="Arial" w:cs="Arial"/>
                <w:b w:val="0"/>
                <w:szCs w:val="24"/>
                <w:lang w:val="en-GB"/>
              </w:rPr>
              <w:t xml:space="preserve"> </w:t>
            </w:r>
          </w:p>
        </w:tc>
      </w:tr>
      <w:tr w:rsidR="003902A4" w:rsidRPr="007565E2" w:rsidTr="00196003">
        <w:tc>
          <w:tcPr>
            <w:tcW w:w="435" w:type="pct"/>
          </w:tcPr>
          <w:p w:rsidR="003902A4" w:rsidRPr="00196003" w:rsidRDefault="003902A4" w:rsidP="00151DED">
            <w:pPr>
              <w:pStyle w:val="Title"/>
              <w:jc w:val="left"/>
              <w:rPr>
                <w:rFonts w:cs="Arial"/>
                <w:b w:val="0"/>
                <w:szCs w:val="24"/>
              </w:rPr>
            </w:pPr>
          </w:p>
        </w:tc>
        <w:tc>
          <w:tcPr>
            <w:tcW w:w="4565" w:type="pct"/>
          </w:tcPr>
          <w:p w:rsidR="003902A4" w:rsidRPr="001B0EFE" w:rsidRDefault="003902A4" w:rsidP="00151DED">
            <w:pPr>
              <w:pStyle w:val="Subtitle"/>
              <w:rPr>
                <w:rFonts w:ascii="Arial" w:hAnsi="Arial" w:cs="Arial"/>
                <w:szCs w:val="24"/>
                <w:lang w:val="en-GB"/>
              </w:rPr>
            </w:pPr>
          </w:p>
        </w:tc>
      </w:tr>
      <w:tr w:rsidR="007565E2" w:rsidRPr="007565E2" w:rsidTr="00196003">
        <w:tc>
          <w:tcPr>
            <w:tcW w:w="435" w:type="pct"/>
          </w:tcPr>
          <w:p w:rsidR="00C04B09" w:rsidRPr="00196003" w:rsidRDefault="00C04B09" w:rsidP="00151DED">
            <w:pPr>
              <w:pStyle w:val="Title"/>
              <w:jc w:val="left"/>
              <w:rPr>
                <w:rFonts w:cs="Arial"/>
                <w:b w:val="0"/>
                <w:szCs w:val="24"/>
              </w:rPr>
            </w:pPr>
            <w:r w:rsidRPr="00196003">
              <w:rPr>
                <w:rFonts w:cs="Arial"/>
                <w:b w:val="0"/>
                <w:szCs w:val="24"/>
              </w:rPr>
              <w:t>4.</w:t>
            </w:r>
          </w:p>
        </w:tc>
        <w:tc>
          <w:tcPr>
            <w:tcW w:w="4565" w:type="pct"/>
          </w:tcPr>
          <w:p w:rsidR="00C04B09" w:rsidRDefault="00C04B09" w:rsidP="00151DED">
            <w:pPr>
              <w:pStyle w:val="Subtitle"/>
              <w:rPr>
                <w:rFonts w:ascii="Arial" w:hAnsi="Arial" w:cs="Arial"/>
                <w:szCs w:val="24"/>
                <w:lang w:val="en-GB"/>
              </w:rPr>
            </w:pPr>
            <w:r w:rsidRPr="001B0EFE">
              <w:rPr>
                <w:rFonts w:ascii="Arial" w:hAnsi="Arial" w:cs="Arial"/>
                <w:szCs w:val="24"/>
                <w:lang w:val="en-GB"/>
              </w:rPr>
              <w:t>Authority</w:t>
            </w:r>
          </w:p>
          <w:p w:rsidR="00FC2A57" w:rsidRPr="001B0EFE" w:rsidRDefault="00FC2A57" w:rsidP="00151DED">
            <w:pPr>
              <w:pStyle w:val="Subtitle"/>
              <w:rPr>
                <w:rFonts w:ascii="Arial" w:hAnsi="Arial" w:cs="Arial"/>
                <w:b w:val="0"/>
                <w:szCs w:val="24"/>
                <w:lang w:val="en-GB"/>
              </w:rPr>
            </w:pPr>
          </w:p>
        </w:tc>
      </w:tr>
      <w:tr w:rsidR="007565E2" w:rsidRPr="007565E2" w:rsidTr="00196003">
        <w:tc>
          <w:tcPr>
            <w:tcW w:w="435" w:type="pct"/>
          </w:tcPr>
          <w:p w:rsidR="00C04B09" w:rsidRPr="00196003" w:rsidRDefault="00C04B09" w:rsidP="00151DED">
            <w:pPr>
              <w:pStyle w:val="Title"/>
              <w:jc w:val="left"/>
              <w:rPr>
                <w:rFonts w:cs="Arial"/>
                <w:b w:val="0"/>
                <w:szCs w:val="24"/>
              </w:rPr>
            </w:pPr>
            <w:r w:rsidRPr="00196003">
              <w:rPr>
                <w:rFonts w:cs="Arial"/>
                <w:b w:val="0"/>
                <w:szCs w:val="24"/>
              </w:rPr>
              <w:t>4.1</w:t>
            </w:r>
          </w:p>
        </w:tc>
        <w:tc>
          <w:tcPr>
            <w:tcW w:w="4565" w:type="pct"/>
          </w:tcPr>
          <w:p w:rsidR="00C04B09" w:rsidRDefault="00D66681" w:rsidP="00196003">
            <w:pPr>
              <w:rPr>
                <w:rFonts w:eastAsia="Arial"/>
                <w:lang w:bidi="en-GB"/>
              </w:rPr>
            </w:pPr>
            <w:r w:rsidRPr="00D66681">
              <w:rPr>
                <w:rFonts w:eastAsia="Arial"/>
                <w:lang w:bidi="en-GB"/>
              </w:rPr>
              <w:t xml:space="preserve">The group has the authority to review membership of this group to ensure that the appropriate representation is in place to deliver what is required. </w:t>
            </w:r>
          </w:p>
          <w:p w:rsidR="003902A4" w:rsidRPr="003902A4" w:rsidRDefault="003902A4" w:rsidP="003902A4">
            <w:pPr>
              <w:pStyle w:val="Footer"/>
              <w:rPr>
                <w:rFonts w:eastAsia="Arial"/>
                <w:lang w:bidi="en-GB"/>
              </w:rPr>
            </w:pPr>
          </w:p>
        </w:tc>
      </w:tr>
      <w:tr w:rsidR="007565E2" w:rsidRPr="007565E2" w:rsidTr="00196003">
        <w:tc>
          <w:tcPr>
            <w:tcW w:w="435" w:type="pct"/>
          </w:tcPr>
          <w:p w:rsidR="00C04B09" w:rsidRPr="00196003" w:rsidRDefault="00C04B09" w:rsidP="00151DED">
            <w:pPr>
              <w:pStyle w:val="Title"/>
              <w:jc w:val="left"/>
              <w:rPr>
                <w:rFonts w:cs="Arial"/>
                <w:b w:val="0"/>
                <w:szCs w:val="24"/>
              </w:rPr>
            </w:pPr>
          </w:p>
        </w:tc>
        <w:tc>
          <w:tcPr>
            <w:tcW w:w="4565" w:type="pct"/>
          </w:tcPr>
          <w:p w:rsidR="00C04B09" w:rsidRPr="001B0EFE" w:rsidRDefault="00C04B09" w:rsidP="00151DED">
            <w:pPr>
              <w:pStyle w:val="BodyTextIndent"/>
              <w:rPr>
                <w:rFonts w:cs="Arial"/>
                <w:i w:val="0"/>
                <w:sz w:val="24"/>
                <w:szCs w:val="24"/>
              </w:rPr>
            </w:pPr>
          </w:p>
        </w:tc>
      </w:tr>
      <w:tr w:rsidR="007565E2" w:rsidRPr="007565E2" w:rsidTr="00196003">
        <w:tc>
          <w:tcPr>
            <w:tcW w:w="435" w:type="pct"/>
          </w:tcPr>
          <w:p w:rsidR="00FB547C" w:rsidRPr="00196003" w:rsidRDefault="00C04B09" w:rsidP="006A68E7">
            <w:pPr>
              <w:pStyle w:val="Title"/>
              <w:keepNext/>
              <w:jc w:val="left"/>
              <w:rPr>
                <w:rFonts w:cs="Arial"/>
                <w:b w:val="0"/>
                <w:szCs w:val="24"/>
              </w:rPr>
            </w:pPr>
            <w:r w:rsidRPr="00196003">
              <w:rPr>
                <w:rFonts w:cs="Arial"/>
                <w:b w:val="0"/>
                <w:szCs w:val="24"/>
              </w:rPr>
              <w:lastRenderedPageBreak/>
              <w:t>5</w:t>
            </w:r>
            <w:r w:rsidR="00FB547C" w:rsidRPr="00196003">
              <w:rPr>
                <w:rFonts w:cs="Arial"/>
                <w:b w:val="0"/>
                <w:szCs w:val="24"/>
              </w:rPr>
              <w:t>.</w:t>
            </w:r>
          </w:p>
        </w:tc>
        <w:tc>
          <w:tcPr>
            <w:tcW w:w="4565" w:type="pct"/>
          </w:tcPr>
          <w:p w:rsidR="00FB547C" w:rsidRDefault="00FB547C" w:rsidP="006A68E7">
            <w:pPr>
              <w:pStyle w:val="BodyTextIndent"/>
              <w:keepNext/>
              <w:rPr>
                <w:rFonts w:cs="Arial"/>
                <w:i w:val="0"/>
                <w:sz w:val="24"/>
                <w:szCs w:val="24"/>
              </w:rPr>
            </w:pPr>
            <w:r w:rsidRPr="00A809E1">
              <w:rPr>
                <w:rFonts w:cs="Arial"/>
                <w:i w:val="0"/>
                <w:sz w:val="24"/>
                <w:szCs w:val="24"/>
              </w:rPr>
              <w:t>Committee Membership</w:t>
            </w:r>
          </w:p>
          <w:p w:rsidR="00FC2A57" w:rsidRPr="00A809E1" w:rsidRDefault="00FC2A57" w:rsidP="006A68E7">
            <w:pPr>
              <w:pStyle w:val="BodyTextIndent"/>
              <w:keepNext/>
              <w:rPr>
                <w:rFonts w:cs="Arial"/>
                <w:b w:val="0"/>
                <w:i w:val="0"/>
                <w:sz w:val="24"/>
                <w:szCs w:val="24"/>
              </w:rPr>
            </w:pPr>
          </w:p>
        </w:tc>
      </w:tr>
      <w:tr w:rsidR="007565E2" w:rsidRPr="007565E2" w:rsidTr="00196003">
        <w:tc>
          <w:tcPr>
            <w:tcW w:w="435" w:type="pct"/>
          </w:tcPr>
          <w:p w:rsidR="00FB547C" w:rsidRPr="00196003" w:rsidRDefault="00C04B09" w:rsidP="0024268D">
            <w:pPr>
              <w:pStyle w:val="Title"/>
              <w:jc w:val="left"/>
              <w:rPr>
                <w:rFonts w:cs="Arial"/>
                <w:b w:val="0"/>
                <w:szCs w:val="24"/>
              </w:rPr>
            </w:pPr>
            <w:r w:rsidRPr="00196003">
              <w:rPr>
                <w:rFonts w:cs="Arial"/>
                <w:b w:val="0"/>
                <w:szCs w:val="24"/>
              </w:rPr>
              <w:t>5</w:t>
            </w:r>
            <w:r w:rsidR="00FB547C" w:rsidRPr="00196003">
              <w:rPr>
                <w:rFonts w:cs="Arial"/>
                <w:b w:val="0"/>
                <w:szCs w:val="24"/>
              </w:rPr>
              <w:t>.1</w:t>
            </w:r>
          </w:p>
        </w:tc>
        <w:tc>
          <w:tcPr>
            <w:tcW w:w="4565" w:type="pct"/>
          </w:tcPr>
          <w:p w:rsidR="00D66681" w:rsidRDefault="006A68E7" w:rsidP="00D66681">
            <w:pPr>
              <w:widowControl w:val="0"/>
              <w:autoSpaceDE w:val="0"/>
              <w:autoSpaceDN w:val="0"/>
              <w:rPr>
                <w:rFonts w:eastAsia="Arial" w:cs="Arial"/>
                <w:szCs w:val="24"/>
                <w:lang w:bidi="en-GB"/>
              </w:rPr>
            </w:pPr>
            <w:r>
              <w:rPr>
                <w:rFonts w:eastAsia="Arial" w:cs="Arial"/>
                <w:szCs w:val="24"/>
                <w:lang w:bidi="en-GB"/>
              </w:rPr>
              <w:t>M</w:t>
            </w:r>
            <w:r w:rsidR="00D66681" w:rsidRPr="00D66681">
              <w:rPr>
                <w:rFonts w:eastAsia="Arial" w:cs="Arial"/>
                <w:szCs w:val="24"/>
                <w:lang w:bidi="en-GB"/>
              </w:rPr>
              <w:t>embership will comprise:</w:t>
            </w:r>
          </w:p>
          <w:p w:rsidR="003902A4" w:rsidRPr="003902A4" w:rsidRDefault="003902A4" w:rsidP="003902A4">
            <w:pPr>
              <w:pStyle w:val="Footer"/>
              <w:rPr>
                <w:rFonts w:eastAsia="Arial"/>
                <w:lang w:bidi="en-GB"/>
              </w:rPr>
            </w:pPr>
          </w:p>
          <w:p w:rsidR="003902A4" w:rsidRPr="00A2712D" w:rsidRDefault="003902A4" w:rsidP="003902A4">
            <w:pPr>
              <w:pStyle w:val="ListParagraph"/>
              <w:widowControl w:val="0"/>
              <w:numPr>
                <w:ilvl w:val="0"/>
                <w:numId w:val="3"/>
              </w:numPr>
              <w:tabs>
                <w:tab w:val="left" w:pos="833"/>
                <w:tab w:val="left" w:pos="834"/>
              </w:tabs>
              <w:autoSpaceDE w:val="0"/>
              <w:autoSpaceDN w:val="0"/>
              <w:spacing w:before="1" w:line="293" w:lineRule="exact"/>
              <w:rPr>
                <w:rFonts w:eastAsia="Arial" w:cs="Arial"/>
                <w:b/>
                <w:szCs w:val="24"/>
                <w:lang w:bidi="en-GB"/>
              </w:rPr>
            </w:pPr>
            <w:r w:rsidRPr="001B0EFE">
              <w:rPr>
                <w:rFonts w:eastAsia="Arial" w:cs="Arial"/>
                <w:szCs w:val="24"/>
                <w:lang w:bidi="en-GB"/>
              </w:rPr>
              <w:t xml:space="preserve">Non-Executive Whistleblowing Champion </w:t>
            </w:r>
            <w:r>
              <w:rPr>
                <w:rFonts w:eastAsia="Arial" w:cs="Arial"/>
                <w:szCs w:val="24"/>
                <w:lang w:bidi="en-GB"/>
              </w:rPr>
              <w:t>(Chair)</w:t>
            </w:r>
          </w:p>
          <w:p w:rsidR="00D66681" w:rsidRPr="001B0EFE" w:rsidRDefault="00D66681" w:rsidP="00D66681">
            <w:pPr>
              <w:pStyle w:val="ListParagraph"/>
              <w:widowControl w:val="0"/>
              <w:numPr>
                <w:ilvl w:val="0"/>
                <w:numId w:val="3"/>
              </w:numPr>
              <w:tabs>
                <w:tab w:val="left" w:pos="833"/>
                <w:tab w:val="left" w:pos="834"/>
              </w:tabs>
              <w:autoSpaceDE w:val="0"/>
              <w:autoSpaceDN w:val="0"/>
              <w:spacing w:before="1" w:line="293" w:lineRule="exact"/>
              <w:rPr>
                <w:rFonts w:eastAsia="Arial" w:cs="Arial"/>
                <w:b/>
                <w:szCs w:val="24"/>
                <w:lang w:bidi="en-GB"/>
              </w:rPr>
            </w:pPr>
            <w:r w:rsidRPr="001B0EFE">
              <w:rPr>
                <w:rFonts w:eastAsia="Arial" w:cs="Arial"/>
                <w:szCs w:val="24"/>
                <w:lang w:bidi="en-GB"/>
              </w:rPr>
              <w:t>Executive</w:t>
            </w:r>
            <w:r w:rsidR="003902A4">
              <w:rPr>
                <w:rFonts w:eastAsia="Arial" w:cs="Arial"/>
                <w:szCs w:val="24"/>
                <w:lang w:bidi="en-GB"/>
              </w:rPr>
              <w:t xml:space="preserve"> Lead for Whistleblowing</w:t>
            </w:r>
          </w:p>
          <w:p w:rsidR="00D66681" w:rsidRPr="00514F6F" w:rsidRDefault="003902A4" w:rsidP="00D66681">
            <w:pPr>
              <w:pStyle w:val="ListParagraph"/>
              <w:widowControl w:val="0"/>
              <w:numPr>
                <w:ilvl w:val="0"/>
                <w:numId w:val="3"/>
              </w:numPr>
              <w:tabs>
                <w:tab w:val="left" w:pos="833"/>
                <w:tab w:val="left" w:pos="834"/>
              </w:tabs>
              <w:autoSpaceDE w:val="0"/>
              <w:autoSpaceDN w:val="0"/>
              <w:spacing w:before="1" w:line="293" w:lineRule="exact"/>
              <w:rPr>
                <w:rFonts w:eastAsia="Arial" w:cs="Arial"/>
                <w:b/>
                <w:szCs w:val="24"/>
                <w:lang w:bidi="en-GB"/>
              </w:rPr>
            </w:pPr>
            <w:r>
              <w:rPr>
                <w:rFonts w:eastAsia="Arial" w:cs="Arial"/>
                <w:szCs w:val="24"/>
                <w:lang w:bidi="en-GB"/>
              </w:rPr>
              <w:t>Director of People and Culture</w:t>
            </w:r>
          </w:p>
          <w:p w:rsidR="00D66681" w:rsidRPr="001B0EFE" w:rsidRDefault="00D66681" w:rsidP="00D66681">
            <w:pPr>
              <w:pStyle w:val="ListParagraph"/>
              <w:widowControl w:val="0"/>
              <w:numPr>
                <w:ilvl w:val="0"/>
                <w:numId w:val="3"/>
              </w:numPr>
              <w:tabs>
                <w:tab w:val="left" w:pos="833"/>
                <w:tab w:val="left" w:pos="834"/>
              </w:tabs>
              <w:autoSpaceDE w:val="0"/>
              <w:autoSpaceDN w:val="0"/>
              <w:spacing w:before="1" w:line="293" w:lineRule="exact"/>
              <w:rPr>
                <w:rFonts w:eastAsia="Arial" w:cs="Arial"/>
                <w:b/>
                <w:szCs w:val="24"/>
                <w:lang w:bidi="en-GB"/>
              </w:rPr>
            </w:pPr>
            <w:r w:rsidRPr="001B0EFE">
              <w:rPr>
                <w:rFonts w:eastAsia="Arial" w:cs="Arial"/>
                <w:szCs w:val="24"/>
                <w:lang w:bidi="en-GB"/>
              </w:rPr>
              <w:t>Employee Director</w:t>
            </w:r>
          </w:p>
          <w:p w:rsidR="00861724" w:rsidRPr="003902A4" w:rsidRDefault="00F352FB" w:rsidP="00861724">
            <w:pPr>
              <w:pStyle w:val="ListParagraph"/>
              <w:widowControl w:val="0"/>
              <w:numPr>
                <w:ilvl w:val="0"/>
                <w:numId w:val="3"/>
              </w:numPr>
              <w:tabs>
                <w:tab w:val="left" w:pos="833"/>
                <w:tab w:val="left" w:pos="834"/>
              </w:tabs>
              <w:autoSpaceDE w:val="0"/>
              <w:autoSpaceDN w:val="0"/>
              <w:spacing w:line="292" w:lineRule="exact"/>
              <w:rPr>
                <w:rFonts w:eastAsia="Arial" w:cs="Arial"/>
                <w:b/>
                <w:szCs w:val="24"/>
                <w:lang w:bidi="en-GB"/>
              </w:rPr>
            </w:pPr>
            <w:r>
              <w:rPr>
                <w:rFonts w:eastAsia="Arial" w:cs="Arial"/>
                <w:szCs w:val="24"/>
                <w:lang w:bidi="en-GB"/>
              </w:rPr>
              <w:t xml:space="preserve">Head of </w:t>
            </w:r>
            <w:r w:rsidR="00D66681" w:rsidRPr="001B0EFE">
              <w:rPr>
                <w:rFonts w:eastAsia="Arial" w:cs="Arial"/>
                <w:szCs w:val="24"/>
                <w:lang w:bidi="en-GB"/>
              </w:rPr>
              <w:t>Corporate Governance</w:t>
            </w:r>
          </w:p>
          <w:p w:rsidR="00B36139" w:rsidRDefault="00B36139" w:rsidP="00B36139">
            <w:pPr>
              <w:textAlignment w:val="baseline"/>
              <w:rPr>
                <w:rFonts w:cs="Arial"/>
                <w:szCs w:val="24"/>
              </w:rPr>
            </w:pPr>
          </w:p>
          <w:p w:rsidR="00B36139" w:rsidRDefault="00B36139" w:rsidP="00B36139">
            <w:pPr>
              <w:textAlignment w:val="baseline"/>
              <w:rPr>
                <w:rFonts w:cs="Arial"/>
                <w:szCs w:val="24"/>
              </w:rPr>
            </w:pPr>
            <w:r w:rsidRPr="001544DC">
              <w:rPr>
                <w:rFonts w:cs="Arial"/>
                <w:szCs w:val="24"/>
              </w:rPr>
              <w:t xml:space="preserve">In the event of planned absence, the Chair will nominate </w:t>
            </w:r>
            <w:r>
              <w:rPr>
                <w:rFonts w:cs="Arial"/>
                <w:szCs w:val="24"/>
              </w:rPr>
              <w:t xml:space="preserve">a deputy to attend and agree </w:t>
            </w:r>
            <w:r w:rsidRPr="001544DC">
              <w:rPr>
                <w:rFonts w:cs="Arial"/>
                <w:szCs w:val="24"/>
              </w:rPr>
              <w:t xml:space="preserve">a </w:t>
            </w:r>
            <w:r>
              <w:rPr>
                <w:rFonts w:cs="Arial"/>
                <w:szCs w:val="24"/>
              </w:rPr>
              <w:t>c</w:t>
            </w:r>
            <w:r w:rsidRPr="001544DC">
              <w:rPr>
                <w:rFonts w:cs="Arial"/>
                <w:szCs w:val="24"/>
              </w:rPr>
              <w:t xml:space="preserve">hair for the meeting.  </w:t>
            </w:r>
          </w:p>
          <w:p w:rsidR="003902A4" w:rsidRPr="003902A4" w:rsidRDefault="003902A4" w:rsidP="003902A4">
            <w:pPr>
              <w:pStyle w:val="Footer"/>
            </w:pPr>
          </w:p>
          <w:p w:rsidR="003902A4" w:rsidRDefault="003902A4" w:rsidP="003902A4">
            <w:pPr>
              <w:textAlignment w:val="baseline"/>
              <w:rPr>
                <w:rFonts w:cs="Arial"/>
                <w:szCs w:val="24"/>
              </w:rPr>
            </w:pPr>
            <w:r>
              <w:rPr>
                <w:rFonts w:cs="Arial"/>
                <w:szCs w:val="24"/>
              </w:rPr>
              <w:t xml:space="preserve">Confidential Contacts will be invited to attend the meeting as attendees/guests.  </w:t>
            </w:r>
          </w:p>
          <w:p w:rsidR="003902A4" w:rsidRDefault="003902A4" w:rsidP="003902A4">
            <w:pPr>
              <w:pStyle w:val="Footer"/>
            </w:pPr>
          </w:p>
          <w:p w:rsidR="003902A4" w:rsidRDefault="003902A4" w:rsidP="003902A4">
            <w:pPr>
              <w:pStyle w:val="Footer"/>
            </w:pPr>
            <w:r>
              <w:t xml:space="preserve">Other attendees </w:t>
            </w:r>
            <w:r w:rsidR="001064CA">
              <w:t>may be asked to attend the meetings as required.</w:t>
            </w:r>
          </w:p>
          <w:p w:rsidR="003902A4" w:rsidRPr="003902A4" w:rsidRDefault="003902A4" w:rsidP="003902A4">
            <w:pPr>
              <w:pStyle w:val="Footer"/>
            </w:pPr>
          </w:p>
          <w:p w:rsidR="00FB547C" w:rsidRPr="001B0EFE" w:rsidRDefault="00FB547C" w:rsidP="00262AF2">
            <w:pPr>
              <w:pStyle w:val="ListParagraph"/>
              <w:widowControl w:val="0"/>
              <w:tabs>
                <w:tab w:val="left" w:pos="833"/>
                <w:tab w:val="left" w:pos="834"/>
              </w:tabs>
              <w:autoSpaceDE w:val="0"/>
              <w:autoSpaceDN w:val="0"/>
              <w:spacing w:line="292" w:lineRule="exact"/>
              <w:rPr>
                <w:rFonts w:cs="Arial"/>
                <w:i/>
                <w:szCs w:val="24"/>
              </w:rPr>
            </w:pPr>
          </w:p>
        </w:tc>
      </w:tr>
      <w:tr w:rsidR="007565E2" w:rsidRPr="007565E2" w:rsidTr="00196003">
        <w:tc>
          <w:tcPr>
            <w:tcW w:w="435" w:type="pct"/>
          </w:tcPr>
          <w:p w:rsidR="00FB547C" w:rsidRPr="00196003" w:rsidRDefault="00C04B09" w:rsidP="0024268D">
            <w:pPr>
              <w:pStyle w:val="Title"/>
              <w:jc w:val="left"/>
              <w:rPr>
                <w:rFonts w:cs="Arial"/>
                <w:b w:val="0"/>
                <w:szCs w:val="24"/>
              </w:rPr>
            </w:pPr>
            <w:r w:rsidRPr="00196003">
              <w:rPr>
                <w:rFonts w:cs="Arial"/>
                <w:b w:val="0"/>
                <w:szCs w:val="24"/>
              </w:rPr>
              <w:t>6</w:t>
            </w:r>
            <w:r w:rsidR="00FB547C" w:rsidRPr="00196003">
              <w:rPr>
                <w:rFonts w:cs="Arial"/>
                <w:b w:val="0"/>
                <w:szCs w:val="24"/>
              </w:rPr>
              <w:t>.</w:t>
            </w:r>
          </w:p>
        </w:tc>
        <w:tc>
          <w:tcPr>
            <w:tcW w:w="4565" w:type="pct"/>
          </w:tcPr>
          <w:p w:rsidR="00FB547C" w:rsidRDefault="00FB547C" w:rsidP="0024268D">
            <w:pPr>
              <w:pStyle w:val="BodyTextIndent"/>
              <w:rPr>
                <w:rFonts w:cs="Arial"/>
                <w:i w:val="0"/>
                <w:sz w:val="24"/>
                <w:szCs w:val="24"/>
              </w:rPr>
            </w:pPr>
            <w:r w:rsidRPr="00A809E1">
              <w:rPr>
                <w:rFonts w:cs="Arial"/>
                <w:i w:val="0"/>
                <w:sz w:val="24"/>
                <w:szCs w:val="24"/>
              </w:rPr>
              <w:t>Quorum</w:t>
            </w:r>
          </w:p>
          <w:p w:rsidR="00FC2A57" w:rsidRPr="00A809E1" w:rsidRDefault="00FC2A57" w:rsidP="0024268D">
            <w:pPr>
              <w:pStyle w:val="BodyTextIndent"/>
              <w:rPr>
                <w:rFonts w:cs="Arial"/>
                <w:b w:val="0"/>
                <w:i w:val="0"/>
                <w:sz w:val="24"/>
                <w:szCs w:val="24"/>
              </w:rPr>
            </w:pPr>
          </w:p>
        </w:tc>
      </w:tr>
      <w:tr w:rsidR="007565E2" w:rsidRPr="007565E2" w:rsidTr="00196003">
        <w:tc>
          <w:tcPr>
            <w:tcW w:w="435" w:type="pct"/>
          </w:tcPr>
          <w:p w:rsidR="00FB547C" w:rsidRPr="00196003" w:rsidRDefault="00C04B09" w:rsidP="0024268D">
            <w:pPr>
              <w:pStyle w:val="Title"/>
              <w:jc w:val="left"/>
              <w:rPr>
                <w:rFonts w:cs="Arial"/>
                <w:b w:val="0"/>
                <w:szCs w:val="24"/>
              </w:rPr>
            </w:pPr>
            <w:r w:rsidRPr="00196003">
              <w:rPr>
                <w:rFonts w:cs="Arial"/>
                <w:b w:val="0"/>
                <w:szCs w:val="24"/>
              </w:rPr>
              <w:t>6</w:t>
            </w:r>
            <w:r w:rsidR="00FB547C" w:rsidRPr="00196003">
              <w:rPr>
                <w:rFonts w:cs="Arial"/>
                <w:b w:val="0"/>
                <w:szCs w:val="24"/>
              </w:rPr>
              <w:t>.1</w:t>
            </w:r>
          </w:p>
        </w:tc>
        <w:tc>
          <w:tcPr>
            <w:tcW w:w="4565" w:type="pct"/>
          </w:tcPr>
          <w:p w:rsidR="00D66681" w:rsidRPr="00D66681" w:rsidRDefault="003902A4" w:rsidP="00D66681">
            <w:pPr>
              <w:textAlignment w:val="baseline"/>
              <w:rPr>
                <w:rFonts w:cs="Arial"/>
                <w:b/>
                <w:szCs w:val="24"/>
              </w:rPr>
            </w:pPr>
            <w:r>
              <w:rPr>
                <w:rFonts w:cs="Arial"/>
                <w:szCs w:val="24"/>
              </w:rPr>
              <w:t>Three</w:t>
            </w:r>
            <w:r w:rsidR="008C503A">
              <w:rPr>
                <w:rFonts w:cs="Arial"/>
                <w:szCs w:val="24"/>
              </w:rPr>
              <w:t xml:space="preserve"> </w:t>
            </w:r>
            <w:r w:rsidR="00D66681" w:rsidRPr="001B0EFE">
              <w:rPr>
                <w:rFonts w:cs="Arial"/>
                <w:szCs w:val="24"/>
              </w:rPr>
              <w:t xml:space="preserve">members will constitute a quorum, this must include representation </w:t>
            </w:r>
            <w:r w:rsidR="00A2712D">
              <w:rPr>
                <w:rFonts w:cs="Arial"/>
                <w:szCs w:val="24"/>
              </w:rPr>
              <w:t xml:space="preserve">for </w:t>
            </w:r>
            <w:r w:rsidR="00D81E82">
              <w:rPr>
                <w:rFonts w:cs="Arial"/>
                <w:szCs w:val="24"/>
              </w:rPr>
              <w:t xml:space="preserve">Employee Director, </w:t>
            </w:r>
            <w:r w:rsidR="00D66681" w:rsidRPr="001B0EFE">
              <w:rPr>
                <w:rFonts w:cs="Arial"/>
                <w:szCs w:val="24"/>
              </w:rPr>
              <w:t>HR</w:t>
            </w:r>
            <w:r w:rsidR="006A68E7">
              <w:rPr>
                <w:rFonts w:cs="Arial"/>
                <w:szCs w:val="24"/>
              </w:rPr>
              <w:t xml:space="preserve"> and the Executive Lead</w:t>
            </w:r>
            <w:r w:rsidR="001544DC">
              <w:rPr>
                <w:rFonts w:cs="Arial"/>
                <w:szCs w:val="24"/>
              </w:rPr>
              <w:t xml:space="preserve">.  In the event of planned absence these members </w:t>
            </w:r>
            <w:r w:rsidR="00A2712D">
              <w:rPr>
                <w:rFonts w:cs="Arial"/>
                <w:szCs w:val="24"/>
              </w:rPr>
              <w:t xml:space="preserve">are to </w:t>
            </w:r>
            <w:r w:rsidR="001544DC">
              <w:rPr>
                <w:rFonts w:cs="Arial"/>
                <w:szCs w:val="24"/>
              </w:rPr>
              <w:t>nominate a deputy to attend</w:t>
            </w:r>
            <w:r w:rsidR="001544DC" w:rsidRPr="00186039">
              <w:rPr>
                <w:rFonts w:cs="Arial"/>
                <w:szCs w:val="24"/>
              </w:rPr>
              <w:t>.</w:t>
            </w:r>
            <w:r w:rsidR="00D66681" w:rsidRPr="001B0EFE">
              <w:rPr>
                <w:rFonts w:cs="Arial"/>
                <w:szCs w:val="24"/>
              </w:rPr>
              <w:t xml:space="preserve">   </w:t>
            </w:r>
          </w:p>
          <w:p w:rsidR="00FB547C" w:rsidRDefault="00FB547C" w:rsidP="0024268D">
            <w:pPr>
              <w:pStyle w:val="BodyTextIndent"/>
              <w:rPr>
                <w:rFonts w:cs="Arial"/>
                <w:i w:val="0"/>
                <w:sz w:val="24"/>
                <w:szCs w:val="24"/>
              </w:rPr>
            </w:pPr>
          </w:p>
          <w:p w:rsidR="003902A4" w:rsidRPr="001B0EFE" w:rsidRDefault="003902A4" w:rsidP="0024268D">
            <w:pPr>
              <w:pStyle w:val="BodyTextIndent"/>
              <w:rPr>
                <w:rFonts w:cs="Arial"/>
                <w:i w:val="0"/>
                <w:sz w:val="24"/>
                <w:szCs w:val="24"/>
              </w:rPr>
            </w:pPr>
          </w:p>
        </w:tc>
      </w:tr>
      <w:tr w:rsidR="007565E2" w:rsidRPr="007565E2" w:rsidTr="00196003">
        <w:tc>
          <w:tcPr>
            <w:tcW w:w="435" w:type="pct"/>
          </w:tcPr>
          <w:p w:rsidR="00FB547C" w:rsidRPr="00196003" w:rsidRDefault="00C04B09" w:rsidP="0024268D">
            <w:pPr>
              <w:pStyle w:val="Title"/>
              <w:keepNext/>
              <w:jc w:val="left"/>
              <w:rPr>
                <w:rFonts w:cs="Arial"/>
                <w:b w:val="0"/>
                <w:szCs w:val="24"/>
              </w:rPr>
            </w:pPr>
            <w:r w:rsidRPr="00196003">
              <w:rPr>
                <w:rFonts w:cs="Arial"/>
                <w:b w:val="0"/>
                <w:szCs w:val="24"/>
              </w:rPr>
              <w:t>8</w:t>
            </w:r>
            <w:r w:rsidR="00FB547C" w:rsidRPr="00196003">
              <w:rPr>
                <w:rFonts w:cs="Arial"/>
                <w:b w:val="0"/>
                <w:szCs w:val="24"/>
              </w:rPr>
              <w:t>.</w:t>
            </w:r>
          </w:p>
        </w:tc>
        <w:tc>
          <w:tcPr>
            <w:tcW w:w="4565" w:type="pct"/>
          </w:tcPr>
          <w:p w:rsidR="00FB547C" w:rsidRDefault="00FB547C" w:rsidP="0024268D">
            <w:pPr>
              <w:keepNext/>
              <w:jc w:val="both"/>
              <w:rPr>
                <w:rFonts w:cs="Arial"/>
                <w:b/>
                <w:szCs w:val="24"/>
              </w:rPr>
            </w:pPr>
            <w:r w:rsidRPr="001544DC">
              <w:rPr>
                <w:rFonts w:cs="Arial"/>
                <w:b/>
                <w:szCs w:val="24"/>
              </w:rPr>
              <w:t>Frequency of Meetings</w:t>
            </w:r>
          </w:p>
          <w:p w:rsidR="00FC2A57" w:rsidRPr="00FC2A57" w:rsidRDefault="00FC2A57" w:rsidP="00FC2A57">
            <w:pPr>
              <w:pStyle w:val="Footer"/>
            </w:pPr>
          </w:p>
        </w:tc>
      </w:tr>
      <w:tr w:rsidR="007565E2" w:rsidRPr="00A809E1" w:rsidTr="00196003">
        <w:tc>
          <w:tcPr>
            <w:tcW w:w="435" w:type="pct"/>
          </w:tcPr>
          <w:p w:rsidR="00FB547C" w:rsidRPr="00196003" w:rsidRDefault="00C04B09" w:rsidP="0024268D">
            <w:pPr>
              <w:pStyle w:val="Title"/>
              <w:jc w:val="left"/>
              <w:rPr>
                <w:rFonts w:cs="Arial"/>
                <w:b w:val="0"/>
                <w:szCs w:val="24"/>
              </w:rPr>
            </w:pPr>
            <w:r w:rsidRPr="00196003">
              <w:rPr>
                <w:rFonts w:cs="Arial"/>
                <w:b w:val="0"/>
                <w:szCs w:val="24"/>
              </w:rPr>
              <w:t>8</w:t>
            </w:r>
            <w:r w:rsidR="00FB547C" w:rsidRPr="00196003">
              <w:rPr>
                <w:rFonts w:cs="Arial"/>
                <w:b w:val="0"/>
                <w:szCs w:val="24"/>
              </w:rPr>
              <w:t>.1</w:t>
            </w:r>
          </w:p>
        </w:tc>
        <w:tc>
          <w:tcPr>
            <w:tcW w:w="4565" w:type="pct"/>
          </w:tcPr>
          <w:p w:rsidR="00FB547C" w:rsidRPr="001544DC" w:rsidRDefault="001544DC" w:rsidP="001064CA">
            <w:r>
              <w:t xml:space="preserve">Meetings will be </w:t>
            </w:r>
            <w:r w:rsidR="00262AF2" w:rsidRPr="001544DC">
              <w:t>quarterly</w:t>
            </w:r>
            <w:r w:rsidRPr="001544DC">
              <w:t xml:space="preserve"> in accordance with the timetable for </w:t>
            </w:r>
            <w:r w:rsidR="001064CA">
              <w:t>Clinical</w:t>
            </w:r>
            <w:r w:rsidRPr="001544DC">
              <w:t xml:space="preserve"> Governance </w:t>
            </w:r>
            <w:r w:rsidR="001064CA">
              <w:t xml:space="preserve">Committee </w:t>
            </w:r>
            <w:r w:rsidRPr="001544DC">
              <w:t>meetings</w:t>
            </w:r>
            <w:r w:rsidR="00262AF2" w:rsidRPr="001544DC">
              <w:t>.</w:t>
            </w:r>
          </w:p>
        </w:tc>
      </w:tr>
      <w:tr w:rsidR="007565E2" w:rsidRPr="00A809E1" w:rsidTr="00196003">
        <w:tc>
          <w:tcPr>
            <w:tcW w:w="435" w:type="pct"/>
          </w:tcPr>
          <w:p w:rsidR="00FB547C" w:rsidRPr="00196003" w:rsidRDefault="00FB547C" w:rsidP="0024268D">
            <w:pPr>
              <w:pStyle w:val="Title"/>
              <w:jc w:val="left"/>
              <w:rPr>
                <w:rFonts w:cs="Arial"/>
                <w:b w:val="0"/>
                <w:szCs w:val="24"/>
              </w:rPr>
            </w:pPr>
          </w:p>
        </w:tc>
        <w:tc>
          <w:tcPr>
            <w:tcW w:w="4565" w:type="pct"/>
          </w:tcPr>
          <w:p w:rsidR="00FB547C" w:rsidRPr="00A809E1" w:rsidRDefault="00FB547C" w:rsidP="0024268D">
            <w:pPr>
              <w:jc w:val="both"/>
              <w:rPr>
                <w:rFonts w:cs="Arial"/>
                <w:b/>
                <w:szCs w:val="24"/>
              </w:rPr>
            </w:pPr>
          </w:p>
        </w:tc>
      </w:tr>
      <w:tr w:rsidR="007565E2" w:rsidRPr="00A809E1" w:rsidTr="00196003">
        <w:tc>
          <w:tcPr>
            <w:tcW w:w="435" w:type="pct"/>
          </w:tcPr>
          <w:p w:rsidR="00FB547C" w:rsidRPr="00196003" w:rsidRDefault="00C04B09" w:rsidP="0024268D">
            <w:pPr>
              <w:pStyle w:val="Title"/>
              <w:jc w:val="left"/>
              <w:rPr>
                <w:rFonts w:cs="Arial"/>
                <w:b w:val="0"/>
                <w:szCs w:val="24"/>
              </w:rPr>
            </w:pPr>
            <w:r w:rsidRPr="00196003">
              <w:rPr>
                <w:rFonts w:cs="Arial"/>
                <w:b w:val="0"/>
                <w:szCs w:val="24"/>
              </w:rPr>
              <w:t>8</w:t>
            </w:r>
            <w:r w:rsidR="00FB547C" w:rsidRPr="00196003">
              <w:rPr>
                <w:rFonts w:cs="Arial"/>
                <w:b w:val="0"/>
                <w:szCs w:val="24"/>
              </w:rPr>
              <w:t>.2</w:t>
            </w:r>
          </w:p>
        </w:tc>
        <w:tc>
          <w:tcPr>
            <w:tcW w:w="4565" w:type="pct"/>
          </w:tcPr>
          <w:p w:rsidR="00FB547C" w:rsidRDefault="00FB547C" w:rsidP="0054477E">
            <w:pPr>
              <w:jc w:val="both"/>
              <w:rPr>
                <w:rFonts w:cs="Arial"/>
                <w:szCs w:val="24"/>
              </w:rPr>
            </w:pPr>
            <w:r w:rsidRPr="0054477E">
              <w:rPr>
                <w:rFonts w:cs="Arial"/>
                <w:szCs w:val="24"/>
              </w:rPr>
              <w:t xml:space="preserve">The Chair may at any time convene additional meetings of the </w:t>
            </w:r>
            <w:r w:rsidR="0054477E">
              <w:rPr>
                <w:rFonts w:cs="Arial"/>
                <w:szCs w:val="24"/>
              </w:rPr>
              <w:t xml:space="preserve">group. </w:t>
            </w:r>
          </w:p>
          <w:p w:rsidR="001064CA" w:rsidRPr="001064CA" w:rsidRDefault="001064CA" w:rsidP="001064CA">
            <w:pPr>
              <w:pStyle w:val="Footer"/>
            </w:pPr>
          </w:p>
        </w:tc>
      </w:tr>
      <w:tr w:rsidR="007565E2" w:rsidRPr="00A809E1" w:rsidTr="00196003">
        <w:tc>
          <w:tcPr>
            <w:tcW w:w="435" w:type="pct"/>
          </w:tcPr>
          <w:p w:rsidR="00FB547C" w:rsidRPr="00196003" w:rsidRDefault="00FB547C" w:rsidP="0024268D">
            <w:pPr>
              <w:pStyle w:val="Title"/>
              <w:jc w:val="left"/>
              <w:rPr>
                <w:rFonts w:cs="Arial"/>
                <w:b w:val="0"/>
                <w:szCs w:val="24"/>
              </w:rPr>
            </w:pPr>
          </w:p>
        </w:tc>
        <w:tc>
          <w:tcPr>
            <w:tcW w:w="4565" w:type="pct"/>
          </w:tcPr>
          <w:p w:rsidR="00FB547C" w:rsidRPr="00A809E1" w:rsidRDefault="00FB547C" w:rsidP="0024268D">
            <w:pPr>
              <w:pStyle w:val="Subtitle"/>
              <w:rPr>
                <w:rFonts w:ascii="Arial" w:hAnsi="Arial" w:cs="Arial"/>
                <w:szCs w:val="24"/>
                <w:lang w:val="en-GB"/>
              </w:rPr>
            </w:pPr>
          </w:p>
        </w:tc>
      </w:tr>
      <w:tr w:rsidR="007565E2" w:rsidRPr="00A809E1" w:rsidTr="00196003">
        <w:tc>
          <w:tcPr>
            <w:tcW w:w="435" w:type="pct"/>
          </w:tcPr>
          <w:p w:rsidR="00FB547C" w:rsidRPr="00196003" w:rsidRDefault="00FB547C" w:rsidP="0024268D">
            <w:pPr>
              <w:pStyle w:val="Title"/>
              <w:keepNext/>
              <w:jc w:val="left"/>
              <w:rPr>
                <w:rFonts w:cs="Arial"/>
                <w:b w:val="0"/>
                <w:szCs w:val="24"/>
              </w:rPr>
            </w:pPr>
            <w:r w:rsidRPr="00196003">
              <w:rPr>
                <w:rFonts w:cs="Arial"/>
                <w:b w:val="0"/>
                <w:szCs w:val="24"/>
              </w:rPr>
              <w:t>9.</w:t>
            </w:r>
          </w:p>
        </w:tc>
        <w:tc>
          <w:tcPr>
            <w:tcW w:w="4565" w:type="pct"/>
          </w:tcPr>
          <w:p w:rsidR="00FB547C" w:rsidRDefault="00FB547C" w:rsidP="001544DC">
            <w:pPr>
              <w:pStyle w:val="Subtitle"/>
              <w:keepNext/>
              <w:rPr>
                <w:rFonts w:ascii="Arial" w:hAnsi="Arial" w:cs="Arial"/>
                <w:szCs w:val="24"/>
                <w:lang w:val="en-GB"/>
              </w:rPr>
            </w:pPr>
            <w:r w:rsidRPr="00AB724F">
              <w:rPr>
                <w:rFonts w:ascii="Arial" w:hAnsi="Arial" w:cs="Arial"/>
                <w:szCs w:val="24"/>
                <w:lang w:val="en-GB"/>
              </w:rPr>
              <w:t>Conduct of</w:t>
            </w:r>
            <w:r w:rsidR="004825EE">
              <w:rPr>
                <w:rFonts w:ascii="Arial" w:hAnsi="Arial" w:cs="Arial"/>
                <w:szCs w:val="24"/>
                <w:lang w:val="en-GB"/>
              </w:rPr>
              <w:t xml:space="preserve"> </w:t>
            </w:r>
            <w:r w:rsidR="001544DC">
              <w:rPr>
                <w:rFonts w:ascii="Arial" w:hAnsi="Arial" w:cs="Arial"/>
                <w:szCs w:val="24"/>
                <w:lang w:val="en-GB"/>
              </w:rPr>
              <w:t>Business</w:t>
            </w:r>
          </w:p>
          <w:p w:rsidR="00FC2A57" w:rsidRPr="00AB724F" w:rsidRDefault="00FC2A57" w:rsidP="001544DC">
            <w:pPr>
              <w:pStyle w:val="Subtitle"/>
              <w:keepNext/>
              <w:rPr>
                <w:rFonts w:ascii="Arial" w:hAnsi="Arial" w:cs="Arial"/>
                <w:b w:val="0"/>
                <w:szCs w:val="24"/>
                <w:lang w:val="en-GB"/>
              </w:rPr>
            </w:pPr>
          </w:p>
        </w:tc>
      </w:tr>
      <w:tr w:rsidR="007565E2" w:rsidRPr="00A809E1" w:rsidTr="00196003">
        <w:tc>
          <w:tcPr>
            <w:tcW w:w="435" w:type="pct"/>
          </w:tcPr>
          <w:p w:rsidR="00FB547C" w:rsidRPr="00196003" w:rsidRDefault="00FB547C" w:rsidP="0024268D">
            <w:pPr>
              <w:pStyle w:val="Title"/>
              <w:jc w:val="left"/>
              <w:rPr>
                <w:rFonts w:cs="Arial"/>
                <w:b w:val="0"/>
                <w:szCs w:val="24"/>
              </w:rPr>
            </w:pPr>
            <w:r w:rsidRPr="00196003">
              <w:rPr>
                <w:rFonts w:cs="Arial"/>
                <w:b w:val="0"/>
                <w:szCs w:val="24"/>
              </w:rPr>
              <w:t>9.1</w:t>
            </w:r>
          </w:p>
        </w:tc>
        <w:tc>
          <w:tcPr>
            <w:tcW w:w="4565" w:type="pct"/>
          </w:tcPr>
          <w:p w:rsidR="00FB547C" w:rsidRDefault="00201D37" w:rsidP="001544DC">
            <w:pPr>
              <w:rPr>
                <w:rFonts w:cs="Arial"/>
              </w:rPr>
            </w:pPr>
            <w:r w:rsidRPr="00201D37">
              <w:t>The agenda will be agreed with the Chair and papers will be circulated in advance of the meeting</w:t>
            </w:r>
            <w:r w:rsidR="001544DC">
              <w:rPr>
                <w:rFonts w:cs="Arial"/>
              </w:rPr>
              <w:t>.</w:t>
            </w:r>
          </w:p>
          <w:p w:rsidR="001544DC" w:rsidRPr="001544DC" w:rsidRDefault="001544DC" w:rsidP="001544DC">
            <w:pPr>
              <w:pStyle w:val="Footer"/>
            </w:pPr>
          </w:p>
        </w:tc>
      </w:tr>
      <w:tr w:rsidR="001544DC" w:rsidRPr="00A809E1" w:rsidTr="00196003">
        <w:tc>
          <w:tcPr>
            <w:tcW w:w="435" w:type="pct"/>
          </w:tcPr>
          <w:p w:rsidR="001544DC" w:rsidRPr="00196003" w:rsidRDefault="001544DC" w:rsidP="0024268D">
            <w:pPr>
              <w:pStyle w:val="Title"/>
              <w:jc w:val="left"/>
              <w:rPr>
                <w:rFonts w:cs="Arial"/>
                <w:b w:val="0"/>
                <w:szCs w:val="24"/>
              </w:rPr>
            </w:pPr>
            <w:r>
              <w:rPr>
                <w:rFonts w:cs="Arial"/>
                <w:b w:val="0"/>
                <w:szCs w:val="24"/>
              </w:rPr>
              <w:t>9.2</w:t>
            </w:r>
          </w:p>
        </w:tc>
        <w:tc>
          <w:tcPr>
            <w:tcW w:w="4565" w:type="pct"/>
          </w:tcPr>
          <w:p w:rsidR="001544DC" w:rsidRDefault="001544DC" w:rsidP="001544DC">
            <w:pPr>
              <w:widowControl w:val="0"/>
              <w:autoSpaceDE w:val="0"/>
              <w:autoSpaceDN w:val="0"/>
              <w:rPr>
                <w:szCs w:val="24"/>
              </w:rPr>
            </w:pPr>
            <w:r w:rsidRPr="00904E11">
              <w:rPr>
                <w:szCs w:val="24"/>
              </w:rPr>
              <w:t xml:space="preserve">The Corporate Governance </w:t>
            </w:r>
            <w:r>
              <w:rPr>
                <w:szCs w:val="24"/>
              </w:rPr>
              <w:t xml:space="preserve">function will arrange </w:t>
            </w:r>
            <w:r w:rsidRPr="00904E11">
              <w:rPr>
                <w:szCs w:val="24"/>
              </w:rPr>
              <w:t xml:space="preserve">administration </w:t>
            </w:r>
            <w:r>
              <w:rPr>
                <w:szCs w:val="24"/>
              </w:rPr>
              <w:t xml:space="preserve">for </w:t>
            </w:r>
            <w:r w:rsidRPr="00904E11">
              <w:rPr>
                <w:szCs w:val="24"/>
              </w:rPr>
              <w:t>the group.</w:t>
            </w:r>
          </w:p>
          <w:p w:rsidR="00DF2335" w:rsidRPr="00DF2335" w:rsidRDefault="00DF2335" w:rsidP="00DF2335">
            <w:pPr>
              <w:pStyle w:val="Footer"/>
            </w:pPr>
          </w:p>
        </w:tc>
      </w:tr>
      <w:tr w:rsidR="007565E2" w:rsidRPr="00A809E1" w:rsidTr="00196003">
        <w:tc>
          <w:tcPr>
            <w:tcW w:w="435" w:type="pct"/>
          </w:tcPr>
          <w:p w:rsidR="00FB547C" w:rsidRPr="00196003" w:rsidRDefault="00FB547C" w:rsidP="0024268D">
            <w:pPr>
              <w:pStyle w:val="Title"/>
              <w:jc w:val="left"/>
              <w:rPr>
                <w:rFonts w:cs="Arial"/>
                <w:b w:val="0"/>
                <w:szCs w:val="24"/>
              </w:rPr>
            </w:pPr>
          </w:p>
        </w:tc>
        <w:tc>
          <w:tcPr>
            <w:tcW w:w="4565" w:type="pct"/>
          </w:tcPr>
          <w:p w:rsidR="00FB547C" w:rsidRPr="00A809E1" w:rsidRDefault="00FB547C" w:rsidP="0024268D">
            <w:pPr>
              <w:pStyle w:val="BodyTextIndent"/>
              <w:rPr>
                <w:rFonts w:cs="Arial"/>
                <w:i w:val="0"/>
                <w:sz w:val="24"/>
                <w:szCs w:val="24"/>
              </w:rPr>
            </w:pPr>
          </w:p>
        </w:tc>
      </w:tr>
      <w:tr w:rsidR="007565E2" w:rsidRPr="00A809E1" w:rsidTr="00196003">
        <w:tc>
          <w:tcPr>
            <w:tcW w:w="435" w:type="pct"/>
          </w:tcPr>
          <w:p w:rsidR="00904E11" w:rsidRPr="00196003" w:rsidRDefault="00FB547C" w:rsidP="001544DC">
            <w:pPr>
              <w:pStyle w:val="Title"/>
              <w:jc w:val="left"/>
              <w:rPr>
                <w:rFonts w:cs="Arial"/>
                <w:b w:val="0"/>
                <w:szCs w:val="24"/>
              </w:rPr>
            </w:pPr>
            <w:r w:rsidRPr="00196003">
              <w:rPr>
                <w:rFonts w:cs="Arial"/>
                <w:b w:val="0"/>
                <w:szCs w:val="24"/>
              </w:rPr>
              <w:t>10.</w:t>
            </w:r>
          </w:p>
        </w:tc>
        <w:tc>
          <w:tcPr>
            <w:tcW w:w="4565" w:type="pct"/>
          </w:tcPr>
          <w:p w:rsidR="00FB547C" w:rsidRDefault="00FB547C" w:rsidP="0024268D">
            <w:pPr>
              <w:pStyle w:val="BodyTextIndent"/>
              <w:rPr>
                <w:rFonts w:cs="Arial"/>
                <w:i w:val="0"/>
                <w:sz w:val="24"/>
                <w:szCs w:val="24"/>
              </w:rPr>
            </w:pPr>
            <w:r w:rsidRPr="00AB724F">
              <w:rPr>
                <w:rFonts w:cs="Arial"/>
                <w:i w:val="0"/>
                <w:sz w:val="24"/>
                <w:szCs w:val="24"/>
              </w:rPr>
              <w:t>Reporting Arrangements</w:t>
            </w:r>
          </w:p>
          <w:p w:rsidR="00FC2A57" w:rsidRPr="00AB724F" w:rsidRDefault="00FC2A57" w:rsidP="0024268D">
            <w:pPr>
              <w:pStyle w:val="BodyTextIndent"/>
              <w:rPr>
                <w:rFonts w:cs="Arial"/>
                <w:b w:val="0"/>
                <w:i w:val="0"/>
                <w:sz w:val="24"/>
                <w:szCs w:val="24"/>
              </w:rPr>
            </w:pPr>
          </w:p>
        </w:tc>
      </w:tr>
      <w:tr w:rsidR="001544DC" w:rsidRPr="00A809E1" w:rsidTr="00196003">
        <w:tc>
          <w:tcPr>
            <w:tcW w:w="435" w:type="pct"/>
          </w:tcPr>
          <w:p w:rsidR="001544DC" w:rsidRPr="00196003" w:rsidRDefault="00202AF2" w:rsidP="0024268D">
            <w:pPr>
              <w:pStyle w:val="Title"/>
              <w:jc w:val="left"/>
              <w:rPr>
                <w:rFonts w:cs="Arial"/>
                <w:b w:val="0"/>
                <w:szCs w:val="24"/>
              </w:rPr>
            </w:pPr>
            <w:r>
              <w:rPr>
                <w:rFonts w:cs="Arial"/>
                <w:b w:val="0"/>
                <w:szCs w:val="24"/>
              </w:rPr>
              <w:t>10</w:t>
            </w:r>
            <w:r w:rsidR="001544DC">
              <w:rPr>
                <w:rFonts w:cs="Arial"/>
                <w:b w:val="0"/>
                <w:szCs w:val="24"/>
              </w:rPr>
              <w:t>.1</w:t>
            </w:r>
          </w:p>
        </w:tc>
        <w:tc>
          <w:tcPr>
            <w:tcW w:w="4565" w:type="pct"/>
          </w:tcPr>
          <w:p w:rsidR="001544DC" w:rsidRDefault="001544DC" w:rsidP="001544DC">
            <w:r w:rsidRPr="001544DC">
              <w:t xml:space="preserve">An action note will be kept to record proceedings of the group. </w:t>
            </w:r>
          </w:p>
          <w:p w:rsidR="001544DC" w:rsidRPr="001544DC" w:rsidRDefault="001544DC" w:rsidP="001544DC">
            <w:pPr>
              <w:pStyle w:val="Footer"/>
            </w:pPr>
          </w:p>
        </w:tc>
      </w:tr>
      <w:tr w:rsidR="007565E2" w:rsidRPr="00A809E1" w:rsidTr="00196003">
        <w:tc>
          <w:tcPr>
            <w:tcW w:w="435" w:type="pct"/>
          </w:tcPr>
          <w:p w:rsidR="001544DC" w:rsidRPr="00196003" w:rsidRDefault="00E0030C" w:rsidP="001544DC">
            <w:pPr>
              <w:pStyle w:val="Title"/>
              <w:jc w:val="left"/>
              <w:rPr>
                <w:rFonts w:cs="Arial"/>
                <w:b w:val="0"/>
                <w:szCs w:val="24"/>
              </w:rPr>
            </w:pPr>
            <w:r w:rsidRPr="00196003">
              <w:rPr>
                <w:rFonts w:cs="Arial"/>
                <w:b w:val="0"/>
                <w:szCs w:val="24"/>
              </w:rPr>
              <w:t>1</w:t>
            </w:r>
            <w:r w:rsidR="00202AF2">
              <w:rPr>
                <w:rFonts w:cs="Arial"/>
                <w:b w:val="0"/>
                <w:szCs w:val="24"/>
              </w:rPr>
              <w:t>0</w:t>
            </w:r>
            <w:r w:rsidRPr="00196003">
              <w:rPr>
                <w:rFonts w:cs="Arial"/>
                <w:b w:val="0"/>
                <w:szCs w:val="24"/>
              </w:rPr>
              <w:t>.</w:t>
            </w:r>
            <w:r w:rsidR="00202AF2">
              <w:rPr>
                <w:rFonts w:cs="Arial"/>
                <w:b w:val="0"/>
                <w:szCs w:val="24"/>
              </w:rPr>
              <w:t>2</w:t>
            </w:r>
          </w:p>
          <w:p w:rsidR="0015141B" w:rsidRPr="00196003" w:rsidRDefault="0015141B" w:rsidP="00904E11">
            <w:pPr>
              <w:pStyle w:val="Title"/>
              <w:jc w:val="left"/>
              <w:rPr>
                <w:rFonts w:cs="Arial"/>
                <w:b w:val="0"/>
                <w:szCs w:val="24"/>
              </w:rPr>
            </w:pPr>
          </w:p>
        </w:tc>
        <w:tc>
          <w:tcPr>
            <w:tcW w:w="4565" w:type="pct"/>
          </w:tcPr>
          <w:p w:rsidR="0015141B" w:rsidRPr="0015141B" w:rsidRDefault="001544DC" w:rsidP="00DF2335">
            <w:pPr>
              <w:rPr>
                <w:rFonts w:cs="Arial"/>
                <w:b/>
                <w:szCs w:val="24"/>
              </w:rPr>
            </w:pPr>
            <w:r>
              <w:rPr>
                <w:szCs w:val="24"/>
              </w:rPr>
              <w:t xml:space="preserve">Reporting </w:t>
            </w:r>
            <w:r w:rsidR="0015141B" w:rsidRPr="0015141B">
              <w:rPr>
                <w:szCs w:val="24"/>
              </w:rPr>
              <w:t xml:space="preserve">is quarterly to the </w:t>
            </w:r>
            <w:r w:rsidR="00DF2335">
              <w:rPr>
                <w:szCs w:val="24"/>
              </w:rPr>
              <w:t xml:space="preserve">Clinical Governance Committee, </w:t>
            </w:r>
            <w:r w:rsidR="0015141B" w:rsidRPr="0015141B">
              <w:rPr>
                <w:szCs w:val="24"/>
              </w:rPr>
              <w:t>Staff Governa</w:t>
            </w:r>
            <w:r>
              <w:rPr>
                <w:szCs w:val="24"/>
              </w:rPr>
              <w:t>nce Committee and the Board, with reports agreed by this group prior to submission.</w:t>
            </w:r>
          </w:p>
        </w:tc>
      </w:tr>
      <w:tr w:rsidR="007565E2" w:rsidRPr="00A809E1" w:rsidTr="00196003">
        <w:tc>
          <w:tcPr>
            <w:tcW w:w="435" w:type="pct"/>
          </w:tcPr>
          <w:p w:rsidR="00FB547C" w:rsidRPr="00A809E1" w:rsidRDefault="00FB547C" w:rsidP="0024268D">
            <w:pPr>
              <w:pStyle w:val="Title"/>
              <w:jc w:val="left"/>
              <w:rPr>
                <w:rFonts w:cs="Arial"/>
                <w:b w:val="0"/>
                <w:szCs w:val="24"/>
              </w:rPr>
            </w:pPr>
          </w:p>
        </w:tc>
        <w:tc>
          <w:tcPr>
            <w:tcW w:w="4565" w:type="pct"/>
          </w:tcPr>
          <w:p w:rsidR="00FB547C" w:rsidRPr="00A809E1" w:rsidRDefault="00FB547C" w:rsidP="00CA18AF">
            <w:pPr>
              <w:rPr>
                <w:rFonts w:cs="Arial"/>
                <w:b/>
                <w:szCs w:val="24"/>
              </w:rPr>
            </w:pPr>
          </w:p>
        </w:tc>
      </w:tr>
    </w:tbl>
    <w:p w:rsidR="0018471D" w:rsidRDefault="0018471D" w:rsidP="00821DAD">
      <w:pPr>
        <w:rPr>
          <w:rFonts w:cs="Arial"/>
          <w:szCs w:val="24"/>
        </w:rPr>
      </w:pPr>
    </w:p>
    <w:p w:rsidR="00FB547C" w:rsidRPr="00B36139" w:rsidRDefault="00FB547C" w:rsidP="00B36139">
      <w:pPr>
        <w:pStyle w:val="Footer"/>
        <w:rPr>
          <w:rFonts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559"/>
        <w:gridCol w:w="5908"/>
        <w:gridCol w:w="1718"/>
      </w:tblGrid>
      <w:tr w:rsidR="007565E2" w:rsidRPr="00FC2A57" w:rsidTr="0018471D">
        <w:tc>
          <w:tcPr>
            <w:tcW w:w="988" w:type="dxa"/>
            <w:shd w:val="clear" w:color="auto" w:fill="D9D9D9" w:themeFill="background1" w:themeFillShade="D9"/>
          </w:tcPr>
          <w:p w:rsidR="00821DAD" w:rsidRPr="00FC2A57" w:rsidRDefault="00821DAD" w:rsidP="0018471D">
            <w:pPr>
              <w:ind w:right="-108"/>
              <w:rPr>
                <w:sz w:val="20"/>
                <w:szCs w:val="22"/>
              </w:rPr>
            </w:pPr>
            <w:r w:rsidRPr="00FC2A57">
              <w:rPr>
                <w:sz w:val="20"/>
                <w:szCs w:val="22"/>
              </w:rPr>
              <w:t>Version:</w:t>
            </w:r>
          </w:p>
        </w:tc>
        <w:tc>
          <w:tcPr>
            <w:tcW w:w="1559" w:type="dxa"/>
            <w:shd w:val="clear" w:color="auto" w:fill="D9D9D9" w:themeFill="background1" w:themeFillShade="D9"/>
          </w:tcPr>
          <w:p w:rsidR="00821DAD" w:rsidRPr="00FC2A57" w:rsidRDefault="00821DAD" w:rsidP="00F43278">
            <w:pPr>
              <w:rPr>
                <w:sz w:val="20"/>
                <w:szCs w:val="22"/>
              </w:rPr>
            </w:pPr>
            <w:r w:rsidRPr="00FC2A57">
              <w:rPr>
                <w:sz w:val="20"/>
                <w:szCs w:val="22"/>
              </w:rPr>
              <w:t>Date:</w:t>
            </w:r>
          </w:p>
        </w:tc>
        <w:tc>
          <w:tcPr>
            <w:tcW w:w="5908" w:type="dxa"/>
            <w:shd w:val="clear" w:color="auto" w:fill="D9D9D9" w:themeFill="background1" w:themeFillShade="D9"/>
          </w:tcPr>
          <w:p w:rsidR="00821DAD" w:rsidRPr="00FC2A57" w:rsidRDefault="00821DAD" w:rsidP="00F43278">
            <w:pPr>
              <w:rPr>
                <w:sz w:val="20"/>
                <w:szCs w:val="22"/>
              </w:rPr>
            </w:pPr>
            <w:r w:rsidRPr="00FC2A57">
              <w:rPr>
                <w:sz w:val="20"/>
                <w:szCs w:val="22"/>
              </w:rPr>
              <w:t>Summary of Changes:</w:t>
            </w:r>
          </w:p>
        </w:tc>
        <w:tc>
          <w:tcPr>
            <w:tcW w:w="1718" w:type="dxa"/>
            <w:shd w:val="clear" w:color="auto" w:fill="D9D9D9" w:themeFill="background1" w:themeFillShade="D9"/>
          </w:tcPr>
          <w:p w:rsidR="00821DAD" w:rsidRPr="00FC2A57" w:rsidRDefault="00821DAD" w:rsidP="00FC2A57">
            <w:pPr>
              <w:rPr>
                <w:sz w:val="20"/>
                <w:szCs w:val="22"/>
              </w:rPr>
            </w:pPr>
            <w:r w:rsidRPr="00FC2A57">
              <w:rPr>
                <w:sz w:val="20"/>
                <w:szCs w:val="22"/>
              </w:rPr>
              <w:t>Approved</w:t>
            </w:r>
          </w:p>
        </w:tc>
      </w:tr>
      <w:tr w:rsidR="007565E2" w:rsidRPr="00FC2A57" w:rsidTr="0018471D">
        <w:tc>
          <w:tcPr>
            <w:tcW w:w="988" w:type="dxa"/>
          </w:tcPr>
          <w:p w:rsidR="00821DAD" w:rsidRPr="00FC2A57" w:rsidRDefault="00CE00D9" w:rsidP="00DF2335">
            <w:pPr>
              <w:ind w:right="-108"/>
              <w:rPr>
                <w:b/>
                <w:sz w:val="20"/>
                <w:szCs w:val="22"/>
              </w:rPr>
            </w:pPr>
            <w:r w:rsidRPr="00FC2A57">
              <w:rPr>
                <w:sz w:val="20"/>
                <w:szCs w:val="22"/>
              </w:rPr>
              <w:t>V1</w:t>
            </w:r>
            <w:r w:rsidR="00DF2335">
              <w:rPr>
                <w:sz w:val="20"/>
                <w:szCs w:val="22"/>
              </w:rPr>
              <w:t>.0</w:t>
            </w:r>
          </w:p>
        </w:tc>
        <w:tc>
          <w:tcPr>
            <w:tcW w:w="1559" w:type="dxa"/>
          </w:tcPr>
          <w:p w:rsidR="00821DAD" w:rsidRPr="00FC2A57" w:rsidRDefault="00821DAD" w:rsidP="00F43278">
            <w:pPr>
              <w:rPr>
                <w:b/>
                <w:sz w:val="20"/>
                <w:szCs w:val="22"/>
              </w:rPr>
            </w:pPr>
          </w:p>
        </w:tc>
        <w:tc>
          <w:tcPr>
            <w:tcW w:w="5908" w:type="dxa"/>
          </w:tcPr>
          <w:p w:rsidR="00821DAD" w:rsidRPr="00FC2A57" w:rsidRDefault="008324E7" w:rsidP="008324E7">
            <w:pPr>
              <w:autoSpaceDE w:val="0"/>
              <w:autoSpaceDN w:val="0"/>
              <w:adjustRightInd w:val="0"/>
              <w:rPr>
                <w:b/>
                <w:sz w:val="20"/>
                <w:szCs w:val="22"/>
              </w:rPr>
            </w:pPr>
            <w:r w:rsidRPr="00FC2A57">
              <w:rPr>
                <w:sz w:val="20"/>
                <w:szCs w:val="22"/>
              </w:rPr>
              <w:t xml:space="preserve">WBOG approved version  </w:t>
            </w:r>
          </w:p>
        </w:tc>
        <w:tc>
          <w:tcPr>
            <w:tcW w:w="1718" w:type="dxa"/>
          </w:tcPr>
          <w:p w:rsidR="00821DAD" w:rsidRPr="00FC2A57" w:rsidRDefault="00821DAD" w:rsidP="00FC2A57">
            <w:pPr>
              <w:rPr>
                <w:b/>
                <w:sz w:val="20"/>
                <w:szCs w:val="22"/>
              </w:rPr>
            </w:pPr>
          </w:p>
        </w:tc>
      </w:tr>
    </w:tbl>
    <w:p w:rsidR="00885D1F" w:rsidRPr="00A809E1" w:rsidRDefault="00885D1F" w:rsidP="008324E7">
      <w:pPr>
        <w:jc w:val="both"/>
      </w:pPr>
    </w:p>
    <w:sectPr w:rsidR="00885D1F" w:rsidRPr="00A809E1" w:rsidSect="00202AF2">
      <w:headerReference w:type="default" r:id="rId11"/>
      <w:footerReference w:type="default" r:id="rId12"/>
      <w:footerReference w:type="first" r:id="rId13"/>
      <w:pgSz w:w="11907" w:h="16840" w:code="9"/>
      <w:pgMar w:top="1021"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86A" w:rsidRDefault="00FF786A" w:rsidP="00821DAD">
      <w:r>
        <w:separator/>
      </w:r>
    </w:p>
  </w:endnote>
  <w:endnote w:type="continuationSeparator" w:id="0">
    <w:p w:rsidR="00FF786A" w:rsidRDefault="00FF786A" w:rsidP="0082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09"/>
      <w:gridCol w:w="1842"/>
      <w:gridCol w:w="1560"/>
      <w:gridCol w:w="1134"/>
      <w:gridCol w:w="1701"/>
      <w:gridCol w:w="850"/>
      <w:gridCol w:w="1276"/>
    </w:tblGrid>
    <w:tr w:rsidR="00CE00D9" w:rsidRPr="00202AF2" w:rsidTr="00001B0B">
      <w:trPr>
        <w:trHeight w:val="340"/>
      </w:trPr>
      <w:tc>
        <w:tcPr>
          <w:tcW w:w="959" w:type="dxa"/>
          <w:tcMar>
            <w:left w:w="57" w:type="dxa"/>
            <w:right w:w="57" w:type="dxa"/>
          </w:tcMar>
        </w:tcPr>
        <w:p w:rsidR="00CE00D9" w:rsidRPr="00202AF2" w:rsidRDefault="00CE00D9" w:rsidP="00CE00D9">
          <w:pPr>
            <w:tabs>
              <w:tab w:val="center" w:pos="4513"/>
              <w:tab w:val="right" w:pos="9026"/>
            </w:tabs>
            <w:jc w:val="right"/>
            <w:rPr>
              <w:rFonts w:ascii="Arial" w:hAnsi="Arial"/>
              <w:b w:val="0"/>
              <w:smallCaps w:val="0"/>
            </w:rPr>
          </w:pPr>
          <w:r w:rsidRPr="00202AF2">
            <w:rPr>
              <w:rFonts w:ascii="Arial" w:hAnsi="Arial"/>
              <w:b w:val="0"/>
              <w:smallCaps w:val="0"/>
            </w:rPr>
            <w:t>Version:</w:t>
          </w:r>
        </w:p>
      </w:tc>
      <w:tc>
        <w:tcPr>
          <w:tcW w:w="709" w:type="dxa"/>
          <w:tcMar>
            <w:left w:w="57" w:type="dxa"/>
            <w:right w:w="57" w:type="dxa"/>
          </w:tcMar>
        </w:tcPr>
        <w:p w:rsidR="00CE00D9" w:rsidRPr="00202AF2" w:rsidRDefault="00C468AD" w:rsidP="00DF2335">
          <w:pPr>
            <w:tabs>
              <w:tab w:val="center" w:pos="4513"/>
              <w:tab w:val="right" w:pos="9026"/>
            </w:tabs>
            <w:rPr>
              <w:rFonts w:ascii="Arial" w:hAnsi="Arial"/>
              <w:b w:val="0"/>
              <w:smallCaps w:val="0"/>
            </w:rPr>
          </w:pPr>
          <w:r>
            <w:rPr>
              <w:rFonts w:ascii="Arial" w:hAnsi="Arial"/>
              <w:b w:val="0"/>
              <w:smallCaps w:val="0"/>
            </w:rPr>
            <w:t>V</w:t>
          </w:r>
          <w:r w:rsidR="00690448">
            <w:rPr>
              <w:rFonts w:ascii="Arial" w:hAnsi="Arial"/>
              <w:b w:val="0"/>
              <w:smallCaps w:val="0"/>
            </w:rPr>
            <w:t>1</w:t>
          </w:r>
          <w:r w:rsidR="00DF2335">
            <w:rPr>
              <w:rFonts w:ascii="Arial" w:hAnsi="Arial"/>
              <w:b w:val="0"/>
              <w:smallCaps w:val="0"/>
            </w:rPr>
            <w:t>.0</w:t>
          </w:r>
        </w:p>
      </w:tc>
      <w:tc>
        <w:tcPr>
          <w:tcW w:w="1842" w:type="dxa"/>
          <w:tcMar>
            <w:left w:w="57" w:type="dxa"/>
            <w:right w:w="57" w:type="dxa"/>
          </w:tcMar>
        </w:tcPr>
        <w:p w:rsidR="00CE00D9" w:rsidRPr="00202AF2" w:rsidRDefault="00CE00D9" w:rsidP="00CE00D9">
          <w:pPr>
            <w:tabs>
              <w:tab w:val="center" w:pos="4513"/>
              <w:tab w:val="right" w:pos="9026"/>
            </w:tabs>
            <w:jc w:val="right"/>
            <w:rPr>
              <w:rFonts w:ascii="Arial" w:hAnsi="Arial"/>
              <w:b w:val="0"/>
              <w:smallCaps w:val="0"/>
            </w:rPr>
          </w:pPr>
          <w:r w:rsidRPr="00202AF2">
            <w:rPr>
              <w:rFonts w:ascii="Arial" w:hAnsi="Arial"/>
              <w:b w:val="0"/>
              <w:smallCaps w:val="0"/>
            </w:rPr>
            <w:t>D</w:t>
          </w:r>
          <w:r w:rsidR="00202AF2">
            <w:rPr>
              <w:rFonts w:ascii="Arial" w:hAnsi="Arial"/>
              <w:b w:val="0"/>
              <w:smallCaps w:val="0"/>
            </w:rPr>
            <w:t>ate:</w:t>
          </w:r>
        </w:p>
      </w:tc>
      <w:tc>
        <w:tcPr>
          <w:tcW w:w="1560" w:type="dxa"/>
          <w:tcMar>
            <w:left w:w="57" w:type="dxa"/>
            <w:right w:w="57" w:type="dxa"/>
          </w:tcMar>
        </w:tcPr>
        <w:p w:rsidR="00CE00D9" w:rsidRPr="00202AF2" w:rsidRDefault="00DF2335" w:rsidP="00CE00D9">
          <w:pPr>
            <w:tabs>
              <w:tab w:val="center" w:pos="4513"/>
              <w:tab w:val="right" w:pos="9026"/>
            </w:tabs>
            <w:rPr>
              <w:rFonts w:ascii="Arial" w:hAnsi="Arial"/>
              <w:b w:val="0"/>
              <w:smallCaps w:val="0"/>
            </w:rPr>
          </w:pPr>
          <w:r>
            <w:rPr>
              <w:rFonts w:ascii="Arial" w:hAnsi="Arial"/>
              <w:b w:val="0"/>
              <w:smallCaps w:val="0"/>
            </w:rPr>
            <w:t>15/</w:t>
          </w:r>
          <w:r w:rsidR="00FC2A57">
            <w:rPr>
              <w:rFonts w:ascii="Arial" w:hAnsi="Arial"/>
              <w:b w:val="0"/>
              <w:smallCaps w:val="0"/>
            </w:rPr>
            <w:t>0</w:t>
          </w:r>
          <w:r>
            <w:rPr>
              <w:rFonts w:ascii="Arial" w:hAnsi="Arial"/>
              <w:b w:val="0"/>
              <w:smallCaps w:val="0"/>
            </w:rPr>
            <w:t>7/2024</w:t>
          </w:r>
        </w:p>
      </w:tc>
      <w:tc>
        <w:tcPr>
          <w:tcW w:w="1134" w:type="dxa"/>
          <w:tcMar>
            <w:left w:w="57" w:type="dxa"/>
            <w:right w:w="57" w:type="dxa"/>
          </w:tcMar>
        </w:tcPr>
        <w:p w:rsidR="00CE00D9" w:rsidRPr="00202AF2" w:rsidRDefault="00CE00D9" w:rsidP="00CE00D9">
          <w:pPr>
            <w:tabs>
              <w:tab w:val="center" w:pos="4513"/>
              <w:tab w:val="right" w:pos="9026"/>
            </w:tabs>
            <w:jc w:val="right"/>
            <w:rPr>
              <w:rFonts w:ascii="Arial" w:hAnsi="Arial"/>
              <w:b w:val="0"/>
              <w:smallCaps w:val="0"/>
            </w:rPr>
          </w:pPr>
          <w:r w:rsidRPr="00202AF2">
            <w:rPr>
              <w:rFonts w:ascii="Arial" w:hAnsi="Arial"/>
              <w:b w:val="0"/>
              <w:smallCaps w:val="0"/>
            </w:rPr>
            <w:t>Status:</w:t>
          </w:r>
        </w:p>
      </w:tc>
      <w:tc>
        <w:tcPr>
          <w:tcW w:w="1701" w:type="dxa"/>
          <w:tcMar>
            <w:left w:w="57" w:type="dxa"/>
            <w:right w:w="57" w:type="dxa"/>
          </w:tcMar>
        </w:tcPr>
        <w:p w:rsidR="00CE00D9" w:rsidRPr="00202AF2" w:rsidRDefault="00DF2335" w:rsidP="00CE00D9">
          <w:pPr>
            <w:tabs>
              <w:tab w:val="center" w:pos="4513"/>
              <w:tab w:val="right" w:pos="9026"/>
            </w:tabs>
            <w:rPr>
              <w:rFonts w:ascii="Arial" w:hAnsi="Arial"/>
              <w:b w:val="0"/>
              <w:smallCaps w:val="0"/>
            </w:rPr>
          </w:pPr>
          <w:r>
            <w:rPr>
              <w:rFonts w:ascii="Arial" w:hAnsi="Arial"/>
              <w:b w:val="0"/>
              <w:smallCaps w:val="0"/>
            </w:rPr>
            <w:t>Draft</w:t>
          </w:r>
        </w:p>
      </w:tc>
      <w:tc>
        <w:tcPr>
          <w:tcW w:w="850" w:type="dxa"/>
          <w:tcMar>
            <w:left w:w="57" w:type="dxa"/>
            <w:right w:w="57" w:type="dxa"/>
          </w:tcMar>
        </w:tcPr>
        <w:p w:rsidR="00CE00D9" w:rsidRPr="00202AF2" w:rsidRDefault="00CE00D9" w:rsidP="00CE00D9">
          <w:pPr>
            <w:tabs>
              <w:tab w:val="center" w:pos="4513"/>
              <w:tab w:val="right" w:pos="9026"/>
            </w:tabs>
            <w:jc w:val="right"/>
            <w:rPr>
              <w:rFonts w:ascii="Arial" w:hAnsi="Arial"/>
              <w:b w:val="0"/>
              <w:smallCaps w:val="0"/>
            </w:rPr>
          </w:pPr>
          <w:r w:rsidRPr="00202AF2">
            <w:rPr>
              <w:rFonts w:ascii="Arial" w:hAnsi="Arial"/>
              <w:b w:val="0"/>
              <w:smallCaps w:val="0"/>
            </w:rPr>
            <w:t>Page:</w:t>
          </w:r>
        </w:p>
      </w:tc>
      <w:tc>
        <w:tcPr>
          <w:tcW w:w="1276" w:type="dxa"/>
          <w:tcMar>
            <w:left w:w="57" w:type="dxa"/>
            <w:right w:w="57" w:type="dxa"/>
          </w:tcMar>
        </w:tcPr>
        <w:p w:rsidR="00CE00D9" w:rsidRPr="00202AF2" w:rsidRDefault="00CE00D9" w:rsidP="00CE00D9">
          <w:pPr>
            <w:rPr>
              <w:rFonts w:ascii="Arial" w:hAnsi="Arial"/>
              <w:b w:val="0"/>
              <w:smallCaps w:val="0"/>
            </w:rPr>
          </w:pPr>
          <w:r w:rsidRPr="00202AF2">
            <w:fldChar w:fldCharType="begin"/>
          </w:r>
          <w:r w:rsidRPr="00202AF2">
            <w:rPr>
              <w:rFonts w:ascii="Arial" w:hAnsi="Arial"/>
              <w:b w:val="0"/>
              <w:smallCaps w:val="0"/>
            </w:rPr>
            <w:instrText xml:space="preserve"> PAGE </w:instrText>
          </w:r>
          <w:r w:rsidRPr="00202AF2">
            <w:fldChar w:fldCharType="separate"/>
          </w:r>
          <w:r w:rsidR="00A3412D">
            <w:rPr>
              <w:rFonts w:ascii="Arial" w:hAnsi="Arial"/>
              <w:b w:val="0"/>
              <w:smallCaps w:val="0"/>
              <w:noProof/>
            </w:rPr>
            <w:t>2</w:t>
          </w:r>
          <w:r w:rsidRPr="00202AF2">
            <w:fldChar w:fldCharType="end"/>
          </w:r>
          <w:r w:rsidRPr="00202AF2">
            <w:rPr>
              <w:rFonts w:ascii="Arial" w:hAnsi="Arial"/>
              <w:b w:val="0"/>
              <w:smallCaps w:val="0"/>
            </w:rPr>
            <w:t xml:space="preserve"> of </w:t>
          </w:r>
          <w:r w:rsidRPr="00202AF2">
            <w:fldChar w:fldCharType="begin"/>
          </w:r>
          <w:r w:rsidRPr="00202AF2">
            <w:rPr>
              <w:rFonts w:ascii="Arial" w:hAnsi="Arial"/>
              <w:b w:val="0"/>
              <w:smallCaps w:val="0"/>
            </w:rPr>
            <w:instrText xml:space="preserve"> NUMPAGES  </w:instrText>
          </w:r>
          <w:r w:rsidRPr="00202AF2">
            <w:fldChar w:fldCharType="separate"/>
          </w:r>
          <w:r w:rsidR="00A3412D">
            <w:rPr>
              <w:rFonts w:ascii="Arial" w:hAnsi="Arial"/>
              <w:b w:val="0"/>
              <w:smallCaps w:val="0"/>
              <w:noProof/>
            </w:rPr>
            <w:t>2</w:t>
          </w:r>
          <w:r w:rsidRPr="00202AF2">
            <w:fldChar w:fldCharType="end"/>
          </w:r>
        </w:p>
      </w:tc>
    </w:tr>
  </w:tbl>
  <w:p w:rsidR="00CE00D9" w:rsidRDefault="00CE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09"/>
      <w:gridCol w:w="1842"/>
      <w:gridCol w:w="1560"/>
      <w:gridCol w:w="1134"/>
      <w:gridCol w:w="1701"/>
      <w:gridCol w:w="850"/>
      <w:gridCol w:w="1276"/>
    </w:tblGrid>
    <w:tr w:rsidR="00CE00D9" w:rsidRPr="00196003" w:rsidTr="00001B0B">
      <w:trPr>
        <w:trHeight w:val="340"/>
      </w:trPr>
      <w:tc>
        <w:tcPr>
          <w:tcW w:w="959" w:type="dxa"/>
          <w:tcMar>
            <w:left w:w="57" w:type="dxa"/>
            <w:right w:w="57" w:type="dxa"/>
          </w:tcMar>
        </w:tcPr>
        <w:p w:rsidR="00CE00D9" w:rsidRPr="00196003" w:rsidRDefault="00CE00D9" w:rsidP="00196003">
          <w:pPr>
            <w:pStyle w:val="Footer"/>
            <w:rPr>
              <w:rFonts w:ascii="Arial" w:hAnsi="Arial" w:cs="Arial"/>
              <w:b w:val="0"/>
              <w:smallCaps w:val="0"/>
            </w:rPr>
          </w:pPr>
          <w:r w:rsidRPr="00196003">
            <w:rPr>
              <w:rFonts w:ascii="Arial" w:hAnsi="Arial" w:cs="Arial"/>
              <w:b w:val="0"/>
              <w:smallCaps w:val="0"/>
            </w:rPr>
            <w:t>Version:</w:t>
          </w:r>
        </w:p>
      </w:tc>
      <w:tc>
        <w:tcPr>
          <w:tcW w:w="709" w:type="dxa"/>
          <w:tcMar>
            <w:left w:w="57" w:type="dxa"/>
            <w:right w:w="57" w:type="dxa"/>
          </w:tcMar>
        </w:tcPr>
        <w:p w:rsidR="00CE00D9" w:rsidRPr="00196003" w:rsidRDefault="00F82424" w:rsidP="00196003">
          <w:pPr>
            <w:pStyle w:val="Footer"/>
            <w:rPr>
              <w:rFonts w:ascii="Arial" w:hAnsi="Arial" w:cs="Arial"/>
              <w:b w:val="0"/>
              <w:smallCaps w:val="0"/>
            </w:rPr>
          </w:pPr>
          <w:r w:rsidRPr="00196003">
            <w:rPr>
              <w:rFonts w:ascii="Arial" w:hAnsi="Arial" w:cs="Arial"/>
              <w:b w:val="0"/>
              <w:smallCaps w:val="0"/>
            </w:rPr>
            <w:t>V</w:t>
          </w:r>
          <w:r w:rsidR="00C62A6D" w:rsidRPr="00196003">
            <w:rPr>
              <w:rFonts w:ascii="Arial" w:hAnsi="Arial" w:cs="Arial"/>
              <w:b w:val="0"/>
              <w:smallCaps w:val="0"/>
            </w:rPr>
            <w:t>04</w:t>
          </w:r>
          <w:r w:rsidR="00D807AF" w:rsidRPr="00196003">
            <w:rPr>
              <w:rFonts w:ascii="Arial" w:hAnsi="Arial" w:cs="Arial"/>
              <w:b w:val="0"/>
              <w:smallCaps w:val="0"/>
            </w:rPr>
            <w:t>.2</w:t>
          </w:r>
        </w:p>
      </w:tc>
      <w:tc>
        <w:tcPr>
          <w:tcW w:w="1842" w:type="dxa"/>
          <w:tcMar>
            <w:left w:w="57" w:type="dxa"/>
            <w:right w:w="57" w:type="dxa"/>
          </w:tcMar>
        </w:tcPr>
        <w:p w:rsidR="00CE00D9" w:rsidRPr="00196003" w:rsidRDefault="00CE00D9" w:rsidP="00196003">
          <w:pPr>
            <w:pStyle w:val="Footer"/>
            <w:jc w:val="right"/>
            <w:rPr>
              <w:rFonts w:ascii="Arial" w:hAnsi="Arial" w:cs="Arial"/>
              <w:b w:val="0"/>
              <w:smallCaps w:val="0"/>
            </w:rPr>
          </w:pPr>
          <w:r w:rsidRPr="00196003">
            <w:rPr>
              <w:rFonts w:ascii="Arial" w:hAnsi="Arial" w:cs="Arial"/>
              <w:b w:val="0"/>
              <w:smallCaps w:val="0"/>
            </w:rPr>
            <w:t>Date:</w:t>
          </w:r>
        </w:p>
      </w:tc>
      <w:tc>
        <w:tcPr>
          <w:tcW w:w="1560" w:type="dxa"/>
          <w:tcMar>
            <w:left w:w="57" w:type="dxa"/>
            <w:right w:w="57" w:type="dxa"/>
          </w:tcMar>
        </w:tcPr>
        <w:p w:rsidR="00CE00D9" w:rsidRPr="00196003" w:rsidRDefault="00196003" w:rsidP="00196003">
          <w:pPr>
            <w:pStyle w:val="Footer"/>
            <w:rPr>
              <w:rFonts w:ascii="Arial" w:hAnsi="Arial" w:cs="Arial"/>
              <w:b w:val="0"/>
              <w:smallCaps w:val="0"/>
            </w:rPr>
          </w:pPr>
          <w:r>
            <w:rPr>
              <w:rFonts w:ascii="Arial" w:hAnsi="Arial" w:cs="Arial"/>
              <w:b w:val="0"/>
              <w:smallCaps w:val="0"/>
            </w:rPr>
            <w:t>28/07/2022</w:t>
          </w:r>
        </w:p>
      </w:tc>
      <w:tc>
        <w:tcPr>
          <w:tcW w:w="1134" w:type="dxa"/>
          <w:tcMar>
            <w:left w:w="57" w:type="dxa"/>
            <w:right w:w="57" w:type="dxa"/>
          </w:tcMar>
        </w:tcPr>
        <w:p w:rsidR="00CE00D9" w:rsidRPr="00196003" w:rsidRDefault="00CE00D9" w:rsidP="00196003">
          <w:pPr>
            <w:pStyle w:val="Footer"/>
            <w:jc w:val="right"/>
            <w:rPr>
              <w:rFonts w:ascii="Arial" w:hAnsi="Arial" w:cs="Arial"/>
              <w:b w:val="0"/>
              <w:smallCaps w:val="0"/>
            </w:rPr>
          </w:pPr>
          <w:r w:rsidRPr="00196003">
            <w:rPr>
              <w:rFonts w:ascii="Arial" w:hAnsi="Arial" w:cs="Arial"/>
              <w:b w:val="0"/>
              <w:smallCaps w:val="0"/>
            </w:rPr>
            <w:t>Status:</w:t>
          </w:r>
        </w:p>
      </w:tc>
      <w:tc>
        <w:tcPr>
          <w:tcW w:w="1701" w:type="dxa"/>
          <w:tcMar>
            <w:left w:w="57" w:type="dxa"/>
            <w:right w:w="57" w:type="dxa"/>
          </w:tcMar>
        </w:tcPr>
        <w:p w:rsidR="00CE00D9" w:rsidRPr="00196003" w:rsidRDefault="0073560A" w:rsidP="00196003">
          <w:pPr>
            <w:pStyle w:val="Footer"/>
            <w:rPr>
              <w:rFonts w:ascii="Arial" w:hAnsi="Arial" w:cs="Arial"/>
              <w:b w:val="0"/>
              <w:smallCaps w:val="0"/>
            </w:rPr>
          </w:pPr>
          <w:r w:rsidRPr="00196003">
            <w:rPr>
              <w:rFonts w:ascii="Arial" w:hAnsi="Arial" w:cs="Arial"/>
              <w:b w:val="0"/>
              <w:smallCaps w:val="0"/>
            </w:rPr>
            <w:t>Approved</w:t>
          </w:r>
        </w:p>
      </w:tc>
      <w:tc>
        <w:tcPr>
          <w:tcW w:w="850" w:type="dxa"/>
          <w:tcMar>
            <w:left w:w="57" w:type="dxa"/>
            <w:right w:w="57" w:type="dxa"/>
          </w:tcMar>
        </w:tcPr>
        <w:p w:rsidR="00CE00D9" w:rsidRPr="00196003" w:rsidRDefault="00CE00D9" w:rsidP="00196003">
          <w:pPr>
            <w:pStyle w:val="Footer"/>
            <w:rPr>
              <w:rFonts w:ascii="Arial" w:hAnsi="Arial" w:cs="Arial"/>
              <w:b w:val="0"/>
              <w:smallCaps w:val="0"/>
            </w:rPr>
          </w:pPr>
          <w:r w:rsidRPr="00196003">
            <w:rPr>
              <w:rFonts w:ascii="Arial" w:hAnsi="Arial" w:cs="Arial"/>
              <w:b w:val="0"/>
              <w:smallCaps w:val="0"/>
            </w:rPr>
            <w:t>Page:</w:t>
          </w:r>
        </w:p>
      </w:tc>
      <w:tc>
        <w:tcPr>
          <w:tcW w:w="1276" w:type="dxa"/>
          <w:tcMar>
            <w:left w:w="57" w:type="dxa"/>
            <w:right w:w="57" w:type="dxa"/>
          </w:tcMar>
        </w:tcPr>
        <w:p w:rsidR="00CE00D9" w:rsidRPr="00196003" w:rsidRDefault="00CE00D9" w:rsidP="00196003">
          <w:pPr>
            <w:pStyle w:val="Footer"/>
            <w:rPr>
              <w:rFonts w:ascii="Arial" w:hAnsi="Arial" w:cs="Arial"/>
              <w:b w:val="0"/>
              <w:smallCaps w:val="0"/>
            </w:rPr>
          </w:pPr>
          <w:r w:rsidRPr="00196003">
            <w:rPr>
              <w:rFonts w:cs="Arial"/>
            </w:rPr>
            <w:fldChar w:fldCharType="begin"/>
          </w:r>
          <w:r w:rsidRPr="00196003">
            <w:rPr>
              <w:rFonts w:ascii="Arial" w:hAnsi="Arial" w:cs="Arial"/>
              <w:b w:val="0"/>
              <w:smallCaps w:val="0"/>
            </w:rPr>
            <w:instrText xml:space="preserve"> PAGE </w:instrText>
          </w:r>
          <w:r w:rsidRPr="00196003">
            <w:rPr>
              <w:rFonts w:cs="Arial"/>
            </w:rPr>
            <w:fldChar w:fldCharType="separate"/>
          </w:r>
          <w:r w:rsidR="00202AF2">
            <w:rPr>
              <w:rFonts w:ascii="Arial" w:hAnsi="Arial" w:cs="Arial"/>
              <w:b w:val="0"/>
              <w:smallCaps w:val="0"/>
              <w:noProof/>
            </w:rPr>
            <w:t>1</w:t>
          </w:r>
          <w:r w:rsidRPr="00196003">
            <w:rPr>
              <w:rFonts w:cs="Arial"/>
            </w:rPr>
            <w:fldChar w:fldCharType="end"/>
          </w:r>
          <w:r w:rsidRPr="00196003">
            <w:rPr>
              <w:rFonts w:ascii="Arial" w:hAnsi="Arial" w:cs="Arial"/>
              <w:b w:val="0"/>
              <w:smallCaps w:val="0"/>
            </w:rPr>
            <w:t xml:space="preserve"> of </w:t>
          </w:r>
          <w:r w:rsidRPr="00196003">
            <w:rPr>
              <w:rFonts w:cs="Arial"/>
            </w:rPr>
            <w:fldChar w:fldCharType="begin"/>
          </w:r>
          <w:r w:rsidRPr="00196003">
            <w:rPr>
              <w:rFonts w:ascii="Arial" w:hAnsi="Arial" w:cs="Arial"/>
              <w:b w:val="0"/>
              <w:smallCaps w:val="0"/>
            </w:rPr>
            <w:instrText xml:space="preserve"> NUMPAGES  </w:instrText>
          </w:r>
          <w:r w:rsidRPr="00196003">
            <w:rPr>
              <w:rFonts w:cs="Arial"/>
            </w:rPr>
            <w:fldChar w:fldCharType="separate"/>
          </w:r>
          <w:r w:rsidR="00F352FB">
            <w:rPr>
              <w:rFonts w:ascii="Arial" w:hAnsi="Arial" w:cs="Arial"/>
              <w:b w:val="0"/>
              <w:smallCaps w:val="0"/>
              <w:noProof/>
            </w:rPr>
            <w:t>3</w:t>
          </w:r>
          <w:r w:rsidRPr="00196003">
            <w:rPr>
              <w:rFonts w:cs="Arial"/>
            </w:rPr>
            <w:fldChar w:fldCharType="end"/>
          </w:r>
        </w:p>
      </w:tc>
    </w:tr>
  </w:tbl>
  <w:p w:rsidR="00CE00D9" w:rsidRDefault="00CE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86A" w:rsidRDefault="00FF786A" w:rsidP="00821DAD">
      <w:r>
        <w:separator/>
      </w:r>
    </w:p>
  </w:footnote>
  <w:footnote w:type="continuationSeparator" w:id="0">
    <w:p w:rsidR="00FF786A" w:rsidRDefault="00FF786A" w:rsidP="0082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B1" w:rsidRDefault="00085CB1">
    <w:pPr>
      <w:pStyle w:val="Header"/>
    </w:pPr>
    <w:r>
      <w:tab/>
    </w:r>
    <w:r>
      <w:tab/>
    </w:r>
    <w:r w:rsidR="00A3412D">
      <w:t>Board Item 4.3a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0F4"/>
    <w:multiLevelType w:val="hybridMultilevel"/>
    <w:tmpl w:val="0B24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91BDA"/>
    <w:multiLevelType w:val="hybridMultilevel"/>
    <w:tmpl w:val="3D6003B8"/>
    <w:lvl w:ilvl="0" w:tplc="FEE0708C">
      <w:numFmt w:val="bullet"/>
      <w:lvlText w:val=""/>
      <w:lvlJc w:val="left"/>
      <w:pPr>
        <w:ind w:left="540" w:hanging="361"/>
      </w:pPr>
      <w:rPr>
        <w:rFonts w:ascii="Symbol" w:eastAsia="Symbol" w:hAnsi="Symbol" w:cs="Symbol" w:hint="default"/>
        <w:w w:val="100"/>
        <w:sz w:val="24"/>
        <w:szCs w:val="24"/>
        <w:lang w:val="en-GB" w:eastAsia="en-GB" w:bidi="en-GB"/>
      </w:rPr>
    </w:lvl>
    <w:lvl w:ilvl="1" w:tplc="277081B2">
      <w:numFmt w:val="bullet"/>
      <w:lvlText w:val=""/>
      <w:lvlJc w:val="left"/>
      <w:pPr>
        <w:ind w:left="833" w:hanging="360"/>
      </w:pPr>
      <w:rPr>
        <w:rFonts w:ascii="Symbol" w:eastAsia="Symbol" w:hAnsi="Symbol" w:cs="Symbol" w:hint="default"/>
        <w:w w:val="100"/>
        <w:sz w:val="24"/>
        <w:szCs w:val="24"/>
        <w:lang w:val="en-GB" w:eastAsia="en-GB" w:bidi="en-GB"/>
      </w:rPr>
    </w:lvl>
    <w:lvl w:ilvl="2" w:tplc="2D964C30">
      <w:numFmt w:val="bullet"/>
      <w:lvlText w:val="•"/>
      <w:lvlJc w:val="left"/>
      <w:pPr>
        <w:ind w:left="1811" w:hanging="360"/>
      </w:pPr>
      <w:rPr>
        <w:rFonts w:hint="default"/>
        <w:lang w:val="en-GB" w:eastAsia="en-GB" w:bidi="en-GB"/>
      </w:rPr>
    </w:lvl>
    <w:lvl w:ilvl="3" w:tplc="2DA0BBA0">
      <w:numFmt w:val="bullet"/>
      <w:lvlText w:val="•"/>
      <w:lvlJc w:val="left"/>
      <w:pPr>
        <w:ind w:left="2783" w:hanging="360"/>
      </w:pPr>
      <w:rPr>
        <w:rFonts w:hint="default"/>
        <w:lang w:val="en-GB" w:eastAsia="en-GB" w:bidi="en-GB"/>
      </w:rPr>
    </w:lvl>
    <w:lvl w:ilvl="4" w:tplc="6F30E436">
      <w:numFmt w:val="bullet"/>
      <w:lvlText w:val="•"/>
      <w:lvlJc w:val="left"/>
      <w:pPr>
        <w:ind w:left="3755" w:hanging="360"/>
      </w:pPr>
      <w:rPr>
        <w:rFonts w:hint="default"/>
        <w:lang w:val="en-GB" w:eastAsia="en-GB" w:bidi="en-GB"/>
      </w:rPr>
    </w:lvl>
    <w:lvl w:ilvl="5" w:tplc="8A4E3C4E">
      <w:numFmt w:val="bullet"/>
      <w:lvlText w:val="•"/>
      <w:lvlJc w:val="left"/>
      <w:pPr>
        <w:ind w:left="4727" w:hanging="360"/>
      </w:pPr>
      <w:rPr>
        <w:rFonts w:hint="default"/>
        <w:lang w:val="en-GB" w:eastAsia="en-GB" w:bidi="en-GB"/>
      </w:rPr>
    </w:lvl>
    <w:lvl w:ilvl="6" w:tplc="DC66CDCE">
      <w:numFmt w:val="bullet"/>
      <w:lvlText w:val="•"/>
      <w:lvlJc w:val="left"/>
      <w:pPr>
        <w:ind w:left="5699" w:hanging="360"/>
      </w:pPr>
      <w:rPr>
        <w:rFonts w:hint="default"/>
        <w:lang w:val="en-GB" w:eastAsia="en-GB" w:bidi="en-GB"/>
      </w:rPr>
    </w:lvl>
    <w:lvl w:ilvl="7" w:tplc="E9D2D238">
      <w:numFmt w:val="bullet"/>
      <w:lvlText w:val="•"/>
      <w:lvlJc w:val="left"/>
      <w:pPr>
        <w:ind w:left="6670" w:hanging="360"/>
      </w:pPr>
      <w:rPr>
        <w:rFonts w:hint="default"/>
        <w:lang w:val="en-GB" w:eastAsia="en-GB" w:bidi="en-GB"/>
      </w:rPr>
    </w:lvl>
    <w:lvl w:ilvl="8" w:tplc="3736611C">
      <w:numFmt w:val="bullet"/>
      <w:lvlText w:val="•"/>
      <w:lvlJc w:val="left"/>
      <w:pPr>
        <w:ind w:left="7642" w:hanging="360"/>
      </w:pPr>
      <w:rPr>
        <w:rFonts w:hint="default"/>
        <w:lang w:val="en-GB" w:eastAsia="en-GB" w:bidi="en-GB"/>
      </w:rPr>
    </w:lvl>
  </w:abstractNum>
  <w:abstractNum w:abstractNumId="2" w15:restartNumberingAfterBreak="0">
    <w:nsid w:val="09AF34DB"/>
    <w:multiLevelType w:val="hybridMultilevel"/>
    <w:tmpl w:val="5B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44686"/>
    <w:multiLevelType w:val="hybridMultilevel"/>
    <w:tmpl w:val="8BAA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60B9D"/>
    <w:multiLevelType w:val="hybridMultilevel"/>
    <w:tmpl w:val="0C3C960A"/>
    <w:lvl w:ilvl="0" w:tplc="0A4414A0">
      <w:start w:val="1"/>
      <w:numFmt w:val="decimal"/>
      <w:lvlText w:val="%1."/>
      <w:lvlJc w:val="left"/>
      <w:pPr>
        <w:ind w:left="833" w:hanging="360"/>
      </w:pPr>
      <w:rPr>
        <w:rFonts w:ascii="Arial" w:eastAsia="Arial" w:hAnsi="Arial" w:cs="Arial" w:hint="default"/>
        <w:spacing w:val="-4"/>
        <w:w w:val="99"/>
        <w:sz w:val="24"/>
        <w:szCs w:val="24"/>
        <w:lang w:val="en-GB" w:eastAsia="en-GB" w:bidi="en-GB"/>
      </w:rPr>
    </w:lvl>
    <w:lvl w:ilvl="1" w:tplc="81D08B7A">
      <w:numFmt w:val="bullet"/>
      <w:lvlText w:val="•"/>
      <w:lvlJc w:val="left"/>
      <w:pPr>
        <w:ind w:left="1714" w:hanging="360"/>
      </w:pPr>
      <w:rPr>
        <w:rFonts w:hint="default"/>
        <w:lang w:val="en-GB" w:eastAsia="en-GB" w:bidi="en-GB"/>
      </w:rPr>
    </w:lvl>
    <w:lvl w:ilvl="2" w:tplc="2DAEC23E">
      <w:numFmt w:val="bullet"/>
      <w:lvlText w:val="•"/>
      <w:lvlJc w:val="left"/>
      <w:pPr>
        <w:ind w:left="2589" w:hanging="360"/>
      </w:pPr>
      <w:rPr>
        <w:rFonts w:hint="default"/>
        <w:lang w:val="en-GB" w:eastAsia="en-GB" w:bidi="en-GB"/>
      </w:rPr>
    </w:lvl>
    <w:lvl w:ilvl="3" w:tplc="67AC98D4">
      <w:numFmt w:val="bullet"/>
      <w:lvlText w:val="•"/>
      <w:lvlJc w:val="left"/>
      <w:pPr>
        <w:ind w:left="3463" w:hanging="360"/>
      </w:pPr>
      <w:rPr>
        <w:rFonts w:hint="default"/>
        <w:lang w:val="en-GB" w:eastAsia="en-GB" w:bidi="en-GB"/>
      </w:rPr>
    </w:lvl>
    <w:lvl w:ilvl="4" w:tplc="71728966">
      <w:numFmt w:val="bullet"/>
      <w:lvlText w:val="•"/>
      <w:lvlJc w:val="left"/>
      <w:pPr>
        <w:ind w:left="4338" w:hanging="360"/>
      </w:pPr>
      <w:rPr>
        <w:rFonts w:hint="default"/>
        <w:lang w:val="en-GB" w:eastAsia="en-GB" w:bidi="en-GB"/>
      </w:rPr>
    </w:lvl>
    <w:lvl w:ilvl="5" w:tplc="9298744C">
      <w:numFmt w:val="bullet"/>
      <w:lvlText w:val="•"/>
      <w:lvlJc w:val="left"/>
      <w:pPr>
        <w:ind w:left="5213" w:hanging="360"/>
      </w:pPr>
      <w:rPr>
        <w:rFonts w:hint="default"/>
        <w:lang w:val="en-GB" w:eastAsia="en-GB" w:bidi="en-GB"/>
      </w:rPr>
    </w:lvl>
    <w:lvl w:ilvl="6" w:tplc="2A8496DC">
      <w:numFmt w:val="bullet"/>
      <w:lvlText w:val="•"/>
      <w:lvlJc w:val="left"/>
      <w:pPr>
        <w:ind w:left="6087" w:hanging="360"/>
      </w:pPr>
      <w:rPr>
        <w:rFonts w:hint="default"/>
        <w:lang w:val="en-GB" w:eastAsia="en-GB" w:bidi="en-GB"/>
      </w:rPr>
    </w:lvl>
    <w:lvl w:ilvl="7" w:tplc="E3829800">
      <w:numFmt w:val="bullet"/>
      <w:lvlText w:val="•"/>
      <w:lvlJc w:val="left"/>
      <w:pPr>
        <w:ind w:left="6962" w:hanging="360"/>
      </w:pPr>
      <w:rPr>
        <w:rFonts w:hint="default"/>
        <w:lang w:val="en-GB" w:eastAsia="en-GB" w:bidi="en-GB"/>
      </w:rPr>
    </w:lvl>
    <w:lvl w:ilvl="8" w:tplc="ADECC6FA">
      <w:numFmt w:val="bullet"/>
      <w:lvlText w:val="•"/>
      <w:lvlJc w:val="left"/>
      <w:pPr>
        <w:ind w:left="7837" w:hanging="360"/>
      </w:pPr>
      <w:rPr>
        <w:rFonts w:hint="default"/>
        <w:lang w:val="en-GB" w:eastAsia="en-GB" w:bidi="en-GB"/>
      </w:rPr>
    </w:lvl>
  </w:abstractNum>
  <w:abstractNum w:abstractNumId="5" w15:restartNumberingAfterBreak="0">
    <w:nsid w:val="36440322"/>
    <w:multiLevelType w:val="hybridMultilevel"/>
    <w:tmpl w:val="D0B6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B2447"/>
    <w:multiLevelType w:val="hybridMultilevel"/>
    <w:tmpl w:val="D8027FEE"/>
    <w:lvl w:ilvl="0" w:tplc="B79C87C4">
      <w:numFmt w:val="bullet"/>
      <w:lvlText w:val="-"/>
      <w:lvlJc w:val="left"/>
      <w:pPr>
        <w:ind w:left="360" w:hanging="360"/>
      </w:pPr>
      <w:rPr>
        <w:rFonts w:ascii="Arial" w:eastAsia="Times New Roman"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DC1A06"/>
    <w:multiLevelType w:val="hybridMultilevel"/>
    <w:tmpl w:val="31CE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AD"/>
    <w:rsid w:val="000059AE"/>
    <w:rsid w:val="00023990"/>
    <w:rsid w:val="0002585E"/>
    <w:rsid w:val="000317CA"/>
    <w:rsid w:val="00036E29"/>
    <w:rsid w:val="000435BE"/>
    <w:rsid w:val="00044129"/>
    <w:rsid w:val="00045590"/>
    <w:rsid w:val="00047B7C"/>
    <w:rsid w:val="0005094D"/>
    <w:rsid w:val="00052649"/>
    <w:rsid w:val="000570C8"/>
    <w:rsid w:val="0005713F"/>
    <w:rsid w:val="000601D5"/>
    <w:rsid w:val="00070704"/>
    <w:rsid w:val="00071601"/>
    <w:rsid w:val="00071F26"/>
    <w:rsid w:val="00072FAE"/>
    <w:rsid w:val="00080799"/>
    <w:rsid w:val="0008469C"/>
    <w:rsid w:val="00085CB1"/>
    <w:rsid w:val="000929B6"/>
    <w:rsid w:val="000A0904"/>
    <w:rsid w:val="000A5717"/>
    <w:rsid w:val="000B001E"/>
    <w:rsid w:val="000B2986"/>
    <w:rsid w:val="000C2BBB"/>
    <w:rsid w:val="000C3AB1"/>
    <w:rsid w:val="000C4E4E"/>
    <w:rsid w:val="000D0D2C"/>
    <w:rsid w:val="000D1C1F"/>
    <w:rsid w:val="000F5CCB"/>
    <w:rsid w:val="000F6095"/>
    <w:rsid w:val="000F7E01"/>
    <w:rsid w:val="001004E5"/>
    <w:rsid w:val="001064CA"/>
    <w:rsid w:val="00111C2C"/>
    <w:rsid w:val="001127FD"/>
    <w:rsid w:val="00114968"/>
    <w:rsid w:val="0011499B"/>
    <w:rsid w:val="001179A9"/>
    <w:rsid w:val="00121528"/>
    <w:rsid w:val="001220B2"/>
    <w:rsid w:val="00122944"/>
    <w:rsid w:val="001235BE"/>
    <w:rsid w:val="00123FB9"/>
    <w:rsid w:val="00136B96"/>
    <w:rsid w:val="0015141B"/>
    <w:rsid w:val="001544DC"/>
    <w:rsid w:val="00165391"/>
    <w:rsid w:val="00165F52"/>
    <w:rsid w:val="00170C50"/>
    <w:rsid w:val="00171D42"/>
    <w:rsid w:val="001722CF"/>
    <w:rsid w:val="0018471D"/>
    <w:rsid w:val="00186039"/>
    <w:rsid w:val="001920F4"/>
    <w:rsid w:val="00196003"/>
    <w:rsid w:val="001B0EFE"/>
    <w:rsid w:val="001B38A6"/>
    <w:rsid w:val="001B7B94"/>
    <w:rsid w:val="001C0C9C"/>
    <w:rsid w:val="001D094E"/>
    <w:rsid w:val="001E13F6"/>
    <w:rsid w:val="001F3FB9"/>
    <w:rsid w:val="002010C6"/>
    <w:rsid w:val="00201D37"/>
    <w:rsid w:val="002024A6"/>
    <w:rsid w:val="00202AF2"/>
    <w:rsid w:val="002236D2"/>
    <w:rsid w:val="00224C9F"/>
    <w:rsid w:val="0023153C"/>
    <w:rsid w:val="002330DD"/>
    <w:rsid w:val="00234B7C"/>
    <w:rsid w:val="0023627E"/>
    <w:rsid w:val="002569F4"/>
    <w:rsid w:val="00262AF2"/>
    <w:rsid w:val="00266341"/>
    <w:rsid w:val="00270AFA"/>
    <w:rsid w:val="002726E3"/>
    <w:rsid w:val="0027309F"/>
    <w:rsid w:val="00282E5D"/>
    <w:rsid w:val="002927A9"/>
    <w:rsid w:val="002A2A3C"/>
    <w:rsid w:val="002B0D6B"/>
    <w:rsid w:val="002B2E07"/>
    <w:rsid w:val="002C6369"/>
    <w:rsid w:val="002C7B1D"/>
    <w:rsid w:val="002C7E71"/>
    <w:rsid w:val="002E051E"/>
    <w:rsid w:val="002E2368"/>
    <w:rsid w:val="002E2929"/>
    <w:rsid w:val="002E44CD"/>
    <w:rsid w:val="002F27E9"/>
    <w:rsid w:val="002F51F7"/>
    <w:rsid w:val="002F794C"/>
    <w:rsid w:val="00301765"/>
    <w:rsid w:val="00305037"/>
    <w:rsid w:val="00320D45"/>
    <w:rsid w:val="003234B4"/>
    <w:rsid w:val="003234BC"/>
    <w:rsid w:val="0032626B"/>
    <w:rsid w:val="00330108"/>
    <w:rsid w:val="0033459C"/>
    <w:rsid w:val="003503FB"/>
    <w:rsid w:val="003536DE"/>
    <w:rsid w:val="00356CF1"/>
    <w:rsid w:val="00361117"/>
    <w:rsid w:val="0036589E"/>
    <w:rsid w:val="003677F5"/>
    <w:rsid w:val="00374F5F"/>
    <w:rsid w:val="003760F0"/>
    <w:rsid w:val="00376A6F"/>
    <w:rsid w:val="00386512"/>
    <w:rsid w:val="00387660"/>
    <w:rsid w:val="003902A4"/>
    <w:rsid w:val="0039213E"/>
    <w:rsid w:val="003A0E3A"/>
    <w:rsid w:val="003B6688"/>
    <w:rsid w:val="003C0CAC"/>
    <w:rsid w:val="003C3E27"/>
    <w:rsid w:val="003C545A"/>
    <w:rsid w:val="003C65FA"/>
    <w:rsid w:val="003E2221"/>
    <w:rsid w:val="003E4C4B"/>
    <w:rsid w:val="003F41C9"/>
    <w:rsid w:val="003F7597"/>
    <w:rsid w:val="003F772B"/>
    <w:rsid w:val="003F7DB0"/>
    <w:rsid w:val="0040700C"/>
    <w:rsid w:val="00410638"/>
    <w:rsid w:val="00411EEC"/>
    <w:rsid w:val="00413C4B"/>
    <w:rsid w:val="00415F27"/>
    <w:rsid w:val="004235AC"/>
    <w:rsid w:val="0043036B"/>
    <w:rsid w:val="00436709"/>
    <w:rsid w:val="00447002"/>
    <w:rsid w:val="00454381"/>
    <w:rsid w:val="0046196A"/>
    <w:rsid w:val="004666A7"/>
    <w:rsid w:val="004674D6"/>
    <w:rsid w:val="0047019D"/>
    <w:rsid w:val="00481AF2"/>
    <w:rsid w:val="004825EE"/>
    <w:rsid w:val="00484373"/>
    <w:rsid w:val="00492C78"/>
    <w:rsid w:val="00494B9B"/>
    <w:rsid w:val="004A1626"/>
    <w:rsid w:val="004B152E"/>
    <w:rsid w:val="004B7EE8"/>
    <w:rsid w:val="004C073B"/>
    <w:rsid w:val="004C2167"/>
    <w:rsid w:val="004C72EC"/>
    <w:rsid w:val="004D0540"/>
    <w:rsid w:val="004D4049"/>
    <w:rsid w:val="004D4052"/>
    <w:rsid w:val="004E23AE"/>
    <w:rsid w:val="004F3B6C"/>
    <w:rsid w:val="004F6C65"/>
    <w:rsid w:val="0050448E"/>
    <w:rsid w:val="00504AB6"/>
    <w:rsid w:val="00514F6F"/>
    <w:rsid w:val="005202C6"/>
    <w:rsid w:val="00532B2D"/>
    <w:rsid w:val="00536201"/>
    <w:rsid w:val="0054477E"/>
    <w:rsid w:val="00545932"/>
    <w:rsid w:val="00561BD3"/>
    <w:rsid w:val="00564A89"/>
    <w:rsid w:val="0058277C"/>
    <w:rsid w:val="005978C6"/>
    <w:rsid w:val="00597ED5"/>
    <w:rsid w:val="005A003E"/>
    <w:rsid w:val="005A0125"/>
    <w:rsid w:val="005A3B3D"/>
    <w:rsid w:val="005A45A9"/>
    <w:rsid w:val="005B424F"/>
    <w:rsid w:val="005C2751"/>
    <w:rsid w:val="005C466D"/>
    <w:rsid w:val="005D1825"/>
    <w:rsid w:val="005D1A0F"/>
    <w:rsid w:val="005D35A7"/>
    <w:rsid w:val="005D5F19"/>
    <w:rsid w:val="005E25FB"/>
    <w:rsid w:val="005E6AFA"/>
    <w:rsid w:val="00602D84"/>
    <w:rsid w:val="0060600C"/>
    <w:rsid w:val="00615373"/>
    <w:rsid w:val="00621FB8"/>
    <w:rsid w:val="00623CE7"/>
    <w:rsid w:val="00627FDD"/>
    <w:rsid w:val="00636394"/>
    <w:rsid w:val="00657865"/>
    <w:rsid w:val="00661433"/>
    <w:rsid w:val="00661E84"/>
    <w:rsid w:val="00673415"/>
    <w:rsid w:val="00690448"/>
    <w:rsid w:val="00694832"/>
    <w:rsid w:val="006A68E7"/>
    <w:rsid w:val="006B59E8"/>
    <w:rsid w:val="006C44EF"/>
    <w:rsid w:val="006D3C33"/>
    <w:rsid w:val="006D4CAC"/>
    <w:rsid w:val="006E5C33"/>
    <w:rsid w:val="006F1EAC"/>
    <w:rsid w:val="00703588"/>
    <w:rsid w:val="00705457"/>
    <w:rsid w:val="00707CA2"/>
    <w:rsid w:val="00716F9A"/>
    <w:rsid w:val="00727A02"/>
    <w:rsid w:val="007300E6"/>
    <w:rsid w:val="007308A9"/>
    <w:rsid w:val="0073560A"/>
    <w:rsid w:val="0073634C"/>
    <w:rsid w:val="007375CE"/>
    <w:rsid w:val="00751900"/>
    <w:rsid w:val="007565AE"/>
    <w:rsid w:val="007565E2"/>
    <w:rsid w:val="00760589"/>
    <w:rsid w:val="00761670"/>
    <w:rsid w:val="007640A0"/>
    <w:rsid w:val="00774C63"/>
    <w:rsid w:val="007867FD"/>
    <w:rsid w:val="0078706A"/>
    <w:rsid w:val="007911F5"/>
    <w:rsid w:val="0079410D"/>
    <w:rsid w:val="007C1636"/>
    <w:rsid w:val="007E7DA9"/>
    <w:rsid w:val="00807BA8"/>
    <w:rsid w:val="00821DAD"/>
    <w:rsid w:val="008324E7"/>
    <w:rsid w:val="00833DEB"/>
    <w:rsid w:val="008419C1"/>
    <w:rsid w:val="00843709"/>
    <w:rsid w:val="00847002"/>
    <w:rsid w:val="008473BD"/>
    <w:rsid w:val="00852CD2"/>
    <w:rsid w:val="0085410B"/>
    <w:rsid w:val="00857CCA"/>
    <w:rsid w:val="00861724"/>
    <w:rsid w:val="008632D5"/>
    <w:rsid w:val="008657D8"/>
    <w:rsid w:val="00872220"/>
    <w:rsid w:val="00872B36"/>
    <w:rsid w:val="00873B2D"/>
    <w:rsid w:val="00877E36"/>
    <w:rsid w:val="0088511E"/>
    <w:rsid w:val="00885D1F"/>
    <w:rsid w:val="00892217"/>
    <w:rsid w:val="00892E4F"/>
    <w:rsid w:val="008A6B82"/>
    <w:rsid w:val="008B33E9"/>
    <w:rsid w:val="008C503A"/>
    <w:rsid w:val="008C5A9B"/>
    <w:rsid w:val="008E1B2D"/>
    <w:rsid w:val="008E24E6"/>
    <w:rsid w:val="008E67A2"/>
    <w:rsid w:val="008F5586"/>
    <w:rsid w:val="00902D01"/>
    <w:rsid w:val="00904E11"/>
    <w:rsid w:val="00905765"/>
    <w:rsid w:val="00910AF1"/>
    <w:rsid w:val="00911EA2"/>
    <w:rsid w:val="00912A2F"/>
    <w:rsid w:val="00913996"/>
    <w:rsid w:val="009149C1"/>
    <w:rsid w:val="00914B60"/>
    <w:rsid w:val="00917366"/>
    <w:rsid w:val="00920CE3"/>
    <w:rsid w:val="009229E9"/>
    <w:rsid w:val="00935F50"/>
    <w:rsid w:val="009412AC"/>
    <w:rsid w:val="009449D1"/>
    <w:rsid w:val="009517EF"/>
    <w:rsid w:val="00954A6F"/>
    <w:rsid w:val="009623D0"/>
    <w:rsid w:val="0096465A"/>
    <w:rsid w:val="00983642"/>
    <w:rsid w:val="00984B5D"/>
    <w:rsid w:val="00990FF3"/>
    <w:rsid w:val="00996261"/>
    <w:rsid w:val="00997552"/>
    <w:rsid w:val="009A66A6"/>
    <w:rsid w:val="009C1560"/>
    <w:rsid w:val="009C5DE3"/>
    <w:rsid w:val="009D4E27"/>
    <w:rsid w:val="009F37B4"/>
    <w:rsid w:val="00A034F3"/>
    <w:rsid w:val="00A16EE7"/>
    <w:rsid w:val="00A2712D"/>
    <w:rsid w:val="00A3412D"/>
    <w:rsid w:val="00A34409"/>
    <w:rsid w:val="00A42176"/>
    <w:rsid w:val="00A573A3"/>
    <w:rsid w:val="00A60AC4"/>
    <w:rsid w:val="00A60CBB"/>
    <w:rsid w:val="00A63100"/>
    <w:rsid w:val="00A6403C"/>
    <w:rsid w:val="00A66E66"/>
    <w:rsid w:val="00A7283B"/>
    <w:rsid w:val="00A76F86"/>
    <w:rsid w:val="00A809E1"/>
    <w:rsid w:val="00A834B1"/>
    <w:rsid w:val="00A966D9"/>
    <w:rsid w:val="00AA7E36"/>
    <w:rsid w:val="00AB125D"/>
    <w:rsid w:val="00AB19C9"/>
    <w:rsid w:val="00AB223B"/>
    <w:rsid w:val="00AB62C2"/>
    <w:rsid w:val="00AB724F"/>
    <w:rsid w:val="00AD0235"/>
    <w:rsid w:val="00AD11AC"/>
    <w:rsid w:val="00AD6C92"/>
    <w:rsid w:val="00AF0C9B"/>
    <w:rsid w:val="00AF14CA"/>
    <w:rsid w:val="00AF4904"/>
    <w:rsid w:val="00AF61FA"/>
    <w:rsid w:val="00B0311F"/>
    <w:rsid w:val="00B040A5"/>
    <w:rsid w:val="00B055C1"/>
    <w:rsid w:val="00B1471B"/>
    <w:rsid w:val="00B24894"/>
    <w:rsid w:val="00B24C1D"/>
    <w:rsid w:val="00B27663"/>
    <w:rsid w:val="00B304C1"/>
    <w:rsid w:val="00B36139"/>
    <w:rsid w:val="00B53E7D"/>
    <w:rsid w:val="00B541D5"/>
    <w:rsid w:val="00B54EFF"/>
    <w:rsid w:val="00B553B7"/>
    <w:rsid w:val="00B62431"/>
    <w:rsid w:val="00B70C90"/>
    <w:rsid w:val="00B70CB9"/>
    <w:rsid w:val="00B736D7"/>
    <w:rsid w:val="00B82345"/>
    <w:rsid w:val="00B92191"/>
    <w:rsid w:val="00B979AF"/>
    <w:rsid w:val="00B97B2C"/>
    <w:rsid w:val="00BA58FB"/>
    <w:rsid w:val="00BA5DE0"/>
    <w:rsid w:val="00BB1643"/>
    <w:rsid w:val="00BB55FE"/>
    <w:rsid w:val="00BC065D"/>
    <w:rsid w:val="00BD01D6"/>
    <w:rsid w:val="00BD341D"/>
    <w:rsid w:val="00BE34A0"/>
    <w:rsid w:val="00BE75E1"/>
    <w:rsid w:val="00BF108D"/>
    <w:rsid w:val="00BF16B3"/>
    <w:rsid w:val="00BF680B"/>
    <w:rsid w:val="00C04B09"/>
    <w:rsid w:val="00C25321"/>
    <w:rsid w:val="00C2562F"/>
    <w:rsid w:val="00C31CE9"/>
    <w:rsid w:val="00C468AD"/>
    <w:rsid w:val="00C46B94"/>
    <w:rsid w:val="00C47765"/>
    <w:rsid w:val="00C54D2D"/>
    <w:rsid w:val="00C55EEF"/>
    <w:rsid w:val="00C62A6D"/>
    <w:rsid w:val="00C65FEB"/>
    <w:rsid w:val="00C73BC4"/>
    <w:rsid w:val="00C772D8"/>
    <w:rsid w:val="00CA18AF"/>
    <w:rsid w:val="00CA69B9"/>
    <w:rsid w:val="00CB735D"/>
    <w:rsid w:val="00CB7594"/>
    <w:rsid w:val="00CC72D5"/>
    <w:rsid w:val="00CC7F95"/>
    <w:rsid w:val="00CD0653"/>
    <w:rsid w:val="00CD6A5C"/>
    <w:rsid w:val="00CE00D9"/>
    <w:rsid w:val="00CE1B9B"/>
    <w:rsid w:val="00CF4959"/>
    <w:rsid w:val="00CF7016"/>
    <w:rsid w:val="00D0061F"/>
    <w:rsid w:val="00D02C3E"/>
    <w:rsid w:val="00D0327C"/>
    <w:rsid w:val="00D07046"/>
    <w:rsid w:val="00D17EFC"/>
    <w:rsid w:val="00D24AEE"/>
    <w:rsid w:val="00D34C0A"/>
    <w:rsid w:val="00D42D6F"/>
    <w:rsid w:val="00D453BF"/>
    <w:rsid w:val="00D4578A"/>
    <w:rsid w:val="00D45F8B"/>
    <w:rsid w:val="00D561F5"/>
    <w:rsid w:val="00D62416"/>
    <w:rsid w:val="00D62889"/>
    <w:rsid w:val="00D62DCE"/>
    <w:rsid w:val="00D66681"/>
    <w:rsid w:val="00D7275B"/>
    <w:rsid w:val="00D807AF"/>
    <w:rsid w:val="00D81E82"/>
    <w:rsid w:val="00D937E7"/>
    <w:rsid w:val="00D954A9"/>
    <w:rsid w:val="00DA256B"/>
    <w:rsid w:val="00DB33EC"/>
    <w:rsid w:val="00DB6BFF"/>
    <w:rsid w:val="00DB7221"/>
    <w:rsid w:val="00DC5C72"/>
    <w:rsid w:val="00DF2335"/>
    <w:rsid w:val="00DF31B3"/>
    <w:rsid w:val="00DF4C4B"/>
    <w:rsid w:val="00DF5D6A"/>
    <w:rsid w:val="00DF7856"/>
    <w:rsid w:val="00E0030C"/>
    <w:rsid w:val="00E004C8"/>
    <w:rsid w:val="00E007BE"/>
    <w:rsid w:val="00E041E0"/>
    <w:rsid w:val="00E06003"/>
    <w:rsid w:val="00E13FC7"/>
    <w:rsid w:val="00E268D9"/>
    <w:rsid w:val="00E40C59"/>
    <w:rsid w:val="00E4209D"/>
    <w:rsid w:val="00E42692"/>
    <w:rsid w:val="00E42FAF"/>
    <w:rsid w:val="00E5262F"/>
    <w:rsid w:val="00E54CA4"/>
    <w:rsid w:val="00E60EDB"/>
    <w:rsid w:val="00E616ED"/>
    <w:rsid w:val="00E643F3"/>
    <w:rsid w:val="00E730F1"/>
    <w:rsid w:val="00E8159A"/>
    <w:rsid w:val="00E8658D"/>
    <w:rsid w:val="00E95403"/>
    <w:rsid w:val="00EA1F74"/>
    <w:rsid w:val="00EB033D"/>
    <w:rsid w:val="00EC3012"/>
    <w:rsid w:val="00ED192B"/>
    <w:rsid w:val="00ED5094"/>
    <w:rsid w:val="00EE1432"/>
    <w:rsid w:val="00EF4C1E"/>
    <w:rsid w:val="00EF70DA"/>
    <w:rsid w:val="00EF79ED"/>
    <w:rsid w:val="00F002AA"/>
    <w:rsid w:val="00F02B46"/>
    <w:rsid w:val="00F02BCB"/>
    <w:rsid w:val="00F128E1"/>
    <w:rsid w:val="00F12CFC"/>
    <w:rsid w:val="00F15416"/>
    <w:rsid w:val="00F21790"/>
    <w:rsid w:val="00F220AF"/>
    <w:rsid w:val="00F24B6E"/>
    <w:rsid w:val="00F2580C"/>
    <w:rsid w:val="00F352FB"/>
    <w:rsid w:val="00F37015"/>
    <w:rsid w:val="00F47784"/>
    <w:rsid w:val="00F51163"/>
    <w:rsid w:val="00F53AD4"/>
    <w:rsid w:val="00F7644B"/>
    <w:rsid w:val="00F767CE"/>
    <w:rsid w:val="00F81793"/>
    <w:rsid w:val="00F81D20"/>
    <w:rsid w:val="00F82424"/>
    <w:rsid w:val="00F83C97"/>
    <w:rsid w:val="00F85A1A"/>
    <w:rsid w:val="00F86B0F"/>
    <w:rsid w:val="00F8731D"/>
    <w:rsid w:val="00FA2265"/>
    <w:rsid w:val="00FA51CD"/>
    <w:rsid w:val="00FB547C"/>
    <w:rsid w:val="00FC2A57"/>
    <w:rsid w:val="00FD1D93"/>
    <w:rsid w:val="00FD35C1"/>
    <w:rsid w:val="00FF25C2"/>
    <w:rsid w:val="00FF61B8"/>
    <w:rsid w:val="00FF7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23EE3"/>
  <w15:docId w15:val="{B3746F93-6ED8-4004-90A6-8601A41E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mallCaps/>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er"/>
    <w:qFormat/>
    <w:rsid w:val="00196003"/>
    <w:pPr>
      <w:spacing w:after="0" w:line="240" w:lineRule="auto"/>
    </w:pPr>
    <w:rPr>
      <w:rFonts w:eastAsia="Times New Roman"/>
      <w:smallCaps w:val="0"/>
      <w:szCs w:val="20"/>
      <w:lang w:eastAsia="en-GB"/>
    </w:rPr>
  </w:style>
  <w:style w:type="paragraph" w:styleId="Heading1">
    <w:name w:val="heading 1"/>
    <w:basedOn w:val="Normal"/>
    <w:link w:val="Heading1Char"/>
    <w:uiPriority w:val="1"/>
    <w:qFormat/>
    <w:rsid w:val="00436709"/>
    <w:pPr>
      <w:widowControl w:val="0"/>
      <w:autoSpaceDE w:val="0"/>
      <w:autoSpaceDN w:val="0"/>
      <w:ind w:left="112"/>
      <w:outlineLvl w:val="0"/>
    </w:pPr>
    <w:rPr>
      <w:rFonts w:eastAsia="Arial" w:cs="Arial"/>
      <w:b/>
      <w:bCs/>
      <w:szCs w:val="24"/>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21DAD"/>
    <w:rPr>
      <w:b/>
      <w:i/>
      <w:sz w:val="22"/>
      <w:lang w:eastAsia="en-US"/>
    </w:rPr>
  </w:style>
  <w:style w:type="character" w:customStyle="1" w:styleId="BodyTextIndentChar">
    <w:name w:val="Body Text Indent Char"/>
    <w:basedOn w:val="DefaultParagraphFont"/>
    <w:link w:val="BodyTextIndent"/>
    <w:rsid w:val="00821DAD"/>
    <w:rPr>
      <w:rFonts w:eastAsia="Times New Roman"/>
      <w:i/>
      <w:smallCaps w:val="0"/>
      <w:sz w:val="22"/>
      <w:szCs w:val="20"/>
    </w:rPr>
  </w:style>
  <w:style w:type="paragraph" w:styleId="Title">
    <w:name w:val="Title"/>
    <w:basedOn w:val="Normal"/>
    <w:link w:val="TitleChar"/>
    <w:qFormat/>
    <w:rsid w:val="00821DAD"/>
    <w:pPr>
      <w:ind w:right="-1418"/>
      <w:jc w:val="center"/>
    </w:pPr>
    <w:rPr>
      <w:b/>
    </w:rPr>
  </w:style>
  <w:style w:type="character" w:customStyle="1" w:styleId="TitleChar">
    <w:name w:val="Title Char"/>
    <w:basedOn w:val="DefaultParagraphFont"/>
    <w:link w:val="Title"/>
    <w:rsid w:val="00821DAD"/>
    <w:rPr>
      <w:rFonts w:eastAsia="Times New Roman"/>
      <w:smallCaps w:val="0"/>
      <w:szCs w:val="20"/>
      <w:lang w:eastAsia="en-GB"/>
    </w:rPr>
  </w:style>
  <w:style w:type="paragraph" w:styleId="Subtitle">
    <w:name w:val="Subtitle"/>
    <w:basedOn w:val="Normal"/>
    <w:link w:val="SubtitleChar"/>
    <w:qFormat/>
    <w:rsid w:val="00821DAD"/>
    <w:rPr>
      <w:rFonts w:ascii="Times New Roman" w:hAnsi="Times New Roman"/>
      <w:b/>
      <w:lang w:val="en-US" w:eastAsia="en-US"/>
    </w:rPr>
  </w:style>
  <w:style w:type="character" w:customStyle="1" w:styleId="SubtitleChar">
    <w:name w:val="Subtitle Char"/>
    <w:basedOn w:val="DefaultParagraphFont"/>
    <w:link w:val="Subtitle"/>
    <w:rsid w:val="00821DAD"/>
    <w:rPr>
      <w:rFonts w:ascii="Times New Roman" w:eastAsia="Times New Roman" w:hAnsi="Times New Roman"/>
      <w:smallCaps w:val="0"/>
      <w:szCs w:val="20"/>
      <w:lang w:val="en-US"/>
    </w:rPr>
  </w:style>
  <w:style w:type="paragraph" w:styleId="Header">
    <w:name w:val="header"/>
    <w:basedOn w:val="Normal"/>
    <w:link w:val="HeaderChar"/>
    <w:uiPriority w:val="99"/>
    <w:unhideWhenUsed/>
    <w:rsid w:val="00821DAD"/>
    <w:pPr>
      <w:tabs>
        <w:tab w:val="center" w:pos="4680"/>
        <w:tab w:val="right" w:pos="9360"/>
      </w:tabs>
    </w:pPr>
  </w:style>
  <w:style w:type="character" w:customStyle="1" w:styleId="HeaderChar">
    <w:name w:val="Header Char"/>
    <w:basedOn w:val="DefaultParagraphFont"/>
    <w:link w:val="Header"/>
    <w:uiPriority w:val="99"/>
    <w:rsid w:val="00821DAD"/>
    <w:rPr>
      <w:rFonts w:eastAsia="Times New Roman"/>
      <w:b/>
      <w:smallCaps w:val="0"/>
      <w:szCs w:val="20"/>
      <w:lang w:eastAsia="en-GB"/>
    </w:rPr>
  </w:style>
  <w:style w:type="paragraph" w:styleId="Footer">
    <w:name w:val="footer"/>
    <w:basedOn w:val="Normal"/>
    <w:link w:val="FooterChar"/>
    <w:uiPriority w:val="99"/>
    <w:unhideWhenUsed/>
    <w:rsid w:val="00821DAD"/>
    <w:pPr>
      <w:tabs>
        <w:tab w:val="center" w:pos="4680"/>
        <w:tab w:val="right" w:pos="9360"/>
      </w:tabs>
    </w:pPr>
  </w:style>
  <w:style w:type="character" w:customStyle="1" w:styleId="FooterChar">
    <w:name w:val="Footer Char"/>
    <w:basedOn w:val="DefaultParagraphFont"/>
    <w:link w:val="Footer"/>
    <w:uiPriority w:val="99"/>
    <w:rsid w:val="00821DAD"/>
    <w:rPr>
      <w:rFonts w:eastAsia="Times New Roman"/>
      <w:b/>
      <w:smallCaps w:val="0"/>
      <w:szCs w:val="20"/>
      <w:lang w:eastAsia="en-GB"/>
    </w:rPr>
  </w:style>
  <w:style w:type="table" w:styleId="TableGrid">
    <w:name w:val="Table Grid"/>
    <w:basedOn w:val="TableNormal"/>
    <w:rsid w:val="00821DAD"/>
    <w:pPr>
      <w:spacing w:after="0" w:line="240" w:lineRule="auto"/>
    </w:pPr>
    <w:rPr>
      <w:rFonts w:ascii="Times New Roman" w:eastAsia="Times New Roman" w:hAnsi="Times New Roman"/>
      <w:b/>
      <w:smallCaps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A0F"/>
    <w:rPr>
      <w:rFonts w:ascii="Segoe UI" w:eastAsia="Times New Roman" w:hAnsi="Segoe UI" w:cs="Segoe UI"/>
      <w:b/>
      <w:smallCaps w:val="0"/>
      <w:sz w:val="18"/>
      <w:szCs w:val="18"/>
      <w:lang w:eastAsia="en-GB"/>
    </w:rPr>
  </w:style>
  <w:style w:type="paragraph" w:customStyle="1" w:styleId="TableParagraph">
    <w:name w:val="Table Paragraph"/>
    <w:basedOn w:val="Normal"/>
    <w:uiPriority w:val="1"/>
    <w:qFormat/>
    <w:rsid w:val="00FB547C"/>
    <w:pPr>
      <w:widowControl w:val="0"/>
      <w:autoSpaceDE w:val="0"/>
      <w:autoSpaceDN w:val="0"/>
      <w:adjustRightInd w:val="0"/>
      <w:spacing w:before="134"/>
      <w:ind w:left="200"/>
    </w:pPr>
    <w:rPr>
      <w:rFonts w:cs="Arial"/>
      <w:szCs w:val="24"/>
    </w:rPr>
  </w:style>
  <w:style w:type="character" w:styleId="CommentReference">
    <w:name w:val="annotation reference"/>
    <w:basedOn w:val="DefaultParagraphFont"/>
    <w:uiPriority w:val="99"/>
    <w:semiHidden/>
    <w:unhideWhenUsed/>
    <w:rsid w:val="00FB547C"/>
    <w:rPr>
      <w:sz w:val="16"/>
      <w:szCs w:val="16"/>
    </w:rPr>
  </w:style>
  <w:style w:type="paragraph" w:styleId="CommentText">
    <w:name w:val="annotation text"/>
    <w:basedOn w:val="Normal"/>
    <w:link w:val="CommentTextChar"/>
    <w:uiPriority w:val="99"/>
    <w:semiHidden/>
    <w:unhideWhenUsed/>
    <w:rsid w:val="00FB547C"/>
    <w:rPr>
      <w:sz w:val="20"/>
    </w:rPr>
  </w:style>
  <w:style w:type="character" w:customStyle="1" w:styleId="CommentTextChar">
    <w:name w:val="Comment Text Char"/>
    <w:basedOn w:val="DefaultParagraphFont"/>
    <w:link w:val="CommentText"/>
    <w:uiPriority w:val="99"/>
    <w:semiHidden/>
    <w:rsid w:val="00FB547C"/>
    <w:rPr>
      <w:rFonts w:eastAsia="Times New Roman"/>
      <w:b/>
      <w:smallCaps w:val="0"/>
      <w:sz w:val="20"/>
      <w:szCs w:val="20"/>
      <w:lang w:eastAsia="en-GB"/>
    </w:rPr>
  </w:style>
  <w:style w:type="paragraph" w:styleId="NoSpacing">
    <w:name w:val="No Spacing"/>
    <w:uiPriority w:val="1"/>
    <w:qFormat/>
    <w:rsid w:val="00FB547C"/>
    <w:pPr>
      <w:spacing w:after="0" w:line="240" w:lineRule="auto"/>
    </w:pPr>
    <w:rPr>
      <w:rFonts w:ascii="Times New Roman" w:eastAsia="Times New Roman" w:hAnsi="Times New Roman"/>
      <w:b/>
      <w:smallCaps w:val="0"/>
      <w:lang w:eastAsia="en-GB"/>
    </w:rPr>
  </w:style>
  <w:style w:type="paragraph" w:styleId="CommentSubject">
    <w:name w:val="annotation subject"/>
    <w:basedOn w:val="CommentText"/>
    <w:next w:val="CommentText"/>
    <w:link w:val="CommentSubjectChar"/>
    <w:uiPriority w:val="99"/>
    <w:semiHidden/>
    <w:unhideWhenUsed/>
    <w:rsid w:val="00FB547C"/>
    <w:rPr>
      <w:b/>
      <w:bCs/>
    </w:rPr>
  </w:style>
  <w:style w:type="character" w:customStyle="1" w:styleId="CommentSubjectChar">
    <w:name w:val="Comment Subject Char"/>
    <w:basedOn w:val="CommentTextChar"/>
    <w:link w:val="CommentSubject"/>
    <w:uiPriority w:val="99"/>
    <w:semiHidden/>
    <w:rsid w:val="00FB547C"/>
    <w:rPr>
      <w:rFonts w:eastAsia="Times New Roman"/>
      <w:b w:val="0"/>
      <w:bCs/>
      <w:smallCaps w:val="0"/>
      <w:sz w:val="20"/>
      <w:szCs w:val="20"/>
      <w:lang w:eastAsia="en-GB"/>
    </w:rPr>
  </w:style>
  <w:style w:type="paragraph" w:styleId="ListParagraph">
    <w:name w:val="List Paragraph"/>
    <w:basedOn w:val="Normal"/>
    <w:uiPriority w:val="34"/>
    <w:qFormat/>
    <w:rsid w:val="00C04B09"/>
    <w:pPr>
      <w:ind w:left="720"/>
      <w:contextualSpacing/>
    </w:pPr>
  </w:style>
  <w:style w:type="character" w:customStyle="1" w:styleId="Heading1Char">
    <w:name w:val="Heading 1 Char"/>
    <w:basedOn w:val="DefaultParagraphFont"/>
    <w:link w:val="Heading1"/>
    <w:uiPriority w:val="1"/>
    <w:rsid w:val="00436709"/>
    <w:rPr>
      <w:rFonts w:eastAsia="Arial" w:cs="Arial"/>
      <w:bCs/>
      <w:smallCaps w:val="0"/>
      <w:lang w:eastAsia="en-GB" w:bidi="en-GB"/>
    </w:rPr>
  </w:style>
  <w:style w:type="character" w:styleId="Hyperlink">
    <w:name w:val="Hyperlink"/>
    <w:basedOn w:val="DefaultParagraphFont"/>
    <w:rsid w:val="00436709"/>
    <w:rPr>
      <w:color w:val="0000FF"/>
      <w:u w:val="single"/>
    </w:rPr>
  </w:style>
  <w:style w:type="paragraph" w:styleId="BodyText">
    <w:name w:val="Body Text"/>
    <w:basedOn w:val="Normal"/>
    <w:link w:val="BodyTextChar"/>
    <w:uiPriority w:val="99"/>
    <w:semiHidden/>
    <w:unhideWhenUsed/>
    <w:rsid w:val="00436709"/>
    <w:pPr>
      <w:spacing w:after="120"/>
    </w:pPr>
  </w:style>
  <w:style w:type="character" w:customStyle="1" w:styleId="BodyTextChar">
    <w:name w:val="Body Text Char"/>
    <w:basedOn w:val="DefaultParagraphFont"/>
    <w:link w:val="BodyText"/>
    <w:uiPriority w:val="99"/>
    <w:semiHidden/>
    <w:rsid w:val="00436709"/>
    <w:rPr>
      <w:rFonts w:eastAsia="Times New Roman"/>
      <w:b/>
      <w:smallCaps w:val="0"/>
      <w:szCs w:val="20"/>
      <w:lang w:eastAsia="en-GB"/>
    </w:rPr>
  </w:style>
  <w:style w:type="character" w:customStyle="1" w:styleId="normaltextrun">
    <w:name w:val="normaltextrun"/>
    <w:basedOn w:val="DefaultParagraphFont"/>
    <w:rsid w:val="001B0EFE"/>
  </w:style>
  <w:style w:type="character" w:styleId="FollowedHyperlink">
    <w:name w:val="FollowedHyperlink"/>
    <w:basedOn w:val="DefaultParagraphFont"/>
    <w:uiPriority w:val="99"/>
    <w:semiHidden/>
    <w:unhideWhenUsed/>
    <w:rsid w:val="00353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wo.spso.org.uk/national-whistleblowing-standards" TargetMode="External"/><Relationship Id="rId4" Type="http://schemas.openxmlformats.org/officeDocument/2006/relationships/settings" Target="settings.xml"/><Relationship Id="rId9" Type="http://schemas.openxmlformats.org/officeDocument/2006/relationships/hyperlink" Target="https://www.legislation.gov.uk/ssi/2020/5/contents/m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B5D95-E313-4703-8C31-D2333047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aomahony</dc:creator>
  <cp:lastModifiedBy>Shannon Simpson (NHS GOLDEN JUBILEE)</cp:lastModifiedBy>
  <cp:revision>5</cp:revision>
  <cp:lastPrinted>2024-06-26T10:40:00Z</cp:lastPrinted>
  <dcterms:created xsi:type="dcterms:W3CDTF">2024-08-20T11:48:00Z</dcterms:created>
  <dcterms:modified xsi:type="dcterms:W3CDTF">2024-09-18T11:19:00Z</dcterms:modified>
</cp:coreProperties>
</file>