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tasks.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1E016" w14:textId="77777777" w:rsidR="00430C09" w:rsidRPr="00824228" w:rsidRDefault="00430C09" w:rsidP="00824228">
      <w:pPr>
        <w:pStyle w:val="Heading1"/>
        <w:spacing w:line="276" w:lineRule="auto"/>
        <w:ind w:right="-286"/>
        <w:rPr>
          <w:rFonts w:cs="Arial"/>
          <w:color w:val="002060"/>
        </w:rPr>
      </w:pPr>
      <w:r w:rsidRPr="00824228">
        <w:rPr>
          <w:rFonts w:cs="Arial"/>
          <w:color w:val="002060"/>
        </w:rPr>
        <w:t xml:space="preserve">NHS </w:t>
      </w:r>
      <w:r w:rsidR="00DD6252" w:rsidRPr="00824228">
        <w:rPr>
          <w:rFonts w:cs="Arial"/>
          <w:color w:val="002060"/>
        </w:rPr>
        <w:t>Golden Jubilee</w:t>
      </w:r>
      <w:r w:rsidR="00DD6252" w:rsidRPr="00824228">
        <w:rPr>
          <w:rFonts w:cs="Arial"/>
          <w:color w:val="002060"/>
        </w:rPr>
        <w:tab/>
      </w:r>
      <w:r w:rsidR="00DD6252" w:rsidRPr="00824228">
        <w:rPr>
          <w:rFonts w:cs="Arial"/>
          <w:color w:val="002060"/>
        </w:rPr>
        <w:tab/>
      </w:r>
      <w:r w:rsidR="00DD6252" w:rsidRPr="00824228">
        <w:rPr>
          <w:rFonts w:cs="Arial"/>
          <w:color w:val="002060"/>
        </w:rPr>
        <w:tab/>
      </w:r>
      <w:r w:rsidR="00DD6252" w:rsidRPr="00824228">
        <w:rPr>
          <w:rFonts w:cs="Arial"/>
          <w:color w:val="002060"/>
        </w:rPr>
        <w:tab/>
      </w:r>
      <w:r w:rsidR="00DD6252" w:rsidRPr="00824228">
        <w:rPr>
          <w:rFonts w:cs="Arial"/>
          <w:color w:val="002060"/>
        </w:rPr>
        <w:tab/>
      </w:r>
      <w:r w:rsidR="00DD6252" w:rsidRPr="00824228">
        <w:rPr>
          <w:rFonts w:cs="Arial"/>
          <w:noProof/>
          <w:lang w:eastAsia="en-GB"/>
        </w:rPr>
        <w:t xml:space="preserve"> </w:t>
      </w:r>
      <w:r w:rsidR="00DD6252" w:rsidRPr="00824228">
        <w:rPr>
          <w:rFonts w:cs="Arial"/>
          <w:noProof/>
          <w:lang w:eastAsia="en-GB"/>
        </w:rPr>
        <w:drawing>
          <wp:inline distT="0" distB="0" distL="0" distR="0" wp14:anchorId="595BB585" wp14:editId="2E4F9658">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691E9DBB" w14:textId="77777777" w:rsidR="00446219" w:rsidRPr="00824228" w:rsidRDefault="00446219" w:rsidP="00824228">
      <w:pPr>
        <w:pStyle w:val="Heading2"/>
        <w:rPr>
          <w:rStyle w:val="Heading3Char"/>
          <w:rFonts w:cs="Arial"/>
          <w:b/>
          <w:highlight w:val="lightGray"/>
        </w:rPr>
      </w:pPr>
    </w:p>
    <w:p w14:paraId="569604F2" w14:textId="51BD4866" w:rsidR="009807B4" w:rsidRPr="00824228" w:rsidRDefault="0023473B" w:rsidP="4A3CC400">
      <w:pPr>
        <w:pStyle w:val="Heading3"/>
        <w:spacing w:line="360" w:lineRule="auto"/>
        <w:ind w:left="4536" w:hanging="4536"/>
        <w:rPr>
          <w:rFonts w:cs="Arial"/>
          <w:highlight w:val="lightGray"/>
        </w:rPr>
      </w:pPr>
      <w:bookmarkStart w:id="0" w:name="_Int_MYaDSu2N"/>
      <w:r w:rsidRPr="22BD5838">
        <w:rPr>
          <w:rStyle w:val="Heading3Char"/>
          <w:rFonts w:cs="Arial"/>
          <w:b/>
          <w:bCs/>
        </w:rPr>
        <w:t>Meeting:</w:t>
      </w:r>
      <w:r>
        <w:tab/>
      </w:r>
      <w:bookmarkEnd w:id="0"/>
      <w:r w:rsidR="00D874AE" w:rsidRPr="22BD5838">
        <w:rPr>
          <w:rStyle w:val="Heading3Char"/>
          <w:rFonts w:cs="Arial"/>
          <w:b/>
          <w:bCs/>
        </w:rPr>
        <w:t xml:space="preserve">NHS Golden Jubilee </w:t>
      </w:r>
      <w:r w:rsidR="738D0D59" w:rsidRPr="22BD5838">
        <w:rPr>
          <w:rStyle w:val="Heading3Char"/>
          <w:rFonts w:cs="Arial"/>
          <w:b/>
          <w:bCs/>
        </w:rPr>
        <w:t xml:space="preserve">Board </w:t>
      </w:r>
      <w:r w:rsidR="002A45AB" w:rsidRPr="22BD5838">
        <w:rPr>
          <w:rStyle w:val="Heading3Char"/>
          <w:rFonts w:cs="Arial"/>
          <w:b/>
          <w:bCs/>
        </w:rPr>
        <w:t>Meeting</w:t>
      </w:r>
    </w:p>
    <w:p w14:paraId="544894F9" w14:textId="69260ABA" w:rsidR="009B1BFA" w:rsidRPr="00824228" w:rsidRDefault="00430C09" w:rsidP="4A3CC400">
      <w:pPr>
        <w:pStyle w:val="Heading3"/>
        <w:spacing w:line="360" w:lineRule="auto"/>
        <w:ind w:left="4536" w:hanging="4536"/>
        <w:rPr>
          <w:rStyle w:val="Heading3Char"/>
          <w:rFonts w:cs="Arial"/>
          <w:b/>
          <w:bCs/>
        </w:rPr>
      </w:pPr>
      <w:r w:rsidRPr="22BD5838">
        <w:rPr>
          <w:rStyle w:val="Heading3Char"/>
          <w:rFonts w:cs="Arial"/>
          <w:b/>
          <w:bCs/>
        </w:rPr>
        <w:t xml:space="preserve">Meeting </w:t>
      </w:r>
      <w:bookmarkStart w:id="1" w:name="_Int_LmdTlNbp"/>
      <w:r w:rsidRPr="22BD5838">
        <w:rPr>
          <w:rStyle w:val="Heading3Char"/>
          <w:rFonts w:cs="Arial"/>
          <w:b/>
          <w:bCs/>
        </w:rPr>
        <w:t>dat</w:t>
      </w:r>
      <w:r w:rsidR="0023473B" w:rsidRPr="22BD5838">
        <w:rPr>
          <w:rStyle w:val="Heading3Char"/>
          <w:rFonts w:cs="Arial"/>
          <w:b/>
          <w:bCs/>
        </w:rPr>
        <w:t>e:</w:t>
      </w:r>
      <w:r>
        <w:tab/>
      </w:r>
      <w:bookmarkEnd w:id="1"/>
      <w:r w:rsidR="002023C0" w:rsidRPr="22BD5838">
        <w:rPr>
          <w:rStyle w:val="Heading3Char"/>
          <w:rFonts w:cs="Arial"/>
          <w:b/>
          <w:bCs/>
        </w:rPr>
        <w:t xml:space="preserve">27 </w:t>
      </w:r>
      <w:r w:rsidR="002A45AB" w:rsidRPr="22BD5838">
        <w:rPr>
          <w:rStyle w:val="Heading3Char"/>
          <w:rFonts w:cs="Arial"/>
          <w:b/>
          <w:bCs/>
        </w:rPr>
        <w:t xml:space="preserve">March </w:t>
      </w:r>
      <w:r w:rsidR="002023C0" w:rsidRPr="22BD5838">
        <w:rPr>
          <w:rStyle w:val="Heading3Char"/>
          <w:rFonts w:cs="Arial"/>
          <w:b/>
          <w:bCs/>
        </w:rPr>
        <w:t>2025</w:t>
      </w:r>
    </w:p>
    <w:p w14:paraId="7F880538" w14:textId="48F3A6AF" w:rsidR="00B77902" w:rsidRPr="00824228" w:rsidRDefault="00430C09" w:rsidP="4A3CC400">
      <w:pPr>
        <w:pStyle w:val="Heading3"/>
        <w:spacing w:line="360" w:lineRule="auto"/>
        <w:ind w:left="4536" w:hanging="4536"/>
        <w:rPr>
          <w:rFonts w:cs="Arial"/>
        </w:rPr>
      </w:pPr>
      <w:bookmarkStart w:id="2" w:name="_Int_ZKMZhbMh"/>
      <w:r w:rsidRPr="22BD5838">
        <w:rPr>
          <w:rStyle w:val="Heading3Char"/>
          <w:rFonts w:cs="Arial"/>
          <w:b/>
          <w:bCs/>
        </w:rPr>
        <w:t>Title</w:t>
      </w:r>
      <w:r w:rsidR="00AA77F7" w:rsidRPr="22BD5838">
        <w:rPr>
          <w:rStyle w:val="Heading3Char"/>
          <w:rFonts w:cs="Arial"/>
          <w:b/>
          <w:bCs/>
        </w:rPr>
        <w:t>:</w:t>
      </w:r>
      <w:r>
        <w:tab/>
      </w:r>
      <w:bookmarkEnd w:id="2"/>
      <w:r w:rsidR="00D874AE" w:rsidRPr="22BD5838">
        <w:rPr>
          <w:rStyle w:val="Heading3Char"/>
          <w:rFonts w:cs="Arial"/>
          <w:b/>
          <w:bCs/>
        </w:rPr>
        <w:t>NHS Golden Jubilee Board Strategy</w:t>
      </w:r>
    </w:p>
    <w:p w14:paraId="203D43B6" w14:textId="0A61CC2F" w:rsidR="0003098A" w:rsidRPr="00824228" w:rsidRDefault="0003098A" w:rsidP="00824228">
      <w:pPr>
        <w:pStyle w:val="Heading3"/>
        <w:spacing w:line="360" w:lineRule="auto"/>
        <w:ind w:left="4536" w:hanging="4536"/>
        <w:rPr>
          <w:rStyle w:val="Heading3Char"/>
          <w:rFonts w:cs="Arial"/>
          <w:b/>
        </w:rPr>
      </w:pPr>
      <w:r w:rsidRPr="00824228">
        <w:rPr>
          <w:rStyle w:val="Heading3Char"/>
          <w:rFonts w:cs="Arial"/>
          <w:b/>
        </w:rPr>
        <w:t>R</w:t>
      </w:r>
      <w:r w:rsidR="00430C09" w:rsidRPr="00824228">
        <w:rPr>
          <w:rStyle w:val="Heading3Char"/>
          <w:rFonts w:cs="Arial"/>
          <w:b/>
        </w:rPr>
        <w:t>esponsible Executive/Non-Executive</w:t>
      </w:r>
      <w:r w:rsidRPr="00824228">
        <w:rPr>
          <w:rStyle w:val="Heading3Char"/>
          <w:rFonts w:cs="Arial"/>
          <w:b/>
        </w:rPr>
        <w:t xml:space="preserve">: </w:t>
      </w:r>
      <w:r w:rsidR="00B77902" w:rsidRPr="00824228">
        <w:rPr>
          <w:rStyle w:val="Heading3Char"/>
          <w:rFonts w:cs="Arial"/>
          <w:b/>
        </w:rPr>
        <w:tab/>
      </w:r>
      <w:r w:rsidR="002023C0">
        <w:rPr>
          <w:rStyle w:val="Heading3Char"/>
          <w:rFonts w:cs="Arial"/>
          <w:b/>
        </w:rPr>
        <w:t>Carole Anderson -</w:t>
      </w:r>
      <w:r w:rsidR="00D874AE" w:rsidRPr="00824228">
        <w:rPr>
          <w:rStyle w:val="Heading3Char"/>
          <w:rFonts w:cs="Arial"/>
          <w:b/>
        </w:rPr>
        <w:t xml:space="preserve"> Executive Director of Transformation, Strategy, Planning and Performance</w:t>
      </w:r>
    </w:p>
    <w:p w14:paraId="695B5516" w14:textId="4A0DDF38" w:rsidR="00D874AE" w:rsidRPr="00824228" w:rsidRDefault="00430C09" w:rsidP="4A3CC400">
      <w:pPr>
        <w:pStyle w:val="Heading3"/>
        <w:spacing w:line="360" w:lineRule="auto"/>
        <w:ind w:left="4536" w:hanging="4536"/>
        <w:rPr>
          <w:rStyle w:val="Heading3Char"/>
          <w:rFonts w:cs="Arial"/>
          <w:b/>
          <w:bCs/>
        </w:rPr>
      </w:pPr>
      <w:r w:rsidRPr="4A3CC400">
        <w:rPr>
          <w:rStyle w:val="Heading3Char"/>
          <w:rFonts w:cs="Arial"/>
          <w:b/>
          <w:bCs/>
        </w:rPr>
        <w:t xml:space="preserve">Report </w:t>
      </w:r>
      <w:bookmarkStart w:id="3" w:name="_Int_wzbKR2XT"/>
      <w:r w:rsidRPr="4A3CC400">
        <w:rPr>
          <w:rStyle w:val="Heading3Char"/>
          <w:rFonts w:cs="Arial"/>
          <w:b/>
          <w:bCs/>
        </w:rPr>
        <w:t>Author</w:t>
      </w:r>
      <w:r w:rsidR="0003098A" w:rsidRPr="4A3CC400">
        <w:rPr>
          <w:rStyle w:val="Heading3Char"/>
          <w:rFonts w:cs="Arial"/>
          <w:b/>
          <w:bCs/>
        </w:rPr>
        <w:t>:</w:t>
      </w:r>
      <w:r>
        <w:tab/>
      </w:r>
      <w:bookmarkEnd w:id="3"/>
      <w:r w:rsidR="002023C0" w:rsidRPr="4A3CC400">
        <w:rPr>
          <w:rStyle w:val="Heading3Char"/>
          <w:rFonts w:cs="Arial"/>
          <w:b/>
          <w:bCs/>
        </w:rPr>
        <w:t>Ewen McGregor - Senior Planning Manager</w:t>
      </w:r>
    </w:p>
    <w:p w14:paraId="53C649E0" w14:textId="0F535702" w:rsidR="752A3F04" w:rsidRPr="00BA684F" w:rsidRDefault="752A3F04" w:rsidP="00BA684F">
      <w:pPr>
        <w:spacing w:line="360" w:lineRule="auto"/>
      </w:pPr>
      <w:r>
        <w:t xml:space="preserve">   </w:t>
      </w:r>
      <w:r>
        <w:tab/>
      </w:r>
      <w:r>
        <w:tab/>
      </w:r>
      <w:r>
        <w:tab/>
      </w:r>
      <w:r>
        <w:tab/>
      </w:r>
      <w:r>
        <w:tab/>
      </w:r>
      <w:r w:rsidR="4128D564" w:rsidRPr="22BD5838">
        <w:rPr>
          <w:b/>
          <w:bCs/>
        </w:rPr>
        <w:t xml:space="preserve">              </w:t>
      </w:r>
      <w:r w:rsidR="009B1F4E">
        <w:rPr>
          <w:b/>
          <w:bCs/>
        </w:rPr>
        <w:t xml:space="preserve"> </w:t>
      </w:r>
      <w:r w:rsidR="002023C0" w:rsidRPr="22BD5838">
        <w:rPr>
          <w:rStyle w:val="Heading3Char"/>
          <w:rFonts w:cs="Arial"/>
        </w:rPr>
        <w:t>Laura Morrison -</w:t>
      </w:r>
      <w:r w:rsidRPr="22BD5838">
        <w:rPr>
          <w:rStyle w:val="Heading3Char"/>
          <w:rFonts w:cs="Arial"/>
        </w:rPr>
        <w:t xml:space="preserve"> Planning and Improvement </w:t>
      </w:r>
      <w:r>
        <w:tab/>
      </w:r>
      <w:r>
        <w:tab/>
      </w:r>
      <w:r>
        <w:tab/>
      </w:r>
      <w:r>
        <w:tab/>
      </w:r>
      <w:r>
        <w:tab/>
      </w:r>
      <w:r>
        <w:tab/>
      </w:r>
      <w:r w:rsidRPr="22BD5838">
        <w:rPr>
          <w:rStyle w:val="Heading3Char"/>
          <w:rFonts w:cs="Arial"/>
        </w:rPr>
        <w:t xml:space="preserve">   </w:t>
      </w:r>
      <w:r w:rsidR="00BA684F" w:rsidRPr="22BD5838">
        <w:rPr>
          <w:rStyle w:val="Heading3Char"/>
          <w:rFonts w:cs="Arial"/>
        </w:rPr>
        <w:t xml:space="preserve"> </w:t>
      </w:r>
      <w:r w:rsidRPr="22BD5838">
        <w:rPr>
          <w:rStyle w:val="Heading3Char"/>
          <w:rFonts w:cs="Arial"/>
        </w:rPr>
        <w:t>Lead</w:t>
      </w:r>
      <w:r>
        <w:t xml:space="preserve"> </w:t>
      </w:r>
    </w:p>
    <w:p w14:paraId="6FDC2121" w14:textId="77777777" w:rsidR="00B77902" w:rsidRPr="00824228" w:rsidRDefault="00B77902" w:rsidP="00824228">
      <w:pPr>
        <w:rPr>
          <w:rFonts w:cs="Arial"/>
        </w:rPr>
      </w:pPr>
    </w:p>
    <w:p w14:paraId="6AEFDDA8" w14:textId="77777777" w:rsidR="00430C09" w:rsidRPr="00824228" w:rsidRDefault="00BF3AF0" w:rsidP="00824228">
      <w:pPr>
        <w:pStyle w:val="Heading2"/>
        <w:spacing w:line="276" w:lineRule="auto"/>
        <w:rPr>
          <w:rFonts w:cs="Arial"/>
        </w:rPr>
      </w:pPr>
      <w:r w:rsidRPr="00824228">
        <w:rPr>
          <w:rFonts w:cs="Arial"/>
        </w:rPr>
        <w:t>1</w:t>
      </w:r>
      <w:r w:rsidRPr="00824228">
        <w:rPr>
          <w:rFonts w:cs="Arial"/>
        </w:rPr>
        <w:tab/>
      </w:r>
      <w:r w:rsidR="00430C09" w:rsidRPr="00824228">
        <w:rPr>
          <w:rFonts w:cs="Arial"/>
        </w:rPr>
        <w:t>Purpose</w:t>
      </w:r>
    </w:p>
    <w:p w14:paraId="0F175AD0" w14:textId="77777777" w:rsidR="009807B4" w:rsidRPr="00824228" w:rsidRDefault="009807B4" w:rsidP="00824228">
      <w:pPr>
        <w:autoSpaceDE w:val="0"/>
        <w:autoSpaceDN w:val="0"/>
        <w:adjustRightInd w:val="0"/>
        <w:spacing w:before="40" w:after="40" w:line="276" w:lineRule="auto"/>
        <w:ind w:left="720"/>
        <w:rPr>
          <w:rFonts w:cs="Arial"/>
          <w:color w:val="000000"/>
          <w:szCs w:val="24"/>
          <w:lang w:eastAsia="en-GB"/>
        </w:rPr>
      </w:pPr>
    </w:p>
    <w:p w14:paraId="68067F62" w14:textId="3C655F39" w:rsidR="002A45AB" w:rsidRPr="00461D30" w:rsidRDefault="00430C09" w:rsidP="00461D30">
      <w:pPr>
        <w:autoSpaceDE w:val="0"/>
        <w:autoSpaceDN w:val="0"/>
        <w:adjustRightInd w:val="0"/>
        <w:spacing w:before="40" w:after="40" w:line="276" w:lineRule="auto"/>
        <w:ind w:left="720"/>
        <w:rPr>
          <w:rFonts w:cs="Arial"/>
          <w:b/>
          <w:bCs/>
          <w:color w:val="000000"/>
          <w:lang w:eastAsia="en-GB"/>
        </w:rPr>
      </w:pPr>
      <w:r w:rsidRPr="00461D30">
        <w:rPr>
          <w:rFonts w:cs="Arial"/>
          <w:b/>
          <w:lang w:eastAsia="en-GB"/>
        </w:rPr>
        <w:t>This</w:t>
      </w:r>
      <w:r w:rsidR="00446219" w:rsidRPr="00461D30">
        <w:rPr>
          <w:rFonts w:cs="Arial"/>
          <w:b/>
          <w:lang w:eastAsia="en-GB"/>
        </w:rPr>
        <w:t xml:space="preserve"> is presented to the </w:t>
      </w:r>
      <w:r w:rsidR="002A45AB" w:rsidRPr="00461D30">
        <w:rPr>
          <w:rFonts w:cs="Arial"/>
          <w:b/>
          <w:lang w:eastAsia="en-GB"/>
        </w:rPr>
        <w:t xml:space="preserve">NHS Golden Jubilee Board for: </w:t>
      </w:r>
    </w:p>
    <w:p w14:paraId="7D988862" w14:textId="4C5CFC27" w:rsidR="1E681E4D" w:rsidRDefault="1E681E4D" w:rsidP="22BD5838">
      <w:pPr>
        <w:pStyle w:val="Heading3"/>
        <w:numPr>
          <w:ilvl w:val="0"/>
          <w:numId w:val="1"/>
        </w:numPr>
        <w:spacing w:line="276" w:lineRule="auto"/>
        <w:rPr>
          <w:rFonts w:cs="Arial"/>
          <w:b w:val="0"/>
          <w:lang w:eastAsia="en-GB"/>
        </w:rPr>
      </w:pPr>
      <w:r w:rsidRPr="22BD5838">
        <w:rPr>
          <w:rFonts w:cs="Arial"/>
          <w:b w:val="0"/>
          <w:lang w:eastAsia="en-GB"/>
        </w:rPr>
        <w:t>Decision</w:t>
      </w:r>
    </w:p>
    <w:p w14:paraId="71E660D4" w14:textId="17E77A9A" w:rsidR="00430C09" w:rsidRPr="00824228" w:rsidRDefault="00430C09" w:rsidP="22BD5838">
      <w:pPr>
        <w:autoSpaceDE w:val="0"/>
        <w:autoSpaceDN w:val="0"/>
        <w:adjustRightInd w:val="0"/>
        <w:spacing w:before="40" w:after="40" w:line="276" w:lineRule="auto"/>
        <w:ind w:left="720"/>
        <w:rPr>
          <w:rFonts w:cs="Arial"/>
          <w:lang w:eastAsia="en-GB"/>
        </w:rPr>
      </w:pPr>
    </w:p>
    <w:p w14:paraId="2E1DAA51" w14:textId="77777777" w:rsidR="00430C09" w:rsidRPr="00824228" w:rsidRDefault="00430C09" w:rsidP="00824228">
      <w:pPr>
        <w:pStyle w:val="Heading3"/>
        <w:ind w:left="720"/>
        <w:rPr>
          <w:rFonts w:cs="Arial"/>
          <w:lang w:eastAsia="en-GB"/>
        </w:rPr>
      </w:pPr>
      <w:r w:rsidRPr="00824228">
        <w:rPr>
          <w:rFonts w:cs="Arial"/>
          <w:lang w:eastAsia="en-GB"/>
        </w:rPr>
        <w:t>This report relates to</w:t>
      </w:r>
      <w:r w:rsidR="00AA77F7" w:rsidRPr="00824228">
        <w:rPr>
          <w:rFonts w:cs="Arial"/>
          <w:lang w:eastAsia="en-GB"/>
        </w:rPr>
        <w:t xml:space="preserve"> a</w:t>
      </w:r>
      <w:r w:rsidRPr="00824228">
        <w:rPr>
          <w:rFonts w:cs="Arial"/>
          <w:lang w:eastAsia="en-GB"/>
        </w:rPr>
        <w:t>:</w:t>
      </w:r>
      <w:r w:rsidR="009828B9" w:rsidRPr="00824228">
        <w:rPr>
          <w:rFonts w:cs="Arial"/>
          <w:lang w:eastAsia="en-GB"/>
        </w:rPr>
        <w:t xml:space="preserve"> </w:t>
      </w:r>
    </w:p>
    <w:p w14:paraId="431B9E4C" w14:textId="77777777" w:rsidR="009807B4" w:rsidRPr="00824228" w:rsidRDefault="009807B4" w:rsidP="00824228">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824228">
        <w:rPr>
          <w:rFonts w:ascii="Arial" w:hAnsi="Arial" w:cs="Arial"/>
          <w:color w:val="000000"/>
          <w:sz w:val="24"/>
          <w:szCs w:val="24"/>
        </w:rPr>
        <w:t>NHS Board/</w:t>
      </w:r>
      <w:r w:rsidR="003F7F61" w:rsidRPr="00824228">
        <w:rPr>
          <w:rFonts w:ascii="Arial" w:hAnsi="Arial" w:cs="Arial"/>
          <w:color w:val="000000"/>
          <w:sz w:val="24"/>
          <w:szCs w:val="24"/>
        </w:rPr>
        <w:t>Integration</w:t>
      </w:r>
      <w:r w:rsidR="00816E22" w:rsidRPr="00824228">
        <w:rPr>
          <w:rFonts w:ascii="Arial" w:hAnsi="Arial" w:cs="Arial"/>
          <w:color w:val="000000"/>
          <w:sz w:val="24"/>
          <w:szCs w:val="24"/>
        </w:rPr>
        <w:t xml:space="preserve"> </w:t>
      </w:r>
      <w:r w:rsidRPr="00824228">
        <w:rPr>
          <w:rFonts w:ascii="Arial" w:hAnsi="Arial" w:cs="Arial"/>
          <w:color w:val="000000"/>
          <w:sz w:val="24"/>
          <w:szCs w:val="24"/>
        </w:rPr>
        <w:t>Joint Board Strategy</w:t>
      </w:r>
      <w:r w:rsidR="003F7F61" w:rsidRPr="00824228">
        <w:rPr>
          <w:rFonts w:ascii="Arial" w:hAnsi="Arial" w:cs="Arial"/>
          <w:color w:val="000000"/>
          <w:sz w:val="24"/>
          <w:szCs w:val="24"/>
        </w:rPr>
        <w:t xml:space="preserve"> or Direction</w:t>
      </w:r>
    </w:p>
    <w:p w14:paraId="15949E48" w14:textId="77777777" w:rsidR="00430C09" w:rsidRPr="00824228" w:rsidRDefault="00430C09" w:rsidP="00824228">
      <w:pPr>
        <w:autoSpaceDE w:val="0"/>
        <w:autoSpaceDN w:val="0"/>
        <w:adjustRightInd w:val="0"/>
        <w:spacing w:before="40" w:after="40" w:line="276" w:lineRule="auto"/>
        <w:ind w:left="720"/>
        <w:rPr>
          <w:rFonts w:cs="Arial"/>
          <w:color w:val="000000"/>
          <w:szCs w:val="24"/>
          <w:lang w:eastAsia="en-GB"/>
        </w:rPr>
      </w:pPr>
    </w:p>
    <w:p w14:paraId="0188ED60" w14:textId="7CD4911F" w:rsidR="00430C09" w:rsidRPr="00824228" w:rsidRDefault="00430C09" w:rsidP="00824228">
      <w:pPr>
        <w:pStyle w:val="Heading3"/>
        <w:ind w:left="720"/>
        <w:rPr>
          <w:rFonts w:cs="Arial"/>
          <w:lang w:eastAsia="en-GB"/>
        </w:rPr>
      </w:pPr>
      <w:r w:rsidRPr="72802866">
        <w:rPr>
          <w:rFonts w:cs="Arial"/>
          <w:lang w:eastAsia="en-GB"/>
        </w:rPr>
        <w:t>This aligns to the following</w:t>
      </w:r>
      <w:r w:rsidR="00047714" w:rsidRPr="72802866">
        <w:rPr>
          <w:rFonts w:cs="Arial"/>
          <w:lang w:eastAsia="en-GB"/>
        </w:rPr>
        <w:t xml:space="preserve"> NHS</w:t>
      </w:r>
      <w:r w:rsidR="1D0AC869" w:rsidRPr="72802866">
        <w:rPr>
          <w:rFonts w:cs="Arial"/>
          <w:lang w:eastAsia="en-GB"/>
        </w:rPr>
        <w:t xml:space="preserve"> </w:t>
      </w:r>
      <w:r w:rsidR="00047714" w:rsidRPr="72802866">
        <w:rPr>
          <w:rFonts w:cs="Arial"/>
          <w:lang w:eastAsia="en-GB"/>
        </w:rPr>
        <w:t>Scotland</w:t>
      </w:r>
      <w:r w:rsidRPr="72802866">
        <w:rPr>
          <w:rFonts w:cs="Arial"/>
          <w:lang w:eastAsia="en-GB"/>
        </w:rPr>
        <w:t xml:space="preserve"> quality </w:t>
      </w:r>
      <w:r w:rsidR="009807B4" w:rsidRPr="72802866">
        <w:rPr>
          <w:rFonts w:cs="Arial"/>
          <w:lang w:eastAsia="en-GB"/>
        </w:rPr>
        <w:t>ambition(s)</w:t>
      </w:r>
      <w:r w:rsidRPr="72802866">
        <w:rPr>
          <w:rFonts w:cs="Arial"/>
          <w:lang w:eastAsia="en-GB"/>
        </w:rPr>
        <w:t>:</w:t>
      </w:r>
    </w:p>
    <w:p w14:paraId="7D073EB5" w14:textId="77777777" w:rsidR="003F7F61" w:rsidRPr="00824228" w:rsidRDefault="003F7F61" w:rsidP="00824228">
      <w:pPr>
        <w:pStyle w:val="ListParagraph"/>
        <w:numPr>
          <w:ilvl w:val="0"/>
          <w:numId w:val="9"/>
        </w:numPr>
        <w:autoSpaceDE w:val="0"/>
        <w:autoSpaceDN w:val="0"/>
        <w:adjustRightInd w:val="0"/>
        <w:spacing w:before="40" w:after="40" w:line="276" w:lineRule="auto"/>
        <w:ind w:left="1080"/>
        <w:rPr>
          <w:rFonts w:ascii="Arial" w:hAnsi="Arial" w:cs="Arial"/>
          <w:color w:val="000000"/>
          <w:sz w:val="24"/>
          <w:szCs w:val="24"/>
        </w:rPr>
      </w:pPr>
      <w:r w:rsidRPr="00824228">
        <w:rPr>
          <w:rFonts w:ascii="Arial" w:hAnsi="Arial" w:cs="Arial"/>
          <w:color w:val="000000"/>
          <w:sz w:val="24"/>
          <w:szCs w:val="24"/>
        </w:rPr>
        <w:t>Safe</w:t>
      </w:r>
    </w:p>
    <w:p w14:paraId="19FDA6DC" w14:textId="77777777" w:rsidR="009807B4" w:rsidRPr="00824228" w:rsidRDefault="009807B4" w:rsidP="00824228">
      <w:pPr>
        <w:pStyle w:val="ListParagraph"/>
        <w:numPr>
          <w:ilvl w:val="0"/>
          <w:numId w:val="9"/>
        </w:numPr>
        <w:autoSpaceDE w:val="0"/>
        <w:autoSpaceDN w:val="0"/>
        <w:adjustRightInd w:val="0"/>
        <w:spacing w:before="40" w:after="40" w:line="276" w:lineRule="auto"/>
        <w:ind w:left="1080"/>
        <w:rPr>
          <w:rFonts w:ascii="Arial" w:hAnsi="Arial" w:cs="Arial"/>
          <w:color w:val="000000"/>
          <w:sz w:val="24"/>
          <w:szCs w:val="24"/>
        </w:rPr>
      </w:pPr>
      <w:r w:rsidRPr="00824228">
        <w:rPr>
          <w:rFonts w:ascii="Arial" w:hAnsi="Arial" w:cs="Arial"/>
          <w:color w:val="000000"/>
          <w:sz w:val="24"/>
          <w:szCs w:val="24"/>
        </w:rPr>
        <w:t>Effective</w:t>
      </w:r>
    </w:p>
    <w:p w14:paraId="32F703BD" w14:textId="77777777" w:rsidR="009807B4" w:rsidRPr="00824228" w:rsidRDefault="009807B4" w:rsidP="00824228">
      <w:pPr>
        <w:pStyle w:val="ListParagraph"/>
        <w:numPr>
          <w:ilvl w:val="0"/>
          <w:numId w:val="9"/>
        </w:numPr>
        <w:autoSpaceDE w:val="0"/>
        <w:autoSpaceDN w:val="0"/>
        <w:adjustRightInd w:val="0"/>
        <w:spacing w:before="40" w:after="40" w:line="276" w:lineRule="auto"/>
        <w:ind w:left="1080"/>
        <w:rPr>
          <w:rFonts w:ascii="Arial" w:hAnsi="Arial" w:cs="Arial"/>
          <w:color w:val="000000"/>
          <w:sz w:val="24"/>
          <w:szCs w:val="24"/>
        </w:rPr>
      </w:pPr>
      <w:r w:rsidRPr="00824228">
        <w:rPr>
          <w:rFonts w:ascii="Arial" w:hAnsi="Arial" w:cs="Arial"/>
          <w:color w:val="000000"/>
          <w:sz w:val="24"/>
          <w:szCs w:val="24"/>
        </w:rPr>
        <w:t>Person Centred</w:t>
      </w:r>
    </w:p>
    <w:p w14:paraId="49573DE1" w14:textId="77777777" w:rsidR="00B546C8" w:rsidRPr="00824228" w:rsidRDefault="00B546C8" w:rsidP="00824228">
      <w:pPr>
        <w:autoSpaceDE w:val="0"/>
        <w:autoSpaceDN w:val="0"/>
        <w:adjustRightInd w:val="0"/>
        <w:spacing w:before="40" w:after="40" w:line="276" w:lineRule="auto"/>
        <w:ind w:left="720"/>
        <w:rPr>
          <w:rFonts w:cs="Arial"/>
          <w:color w:val="000000"/>
          <w:szCs w:val="24"/>
          <w:highlight w:val="lightGray"/>
        </w:rPr>
      </w:pPr>
    </w:p>
    <w:p w14:paraId="32EDC0DF" w14:textId="77777777" w:rsidR="00B546C8" w:rsidRPr="00824228" w:rsidRDefault="00B546C8" w:rsidP="00824228">
      <w:pPr>
        <w:autoSpaceDE w:val="0"/>
        <w:autoSpaceDN w:val="0"/>
        <w:adjustRightInd w:val="0"/>
        <w:spacing w:before="40" w:after="40" w:line="276" w:lineRule="auto"/>
        <w:ind w:left="720"/>
        <w:rPr>
          <w:rFonts w:cs="Arial"/>
          <w:b/>
          <w:color w:val="000000"/>
          <w:szCs w:val="24"/>
        </w:rPr>
      </w:pPr>
      <w:r w:rsidRPr="00824228">
        <w:rPr>
          <w:rFonts w:cs="Arial"/>
          <w:b/>
          <w:color w:val="000000"/>
          <w:szCs w:val="24"/>
        </w:rPr>
        <w:t>This aligns to the following NHSGJ Corporate Objectives:</w:t>
      </w:r>
    </w:p>
    <w:p w14:paraId="660D0692" w14:textId="77777777" w:rsidR="00B546C8" w:rsidRPr="00824228" w:rsidRDefault="009B1BFA" w:rsidP="00824228">
      <w:pPr>
        <w:pStyle w:val="ListParagraph"/>
        <w:numPr>
          <w:ilvl w:val="0"/>
          <w:numId w:val="19"/>
        </w:numPr>
        <w:autoSpaceDE w:val="0"/>
        <w:autoSpaceDN w:val="0"/>
        <w:adjustRightInd w:val="0"/>
        <w:spacing w:before="40" w:after="40" w:line="276" w:lineRule="auto"/>
        <w:ind w:left="1134"/>
        <w:rPr>
          <w:rFonts w:ascii="Arial" w:hAnsi="Arial" w:cs="Arial"/>
          <w:color w:val="000000"/>
          <w:szCs w:val="24"/>
        </w:rPr>
      </w:pPr>
      <w:r w:rsidRPr="00824228">
        <w:rPr>
          <w:rFonts w:ascii="Arial" w:hAnsi="Arial" w:cs="Arial"/>
          <w:color w:val="000000"/>
          <w:sz w:val="24"/>
          <w:szCs w:val="24"/>
        </w:rPr>
        <w:t>Leadership, Strategy and Risk</w:t>
      </w:r>
    </w:p>
    <w:p w14:paraId="1CC20DE5" w14:textId="77777777" w:rsidR="009B1BFA" w:rsidRPr="00824228" w:rsidRDefault="009B1BFA" w:rsidP="00824228">
      <w:pPr>
        <w:pStyle w:val="ListParagraph"/>
        <w:numPr>
          <w:ilvl w:val="0"/>
          <w:numId w:val="19"/>
        </w:numPr>
        <w:autoSpaceDE w:val="0"/>
        <w:autoSpaceDN w:val="0"/>
        <w:adjustRightInd w:val="0"/>
        <w:spacing w:before="40" w:after="40" w:line="276" w:lineRule="auto"/>
        <w:ind w:left="1134"/>
        <w:rPr>
          <w:rFonts w:ascii="Arial" w:hAnsi="Arial" w:cs="Arial"/>
          <w:color w:val="000000"/>
          <w:sz w:val="24"/>
          <w:szCs w:val="24"/>
        </w:rPr>
      </w:pPr>
      <w:r w:rsidRPr="00824228">
        <w:rPr>
          <w:rFonts w:ascii="Arial" w:hAnsi="Arial" w:cs="Arial"/>
          <w:color w:val="000000"/>
          <w:sz w:val="24"/>
          <w:szCs w:val="24"/>
        </w:rPr>
        <w:t>High Performing Organisation</w:t>
      </w:r>
    </w:p>
    <w:p w14:paraId="5B9BD186" w14:textId="77777777" w:rsidR="009B1BFA" w:rsidRPr="00824228" w:rsidRDefault="009B1BFA" w:rsidP="00824228">
      <w:pPr>
        <w:pStyle w:val="ListParagraph"/>
        <w:numPr>
          <w:ilvl w:val="0"/>
          <w:numId w:val="19"/>
        </w:numPr>
        <w:autoSpaceDE w:val="0"/>
        <w:autoSpaceDN w:val="0"/>
        <w:adjustRightInd w:val="0"/>
        <w:spacing w:before="40" w:after="40" w:line="276" w:lineRule="auto"/>
        <w:ind w:left="1134"/>
        <w:rPr>
          <w:rFonts w:ascii="Arial" w:hAnsi="Arial" w:cs="Arial"/>
          <w:color w:val="000000"/>
          <w:sz w:val="24"/>
          <w:szCs w:val="24"/>
        </w:rPr>
      </w:pPr>
      <w:r w:rsidRPr="00824228">
        <w:rPr>
          <w:rFonts w:ascii="Arial" w:hAnsi="Arial" w:cs="Arial"/>
          <w:color w:val="000000"/>
          <w:sz w:val="24"/>
          <w:szCs w:val="24"/>
        </w:rPr>
        <w:t>Optimal Workforce</w:t>
      </w:r>
    </w:p>
    <w:p w14:paraId="03C1D887" w14:textId="77777777" w:rsidR="009B1BFA" w:rsidRPr="00824228" w:rsidRDefault="009B1BFA" w:rsidP="00824228">
      <w:pPr>
        <w:pStyle w:val="ListParagraph"/>
        <w:numPr>
          <w:ilvl w:val="0"/>
          <w:numId w:val="19"/>
        </w:numPr>
        <w:autoSpaceDE w:val="0"/>
        <w:autoSpaceDN w:val="0"/>
        <w:adjustRightInd w:val="0"/>
        <w:spacing w:before="40" w:after="40" w:line="276" w:lineRule="auto"/>
        <w:ind w:left="1134"/>
        <w:rPr>
          <w:rFonts w:ascii="Arial" w:hAnsi="Arial" w:cs="Arial"/>
          <w:color w:val="000000"/>
          <w:sz w:val="24"/>
          <w:szCs w:val="24"/>
        </w:rPr>
      </w:pPr>
      <w:r w:rsidRPr="00824228">
        <w:rPr>
          <w:rFonts w:ascii="Arial" w:hAnsi="Arial" w:cs="Arial"/>
          <w:color w:val="000000"/>
          <w:sz w:val="24"/>
          <w:szCs w:val="24"/>
        </w:rPr>
        <w:t>Facilities Expansion and Use</w:t>
      </w:r>
    </w:p>
    <w:p w14:paraId="3E9C5429" w14:textId="77777777" w:rsidR="009B1BFA" w:rsidRPr="00824228" w:rsidRDefault="009B1BFA" w:rsidP="00824228">
      <w:pPr>
        <w:pStyle w:val="ListParagraph"/>
        <w:numPr>
          <w:ilvl w:val="0"/>
          <w:numId w:val="19"/>
        </w:numPr>
        <w:autoSpaceDE w:val="0"/>
        <w:autoSpaceDN w:val="0"/>
        <w:adjustRightInd w:val="0"/>
        <w:spacing w:before="40" w:after="40" w:line="276" w:lineRule="auto"/>
        <w:ind w:left="1134"/>
        <w:rPr>
          <w:rFonts w:ascii="Arial" w:hAnsi="Arial" w:cs="Arial"/>
          <w:color w:val="000000"/>
          <w:sz w:val="24"/>
          <w:szCs w:val="24"/>
        </w:rPr>
      </w:pPr>
      <w:r w:rsidRPr="00824228">
        <w:rPr>
          <w:rFonts w:ascii="Arial" w:hAnsi="Arial" w:cs="Arial"/>
          <w:color w:val="000000"/>
          <w:sz w:val="24"/>
          <w:szCs w:val="24"/>
        </w:rPr>
        <w:t>Centre for Sustainable Delivery</w:t>
      </w:r>
    </w:p>
    <w:p w14:paraId="0E558DAD" w14:textId="77777777" w:rsidR="009B1BFA" w:rsidRPr="00824228" w:rsidRDefault="009B1BFA" w:rsidP="00824228">
      <w:pPr>
        <w:pStyle w:val="ListParagraph"/>
        <w:numPr>
          <w:ilvl w:val="0"/>
          <w:numId w:val="19"/>
        </w:numPr>
        <w:autoSpaceDE w:val="0"/>
        <w:autoSpaceDN w:val="0"/>
        <w:adjustRightInd w:val="0"/>
        <w:spacing w:before="40" w:after="40" w:line="276" w:lineRule="auto"/>
        <w:ind w:left="1134"/>
        <w:rPr>
          <w:rFonts w:ascii="Arial" w:hAnsi="Arial" w:cs="Arial"/>
          <w:color w:val="000000"/>
          <w:sz w:val="24"/>
          <w:szCs w:val="24"/>
        </w:rPr>
      </w:pPr>
      <w:r w:rsidRPr="00824228">
        <w:rPr>
          <w:rFonts w:ascii="Arial" w:hAnsi="Arial" w:cs="Arial"/>
          <w:color w:val="000000"/>
          <w:sz w:val="24"/>
          <w:szCs w:val="24"/>
        </w:rPr>
        <w:t>NHS Scotland Academy and Strategic Partnerships</w:t>
      </w:r>
    </w:p>
    <w:p w14:paraId="0328E517" w14:textId="77777777" w:rsidR="009B1BFA" w:rsidRPr="00824228" w:rsidRDefault="009B1BFA" w:rsidP="00824228">
      <w:pPr>
        <w:pStyle w:val="ListParagraph"/>
        <w:numPr>
          <w:ilvl w:val="0"/>
          <w:numId w:val="19"/>
        </w:numPr>
        <w:autoSpaceDE w:val="0"/>
        <w:autoSpaceDN w:val="0"/>
        <w:adjustRightInd w:val="0"/>
        <w:spacing w:before="40" w:after="40" w:line="276" w:lineRule="auto"/>
        <w:ind w:left="1134"/>
        <w:rPr>
          <w:rFonts w:ascii="Arial" w:hAnsi="Arial" w:cs="Arial"/>
          <w:color w:val="000000"/>
          <w:sz w:val="24"/>
          <w:szCs w:val="24"/>
        </w:rPr>
      </w:pPr>
      <w:r w:rsidRPr="00824228">
        <w:rPr>
          <w:rFonts w:ascii="Arial" w:hAnsi="Arial" w:cs="Arial"/>
          <w:color w:val="000000"/>
          <w:sz w:val="24"/>
          <w:szCs w:val="24"/>
        </w:rPr>
        <w:t>Culture, Wellbeing and Values</w:t>
      </w:r>
    </w:p>
    <w:p w14:paraId="52E96285" w14:textId="77777777" w:rsidR="00430C09" w:rsidRPr="00824228" w:rsidRDefault="00430C09" w:rsidP="00824228">
      <w:pPr>
        <w:spacing w:line="276" w:lineRule="auto"/>
        <w:rPr>
          <w:rFonts w:cs="Arial"/>
        </w:rPr>
      </w:pPr>
    </w:p>
    <w:p w14:paraId="5E7566E0" w14:textId="77777777" w:rsidR="00430C09" w:rsidRPr="00824228" w:rsidRDefault="00C94BF7" w:rsidP="00824228">
      <w:pPr>
        <w:pStyle w:val="Heading2"/>
        <w:spacing w:line="276" w:lineRule="auto"/>
        <w:rPr>
          <w:rFonts w:cs="Arial"/>
        </w:rPr>
      </w:pPr>
      <w:r w:rsidRPr="00824228">
        <w:rPr>
          <w:rFonts w:cs="Arial"/>
        </w:rPr>
        <w:lastRenderedPageBreak/>
        <w:t>2</w:t>
      </w:r>
      <w:r w:rsidR="00BF3AF0" w:rsidRPr="00824228">
        <w:rPr>
          <w:rFonts w:cs="Arial"/>
        </w:rPr>
        <w:tab/>
      </w:r>
      <w:r w:rsidR="00430C09" w:rsidRPr="00824228">
        <w:rPr>
          <w:rFonts w:cs="Arial"/>
        </w:rPr>
        <w:t>Report summary</w:t>
      </w:r>
      <w:r w:rsidR="00430C09" w:rsidRPr="00824228">
        <w:rPr>
          <w:rFonts w:cs="Arial"/>
        </w:rPr>
        <w:tab/>
      </w:r>
    </w:p>
    <w:p w14:paraId="58F8990F" w14:textId="77777777" w:rsidR="0003098A" w:rsidRPr="00824228" w:rsidRDefault="0003098A" w:rsidP="00824228">
      <w:pPr>
        <w:pStyle w:val="Heading3"/>
        <w:spacing w:line="276" w:lineRule="auto"/>
        <w:rPr>
          <w:rFonts w:cs="Arial"/>
        </w:rPr>
      </w:pPr>
    </w:p>
    <w:p w14:paraId="5414ADB0" w14:textId="77777777" w:rsidR="00430C09" w:rsidRPr="00824228" w:rsidRDefault="00C94BF7" w:rsidP="00824228">
      <w:pPr>
        <w:pStyle w:val="Heading2"/>
        <w:rPr>
          <w:rFonts w:cs="Arial"/>
        </w:rPr>
      </w:pPr>
      <w:r w:rsidRPr="00824228">
        <w:rPr>
          <w:rFonts w:cs="Arial"/>
        </w:rPr>
        <w:t>2</w:t>
      </w:r>
      <w:r w:rsidR="00BF3AF0" w:rsidRPr="00824228">
        <w:rPr>
          <w:rFonts w:cs="Arial"/>
        </w:rPr>
        <w:t>.1</w:t>
      </w:r>
      <w:r w:rsidR="00BF3AF0" w:rsidRPr="00824228">
        <w:rPr>
          <w:rFonts w:cs="Arial"/>
        </w:rPr>
        <w:tab/>
      </w:r>
      <w:r w:rsidR="00430C09" w:rsidRPr="00824228">
        <w:rPr>
          <w:rFonts w:cs="Arial"/>
        </w:rPr>
        <w:t>Situation</w:t>
      </w:r>
    </w:p>
    <w:p w14:paraId="7B0EE74E" w14:textId="002A9E8F" w:rsidR="002023C0" w:rsidRPr="00D40B3F" w:rsidRDefault="00B05DFF" w:rsidP="4A3CC400">
      <w:pPr>
        <w:spacing w:before="40" w:after="40" w:line="276" w:lineRule="auto"/>
        <w:ind w:left="720"/>
        <w:rPr>
          <w:rFonts w:eastAsia="Arial" w:cs="Arial"/>
          <w:color w:val="000000" w:themeColor="text1"/>
        </w:rPr>
      </w:pPr>
      <w:r w:rsidRPr="4A3CC400">
        <w:rPr>
          <w:rFonts w:eastAsia="Arial" w:cs="Arial"/>
          <w:color w:val="000000" w:themeColor="text1"/>
        </w:rPr>
        <w:t xml:space="preserve">NHS Golden Jubilee’s (NHS GJ) </w:t>
      </w:r>
      <w:r w:rsidR="4DA1C9C6" w:rsidRPr="4A3CC400">
        <w:rPr>
          <w:rFonts w:eastAsia="Arial" w:cs="Arial"/>
          <w:color w:val="000000" w:themeColor="text1"/>
        </w:rPr>
        <w:t xml:space="preserve">previous </w:t>
      </w:r>
      <w:r w:rsidRPr="4A3CC400">
        <w:rPr>
          <w:rFonts w:eastAsia="Arial" w:cs="Arial"/>
          <w:color w:val="000000" w:themeColor="text1"/>
        </w:rPr>
        <w:t xml:space="preserve">Board Strategy was developed pre-pandemic, initially running until 2022. Given the significant changes to the local, national and global healthcare landscape and the original lifespan of the Strategy, it was agreed that a fundamental refresh of the Board’s strategy </w:t>
      </w:r>
      <w:r w:rsidR="00F21FE1" w:rsidRPr="4A3CC400">
        <w:rPr>
          <w:rFonts w:eastAsia="Arial" w:cs="Arial"/>
          <w:color w:val="000000" w:themeColor="text1"/>
        </w:rPr>
        <w:t xml:space="preserve">would </w:t>
      </w:r>
      <w:r w:rsidRPr="4A3CC400">
        <w:rPr>
          <w:rFonts w:eastAsia="Arial" w:cs="Arial"/>
          <w:color w:val="000000" w:themeColor="text1"/>
        </w:rPr>
        <w:t xml:space="preserve">be undertaken. </w:t>
      </w:r>
    </w:p>
    <w:p w14:paraId="4D24FD49" w14:textId="40B86934" w:rsidR="002023C0" w:rsidRPr="00D40B3F" w:rsidRDefault="002023C0" w:rsidP="483A3903">
      <w:pPr>
        <w:spacing w:before="40" w:after="40" w:line="276" w:lineRule="auto"/>
        <w:ind w:left="720"/>
        <w:rPr>
          <w:rFonts w:eastAsia="Arial" w:cs="Arial"/>
          <w:color w:val="000000" w:themeColor="text1"/>
        </w:rPr>
      </w:pPr>
    </w:p>
    <w:p w14:paraId="27816BF4" w14:textId="4821066A" w:rsidR="002023C0" w:rsidRPr="00D40B3F" w:rsidRDefault="00B05DFF" w:rsidP="4A3CC400">
      <w:pPr>
        <w:spacing w:before="40" w:after="40" w:line="276" w:lineRule="auto"/>
        <w:ind w:left="720"/>
        <w:rPr>
          <w:rFonts w:eastAsia="Arial" w:cs="Arial"/>
          <w:color w:val="000000" w:themeColor="text1"/>
        </w:rPr>
      </w:pPr>
      <w:r w:rsidRPr="4867E42A">
        <w:rPr>
          <w:rFonts w:eastAsia="Arial" w:cs="Arial"/>
          <w:color w:val="000000" w:themeColor="text1"/>
        </w:rPr>
        <w:t xml:space="preserve">The aim of this new strategy </w:t>
      </w:r>
      <w:r w:rsidR="00D40B3F" w:rsidRPr="4867E42A">
        <w:rPr>
          <w:rFonts w:eastAsia="Arial" w:cs="Arial"/>
          <w:color w:val="000000" w:themeColor="text1"/>
        </w:rPr>
        <w:t>is</w:t>
      </w:r>
      <w:r w:rsidRPr="4867E42A">
        <w:rPr>
          <w:rFonts w:eastAsia="Arial" w:cs="Arial"/>
          <w:color w:val="000000" w:themeColor="text1"/>
        </w:rPr>
        <w:t xml:space="preserve"> to ensure the Board has clear, focussed and w</w:t>
      </w:r>
      <w:r w:rsidR="1B8D2946" w:rsidRPr="4867E42A">
        <w:rPr>
          <w:rFonts w:eastAsia="Arial" w:cs="Arial"/>
          <w:color w:val="000000" w:themeColor="text1"/>
        </w:rPr>
        <w:t>ell-developed</w:t>
      </w:r>
      <w:r w:rsidRPr="4867E42A">
        <w:rPr>
          <w:rFonts w:eastAsia="Arial" w:cs="Arial"/>
          <w:color w:val="000000" w:themeColor="text1"/>
        </w:rPr>
        <w:t xml:space="preserve"> strategic objectives to guide its </w:t>
      </w:r>
      <w:r w:rsidR="30F729B8" w:rsidRPr="4867E42A">
        <w:rPr>
          <w:rFonts w:eastAsia="Arial" w:cs="Arial"/>
          <w:color w:val="000000" w:themeColor="text1"/>
        </w:rPr>
        <w:t>strategic direction</w:t>
      </w:r>
      <w:r w:rsidRPr="4867E42A">
        <w:rPr>
          <w:rFonts w:eastAsia="Arial" w:cs="Arial"/>
          <w:color w:val="000000" w:themeColor="text1"/>
        </w:rPr>
        <w:t xml:space="preserve"> </w:t>
      </w:r>
      <w:r w:rsidR="0765FF88" w:rsidRPr="4867E42A">
        <w:rPr>
          <w:rFonts w:eastAsia="Arial" w:cs="Arial"/>
          <w:color w:val="000000" w:themeColor="text1"/>
        </w:rPr>
        <w:t>covering the period</w:t>
      </w:r>
      <w:r w:rsidRPr="4867E42A">
        <w:rPr>
          <w:rFonts w:eastAsia="Arial" w:cs="Arial"/>
          <w:color w:val="000000" w:themeColor="text1"/>
        </w:rPr>
        <w:t xml:space="preserve"> 2025-2030. Following a period </w:t>
      </w:r>
      <w:r w:rsidR="00D40B3F" w:rsidRPr="4867E42A">
        <w:rPr>
          <w:rFonts w:eastAsia="Arial" w:cs="Arial"/>
          <w:color w:val="000000" w:themeColor="text1"/>
        </w:rPr>
        <w:t xml:space="preserve">of </w:t>
      </w:r>
      <w:r w:rsidR="3B1A0147" w:rsidRPr="4867E42A">
        <w:rPr>
          <w:rFonts w:eastAsia="Arial" w:cs="Arial"/>
          <w:color w:val="000000" w:themeColor="text1"/>
        </w:rPr>
        <w:t xml:space="preserve">significant </w:t>
      </w:r>
      <w:r w:rsidR="00D40B3F" w:rsidRPr="4867E42A">
        <w:rPr>
          <w:rFonts w:eastAsia="Arial" w:cs="Arial"/>
          <w:color w:val="000000" w:themeColor="text1"/>
        </w:rPr>
        <w:t xml:space="preserve">internal </w:t>
      </w:r>
      <w:r w:rsidR="002A45AB" w:rsidRPr="4867E42A">
        <w:rPr>
          <w:rFonts w:eastAsia="Arial" w:cs="Arial"/>
          <w:color w:val="000000" w:themeColor="text1"/>
        </w:rPr>
        <w:t>and external engagement, the draft Board Strategy has undergone further changes in response to feedback</w:t>
      </w:r>
      <w:r w:rsidR="40F4F08C" w:rsidRPr="4867E42A">
        <w:rPr>
          <w:rFonts w:eastAsia="Arial" w:cs="Arial"/>
          <w:color w:val="000000" w:themeColor="text1"/>
        </w:rPr>
        <w:t xml:space="preserve"> received</w:t>
      </w:r>
      <w:r w:rsidR="002A45AB" w:rsidRPr="4867E42A">
        <w:rPr>
          <w:rFonts w:eastAsia="Arial" w:cs="Arial"/>
          <w:color w:val="000000" w:themeColor="text1"/>
        </w:rPr>
        <w:t xml:space="preserve">. </w:t>
      </w:r>
      <w:r w:rsidR="36E68691" w:rsidRPr="4867E42A">
        <w:rPr>
          <w:rFonts w:eastAsia="Arial" w:cs="Arial"/>
          <w:color w:val="000000" w:themeColor="text1"/>
        </w:rPr>
        <w:t xml:space="preserve">Board members are now being invited to discuss and </w:t>
      </w:r>
      <w:r w:rsidR="4CACC0D0" w:rsidRPr="4867E42A">
        <w:rPr>
          <w:rFonts w:eastAsia="Arial" w:cs="Arial"/>
          <w:color w:val="000000" w:themeColor="text1"/>
        </w:rPr>
        <w:t xml:space="preserve">approve the </w:t>
      </w:r>
      <w:r w:rsidR="009B1F4E">
        <w:rPr>
          <w:rFonts w:eastAsia="Arial" w:cs="Arial"/>
          <w:color w:val="000000" w:themeColor="text1"/>
        </w:rPr>
        <w:t>NHS Golden Jubilee</w:t>
      </w:r>
      <w:r w:rsidR="00EE26D7" w:rsidRPr="4867E42A">
        <w:rPr>
          <w:rFonts w:eastAsia="Arial" w:cs="Arial"/>
          <w:color w:val="000000" w:themeColor="text1"/>
        </w:rPr>
        <w:t xml:space="preserve"> </w:t>
      </w:r>
      <w:r w:rsidR="002A45AB" w:rsidRPr="4867E42A">
        <w:rPr>
          <w:rFonts w:eastAsia="Arial" w:cs="Arial"/>
          <w:color w:val="000000" w:themeColor="text1"/>
        </w:rPr>
        <w:t>Board Strategy (Appendix 1).</w:t>
      </w:r>
    </w:p>
    <w:p w14:paraId="27C0B7DA" w14:textId="77777777" w:rsidR="00430C09" w:rsidRPr="00D40B3F" w:rsidRDefault="00430C09" w:rsidP="00824228">
      <w:pPr>
        <w:spacing w:before="40" w:after="40" w:line="276" w:lineRule="auto"/>
        <w:rPr>
          <w:rFonts w:cs="Arial"/>
          <w:color w:val="000000"/>
          <w:szCs w:val="24"/>
        </w:rPr>
      </w:pPr>
    </w:p>
    <w:p w14:paraId="2759F16D" w14:textId="77777777" w:rsidR="00430C09" w:rsidRPr="00D40B3F" w:rsidRDefault="00C87B62" w:rsidP="00824228">
      <w:pPr>
        <w:pStyle w:val="Heading2"/>
        <w:ind w:left="686" w:hanging="686"/>
        <w:rPr>
          <w:rFonts w:cs="Arial"/>
        </w:rPr>
      </w:pPr>
      <w:r w:rsidRPr="00D40B3F">
        <w:rPr>
          <w:rFonts w:cs="Arial"/>
        </w:rPr>
        <w:t>2</w:t>
      </w:r>
      <w:r w:rsidR="00BF3AF0" w:rsidRPr="00D40B3F">
        <w:rPr>
          <w:rFonts w:cs="Arial"/>
        </w:rPr>
        <w:t>.2</w:t>
      </w:r>
      <w:r w:rsidR="00BF3AF0" w:rsidRPr="00D40B3F">
        <w:rPr>
          <w:rFonts w:cs="Arial"/>
        </w:rPr>
        <w:tab/>
      </w:r>
      <w:r w:rsidR="00430C09" w:rsidRPr="00D40B3F">
        <w:rPr>
          <w:rFonts w:cs="Arial"/>
        </w:rPr>
        <w:t>Background</w:t>
      </w:r>
    </w:p>
    <w:p w14:paraId="0CCBF05E" w14:textId="61B6E848" w:rsidR="005916E5" w:rsidRPr="00D40B3F" w:rsidRDefault="005916E5" w:rsidP="4A3CC400">
      <w:pPr>
        <w:spacing w:line="276" w:lineRule="auto"/>
        <w:ind w:left="686"/>
        <w:rPr>
          <w:rFonts w:eastAsia="Arial" w:cs="Arial"/>
          <w:color w:val="000000"/>
        </w:rPr>
      </w:pPr>
      <w:r w:rsidRPr="171F8A98">
        <w:rPr>
          <w:rFonts w:eastAsia="Arial" w:cs="Arial"/>
          <w:color w:val="000000" w:themeColor="text1"/>
        </w:rPr>
        <w:t xml:space="preserve">NHS GJ’s previous </w:t>
      </w:r>
      <w:hyperlink r:id="rId11">
        <w:r w:rsidRPr="171F8A98">
          <w:rPr>
            <w:rFonts w:eastAsia="Arial" w:cs="Arial"/>
            <w:color w:val="0563C1"/>
            <w:u w:val="single"/>
          </w:rPr>
          <w:t>Board Strategy</w:t>
        </w:r>
      </w:hyperlink>
      <w:r w:rsidRPr="171F8A98">
        <w:rPr>
          <w:rFonts w:eastAsia="Arial" w:cs="Arial"/>
          <w:color w:val="000000" w:themeColor="text1"/>
        </w:rPr>
        <w:t xml:space="preserve"> covered the period 2019-2022. Since then, the healthcare, technology, demographic and political environments have changed.</w:t>
      </w:r>
      <w:r w:rsidR="25D9F0B1" w:rsidRPr="171F8A98">
        <w:rPr>
          <w:rFonts w:eastAsia="Arial" w:cs="Arial"/>
          <w:color w:val="000000" w:themeColor="text1"/>
        </w:rPr>
        <w:t xml:space="preserve"> </w:t>
      </w:r>
      <w:r w:rsidRPr="171F8A98">
        <w:rPr>
          <w:rFonts w:eastAsia="Arial" w:cs="Arial"/>
          <w:color w:val="000000" w:themeColor="text1"/>
        </w:rPr>
        <w:t xml:space="preserve">The </w:t>
      </w:r>
      <w:r w:rsidR="73AA423D" w:rsidRPr="171F8A98">
        <w:rPr>
          <w:rFonts w:eastAsia="Arial" w:cs="Arial"/>
          <w:color w:val="000000" w:themeColor="text1"/>
        </w:rPr>
        <w:t>new</w:t>
      </w:r>
      <w:r w:rsidRPr="171F8A98">
        <w:rPr>
          <w:rFonts w:eastAsia="Arial" w:cs="Arial"/>
          <w:color w:val="000000" w:themeColor="text1"/>
        </w:rPr>
        <w:t xml:space="preserve"> </w:t>
      </w:r>
      <w:r w:rsidR="6CCD9BED" w:rsidRPr="171F8A98">
        <w:rPr>
          <w:rFonts w:eastAsia="Arial" w:cs="Arial"/>
          <w:color w:val="000000" w:themeColor="text1"/>
        </w:rPr>
        <w:t>strategy provides</w:t>
      </w:r>
      <w:r w:rsidRPr="171F8A98">
        <w:rPr>
          <w:rFonts w:eastAsia="Arial" w:cs="Arial"/>
          <w:color w:val="000000" w:themeColor="text1"/>
        </w:rPr>
        <w:t xml:space="preserve"> an opportunity to re-invigorate and, where appropriate, reset our priorities to 2030, recognising the important and unique contribution NHS GJ makes at local, regional and national levels.</w:t>
      </w:r>
    </w:p>
    <w:p w14:paraId="06D10D56" w14:textId="77777777" w:rsidR="00430C09" w:rsidRPr="00D40B3F" w:rsidRDefault="00430C09" w:rsidP="00824228">
      <w:pPr>
        <w:pStyle w:val="ListParagraph"/>
        <w:spacing w:before="40" w:after="40" w:line="276" w:lineRule="auto"/>
        <w:ind w:left="1253"/>
        <w:rPr>
          <w:rFonts w:ascii="Arial" w:hAnsi="Arial" w:cs="Arial"/>
          <w:color w:val="000000"/>
          <w:sz w:val="24"/>
          <w:szCs w:val="24"/>
        </w:rPr>
      </w:pPr>
    </w:p>
    <w:p w14:paraId="679B3C35" w14:textId="10AA5DA8" w:rsidR="4867E42A" w:rsidRPr="00461D30" w:rsidRDefault="00C87B62" w:rsidP="00461D30">
      <w:pPr>
        <w:pStyle w:val="Heading2"/>
        <w:rPr>
          <w:rFonts w:cs="Arial"/>
        </w:rPr>
      </w:pPr>
      <w:r w:rsidRPr="4867E42A">
        <w:rPr>
          <w:rFonts w:cs="Arial"/>
        </w:rPr>
        <w:t>2</w:t>
      </w:r>
      <w:r w:rsidR="00BF3AF0" w:rsidRPr="4867E42A">
        <w:rPr>
          <w:rFonts w:cs="Arial"/>
        </w:rPr>
        <w:t>.3</w:t>
      </w:r>
      <w:r>
        <w:tab/>
      </w:r>
      <w:r w:rsidR="00F3337D" w:rsidRPr="4867E42A">
        <w:rPr>
          <w:rFonts w:cs="Arial"/>
        </w:rPr>
        <w:t>Assessment</w:t>
      </w:r>
    </w:p>
    <w:p w14:paraId="33549D75" w14:textId="192D29A8" w:rsidR="0CCF5D05" w:rsidRDefault="0CCF5D05" w:rsidP="4867E42A">
      <w:pPr>
        <w:spacing w:before="40" w:after="40" w:line="276" w:lineRule="auto"/>
        <w:ind w:firstLine="720"/>
        <w:rPr>
          <w:rFonts w:cs="Arial"/>
          <w:b/>
          <w:bCs/>
          <w:color w:val="000000" w:themeColor="text1"/>
        </w:rPr>
      </w:pPr>
      <w:r w:rsidRPr="4867E42A">
        <w:rPr>
          <w:rFonts w:cs="Arial"/>
          <w:b/>
          <w:bCs/>
          <w:color w:val="000000" w:themeColor="text1"/>
        </w:rPr>
        <w:t>Engagement and Feedback Approach</w:t>
      </w:r>
    </w:p>
    <w:p w14:paraId="53FCBD74" w14:textId="0EB56A7A" w:rsidR="0CCF5D05" w:rsidRDefault="0CCF5D05" w:rsidP="4867E42A">
      <w:pPr>
        <w:spacing w:before="40" w:after="40" w:line="276" w:lineRule="auto"/>
        <w:ind w:left="720"/>
        <w:rPr>
          <w:rFonts w:eastAsia="Arial" w:cs="Arial"/>
          <w:color w:val="000000" w:themeColor="text1"/>
        </w:rPr>
      </w:pPr>
      <w:r w:rsidRPr="4867E42A">
        <w:rPr>
          <w:rFonts w:eastAsia="Arial" w:cs="Arial"/>
          <w:color w:val="000000" w:themeColor="text1"/>
        </w:rPr>
        <w:t xml:space="preserve">This refreshed strategy has taken a person-centred approach to its design. A series of facilitated workshops and follow up engagement sessions were undertaken throughout September and October 2024 with a variety of stakeholders from across the NHS GJ campus. Consolidated feedback from these sessions and a description of the approach was discussed by the Executive Leadership Team </w:t>
      </w:r>
      <w:r w:rsidR="7BE5BEF4" w:rsidRPr="4867E42A">
        <w:rPr>
          <w:rFonts w:eastAsia="Arial" w:cs="Arial"/>
          <w:color w:val="000000" w:themeColor="text1"/>
        </w:rPr>
        <w:t xml:space="preserve">(ELT) </w:t>
      </w:r>
      <w:r w:rsidRPr="4867E42A">
        <w:rPr>
          <w:rFonts w:eastAsia="Arial" w:cs="Arial"/>
          <w:color w:val="000000" w:themeColor="text1"/>
        </w:rPr>
        <w:t xml:space="preserve">and at Board Seminar </w:t>
      </w:r>
      <w:r w:rsidR="6FED6E61" w:rsidRPr="4867E42A">
        <w:rPr>
          <w:rFonts w:eastAsia="Arial" w:cs="Arial"/>
          <w:color w:val="000000" w:themeColor="text1"/>
        </w:rPr>
        <w:t xml:space="preserve">in </w:t>
      </w:r>
      <w:r w:rsidRPr="4867E42A">
        <w:rPr>
          <w:rFonts w:eastAsia="Arial" w:cs="Arial"/>
          <w:color w:val="000000" w:themeColor="text1"/>
        </w:rPr>
        <w:t xml:space="preserve">October. A Board Strategy Away Day took place with ELT on 25 November 2024 to discuss development of vision statements, mission statements and further develop the strategic objectives for the organisation. </w:t>
      </w:r>
    </w:p>
    <w:p w14:paraId="51525C4C" w14:textId="77777777" w:rsidR="4867E42A" w:rsidRDefault="4867E42A" w:rsidP="4867E42A">
      <w:pPr>
        <w:spacing w:before="40" w:after="40" w:line="276" w:lineRule="auto"/>
        <w:ind w:left="720"/>
        <w:rPr>
          <w:rFonts w:eastAsia="Arial" w:cs="Arial"/>
          <w:color w:val="000000" w:themeColor="text1"/>
        </w:rPr>
      </w:pPr>
    </w:p>
    <w:p w14:paraId="45D2B5E7" w14:textId="32564461" w:rsidR="49828631" w:rsidRDefault="49828631" w:rsidP="4867E42A">
      <w:pPr>
        <w:spacing w:before="40" w:after="40" w:line="276" w:lineRule="auto"/>
        <w:ind w:left="720"/>
        <w:rPr>
          <w:rFonts w:eastAsia="Arial" w:cs="Arial"/>
          <w:color w:val="000000" w:themeColor="text1"/>
        </w:rPr>
      </w:pPr>
      <w:r w:rsidRPr="4867E42A">
        <w:rPr>
          <w:rFonts w:eastAsia="Arial" w:cs="Arial"/>
          <w:color w:val="000000" w:themeColor="text1"/>
        </w:rPr>
        <w:t>The Board discussed</w:t>
      </w:r>
      <w:r w:rsidR="0CCF5D05" w:rsidRPr="4867E42A">
        <w:rPr>
          <w:rFonts w:eastAsia="Arial" w:cs="Arial"/>
          <w:color w:val="000000" w:themeColor="text1"/>
        </w:rPr>
        <w:t xml:space="preserve"> the draft Board Strategy </w:t>
      </w:r>
      <w:r w:rsidR="05BD4E52" w:rsidRPr="4867E42A">
        <w:rPr>
          <w:rFonts w:eastAsia="Arial" w:cs="Arial"/>
          <w:color w:val="000000" w:themeColor="text1"/>
        </w:rPr>
        <w:t>in December 2024</w:t>
      </w:r>
      <w:r w:rsidR="0CCF5D05" w:rsidRPr="4867E42A">
        <w:rPr>
          <w:rFonts w:eastAsia="Arial" w:cs="Arial"/>
          <w:color w:val="000000" w:themeColor="text1"/>
        </w:rPr>
        <w:t xml:space="preserve"> and endorsement </w:t>
      </w:r>
      <w:r w:rsidR="00B0AE78" w:rsidRPr="4867E42A">
        <w:rPr>
          <w:rFonts w:eastAsia="Arial" w:cs="Arial"/>
          <w:color w:val="000000" w:themeColor="text1"/>
        </w:rPr>
        <w:t xml:space="preserve">was </w:t>
      </w:r>
      <w:r w:rsidR="0CCF5D05" w:rsidRPr="4867E42A">
        <w:rPr>
          <w:rFonts w:eastAsia="Arial" w:cs="Arial"/>
          <w:color w:val="000000" w:themeColor="text1"/>
        </w:rPr>
        <w:t>given to proceed with external engagement. Launched in February 2025, the external engagement phase provided a broad approach to engagement with a variety of opportunities for participation including digital and in person offerings:</w:t>
      </w:r>
      <w:r w:rsidR="0CCF5D05" w:rsidRPr="4867E42A">
        <w:rPr>
          <w:rFonts w:cs="Arial"/>
          <w:color w:val="000000" w:themeColor="text1"/>
        </w:rPr>
        <w:t xml:space="preserve"> </w:t>
      </w:r>
    </w:p>
    <w:p w14:paraId="43712F03" w14:textId="31917968" w:rsidR="4867E42A" w:rsidRDefault="4867E42A" w:rsidP="4867E42A">
      <w:pPr>
        <w:spacing w:before="40" w:after="40" w:line="276" w:lineRule="auto"/>
        <w:ind w:firstLine="720"/>
        <w:rPr>
          <w:rFonts w:cs="Arial"/>
          <w:color w:val="000000" w:themeColor="text1"/>
        </w:rPr>
      </w:pPr>
    </w:p>
    <w:p w14:paraId="5D371B4A" w14:textId="3DC52B23" w:rsidR="0CCF5D05" w:rsidRDefault="23DFB431" w:rsidP="00C845F6">
      <w:pPr>
        <w:spacing w:before="40" w:after="40" w:line="276" w:lineRule="auto"/>
        <w:ind w:left="720"/>
        <w:rPr>
          <w:rFonts w:cs="Arial"/>
          <w:color w:val="000000" w:themeColor="text1"/>
        </w:rPr>
      </w:pPr>
      <w:r w:rsidRPr="4867E42A">
        <w:rPr>
          <w:rFonts w:cs="Arial"/>
          <w:color w:val="000000" w:themeColor="text1"/>
        </w:rPr>
        <w:t xml:space="preserve">The Quality, Performance, Planning and Programmes </w:t>
      </w:r>
      <w:r w:rsidR="299BA86E" w:rsidRPr="4867E42A">
        <w:rPr>
          <w:rFonts w:cs="Arial"/>
          <w:color w:val="000000" w:themeColor="text1"/>
        </w:rPr>
        <w:t xml:space="preserve">(QPPP) </w:t>
      </w:r>
      <w:r w:rsidRPr="4867E42A">
        <w:rPr>
          <w:rFonts w:cs="Arial"/>
          <w:color w:val="000000" w:themeColor="text1"/>
        </w:rPr>
        <w:t>team</w:t>
      </w:r>
      <w:r w:rsidR="0CCF5D05" w:rsidRPr="4867E42A">
        <w:rPr>
          <w:rFonts w:cs="Arial"/>
          <w:color w:val="000000" w:themeColor="text1"/>
        </w:rPr>
        <w:t xml:space="preserve"> hosted a series of engagement stalls and drop-in sessions throughout</w:t>
      </w:r>
      <w:r w:rsidR="66AAB761" w:rsidRPr="4867E42A">
        <w:rPr>
          <w:rFonts w:cs="Arial"/>
          <w:color w:val="000000" w:themeColor="text1"/>
        </w:rPr>
        <w:t xml:space="preserve"> </w:t>
      </w:r>
      <w:r w:rsidR="0CCF5D05" w:rsidRPr="4867E42A">
        <w:rPr>
          <w:rFonts w:cs="Arial"/>
          <w:color w:val="000000" w:themeColor="text1"/>
        </w:rPr>
        <w:t>February and early March</w:t>
      </w:r>
      <w:r w:rsidR="417A5464" w:rsidRPr="4867E42A">
        <w:rPr>
          <w:rFonts w:cs="Arial"/>
          <w:color w:val="000000" w:themeColor="text1"/>
        </w:rPr>
        <w:t>,</w:t>
      </w:r>
      <w:r w:rsidR="00C845F6">
        <w:rPr>
          <w:rFonts w:cs="Arial"/>
          <w:color w:val="000000" w:themeColor="text1"/>
        </w:rPr>
        <w:t xml:space="preserve"> </w:t>
      </w:r>
      <w:r w:rsidR="0CCF5D05" w:rsidRPr="4867E42A">
        <w:rPr>
          <w:rFonts w:cs="Arial"/>
          <w:color w:val="000000" w:themeColor="text1"/>
        </w:rPr>
        <w:t>engaging with staff, volunteers, patients and carers, partners</w:t>
      </w:r>
      <w:r w:rsidR="23B11809" w:rsidRPr="4867E42A">
        <w:rPr>
          <w:rFonts w:cs="Arial"/>
          <w:color w:val="000000" w:themeColor="text1"/>
        </w:rPr>
        <w:t xml:space="preserve"> </w:t>
      </w:r>
      <w:r w:rsidR="00C845F6">
        <w:rPr>
          <w:rFonts w:cs="Arial"/>
          <w:color w:val="000000" w:themeColor="text1"/>
        </w:rPr>
        <w:t xml:space="preserve">and members of the </w:t>
      </w:r>
      <w:r w:rsidR="0CCF5D05" w:rsidRPr="4867E42A">
        <w:rPr>
          <w:rFonts w:cs="Arial"/>
          <w:color w:val="000000" w:themeColor="text1"/>
        </w:rPr>
        <w:t xml:space="preserve">public. These stalls and </w:t>
      </w:r>
      <w:r w:rsidR="09729A45" w:rsidRPr="4867E42A">
        <w:rPr>
          <w:rFonts w:cs="Arial"/>
          <w:color w:val="000000" w:themeColor="text1"/>
        </w:rPr>
        <w:t>drop-in</w:t>
      </w:r>
      <w:r w:rsidR="0CCF5D05" w:rsidRPr="4867E42A">
        <w:rPr>
          <w:rFonts w:cs="Arial"/>
          <w:color w:val="000000" w:themeColor="text1"/>
        </w:rPr>
        <w:t xml:space="preserve"> sessions provided a valuable</w:t>
      </w:r>
      <w:r w:rsidR="403CE6C1" w:rsidRPr="4867E42A">
        <w:rPr>
          <w:rFonts w:cs="Arial"/>
          <w:color w:val="000000" w:themeColor="text1"/>
        </w:rPr>
        <w:t xml:space="preserve"> </w:t>
      </w:r>
      <w:r w:rsidR="51EF154B" w:rsidRPr="4867E42A">
        <w:rPr>
          <w:rFonts w:cs="Arial"/>
          <w:color w:val="000000" w:themeColor="text1"/>
        </w:rPr>
        <w:t>opportunity to</w:t>
      </w:r>
      <w:r w:rsidR="4867E42A" w:rsidRPr="4867E42A">
        <w:rPr>
          <w:rFonts w:cs="Arial"/>
          <w:color w:val="000000" w:themeColor="text1"/>
        </w:rPr>
        <w:t xml:space="preserve"> </w:t>
      </w:r>
      <w:r w:rsidR="13E8B453" w:rsidRPr="4867E42A">
        <w:rPr>
          <w:rFonts w:cs="Arial"/>
          <w:color w:val="000000" w:themeColor="text1"/>
        </w:rPr>
        <w:t>promote the</w:t>
      </w:r>
      <w:r w:rsidR="00C845F6">
        <w:rPr>
          <w:rFonts w:cs="Arial"/>
          <w:color w:val="000000" w:themeColor="text1"/>
        </w:rPr>
        <w:t xml:space="preserve"> </w:t>
      </w:r>
      <w:r w:rsidR="13E8B453" w:rsidRPr="4867E42A">
        <w:rPr>
          <w:rFonts w:cs="Arial"/>
          <w:color w:val="000000" w:themeColor="text1"/>
        </w:rPr>
        <w:t>draft Board Strategy and consultation survey</w:t>
      </w:r>
      <w:r w:rsidR="0CCF5D05" w:rsidRPr="4867E42A">
        <w:rPr>
          <w:rFonts w:cs="Arial"/>
          <w:color w:val="000000" w:themeColor="text1"/>
        </w:rPr>
        <w:t xml:space="preserve">. They also offered an opportunity to ask questions or have a more detailed discussion regarding the Board Strategy. </w:t>
      </w:r>
      <w:r w:rsidR="00C845F6">
        <w:rPr>
          <w:rFonts w:cs="Arial"/>
          <w:color w:val="000000" w:themeColor="text1"/>
        </w:rPr>
        <w:t xml:space="preserve">The table </w:t>
      </w:r>
      <w:r w:rsidR="0E55D987" w:rsidRPr="4867E42A">
        <w:rPr>
          <w:rFonts w:cs="Arial"/>
          <w:color w:val="000000" w:themeColor="text1"/>
        </w:rPr>
        <w:t>below describes the types and levels of engagement during the period February</w:t>
      </w:r>
      <w:r w:rsidR="00C845F6">
        <w:rPr>
          <w:rFonts w:cs="Arial"/>
          <w:color w:val="000000" w:themeColor="text1"/>
        </w:rPr>
        <w:t xml:space="preserve"> </w:t>
      </w:r>
      <w:r w:rsidR="0E55D987" w:rsidRPr="4867E42A">
        <w:rPr>
          <w:rFonts w:cs="Arial"/>
          <w:color w:val="000000" w:themeColor="text1"/>
        </w:rPr>
        <w:t>- March.</w:t>
      </w:r>
    </w:p>
    <w:p w14:paraId="52FA15FA" w14:textId="77777777" w:rsidR="4867E42A" w:rsidRDefault="4867E42A" w:rsidP="4867E42A">
      <w:pPr>
        <w:spacing w:before="40" w:after="40" w:line="276" w:lineRule="auto"/>
        <w:rPr>
          <w:rFonts w:cs="Arial"/>
          <w:color w:val="000000" w:themeColor="text1"/>
        </w:rPr>
      </w:pPr>
    </w:p>
    <w:tbl>
      <w:tblPr>
        <w:tblW w:w="0" w:type="auto"/>
        <w:tblInd w:w="72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103"/>
        <w:gridCol w:w="5014"/>
      </w:tblGrid>
      <w:tr w:rsidR="4867E42A" w14:paraId="2DC4CA05" w14:textId="77777777" w:rsidTr="4867E42A">
        <w:trPr>
          <w:trHeight w:val="300"/>
        </w:trPr>
        <w:tc>
          <w:tcPr>
            <w:tcW w:w="41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472C4" w:themeFill="accent5"/>
          </w:tcPr>
          <w:p w14:paraId="6984EE66" w14:textId="63FD3F66" w:rsidR="4867E42A" w:rsidRDefault="4867E42A" w:rsidP="4867E42A">
            <w:pPr>
              <w:pStyle w:val="paragraph"/>
              <w:spacing w:before="0" w:beforeAutospacing="0" w:after="0" w:afterAutospacing="0"/>
              <w:rPr>
                <w:rFonts w:ascii="Segoe UI" w:hAnsi="Segoe UI" w:cs="Segoe UI"/>
                <w:b/>
                <w:bCs/>
                <w:color w:val="FFFFFF" w:themeColor="background1"/>
                <w:sz w:val="18"/>
                <w:szCs w:val="18"/>
              </w:rPr>
            </w:pPr>
            <w:r w:rsidRPr="4867E42A">
              <w:rPr>
                <w:rFonts w:ascii="Arial" w:hAnsi="Arial" w:cs="Arial"/>
                <w:b/>
                <w:bCs/>
                <w:color w:val="FFFFFF" w:themeColor="background1"/>
              </w:rPr>
              <w:t>Engagement Method </w:t>
            </w:r>
          </w:p>
        </w:tc>
        <w:tc>
          <w:tcPr>
            <w:tcW w:w="50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472C4" w:themeFill="accent5"/>
          </w:tcPr>
          <w:p w14:paraId="6B37A3CC" w14:textId="0549F72F" w:rsidR="4867E42A" w:rsidRDefault="4867E42A" w:rsidP="4867E42A">
            <w:pPr>
              <w:rPr>
                <w:rFonts w:ascii="Segoe UI" w:hAnsi="Segoe UI" w:cs="Segoe UI"/>
                <w:b/>
                <w:bCs/>
                <w:color w:val="FFFFFF" w:themeColor="background1"/>
                <w:sz w:val="18"/>
                <w:szCs w:val="18"/>
                <w:lang w:eastAsia="en-GB"/>
              </w:rPr>
            </w:pPr>
            <w:r w:rsidRPr="4867E42A">
              <w:rPr>
                <w:rFonts w:cs="Arial"/>
                <w:b/>
                <w:bCs/>
                <w:color w:val="FFFFFF" w:themeColor="background1"/>
                <w:lang w:eastAsia="en-GB"/>
              </w:rPr>
              <w:t>Response </w:t>
            </w:r>
          </w:p>
        </w:tc>
      </w:tr>
      <w:tr w:rsidR="4867E42A" w14:paraId="3F356307" w14:textId="77777777" w:rsidTr="4867E42A">
        <w:trPr>
          <w:trHeight w:val="300"/>
        </w:trPr>
        <w:tc>
          <w:tcPr>
            <w:tcW w:w="41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tcPr>
          <w:p w14:paraId="36FEAE6D" w14:textId="46F0A0B0" w:rsidR="4867E42A" w:rsidRDefault="4867E42A" w:rsidP="4867E42A">
            <w:pPr>
              <w:rPr>
                <w:rFonts w:cs="Arial"/>
                <w:lang w:eastAsia="en-GB"/>
              </w:rPr>
            </w:pPr>
            <w:r w:rsidRPr="4867E42A">
              <w:rPr>
                <w:rFonts w:cs="Arial"/>
                <w:lang w:eastAsia="en-GB"/>
              </w:rPr>
              <w:t xml:space="preserve">External distribution </w:t>
            </w:r>
          </w:p>
        </w:tc>
        <w:tc>
          <w:tcPr>
            <w:tcW w:w="50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tcPr>
          <w:p w14:paraId="11AF431F" w14:textId="2FAD3DE1" w:rsidR="4867E42A" w:rsidRDefault="4867E42A" w:rsidP="4867E42A">
            <w:pPr>
              <w:rPr>
                <w:rFonts w:cs="Arial"/>
                <w:lang w:eastAsia="en-GB"/>
              </w:rPr>
            </w:pPr>
            <w:r w:rsidRPr="4867E42A">
              <w:rPr>
                <w:rFonts w:cs="Arial"/>
                <w:lang w:eastAsia="en-GB"/>
              </w:rPr>
              <w:t>845 individuals contacted</w:t>
            </w:r>
          </w:p>
        </w:tc>
      </w:tr>
      <w:tr w:rsidR="4867E42A" w14:paraId="65246163" w14:textId="77777777" w:rsidTr="4867E42A">
        <w:trPr>
          <w:trHeight w:val="300"/>
        </w:trPr>
        <w:tc>
          <w:tcPr>
            <w:tcW w:w="41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A"/>
          </w:tcPr>
          <w:p w14:paraId="127FD661" w14:textId="785BED3D" w:rsidR="4867E42A" w:rsidRDefault="4867E42A" w:rsidP="4867E42A">
            <w:pPr>
              <w:rPr>
                <w:rFonts w:ascii="Segoe UI" w:hAnsi="Segoe UI" w:cs="Segoe UI"/>
                <w:b/>
                <w:bCs/>
                <w:sz w:val="18"/>
                <w:szCs w:val="18"/>
                <w:lang w:eastAsia="en-GB"/>
              </w:rPr>
            </w:pPr>
            <w:r w:rsidRPr="4867E42A">
              <w:rPr>
                <w:rFonts w:cs="Arial"/>
                <w:lang w:eastAsia="en-GB"/>
              </w:rPr>
              <w:t xml:space="preserve">Board Strategy </w:t>
            </w:r>
            <w:proofErr w:type="spellStart"/>
            <w:r w:rsidR="15C30D08" w:rsidRPr="4867E42A">
              <w:rPr>
                <w:rFonts w:cs="Arial"/>
                <w:lang w:eastAsia="en-GB"/>
              </w:rPr>
              <w:t>Sharepoin</w:t>
            </w:r>
            <w:r w:rsidRPr="4867E42A">
              <w:rPr>
                <w:rFonts w:cs="Arial"/>
                <w:lang w:eastAsia="en-GB"/>
              </w:rPr>
              <w:t>t</w:t>
            </w:r>
            <w:proofErr w:type="spellEnd"/>
            <w:r w:rsidRPr="4867E42A">
              <w:rPr>
                <w:rFonts w:cs="Arial"/>
                <w:lang w:eastAsia="en-GB"/>
              </w:rPr>
              <w:t xml:space="preserve"> Page</w:t>
            </w:r>
            <w:r w:rsidRPr="4867E42A">
              <w:rPr>
                <w:rFonts w:cs="Arial"/>
                <w:b/>
                <w:bCs/>
                <w:lang w:eastAsia="en-GB"/>
              </w:rPr>
              <w:t> </w:t>
            </w:r>
          </w:p>
        </w:tc>
        <w:tc>
          <w:tcPr>
            <w:tcW w:w="50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A"/>
          </w:tcPr>
          <w:p w14:paraId="39EA82FF" w14:textId="350C79D8" w:rsidR="4867E42A" w:rsidRDefault="4867E42A" w:rsidP="4867E42A">
            <w:pPr>
              <w:rPr>
                <w:rFonts w:ascii="Segoe UI" w:hAnsi="Segoe UI" w:cs="Segoe UI"/>
                <w:sz w:val="18"/>
                <w:szCs w:val="18"/>
                <w:lang w:eastAsia="en-GB"/>
              </w:rPr>
            </w:pPr>
            <w:r w:rsidRPr="4867E42A">
              <w:rPr>
                <w:rFonts w:cs="Arial"/>
                <w:lang w:eastAsia="en-GB"/>
              </w:rPr>
              <w:t>366 Views </w:t>
            </w:r>
          </w:p>
        </w:tc>
      </w:tr>
      <w:tr w:rsidR="4867E42A" w14:paraId="2A1C971B" w14:textId="77777777" w:rsidTr="4867E42A">
        <w:trPr>
          <w:trHeight w:val="300"/>
        </w:trPr>
        <w:tc>
          <w:tcPr>
            <w:tcW w:w="41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tcPr>
          <w:p w14:paraId="5EDED29A" w14:textId="77777777" w:rsidR="4867E42A" w:rsidRDefault="4867E42A" w:rsidP="4867E42A">
            <w:pPr>
              <w:rPr>
                <w:rFonts w:cs="Arial"/>
                <w:lang w:eastAsia="en-GB"/>
              </w:rPr>
            </w:pPr>
            <w:r w:rsidRPr="4867E42A">
              <w:rPr>
                <w:rFonts w:cs="Arial"/>
                <w:lang w:eastAsia="en-GB"/>
              </w:rPr>
              <w:t>All Staff Session </w:t>
            </w:r>
          </w:p>
        </w:tc>
        <w:tc>
          <w:tcPr>
            <w:tcW w:w="50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tcPr>
          <w:p w14:paraId="4BDCAC96" w14:textId="7CE970CE" w:rsidR="4867E42A" w:rsidRDefault="4867E42A" w:rsidP="4867E42A">
            <w:pPr>
              <w:rPr>
                <w:rFonts w:cs="Arial"/>
                <w:lang w:eastAsia="en-GB"/>
              </w:rPr>
            </w:pPr>
            <w:r w:rsidRPr="4867E42A">
              <w:rPr>
                <w:rFonts w:cs="Arial"/>
                <w:lang w:eastAsia="en-GB"/>
              </w:rPr>
              <w:t>180 Attendees </w:t>
            </w:r>
          </w:p>
        </w:tc>
      </w:tr>
      <w:tr w:rsidR="4867E42A" w14:paraId="39252B5E" w14:textId="77777777" w:rsidTr="4867E42A">
        <w:trPr>
          <w:trHeight w:val="300"/>
        </w:trPr>
        <w:tc>
          <w:tcPr>
            <w:tcW w:w="41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7"/>
          </w:tcPr>
          <w:p w14:paraId="6D219FE3" w14:textId="77777777" w:rsidR="4867E42A" w:rsidRDefault="4867E42A" w:rsidP="4867E42A">
            <w:pPr>
              <w:rPr>
                <w:rFonts w:cs="Arial"/>
                <w:lang w:eastAsia="en-GB"/>
              </w:rPr>
            </w:pPr>
            <w:r w:rsidRPr="4867E42A">
              <w:rPr>
                <w:rFonts w:cs="Arial"/>
                <w:lang w:eastAsia="en-GB"/>
              </w:rPr>
              <w:t>MS Forms Survey  </w:t>
            </w:r>
          </w:p>
        </w:tc>
        <w:tc>
          <w:tcPr>
            <w:tcW w:w="50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7"/>
          </w:tcPr>
          <w:p w14:paraId="7E6E076B" w14:textId="7AC54F59" w:rsidR="4867E42A" w:rsidRDefault="4867E42A" w:rsidP="4867E42A">
            <w:pPr>
              <w:rPr>
                <w:rFonts w:cs="Arial"/>
                <w:lang w:eastAsia="en-GB"/>
              </w:rPr>
            </w:pPr>
            <w:r w:rsidRPr="4867E42A">
              <w:rPr>
                <w:rFonts w:cs="Arial"/>
                <w:lang w:eastAsia="en-GB"/>
              </w:rPr>
              <w:t>42 Responses </w:t>
            </w:r>
          </w:p>
        </w:tc>
      </w:tr>
      <w:tr w:rsidR="4867E42A" w14:paraId="0F29FB9F" w14:textId="77777777" w:rsidTr="4867E42A">
        <w:trPr>
          <w:trHeight w:val="300"/>
        </w:trPr>
        <w:tc>
          <w:tcPr>
            <w:tcW w:w="41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tcPr>
          <w:p w14:paraId="11E93201" w14:textId="4E0D05DC" w:rsidR="4867E42A" w:rsidRDefault="4867E42A" w:rsidP="4867E42A">
            <w:pPr>
              <w:rPr>
                <w:rFonts w:cs="Arial"/>
                <w:lang w:eastAsia="en-GB"/>
              </w:rPr>
            </w:pPr>
            <w:r w:rsidRPr="4867E42A">
              <w:rPr>
                <w:rFonts w:cs="Arial"/>
                <w:lang w:eastAsia="en-GB"/>
              </w:rPr>
              <w:t xml:space="preserve">Engagement Stalls </w:t>
            </w:r>
          </w:p>
        </w:tc>
        <w:tc>
          <w:tcPr>
            <w:tcW w:w="50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tcPr>
          <w:p w14:paraId="10F06FE8" w14:textId="7619E09D" w:rsidR="4867E42A" w:rsidRDefault="4867E42A" w:rsidP="4867E42A">
            <w:pPr>
              <w:rPr>
                <w:rFonts w:cs="Arial"/>
                <w:lang w:eastAsia="en-GB"/>
              </w:rPr>
            </w:pPr>
            <w:r w:rsidRPr="4867E42A">
              <w:rPr>
                <w:rFonts w:cs="Arial"/>
                <w:lang w:eastAsia="en-GB"/>
              </w:rPr>
              <w:t xml:space="preserve">Approx. 250 people engaged </w:t>
            </w:r>
          </w:p>
        </w:tc>
      </w:tr>
      <w:tr w:rsidR="4867E42A" w14:paraId="3A404EA0" w14:textId="77777777" w:rsidTr="4867E42A">
        <w:trPr>
          <w:trHeight w:val="300"/>
        </w:trPr>
        <w:tc>
          <w:tcPr>
            <w:tcW w:w="41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7"/>
          </w:tcPr>
          <w:p w14:paraId="5925E366" w14:textId="29C54FF1" w:rsidR="4867E42A" w:rsidRDefault="4867E42A" w:rsidP="4867E42A">
            <w:pPr>
              <w:rPr>
                <w:rFonts w:cs="Arial"/>
                <w:lang w:eastAsia="en-GB"/>
              </w:rPr>
            </w:pPr>
            <w:r w:rsidRPr="4867E42A">
              <w:rPr>
                <w:rFonts w:cs="Arial"/>
                <w:lang w:eastAsia="en-GB"/>
              </w:rPr>
              <w:t>Face to face drop-in Sessions </w:t>
            </w:r>
          </w:p>
        </w:tc>
        <w:tc>
          <w:tcPr>
            <w:tcW w:w="50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FD5E7"/>
          </w:tcPr>
          <w:p w14:paraId="5A3E0468" w14:textId="22E96633" w:rsidR="4867E42A" w:rsidRDefault="4867E42A" w:rsidP="4867E42A">
            <w:pPr>
              <w:rPr>
                <w:rFonts w:cs="Arial"/>
                <w:lang w:eastAsia="en-GB"/>
              </w:rPr>
            </w:pPr>
            <w:r w:rsidRPr="4867E42A">
              <w:rPr>
                <w:rFonts w:cs="Arial"/>
                <w:lang w:eastAsia="en-GB"/>
              </w:rPr>
              <w:t xml:space="preserve">17 people engaged </w:t>
            </w:r>
          </w:p>
        </w:tc>
      </w:tr>
      <w:tr w:rsidR="4867E42A" w14:paraId="59262D07" w14:textId="77777777" w:rsidTr="4867E42A">
        <w:trPr>
          <w:trHeight w:val="300"/>
        </w:trPr>
        <w:tc>
          <w:tcPr>
            <w:tcW w:w="41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tcPr>
          <w:p w14:paraId="58E1F5DD" w14:textId="6CDD0AED" w:rsidR="4867E42A" w:rsidRDefault="4867E42A" w:rsidP="4867E42A">
            <w:pPr>
              <w:rPr>
                <w:rFonts w:cs="Arial"/>
                <w:lang w:eastAsia="en-GB"/>
              </w:rPr>
            </w:pPr>
            <w:r w:rsidRPr="4867E42A">
              <w:rPr>
                <w:rFonts w:cs="Arial"/>
                <w:lang w:eastAsia="en-GB"/>
              </w:rPr>
              <w:t>Email engagement responses </w:t>
            </w:r>
          </w:p>
        </w:tc>
        <w:tc>
          <w:tcPr>
            <w:tcW w:w="501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9EBF5"/>
          </w:tcPr>
          <w:p w14:paraId="152CF986" w14:textId="6C91D856" w:rsidR="4867E42A" w:rsidRDefault="4867E42A" w:rsidP="4867E42A">
            <w:pPr>
              <w:keepNext/>
              <w:rPr>
                <w:rFonts w:cs="Arial"/>
                <w:lang w:eastAsia="en-GB"/>
              </w:rPr>
            </w:pPr>
            <w:r w:rsidRPr="4867E42A">
              <w:rPr>
                <w:rFonts w:cs="Arial"/>
                <w:lang w:eastAsia="en-GB"/>
              </w:rPr>
              <w:t>12 emails </w:t>
            </w:r>
          </w:p>
        </w:tc>
      </w:tr>
    </w:tbl>
    <w:p w14:paraId="10612DAE" w14:textId="6CD094E2" w:rsidR="0CCF5D05" w:rsidRDefault="0CCF5D05" w:rsidP="4867E42A">
      <w:pPr>
        <w:pStyle w:val="Caption"/>
        <w:ind w:firstLine="720"/>
      </w:pPr>
      <w:r>
        <w:t xml:space="preserve">Table </w:t>
      </w:r>
      <w:r>
        <w:fldChar w:fldCharType="begin"/>
      </w:r>
      <w:r>
        <w:instrText>SEQ Table \* ARABIC</w:instrText>
      </w:r>
      <w:r>
        <w:fldChar w:fldCharType="separate"/>
      </w:r>
      <w:r w:rsidRPr="4867E42A">
        <w:rPr>
          <w:noProof/>
        </w:rPr>
        <w:t>1</w:t>
      </w:r>
      <w:r>
        <w:fldChar w:fldCharType="end"/>
      </w:r>
      <w:r>
        <w:t>: Board Strategy methods of engagement</w:t>
      </w:r>
      <w:r w:rsidRPr="4867E42A">
        <w:rPr>
          <w:rFonts w:eastAsia="Arial" w:cs="Arial"/>
          <w:color w:val="000000" w:themeColor="text1"/>
        </w:rPr>
        <w:t xml:space="preserve"> </w:t>
      </w:r>
    </w:p>
    <w:p w14:paraId="11D247CD" w14:textId="77777777" w:rsidR="00C845F6" w:rsidRDefault="00C845F6" w:rsidP="00C845F6">
      <w:pPr>
        <w:spacing w:before="40" w:after="40" w:line="276" w:lineRule="auto"/>
        <w:ind w:firstLine="720"/>
        <w:rPr>
          <w:rFonts w:eastAsia="Arial" w:cs="Arial"/>
          <w:b/>
          <w:bCs/>
          <w:color w:val="000000" w:themeColor="text1"/>
        </w:rPr>
      </w:pPr>
    </w:p>
    <w:p w14:paraId="39447FC2" w14:textId="1A217D58" w:rsidR="5C554053" w:rsidRDefault="5C554053" w:rsidP="00C845F6">
      <w:pPr>
        <w:spacing w:before="40" w:after="40" w:line="276" w:lineRule="auto"/>
        <w:ind w:firstLine="720"/>
        <w:rPr>
          <w:rFonts w:eastAsia="Arial" w:cs="Arial"/>
          <w:b/>
          <w:bCs/>
          <w:color w:val="000000" w:themeColor="text1"/>
        </w:rPr>
      </w:pPr>
      <w:r w:rsidRPr="4867E42A">
        <w:rPr>
          <w:rFonts w:eastAsia="Arial" w:cs="Arial"/>
          <w:b/>
          <w:bCs/>
          <w:color w:val="000000" w:themeColor="text1"/>
        </w:rPr>
        <w:t>Key Stakeholders</w:t>
      </w:r>
    </w:p>
    <w:p w14:paraId="5CEEF2AC" w14:textId="4544283B" w:rsidR="009802B0" w:rsidRDefault="001E55BD" w:rsidP="4867E42A">
      <w:pPr>
        <w:spacing w:before="40" w:after="40" w:line="276" w:lineRule="auto"/>
        <w:ind w:left="720"/>
        <w:rPr>
          <w:rFonts w:eastAsia="Arial" w:cs="Arial"/>
          <w:color w:val="000000" w:themeColor="text1"/>
        </w:rPr>
      </w:pPr>
      <w:r w:rsidRPr="4867E42A">
        <w:rPr>
          <w:rFonts w:eastAsia="Arial" w:cs="Arial"/>
          <w:color w:val="000000" w:themeColor="text1"/>
        </w:rPr>
        <w:t xml:space="preserve">Noting the importance of engaging with patients, the public and our partners, </w:t>
      </w:r>
      <w:r w:rsidR="37C800D8" w:rsidRPr="4867E42A">
        <w:rPr>
          <w:rFonts w:eastAsia="Arial" w:cs="Arial"/>
          <w:color w:val="000000" w:themeColor="text1"/>
        </w:rPr>
        <w:t>e</w:t>
      </w:r>
      <w:r w:rsidR="009802B0" w:rsidRPr="4867E42A">
        <w:rPr>
          <w:rFonts w:eastAsia="Arial" w:cs="Arial"/>
          <w:color w:val="000000" w:themeColor="text1"/>
        </w:rPr>
        <w:t xml:space="preserve">xisting internal forums </w:t>
      </w:r>
      <w:r w:rsidR="002F549B" w:rsidRPr="4867E42A">
        <w:rPr>
          <w:rFonts w:eastAsia="Arial" w:cs="Arial"/>
          <w:color w:val="000000" w:themeColor="text1"/>
        </w:rPr>
        <w:t>were</w:t>
      </w:r>
      <w:r w:rsidR="009802B0" w:rsidRPr="4867E42A">
        <w:rPr>
          <w:rFonts w:eastAsia="Arial" w:cs="Arial"/>
          <w:color w:val="000000" w:themeColor="text1"/>
        </w:rPr>
        <w:t xml:space="preserve"> utilised in</w:t>
      </w:r>
      <w:r w:rsidR="00F20C94" w:rsidRPr="4867E42A">
        <w:rPr>
          <w:rFonts w:eastAsia="Arial" w:cs="Arial"/>
          <w:color w:val="000000" w:themeColor="text1"/>
        </w:rPr>
        <w:t xml:space="preserve">cluding an </w:t>
      </w:r>
      <w:r w:rsidR="238E3076" w:rsidRPr="4867E42A">
        <w:rPr>
          <w:rFonts w:eastAsia="Arial" w:cs="Arial"/>
          <w:color w:val="000000" w:themeColor="text1"/>
        </w:rPr>
        <w:t>All-Staff</w:t>
      </w:r>
      <w:r w:rsidR="00327EDC" w:rsidRPr="4867E42A">
        <w:rPr>
          <w:rFonts w:eastAsia="Arial" w:cs="Arial"/>
          <w:color w:val="000000" w:themeColor="text1"/>
        </w:rPr>
        <w:t xml:space="preserve"> S</w:t>
      </w:r>
      <w:r w:rsidR="009802B0" w:rsidRPr="4867E42A">
        <w:rPr>
          <w:rFonts w:eastAsia="Arial" w:cs="Arial"/>
          <w:color w:val="000000" w:themeColor="text1"/>
        </w:rPr>
        <w:t xml:space="preserve">ession, </w:t>
      </w:r>
      <w:r w:rsidR="09831556" w:rsidRPr="4867E42A">
        <w:rPr>
          <w:rFonts w:eastAsia="Arial" w:cs="Arial"/>
          <w:color w:val="000000" w:themeColor="text1"/>
        </w:rPr>
        <w:t>meetings with Staff Side</w:t>
      </w:r>
      <w:r w:rsidR="009802B0" w:rsidRPr="4867E42A">
        <w:rPr>
          <w:rFonts w:eastAsia="Arial" w:cs="Arial"/>
          <w:color w:val="000000" w:themeColor="text1"/>
        </w:rPr>
        <w:t xml:space="preserve">, Senior Leadership Team and Partnership Forum. </w:t>
      </w:r>
      <w:r w:rsidR="77FE3290" w:rsidRPr="4867E42A">
        <w:rPr>
          <w:rFonts w:eastAsia="Arial" w:cs="Arial"/>
          <w:color w:val="000000" w:themeColor="text1"/>
        </w:rPr>
        <w:t xml:space="preserve">We shared the draft Strategy with the </w:t>
      </w:r>
      <w:r w:rsidR="726DD6E5" w:rsidRPr="4867E42A">
        <w:rPr>
          <w:rFonts w:eastAsia="Arial" w:cs="Arial"/>
          <w:color w:val="000000" w:themeColor="text1"/>
        </w:rPr>
        <w:t xml:space="preserve">NHS GJ sponsor team in Scottish Government </w:t>
      </w:r>
      <w:r w:rsidR="0CC8F454" w:rsidRPr="4867E42A">
        <w:rPr>
          <w:rFonts w:eastAsia="Arial" w:cs="Arial"/>
          <w:color w:val="000000" w:themeColor="text1"/>
        </w:rPr>
        <w:t xml:space="preserve">prior to initiating external engagement and obtained their endorsement of the strategy alignment with First Minister </w:t>
      </w:r>
      <w:r w:rsidR="10AE1FD5" w:rsidRPr="4867E42A">
        <w:rPr>
          <w:rFonts w:eastAsia="Arial" w:cs="Arial"/>
          <w:color w:val="000000" w:themeColor="text1"/>
        </w:rPr>
        <w:t xml:space="preserve">priorities. </w:t>
      </w:r>
    </w:p>
    <w:p w14:paraId="1409E9B5" w14:textId="5C8D624A" w:rsidR="009802B0" w:rsidRDefault="009802B0" w:rsidP="4867E42A">
      <w:pPr>
        <w:spacing w:before="40" w:after="40" w:line="276" w:lineRule="auto"/>
        <w:ind w:left="720"/>
        <w:rPr>
          <w:rFonts w:eastAsia="Arial" w:cs="Arial"/>
          <w:color w:val="000000" w:themeColor="text1"/>
        </w:rPr>
      </w:pPr>
    </w:p>
    <w:p w14:paraId="0F9C2647" w14:textId="59A9693B" w:rsidR="009802B0" w:rsidRDefault="009802B0" w:rsidP="00B50612">
      <w:pPr>
        <w:spacing w:before="40" w:after="40" w:line="276" w:lineRule="auto"/>
        <w:ind w:left="720"/>
        <w:rPr>
          <w:rFonts w:eastAsia="Arial" w:cs="Arial"/>
          <w:color w:val="000000" w:themeColor="text1"/>
        </w:rPr>
      </w:pPr>
      <w:r w:rsidRPr="6C010CEA">
        <w:rPr>
          <w:rFonts w:eastAsia="Arial" w:cs="Arial"/>
          <w:color w:val="000000" w:themeColor="text1"/>
        </w:rPr>
        <w:t>External forums</w:t>
      </w:r>
      <w:r w:rsidR="1E9F9D11" w:rsidRPr="6C010CEA">
        <w:rPr>
          <w:rFonts w:eastAsia="Arial" w:cs="Arial"/>
          <w:color w:val="000000" w:themeColor="text1"/>
        </w:rPr>
        <w:t xml:space="preserve"> consulted</w:t>
      </w:r>
      <w:r w:rsidRPr="6C010CEA">
        <w:rPr>
          <w:rFonts w:eastAsia="Arial" w:cs="Arial"/>
          <w:color w:val="000000" w:themeColor="text1"/>
        </w:rPr>
        <w:t xml:space="preserve"> include</w:t>
      </w:r>
      <w:r w:rsidR="1650BE7C" w:rsidRPr="6C010CEA">
        <w:rPr>
          <w:rFonts w:eastAsia="Arial" w:cs="Arial"/>
          <w:color w:val="000000" w:themeColor="text1"/>
        </w:rPr>
        <w:t>d</w:t>
      </w:r>
      <w:r w:rsidRPr="6C010CEA">
        <w:rPr>
          <w:rFonts w:eastAsia="Arial" w:cs="Arial"/>
          <w:color w:val="000000" w:themeColor="text1"/>
        </w:rPr>
        <w:t xml:space="preserve"> the National Performance Forum, </w:t>
      </w:r>
      <w:r w:rsidR="166A0463" w:rsidRPr="6C010CEA">
        <w:rPr>
          <w:rFonts w:eastAsia="Arial" w:cs="Arial"/>
          <w:color w:val="000000" w:themeColor="text1"/>
        </w:rPr>
        <w:t xml:space="preserve">National </w:t>
      </w:r>
      <w:r w:rsidRPr="6C010CEA">
        <w:rPr>
          <w:rFonts w:eastAsia="Arial" w:cs="Arial"/>
          <w:color w:val="000000" w:themeColor="text1"/>
        </w:rPr>
        <w:t xml:space="preserve">Directors of Planning, </w:t>
      </w:r>
      <w:r w:rsidR="704ACFBC" w:rsidRPr="6C010CEA">
        <w:rPr>
          <w:rFonts w:eastAsia="Arial" w:cs="Arial"/>
          <w:color w:val="000000" w:themeColor="text1"/>
        </w:rPr>
        <w:t xml:space="preserve">our </w:t>
      </w:r>
      <w:r w:rsidRPr="6C010CEA">
        <w:rPr>
          <w:rFonts w:eastAsia="Arial" w:cs="Arial"/>
          <w:color w:val="000000" w:themeColor="text1"/>
        </w:rPr>
        <w:t>U</w:t>
      </w:r>
      <w:r w:rsidR="00081ED0" w:rsidRPr="6C010CEA">
        <w:rPr>
          <w:rFonts w:eastAsia="Arial" w:cs="Arial"/>
          <w:color w:val="000000" w:themeColor="text1"/>
        </w:rPr>
        <w:t>niversit</w:t>
      </w:r>
      <w:r w:rsidR="33736D96" w:rsidRPr="6C010CEA">
        <w:rPr>
          <w:rFonts w:eastAsia="Arial" w:cs="Arial"/>
          <w:color w:val="000000" w:themeColor="text1"/>
        </w:rPr>
        <w:t>y</w:t>
      </w:r>
      <w:r w:rsidR="00081ED0" w:rsidRPr="6C010CEA">
        <w:rPr>
          <w:rFonts w:eastAsia="Arial" w:cs="Arial"/>
          <w:color w:val="000000" w:themeColor="text1"/>
        </w:rPr>
        <w:t xml:space="preserve"> and</w:t>
      </w:r>
      <w:r w:rsidRPr="6C010CEA">
        <w:rPr>
          <w:rFonts w:eastAsia="Arial" w:cs="Arial"/>
          <w:color w:val="000000" w:themeColor="text1"/>
        </w:rPr>
        <w:t xml:space="preserve"> I</w:t>
      </w:r>
      <w:r w:rsidR="00081ED0" w:rsidRPr="6C010CEA">
        <w:rPr>
          <w:rFonts w:eastAsia="Arial" w:cs="Arial"/>
          <w:color w:val="000000" w:themeColor="text1"/>
        </w:rPr>
        <w:t>ndustry Partners</w:t>
      </w:r>
      <w:r w:rsidR="0FF52F1B" w:rsidRPr="6C010CEA">
        <w:rPr>
          <w:rFonts w:eastAsia="Arial" w:cs="Arial"/>
          <w:color w:val="000000" w:themeColor="text1"/>
        </w:rPr>
        <w:t>,</w:t>
      </w:r>
      <w:r w:rsidR="00081ED0" w:rsidRPr="6C010CEA">
        <w:rPr>
          <w:rFonts w:eastAsia="Arial" w:cs="Arial"/>
          <w:color w:val="000000" w:themeColor="text1"/>
        </w:rPr>
        <w:t xml:space="preserve"> in addition to patients, public and third sector organisations</w:t>
      </w:r>
      <w:r w:rsidR="41A0A614" w:rsidRPr="6C010CEA">
        <w:rPr>
          <w:rFonts w:eastAsia="Arial" w:cs="Arial"/>
          <w:color w:val="000000" w:themeColor="text1"/>
        </w:rPr>
        <w:t xml:space="preserve">. In </w:t>
      </w:r>
      <w:r w:rsidR="4C780E5B" w:rsidRPr="6C010CEA">
        <w:rPr>
          <w:rFonts w:eastAsia="Arial" w:cs="Arial"/>
          <w:color w:val="000000" w:themeColor="text1"/>
        </w:rPr>
        <w:t>addition,</w:t>
      </w:r>
      <w:r w:rsidR="0EAF2BFA" w:rsidRPr="6C010CEA">
        <w:rPr>
          <w:rFonts w:eastAsia="Arial" w:cs="Arial"/>
          <w:color w:val="000000" w:themeColor="text1"/>
        </w:rPr>
        <w:t xml:space="preserve"> Governmen</w:t>
      </w:r>
      <w:r w:rsidR="1D9F16F6" w:rsidRPr="6C010CEA">
        <w:rPr>
          <w:rFonts w:eastAsia="Arial" w:cs="Arial"/>
          <w:color w:val="000000" w:themeColor="text1"/>
        </w:rPr>
        <w:t>t and elected officials</w:t>
      </w:r>
      <w:r w:rsidR="41A0A614" w:rsidRPr="6C010CEA">
        <w:rPr>
          <w:rFonts w:eastAsia="Arial" w:cs="Arial"/>
          <w:color w:val="000000" w:themeColor="text1"/>
        </w:rPr>
        <w:t xml:space="preserve"> </w:t>
      </w:r>
      <w:r w:rsidR="38E38A53" w:rsidRPr="6C010CEA">
        <w:rPr>
          <w:rFonts w:eastAsia="Arial" w:cs="Arial"/>
          <w:color w:val="000000" w:themeColor="text1"/>
        </w:rPr>
        <w:t>r</w:t>
      </w:r>
      <w:r w:rsidR="00CC12F7" w:rsidRPr="6C010CEA">
        <w:rPr>
          <w:rFonts w:eastAsia="Arial" w:cs="Arial"/>
          <w:color w:val="000000" w:themeColor="text1"/>
        </w:rPr>
        <w:t xml:space="preserve">eceived </w:t>
      </w:r>
      <w:r w:rsidR="66623161" w:rsidRPr="6C010CEA">
        <w:rPr>
          <w:rFonts w:eastAsia="Arial" w:cs="Arial"/>
          <w:color w:val="000000" w:themeColor="text1"/>
        </w:rPr>
        <w:t>direct communications asking for feedback</w:t>
      </w:r>
      <w:r w:rsidR="15C2B5CC" w:rsidRPr="6C010CEA">
        <w:rPr>
          <w:rFonts w:eastAsia="Arial" w:cs="Arial"/>
          <w:color w:val="000000" w:themeColor="text1"/>
        </w:rPr>
        <w:t xml:space="preserve"> including local authorities, M</w:t>
      </w:r>
      <w:r w:rsidR="1139CF83" w:rsidRPr="6C010CEA">
        <w:rPr>
          <w:rFonts w:eastAsia="Arial" w:cs="Arial"/>
          <w:color w:val="000000" w:themeColor="text1"/>
        </w:rPr>
        <w:t xml:space="preserve">embers of the Scottish Parliament, </w:t>
      </w:r>
      <w:r w:rsidR="65DCE84C" w:rsidRPr="6C010CEA">
        <w:rPr>
          <w:rFonts w:eastAsia="Arial" w:cs="Arial"/>
          <w:color w:val="000000" w:themeColor="text1"/>
        </w:rPr>
        <w:t>l</w:t>
      </w:r>
      <w:r w:rsidR="15C2B5CC" w:rsidRPr="6C010CEA">
        <w:rPr>
          <w:rFonts w:eastAsia="Arial" w:cs="Arial"/>
          <w:color w:val="000000" w:themeColor="text1"/>
        </w:rPr>
        <w:t xml:space="preserve">ocal </w:t>
      </w:r>
      <w:r w:rsidR="5B6D91E7" w:rsidRPr="6C010CEA">
        <w:rPr>
          <w:rFonts w:eastAsia="Arial" w:cs="Arial"/>
          <w:color w:val="000000" w:themeColor="text1"/>
        </w:rPr>
        <w:t xml:space="preserve">Members of </w:t>
      </w:r>
      <w:r w:rsidR="302B8577" w:rsidRPr="6C010CEA">
        <w:rPr>
          <w:rFonts w:eastAsia="Arial" w:cs="Arial"/>
          <w:color w:val="000000" w:themeColor="text1"/>
        </w:rPr>
        <w:t>Parliament</w:t>
      </w:r>
      <w:r w:rsidR="15C2B5CC" w:rsidRPr="6C010CEA">
        <w:rPr>
          <w:rFonts w:eastAsia="Arial" w:cs="Arial"/>
          <w:color w:val="000000" w:themeColor="text1"/>
        </w:rPr>
        <w:t>, local councillors and community councils</w:t>
      </w:r>
      <w:r w:rsidR="66623161" w:rsidRPr="6C010CEA">
        <w:rPr>
          <w:rFonts w:eastAsia="Arial" w:cs="Arial"/>
          <w:color w:val="000000" w:themeColor="text1"/>
        </w:rPr>
        <w:t>.</w:t>
      </w:r>
      <w:r w:rsidR="00081ED0" w:rsidRPr="6C010CEA">
        <w:rPr>
          <w:rFonts w:eastAsia="Arial" w:cs="Arial"/>
          <w:color w:val="000000" w:themeColor="text1"/>
        </w:rPr>
        <w:t xml:space="preserve"> </w:t>
      </w:r>
    </w:p>
    <w:p w14:paraId="0303DBB6" w14:textId="2717E471" w:rsidR="00F3337D" w:rsidRPr="00824228" w:rsidRDefault="00F3337D" w:rsidP="4867E42A">
      <w:pPr>
        <w:spacing w:before="40" w:after="40" w:line="276" w:lineRule="auto"/>
        <w:ind w:left="720"/>
        <w:rPr>
          <w:rFonts w:eastAsia="Arial" w:cs="Arial"/>
          <w:color w:val="000000" w:themeColor="text1"/>
        </w:rPr>
      </w:pPr>
    </w:p>
    <w:p w14:paraId="5D47E6D9" w14:textId="521F230C" w:rsidR="00F3337D" w:rsidRPr="00824228" w:rsidRDefault="44FD9934" w:rsidP="4867E42A">
      <w:pPr>
        <w:spacing w:before="40" w:after="40" w:line="276" w:lineRule="auto"/>
        <w:ind w:left="720"/>
        <w:rPr>
          <w:rFonts w:eastAsia="Arial" w:cs="Arial"/>
          <w:b/>
          <w:bCs/>
          <w:color w:val="000000" w:themeColor="text1"/>
        </w:rPr>
      </w:pPr>
      <w:r w:rsidRPr="4867E42A">
        <w:rPr>
          <w:rFonts w:eastAsia="Arial" w:cs="Arial"/>
          <w:b/>
          <w:bCs/>
          <w:color w:val="000000" w:themeColor="text1"/>
        </w:rPr>
        <w:t>Feedback Themes</w:t>
      </w:r>
    </w:p>
    <w:p w14:paraId="31FE1FBF" w14:textId="1760F8C3" w:rsidR="00F3337D" w:rsidRPr="00824228" w:rsidRDefault="00F3337D" w:rsidP="4867E42A">
      <w:pPr>
        <w:spacing w:before="40" w:after="40" w:line="276" w:lineRule="auto"/>
        <w:ind w:left="720"/>
        <w:rPr>
          <w:rFonts w:eastAsia="Arial" w:cs="Arial"/>
          <w:color w:val="000000" w:themeColor="text1"/>
        </w:rPr>
      </w:pPr>
    </w:p>
    <w:p w14:paraId="217D4E79" w14:textId="432B09BC" w:rsidR="00F3337D" w:rsidRPr="00824228" w:rsidRDefault="75A283E4" w:rsidP="4867E42A">
      <w:pPr>
        <w:spacing w:before="40" w:after="40" w:line="276" w:lineRule="auto"/>
        <w:ind w:firstLine="720"/>
        <w:rPr>
          <w:rFonts w:cs="Arial"/>
          <w:b/>
          <w:bCs/>
          <w:color w:val="000000" w:themeColor="text1"/>
        </w:rPr>
      </w:pPr>
      <w:r w:rsidRPr="4867E42A">
        <w:rPr>
          <w:rFonts w:cs="Arial"/>
          <w:b/>
          <w:bCs/>
          <w:color w:val="000000" w:themeColor="text1"/>
        </w:rPr>
        <w:t>Initial Themes</w:t>
      </w:r>
    </w:p>
    <w:p w14:paraId="3645146E" w14:textId="3B98EEF7" w:rsidR="00F3337D" w:rsidRPr="00824228" w:rsidRDefault="4B00EE3E" w:rsidP="4867E42A">
      <w:pPr>
        <w:spacing w:before="40" w:after="40" w:line="276" w:lineRule="auto"/>
        <w:ind w:firstLine="720"/>
        <w:rPr>
          <w:rFonts w:cs="Arial"/>
          <w:color w:val="000000" w:themeColor="text1"/>
        </w:rPr>
      </w:pPr>
      <w:r w:rsidRPr="4867E42A">
        <w:rPr>
          <w:rFonts w:cs="Arial"/>
          <w:color w:val="000000" w:themeColor="text1"/>
        </w:rPr>
        <w:t>An i</w:t>
      </w:r>
      <w:r w:rsidR="75A283E4" w:rsidRPr="4867E42A">
        <w:rPr>
          <w:rFonts w:cs="Arial"/>
          <w:color w:val="000000" w:themeColor="text1"/>
        </w:rPr>
        <w:t xml:space="preserve">nitial review of the feedback has provided an indication of </w:t>
      </w:r>
      <w:r w:rsidR="27FA2E27" w:rsidRPr="4867E42A">
        <w:rPr>
          <w:rFonts w:cs="Arial"/>
          <w:color w:val="000000" w:themeColor="text1"/>
        </w:rPr>
        <w:t>high-level</w:t>
      </w:r>
      <w:r w:rsidR="75A283E4" w:rsidRPr="4867E42A">
        <w:rPr>
          <w:rFonts w:cs="Arial"/>
          <w:color w:val="000000" w:themeColor="text1"/>
        </w:rPr>
        <w:t xml:space="preserve"> themes </w:t>
      </w:r>
      <w:r w:rsidR="00F3337D">
        <w:tab/>
      </w:r>
      <w:r w:rsidR="00F3337D">
        <w:tab/>
      </w:r>
      <w:r w:rsidR="75A283E4" w:rsidRPr="4867E42A">
        <w:rPr>
          <w:rFonts w:cs="Arial"/>
          <w:color w:val="000000" w:themeColor="text1"/>
        </w:rPr>
        <w:t>emerging. A</w:t>
      </w:r>
      <w:r w:rsidR="46DF8DD2" w:rsidRPr="4867E42A">
        <w:rPr>
          <w:rFonts w:cs="Arial"/>
          <w:color w:val="000000" w:themeColor="text1"/>
        </w:rPr>
        <w:t>n</w:t>
      </w:r>
      <w:r w:rsidR="75A283E4" w:rsidRPr="4867E42A">
        <w:rPr>
          <w:rFonts w:cs="Arial"/>
          <w:color w:val="000000" w:themeColor="text1"/>
        </w:rPr>
        <w:t xml:space="preserve"> </w:t>
      </w:r>
      <w:r w:rsidR="0DF54671" w:rsidRPr="4867E42A">
        <w:rPr>
          <w:rFonts w:cs="Arial"/>
          <w:color w:val="000000" w:themeColor="text1"/>
        </w:rPr>
        <w:t xml:space="preserve">overview </w:t>
      </w:r>
      <w:r w:rsidR="75A283E4" w:rsidRPr="4867E42A">
        <w:rPr>
          <w:rFonts w:cs="Arial"/>
          <w:color w:val="000000" w:themeColor="text1"/>
        </w:rPr>
        <w:t>of these themes is provided below:</w:t>
      </w:r>
    </w:p>
    <w:p w14:paraId="1DEF08DB" w14:textId="32843D6D" w:rsidR="00F3337D" w:rsidRPr="00824228" w:rsidRDefault="00F3337D" w:rsidP="4867E42A">
      <w:pPr>
        <w:spacing w:before="40" w:after="40" w:line="276" w:lineRule="auto"/>
        <w:rPr>
          <w:rFonts w:cs="Arial"/>
          <w:color w:val="000000" w:themeColor="text1"/>
        </w:rPr>
      </w:pPr>
    </w:p>
    <w:p w14:paraId="2AAFDFC2" w14:textId="1F914909" w:rsidR="00F3337D" w:rsidRPr="00824228" w:rsidRDefault="75A283E4" w:rsidP="4867E42A">
      <w:pPr>
        <w:pStyle w:val="ListParagraph"/>
        <w:numPr>
          <w:ilvl w:val="0"/>
          <w:numId w:val="18"/>
        </w:numPr>
        <w:spacing w:before="40" w:after="40" w:line="276" w:lineRule="auto"/>
        <w:rPr>
          <w:rFonts w:ascii="Arial" w:hAnsi="Arial" w:cs="Arial"/>
          <w:b/>
          <w:bCs/>
          <w:color w:val="000000" w:themeColor="text1"/>
          <w:sz w:val="24"/>
          <w:szCs w:val="24"/>
        </w:rPr>
      </w:pPr>
      <w:r w:rsidRPr="4867E42A">
        <w:rPr>
          <w:rFonts w:ascii="Arial" w:hAnsi="Arial" w:cs="Arial"/>
          <w:b/>
          <w:bCs/>
          <w:color w:val="000000" w:themeColor="text1"/>
          <w:sz w:val="24"/>
          <w:szCs w:val="24"/>
        </w:rPr>
        <w:t>Vison and direction</w:t>
      </w:r>
    </w:p>
    <w:p w14:paraId="1C3C377F" w14:textId="1CC0C8C8" w:rsidR="00F3337D" w:rsidRPr="00824228" w:rsidRDefault="75A283E4" w:rsidP="4867E42A">
      <w:pPr>
        <w:pStyle w:val="ListParagraph"/>
        <w:numPr>
          <w:ilvl w:val="1"/>
          <w:numId w:val="18"/>
        </w:numPr>
        <w:spacing w:before="40" w:after="40" w:line="276" w:lineRule="auto"/>
        <w:rPr>
          <w:rFonts w:ascii="Arial" w:hAnsi="Arial" w:cs="Arial"/>
          <w:color w:val="000000" w:themeColor="text1"/>
          <w:sz w:val="24"/>
          <w:szCs w:val="24"/>
        </w:rPr>
      </w:pPr>
      <w:r w:rsidRPr="4867E42A">
        <w:rPr>
          <w:rFonts w:ascii="Arial" w:hAnsi="Arial" w:cs="Arial"/>
          <w:color w:val="000000" w:themeColor="text1"/>
          <w:sz w:val="24"/>
          <w:szCs w:val="24"/>
        </w:rPr>
        <w:t xml:space="preserve">Overwhelmingly supportive response to the vision and mission </w:t>
      </w:r>
    </w:p>
    <w:p w14:paraId="532DD067" w14:textId="588953F3" w:rsidR="00F3337D" w:rsidRPr="00824228" w:rsidRDefault="75A283E4" w:rsidP="4867E42A">
      <w:pPr>
        <w:pStyle w:val="ListParagraph"/>
        <w:numPr>
          <w:ilvl w:val="0"/>
          <w:numId w:val="18"/>
        </w:numPr>
        <w:spacing w:before="40" w:after="40" w:line="276" w:lineRule="auto"/>
        <w:rPr>
          <w:rFonts w:ascii="Arial" w:hAnsi="Arial" w:cs="Arial"/>
          <w:b/>
          <w:bCs/>
          <w:color w:val="000000" w:themeColor="text1"/>
          <w:sz w:val="24"/>
          <w:szCs w:val="24"/>
        </w:rPr>
      </w:pPr>
      <w:r w:rsidRPr="4867E42A">
        <w:rPr>
          <w:rFonts w:ascii="Arial" w:hAnsi="Arial" w:cs="Arial"/>
          <w:b/>
          <w:bCs/>
          <w:color w:val="000000" w:themeColor="text1"/>
          <w:sz w:val="24"/>
          <w:szCs w:val="24"/>
        </w:rPr>
        <w:t>Supportive of key themes</w:t>
      </w:r>
      <w:r w:rsidR="7AD60B4F" w:rsidRPr="4867E42A">
        <w:rPr>
          <w:rFonts w:ascii="Arial" w:hAnsi="Arial" w:cs="Arial"/>
          <w:b/>
          <w:bCs/>
          <w:color w:val="000000" w:themeColor="text1"/>
          <w:sz w:val="24"/>
          <w:szCs w:val="24"/>
        </w:rPr>
        <w:t xml:space="preserve"> within the strategy</w:t>
      </w:r>
    </w:p>
    <w:p w14:paraId="1C968B32" w14:textId="23900DD2" w:rsidR="00F3337D" w:rsidRPr="00824228" w:rsidRDefault="75A283E4" w:rsidP="4867E42A">
      <w:pPr>
        <w:pStyle w:val="ListParagraph"/>
        <w:numPr>
          <w:ilvl w:val="1"/>
          <w:numId w:val="18"/>
        </w:numPr>
        <w:spacing w:before="40" w:after="40" w:line="276" w:lineRule="auto"/>
        <w:rPr>
          <w:rFonts w:ascii="Arial" w:hAnsi="Arial" w:cs="Arial"/>
          <w:color w:val="000000" w:themeColor="text1"/>
          <w:sz w:val="24"/>
          <w:szCs w:val="24"/>
        </w:rPr>
      </w:pPr>
      <w:r w:rsidRPr="4867E42A">
        <w:rPr>
          <w:rFonts w:ascii="Arial" w:hAnsi="Arial" w:cs="Arial"/>
          <w:color w:val="000000" w:themeColor="text1"/>
          <w:sz w:val="24"/>
          <w:szCs w:val="24"/>
        </w:rPr>
        <w:t xml:space="preserve">Overwhelmingly supportive response to the key themes </w:t>
      </w:r>
    </w:p>
    <w:p w14:paraId="68B7C166" w14:textId="4C86566A" w:rsidR="00F3337D" w:rsidRPr="00824228" w:rsidRDefault="75A283E4" w:rsidP="4867E42A">
      <w:pPr>
        <w:pStyle w:val="ListParagraph"/>
        <w:numPr>
          <w:ilvl w:val="0"/>
          <w:numId w:val="18"/>
        </w:numPr>
        <w:spacing w:before="40" w:after="40" w:line="276" w:lineRule="auto"/>
        <w:rPr>
          <w:rFonts w:ascii="Arial" w:hAnsi="Arial" w:cs="Arial"/>
          <w:b/>
          <w:bCs/>
          <w:color w:val="000000" w:themeColor="text1"/>
          <w:sz w:val="24"/>
          <w:szCs w:val="24"/>
        </w:rPr>
      </w:pPr>
      <w:r w:rsidRPr="4867E42A">
        <w:rPr>
          <w:rFonts w:ascii="Arial" w:hAnsi="Arial" w:cs="Arial"/>
          <w:b/>
          <w:bCs/>
          <w:color w:val="000000" w:themeColor="text1"/>
          <w:sz w:val="24"/>
          <w:szCs w:val="24"/>
        </w:rPr>
        <w:t>Accessibility, design and layout</w:t>
      </w:r>
    </w:p>
    <w:p w14:paraId="498268C6" w14:textId="1E4B9F87" w:rsidR="00F3337D" w:rsidRPr="00824228" w:rsidRDefault="75A283E4" w:rsidP="4867E42A">
      <w:pPr>
        <w:pStyle w:val="ListParagraph"/>
        <w:numPr>
          <w:ilvl w:val="1"/>
          <w:numId w:val="18"/>
        </w:numPr>
        <w:spacing w:before="40" w:after="40" w:line="276" w:lineRule="auto"/>
        <w:rPr>
          <w:rFonts w:ascii="Arial" w:hAnsi="Arial" w:cs="Arial"/>
          <w:color w:val="000000" w:themeColor="text1"/>
          <w:sz w:val="24"/>
          <w:szCs w:val="24"/>
        </w:rPr>
      </w:pPr>
      <w:r w:rsidRPr="4867E42A">
        <w:rPr>
          <w:rFonts w:ascii="Arial" w:hAnsi="Arial" w:cs="Arial"/>
          <w:color w:val="000000" w:themeColor="text1"/>
          <w:sz w:val="24"/>
          <w:szCs w:val="24"/>
        </w:rPr>
        <w:t>Positive feedback in relation to the layout, structure and language used</w:t>
      </w:r>
    </w:p>
    <w:p w14:paraId="14ED4591" w14:textId="6B60DB8D" w:rsidR="00F3337D" w:rsidRPr="00824228" w:rsidRDefault="00F3337D" w:rsidP="4867E42A">
      <w:pPr>
        <w:pStyle w:val="ListParagraph"/>
        <w:spacing w:before="40" w:after="40" w:line="276" w:lineRule="auto"/>
        <w:ind w:left="1965"/>
        <w:rPr>
          <w:rFonts w:ascii="Arial" w:hAnsi="Arial" w:cs="Arial"/>
          <w:color w:val="000000" w:themeColor="text1"/>
          <w:sz w:val="24"/>
          <w:szCs w:val="24"/>
        </w:rPr>
      </w:pPr>
    </w:p>
    <w:p w14:paraId="0D72EC57" w14:textId="08EB416A" w:rsidR="00F3337D" w:rsidRPr="00824228" w:rsidRDefault="75A283E4" w:rsidP="4867E42A">
      <w:pPr>
        <w:pStyle w:val="ListParagraph"/>
        <w:numPr>
          <w:ilvl w:val="0"/>
          <w:numId w:val="18"/>
        </w:numPr>
        <w:spacing w:before="40" w:after="40" w:line="276" w:lineRule="auto"/>
        <w:rPr>
          <w:rFonts w:ascii="Arial" w:hAnsi="Arial" w:cs="Arial"/>
          <w:b/>
          <w:bCs/>
          <w:color w:val="000000" w:themeColor="text1"/>
          <w:sz w:val="24"/>
          <w:szCs w:val="24"/>
        </w:rPr>
      </w:pPr>
      <w:r w:rsidRPr="4867E42A">
        <w:rPr>
          <w:rFonts w:ascii="Arial" w:hAnsi="Arial" w:cs="Arial"/>
          <w:b/>
          <w:bCs/>
          <w:color w:val="000000" w:themeColor="text1"/>
          <w:sz w:val="24"/>
          <w:szCs w:val="24"/>
        </w:rPr>
        <w:t>Understanding of strategy development</w:t>
      </w:r>
    </w:p>
    <w:p w14:paraId="118B9E52" w14:textId="4A7AC9D1" w:rsidR="00F3337D" w:rsidRPr="00824228" w:rsidRDefault="75A283E4" w:rsidP="4867E42A">
      <w:pPr>
        <w:pStyle w:val="ListParagraph"/>
        <w:numPr>
          <w:ilvl w:val="1"/>
          <w:numId w:val="18"/>
        </w:numPr>
        <w:spacing w:before="40" w:after="40" w:line="276" w:lineRule="auto"/>
        <w:rPr>
          <w:rFonts w:ascii="Arial" w:hAnsi="Arial" w:cs="Arial"/>
          <w:color w:val="000000" w:themeColor="text1"/>
          <w:sz w:val="24"/>
          <w:szCs w:val="24"/>
        </w:rPr>
      </w:pPr>
      <w:r w:rsidRPr="4867E42A">
        <w:rPr>
          <w:rFonts w:ascii="Arial" w:hAnsi="Arial" w:cs="Arial"/>
          <w:color w:val="000000" w:themeColor="text1"/>
          <w:sz w:val="24"/>
          <w:szCs w:val="24"/>
        </w:rPr>
        <w:t>Clarification required to understand the approach to strategy development</w:t>
      </w:r>
      <w:r w:rsidR="15AB2F06" w:rsidRPr="4867E42A">
        <w:rPr>
          <w:rFonts w:ascii="Arial" w:hAnsi="Arial" w:cs="Arial"/>
          <w:color w:val="000000" w:themeColor="text1"/>
          <w:sz w:val="24"/>
          <w:szCs w:val="24"/>
        </w:rPr>
        <w:t>, and how this would differ from a delivery plan with SMART objectives</w:t>
      </w:r>
    </w:p>
    <w:p w14:paraId="04A4EFCC" w14:textId="4E5DADCA" w:rsidR="00F3337D" w:rsidRPr="00824228" w:rsidRDefault="75A283E4" w:rsidP="4867E42A">
      <w:pPr>
        <w:pStyle w:val="ListParagraph"/>
        <w:numPr>
          <w:ilvl w:val="0"/>
          <w:numId w:val="18"/>
        </w:numPr>
        <w:spacing w:before="40" w:after="40" w:line="276" w:lineRule="auto"/>
        <w:rPr>
          <w:rFonts w:ascii="Arial" w:hAnsi="Arial" w:cs="Arial"/>
          <w:b/>
          <w:bCs/>
          <w:color w:val="000000" w:themeColor="text1"/>
          <w:sz w:val="24"/>
          <w:szCs w:val="24"/>
        </w:rPr>
      </w:pPr>
      <w:r w:rsidRPr="4867E42A">
        <w:rPr>
          <w:rFonts w:ascii="Arial" w:hAnsi="Arial" w:cs="Arial"/>
          <w:b/>
          <w:bCs/>
          <w:color w:val="000000" w:themeColor="text1"/>
          <w:sz w:val="24"/>
          <w:szCs w:val="24"/>
        </w:rPr>
        <w:t>Implementation</w:t>
      </w:r>
    </w:p>
    <w:p w14:paraId="25AE5F00" w14:textId="1004FB46" w:rsidR="00F3337D" w:rsidRPr="00824228" w:rsidRDefault="75A283E4" w:rsidP="4867E42A">
      <w:pPr>
        <w:pStyle w:val="ListParagraph"/>
        <w:numPr>
          <w:ilvl w:val="1"/>
          <w:numId w:val="18"/>
        </w:numPr>
        <w:spacing w:before="40" w:after="40" w:line="276" w:lineRule="auto"/>
        <w:rPr>
          <w:rFonts w:ascii="Arial" w:hAnsi="Arial" w:cs="Arial"/>
          <w:color w:val="000000" w:themeColor="text1"/>
          <w:sz w:val="24"/>
          <w:szCs w:val="24"/>
        </w:rPr>
      </w:pPr>
      <w:r w:rsidRPr="4867E42A">
        <w:rPr>
          <w:rFonts w:ascii="Arial" w:hAnsi="Arial" w:cs="Arial"/>
          <w:color w:val="000000" w:themeColor="text1"/>
          <w:sz w:val="24"/>
          <w:szCs w:val="24"/>
        </w:rPr>
        <w:t xml:space="preserve">Additional detail required regarding allocation of resources and funding to support implementation </w:t>
      </w:r>
    </w:p>
    <w:p w14:paraId="28B95271" w14:textId="77777777" w:rsidR="00F3337D" w:rsidRPr="00824228" w:rsidRDefault="75A283E4" w:rsidP="4867E42A">
      <w:pPr>
        <w:pStyle w:val="ListParagraph"/>
        <w:numPr>
          <w:ilvl w:val="0"/>
          <w:numId w:val="18"/>
        </w:numPr>
        <w:spacing w:before="40" w:after="40" w:line="276" w:lineRule="auto"/>
        <w:rPr>
          <w:rFonts w:ascii="Arial" w:hAnsi="Arial" w:cs="Arial"/>
          <w:b/>
          <w:bCs/>
          <w:color w:val="000000" w:themeColor="text1"/>
          <w:sz w:val="24"/>
          <w:szCs w:val="24"/>
        </w:rPr>
      </w:pPr>
      <w:r w:rsidRPr="4867E42A">
        <w:rPr>
          <w:rFonts w:ascii="Arial" w:hAnsi="Arial" w:cs="Arial"/>
          <w:b/>
          <w:bCs/>
          <w:color w:val="000000" w:themeColor="text1"/>
          <w:sz w:val="24"/>
          <w:szCs w:val="24"/>
        </w:rPr>
        <w:lastRenderedPageBreak/>
        <w:t>Impact and measurement</w:t>
      </w:r>
    </w:p>
    <w:p w14:paraId="629C4EF0" w14:textId="71C6804F" w:rsidR="00F3337D" w:rsidRPr="00824228" w:rsidRDefault="75A283E4" w:rsidP="4867E42A">
      <w:pPr>
        <w:pStyle w:val="ListParagraph"/>
        <w:numPr>
          <w:ilvl w:val="1"/>
          <w:numId w:val="18"/>
        </w:numPr>
        <w:spacing w:before="40" w:after="40" w:line="276" w:lineRule="auto"/>
        <w:rPr>
          <w:rFonts w:ascii="Arial" w:hAnsi="Arial" w:cs="Arial"/>
          <w:color w:val="000000" w:themeColor="text1"/>
          <w:sz w:val="24"/>
          <w:szCs w:val="24"/>
        </w:rPr>
      </w:pPr>
      <w:r w:rsidRPr="4867E42A">
        <w:rPr>
          <w:rFonts w:ascii="Arial" w:hAnsi="Arial" w:cs="Arial"/>
          <w:color w:val="000000" w:themeColor="text1"/>
          <w:sz w:val="24"/>
          <w:szCs w:val="24"/>
        </w:rPr>
        <w:t>Further understanding required regarding the impact on services, what will be delivered and how this will be measured</w:t>
      </w:r>
    </w:p>
    <w:p w14:paraId="7DC20249" w14:textId="74FCC230" w:rsidR="00F3337D" w:rsidRPr="00824228" w:rsidRDefault="75A283E4" w:rsidP="4867E42A">
      <w:pPr>
        <w:pStyle w:val="ListParagraph"/>
        <w:numPr>
          <w:ilvl w:val="0"/>
          <w:numId w:val="18"/>
        </w:numPr>
        <w:spacing w:before="40" w:after="40" w:line="276" w:lineRule="auto"/>
        <w:rPr>
          <w:rFonts w:ascii="Arial" w:hAnsi="Arial" w:cs="Arial"/>
          <w:b/>
          <w:bCs/>
          <w:color w:val="000000" w:themeColor="text1"/>
          <w:sz w:val="24"/>
          <w:szCs w:val="24"/>
        </w:rPr>
      </w:pPr>
      <w:r w:rsidRPr="4867E42A">
        <w:rPr>
          <w:rFonts w:ascii="Arial" w:hAnsi="Arial" w:cs="Arial"/>
          <w:b/>
          <w:bCs/>
          <w:color w:val="000000" w:themeColor="text1"/>
          <w:sz w:val="24"/>
          <w:szCs w:val="24"/>
        </w:rPr>
        <w:t>Equity of service provision</w:t>
      </w:r>
    </w:p>
    <w:p w14:paraId="17868E4D" w14:textId="7C870266" w:rsidR="00F3337D" w:rsidRPr="00824228" w:rsidRDefault="75A283E4" w:rsidP="4867E42A">
      <w:pPr>
        <w:pStyle w:val="ListParagraph"/>
        <w:numPr>
          <w:ilvl w:val="1"/>
          <w:numId w:val="18"/>
        </w:numPr>
        <w:spacing w:before="40" w:after="40" w:line="276" w:lineRule="auto"/>
        <w:rPr>
          <w:rFonts w:ascii="Arial" w:hAnsi="Arial" w:cs="Arial"/>
          <w:color w:val="000000" w:themeColor="text1"/>
          <w:sz w:val="24"/>
          <w:szCs w:val="24"/>
        </w:rPr>
      </w:pPr>
      <w:r w:rsidRPr="4867E42A">
        <w:rPr>
          <w:rFonts w:ascii="Arial" w:hAnsi="Arial" w:cs="Arial"/>
          <w:color w:val="000000" w:themeColor="text1"/>
          <w:sz w:val="24"/>
          <w:szCs w:val="24"/>
        </w:rPr>
        <w:t>Detail required regarding the pathways and support provisions for patients in rural areas</w:t>
      </w:r>
    </w:p>
    <w:p w14:paraId="5CBA573B" w14:textId="3C0486E9" w:rsidR="00F3337D" w:rsidRPr="00824228" w:rsidRDefault="00F3337D" w:rsidP="4867E42A">
      <w:pPr>
        <w:spacing w:before="40" w:after="40" w:line="276" w:lineRule="auto"/>
        <w:rPr>
          <w:rFonts w:cs="Arial"/>
          <w:color w:val="000000" w:themeColor="text1"/>
        </w:rPr>
      </w:pPr>
    </w:p>
    <w:p w14:paraId="7D44C62B" w14:textId="7DC187CA" w:rsidR="00F3337D" w:rsidRPr="00824228" w:rsidRDefault="75A283E4" w:rsidP="4867E42A">
      <w:pPr>
        <w:spacing w:before="40" w:after="40" w:line="276" w:lineRule="auto"/>
        <w:ind w:firstLine="720"/>
        <w:rPr>
          <w:rFonts w:cs="Arial"/>
          <w:b/>
          <w:bCs/>
          <w:color w:val="000000" w:themeColor="text1"/>
        </w:rPr>
      </w:pPr>
      <w:r w:rsidRPr="4867E42A">
        <w:rPr>
          <w:rFonts w:cs="Arial"/>
          <w:b/>
          <w:bCs/>
          <w:color w:val="000000" w:themeColor="text1"/>
        </w:rPr>
        <w:t>Impact of feedback</w:t>
      </w:r>
      <w:r w:rsidR="52652462" w:rsidRPr="4867E42A">
        <w:rPr>
          <w:rFonts w:cs="Arial"/>
          <w:b/>
          <w:bCs/>
          <w:color w:val="000000" w:themeColor="text1"/>
        </w:rPr>
        <w:t>- amendments to the Strategy</w:t>
      </w:r>
    </w:p>
    <w:p w14:paraId="1770634D" w14:textId="6A36A83B" w:rsidR="00F3337D" w:rsidRPr="00824228" w:rsidRDefault="52652462" w:rsidP="00C845F6">
      <w:pPr>
        <w:spacing w:before="40" w:after="40" w:line="276" w:lineRule="auto"/>
        <w:ind w:left="720"/>
        <w:rPr>
          <w:rFonts w:cs="Arial"/>
          <w:color w:val="000000" w:themeColor="text1"/>
        </w:rPr>
      </w:pPr>
      <w:r w:rsidRPr="4867E42A">
        <w:rPr>
          <w:rFonts w:cs="Arial"/>
          <w:color w:val="000000" w:themeColor="text1"/>
        </w:rPr>
        <w:t>T</w:t>
      </w:r>
      <w:r w:rsidR="75A283E4" w:rsidRPr="4867E42A">
        <w:rPr>
          <w:rFonts w:cs="Arial"/>
          <w:color w:val="000000" w:themeColor="text1"/>
        </w:rPr>
        <w:t xml:space="preserve">he Board Strategy has been amended to reflect feedback received. Examples </w:t>
      </w:r>
      <w:r w:rsidR="69E0A23B" w:rsidRPr="4867E42A">
        <w:rPr>
          <w:rFonts w:cs="Arial"/>
          <w:color w:val="000000" w:themeColor="text1"/>
        </w:rPr>
        <w:t>of</w:t>
      </w:r>
      <w:r w:rsidR="75A283E4" w:rsidRPr="4867E42A">
        <w:rPr>
          <w:rFonts w:cs="Arial"/>
          <w:color w:val="000000" w:themeColor="text1"/>
        </w:rPr>
        <w:t xml:space="preserve"> these changes are referenced below:</w:t>
      </w:r>
    </w:p>
    <w:p w14:paraId="21C154B7" w14:textId="77777777" w:rsidR="00F3337D" w:rsidRPr="00824228" w:rsidRDefault="00F3337D" w:rsidP="4867E42A">
      <w:pPr>
        <w:spacing w:before="40" w:after="40" w:line="276" w:lineRule="auto"/>
        <w:rPr>
          <w:rFonts w:cs="Arial"/>
          <w:color w:val="000000" w:themeColor="text1"/>
          <w:highlight w:val="yellow"/>
        </w:rPr>
      </w:pPr>
    </w:p>
    <w:p w14:paraId="110B94F8" w14:textId="61CECBB6" w:rsidR="00F3337D" w:rsidRPr="00824228" w:rsidRDefault="75A283E4" w:rsidP="4867E42A">
      <w:pPr>
        <w:pStyle w:val="ListParagraph"/>
        <w:numPr>
          <w:ilvl w:val="0"/>
          <w:numId w:val="26"/>
        </w:numPr>
        <w:spacing w:before="40" w:after="40" w:line="276" w:lineRule="auto"/>
        <w:rPr>
          <w:rFonts w:ascii="Arial" w:hAnsi="Arial" w:cs="Arial"/>
          <w:b/>
          <w:bCs/>
          <w:color w:val="000000" w:themeColor="text1"/>
          <w:sz w:val="24"/>
          <w:szCs w:val="24"/>
        </w:rPr>
      </w:pPr>
      <w:r w:rsidRPr="4867E42A">
        <w:rPr>
          <w:rFonts w:ascii="Arial" w:hAnsi="Arial" w:cs="Arial"/>
          <w:b/>
          <w:bCs/>
          <w:color w:val="000000" w:themeColor="text1"/>
          <w:sz w:val="24"/>
          <w:szCs w:val="24"/>
        </w:rPr>
        <w:t>Key facts</w:t>
      </w:r>
    </w:p>
    <w:p w14:paraId="33AD82F1" w14:textId="5549B160" w:rsidR="00F3337D" w:rsidRPr="00824228" w:rsidRDefault="75A283E4" w:rsidP="4867E42A">
      <w:pPr>
        <w:pStyle w:val="ListParagraph"/>
        <w:numPr>
          <w:ilvl w:val="1"/>
          <w:numId w:val="26"/>
        </w:numPr>
        <w:spacing w:before="40" w:after="40" w:line="276" w:lineRule="auto"/>
        <w:rPr>
          <w:rFonts w:ascii="Arial" w:hAnsi="Arial" w:cs="Arial"/>
          <w:color w:val="000000" w:themeColor="text1"/>
          <w:sz w:val="24"/>
          <w:szCs w:val="24"/>
        </w:rPr>
      </w:pPr>
      <w:r w:rsidRPr="4867E42A">
        <w:rPr>
          <w:rFonts w:ascii="Arial" w:hAnsi="Arial" w:cs="Arial"/>
          <w:color w:val="000000" w:themeColor="text1"/>
          <w:sz w:val="24"/>
          <w:szCs w:val="24"/>
        </w:rPr>
        <w:t>Updated to provide a wider representation of the NHS GJ services</w:t>
      </w:r>
      <w:r w:rsidR="37653AE4" w:rsidRPr="4867E42A">
        <w:rPr>
          <w:rFonts w:ascii="Arial" w:hAnsi="Arial" w:cs="Arial"/>
          <w:color w:val="000000" w:themeColor="text1"/>
          <w:sz w:val="24"/>
          <w:szCs w:val="24"/>
        </w:rPr>
        <w:t>. The Planning team will also ensure that there is an annual review of key facts within the Strategy, so that this can be maintained timeously.</w:t>
      </w:r>
    </w:p>
    <w:p w14:paraId="6C0B59CC" w14:textId="26AE07AC" w:rsidR="00F3337D" w:rsidRPr="00824228" w:rsidRDefault="75A283E4" w:rsidP="4867E42A">
      <w:pPr>
        <w:pStyle w:val="ListParagraph"/>
        <w:numPr>
          <w:ilvl w:val="0"/>
          <w:numId w:val="26"/>
        </w:numPr>
        <w:spacing w:before="40" w:after="40" w:line="276" w:lineRule="auto"/>
        <w:rPr>
          <w:rFonts w:ascii="Arial" w:hAnsi="Arial" w:cs="Arial"/>
          <w:b/>
          <w:bCs/>
          <w:color w:val="000000" w:themeColor="text1"/>
          <w:sz w:val="24"/>
          <w:szCs w:val="24"/>
        </w:rPr>
      </w:pPr>
      <w:r w:rsidRPr="4867E42A">
        <w:rPr>
          <w:rFonts w:ascii="Arial" w:hAnsi="Arial" w:cs="Arial"/>
          <w:b/>
          <w:bCs/>
          <w:color w:val="000000" w:themeColor="text1"/>
          <w:sz w:val="24"/>
          <w:szCs w:val="24"/>
        </w:rPr>
        <w:t xml:space="preserve">Reference to clinical divisions </w:t>
      </w:r>
    </w:p>
    <w:p w14:paraId="40D6FA66" w14:textId="59779669" w:rsidR="00F3337D" w:rsidRPr="00824228" w:rsidRDefault="021904C9" w:rsidP="4867E42A">
      <w:pPr>
        <w:pStyle w:val="ListParagraph"/>
        <w:numPr>
          <w:ilvl w:val="1"/>
          <w:numId w:val="26"/>
        </w:numPr>
        <w:spacing w:before="40" w:after="40" w:line="276" w:lineRule="auto"/>
        <w:rPr>
          <w:rFonts w:ascii="Arial" w:hAnsi="Arial" w:cs="Arial"/>
          <w:color w:val="000000" w:themeColor="text1"/>
          <w:sz w:val="24"/>
          <w:szCs w:val="24"/>
        </w:rPr>
      </w:pPr>
      <w:r w:rsidRPr="4867E42A">
        <w:rPr>
          <w:rFonts w:ascii="Arial" w:hAnsi="Arial" w:cs="Arial"/>
          <w:color w:val="000000" w:themeColor="text1"/>
          <w:sz w:val="24"/>
          <w:szCs w:val="24"/>
        </w:rPr>
        <w:t xml:space="preserve">Greater clarity on the specialties providing both planned </w:t>
      </w:r>
      <w:r w:rsidR="64DEA10F" w:rsidRPr="4867E42A">
        <w:rPr>
          <w:rFonts w:ascii="Arial" w:hAnsi="Arial" w:cs="Arial"/>
          <w:color w:val="000000" w:themeColor="text1"/>
          <w:sz w:val="24"/>
          <w:szCs w:val="24"/>
        </w:rPr>
        <w:t xml:space="preserve">care, </w:t>
      </w:r>
      <w:r w:rsidR="75A283E4" w:rsidRPr="4867E42A">
        <w:rPr>
          <w:rFonts w:ascii="Arial" w:hAnsi="Arial" w:cs="Arial"/>
          <w:color w:val="000000" w:themeColor="text1"/>
          <w:sz w:val="24"/>
          <w:szCs w:val="24"/>
        </w:rPr>
        <w:t>critical and emergency care</w:t>
      </w:r>
      <w:r w:rsidR="24727B1A" w:rsidRPr="4867E42A">
        <w:rPr>
          <w:rFonts w:ascii="Arial" w:hAnsi="Arial" w:cs="Arial"/>
          <w:color w:val="000000" w:themeColor="text1"/>
          <w:sz w:val="24"/>
          <w:szCs w:val="24"/>
        </w:rPr>
        <w:t xml:space="preserve"> and diagnostic services, in particular</w:t>
      </w:r>
      <w:r w:rsidR="05BDECA0" w:rsidRPr="4867E42A">
        <w:rPr>
          <w:rFonts w:ascii="Arial" w:hAnsi="Arial" w:cs="Arial"/>
          <w:color w:val="000000" w:themeColor="text1"/>
          <w:sz w:val="24"/>
          <w:szCs w:val="24"/>
        </w:rPr>
        <w:t>,</w:t>
      </w:r>
      <w:r w:rsidR="7C8D20DD" w:rsidRPr="4867E42A">
        <w:rPr>
          <w:rFonts w:ascii="Arial" w:hAnsi="Arial" w:cs="Arial"/>
          <w:color w:val="000000" w:themeColor="text1"/>
          <w:sz w:val="24"/>
          <w:szCs w:val="24"/>
        </w:rPr>
        <w:t xml:space="preserve"> </w:t>
      </w:r>
      <w:r w:rsidR="24727B1A" w:rsidRPr="4867E42A">
        <w:rPr>
          <w:rFonts w:ascii="Arial" w:hAnsi="Arial" w:cs="Arial"/>
          <w:color w:val="000000" w:themeColor="text1"/>
          <w:sz w:val="24"/>
          <w:szCs w:val="24"/>
        </w:rPr>
        <w:t>where these are delivered in both clinical divisions.</w:t>
      </w:r>
    </w:p>
    <w:p w14:paraId="75245337" w14:textId="009FC9E5" w:rsidR="00F3337D" w:rsidRPr="00824228" w:rsidRDefault="75A283E4" w:rsidP="4867E42A">
      <w:pPr>
        <w:pStyle w:val="ListParagraph"/>
        <w:numPr>
          <w:ilvl w:val="0"/>
          <w:numId w:val="26"/>
        </w:numPr>
        <w:spacing w:before="40" w:after="40" w:line="276" w:lineRule="auto"/>
        <w:rPr>
          <w:rFonts w:ascii="Arial" w:hAnsi="Arial" w:cs="Arial"/>
          <w:b/>
          <w:bCs/>
          <w:color w:val="000000" w:themeColor="text1"/>
          <w:sz w:val="24"/>
          <w:szCs w:val="24"/>
        </w:rPr>
      </w:pPr>
      <w:r w:rsidRPr="4867E42A">
        <w:rPr>
          <w:rFonts w:ascii="Arial" w:hAnsi="Arial" w:cs="Arial"/>
          <w:b/>
          <w:bCs/>
          <w:color w:val="000000" w:themeColor="text1"/>
          <w:sz w:val="24"/>
          <w:szCs w:val="24"/>
        </w:rPr>
        <w:t>Delivery of national services</w:t>
      </w:r>
    </w:p>
    <w:p w14:paraId="01E88C6E" w14:textId="788857C0" w:rsidR="00F3337D" w:rsidRPr="00824228" w:rsidRDefault="75A283E4" w:rsidP="4867E42A">
      <w:pPr>
        <w:pStyle w:val="ListParagraph"/>
        <w:numPr>
          <w:ilvl w:val="1"/>
          <w:numId w:val="26"/>
        </w:numPr>
        <w:spacing w:before="40" w:after="40" w:line="276" w:lineRule="auto"/>
        <w:rPr>
          <w:rFonts w:ascii="Arial" w:hAnsi="Arial" w:cs="Arial"/>
          <w:color w:val="000000" w:themeColor="text1"/>
          <w:sz w:val="24"/>
          <w:szCs w:val="24"/>
        </w:rPr>
      </w:pPr>
      <w:r w:rsidRPr="4867E42A">
        <w:rPr>
          <w:rFonts w:ascii="Arial" w:hAnsi="Arial" w:cs="Arial"/>
          <w:color w:val="000000" w:themeColor="text1"/>
          <w:sz w:val="24"/>
          <w:szCs w:val="24"/>
        </w:rPr>
        <w:t>Updated to reflect working with local and regional teams</w:t>
      </w:r>
    </w:p>
    <w:p w14:paraId="03175C19" w14:textId="5BCAB4CC" w:rsidR="00F3337D" w:rsidRPr="00824228" w:rsidRDefault="00F3337D" w:rsidP="4867E42A">
      <w:pPr>
        <w:spacing w:before="40" w:after="40" w:line="276" w:lineRule="auto"/>
        <w:rPr>
          <w:rFonts w:cs="Arial"/>
          <w:color w:val="000000" w:themeColor="text1"/>
        </w:rPr>
      </w:pPr>
    </w:p>
    <w:p w14:paraId="0EEFD95C" w14:textId="1F968315" w:rsidR="00F3337D" w:rsidRPr="00824228" w:rsidRDefault="2EB157ED" w:rsidP="00C845F6">
      <w:pPr>
        <w:spacing w:before="40" w:after="40" w:line="276" w:lineRule="auto"/>
        <w:ind w:firstLine="720"/>
        <w:rPr>
          <w:rFonts w:cs="Arial"/>
          <w:b/>
          <w:bCs/>
          <w:color w:val="000000" w:themeColor="text1"/>
        </w:rPr>
      </w:pPr>
      <w:r w:rsidRPr="4867E42A">
        <w:rPr>
          <w:rFonts w:cs="Arial"/>
          <w:b/>
          <w:bCs/>
          <w:color w:val="000000" w:themeColor="text1"/>
        </w:rPr>
        <w:t>Next steps</w:t>
      </w:r>
    </w:p>
    <w:p w14:paraId="052B3299" w14:textId="17468A81" w:rsidR="00F3337D" w:rsidRPr="00824228" w:rsidRDefault="2EB157ED" w:rsidP="4867E42A">
      <w:pPr>
        <w:spacing w:before="40" w:after="40" w:line="276" w:lineRule="auto"/>
        <w:ind w:firstLine="720"/>
        <w:rPr>
          <w:rFonts w:eastAsia="Arial" w:cs="Arial"/>
          <w:color w:val="000000" w:themeColor="text1"/>
        </w:rPr>
      </w:pPr>
      <w:r w:rsidRPr="4867E42A">
        <w:rPr>
          <w:rFonts w:cs="Arial"/>
          <w:color w:val="000000" w:themeColor="text1"/>
        </w:rPr>
        <w:t xml:space="preserve">Following Board approval </w:t>
      </w:r>
      <w:r w:rsidR="6BA35C73" w:rsidRPr="4867E42A">
        <w:rPr>
          <w:rFonts w:cs="Arial"/>
          <w:color w:val="000000" w:themeColor="text1"/>
        </w:rPr>
        <w:t xml:space="preserve">of </w:t>
      </w:r>
      <w:r w:rsidRPr="4867E42A">
        <w:rPr>
          <w:rFonts w:cs="Arial"/>
          <w:color w:val="000000" w:themeColor="text1"/>
        </w:rPr>
        <w:t xml:space="preserve">the Board Strategy, QPPP will liaise with the </w:t>
      </w:r>
      <w:r w:rsidRPr="4867E42A">
        <w:rPr>
          <w:rFonts w:eastAsia="Arial" w:cs="Arial"/>
          <w:color w:val="000000" w:themeColor="text1"/>
        </w:rPr>
        <w:t xml:space="preserve">Marketing, </w:t>
      </w:r>
      <w:r w:rsidR="00F3337D">
        <w:tab/>
      </w:r>
      <w:r w:rsidRPr="4867E42A">
        <w:rPr>
          <w:rFonts w:eastAsia="Arial" w:cs="Arial"/>
          <w:color w:val="000000" w:themeColor="text1"/>
        </w:rPr>
        <w:t xml:space="preserve">Communications and Stakeholder Relations team to develop launch plans. To support </w:t>
      </w:r>
      <w:r w:rsidR="00F3337D">
        <w:tab/>
      </w:r>
      <w:r w:rsidRPr="4867E42A">
        <w:rPr>
          <w:rFonts w:eastAsia="Arial" w:cs="Arial"/>
          <w:color w:val="000000" w:themeColor="text1"/>
        </w:rPr>
        <w:t>the implementation, QPPP will also provid</w:t>
      </w:r>
      <w:r w:rsidR="00C845F6">
        <w:rPr>
          <w:rFonts w:eastAsia="Arial" w:cs="Arial"/>
          <w:color w:val="000000" w:themeColor="text1"/>
        </w:rPr>
        <w:t xml:space="preserve">e support in the development of </w:t>
      </w:r>
      <w:r w:rsidRPr="4867E42A">
        <w:rPr>
          <w:rFonts w:eastAsia="Arial" w:cs="Arial"/>
          <w:color w:val="000000" w:themeColor="text1"/>
        </w:rPr>
        <w:t xml:space="preserve">divisional </w:t>
      </w:r>
      <w:r w:rsidR="00F3337D">
        <w:tab/>
      </w:r>
      <w:r w:rsidR="3071D8E9" w:rsidRPr="4867E42A">
        <w:rPr>
          <w:rFonts w:eastAsia="Arial" w:cs="Arial"/>
          <w:color w:val="000000" w:themeColor="text1"/>
        </w:rPr>
        <w:t xml:space="preserve">delivery </w:t>
      </w:r>
      <w:r w:rsidRPr="4867E42A">
        <w:rPr>
          <w:rFonts w:eastAsia="Arial" w:cs="Arial"/>
          <w:color w:val="000000" w:themeColor="text1"/>
        </w:rPr>
        <w:t>plans to align with the new Board Strategy</w:t>
      </w:r>
      <w:r w:rsidR="17818943" w:rsidRPr="4867E42A">
        <w:rPr>
          <w:rFonts w:eastAsia="Arial" w:cs="Arial"/>
          <w:color w:val="000000" w:themeColor="text1"/>
        </w:rPr>
        <w:t>.</w:t>
      </w:r>
      <w:r w:rsidRPr="4867E42A">
        <w:rPr>
          <w:rFonts w:eastAsia="Arial" w:cs="Arial"/>
          <w:color w:val="000000" w:themeColor="text1"/>
        </w:rPr>
        <w:t xml:space="preserve">  </w:t>
      </w:r>
    </w:p>
    <w:p w14:paraId="5D8D810D" w14:textId="311AF53A" w:rsidR="00F3337D" w:rsidRPr="00824228" w:rsidRDefault="00F3337D" w:rsidP="4867E42A">
      <w:pPr>
        <w:spacing w:before="40" w:after="40" w:line="276" w:lineRule="auto"/>
        <w:rPr>
          <w:rFonts w:eastAsia="Arial" w:cs="Arial"/>
          <w:color w:val="000000"/>
        </w:rPr>
      </w:pPr>
    </w:p>
    <w:p w14:paraId="189CBC5F" w14:textId="77777777" w:rsidR="00F3337D" w:rsidRPr="00824228" w:rsidRDefault="00C87B62" w:rsidP="00824228">
      <w:pPr>
        <w:pStyle w:val="Heading3"/>
        <w:spacing w:line="276" w:lineRule="auto"/>
        <w:rPr>
          <w:rFonts w:cs="Arial"/>
        </w:rPr>
      </w:pPr>
      <w:r w:rsidRPr="6CD631F8">
        <w:rPr>
          <w:rFonts w:cs="Arial"/>
        </w:rPr>
        <w:t>2</w:t>
      </w:r>
      <w:r w:rsidR="00BF3AF0" w:rsidRPr="6CD631F8">
        <w:rPr>
          <w:rFonts w:cs="Arial"/>
        </w:rPr>
        <w:t>.3.1</w:t>
      </w:r>
      <w:r>
        <w:tab/>
      </w:r>
      <w:r w:rsidR="00F3337D" w:rsidRPr="6CD631F8">
        <w:rPr>
          <w:rFonts w:cs="Arial"/>
        </w:rPr>
        <w:t>Quality/ Patient Care</w:t>
      </w:r>
    </w:p>
    <w:p w14:paraId="521E6D42" w14:textId="22963151" w:rsidR="077F287C" w:rsidRDefault="077F287C" w:rsidP="6CD631F8">
      <w:pPr>
        <w:spacing w:before="40" w:after="40" w:line="276" w:lineRule="auto"/>
        <w:ind w:left="720"/>
      </w:pPr>
      <w:r w:rsidRPr="4867E42A">
        <w:rPr>
          <w:rFonts w:eastAsia="Arial" w:cs="Arial"/>
          <w:color w:val="000000" w:themeColor="text1"/>
        </w:rPr>
        <w:t>The Board Strategy has the delivery of quality patient care at its core.</w:t>
      </w:r>
    </w:p>
    <w:p w14:paraId="437ED17E" w14:textId="77777777" w:rsidR="00F3337D" w:rsidRPr="00824228" w:rsidRDefault="00F3337D" w:rsidP="00824228">
      <w:pPr>
        <w:pStyle w:val="ListParagraph"/>
        <w:ind w:left="1440"/>
        <w:rPr>
          <w:rFonts w:ascii="Arial" w:hAnsi="Arial" w:cs="Arial"/>
          <w:color w:val="000000"/>
          <w:sz w:val="24"/>
          <w:szCs w:val="24"/>
        </w:rPr>
      </w:pPr>
    </w:p>
    <w:p w14:paraId="7337AE4E" w14:textId="77777777" w:rsidR="00AA77F7" w:rsidRPr="00824228" w:rsidRDefault="00C87B62" w:rsidP="00824228">
      <w:pPr>
        <w:pStyle w:val="Heading3"/>
        <w:spacing w:line="276" w:lineRule="auto"/>
        <w:rPr>
          <w:rFonts w:cs="Arial"/>
        </w:rPr>
      </w:pPr>
      <w:r w:rsidRPr="6CD631F8">
        <w:rPr>
          <w:rFonts w:cs="Arial"/>
        </w:rPr>
        <w:t>2</w:t>
      </w:r>
      <w:r w:rsidR="00BF3AF0" w:rsidRPr="6CD631F8">
        <w:rPr>
          <w:rFonts w:cs="Arial"/>
        </w:rPr>
        <w:t>.3.2</w:t>
      </w:r>
      <w:r>
        <w:tab/>
      </w:r>
      <w:r w:rsidR="00AA77F7" w:rsidRPr="6CD631F8">
        <w:rPr>
          <w:rFonts w:cs="Arial"/>
        </w:rPr>
        <w:t>Workforce</w:t>
      </w:r>
    </w:p>
    <w:p w14:paraId="4A9B4DF4" w14:textId="2E8AC20C" w:rsidR="241A4BE0" w:rsidRDefault="241A4BE0" w:rsidP="6CD631F8">
      <w:pPr>
        <w:spacing w:before="40" w:after="40" w:line="276" w:lineRule="auto"/>
        <w:ind w:left="720"/>
        <w:rPr>
          <w:rFonts w:eastAsia="Arial" w:cs="Arial"/>
          <w:color w:val="000000" w:themeColor="text1"/>
        </w:rPr>
      </w:pPr>
      <w:r w:rsidRPr="6CD631F8">
        <w:rPr>
          <w:rFonts w:eastAsia="Arial" w:cs="Arial"/>
          <w:color w:val="000000" w:themeColor="text1"/>
        </w:rPr>
        <w:t>As a central element of this draft strategy, our workforce priorities are described through the People theme.</w:t>
      </w:r>
    </w:p>
    <w:p w14:paraId="7F0E48FB" w14:textId="77777777" w:rsidR="00F3337D" w:rsidRPr="00824228" w:rsidRDefault="00F3337D" w:rsidP="00824228">
      <w:pPr>
        <w:rPr>
          <w:rFonts w:cs="Arial"/>
          <w:color w:val="000000"/>
          <w:szCs w:val="24"/>
        </w:rPr>
      </w:pPr>
    </w:p>
    <w:p w14:paraId="6212BDD1" w14:textId="77777777" w:rsidR="00F3337D" w:rsidRPr="00824228" w:rsidRDefault="00C87B62" w:rsidP="00824228">
      <w:pPr>
        <w:pStyle w:val="Heading3"/>
        <w:spacing w:line="276" w:lineRule="auto"/>
        <w:rPr>
          <w:rFonts w:cs="Arial"/>
        </w:rPr>
      </w:pPr>
      <w:r w:rsidRPr="00824228">
        <w:rPr>
          <w:rFonts w:cs="Arial"/>
        </w:rPr>
        <w:t>2</w:t>
      </w:r>
      <w:r w:rsidR="00BF3AF0" w:rsidRPr="00824228">
        <w:rPr>
          <w:rFonts w:cs="Arial"/>
        </w:rPr>
        <w:t>.3.3</w:t>
      </w:r>
      <w:r w:rsidR="00BF3AF0" w:rsidRPr="00824228">
        <w:rPr>
          <w:rFonts w:cs="Arial"/>
        </w:rPr>
        <w:tab/>
      </w:r>
      <w:r w:rsidR="00F3337D" w:rsidRPr="00824228">
        <w:rPr>
          <w:rFonts w:cs="Arial"/>
        </w:rPr>
        <w:t>Financial</w:t>
      </w:r>
    </w:p>
    <w:p w14:paraId="3701ECC9" w14:textId="445DE936" w:rsidR="005916E5" w:rsidRDefault="005916E5" w:rsidP="00D40B3F">
      <w:pPr>
        <w:spacing w:before="40" w:after="40" w:line="276" w:lineRule="auto"/>
        <w:ind w:left="720"/>
        <w:rPr>
          <w:rFonts w:eastAsia="Arial" w:cs="Arial"/>
          <w:color w:val="000000" w:themeColor="text1"/>
        </w:rPr>
      </w:pPr>
      <w:r w:rsidRPr="6CD631F8">
        <w:rPr>
          <w:rFonts w:eastAsia="Arial" w:cs="Arial"/>
          <w:color w:val="000000" w:themeColor="text1"/>
        </w:rPr>
        <w:t>No direct impact at this stage</w:t>
      </w:r>
      <w:r w:rsidR="0B963C44" w:rsidRPr="6CD631F8">
        <w:rPr>
          <w:rFonts w:eastAsia="Arial" w:cs="Arial"/>
          <w:color w:val="000000" w:themeColor="text1"/>
        </w:rPr>
        <w:t>, however delivering sustainable services is a priority which will drive strategy implementation.</w:t>
      </w:r>
    </w:p>
    <w:p w14:paraId="64669763" w14:textId="77777777" w:rsidR="00F3337D" w:rsidRPr="00824228" w:rsidRDefault="00F3337D" w:rsidP="00824228">
      <w:pPr>
        <w:pStyle w:val="ListParagraph"/>
        <w:spacing w:before="40" w:after="40" w:line="276" w:lineRule="auto"/>
        <w:ind w:left="394"/>
        <w:rPr>
          <w:rFonts w:ascii="Arial" w:hAnsi="Arial" w:cs="Arial"/>
          <w:color w:val="000000"/>
          <w:sz w:val="24"/>
          <w:szCs w:val="24"/>
        </w:rPr>
      </w:pPr>
    </w:p>
    <w:p w14:paraId="4ECA9DD6" w14:textId="77777777" w:rsidR="00F3337D" w:rsidRPr="00824228" w:rsidRDefault="00C87B62" w:rsidP="00824228">
      <w:pPr>
        <w:pStyle w:val="Heading3"/>
        <w:spacing w:line="276" w:lineRule="auto"/>
        <w:rPr>
          <w:rFonts w:cs="Arial"/>
        </w:rPr>
      </w:pPr>
      <w:r w:rsidRPr="6CD631F8">
        <w:rPr>
          <w:rFonts w:cs="Arial"/>
        </w:rPr>
        <w:t>2</w:t>
      </w:r>
      <w:r w:rsidR="00BF3AF0" w:rsidRPr="6CD631F8">
        <w:rPr>
          <w:rFonts w:cs="Arial"/>
        </w:rPr>
        <w:t>.3.4</w:t>
      </w:r>
      <w:r>
        <w:tab/>
      </w:r>
      <w:r w:rsidR="00F3337D" w:rsidRPr="6CD631F8">
        <w:rPr>
          <w:rFonts w:cs="Arial"/>
        </w:rPr>
        <w:t>Risk Assessment</w:t>
      </w:r>
      <w:r w:rsidR="00BF3AF0" w:rsidRPr="6CD631F8">
        <w:rPr>
          <w:rFonts w:cs="Arial"/>
        </w:rPr>
        <w:t>/</w:t>
      </w:r>
      <w:r w:rsidR="00F3337D" w:rsidRPr="6CD631F8">
        <w:rPr>
          <w:rFonts w:cs="Arial"/>
        </w:rPr>
        <w:t>Management</w:t>
      </w:r>
    </w:p>
    <w:p w14:paraId="48904BE8" w14:textId="7B764B5D" w:rsidR="581EF6B9" w:rsidRDefault="581EF6B9" w:rsidP="6CD631F8">
      <w:pPr>
        <w:spacing w:before="40" w:after="40" w:line="276" w:lineRule="auto"/>
        <w:ind w:left="720"/>
        <w:rPr>
          <w:rFonts w:eastAsia="Arial" w:cs="Arial"/>
        </w:rPr>
      </w:pPr>
      <w:r w:rsidRPr="6CD631F8">
        <w:rPr>
          <w:rFonts w:eastAsia="Arial" w:cs="Arial"/>
        </w:rPr>
        <w:t>Delivery risks associated with the final strategy will be aligned to the Board Risk Register.</w:t>
      </w:r>
    </w:p>
    <w:p w14:paraId="3AE4AED8" w14:textId="77777777" w:rsidR="00F3337D" w:rsidRPr="00824228" w:rsidRDefault="00F3337D" w:rsidP="00824228">
      <w:pPr>
        <w:spacing w:before="40" w:after="40" w:line="276" w:lineRule="auto"/>
        <w:rPr>
          <w:rFonts w:cs="Arial"/>
          <w:color w:val="000000"/>
          <w:szCs w:val="24"/>
        </w:rPr>
      </w:pPr>
    </w:p>
    <w:p w14:paraId="72147520" w14:textId="77777777" w:rsidR="00F3337D" w:rsidRPr="00824228" w:rsidRDefault="00C87B62" w:rsidP="00824228">
      <w:pPr>
        <w:pStyle w:val="Heading3"/>
        <w:spacing w:line="276" w:lineRule="auto"/>
        <w:rPr>
          <w:rFonts w:cs="Arial"/>
        </w:rPr>
      </w:pPr>
      <w:r w:rsidRPr="00824228">
        <w:rPr>
          <w:rFonts w:cs="Arial"/>
        </w:rPr>
        <w:lastRenderedPageBreak/>
        <w:t>2</w:t>
      </w:r>
      <w:r w:rsidR="00BF3AF0" w:rsidRPr="00824228">
        <w:rPr>
          <w:rFonts w:cs="Arial"/>
        </w:rPr>
        <w:t>.3.5</w:t>
      </w:r>
      <w:r w:rsidR="00BF3AF0" w:rsidRPr="00824228">
        <w:rPr>
          <w:rFonts w:cs="Arial"/>
        </w:rPr>
        <w:tab/>
      </w:r>
      <w:r w:rsidR="00F3337D" w:rsidRPr="00824228">
        <w:rPr>
          <w:rFonts w:cs="Arial"/>
        </w:rPr>
        <w:t>Equality and Diversity, including health inequalities</w:t>
      </w:r>
    </w:p>
    <w:p w14:paraId="69AC062C" w14:textId="15782D3C" w:rsidR="005916E5" w:rsidRPr="005916E5" w:rsidRDefault="31D346F7" w:rsidP="4867E42A">
      <w:pPr>
        <w:spacing w:before="40" w:after="40" w:line="276" w:lineRule="auto"/>
        <w:ind w:left="720"/>
        <w:rPr>
          <w:rFonts w:eastAsia="Arial" w:cs="Arial"/>
          <w:color w:val="000000" w:themeColor="text1"/>
        </w:rPr>
      </w:pPr>
      <w:r w:rsidRPr="4867E42A">
        <w:rPr>
          <w:rFonts w:eastAsia="Arial" w:cs="Arial"/>
          <w:color w:val="000000" w:themeColor="text1"/>
        </w:rPr>
        <w:t xml:space="preserve">The NHS GJ Board Strategy </w:t>
      </w:r>
      <w:r w:rsidR="4C76CB7D" w:rsidRPr="4867E42A">
        <w:rPr>
          <w:rFonts w:eastAsia="Arial" w:cs="Arial"/>
          <w:color w:val="000000" w:themeColor="text1"/>
        </w:rPr>
        <w:t>s</w:t>
      </w:r>
      <w:r w:rsidRPr="4867E42A">
        <w:rPr>
          <w:rFonts w:eastAsia="Arial" w:cs="Arial"/>
          <w:color w:val="000000" w:themeColor="text1"/>
        </w:rPr>
        <w:t xml:space="preserve">upports </w:t>
      </w:r>
      <w:r w:rsidR="5683766A" w:rsidRPr="4867E42A">
        <w:rPr>
          <w:rFonts w:eastAsia="Arial" w:cs="Arial"/>
          <w:color w:val="000000" w:themeColor="text1"/>
        </w:rPr>
        <w:t xml:space="preserve">delivery of </w:t>
      </w:r>
      <w:r w:rsidRPr="4867E42A">
        <w:rPr>
          <w:rFonts w:eastAsia="Arial" w:cs="Arial"/>
          <w:color w:val="000000" w:themeColor="text1"/>
        </w:rPr>
        <w:t>the Board's Equalities Outcomes</w:t>
      </w:r>
      <w:r w:rsidR="33B2BCCE" w:rsidRPr="4867E42A">
        <w:rPr>
          <w:rFonts w:eastAsia="Arial" w:cs="Arial"/>
          <w:color w:val="000000" w:themeColor="text1"/>
        </w:rPr>
        <w:t xml:space="preserve"> and the new Equality Outcomes</w:t>
      </w:r>
      <w:r w:rsidR="5A310408" w:rsidRPr="4867E42A">
        <w:rPr>
          <w:rFonts w:eastAsia="Arial" w:cs="Arial"/>
          <w:color w:val="000000" w:themeColor="text1"/>
        </w:rPr>
        <w:t xml:space="preserve"> covering the period 2025-29 have been aligned with relevant Board strategy objectives</w:t>
      </w:r>
      <w:r w:rsidRPr="4867E42A">
        <w:rPr>
          <w:rFonts w:eastAsia="Arial" w:cs="Arial"/>
          <w:color w:val="000000" w:themeColor="text1"/>
        </w:rPr>
        <w:t xml:space="preserve">. Every effort will be made to ensure that as far as possible, the needs of </w:t>
      </w:r>
      <w:r w:rsidR="6EDCFB97" w:rsidRPr="4867E42A">
        <w:rPr>
          <w:rFonts w:eastAsia="Arial" w:cs="Arial"/>
          <w:color w:val="000000" w:themeColor="text1"/>
        </w:rPr>
        <w:t>our patients, staff and volunteers are met.</w:t>
      </w:r>
    </w:p>
    <w:p w14:paraId="79B54042" w14:textId="6CE5FEED" w:rsidR="005916E5" w:rsidRPr="005916E5" w:rsidRDefault="005916E5" w:rsidP="4867E42A">
      <w:pPr>
        <w:spacing w:before="40" w:after="40" w:line="276" w:lineRule="auto"/>
        <w:ind w:left="720"/>
        <w:rPr>
          <w:rFonts w:eastAsia="Arial" w:cs="Arial"/>
          <w:color w:val="000000" w:themeColor="text1"/>
        </w:rPr>
      </w:pPr>
    </w:p>
    <w:p w14:paraId="15DE329B" w14:textId="7966FBFE" w:rsidR="005916E5" w:rsidRPr="005916E5" w:rsidRDefault="005916E5" w:rsidP="4A3CC400">
      <w:pPr>
        <w:spacing w:before="40" w:after="40" w:line="276" w:lineRule="auto"/>
        <w:ind w:left="720"/>
        <w:rPr>
          <w:rFonts w:eastAsia="Arial" w:cs="Arial"/>
          <w:color w:val="000000"/>
        </w:rPr>
      </w:pPr>
      <w:r w:rsidRPr="4867E42A">
        <w:rPr>
          <w:rFonts w:eastAsia="Arial" w:cs="Arial"/>
          <w:color w:val="000000" w:themeColor="text1"/>
        </w:rPr>
        <w:t>A</w:t>
      </w:r>
      <w:r w:rsidR="4AD91C78" w:rsidRPr="4867E42A">
        <w:rPr>
          <w:rFonts w:eastAsia="Arial" w:cs="Arial"/>
          <w:color w:val="000000" w:themeColor="text1"/>
        </w:rPr>
        <w:t>n Equality Impact Assessment has been completed for this plan and is available as an appendix</w:t>
      </w:r>
      <w:r w:rsidR="0B2FC4CB" w:rsidRPr="4867E42A">
        <w:rPr>
          <w:rFonts w:eastAsia="Arial" w:cs="Arial"/>
          <w:color w:val="000000" w:themeColor="text1"/>
        </w:rPr>
        <w:t>.</w:t>
      </w:r>
    </w:p>
    <w:p w14:paraId="08482008" w14:textId="77777777" w:rsidR="00BF3AF0" w:rsidRPr="00824228" w:rsidRDefault="00BF3AF0" w:rsidP="00824228">
      <w:pPr>
        <w:spacing w:before="40" w:after="40" w:line="276" w:lineRule="auto"/>
        <w:ind w:left="720"/>
        <w:rPr>
          <w:rFonts w:cs="Arial"/>
          <w:color w:val="000000"/>
          <w:szCs w:val="24"/>
          <w:highlight w:val="lightGray"/>
        </w:rPr>
      </w:pPr>
    </w:p>
    <w:p w14:paraId="52017D77" w14:textId="77777777" w:rsidR="006C5C9F" w:rsidRPr="00824228" w:rsidRDefault="00C87B62" w:rsidP="00824228">
      <w:pPr>
        <w:pStyle w:val="Heading3"/>
        <w:rPr>
          <w:rFonts w:cs="Arial"/>
        </w:rPr>
      </w:pPr>
      <w:r w:rsidRPr="00824228">
        <w:rPr>
          <w:rFonts w:cs="Arial"/>
        </w:rPr>
        <w:t>2</w:t>
      </w:r>
      <w:r w:rsidR="00D17B29" w:rsidRPr="00824228">
        <w:rPr>
          <w:rFonts w:cs="Arial"/>
        </w:rPr>
        <w:t>.3.6</w:t>
      </w:r>
      <w:r w:rsidR="00D17B29" w:rsidRPr="00824228">
        <w:rPr>
          <w:rFonts w:cs="Arial"/>
        </w:rPr>
        <w:tab/>
      </w:r>
      <w:r w:rsidR="006C5C9F" w:rsidRPr="00824228">
        <w:rPr>
          <w:rFonts w:eastAsiaTheme="minorHAnsi" w:cs="Arial"/>
          <w:bCs/>
          <w:color w:val="000000"/>
          <w:spacing w:val="0"/>
          <w:szCs w:val="23"/>
        </w:rPr>
        <w:t xml:space="preserve">Climate Emergency and Sustainability </w:t>
      </w:r>
    </w:p>
    <w:p w14:paraId="1E371EAA" w14:textId="37BAFBD2" w:rsidR="005916E5" w:rsidRPr="005916E5" w:rsidRDefault="005916E5" w:rsidP="4A3CC400">
      <w:pPr>
        <w:spacing w:before="40" w:after="40" w:line="276" w:lineRule="auto"/>
        <w:ind w:firstLine="720"/>
        <w:rPr>
          <w:rFonts w:eastAsia="Arial" w:cs="Arial"/>
          <w:color w:val="000000"/>
        </w:rPr>
      </w:pPr>
      <w:r w:rsidRPr="4867E42A">
        <w:rPr>
          <w:rFonts w:eastAsia="Arial" w:cs="Arial"/>
          <w:color w:val="000000" w:themeColor="text1"/>
        </w:rPr>
        <w:t>No direct impact at this stage</w:t>
      </w:r>
      <w:r w:rsidR="7B55209F" w:rsidRPr="4867E42A">
        <w:rPr>
          <w:rFonts w:eastAsia="Arial" w:cs="Arial"/>
          <w:color w:val="000000" w:themeColor="text1"/>
        </w:rPr>
        <w:t xml:space="preserve">, however our net zero duties and plans will be described   </w:t>
      </w:r>
      <w:r>
        <w:tab/>
      </w:r>
      <w:r w:rsidR="439E3FDF" w:rsidRPr="4867E42A">
        <w:rPr>
          <w:rFonts w:eastAsia="Arial" w:cs="Arial"/>
          <w:color w:val="000000" w:themeColor="text1"/>
        </w:rPr>
        <w:t xml:space="preserve"> </w:t>
      </w:r>
      <w:r w:rsidR="7B55209F" w:rsidRPr="4867E42A">
        <w:rPr>
          <w:rFonts w:eastAsia="Arial" w:cs="Arial"/>
          <w:color w:val="000000" w:themeColor="text1"/>
        </w:rPr>
        <w:t>in the relevant delivery plans emerging from the Board Strategy.</w:t>
      </w:r>
      <w:r w:rsidRPr="4867E42A">
        <w:rPr>
          <w:rFonts w:eastAsia="Arial" w:cs="Arial"/>
          <w:color w:val="000000" w:themeColor="text1"/>
        </w:rPr>
        <w:t xml:space="preserve"> </w:t>
      </w:r>
    </w:p>
    <w:p w14:paraId="43A030D5" w14:textId="77777777" w:rsidR="00AA77F7" w:rsidRPr="00824228" w:rsidRDefault="00AA77F7" w:rsidP="00824228">
      <w:pPr>
        <w:pStyle w:val="ListParagraph"/>
        <w:rPr>
          <w:rFonts w:ascii="Arial" w:hAnsi="Arial" w:cs="Arial"/>
          <w:color w:val="000000"/>
          <w:sz w:val="24"/>
          <w:szCs w:val="24"/>
        </w:rPr>
      </w:pPr>
    </w:p>
    <w:p w14:paraId="492055CB" w14:textId="01ACDA19" w:rsidR="00F3337D" w:rsidRPr="00461D30" w:rsidRDefault="00446219" w:rsidP="00824228">
      <w:pPr>
        <w:pStyle w:val="Heading3"/>
        <w:numPr>
          <w:ilvl w:val="2"/>
          <w:numId w:val="17"/>
        </w:numPr>
        <w:rPr>
          <w:rFonts w:eastAsia="Times New Roman" w:cs="Arial"/>
        </w:rPr>
      </w:pPr>
      <w:r w:rsidRPr="4A3CC400">
        <w:rPr>
          <w:rFonts w:eastAsia="Times New Roman" w:cs="Arial"/>
        </w:rPr>
        <w:t>Communication, involvement, engagement and consultation</w:t>
      </w:r>
    </w:p>
    <w:p w14:paraId="78883BDD" w14:textId="77777777" w:rsidR="00F3337D" w:rsidRPr="00824228" w:rsidRDefault="00446219" w:rsidP="4A3CC400">
      <w:pPr>
        <w:spacing w:before="40" w:after="40" w:line="276" w:lineRule="auto"/>
        <w:ind w:left="720"/>
        <w:rPr>
          <w:rFonts w:cs="Arial"/>
          <w:color w:val="000000"/>
        </w:rPr>
      </w:pPr>
      <w:r w:rsidRPr="4A3CC400">
        <w:rPr>
          <w:rFonts w:cs="Arial"/>
          <w:color w:val="000000" w:themeColor="text1"/>
        </w:rPr>
        <w:t xml:space="preserve">The Board has carried out its duties to involve and engage </w:t>
      </w:r>
      <w:r w:rsidR="00AF0530" w:rsidRPr="4A3CC400">
        <w:rPr>
          <w:rFonts w:cs="Arial"/>
          <w:color w:val="000000" w:themeColor="text1"/>
        </w:rPr>
        <w:t xml:space="preserve">external </w:t>
      </w:r>
      <w:r w:rsidRPr="4A3CC400">
        <w:rPr>
          <w:rFonts w:cs="Arial"/>
          <w:color w:val="000000" w:themeColor="text1"/>
        </w:rPr>
        <w:t>stakeholders</w:t>
      </w:r>
      <w:r w:rsidR="00AF0530" w:rsidRPr="4A3CC400">
        <w:rPr>
          <w:rFonts w:cs="Arial"/>
          <w:color w:val="000000" w:themeColor="text1"/>
        </w:rPr>
        <w:t xml:space="preserve"> where appropriate</w:t>
      </w:r>
      <w:r w:rsidRPr="4A3CC400">
        <w:rPr>
          <w:rFonts w:cs="Arial"/>
          <w:color w:val="000000" w:themeColor="text1"/>
        </w:rPr>
        <w:t>:</w:t>
      </w:r>
    </w:p>
    <w:p w14:paraId="1D6D7570" w14:textId="77777777" w:rsidR="00F3337D" w:rsidRPr="00824228" w:rsidRDefault="00F3337D" w:rsidP="00824228">
      <w:pPr>
        <w:pStyle w:val="ListParagraph"/>
        <w:rPr>
          <w:rFonts w:ascii="Arial" w:hAnsi="Arial" w:cs="Arial"/>
          <w:color w:val="000000"/>
          <w:sz w:val="24"/>
          <w:szCs w:val="24"/>
        </w:rPr>
      </w:pPr>
    </w:p>
    <w:p w14:paraId="33BDE9BC" w14:textId="77777777" w:rsidR="005916E5" w:rsidRPr="005916E5" w:rsidRDefault="005916E5" w:rsidP="00824228">
      <w:pPr>
        <w:numPr>
          <w:ilvl w:val="0"/>
          <w:numId w:val="21"/>
        </w:numPr>
        <w:spacing w:before="40" w:after="40" w:line="276" w:lineRule="auto"/>
        <w:rPr>
          <w:rFonts w:eastAsia="Arial" w:cs="Arial"/>
          <w:color w:val="000000" w:themeColor="text1"/>
          <w:spacing w:val="0"/>
          <w:szCs w:val="24"/>
          <w:lang w:eastAsia="en-GB"/>
        </w:rPr>
      </w:pPr>
      <w:r w:rsidRPr="005916E5">
        <w:rPr>
          <w:rFonts w:eastAsia="Arial" w:cs="Arial"/>
          <w:color w:val="000000" w:themeColor="text1"/>
          <w:spacing w:val="0"/>
          <w:szCs w:val="24"/>
          <w:lang w:eastAsia="en-GB"/>
        </w:rPr>
        <w:t>12 internal workshops</w:t>
      </w:r>
      <w:r w:rsidRPr="00824228">
        <w:rPr>
          <w:rFonts w:eastAsia="Arial" w:cs="Arial"/>
          <w:color w:val="000000" w:themeColor="text1"/>
          <w:spacing w:val="0"/>
          <w:szCs w:val="24"/>
          <w:lang w:eastAsia="en-GB"/>
        </w:rPr>
        <w:t>, September-October 2024</w:t>
      </w:r>
    </w:p>
    <w:p w14:paraId="17BCAFB6" w14:textId="77777777" w:rsidR="005916E5" w:rsidRPr="00824228" w:rsidRDefault="005916E5" w:rsidP="00824228">
      <w:pPr>
        <w:numPr>
          <w:ilvl w:val="0"/>
          <w:numId w:val="21"/>
        </w:numPr>
        <w:spacing w:before="40" w:after="40" w:line="276" w:lineRule="auto"/>
        <w:rPr>
          <w:rFonts w:eastAsia="Arial" w:cs="Arial"/>
          <w:color w:val="000000" w:themeColor="text1"/>
          <w:spacing w:val="0"/>
          <w:szCs w:val="24"/>
          <w:lang w:eastAsia="en-GB"/>
        </w:rPr>
      </w:pPr>
      <w:r w:rsidRPr="005916E5">
        <w:rPr>
          <w:rFonts w:eastAsia="Arial" w:cs="Arial"/>
          <w:color w:val="000000" w:themeColor="text1"/>
          <w:spacing w:val="0"/>
          <w:szCs w:val="24"/>
          <w:lang w:eastAsia="en-GB"/>
        </w:rPr>
        <w:t>9 internal follow-up engagement sessions</w:t>
      </w:r>
      <w:r w:rsidRPr="00824228">
        <w:rPr>
          <w:rFonts w:eastAsia="Arial" w:cs="Arial"/>
          <w:color w:val="000000" w:themeColor="text1"/>
          <w:spacing w:val="0"/>
          <w:szCs w:val="24"/>
          <w:lang w:eastAsia="en-GB"/>
        </w:rPr>
        <w:t>, September-October 2024</w:t>
      </w:r>
    </w:p>
    <w:p w14:paraId="3CAD8780" w14:textId="40D188C6" w:rsidR="005916E5" w:rsidRDefault="0006549E" w:rsidP="00824228">
      <w:pPr>
        <w:numPr>
          <w:ilvl w:val="0"/>
          <w:numId w:val="21"/>
        </w:numPr>
        <w:spacing w:before="40" w:after="40" w:line="276" w:lineRule="auto"/>
        <w:rPr>
          <w:rFonts w:eastAsia="Arial" w:cs="Arial"/>
          <w:color w:val="000000" w:themeColor="text1"/>
          <w:spacing w:val="0"/>
          <w:szCs w:val="24"/>
          <w:lang w:eastAsia="en-GB"/>
        </w:rPr>
      </w:pPr>
      <w:r>
        <w:rPr>
          <w:rFonts w:eastAsia="Arial" w:cs="Arial"/>
          <w:color w:val="000000" w:themeColor="text1"/>
          <w:spacing w:val="0"/>
          <w:szCs w:val="24"/>
          <w:lang w:eastAsia="en-GB"/>
        </w:rPr>
        <w:t>Executive Leadership Team</w:t>
      </w:r>
      <w:r w:rsidR="005916E5" w:rsidRPr="005916E5">
        <w:rPr>
          <w:rFonts w:eastAsia="Arial" w:cs="Arial"/>
          <w:color w:val="000000" w:themeColor="text1"/>
          <w:spacing w:val="0"/>
          <w:szCs w:val="24"/>
          <w:lang w:eastAsia="en-GB"/>
        </w:rPr>
        <w:t xml:space="preserve"> Away Day</w:t>
      </w:r>
      <w:r w:rsidR="005916E5" w:rsidRPr="00824228">
        <w:rPr>
          <w:rFonts w:eastAsia="Arial" w:cs="Arial"/>
          <w:color w:val="000000" w:themeColor="text1"/>
          <w:spacing w:val="0"/>
          <w:szCs w:val="24"/>
          <w:lang w:eastAsia="en-GB"/>
        </w:rPr>
        <w:t>, 25 November 2024</w:t>
      </w:r>
    </w:p>
    <w:p w14:paraId="578498B0" w14:textId="77777777" w:rsidR="0056281C" w:rsidRDefault="0006549E" w:rsidP="483A3903">
      <w:pPr>
        <w:numPr>
          <w:ilvl w:val="0"/>
          <w:numId w:val="21"/>
        </w:numPr>
        <w:spacing w:before="40" w:after="40" w:line="276" w:lineRule="auto"/>
        <w:rPr>
          <w:rFonts w:eastAsia="Arial" w:cs="Arial"/>
          <w:color w:val="000000" w:themeColor="text1"/>
          <w:spacing w:val="0"/>
          <w:lang w:eastAsia="en-GB"/>
        </w:rPr>
      </w:pPr>
      <w:r w:rsidRPr="483A3903">
        <w:rPr>
          <w:rFonts w:eastAsia="Arial" w:cs="Arial"/>
          <w:color w:val="000000" w:themeColor="text1"/>
          <w:spacing w:val="0"/>
          <w:lang w:eastAsia="en-GB"/>
        </w:rPr>
        <w:t>Board M</w:t>
      </w:r>
      <w:r w:rsidR="0056281C" w:rsidRPr="483A3903">
        <w:rPr>
          <w:rFonts w:eastAsia="Arial" w:cs="Arial"/>
          <w:color w:val="000000" w:themeColor="text1"/>
          <w:spacing w:val="0"/>
          <w:lang w:eastAsia="en-GB"/>
        </w:rPr>
        <w:t>eeting, 12</w:t>
      </w:r>
      <w:r w:rsidRPr="483A3903">
        <w:rPr>
          <w:rFonts w:eastAsia="Arial" w:cs="Arial"/>
          <w:color w:val="000000" w:themeColor="text1"/>
          <w:spacing w:val="0"/>
          <w:lang w:eastAsia="en-GB"/>
        </w:rPr>
        <w:t xml:space="preserve"> D</w:t>
      </w:r>
      <w:r w:rsidR="0056281C" w:rsidRPr="483A3903">
        <w:rPr>
          <w:rFonts w:eastAsia="Arial" w:cs="Arial"/>
          <w:color w:val="000000" w:themeColor="text1"/>
          <w:spacing w:val="0"/>
          <w:lang w:eastAsia="en-GB"/>
        </w:rPr>
        <w:t>ecember 2024</w:t>
      </w:r>
    </w:p>
    <w:p w14:paraId="21080050" w14:textId="74C2FC9A" w:rsidR="221EAF5C" w:rsidRDefault="221EAF5C" w:rsidP="483A3903">
      <w:pPr>
        <w:numPr>
          <w:ilvl w:val="0"/>
          <w:numId w:val="21"/>
        </w:numPr>
        <w:spacing w:before="40" w:after="40" w:line="276" w:lineRule="auto"/>
        <w:rPr>
          <w:rFonts w:eastAsia="Arial" w:cs="Arial"/>
          <w:color w:val="000000" w:themeColor="text1"/>
          <w:lang w:eastAsia="en-GB"/>
        </w:rPr>
      </w:pPr>
      <w:r w:rsidRPr="4867E42A">
        <w:rPr>
          <w:rFonts w:eastAsia="Arial" w:cs="Arial"/>
          <w:color w:val="000000" w:themeColor="text1"/>
          <w:lang w:eastAsia="en-GB"/>
        </w:rPr>
        <w:t xml:space="preserve">8 </w:t>
      </w:r>
      <w:r w:rsidR="35DE63AD" w:rsidRPr="4867E42A">
        <w:rPr>
          <w:rFonts w:eastAsia="Arial" w:cs="Arial"/>
          <w:color w:val="000000" w:themeColor="text1"/>
          <w:lang w:eastAsia="en-GB"/>
        </w:rPr>
        <w:t xml:space="preserve">NHS </w:t>
      </w:r>
      <w:r w:rsidRPr="4867E42A">
        <w:rPr>
          <w:rFonts w:eastAsia="Arial" w:cs="Arial"/>
          <w:color w:val="000000" w:themeColor="text1"/>
          <w:lang w:eastAsia="en-GB"/>
        </w:rPr>
        <w:t xml:space="preserve">GJ on-site </w:t>
      </w:r>
      <w:r w:rsidR="7BD8AA8F" w:rsidRPr="4867E42A">
        <w:rPr>
          <w:rFonts w:eastAsia="Arial" w:cs="Arial"/>
          <w:color w:val="000000" w:themeColor="text1"/>
          <w:lang w:eastAsia="en-GB"/>
        </w:rPr>
        <w:t xml:space="preserve">engagement </w:t>
      </w:r>
      <w:r w:rsidRPr="4867E42A">
        <w:rPr>
          <w:rFonts w:eastAsia="Arial" w:cs="Arial"/>
          <w:color w:val="000000" w:themeColor="text1"/>
          <w:lang w:eastAsia="en-GB"/>
        </w:rPr>
        <w:t>sessions, February – March 2025</w:t>
      </w:r>
    </w:p>
    <w:p w14:paraId="421510DD" w14:textId="7950478E" w:rsidR="78B4ACD2" w:rsidRDefault="78B4ACD2" w:rsidP="483A3903">
      <w:pPr>
        <w:numPr>
          <w:ilvl w:val="0"/>
          <w:numId w:val="21"/>
        </w:numPr>
        <w:spacing w:before="40" w:after="40" w:line="276" w:lineRule="auto"/>
        <w:rPr>
          <w:rFonts w:eastAsia="Arial" w:cs="Arial"/>
          <w:color w:val="000000" w:themeColor="text1"/>
          <w:lang w:eastAsia="en-GB"/>
        </w:rPr>
      </w:pPr>
      <w:r w:rsidRPr="483A3903">
        <w:rPr>
          <w:rFonts w:eastAsia="Arial" w:cs="Arial"/>
          <w:color w:val="000000" w:themeColor="text1"/>
          <w:lang w:eastAsia="en-GB"/>
        </w:rPr>
        <w:t xml:space="preserve">NHS </w:t>
      </w:r>
      <w:r w:rsidR="4FB55BE7" w:rsidRPr="483A3903">
        <w:rPr>
          <w:rFonts w:eastAsia="Arial" w:cs="Arial"/>
          <w:color w:val="000000" w:themeColor="text1"/>
          <w:lang w:eastAsia="en-GB"/>
        </w:rPr>
        <w:t>GJ communications to national boards and other statutory organisations</w:t>
      </w:r>
    </w:p>
    <w:p w14:paraId="6833FDAF" w14:textId="77777777" w:rsidR="00B851FC" w:rsidRPr="00824228" w:rsidRDefault="00B851FC" w:rsidP="00824228">
      <w:pPr>
        <w:pStyle w:val="ListParagraph"/>
        <w:spacing w:before="40" w:after="40" w:line="276" w:lineRule="auto"/>
        <w:ind w:left="1080"/>
        <w:rPr>
          <w:rFonts w:ascii="Arial" w:hAnsi="Arial" w:cs="Arial"/>
          <w:sz w:val="24"/>
          <w:szCs w:val="24"/>
          <w:highlight w:val="lightGray"/>
        </w:rPr>
      </w:pPr>
    </w:p>
    <w:p w14:paraId="3C6A6CC8" w14:textId="68A5B9A3" w:rsidR="00446219" w:rsidRPr="00461D30" w:rsidRDefault="00446219" w:rsidP="00824228">
      <w:pPr>
        <w:pStyle w:val="Heading3"/>
        <w:numPr>
          <w:ilvl w:val="2"/>
          <w:numId w:val="17"/>
        </w:numPr>
        <w:rPr>
          <w:rFonts w:cs="Arial"/>
        </w:rPr>
      </w:pPr>
      <w:r w:rsidRPr="00824228">
        <w:rPr>
          <w:rFonts w:cs="Arial"/>
        </w:rPr>
        <w:t>Route to the Meeting</w:t>
      </w:r>
    </w:p>
    <w:p w14:paraId="59DC09B3" w14:textId="77777777" w:rsidR="00446219" w:rsidRPr="00824228" w:rsidRDefault="00446219" w:rsidP="00824228">
      <w:pPr>
        <w:spacing w:before="40" w:after="40" w:line="276" w:lineRule="auto"/>
        <w:ind w:left="720"/>
        <w:rPr>
          <w:rFonts w:cs="Arial"/>
          <w:szCs w:val="24"/>
        </w:rPr>
      </w:pPr>
      <w:r w:rsidRPr="00824228">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696CF815" w14:textId="77777777" w:rsidR="00430C09" w:rsidRPr="00824228" w:rsidRDefault="00430C09" w:rsidP="00824228">
      <w:pPr>
        <w:pStyle w:val="ListParagraph"/>
        <w:spacing w:before="40" w:after="40" w:line="276" w:lineRule="auto"/>
        <w:ind w:left="394"/>
        <w:rPr>
          <w:rFonts w:ascii="Arial" w:hAnsi="Arial" w:cs="Arial"/>
          <w:color w:val="000000"/>
          <w:sz w:val="24"/>
          <w:szCs w:val="24"/>
        </w:rPr>
      </w:pPr>
    </w:p>
    <w:p w14:paraId="14763897" w14:textId="75BD0E88" w:rsidR="00EB1B02" w:rsidRDefault="00EB1B02" w:rsidP="00824228">
      <w:pPr>
        <w:pStyle w:val="ListParagraph"/>
        <w:numPr>
          <w:ilvl w:val="0"/>
          <w:numId w:val="6"/>
        </w:numPr>
        <w:spacing w:before="40" w:after="40" w:line="276" w:lineRule="auto"/>
        <w:rPr>
          <w:rFonts w:ascii="Arial" w:eastAsia="Arial" w:hAnsi="Arial" w:cs="Arial"/>
          <w:sz w:val="24"/>
          <w:szCs w:val="24"/>
        </w:rPr>
      </w:pPr>
      <w:r w:rsidRPr="00824228">
        <w:rPr>
          <w:rFonts w:ascii="Arial" w:eastAsia="Arial" w:hAnsi="Arial" w:cs="Arial"/>
          <w:sz w:val="24"/>
          <w:szCs w:val="24"/>
        </w:rPr>
        <w:t>Vision Statement, Mission Statement and Strategic Objectives - Executive Leadership Team Away Day, 25 November 2024</w:t>
      </w:r>
    </w:p>
    <w:p w14:paraId="70E360D4" w14:textId="655925B8" w:rsidR="0056281C" w:rsidRDefault="0056281C" w:rsidP="00824228">
      <w:pPr>
        <w:pStyle w:val="ListParagraph"/>
        <w:numPr>
          <w:ilvl w:val="0"/>
          <w:numId w:val="6"/>
        </w:numPr>
        <w:spacing w:before="40" w:after="40" w:line="276" w:lineRule="auto"/>
        <w:rPr>
          <w:rFonts w:ascii="Arial" w:eastAsia="Arial" w:hAnsi="Arial" w:cs="Arial"/>
          <w:sz w:val="24"/>
          <w:szCs w:val="24"/>
        </w:rPr>
      </w:pPr>
      <w:r w:rsidRPr="4867E42A">
        <w:rPr>
          <w:rFonts w:ascii="Arial" w:eastAsia="Arial" w:hAnsi="Arial" w:cs="Arial"/>
          <w:sz w:val="24"/>
          <w:szCs w:val="24"/>
        </w:rPr>
        <w:t>NH</w:t>
      </w:r>
      <w:r w:rsidR="00D40B3F" w:rsidRPr="4867E42A">
        <w:rPr>
          <w:rFonts w:ascii="Arial" w:eastAsia="Arial" w:hAnsi="Arial" w:cs="Arial"/>
          <w:sz w:val="24"/>
          <w:szCs w:val="24"/>
        </w:rPr>
        <w:t>S</w:t>
      </w:r>
      <w:r w:rsidRPr="4867E42A">
        <w:rPr>
          <w:rFonts w:ascii="Arial" w:eastAsia="Arial" w:hAnsi="Arial" w:cs="Arial"/>
          <w:sz w:val="24"/>
          <w:szCs w:val="24"/>
        </w:rPr>
        <w:t xml:space="preserve"> GJ Draft </w:t>
      </w:r>
      <w:r w:rsidR="00327EDC" w:rsidRPr="4867E42A">
        <w:rPr>
          <w:rFonts w:ascii="Arial" w:eastAsia="Arial" w:hAnsi="Arial" w:cs="Arial"/>
          <w:sz w:val="24"/>
          <w:szCs w:val="24"/>
        </w:rPr>
        <w:t xml:space="preserve">Board </w:t>
      </w:r>
      <w:r w:rsidRPr="4867E42A">
        <w:rPr>
          <w:rFonts w:ascii="Arial" w:eastAsia="Arial" w:hAnsi="Arial" w:cs="Arial"/>
          <w:sz w:val="24"/>
          <w:szCs w:val="24"/>
        </w:rPr>
        <w:t xml:space="preserve">Strategy </w:t>
      </w:r>
      <w:r w:rsidR="002A45AB" w:rsidRPr="4867E42A">
        <w:rPr>
          <w:rFonts w:ascii="Arial" w:eastAsia="Arial" w:hAnsi="Arial" w:cs="Arial"/>
          <w:sz w:val="24"/>
          <w:szCs w:val="24"/>
        </w:rPr>
        <w:t xml:space="preserve">- </w:t>
      </w:r>
      <w:r w:rsidRPr="4867E42A">
        <w:rPr>
          <w:rFonts w:ascii="Arial" w:eastAsia="Arial" w:hAnsi="Arial" w:cs="Arial"/>
          <w:sz w:val="24"/>
          <w:szCs w:val="24"/>
        </w:rPr>
        <w:t>Board Meeting, 12 December 2024</w:t>
      </w:r>
    </w:p>
    <w:p w14:paraId="5A05243D" w14:textId="7AA37645" w:rsidR="002A45AB" w:rsidRPr="002A45AB" w:rsidRDefault="002A45AB" w:rsidP="002A45AB">
      <w:pPr>
        <w:pStyle w:val="ListParagraph"/>
        <w:numPr>
          <w:ilvl w:val="0"/>
          <w:numId w:val="6"/>
        </w:numPr>
        <w:spacing w:before="40" w:after="40" w:line="276" w:lineRule="auto"/>
        <w:rPr>
          <w:rFonts w:ascii="Arial" w:eastAsia="Arial" w:hAnsi="Arial" w:cs="Arial"/>
          <w:sz w:val="24"/>
          <w:szCs w:val="24"/>
        </w:rPr>
      </w:pPr>
      <w:r w:rsidRPr="4867E42A">
        <w:rPr>
          <w:rFonts w:ascii="Arial" w:eastAsia="Arial" w:hAnsi="Arial" w:cs="Arial"/>
          <w:sz w:val="24"/>
          <w:szCs w:val="24"/>
        </w:rPr>
        <w:t>NHS GJ Draft Board Strategy</w:t>
      </w:r>
      <w:r w:rsidRPr="4867E42A">
        <w:rPr>
          <w:rFonts w:ascii="Arial" w:eastAsiaTheme="minorEastAsia" w:hAnsi="Arial" w:cs="Arial"/>
          <w:sz w:val="24"/>
          <w:szCs w:val="24"/>
        </w:rPr>
        <w:t xml:space="preserve"> - Board Seminar, 27 February 2025</w:t>
      </w:r>
    </w:p>
    <w:p w14:paraId="76C80AF9" w14:textId="1770F3A7" w:rsidR="0ECC3337" w:rsidRDefault="0ECC3337" w:rsidP="4867E42A">
      <w:pPr>
        <w:pStyle w:val="ListParagraph"/>
        <w:numPr>
          <w:ilvl w:val="0"/>
          <w:numId w:val="6"/>
        </w:numPr>
        <w:spacing w:before="40" w:after="40" w:line="276" w:lineRule="auto"/>
        <w:rPr>
          <w:rFonts w:ascii="Arial" w:eastAsia="Arial" w:hAnsi="Arial" w:cs="Arial"/>
          <w:sz w:val="24"/>
          <w:szCs w:val="24"/>
        </w:rPr>
      </w:pPr>
      <w:r w:rsidRPr="4867E42A">
        <w:rPr>
          <w:rFonts w:ascii="Arial" w:eastAsiaTheme="minorEastAsia" w:hAnsi="Arial" w:cs="Arial"/>
          <w:sz w:val="24"/>
          <w:szCs w:val="24"/>
        </w:rPr>
        <w:t xml:space="preserve">NHS GJ Final </w:t>
      </w:r>
      <w:r w:rsidR="00C845F6">
        <w:rPr>
          <w:rFonts w:ascii="Arial" w:eastAsiaTheme="minorEastAsia" w:hAnsi="Arial" w:cs="Arial"/>
          <w:sz w:val="24"/>
          <w:szCs w:val="24"/>
        </w:rPr>
        <w:t xml:space="preserve">Draft </w:t>
      </w:r>
      <w:r w:rsidRPr="4867E42A">
        <w:rPr>
          <w:rFonts w:ascii="Arial" w:eastAsiaTheme="minorEastAsia" w:hAnsi="Arial" w:cs="Arial"/>
          <w:sz w:val="24"/>
          <w:szCs w:val="24"/>
        </w:rPr>
        <w:t xml:space="preserve">Board Strategy </w:t>
      </w:r>
      <w:r w:rsidR="00C845F6" w:rsidRPr="4867E42A">
        <w:rPr>
          <w:rFonts w:ascii="Arial" w:eastAsiaTheme="minorEastAsia" w:hAnsi="Arial" w:cs="Arial"/>
          <w:sz w:val="24"/>
          <w:szCs w:val="24"/>
        </w:rPr>
        <w:t>-</w:t>
      </w:r>
      <w:r w:rsidR="00C845F6">
        <w:rPr>
          <w:rFonts w:ascii="Arial" w:eastAsiaTheme="minorEastAsia" w:hAnsi="Arial" w:cs="Arial"/>
          <w:sz w:val="24"/>
          <w:szCs w:val="24"/>
        </w:rPr>
        <w:t xml:space="preserve"> </w:t>
      </w:r>
      <w:r w:rsidRPr="4867E42A">
        <w:rPr>
          <w:rFonts w:ascii="Arial" w:eastAsiaTheme="minorEastAsia" w:hAnsi="Arial" w:cs="Arial"/>
          <w:sz w:val="24"/>
          <w:szCs w:val="24"/>
        </w:rPr>
        <w:t xml:space="preserve">Executive Leadership Team, 24 March 2025 </w:t>
      </w:r>
    </w:p>
    <w:p w14:paraId="1665AF1B" w14:textId="77777777" w:rsidR="00430C09" w:rsidRPr="00824228" w:rsidRDefault="00430C09" w:rsidP="00824228">
      <w:pPr>
        <w:pStyle w:val="Heading2"/>
        <w:spacing w:line="276" w:lineRule="auto"/>
        <w:rPr>
          <w:rFonts w:cs="Arial"/>
        </w:rPr>
      </w:pPr>
    </w:p>
    <w:p w14:paraId="287BEA92" w14:textId="17E878A5" w:rsidR="00BF3AF0" w:rsidRPr="00824228" w:rsidRDefault="00C87B62" w:rsidP="00461D30">
      <w:pPr>
        <w:pStyle w:val="Heading2"/>
        <w:rPr>
          <w:rFonts w:cs="Arial"/>
        </w:rPr>
      </w:pPr>
      <w:r w:rsidRPr="00824228">
        <w:rPr>
          <w:rFonts w:cs="Arial"/>
        </w:rPr>
        <w:t>2.</w:t>
      </w:r>
      <w:r w:rsidR="00BF3AF0" w:rsidRPr="00824228">
        <w:rPr>
          <w:rFonts w:cs="Arial"/>
        </w:rPr>
        <w:t>4</w:t>
      </w:r>
      <w:r w:rsidR="00BF3AF0" w:rsidRPr="00824228">
        <w:rPr>
          <w:rFonts w:cs="Arial"/>
        </w:rPr>
        <w:tab/>
        <w:t>Recommendation</w:t>
      </w:r>
    </w:p>
    <w:p w14:paraId="2F4ED52D" w14:textId="4590CC3F" w:rsidR="002A45AB" w:rsidRPr="00EB1B02" w:rsidRDefault="002A45AB" w:rsidP="00461D30">
      <w:pPr>
        <w:spacing w:before="40" w:after="40" w:line="276" w:lineRule="auto"/>
        <w:ind w:left="720"/>
        <w:rPr>
          <w:rFonts w:eastAsia="Arial" w:cs="Arial"/>
          <w:color w:val="000000" w:themeColor="text1"/>
        </w:rPr>
      </w:pPr>
      <w:r w:rsidRPr="4867E42A">
        <w:rPr>
          <w:rFonts w:eastAsia="Arial" w:cs="Arial"/>
          <w:color w:val="000000" w:themeColor="text1"/>
        </w:rPr>
        <w:t xml:space="preserve">NHS Golden Jubilee Board members are asked to approve the final </w:t>
      </w:r>
      <w:r w:rsidR="00EE26D7" w:rsidRPr="4867E42A">
        <w:rPr>
          <w:rFonts w:eastAsia="Arial" w:cs="Arial"/>
          <w:color w:val="000000" w:themeColor="text1"/>
        </w:rPr>
        <w:t>draft</w:t>
      </w:r>
      <w:r w:rsidRPr="4867E42A">
        <w:rPr>
          <w:rFonts w:eastAsia="Arial" w:cs="Arial"/>
          <w:color w:val="000000" w:themeColor="text1"/>
        </w:rPr>
        <w:t xml:space="preserve"> NHS Golden Jubilee Board Strategy.</w:t>
      </w:r>
    </w:p>
    <w:p w14:paraId="740B53BE" w14:textId="7B890D39" w:rsidR="00C87B62" w:rsidRDefault="00C87B62" w:rsidP="4867E42A">
      <w:pPr>
        <w:spacing w:before="40" w:after="40" w:line="276" w:lineRule="auto"/>
        <w:ind w:left="720"/>
        <w:rPr>
          <w:rFonts w:eastAsia="Arial" w:cs="Arial"/>
          <w:color w:val="000000" w:themeColor="text1"/>
        </w:rPr>
      </w:pPr>
    </w:p>
    <w:p w14:paraId="05EEB257" w14:textId="05B043FD" w:rsidR="00C87B62" w:rsidRPr="00461D30" w:rsidRDefault="00C87B62" w:rsidP="00461D30">
      <w:pPr>
        <w:pStyle w:val="Heading2"/>
        <w:numPr>
          <w:ilvl w:val="0"/>
          <w:numId w:val="17"/>
        </w:numPr>
        <w:spacing w:line="276" w:lineRule="auto"/>
        <w:ind w:left="709" w:hanging="709"/>
        <w:rPr>
          <w:rFonts w:cs="Arial"/>
        </w:rPr>
      </w:pPr>
      <w:bookmarkStart w:id="4" w:name="_GoBack"/>
      <w:bookmarkEnd w:id="4"/>
      <w:r w:rsidRPr="00824228">
        <w:rPr>
          <w:rFonts w:cs="Arial"/>
        </w:rPr>
        <w:t>List of appendices</w:t>
      </w:r>
    </w:p>
    <w:p w14:paraId="313C697B" w14:textId="77777777" w:rsidR="00C87B62" w:rsidRPr="00824228" w:rsidRDefault="00C87B62" w:rsidP="00327EDC">
      <w:pPr>
        <w:spacing w:before="40" w:after="40" w:line="276" w:lineRule="auto"/>
        <w:ind w:firstLine="709"/>
        <w:rPr>
          <w:rFonts w:cs="Arial"/>
          <w:color w:val="000000"/>
          <w:szCs w:val="24"/>
        </w:rPr>
      </w:pPr>
      <w:r w:rsidRPr="00824228">
        <w:rPr>
          <w:rFonts w:cs="Arial"/>
          <w:color w:val="000000" w:themeColor="text1"/>
          <w:szCs w:val="24"/>
        </w:rPr>
        <w:t xml:space="preserve">The following appendices are included with this </w:t>
      </w:r>
      <w:r w:rsidR="00610728" w:rsidRPr="00824228">
        <w:rPr>
          <w:rFonts w:cs="Arial"/>
          <w:color w:val="000000" w:themeColor="text1"/>
          <w:szCs w:val="24"/>
        </w:rPr>
        <w:t>report</w:t>
      </w:r>
      <w:r w:rsidRPr="00824228">
        <w:rPr>
          <w:rFonts w:cs="Arial"/>
          <w:color w:val="000000" w:themeColor="text1"/>
          <w:szCs w:val="24"/>
        </w:rPr>
        <w:t>:</w:t>
      </w:r>
    </w:p>
    <w:p w14:paraId="75A75E29" w14:textId="77777777" w:rsidR="00C87B62" w:rsidRPr="00824228" w:rsidRDefault="00C87B62" w:rsidP="00824228">
      <w:pPr>
        <w:pStyle w:val="ListParagraph"/>
        <w:spacing w:before="40" w:after="40" w:line="276" w:lineRule="auto"/>
        <w:ind w:left="1253"/>
        <w:rPr>
          <w:rFonts w:ascii="Arial" w:hAnsi="Arial" w:cs="Arial"/>
          <w:color w:val="000000" w:themeColor="text1"/>
          <w:sz w:val="24"/>
          <w:szCs w:val="24"/>
        </w:rPr>
      </w:pPr>
    </w:p>
    <w:p w14:paraId="30D439DD" w14:textId="05FA8199" w:rsidR="00C87B62" w:rsidRPr="00824228" w:rsidRDefault="00C87B62" w:rsidP="00824228">
      <w:pPr>
        <w:pStyle w:val="ListParagraph"/>
        <w:numPr>
          <w:ilvl w:val="0"/>
          <w:numId w:val="18"/>
        </w:numPr>
        <w:spacing w:before="40" w:after="40" w:line="276" w:lineRule="auto"/>
        <w:ind w:left="993" w:hanging="284"/>
        <w:rPr>
          <w:rFonts w:ascii="Arial" w:hAnsi="Arial" w:cs="Arial"/>
          <w:color w:val="000000"/>
          <w:sz w:val="24"/>
          <w:szCs w:val="24"/>
        </w:rPr>
      </w:pPr>
      <w:r w:rsidRPr="4867E42A">
        <w:rPr>
          <w:rFonts w:ascii="Arial" w:hAnsi="Arial" w:cs="Arial"/>
          <w:color w:val="000000" w:themeColor="text1"/>
          <w:sz w:val="24"/>
          <w:szCs w:val="24"/>
        </w:rPr>
        <w:lastRenderedPageBreak/>
        <w:t xml:space="preserve">Appendix </w:t>
      </w:r>
      <w:r w:rsidR="00EB1B02" w:rsidRPr="4867E42A">
        <w:rPr>
          <w:rFonts w:ascii="Arial" w:hAnsi="Arial" w:cs="Arial"/>
          <w:color w:val="000000" w:themeColor="text1"/>
          <w:sz w:val="24"/>
          <w:szCs w:val="24"/>
        </w:rPr>
        <w:t>1</w:t>
      </w:r>
      <w:r w:rsidRPr="4867E42A">
        <w:rPr>
          <w:rFonts w:ascii="Arial" w:hAnsi="Arial" w:cs="Arial"/>
          <w:color w:val="000000" w:themeColor="text1"/>
          <w:sz w:val="24"/>
          <w:szCs w:val="24"/>
        </w:rPr>
        <w:t xml:space="preserve">, </w:t>
      </w:r>
      <w:r w:rsidR="0056281C" w:rsidRPr="4867E42A">
        <w:rPr>
          <w:rFonts w:ascii="Arial" w:hAnsi="Arial" w:cs="Arial"/>
          <w:color w:val="000000" w:themeColor="text1"/>
          <w:sz w:val="24"/>
          <w:szCs w:val="24"/>
        </w:rPr>
        <w:t xml:space="preserve">NHS Golden Jubilee </w:t>
      </w:r>
      <w:r w:rsidR="00EE26D7" w:rsidRPr="4867E42A">
        <w:rPr>
          <w:rFonts w:ascii="Arial" w:hAnsi="Arial" w:cs="Arial"/>
          <w:color w:val="000000" w:themeColor="text1"/>
          <w:sz w:val="24"/>
          <w:szCs w:val="24"/>
        </w:rPr>
        <w:t xml:space="preserve">Final </w:t>
      </w:r>
      <w:r w:rsidR="0056281C" w:rsidRPr="4867E42A">
        <w:rPr>
          <w:rFonts w:ascii="Arial" w:hAnsi="Arial" w:cs="Arial"/>
          <w:color w:val="000000" w:themeColor="text1"/>
          <w:sz w:val="24"/>
          <w:szCs w:val="24"/>
        </w:rPr>
        <w:t>Draft Board Strategy 2025-2030</w:t>
      </w:r>
    </w:p>
    <w:p w14:paraId="2CB01375" w14:textId="514BFADC" w:rsidR="1C55AA87" w:rsidRDefault="1C55AA87" w:rsidP="4867E42A">
      <w:pPr>
        <w:pStyle w:val="ListParagraph"/>
        <w:numPr>
          <w:ilvl w:val="0"/>
          <w:numId w:val="18"/>
        </w:numPr>
        <w:spacing w:before="40" w:after="40" w:line="276" w:lineRule="auto"/>
        <w:ind w:left="993" w:hanging="284"/>
        <w:rPr>
          <w:rFonts w:ascii="Arial" w:hAnsi="Arial" w:cs="Arial"/>
          <w:color w:val="000000" w:themeColor="text1"/>
          <w:sz w:val="24"/>
          <w:szCs w:val="24"/>
        </w:rPr>
      </w:pPr>
      <w:r w:rsidRPr="4867E42A">
        <w:rPr>
          <w:rFonts w:ascii="Arial" w:hAnsi="Arial" w:cs="Arial"/>
          <w:color w:val="000000" w:themeColor="text1"/>
          <w:sz w:val="24"/>
          <w:szCs w:val="24"/>
        </w:rPr>
        <w:t>Appendix 2, NHS Golden Jubilee Board Strategy EQIA</w:t>
      </w:r>
    </w:p>
    <w:p w14:paraId="6274035F" w14:textId="72CA4BD3" w:rsidR="00520DB2" w:rsidRDefault="00520DB2" w:rsidP="4867E42A">
      <w:pPr>
        <w:spacing w:before="40" w:after="160" w:line="259" w:lineRule="auto"/>
        <w:rPr>
          <w:rFonts w:cs="Arial"/>
          <w:color w:val="000000"/>
        </w:rPr>
      </w:pPr>
    </w:p>
    <w:sectPr w:rsidR="00520DB2" w:rsidSect="003F7F61">
      <w:headerReference w:type="default" r:id="rId12"/>
      <w:footerReference w:type="default" r:id="rId13"/>
      <w:pgSz w:w="11906" w:h="16838"/>
      <w:pgMar w:top="827" w:right="849" w:bottom="851" w:left="993" w:header="570" w:footer="63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52B43" w14:textId="77777777" w:rsidR="007941A5" w:rsidRDefault="007941A5">
      <w:r>
        <w:separator/>
      </w:r>
    </w:p>
  </w:endnote>
  <w:endnote w:type="continuationSeparator" w:id="0">
    <w:p w14:paraId="1D8150AD" w14:textId="77777777" w:rsidR="007941A5" w:rsidRDefault="0079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04DCB" w14:textId="77777777" w:rsidR="00610728" w:rsidRDefault="00610728" w:rsidP="003F7F61">
    <w:pPr>
      <w:pStyle w:val="Footer"/>
      <w:jc w:val="center"/>
      <w:rPr>
        <w:rFonts w:cs="Arial"/>
        <w:sz w:val="16"/>
        <w:szCs w:val="16"/>
      </w:rPr>
    </w:pPr>
  </w:p>
  <w:p w14:paraId="4F152436" w14:textId="05ECEA99"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461D30">
      <w:rPr>
        <w:rFonts w:cs="Arial"/>
        <w:noProof/>
        <w:sz w:val="16"/>
        <w:szCs w:val="16"/>
      </w:rPr>
      <w:t>6</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461D30">
      <w:rPr>
        <w:rFonts w:cs="Arial"/>
        <w:noProof/>
        <w:sz w:val="16"/>
        <w:szCs w:val="16"/>
      </w:rPr>
      <w:t>6</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F85EF" w14:textId="77777777" w:rsidR="007941A5" w:rsidRDefault="007941A5">
      <w:r>
        <w:separator/>
      </w:r>
    </w:p>
  </w:footnote>
  <w:footnote w:type="continuationSeparator" w:id="0">
    <w:p w14:paraId="08487E75" w14:textId="77777777" w:rsidR="007941A5" w:rsidRDefault="00794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8F717" w14:textId="1C69EDBE" w:rsidR="00610728" w:rsidRPr="00125A9E" w:rsidRDefault="00461D30" w:rsidP="00461D30">
    <w:pPr>
      <w:pStyle w:val="Header"/>
      <w:tabs>
        <w:tab w:val="clear" w:pos="9026"/>
        <w:tab w:val="right" w:pos="9781"/>
      </w:tabs>
      <w:spacing w:after="120"/>
      <w:ind w:right="-1"/>
      <w:rPr>
        <w:rFonts w:cs="Arial"/>
        <w:b/>
        <w:color w:val="2E74B5" w:themeColor="accent1" w:themeShade="BF"/>
        <w:sz w:val="20"/>
      </w:rPr>
    </w:pPr>
    <w:r>
      <w:rPr>
        <w:rFonts w:cs="Arial"/>
        <w:b/>
        <w:color w:val="2E74B5" w:themeColor="accent1" w:themeShade="BF"/>
        <w:sz w:val="20"/>
      </w:rPr>
      <w:tab/>
    </w:r>
    <w:r>
      <w:rPr>
        <w:rFonts w:cs="Arial"/>
        <w:b/>
        <w:color w:val="2E74B5" w:themeColor="accent1" w:themeShade="BF"/>
        <w:sz w:val="20"/>
      </w:rPr>
      <w:tab/>
      <w:t>Board Item 3.6.2</w:t>
    </w:r>
  </w:p>
</w:hdr>
</file>

<file path=word/intelligence2.xml><?xml version="1.0" encoding="utf-8"?>
<int2:intelligence xmlns:int2="http://schemas.microsoft.com/office/intelligence/2020/intelligence">
  <int2:observations>
    <int2:bookmark int2:bookmarkName="_Int_MYaDSu2N" int2:invalidationBookmarkName="" int2:hashCode="HEvMW+SrF0+E24" int2:id="BlTNGku7">
      <int2:state int2:type="AugLoop_Text_Critique" int2:value="Rejected"/>
    </int2:bookmark>
    <int2:bookmark int2:bookmarkName="_Int_wzbKR2XT" int2:invalidationBookmarkName="" int2:hashCode="hcDUgCceQqPBbb" int2:id="t26ByuRj">
      <int2:state int2:type="AugLoop_Text_Critique" int2:value="Rejected"/>
    </int2:bookmark>
    <int2:bookmark int2:bookmarkName="_Int_ZKMZhbMh" int2:invalidationBookmarkName="" int2:hashCode="x4srWdeY3dfdh1" int2:id="2kPVk5zh">
      <int2:state int2:type="AugLoop_Text_Critique" int2:value="Rejected"/>
    </int2:bookmark>
    <int2:bookmark int2:bookmarkName="_Int_LmdTlNbp" int2:invalidationBookmarkName="" int2:hashCode="l5UB7uZbzhmonB" int2:id="6ue3ejuj">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08"/>
    <w:multiLevelType w:val="hybridMultilevel"/>
    <w:tmpl w:val="C5889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D04259"/>
    <w:multiLevelType w:val="multilevel"/>
    <w:tmpl w:val="41FE356C"/>
    <w:lvl w:ilvl="0">
      <w:start w:val="1"/>
      <w:numFmt w:val="bullet"/>
      <w:lvlText w:val=""/>
      <w:lvlJc w:val="left"/>
      <w:pPr>
        <w:tabs>
          <w:tab w:val="num" w:pos="2520"/>
        </w:tabs>
        <w:ind w:left="2520" w:hanging="360"/>
      </w:pPr>
      <w:rPr>
        <w:rFonts w:ascii="Wingdings" w:hAnsi="Wingdings" w:hint="default"/>
        <w:sz w:val="20"/>
      </w:rPr>
    </w:lvl>
    <w:lvl w:ilvl="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BA5786"/>
    <w:multiLevelType w:val="hybridMultilevel"/>
    <w:tmpl w:val="7CC039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F2487A"/>
    <w:multiLevelType w:val="hybridMultilevel"/>
    <w:tmpl w:val="725A8A54"/>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6"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7"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1C3685"/>
    <w:multiLevelType w:val="hybridMultilevel"/>
    <w:tmpl w:val="B1BAA1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9101FA3"/>
    <w:multiLevelType w:val="hybridMultilevel"/>
    <w:tmpl w:val="71B6D8B0"/>
    <w:lvl w:ilvl="0" w:tplc="08090001">
      <w:start w:val="1"/>
      <w:numFmt w:val="bullet"/>
      <w:lvlText w:val=""/>
      <w:lvlJc w:val="left"/>
      <w:pPr>
        <w:ind w:left="1245" w:hanging="360"/>
      </w:pPr>
      <w:rPr>
        <w:rFonts w:ascii="Symbol" w:hAnsi="Symbol" w:hint="default"/>
      </w:rPr>
    </w:lvl>
    <w:lvl w:ilvl="1" w:tplc="08090003">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8"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CE37B6"/>
    <w:multiLevelType w:val="hybridMultilevel"/>
    <w:tmpl w:val="FF863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CA2FD1C"/>
    <w:multiLevelType w:val="hybridMultilevel"/>
    <w:tmpl w:val="1756B066"/>
    <w:lvl w:ilvl="0" w:tplc="E58E294E">
      <w:start w:val="1"/>
      <w:numFmt w:val="bullet"/>
      <w:lvlText w:val=""/>
      <w:lvlJc w:val="left"/>
      <w:pPr>
        <w:ind w:left="1080" w:hanging="360"/>
      </w:pPr>
      <w:rPr>
        <w:rFonts w:ascii="Symbol" w:hAnsi="Symbol" w:hint="default"/>
      </w:rPr>
    </w:lvl>
    <w:lvl w:ilvl="1" w:tplc="102253E4">
      <w:start w:val="1"/>
      <w:numFmt w:val="bullet"/>
      <w:lvlText w:val="o"/>
      <w:lvlJc w:val="left"/>
      <w:pPr>
        <w:ind w:left="1800" w:hanging="360"/>
      </w:pPr>
      <w:rPr>
        <w:rFonts w:ascii="Courier New" w:hAnsi="Courier New" w:hint="default"/>
      </w:rPr>
    </w:lvl>
    <w:lvl w:ilvl="2" w:tplc="C03A006C">
      <w:start w:val="1"/>
      <w:numFmt w:val="bullet"/>
      <w:lvlText w:val=""/>
      <w:lvlJc w:val="left"/>
      <w:pPr>
        <w:ind w:left="2520" w:hanging="360"/>
      </w:pPr>
      <w:rPr>
        <w:rFonts w:ascii="Wingdings" w:hAnsi="Wingdings" w:hint="default"/>
      </w:rPr>
    </w:lvl>
    <w:lvl w:ilvl="3" w:tplc="A53A1404">
      <w:start w:val="1"/>
      <w:numFmt w:val="bullet"/>
      <w:lvlText w:val=""/>
      <w:lvlJc w:val="left"/>
      <w:pPr>
        <w:ind w:left="3240" w:hanging="360"/>
      </w:pPr>
      <w:rPr>
        <w:rFonts w:ascii="Symbol" w:hAnsi="Symbol" w:hint="default"/>
      </w:rPr>
    </w:lvl>
    <w:lvl w:ilvl="4" w:tplc="3FD07864">
      <w:start w:val="1"/>
      <w:numFmt w:val="bullet"/>
      <w:lvlText w:val="o"/>
      <w:lvlJc w:val="left"/>
      <w:pPr>
        <w:ind w:left="3960" w:hanging="360"/>
      </w:pPr>
      <w:rPr>
        <w:rFonts w:ascii="Courier New" w:hAnsi="Courier New" w:hint="default"/>
      </w:rPr>
    </w:lvl>
    <w:lvl w:ilvl="5" w:tplc="123628E4">
      <w:start w:val="1"/>
      <w:numFmt w:val="bullet"/>
      <w:lvlText w:val=""/>
      <w:lvlJc w:val="left"/>
      <w:pPr>
        <w:ind w:left="4680" w:hanging="360"/>
      </w:pPr>
      <w:rPr>
        <w:rFonts w:ascii="Wingdings" w:hAnsi="Wingdings" w:hint="default"/>
      </w:rPr>
    </w:lvl>
    <w:lvl w:ilvl="6" w:tplc="03287652">
      <w:start w:val="1"/>
      <w:numFmt w:val="bullet"/>
      <w:lvlText w:val=""/>
      <w:lvlJc w:val="left"/>
      <w:pPr>
        <w:ind w:left="5400" w:hanging="360"/>
      </w:pPr>
      <w:rPr>
        <w:rFonts w:ascii="Symbol" w:hAnsi="Symbol" w:hint="default"/>
      </w:rPr>
    </w:lvl>
    <w:lvl w:ilvl="7" w:tplc="BCBAAF9C">
      <w:start w:val="1"/>
      <w:numFmt w:val="bullet"/>
      <w:lvlText w:val="o"/>
      <w:lvlJc w:val="left"/>
      <w:pPr>
        <w:ind w:left="6120" w:hanging="360"/>
      </w:pPr>
      <w:rPr>
        <w:rFonts w:ascii="Courier New" w:hAnsi="Courier New" w:hint="default"/>
      </w:rPr>
    </w:lvl>
    <w:lvl w:ilvl="8" w:tplc="A076716A">
      <w:start w:val="1"/>
      <w:numFmt w:val="bullet"/>
      <w:lvlText w:val=""/>
      <w:lvlJc w:val="left"/>
      <w:pPr>
        <w:ind w:left="6840" w:hanging="360"/>
      </w:pPr>
      <w:rPr>
        <w:rFonts w:ascii="Wingdings" w:hAnsi="Wingdings" w:hint="default"/>
      </w:rPr>
    </w:lvl>
  </w:abstractNum>
  <w:abstractNum w:abstractNumId="22"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3"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434F540"/>
    <w:multiLevelType w:val="hybridMultilevel"/>
    <w:tmpl w:val="7A544C82"/>
    <w:lvl w:ilvl="0" w:tplc="80BAFC16">
      <w:start w:val="1"/>
      <w:numFmt w:val="bullet"/>
      <w:lvlText w:val=""/>
      <w:lvlJc w:val="left"/>
      <w:pPr>
        <w:ind w:left="1080" w:hanging="360"/>
      </w:pPr>
      <w:rPr>
        <w:rFonts w:ascii="Symbol" w:hAnsi="Symbol" w:hint="default"/>
      </w:rPr>
    </w:lvl>
    <w:lvl w:ilvl="1" w:tplc="8012BD1E">
      <w:start w:val="1"/>
      <w:numFmt w:val="bullet"/>
      <w:lvlText w:val="o"/>
      <w:lvlJc w:val="left"/>
      <w:pPr>
        <w:ind w:left="1800" w:hanging="360"/>
      </w:pPr>
      <w:rPr>
        <w:rFonts w:ascii="Courier New" w:hAnsi="Courier New" w:hint="default"/>
      </w:rPr>
    </w:lvl>
    <w:lvl w:ilvl="2" w:tplc="CAB41638">
      <w:start w:val="1"/>
      <w:numFmt w:val="bullet"/>
      <w:lvlText w:val=""/>
      <w:lvlJc w:val="left"/>
      <w:pPr>
        <w:ind w:left="2520" w:hanging="360"/>
      </w:pPr>
      <w:rPr>
        <w:rFonts w:ascii="Wingdings" w:hAnsi="Wingdings" w:hint="default"/>
      </w:rPr>
    </w:lvl>
    <w:lvl w:ilvl="3" w:tplc="BF0CC9F4">
      <w:start w:val="1"/>
      <w:numFmt w:val="bullet"/>
      <w:lvlText w:val=""/>
      <w:lvlJc w:val="left"/>
      <w:pPr>
        <w:ind w:left="3240" w:hanging="360"/>
      </w:pPr>
      <w:rPr>
        <w:rFonts w:ascii="Symbol" w:hAnsi="Symbol" w:hint="default"/>
      </w:rPr>
    </w:lvl>
    <w:lvl w:ilvl="4" w:tplc="321A9896">
      <w:start w:val="1"/>
      <w:numFmt w:val="bullet"/>
      <w:lvlText w:val="o"/>
      <w:lvlJc w:val="left"/>
      <w:pPr>
        <w:ind w:left="3960" w:hanging="360"/>
      </w:pPr>
      <w:rPr>
        <w:rFonts w:ascii="Courier New" w:hAnsi="Courier New" w:hint="default"/>
      </w:rPr>
    </w:lvl>
    <w:lvl w:ilvl="5" w:tplc="18DC2CD2">
      <w:start w:val="1"/>
      <w:numFmt w:val="bullet"/>
      <w:lvlText w:val=""/>
      <w:lvlJc w:val="left"/>
      <w:pPr>
        <w:ind w:left="4680" w:hanging="360"/>
      </w:pPr>
      <w:rPr>
        <w:rFonts w:ascii="Wingdings" w:hAnsi="Wingdings" w:hint="default"/>
      </w:rPr>
    </w:lvl>
    <w:lvl w:ilvl="6" w:tplc="CC9C2F52">
      <w:start w:val="1"/>
      <w:numFmt w:val="bullet"/>
      <w:lvlText w:val=""/>
      <w:lvlJc w:val="left"/>
      <w:pPr>
        <w:ind w:left="5400" w:hanging="360"/>
      </w:pPr>
      <w:rPr>
        <w:rFonts w:ascii="Symbol" w:hAnsi="Symbol" w:hint="default"/>
      </w:rPr>
    </w:lvl>
    <w:lvl w:ilvl="7" w:tplc="ABF2D128">
      <w:start w:val="1"/>
      <w:numFmt w:val="bullet"/>
      <w:lvlText w:val="o"/>
      <w:lvlJc w:val="left"/>
      <w:pPr>
        <w:ind w:left="6120" w:hanging="360"/>
      </w:pPr>
      <w:rPr>
        <w:rFonts w:ascii="Courier New" w:hAnsi="Courier New" w:hint="default"/>
      </w:rPr>
    </w:lvl>
    <w:lvl w:ilvl="8" w:tplc="7E4C9B3C">
      <w:start w:val="1"/>
      <w:numFmt w:val="bullet"/>
      <w:lvlText w:val=""/>
      <w:lvlJc w:val="left"/>
      <w:pPr>
        <w:ind w:left="6840" w:hanging="360"/>
      </w:pPr>
      <w:rPr>
        <w:rFonts w:ascii="Wingdings" w:hAnsi="Wingdings" w:hint="default"/>
      </w:rPr>
    </w:lvl>
  </w:abstractNum>
  <w:abstractNum w:abstractNumId="25" w15:restartNumberingAfterBreak="0">
    <w:nsid w:val="77960172"/>
    <w:multiLevelType w:val="hybridMultilevel"/>
    <w:tmpl w:val="4D064E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22"/>
  </w:num>
  <w:num w:numId="3">
    <w:abstractNumId w:val="2"/>
  </w:num>
  <w:num w:numId="4">
    <w:abstractNumId w:val="14"/>
  </w:num>
  <w:num w:numId="5">
    <w:abstractNumId w:val="23"/>
  </w:num>
  <w:num w:numId="6">
    <w:abstractNumId w:val="12"/>
  </w:num>
  <w:num w:numId="7">
    <w:abstractNumId w:val="9"/>
  </w:num>
  <w:num w:numId="8">
    <w:abstractNumId w:val="15"/>
  </w:num>
  <w:num w:numId="9">
    <w:abstractNumId w:val="8"/>
  </w:num>
  <w:num w:numId="10">
    <w:abstractNumId w:val="18"/>
  </w:num>
  <w:num w:numId="11">
    <w:abstractNumId w:val="6"/>
  </w:num>
  <w:num w:numId="12">
    <w:abstractNumId w:val="19"/>
  </w:num>
  <w:num w:numId="13">
    <w:abstractNumId w:val="4"/>
  </w:num>
  <w:num w:numId="14">
    <w:abstractNumId w:val="7"/>
  </w:num>
  <w:num w:numId="15">
    <w:abstractNumId w:val="10"/>
  </w:num>
  <w:num w:numId="16">
    <w:abstractNumId w:val="13"/>
  </w:num>
  <w:num w:numId="17">
    <w:abstractNumId w:val="11"/>
  </w:num>
  <w:num w:numId="18">
    <w:abstractNumId w:val="17"/>
  </w:num>
  <w:num w:numId="19">
    <w:abstractNumId w:val="0"/>
  </w:num>
  <w:num w:numId="20">
    <w:abstractNumId w:val="5"/>
  </w:num>
  <w:num w:numId="21">
    <w:abstractNumId w:val="16"/>
  </w:num>
  <w:num w:numId="22">
    <w:abstractNumId w:val="25"/>
  </w:num>
  <w:num w:numId="23">
    <w:abstractNumId w:val="20"/>
  </w:num>
  <w:num w:numId="24">
    <w:abstractNumId w:val="24"/>
  </w:num>
  <w:num w:numId="25">
    <w:abstractNumId w:val="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06E61"/>
    <w:rsid w:val="0003098A"/>
    <w:rsid w:val="00047714"/>
    <w:rsid w:val="0006549E"/>
    <w:rsid w:val="00081ED0"/>
    <w:rsid w:val="00091974"/>
    <w:rsid w:val="000945DB"/>
    <w:rsid w:val="000A6F77"/>
    <w:rsid w:val="000F7706"/>
    <w:rsid w:val="0012145D"/>
    <w:rsid w:val="00125A9E"/>
    <w:rsid w:val="00140DB3"/>
    <w:rsid w:val="00156A17"/>
    <w:rsid w:val="001E55BD"/>
    <w:rsid w:val="002023C0"/>
    <w:rsid w:val="0023473B"/>
    <w:rsid w:val="002A45AB"/>
    <w:rsid w:val="002F549B"/>
    <w:rsid w:val="00327EDC"/>
    <w:rsid w:val="0033790B"/>
    <w:rsid w:val="003D47EE"/>
    <w:rsid w:val="003E5654"/>
    <w:rsid w:val="003F7F61"/>
    <w:rsid w:val="00407A6F"/>
    <w:rsid w:val="00430C09"/>
    <w:rsid w:val="00446219"/>
    <w:rsid w:val="004553C3"/>
    <w:rsid w:val="00461D30"/>
    <w:rsid w:val="00495B36"/>
    <w:rsid w:val="004A39D0"/>
    <w:rsid w:val="004B13D7"/>
    <w:rsid w:val="004C24DE"/>
    <w:rsid w:val="00520DB2"/>
    <w:rsid w:val="0056281C"/>
    <w:rsid w:val="005718F5"/>
    <w:rsid w:val="005916E5"/>
    <w:rsid w:val="00591C18"/>
    <w:rsid w:val="00593821"/>
    <w:rsid w:val="005B15D9"/>
    <w:rsid w:val="005B3375"/>
    <w:rsid w:val="005E5D2A"/>
    <w:rsid w:val="00610728"/>
    <w:rsid w:val="006173A9"/>
    <w:rsid w:val="006A01A8"/>
    <w:rsid w:val="006C5C9F"/>
    <w:rsid w:val="006CC3FC"/>
    <w:rsid w:val="006D1343"/>
    <w:rsid w:val="0071652E"/>
    <w:rsid w:val="007941A5"/>
    <w:rsid w:val="007F32CF"/>
    <w:rsid w:val="00806FB8"/>
    <w:rsid w:val="00816E22"/>
    <w:rsid w:val="00824228"/>
    <w:rsid w:val="008913FB"/>
    <w:rsid w:val="008BB252"/>
    <w:rsid w:val="008F454B"/>
    <w:rsid w:val="00913F18"/>
    <w:rsid w:val="00927C6C"/>
    <w:rsid w:val="009634EC"/>
    <w:rsid w:val="009802B0"/>
    <w:rsid w:val="009807B4"/>
    <w:rsid w:val="009828B9"/>
    <w:rsid w:val="009B1BFA"/>
    <w:rsid w:val="009B1F4E"/>
    <w:rsid w:val="009E467E"/>
    <w:rsid w:val="00A2680C"/>
    <w:rsid w:val="00A62B58"/>
    <w:rsid w:val="00A84C97"/>
    <w:rsid w:val="00AA77F7"/>
    <w:rsid w:val="00AC66AE"/>
    <w:rsid w:val="00AE522B"/>
    <w:rsid w:val="00AF0530"/>
    <w:rsid w:val="00AF356A"/>
    <w:rsid w:val="00B05DFF"/>
    <w:rsid w:val="00B0AE78"/>
    <w:rsid w:val="00B178D4"/>
    <w:rsid w:val="00B348C4"/>
    <w:rsid w:val="00B50612"/>
    <w:rsid w:val="00B546C8"/>
    <w:rsid w:val="00B562FA"/>
    <w:rsid w:val="00B62A07"/>
    <w:rsid w:val="00B7445F"/>
    <w:rsid w:val="00B77902"/>
    <w:rsid w:val="00B851FC"/>
    <w:rsid w:val="00B955B8"/>
    <w:rsid w:val="00BA684F"/>
    <w:rsid w:val="00BF3AF0"/>
    <w:rsid w:val="00C15D36"/>
    <w:rsid w:val="00C845F6"/>
    <w:rsid w:val="00C87B62"/>
    <w:rsid w:val="00C91FE2"/>
    <w:rsid w:val="00C94BF7"/>
    <w:rsid w:val="00CC12F7"/>
    <w:rsid w:val="00CF5043"/>
    <w:rsid w:val="00D15411"/>
    <w:rsid w:val="00D17B29"/>
    <w:rsid w:val="00D40B3F"/>
    <w:rsid w:val="00D42B90"/>
    <w:rsid w:val="00D65A8E"/>
    <w:rsid w:val="00D72651"/>
    <w:rsid w:val="00D874AE"/>
    <w:rsid w:val="00DD2D3D"/>
    <w:rsid w:val="00DD6252"/>
    <w:rsid w:val="00DE1E3A"/>
    <w:rsid w:val="00DF1BE0"/>
    <w:rsid w:val="00E442F6"/>
    <w:rsid w:val="00E71CD2"/>
    <w:rsid w:val="00EB1B02"/>
    <w:rsid w:val="00EE26D7"/>
    <w:rsid w:val="00EE8D1F"/>
    <w:rsid w:val="00F20C94"/>
    <w:rsid w:val="00F21FE1"/>
    <w:rsid w:val="00F3337D"/>
    <w:rsid w:val="00FB0D85"/>
    <w:rsid w:val="00FE3899"/>
    <w:rsid w:val="011512AD"/>
    <w:rsid w:val="014AD7EF"/>
    <w:rsid w:val="01825ED7"/>
    <w:rsid w:val="021904C9"/>
    <w:rsid w:val="024274C4"/>
    <w:rsid w:val="036A4D18"/>
    <w:rsid w:val="03954052"/>
    <w:rsid w:val="044D8C97"/>
    <w:rsid w:val="04ACEBFF"/>
    <w:rsid w:val="050E4E31"/>
    <w:rsid w:val="05BD4E52"/>
    <w:rsid w:val="05BDECA0"/>
    <w:rsid w:val="06801F53"/>
    <w:rsid w:val="0765FF88"/>
    <w:rsid w:val="077F287C"/>
    <w:rsid w:val="081C9436"/>
    <w:rsid w:val="086AC225"/>
    <w:rsid w:val="08EBD845"/>
    <w:rsid w:val="09031106"/>
    <w:rsid w:val="09729A45"/>
    <w:rsid w:val="09831556"/>
    <w:rsid w:val="0994432F"/>
    <w:rsid w:val="0A8AA981"/>
    <w:rsid w:val="0AC2A63F"/>
    <w:rsid w:val="0B1D2DFC"/>
    <w:rsid w:val="0B2FC4CB"/>
    <w:rsid w:val="0B4C304D"/>
    <w:rsid w:val="0B963C44"/>
    <w:rsid w:val="0BAECCF0"/>
    <w:rsid w:val="0C3590C3"/>
    <w:rsid w:val="0C859018"/>
    <w:rsid w:val="0CC8F454"/>
    <w:rsid w:val="0CCF5D05"/>
    <w:rsid w:val="0DBA0A6D"/>
    <w:rsid w:val="0DF54671"/>
    <w:rsid w:val="0E55D987"/>
    <w:rsid w:val="0E860341"/>
    <w:rsid w:val="0E97F6E8"/>
    <w:rsid w:val="0EAF2BFA"/>
    <w:rsid w:val="0EBC13B3"/>
    <w:rsid w:val="0ECC3337"/>
    <w:rsid w:val="0F5EDBAF"/>
    <w:rsid w:val="0FF52F1B"/>
    <w:rsid w:val="10AE1FD5"/>
    <w:rsid w:val="111D9F60"/>
    <w:rsid w:val="1139CF83"/>
    <w:rsid w:val="1180CCC6"/>
    <w:rsid w:val="11B44DF5"/>
    <w:rsid w:val="1254D03B"/>
    <w:rsid w:val="129FBAB3"/>
    <w:rsid w:val="12B06797"/>
    <w:rsid w:val="13B3E3BD"/>
    <w:rsid w:val="13B8DCF5"/>
    <w:rsid w:val="13E8B453"/>
    <w:rsid w:val="14481C52"/>
    <w:rsid w:val="15AB2F06"/>
    <w:rsid w:val="15ACBD7C"/>
    <w:rsid w:val="15C2B5CC"/>
    <w:rsid w:val="15C30D08"/>
    <w:rsid w:val="162C2BCD"/>
    <w:rsid w:val="1650BE7C"/>
    <w:rsid w:val="166A0463"/>
    <w:rsid w:val="16706500"/>
    <w:rsid w:val="16C8B020"/>
    <w:rsid w:val="171F8A98"/>
    <w:rsid w:val="172B9B7A"/>
    <w:rsid w:val="17818943"/>
    <w:rsid w:val="179772A2"/>
    <w:rsid w:val="17F75696"/>
    <w:rsid w:val="19A07A54"/>
    <w:rsid w:val="1A7F6B14"/>
    <w:rsid w:val="1AB070A6"/>
    <w:rsid w:val="1ABD912E"/>
    <w:rsid w:val="1B031825"/>
    <w:rsid w:val="1B2575B1"/>
    <w:rsid w:val="1B535E22"/>
    <w:rsid w:val="1B6C8AA2"/>
    <w:rsid w:val="1B8D2946"/>
    <w:rsid w:val="1BE0846F"/>
    <w:rsid w:val="1BFEC5DB"/>
    <w:rsid w:val="1C2895C2"/>
    <w:rsid w:val="1C55AA87"/>
    <w:rsid w:val="1D0AC869"/>
    <w:rsid w:val="1D5120E2"/>
    <w:rsid w:val="1D51E73C"/>
    <w:rsid w:val="1D6586B9"/>
    <w:rsid w:val="1D9F16F6"/>
    <w:rsid w:val="1E681E4D"/>
    <w:rsid w:val="1E808400"/>
    <w:rsid w:val="1E9F9D11"/>
    <w:rsid w:val="1EC062B5"/>
    <w:rsid w:val="221EAF5C"/>
    <w:rsid w:val="22A1A240"/>
    <w:rsid w:val="22BD5838"/>
    <w:rsid w:val="2319EEB2"/>
    <w:rsid w:val="232F410C"/>
    <w:rsid w:val="238E3076"/>
    <w:rsid w:val="23974674"/>
    <w:rsid w:val="23B11809"/>
    <w:rsid w:val="23C0F396"/>
    <w:rsid w:val="23DFB431"/>
    <w:rsid w:val="23E72EC6"/>
    <w:rsid w:val="241A4BE0"/>
    <w:rsid w:val="24727B1A"/>
    <w:rsid w:val="25705BC0"/>
    <w:rsid w:val="25D9F0B1"/>
    <w:rsid w:val="25DA792A"/>
    <w:rsid w:val="277C2F5A"/>
    <w:rsid w:val="27B23490"/>
    <w:rsid w:val="27DD708C"/>
    <w:rsid w:val="27FA2E27"/>
    <w:rsid w:val="281E480B"/>
    <w:rsid w:val="282BFE3A"/>
    <w:rsid w:val="2876E736"/>
    <w:rsid w:val="28815712"/>
    <w:rsid w:val="28C886E8"/>
    <w:rsid w:val="28D6CEAD"/>
    <w:rsid w:val="2931ECB1"/>
    <w:rsid w:val="2948E836"/>
    <w:rsid w:val="298E1210"/>
    <w:rsid w:val="298EC11F"/>
    <w:rsid w:val="299BA86E"/>
    <w:rsid w:val="29A2D1CB"/>
    <w:rsid w:val="29C8B7B9"/>
    <w:rsid w:val="29E75B06"/>
    <w:rsid w:val="2ACEC883"/>
    <w:rsid w:val="2B4DDC2A"/>
    <w:rsid w:val="2C004BED"/>
    <w:rsid w:val="2C0E0863"/>
    <w:rsid w:val="2E02D2F7"/>
    <w:rsid w:val="2E1689B8"/>
    <w:rsid w:val="2EB157ED"/>
    <w:rsid w:val="302B8577"/>
    <w:rsid w:val="3071D8E9"/>
    <w:rsid w:val="30956AEB"/>
    <w:rsid w:val="30F729B8"/>
    <w:rsid w:val="31D346F7"/>
    <w:rsid w:val="31E05CAE"/>
    <w:rsid w:val="33736D96"/>
    <w:rsid w:val="33B2BCCE"/>
    <w:rsid w:val="341F0F78"/>
    <w:rsid w:val="34F8505B"/>
    <w:rsid w:val="35100400"/>
    <w:rsid w:val="35DE63AD"/>
    <w:rsid w:val="360F6491"/>
    <w:rsid w:val="36343C7B"/>
    <w:rsid w:val="36349118"/>
    <w:rsid w:val="36714A22"/>
    <w:rsid w:val="36C277D3"/>
    <w:rsid w:val="36E68691"/>
    <w:rsid w:val="37653AE4"/>
    <w:rsid w:val="37808A7F"/>
    <w:rsid w:val="37C800D8"/>
    <w:rsid w:val="37DB16B7"/>
    <w:rsid w:val="3872DB97"/>
    <w:rsid w:val="389869A0"/>
    <w:rsid w:val="38E38A53"/>
    <w:rsid w:val="393464BD"/>
    <w:rsid w:val="395648EB"/>
    <w:rsid w:val="3976CE97"/>
    <w:rsid w:val="3A023816"/>
    <w:rsid w:val="3B1A0147"/>
    <w:rsid w:val="3BC71682"/>
    <w:rsid w:val="3D6A3C42"/>
    <w:rsid w:val="3E30613D"/>
    <w:rsid w:val="3E95F841"/>
    <w:rsid w:val="3EECC463"/>
    <w:rsid w:val="3F389B8E"/>
    <w:rsid w:val="402D7A59"/>
    <w:rsid w:val="403CE6C1"/>
    <w:rsid w:val="405A22BE"/>
    <w:rsid w:val="40F4F08C"/>
    <w:rsid w:val="4128D564"/>
    <w:rsid w:val="417A5464"/>
    <w:rsid w:val="41A0A614"/>
    <w:rsid w:val="41C8D30F"/>
    <w:rsid w:val="426C4B0B"/>
    <w:rsid w:val="43520CE1"/>
    <w:rsid w:val="43973897"/>
    <w:rsid w:val="439E3FDF"/>
    <w:rsid w:val="43ACF8E9"/>
    <w:rsid w:val="4451B395"/>
    <w:rsid w:val="44902E58"/>
    <w:rsid w:val="44FD9934"/>
    <w:rsid w:val="45753143"/>
    <w:rsid w:val="45CE428E"/>
    <w:rsid w:val="462DF8BE"/>
    <w:rsid w:val="4639998A"/>
    <w:rsid w:val="46DF8DD2"/>
    <w:rsid w:val="471BA06A"/>
    <w:rsid w:val="4754F961"/>
    <w:rsid w:val="4784E5F7"/>
    <w:rsid w:val="47B7A608"/>
    <w:rsid w:val="483A3903"/>
    <w:rsid w:val="4867E42A"/>
    <w:rsid w:val="492E62AD"/>
    <w:rsid w:val="49828631"/>
    <w:rsid w:val="49C9AD88"/>
    <w:rsid w:val="49D4DE63"/>
    <w:rsid w:val="4A3CC400"/>
    <w:rsid w:val="4A51A2A6"/>
    <w:rsid w:val="4A8876B8"/>
    <w:rsid w:val="4AD91C78"/>
    <w:rsid w:val="4B00EE3E"/>
    <w:rsid w:val="4C76CB7D"/>
    <w:rsid w:val="4C780E5B"/>
    <w:rsid w:val="4CACC0D0"/>
    <w:rsid w:val="4D45CEAF"/>
    <w:rsid w:val="4D8BC791"/>
    <w:rsid w:val="4DA1C9C6"/>
    <w:rsid w:val="4DF0AA64"/>
    <w:rsid w:val="4E304696"/>
    <w:rsid w:val="4E36DFB0"/>
    <w:rsid w:val="4ED1A433"/>
    <w:rsid w:val="4F8ECC0E"/>
    <w:rsid w:val="4FB55BE7"/>
    <w:rsid w:val="4FB5D75B"/>
    <w:rsid w:val="5012F6A5"/>
    <w:rsid w:val="50AED913"/>
    <w:rsid w:val="50B227C7"/>
    <w:rsid w:val="50D41269"/>
    <w:rsid w:val="51EF154B"/>
    <w:rsid w:val="52526DBA"/>
    <w:rsid w:val="52652462"/>
    <w:rsid w:val="527E8A4B"/>
    <w:rsid w:val="52E84CF4"/>
    <w:rsid w:val="5301A1AC"/>
    <w:rsid w:val="537F4AEA"/>
    <w:rsid w:val="548F6D0A"/>
    <w:rsid w:val="5589AEA5"/>
    <w:rsid w:val="5669A17F"/>
    <w:rsid w:val="5683766A"/>
    <w:rsid w:val="5764E04D"/>
    <w:rsid w:val="581EF6B9"/>
    <w:rsid w:val="5A310408"/>
    <w:rsid w:val="5B6D91E7"/>
    <w:rsid w:val="5C554053"/>
    <w:rsid w:val="5DABCC4A"/>
    <w:rsid w:val="5DAEB8A3"/>
    <w:rsid w:val="5E755CA6"/>
    <w:rsid w:val="5ED3568F"/>
    <w:rsid w:val="5F5060A0"/>
    <w:rsid w:val="6091B657"/>
    <w:rsid w:val="60A3B619"/>
    <w:rsid w:val="60A994E8"/>
    <w:rsid w:val="60C9C90C"/>
    <w:rsid w:val="60D11E82"/>
    <w:rsid w:val="61045D8A"/>
    <w:rsid w:val="63125C2F"/>
    <w:rsid w:val="6325A10C"/>
    <w:rsid w:val="6426DC27"/>
    <w:rsid w:val="648A7797"/>
    <w:rsid w:val="64DEA10F"/>
    <w:rsid w:val="64EF2237"/>
    <w:rsid w:val="64F59A4E"/>
    <w:rsid w:val="65DCE84C"/>
    <w:rsid w:val="66623161"/>
    <w:rsid w:val="66AAB761"/>
    <w:rsid w:val="66D1601A"/>
    <w:rsid w:val="67B25B1C"/>
    <w:rsid w:val="67DDE41C"/>
    <w:rsid w:val="69C62C3B"/>
    <w:rsid w:val="69E0A23B"/>
    <w:rsid w:val="6A7C7D09"/>
    <w:rsid w:val="6BA35C73"/>
    <w:rsid w:val="6C010CEA"/>
    <w:rsid w:val="6C64706A"/>
    <w:rsid w:val="6C746648"/>
    <w:rsid w:val="6CCD9BED"/>
    <w:rsid w:val="6CD631F8"/>
    <w:rsid w:val="6E9F7540"/>
    <w:rsid w:val="6EA83093"/>
    <w:rsid w:val="6EC513C9"/>
    <w:rsid w:val="6EDCFB97"/>
    <w:rsid w:val="6F086A23"/>
    <w:rsid w:val="6F3EAA4C"/>
    <w:rsid w:val="6FD608F6"/>
    <w:rsid w:val="6FED6E61"/>
    <w:rsid w:val="704ACFBC"/>
    <w:rsid w:val="7051D8C5"/>
    <w:rsid w:val="70D26C4B"/>
    <w:rsid w:val="726DD6E5"/>
    <w:rsid w:val="72802866"/>
    <w:rsid w:val="738D0D59"/>
    <w:rsid w:val="73AA423D"/>
    <w:rsid w:val="75017E9B"/>
    <w:rsid w:val="752A3F04"/>
    <w:rsid w:val="75605F16"/>
    <w:rsid w:val="75947A49"/>
    <w:rsid w:val="75A283E4"/>
    <w:rsid w:val="76260276"/>
    <w:rsid w:val="7680C96A"/>
    <w:rsid w:val="77FE3290"/>
    <w:rsid w:val="78937658"/>
    <w:rsid w:val="78B4ACD2"/>
    <w:rsid w:val="78D498AF"/>
    <w:rsid w:val="796ADFF3"/>
    <w:rsid w:val="7A22F7D4"/>
    <w:rsid w:val="7A4C6E25"/>
    <w:rsid w:val="7AA97761"/>
    <w:rsid w:val="7AD60B4F"/>
    <w:rsid w:val="7B55209F"/>
    <w:rsid w:val="7BC1BFAA"/>
    <w:rsid w:val="7BD8AA8F"/>
    <w:rsid w:val="7BE5BEF4"/>
    <w:rsid w:val="7C700638"/>
    <w:rsid w:val="7C8D20DD"/>
    <w:rsid w:val="7CBBCA23"/>
    <w:rsid w:val="7DF86962"/>
    <w:rsid w:val="7E213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DBC9"/>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paragraph">
    <w:name w:val="paragraph"/>
    <w:basedOn w:val="Normal"/>
    <w:rsid w:val="008F454B"/>
    <w:pPr>
      <w:spacing w:before="100" w:beforeAutospacing="1" w:after="100" w:afterAutospacing="1"/>
    </w:pPr>
    <w:rPr>
      <w:rFonts w:ascii="Times New Roman" w:hAnsi="Times New Roman"/>
      <w:spacing w:val="0"/>
      <w:szCs w:val="24"/>
      <w:lang w:eastAsia="en-GB"/>
    </w:rPr>
  </w:style>
  <w:style w:type="character" w:customStyle="1" w:styleId="normaltextrun">
    <w:name w:val="normaltextrun"/>
    <w:basedOn w:val="DefaultParagraphFont"/>
    <w:rsid w:val="008F454B"/>
  </w:style>
  <w:style w:type="character" w:customStyle="1" w:styleId="eop">
    <w:name w:val="eop"/>
    <w:basedOn w:val="DefaultParagraphFont"/>
    <w:rsid w:val="008F454B"/>
  </w:style>
  <w:style w:type="paragraph" w:styleId="Caption">
    <w:name w:val="caption"/>
    <w:basedOn w:val="Normal"/>
    <w:next w:val="Normal"/>
    <w:uiPriority w:val="35"/>
    <w:semiHidden/>
    <w:unhideWhenUsed/>
    <w:qFormat/>
    <w:rsid w:val="00D42B90"/>
    <w:pPr>
      <w:spacing w:after="200"/>
    </w:pPr>
    <w:rPr>
      <w:i/>
      <w:iCs/>
      <w:color w:val="44546A" w:themeColor="text2"/>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tasks.xml><?xml version="1.0" encoding="utf-8"?>
<t:Tasks xmlns:t="http://schemas.microsoft.com/office/tasks/2019/documenttasks" xmlns:oel="http://schemas.microsoft.com/office/2019/extlst">
  <t:Task id="{9AD4E8BF-58FA-4752-8226-A1842AA259B8}">
    <t:Anchor>
      <t:Comment id="620213766"/>
    </t:Anchor>
    <t:History>
      <t:Event id="{21286D95-90F0-42CD-91AD-D1FED499B0DF}" time="2025-02-20T12:13:48.383Z">
        <t:Attribution userId="S::ewen.mcgregor2@gjnh.nhs.scot::51ec2f01-2963-458e-b746-56682aa7e3fe" userProvider="AD" userName="Ewen McGregor (NHS GOLDEN JUBILEE)"/>
        <t:Anchor>
          <t:Comment id="620213766"/>
        </t:Anchor>
        <t:Create/>
      </t:Event>
      <t:Event id="{7097DCA8-A90F-4EA4-A18E-13175B53DF74}" time="2025-02-20T12:13:48.383Z">
        <t:Attribution userId="S::ewen.mcgregor2@gjnh.nhs.scot::51ec2f01-2963-458e-b746-56682aa7e3fe" userProvider="AD" userName="Ewen McGregor (NHS GOLDEN JUBILEE)"/>
        <t:Anchor>
          <t:Comment id="620213766"/>
        </t:Anchor>
        <t:Assign userId="S::Laura.Morrison5@gjnh.nhs.scot::354f1d90-f82f-430f-8ffa-1e64e596d5f2" userProvider="AD" userName="Laura Morrison (NHS GOLDEN JUBILEE)"/>
      </t:Event>
      <t:Event id="{747AD606-1249-4895-AD56-B12E70EEF134}" time="2025-02-20T12:13:48.383Z">
        <t:Attribution userId="S::ewen.mcgregor2@gjnh.nhs.scot::51ec2f01-2963-458e-b746-56682aa7e3fe" userProvider="AD" userName="Ewen McGregor (NHS GOLDEN JUBILEE)"/>
        <t:Anchor>
          <t:Comment id="620213766"/>
        </t:Anchor>
        <t:SetTitle title="@Laura Morrison (NHS GOLDEN JUBILEE) do you think this is required - its a bit old hat now - let me know. if you think it needs to be in then lets keep it"/>
      </t:Event>
      <t:Event id="{7F34B057-F138-4176-937E-F12F94DADF84}" time="2025-02-20T12:23:51.628Z">
        <t:Attribution userId="S::laura.morrison5@gjnh.nhs.scot::354f1d90-f82f-430f-8ffa-1e64e596d5f2" userProvider="AD" userName="Laura Morrison (NHS GOLDEN JUBILEE)"/>
        <t:Progress percentComplete="100"/>
      </t:Event>
    </t:History>
  </t:Task>
  <t:Task id="{0851497D-7203-4337-9EAF-274B1725CADB}">
    <t:Anchor>
      <t:Comment id="1585341930"/>
    </t:Anchor>
    <t:History>
      <t:Event id="{A8C293C4-B5F7-41F4-A6C7-D680C676151C}" time="2025-02-20T12:15:41.282Z">
        <t:Attribution userId="S::ewen.mcgregor2@gjnh.nhs.scot::51ec2f01-2963-458e-b746-56682aa7e3fe" userProvider="AD" userName="Ewen McGregor (NHS GOLDEN JUBILEE)"/>
        <t:Anchor>
          <t:Comment id="1585341930"/>
        </t:Anchor>
        <t:Create/>
      </t:Event>
      <t:Event id="{A0DB2587-31B5-40F4-9184-B653A1B6EABC}" time="2025-02-20T12:15:41.282Z">
        <t:Attribution userId="S::ewen.mcgregor2@gjnh.nhs.scot::51ec2f01-2963-458e-b746-56682aa7e3fe" userProvider="AD" userName="Ewen McGregor (NHS GOLDEN JUBILEE)"/>
        <t:Anchor>
          <t:Comment id="1585341930"/>
        </t:Anchor>
        <t:Assign userId="S::Laura.Morrison5@gjnh.nhs.scot::354f1d90-f82f-430f-8ffa-1e64e596d5f2" userProvider="AD" userName="Laura Morrison (NHS GOLDEN JUBILEE)"/>
      </t:Event>
      <t:Event id="{90104FC7-BCB9-4C74-BB6C-A3939A46A013}" time="2025-02-20T12:15:41.282Z">
        <t:Attribution userId="S::ewen.mcgregor2@gjnh.nhs.scot::51ec2f01-2963-458e-b746-56682aa7e3fe" userProvider="AD" userName="Ewen McGregor (NHS GOLDEN JUBILEE)"/>
        <t:Anchor>
          <t:Comment id="1585341930"/>
        </t:Anchor>
        <t:SetTitle title="@Laura Morrison (NHS GOLDEN JUBILEE) as above - do we keep this?"/>
      </t:Event>
      <t:Event id="{E7CAD0F2-2ABA-4479-A579-0D256FEE4858}" time="2025-02-20T12:23:58.745Z">
        <t:Attribution userId="S::laura.morrison5@gjnh.nhs.scot::354f1d90-f82f-430f-8ffa-1e64e596d5f2" userProvider="AD" userName="Laura Morrison (NHS GOLDEN JUBILEE)"/>
        <t:Progress percentComplete="100"/>
      </t:Event>
    </t:History>
  </t:Task>
  <t:Task id="{DBC8C156-D2B5-4E2A-979E-78FBCB266DA7}">
    <t:Anchor>
      <t:Comment id="668987591"/>
    </t:Anchor>
    <t:History>
      <t:Event id="{B30C1318-543E-41FB-935D-2CB9AA6A7B7B}" time="2025-02-20T12:16:37.942Z">
        <t:Attribution userId="S::ewen.mcgregor2@gjnh.nhs.scot::51ec2f01-2963-458e-b746-56682aa7e3fe" userProvider="AD" userName="Ewen McGregor (NHS GOLDEN JUBILEE)"/>
        <t:Anchor>
          <t:Comment id="668987591"/>
        </t:Anchor>
        <t:Create/>
      </t:Event>
      <t:Event id="{7CDC6E40-EB4E-4593-800E-1CB1E8F8A3B7}" time="2025-02-20T12:16:37.942Z">
        <t:Attribution userId="S::ewen.mcgregor2@gjnh.nhs.scot::51ec2f01-2963-458e-b746-56682aa7e3fe" userProvider="AD" userName="Ewen McGregor (NHS GOLDEN JUBILEE)"/>
        <t:Anchor>
          <t:Comment id="668987591"/>
        </t:Anchor>
        <t:Assign userId="S::Laura.Morrison5@gjnh.nhs.scot::354f1d90-f82f-430f-8ffa-1e64e596d5f2" userProvider="AD" userName="Laura Morrison (NHS GOLDEN JUBILEE)"/>
      </t:Event>
      <t:Event id="{7F73EB39-6102-49F2-B47F-BF6BE72AC29D}" time="2025-02-20T12:16:37.942Z">
        <t:Attribution userId="S::ewen.mcgregor2@gjnh.nhs.scot::51ec2f01-2963-458e-b746-56682aa7e3fe" userProvider="AD" userName="Ewen McGregor (NHS GOLDEN JUBILEE)"/>
        <t:Anchor>
          <t:Comment id="668987591"/>
        </t:Anchor>
        <t:SetTitle title="@Laura Morrison (NHS GOLDEN JUBILEE) i should have included this to be included in the comment above"/>
      </t:Event>
      <t:Event id="{F48C7B66-1C58-49BB-9607-19ACBE14F143}" time="2025-02-20T12:23:55.502Z">
        <t:Attribution userId="S::laura.morrison5@gjnh.nhs.scot::354f1d90-f82f-430f-8ffa-1e64e596d5f2" userProvider="AD" userName="Laura Morrison (NHS GOLDEN JUBILEE)"/>
        <t:Progress percentComplete="100"/>
      </t:Event>
    </t:History>
  </t:Task>
  <t:Task id="{03F15ED3-DE06-4A59-B71B-C0CC8F0206EC}">
    <t:Anchor>
      <t:Comment id="1754389522"/>
    </t:Anchor>
    <t:History>
      <t:Event id="{9D83F123-D16C-477C-8988-3FE5CF94AFAB}" time="2025-03-13T12:37:04.293Z">
        <t:Attribution userId="S::carole.anderson2@gjnh.nhs.scot::331b4913-1ab7-42ad-8a30-6e103182928c" userProvider="AD" userName="Carole Anderson (NHS GOLDEN JUBILEE)"/>
        <t:Anchor>
          <t:Comment id="1754389522"/>
        </t:Anchor>
        <t:Create/>
      </t:Event>
      <t:Event id="{9E660F5E-F0F6-4F42-9DFE-838003D7DA7E}" time="2025-03-13T12:37:04.293Z">
        <t:Attribution userId="S::carole.anderson2@gjnh.nhs.scot::331b4913-1ab7-42ad-8a30-6e103182928c" userProvider="AD" userName="Carole Anderson (NHS GOLDEN JUBILEE)"/>
        <t:Anchor>
          <t:Comment id="1754389522"/>
        </t:Anchor>
        <t:Assign userId="S::Laura.Morrison5@gjnh.nhs.scot::354f1d90-f82f-430f-8ffa-1e64e596d5f2" userProvider="AD" userName="Laura Morrison (NHS GOLDEN JUBILEE)"/>
      </t:Event>
      <t:Event id="{904D8481-4258-4A6D-A99D-6C4C97C81DCE}" time="2025-03-13T12:37:04.293Z">
        <t:Attribution userId="S::carole.anderson2@gjnh.nhs.scot::331b4913-1ab7-42ad-8a30-6e103182928c" userProvider="AD" userName="Carole Anderson (NHS GOLDEN JUBILEE)"/>
        <t:Anchor>
          <t:Comment id="1754389522"/>
        </t:Anchor>
        <t:SetTitle title="@Laura Morrison (NHS GOLDEN JUBILEE) we should be doing this now"/>
      </t:Event>
    </t:History>
  </t:Task>
  <t:Task id="{C31F7C56-0C4F-4BED-989F-3F63C360B00C}">
    <t:Anchor>
      <t:Comment id="1293374312"/>
    </t:Anchor>
    <t:History>
      <t:Event id="{93D0DFBA-FBDD-4429-A73A-ACB520E4EC20}" time="2025-03-13T12:38:51.09Z">
        <t:Attribution userId="S::carole.anderson2@gjnh.nhs.scot::331b4913-1ab7-42ad-8a30-6e103182928c" userProvider="AD" userName="Carole Anderson (NHS GOLDEN JUBILEE)"/>
        <t:Anchor>
          <t:Comment id="1293374312"/>
        </t:Anchor>
        <t:Create/>
      </t:Event>
      <t:Event id="{59B276A1-692F-43DD-95D2-5E1C9FDC8C0F}" time="2025-03-13T12:38:51.09Z">
        <t:Attribution userId="S::carole.anderson2@gjnh.nhs.scot::331b4913-1ab7-42ad-8a30-6e103182928c" userProvider="AD" userName="Carole Anderson (NHS GOLDEN JUBILEE)"/>
        <t:Anchor>
          <t:Comment id="1293374312"/>
        </t:Anchor>
        <t:Assign userId="S::Laura.Morrison5@gjnh.nhs.scot::354f1d90-f82f-430f-8ffa-1e64e596d5f2" userProvider="AD" userName="Laura Morrison (NHS GOLDEN JUBILEE)"/>
      </t:Event>
      <t:Event id="{85CE96F3-C386-4925-8DD3-C99077E949DE}" time="2025-03-13T12:38:51.09Z">
        <t:Attribution userId="S::carole.anderson2@gjnh.nhs.scot::331b4913-1ab7-42ad-8a30-6e103182928c" userProvider="AD" userName="Carole Anderson (NHS GOLDEN JUBILEE)"/>
        <t:Anchor>
          <t:Comment id="1293374312"/>
        </t:Anchor>
        <t:SetTitle title="@Laura Morrison (NHS GOLDEN JUBILEE) Maybe should add this item to ELT 24 March - can you contact Corp Gov?"/>
      </t:Event>
    </t:History>
  </t:Task>
  <t:Task id="{51ACE567-3B08-494F-AF96-F6C5C17C89D4}">
    <t:Anchor>
      <t:Comment id="74292539"/>
    </t:Anchor>
    <t:History>
      <t:Event id="{70508A51-70B3-483E-8ABA-D7648B59895D}" time="2025-03-13T15:39:32.525Z">
        <t:Attribution userId="S::carole.anderson2@gjnh.nhs.scot::331b4913-1ab7-42ad-8a30-6e103182928c" userProvider="AD" userName="Carole Anderson (NHS GOLDEN JUBILEE)"/>
        <t:Anchor>
          <t:Comment id="390266104"/>
        </t:Anchor>
        <t:Create/>
      </t:Event>
      <t:Event id="{973784F6-BA33-4D1D-B5FE-54F224A255DA}" time="2025-03-13T15:39:32.525Z">
        <t:Attribution userId="S::carole.anderson2@gjnh.nhs.scot::331b4913-1ab7-42ad-8a30-6e103182928c" userProvider="AD" userName="Carole Anderson (NHS GOLDEN JUBILEE)"/>
        <t:Anchor>
          <t:Comment id="390266104"/>
        </t:Anchor>
        <t:Assign userId="S::Laura.Morrison5@gjnh.nhs.scot::354f1d90-f82f-430f-8ffa-1e64e596d5f2" userProvider="AD" userName="Laura Morrison (NHS GOLDEN JUBILEE)"/>
      </t:Event>
      <t:Event id="{365B322B-14D3-4EA2-9449-12968CE35E32}" time="2025-03-13T15:39:32.525Z">
        <t:Attribution userId="S::carole.anderson2@gjnh.nhs.scot::331b4913-1ab7-42ad-8a30-6e103182928c" userProvider="AD" userName="Carole Anderson (NHS GOLDEN JUBILEE)"/>
        <t:Anchor>
          <t:Comment id="390266104"/>
        </t:Anchor>
        <t:SetTitle title="@Laura Morrison (NHS GOLDEN JUBILEE) Once this is updated, no further changes from me -thank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4219">
      <w:bodyDiv w:val="1"/>
      <w:marLeft w:val="0"/>
      <w:marRight w:val="0"/>
      <w:marTop w:val="0"/>
      <w:marBottom w:val="0"/>
      <w:divBdr>
        <w:top w:val="none" w:sz="0" w:space="0" w:color="auto"/>
        <w:left w:val="none" w:sz="0" w:space="0" w:color="auto"/>
        <w:bottom w:val="none" w:sz="0" w:space="0" w:color="auto"/>
        <w:right w:val="none" w:sz="0" w:space="0" w:color="auto"/>
      </w:divBdr>
    </w:div>
    <w:div w:id="1463689481">
      <w:bodyDiv w:val="1"/>
      <w:marLeft w:val="0"/>
      <w:marRight w:val="0"/>
      <w:marTop w:val="0"/>
      <w:marBottom w:val="0"/>
      <w:divBdr>
        <w:top w:val="none" w:sz="0" w:space="0" w:color="auto"/>
        <w:left w:val="none" w:sz="0" w:space="0" w:color="auto"/>
        <w:bottom w:val="none" w:sz="0" w:space="0" w:color="auto"/>
        <w:right w:val="none" w:sz="0" w:space="0" w:color="auto"/>
      </w:divBdr>
      <w:divsChild>
        <w:div w:id="573509133">
          <w:marLeft w:val="0"/>
          <w:marRight w:val="0"/>
          <w:marTop w:val="0"/>
          <w:marBottom w:val="0"/>
          <w:divBdr>
            <w:top w:val="none" w:sz="0" w:space="0" w:color="auto"/>
            <w:left w:val="none" w:sz="0" w:space="0" w:color="auto"/>
            <w:bottom w:val="none" w:sz="0" w:space="0" w:color="auto"/>
            <w:right w:val="none" w:sz="0" w:space="0" w:color="auto"/>
          </w:divBdr>
          <w:divsChild>
            <w:div w:id="687567364">
              <w:marLeft w:val="0"/>
              <w:marRight w:val="0"/>
              <w:marTop w:val="0"/>
              <w:marBottom w:val="0"/>
              <w:divBdr>
                <w:top w:val="none" w:sz="0" w:space="0" w:color="auto"/>
                <w:left w:val="none" w:sz="0" w:space="0" w:color="auto"/>
                <w:bottom w:val="none" w:sz="0" w:space="0" w:color="auto"/>
                <w:right w:val="none" w:sz="0" w:space="0" w:color="auto"/>
              </w:divBdr>
            </w:div>
          </w:divsChild>
        </w:div>
        <w:div w:id="1969897932">
          <w:marLeft w:val="0"/>
          <w:marRight w:val="0"/>
          <w:marTop w:val="0"/>
          <w:marBottom w:val="0"/>
          <w:divBdr>
            <w:top w:val="none" w:sz="0" w:space="0" w:color="auto"/>
            <w:left w:val="none" w:sz="0" w:space="0" w:color="auto"/>
            <w:bottom w:val="none" w:sz="0" w:space="0" w:color="auto"/>
            <w:right w:val="none" w:sz="0" w:space="0" w:color="auto"/>
          </w:divBdr>
          <w:divsChild>
            <w:div w:id="422798466">
              <w:marLeft w:val="0"/>
              <w:marRight w:val="0"/>
              <w:marTop w:val="0"/>
              <w:marBottom w:val="0"/>
              <w:divBdr>
                <w:top w:val="none" w:sz="0" w:space="0" w:color="auto"/>
                <w:left w:val="none" w:sz="0" w:space="0" w:color="auto"/>
                <w:bottom w:val="none" w:sz="0" w:space="0" w:color="auto"/>
                <w:right w:val="none" w:sz="0" w:space="0" w:color="auto"/>
              </w:divBdr>
            </w:div>
          </w:divsChild>
        </w:div>
        <w:div w:id="1209755231">
          <w:marLeft w:val="0"/>
          <w:marRight w:val="0"/>
          <w:marTop w:val="0"/>
          <w:marBottom w:val="0"/>
          <w:divBdr>
            <w:top w:val="none" w:sz="0" w:space="0" w:color="auto"/>
            <w:left w:val="none" w:sz="0" w:space="0" w:color="auto"/>
            <w:bottom w:val="none" w:sz="0" w:space="0" w:color="auto"/>
            <w:right w:val="none" w:sz="0" w:space="0" w:color="auto"/>
          </w:divBdr>
          <w:divsChild>
            <w:div w:id="1019040515">
              <w:marLeft w:val="0"/>
              <w:marRight w:val="0"/>
              <w:marTop w:val="0"/>
              <w:marBottom w:val="0"/>
              <w:divBdr>
                <w:top w:val="none" w:sz="0" w:space="0" w:color="auto"/>
                <w:left w:val="none" w:sz="0" w:space="0" w:color="auto"/>
                <w:bottom w:val="none" w:sz="0" w:space="0" w:color="auto"/>
                <w:right w:val="none" w:sz="0" w:space="0" w:color="auto"/>
              </w:divBdr>
            </w:div>
          </w:divsChild>
        </w:div>
        <w:div w:id="1664897227">
          <w:marLeft w:val="0"/>
          <w:marRight w:val="0"/>
          <w:marTop w:val="0"/>
          <w:marBottom w:val="0"/>
          <w:divBdr>
            <w:top w:val="none" w:sz="0" w:space="0" w:color="auto"/>
            <w:left w:val="none" w:sz="0" w:space="0" w:color="auto"/>
            <w:bottom w:val="none" w:sz="0" w:space="0" w:color="auto"/>
            <w:right w:val="none" w:sz="0" w:space="0" w:color="auto"/>
          </w:divBdr>
          <w:divsChild>
            <w:div w:id="1766806103">
              <w:marLeft w:val="0"/>
              <w:marRight w:val="0"/>
              <w:marTop w:val="0"/>
              <w:marBottom w:val="0"/>
              <w:divBdr>
                <w:top w:val="none" w:sz="0" w:space="0" w:color="auto"/>
                <w:left w:val="none" w:sz="0" w:space="0" w:color="auto"/>
                <w:bottom w:val="none" w:sz="0" w:space="0" w:color="auto"/>
                <w:right w:val="none" w:sz="0" w:space="0" w:color="auto"/>
              </w:divBdr>
            </w:div>
          </w:divsChild>
        </w:div>
        <w:div w:id="554002073">
          <w:marLeft w:val="0"/>
          <w:marRight w:val="0"/>
          <w:marTop w:val="0"/>
          <w:marBottom w:val="0"/>
          <w:divBdr>
            <w:top w:val="none" w:sz="0" w:space="0" w:color="auto"/>
            <w:left w:val="none" w:sz="0" w:space="0" w:color="auto"/>
            <w:bottom w:val="none" w:sz="0" w:space="0" w:color="auto"/>
            <w:right w:val="none" w:sz="0" w:space="0" w:color="auto"/>
          </w:divBdr>
          <w:divsChild>
            <w:div w:id="544105310">
              <w:marLeft w:val="0"/>
              <w:marRight w:val="0"/>
              <w:marTop w:val="0"/>
              <w:marBottom w:val="0"/>
              <w:divBdr>
                <w:top w:val="none" w:sz="0" w:space="0" w:color="auto"/>
                <w:left w:val="none" w:sz="0" w:space="0" w:color="auto"/>
                <w:bottom w:val="none" w:sz="0" w:space="0" w:color="auto"/>
                <w:right w:val="none" w:sz="0" w:space="0" w:color="auto"/>
              </w:divBdr>
            </w:div>
          </w:divsChild>
        </w:div>
        <w:div w:id="835000213">
          <w:marLeft w:val="0"/>
          <w:marRight w:val="0"/>
          <w:marTop w:val="0"/>
          <w:marBottom w:val="0"/>
          <w:divBdr>
            <w:top w:val="none" w:sz="0" w:space="0" w:color="auto"/>
            <w:left w:val="none" w:sz="0" w:space="0" w:color="auto"/>
            <w:bottom w:val="none" w:sz="0" w:space="0" w:color="auto"/>
            <w:right w:val="none" w:sz="0" w:space="0" w:color="auto"/>
          </w:divBdr>
          <w:divsChild>
            <w:div w:id="752626716">
              <w:marLeft w:val="0"/>
              <w:marRight w:val="0"/>
              <w:marTop w:val="0"/>
              <w:marBottom w:val="0"/>
              <w:divBdr>
                <w:top w:val="none" w:sz="0" w:space="0" w:color="auto"/>
                <w:left w:val="none" w:sz="0" w:space="0" w:color="auto"/>
                <w:bottom w:val="none" w:sz="0" w:space="0" w:color="auto"/>
                <w:right w:val="none" w:sz="0" w:space="0" w:color="auto"/>
              </w:divBdr>
            </w:div>
          </w:divsChild>
        </w:div>
        <w:div w:id="1087580353">
          <w:marLeft w:val="0"/>
          <w:marRight w:val="0"/>
          <w:marTop w:val="0"/>
          <w:marBottom w:val="0"/>
          <w:divBdr>
            <w:top w:val="none" w:sz="0" w:space="0" w:color="auto"/>
            <w:left w:val="none" w:sz="0" w:space="0" w:color="auto"/>
            <w:bottom w:val="none" w:sz="0" w:space="0" w:color="auto"/>
            <w:right w:val="none" w:sz="0" w:space="0" w:color="auto"/>
          </w:divBdr>
          <w:divsChild>
            <w:div w:id="826671589">
              <w:marLeft w:val="0"/>
              <w:marRight w:val="0"/>
              <w:marTop w:val="0"/>
              <w:marBottom w:val="0"/>
              <w:divBdr>
                <w:top w:val="none" w:sz="0" w:space="0" w:color="auto"/>
                <w:left w:val="none" w:sz="0" w:space="0" w:color="auto"/>
                <w:bottom w:val="none" w:sz="0" w:space="0" w:color="auto"/>
                <w:right w:val="none" w:sz="0" w:space="0" w:color="auto"/>
              </w:divBdr>
            </w:div>
          </w:divsChild>
        </w:div>
        <w:div w:id="2120906417">
          <w:marLeft w:val="0"/>
          <w:marRight w:val="0"/>
          <w:marTop w:val="0"/>
          <w:marBottom w:val="0"/>
          <w:divBdr>
            <w:top w:val="none" w:sz="0" w:space="0" w:color="auto"/>
            <w:left w:val="none" w:sz="0" w:space="0" w:color="auto"/>
            <w:bottom w:val="none" w:sz="0" w:space="0" w:color="auto"/>
            <w:right w:val="none" w:sz="0" w:space="0" w:color="auto"/>
          </w:divBdr>
          <w:divsChild>
            <w:div w:id="425538360">
              <w:marLeft w:val="0"/>
              <w:marRight w:val="0"/>
              <w:marTop w:val="0"/>
              <w:marBottom w:val="0"/>
              <w:divBdr>
                <w:top w:val="none" w:sz="0" w:space="0" w:color="auto"/>
                <w:left w:val="none" w:sz="0" w:space="0" w:color="auto"/>
                <w:bottom w:val="none" w:sz="0" w:space="0" w:color="auto"/>
                <w:right w:val="none" w:sz="0" w:space="0" w:color="auto"/>
              </w:divBdr>
            </w:div>
          </w:divsChild>
        </w:div>
        <w:div w:id="1848710814">
          <w:marLeft w:val="0"/>
          <w:marRight w:val="0"/>
          <w:marTop w:val="0"/>
          <w:marBottom w:val="0"/>
          <w:divBdr>
            <w:top w:val="none" w:sz="0" w:space="0" w:color="auto"/>
            <w:left w:val="none" w:sz="0" w:space="0" w:color="auto"/>
            <w:bottom w:val="none" w:sz="0" w:space="0" w:color="auto"/>
            <w:right w:val="none" w:sz="0" w:space="0" w:color="auto"/>
          </w:divBdr>
          <w:divsChild>
            <w:div w:id="565602621">
              <w:marLeft w:val="0"/>
              <w:marRight w:val="0"/>
              <w:marTop w:val="0"/>
              <w:marBottom w:val="0"/>
              <w:divBdr>
                <w:top w:val="none" w:sz="0" w:space="0" w:color="auto"/>
                <w:left w:val="none" w:sz="0" w:space="0" w:color="auto"/>
                <w:bottom w:val="none" w:sz="0" w:space="0" w:color="auto"/>
                <w:right w:val="none" w:sz="0" w:space="0" w:color="auto"/>
              </w:divBdr>
            </w:div>
          </w:divsChild>
        </w:div>
        <w:div w:id="1295939324">
          <w:marLeft w:val="0"/>
          <w:marRight w:val="0"/>
          <w:marTop w:val="0"/>
          <w:marBottom w:val="0"/>
          <w:divBdr>
            <w:top w:val="none" w:sz="0" w:space="0" w:color="auto"/>
            <w:left w:val="none" w:sz="0" w:space="0" w:color="auto"/>
            <w:bottom w:val="none" w:sz="0" w:space="0" w:color="auto"/>
            <w:right w:val="none" w:sz="0" w:space="0" w:color="auto"/>
          </w:divBdr>
          <w:divsChild>
            <w:div w:id="1028019515">
              <w:marLeft w:val="0"/>
              <w:marRight w:val="0"/>
              <w:marTop w:val="0"/>
              <w:marBottom w:val="0"/>
              <w:divBdr>
                <w:top w:val="none" w:sz="0" w:space="0" w:color="auto"/>
                <w:left w:val="none" w:sz="0" w:space="0" w:color="auto"/>
                <w:bottom w:val="none" w:sz="0" w:space="0" w:color="auto"/>
                <w:right w:val="none" w:sz="0" w:space="0" w:color="auto"/>
              </w:divBdr>
            </w:div>
          </w:divsChild>
        </w:div>
        <w:div w:id="161970758">
          <w:marLeft w:val="0"/>
          <w:marRight w:val="0"/>
          <w:marTop w:val="0"/>
          <w:marBottom w:val="0"/>
          <w:divBdr>
            <w:top w:val="none" w:sz="0" w:space="0" w:color="auto"/>
            <w:left w:val="none" w:sz="0" w:space="0" w:color="auto"/>
            <w:bottom w:val="none" w:sz="0" w:space="0" w:color="auto"/>
            <w:right w:val="none" w:sz="0" w:space="0" w:color="auto"/>
          </w:divBdr>
          <w:divsChild>
            <w:div w:id="1116482493">
              <w:marLeft w:val="0"/>
              <w:marRight w:val="0"/>
              <w:marTop w:val="0"/>
              <w:marBottom w:val="0"/>
              <w:divBdr>
                <w:top w:val="none" w:sz="0" w:space="0" w:color="auto"/>
                <w:left w:val="none" w:sz="0" w:space="0" w:color="auto"/>
                <w:bottom w:val="none" w:sz="0" w:space="0" w:color="auto"/>
                <w:right w:val="none" w:sz="0" w:space="0" w:color="auto"/>
              </w:divBdr>
            </w:div>
          </w:divsChild>
        </w:div>
        <w:div w:id="938411574">
          <w:marLeft w:val="0"/>
          <w:marRight w:val="0"/>
          <w:marTop w:val="0"/>
          <w:marBottom w:val="0"/>
          <w:divBdr>
            <w:top w:val="none" w:sz="0" w:space="0" w:color="auto"/>
            <w:left w:val="none" w:sz="0" w:space="0" w:color="auto"/>
            <w:bottom w:val="none" w:sz="0" w:space="0" w:color="auto"/>
            <w:right w:val="none" w:sz="0" w:space="0" w:color="auto"/>
          </w:divBdr>
          <w:divsChild>
            <w:div w:id="863447">
              <w:marLeft w:val="0"/>
              <w:marRight w:val="0"/>
              <w:marTop w:val="0"/>
              <w:marBottom w:val="0"/>
              <w:divBdr>
                <w:top w:val="none" w:sz="0" w:space="0" w:color="auto"/>
                <w:left w:val="none" w:sz="0" w:space="0" w:color="auto"/>
                <w:bottom w:val="none" w:sz="0" w:space="0" w:color="auto"/>
                <w:right w:val="none" w:sz="0" w:space="0" w:color="auto"/>
              </w:divBdr>
            </w:div>
          </w:divsChild>
        </w:div>
        <w:div w:id="1462335975">
          <w:marLeft w:val="0"/>
          <w:marRight w:val="0"/>
          <w:marTop w:val="0"/>
          <w:marBottom w:val="0"/>
          <w:divBdr>
            <w:top w:val="none" w:sz="0" w:space="0" w:color="auto"/>
            <w:left w:val="none" w:sz="0" w:space="0" w:color="auto"/>
            <w:bottom w:val="none" w:sz="0" w:space="0" w:color="auto"/>
            <w:right w:val="none" w:sz="0" w:space="0" w:color="auto"/>
          </w:divBdr>
          <w:divsChild>
            <w:div w:id="1572538644">
              <w:marLeft w:val="0"/>
              <w:marRight w:val="0"/>
              <w:marTop w:val="0"/>
              <w:marBottom w:val="0"/>
              <w:divBdr>
                <w:top w:val="none" w:sz="0" w:space="0" w:color="auto"/>
                <w:left w:val="none" w:sz="0" w:space="0" w:color="auto"/>
                <w:bottom w:val="none" w:sz="0" w:space="0" w:color="auto"/>
                <w:right w:val="none" w:sz="0" w:space="0" w:color="auto"/>
              </w:divBdr>
            </w:div>
          </w:divsChild>
        </w:div>
        <w:div w:id="1047604920">
          <w:marLeft w:val="0"/>
          <w:marRight w:val="0"/>
          <w:marTop w:val="0"/>
          <w:marBottom w:val="0"/>
          <w:divBdr>
            <w:top w:val="none" w:sz="0" w:space="0" w:color="auto"/>
            <w:left w:val="none" w:sz="0" w:space="0" w:color="auto"/>
            <w:bottom w:val="none" w:sz="0" w:space="0" w:color="auto"/>
            <w:right w:val="none" w:sz="0" w:space="0" w:color="auto"/>
          </w:divBdr>
          <w:divsChild>
            <w:div w:id="1075781212">
              <w:marLeft w:val="0"/>
              <w:marRight w:val="0"/>
              <w:marTop w:val="0"/>
              <w:marBottom w:val="0"/>
              <w:divBdr>
                <w:top w:val="none" w:sz="0" w:space="0" w:color="auto"/>
                <w:left w:val="none" w:sz="0" w:space="0" w:color="auto"/>
                <w:bottom w:val="none" w:sz="0" w:space="0" w:color="auto"/>
                <w:right w:val="none" w:sz="0" w:space="0" w:color="auto"/>
              </w:divBdr>
            </w:div>
          </w:divsChild>
        </w:div>
        <w:div w:id="2091727515">
          <w:marLeft w:val="0"/>
          <w:marRight w:val="0"/>
          <w:marTop w:val="0"/>
          <w:marBottom w:val="0"/>
          <w:divBdr>
            <w:top w:val="none" w:sz="0" w:space="0" w:color="auto"/>
            <w:left w:val="none" w:sz="0" w:space="0" w:color="auto"/>
            <w:bottom w:val="none" w:sz="0" w:space="0" w:color="auto"/>
            <w:right w:val="none" w:sz="0" w:space="0" w:color="auto"/>
          </w:divBdr>
          <w:divsChild>
            <w:div w:id="1628272251">
              <w:marLeft w:val="0"/>
              <w:marRight w:val="0"/>
              <w:marTop w:val="0"/>
              <w:marBottom w:val="0"/>
              <w:divBdr>
                <w:top w:val="none" w:sz="0" w:space="0" w:color="auto"/>
                <w:left w:val="none" w:sz="0" w:space="0" w:color="auto"/>
                <w:bottom w:val="none" w:sz="0" w:space="0" w:color="auto"/>
                <w:right w:val="none" w:sz="0" w:space="0" w:color="auto"/>
              </w:divBdr>
            </w:div>
          </w:divsChild>
        </w:div>
        <w:div w:id="2073236541">
          <w:marLeft w:val="0"/>
          <w:marRight w:val="0"/>
          <w:marTop w:val="0"/>
          <w:marBottom w:val="0"/>
          <w:divBdr>
            <w:top w:val="none" w:sz="0" w:space="0" w:color="auto"/>
            <w:left w:val="none" w:sz="0" w:space="0" w:color="auto"/>
            <w:bottom w:val="none" w:sz="0" w:space="0" w:color="auto"/>
            <w:right w:val="none" w:sz="0" w:space="0" w:color="auto"/>
          </w:divBdr>
          <w:divsChild>
            <w:div w:id="1692947301">
              <w:marLeft w:val="0"/>
              <w:marRight w:val="0"/>
              <w:marTop w:val="0"/>
              <w:marBottom w:val="0"/>
              <w:divBdr>
                <w:top w:val="none" w:sz="0" w:space="0" w:color="auto"/>
                <w:left w:val="none" w:sz="0" w:space="0" w:color="auto"/>
                <w:bottom w:val="none" w:sz="0" w:space="0" w:color="auto"/>
                <w:right w:val="none" w:sz="0" w:space="0" w:color="auto"/>
              </w:divBdr>
            </w:div>
          </w:divsChild>
        </w:div>
        <w:div w:id="473523100">
          <w:marLeft w:val="0"/>
          <w:marRight w:val="0"/>
          <w:marTop w:val="0"/>
          <w:marBottom w:val="0"/>
          <w:divBdr>
            <w:top w:val="none" w:sz="0" w:space="0" w:color="auto"/>
            <w:left w:val="none" w:sz="0" w:space="0" w:color="auto"/>
            <w:bottom w:val="none" w:sz="0" w:space="0" w:color="auto"/>
            <w:right w:val="none" w:sz="0" w:space="0" w:color="auto"/>
          </w:divBdr>
          <w:divsChild>
            <w:div w:id="1825196218">
              <w:marLeft w:val="0"/>
              <w:marRight w:val="0"/>
              <w:marTop w:val="0"/>
              <w:marBottom w:val="0"/>
              <w:divBdr>
                <w:top w:val="none" w:sz="0" w:space="0" w:color="auto"/>
                <w:left w:val="none" w:sz="0" w:space="0" w:color="auto"/>
                <w:bottom w:val="none" w:sz="0" w:space="0" w:color="auto"/>
                <w:right w:val="none" w:sz="0" w:space="0" w:color="auto"/>
              </w:divBdr>
            </w:div>
          </w:divsChild>
        </w:div>
        <w:div w:id="590240393">
          <w:marLeft w:val="0"/>
          <w:marRight w:val="0"/>
          <w:marTop w:val="0"/>
          <w:marBottom w:val="0"/>
          <w:divBdr>
            <w:top w:val="none" w:sz="0" w:space="0" w:color="auto"/>
            <w:left w:val="none" w:sz="0" w:space="0" w:color="auto"/>
            <w:bottom w:val="none" w:sz="0" w:space="0" w:color="auto"/>
            <w:right w:val="none" w:sz="0" w:space="0" w:color="auto"/>
          </w:divBdr>
          <w:divsChild>
            <w:div w:id="92626421">
              <w:marLeft w:val="0"/>
              <w:marRight w:val="0"/>
              <w:marTop w:val="0"/>
              <w:marBottom w:val="0"/>
              <w:divBdr>
                <w:top w:val="none" w:sz="0" w:space="0" w:color="auto"/>
                <w:left w:val="none" w:sz="0" w:space="0" w:color="auto"/>
                <w:bottom w:val="none" w:sz="0" w:space="0" w:color="auto"/>
                <w:right w:val="none" w:sz="0" w:space="0" w:color="auto"/>
              </w:divBdr>
            </w:div>
          </w:divsChild>
        </w:div>
        <w:div w:id="1335644801">
          <w:marLeft w:val="0"/>
          <w:marRight w:val="0"/>
          <w:marTop w:val="0"/>
          <w:marBottom w:val="0"/>
          <w:divBdr>
            <w:top w:val="none" w:sz="0" w:space="0" w:color="auto"/>
            <w:left w:val="none" w:sz="0" w:space="0" w:color="auto"/>
            <w:bottom w:val="none" w:sz="0" w:space="0" w:color="auto"/>
            <w:right w:val="none" w:sz="0" w:space="0" w:color="auto"/>
          </w:divBdr>
          <w:divsChild>
            <w:div w:id="1380007184">
              <w:marLeft w:val="0"/>
              <w:marRight w:val="0"/>
              <w:marTop w:val="0"/>
              <w:marBottom w:val="0"/>
              <w:divBdr>
                <w:top w:val="none" w:sz="0" w:space="0" w:color="auto"/>
                <w:left w:val="none" w:sz="0" w:space="0" w:color="auto"/>
                <w:bottom w:val="none" w:sz="0" w:space="0" w:color="auto"/>
                <w:right w:val="none" w:sz="0" w:space="0" w:color="auto"/>
              </w:divBdr>
            </w:div>
            <w:div w:id="801532691">
              <w:marLeft w:val="0"/>
              <w:marRight w:val="0"/>
              <w:marTop w:val="0"/>
              <w:marBottom w:val="0"/>
              <w:divBdr>
                <w:top w:val="none" w:sz="0" w:space="0" w:color="auto"/>
                <w:left w:val="none" w:sz="0" w:space="0" w:color="auto"/>
                <w:bottom w:val="none" w:sz="0" w:space="0" w:color="auto"/>
                <w:right w:val="none" w:sz="0" w:space="0" w:color="auto"/>
              </w:divBdr>
            </w:div>
          </w:divsChild>
        </w:div>
        <w:div w:id="965745455">
          <w:marLeft w:val="0"/>
          <w:marRight w:val="0"/>
          <w:marTop w:val="0"/>
          <w:marBottom w:val="0"/>
          <w:divBdr>
            <w:top w:val="none" w:sz="0" w:space="0" w:color="auto"/>
            <w:left w:val="none" w:sz="0" w:space="0" w:color="auto"/>
            <w:bottom w:val="none" w:sz="0" w:space="0" w:color="auto"/>
            <w:right w:val="none" w:sz="0" w:space="0" w:color="auto"/>
          </w:divBdr>
          <w:divsChild>
            <w:div w:id="781995689">
              <w:marLeft w:val="0"/>
              <w:marRight w:val="0"/>
              <w:marTop w:val="0"/>
              <w:marBottom w:val="0"/>
              <w:divBdr>
                <w:top w:val="none" w:sz="0" w:space="0" w:color="auto"/>
                <w:left w:val="none" w:sz="0" w:space="0" w:color="auto"/>
                <w:bottom w:val="none" w:sz="0" w:space="0" w:color="auto"/>
                <w:right w:val="none" w:sz="0" w:space="0" w:color="auto"/>
              </w:divBdr>
            </w:div>
          </w:divsChild>
        </w:div>
        <w:div w:id="1334452059">
          <w:marLeft w:val="0"/>
          <w:marRight w:val="0"/>
          <w:marTop w:val="0"/>
          <w:marBottom w:val="0"/>
          <w:divBdr>
            <w:top w:val="none" w:sz="0" w:space="0" w:color="auto"/>
            <w:left w:val="none" w:sz="0" w:space="0" w:color="auto"/>
            <w:bottom w:val="none" w:sz="0" w:space="0" w:color="auto"/>
            <w:right w:val="none" w:sz="0" w:space="0" w:color="auto"/>
          </w:divBdr>
          <w:divsChild>
            <w:div w:id="1897009492">
              <w:marLeft w:val="0"/>
              <w:marRight w:val="0"/>
              <w:marTop w:val="0"/>
              <w:marBottom w:val="0"/>
              <w:divBdr>
                <w:top w:val="none" w:sz="0" w:space="0" w:color="auto"/>
                <w:left w:val="none" w:sz="0" w:space="0" w:color="auto"/>
                <w:bottom w:val="none" w:sz="0" w:space="0" w:color="auto"/>
                <w:right w:val="none" w:sz="0" w:space="0" w:color="auto"/>
              </w:divBdr>
            </w:div>
          </w:divsChild>
        </w:div>
        <w:div w:id="444426637">
          <w:marLeft w:val="0"/>
          <w:marRight w:val="0"/>
          <w:marTop w:val="0"/>
          <w:marBottom w:val="0"/>
          <w:divBdr>
            <w:top w:val="none" w:sz="0" w:space="0" w:color="auto"/>
            <w:left w:val="none" w:sz="0" w:space="0" w:color="auto"/>
            <w:bottom w:val="none" w:sz="0" w:space="0" w:color="auto"/>
            <w:right w:val="none" w:sz="0" w:space="0" w:color="auto"/>
          </w:divBdr>
          <w:divsChild>
            <w:div w:id="1802140990">
              <w:marLeft w:val="0"/>
              <w:marRight w:val="0"/>
              <w:marTop w:val="0"/>
              <w:marBottom w:val="0"/>
              <w:divBdr>
                <w:top w:val="none" w:sz="0" w:space="0" w:color="auto"/>
                <w:left w:val="none" w:sz="0" w:space="0" w:color="auto"/>
                <w:bottom w:val="none" w:sz="0" w:space="0" w:color="auto"/>
                <w:right w:val="none" w:sz="0" w:space="0" w:color="auto"/>
              </w:divBdr>
            </w:div>
            <w:div w:id="1685280014">
              <w:marLeft w:val="0"/>
              <w:marRight w:val="0"/>
              <w:marTop w:val="0"/>
              <w:marBottom w:val="0"/>
              <w:divBdr>
                <w:top w:val="none" w:sz="0" w:space="0" w:color="auto"/>
                <w:left w:val="none" w:sz="0" w:space="0" w:color="auto"/>
                <w:bottom w:val="none" w:sz="0" w:space="0" w:color="auto"/>
                <w:right w:val="none" w:sz="0" w:space="0" w:color="auto"/>
              </w:divBdr>
            </w:div>
          </w:divsChild>
        </w:div>
        <w:div w:id="1236814959">
          <w:marLeft w:val="0"/>
          <w:marRight w:val="0"/>
          <w:marTop w:val="0"/>
          <w:marBottom w:val="0"/>
          <w:divBdr>
            <w:top w:val="none" w:sz="0" w:space="0" w:color="auto"/>
            <w:left w:val="none" w:sz="0" w:space="0" w:color="auto"/>
            <w:bottom w:val="none" w:sz="0" w:space="0" w:color="auto"/>
            <w:right w:val="none" w:sz="0" w:space="0" w:color="auto"/>
          </w:divBdr>
          <w:divsChild>
            <w:div w:id="2040861015">
              <w:marLeft w:val="0"/>
              <w:marRight w:val="0"/>
              <w:marTop w:val="0"/>
              <w:marBottom w:val="0"/>
              <w:divBdr>
                <w:top w:val="none" w:sz="0" w:space="0" w:color="auto"/>
                <w:left w:val="none" w:sz="0" w:space="0" w:color="auto"/>
                <w:bottom w:val="none" w:sz="0" w:space="0" w:color="auto"/>
                <w:right w:val="none" w:sz="0" w:space="0" w:color="auto"/>
              </w:divBdr>
            </w:div>
          </w:divsChild>
        </w:div>
        <w:div w:id="1962808359">
          <w:marLeft w:val="0"/>
          <w:marRight w:val="0"/>
          <w:marTop w:val="0"/>
          <w:marBottom w:val="0"/>
          <w:divBdr>
            <w:top w:val="none" w:sz="0" w:space="0" w:color="auto"/>
            <w:left w:val="none" w:sz="0" w:space="0" w:color="auto"/>
            <w:bottom w:val="none" w:sz="0" w:space="0" w:color="auto"/>
            <w:right w:val="none" w:sz="0" w:space="0" w:color="auto"/>
          </w:divBdr>
          <w:divsChild>
            <w:div w:id="1619331666">
              <w:marLeft w:val="0"/>
              <w:marRight w:val="0"/>
              <w:marTop w:val="0"/>
              <w:marBottom w:val="0"/>
              <w:divBdr>
                <w:top w:val="none" w:sz="0" w:space="0" w:color="auto"/>
                <w:left w:val="none" w:sz="0" w:space="0" w:color="auto"/>
                <w:bottom w:val="none" w:sz="0" w:space="0" w:color="auto"/>
                <w:right w:val="none" w:sz="0" w:space="0" w:color="auto"/>
              </w:divBdr>
            </w:div>
          </w:divsChild>
        </w:div>
        <w:div w:id="133838750">
          <w:marLeft w:val="0"/>
          <w:marRight w:val="0"/>
          <w:marTop w:val="0"/>
          <w:marBottom w:val="0"/>
          <w:divBdr>
            <w:top w:val="none" w:sz="0" w:space="0" w:color="auto"/>
            <w:left w:val="none" w:sz="0" w:space="0" w:color="auto"/>
            <w:bottom w:val="none" w:sz="0" w:space="0" w:color="auto"/>
            <w:right w:val="none" w:sz="0" w:space="0" w:color="auto"/>
          </w:divBdr>
          <w:divsChild>
            <w:div w:id="661814885">
              <w:marLeft w:val="0"/>
              <w:marRight w:val="0"/>
              <w:marTop w:val="0"/>
              <w:marBottom w:val="0"/>
              <w:divBdr>
                <w:top w:val="none" w:sz="0" w:space="0" w:color="auto"/>
                <w:left w:val="none" w:sz="0" w:space="0" w:color="auto"/>
                <w:bottom w:val="none" w:sz="0" w:space="0" w:color="auto"/>
                <w:right w:val="none" w:sz="0" w:space="0" w:color="auto"/>
              </w:divBdr>
            </w:div>
          </w:divsChild>
        </w:div>
        <w:div w:id="1156065502">
          <w:marLeft w:val="0"/>
          <w:marRight w:val="0"/>
          <w:marTop w:val="0"/>
          <w:marBottom w:val="0"/>
          <w:divBdr>
            <w:top w:val="none" w:sz="0" w:space="0" w:color="auto"/>
            <w:left w:val="none" w:sz="0" w:space="0" w:color="auto"/>
            <w:bottom w:val="none" w:sz="0" w:space="0" w:color="auto"/>
            <w:right w:val="none" w:sz="0" w:space="0" w:color="auto"/>
          </w:divBdr>
          <w:divsChild>
            <w:div w:id="926232211">
              <w:marLeft w:val="0"/>
              <w:marRight w:val="0"/>
              <w:marTop w:val="0"/>
              <w:marBottom w:val="0"/>
              <w:divBdr>
                <w:top w:val="none" w:sz="0" w:space="0" w:color="auto"/>
                <w:left w:val="none" w:sz="0" w:space="0" w:color="auto"/>
                <w:bottom w:val="none" w:sz="0" w:space="0" w:color="auto"/>
                <w:right w:val="none" w:sz="0" w:space="0" w:color="auto"/>
              </w:divBdr>
            </w:div>
          </w:divsChild>
        </w:div>
        <w:div w:id="251862367">
          <w:marLeft w:val="0"/>
          <w:marRight w:val="0"/>
          <w:marTop w:val="0"/>
          <w:marBottom w:val="0"/>
          <w:divBdr>
            <w:top w:val="none" w:sz="0" w:space="0" w:color="auto"/>
            <w:left w:val="none" w:sz="0" w:space="0" w:color="auto"/>
            <w:bottom w:val="none" w:sz="0" w:space="0" w:color="auto"/>
            <w:right w:val="none" w:sz="0" w:space="0" w:color="auto"/>
          </w:divBdr>
          <w:divsChild>
            <w:div w:id="1514222376">
              <w:marLeft w:val="0"/>
              <w:marRight w:val="0"/>
              <w:marTop w:val="0"/>
              <w:marBottom w:val="0"/>
              <w:divBdr>
                <w:top w:val="none" w:sz="0" w:space="0" w:color="auto"/>
                <w:left w:val="none" w:sz="0" w:space="0" w:color="auto"/>
                <w:bottom w:val="none" w:sz="0" w:space="0" w:color="auto"/>
                <w:right w:val="none" w:sz="0" w:space="0" w:color="auto"/>
              </w:divBdr>
            </w:div>
          </w:divsChild>
        </w:div>
        <w:div w:id="1287079347">
          <w:marLeft w:val="0"/>
          <w:marRight w:val="0"/>
          <w:marTop w:val="0"/>
          <w:marBottom w:val="0"/>
          <w:divBdr>
            <w:top w:val="none" w:sz="0" w:space="0" w:color="auto"/>
            <w:left w:val="none" w:sz="0" w:space="0" w:color="auto"/>
            <w:bottom w:val="none" w:sz="0" w:space="0" w:color="auto"/>
            <w:right w:val="none" w:sz="0" w:space="0" w:color="auto"/>
          </w:divBdr>
          <w:divsChild>
            <w:div w:id="1294797483">
              <w:marLeft w:val="0"/>
              <w:marRight w:val="0"/>
              <w:marTop w:val="0"/>
              <w:marBottom w:val="0"/>
              <w:divBdr>
                <w:top w:val="none" w:sz="0" w:space="0" w:color="auto"/>
                <w:left w:val="none" w:sz="0" w:space="0" w:color="auto"/>
                <w:bottom w:val="none" w:sz="0" w:space="0" w:color="auto"/>
                <w:right w:val="none" w:sz="0" w:space="0" w:color="auto"/>
              </w:divBdr>
            </w:div>
          </w:divsChild>
        </w:div>
        <w:div w:id="1328290267">
          <w:marLeft w:val="0"/>
          <w:marRight w:val="0"/>
          <w:marTop w:val="0"/>
          <w:marBottom w:val="0"/>
          <w:divBdr>
            <w:top w:val="none" w:sz="0" w:space="0" w:color="auto"/>
            <w:left w:val="none" w:sz="0" w:space="0" w:color="auto"/>
            <w:bottom w:val="none" w:sz="0" w:space="0" w:color="auto"/>
            <w:right w:val="none" w:sz="0" w:space="0" w:color="auto"/>
          </w:divBdr>
          <w:divsChild>
            <w:div w:id="2015381337">
              <w:marLeft w:val="0"/>
              <w:marRight w:val="0"/>
              <w:marTop w:val="0"/>
              <w:marBottom w:val="0"/>
              <w:divBdr>
                <w:top w:val="none" w:sz="0" w:space="0" w:color="auto"/>
                <w:left w:val="none" w:sz="0" w:space="0" w:color="auto"/>
                <w:bottom w:val="none" w:sz="0" w:space="0" w:color="auto"/>
                <w:right w:val="none" w:sz="0" w:space="0" w:color="auto"/>
              </w:divBdr>
            </w:div>
          </w:divsChild>
        </w:div>
        <w:div w:id="1034110130">
          <w:marLeft w:val="0"/>
          <w:marRight w:val="0"/>
          <w:marTop w:val="0"/>
          <w:marBottom w:val="0"/>
          <w:divBdr>
            <w:top w:val="none" w:sz="0" w:space="0" w:color="auto"/>
            <w:left w:val="none" w:sz="0" w:space="0" w:color="auto"/>
            <w:bottom w:val="none" w:sz="0" w:space="0" w:color="auto"/>
            <w:right w:val="none" w:sz="0" w:space="0" w:color="auto"/>
          </w:divBdr>
          <w:divsChild>
            <w:div w:id="20096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6613d04108a5426a"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03eda7205b044070" Type="http://schemas.microsoft.com/office/2019/05/relationships/documenttasks" Target="task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goldenjubilee.co.uk/application/files/6715/6077/7292/7.1b_-_Board_Strategy_Document_vs_3.pdf" TargetMode="External"/><Relationship Id="rId5" Type="http://schemas.openxmlformats.org/officeDocument/2006/relationships/styles" Target="styles.xml"/><Relationship Id="rId15" Type="http://schemas.openxmlformats.org/officeDocument/2006/relationships/theme" Target="theme/theme1.xml"/><Relationship Id="R60ac131846d545f7" Type="http://schemas.microsoft.com/office/2016/09/relationships/commentsIds" Target="commentsId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E71BC2A5803408CBC1F15B431AD85" ma:contentTypeVersion="13" ma:contentTypeDescription="Create a new document." ma:contentTypeScope="" ma:versionID="a9e05b24acd0f6b02fade6205001dddb">
  <xsd:schema xmlns:xsd="http://www.w3.org/2001/XMLSchema" xmlns:xs="http://www.w3.org/2001/XMLSchema" xmlns:p="http://schemas.microsoft.com/office/2006/metadata/properties" xmlns:ns2="c21acd03-d2e2-424a-a3d4-86e65722e63d" xmlns:ns3="f161849d-9db4-4fc4-8e23-83709da6d3af" targetNamespace="http://schemas.microsoft.com/office/2006/metadata/properties" ma:root="true" ma:fieldsID="a434c06d97c2e3a00cdc2ac1d6c8318f" ns2:_="" ns3:_="">
    <xsd:import namespace="c21acd03-d2e2-424a-a3d4-86e65722e63d"/>
    <xsd:import namespace="f161849d-9db4-4fc4-8e23-83709da6d3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acd03-d2e2-424a-a3d4-86e65722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1849d-9db4-4fc4-8e23-83709da6d3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c66965-4135-459d-97d0-8463f0efaf97}" ma:internalName="TaxCatchAll" ma:showField="CatchAllData" ma:web="f161849d-9db4-4fc4-8e23-83709da6d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1acd03-d2e2-424a-a3d4-86e65722e63d">
      <Terms xmlns="http://schemas.microsoft.com/office/infopath/2007/PartnerControls"/>
    </lcf76f155ced4ddcb4097134ff3c332f>
    <TaxCatchAll xmlns="f161849d-9db4-4fc4-8e23-83709da6d3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D4900-BA64-4DCD-BCA4-920E6C2F2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acd03-d2e2-424a-a3d4-86e65722e63d"/>
    <ds:schemaRef ds:uri="f161849d-9db4-4fc4-8e23-83709da6d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BC2DB-858D-4B11-9377-A0F927AFDF62}">
  <ds:schemaRefs>
    <ds:schemaRef ds:uri="http://schemas.microsoft.com/office/infopath/2007/PartnerControls"/>
    <ds:schemaRef ds:uri="f161849d-9db4-4fc4-8e23-83709da6d3af"/>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c21acd03-d2e2-424a-a3d4-86e65722e63d"/>
    <ds:schemaRef ds:uri="http://www.w3.org/XML/1998/namespace"/>
  </ds:schemaRefs>
</ds:datastoreItem>
</file>

<file path=customXml/itemProps3.xml><?xml version="1.0" encoding="utf-8"?>
<ds:datastoreItem xmlns:ds="http://schemas.openxmlformats.org/officeDocument/2006/customXml" ds:itemID="{6A561B25-AF36-4E43-859C-C803AF3E43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1446</Words>
  <Characters>8243</Characters>
  <Application>Microsoft Office Word</Application>
  <DocSecurity>0</DocSecurity>
  <Lines>68</Lines>
  <Paragraphs>19</Paragraphs>
  <ScaleCrop>false</ScaleCrop>
  <Company>GJNH</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Curran (NHS GOLDEN JUBILEE)</cp:lastModifiedBy>
  <cp:revision>33</cp:revision>
  <cp:lastPrinted>2019-10-07T12:25:00Z</cp:lastPrinted>
  <dcterms:created xsi:type="dcterms:W3CDTF">2025-02-20T10:28:00Z</dcterms:created>
  <dcterms:modified xsi:type="dcterms:W3CDTF">2025-03-17T14:50:00Z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0x010100F26E71BC2A5803408CBC1F15B431AD85</vt:lpwstr>
  </property>
  <property fmtid="{D5CDD505-2E9C-101B-9397-08002B2CF9AE}" pid="3" name="MediaServiceImageTags">
    <vt:lpwstr/>
  </property>
</Properties>
</file>