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1EC43" w14:textId="200ECF5E" w:rsidR="00663FDC" w:rsidRPr="00DC4893" w:rsidRDefault="0049658E" w:rsidP="008F10E7">
      <w:pPr>
        <w:tabs>
          <w:tab w:val="left" w:pos="73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D9221C" w:rsidRPr="00DC4893">
        <w:rPr>
          <w:rFonts w:ascii="Arial" w:hAnsi="Arial" w:cs="Arial"/>
          <w:b/>
          <w:sz w:val="24"/>
          <w:szCs w:val="24"/>
        </w:rPr>
        <w:t>pproved M</w:t>
      </w:r>
      <w:r w:rsidR="00405149" w:rsidRPr="00DC4893">
        <w:rPr>
          <w:rFonts w:ascii="Arial" w:hAnsi="Arial" w:cs="Arial"/>
          <w:b/>
          <w:sz w:val="24"/>
          <w:szCs w:val="24"/>
        </w:rPr>
        <w:t>inutes</w:t>
      </w:r>
      <w:r w:rsidR="002A7295" w:rsidRPr="00DC4893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p w14:paraId="2B819085" w14:textId="77777777" w:rsidR="00405149" w:rsidRPr="00DC4893" w:rsidRDefault="007E7518" w:rsidP="008F10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S</w:t>
      </w:r>
      <w:r w:rsidR="00405149" w:rsidRPr="00DC4893">
        <w:rPr>
          <w:rFonts w:ascii="Arial" w:hAnsi="Arial" w:cs="Arial"/>
          <w:b/>
          <w:sz w:val="24"/>
          <w:szCs w:val="24"/>
        </w:rPr>
        <w:t xml:space="preserve">trategic Portfolio Governance Committee </w:t>
      </w:r>
    </w:p>
    <w:p w14:paraId="2492116A" w14:textId="3751E25B" w:rsidR="00405149" w:rsidRPr="00DC4893" w:rsidRDefault="00A53B9F" w:rsidP="008F10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Friday 7 March 2025,</w:t>
      </w:r>
      <w:r w:rsidR="00E535E7" w:rsidRPr="00DC48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</w:t>
      </w:r>
      <w:r w:rsidR="0066674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15</w:t>
      </w:r>
      <w:r w:rsidR="00E56D3B">
        <w:rPr>
          <w:rFonts w:ascii="Arial" w:hAnsi="Arial" w:cs="Arial"/>
          <w:sz w:val="24"/>
          <w:szCs w:val="24"/>
        </w:rPr>
        <w:t>-12</w:t>
      </w:r>
      <w:r w:rsidR="0066674B">
        <w:rPr>
          <w:rFonts w:ascii="Arial" w:hAnsi="Arial" w:cs="Arial"/>
          <w:sz w:val="24"/>
          <w:szCs w:val="24"/>
        </w:rPr>
        <w:t>:</w:t>
      </w:r>
      <w:r w:rsidR="00E56D3B">
        <w:rPr>
          <w:rFonts w:ascii="Arial" w:hAnsi="Arial" w:cs="Arial"/>
          <w:sz w:val="24"/>
          <w:szCs w:val="24"/>
        </w:rPr>
        <w:t>15</w:t>
      </w:r>
      <w:r w:rsidR="00B821D6" w:rsidRPr="00DC4893">
        <w:rPr>
          <w:rFonts w:ascii="Arial" w:hAnsi="Arial" w:cs="Arial"/>
          <w:sz w:val="24"/>
          <w:szCs w:val="24"/>
        </w:rPr>
        <w:t>hrs</w:t>
      </w:r>
    </w:p>
    <w:p w14:paraId="12B2D3D8" w14:textId="77777777" w:rsidR="00405149" w:rsidRPr="00DC4893" w:rsidRDefault="000A2B58" w:rsidP="008F10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Microsoft</w:t>
      </w:r>
      <w:r w:rsidR="00405149" w:rsidRPr="00DC4893">
        <w:rPr>
          <w:rFonts w:ascii="Arial" w:hAnsi="Arial" w:cs="Arial"/>
          <w:sz w:val="24"/>
          <w:szCs w:val="24"/>
        </w:rPr>
        <w:t xml:space="preserve"> Teams</w:t>
      </w:r>
      <w:r w:rsidR="00FC46AC" w:rsidRPr="00DC4893">
        <w:rPr>
          <w:rFonts w:ascii="Arial" w:hAnsi="Arial" w:cs="Arial"/>
          <w:sz w:val="24"/>
          <w:szCs w:val="24"/>
        </w:rPr>
        <w:t xml:space="preserve"> Meeting</w:t>
      </w:r>
    </w:p>
    <w:p w14:paraId="7175D21E" w14:textId="77777777" w:rsidR="00405149" w:rsidRPr="00DC4893" w:rsidRDefault="00405149" w:rsidP="008F10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0AC222" w14:textId="77777777" w:rsidR="00341258" w:rsidRDefault="00405149" w:rsidP="008F10E7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Members</w:t>
      </w:r>
    </w:p>
    <w:p w14:paraId="47C6684B" w14:textId="77777777" w:rsidR="00EE4E99" w:rsidRPr="00EE4E99" w:rsidRDefault="00EE4E99" w:rsidP="008F10E7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Linda Semple</w:t>
      </w:r>
      <w:r w:rsidRPr="00EE4E99">
        <w:rPr>
          <w:rFonts w:ascii="Arial" w:hAnsi="Arial" w:cs="Arial"/>
          <w:sz w:val="24"/>
          <w:szCs w:val="24"/>
        </w:rPr>
        <w:tab/>
        <w:t>Non-Executive Director</w:t>
      </w:r>
      <w:r>
        <w:rPr>
          <w:rFonts w:ascii="Arial" w:hAnsi="Arial" w:cs="Arial"/>
          <w:sz w:val="24"/>
          <w:szCs w:val="24"/>
        </w:rPr>
        <w:t xml:space="preserve"> (Chair)</w:t>
      </w:r>
    </w:p>
    <w:p w14:paraId="7F9E2FC7" w14:textId="3A29F027" w:rsidR="00173B52" w:rsidRDefault="00173B52" w:rsidP="008F10E7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Marce</w:t>
      </w:r>
      <w:r>
        <w:rPr>
          <w:rFonts w:ascii="Arial" w:hAnsi="Arial" w:cs="Arial"/>
          <w:sz w:val="24"/>
          <w:szCs w:val="24"/>
        </w:rPr>
        <w:t>lla Boyle</w:t>
      </w:r>
      <w:r>
        <w:rPr>
          <w:rFonts w:ascii="Arial" w:hAnsi="Arial" w:cs="Arial"/>
          <w:sz w:val="24"/>
          <w:szCs w:val="24"/>
        </w:rPr>
        <w:tab/>
        <w:t>Non-Executive Director</w:t>
      </w:r>
    </w:p>
    <w:p w14:paraId="75EEEA65" w14:textId="49AF0BA6" w:rsidR="000C4B58" w:rsidRPr="00EE4E99" w:rsidRDefault="000C4B58" w:rsidP="008F10E7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Morag Brown</w:t>
      </w:r>
      <w:r w:rsidRPr="00EE4E99">
        <w:rPr>
          <w:rFonts w:ascii="Arial" w:hAnsi="Arial" w:cs="Arial"/>
          <w:sz w:val="24"/>
          <w:szCs w:val="24"/>
        </w:rPr>
        <w:tab/>
        <w:t>Non-Executive Director</w:t>
      </w:r>
    </w:p>
    <w:p w14:paraId="6CCE9A83" w14:textId="77777777" w:rsidR="00DB1E19" w:rsidRPr="00EE4E99" w:rsidRDefault="00DB1E19" w:rsidP="008F10E7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Christie-Flight</w:t>
      </w:r>
      <w:r>
        <w:rPr>
          <w:rFonts w:ascii="Arial" w:hAnsi="Arial" w:cs="Arial"/>
          <w:sz w:val="24"/>
          <w:szCs w:val="24"/>
        </w:rPr>
        <w:tab/>
        <w:t>Employee Director</w:t>
      </w:r>
    </w:p>
    <w:p w14:paraId="010675DB" w14:textId="77777777" w:rsidR="00173B52" w:rsidRPr="00DC4893" w:rsidRDefault="00173B52" w:rsidP="008F10E7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7596127" w14:textId="77777777" w:rsidR="00F62321" w:rsidRPr="00DC4893" w:rsidRDefault="00F62321" w:rsidP="008F10E7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Core Attendees</w:t>
      </w:r>
    </w:p>
    <w:p w14:paraId="667C5415" w14:textId="77777777" w:rsidR="00173B52" w:rsidRDefault="00173B52" w:rsidP="008F10E7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71239">
        <w:rPr>
          <w:rFonts w:ascii="Arial" w:hAnsi="Arial" w:cs="Arial"/>
          <w:sz w:val="24"/>
          <w:szCs w:val="24"/>
        </w:rPr>
        <w:t>Anne Marie Cavanagh</w:t>
      </w:r>
      <w:r w:rsidRPr="00D7123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Director of </w:t>
      </w:r>
      <w:r w:rsidRPr="00D71239">
        <w:rPr>
          <w:rFonts w:ascii="Arial" w:hAnsi="Arial" w:cs="Arial"/>
          <w:sz w:val="24"/>
          <w:szCs w:val="24"/>
        </w:rPr>
        <w:t>Nursing</w:t>
      </w:r>
    </w:p>
    <w:p w14:paraId="2AF0CC2B" w14:textId="77777777" w:rsidR="00700580" w:rsidRPr="00EE4E99" w:rsidRDefault="00700580" w:rsidP="008F10E7">
      <w:pPr>
        <w:tabs>
          <w:tab w:val="left" w:pos="2552"/>
          <w:tab w:val="left" w:pos="3402"/>
          <w:tab w:val="left" w:pos="3686"/>
        </w:tabs>
        <w:spacing w:after="0" w:line="240" w:lineRule="auto"/>
        <w:ind w:left="2552" w:hanging="2552"/>
        <w:rPr>
          <w:rFonts w:ascii="Arial" w:hAnsi="Arial" w:cs="Arial"/>
          <w:sz w:val="24"/>
          <w:szCs w:val="24"/>
          <w:lang w:eastAsia="en-GB"/>
        </w:rPr>
      </w:pPr>
      <w:r w:rsidRPr="00EE4E99">
        <w:rPr>
          <w:rFonts w:ascii="Arial" w:hAnsi="Arial" w:cs="Arial"/>
          <w:sz w:val="24"/>
          <w:szCs w:val="24"/>
        </w:rPr>
        <w:t>Carole Anderson</w:t>
      </w:r>
      <w:r w:rsidRPr="00EE4E99">
        <w:rPr>
          <w:rFonts w:ascii="Arial" w:hAnsi="Arial" w:cs="Arial"/>
          <w:sz w:val="24"/>
          <w:szCs w:val="24"/>
        </w:rPr>
        <w:tab/>
      </w:r>
      <w:r w:rsidRPr="00EE4E99">
        <w:rPr>
          <w:rFonts w:ascii="Arial" w:hAnsi="Arial" w:cs="Arial"/>
          <w:sz w:val="24"/>
          <w:szCs w:val="24"/>
          <w:lang w:eastAsia="en-GB"/>
        </w:rPr>
        <w:t xml:space="preserve">Director of </w:t>
      </w:r>
      <w:r w:rsidR="00136AD8" w:rsidRPr="00EE4E99">
        <w:rPr>
          <w:rFonts w:ascii="Arial" w:hAnsi="Arial" w:cs="Arial"/>
          <w:sz w:val="24"/>
          <w:szCs w:val="24"/>
          <w:lang w:eastAsia="en-GB"/>
        </w:rPr>
        <w:t xml:space="preserve">Transformation, Strategy, Planning and </w:t>
      </w:r>
      <w:r w:rsidRPr="00EE4E99">
        <w:rPr>
          <w:rFonts w:ascii="Arial" w:hAnsi="Arial" w:cs="Arial"/>
          <w:sz w:val="24"/>
          <w:szCs w:val="24"/>
          <w:lang w:eastAsia="en-GB"/>
        </w:rPr>
        <w:t>Performance</w:t>
      </w:r>
    </w:p>
    <w:p w14:paraId="00A3C85B" w14:textId="3254476B" w:rsidR="001B4BF9" w:rsidRDefault="00F62321" w:rsidP="008F10E7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Gordon James</w:t>
      </w:r>
      <w:r w:rsidRPr="00EE4E99">
        <w:rPr>
          <w:rFonts w:ascii="Arial" w:hAnsi="Arial" w:cs="Arial"/>
          <w:sz w:val="24"/>
          <w:szCs w:val="24"/>
        </w:rPr>
        <w:tab/>
        <w:t>Chief Executive</w:t>
      </w:r>
    </w:p>
    <w:p w14:paraId="6644A8B0" w14:textId="77777777" w:rsidR="0066674B" w:rsidRPr="0066674B" w:rsidRDefault="0066674B" w:rsidP="008F10E7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D0FD195" w14:textId="0744F36A" w:rsidR="00173B52" w:rsidRPr="00173B52" w:rsidRDefault="00C75298" w:rsidP="008F10E7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In A</w:t>
      </w:r>
      <w:r w:rsidR="00405149" w:rsidRPr="00DC4893">
        <w:rPr>
          <w:rFonts w:ascii="Arial" w:hAnsi="Arial" w:cs="Arial"/>
          <w:b/>
          <w:sz w:val="24"/>
          <w:szCs w:val="24"/>
        </w:rPr>
        <w:t>ttendance</w:t>
      </w:r>
    </w:p>
    <w:p w14:paraId="018E0A3D" w14:textId="6DAE5571" w:rsidR="003F3B58" w:rsidRDefault="003F3B58" w:rsidP="008F10E7">
      <w:pPr>
        <w:tabs>
          <w:tab w:val="left" w:pos="2552"/>
          <w:tab w:val="left" w:pos="3402"/>
          <w:tab w:val="left" w:pos="3686"/>
        </w:tabs>
        <w:spacing w:after="0" w:line="240" w:lineRule="auto"/>
        <w:ind w:left="2552" w:hanging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Nicki Hamer</w:t>
      </w:r>
      <w:r>
        <w:rPr>
          <w:rFonts w:ascii="Arial" w:hAnsi="Arial" w:cs="Arial"/>
          <w:sz w:val="24"/>
          <w:szCs w:val="24"/>
        </w:rPr>
        <w:tab/>
        <w:t>Head of Corporate Governance and Board Secretary</w:t>
      </w:r>
    </w:p>
    <w:p w14:paraId="5410B2A8" w14:textId="1A84A82F" w:rsidR="00E56D3B" w:rsidRDefault="00E56D3B" w:rsidP="008F10E7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Susan Douglas-Scott </w:t>
      </w:r>
      <w:r>
        <w:rPr>
          <w:rFonts w:ascii="Arial" w:hAnsi="Arial" w:cs="Arial"/>
          <w:sz w:val="24"/>
          <w:szCs w:val="24"/>
        </w:rPr>
        <w:tab/>
        <w:t>Board Chair</w:t>
      </w:r>
    </w:p>
    <w:p w14:paraId="6E34E39F" w14:textId="4E52D4E2" w:rsidR="0066674B" w:rsidRDefault="0066674B" w:rsidP="008F10E7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Sandie Scott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6A03">
        <w:rPr>
          <w:rFonts w:ascii="Arial" w:hAnsi="Arial" w:cs="Arial"/>
          <w:sz w:val="24"/>
          <w:szCs w:val="24"/>
        </w:rPr>
        <w:t>Director of Strategic Communications and Stakeholder Relations</w:t>
      </w:r>
    </w:p>
    <w:p w14:paraId="7D7CAE14" w14:textId="00D52149" w:rsidR="002905B5" w:rsidRPr="0066674B" w:rsidRDefault="002905B5" w:rsidP="008F10E7">
      <w:pPr>
        <w:tabs>
          <w:tab w:val="left" w:pos="2552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Stuart Graham</w:t>
      </w:r>
      <w:r>
        <w:rPr>
          <w:rFonts w:ascii="Arial" w:hAnsi="Arial" w:cs="Arial"/>
          <w:sz w:val="24"/>
          <w:szCs w:val="24"/>
        </w:rPr>
        <w:tab/>
      </w:r>
      <w:r w:rsidR="001D6A03">
        <w:rPr>
          <w:rFonts w:ascii="Arial" w:hAnsi="Arial" w:cs="Arial"/>
          <w:sz w:val="24"/>
          <w:szCs w:val="24"/>
        </w:rPr>
        <w:t>Director of Digital &amp; EHealth</w:t>
      </w:r>
      <w:r w:rsidR="0066674B">
        <w:rPr>
          <w:rFonts w:ascii="Arial" w:hAnsi="Arial" w:cs="Arial"/>
          <w:sz w:val="24"/>
          <w:szCs w:val="24"/>
        </w:rPr>
        <w:t xml:space="preserve"> </w:t>
      </w:r>
      <w:r w:rsidR="00657849">
        <w:rPr>
          <w:rFonts w:ascii="Arial" w:hAnsi="Arial" w:cs="Arial"/>
          <w:sz w:val="24"/>
          <w:szCs w:val="24"/>
        </w:rPr>
        <w:t>(</w:t>
      </w:r>
      <w:r w:rsidR="0066674B" w:rsidRPr="005E6261">
        <w:rPr>
          <w:rFonts w:ascii="Arial" w:hAnsi="Arial" w:cs="Arial"/>
          <w:iCs/>
          <w:sz w:val="24"/>
          <w:szCs w:val="24"/>
        </w:rPr>
        <w:t>Item 4.1</w:t>
      </w:r>
      <w:r w:rsidR="00657849" w:rsidRPr="005E6261">
        <w:rPr>
          <w:rFonts w:ascii="Arial" w:hAnsi="Arial" w:cs="Arial"/>
          <w:iCs/>
          <w:sz w:val="24"/>
          <w:szCs w:val="24"/>
        </w:rPr>
        <w:t>)</w:t>
      </w:r>
    </w:p>
    <w:p w14:paraId="61895563" w14:textId="71527540" w:rsidR="002905B5" w:rsidRDefault="002905B5" w:rsidP="008F10E7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Zaid Tariq</w:t>
      </w:r>
      <w:r w:rsidR="001D6A03">
        <w:rPr>
          <w:rFonts w:ascii="Arial" w:hAnsi="Arial" w:cs="Arial"/>
          <w:sz w:val="24"/>
          <w:szCs w:val="24"/>
        </w:rPr>
        <w:tab/>
      </w:r>
      <w:r w:rsidR="001D6A03">
        <w:rPr>
          <w:rFonts w:ascii="Arial" w:hAnsi="Arial" w:cs="Arial"/>
          <w:sz w:val="24"/>
          <w:szCs w:val="24"/>
        </w:rPr>
        <w:tab/>
      </w:r>
      <w:r w:rsidR="001D6A03" w:rsidRPr="001D6A03">
        <w:rPr>
          <w:rFonts w:ascii="Arial" w:hAnsi="Arial" w:cs="Arial"/>
          <w:sz w:val="24"/>
          <w:szCs w:val="24"/>
        </w:rPr>
        <w:t>Deputy Director of Quality, Performance, Planning and Programmes</w:t>
      </w:r>
      <w:r w:rsidR="00657849">
        <w:rPr>
          <w:rFonts w:ascii="Arial" w:hAnsi="Arial" w:cs="Arial"/>
          <w:sz w:val="24"/>
          <w:szCs w:val="24"/>
        </w:rPr>
        <w:t xml:space="preserve"> (</w:t>
      </w:r>
      <w:r w:rsidR="0066674B" w:rsidRPr="005E6261">
        <w:rPr>
          <w:rFonts w:ascii="Arial" w:hAnsi="Arial" w:cs="Arial"/>
          <w:iCs/>
          <w:sz w:val="24"/>
          <w:szCs w:val="24"/>
        </w:rPr>
        <w:t>Items 4.2, 4.3, 4.4, 4.5</w:t>
      </w:r>
      <w:r w:rsidR="00657849" w:rsidRPr="005E6261">
        <w:rPr>
          <w:rFonts w:ascii="Arial" w:hAnsi="Arial" w:cs="Arial"/>
          <w:iCs/>
          <w:sz w:val="24"/>
          <w:szCs w:val="24"/>
        </w:rPr>
        <w:t>)</w:t>
      </w:r>
    </w:p>
    <w:p w14:paraId="45C8D60B" w14:textId="03690A4B" w:rsidR="002905B5" w:rsidRPr="0066674B" w:rsidRDefault="002905B5" w:rsidP="008F10E7">
      <w:pPr>
        <w:tabs>
          <w:tab w:val="left" w:pos="2552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Cuthbertson</w:t>
      </w:r>
      <w:r w:rsidR="001D6A03">
        <w:rPr>
          <w:rFonts w:ascii="Arial" w:hAnsi="Arial" w:cs="Arial"/>
          <w:sz w:val="24"/>
          <w:szCs w:val="24"/>
        </w:rPr>
        <w:tab/>
        <w:t>National Director, Centre for Sustainable Delivery</w:t>
      </w:r>
      <w:r w:rsidR="0066674B">
        <w:rPr>
          <w:rFonts w:ascii="Arial" w:hAnsi="Arial" w:cs="Arial"/>
          <w:sz w:val="24"/>
          <w:szCs w:val="24"/>
        </w:rPr>
        <w:t xml:space="preserve"> </w:t>
      </w:r>
      <w:r w:rsidR="00657849" w:rsidRPr="00657849">
        <w:rPr>
          <w:rFonts w:ascii="Arial" w:hAnsi="Arial" w:cs="Arial"/>
          <w:sz w:val="24"/>
          <w:szCs w:val="24"/>
        </w:rPr>
        <w:t>(</w:t>
      </w:r>
      <w:r w:rsidR="0066674B" w:rsidRPr="005E6261">
        <w:rPr>
          <w:rFonts w:ascii="Arial" w:hAnsi="Arial" w:cs="Arial"/>
          <w:sz w:val="24"/>
          <w:szCs w:val="24"/>
        </w:rPr>
        <w:t>Item 5.1</w:t>
      </w:r>
      <w:r w:rsidR="00657849" w:rsidRPr="005E6261">
        <w:rPr>
          <w:rFonts w:ascii="Arial" w:hAnsi="Arial" w:cs="Arial"/>
          <w:sz w:val="24"/>
          <w:szCs w:val="24"/>
        </w:rPr>
        <w:t>)</w:t>
      </w:r>
    </w:p>
    <w:p w14:paraId="05D1A559" w14:textId="32FBF65C" w:rsidR="00A53B9F" w:rsidRPr="0066674B" w:rsidRDefault="00A53B9F" w:rsidP="008F10E7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Juliette Murray</w:t>
      </w:r>
      <w:r w:rsidR="001D6A03">
        <w:rPr>
          <w:rFonts w:ascii="Arial" w:hAnsi="Arial" w:cs="Arial"/>
          <w:sz w:val="24"/>
          <w:szCs w:val="24"/>
        </w:rPr>
        <w:tab/>
      </w:r>
      <w:r w:rsidR="001D6A03">
        <w:rPr>
          <w:rFonts w:ascii="Arial" w:hAnsi="Arial" w:cs="Arial"/>
          <w:sz w:val="24"/>
          <w:szCs w:val="24"/>
        </w:rPr>
        <w:tab/>
      </w:r>
      <w:r w:rsidR="001D6A03" w:rsidRPr="001D6A03">
        <w:rPr>
          <w:rFonts w:ascii="Arial" w:hAnsi="Arial" w:cs="Arial"/>
          <w:sz w:val="24"/>
          <w:szCs w:val="24"/>
        </w:rPr>
        <w:t>National Associate Clinical Director, Centre for Sustainable Delivery</w:t>
      </w:r>
      <w:r w:rsidR="0066674B">
        <w:rPr>
          <w:rFonts w:ascii="Arial" w:hAnsi="Arial" w:cs="Arial"/>
          <w:sz w:val="24"/>
          <w:szCs w:val="24"/>
        </w:rPr>
        <w:t xml:space="preserve"> </w:t>
      </w:r>
      <w:r w:rsidR="00657849" w:rsidRPr="00657849">
        <w:rPr>
          <w:rFonts w:ascii="Arial" w:hAnsi="Arial" w:cs="Arial"/>
          <w:sz w:val="24"/>
          <w:szCs w:val="24"/>
        </w:rPr>
        <w:t>(</w:t>
      </w:r>
      <w:r w:rsidR="0066674B" w:rsidRPr="005E6261">
        <w:rPr>
          <w:rFonts w:ascii="Arial" w:hAnsi="Arial" w:cs="Arial"/>
          <w:sz w:val="24"/>
          <w:szCs w:val="24"/>
        </w:rPr>
        <w:t>Item 5.1</w:t>
      </w:r>
      <w:r w:rsidR="00657849" w:rsidRPr="005E6261">
        <w:rPr>
          <w:rFonts w:ascii="Arial" w:hAnsi="Arial" w:cs="Arial"/>
          <w:sz w:val="24"/>
          <w:szCs w:val="24"/>
        </w:rPr>
        <w:t>)</w:t>
      </w:r>
    </w:p>
    <w:p w14:paraId="6838179A" w14:textId="7C5750CE" w:rsidR="002905B5" w:rsidRPr="0066674B" w:rsidRDefault="002905B5" w:rsidP="008F10E7">
      <w:pPr>
        <w:tabs>
          <w:tab w:val="left" w:pos="2552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Kelman</w:t>
      </w:r>
      <w:r w:rsidR="001D6A03">
        <w:rPr>
          <w:rFonts w:ascii="Arial" w:hAnsi="Arial" w:cs="Arial"/>
          <w:sz w:val="24"/>
          <w:szCs w:val="24"/>
        </w:rPr>
        <w:tab/>
      </w:r>
      <w:r w:rsidR="001D6A03" w:rsidRPr="001D6A03">
        <w:rPr>
          <w:rFonts w:ascii="Arial" w:hAnsi="Arial" w:cs="Arial"/>
          <w:sz w:val="24"/>
          <w:szCs w:val="24"/>
        </w:rPr>
        <w:t>Director, NHS Scotland Academy</w:t>
      </w:r>
      <w:r w:rsidR="0066674B">
        <w:rPr>
          <w:rFonts w:ascii="Arial" w:hAnsi="Arial" w:cs="Arial"/>
          <w:sz w:val="24"/>
          <w:szCs w:val="24"/>
        </w:rPr>
        <w:t xml:space="preserve"> </w:t>
      </w:r>
      <w:r w:rsidR="00657849">
        <w:rPr>
          <w:rFonts w:ascii="Arial" w:hAnsi="Arial" w:cs="Arial"/>
          <w:sz w:val="24"/>
          <w:szCs w:val="24"/>
        </w:rPr>
        <w:t>(</w:t>
      </w:r>
      <w:r w:rsidR="0066674B" w:rsidRPr="005E6261">
        <w:rPr>
          <w:rFonts w:ascii="Arial" w:hAnsi="Arial" w:cs="Arial"/>
          <w:sz w:val="24"/>
          <w:szCs w:val="24"/>
        </w:rPr>
        <w:t>Item 6.1</w:t>
      </w:r>
      <w:r w:rsidR="00657849" w:rsidRPr="005E6261">
        <w:rPr>
          <w:rFonts w:ascii="Arial" w:hAnsi="Arial" w:cs="Arial"/>
          <w:sz w:val="24"/>
          <w:szCs w:val="24"/>
        </w:rPr>
        <w:t>)</w:t>
      </w:r>
    </w:p>
    <w:p w14:paraId="1B3E38B8" w14:textId="67D86969" w:rsidR="007E1A83" w:rsidRDefault="007E1A83" w:rsidP="008F10E7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450D342" w14:textId="6D853A5F" w:rsidR="007E1A83" w:rsidRPr="007E1A83" w:rsidRDefault="007E1A83" w:rsidP="008F10E7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E1A83">
        <w:rPr>
          <w:rFonts w:ascii="Arial" w:hAnsi="Arial" w:cs="Arial"/>
          <w:b/>
          <w:sz w:val="24"/>
          <w:szCs w:val="24"/>
        </w:rPr>
        <w:t>Apologies</w:t>
      </w:r>
    </w:p>
    <w:p w14:paraId="6E4C62EC" w14:textId="6DA4A210" w:rsidR="002905B5" w:rsidRDefault="007E1A83" w:rsidP="008F10E7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Rebecca Maxwell</w:t>
      </w:r>
      <w:r w:rsidR="001D6A03">
        <w:rPr>
          <w:rFonts w:ascii="Arial" w:hAnsi="Arial" w:cs="Arial"/>
          <w:sz w:val="24"/>
          <w:szCs w:val="24"/>
        </w:rPr>
        <w:tab/>
        <w:t>Non-Executive Director</w:t>
      </w:r>
    </w:p>
    <w:p w14:paraId="0FAAEBD4" w14:textId="2F0CE90B" w:rsidR="007E1A83" w:rsidRDefault="007E1A83" w:rsidP="008F10E7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Stephen McAllister</w:t>
      </w:r>
      <w:r w:rsidR="001D6A03">
        <w:rPr>
          <w:rFonts w:ascii="Arial" w:hAnsi="Arial" w:cs="Arial"/>
          <w:sz w:val="24"/>
          <w:szCs w:val="24"/>
        </w:rPr>
        <w:tab/>
        <w:t>Non-Executive Director</w:t>
      </w:r>
    </w:p>
    <w:p w14:paraId="4E569193" w14:textId="77692E68" w:rsidR="00745CCA" w:rsidRDefault="00A53B9F" w:rsidP="008F10E7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Jonny Gamble</w:t>
      </w:r>
      <w:r w:rsidR="001D6A03">
        <w:rPr>
          <w:rFonts w:ascii="Arial" w:hAnsi="Arial" w:cs="Arial"/>
          <w:sz w:val="24"/>
          <w:szCs w:val="24"/>
        </w:rPr>
        <w:tab/>
        <w:t>Director of Finance</w:t>
      </w:r>
    </w:p>
    <w:p w14:paraId="108BE4C7" w14:textId="77777777" w:rsidR="00A53B9F" w:rsidRPr="00745CCA" w:rsidRDefault="00A53B9F" w:rsidP="008F10E7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095779E" w14:textId="4FBFE917" w:rsidR="00A35DB4" w:rsidRPr="00DC4893" w:rsidRDefault="00405149" w:rsidP="008F10E7">
      <w:pPr>
        <w:tabs>
          <w:tab w:val="left" w:pos="2552"/>
          <w:tab w:val="left" w:pos="3402"/>
          <w:tab w:val="left" w:pos="3686"/>
        </w:tabs>
        <w:spacing w:after="0" w:line="240" w:lineRule="auto"/>
        <w:ind w:right="-188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 xml:space="preserve">Minutes </w:t>
      </w:r>
    </w:p>
    <w:p w14:paraId="311AE4B5" w14:textId="54FA3ED5" w:rsidR="00307C8A" w:rsidRDefault="000F32CE" w:rsidP="008F10E7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Paula Nugent</w:t>
      </w:r>
      <w:r w:rsidR="0092426D" w:rsidRPr="00DC4893">
        <w:rPr>
          <w:rFonts w:ascii="Arial" w:hAnsi="Arial" w:cs="Arial"/>
          <w:sz w:val="24"/>
          <w:szCs w:val="24"/>
        </w:rPr>
        <w:tab/>
      </w:r>
      <w:r w:rsidR="002470EC" w:rsidRPr="00DC4893">
        <w:rPr>
          <w:rFonts w:ascii="Arial" w:hAnsi="Arial" w:cs="Arial"/>
          <w:sz w:val="24"/>
          <w:szCs w:val="24"/>
        </w:rPr>
        <w:t xml:space="preserve">Senior </w:t>
      </w:r>
      <w:r w:rsidR="00BC7EB6">
        <w:rPr>
          <w:rFonts w:ascii="Arial" w:hAnsi="Arial" w:cs="Arial"/>
          <w:sz w:val="24"/>
          <w:szCs w:val="24"/>
        </w:rPr>
        <w:t>Corporate Administrator</w:t>
      </w:r>
    </w:p>
    <w:p w14:paraId="1F4952A3" w14:textId="3B43CBC4" w:rsidR="005C0FB2" w:rsidRDefault="005C0FB2" w:rsidP="008F10E7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A856D65" w14:textId="77777777" w:rsidR="00E369B9" w:rsidRPr="00DC4893" w:rsidRDefault="00E369B9" w:rsidP="008F10E7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84A3D58" w14:textId="602E5628" w:rsidR="00405149" w:rsidRPr="009F0BDF" w:rsidRDefault="009F0BDF" w:rsidP="008F10E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  </w:t>
      </w:r>
      <w:r w:rsidR="00BB6845" w:rsidRPr="009F0BDF">
        <w:rPr>
          <w:rFonts w:ascii="Arial" w:hAnsi="Arial" w:cs="Arial"/>
          <w:b/>
          <w:color w:val="0070C0"/>
          <w:sz w:val="24"/>
          <w:szCs w:val="24"/>
        </w:rPr>
        <w:t>Opening Remarks</w:t>
      </w:r>
    </w:p>
    <w:p w14:paraId="0320361C" w14:textId="77777777" w:rsidR="00BB6845" w:rsidRPr="00DC4893" w:rsidRDefault="00BB6845" w:rsidP="008F10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C87B2F" w14:textId="77777777" w:rsidR="00BB6845" w:rsidRPr="00DC4893" w:rsidRDefault="00BB6845" w:rsidP="008F10E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1.2</w:t>
      </w:r>
      <w:r w:rsidRPr="00DC4893">
        <w:rPr>
          <w:rFonts w:ascii="Arial" w:hAnsi="Arial" w:cs="Arial"/>
          <w:b/>
          <w:sz w:val="24"/>
          <w:szCs w:val="24"/>
        </w:rPr>
        <w:tab/>
        <w:t xml:space="preserve">Wellbeing Pause and Chair’s Introductory Remarks </w:t>
      </w:r>
    </w:p>
    <w:p w14:paraId="772A7797" w14:textId="77777777" w:rsidR="00BB6845" w:rsidRPr="00DC4893" w:rsidRDefault="00BB6845" w:rsidP="008F10E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72863349" w14:textId="6484507C" w:rsidR="00826652" w:rsidRDefault="00024FC5" w:rsidP="008F10E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ab/>
      </w:r>
      <w:r w:rsidR="00332D39">
        <w:rPr>
          <w:rFonts w:ascii="Arial" w:hAnsi="Arial" w:cs="Arial"/>
          <w:sz w:val="24"/>
          <w:szCs w:val="24"/>
        </w:rPr>
        <w:t xml:space="preserve">The Chair </w:t>
      </w:r>
      <w:r w:rsidR="00D824E3">
        <w:rPr>
          <w:rFonts w:ascii="Arial" w:hAnsi="Arial" w:cs="Arial"/>
          <w:sz w:val="24"/>
          <w:szCs w:val="24"/>
        </w:rPr>
        <w:t xml:space="preserve">welcomed members and attendees to </w:t>
      </w:r>
      <w:r w:rsidR="00745CCA">
        <w:rPr>
          <w:rFonts w:ascii="Arial" w:hAnsi="Arial" w:cs="Arial"/>
          <w:sz w:val="24"/>
          <w:szCs w:val="24"/>
        </w:rPr>
        <w:t>the meeting and</w:t>
      </w:r>
      <w:r w:rsidR="000B3A35">
        <w:rPr>
          <w:rFonts w:ascii="Arial" w:hAnsi="Arial" w:cs="Arial"/>
          <w:sz w:val="24"/>
          <w:szCs w:val="24"/>
        </w:rPr>
        <w:t xml:space="preserve"> </w:t>
      </w:r>
      <w:r w:rsidR="00ED3460">
        <w:rPr>
          <w:rFonts w:ascii="Arial" w:hAnsi="Arial" w:cs="Arial"/>
          <w:sz w:val="24"/>
          <w:szCs w:val="24"/>
        </w:rPr>
        <w:t>the Committee participated in</w:t>
      </w:r>
      <w:r w:rsidR="00D824E3">
        <w:rPr>
          <w:rFonts w:ascii="Arial" w:hAnsi="Arial" w:cs="Arial"/>
          <w:sz w:val="24"/>
          <w:szCs w:val="24"/>
        </w:rPr>
        <w:t xml:space="preserve"> a Wellbeing Pause</w:t>
      </w:r>
      <w:r w:rsidR="00E369B9">
        <w:rPr>
          <w:rFonts w:ascii="Arial" w:hAnsi="Arial" w:cs="Arial"/>
          <w:sz w:val="24"/>
          <w:szCs w:val="24"/>
        </w:rPr>
        <w:t>.</w:t>
      </w:r>
    </w:p>
    <w:p w14:paraId="0D62DBD1" w14:textId="7566BF51" w:rsidR="00D35C47" w:rsidRDefault="00D35C47" w:rsidP="008F10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978F3C" w14:textId="77777777" w:rsidR="00405149" w:rsidRPr="00DC4893" w:rsidRDefault="00793290" w:rsidP="008F10E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1.2</w:t>
      </w:r>
      <w:r w:rsidR="00E23717" w:rsidRPr="00DC4893">
        <w:rPr>
          <w:rFonts w:ascii="Arial" w:hAnsi="Arial" w:cs="Arial"/>
          <w:b/>
          <w:sz w:val="24"/>
          <w:szCs w:val="24"/>
        </w:rPr>
        <w:tab/>
      </w:r>
      <w:r w:rsidR="00405149" w:rsidRPr="00DC4893">
        <w:rPr>
          <w:rFonts w:ascii="Arial" w:hAnsi="Arial" w:cs="Arial"/>
          <w:b/>
          <w:sz w:val="24"/>
          <w:szCs w:val="24"/>
        </w:rPr>
        <w:t xml:space="preserve">Apologies </w:t>
      </w:r>
    </w:p>
    <w:p w14:paraId="655EAE03" w14:textId="77777777" w:rsidR="00DD440E" w:rsidRPr="00DC4893" w:rsidRDefault="00DD440E" w:rsidP="008F10E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7C469249" w14:textId="3CC3E599" w:rsidR="005508F2" w:rsidRPr="00DC4893" w:rsidRDefault="00A73115" w:rsidP="008F10E7">
      <w:pPr>
        <w:tabs>
          <w:tab w:val="left" w:pos="2835"/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A</w:t>
      </w:r>
      <w:r w:rsidR="00C47912">
        <w:rPr>
          <w:rFonts w:ascii="Arial" w:hAnsi="Arial" w:cs="Arial"/>
          <w:sz w:val="24"/>
          <w:szCs w:val="24"/>
          <w:lang w:eastAsia="en-GB"/>
        </w:rPr>
        <w:t xml:space="preserve">pologies </w:t>
      </w:r>
      <w:r>
        <w:rPr>
          <w:rFonts w:ascii="Arial" w:hAnsi="Arial" w:cs="Arial"/>
          <w:sz w:val="24"/>
          <w:szCs w:val="24"/>
          <w:lang w:eastAsia="en-GB"/>
        </w:rPr>
        <w:t xml:space="preserve">were </w:t>
      </w:r>
      <w:r w:rsidR="00C47912">
        <w:rPr>
          <w:rFonts w:ascii="Arial" w:hAnsi="Arial" w:cs="Arial"/>
          <w:sz w:val="24"/>
          <w:szCs w:val="24"/>
          <w:lang w:eastAsia="en-GB"/>
        </w:rPr>
        <w:t>noted</w:t>
      </w:r>
      <w:r>
        <w:rPr>
          <w:rFonts w:ascii="Arial" w:hAnsi="Arial" w:cs="Arial"/>
          <w:sz w:val="24"/>
          <w:szCs w:val="24"/>
          <w:lang w:eastAsia="en-GB"/>
        </w:rPr>
        <w:t xml:space="preserve"> as above</w:t>
      </w:r>
      <w:r w:rsidR="00745CCA">
        <w:rPr>
          <w:rFonts w:ascii="Arial" w:hAnsi="Arial" w:cs="Arial"/>
          <w:sz w:val="24"/>
          <w:szCs w:val="24"/>
          <w:lang w:eastAsia="en-GB"/>
        </w:rPr>
        <w:t xml:space="preserve">. </w:t>
      </w:r>
    </w:p>
    <w:p w14:paraId="3A66FB9F" w14:textId="77777777" w:rsidR="00717817" w:rsidRPr="00DC4893" w:rsidRDefault="00717817" w:rsidP="008F10E7">
      <w:pPr>
        <w:tabs>
          <w:tab w:val="left" w:pos="2835"/>
        </w:tabs>
        <w:autoSpaceDE w:val="0"/>
        <w:autoSpaceDN w:val="0"/>
        <w:spacing w:after="0" w:line="240" w:lineRule="auto"/>
        <w:ind w:left="567" w:hanging="2835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14:paraId="1BCFDB68" w14:textId="77777777" w:rsidR="00CF1286" w:rsidRPr="00DC4893" w:rsidRDefault="00793290" w:rsidP="008F10E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lastRenderedPageBreak/>
        <w:t>1.3</w:t>
      </w:r>
      <w:r w:rsidR="009D3518" w:rsidRPr="00DC4893">
        <w:rPr>
          <w:rFonts w:ascii="Arial" w:hAnsi="Arial" w:cs="Arial"/>
          <w:b/>
          <w:sz w:val="24"/>
          <w:szCs w:val="24"/>
        </w:rPr>
        <w:tab/>
      </w:r>
      <w:r w:rsidR="00405149" w:rsidRPr="00DC4893">
        <w:rPr>
          <w:rFonts w:ascii="Arial" w:hAnsi="Arial" w:cs="Arial"/>
          <w:b/>
          <w:sz w:val="24"/>
          <w:szCs w:val="24"/>
        </w:rPr>
        <w:t>Declarations of interest</w:t>
      </w:r>
    </w:p>
    <w:p w14:paraId="1020D3B1" w14:textId="5405FDD2" w:rsidR="00D37C4A" w:rsidRPr="00DC4893" w:rsidRDefault="00D37C4A" w:rsidP="008F10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65D589" w14:textId="3671A97A" w:rsidR="00D37C4A" w:rsidRDefault="00D37C4A" w:rsidP="008F10E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ab/>
        <w:t>No declarations of interest were noted.</w:t>
      </w:r>
    </w:p>
    <w:p w14:paraId="71E8B597" w14:textId="77777777" w:rsidR="00657849" w:rsidRDefault="00657849" w:rsidP="008F10E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417F9027" w14:textId="77777777" w:rsidR="009F0BDF" w:rsidRDefault="009F0BDF" w:rsidP="008F10E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265759EA" w14:textId="19850F23" w:rsidR="00015121" w:rsidRPr="0086095C" w:rsidRDefault="00015121" w:rsidP="008F10E7">
      <w:pPr>
        <w:spacing w:after="0" w:line="240" w:lineRule="auto"/>
        <w:ind w:left="567" w:hanging="567"/>
        <w:rPr>
          <w:rFonts w:ascii="Arial" w:hAnsi="Arial" w:cs="Arial"/>
          <w:b/>
          <w:color w:val="00B0F0"/>
          <w:sz w:val="24"/>
          <w:szCs w:val="24"/>
        </w:rPr>
      </w:pPr>
      <w:r w:rsidRPr="0086095C">
        <w:rPr>
          <w:rFonts w:ascii="Arial" w:hAnsi="Arial" w:cs="Arial"/>
          <w:b/>
          <w:color w:val="0070C0"/>
          <w:sz w:val="24"/>
          <w:szCs w:val="24"/>
        </w:rPr>
        <w:t xml:space="preserve">2. </w:t>
      </w:r>
      <w:r w:rsidRPr="0086095C">
        <w:rPr>
          <w:rFonts w:ascii="Arial" w:hAnsi="Arial" w:cs="Arial"/>
          <w:b/>
          <w:color w:val="0070C0"/>
          <w:sz w:val="24"/>
          <w:szCs w:val="24"/>
        </w:rPr>
        <w:tab/>
        <w:t>CONSENT AGENDA ITEMS – Approval Only</w:t>
      </w:r>
    </w:p>
    <w:p w14:paraId="20A26232" w14:textId="5A514967" w:rsidR="00015121" w:rsidRDefault="00015121" w:rsidP="008F10E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7B79DD64" w14:textId="6C76D1DE" w:rsidR="00015121" w:rsidRDefault="00015121" w:rsidP="008F10E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7E1A83">
        <w:rPr>
          <w:rFonts w:ascii="Arial" w:hAnsi="Arial" w:cs="Arial"/>
          <w:b/>
          <w:sz w:val="24"/>
          <w:szCs w:val="24"/>
        </w:rPr>
        <w:t>2.1</w:t>
      </w:r>
      <w:r w:rsidRPr="007E1A83">
        <w:rPr>
          <w:rFonts w:ascii="Arial" w:hAnsi="Arial" w:cs="Arial"/>
          <w:b/>
          <w:sz w:val="24"/>
          <w:szCs w:val="24"/>
        </w:rPr>
        <w:tab/>
        <w:t xml:space="preserve">SPGC Terms of Reference Review </w:t>
      </w:r>
    </w:p>
    <w:p w14:paraId="255E16A7" w14:textId="63D25733" w:rsidR="007E1A83" w:rsidRDefault="007E1A83" w:rsidP="008F10E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721A42A0" w14:textId="59F419A6" w:rsidR="00332D39" w:rsidRDefault="007E1A83" w:rsidP="008F10E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5E6261">
        <w:rPr>
          <w:rFonts w:ascii="Arial" w:hAnsi="Arial" w:cs="Arial"/>
          <w:sz w:val="24"/>
          <w:szCs w:val="24"/>
        </w:rPr>
        <w:tab/>
      </w:r>
      <w:r w:rsidR="00A73115" w:rsidRPr="005E6261">
        <w:rPr>
          <w:rFonts w:ascii="Arial" w:hAnsi="Arial" w:cs="Arial"/>
          <w:sz w:val="24"/>
          <w:szCs w:val="24"/>
        </w:rPr>
        <w:t xml:space="preserve">The Committee discussed the Terms of Reference and </w:t>
      </w:r>
      <w:r w:rsidR="00657849">
        <w:rPr>
          <w:rFonts w:ascii="Arial" w:hAnsi="Arial" w:cs="Arial"/>
          <w:sz w:val="24"/>
          <w:szCs w:val="24"/>
        </w:rPr>
        <w:t>agreed to a change to the following bullet point by removing the added wording ‘Director of Transformation, Strategy Planning and Performance’:</w:t>
      </w:r>
    </w:p>
    <w:p w14:paraId="25AF2D14" w14:textId="77777777" w:rsidR="00657849" w:rsidRDefault="00657849" w:rsidP="008F10E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06E129FD" w14:textId="523D7031" w:rsidR="00657849" w:rsidRPr="005E6261" w:rsidRDefault="00657849" w:rsidP="005E626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 with the Committee Chair and Board Secretary the final agenda for each meeting having regard to the Committee’s remit and Workplan.</w:t>
      </w:r>
    </w:p>
    <w:p w14:paraId="3A6ADD36" w14:textId="77777777" w:rsidR="00332D39" w:rsidRDefault="00332D39" w:rsidP="008F10E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76835FE" w14:textId="085555B6" w:rsidR="007E1A83" w:rsidRPr="007E1A83" w:rsidRDefault="00332D39" w:rsidP="008F10E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57849">
        <w:rPr>
          <w:rFonts w:ascii="Arial" w:hAnsi="Arial" w:cs="Arial"/>
          <w:sz w:val="24"/>
          <w:szCs w:val="24"/>
        </w:rPr>
        <w:t>Strategic Portfolio Governance Committee</w:t>
      </w:r>
      <w:r>
        <w:rPr>
          <w:rFonts w:ascii="Arial" w:hAnsi="Arial" w:cs="Arial"/>
          <w:sz w:val="24"/>
          <w:szCs w:val="24"/>
        </w:rPr>
        <w:t xml:space="preserve"> approved</w:t>
      </w:r>
      <w:r w:rsidR="00657849">
        <w:rPr>
          <w:rFonts w:ascii="Arial" w:hAnsi="Arial" w:cs="Arial"/>
          <w:sz w:val="24"/>
          <w:szCs w:val="24"/>
        </w:rPr>
        <w:t xml:space="preserve"> the Terms of Reference subject to the</w:t>
      </w:r>
      <w:r>
        <w:rPr>
          <w:rFonts w:ascii="Arial" w:hAnsi="Arial" w:cs="Arial"/>
          <w:sz w:val="24"/>
          <w:szCs w:val="24"/>
        </w:rPr>
        <w:t xml:space="preserve"> above amendment.</w:t>
      </w:r>
      <w:r w:rsidR="002D73CF">
        <w:rPr>
          <w:rFonts w:ascii="Arial" w:hAnsi="Arial" w:cs="Arial"/>
          <w:sz w:val="24"/>
          <w:szCs w:val="24"/>
        </w:rPr>
        <w:t xml:space="preserve"> </w:t>
      </w:r>
    </w:p>
    <w:p w14:paraId="1BBDD75E" w14:textId="534AE4C0" w:rsidR="00D37C4A" w:rsidRDefault="00015121" w:rsidP="008F10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B3688B7" w14:textId="408A35CA" w:rsidR="00332D39" w:rsidRPr="00DC4893" w:rsidRDefault="00332D39" w:rsidP="008F10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FBE885" w14:textId="05ADF86B" w:rsidR="00AE3652" w:rsidRPr="00DC4893" w:rsidRDefault="009F0BDF" w:rsidP="008F10E7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3.</w:t>
      </w:r>
      <w:r w:rsidR="00793290" w:rsidRPr="00DC4893">
        <w:rPr>
          <w:rFonts w:ascii="Arial" w:hAnsi="Arial" w:cs="Arial"/>
          <w:b/>
          <w:color w:val="0070C0"/>
          <w:sz w:val="24"/>
          <w:szCs w:val="24"/>
        </w:rPr>
        <w:t xml:space="preserve">   </w:t>
      </w:r>
      <w:r w:rsidR="00BB6845" w:rsidRPr="00DC4893"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 w:rsidR="00AE3652" w:rsidRPr="00DC4893">
        <w:rPr>
          <w:rFonts w:ascii="Arial" w:hAnsi="Arial" w:cs="Arial"/>
          <w:b/>
          <w:color w:val="0070C0"/>
          <w:sz w:val="24"/>
          <w:szCs w:val="24"/>
        </w:rPr>
        <w:t>Up</w:t>
      </w:r>
      <w:r w:rsidR="00313525" w:rsidRPr="00DC4893">
        <w:rPr>
          <w:rFonts w:ascii="Arial" w:hAnsi="Arial" w:cs="Arial"/>
          <w:b/>
          <w:color w:val="0070C0"/>
          <w:sz w:val="24"/>
          <w:szCs w:val="24"/>
        </w:rPr>
        <w:t>d</w:t>
      </w:r>
      <w:r w:rsidR="006A4EC7" w:rsidRPr="00DC4893">
        <w:rPr>
          <w:rFonts w:ascii="Arial" w:hAnsi="Arial" w:cs="Arial"/>
          <w:b/>
          <w:color w:val="0070C0"/>
          <w:sz w:val="24"/>
          <w:szCs w:val="24"/>
        </w:rPr>
        <w:t>ate</w:t>
      </w:r>
      <w:r w:rsidR="0022232A" w:rsidRPr="00DC4893">
        <w:rPr>
          <w:rFonts w:ascii="Arial" w:hAnsi="Arial" w:cs="Arial"/>
          <w:b/>
          <w:color w:val="0070C0"/>
          <w:sz w:val="24"/>
          <w:szCs w:val="24"/>
        </w:rPr>
        <w:t xml:space="preserve">s </w:t>
      </w:r>
      <w:r w:rsidR="00BB6845" w:rsidRPr="00DC4893">
        <w:rPr>
          <w:rFonts w:ascii="Arial" w:hAnsi="Arial" w:cs="Arial"/>
          <w:b/>
          <w:color w:val="0070C0"/>
          <w:sz w:val="24"/>
          <w:szCs w:val="24"/>
        </w:rPr>
        <w:t>from Meeting</w:t>
      </w:r>
      <w:r w:rsidR="00657675" w:rsidRPr="00DC4893">
        <w:rPr>
          <w:rFonts w:ascii="Arial" w:hAnsi="Arial" w:cs="Arial"/>
          <w:b/>
          <w:color w:val="0070C0"/>
          <w:sz w:val="24"/>
          <w:szCs w:val="24"/>
        </w:rPr>
        <w:t xml:space="preserve"> on </w:t>
      </w:r>
      <w:r w:rsidR="00173B52">
        <w:rPr>
          <w:rFonts w:ascii="Arial" w:hAnsi="Arial" w:cs="Arial"/>
          <w:b/>
          <w:color w:val="0070C0"/>
          <w:sz w:val="24"/>
          <w:szCs w:val="24"/>
        </w:rPr>
        <w:t xml:space="preserve">5 September </w:t>
      </w:r>
      <w:r w:rsidR="002D3F93" w:rsidRPr="00DC4893">
        <w:rPr>
          <w:rFonts w:ascii="Arial" w:hAnsi="Arial" w:cs="Arial"/>
          <w:b/>
          <w:color w:val="0070C0"/>
          <w:sz w:val="24"/>
          <w:szCs w:val="24"/>
        </w:rPr>
        <w:t>2024</w:t>
      </w:r>
    </w:p>
    <w:p w14:paraId="47141912" w14:textId="77777777" w:rsidR="00AE3652" w:rsidRPr="00DC4893" w:rsidRDefault="00AE3652" w:rsidP="008F10E7">
      <w:pPr>
        <w:pStyle w:val="ListParagraph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6912B0D0" w14:textId="492AC0F0" w:rsidR="00AE3652" w:rsidRPr="00DC4893" w:rsidRDefault="009F0BDF" w:rsidP="008F10E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793290" w:rsidRPr="00DC4893">
        <w:rPr>
          <w:rFonts w:ascii="Arial" w:hAnsi="Arial" w:cs="Arial"/>
          <w:b/>
          <w:sz w:val="24"/>
          <w:szCs w:val="24"/>
        </w:rPr>
        <w:t>.1</w:t>
      </w:r>
      <w:r w:rsidR="00E23717" w:rsidRPr="00DC4893">
        <w:rPr>
          <w:rFonts w:ascii="Arial" w:hAnsi="Arial" w:cs="Arial"/>
          <w:b/>
          <w:sz w:val="24"/>
          <w:szCs w:val="24"/>
        </w:rPr>
        <w:tab/>
      </w:r>
      <w:r w:rsidR="00AE3652" w:rsidRPr="00DC4893">
        <w:rPr>
          <w:rFonts w:ascii="Arial" w:hAnsi="Arial" w:cs="Arial"/>
          <w:b/>
          <w:sz w:val="24"/>
          <w:szCs w:val="24"/>
        </w:rPr>
        <w:t xml:space="preserve">Unapproved Minutes </w:t>
      </w:r>
    </w:p>
    <w:p w14:paraId="0D15FD46" w14:textId="77777777" w:rsidR="00AE3652" w:rsidRPr="00DC4893" w:rsidRDefault="00AE3652" w:rsidP="008F10E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1FA21483" w14:textId="77B58E77" w:rsidR="00AE3652" w:rsidRPr="00DC4893" w:rsidRDefault="00AF2B97" w:rsidP="008F10E7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Minutes</w:t>
      </w:r>
      <w:r w:rsidR="00B56378" w:rsidRPr="00DC4893">
        <w:rPr>
          <w:rFonts w:ascii="Arial" w:hAnsi="Arial" w:cs="Arial"/>
          <w:sz w:val="24"/>
          <w:szCs w:val="24"/>
        </w:rPr>
        <w:t xml:space="preserve"> of the </w:t>
      </w:r>
      <w:r w:rsidR="006A4EC7" w:rsidRPr="00DC4893">
        <w:rPr>
          <w:rFonts w:ascii="Arial" w:hAnsi="Arial" w:cs="Arial"/>
          <w:sz w:val="24"/>
          <w:szCs w:val="24"/>
        </w:rPr>
        <w:t xml:space="preserve">meeting held </w:t>
      </w:r>
      <w:r w:rsidR="00190BC5" w:rsidRPr="00DC4893">
        <w:rPr>
          <w:rFonts w:ascii="Arial" w:hAnsi="Arial" w:cs="Arial"/>
          <w:sz w:val="24"/>
          <w:szCs w:val="24"/>
        </w:rPr>
        <w:t xml:space="preserve">on </w:t>
      </w:r>
      <w:r w:rsidR="00173B52">
        <w:rPr>
          <w:rFonts w:ascii="Arial" w:hAnsi="Arial" w:cs="Arial"/>
          <w:sz w:val="24"/>
          <w:szCs w:val="24"/>
        </w:rPr>
        <w:t xml:space="preserve">5 September 2024 </w:t>
      </w:r>
      <w:r w:rsidR="00856EE4" w:rsidRPr="00DC4893">
        <w:rPr>
          <w:rFonts w:ascii="Arial" w:hAnsi="Arial" w:cs="Arial"/>
          <w:sz w:val="24"/>
          <w:szCs w:val="24"/>
        </w:rPr>
        <w:t>were</w:t>
      </w:r>
      <w:r w:rsidR="00627750">
        <w:rPr>
          <w:rFonts w:ascii="Arial" w:hAnsi="Arial" w:cs="Arial"/>
          <w:sz w:val="24"/>
          <w:szCs w:val="24"/>
        </w:rPr>
        <w:t xml:space="preserve"> approved.</w:t>
      </w:r>
    </w:p>
    <w:p w14:paraId="3B7BD514" w14:textId="2312BA85" w:rsidR="00826652" w:rsidRPr="00C77A9E" w:rsidRDefault="00826652" w:rsidP="008F10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AA43EC" w14:textId="35DB19CE" w:rsidR="00AE3652" w:rsidRPr="00DC4893" w:rsidRDefault="009F0BDF" w:rsidP="008F10E7">
      <w:pPr>
        <w:spacing w:after="0" w:line="240" w:lineRule="auto"/>
        <w:ind w:left="567" w:hanging="567"/>
        <w:rPr>
          <w:rFonts w:ascii="Arial" w:hAnsi="Arial" w:cs="Arial"/>
          <w:b/>
          <w:vanish/>
          <w:sz w:val="24"/>
          <w:szCs w:val="24"/>
          <w:specVanish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793290" w:rsidRPr="00DC4893">
        <w:rPr>
          <w:rFonts w:ascii="Arial" w:hAnsi="Arial" w:cs="Arial"/>
          <w:b/>
          <w:sz w:val="24"/>
          <w:szCs w:val="24"/>
        </w:rPr>
        <w:t>.2</w:t>
      </w:r>
      <w:r w:rsidR="00E23717" w:rsidRPr="00DC4893">
        <w:rPr>
          <w:rFonts w:ascii="Arial" w:hAnsi="Arial" w:cs="Arial"/>
          <w:b/>
          <w:sz w:val="24"/>
          <w:szCs w:val="24"/>
        </w:rPr>
        <w:tab/>
      </w:r>
      <w:r w:rsidR="00AE3652" w:rsidRPr="00DC4893">
        <w:rPr>
          <w:rFonts w:ascii="Arial" w:hAnsi="Arial" w:cs="Arial"/>
          <w:b/>
          <w:sz w:val="24"/>
          <w:szCs w:val="24"/>
        </w:rPr>
        <w:t>Action Log</w:t>
      </w:r>
    </w:p>
    <w:p w14:paraId="56FC7E8A" w14:textId="77777777" w:rsidR="00AE3652" w:rsidRPr="00DC4893" w:rsidRDefault="00EA5F77" w:rsidP="008F10E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 xml:space="preserve"> </w:t>
      </w:r>
    </w:p>
    <w:p w14:paraId="2F8F4AC0" w14:textId="77777777" w:rsidR="00D37C4A" w:rsidRPr="00DC4893" w:rsidRDefault="00D37C4A" w:rsidP="008F10E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30B0A2A3" w14:textId="3C2EB040" w:rsidR="00627750" w:rsidRDefault="00EB6B42" w:rsidP="008F10E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live actions to be discussed.</w:t>
      </w:r>
    </w:p>
    <w:p w14:paraId="535B9E8F" w14:textId="77777777" w:rsidR="00EB6B42" w:rsidRDefault="00EB6B42" w:rsidP="008F10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4DD0BF" w14:textId="1D4EB8B5" w:rsidR="00AE3652" w:rsidRPr="00DC4893" w:rsidRDefault="009F0BDF" w:rsidP="008F10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793290" w:rsidRPr="00DC4893">
        <w:rPr>
          <w:rFonts w:ascii="Arial" w:hAnsi="Arial" w:cs="Arial"/>
          <w:b/>
          <w:sz w:val="24"/>
          <w:szCs w:val="24"/>
        </w:rPr>
        <w:t xml:space="preserve">.3    </w:t>
      </w:r>
      <w:r w:rsidR="006132FF" w:rsidRPr="00DC4893">
        <w:rPr>
          <w:rFonts w:ascii="Arial" w:hAnsi="Arial" w:cs="Arial"/>
          <w:b/>
          <w:sz w:val="24"/>
          <w:szCs w:val="24"/>
        </w:rPr>
        <w:t>Matters Arising</w:t>
      </w:r>
    </w:p>
    <w:p w14:paraId="705318CF" w14:textId="7C0BCFA9" w:rsidR="00061064" w:rsidRDefault="00061064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26BC5DF" w14:textId="4CC5CFBA" w:rsidR="007E1A83" w:rsidRDefault="002D73CF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Carole Anderson highlighted changes to meeting frequency </w:t>
      </w:r>
      <w:r w:rsidR="00657849">
        <w:rPr>
          <w:rFonts w:ascii="Arial" w:hAnsi="Arial" w:cs="Arial"/>
          <w:sz w:val="24"/>
          <w:szCs w:val="24"/>
        </w:rPr>
        <w:t>in that the Committee would now meet twice a year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53BE1B3" w14:textId="77777777" w:rsidR="00657849" w:rsidRDefault="00657849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1161432E" w14:textId="77777777" w:rsidR="002D73CF" w:rsidRPr="00DC4893" w:rsidRDefault="002D73CF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EEBAE57" w14:textId="1E34E95D" w:rsidR="00405149" w:rsidRPr="00DC4893" w:rsidRDefault="009F0BDF" w:rsidP="008F10E7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4.</w:t>
      </w:r>
      <w:r w:rsidR="00EA0AA2" w:rsidRPr="00DC4893">
        <w:rPr>
          <w:rFonts w:ascii="Arial" w:hAnsi="Arial" w:cs="Arial"/>
          <w:b/>
          <w:color w:val="0070C0"/>
          <w:sz w:val="24"/>
          <w:szCs w:val="24"/>
        </w:rPr>
        <w:t xml:space="preserve">    </w:t>
      </w:r>
      <w:r w:rsidR="00BB6845" w:rsidRPr="00DC4893">
        <w:rPr>
          <w:rFonts w:ascii="Arial" w:hAnsi="Arial" w:cs="Arial"/>
          <w:b/>
          <w:color w:val="0070C0"/>
          <w:sz w:val="24"/>
          <w:szCs w:val="24"/>
        </w:rPr>
        <w:t xml:space="preserve">  NHS GJ </w:t>
      </w:r>
      <w:r w:rsidR="00960A51" w:rsidRPr="00DC4893">
        <w:rPr>
          <w:rFonts w:ascii="Arial" w:hAnsi="Arial" w:cs="Arial"/>
          <w:b/>
          <w:color w:val="0070C0"/>
          <w:sz w:val="24"/>
          <w:szCs w:val="24"/>
        </w:rPr>
        <w:t>Strategic Updates</w:t>
      </w:r>
    </w:p>
    <w:p w14:paraId="728C243B" w14:textId="77777777" w:rsidR="006132FF" w:rsidRPr="00DC4893" w:rsidRDefault="006132FF" w:rsidP="008F10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56E978" w14:textId="71458E66" w:rsidR="00D20C92" w:rsidRPr="00DC4893" w:rsidRDefault="009F0BDF" w:rsidP="008F10E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20C92" w:rsidRPr="00DC4893">
        <w:rPr>
          <w:rFonts w:ascii="Arial" w:hAnsi="Arial" w:cs="Arial"/>
          <w:b/>
          <w:sz w:val="24"/>
          <w:szCs w:val="24"/>
        </w:rPr>
        <w:t>.1</w:t>
      </w:r>
      <w:r w:rsidR="00D20C92" w:rsidRPr="00DC4893">
        <w:rPr>
          <w:rFonts w:ascii="Arial" w:hAnsi="Arial" w:cs="Arial"/>
          <w:b/>
          <w:sz w:val="24"/>
          <w:szCs w:val="24"/>
        </w:rPr>
        <w:tab/>
      </w:r>
      <w:r w:rsidR="00015121">
        <w:rPr>
          <w:rFonts w:ascii="Arial" w:hAnsi="Arial" w:cs="Arial"/>
          <w:b/>
          <w:sz w:val="24"/>
          <w:szCs w:val="24"/>
        </w:rPr>
        <w:t>Digital Improvement Plan</w:t>
      </w:r>
    </w:p>
    <w:p w14:paraId="724741C9" w14:textId="6B8B2BAD" w:rsidR="00826652" w:rsidRDefault="00826652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9E2359A" w14:textId="66730E4A" w:rsidR="00571341" w:rsidRDefault="007E1A83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Stuart Graham presented </w:t>
      </w:r>
      <w:r w:rsidR="00A73115">
        <w:rPr>
          <w:rFonts w:ascii="Arial" w:hAnsi="Arial" w:cs="Arial"/>
          <w:sz w:val="24"/>
          <w:szCs w:val="24"/>
        </w:rPr>
        <w:t xml:space="preserve">an update on </w:t>
      </w:r>
      <w:r>
        <w:rPr>
          <w:rFonts w:ascii="Arial" w:hAnsi="Arial" w:cs="Arial"/>
          <w:sz w:val="24"/>
          <w:szCs w:val="24"/>
        </w:rPr>
        <w:t>the Digital Improvement Plan</w:t>
      </w:r>
      <w:r w:rsidR="00A73115">
        <w:rPr>
          <w:rFonts w:ascii="Arial" w:hAnsi="Arial" w:cs="Arial"/>
          <w:sz w:val="24"/>
          <w:szCs w:val="24"/>
        </w:rPr>
        <w:t xml:space="preserve"> which</w:t>
      </w:r>
      <w:r w:rsidR="002D73CF">
        <w:rPr>
          <w:rFonts w:ascii="Arial" w:hAnsi="Arial" w:cs="Arial"/>
          <w:sz w:val="24"/>
          <w:szCs w:val="24"/>
        </w:rPr>
        <w:t xml:space="preserve"> i</w:t>
      </w:r>
      <w:r w:rsidR="00571341">
        <w:rPr>
          <w:rFonts w:ascii="Arial" w:hAnsi="Arial" w:cs="Arial"/>
          <w:sz w:val="24"/>
          <w:szCs w:val="24"/>
        </w:rPr>
        <w:t>ncluded highlights and current challeng</w:t>
      </w:r>
      <w:r w:rsidR="00657849">
        <w:rPr>
          <w:rFonts w:ascii="Arial" w:hAnsi="Arial" w:cs="Arial"/>
          <w:sz w:val="24"/>
          <w:szCs w:val="24"/>
        </w:rPr>
        <w:t>ing</w:t>
      </w:r>
      <w:r w:rsidR="00571341">
        <w:rPr>
          <w:rFonts w:ascii="Arial" w:hAnsi="Arial" w:cs="Arial"/>
          <w:sz w:val="24"/>
          <w:szCs w:val="24"/>
        </w:rPr>
        <w:t xml:space="preserve"> areas. </w:t>
      </w:r>
    </w:p>
    <w:p w14:paraId="3A412574" w14:textId="336DE487" w:rsidR="00571341" w:rsidRDefault="00571341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19E4ED4E" w14:textId="286A51E0" w:rsidR="00571341" w:rsidRDefault="002D73CF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Stuart Graham detailed further planned activity around the</w:t>
      </w:r>
      <w:r w:rsidR="00571341">
        <w:rPr>
          <w:rFonts w:ascii="Arial" w:hAnsi="Arial" w:cs="Arial"/>
          <w:sz w:val="24"/>
          <w:szCs w:val="24"/>
        </w:rPr>
        <w:t xml:space="preserve"> expansion of Electronic Patient Records and </w:t>
      </w:r>
      <w:r>
        <w:rPr>
          <w:rFonts w:ascii="Arial" w:hAnsi="Arial" w:cs="Arial"/>
          <w:sz w:val="24"/>
          <w:szCs w:val="24"/>
        </w:rPr>
        <w:t xml:space="preserve">the </w:t>
      </w:r>
      <w:r w:rsidR="00571341">
        <w:rPr>
          <w:rFonts w:ascii="Arial" w:hAnsi="Arial" w:cs="Arial"/>
          <w:sz w:val="24"/>
          <w:szCs w:val="24"/>
        </w:rPr>
        <w:t xml:space="preserve">expansion </w:t>
      </w:r>
      <w:r>
        <w:rPr>
          <w:rFonts w:ascii="Arial" w:hAnsi="Arial" w:cs="Arial"/>
          <w:sz w:val="24"/>
          <w:szCs w:val="24"/>
        </w:rPr>
        <w:t xml:space="preserve">of </w:t>
      </w:r>
      <w:r w:rsidR="00571341">
        <w:rPr>
          <w:rFonts w:ascii="Arial" w:hAnsi="Arial" w:cs="Arial"/>
          <w:sz w:val="24"/>
          <w:szCs w:val="24"/>
        </w:rPr>
        <w:t>Microsoft 365</w:t>
      </w:r>
      <w:r>
        <w:rPr>
          <w:rFonts w:ascii="Arial" w:hAnsi="Arial" w:cs="Arial"/>
          <w:sz w:val="24"/>
          <w:szCs w:val="24"/>
        </w:rPr>
        <w:t xml:space="preserve"> Tools within the organisation.</w:t>
      </w:r>
      <w:r w:rsidR="00807465">
        <w:rPr>
          <w:rFonts w:ascii="Arial" w:hAnsi="Arial" w:cs="Arial"/>
          <w:sz w:val="24"/>
          <w:szCs w:val="24"/>
        </w:rPr>
        <w:t xml:space="preserve"> </w:t>
      </w:r>
    </w:p>
    <w:p w14:paraId="5BAF8B4E" w14:textId="617CF1B8" w:rsidR="00807465" w:rsidRDefault="00807465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11520214" w14:textId="05E12D0F" w:rsidR="00807465" w:rsidRDefault="0049658E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Non-Executive Members </w:t>
      </w:r>
      <w:r w:rsidR="00807465">
        <w:rPr>
          <w:rFonts w:ascii="Arial" w:hAnsi="Arial" w:cs="Arial"/>
          <w:sz w:val="24"/>
          <w:szCs w:val="24"/>
        </w:rPr>
        <w:t>complimented the breadth of work carried out but expressed caution on</w:t>
      </w:r>
      <w:r w:rsidR="002D73CF">
        <w:rPr>
          <w:rFonts w:ascii="Arial" w:hAnsi="Arial" w:cs="Arial"/>
          <w:sz w:val="24"/>
          <w:szCs w:val="24"/>
        </w:rPr>
        <w:t xml:space="preserve"> some aspects of the work</w:t>
      </w:r>
      <w:r w:rsidR="00807465">
        <w:rPr>
          <w:rFonts w:ascii="Arial" w:hAnsi="Arial" w:cs="Arial"/>
          <w:sz w:val="24"/>
          <w:szCs w:val="24"/>
        </w:rPr>
        <w:t xml:space="preserve">. Stuart Graham admitted there </w:t>
      </w:r>
      <w:r w:rsidR="00807465">
        <w:rPr>
          <w:rFonts w:ascii="Arial" w:hAnsi="Arial" w:cs="Arial"/>
          <w:sz w:val="24"/>
          <w:szCs w:val="24"/>
        </w:rPr>
        <w:lastRenderedPageBreak/>
        <w:t>had been challenges in the process but that a constructive plan had been formed</w:t>
      </w:r>
      <w:r w:rsidR="002D73CF">
        <w:rPr>
          <w:rFonts w:ascii="Arial" w:hAnsi="Arial" w:cs="Arial"/>
          <w:sz w:val="24"/>
          <w:szCs w:val="24"/>
        </w:rPr>
        <w:t xml:space="preserve"> and was being implemented</w:t>
      </w:r>
      <w:r w:rsidR="00807465">
        <w:rPr>
          <w:rFonts w:ascii="Arial" w:hAnsi="Arial" w:cs="Arial"/>
          <w:sz w:val="24"/>
          <w:szCs w:val="24"/>
        </w:rPr>
        <w:t xml:space="preserve">. </w:t>
      </w:r>
    </w:p>
    <w:p w14:paraId="64943881" w14:textId="21AEA1D5" w:rsidR="00807465" w:rsidRDefault="00807465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383388D" w14:textId="41235555" w:rsidR="00807465" w:rsidRDefault="00807465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D73CF">
        <w:rPr>
          <w:rFonts w:ascii="Arial" w:hAnsi="Arial" w:cs="Arial"/>
          <w:sz w:val="24"/>
          <w:szCs w:val="24"/>
        </w:rPr>
        <w:t xml:space="preserve">usan </w:t>
      </w:r>
      <w:r>
        <w:rPr>
          <w:rFonts w:ascii="Arial" w:hAnsi="Arial" w:cs="Arial"/>
          <w:sz w:val="24"/>
          <w:szCs w:val="24"/>
        </w:rPr>
        <w:t>D</w:t>
      </w:r>
      <w:r w:rsidR="002D73CF">
        <w:rPr>
          <w:rFonts w:ascii="Arial" w:hAnsi="Arial" w:cs="Arial"/>
          <w:sz w:val="24"/>
          <w:szCs w:val="24"/>
        </w:rPr>
        <w:t>ouglas-</w:t>
      </w:r>
      <w:r>
        <w:rPr>
          <w:rFonts w:ascii="Arial" w:hAnsi="Arial" w:cs="Arial"/>
          <w:sz w:val="24"/>
          <w:szCs w:val="24"/>
        </w:rPr>
        <w:t>S</w:t>
      </w:r>
      <w:r w:rsidR="002D73CF">
        <w:rPr>
          <w:rFonts w:ascii="Arial" w:hAnsi="Arial" w:cs="Arial"/>
          <w:sz w:val="24"/>
          <w:szCs w:val="24"/>
        </w:rPr>
        <w:t>cott</w:t>
      </w:r>
      <w:r>
        <w:rPr>
          <w:rFonts w:ascii="Arial" w:hAnsi="Arial" w:cs="Arial"/>
          <w:sz w:val="24"/>
          <w:szCs w:val="24"/>
        </w:rPr>
        <w:t xml:space="preserve"> congratulat</w:t>
      </w:r>
      <w:r w:rsidR="00657849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the team around the progress</w:t>
      </w:r>
      <w:r w:rsidR="00657849">
        <w:rPr>
          <w:rFonts w:ascii="Arial" w:hAnsi="Arial" w:cs="Arial"/>
          <w:sz w:val="24"/>
          <w:szCs w:val="24"/>
        </w:rPr>
        <w:t xml:space="preserve"> made</w:t>
      </w:r>
      <w:r>
        <w:rPr>
          <w:rFonts w:ascii="Arial" w:hAnsi="Arial" w:cs="Arial"/>
          <w:sz w:val="24"/>
          <w:szCs w:val="24"/>
        </w:rPr>
        <w:t xml:space="preserve"> and complimented the results from recent audits. </w:t>
      </w:r>
    </w:p>
    <w:p w14:paraId="596BD9CD" w14:textId="649A62A9" w:rsidR="00807465" w:rsidRDefault="00807465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6256623" w14:textId="6672D14A" w:rsidR="00807465" w:rsidRDefault="00807465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Gordon James echoed the comments and highlighted the recent All Staff meeting </w:t>
      </w:r>
      <w:r w:rsidR="00657849">
        <w:rPr>
          <w:rFonts w:ascii="Arial" w:hAnsi="Arial" w:cs="Arial"/>
          <w:sz w:val="24"/>
          <w:szCs w:val="24"/>
        </w:rPr>
        <w:t>where there had been a</w:t>
      </w:r>
      <w:r>
        <w:rPr>
          <w:rFonts w:ascii="Arial" w:hAnsi="Arial" w:cs="Arial"/>
          <w:sz w:val="24"/>
          <w:szCs w:val="24"/>
        </w:rPr>
        <w:t xml:space="preserve"> positive response around the </w:t>
      </w:r>
      <w:r w:rsidR="0065784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igital developments.</w:t>
      </w:r>
    </w:p>
    <w:p w14:paraId="68289D4C" w14:textId="77777777" w:rsidR="00807465" w:rsidRDefault="00807465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CC4DF9E" w14:textId="5DD3E450" w:rsidR="00807465" w:rsidRDefault="002D73CF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807465">
        <w:rPr>
          <w:rFonts w:ascii="Arial" w:hAnsi="Arial" w:cs="Arial"/>
          <w:sz w:val="24"/>
          <w:szCs w:val="24"/>
        </w:rPr>
        <w:t xml:space="preserve">discussed general improvements in </w:t>
      </w:r>
      <w:r w:rsidR="00657849">
        <w:rPr>
          <w:rFonts w:ascii="Arial" w:hAnsi="Arial" w:cs="Arial"/>
          <w:sz w:val="24"/>
          <w:szCs w:val="24"/>
        </w:rPr>
        <w:t>d</w:t>
      </w:r>
      <w:r w:rsidR="00807465">
        <w:rPr>
          <w:rFonts w:ascii="Arial" w:hAnsi="Arial" w:cs="Arial"/>
          <w:sz w:val="24"/>
          <w:szCs w:val="24"/>
        </w:rPr>
        <w:t>igital across the whole of NHS Scotland.</w:t>
      </w:r>
    </w:p>
    <w:p w14:paraId="14EE207F" w14:textId="77777777" w:rsidR="00807465" w:rsidRDefault="00807465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F1A6CD9" w14:textId="24EAC880" w:rsidR="00807465" w:rsidRDefault="00807465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D73CF">
        <w:rPr>
          <w:rFonts w:ascii="Arial" w:hAnsi="Arial" w:cs="Arial"/>
          <w:sz w:val="24"/>
          <w:szCs w:val="24"/>
        </w:rPr>
        <w:t xml:space="preserve">trategic </w:t>
      </w:r>
      <w:r>
        <w:rPr>
          <w:rFonts w:ascii="Arial" w:hAnsi="Arial" w:cs="Arial"/>
          <w:sz w:val="24"/>
          <w:szCs w:val="24"/>
        </w:rPr>
        <w:t>P</w:t>
      </w:r>
      <w:r w:rsidR="002D73CF">
        <w:rPr>
          <w:rFonts w:ascii="Arial" w:hAnsi="Arial" w:cs="Arial"/>
          <w:sz w:val="24"/>
          <w:szCs w:val="24"/>
        </w:rPr>
        <w:t xml:space="preserve">ortfolio </w:t>
      </w:r>
      <w:r>
        <w:rPr>
          <w:rFonts w:ascii="Arial" w:hAnsi="Arial" w:cs="Arial"/>
          <w:sz w:val="24"/>
          <w:szCs w:val="24"/>
        </w:rPr>
        <w:t>G</w:t>
      </w:r>
      <w:r w:rsidR="002D73CF">
        <w:rPr>
          <w:rFonts w:ascii="Arial" w:hAnsi="Arial" w:cs="Arial"/>
          <w:sz w:val="24"/>
          <w:szCs w:val="24"/>
        </w:rPr>
        <w:t xml:space="preserve">overnance </w:t>
      </w:r>
      <w:r>
        <w:rPr>
          <w:rFonts w:ascii="Arial" w:hAnsi="Arial" w:cs="Arial"/>
          <w:sz w:val="24"/>
          <w:szCs w:val="24"/>
        </w:rPr>
        <w:t>C</w:t>
      </w:r>
      <w:r w:rsidR="002D73CF">
        <w:rPr>
          <w:rFonts w:ascii="Arial" w:hAnsi="Arial" w:cs="Arial"/>
          <w:sz w:val="24"/>
          <w:szCs w:val="24"/>
        </w:rPr>
        <w:t>ommittee</w:t>
      </w:r>
      <w:r>
        <w:rPr>
          <w:rFonts w:ascii="Arial" w:hAnsi="Arial" w:cs="Arial"/>
          <w:sz w:val="24"/>
          <w:szCs w:val="24"/>
        </w:rPr>
        <w:t xml:space="preserve"> noted the Digital Improvement Plan.</w:t>
      </w:r>
    </w:p>
    <w:p w14:paraId="57F45127" w14:textId="77777777" w:rsidR="00571341" w:rsidRDefault="00571341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5CE91F2B" w14:textId="77777777" w:rsidR="008023CE" w:rsidRPr="00DC4893" w:rsidRDefault="008023CE" w:rsidP="008F10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5D9C8B" w14:textId="7AAE3A86" w:rsidR="008023CE" w:rsidRPr="00DC4893" w:rsidRDefault="009F0BDF" w:rsidP="008F10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BB6845" w:rsidRPr="00DC4893">
        <w:rPr>
          <w:rFonts w:ascii="Arial" w:hAnsi="Arial" w:cs="Arial"/>
          <w:b/>
          <w:sz w:val="24"/>
          <w:szCs w:val="24"/>
        </w:rPr>
        <w:t xml:space="preserve">.2   </w:t>
      </w:r>
      <w:r w:rsidR="00015121">
        <w:rPr>
          <w:rFonts w:ascii="Arial" w:hAnsi="Arial" w:cs="Arial"/>
          <w:b/>
          <w:sz w:val="24"/>
          <w:szCs w:val="24"/>
        </w:rPr>
        <w:t xml:space="preserve">Anchor Strategic 2025/6 Work Plan and Anchor Metrics </w:t>
      </w:r>
    </w:p>
    <w:p w14:paraId="004B7E3B" w14:textId="5D7DD553" w:rsidR="008023CE" w:rsidRDefault="008023CE" w:rsidP="008F10E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4137B0DC" w14:textId="6139150A" w:rsidR="00807465" w:rsidRDefault="00807465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Carole Anderson presented the Anchor Strategic 2025/26 Work Plan and Anchor Metrics</w:t>
      </w:r>
      <w:r w:rsidR="0092476B">
        <w:rPr>
          <w:rFonts w:ascii="Arial" w:hAnsi="Arial" w:cs="Arial"/>
          <w:sz w:val="24"/>
          <w:szCs w:val="24"/>
        </w:rPr>
        <w:t xml:space="preserve"> which</w:t>
      </w:r>
      <w:r w:rsidR="00657849">
        <w:rPr>
          <w:rFonts w:ascii="Arial" w:hAnsi="Arial" w:cs="Arial"/>
          <w:sz w:val="24"/>
          <w:szCs w:val="24"/>
        </w:rPr>
        <w:t xml:space="preserve"> </w:t>
      </w:r>
      <w:r w:rsidR="002D73CF">
        <w:rPr>
          <w:rFonts w:ascii="Arial" w:hAnsi="Arial" w:cs="Arial"/>
          <w:sz w:val="24"/>
          <w:szCs w:val="24"/>
        </w:rPr>
        <w:t xml:space="preserve">would be presented </w:t>
      </w:r>
      <w:r w:rsidR="0086095C">
        <w:rPr>
          <w:rFonts w:ascii="Arial" w:hAnsi="Arial" w:cs="Arial"/>
          <w:sz w:val="24"/>
          <w:szCs w:val="24"/>
        </w:rPr>
        <w:t>to</w:t>
      </w:r>
      <w:r w:rsidR="00332D39">
        <w:rPr>
          <w:rFonts w:ascii="Arial" w:hAnsi="Arial" w:cs="Arial"/>
          <w:sz w:val="24"/>
          <w:szCs w:val="24"/>
        </w:rPr>
        <w:t xml:space="preserve"> Scottish</w:t>
      </w:r>
      <w:r w:rsidR="0086095C">
        <w:rPr>
          <w:rFonts w:ascii="Arial" w:hAnsi="Arial" w:cs="Arial"/>
          <w:sz w:val="24"/>
          <w:szCs w:val="24"/>
        </w:rPr>
        <w:t xml:space="preserve"> </w:t>
      </w:r>
      <w:r w:rsidR="002D73CF">
        <w:rPr>
          <w:rFonts w:ascii="Arial" w:hAnsi="Arial" w:cs="Arial"/>
          <w:sz w:val="24"/>
          <w:szCs w:val="24"/>
        </w:rPr>
        <w:t>Government</w:t>
      </w:r>
      <w:r w:rsidR="0086095C">
        <w:rPr>
          <w:rFonts w:ascii="Arial" w:hAnsi="Arial" w:cs="Arial"/>
          <w:sz w:val="24"/>
          <w:szCs w:val="24"/>
        </w:rPr>
        <w:t xml:space="preserve"> on 17 March</w:t>
      </w:r>
      <w:r w:rsidR="0092476B">
        <w:rPr>
          <w:rFonts w:ascii="Arial" w:hAnsi="Arial" w:cs="Arial"/>
          <w:sz w:val="24"/>
          <w:szCs w:val="24"/>
        </w:rPr>
        <w:t xml:space="preserve"> 2025</w:t>
      </w:r>
      <w:r w:rsidR="0086095C">
        <w:rPr>
          <w:rFonts w:ascii="Arial" w:hAnsi="Arial" w:cs="Arial"/>
          <w:sz w:val="24"/>
          <w:szCs w:val="24"/>
        </w:rPr>
        <w:t xml:space="preserve"> and </w:t>
      </w:r>
      <w:r w:rsidR="00F108FF">
        <w:rPr>
          <w:rFonts w:ascii="Arial" w:hAnsi="Arial" w:cs="Arial"/>
          <w:sz w:val="24"/>
          <w:szCs w:val="24"/>
        </w:rPr>
        <w:t>was being circulated</w:t>
      </w:r>
      <w:r w:rsidR="002D73CF">
        <w:rPr>
          <w:rFonts w:ascii="Arial" w:hAnsi="Arial" w:cs="Arial"/>
          <w:sz w:val="24"/>
          <w:szCs w:val="24"/>
        </w:rPr>
        <w:t xml:space="preserve"> to </w:t>
      </w:r>
      <w:r w:rsidR="005E6261">
        <w:rPr>
          <w:rFonts w:ascii="Arial" w:hAnsi="Arial" w:cs="Arial"/>
          <w:sz w:val="24"/>
          <w:szCs w:val="24"/>
        </w:rPr>
        <w:t xml:space="preserve">relevant Governance </w:t>
      </w:r>
      <w:r w:rsidR="002D73CF">
        <w:rPr>
          <w:rFonts w:ascii="Arial" w:hAnsi="Arial" w:cs="Arial"/>
          <w:sz w:val="24"/>
          <w:szCs w:val="24"/>
        </w:rPr>
        <w:t xml:space="preserve">Committees in advance of this date. </w:t>
      </w:r>
    </w:p>
    <w:p w14:paraId="33BFE582" w14:textId="7899558B" w:rsidR="0086095C" w:rsidRDefault="0086095C" w:rsidP="008F10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EAC16F" w14:textId="577EFE02" w:rsidR="0086095C" w:rsidRDefault="00657849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Golden Jubilee</w:t>
      </w:r>
      <w:r w:rsidR="002D73CF">
        <w:rPr>
          <w:rFonts w:ascii="Arial" w:hAnsi="Arial" w:cs="Arial"/>
          <w:sz w:val="24"/>
          <w:szCs w:val="24"/>
        </w:rPr>
        <w:t xml:space="preserve"> had</w:t>
      </w:r>
      <w:r w:rsidR="0086095C">
        <w:rPr>
          <w:rFonts w:ascii="Arial" w:hAnsi="Arial" w:cs="Arial"/>
          <w:sz w:val="24"/>
          <w:szCs w:val="24"/>
        </w:rPr>
        <w:t xml:space="preserve"> become</w:t>
      </w:r>
      <w:r w:rsidR="004564B0">
        <w:rPr>
          <w:rFonts w:ascii="Arial" w:hAnsi="Arial" w:cs="Arial"/>
          <w:sz w:val="24"/>
          <w:szCs w:val="24"/>
        </w:rPr>
        <w:t xml:space="preserve"> a member</w:t>
      </w:r>
      <w:r w:rsidR="0086095C">
        <w:rPr>
          <w:rFonts w:ascii="Arial" w:hAnsi="Arial" w:cs="Arial"/>
          <w:sz w:val="24"/>
          <w:szCs w:val="24"/>
        </w:rPr>
        <w:t xml:space="preserve"> of</w:t>
      </w:r>
      <w:r w:rsidR="004564B0">
        <w:rPr>
          <w:rFonts w:ascii="Arial" w:hAnsi="Arial" w:cs="Arial"/>
          <w:sz w:val="24"/>
          <w:szCs w:val="24"/>
        </w:rPr>
        <w:t xml:space="preserve"> the</w:t>
      </w:r>
      <w:r w:rsidR="0086095C">
        <w:rPr>
          <w:rFonts w:ascii="Arial" w:hAnsi="Arial" w:cs="Arial"/>
          <w:sz w:val="24"/>
          <w:szCs w:val="24"/>
        </w:rPr>
        <w:t xml:space="preserve"> Supplier Development Program</w:t>
      </w:r>
      <w:r w:rsidR="0092476B">
        <w:rPr>
          <w:rFonts w:ascii="Arial" w:hAnsi="Arial" w:cs="Arial"/>
          <w:sz w:val="24"/>
          <w:szCs w:val="24"/>
        </w:rPr>
        <w:t>me</w:t>
      </w:r>
      <w:r w:rsidR="0086095C">
        <w:rPr>
          <w:rFonts w:ascii="Arial" w:hAnsi="Arial" w:cs="Arial"/>
          <w:sz w:val="24"/>
          <w:szCs w:val="24"/>
        </w:rPr>
        <w:t xml:space="preserve"> </w:t>
      </w:r>
      <w:r w:rsidR="0092476B">
        <w:rPr>
          <w:rFonts w:ascii="Arial" w:hAnsi="Arial" w:cs="Arial"/>
          <w:sz w:val="24"/>
          <w:szCs w:val="24"/>
        </w:rPr>
        <w:t>which</w:t>
      </w:r>
      <w:r w:rsidR="0086095C">
        <w:rPr>
          <w:rFonts w:ascii="Arial" w:hAnsi="Arial" w:cs="Arial"/>
          <w:sz w:val="24"/>
          <w:szCs w:val="24"/>
        </w:rPr>
        <w:t xml:space="preserve"> complimented linking with </w:t>
      </w:r>
      <w:r w:rsidR="00136CD6">
        <w:rPr>
          <w:rFonts w:ascii="Arial" w:hAnsi="Arial" w:cs="Arial"/>
          <w:sz w:val="24"/>
          <w:szCs w:val="24"/>
        </w:rPr>
        <w:t xml:space="preserve">NHS </w:t>
      </w:r>
      <w:r w:rsidR="0086095C">
        <w:rPr>
          <w:rFonts w:ascii="Arial" w:hAnsi="Arial" w:cs="Arial"/>
          <w:sz w:val="24"/>
          <w:szCs w:val="24"/>
        </w:rPr>
        <w:t>G</w:t>
      </w:r>
      <w:r w:rsidR="00136CD6">
        <w:rPr>
          <w:rFonts w:ascii="Arial" w:hAnsi="Arial" w:cs="Arial"/>
          <w:sz w:val="24"/>
          <w:szCs w:val="24"/>
        </w:rPr>
        <w:t xml:space="preserve">reater </w:t>
      </w:r>
      <w:r w:rsidR="0086095C">
        <w:rPr>
          <w:rFonts w:ascii="Arial" w:hAnsi="Arial" w:cs="Arial"/>
          <w:sz w:val="24"/>
          <w:szCs w:val="24"/>
        </w:rPr>
        <w:t>G</w:t>
      </w:r>
      <w:r w:rsidR="00136CD6">
        <w:rPr>
          <w:rFonts w:ascii="Arial" w:hAnsi="Arial" w:cs="Arial"/>
          <w:sz w:val="24"/>
          <w:szCs w:val="24"/>
        </w:rPr>
        <w:t xml:space="preserve">lasgow </w:t>
      </w:r>
      <w:r>
        <w:rPr>
          <w:rFonts w:ascii="Arial" w:hAnsi="Arial" w:cs="Arial"/>
          <w:sz w:val="24"/>
          <w:szCs w:val="24"/>
        </w:rPr>
        <w:t>and</w:t>
      </w:r>
      <w:r w:rsidR="00136CD6">
        <w:rPr>
          <w:rFonts w:ascii="Arial" w:hAnsi="Arial" w:cs="Arial"/>
          <w:sz w:val="24"/>
          <w:szCs w:val="24"/>
        </w:rPr>
        <w:t xml:space="preserve"> </w:t>
      </w:r>
      <w:r w:rsidR="0086095C">
        <w:rPr>
          <w:rFonts w:ascii="Arial" w:hAnsi="Arial" w:cs="Arial"/>
          <w:sz w:val="24"/>
          <w:szCs w:val="24"/>
        </w:rPr>
        <w:t>C</w:t>
      </w:r>
      <w:r w:rsidR="00136CD6">
        <w:rPr>
          <w:rFonts w:ascii="Arial" w:hAnsi="Arial" w:cs="Arial"/>
          <w:sz w:val="24"/>
          <w:szCs w:val="24"/>
        </w:rPr>
        <w:t>lyde</w:t>
      </w:r>
      <w:r w:rsidR="0086095C">
        <w:rPr>
          <w:rFonts w:ascii="Arial" w:hAnsi="Arial" w:cs="Arial"/>
          <w:sz w:val="24"/>
          <w:szCs w:val="24"/>
        </w:rPr>
        <w:t xml:space="preserve"> and </w:t>
      </w:r>
      <w:r w:rsidR="0092476B">
        <w:rPr>
          <w:rFonts w:ascii="Arial" w:hAnsi="Arial" w:cs="Arial"/>
          <w:sz w:val="24"/>
          <w:szCs w:val="24"/>
        </w:rPr>
        <w:t>provided the opportunity to gain from their</w:t>
      </w:r>
      <w:r w:rsidR="0086095C">
        <w:rPr>
          <w:rFonts w:ascii="Arial" w:hAnsi="Arial" w:cs="Arial"/>
          <w:sz w:val="24"/>
          <w:szCs w:val="24"/>
        </w:rPr>
        <w:t xml:space="preserve"> experience.</w:t>
      </w:r>
      <w:r w:rsidR="00136CD6">
        <w:rPr>
          <w:rFonts w:ascii="Arial" w:hAnsi="Arial" w:cs="Arial"/>
          <w:sz w:val="24"/>
          <w:szCs w:val="24"/>
        </w:rPr>
        <w:t xml:space="preserve"> </w:t>
      </w:r>
    </w:p>
    <w:p w14:paraId="36DBAD4F" w14:textId="7FF80794" w:rsidR="0086095C" w:rsidRDefault="0086095C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947C21B" w14:textId="67ACAC9B" w:rsidR="0086095C" w:rsidRDefault="002D73CF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would be o</w:t>
      </w:r>
      <w:r w:rsidR="0086095C">
        <w:rPr>
          <w:rFonts w:ascii="Arial" w:hAnsi="Arial" w:cs="Arial"/>
          <w:sz w:val="24"/>
          <w:szCs w:val="24"/>
        </w:rPr>
        <w:t>ngoing work with local partners to enhance l</w:t>
      </w:r>
      <w:r>
        <w:rPr>
          <w:rFonts w:ascii="Arial" w:hAnsi="Arial" w:cs="Arial"/>
          <w:sz w:val="24"/>
          <w:szCs w:val="24"/>
        </w:rPr>
        <w:t>and and asset work and improve</w:t>
      </w:r>
      <w:r w:rsidR="0086095C">
        <w:rPr>
          <w:rFonts w:ascii="Arial" w:hAnsi="Arial" w:cs="Arial"/>
          <w:sz w:val="24"/>
          <w:szCs w:val="24"/>
        </w:rPr>
        <w:t xml:space="preserve"> access </w:t>
      </w:r>
      <w:r w:rsidR="00F108FF">
        <w:rPr>
          <w:rFonts w:ascii="Arial" w:hAnsi="Arial" w:cs="Arial"/>
          <w:sz w:val="24"/>
          <w:szCs w:val="24"/>
        </w:rPr>
        <w:t xml:space="preserve">to </w:t>
      </w:r>
      <w:r w:rsidR="0086095C">
        <w:rPr>
          <w:rFonts w:ascii="Arial" w:hAnsi="Arial" w:cs="Arial"/>
          <w:sz w:val="24"/>
          <w:szCs w:val="24"/>
        </w:rPr>
        <w:t>green space</w:t>
      </w:r>
      <w:r>
        <w:rPr>
          <w:rFonts w:ascii="Arial" w:hAnsi="Arial" w:cs="Arial"/>
          <w:sz w:val="24"/>
          <w:szCs w:val="24"/>
        </w:rPr>
        <w:t xml:space="preserve"> for the local community</w:t>
      </w:r>
      <w:r w:rsidR="0086095C">
        <w:rPr>
          <w:rFonts w:ascii="Arial" w:hAnsi="Arial" w:cs="Arial"/>
          <w:sz w:val="24"/>
          <w:szCs w:val="24"/>
        </w:rPr>
        <w:t>.</w:t>
      </w:r>
    </w:p>
    <w:p w14:paraId="5D5ECB6F" w14:textId="2EC46DFF" w:rsidR="0086095C" w:rsidRDefault="0086095C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0BCAB6D" w14:textId="59E83B6A" w:rsidR="0086095C" w:rsidRDefault="00136CD6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</w:t>
      </w:r>
      <w:r w:rsidR="0086095C">
        <w:rPr>
          <w:rFonts w:ascii="Arial" w:hAnsi="Arial" w:cs="Arial"/>
          <w:sz w:val="24"/>
          <w:szCs w:val="24"/>
        </w:rPr>
        <w:t xml:space="preserve">Anchor Strategic </w:t>
      </w:r>
      <w:r w:rsidR="00657849">
        <w:rPr>
          <w:rFonts w:ascii="Arial" w:hAnsi="Arial" w:cs="Arial"/>
          <w:sz w:val="24"/>
          <w:szCs w:val="24"/>
        </w:rPr>
        <w:t>A</w:t>
      </w:r>
      <w:r w:rsidR="0086095C">
        <w:rPr>
          <w:rFonts w:ascii="Arial" w:hAnsi="Arial" w:cs="Arial"/>
          <w:sz w:val="24"/>
          <w:szCs w:val="24"/>
        </w:rPr>
        <w:t xml:space="preserve">dvisory </w:t>
      </w:r>
      <w:r w:rsidR="00657849">
        <w:rPr>
          <w:rFonts w:ascii="Arial" w:hAnsi="Arial" w:cs="Arial"/>
          <w:sz w:val="24"/>
          <w:szCs w:val="24"/>
        </w:rPr>
        <w:t>G</w:t>
      </w:r>
      <w:r w:rsidR="0086095C">
        <w:rPr>
          <w:rFonts w:ascii="Arial" w:hAnsi="Arial" w:cs="Arial"/>
          <w:sz w:val="24"/>
          <w:szCs w:val="24"/>
        </w:rPr>
        <w:t xml:space="preserve">roup had been established with members of </w:t>
      </w:r>
      <w:r w:rsidR="004322E1">
        <w:rPr>
          <w:rFonts w:ascii="Arial" w:hAnsi="Arial" w:cs="Arial"/>
          <w:sz w:val="24"/>
          <w:szCs w:val="24"/>
        </w:rPr>
        <w:t xml:space="preserve">the </w:t>
      </w:r>
      <w:r w:rsidR="0086095C">
        <w:rPr>
          <w:rFonts w:ascii="Arial" w:hAnsi="Arial" w:cs="Arial"/>
          <w:sz w:val="24"/>
          <w:szCs w:val="24"/>
        </w:rPr>
        <w:t xml:space="preserve">local community </w:t>
      </w:r>
      <w:r w:rsidR="004322E1">
        <w:rPr>
          <w:rFonts w:ascii="Arial" w:hAnsi="Arial" w:cs="Arial"/>
          <w:sz w:val="24"/>
          <w:szCs w:val="24"/>
        </w:rPr>
        <w:t>involved.</w:t>
      </w:r>
    </w:p>
    <w:p w14:paraId="38C3D1ED" w14:textId="31A3D522" w:rsidR="0086095C" w:rsidRDefault="0086095C" w:rsidP="008F10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07C10F" w14:textId="3D3C34CA" w:rsidR="0086095C" w:rsidRDefault="0086095C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Anchor program</w:t>
      </w:r>
      <w:r w:rsidR="0092476B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 xml:space="preserve"> concepts</w:t>
      </w:r>
      <w:r w:rsidR="00136CD6">
        <w:rPr>
          <w:rFonts w:ascii="Arial" w:hAnsi="Arial" w:cs="Arial"/>
          <w:sz w:val="24"/>
          <w:szCs w:val="24"/>
        </w:rPr>
        <w:t xml:space="preserve"> included the </w:t>
      </w:r>
      <w:r>
        <w:rPr>
          <w:rFonts w:ascii="Arial" w:hAnsi="Arial" w:cs="Arial"/>
          <w:sz w:val="24"/>
          <w:szCs w:val="24"/>
        </w:rPr>
        <w:t>IT Academy, Digital pip</w:t>
      </w:r>
      <w:r w:rsidR="004322E1">
        <w:rPr>
          <w:rFonts w:ascii="Arial" w:hAnsi="Arial" w:cs="Arial"/>
          <w:sz w:val="24"/>
          <w:szCs w:val="24"/>
        </w:rPr>
        <w:t xml:space="preserve">eline, Barista skills training and a </w:t>
      </w:r>
      <w:r>
        <w:rPr>
          <w:rFonts w:ascii="Arial" w:hAnsi="Arial" w:cs="Arial"/>
          <w:sz w:val="24"/>
          <w:szCs w:val="24"/>
        </w:rPr>
        <w:t>Civic University</w:t>
      </w:r>
      <w:r w:rsidR="004322E1">
        <w:rPr>
          <w:rFonts w:ascii="Arial" w:hAnsi="Arial" w:cs="Arial"/>
          <w:sz w:val="24"/>
          <w:szCs w:val="24"/>
        </w:rPr>
        <w:t>. The latter would involve consultation with University of Strathclyde.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6D66D5" w14:textId="51B7CD88" w:rsidR="0086095C" w:rsidRDefault="0086095C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1354CACD" w14:textId="6FB8609C" w:rsidR="0086095C" w:rsidRDefault="0086095C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32D39">
        <w:rPr>
          <w:rFonts w:ascii="Arial" w:hAnsi="Arial" w:cs="Arial"/>
          <w:sz w:val="24"/>
          <w:szCs w:val="24"/>
        </w:rPr>
        <w:t xml:space="preserve">arcella </w:t>
      </w:r>
      <w:r>
        <w:rPr>
          <w:rFonts w:ascii="Arial" w:hAnsi="Arial" w:cs="Arial"/>
          <w:sz w:val="24"/>
          <w:szCs w:val="24"/>
        </w:rPr>
        <w:t>B</w:t>
      </w:r>
      <w:r w:rsidR="00332D39">
        <w:rPr>
          <w:rFonts w:ascii="Arial" w:hAnsi="Arial" w:cs="Arial"/>
          <w:sz w:val="24"/>
          <w:szCs w:val="24"/>
        </w:rPr>
        <w:t>oyle</w:t>
      </w:r>
      <w:r>
        <w:rPr>
          <w:rFonts w:ascii="Arial" w:hAnsi="Arial" w:cs="Arial"/>
          <w:sz w:val="24"/>
          <w:szCs w:val="24"/>
        </w:rPr>
        <w:t xml:space="preserve"> complimente</w:t>
      </w:r>
      <w:r w:rsidR="00136CD6">
        <w:rPr>
          <w:rFonts w:ascii="Arial" w:hAnsi="Arial" w:cs="Arial"/>
          <w:sz w:val="24"/>
          <w:szCs w:val="24"/>
        </w:rPr>
        <w:t>d the inclusion and prioritisation</w:t>
      </w:r>
      <w:r>
        <w:rPr>
          <w:rFonts w:ascii="Arial" w:hAnsi="Arial" w:cs="Arial"/>
          <w:sz w:val="24"/>
          <w:szCs w:val="24"/>
        </w:rPr>
        <w:t xml:space="preserve"> of you</w:t>
      </w:r>
      <w:r w:rsidR="00136CD6">
        <w:rPr>
          <w:rFonts w:ascii="Arial" w:hAnsi="Arial" w:cs="Arial"/>
          <w:sz w:val="24"/>
          <w:szCs w:val="24"/>
        </w:rPr>
        <w:t xml:space="preserve">ng people and asked how </w:t>
      </w:r>
      <w:r w:rsidR="00657849">
        <w:rPr>
          <w:rFonts w:ascii="Arial" w:hAnsi="Arial" w:cs="Arial"/>
          <w:sz w:val="24"/>
          <w:szCs w:val="24"/>
        </w:rPr>
        <w:t>this could</w:t>
      </w:r>
      <w:r w:rsidR="00136CD6">
        <w:rPr>
          <w:rFonts w:ascii="Arial" w:hAnsi="Arial" w:cs="Arial"/>
          <w:sz w:val="24"/>
          <w:szCs w:val="24"/>
        </w:rPr>
        <w:t xml:space="preserve"> expand</w:t>
      </w:r>
      <w:r>
        <w:rPr>
          <w:rFonts w:ascii="Arial" w:hAnsi="Arial" w:cs="Arial"/>
          <w:sz w:val="24"/>
          <w:szCs w:val="24"/>
        </w:rPr>
        <w:t xml:space="preserve"> </w:t>
      </w:r>
      <w:r w:rsidR="00657849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third sector partnerships. C</w:t>
      </w:r>
      <w:r w:rsidR="00332D39">
        <w:rPr>
          <w:rFonts w:ascii="Arial" w:hAnsi="Arial" w:cs="Arial"/>
          <w:sz w:val="24"/>
          <w:szCs w:val="24"/>
        </w:rPr>
        <w:t xml:space="preserve">arole </w:t>
      </w:r>
      <w:r>
        <w:rPr>
          <w:rFonts w:ascii="Arial" w:hAnsi="Arial" w:cs="Arial"/>
          <w:sz w:val="24"/>
          <w:szCs w:val="24"/>
        </w:rPr>
        <w:t>A</w:t>
      </w:r>
      <w:r w:rsidR="00332D39">
        <w:rPr>
          <w:rFonts w:ascii="Arial" w:hAnsi="Arial" w:cs="Arial"/>
          <w:sz w:val="24"/>
          <w:szCs w:val="24"/>
        </w:rPr>
        <w:t>nderson</w:t>
      </w:r>
      <w:r>
        <w:rPr>
          <w:rFonts w:ascii="Arial" w:hAnsi="Arial" w:cs="Arial"/>
          <w:sz w:val="24"/>
          <w:szCs w:val="24"/>
        </w:rPr>
        <w:t xml:space="preserve"> highlighted that much of</w:t>
      </w:r>
      <w:r w:rsidR="00332D39">
        <w:rPr>
          <w:rFonts w:ascii="Arial" w:hAnsi="Arial" w:cs="Arial"/>
          <w:sz w:val="24"/>
          <w:szCs w:val="24"/>
        </w:rPr>
        <w:t xml:space="preserve"> the third sector work was</w:t>
      </w:r>
      <w:r>
        <w:rPr>
          <w:rFonts w:ascii="Arial" w:hAnsi="Arial" w:cs="Arial"/>
          <w:sz w:val="24"/>
          <w:szCs w:val="24"/>
        </w:rPr>
        <w:t xml:space="preserve"> carried out with West Dunbartonshire Council. C</w:t>
      </w:r>
      <w:r w:rsidR="00332D39">
        <w:rPr>
          <w:rFonts w:ascii="Arial" w:hAnsi="Arial" w:cs="Arial"/>
          <w:sz w:val="24"/>
          <w:szCs w:val="24"/>
        </w:rPr>
        <w:t xml:space="preserve">arole </w:t>
      </w:r>
      <w:r>
        <w:rPr>
          <w:rFonts w:ascii="Arial" w:hAnsi="Arial" w:cs="Arial"/>
          <w:sz w:val="24"/>
          <w:szCs w:val="24"/>
        </w:rPr>
        <w:t>A</w:t>
      </w:r>
      <w:r w:rsidR="00332D39">
        <w:rPr>
          <w:rFonts w:ascii="Arial" w:hAnsi="Arial" w:cs="Arial"/>
          <w:sz w:val="24"/>
          <w:szCs w:val="24"/>
        </w:rPr>
        <w:t>nderson</w:t>
      </w:r>
      <w:r>
        <w:rPr>
          <w:rFonts w:ascii="Arial" w:hAnsi="Arial" w:cs="Arial"/>
          <w:sz w:val="24"/>
          <w:szCs w:val="24"/>
        </w:rPr>
        <w:t xml:space="preserve"> and M</w:t>
      </w:r>
      <w:r w:rsidR="00332D39">
        <w:rPr>
          <w:rFonts w:ascii="Arial" w:hAnsi="Arial" w:cs="Arial"/>
          <w:sz w:val="24"/>
          <w:szCs w:val="24"/>
        </w:rPr>
        <w:t xml:space="preserve">arcella </w:t>
      </w:r>
      <w:r>
        <w:rPr>
          <w:rFonts w:ascii="Arial" w:hAnsi="Arial" w:cs="Arial"/>
          <w:sz w:val="24"/>
          <w:szCs w:val="24"/>
        </w:rPr>
        <w:t>B</w:t>
      </w:r>
      <w:r w:rsidR="00332D39">
        <w:rPr>
          <w:rFonts w:ascii="Arial" w:hAnsi="Arial" w:cs="Arial"/>
          <w:sz w:val="24"/>
          <w:szCs w:val="24"/>
        </w:rPr>
        <w:t>oyle</w:t>
      </w:r>
      <w:r>
        <w:rPr>
          <w:rFonts w:ascii="Arial" w:hAnsi="Arial" w:cs="Arial"/>
          <w:sz w:val="24"/>
          <w:szCs w:val="24"/>
        </w:rPr>
        <w:t xml:space="preserve"> </w:t>
      </w:r>
      <w:r w:rsidR="00657849">
        <w:rPr>
          <w:rFonts w:ascii="Arial" w:hAnsi="Arial" w:cs="Arial"/>
          <w:sz w:val="24"/>
          <w:szCs w:val="24"/>
        </w:rPr>
        <w:t>agreed to</w:t>
      </w:r>
      <w:r>
        <w:rPr>
          <w:rFonts w:ascii="Arial" w:hAnsi="Arial" w:cs="Arial"/>
          <w:sz w:val="24"/>
          <w:szCs w:val="24"/>
        </w:rPr>
        <w:t xml:space="preserve"> meet offline </w:t>
      </w:r>
      <w:r w:rsidR="00657849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continue </w:t>
      </w:r>
      <w:r w:rsidR="00657849">
        <w:rPr>
          <w:rFonts w:ascii="Arial" w:hAnsi="Arial" w:cs="Arial"/>
          <w:sz w:val="24"/>
          <w:szCs w:val="24"/>
        </w:rPr>
        <w:t>this discussion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335FEF9" w14:textId="0B4D4C84" w:rsidR="0086095C" w:rsidRDefault="0086095C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F7D0E4A" w14:textId="0F5F2767" w:rsidR="0086095C" w:rsidRDefault="0086095C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Morag Brown highlighted Project Search as an opportunity to increase employability with young people. Sandie Scott </w:t>
      </w:r>
      <w:r w:rsidR="00657849">
        <w:rPr>
          <w:rFonts w:ascii="Arial" w:hAnsi="Arial" w:cs="Arial"/>
          <w:sz w:val="24"/>
          <w:szCs w:val="24"/>
        </w:rPr>
        <w:t xml:space="preserve">agreed to </w:t>
      </w:r>
      <w:r>
        <w:rPr>
          <w:rFonts w:ascii="Arial" w:hAnsi="Arial" w:cs="Arial"/>
          <w:sz w:val="24"/>
          <w:szCs w:val="24"/>
        </w:rPr>
        <w:t>discuss with West College Scotland</w:t>
      </w:r>
      <w:r w:rsidR="00136CD6">
        <w:rPr>
          <w:rFonts w:ascii="Arial" w:hAnsi="Arial" w:cs="Arial"/>
          <w:sz w:val="24"/>
          <w:szCs w:val="24"/>
        </w:rPr>
        <w:t xml:space="preserve"> on their utilisation of the programme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0AECFB6" w14:textId="5619CF56" w:rsidR="006969C4" w:rsidRDefault="006969C4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EDA89F0" w14:textId="50774F18" w:rsidR="006969C4" w:rsidRDefault="00332D39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Chair </w:t>
      </w:r>
      <w:r w:rsidR="0092476B">
        <w:rPr>
          <w:rFonts w:ascii="Arial" w:hAnsi="Arial" w:cs="Arial"/>
          <w:sz w:val="24"/>
          <w:szCs w:val="24"/>
        </w:rPr>
        <w:t>suggested</w:t>
      </w:r>
      <w:r w:rsidR="006969C4">
        <w:rPr>
          <w:rFonts w:ascii="Arial" w:hAnsi="Arial" w:cs="Arial"/>
          <w:sz w:val="24"/>
          <w:szCs w:val="24"/>
        </w:rPr>
        <w:t xml:space="preserve"> having a Non-Exec</w:t>
      </w:r>
      <w:r w:rsidR="0092476B">
        <w:rPr>
          <w:rFonts w:ascii="Arial" w:hAnsi="Arial" w:cs="Arial"/>
          <w:sz w:val="24"/>
          <w:szCs w:val="24"/>
        </w:rPr>
        <w:t>utive Director</w:t>
      </w:r>
      <w:r w:rsidR="006969C4">
        <w:rPr>
          <w:rFonts w:ascii="Arial" w:hAnsi="Arial" w:cs="Arial"/>
          <w:sz w:val="24"/>
          <w:szCs w:val="24"/>
        </w:rPr>
        <w:t xml:space="preserve"> Anchor </w:t>
      </w:r>
      <w:r w:rsidR="004322E1">
        <w:rPr>
          <w:rFonts w:ascii="Arial" w:hAnsi="Arial" w:cs="Arial"/>
          <w:sz w:val="24"/>
          <w:szCs w:val="24"/>
        </w:rPr>
        <w:t xml:space="preserve">champion. This happened in other NHS Health Boards. </w:t>
      </w:r>
    </w:p>
    <w:p w14:paraId="1864AE10" w14:textId="77777777" w:rsidR="0086095C" w:rsidRDefault="0086095C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425A4B4" w14:textId="7CC3FCE7" w:rsidR="0086095C" w:rsidRDefault="0086095C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="00332D39">
        <w:rPr>
          <w:rFonts w:ascii="Arial" w:hAnsi="Arial" w:cs="Arial"/>
          <w:sz w:val="24"/>
          <w:szCs w:val="24"/>
        </w:rPr>
        <w:t xml:space="preserve">trategic </w:t>
      </w:r>
      <w:r>
        <w:rPr>
          <w:rFonts w:ascii="Arial" w:hAnsi="Arial" w:cs="Arial"/>
          <w:sz w:val="24"/>
          <w:szCs w:val="24"/>
        </w:rPr>
        <w:t>P</w:t>
      </w:r>
      <w:r w:rsidR="00332D39">
        <w:rPr>
          <w:rFonts w:ascii="Arial" w:hAnsi="Arial" w:cs="Arial"/>
          <w:sz w:val="24"/>
          <w:szCs w:val="24"/>
        </w:rPr>
        <w:t xml:space="preserve">ortfolio Governance </w:t>
      </w:r>
      <w:r>
        <w:rPr>
          <w:rFonts w:ascii="Arial" w:hAnsi="Arial" w:cs="Arial"/>
          <w:sz w:val="24"/>
          <w:szCs w:val="24"/>
        </w:rPr>
        <w:t>C</w:t>
      </w:r>
      <w:r w:rsidR="00332D39">
        <w:rPr>
          <w:rFonts w:ascii="Arial" w:hAnsi="Arial" w:cs="Arial"/>
          <w:sz w:val="24"/>
          <w:szCs w:val="24"/>
        </w:rPr>
        <w:t>ommittee</w:t>
      </w:r>
      <w:r>
        <w:rPr>
          <w:rFonts w:ascii="Arial" w:hAnsi="Arial" w:cs="Arial"/>
          <w:sz w:val="24"/>
          <w:szCs w:val="24"/>
        </w:rPr>
        <w:t xml:space="preserve"> discussed the Anchor Strategic 2025/26 Work Plan and Anchor Metrics.</w:t>
      </w:r>
    </w:p>
    <w:p w14:paraId="4D6C0431" w14:textId="77777777" w:rsidR="0086095C" w:rsidRPr="00DC4893" w:rsidRDefault="0086095C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19C7194B" w14:textId="77777777" w:rsidR="003B69CB" w:rsidRDefault="003B69CB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E9664FB" w14:textId="752758C2" w:rsidR="00D26A6F" w:rsidRPr="00D26A6F" w:rsidRDefault="009F0BDF" w:rsidP="008F10E7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F2B37">
        <w:rPr>
          <w:rFonts w:ascii="Arial" w:hAnsi="Arial" w:cs="Arial"/>
          <w:b/>
          <w:sz w:val="24"/>
          <w:szCs w:val="24"/>
        </w:rPr>
        <w:t>.3</w:t>
      </w:r>
      <w:r w:rsidR="00DF2B37">
        <w:rPr>
          <w:rFonts w:ascii="Arial" w:hAnsi="Arial" w:cs="Arial"/>
          <w:b/>
          <w:sz w:val="24"/>
          <w:szCs w:val="24"/>
        </w:rPr>
        <w:tab/>
        <w:t xml:space="preserve"> </w:t>
      </w:r>
      <w:r w:rsidR="00015121">
        <w:rPr>
          <w:rFonts w:ascii="Arial" w:hAnsi="Arial" w:cs="Arial"/>
          <w:b/>
          <w:sz w:val="24"/>
          <w:szCs w:val="24"/>
        </w:rPr>
        <w:t>2024/25 Annual Delivery Plan Quarter 3 Update</w:t>
      </w:r>
    </w:p>
    <w:p w14:paraId="5AACC361" w14:textId="77777777" w:rsidR="00D26A6F" w:rsidRDefault="00D26A6F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1745F371" w14:textId="0D06DC48" w:rsidR="006B42A8" w:rsidRDefault="006969C4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Zaid Tariq</w:t>
      </w:r>
      <w:r w:rsidR="005E6261">
        <w:rPr>
          <w:rFonts w:ascii="Arial" w:hAnsi="Arial" w:cs="Arial"/>
          <w:sz w:val="24"/>
          <w:szCs w:val="24"/>
        </w:rPr>
        <w:t xml:space="preserve">, </w:t>
      </w:r>
      <w:r w:rsidR="005E6261" w:rsidRPr="005E6261">
        <w:rPr>
          <w:rFonts w:ascii="Arial" w:hAnsi="Arial" w:cs="Arial"/>
          <w:sz w:val="24"/>
          <w:szCs w:val="24"/>
        </w:rPr>
        <w:t>Deputy Director of Quality, Performance, Planning and Programmes</w:t>
      </w:r>
      <w:r w:rsidR="005E626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presented the 2024/25 Annual Delivery Plan Quarter 3 Update.</w:t>
      </w:r>
    </w:p>
    <w:p w14:paraId="0F869C53" w14:textId="3065CAC9" w:rsidR="006969C4" w:rsidRDefault="006969C4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02935882" w14:textId="633F7F8F" w:rsidR="004322E1" w:rsidRDefault="004322E1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5E6261">
        <w:rPr>
          <w:rFonts w:ascii="Arial" w:hAnsi="Arial" w:cs="Arial"/>
          <w:sz w:val="24"/>
          <w:szCs w:val="24"/>
        </w:rPr>
        <w:t xml:space="preserve">main </w:t>
      </w:r>
      <w:r>
        <w:rPr>
          <w:rFonts w:ascii="Arial" w:hAnsi="Arial" w:cs="Arial"/>
          <w:sz w:val="24"/>
          <w:szCs w:val="24"/>
        </w:rPr>
        <w:t xml:space="preserve"> priorities</w:t>
      </w:r>
      <w:proofErr w:type="gramEnd"/>
      <w:r>
        <w:rPr>
          <w:rFonts w:ascii="Arial" w:hAnsi="Arial" w:cs="Arial"/>
          <w:sz w:val="24"/>
          <w:szCs w:val="24"/>
        </w:rPr>
        <w:t xml:space="preserve"> across the plan were Planned Care, Cancer Care, Health Inequalities and Digital Services.</w:t>
      </w:r>
      <w:r w:rsidR="006969C4">
        <w:rPr>
          <w:rFonts w:ascii="Arial" w:hAnsi="Arial" w:cs="Arial"/>
          <w:sz w:val="24"/>
          <w:szCs w:val="24"/>
        </w:rPr>
        <w:t xml:space="preserve"> </w:t>
      </w:r>
    </w:p>
    <w:p w14:paraId="14BAF7E5" w14:textId="27415E57" w:rsidR="004322E1" w:rsidRDefault="004322E1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11CD08D9" w14:textId="0AD11C71" w:rsidR="004322E1" w:rsidRDefault="004322E1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zero deliverables at Red, five at Amber and seven at Green</w:t>
      </w:r>
    </w:p>
    <w:p w14:paraId="475AB315" w14:textId="77777777" w:rsidR="004322E1" w:rsidRDefault="004322E1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5ACE487" w14:textId="08375636" w:rsidR="006969C4" w:rsidRDefault="004322E1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969C4">
        <w:rPr>
          <w:rFonts w:ascii="Arial" w:hAnsi="Arial" w:cs="Arial"/>
          <w:sz w:val="24"/>
          <w:szCs w:val="24"/>
        </w:rPr>
        <w:t xml:space="preserve">Workforce deliverable </w:t>
      </w:r>
      <w:r w:rsidR="0092476B">
        <w:rPr>
          <w:rFonts w:ascii="Arial" w:hAnsi="Arial" w:cs="Arial"/>
          <w:sz w:val="24"/>
          <w:szCs w:val="24"/>
        </w:rPr>
        <w:t>e</w:t>
      </w:r>
      <w:r w:rsidR="006969C4">
        <w:rPr>
          <w:rFonts w:ascii="Arial" w:hAnsi="Arial" w:cs="Arial"/>
          <w:sz w:val="24"/>
          <w:szCs w:val="24"/>
        </w:rPr>
        <w:t>Ro</w:t>
      </w:r>
      <w:r w:rsidR="00285FFD">
        <w:rPr>
          <w:rFonts w:ascii="Arial" w:hAnsi="Arial" w:cs="Arial"/>
          <w:sz w:val="24"/>
          <w:szCs w:val="24"/>
        </w:rPr>
        <w:t xml:space="preserve">stering </w:t>
      </w:r>
      <w:r w:rsidR="00657849">
        <w:rPr>
          <w:rFonts w:ascii="Arial" w:hAnsi="Arial" w:cs="Arial"/>
          <w:sz w:val="24"/>
          <w:szCs w:val="24"/>
        </w:rPr>
        <w:t>I</w:t>
      </w:r>
      <w:r w:rsidR="00285FFD">
        <w:rPr>
          <w:rFonts w:ascii="Arial" w:hAnsi="Arial" w:cs="Arial"/>
          <w:sz w:val="24"/>
          <w:szCs w:val="24"/>
        </w:rPr>
        <w:t xml:space="preserve">mplementation </w:t>
      </w:r>
      <w:r w:rsidR="00657849">
        <w:rPr>
          <w:rFonts w:ascii="Arial" w:hAnsi="Arial" w:cs="Arial"/>
          <w:sz w:val="24"/>
          <w:szCs w:val="24"/>
        </w:rPr>
        <w:t>P</w:t>
      </w:r>
      <w:r w:rsidR="00285FFD">
        <w:rPr>
          <w:rFonts w:ascii="Arial" w:hAnsi="Arial" w:cs="Arial"/>
          <w:sz w:val="24"/>
          <w:szCs w:val="24"/>
        </w:rPr>
        <w:t xml:space="preserve">lan had </w:t>
      </w:r>
      <w:r w:rsidR="006969C4">
        <w:rPr>
          <w:rFonts w:ascii="Arial" w:hAnsi="Arial" w:cs="Arial"/>
          <w:sz w:val="24"/>
          <w:szCs w:val="24"/>
        </w:rPr>
        <w:t xml:space="preserve">now progressed to </w:t>
      </w:r>
      <w:r w:rsidR="00657849">
        <w:rPr>
          <w:rFonts w:ascii="Arial" w:hAnsi="Arial" w:cs="Arial"/>
          <w:sz w:val="24"/>
          <w:szCs w:val="24"/>
        </w:rPr>
        <w:t>G</w:t>
      </w:r>
      <w:r w:rsidR="006969C4">
        <w:rPr>
          <w:rFonts w:ascii="Arial" w:hAnsi="Arial" w:cs="Arial"/>
          <w:sz w:val="24"/>
          <w:szCs w:val="24"/>
        </w:rPr>
        <w:t xml:space="preserve">reen. </w:t>
      </w:r>
    </w:p>
    <w:p w14:paraId="6B00F004" w14:textId="6A4374D5" w:rsidR="006969C4" w:rsidRDefault="006969C4" w:rsidP="008F10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CC1F95" w14:textId="6C6F0FB7" w:rsidR="006969C4" w:rsidRDefault="006969C4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Gordon James discussed</w:t>
      </w:r>
      <w:r w:rsidR="004322E1">
        <w:rPr>
          <w:rFonts w:ascii="Arial" w:hAnsi="Arial" w:cs="Arial"/>
          <w:sz w:val="24"/>
          <w:szCs w:val="24"/>
        </w:rPr>
        <w:t xml:space="preserve"> an upcoming National Theatre Data programme that was dependent on </w:t>
      </w:r>
      <w:proofErr w:type="spellStart"/>
      <w:r w:rsidR="004322E1">
        <w:rPr>
          <w:rFonts w:ascii="Arial" w:hAnsi="Arial" w:cs="Arial"/>
          <w:sz w:val="24"/>
          <w:szCs w:val="24"/>
        </w:rPr>
        <w:t>TrakCare</w:t>
      </w:r>
      <w:proofErr w:type="spellEnd"/>
      <w:r w:rsidR="004322E1">
        <w:rPr>
          <w:rFonts w:ascii="Arial" w:hAnsi="Arial" w:cs="Arial"/>
          <w:sz w:val="24"/>
          <w:szCs w:val="24"/>
        </w:rPr>
        <w:t>. More information would be available in June 2025.</w:t>
      </w:r>
    </w:p>
    <w:p w14:paraId="03B22876" w14:textId="7B3C41A2" w:rsidR="006969C4" w:rsidRDefault="006969C4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51AEEE2B" w14:textId="5CF5A355" w:rsidR="006969C4" w:rsidRDefault="00332D39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Strategic Portfolio Governance Committee </w:t>
      </w:r>
      <w:r w:rsidR="004322E1">
        <w:rPr>
          <w:rFonts w:ascii="Arial" w:hAnsi="Arial" w:cs="Arial"/>
          <w:sz w:val="24"/>
          <w:szCs w:val="24"/>
        </w:rPr>
        <w:t xml:space="preserve">noted the </w:t>
      </w:r>
      <w:r w:rsidR="004322E1" w:rsidRPr="004322E1">
        <w:rPr>
          <w:rFonts w:ascii="Arial" w:hAnsi="Arial" w:cs="Arial"/>
          <w:sz w:val="24"/>
          <w:szCs w:val="24"/>
        </w:rPr>
        <w:t>2024/25 Annual Delivery Plan Quarter 3 Update</w:t>
      </w:r>
      <w:r w:rsidR="004322E1">
        <w:rPr>
          <w:rFonts w:ascii="Arial" w:hAnsi="Arial" w:cs="Arial"/>
          <w:sz w:val="24"/>
          <w:szCs w:val="24"/>
        </w:rPr>
        <w:t>.</w:t>
      </w:r>
    </w:p>
    <w:p w14:paraId="16E94684" w14:textId="3EF5A86F" w:rsidR="006969C4" w:rsidRDefault="006969C4" w:rsidP="008F10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98EE65" w14:textId="4DF31D19" w:rsidR="006B42A8" w:rsidRDefault="009F0BDF" w:rsidP="008F10E7">
      <w:pPr>
        <w:tabs>
          <w:tab w:val="left" w:pos="567"/>
          <w:tab w:val="left" w:pos="70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6B42A8" w:rsidRPr="006B42A8">
        <w:rPr>
          <w:rFonts w:ascii="Arial" w:hAnsi="Arial" w:cs="Arial"/>
          <w:b/>
          <w:sz w:val="24"/>
          <w:szCs w:val="24"/>
        </w:rPr>
        <w:t xml:space="preserve">.4 </w:t>
      </w:r>
      <w:r w:rsidR="00D133B0">
        <w:rPr>
          <w:rFonts w:ascii="Arial" w:hAnsi="Arial" w:cs="Arial"/>
          <w:b/>
          <w:sz w:val="24"/>
          <w:szCs w:val="24"/>
        </w:rPr>
        <w:t xml:space="preserve">  </w:t>
      </w:r>
      <w:r w:rsidR="009A1D04">
        <w:rPr>
          <w:rFonts w:ascii="Arial" w:hAnsi="Arial" w:cs="Arial"/>
          <w:b/>
          <w:sz w:val="24"/>
          <w:szCs w:val="24"/>
        </w:rPr>
        <w:t>Strategic Partnership Update – University of Strathclyde update</w:t>
      </w:r>
    </w:p>
    <w:p w14:paraId="38159504" w14:textId="6843A8AA" w:rsidR="009A1D04" w:rsidRDefault="009A1D04" w:rsidP="008F10E7">
      <w:pPr>
        <w:tabs>
          <w:tab w:val="left" w:pos="567"/>
          <w:tab w:val="left" w:pos="70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AA663E" w14:textId="319FB2AA" w:rsidR="009A1D04" w:rsidRPr="009A1D04" w:rsidRDefault="00116431" w:rsidP="008F10E7">
      <w:pPr>
        <w:tabs>
          <w:tab w:val="left" w:pos="567"/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Sandie Scott presented the </w:t>
      </w:r>
      <w:r w:rsidRPr="00116431">
        <w:rPr>
          <w:rFonts w:ascii="Arial" w:hAnsi="Arial" w:cs="Arial"/>
          <w:sz w:val="24"/>
          <w:szCs w:val="24"/>
        </w:rPr>
        <w:t>Strategic Partnership Update</w:t>
      </w:r>
      <w:r w:rsidR="009A1D04" w:rsidRPr="009A1D04">
        <w:rPr>
          <w:rFonts w:ascii="Arial" w:hAnsi="Arial" w:cs="Arial"/>
          <w:sz w:val="24"/>
          <w:szCs w:val="24"/>
        </w:rPr>
        <w:t>.</w:t>
      </w:r>
      <w:r w:rsidR="009A1D04">
        <w:rPr>
          <w:rFonts w:ascii="Arial" w:hAnsi="Arial" w:cs="Arial"/>
          <w:sz w:val="24"/>
          <w:szCs w:val="24"/>
        </w:rPr>
        <w:t xml:space="preserve"> </w:t>
      </w:r>
    </w:p>
    <w:p w14:paraId="5541C7B1" w14:textId="2B648163" w:rsidR="009A1D04" w:rsidRPr="009A1D04" w:rsidRDefault="009A1D04" w:rsidP="008F10E7">
      <w:pPr>
        <w:tabs>
          <w:tab w:val="left" w:pos="567"/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9C48AB5" w14:textId="02B02CDD" w:rsidR="009A1D04" w:rsidRPr="009A1D04" w:rsidRDefault="004322E1" w:rsidP="008F10E7">
      <w:pPr>
        <w:tabs>
          <w:tab w:val="left" w:pos="567"/>
          <w:tab w:val="left" w:pos="70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strategic framework and University status w</w:t>
      </w:r>
      <w:r w:rsidR="0022655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th the University of </w:t>
      </w:r>
      <w:r w:rsidR="00EE6E78">
        <w:rPr>
          <w:rFonts w:ascii="Arial" w:hAnsi="Arial" w:cs="Arial"/>
          <w:sz w:val="24"/>
          <w:szCs w:val="24"/>
        </w:rPr>
        <w:t>Strathclyde</w:t>
      </w:r>
      <w:r>
        <w:rPr>
          <w:rFonts w:ascii="Arial" w:hAnsi="Arial" w:cs="Arial"/>
          <w:sz w:val="24"/>
          <w:szCs w:val="24"/>
        </w:rPr>
        <w:t xml:space="preserve"> had been extended to cover an additional </w:t>
      </w:r>
      <w:r w:rsidR="00132D90">
        <w:rPr>
          <w:rFonts w:ascii="Arial" w:hAnsi="Arial" w:cs="Arial"/>
          <w:sz w:val="24"/>
          <w:szCs w:val="24"/>
        </w:rPr>
        <w:t>five-year</w:t>
      </w:r>
      <w:r>
        <w:rPr>
          <w:rFonts w:ascii="Arial" w:hAnsi="Arial" w:cs="Arial"/>
          <w:sz w:val="24"/>
          <w:szCs w:val="24"/>
        </w:rPr>
        <w:t xml:space="preserve"> period.</w:t>
      </w:r>
      <w:r w:rsidR="009A1D04" w:rsidRPr="009A1D04">
        <w:rPr>
          <w:rFonts w:ascii="Arial" w:hAnsi="Arial" w:cs="Arial"/>
          <w:sz w:val="24"/>
          <w:szCs w:val="24"/>
        </w:rPr>
        <w:t xml:space="preserve"> </w:t>
      </w:r>
    </w:p>
    <w:p w14:paraId="65617F4B" w14:textId="7A236592" w:rsidR="009A1D04" w:rsidRPr="009A1D04" w:rsidRDefault="009A1D04" w:rsidP="008F10E7">
      <w:pPr>
        <w:tabs>
          <w:tab w:val="left" w:pos="567"/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AFC9158" w14:textId="5E495AEC" w:rsidR="009A1D04" w:rsidRPr="009A1D04" w:rsidRDefault="00EE6E78" w:rsidP="008F10E7">
      <w:pPr>
        <w:tabs>
          <w:tab w:val="left" w:pos="567"/>
          <w:tab w:val="left" w:pos="70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92476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trategic </w:t>
      </w:r>
      <w:r w:rsidR="0092476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artnership with University of Glasgow had been </w:t>
      </w:r>
      <w:r w:rsidR="0092476B">
        <w:rPr>
          <w:rFonts w:ascii="Arial" w:hAnsi="Arial" w:cs="Arial"/>
          <w:sz w:val="24"/>
          <w:szCs w:val="24"/>
        </w:rPr>
        <w:t>formalised</w:t>
      </w:r>
      <w:r>
        <w:rPr>
          <w:rFonts w:ascii="Arial" w:hAnsi="Arial" w:cs="Arial"/>
          <w:sz w:val="24"/>
          <w:szCs w:val="24"/>
        </w:rPr>
        <w:t xml:space="preserve"> with</w:t>
      </w:r>
      <w:r w:rsidR="00132D90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</w:t>
      </w:r>
      <w:r w:rsidR="0092476B">
        <w:rPr>
          <w:rFonts w:ascii="Arial" w:hAnsi="Arial" w:cs="Arial"/>
          <w:sz w:val="24"/>
          <w:szCs w:val="24"/>
        </w:rPr>
        <w:t>the agreement of</w:t>
      </w:r>
      <w:r w:rsidR="00132D9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92476B">
        <w:rPr>
          <w:rFonts w:ascii="Arial" w:hAnsi="Arial" w:cs="Arial"/>
          <w:sz w:val="24"/>
          <w:szCs w:val="24"/>
        </w:rPr>
        <w:t>Memorandum of Understanding</w:t>
      </w:r>
      <w:r>
        <w:rPr>
          <w:rFonts w:ascii="Arial" w:hAnsi="Arial" w:cs="Arial"/>
          <w:sz w:val="24"/>
          <w:szCs w:val="24"/>
        </w:rPr>
        <w:t xml:space="preserve">. This had resulted in the University formally conferring University status </w:t>
      </w:r>
      <w:r w:rsidR="00132D90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NHS GJ. </w:t>
      </w:r>
    </w:p>
    <w:p w14:paraId="44EAEB20" w14:textId="614D17FC" w:rsidR="009A1D04" w:rsidRPr="009A1D04" w:rsidRDefault="009A1D04" w:rsidP="008F10E7">
      <w:pPr>
        <w:tabs>
          <w:tab w:val="left" w:pos="567"/>
          <w:tab w:val="left" w:pos="70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59DFFE0" w14:textId="6D5465A6" w:rsidR="009A1D04" w:rsidRPr="009A1D04" w:rsidRDefault="00EE6E78" w:rsidP="008F10E7">
      <w:pPr>
        <w:tabs>
          <w:tab w:val="left" w:pos="567"/>
          <w:tab w:val="left" w:pos="70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9A1D04" w:rsidRPr="009A1D0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emorandum of Understanding </w:t>
      </w:r>
      <w:r w:rsidR="009A1D04" w:rsidRPr="009A1D04">
        <w:rPr>
          <w:rFonts w:ascii="Arial" w:hAnsi="Arial" w:cs="Arial"/>
          <w:sz w:val="24"/>
          <w:szCs w:val="24"/>
        </w:rPr>
        <w:t>with G</w:t>
      </w:r>
      <w:r w:rsidR="00332D39">
        <w:rPr>
          <w:rFonts w:ascii="Arial" w:hAnsi="Arial" w:cs="Arial"/>
          <w:sz w:val="24"/>
          <w:szCs w:val="24"/>
        </w:rPr>
        <w:t xml:space="preserve">lasgow </w:t>
      </w:r>
      <w:r w:rsidR="009A1D04" w:rsidRPr="009A1D04">
        <w:rPr>
          <w:rFonts w:ascii="Arial" w:hAnsi="Arial" w:cs="Arial"/>
          <w:sz w:val="24"/>
          <w:szCs w:val="24"/>
        </w:rPr>
        <w:t>C</w:t>
      </w:r>
      <w:r w:rsidR="00332D39">
        <w:rPr>
          <w:rFonts w:ascii="Arial" w:hAnsi="Arial" w:cs="Arial"/>
          <w:sz w:val="24"/>
          <w:szCs w:val="24"/>
        </w:rPr>
        <w:t xml:space="preserve">aledonian </w:t>
      </w:r>
      <w:r w:rsidR="009A1D04" w:rsidRPr="009A1D04">
        <w:rPr>
          <w:rFonts w:ascii="Arial" w:hAnsi="Arial" w:cs="Arial"/>
          <w:sz w:val="24"/>
          <w:szCs w:val="24"/>
        </w:rPr>
        <w:t>U</w:t>
      </w:r>
      <w:r w:rsidR="00332D39">
        <w:rPr>
          <w:rFonts w:ascii="Arial" w:hAnsi="Arial" w:cs="Arial"/>
          <w:sz w:val="24"/>
          <w:szCs w:val="24"/>
        </w:rPr>
        <w:t>niversity</w:t>
      </w:r>
      <w:r w:rsidR="009A1D04" w:rsidRPr="009A1D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would expire in October 2025.</w:t>
      </w:r>
      <w:r w:rsidR="00132D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This was in the process of being extended </w:t>
      </w:r>
      <w:r w:rsidR="0047082D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would include Allied Health Professionals and other relevant clinical roles. </w:t>
      </w:r>
    </w:p>
    <w:p w14:paraId="0A5F920E" w14:textId="2305E444" w:rsidR="009A1D04" w:rsidRDefault="009A1D04" w:rsidP="008F10E7">
      <w:pPr>
        <w:tabs>
          <w:tab w:val="left" w:pos="567"/>
          <w:tab w:val="left" w:pos="70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5CA8DABB" w14:textId="234D0565" w:rsidR="009A1D04" w:rsidRDefault="00EE6E78" w:rsidP="008F10E7">
      <w:pPr>
        <w:tabs>
          <w:tab w:val="left" w:pos="567"/>
          <w:tab w:val="left" w:pos="70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colleagues were keen to develop a Memorandum of Understanding with the University of Edinburgh and oppo</w:t>
      </w:r>
      <w:r w:rsidR="0047082D">
        <w:rPr>
          <w:rFonts w:ascii="Arial" w:hAnsi="Arial" w:cs="Arial"/>
          <w:sz w:val="24"/>
          <w:szCs w:val="24"/>
        </w:rPr>
        <w:t xml:space="preserve">rtunities were being explored. </w:t>
      </w:r>
    </w:p>
    <w:p w14:paraId="5CD4C609" w14:textId="02CA2307" w:rsidR="0047082D" w:rsidRDefault="0047082D" w:rsidP="008F10E7">
      <w:pPr>
        <w:tabs>
          <w:tab w:val="left" w:pos="567"/>
          <w:tab w:val="left" w:pos="70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1FAE7333" w14:textId="7A392E4B" w:rsidR="0047082D" w:rsidRDefault="0047082D" w:rsidP="008F10E7">
      <w:pPr>
        <w:tabs>
          <w:tab w:val="left" w:pos="567"/>
          <w:tab w:val="left" w:pos="70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existing relationships with the Royal College of Physicians </w:t>
      </w:r>
      <w:r w:rsidR="00132D90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Surgeons of Glasgow and the British Heart Foundation continued to </w:t>
      </w:r>
      <w:r w:rsidR="0092476B">
        <w:rPr>
          <w:rFonts w:ascii="Arial" w:hAnsi="Arial" w:cs="Arial"/>
          <w:sz w:val="24"/>
          <w:szCs w:val="24"/>
        </w:rPr>
        <w:t>strengthen</w:t>
      </w:r>
      <w:r>
        <w:rPr>
          <w:rFonts w:ascii="Arial" w:hAnsi="Arial" w:cs="Arial"/>
          <w:sz w:val="24"/>
          <w:szCs w:val="24"/>
        </w:rPr>
        <w:t>.</w:t>
      </w:r>
    </w:p>
    <w:p w14:paraId="7D2F88CC" w14:textId="310A8BDC" w:rsidR="0047082D" w:rsidRDefault="0047082D" w:rsidP="008F10E7">
      <w:pPr>
        <w:tabs>
          <w:tab w:val="left" w:pos="567"/>
          <w:tab w:val="left" w:pos="70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A3292BB" w14:textId="3997A7AC" w:rsidR="009A1D04" w:rsidRDefault="0092476B" w:rsidP="008F10E7">
      <w:pPr>
        <w:tabs>
          <w:tab w:val="left" w:pos="567"/>
          <w:tab w:val="left" w:pos="70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</w:t>
      </w:r>
      <w:r w:rsidR="00132D9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ttee noted that d</w:t>
      </w:r>
      <w:r w:rsidR="0047082D">
        <w:rPr>
          <w:rFonts w:ascii="Arial" w:hAnsi="Arial" w:cs="Arial"/>
          <w:sz w:val="24"/>
          <w:szCs w:val="24"/>
        </w:rPr>
        <w:t>iscussions ha</w:t>
      </w:r>
      <w:r>
        <w:rPr>
          <w:rFonts w:ascii="Arial" w:hAnsi="Arial" w:cs="Arial"/>
          <w:sz w:val="24"/>
          <w:szCs w:val="24"/>
        </w:rPr>
        <w:t>d</w:t>
      </w:r>
      <w:r w:rsidR="0047082D">
        <w:rPr>
          <w:rFonts w:ascii="Arial" w:hAnsi="Arial" w:cs="Arial"/>
          <w:sz w:val="24"/>
          <w:szCs w:val="24"/>
        </w:rPr>
        <w:t xml:space="preserve"> commenced with Stryker and a meeting with Intuitive was scheduled for early March 2025.</w:t>
      </w:r>
    </w:p>
    <w:p w14:paraId="481C613C" w14:textId="77777777" w:rsidR="0047082D" w:rsidRDefault="0047082D" w:rsidP="008F10E7">
      <w:pPr>
        <w:tabs>
          <w:tab w:val="left" w:pos="567"/>
          <w:tab w:val="left" w:pos="70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2504B40" w14:textId="7C4F9489" w:rsidR="009A1D04" w:rsidRDefault="00332D39" w:rsidP="008F10E7">
      <w:pPr>
        <w:tabs>
          <w:tab w:val="left" w:pos="567"/>
          <w:tab w:val="left" w:pos="70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Chair </w:t>
      </w:r>
      <w:r w:rsidR="009A1D04">
        <w:rPr>
          <w:rFonts w:ascii="Arial" w:hAnsi="Arial" w:cs="Arial"/>
          <w:sz w:val="24"/>
          <w:szCs w:val="24"/>
        </w:rPr>
        <w:t>asked Non-Exec</w:t>
      </w:r>
      <w:r w:rsidR="0047082D">
        <w:rPr>
          <w:rFonts w:ascii="Arial" w:hAnsi="Arial" w:cs="Arial"/>
          <w:sz w:val="24"/>
          <w:szCs w:val="24"/>
        </w:rPr>
        <w:t xml:space="preserve">utive </w:t>
      </w:r>
      <w:r w:rsidR="0092476B">
        <w:rPr>
          <w:rFonts w:ascii="Arial" w:hAnsi="Arial" w:cs="Arial"/>
          <w:sz w:val="24"/>
          <w:szCs w:val="24"/>
        </w:rPr>
        <w:t>Directors</w:t>
      </w:r>
      <w:r w:rsidR="009A1D04">
        <w:rPr>
          <w:rFonts w:ascii="Arial" w:hAnsi="Arial" w:cs="Arial"/>
          <w:sz w:val="24"/>
          <w:szCs w:val="24"/>
        </w:rPr>
        <w:t xml:space="preserve"> to </w:t>
      </w:r>
      <w:r w:rsidR="0047082D">
        <w:rPr>
          <w:rFonts w:ascii="Arial" w:hAnsi="Arial" w:cs="Arial"/>
          <w:sz w:val="24"/>
          <w:szCs w:val="24"/>
        </w:rPr>
        <w:t xml:space="preserve">connect with their local networks and to advise Sandie Scott and the Communications team of any pre-existing relationships with local organisations or areas. </w:t>
      </w:r>
    </w:p>
    <w:p w14:paraId="411A5A02" w14:textId="26CDD2C5" w:rsidR="00C92685" w:rsidRDefault="00C92685" w:rsidP="008F10E7">
      <w:pPr>
        <w:tabs>
          <w:tab w:val="left" w:pos="567"/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5B8DA85" w14:textId="44B269AB" w:rsidR="00C92685" w:rsidRDefault="00C92685" w:rsidP="008F10E7">
      <w:pPr>
        <w:tabs>
          <w:tab w:val="left" w:pos="567"/>
          <w:tab w:val="left" w:pos="70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32D39">
        <w:rPr>
          <w:rFonts w:ascii="Arial" w:hAnsi="Arial" w:cs="Arial"/>
          <w:sz w:val="24"/>
          <w:szCs w:val="24"/>
        </w:rPr>
        <w:t xml:space="preserve">trategic </w:t>
      </w:r>
      <w:r>
        <w:rPr>
          <w:rFonts w:ascii="Arial" w:hAnsi="Arial" w:cs="Arial"/>
          <w:sz w:val="24"/>
          <w:szCs w:val="24"/>
        </w:rPr>
        <w:t>P</w:t>
      </w:r>
      <w:r w:rsidR="00332D39">
        <w:rPr>
          <w:rFonts w:ascii="Arial" w:hAnsi="Arial" w:cs="Arial"/>
          <w:sz w:val="24"/>
          <w:szCs w:val="24"/>
        </w:rPr>
        <w:t xml:space="preserve">ortfolio </w:t>
      </w:r>
      <w:r>
        <w:rPr>
          <w:rFonts w:ascii="Arial" w:hAnsi="Arial" w:cs="Arial"/>
          <w:sz w:val="24"/>
          <w:szCs w:val="24"/>
        </w:rPr>
        <w:t>G</w:t>
      </w:r>
      <w:r w:rsidR="00332D39">
        <w:rPr>
          <w:rFonts w:ascii="Arial" w:hAnsi="Arial" w:cs="Arial"/>
          <w:sz w:val="24"/>
          <w:szCs w:val="24"/>
        </w:rPr>
        <w:t xml:space="preserve">overnance </w:t>
      </w:r>
      <w:r>
        <w:rPr>
          <w:rFonts w:ascii="Arial" w:hAnsi="Arial" w:cs="Arial"/>
          <w:sz w:val="24"/>
          <w:szCs w:val="24"/>
        </w:rPr>
        <w:t>C</w:t>
      </w:r>
      <w:r w:rsidR="00332D39">
        <w:rPr>
          <w:rFonts w:ascii="Arial" w:hAnsi="Arial" w:cs="Arial"/>
          <w:sz w:val="24"/>
          <w:szCs w:val="24"/>
        </w:rPr>
        <w:t>ommittee</w:t>
      </w:r>
      <w:r>
        <w:rPr>
          <w:rFonts w:ascii="Arial" w:hAnsi="Arial" w:cs="Arial"/>
          <w:sz w:val="24"/>
          <w:szCs w:val="24"/>
        </w:rPr>
        <w:t xml:space="preserve"> noted the Strategic Partnership update.</w:t>
      </w:r>
    </w:p>
    <w:p w14:paraId="764836AD" w14:textId="52BC0120" w:rsidR="009A1D04" w:rsidRDefault="009A1D04" w:rsidP="008F10E7">
      <w:pPr>
        <w:tabs>
          <w:tab w:val="left" w:pos="567"/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6649362" w14:textId="09D1830A" w:rsidR="009A1D04" w:rsidRPr="00AA420C" w:rsidRDefault="009F0BDF" w:rsidP="008F10E7">
      <w:pPr>
        <w:tabs>
          <w:tab w:val="left" w:pos="567"/>
          <w:tab w:val="left" w:pos="70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420C">
        <w:rPr>
          <w:rFonts w:ascii="Arial" w:hAnsi="Arial" w:cs="Arial"/>
          <w:b/>
          <w:sz w:val="24"/>
          <w:szCs w:val="24"/>
        </w:rPr>
        <w:t>4</w:t>
      </w:r>
      <w:r w:rsidR="009A1D04" w:rsidRPr="00AA420C">
        <w:rPr>
          <w:rFonts w:ascii="Arial" w:hAnsi="Arial" w:cs="Arial"/>
          <w:b/>
          <w:sz w:val="24"/>
          <w:szCs w:val="24"/>
        </w:rPr>
        <w:t>.5</w:t>
      </w:r>
      <w:r w:rsidR="009A1D04" w:rsidRPr="00AA420C">
        <w:rPr>
          <w:rFonts w:ascii="Arial" w:hAnsi="Arial" w:cs="Arial"/>
          <w:b/>
          <w:sz w:val="24"/>
          <w:szCs w:val="24"/>
        </w:rPr>
        <w:tab/>
        <w:t>Annual Delivery Plan 2025/26</w:t>
      </w:r>
    </w:p>
    <w:p w14:paraId="0C717D2D" w14:textId="77777777" w:rsidR="00780F93" w:rsidRPr="00AA420C" w:rsidRDefault="009A1D04" w:rsidP="008F10E7">
      <w:pPr>
        <w:tabs>
          <w:tab w:val="left" w:pos="567"/>
          <w:tab w:val="left" w:pos="70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AA420C">
        <w:rPr>
          <w:rFonts w:ascii="Arial" w:hAnsi="Arial" w:cs="Arial"/>
          <w:sz w:val="24"/>
          <w:szCs w:val="24"/>
        </w:rPr>
        <w:t xml:space="preserve"> </w:t>
      </w:r>
    </w:p>
    <w:p w14:paraId="64668882" w14:textId="5E965BF4" w:rsidR="00A74B7B" w:rsidRPr="00AA420C" w:rsidRDefault="00C92685" w:rsidP="008F10E7">
      <w:pPr>
        <w:tabs>
          <w:tab w:val="left" w:pos="567"/>
          <w:tab w:val="left" w:pos="709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AA420C">
        <w:rPr>
          <w:rFonts w:ascii="Arial" w:hAnsi="Arial" w:cs="Arial"/>
          <w:sz w:val="24"/>
          <w:szCs w:val="24"/>
        </w:rPr>
        <w:t>Carole Anderson presented the Annual Delivery Plan 2025/26</w:t>
      </w:r>
    </w:p>
    <w:p w14:paraId="050D248B" w14:textId="668F494A" w:rsidR="00332D39" w:rsidRPr="00AA420C" w:rsidRDefault="00332D39" w:rsidP="008F10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F045DD" w14:textId="140243A8" w:rsidR="00C92685" w:rsidRDefault="004E4ACA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4E4ACA">
        <w:rPr>
          <w:rFonts w:ascii="Arial" w:hAnsi="Arial" w:cs="Arial"/>
          <w:sz w:val="24"/>
          <w:szCs w:val="24"/>
        </w:rPr>
        <w:t xml:space="preserve">Carole Anderson </w:t>
      </w:r>
      <w:r w:rsidR="0092476B">
        <w:rPr>
          <w:rFonts w:ascii="Arial" w:hAnsi="Arial" w:cs="Arial"/>
          <w:sz w:val="24"/>
          <w:szCs w:val="24"/>
        </w:rPr>
        <w:t>outlin</w:t>
      </w:r>
      <w:r w:rsidRPr="004E4ACA">
        <w:rPr>
          <w:rFonts w:ascii="Arial" w:hAnsi="Arial" w:cs="Arial"/>
          <w:sz w:val="24"/>
          <w:szCs w:val="24"/>
        </w:rPr>
        <w:t>ed the TAVI funding situation. The target was to receive funding for 420 procedures but this was still to be confirmed.</w:t>
      </w:r>
      <w:r>
        <w:rPr>
          <w:rFonts w:ascii="Arial" w:hAnsi="Arial" w:cs="Arial"/>
          <w:sz w:val="24"/>
          <w:szCs w:val="24"/>
        </w:rPr>
        <w:t xml:space="preserve"> </w:t>
      </w:r>
      <w:r w:rsidR="00132D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£3,000,000 of funding equated to roughly one million TAVI procedures.</w:t>
      </w:r>
    </w:p>
    <w:p w14:paraId="77BA12A6" w14:textId="77777777" w:rsidR="004E4ACA" w:rsidRPr="008F1812" w:rsidRDefault="004E4ACA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  <w:highlight w:val="yellow"/>
        </w:rPr>
      </w:pPr>
    </w:p>
    <w:p w14:paraId="060752D3" w14:textId="28A9A9AC" w:rsidR="00C92685" w:rsidRPr="004E4ACA" w:rsidRDefault="00C92685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4E4ACA">
        <w:rPr>
          <w:rFonts w:ascii="Arial" w:hAnsi="Arial" w:cs="Arial"/>
          <w:sz w:val="24"/>
          <w:szCs w:val="24"/>
        </w:rPr>
        <w:t>Gordon James was awaiting confirmation around whether or not TAVI funding wou</w:t>
      </w:r>
      <w:r w:rsidR="004E4ACA" w:rsidRPr="004E4ACA">
        <w:rPr>
          <w:rFonts w:ascii="Arial" w:hAnsi="Arial" w:cs="Arial"/>
          <w:sz w:val="24"/>
          <w:szCs w:val="24"/>
        </w:rPr>
        <w:t>ld be recurring or non</w:t>
      </w:r>
      <w:r w:rsidR="0092476B">
        <w:rPr>
          <w:rFonts w:ascii="Arial" w:hAnsi="Arial" w:cs="Arial"/>
          <w:sz w:val="24"/>
          <w:szCs w:val="24"/>
        </w:rPr>
        <w:t>-</w:t>
      </w:r>
      <w:r w:rsidR="004E4ACA" w:rsidRPr="004E4ACA">
        <w:rPr>
          <w:rFonts w:ascii="Arial" w:hAnsi="Arial" w:cs="Arial"/>
          <w:sz w:val="24"/>
          <w:szCs w:val="24"/>
        </w:rPr>
        <w:t>recurring and confirmed that this request had been formally submitted to Scottish Government.</w:t>
      </w:r>
      <w:r w:rsidR="007D755C" w:rsidRPr="004E4ACA">
        <w:rPr>
          <w:rFonts w:ascii="Arial" w:hAnsi="Arial" w:cs="Arial"/>
          <w:sz w:val="24"/>
          <w:szCs w:val="24"/>
        </w:rPr>
        <w:t xml:space="preserve"> </w:t>
      </w:r>
    </w:p>
    <w:p w14:paraId="410234AE" w14:textId="7AF1D895" w:rsidR="00332D39" w:rsidRPr="008F1812" w:rsidRDefault="00332D39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  <w:highlight w:val="yellow"/>
        </w:rPr>
      </w:pPr>
    </w:p>
    <w:p w14:paraId="4F0F311A" w14:textId="09EF9487" w:rsidR="007D755C" w:rsidRDefault="00332D39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4E4ACA">
        <w:rPr>
          <w:rFonts w:ascii="Arial" w:hAnsi="Arial" w:cs="Arial"/>
          <w:sz w:val="24"/>
          <w:szCs w:val="24"/>
        </w:rPr>
        <w:t>Strategic Portfolio Governance Committee noted the Annual Delivery Plan 2025/26.</w:t>
      </w:r>
    </w:p>
    <w:p w14:paraId="124E95E8" w14:textId="77777777" w:rsidR="007D755C" w:rsidRPr="007D755C" w:rsidRDefault="007D755C" w:rsidP="008F10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CD878A" w14:textId="77777777" w:rsidR="000B6D31" w:rsidRPr="00DC4893" w:rsidRDefault="000B6D31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C8FC9CE" w14:textId="5A9BEF6E" w:rsidR="006424C9" w:rsidRPr="00DC4893" w:rsidRDefault="009F0BDF" w:rsidP="008F10E7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5.</w:t>
      </w:r>
      <w:r w:rsidR="00D20C92"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4826B4" w:rsidRPr="00DC4893">
        <w:rPr>
          <w:rFonts w:ascii="Arial" w:hAnsi="Arial" w:cs="Arial"/>
          <w:b/>
          <w:color w:val="0070C0"/>
          <w:sz w:val="24"/>
          <w:szCs w:val="24"/>
        </w:rPr>
        <w:t>Centre for Sustainable Delivery</w:t>
      </w:r>
      <w:r w:rsidR="002D3F93" w:rsidRPr="00DC4893">
        <w:rPr>
          <w:rFonts w:ascii="Arial" w:hAnsi="Arial" w:cs="Arial"/>
          <w:b/>
          <w:color w:val="0070C0"/>
          <w:sz w:val="24"/>
          <w:szCs w:val="24"/>
        </w:rPr>
        <w:t xml:space="preserve"> (CfSD)</w:t>
      </w:r>
    </w:p>
    <w:p w14:paraId="433DB0DD" w14:textId="77777777" w:rsidR="006424C9" w:rsidRPr="00DC4893" w:rsidRDefault="006424C9" w:rsidP="008F10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A686A2" w14:textId="21FB687D" w:rsidR="005D33DD" w:rsidRDefault="009F0BDF" w:rsidP="008F10E7">
      <w:pPr>
        <w:spacing w:after="0" w:line="240" w:lineRule="auto"/>
        <w:ind w:left="530" w:hanging="5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2D3F93" w:rsidRPr="00DC4893">
        <w:rPr>
          <w:rFonts w:ascii="Arial" w:hAnsi="Arial" w:cs="Arial"/>
          <w:b/>
          <w:sz w:val="24"/>
          <w:szCs w:val="24"/>
        </w:rPr>
        <w:t>.1</w:t>
      </w:r>
      <w:r w:rsidR="00CF0F00" w:rsidRPr="00DC4893">
        <w:rPr>
          <w:rFonts w:ascii="Arial" w:hAnsi="Arial" w:cs="Arial"/>
          <w:b/>
          <w:sz w:val="24"/>
          <w:szCs w:val="24"/>
        </w:rPr>
        <w:t xml:space="preserve"> </w:t>
      </w:r>
      <w:r w:rsidR="002D3F93" w:rsidRPr="00DC4893">
        <w:rPr>
          <w:rFonts w:ascii="Arial" w:hAnsi="Arial" w:cs="Arial"/>
          <w:b/>
          <w:sz w:val="24"/>
          <w:szCs w:val="24"/>
        </w:rPr>
        <w:t xml:space="preserve"> </w:t>
      </w:r>
      <w:r w:rsidR="00F9333C">
        <w:rPr>
          <w:rFonts w:ascii="Arial" w:hAnsi="Arial" w:cs="Arial"/>
          <w:b/>
          <w:sz w:val="24"/>
          <w:szCs w:val="24"/>
        </w:rPr>
        <w:t xml:space="preserve"> </w:t>
      </w:r>
      <w:r w:rsidR="00F67432" w:rsidRPr="00F67432">
        <w:rPr>
          <w:rFonts w:ascii="Arial" w:hAnsi="Arial" w:cs="Arial"/>
          <w:b/>
          <w:sz w:val="24"/>
          <w:szCs w:val="24"/>
        </w:rPr>
        <w:t>Assurance Statement and Core Programme Updates Including Risks and Issues</w:t>
      </w:r>
    </w:p>
    <w:p w14:paraId="52863FB6" w14:textId="73C8DA4B" w:rsidR="00F67432" w:rsidRDefault="00F67432" w:rsidP="008F10E7">
      <w:pPr>
        <w:spacing w:after="0" w:line="240" w:lineRule="auto"/>
        <w:ind w:left="530" w:hanging="530"/>
        <w:rPr>
          <w:rFonts w:ascii="Arial" w:hAnsi="Arial" w:cs="Arial"/>
          <w:b/>
          <w:sz w:val="24"/>
          <w:szCs w:val="24"/>
        </w:rPr>
      </w:pPr>
    </w:p>
    <w:p w14:paraId="7B6B651B" w14:textId="6B77F82A" w:rsidR="00F67432" w:rsidRDefault="00F67432" w:rsidP="008F10E7">
      <w:pPr>
        <w:spacing w:after="0" w:line="240" w:lineRule="auto"/>
        <w:ind w:left="530" w:hanging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Katie Cuthbertson and Juliette Murray presented the </w:t>
      </w:r>
      <w:r w:rsidRPr="00F67432">
        <w:rPr>
          <w:rFonts w:ascii="Arial" w:hAnsi="Arial" w:cs="Arial"/>
          <w:sz w:val="24"/>
          <w:szCs w:val="24"/>
        </w:rPr>
        <w:t>Assurance Statement and Core Programme Updates Including Risks and Issues</w:t>
      </w:r>
      <w:r>
        <w:rPr>
          <w:rFonts w:ascii="Arial" w:hAnsi="Arial" w:cs="Arial"/>
          <w:sz w:val="24"/>
          <w:szCs w:val="24"/>
        </w:rPr>
        <w:t>.</w:t>
      </w:r>
    </w:p>
    <w:p w14:paraId="74785153" w14:textId="30CD1456" w:rsidR="00F67432" w:rsidRDefault="00F67432" w:rsidP="008F10E7">
      <w:pPr>
        <w:spacing w:after="0" w:line="240" w:lineRule="auto"/>
        <w:ind w:left="530" w:hanging="530"/>
        <w:rPr>
          <w:rFonts w:ascii="Arial" w:hAnsi="Arial" w:cs="Arial"/>
          <w:sz w:val="24"/>
          <w:szCs w:val="24"/>
        </w:rPr>
      </w:pPr>
    </w:p>
    <w:p w14:paraId="4691E9EE" w14:textId="35EA4F7C" w:rsidR="00F67432" w:rsidRDefault="00F67432" w:rsidP="008F10E7">
      <w:pPr>
        <w:spacing w:after="0" w:line="240" w:lineRule="auto"/>
        <w:ind w:left="530" w:hanging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 </w:t>
      </w:r>
      <w:r w:rsidR="00132D9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ed risks</w:t>
      </w:r>
      <w:r w:rsidR="00AA420C">
        <w:rPr>
          <w:rFonts w:ascii="Arial" w:hAnsi="Arial" w:cs="Arial"/>
          <w:sz w:val="24"/>
          <w:szCs w:val="24"/>
        </w:rPr>
        <w:t xml:space="preserve"> had been identified</w:t>
      </w:r>
      <w:r>
        <w:rPr>
          <w:rFonts w:ascii="Arial" w:hAnsi="Arial" w:cs="Arial"/>
          <w:sz w:val="24"/>
          <w:szCs w:val="24"/>
        </w:rPr>
        <w:t xml:space="preserve"> in any of the programs. </w:t>
      </w:r>
    </w:p>
    <w:p w14:paraId="186C2EA8" w14:textId="626FCCA9" w:rsidR="00F67432" w:rsidRDefault="00F67432" w:rsidP="008F10E7">
      <w:pPr>
        <w:spacing w:after="0" w:line="240" w:lineRule="auto"/>
        <w:ind w:left="530" w:hanging="530"/>
        <w:rPr>
          <w:rFonts w:ascii="Arial" w:hAnsi="Arial" w:cs="Arial"/>
          <w:sz w:val="24"/>
          <w:szCs w:val="24"/>
        </w:rPr>
      </w:pPr>
    </w:p>
    <w:p w14:paraId="760B536C" w14:textId="0B3103C9" w:rsidR="00E80B35" w:rsidRDefault="00E80B35" w:rsidP="008F10E7">
      <w:pPr>
        <w:spacing w:after="0" w:line="240" w:lineRule="auto"/>
        <w:ind w:left="530" w:hanging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National </w:t>
      </w:r>
      <w:r w:rsidR="0092476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ndoscopy </w:t>
      </w:r>
      <w:r w:rsidR="0092476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eporting </w:t>
      </w:r>
      <w:r w:rsidR="0092476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ystem was due to go live </w:t>
      </w:r>
      <w:r w:rsidR="0092476B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the first participating </w:t>
      </w:r>
      <w:r w:rsidR="00132D90">
        <w:rPr>
          <w:rFonts w:ascii="Arial" w:hAnsi="Arial" w:cs="Arial"/>
          <w:sz w:val="24"/>
          <w:szCs w:val="24"/>
        </w:rPr>
        <w:t xml:space="preserve">NHS </w:t>
      </w:r>
      <w:r>
        <w:rPr>
          <w:rFonts w:ascii="Arial" w:hAnsi="Arial" w:cs="Arial"/>
          <w:sz w:val="24"/>
          <w:szCs w:val="24"/>
        </w:rPr>
        <w:t>Health Board in Quarter Four.</w:t>
      </w:r>
    </w:p>
    <w:p w14:paraId="5827E2FD" w14:textId="4DCA2755" w:rsidR="00E80B35" w:rsidRDefault="00E80B35" w:rsidP="008F10E7">
      <w:pPr>
        <w:spacing w:after="0" w:line="240" w:lineRule="auto"/>
        <w:ind w:left="530" w:hanging="530"/>
        <w:rPr>
          <w:rFonts w:ascii="Arial" w:hAnsi="Arial" w:cs="Arial"/>
          <w:sz w:val="24"/>
          <w:szCs w:val="24"/>
        </w:rPr>
      </w:pPr>
    </w:p>
    <w:p w14:paraId="5F53C8AF" w14:textId="726ADC4E" w:rsidR="00E80B35" w:rsidRDefault="00E80B35" w:rsidP="008F10E7">
      <w:pPr>
        <w:spacing w:after="0" w:line="240" w:lineRule="auto"/>
        <w:ind w:left="530" w:hanging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National Green Theatres Programme had agreed to expand into four new areas</w:t>
      </w:r>
      <w:r w:rsidR="00132D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Renal, Endoscopy, Pathways and Labs.</w:t>
      </w:r>
    </w:p>
    <w:p w14:paraId="0AA7B094" w14:textId="2CC8E583" w:rsidR="00F67432" w:rsidRDefault="00F67432" w:rsidP="008F10E7">
      <w:pPr>
        <w:spacing w:after="0" w:line="240" w:lineRule="auto"/>
        <w:ind w:left="530" w:hanging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2199B45" w14:textId="542B5999" w:rsidR="00E80B35" w:rsidRDefault="00E80B35" w:rsidP="008F10E7">
      <w:pPr>
        <w:spacing w:after="0" w:line="240" w:lineRule="auto"/>
        <w:ind w:left="530" w:hanging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A</w:t>
      </w:r>
      <w:r w:rsidR="00AA420C">
        <w:rPr>
          <w:rFonts w:ascii="Arial" w:hAnsi="Arial" w:cs="Arial"/>
          <w:sz w:val="24"/>
          <w:szCs w:val="24"/>
        </w:rPr>
        <w:t xml:space="preserve">ccelerated National Innovation Adoption (ANIA) </w:t>
      </w:r>
      <w:r>
        <w:rPr>
          <w:rFonts w:ascii="Arial" w:hAnsi="Arial" w:cs="Arial"/>
          <w:sz w:val="24"/>
          <w:szCs w:val="24"/>
        </w:rPr>
        <w:t xml:space="preserve">Digital Dermatology deployment status was detailed by </w:t>
      </w:r>
      <w:r w:rsidR="00132D90">
        <w:rPr>
          <w:rFonts w:ascii="Arial" w:hAnsi="Arial" w:cs="Arial"/>
          <w:sz w:val="24"/>
          <w:szCs w:val="24"/>
        </w:rPr>
        <w:t xml:space="preserve">NHS </w:t>
      </w:r>
      <w:r>
        <w:rPr>
          <w:rFonts w:ascii="Arial" w:hAnsi="Arial" w:cs="Arial"/>
          <w:sz w:val="24"/>
          <w:szCs w:val="24"/>
        </w:rPr>
        <w:t>Health Board and the general increase in referrals since 2024 was noted.</w:t>
      </w:r>
    </w:p>
    <w:p w14:paraId="0D559F13" w14:textId="1DA10EAA" w:rsidR="00BF0FCC" w:rsidRDefault="00BF0FCC" w:rsidP="008F10E7">
      <w:pPr>
        <w:spacing w:after="0" w:line="240" w:lineRule="auto"/>
        <w:ind w:left="530" w:hanging="530"/>
        <w:rPr>
          <w:rFonts w:ascii="Arial" w:hAnsi="Arial" w:cs="Arial"/>
          <w:sz w:val="24"/>
          <w:szCs w:val="24"/>
        </w:rPr>
      </w:pPr>
    </w:p>
    <w:p w14:paraId="46BC543E" w14:textId="08929593" w:rsidR="00BF0FCC" w:rsidRDefault="00AA420C" w:rsidP="008F10E7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BF0FCC">
        <w:rPr>
          <w:rFonts w:ascii="Arial" w:hAnsi="Arial" w:cs="Arial"/>
          <w:sz w:val="24"/>
          <w:szCs w:val="24"/>
        </w:rPr>
        <w:t xml:space="preserve">Patient Pathways </w:t>
      </w:r>
      <w:r>
        <w:rPr>
          <w:rFonts w:ascii="Arial" w:hAnsi="Arial" w:cs="Arial"/>
          <w:sz w:val="24"/>
          <w:szCs w:val="24"/>
        </w:rPr>
        <w:t>programme ha</w:t>
      </w:r>
      <w:r w:rsidR="0092476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garnered attention from colleagues in NHS Northern Ireland and NHS Wales.</w:t>
      </w:r>
    </w:p>
    <w:p w14:paraId="00CF009D" w14:textId="240DE09D" w:rsidR="00BF0FCC" w:rsidRDefault="00BF0FCC" w:rsidP="008F10E7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14:paraId="27C18F12" w14:textId="700C4801" w:rsidR="00E80B35" w:rsidRDefault="00BF0FCC" w:rsidP="008F10E7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80B35">
        <w:rPr>
          <w:rFonts w:ascii="Arial" w:hAnsi="Arial" w:cs="Arial"/>
          <w:sz w:val="24"/>
          <w:szCs w:val="24"/>
        </w:rPr>
        <w:t xml:space="preserve">usan </w:t>
      </w:r>
      <w:r>
        <w:rPr>
          <w:rFonts w:ascii="Arial" w:hAnsi="Arial" w:cs="Arial"/>
          <w:sz w:val="24"/>
          <w:szCs w:val="24"/>
        </w:rPr>
        <w:t>D</w:t>
      </w:r>
      <w:r w:rsidR="00E80B35">
        <w:rPr>
          <w:rFonts w:ascii="Arial" w:hAnsi="Arial" w:cs="Arial"/>
          <w:sz w:val="24"/>
          <w:szCs w:val="24"/>
        </w:rPr>
        <w:t>ouglas-</w:t>
      </w:r>
      <w:r>
        <w:rPr>
          <w:rFonts w:ascii="Arial" w:hAnsi="Arial" w:cs="Arial"/>
          <w:sz w:val="24"/>
          <w:szCs w:val="24"/>
        </w:rPr>
        <w:t>S</w:t>
      </w:r>
      <w:r w:rsidR="00E80B35">
        <w:rPr>
          <w:rFonts w:ascii="Arial" w:hAnsi="Arial" w:cs="Arial"/>
          <w:sz w:val="24"/>
          <w:szCs w:val="24"/>
        </w:rPr>
        <w:t>cott</w:t>
      </w:r>
      <w:r>
        <w:rPr>
          <w:rFonts w:ascii="Arial" w:hAnsi="Arial" w:cs="Arial"/>
          <w:sz w:val="24"/>
          <w:szCs w:val="24"/>
        </w:rPr>
        <w:t xml:space="preserve"> complimented </w:t>
      </w:r>
      <w:r w:rsidR="00E80B35">
        <w:rPr>
          <w:rFonts w:ascii="Arial" w:hAnsi="Arial" w:cs="Arial"/>
          <w:sz w:val="24"/>
          <w:szCs w:val="24"/>
        </w:rPr>
        <w:t xml:space="preserve">CfSD </w:t>
      </w:r>
      <w:r>
        <w:rPr>
          <w:rFonts w:ascii="Arial" w:hAnsi="Arial" w:cs="Arial"/>
          <w:sz w:val="24"/>
          <w:szCs w:val="24"/>
        </w:rPr>
        <w:t>on the</w:t>
      </w:r>
      <w:r w:rsidR="00E80B35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 xml:space="preserve"> extensive portfolio of work. </w:t>
      </w:r>
    </w:p>
    <w:p w14:paraId="14F7BDF1" w14:textId="304EF7AE" w:rsidR="00BF0FCC" w:rsidRDefault="00BF0FCC" w:rsidP="008F10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52E685" w14:textId="4C8A847E" w:rsidR="00BF0FCC" w:rsidRDefault="00BF0FCC" w:rsidP="008F10E7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Marcella Boyle </w:t>
      </w:r>
      <w:r w:rsidR="00AA420C">
        <w:rPr>
          <w:rFonts w:ascii="Arial" w:hAnsi="Arial" w:cs="Arial"/>
          <w:sz w:val="24"/>
          <w:szCs w:val="24"/>
        </w:rPr>
        <w:t xml:space="preserve">asked about long term waiting lists. </w:t>
      </w:r>
      <w:r>
        <w:rPr>
          <w:rFonts w:ascii="Arial" w:hAnsi="Arial" w:cs="Arial"/>
          <w:sz w:val="24"/>
          <w:szCs w:val="24"/>
        </w:rPr>
        <w:t>K</w:t>
      </w:r>
      <w:r w:rsidR="001C7934">
        <w:rPr>
          <w:rFonts w:ascii="Arial" w:hAnsi="Arial" w:cs="Arial"/>
          <w:sz w:val="24"/>
          <w:szCs w:val="24"/>
        </w:rPr>
        <w:t xml:space="preserve">atie </w:t>
      </w:r>
      <w:r>
        <w:rPr>
          <w:rFonts w:ascii="Arial" w:hAnsi="Arial" w:cs="Arial"/>
          <w:sz w:val="24"/>
          <w:szCs w:val="24"/>
        </w:rPr>
        <w:t>C</w:t>
      </w:r>
      <w:r w:rsidR="001C7934">
        <w:rPr>
          <w:rFonts w:ascii="Arial" w:hAnsi="Arial" w:cs="Arial"/>
          <w:sz w:val="24"/>
          <w:szCs w:val="24"/>
        </w:rPr>
        <w:t>uthbertson</w:t>
      </w:r>
      <w:r w:rsidR="00AA420C">
        <w:rPr>
          <w:rFonts w:ascii="Arial" w:hAnsi="Arial" w:cs="Arial"/>
          <w:sz w:val="24"/>
          <w:szCs w:val="24"/>
        </w:rPr>
        <w:t xml:space="preserve"> confirmed that all </w:t>
      </w:r>
      <w:r w:rsidR="00132D90">
        <w:rPr>
          <w:rFonts w:ascii="Arial" w:hAnsi="Arial" w:cs="Arial"/>
          <w:sz w:val="24"/>
          <w:szCs w:val="24"/>
        </w:rPr>
        <w:t xml:space="preserve">NHS </w:t>
      </w:r>
      <w:r w:rsidR="00AA420C">
        <w:rPr>
          <w:rFonts w:ascii="Arial" w:hAnsi="Arial" w:cs="Arial"/>
          <w:sz w:val="24"/>
          <w:szCs w:val="24"/>
        </w:rPr>
        <w:t>Health Boards had</w:t>
      </w:r>
      <w:r>
        <w:rPr>
          <w:rFonts w:ascii="Arial" w:hAnsi="Arial" w:cs="Arial"/>
          <w:sz w:val="24"/>
          <w:szCs w:val="24"/>
        </w:rPr>
        <w:t xml:space="preserve"> been asked </w:t>
      </w:r>
      <w:r w:rsidR="00AA420C">
        <w:rPr>
          <w:rFonts w:ascii="Arial" w:hAnsi="Arial" w:cs="Arial"/>
          <w:sz w:val="24"/>
          <w:szCs w:val="24"/>
        </w:rPr>
        <w:t>to submit plans on how they would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deal with</w:t>
      </w:r>
      <w:r w:rsidR="00AA420C">
        <w:rPr>
          <w:rFonts w:ascii="Arial" w:hAnsi="Arial" w:cs="Arial"/>
          <w:sz w:val="24"/>
          <w:szCs w:val="24"/>
        </w:rPr>
        <w:t xml:space="preserve"> long term</w:t>
      </w:r>
      <w:r>
        <w:rPr>
          <w:rFonts w:ascii="Arial" w:hAnsi="Arial" w:cs="Arial"/>
          <w:sz w:val="24"/>
          <w:szCs w:val="24"/>
        </w:rPr>
        <w:t xml:space="preserve"> list</w:t>
      </w:r>
      <w:r w:rsidR="00AA420C">
        <w:rPr>
          <w:rFonts w:ascii="Arial" w:hAnsi="Arial" w:cs="Arial"/>
          <w:sz w:val="24"/>
          <w:szCs w:val="24"/>
        </w:rPr>
        <w:t>s. O</w:t>
      </w:r>
      <w:r>
        <w:rPr>
          <w:rFonts w:ascii="Arial" w:hAnsi="Arial" w:cs="Arial"/>
          <w:sz w:val="24"/>
          <w:szCs w:val="24"/>
        </w:rPr>
        <w:t>nce thi</w:t>
      </w:r>
      <w:r w:rsidR="00AA420C">
        <w:rPr>
          <w:rFonts w:ascii="Arial" w:hAnsi="Arial" w:cs="Arial"/>
          <w:sz w:val="24"/>
          <w:szCs w:val="24"/>
        </w:rPr>
        <w:t>s had been provided, CfSD would</w:t>
      </w:r>
      <w:r>
        <w:rPr>
          <w:rFonts w:ascii="Arial" w:hAnsi="Arial" w:cs="Arial"/>
          <w:sz w:val="24"/>
          <w:szCs w:val="24"/>
        </w:rPr>
        <w:t xml:space="preserve"> work with S</w:t>
      </w:r>
      <w:r w:rsidR="00AA420C">
        <w:rPr>
          <w:rFonts w:ascii="Arial" w:hAnsi="Arial" w:cs="Arial"/>
          <w:sz w:val="24"/>
          <w:szCs w:val="24"/>
        </w:rPr>
        <w:t xml:space="preserve">cottish </w:t>
      </w:r>
      <w:r>
        <w:rPr>
          <w:rFonts w:ascii="Arial" w:hAnsi="Arial" w:cs="Arial"/>
          <w:sz w:val="24"/>
          <w:szCs w:val="24"/>
        </w:rPr>
        <w:t>G</w:t>
      </w:r>
      <w:r w:rsidR="00AA420C">
        <w:rPr>
          <w:rFonts w:ascii="Arial" w:hAnsi="Arial" w:cs="Arial"/>
          <w:sz w:val="24"/>
          <w:szCs w:val="24"/>
        </w:rPr>
        <w:t xml:space="preserve">overnment to identify opportunities to improve long term waiting lists. </w:t>
      </w:r>
    </w:p>
    <w:p w14:paraId="3FBC892A" w14:textId="5797CE55" w:rsidR="00BF0FCC" w:rsidRDefault="00BF0FCC" w:rsidP="008F10E7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14:paraId="75D36BF7" w14:textId="762FEDD5" w:rsidR="00BF0FCC" w:rsidRDefault="00332D39" w:rsidP="008F10E7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Chair </w:t>
      </w:r>
      <w:r w:rsidR="00BF0FCC">
        <w:rPr>
          <w:rFonts w:ascii="Arial" w:hAnsi="Arial" w:cs="Arial"/>
          <w:sz w:val="24"/>
          <w:szCs w:val="24"/>
        </w:rPr>
        <w:t xml:space="preserve">highlighted the benefit of a clinician led approach. </w:t>
      </w:r>
    </w:p>
    <w:p w14:paraId="2DD5974B" w14:textId="21F03845" w:rsidR="00BF0FCC" w:rsidRDefault="00BF0FCC" w:rsidP="008F10E7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14:paraId="17AB823D" w14:textId="7A80D7FB" w:rsidR="00BF0FCC" w:rsidRDefault="00BF0FCC" w:rsidP="008F10E7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Juliette Murray </w:t>
      </w:r>
      <w:r w:rsidR="0092476B">
        <w:rPr>
          <w:rFonts w:ascii="Arial" w:hAnsi="Arial" w:cs="Arial"/>
          <w:sz w:val="24"/>
          <w:szCs w:val="24"/>
        </w:rPr>
        <w:t>acknowledg</w:t>
      </w:r>
      <w:r>
        <w:rPr>
          <w:rFonts w:ascii="Arial" w:hAnsi="Arial" w:cs="Arial"/>
          <w:sz w:val="24"/>
          <w:szCs w:val="24"/>
        </w:rPr>
        <w:t xml:space="preserve">ed the support of </w:t>
      </w:r>
      <w:r w:rsidR="0092476B">
        <w:rPr>
          <w:rFonts w:ascii="Arial" w:hAnsi="Arial" w:cs="Arial"/>
          <w:sz w:val="24"/>
          <w:szCs w:val="24"/>
        </w:rPr>
        <w:t xml:space="preserve">NHS </w:t>
      </w:r>
      <w:r>
        <w:rPr>
          <w:rFonts w:ascii="Arial" w:hAnsi="Arial" w:cs="Arial"/>
          <w:sz w:val="24"/>
          <w:szCs w:val="24"/>
        </w:rPr>
        <w:t>Golden Jubilee staff, particularly with</w:t>
      </w:r>
      <w:r w:rsidR="00AA420C">
        <w:rPr>
          <w:rFonts w:ascii="Arial" w:hAnsi="Arial" w:cs="Arial"/>
          <w:sz w:val="24"/>
          <w:szCs w:val="24"/>
        </w:rPr>
        <w:t xml:space="preserve"> programmes like Dermatology which were outwith usual areas of activity.</w:t>
      </w:r>
    </w:p>
    <w:p w14:paraId="445C9014" w14:textId="157D7CD3" w:rsidR="00786C1D" w:rsidRDefault="00786C1D" w:rsidP="008F10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9B2853" w14:textId="74D0EA96" w:rsidR="00786C1D" w:rsidRDefault="00332D39" w:rsidP="008F10E7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</w:t>
      </w:r>
      <w:r w:rsidR="00786C1D">
        <w:rPr>
          <w:rFonts w:ascii="Arial" w:hAnsi="Arial" w:cs="Arial"/>
          <w:sz w:val="24"/>
          <w:szCs w:val="24"/>
        </w:rPr>
        <w:t xml:space="preserve"> asked </w:t>
      </w:r>
      <w:r>
        <w:rPr>
          <w:rFonts w:ascii="Arial" w:hAnsi="Arial" w:cs="Arial"/>
          <w:sz w:val="24"/>
          <w:szCs w:val="24"/>
        </w:rPr>
        <w:t>for further</w:t>
      </w:r>
      <w:r w:rsidR="00786C1D">
        <w:rPr>
          <w:rFonts w:ascii="Arial" w:hAnsi="Arial" w:cs="Arial"/>
          <w:sz w:val="24"/>
          <w:szCs w:val="24"/>
        </w:rPr>
        <w:t xml:space="preserve"> information </w:t>
      </w:r>
      <w:r>
        <w:rPr>
          <w:rFonts w:ascii="Arial" w:hAnsi="Arial" w:cs="Arial"/>
          <w:sz w:val="24"/>
          <w:szCs w:val="24"/>
        </w:rPr>
        <w:t xml:space="preserve">around the </w:t>
      </w:r>
      <w:r w:rsidR="008F1812">
        <w:rPr>
          <w:rFonts w:ascii="Arial" w:hAnsi="Arial" w:cs="Arial"/>
          <w:sz w:val="24"/>
          <w:szCs w:val="24"/>
        </w:rPr>
        <w:t xml:space="preserve">information </w:t>
      </w:r>
      <w:r w:rsidR="00786C1D">
        <w:rPr>
          <w:rFonts w:ascii="Arial" w:hAnsi="Arial" w:cs="Arial"/>
          <w:sz w:val="24"/>
          <w:szCs w:val="24"/>
        </w:rPr>
        <w:t>dissemination</w:t>
      </w:r>
      <w:r>
        <w:rPr>
          <w:rFonts w:ascii="Arial" w:hAnsi="Arial" w:cs="Arial"/>
          <w:sz w:val="24"/>
          <w:szCs w:val="24"/>
        </w:rPr>
        <w:t xml:space="preserve"> process and asked how CfSD had</w:t>
      </w:r>
      <w:r w:rsidR="00786C1D">
        <w:rPr>
          <w:rFonts w:ascii="Arial" w:hAnsi="Arial" w:cs="Arial"/>
          <w:sz w:val="24"/>
          <w:szCs w:val="24"/>
        </w:rPr>
        <w:t xml:space="preserve"> increased clinician eng</w:t>
      </w:r>
      <w:r w:rsidR="00AA420C">
        <w:rPr>
          <w:rFonts w:ascii="Arial" w:hAnsi="Arial" w:cs="Arial"/>
          <w:sz w:val="24"/>
          <w:szCs w:val="24"/>
        </w:rPr>
        <w:t>agement in order to replicate across other areas.</w:t>
      </w:r>
    </w:p>
    <w:p w14:paraId="4D50C406" w14:textId="7D00E6D1" w:rsidR="00786C1D" w:rsidRDefault="00786C1D" w:rsidP="008F10E7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14:paraId="26A3EC7E" w14:textId="04806CFD" w:rsidR="00786C1D" w:rsidRPr="00F67432" w:rsidRDefault="00332D39" w:rsidP="008F10E7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Strategic Portfolio Governance Committee </w:t>
      </w:r>
      <w:r w:rsidR="00132D90">
        <w:rPr>
          <w:rFonts w:ascii="Arial" w:hAnsi="Arial" w:cs="Arial"/>
          <w:sz w:val="24"/>
          <w:szCs w:val="24"/>
        </w:rPr>
        <w:t>approved</w:t>
      </w:r>
      <w:r w:rsidR="00786C1D">
        <w:rPr>
          <w:rFonts w:ascii="Arial" w:hAnsi="Arial" w:cs="Arial"/>
          <w:sz w:val="24"/>
          <w:szCs w:val="24"/>
        </w:rPr>
        <w:t xml:space="preserve"> the</w:t>
      </w:r>
      <w:r w:rsidR="009F1170">
        <w:rPr>
          <w:rFonts w:ascii="Arial" w:hAnsi="Arial" w:cs="Arial"/>
          <w:sz w:val="24"/>
          <w:szCs w:val="24"/>
        </w:rPr>
        <w:t xml:space="preserve"> </w:t>
      </w:r>
      <w:r w:rsidR="009F1170" w:rsidRPr="009F1170">
        <w:rPr>
          <w:rFonts w:ascii="Arial" w:hAnsi="Arial" w:cs="Arial"/>
          <w:sz w:val="24"/>
          <w:szCs w:val="24"/>
        </w:rPr>
        <w:t>Assurance Statement and Core Programme Updates Including Risks and Issues</w:t>
      </w:r>
      <w:r w:rsidR="00786C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update.</w:t>
      </w:r>
    </w:p>
    <w:p w14:paraId="4829AC22" w14:textId="6E6D8A82" w:rsidR="00B93223" w:rsidRDefault="00B93223" w:rsidP="008F10E7">
      <w:pPr>
        <w:spacing w:after="0" w:line="240" w:lineRule="auto"/>
        <w:ind w:firstLine="530"/>
        <w:rPr>
          <w:rFonts w:ascii="Arial" w:hAnsi="Arial" w:cs="Arial"/>
          <w:sz w:val="24"/>
          <w:szCs w:val="24"/>
        </w:rPr>
      </w:pPr>
    </w:p>
    <w:p w14:paraId="7B6786CC" w14:textId="77777777" w:rsidR="00935008" w:rsidRPr="00DC4893" w:rsidRDefault="00935008" w:rsidP="008F10E7">
      <w:pPr>
        <w:spacing w:after="0" w:line="240" w:lineRule="auto"/>
        <w:ind w:firstLine="530"/>
        <w:rPr>
          <w:rFonts w:ascii="Arial" w:hAnsi="Arial" w:cs="Arial"/>
          <w:sz w:val="24"/>
          <w:szCs w:val="24"/>
        </w:rPr>
      </w:pPr>
    </w:p>
    <w:p w14:paraId="0F87B07F" w14:textId="49EC943F" w:rsidR="0072313F" w:rsidRPr="00DC4893" w:rsidRDefault="009F0BDF" w:rsidP="008F10E7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6.</w:t>
      </w:r>
      <w:r w:rsidR="0072313F" w:rsidRPr="00DC4893">
        <w:rPr>
          <w:rFonts w:ascii="Arial" w:hAnsi="Arial" w:cs="Arial"/>
          <w:b/>
          <w:color w:val="0070C0"/>
          <w:sz w:val="24"/>
          <w:szCs w:val="24"/>
        </w:rPr>
        <w:tab/>
        <w:t>NHS Scotland Academy</w:t>
      </w:r>
    </w:p>
    <w:p w14:paraId="638AC217" w14:textId="77777777" w:rsidR="0072313F" w:rsidRPr="00DC4893" w:rsidRDefault="0072313F" w:rsidP="008F10E7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</w:p>
    <w:p w14:paraId="5D44DC69" w14:textId="5D1F1EAE" w:rsidR="0072313F" w:rsidRPr="00DC4893" w:rsidRDefault="009F0BDF" w:rsidP="008F10E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72313F" w:rsidRPr="00DC4893">
        <w:rPr>
          <w:rFonts w:ascii="Arial" w:hAnsi="Arial" w:cs="Arial"/>
          <w:b/>
          <w:sz w:val="24"/>
          <w:szCs w:val="24"/>
        </w:rPr>
        <w:t>.1</w:t>
      </w:r>
      <w:r w:rsidR="0072313F" w:rsidRPr="00DC4893">
        <w:rPr>
          <w:rFonts w:ascii="Arial" w:hAnsi="Arial" w:cs="Arial"/>
          <w:b/>
          <w:sz w:val="24"/>
          <w:szCs w:val="24"/>
        </w:rPr>
        <w:tab/>
        <w:t>NHS Scotland Academy Programme Update</w:t>
      </w:r>
    </w:p>
    <w:p w14:paraId="35C88774" w14:textId="77777777" w:rsidR="005C0975" w:rsidRPr="00DC4893" w:rsidRDefault="005C0975" w:rsidP="008F10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51D9C0" w14:textId="4DE1C994" w:rsidR="00192E9F" w:rsidRDefault="00786C1D" w:rsidP="008F10E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Kevin Kelman </w:t>
      </w:r>
      <w:r w:rsidR="0092476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ed the</w:t>
      </w:r>
      <w:r w:rsidR="008F1812">
        <w:rPr>
          <w:rFonts w:ascii="Arial" w:hAnsi="Arial" w:cs="Arial"/>
          <w:sz w:val="24"/>
          <w:szCs w:val="24"/>
        </w:rPr>
        <w:t xml:space="preserve"> NHS Scotland Academy Programme</w:t>
      </w:r>
      <w:r>
        <w:rPr>
          <w:rFonts w:ascii="Arial" w:hAnsi="Arial" w:cs="Arial"/>
          <w:sz w:val="24"/>
          <w:szCs w:val="24"/>
        </w:rPr>
        <w:t xml:space="preserve"> update.</w:t>
      </w:r>
    </w:p>
    <w:p w14:paraId="53573632" w14:textId="1829BA37" w:rsidR="00786C1D" w:rsidRDefault="00786C1D" w:rsidP="008F10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65C827" w14:textId="49F274DA" w:rsidR="008F1812" w:rsidRDefault="008F1812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Core funding had</w:t>
      </w:r>
      <w:r w:rsidR="002431B3">
        <w:rPr>
          <w:rFonts w:ascii="Arial" w:hAnsi="Arial" w:cs="Arial"/>
          <w:sz w:val="24"/>
          <w:szCs w:val="24"/>
        </w:rPr>
        <w:t xml:space="preserve"> been baselined</w:t>
      </w:r>
      <w:r w:rsidR="00DC6A45">
        <w:rPr>
          <w:rFonts w:ascii="Arial" w:hAnsi="Arial" w:cs="Arial"/>
          <w:sz w:val="24"/>
          <w:szCs w:val="24"/>
        </w:rPr>
        <w:t xml:space="preserve"> and</w:t>
      </w:r>
      <w:r w:rsidR="002431B3">
        <w:rPr>
          <w:rFonts w:ascii="Arial" w:hAnsi="Arial" w:cs="Arial"/>
          <w:sz w:val="24"/>
          <w:szCs w:val="24"/>
        </w:rPr>
        <w:t xml:space="preserve"> </w:t>
      </w:r>
      <w:r w:rsidR="00786C1D">
        <w:rPr>
          <w:rFonts w:ascii="Arial" w:hAnsi="Arial" w:cs="Arial"/>
          <w:sz w:val="24"/>
          <w:szCs w:val="24"/>
        </w:rPr>
        <w:t xml:space="preserve">delight </w:t>
      </w:r>
      <w:r w:rsidR="00DC6A45">
        <w:rPr>
          <w:rFonts w:ascii="Arial" w:hAnsi="Arial" w:cs="Arial"/>
          <w:sz w:val="24"/>
          <w:szCs w:val="24"/>
        </w:rPr>
        <w:t xml:space="preserve">had been expressed by many </w:t>
      </w:r>
      <w:r w:rsidR="00132D90">
        <w:rPr>
          <w:rFonts w:ascii="Arial" w:hAnsi="Arial" w:cs="Arial"/>
          <w:sz w:val="24"/>
          <w:szCs w:val="24"/>
        </w:rPr>
        <w:t>on</w:t>
      </w:r>
      <w:r w:rsidR="00DC6A45">
        <w:rPr>
          <w:rFonts w:ascii="Arial" w:hAnsi="Arial" w:cs="Arial"/>
          <w:sz w:val="24"/>
          <w:szCs w:val="24"/>
        </w:rPr>
        <w:t xml:space="preserve"> the developments </w:t>
      </w:r>
      <w:r w:rsidR="00786C1D">
        <w:rPr>
          <w:rFonts w:ascii="Arial" w:hAnsi="Arial" w:cs="Arial"/>
          <w:sz w:val="24"/>
          <w:szCs w:val="24"/>
        </w:rPr>
        <w:t>with</w:t>
      </w:r>
      <w:r w:rsidR="00132D90">
        <w:rPr>
          <w:rFonts w:ascii="Arial" w:hAnsi="Arial" w:cs="Arial"/>
          <w:sz w:val="24"/>
          <w:szCs w:val="24"/>
        </w:rPr>
        <w:t>in</w:t>
      </w:r>
      <w:r w:rsidR="00DC6A45">
        <w:rPr>
          <w:rFonts w:ascii="Arial" w:hAnsi="Arial" w:cs="Arial"/>
          <w:sz w:val="24"/>
          <w:szCs w:val="24"/>
        </w:rPr>
        <w:t xml:space="preserve"> the S</w:t>
      </w:r>
      <w:r w:rsidR="00786C1D">
        <w:rPr>
          <w:rFonts w:ascii="Arial" w:hAnsi="Arial" w:cs="Arial"/>
          <w:sz w:val="24"/>
          <w:szCs w:val="24"/>
        </w:rPr>
        <w:t>kill</w:t>
      </w:r>
      <w:r w:rsidR="00DC6A45">
        <w:rPr>
          <w:rFonts w:ascii="Arial" w:hAnsi="Arial" w:cs="Arial"/>
          <w:sz w:val="24"/>
          <w:szCs w:val="24"/>
        </w:rPr>
        <w:t>s</w:t>
      </w:r>
      <w:r w:rsidR="00786C1D">
        <w:rPr>
          <w:rFonts w:ascii="Arial" w:hAnsi="Arial" w:cs="Arial"/>
          <w:sz w:val="24"/>
          <w:szCs w:val="24"/>
        </w:rPr>
        <w:t xml:space="preserve"> and </w:t>
      </w:r>
      <w:r w:rsidR="00DC6A45">
        <w:rPr>
          <w:rFonts w:ascii="Arial" w:hAnsi="Arial" w:cs="Arial"/>
          <w:sz w:val="24"/>
          <w:szCs w:val="24"/>
        </w:rPr>
        <w:t>S</w:t>
      </w:r>
      <w:r w:rsidR="00786C1D">
        <w:rPr>
          <w:rFonts w:ascii="Arial" w:hAnsi="Arial" w:cs="Arial"/>
          <w:sz w:val="24"/>
          <w:szCs w:val="24"/>
        </w:rPr>
        <w:t xml:space="preserve">imulation </w:t>
      </w:r>
      <w:r w:rsidR="00132D90">
        <w:rPr>
          <w:rFonts w:ascii="Arial" w:hAnsi="Arial" w:cs="Arial"/>
          <w:sz w:val="24"/>
          <w:szCs w:val="24"/>
        </w:rPr>
        <w:t>C</w:t>
      </w:r>
      <w:r w:rsidR="00786C1D">
        <w:rPr>
          <w:rFonts w:ascii="Arial" w:hAnsi="Arial" w:cs="Arial"/>
          <w:sz w:val="24"/>
          <w:szCs w:val="24"/>
        </w:rPr>
        <w:t>entre</w:t>
      </w:r>
      <w:r w:rsidR="00DC6A45">
        <w:rPr>
          <w:rFonts w:ascii="Arial" w:hAnsi="Arial" w:cs="Arial"/>
          <w:sz w:val="24"/>
          <w:szCs w:val="24"/>
        </w:rPr>
        <w:t>.</w:t>
      </w:r>
      <w:r w:rsidR="00786C1D">
        <w:rPr>
          <w:rFonts w:ascii="Arial" w:hAnsi="Arial" w:cs="Arial"/>
          <w:sz w:val="24"/>
          <w:szCs w:val="24"/>
        </w:rPr>
        <w:t xml:space="preserve"> </w:t>
      </w:r>
    </w:p>
    <w:p w14:paraId="5A18910C" w14:textId="77777777" w:rsidR="008F1812" w:rsidRDefault="008F1812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1A2AC7F1" w14:textId="7579B59F" w:rsidR="008F1812" w:rsidRDefault="002431B3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Academy were currently waitin</w:t>
      </w:r>
      <w:r w:rsidR="00726161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</w:t>
      </w:r>
      <w:r w:rsidR="00786C1D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 confirmation of funding for U</w:t>
      </w:r>
      <w:r w:rsidR="00786C1D">
        <w:rPr>
          <w:rFonts w:ascii="Arial" w:hAnsi="Arial" w:cs="Arial"/>
          <w:sz w:val="24"/>
          <w:szCs w:val="24"/>
        </w:rPr>
        <w:t>ltrasound work</w:t>
      </w:r>
      <w:r w:rsidR="008F1812">
        <w:rPr>
          <w:rFonts w:ascii="Arial" w:hAnsi="Arial" w:cs="Arial"/>
          <w:sz w:val="24"/>
          <w:szCs w:val="24"/>
        </w:rPr>
        <w:t xml:space="preserve"> in </w:t>
      </w:r>
      <w:r>
        <w:rPr>
          <w:rFonts w:ascii="Arial" w:hAnsi="Arial" w:cs="Arial"/>
          <w:sz w:val="24"/>
          <w:szCs w:val="24"/>
        </w:rPr>
        <w:t>2025/26. Temporary</w:t>
      </w:r>
      <w:r w:rsidR="008F1812">
        <w:rPr>
          <w:rFonts w:ascii="Arial" w:hAnsi="Arial" w:cs="Arial"/>
          <w:sz w:val="24"/>
          <w:szCs w:val="24"/>
        </w:rPr>
        <w:t xml:space="preserve"> staff contracts had</w:t>
      </w:r>
      <w:r w:rsidR="00786C1D">
        <w:rPr>
          <w:rFonts w:ascii="Arial" w:hAnsi="Arial" w:cs="Arial"/>
          <w:sz w:val="24"/>
          <w:szCs w:val="24"/>
        </w:rPr>
        <w:t xml:space="preserve"> been extended</w:t>
      </w:r>
      <w:r>
        <w:rPr>
          <w:rFonts w:ascii="Arial" w:hAnsi="Arial" w:cs="Arial"/>
          <w:sz w:val="24"/>
          <w:szCs w:val="24"/>
        </w:rPr>
        <w:t xml:space="preserve"> in the meantime</w:t>
      </w:r>
      <w:r w:rsidR="00786C1D">
        <w:rPr>
          <w:rFonts w:ascii="Arial" w:hAnsi="Arial" w:cs="Arial"/>
          <w:sz w:val="24"/>
          <w:szCs w:val="24"/>
        </w:rPr>
        <w:t xml:space="preserve">. </w:t>
      </w:r>
    </w:p>
    <w:p w14:paraId="226465F7" w14:textId="77777777" w:rsidR="008F1812" w:rsidRDefault="008F1812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F12A5AD" w14:textId="51ED6323" w:rsidR="008F1812" w:rsidRDefault="00786C1D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NHS Wales </w:t>
      </w:r>
      <w:r w:rsidR="008F1812">
        <w:rPr>
          <w:rFonts w:ascii="Arial" w:hAnsi="Arial" w:cs="Arial"/>
          <w:sz w:val="24"/>
          <w:szCs w:val="24"/>
        </w:rPr>
        <w:t>were in the process of establishing their own Academy and were liaising with NHS Scotland Academy for support.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8958E" w14:textId="77777777" w:rsidR="008F1812" w:rsidRDefault="008F1812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11E6684" w14:textId="1621F296" w:rsidR="00786C1D" w:rsidRDefault="00786C1D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</w:t>
      </w:r>
      <w:r w:rsidR="00726161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are </w:t>
      </w:r>
      <w:r w:rsidR="00726161">
        <w:rPr>
          <w:rFonts w:ascii="Arial" w:hAnsi="Arial" w:cs="Arial"/>
          <w:sz w:val="24"/>
          <w:szCs w:val="24"/>
        </w:rPr>
        <w:t>M</w:t>
      </w:r>
      <w:r w:rsidR="005A2A18">
        <w:rPr>
          <w:rFonts w:ascii="Arial" w:hAnsi="Arial" w:cs="Arial"/>
          <w:sz w:val="24"/>
          <w:szCs w:val="24"/>
        </w:rPr>
        <w:t xml:space="preserve">icro </w:t>
      </w:r>
      <w:r w:rsidR="00726161">
        <w:rPr>
          <w:rFonts w:ascii="Arial" w:hAnsi="Arial" w:cs="Arial"/>
          <w:sz w:val="24"/>
          <w:szCs w:val="24"/>
        </w:rPr>
        <w:t>S</w:t>
      </w:r>
      <w:r w:rsidR="005A2A18">
        <w:rPr>
          <w:rFonts w:ascii="Arial" w:hAnsi="Arial" w:cs="Arial"/>
          <w:sz w:val="24"/>
          <w:szCs w:val="24"/>
        </w:rPr>
        <w:t>uction</w:t>
      </w:r>
      <w:r>
        <w:rPr>
          <w:rFonts w:ascii="Arial" w:hAnsi="Arial" w:cs="Arial"/>
          <w:sz w:val="24"/>
          <w:szCs w:val="24"/>
        </w:rPr>
        <w:t xml:space="preserve"> resources </w:t>
      </w:r>
      <w:r w:rsidR="002431B3">
        <w:rPr>
          <w:rFonts w:ascii="Arial" w:hAnsi="Arial" w:cs="Arial"/>
          <w:sz w:val="24"/>
          <w:szCs w:val="24"/>
        </w:rPr>
        <w:t xml:space="preserve">would </w:t>
      </w:r>
      <w:r>
        <w:rPr>
          <w:rFonts w:ascii="Arial" w:hAnsi="Arial" w:cs="Arial"/>
          <w:sz w:val="24"/>
          <w:szCs w:val="24"/>
        </w:rPr>
        <w:t>be launched</w:t>
      </w:r>
      <w:r w:rsidR="002431B3">
        <w:rPr>
          <w:rFonts w:ascii="Arial" w:hAnsi="Arial" w:cs="Arial"/>
          <w:sz w:val="24"/>
          <w:szCs w:val="24"/>
        </w:rPr>
        <w:t xml:space="preserve"> later in 2025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09335D6" w14:textId="0394890C" w:rsidR="00A519A6" w:rsidRDefault="00A519A6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45A3625" w14:textId="446EF96E" w:rsidR="00A519A6" w:rsidRDefault="00332D39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Chair </w:t>
      </w:r>
      <w:r w:rsidR="00A519A6">
        <w:rPr>
          <w:rFonts w:ascii="Arial" w:hAnsi="Arial" w:cs="Arial"/>
          <w:sz w:val="24"/>
          <w:szCs w:val="24"/>
        </w:rPr>
        <w:t xml:space="preserve">echoed </w:t>
      </w:r>
      <w:r w:rsidR="00726161">
        <w:rPr>
          <w:rFonts w:ascii="Arial" w:hAnsi="Arial" w:cs="Arial"/>
          <w:sz w:val="24"/>
          <w:szCs w:val="24"/>
        </w:rPr>
        <w:t xml:space="preserve">their </w:t>
      </w:r>
      <w:r w:rsidR="00A519A6">
        <w:rPr>
          <w:rFonts w:ascii="Arial" w:hAnsi="Arial" w:cs="Arial"/>
          <w:sz w:val="24"/>
          <w:szCs w:val="24"/>
        </w:rPr>
        <w:t xml:space="preserve">earlier question around how to showcase the methodology and results from the Academy. </w:t>
      </w:r>
      <w:r w:rsidR="002431B3">
        <w:rPr>
          <w:rFonts w:ascii="Arial" w:hAnsi="Arial" w:cs="Arial"/>
          <w:sz w:val="24"/>
          <w:szCs w:val="24"/>
        </w:rPr>
        <w:t>Comm</w:t>
      </w:r>
      <w:r w:rsidR="00726161">
        <w:rPr>
          <w:rFonts w:ascii="Arial" w:hAnsi="Arial" w:cs="Arial"/>
          <w:sz w:val="24"/>
          <w:szCs w:val="24"/>
        </w:rPr>
        <w:t>unication</w:t>
      </w:r>
      <w:r w:rsidR="002431B3">
        <w:rPr>
          <w:rFonts w:ascii="Arial" w:hAnsi="Arial" w:cs="Arial"/>
          <w:sz w:val="24"/>
          <w:szCs w:val="24"/>
        </w:rPr>
        <w:t xml:space="preserve"> </w:t>
      </w:r>
      <w:r w:rsidR="00726161">
        <w:rPr>
          <w:rFonts w:ascii="Arial" w:hAnsi="Arial" w:cs="Arial"/>
          <w:sz w:val="24"/>
          <w:szCs w:val="24"/>
        </w:rPr>
        <w:t>opportunities</w:t>
      </w:r>
      <w:r w:rsidR="002431B3">
        <w:rPr>
          <w:rFonts w:ascii="Arial" w:hAnsi="Arial" w:cs="Arial"/>
          <w:sz w:val="24"/>
          <w:szCs w:val="24"/>
        </w:rPr>
        <w:t xml:space="preserve"> would be highlighted to the Communications </w:t>
      </w:r>
      <w:r w:rsidR="00132D90">
        <w:rPr>
          <w:rFonts w:ascii="Arial" w:hAnsi="Arial" w:cs="Arial"/>
          <w:sz w:val="24"/>
          <w:szCs w:val="24"/>
        </w:rPr>
        <w:t>T</w:t>
      </w:r>
      <w:r w:rsidR="002431B3">
        <w:rPr>
          <w:rFonts w:ascii="Arial" w:hAnsi="Arial" w:cs="Arial"/>
          <w:sz w:val="24"/>
          <w:szCs w:val="24"/>
        </w:rPr>
        <w:t xml:space="preserve">eam to ensure </w:t>
      </w:r>
      <w:r w:rsidR="00726161">
        <w:rPr>
          <w:rFonts w:ascii="Arial" w:hAnsi="Arial" w:cs="Arial"/>
          <w:sz w:val="24"/>
          <w:szCs w:val="24"/>
        </w:rPr>
        <w:t xml:space="preserve">sharing of </w:t>
      </w:r>
      <w:r w:rsidR="002431B3">
        <w:rPr>
          <w:rFonts w:ascii="Arial" w:hAnsi="Arial" w:cs="Arial"/>
          <w:sz w:val="24"/>
          <w:szCs w:val="24"/>
        </w:rPr>
        <w:t xml:space="preserve">best practice. </w:t>
      </w:r>
    </w:p>
    <w:p w14:paraId="6D38CC5A" w14:textId="77777777" w:rsidR="00786C1D" w:rsidRPr="00786C1D" w:rsidRDefault="00786C1D" w:rsidP="008F10E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509F6E5C" w14:textId="51703F28" w:rsidR="005A2A18" w:rsidRDefault="00F9333C" w:rsidP="008F10E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Strategic Portfolio Governance Committee noted the NHS Scotland Academy Programme Update</w:t>
      </w:r>
      <w:r w:rsidR="008F1812">
        <w:rPr>
          <w:rFonts w:ascii="Arial" w:hAnsi="Arial" w:cs="Arial"/>
          <w:sz w:val="24"/>
          <w:szCs w:val="24"/>
        </w:rPr>
        <w:t>.</w:t>
      </w:r>
    </w:p>
    <w:p w14:paraId="0250BA58" w14:textId="5E62A837" w:rsidR="005A2A18" w:rsidRDefault="005A2A18" w:rsidP="008F10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C13466" w14:textId="77777777" w:rsidR="005A2A18" w:rsidRPr="00DC4893" w:rsidRDefault="005A2A18" w:rsidP="008F10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A9F2F9" w14:textId="09ED1EB8" w:rsidR="00952365" w:rsidRPr="00DC4893" w:rsidRDefault="009F0BDF" w:rsidP="008F10E7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7.</w:t>
      </w:r>
      <w:r w:rsidR="00164F4F"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1B1773" w:rsidRPr="00DC4893">
        <w:rPr>
          <w:rFonts w:ascii="Arial" w:hAnsi="Arial" w:cs="Arial"/>
          <w:b/>
          <w:color w:val="0070C0"/>
          <w:sz w:val="24"/>
          <w:szCs w:val="24"/>
        </w:rPr>
        <w:t>Co</w:t>
      </w:r>
      <w:r w:rsidR="00015121">
        <w:rPr>
          <w:rFonts w:ascii="Arial" w:hAnsi="Arial" w:cs="Arial"/>
          <w:b/>
          <w:color w:val="0070C0"/>
          <w:sz w:val="24"/>
          <w:szCs w:val="24"/>
        </w:rPr>
        <w:t>nsent Agenda Items – For Awareness Only</w:t>
      </w:r>
    </w:p>
    <w:p w14:paraId="74ACD3BD" w14:textId="77777777" w:rsidR="009F0BDF" w:rsidRDefault="009F0BDF" w:rsidP="008F10E7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620D3429" w14:textId="581E2FFF" w:rsidR="005A2A18" w:rsidRDefault="009F0BDF" w:rsidP="008F10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7.1    </w:t>
      </w:r>
      <w:r w:rsidR="00786C1D">
        <w:rPr>
          <w:rFonts w:ascii="Arial" w:hAnsi="Arial" w:cs="Arial"/>
          <w:b/>
          <w:sz w:val="24"/>
          <w:szCs w:val="24"/>
        </w:rPr>
        <w:t>No items for Awareness.</w:t>
      </w:r>
      <w:r w:rsidR="00D9492A">
        <w:rPr>
          <w:rFonts w:ascii="Arial" w:hAnsi="Arial" w:cs="Arial"/>
          <w:sz w:val="24"/>
          <w:szCs w:val="24"/>
        </w:rPr>
        <w:t xml:space="preserve"> </w:t>
      </w:r>
    </w:p>
    <w:p w14:paraId="192437EF" w14:textId="77777777" w:rsidR="005A2A18" w:rsidRPr="005A2A18" w:rsidRDefault="005A2A18" w:rsidP="008F10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B991DD" w14:textId="77777777" w:rsidR="005A2A18" w:rsidRPr="007E1A83" w:rsidRDefault="005A2A18" w:rsidP="008F10E7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2ED68447" w14:textId="19EE7C00" w:rsidR="00E922F9" w:rsidRPr="007E1A83" w:rsidRDefault="009F0BDF" w:rsidP="008F10E7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8</w:t>
      </w:r>
      <w:r w:rsidR="007E1A83" w:rsidRPr="007E1A83">
        <w:rPr>
          <w:rFonts w:ascii="Arial" w:hAnsi="Arial" w:cs="Arial"/>
          <w:b/>
          <w:color w:val="0070C0"/>
          <w:sz w:val="24"/>
          <w:szCs w:val="24"/>
        </w:rPr>
        <w:t>.</w:t>
      </w:r>
      <w:r w:rsidR="0072313F" w:rsidRPr="007E1A83">
        <w:rPr>
          <w:rFonts w:ascii="Arial" w:hAnsi="Arial" w:cs="Arial"/>
          <w:b/>
          <w:color w:val="0070C0"/>
          <w:sz w:val="24"/>
          <w:szCs w:val="24"/>
        </w:rPr>
        <w:tab/>
      </w:r>
      <w:r w:rsidR="00E922F9" w:rsidRPr="007E1A83">
        <w:rPr>
          <w:rFonts w:ascii="Arial" w:hAnsi="Arial" w:cs="Arial"/>
          <w:b/>
          <w:color w:val="0070C0"/>
          <w:sz w:val="24"/>
          <w:szCs w:val="24"/>
        </w:rPr>
        <w:t>Update to the Board</w:t>
      </w:r>
    </w:p>
    <w:p w14:paraId="769D71C7" w14:textId="314F5C35" w:rsidR="00C840AD" w:rsidRDefault="00C840AD" w:rsidP="008F10E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60640BB0" w14:textId="77777777" w:rsidR="004322E1" w:rsidRDefault="00A519A6" w:rsidP="008F10E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C9131D9" w14:textId="5AD960D1" w:rsidR="00A519A6" w:rsidRDefault="00A519A6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733"/>
      </w:tblGrid>
      <w:tr w:rsidR="00726161" w:rsidRPr="00C30F3E" w14:paraId="236FF6BA" w14:textId="77777777" w:rsidTr="005E6261">
        <w:trPr>
          <w:trHeight w:val="388"/>
          <w:tblHeader/>
        </w:trPr>
        <w:tc>
          <w:tcPr>
            <w:tcW w:w="1447" w:type="dxa"/>
            <w:shd w:val="clear" w:color="auto" w:fill="002060"/>
          </w:tcPr>
          <w:p w14:paraId="1D91B690" w14:textId="77777777" w:rsidR="00726161" w:rsidRPr="005E6261" w:rsidRDefault="00726161" w:rsidP="00847D7B">
            <w:pPr>
              <w:ind w:left="34"/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 w:rsidRPr="005E6261">
              <w:rPr>
                <w:rFonts w:ascii="Arial" w:hAnsi="Arial"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733" w:type="dxa"/>
            <w:shd w:val="clear" w:color="auto" w:fill="002060"/>
          </w:tcPr>
          <w:p w14:paraId="7A156FD3" w14:textId="77777777" w:rsidR="00726161" w:rsidRPr="005E6261" w:rsidRDefault="00726161" w:rsidP="00847D7B">
            <w:pPr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 w:rsidRPr="005E6261">
              <w:rPr>
                <w:rFonts w:ascii="Arial" w:hAnsi="Arial"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726161" w:rsidRPr="00973522" w14:paraId="4B8A9BA4" w14:textId="77777777" w:rsidTr="005E6261">
        <w:tc>
          <w:tcPr>
            <w:tcW w:w="1447" w:type="dxa"/>
          </w:tcPr>
          <w:p w14:paraId="195907D4" w14:textId="77777777" w:rsidR="00726161" w:rsidRPr="005E6261" w:rsidRDefault="00726161" w:rsidP="00847D7B">
            <w:pPr>
              <w:rPr>
                <w:rFonts w:ascii="Arial" w:hAnsi="Arial" w:cs="Arial"/>
                <w:bCs/>
                <w:lang w:val="en-US"/>
              </w:rPr>
            </w:pPr>
            <w:r w:rsidRPr="005E6261">
              <w:rPr>
                <w:rFonts w:ascii="Arial" w:hAnsi="Arial" w:cs="Arial"/>
                <w:bCs/>
                <w:lang w:val="en-US"/>
              </w:rPr>
              <w:t>NHS GJ Strategic Updates</w:t>
            </w:r>
          </w:p>
        </w:tc>
        <w:tc>
          <w:tcPr>
            <w:tcW w:w="7733" w:type="dxa"/>
            <w:shd w:val="clear" w:color="auto" w:fill="auto"/>
          </w:tcPr>
          <w:p w14:paraId="078E03B8" w14:textId="77777777" w:rsidR="00726161" w:rsidRPr="005E6261" w:rsidRDefault="00726161" w:rsidP="00847D7B">
            <w:pPr>
              <w:contextualSpacing/>
              <w:rPr>
                <w:rFonts w:ascii="Arial" w:hAnsi="Arial" w:cs="Arial"/>
                <w:szCs w:val="24"/>
              </w:rPr>
            </w:pPr>
            <w:r w:rsidRPr="005E6261">
              <w:rPr>
                <w:rFonts w:ascii="Arial" w:hAnsi="Arial" w:cs="Arial"/>
                <w:szCs w:val="24"/>
              </w:rPr>
              <w:t>The Committee received an update on the Digital Improvement Plan and expressed enthusiasm for the significant progress that had been made in this area.</w:t>
            </w:r>
          </w:p>
          <w:p w14:paraId="6E316A0E" w14:textId="77777777" w:rsidR="00726161" w:rsidRPr="005E6261" w:rsidRDefault="00726161" w:rsidP="00847D7B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78BE8E79" w14:textId="77777777" w:rsidR="00726161" w:rsidRPr="005E6261" w:rsidRDefault="00726161" w:rsidP="00847D7B">
            <w:pPr>
              <w:contextualSpacing/>
              <w:rPr>
                <w:rFonts w:ascii="Arial" w:hAnsi="Arial" w:cs="Arial"/>
                <w:szCs w:val="24"/>
              </w:rPr>
            </w:pPr>
            <w:r w:rsidRPr="005E6261">
              <w:rPr>
                <w:rFonts w:ascii="Arial" w:hAnsi="Arial" w:cs="Arial"/>
                <w:szCs w:val="24"/>
              </w:rPr>
              <w:t>The Committee commended the Anchor Programme developments and the Anchor Concept Programmes.</w:t>
            </w:r>
          </w:p>
          <w:p w14:paraId="416CADAB" w14:textId="77777777" w:rsidR="00726161" w:rsidRPr="005E6261" w:rsidRDefault="00726161" w:rsidP="00847D7B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014F60C0" w14:textId="77777777" w:rsidR="00726161" w:rsidRPr="005E6261" w:rsidRDefault="00726161" w:rsidP="00847D7B">
            <w:pPr>
              <w:contextualSpacing/>
              <w:rPr>
                <w:rFonts w:ascii="Arial" w:hAnsi="Arial" w:cs="Arial"/>
                <w:szCs w:val="24"/>
              </w:rPr>
            </w:pPr>
            <w:r w:rsidRPr="005E6261">
              <w:rPr>
                <w:rFonts w:ascii="Arial" w:hAnsi="Arial" w:cs="Arial"/>
                <w:szCs w:val="24"/>
              </w:rPr>
              <w:t xml:space="preserve">The Committee noted two aspects of the Annual Delivery Plan – the Quarter Three update and were assured by the progression of the Annual Delivery Plan for 2025/26.  </w:t>
            </w:r>
          </w:p>
          <w:p w14:paraId="5D3F613E" w14:textId="77777777" w:rsidR="00726161" w:rsidRPr="005E6261" w:rsidRDefault="00726161" w:rsidP="00847D7B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638269E7" w14:textId="77777777" w:rsidR="00726161" w:rsidRPr="005E6261" w:rsidRDefault="00726161" w:rsidP="00847D7B">
            <w:pPr>
              <w:contextualSpacing/>
              <w:rPr>
                <w:rFonts w:ascii="Arial" w:hAnsi="Arial" w:cs="Arial"/>
                <w:szCs w:val="24"/>
              </w:rPr>
            </w:pPr>
            <w:r w:rsidRPr="005E6261">
              <w:rPr>
                <w:rFonts w:ascii="Arial" w:hAnsi="Arial" w:cs="Arial"/>
                <w:szCs w:val="24"/>
              </w:rPr>
              <w:t xml:space="preserve">The Committee commended the ongoing work around Strategic Partnerships. This included the Hospital being awarded University status by the University of Glasgow. </w:t>
            </w:r>
          </w:p>
          <w:p w14:paraId="1D25BB2E" w14:textId="77777777" w:rsidR="00726161" w:rsidRPr="005E6261" w:rsidRDefault="00726161" w:rsidP="00847D7B">
            <w:pPr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26161" w:rsidRPr="00973522" w14:paraId="57422619" w14:textId="77777777" w:rsidTr="005E6261">
        <w:tc>
          <w:tcPr>
            <w:tcW w:w="1447" w:type="dxa"/>
          </w:tcPr>
          <w:p w14:paraId="1F81CACE" w14:textId="77777777" w:rsidR="00726161" w:rsidRPr="005E6261" w:rsidRDefault="00726161" w:rsidP="00847D7B">
            <w:pPr>
              <w:rPr>
                <w:rFonts w:ascii="Arial" w:hAnsi="Arial" w:cs="Arial"/>
                <w:bCs/>
                <w:lang w:val="en-US"/>
              </w:rPr>
            </w:pPr>
            <w:r w:rsidRPr="005E6261">
              <w:rPr>
                <w:rFonts w:ascii="Arial" w:hAnsi="Arial" w:cs="Arial"/>
                <w:bCs/>
                <w:lang w:val="en-US"/>
              </w:rPr>
              <w:t>Centre for Sustainable Delivery and NHS Scotland Academy</w:t>
            </w:r>
          </w:p>
        </w:tc>
        <w:tc>
          <w:tcPr>
            <w:tcW w:w="7733" w:type="dxa"/>
            <w:shd w:val="clear" w:color="auto" w:fill="auto"/>
          </w:tcPr>
          <w:p w14:paraId="514E0DB6" w14:textId="77777777" w:rsidR="00726161" w:rsidRPr="005E6261" w:rsidRDefault="00726161" w:rsidP="00847D7B">
            <w:pPr>
              <w:contextualSpacing/>
              <w:rPr>
                <w:rFonts w:ascii="Arial" w:hAnsi="Arial" w:cs="Arial"/>
                <w:szCs w:val="24"/>
              </w:rPr>
            </w:pPr>
            <w:r w:rsidRPr="005E6261">
              <w:rPr>
                <w:rFonts w:ascii="Arial" w:hAnsi="Arial" w:cs="Arial"/>
                <w:szCs w:val="24"/>
              </w:rPr>
              <w:t xml:space="preserve">The Committee noted and were assured by the updates received from the Centre for Sustainable Delivery (CfSD) and NHS Scotland Academy. </w:t>
            </w:r>
          </w:p>
          <w:p w14:paraId="3A70E6E5" w14:textId="77777777" w:rsidR="00726161" w:rsidRPr="005E6261" w:rsidRDefault="00726161" w:rsidP="00847D7B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1856A8A0" w14:textId="77777777" w:rsidR="00726161" w:rsidRPr="005E6261" w:rsidRDefault="00726161" w:rsidP="00847D7B">
            <w:pPr>
              <w:contextualSpacing/>
              <w:rPr>
                <w:rFonts w:ascii="Arial" w:hAnsi="Arial" w:cs="Arial"/>
                <w:szCs w:val="24"/>
              </w:rPr>
            </w:pPr>
            <w:r w:rsidRPr="005E6261">
              <w:rPr>
                <w:rFonts w:ascii="Arial" w:hAnsi="Arial" w:cs="Arial"/>
                <w:szCs w:val="24"/>
              </w:rPr>
              <w:t>The Committee highlighted the wider recognition gained by both CfSD and NHS Scotland Academy across the UK and internationally, suggesting a showcase of their successes.</w:t>
            </w:r>
          </w:p>
          <w:p w14:paraId="4F8FB5E6" w14:textId="77777777" w:rsidR="00726161" w:rsidRPr="005E6261" w:rsidRDefault="00726161" w:rsidP="00847D7B">
            <w:pPr>
              <w:contextualSpacing/>
              <w:rPr>
                <w:rFonts w:ascii="Arial" w:hAnsi="Arial" w:cs="Arial"/>
                <w:szCs w:val="24"/>
              </w:rPr>
            </w:pPr>
            <w:r w:rsidRPr="005E6261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6FF07F2D" w14:textId="77777777" w:rsidR="00132D90" w:rsidRPr="00786C1D" w:rsidRDefault="00132D90" w:rsidP="00786C1D">
      <w:pPr>
        <w:pStyle w:val="ListParagraph"/>
        <w:ind w:left="851"/>
        <w:rPr>
          <w:rFonts w:ascii="Arial" w:hAnsi="Arial" w:cs="Arial"/>
          <w:sz w:val="24"/>
          <w:szCs w:val="24"/>
        </w:rPr>
      </w:pPr>
    </w:p>
    <w:p w14:paraId="5D5C059D" w14:textId="77777777" w:rsidR="00CC205D" w:rsidRPr="00DC4893" w:rsidRDefault="00CC205D" w:rsidP="007003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503938" w14:textId="5D276086" w:rsidR="00C57475" w:rsidRPr="00DC4893" w:rsidRDefault="009F0BD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9.</w:t>
      </w:r>
      <w:r w:rsidR="009D3518"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6D6947" w:rsidRPr="00DC4893">
        <w:rPr>
          <w:rFonts w:ascii="Arial" w:hAnsi="Arial" w:cs="Arial"/>
          <w:b/>
          <w:color w:val="0070C0"/>
          <w:sz w:val="24"/>
          <w:szCs w:val="24"/>
        </w:rPr>
        <w:t>Any O</w:t>
      </w:r>
      <w:r w:rsidR="00C57475" w:rsidRPr="00DC4893">
        <w:rPr>
          <w:rFonts w:ascii="Arial" w:hAnsi="Arial" w:cs="Arial"/>
          <w:b/>
          <w:color w:val="0070C0"/>
          <w:sz w:val="24"/>
          <w:szCs w:val="24"/>
        </w:rPr>
        <w:t>ther Competent Business</w:t>
      </w:r>
    </w:p>
    <w:p w14:paraId="56AFE35F" w14:textId="77777777" w:rsidR="00C57475" w:rsidRPr="00DC4893" w:rsidRDefault="00C57475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34B29F09" w14:textId="09634CA8" w:rsidR="00492246" w:rsidRDefault="00FC6FA1" w:rsidP="007003DA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ab/>
      </w:r>
      <w:r w:rsidR="00862DB1" w:rsidRPr="00DC4893">
        <w:rPr>
          <w:rFonts w:ascii="Arial" w:hAnsi="Arial" w:cs="Arial"/>
          <w:sz w:val="24"/>
          <w:szCs w:val="24"/>
        </w:rPr>
        <w:t>There was no further business raised.</w:t>
      </w:r>
    </w:p>
    <w:p w14:paraId="41808E0A" w14:textId="77777777" w:rsidR="00935008" w:rsidRPr="007003DA" w:rsidRDefault="00935008" w:rsidP="007003DA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438BE8D9" w14:textId="77777777" w:rsidR="005D33DD" w:rsidRPr="00DC4893" w:rsidRDefault="005D33DD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7098BB" w14:textId="4CE1706C" w:rsidR="00301E62" w:rsidRPr="00DC4893" w:rsidRDefault="009F0BD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10.</w:t>
      </w:r>
      <w:r w:rsidR="00C57475"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301E62" w:rsidRPr="00DC4893">
        <w:rPr>
          <w:rFonts w:ascii="Arial" w:hAnsi="Arial" w:cs="Arial"/>
          <w:b/>
          <w:color w:val="0070C0"/>
          <w:sz w:val="24"/>
          <w:szCs w:val="24"/>
        </w:rPr>
        <w:t>Date and Time of Next Meeting</w:t>
      </w:r>
    </w:p>
    <w:p w14:paraId="1FA03E37" w14:textId="77777777" w:rsidR="00301E62" w:rsidRPr="00DC4893" w:rsidRDefault="00301E62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617F7641" w14:textId="644CCB1B" w:rsidR="00F91C8A" w:rsidRPr="00DC4893" w:rsidRDefault="0083225E" w:rsidP="00E6644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Thursday </w:t>
      </w:r>
      <w:r w:rsidR="007E1A83">
        <w:rPr>
          <w:rFonts w:ascii="Arial" w:hAnsi="Arial" w:cs="Arial"/>
          <w:sz w:val="24"/>
          <w:szCs w:val="24"/>
        </w:rPr>
        <w:t xml:space="preserve">1 </w:t>
      </w:r>
      <w:r w:rsidR="002905B5">
        <w:rPr>
          <w:rFonts w:ascii="Arial" w:hAnsi="Arial" w:cs="Arial"/>
          <w:sz w:val="24"/>
          <w:szCs w:val="24"/>
        </w:rPr>
        <w:t xml:space="preserve">May </w:t>
      </w:r>
      <w:r w:rsidR="009729C2">
        <w:rPr>
          <w:rFonts w:ascii="Arial" w:hAnsi="Arial" w:cs="Arial"/>
          <w:sz w:val="24"/>
          <w:szCs w:val="24"/>
        </w:rPr>
        <w:t xml:space="preserve">2025, </w:t>
      </w:r>
      <w:r w:rsidR="007E1A83">
        <w:rPr>
          <w:rFonts w:ascii="Arial" w:hAnsi="Arial" w:cs="Arial"/>
          <w:sz w:val="24"/>
          <w:szCs w:val="24"/>
        </w:rPr>
        <w:t>13</w:t>
      </w:r>
      <w:r w:rsidR="00F9333C">
        <w:rPr>
          <w:rFonts w:ascii="Arial" w:hAnsi="Arial" w:cs="Arial"/>
          <w:sz w:val="24"/>
          <w:szCs w:val="24"/>
        </w:rPr>
        <w:t>:30.</w:t>
      </w:r>
    </w:p>
    <w:sectPr w:rsidR="00F91C8A" w:rsidRPr="00DC4893" w:rsidSect="000C7D9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2F99A" w14:textId="77777777" w:rsidR="009C4AB1" w:rsidRDefault="009C4AB1" w:rsidP="009D3518">
      <w:pPr>
        <w:spacing w:after="0" w:line="240" w:lineRule="auto"/>
      </w:pPr>
      <w:r>
        <w:separator/>
      </w:r>
    </w:p>
  </w:endnote>
  <w:endnote w:type="continuationSeparator" w:id="0">
    <w:p w14:paraId="0D37BF93" w14:textId="77777777" w:rsidR="009C4AB1" w:rsidRDefault="009C4AB1" w:rsidP="009D3518">
      <w:pPr>
        <w:spacing w:after="0" w:line="240" w:lineRule="auto"/>
      </w:pPr>
      <w:r>
        <w:continuationSeparator/>
      </w:r>
    </w:p>
  </w:endnote>
  <w:endnote w:type="continuationNotice" w:id="1">
    <w:p w14:paraId="26C022F7" w14:textId="77777777" w:rsidR="009C4AB1" w:rsidRDefault="009C4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359213024"/>
      <w:docPartObj>
        <w:docPartGallery w:val="Page Numbers (Bottom of Page)"/>
        <w:docPartUnique/>
      </w:docPartObj>
    </w:sdtPr>
    <w:sdtEndPr/>
    <w:sdtContent>
      <w:p w14:paraId="553D4940" w14:textId="3E128DDA" w:rsidR="00C92685" w:rsidRDefault="00C92685" w:rsidP="002A17E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6618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B30023B" w14:textId="77777777" w:rsidR="00C92685" w:rsidRDefault="00C92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43317" w14:textId="77777777" w:rsidR="009C4AB1" w:rsidRDefault="009C4AB1" w:rsidP="009D3518">
      <w:pPr>
        <w:spacing w:after="0" w:line="240" w:lineRule="auto"/>
      </w:pPr>
      <w:r>
        <w:separator/>
      </w:r>
    </w:p>
  </w:footnote>
  <w:footnote w:type="continuationSeparator" w:id="0">
    <w:p w14:paraId="18700EB1" w14:textId="77777777" w:rsidR="009C4AB1" w:rsidRDefault="009C4AB1" w:rsidP="009D3518">
      <w:pPr>
        <w:spacing w:after="0" w:line="240" w:lineRule="auto"/>
      </w:pPr>
      <w:r>
        <w:continuationSeparator/>
      </w:r>
    </w:p>
  </w:footnote>
  <w:footnote w:type="continuationNotice" w:id="1">
    <w:p w14:paraId="28790839" w14:textId="77777777" w:rsidR="009C4AB1" w:rsidRDefault="009C4A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FB4C9" w14:textId="6A8E09BF" w:rsidR="00C92685" w:rsidRPr="00FC46AC" w:rsidRDefault="0036618A" w:rsidP="00FC46AC">
    <w:pPr>
      <w:pStyle w:val="Header"/>
      <w:jc w:val="right"/>
      <w:rPr>
        <w:rFonts w:ascii="Arial" w:hAnsi="Arial" w:cs="Arial"/>
        <w:b/>
        <w:color w:val="2E74B5" w:themeColor="accent1" w:themeShade="BF"/>
        <w:sz w:val="24"/>
      </w:rPr>
    </w:pPr>
    <w:r>
      <w:rPr>
        <w:rFonts w:ascii="Arial" w:hAnsi="Arial" w:cs="Arial"/>
        <w:b/>
        <w:color w:val="2E74B5" w:themeColor="accent1" w:themeShade="BF"/>
        <w:sz w:val="24"/>
      </w:rPr>
      <w:t xml:space="preserve"> Item 5.1.4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1046"/>
    <w:multiLevelType w:val="hybridMultilevel"/>
    <w:tmpl w:val="6234F16C"/>
    <w:lvl w:ilvl="0" w:tplc="BCC8CE92">
      <w:start w:val="1"/>
      <w:numFmt w:val="decimal"/>
      <w:lvlText w:val="%1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903"/>
    <w:multiLevelType w:val="multilevel"/>
    <w:tmpl w:val="8618BE2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0070C0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9143A1"/>
    <w:multiLevelType w:val="hybridMultilevel"/>
    <w:tmpl w:val="1E088A5C"/>
    <w:lvl w:ilvl="0" w:tplc="46C07FCC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F600B"/>
    <w:multiLevelType w:val="hybridMultilevel"/>
    <w:tmpl w:val="A238D98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7100FA"/>
    <w:multiLevelType w:val="hybridMultilevel"/>
    <w:tmpl w:val="AC3CEFB2"/>
    <w:lvl w:ilvl="0" w:tplc="2FE4BE4A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8F2046"/>
    <w:multiLevelType w:val="hybridMultilevel"/>
    <w:tmpl w:val="967A5AE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1E8F1D63"/>
    <w:multiLevelType w:val="hybridMultilevel"/>
    <w:tmpl w:val="7D581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A25DA"/>
    <w:multiLevelType w:val="hybridMultilevel"/>
    <w:tmpl w:val="9CAE32EA"/>
    <w:lvl w:ilvl="0" w:tplc="4CCA5A60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F80696"/>
    <w:multiLevelType w:val="hybridMultilevel"/>
    <w:tmpl w:val="D212A56A"/>
    <w:lvl w:ilvl="0" w:tplc="F4FAB41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A380B"/>
    <w:multiLevelType w:val="hybridMultilevel"/>
    <w:tmpl w:val="8DB4BB8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1408E4"/>
    <w:multiLevelType w:val="hybridMultilevel"/>
    <w:tmpl w:val="8028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B285F"/>
    <w:multiLevelType w:val="hybridMultilevel"/>
    <w:tmpl w:val="A852E8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  <w:num w:numId="11">
    <w:abstractNumId w:val="11"/>
  </w:num>
  <w:num w:numId="12">
    <w:abstractNumId w:val="7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49"/>
    <w:rsid w:val="00000591"/>
    <w:rsid w:val="000005AF"/>
    <w:rsid w:val="00003441"/>
    <w:rsid w:val="000108E3"/>
    <w:rsid w:val="00011728"/>
    <w:rsid w:val="00011A58"/>
    <w:rsid w:val="00012595"/>
    <w:rsid w:val="00015121"/>
    <w:rsid w:val="00015B9A"/>
    <w:rsid w:val="000170B4"/>
    <w:rsid w:val="000176F9"/>
    <w:rsid w:val="000207E0"/>
    <w:rsid w:val="0002085A"/>
    <w:rsid w:val="0002098C"/>
    <w:rsid w:val="00022814"/>
    <w:rsid w:val="0002397B"/>
    <w:rsid w:val="00023E75"/>
    <w:rsid w:val="00024FC5"/>
    <w:rsid w:val="00026413"/>
    <w:rsid w:val="00026E28"/>
    <w:rsid w:val="0003168F"/>
    <w:rsid w:val="0003580C"/>
    <w:rsid w:val="00035F99"/>
    <w:rsid w:val="000365FD"/>
    <w:rsid w:val="00040220"/>
    <w:rsid w:val="00040FA0"/>
    <w:rsid w:val="00041C04"/>
    <w:rsid w:val="0004400F"/>
    <w:rsid w:val="00044678"/>
    <w:rsid w:val="0004491F"/>
    <w:rsid w:val="00044BD3"/>
    <w:rsid w:val="00047F9F"/>
    <w:rsid w:val="0005156B"/>
    <w:rsid w:val="000533F9"/>
    <w:rsid w:val="0005465A"/>
    <w:rsid w:val="000556A2"/>
    <w:rsid w:val="00056407"/>
    <w:rsid w:val="000600EA"/>
    <w:rsid w:val="00061064"/>
    <w:rsid w:val="00063154"/>
    <w:rsid w:val="00064DF5"/>
    <w:rsid w:val="00072A49"/>
    <w:rsid w:val="0007540D"/>
    <w:rsid w:val="00076B2F"/>
    <w:rsid w:val="00081744"/>
    <w:rsid w:val="00081CE4"/>
    <w:rsid w:val="000824C1"/>
    <w:rsid w:val="00084A78"/>
    <w:rsid w:val="00084B43"/>
    <w:rsid w:val="00085D62"/>
    <w:rsid w:val="00086043"/>
    <w:rsid w:val="00086099"/>
    <w:rsid w:val="000869EE"/>
    <w:rsid w:val="000875CE"/>
    <w:rsid w:val="00090663"/>
    <w:rsid w:val="000906AF"/>
    <w:rsid w:val="00090F4D"/>
    <w:rsid w:val="0009156C"/>
    <w:rsid w:val="000956B0"/>
    <w:rsid w:val="0009602E"/>
    <w:rsid w:val="00096736"/>
    <w:rsid w:val="000A095D"/>
    <w:rsid w:val="000A09B7"/>
    <w:rsid w:val="000A2660"/>
    <w:rsid w:val="000A2B58"/>
    <w:rsid w:val="000B1DA0"/>
    <w:rsid w:val="000B3A35"/>
    <w:rsid w:val="000B4909"/>
    <w:rsid w:val="000B4C4A"/>
    <w:rsid w:val="000B5E65"/>
    <w:rsid w:val="000B65E3"/>
    <w:rsid w:val="000B6D31"/>
    <w:rsid w:val="000B7DC3"/>
    <w:rsid w:val="000C042F"/>
    <w:rsid w:val="000C04AD"/>
    <w:rsid w:val="000C112F"/>
    <w:rsid w:val="000C1F3F"/>
    <w:rsid w:val="000C2726"/>
    <w:rsid w:val="000C2C3F"/>
    <w:rsid w:val="000C4819"/>
    <w:rsid w:val="000C499B"/>
    <w:rsid w:val="000C4B58"/>
    <w:rsid w:val="000C4F58"/>
    <w:rsid w:val="000C591A"/>
    <w:rsid w:val="000C6B08"/>
    <w:rsid w:val="000C7D98"/>
    <w:rsid w:val="000C7DBE"/>
    <w:rsid w:val="000C7DF2"/>
    <w:rsid w:val="000C7E16"/>
    <w:rsid w:val="000D18EF"/>
    <w:rsid w:val="000D2DAD"/>
    <w:rsid w:val="000D47C4"/>
    <w:rsid w:val="000D5208"/>
    <w:rsid w:val="000D6676"/>
    <w:rsid w:val="000E2A09"/>
    <w:rsid w:val="000E406C"/>
    <w:rsid w:val="000E6BB0"/>
    <w:rsid w:val="000E7CF8"/>
    <w:rsid w:val="000F1968"/>
    <w:rsid w:val="000F2C05"/>
    <w:rsid w:val="000F32CE"/>
    <w:rsid w:val="000F6DCF"/>
    <w:rsid w:val="001009CE"/>
    <w:rsid w:val="00102114"/>
    <w:rsid w:val="00102671"/>
    <w:rsid w:val="00102A09"/>
    <w:rsid w:val="00102BAE"/>
    <w:rsid w:val="00102D9E"/>
    <w:rsid w:val="00104BC0"/>
    <w:rsid w:val="00106852"/>
    <w:rsid w:val="001111E6"/>
    <w:rsid w:val="0011257E"/>
    <w:rsid w:val="00113D14"/>
    <w:rsid w:val="00114F04"/>
    <w:rsid w:val="00115569"/>
    <w:rsid w:val="001157D2"/>
    <w:rsid w:val="00116431"/>
    <w:rsid w:val="00117DEE"/>
    <w:rsid w:val="00121198"/>
    <w:rsid w:val="0012168E"/>
    <w:rsid w:val="00121C2C"/>
    <w:rsid w:val="00121F18"/>
    <w:rsid w:val="0012289F"/>
    <w:rsid w:val="00122EA7"/>
    <w:rsid w:val="0012466C"/>
    <w:rsid w:val="00125310"/>
    <w:rsid w:val="00127F33"/>
    <w:rsid w:val="00130194"/>
    <w:rsid w:val="00132435"/>
    <w:rsid w:val="00132B53"/>
    <w:rsid w:val="00132D90"/>
    <w:rsid w:val="00132FA5"/>
    <w:rsid w:val="00132FE6"/>
    <w:rsid w:val="00136AD8"/>
    <w:rsid w:val="00136CD6"/>
    <w:rsid w:val="001373A9"/>
    <w:rsid w:val="001376E7"/>
    <w:rsid w:val="00140685"/>
    <w:rsid w:val="001442F8"/>
    <w:rsid w:val="00144805"/>
    <w:rsid w:val="00144E46"/>
    <w:rsid w:val="00153B12"/>
    <w:rsid w:val="00153E97"/>
    <w:rsid w:val="001556A3"/>
    <w:rsid w:val="001568C1"/>
    <w:rsid w:val="00160B05"/>
    <w:rsid w:val="00161189"/>
    <w:rsid w:val="00161638"/>
    <w:rsid w:val="00161A1C"/>
    <w:rsid w:val="00163F08"/>
    <w:rsid w:val="00164F4F"/>
    <w:rsid w:val="00165D80"/>
    <w:rsid w:val="001679D1"/>
    <w:rsid w:val="00173B52"/>
    <w:rsid w:val="001746A2"/>
    <w:rsid w:val="001802B2"/>
    <w:rsid w:val="00180621"/>
    <w:rsid w:val="00185C9E"/>
    <w:rsid w:val="0018657B"/>
    <w:rsid w:val="001866EA"/>
    <w:rsid w:val="00187D05"/>
    <w:rsid w:val="00190BC5"/>
    <w:rsid w:val="00190E06"/>
    <w:rsid w:val="00192A45"/>
    <w:rsid w:val="00192E9F"/>
    <w:rsid w:val="0019304D"/>
    <w:rsid w:val="001930C7"/>
    <w:rsid w:val="00195989"/>
    <w:rsid w:val="0019711A"/>
    <w:rsid w:val="0019738B"/>
    <w:rsid w:val="001A00F7"/>
    <w:rsid w:val="001A491E"/>
    <w:rsid w:val="001A5FBD"/>
    <w:rsid w:val="001A7844"/>
    <w:rsid w:val="001B12DD"/>
    <w:rsid w:val="001B1328"/>
    <w:rsid w:val="001B142E"/>
    <w:rsid w:val="001B1773"/>
    <w:rsid w:val="001B1BAC"/>
    <w:rsid w:val="001B25B1"/>
    <w:rsid w:val="001B3384"/>
    <w:rsid w:val="001B45F6"/>
    <w:rsid w:val="001B4BAE"/>
    <w:rsid w:val="001B4BF9"/>
    <w:rsid w:val="001B5C43"/>
    <w:rsid w:val="001B5C84"/>
    <w:rsid w:val="001C27C1"/>
    <w:rsid w:val="001C2806"/>
    <w:rsid w:val="001C610A"/>
    <w:rsid w:val="001C7934"/>
    <w:rsid w:val="001C7F0E"/>
    <w:rsid w:val="001D06BC"/>
    <w:rsid w:val="001D0959"/>
    <w:rsid w:val="001D3EFC"/>
    <w:rsid w:val="001D5F80"/>
    <w:rsid w:val="001D63F1"/>
    <w:rsid w:val="001D6A03"/>
    <w:rsid w:val="001E0806"/>
    <w:rsid w:val="001E2B87"/>
    <w:rsid w:val="001E68CE"/>
    <w:rsid w:val="001F4754"/>
    <w:rsid w:val="001F54B9"/>
    <w:rsid w:val="001F556B"/>
    <w:rsid w:val="001F62CE"/>
    <w:rsid w:val="001F7C32"/>
    <w:rsid w:val="002020CB"/>
    <w:rsid w:val="00203D0F"/>
    <w:rsid w:val="00204936"/>
    <w:rsid w:val="00205193"/>
    <w:rsid w:val="00207271"/>
    <w:rsid w:val="00211066"/>
    <w:rsid w:val="0021148F"/>
    <w:rsid w:val="00211C82"/>
    <w:rsid w:val="00215ED1"/>
    <w:rsid w:val="00216051"/>
    <w:rsid w:val="00217EF8"/>
    <w:rsid w:val="00220CA2"/>
    <w:rsid w:val="00221A8E"/>
    <w:rsid w:val="0022232A"/>
    <w:rsid w:val="002224D6"/>
    <w:rsid w:val="00222E4F"/>
    <w:rsid w:val="00223D3A"/>
    <w:rsid w:val="00226552"/>
    <w:rsid w:val="00230C66"/>
    <w:rsid w:val="00231501"/>
    <w:rsid w:val="002322E2"/>
    <w:rsid w:val="002341B2"/>
    <w:rsid w:val="00234775"/>
    <w:rsid w:val="00234FAC"/>
    <w:rsid w:val="00235C27"/>
    <w:rsid w:val="0023660B"/>
    <w:rsid w:val="00241216"/>
    <w:rsid w:val="0024284D"/>
    <w:rsid w:val="00242BDA"/>
    <w:rsid w:val="002431B3"/>
    <w:rsid w:val="00246B99"/>
    <w:rsid w:val="00246DE4"/>
    <w:rsid w:val="002470EC"/>
    <w:rsid w:val="002521C0"/>
    <w:rsid w:val="0025230C"/>
    <w:rsid w:val="00252C7D"/>
    <w:rsid w:val="00252D5C"/>
    <w:rsid w:val="00261C9B"/>
    <w:rsid w:val="002636E7"/>
    <w:rsid w:val="00264A73"/>
    <w:rsid w:val="00264FD7"/>
    <w:rsid w:val="00270DA9"/>
    <w:rsid w:val="00270F20"/>
    <w:rsid w:val="00271065"/>
    <w:rsid w:val="00271B3C"/>
    <w:rsid w:val="00271B66"/>
    <w:rsid w:val="002728C7"/>
    <w:rsid w:val="002735E0"/>
    <w:rsid w:val="00274F12"/>
    <w:rsid w:val="00276392"/>
    <w:rsid w:val="002766FF"/>
    <w:rsid w:val="0028407D"/>
    <w:rsid w:val="00284FDC"/>
    <w:rsid w:val="00285361"/>
    <w:rsid w:val="0028587D"/>
    <w:rsid w:val="00285E76"/>
    <w:rsid w:val="00285FFD"/>
    <w:rsid w:val="00287339"/>
    <w:rsid w:val="002905B5"/>
    <w:rsid w:val="00291937"/>
    <w:rsid w:val="00292180"/>
    <w:rsid w:val="00292F4B"/>
    <w:rsid w:val="002948D5"/>
    <w:rsid w:val="00296465"/>
    <w:rsid w:val="00296B04"/>
    <w:rsid w:val="00296D70"/>
    <w:rsid w:val="002A112B"/>
    <w:rsid w:val="002A17EE"/>
    <w:rsid w:val="002A3FAD"/>
    <w:rsid w:val="002A5A11"/>
    <w:rsid w:val="002A5D1E"/>
    <w:rsid w:val="002A5ECD"/>
    <w:rsid w:val="002A7295"/>
    <w:rsid w:val="002A734D"/>
    <w:rsid w:val="002A79B9"/>
    <w:rsid w:val="002B161A"/>
    <w:rsid w:val="002B2FB1"/>
    <w:rsid w:val="002B40D9"/>
    <w:rsid w:val="002B666A"/>
    <w:rsid w:val="002B7F5C"/>
    <w:rsid w:val="002C0317"/>
    <w:rsid w:val="002C105C"/>
    <w:rsid w:val="002C1146"/>
    <w:rsid w:val="002C12E8"/>
    <w:rsid w:val="002C1DBA"/>
    <w:rsid w:val="002C235F"/>
    <w:rsid w:val="002C373D"/>
    <w:rsid w:val="002C3CAE"/>
    <w:rsid w:val="002C4BD2"/>
    <w:rsid w:val="002C59DA"/>
    <w:rsid w:val="002C6475"/>
    <w:rsid w:val="002D24A3"/>
    <w:rsid w:val="002D257E"/>
    <w:rsid w:val="002D3F93"/>
    <w:rsid w:val="002D4C2D"/>
    <w:rsid w:val="002D73CF"/>
    <w:rsid w:val="002D76DF"/>
    <w:rsid w:val="002E0E95"/>
    <w:rsid w:val="002E1FDC"/>
    <w:rsid w:val="002E4545"/>
    <w:rsid w:val="002E71B8"/>
    <w:rsid w:val="002E740A"/>
    <w:rsid w:val="002E7828"/>
    <w:rsid w:val="002E7BDC"/>
    <w:rsid w:val="002F1120"/>
    <w:rsid w:val="002F3019"/>
    <w:rsid w:val="002F340A"/>
    <w:rsid w:val="002F3753"/>
    <w:rsid w:val="002F415F"/>
    <w:rsid w:val="002F5793"/>
    <w:rsid w:val="0030019E"/>
    <w:rsid w:val="00301C6F"/>
    <w:rsid w:val="00301E62"/>
    <w:rsid w:val="00302271"/>
    <w:rsid w:val="00303658"/>
    <w:rsid w:val="00303F46"/>
    <w:rsid w:val="0030484C"/>
    <w:rsid w:val="00305F41"/>
    <w:rsid w:val="00307C8A"/>
    <w:rsid w:val="0031028E"/>
    <w:rsid w:val="00311C1B"/>
    <w:rsid w:val="0031242E"/>
    <w:rsid w:val="00313525"/>
    <w:rsid w:val="00315D88"/>
    <w:rsid w:val="00316518"/>
    <w:rsid w:val="00317450"/>
    <w:rsid w:val="00321B8D"/>
    <w:rsid w:val="003267DD"/>
    <w:rsid w:val="00326DD6"/>
    <w:rsid w:val="003306D6"/>
    <w:rsid w:val="003309B0"/>
    <w:rsid w:val="0033210C"/>
    <w:rsid w:val="00332D39"/>
    <w:rsid w:val="003338F8"/>
    <w:rsid w:val="00334538"/>
    <w:rsid w:val="00334824"/>
    <w:rsid w:val="00335350"/>
    <w:rsid w:val="00337D42"/>
    <w:rsid w:val="00341258"/>
    <w:rsid w:val="00342789"/>
    <w:rsid w:val="00342932"/>
    <w:rsid w:val="0034299A"/>
    <w:rsid w:val="00344042"/>
    <w:rsid w:val="0034512B"/>
    <w:rsid w:val="00347180"/>
    <w:rsid w:val="0034793C"/>
    <w:rsid w:val="0035058E"/>
    <w:rsid w:val="0035069A"/>
    <w:rsid w:val="0035195A"/>
    <w:rsid w:val="003540C5"/>
    <w:rsid w:val="00354617"/>
    <w:rsid w:val="00355A07"/>
    <w:rsid w:val="0036055E"/>
    <w:rsid w:val="00363102"/>
    <w:rsid w:val="00363EB1"/>
    <w:rsid w:val="00364184"/>
    <w:rsid w:val="00365980"/>
    <w:rsid w:val="00365A4F"/>
    <w:rsid w:val="0036618A"/>
    <w:rsid w:val="00367A22"/>
    <w:rsid w:val="00372CDE"/>
    <w:rsid w:val="0037416C"/>
    <w:rsid w:val="003751F7"/>
    <w:rsid w:val="00375DB7"/>
    <w:rsid w:val="00376B13"/>
    <w:rsid w:val="00380A8F"/>
    <w:rsid w:val="00381718"/>
    <w:rsid w:val="00382BB5"/>
    <w:rsid w:val="00383FBE"/>
    <w:rsid w:val="00384061"/>
    <w:rsid w:val="00384203"/>
    <w:rsid w:val="00384664"/>
    <w:rsid w:val="00385250"/>
    <w:rsid w:val="00385347"/>
    <w:rsid w:val="00385668"/>
    <w:rsid w:val="00385C8E"/>
    <w:rsid w:val="00391208"/>
    <w:rsid w:val="00392738"/>
    <w:rsid w:val="00392FEE"/>
    <w:rsid w:val="0039386A"/>
    <w:rsid w:val="00393B67"/>
    <w:rsid w:val="003A01FB"/>
    <w:rsid w:val="003A210D"/>
    <w:rsid w:val="003A21B9"/>
    <w:rsid w:val="003A54DD"/>
    <w:rsid w:val="003A5641"/>
    <w:rsid w:val="003A726A"/>
    <w:rsid w:val="003B03A8"/>
    <w:rsid w:val="003B168A"/>
    <w:rsid w:val="003B1C28"/>
    <w:rsid w:val="003B35C9"/>
    <w:rsid w:val="003B4701"/>
    <w:rsid w:val="003B4D9A"/>
    <w:rsid w:val="003B5B0F"/>
    <w:rsid w:val="003B69CB"/>
    <w:rsid w:val="003C16FA"/>
    <w:rsid w:val="003C23C2"/>
    <w:rsid w:val="003C28E8"/>
    <w:rsid w:val="003C3702"/>
    <w:rsid w:val="003C5254"/>
    <w:rsid w:val="003C5B1A"/>
    <w:rsid w:val="003D0D80"/>
    <w:rsid w:val="003D2223"/>
    <w:rsid w:val="003D256B"/>
    <w:rsid w:val="003D3CB5"/>
    <w:rsid w:val="003D472F"/>
    <w:rsid w:val="003D5A32"/>
    <w:rsid w:val="003E016A"/>
    <w:rsid w:val="003E2389"/>
    <w:rsid w:val="003E401C"/>
    <w:rsid w:val="003E60E0"/>
    <w:rsid w:val="003E7A62"/>
    <w:rsid w:val="003E7F38"/>
    <w:rsid w:val="003F002B"/>
    <w:rsid w:val="003F0702"/>
    <w:rsid w:val="003F25D6"/>
    <w:rsid w:val="003F2FF1"/>
    <w:rsid w:val="003F3B58"/>
    <w:rsid w:val="003F50A0"/>
    <w:rsid w:val="003F5619"/>
    <w:rsid w:val="003F73BF"/>
    <w:rsid w:val="003F7FE4"/>
    <w:rsid w:val="00405149"/>
    <w:rsid w:val="00405600"/>
    <w:rsid w:val="00406D22"/>
    <w:rsid w:val="00407ECF"/>
    <w:rsid w:val="00410C66"/>
    <w:rsid w:val="00412DD4"/>
    <w:rsid w:val="004135FC"/>
    <w:rsid w:val="00414F7B"/>
    <w:rsid w:val="00417068"/>
    <w:rsid w:val="00417B57"/>
    <w:rsid w:val="00420797"/>
    <w:rsid w:val="004224EC"/>
    <w:rsid w:val="004233A3"/>
    <w:rsid w:val="00423DBE"/>
    <w:rsid w:val="00424B86"/>
    <w:rsid w:val="00424C7C"/>
    <w:rsid w:val="00427A16"/>
    <w:rsid w:val="00430A2A"/>
    <w:rsid w:val="00431749"/>
    <w:rsid w:val="00431D4B"/>
    <w:rsid w:val="00431E26"/>
    <w:rsid w:val="004322E1"/>
    <w:rsid w:val="004346CE"/>
    <w:rsid w:val="00435719"/>
    <w:rsid w:val="00435E9D"/>
    <w:rsid w:val="004369DA"/>
    <w:rsid w:val="00436C04"/>
    <w:rsid w:val="004406D1"/>
    <w:rsid w:val="004414B0"/>
    <w:rsid w:val="0044602A"/>
    <w:rsid w:val="004500D4"/>
    <w:rsid w:val="00450251"/>
    <w:rsid w:val="00452B98"/>
    <w:rsid w:val="00452BD5"/>
    <w:rsid w:val="00453925"/>
    <w:rsid w:val="004547AA"/>
    <w:rsid w:val="0045534E"/>
    <w:rsid w:val="004564B0"/>
    <w:rsid w:val="00457522"/>
    <w:rsid w:val="00462557"/>
    <w:rsid w:val="00462729"/>
    <w:rsid w:val="0046302C"/>
    <w:rsid w:val="00463F4A"/>
    <w:rsid w:val="00466E19"/>
    <w:rsid w:val="004704E8"/>
    <w:rsid w:val="00470550"/>
    <w:rsid w:val="00470768"/>
    <w:rsid w:val="0047082D"/>
    <w:rsid w:val="00471349"/>
    <w:rsid w:val="004714DB"/>
    <w:rsid w:val="00472B0A"/>
    <w:rsid w:val="004745B8"/>
    <w:rsid w:val="00474D21"/>
    <w:rsid w:val="00475A99"/>
    <w:rsid w:val="004766DB"/>
    <w:rsid w:val="00476A70"/>
    <w:rsid w:val="00476E21"/>
    <w:rsid w:val="00480ACA"/>
    <w:rsid w:val="00480E05"/>
    <w:rsid w:val="00482039"/>
    <w:rsid w:val="004826B4"/>
    <w:rsid w:val="00483C42"/>
    <w:rsid w:val="00485650"/>
    <w:rsid w:val="004870DD"/>
    <w:rsid w:val="004871A3"/>
    <w:rsid w:val="00491111"/>
    <w:rsid w:val="00491B51"/>
    <w:rsid w:val="00491DCC"/>
    <w:rsid w:val="00492246"/>
    <w:rsid w:val="0049263F"/>
    <w:rsid w:val="0049280A"/>
    <w:rsid w:val="00492C84"/>
    <w:rsid w:val="004932BD"/>
    <w:rsid w:val="0049353D"/>
    <w:rsid w:val="00493E38"/>
    <w:rsid w:val="004941CF"/>
    <w:rsid w:val="00495C7E"/>
    <w:rsid w:val="0049658E"/>
    <w:rsid w:val="004A14E2"/>
    <w:rsid w:val="004A3EFA"/>
    <w:rsid w:val="004A5714"/>
    <w:rsid w:val="004A756C"/>
    <w:rsid w:val="004B1BF4"/>
    <w:rsid w:val="004B2C12"/>
    <w:rsid w:val="004B4856"/>
    <w:rsid w:val="004B49CB"/>
    <w:rsid w:val="004B4EB7"/>
    <w:rsid w:val="004B7379"/>
    <w:rsid w:val="004C037D"/>
    <w:rsid w:val="004C1B50"/>
    <w:rsid w:val="004C433C"/>
    <w:rsid w:val="004C5887"/>
    <w:rsid w:val="004C64C7"/>
    <w:rsid w:val="004C7288"/>
    <w:rsid w:val="004C773A"/>
    <w:rsid w:val="004D0189"/>
    <w:rsid w:val="004D1131"/>
    <w:rsid w:val="004D2353"/>
    <w:rsid w:val="004D2734"/>
    <w:rsid w:val="004D30EA"/>
    <w:rsid w:val="004D3716"/>
    <w:rsid w:val="004D3E82"/>
    <w:rsid w:val="004D48C8"/>
    <w:rsid w:val="004E145F"/>
    <w:rsid w:val="004E4ACA"/>
    <w:rsid w:val="004E4B8F"/>
    <w:rsid w:val="004E541B"/>
    <w:rsid w:val="004E6A89"/>
    <w:rsid w:val="004E7732"/>
    <w:rsid w:val="004E79D6"/>
    <w:rsid w:val="004F17AE"/>
    <w:rsid w:val="004F24FD"/>
    <w:rsid w:val="004F39A4"/>
    <w:rsid w:val="004F3EB3"/>
    <w:rsid w:val="004F535E"/>
    <w:rsid w:val="004F5DA9"/>
    <w:rsid w:val="004F747B"/>
    <w:rsid w:val="00502DA6"/>
    <w:rsid w:val="0050436D"/>
    <w:rsid w:val="00505075"/>
    <w:rsid w:val="005052F9"/>
    <w:rsid w:val="005052FD"/>
    <w:rsid w:val="00505F08"/>
    <w:rsid w:val="00505F97"/>
    <w:rsid w:val="00506E1B"/>
    <w:rsid w:val="005103C5"/>
    <w:rsid w:val="00511661"/>
    <w:rsid w:val="00512153"/>
    <w:rsid w:val="005141DA"/>
    <w:rsid w:val="00515419"/>
    <w:rsid w:val="005166BF"/>
    <w:rsid w:val="00516D2C"/>
    <w:rsid w:val="00516D3D"/>
    <w:rsid w:val="00517CB5"/>
    <w:rsid w:val="00521F70"/>
    <w:rsid w:val="005224A2"/>
    <w:rsid w:val="0052262C"/>
    <w:rsid w:val="00523EE1"/>
    <w:rsid w:val="00524623"/>
    <w:rsid w:val="0052672F"/>
    <w:rsid w:val="00530FD2"/>
    <w:rsid w:val="00531915"/>
    <w:rsid w:val="005322BD"/>
    <w:rsid w:val="00533A8A"/>
    <w:rsid w:val="00534A92"/>
    <w:rsid w:val="00536ECC"/>
    <w:rsid w:val="00537C41"/>
    <w:rsid w:val="00537E93"/>
    <w:rsid w:val="00537F9F"/>
    <w:rsid w:val="005437BA"/>
    <w:rsid w:val="0054408A"/>
    <w:rsid w:val="00544C46"/>
    <w:rsid w:val="005452C0"/>
    <w:rsid w:val="005455C7"/>
    <w:rsid w:val="00550482"/>
    <w:rsid w:val="005508F2"/>
    <w:rsid w:val="0055124A"/>
    <w:rsid w:val="00551C59"/>
    <w:rsid w:val="00552269"/>
    <w:rsid w:val="005555BD"/>
    <w:rsid w:val="00555BB2"/>
    <w:rsid w:val="00555D3F"/>
    <w:rsid w:val="005560C3"/>
    <w:rsid w:val="005608D4"/>
    <w:rsid w:val="00564276"/>
    <w:rsid w:val="00564412"/>
    <w:rsid w:val="0056789A"/>
    <w:rsid w:val="0057069D"/>
    <w:rsid w:val="00571341"/>
    <w:rsid w:val="00574B92"/>
    <w:rsid w:val="0057607E"/>
    <w:rsid w:val="005822AF"/>
    <w:rsid w:val="00582A28"/>
    <w:rsid w:val="00583D54"/>
    <w:rsid w:val="00584C12"/>
    <w:rsid w:val="0058528D"/>
    <w:rsid w:val="0058759E"/>
    <w:rsid w:val="005876B0"/>
    <w:rsid w:val="005878B0"/>
    <w:rsid w:val="00593E58"/>
    <w:rsid w:val="00594EB0"/>
    <w:rsid w:val="005A1D51"/>
    <w:rsid w:val="005A2A18"/>
    <w:rsid w:val="005A6E7E"/>
    <w:rsid w:val="005B1A97"/>
    <w:rsid w:val="005B1B08"/>
    <w:rsid w:val="005B1DE6"/>
    <w:rsid w:val="005B39A5"/>
    <w:rsid w:val="005B5334"/>
    <w:rsid w:val="005B5571"/>
    <w:rsid w:val="005B6070"/>
    <w:rsid w:val="005B7714"/>
    <w:rsid w:val="005C050F"/>
    <w:rsid w:val="005C0975"/>
    <w:rsid w:val="005C0FB2"/>
    <w:rsid w:val="005C2063"/>
    <w:rsid w:val="005C22BC"/>
    <w:rsid w:val="005C268E"/>
    <w:rsid w:val="005C32F4"/>
    <w:rsid w:val="005C74F2"/>
    <w:rsid w:val="005D0EA7"/>
    <w:rsid w:val="005D2038"/>
    <w:rsid w:val="005D3194"/>
    <w:rsid w:val="005D33DD"/>
    <w:rsid w:val="005D379A"/>
    <w:rsid w:val="005D4F29"/>
    <w:rsid w:val="005D780C"/>
    <w:rsid w:val="005E0430"/>
    <w:rsid w:val="005E07C4"/>
    <w:rsid w:val="005E0DBB"/>
    <w:rsid w:val="005E0FFC"/>
    <w:rsid w:val="005E22B1"/>
    <w:rsid w:val="005E387A"/>
    <w:rsid w:val="005E438A"/>
    <w:rsid w:val="005E4860"/>
    <w:rsid w:val="005E4EFF"/>
    <w:rsid w:val="005E57A6"/>
    <w:rsid w:val="005E6261"/>
    <w:rsid w:val="005E657C"/>
    <w:rsid w:val="005E6788"/>
    <w:rsid w:val="005F2864"/>
    <w:rsid w:val="005F2F05"/>
    <w:rsid w:val="005F5E3E"/>
    <w:rsid w:val="005F645A"/>
    <w:rsid w:val="005F7105"/>
    <w:rsid w:val="0060039B"/>
    <w:rsid w:val="00601387"/>
    <w:rsid w:val="00601663"/>
    <w:rsid w:val="00601FF3"/>
    <w:rsid w:val="00602C7F"/>
    <w:rsid w:val="00604902"/>
    <w:rsid w:val="0060525A"/>
    <w:rsid w:val="00605A68"/>
    <w:rsid w:val="00607284"/>
    <w:rsid w:val="006078C3"/>
    <w:rsid w:val="00611382"/>
    <w:rsid w:val="006114F3"/>
    <w:rsid w:val="006123DA"/>
    <w:rsid w:val="00612559"/>
    <w:rsid w:val="00612AB5"/>
    <w:rsid w:val="006132FF"/>
    <w:rsid w:val="00616E94"/>
    <w:rsid w:val="00616EC8"/>
    <w:rsid w:val="0061720D"/>
    <w:rsid w:val="00621435"/>
    <w:rsid w:val="006245F9"/>
    <w:rsid w:val="00624957"/>
    <w:rsid w:val="00625B67"/>
    <w:rsid w:val="00627750"/>
    <w:rsid w:val="00627993"/>
    <w:rsid w:val="00631276"/>
    <w:rsid w:val="006331FA"/>
    <w:rsid w:val="00633D25"/>
    <w:rsid w:val="00635E44"/>
    <w:rsid w:val="00636C73"/>
    <w:rsid w:val="00640ADF"/>
    <w:rsid w:val="006424C9"/>
    <w:rsid w:val="00642577"/>
    <w:rsid w:val="00643A72"/>
    <w:rsid w:val="00644D77"/>
    <w:rsid w:val="006468AA"/>
    <w:rsid w:val="00647E7D"/>
    <w:rsid w:val="006501AE"/>
    <w:rsid w:val="006508C4"/>
    <w:rsid w:val="00651243"/>
    <w:rsid w:val="0065162E"/>
    <w:rsid w:val="00652930"/>
    <w:rsid w:val="00652E1D"/>
    <w:rsid w:val="0065400F"/>
    <w:rsid w:val="00657675"/>
    <w:rsid w:val="00657849"/>
    <w:rsid w:val="006619B8"/>
    <w:rsid w:val="00662DDB"/>
    <w:rsid w:val="006637D9"/>
    <w:rsid w:val="00663FDC"/>
    <w:rsid w:val="0066603A"/>
    <w:rsid w:val="0066657A"/>
    <w:rsid w:val="0066674B"/>
    <w:rsid w:val="006670AB"/>
    <w:rsid w:val="0066726A"/>
    <w:rsid w:val="0066788F"/>
    <w:rsid w:val="00667C7F"/>
    <w:rsid w:val="00671904"/>
    <w:rsid w:val="00671F16"/>
    <w:rsid w:val="00675B35"/>
    <w:rsid w:val="00677E7F"/>
    <w:rsid w:val="00680983"/>
    <w:rsid w:val="00680A95"/>
    <w:rsid w:val="00681D2B"/>
    <w:rsid w:val="00682581"/>
    <w:rsid w:val="00682B0E"/>
    <w:rsid w:val="00682D21"/>
    <w:rsid w:val="00683240"/>
    <w:rsid w:val="00691793"/>
    <w:rsid w:val="0069389F"/>
    <w:rsid w:val="00693C9F"/>
    <w:rsid w:val="00694DAF"/>
    <w:rsid w:val="00694DF1"/>
    <w:rsid w:val="00695484"/>
    <w:rsid w:val="00695592"/>
    <w:rsid w:val="006969C4"/>
    <w:rsid w:val="006A1389"/>
    <w:rsid w:val="006A1716"/>
    <w:rsid w:val="006A2E6B"/>
    <w:rsid w:val="006A4140"/>
    <w:rsid w:val="006A4EC7"/>
    <w:rsid w:val="006A5A10"/>
    <w:rsid w:val="006A7AA2"/>
    <w:rsid w:val="006A7C8D"/>
    <w:rsid w:val="006B2988"/>
    <w:rsid w:val="006B3E69"/>
    <w:rsid w:val="006B42A8"/>
    <w:rsid w:val="006B47D3"/>
    <w:rsid w:val="006B6563"/>
    <w:rsid w:val="006B6C84"/>
    <w:rsid w:val="006B6DD4"/>
    <w:rsid w:val="006B6F0E"/>
    <w:rsid w:val="006C09C2"/>
    <w:rsid w:val="006C131C"/>
    <w:rsid w:val="006C1496"/>
    <w:rsid w:val="006C376F"/>
    <w:rsid w:val="006C4089"/>
    <w:rsid w:val="006C604A"/>
    <w:rsid w:val="006C69B9"/>
    <w:rsid w:val="006C787A"/>
    <w:rsid w:val="006D05EA"/>
    <w:rsid w:val="006D0C3F"/>
    <w:rsid w:val="006D2E2A"/>
    <w:rsid w:val="006D4B6F"/>
    <w:rsid w:val="006D6947"/>
    <w:rsid w:val="006D6D72"/>
    <w:rsid w:val="006D7BC3"/>
    <w:rsid w:val="006E046E"/>
    <w:rsid w:val="006E1FC6"/>
    <w:rsid w:val="006E32D1"/>
    <w:rsid w:val="006E3A64"/>
    <w:rsid w:val="006E5D32"/>
    <w:rsid w:val="006E5E25"/>
    <w:rsid w:val="006E63D6"/>
    <w:rsid w:val="006F04DF"/>
    <w:rsid w:val="006F08B9"/>
    <w:rsid w:val="006F198D"/>
    <w:rsid w:val="006F2900"/>
    <w:rsid w:val="006F2D4A"/>
    <w:rsid w:val="006F2FEF"/>
    <w:rsid w:val="006F3460"/>
    <w:rsid w:val="006F4549"/>
    <w:rsid w:val="006F5AB8"/>
    <w:rsid w:val="006F6349"/>
    <w:rsid w:val="006F7281"/>
    <w:rsid w:val="007003DA"/>
    <w:rsid w:val="00700436"/>
    <w:rsid w:val="00700580"/>
    <w:rsid w:val="00700A73"/>
    <w:rsid w:val="00701C45"/>
    <w:rsid w:val="007021A9"/>
    <w:rsid w:val="007041ED"/>
    <w:rsid w:val="007043EC"/>
    <w:rsid w:val="007054B7"/>
    <w:rsid w:val="0070570A"/>
    <w:rsid w:val="007068CA"/>
    <w:rsid w:val="007103A8"/>
    <w:rsid w:val="00716CBD"/>
    <w:rsid w:val="00717817"/>
    <w:rsid w:val="007214DB"/>
    <w:rsid w:val="00721D42"/>
    <w:rsid w:val="00722E24"/>
    <w:rsid w:val="0072313F"/>
    <w:rsid w:val="007253BE"/>
    <w:rsid w:val="007254B8"/>
    <w:rsid w:val="00726161"/>
    <w:rsid w:val="00726D88"/>
    <w:rsid w:val="00727613"/>
    <w:rsid w:val="007322A2"/>
    <w:rsid w:val="00735C05"/>
    <w:rsid w:val="00741F8F"/>
    <w:rsid w:val="00742C56"/>
    <w:rsid w:val="00743362"/>
    <w:rsid w:val="00745CCA"/>
    <w:rsid w:val="00747ADE"/>
    <w:rsid w:val="00750095"/>
    <w:rsid w:val="0075219F"/>
    <w:rsid w:val="0075349C"/>
    <w:rsid w:val="007570F5"/>
    <w:rsid w:val="00757D7E"/>
    <w:rsid w:val="00761D9D"/>
    <w:rsid w:val="0076531A"/>
    <w:rsid w:val="00765B07"/>
    <w:rsid w:val="007669D9"/>
    <w:rsid w:val="00767A42"/>
    <w:rsid w:val="00771025"/>
    <w:rsid w:val="00771984"/>
    <w:rsid w:val="00771E88"/>
    <w:rsid w:val="00771F3F"/>
    <w:rsid w:val="0077400B"/>
    <w:rsid w:val="00774C7F"/>
    <w:rsid w:val="007757C2"/>
    <w:rsid w:val="00780F93"/>
    <w:rsid w:val="00785FC5"/>
    <w:rsid w:val="0078652D"/>
    <w:rsid w:val="00786BBD"/>
    <w:rsid w:val="00786C1D"/>
    <w:rsid w:val="00786FDF"/>
    <w:rsid w:val="007909CF"/>
    <w:rsid w:val="007918ED"/>
    <w:rsid w:val="00793290"/>
    <w:rsid w:val="00793B7F"/>
    <w:rsid w:val="0079476C"/>
    <w:rsid w:val="00794C71"/>
    <w:rsid w:val="00797990"/>
    <w:rsid w:val="00797ED5"/>
    <w:rsid w:val="007A0657"/>
    <w:rsid w:val="007A09FB"/>
    <w:rsid w:val="007A2A90"/>
    <w:rsid w:val="007A2DD6"/>
    <w:rsid w:val="007A51E3"/>
    <w:rsid w:val="007A5981"/>
    <w:rsid w:val="007A6C0F"/>
    <w:rsid w:val="007A7DB7"/>
    <w:rsid w:val="007B0FA3"/>
    <w:rsid w:val="007C0BFC"/>
    <w:rsid w:val="007C0CB2"/>
    <w:rsid w:val="007C1A1A"/>
    <w:rsid w:val="007C2E8A"/>
    <w:rsid w:val="007C4298"/>
    <w:rsid w:val="007C5E1F"/>
    <w:rsid w:val="007C6506"/>
    <w:rsid w:val="007C66EB"/>
    <w:rsid w:val="007C7A7A"/>
    <w:rsid w:val="007D037C"/>
    <w:rsid w:val="007D0FD7"/>
    <w:rsid w:val="007D1170"/>
    <w:rsid w:val="007D2E9F"/>
    <w:rsid w:val="007D418C"/>
    <w:rsid w:val="007D442D"/>
    <w:rsid w:val="007D59A8"/>
    <w:rsid w:val="007D755C"/>
    <w:rsid w:val="007E03EA"/>
    <w:rsid w:val="007E1A83"/>
    <w:rsid w:val="007E3D43"/>
    <w:rsid w:val="007E4332"/>
    <w:rsid w:val="007E4EDE"/>
    <w:rsid w:val="007E4FB4"/>
    <w:rsid w:val="007E54FF"/>
    <w:rsid w:val="007E63A3"/>
    <w:rsid w:val="007E6B7F"/>
    <w:rsid w:val="007E7518"/>
    <w:rsid w:val="007F1848"/>
    <w:rsid w:val="007F1C9C"/>
    <w:rsid w:val="007F1D4F"/>
    <w:rsid w:val="007F3637"/>
    <w:rsid w:val="007F3E6D"/>
    <w:rsid w:val="007F4123"/>
    <w:rsid w:val="007F47C5"/>
    <w:rsid w:val="007F50F0"/>
    <w:rsid w:val="008015CE"/>
    <w:rsid w:val="00801948"/>
    <w:rsid w:val="00802202"/>
    <w:rsid w:val="008023CE"/>
    <w:rsid w:val="00802448"/>
    <w:rsid w:val="008028FD"/>
    <w:rsid w:val="00802B4F"/>
    <w:rsid w:val="00803462"/>
    <w:rsid w:val="00803579"/>
    <w:rsid w:val="008061C1"/>
    <w:rsid w:val="00807465"/>
    <w:rsid w:val="0081033F"/>
    <w:rsid w:val="0081076B"/>
    <w:rsid w:val="00811B45"/>
    <w:rsid w:val="008125C7"/>
    <w:rsid w:val="008156DF"/>
    <w:rsid w:val="00817501"/>
    <w:rsid w:val="00817CB8"/>
    <w:rsid w:val="00817E64"/>
    <w:rsid w:val="008209BB"/>
    <w:rsid w:val="00822D53"/>
    <w:rsid w:val="008257AE"/>
    <w:rsid w:val="00826652"/>
    <w:rsid w:val="00831393"/>
    <w:rsid w:val="0083225E"/>
    <w:rsid w:val="0083289D"/>
    <w:rsid w:val="008342AB"/>
    <w:rsid w:val="00835CDF"/>
    <w:rsid w:val="008368D5"/>
    <w:rsid w:val="008400E3"/>
    <w:rsid w:val="008416A4"/>
    <w:rsid w:val="00842860"/>
    <w:rsid w:val="00842F76"/>
    <w:rsid w:val="008441DD"/>
    <w:rsid w:val="0084478E"/>
    <w:rsid w:val="00846E33"/>
    <w:rsid w:val="00850279"/>
    <w:rsid w:val="00851DB6"/>
    <w:rsid w:val="00853F5F"/>
    <w:rsid w:val="0085409C"/>
    <w:rsid w:val="008559B7"/>
    <w:rsid w:val="00856EE4"/>
    <w:rsid w:val="00857402"/>
    <w:rsid w:val="008578D3"/>
    <w:rsid w:val="0086095C"/>
    <w:rsid w:val="00861096"/>
    <w:rsid w:val="00862DB1"/>
    <w:rsid w:val="008637D9"/>
    <w:rsid w:val="00863C0B"/>
    <w:rsid w:val="00863F09"/>
    <w:rsid w:val="00864A1D"/>
    <w:rsid w:val="00865238"/>
    <w:rsid w:val="00866551"/>
    <w:rsid w:val="00871EC5"/>
    <w:rsid w:val="00875BB2"/>
    <w:rsid w:val="00875E08"/>
    <w:rsid w:val="008771D0"/>
    <w:rsid w:val="00877638"/>
    <w:rsid w:val="00880929"/>
    <w:rsid w:val="008809A3"/>
    <w:rsid w:val="00882E02"/>
    <w:rsid w:val="00882E29"/>
    <w:rsid w:val="00885C5D"/>
    <w:rsid w:val="0088693D"/>
    <w:rsid w:val="00886B26"/>
    <w:rsid w:val="00890334"/>
    <w:rsid w:val="00890E90"/>
    <w:rsid w:val="0089218E"/>
    <w:rsid w:val="00893720"/>
    <w:rsid w:val="008A064B"/>
    <w:rsid w:val="008A165E"/>
    <w:rsid w:val="008A1749"/>
    <w:rsid w:val="008A197C"/>
    <w:rsid w:val="008A28F8"/>
    <w:rsid w:val="008A5964"/>
    <w:rsid w:val="008A6C15"/>
    <w:rsid w:val="008A711C"/>
    <w:rsid w:val="008A71AE"/>
    <w:rsid w:val="008B19C0"/>
    <w:rsid w:val="008B2D8A"/>
    <w:rsid w:val="008B6753"/>
    <w:rsid w:val="008B698E"/>
    <w:rsid w:val="008B6E26"/>
    <w:rsid w:val="008B76CD"/>
    <w:rsid w:val="008C11BC"/>
    <w:rsid w:val="008C1A84"/>
    <w:rsid w:val="008C447E"/>
    <w:rsid w:val="008C46E4"/>
    <w:rsid w:val="008C47E7"/>
    <w:rsid w:val="008C7391"/>
    <w:rsid w:val="008C747D"/>
    <w:rsid w:val="008D1138"/>
    <w:rsid w:val="008D139B"/>
    <w:rsid w:val="008D1D6A"/>
    <w:rsid w:val="008D3A90"/>
    <w:rsid w:val="008D3B14"/>
    <w:rsid w:val="008D56F5"/>
    <w:rsid w:val="008D5A96"/>
    <w:rsid w:val="008D67CA"/>
    <w:rsid w:val="008E3B18"/>
    <w:rsid w:val="008E4C73"/>
    <w:rsid w:val="008E5290"/>
    <w:rsid w:val="008F0AE1"/>
    <w:rsid w:val="008F10E7"/>
    <w:rsid w:val="008F1812"/>
    <w:rsid w:val="008F22A1"/>
    <w:rsid w:val="008F2E78"/>
    <w:rsid w:val="008F3535"/>
    <w:rsid w:val="008F5956"/>
    <w:rsid w:val="008F6A51"/>
    <w:rsid w:val="009005C1"/>
    <w:rsid w:val="00902E65"/>
    <w:rsid w:val="00903C94"/>
    <w:rsid w:val="00904467"/>
    <w:rsid w:val="0090581A"/>
    <w:rsid w:val="009074E1"/>
    <w:rsid w:val="009078AC"/>
    <w:rsid w:val="00910656"/>
    <w:rsid w:val="00910CDD"/>
    <w:rsid w:val="0091460B"/>
    <w:rsid w:val="009149AB"/>
    <w:rsid w:val="00915A64"/>
    <w:rsid w:val="00917681"/>
    <w:rsid w:val="009176F8"/>
    <w:rsid w:val="00920415"/>
    <w:rsid w:val="009220DE"/>
    <w:rsid w:val="00922145"/>
    <w:rsid w:val="00922F8B"/>
    <w:rsid w:val="0092426D"/>
    <w:rsid w:val="009243AE"/>
    <w:rsid w:val="0092476B"/>
    <w:rsid w:val="00925323"/>
    <w:rsid w:val="00925856"/>
    <w:rsid w:val="009264BB"/>
    <w:rsid w:val="00931818"/>
    <w:rsid w:val="00933961"/>
    <w:rsid w:val="00934FB2"/>
    <w:rsid w:val="00935008"/>
    <w:rsid w:val="009359E0"/>
    <w:rsid w:val="00937318"/>
    <w:rsid w:val="00940530"/>
    <w:rsid w:val="009405D5"/>
    <w:rsid w:val="00941EAD"/>
    <w:rsid w:val="00942901"/>
    <w:rsid w:val="0094344A"/>
    <w:rsid w:val="00944477"/>
    <w:rsid w:val="009455BA"/>
    <w:rsid w:val="00945E05"/>
    <w:rsid w:val="00950FEA"/>
    <w:rsid w:val="00952365"/>
    <w:rsid w:val="0095453E"/>
    <w:rsid w:val="00955148"/>
    <w:rsid w:val="00955894"/>
    <w:rsid w:val="00955A7B"/>
    <w:rsid w:val="009569D7"/>
    <w:rsid w:val="00956EAD"/>
    <w:rsid w:val="00957410"/>
    <w:rsid w:val="009578DD"/>
    <w:rsid w:val="009606AE"/>
    <w:rsid w:val="00960A51"/>
    <w:rsid w:val="00960B2D"/>
    <w:rsid w:val="00961510"/>
    <w:rsid w:val="009630B7"/>
    <w:rsid w:val="00964533"/>
    <w:rsid w:val="00965649"/>
    <w:rsid w:val="00970985"/>
    <w:rsid w:val="00970BED"/>
    <w:rsid w:val="0097127C"/>
    <w:rsid w:val="009729C2"/>
    <w:rsid w:val="009739D0"/>
    <w:rsid w:val="00974D98"/>
    <w:rsid w:val="009802F1"/>
    <w:rsid w:val="00982B5E"/>
    <w:rsid w:val="009856F3"/>
    <w:rsid w:val="00986262"/>
    <w:rsid w:val="00987060"/>
    <w:rsid w:val="009878AB"/>
    <w:rsid w:val="00990900"/>
    <w:rsid w:val="00991AA8"/>
    <w:rsid w:val="00992ED8"/>
    <w:rsid w:val="00993A67"/>
    <w:rsid w:val="00993B8D"/>
    <w:rsid w:val="00996568"/>
    <w:rsid w:val="00996783"/>
    <w:rsid w:val="009976D2"/>
    <w:rsid w:val="0099791C"/>
    <w:rsid w:val="009A0220"/>
    <w:rsid w:val="009A0D1C"/>
    <w:rsid w:val="009A0D4E"/>
    <w:rsid w:val="009A19F5"/>
    <w:rsid w:val="009A1D04"/>
    <w:rsid w:val="009A38B3"/>
    <w:rsid w:val="009A549C"/>
    <w:rsid w:val="009A64B6"/>
    <w:rsid w:val="009A6B82"/>
    <w:rsid w:val="009A798E"/>
    <w:rsid w:val="009B22B0"/>
    <w:rsid w:val="009B328C"/>
    <w:rsid w:val="009B3E35"/>
    <w:rsid w:val="009B3EC3"/>
    <w:rsid w:val="009B41CF"/>
    <w:rsid w:val="009B52E0"/>
    <w:rsid w:val="009B52FC"/>
    <w:rsid w:val="009B7775"/>
    <w:rsid w:val="009C4AB1"/>
    <w:rsid w:val="009C4CF0"/>
    <w:rsid w:val="009C4FD3"/>
    <w:rsid w:val="009C4FDC"/>
    <w:rsid w:val="009D091A"/>
    <w:rsid w:val="009D1779"/>
    <w:rsid w:val="009D1FA6"/>
    <w:rsid w:val="009D2AE3"/>
    <w:rsid w:val="009D3371"/>
    <w:rsid w:val="009D3518"/>
    <w:rsid w:val="009D4012"/>
    <w:rsid w:val="009D5BBF"/>
    <w:rsid w:val="009E06CC"/>
    <w:rsid w:val="009E33F3"/>
    <w:rsid w:val="009E3491"/>
    <w:rsid w:val="009E4E65"/>
    <w:rsid w:val="009E55EF"/>
    <w:rsid w:val="009E56EB"/>
    <w:rsid w:val="009E5CB4"/>
    <w:rsid w:val="009E6323"/>
    <w:rsid w:val="009E7DEE"/>
    <w:rsid w:val="009F036C"/>
    <w:rsid w:val="009F0BDF"/>
    <w:rsid w:val="009F0E09"/>
    <w:rsid w:val="009F1170"/>
    <w:rsid w:val="009F3034"/>
    <w:rsid w:val="009F3BC2"/>
    <w:rsid w:val="009F6744"/>
    <w:rsid w:val="009F7213"/>
    <w:rsid w:val="00A003CA"/>
    <w:rsid w:val="00A00BCA"/>
    <w:rsid w:val="00A066C5"/>
    <w:rsid w:val="00A07C7B"/>
    <w:rsid w:val="00A07E3B"/>
    <w:rsid w:val="00A103B6"/>
    <w:rsid w:val="00A10D66"/>
    <w:rsid w:val="00A10D96"/>
    <w:rsid w:val="00A113F8"/>
    <w:rsid w:val="00A1231D"/>
    <w:rsid w:val="00A1313D"/>
    <w:rsid w:val="00A158A8"/>
    <w:rsid w:val="00A15A85"/>
    <w:rsid w:val="00A17250"/>
    <w:rsid w:val="00A174A4"/>
    <w:rsid w:val="00A1785E"/>
    <w:rsid w:val="00A17C67"/>
    <w:rsid w:val="00A20E71"/>
    <w:rsid w:val="00A220FF"/>
    <w:rsid w:val="00A2465D"/>
    <w:rsid w:val="00A251EA"/>
    <w:rsid w:val="00A30055"/>
    <w:rsid w:val="00A30915"/>
    <w:rsid w:val="00A30BD5"/>
    <w:rsid w:val="00A35730"/>
    <w:rsid w:val="00A35DB4"/>
    <w:rsid w:val="00A3609B"/>
    <w:rsid w:val="00A363BD"/>
    <w:rsid w:val="00A379F0"/>
    <w:rsid w:val="00A37E04"/>
    <w:rsid w:val="00A41438"/>
    <w:rsid w:val="00A41C7D"/>
    <w:rsid w:val="00A41CF9"/>
    <w:rsid w:val="00A44416"/>
    <w:rsid w:val="00A45028"/>
    <w:rsid w:val="00A452C3"/>
    <w:rsid w:val="00A45624"/>
    <w:rsid w:val="00A4621E"/>
    <w:rsid w:val="00A471EB"/>
    <w:rsid w:val="00A519A6"/>
    <w:rsid w:val="00A526CE"/>
    <w:rsid w:val="00A52BE8"/>
    <w:rsid w:val="00A53B9F"/>
    <w:rsid w:val="00A56194"/>
    <w:rsid w:val="00A561D3"/>
    <w:rsid w:val="00A5658B"/>
    <w:rsid w:val="00A615E0"/>
    <w:rsid w:val="00A62FF7"/>
    <w:rsid w:val="00A63D6B"/>
    <w:rsid w:val="00A6507A"/>
    <w:rsid w:val="00A6542B"/>
    <w:rsid w:val="00A657E5"/>
    <w:rsid w:val="00A658FD"/>
    <w:rsid w:val="00A6606F"/>
    <w:rsid w:val="00A67F73"/>
    <w:rsid w:val="00A707B5"/>
    <w:rsid w:val="00A70A7E"/>
    <w:rsid w:val="00A71653"/>
    <w:rsid w:val="00A73115"/>
    <w:rsid w:val="00A73A2B"/>
    <w:rsid w:val="00A74B7B"/>
    <w:rsid w:val="00A80010"/>
    <w:rsid w:val="00A801ED"/>
    <w:rsid w:val="00A80769"/>
    <w:rsid w:val="00A8325D"/>
    <w:rsid w:val="00A8382F"/>
    <w:rsid w:val="00A855A2"/>
    <w:rsid w:val="00A85C0E"/>
    <w:rsid w:val="00A862DF"/>
    <w:rsid w:val="00A903F3"/>
    <w:rsid w:val="00A909F7"/>
    <w:rsid w:val="00A91273"/>
    <w:rsid w:val="00A9369B"/>
    <w:rsid w:val="00A9393E"/>
    <w:rsid w:val="00A95004"/>
    <w:rsid w:val="00AA1EC0"/>
    <w:rsid w:val="00AA260C"/>
    <w:rsid w:val="00AA2FA1"/>
    <w:rsid w:val="00AA3CEB"/>
    <w:rsid w:val="00AA4204"/>
    <w:rsid w:val="00AA420C"/>
    <w:rsid w:val="00AA5F61"/>
    <w:rsid w:val="00AB192A"/>
    <w:rsid w:val="00AB2207"/>
    <w:rsid w:val="00AB3C28"/>
    <w:rsid w:val="00AB3EEE"/>
    <w:rsid w:val="00AB6DF6"/>
    <w:rsid w:val="00AB7B37"/>
    <w:rsid w:val="00AC0EFD"/>
    <w:rsid w:val="00AC10D2"/>
    <w:rsid w:val="00AC1608"/>
    <w:rsid w:val="00AC1669"/>
    <w:rsid w:val="00AC1D82"/>
    <w:rsid w:val="00AC39DE"/>
    <w:rsid w:val="00AC3A1F"/>
    <w:rsid w:val="00AC518F"/>
    <w:rsid w:val="00AC6B32"/>
    <w:rsid w:val="00AC6D97"/>
    <w:rsid w:val="00AC71C2"/>
    <w:rsid w:val="00AC79C6"/>
    <w:rsid w:val="00AD037B"/>
    <w:rsid w:val="00AD062D"/>
    <w:rsid w:val="00AD1B36"/>
    <w:rsid w:val="00AD1E86"/>
    <w:rsid w:val="00AD55E3"/>
    <w:rsid w:val="00AD572E"/>
    <w:rsid w:val="00AE0484"/>
    <w:rsid w:val="00AE05CD"/>
    <w:rsid w:val="00AE0A3A"/>
    <w:rsid w:val="00AE1D72"/>
    <w:rsid w:val="00AE286D"/>
    <w:rsid w:val="00AE3652"/>
    <w:rsid w:val="00AE4752"/>
    <w:rsid w:val="00AE5374"/>
    <w:rsid w:val="00AE5D97"/>
    <w:rsid w:val="00AE62C6"/>
    <w:rsid w:val="00AE6DE4"/>
    <w:rsid w:val="00AE7934"/>
    <w:rsid w:val="00AF0BB0"/>
    <w:rsid w:val="00AF0D8C"/>
    <w:rsid w:val="00AF0E2B"/>
    <w:rsid w:val="00AF2A5F"/>
    <w:rsid w:val="00AF2B97"/>
    <w:rsid w:val="00AF3DB8"/>
    <w:rsid w:val="00AF4B33"/>
    <w:rsid w:val="00AF4DCF"/>
    <w:rsid w:val="00AF5629"/>
    <w:rsid w:val="00AF60C9"/>
    <w:rsid w:val="00AF630D"/>
    <w:rsid w:val="00B01BBF"/>
    <w:rsid w:val="00B01DCD"/>
    <w:rsid w:val="00B03264"/>
    <w:rsid w:val="00B045CC"/>
    <w:rsid w:val="00B047E4"/>
    <w:rsid w:val="00B05A9D"/>
    <w:rsid w:val="00B07D51"/>
    <w:rsid w:val="00B10687"/>
    <w:rsid w:val="00B11643"/>
    <w:rsid w:val="00B116B5"/>
    <w:rsid w:val="00B12DB8"/>
    <w:rsid w:val="00B145CB"/>
    <w:rsid w:val="00B149C1"/>
    <w:rsid w:val="00B151CA"/>
    <w:rsid w:val="00B2033F"/>
    <w:rsid w:val="00B2418B"/>
    <w:rsid w:val="00B27A25"/>
    <w:rsid w:val="00B27AFC"/>
    <w:rsid w:val="00B30DF9"/>
    <w:rsid w:val="00B344EB"/>
    <w:rsid w:val="00B345BB"/>
    <w:rsid w:val="00B353FE"/>
    <w:rsid w:val="00B35CBD"/>
    <w:rsid w:val="00B4178D"/>
    <w:rsid w:val="00B42523"/>
    <w:rsid w:val="00B42F37"/>
    <w:rsid w:val="00B43028"/>
    <w:rsid w:val="00B4308A"/>
    <w:rsid w:val="00B434FF"/>
    <w:rsid w:val="00B43841"/>
    <w:rsid w:val="00B443BC"/>
    <w:rsid w:val="00B47A87"/>
    <w:rsid w:val="00B515AF"/>
    <w:rsid w:val="00B517FA"/>
    <w:rsid w:val="00B523DF"/>
    <w:rsid w:val="00B53CF7"/>
    <w:rsid w:val="00B551B4"/>
    <w:rsid w:val="00B55C55"/>
    <w:rsid w:val="00B56378"/>
    <w:rsid w:val="00B565FA"/>
    <w:rsid w:val="00B60AE8"/>
    <w:rsid w:val="00B62909"/>
    <w:rsid w:val="00B63BF1"/>
    <w:rsid w:val="00B66ADA"/>
    <w:rsid w:val="00B67FF4"/>
    <w:rsid w:val="00B72AAD"/>
    <w:rsid w:val="00B72ED5"/>
    <w:rsid w:val="00B74BCE"/>
    <w:rsid w:val="00B74F41"/>
    <w:rsid w:val="00B77E36"/>
    <w:rsid w:val="00B8118F"/>
    <w:rsid w:val="00B821D6"/>
    <w:rsid w:val="00B833FA"/>
    <w:rsid w:val="00B84BCC"/>
    <w:rsid w:val="00B84E85"/>
    <w:rsid w:val="00B85764"/>
    <w:rsid w:val="00B921BA"/>
    <w:rsid w:val="00B92359"/>
    <w:rsid w:val="00B92478"/>
    <w:rsid w:val="00B93223"/>
    <w:rsid w:val="00B94B99"/>
    <w:rsid w:val="00B9780B"/>
    <w:rsid w:val="00BA1A9B"/>
    <w:rsid w:val="00BA3481"/>
    <w:rsid w:val="00BA3A28"/>
    <w:rsid w:val="00BA5384"/>
    <w:rsid w:val="00BA5DDC"/>
    <w:rsid w:val="00BB0C7E"/>
    <w:rsid w:val="00BB375D"/>
    <w:rsid w:val="00BB4D0E"/>
    <w:rsid w:val="00BB6845"/>
    <w:rsid w:val="00BB6C98"/>
    <w:rsid w:val="00BB7DC2"/>
    <w:rsid w:val="00BC13C7"/>
    <w:rsid w:val="00BC19B0"/>
    <w:rsid w:val="00BC1A28"/>
    <w:rsid w:val="00BC1C16"/>
    <w:rsid w:val="00BC1F14"/>
    <w:rsid w:val="00BC2D69"/>
    <w:rsid w:val="00BC30D3"/>
    <w:rsid w:val="00BC340D"/>
    <w:rsid w:val="00BC5662"/>
    <w:rsid w:val="00BC5AC9"/>
    <w:rsid w:val="00BC5EC8"/>
    <w:rsid w:val="00BC7104"/>
    <w:rsid w:val="00BC7EB6"/>
    <w:rsid w:val="00BD1BB8"/>
    <w:rsid w:val="00BD1BFE"/>
    <w:rsid w:val="00BD2F82"/>
    <w:rsid w:val="00BD5242"/>
    <w:rsid w:val="00BD5AA1"/>
    <w:rsid w:val="00BE054B"/>
    <w:rsid w:val="00BE2813"/>
    <w:rsid w:val="00BE3B35"/>
    <w:rsid w:val="00BE4F8C"/>
    <w:rsid w:val="00BE59F1"/>
    <w:rsid w:val="00BE6B98"/>
    <w:rsid w:val="00BE6DF1"/>
    <w:rsid w:val="00BE757F"/>
    <w:rsid w:val="00BF05CC"/>
    <w:rsid w:val="00BF0FCC"/>
    <w:rsid w:val="00BF1125"/>
    <w:rsid w:val="00BF1C52"/>
    <w:rsid w:val="00BF35B8"/>
    <w:rsid w:val="00BF63A5"/>
    <w:rsid w:val="00BF6FA8"/>
    <w:rsid w:val="00BF7C45"/>
    <w:rsid w:val="00C00B07"/>
    <w:rsid w:val="00C01800"/>
    <w:rsid w:val="00C071F4"/>
    <w:rsid w:val="00C11A17"/>
    <w:rsid w:val="00C12465"/>
    <w:rsid w:val="00C13618"/>
    <w:rsid w:val="00C16705"/>
    <w:rsid w:val="00C16DF1"/>
    <w:rsid w:val="00C16FCF"/>
    <w:rsid w:val="00C17F1C"/>
    <w:rsid w:val="00C20636"/>
    <w:rsid w:val="00C208BE"/>
    <w:rsid w:val="00C20CA0"/>
    <w:rsid w:val="00C223EC"/>
    <w:rsid w:val="00C22494"/>
    <w:rsid w:val="00C24741"/>
    <w:rsid w:val="00C2729D"/>
    <w:rsid w:val="00C30486"/>
    <w:rsid w:val="00C308DF"/>
    <w:rsid w:val="00C3174E"/>
    <w:rsid w:val="00C32E2C"/>
    <w:rsid w:val="00C33375"/>
    <w:rsid w:val="00C333B7"/>
    <w:rsid w:val="00C33BF4"/>
    <w:rsid w:val="00C3418A"/>
    <w:rsid w:val="00C34265"/>
    <w:rsid w:val="00C3499C"/>
    <w:rsid w:val="00C3553D"/>
    <w:rsid w:val="00C35A1A"/>
    <w:rsid w:val="00C35A73"/>
    <w:rsid w:val="00C368D5"/>
    <w:rsid w:val="00C36A17"/>
    <w:rsid w:val="00C37565"/>
    <w:rsid w:val="00C37ED2"/>
    <w:rsid w:val="00C40DDF"/>
    <w:rsid w:val="00C41B6A"/>
    <w:rsid w:val="00C41F73"/>
    <w:rsid w:val="00C4322B"/>
    <w:rsid w:val="00C44D44"/>
    <w:rsid w:val="00C454AC"/>
    <w:rsid w:val="00C469A9"/>
    <w:rsid w:val="00C47234"/>
    <w:rsid w:val="00C476DB"/>
    <w:rsid w:val="00C47912"/>
    <w:rsid w:val="00C532D2"/>
    <w:rsid w:val="00C533C4"/>
    <w:rsid w:val="00C54E24"/>
    <w:rsid w:val="00C5595D"/>
    <w:rsid w:val="00C57475"/>
    <w:rsid w:val="00C57D75"/>
    <w:rsid w:val="00C6129A"/>
    <w:rsid w:val="00C61367"/>
    <w:rsid w:val="00C61479"/>
    <w:rsid w:val="00C63CE7"/>
    <w:rsid w:val="00C64E1E"/>
    <w:rsid w:val="00C66681"/>
    <w:rsid w:val="00C72790"/>
    <w:rsid w:val="00C73C21"/>
    <w:rsid w:val="00C74C72"/>
    <w:rsid w:val="00C75298"/>
    <w:rsid w:val="00C754FF"/>
    <w:rsid w:val="00C76703"/>
    <w:rsid w:val="00C778C8"/>
    <w:rsid w:val="00C77A9E"/>
    <w:rsid w:val="00C80571"/>
    <w:rsid w:val="00C81781"/>
    <w:rsid w:val="00C818D1"/>
    <w:rsid w:val="00C83610"/>
    <w:rsid w:val="00C83C3A"/>
    <w:rsid w:val="00C840AD"/>
    <w:rsid w:val="00C846A3"/>
    <w:rsid w:val="00C8636F"/>
    <w:rsid w:val="00C92685"/>
    <w:rsid w:val="00C93598"/>
    <w:rsid w:val="00C93F03"/>
    <w:rsid w:val="00CA0556"/>
    <w:rsid w:val="00CA085D"/>
    <w:rsid w:val="00CA524B"/>
    <w:rsid w:val="00CA6141"/>
    <w:rsid w:val="00CA7651"/>
    <w:rsid w:val="00CB01BC"/>
    <w:rsid w:val="00CB1182"/>
    <w:rsid w:val="00CB59D0"/>
    <w:rsid w:val="00CC0FEE"/>
    <w:rsid w:val="00CC205D"/>
    <w:rsid w:val="00CC23EC"/>
    <w:rsid w:val="00CC46A6"/>
    <w:rsid w:val="00CC4AB8"/>
    <w:rsid w:val="00CD0214"/>
    <w:rsid w:val="00CD2E74"/>
    <w:rsid w:val="00CD4064"/>
    <w:rsid w:val="00CD6603"/>
    <w:rsid w:val="00CD78F2"/>
    <w:rsid w:val="00CD7ED2"/>
    <w:rsid w:val="00CE377A"/>
    <w:rsid w:val="00CE3A48"/>
    <w:rsid w:val="00CE3DBF"/>
    <w:rsid w:val="00CE3F84"/>
    <w:rsid w:val="00CE3FCD"/>
    <w:rsid w:val="00CE4637"/>
    <w:rsid w:val="00CE5F60"/>
    <w:rsid w:val="00CE61C8"/>
    <w:rsid w:val="00CE652F"/>
    <w:rsid w:val="00CE69F0"/>
    <w:rsid w:val="00CF0F00"/>
    <w:rsid w:val="00CF1246"/>
    <w:rsid w:val="00CF1286"/>
    <w:rsid w:val="00CF1DB4"/>
    <w:rsid w:val="00CF373E"/>
    <w:rsid w:val="00CF4134"/>
    <w:rsid w:val="00D01CB8"/>
    <w:rsid w:val="00D02592"/>
    <w:rsid w:val="00D03E58"/>
    <w:rsid w:val="00D0427C"/>
    <w:rsid w:val="00D07AD1"/>
    <w:rsid w:val="00D10776"/>
    <w:rsid w:val="00D1127A"/>
    <w:rsid w:val="00D118C4"/>
    <w:rsid w:val="00D133B0"/>
    <w:rsid w:val="00D16B1C"/>
    <w:rsid w:val="00D17129"/>
    <w:rsid w:val="00D1778D"/>
    <w:rsid w:val="00D20C92"/>
    <w:rsid w:val="00D22F20"/>
    <w:rsid w:val="00D2504F"/>
    <w:rsid w:val="00D252D4"/>
    <w:rsid w:val="00D25902"/>
    <w:rsid w:val="00D26A6F"/>
    <w:rsid w:val="00D27369"/>
    <w:rsid w:val="00D30746"/>
    <w:rsid w:val="00D320E2"/>
    <w:rsid w:val="00D3224E"/>
    <w:rsid w:val="00D32B5E"/>
    <w:rsid w:val="00D337A2"/>
    <w:rsid w:val="00D33E83"/>
    <w:rsid w:val="00D3432E"/>
    <w:rsid w:val="00D34993"/>
    <w:rsid w:val="00D349CE"/>
    <w:rsid w:val="00D34D4C"/>
    <w:rsid w:val="00D354FC"/>
    <w:rsid w:val="00D35C47"/>
    <w:rsid w:val="00D36798"/>
    <w:rsid w:val="00D36819"/>
    <w:rsid w:val="00D37C4A"/>
    <w:rsid w:val="00D41665"/>
    <w:rsid w:val="00D43AA8"/>
    <w:rsid w:val="00D43D40"/>
    <w:rsid w:val="00D45A66"/>
    <w:rsid w:val="00D47B7A"/>
    <w:rsid w:val="00D53634"/>
    <w:rsid w:val="00D54ABD"/>
    <w:rsid w:val="00D55AAB"/>
    <w:rsid w:val="00D5646A"/>
    <w:rsid w:val="00D56982"/>
    <w:rsid w:val="00D56AAD"/>
    <w:rsid w:val="00D56CD9"/>
    <w:rsid w:val="00D57C2E"/>
    <w:rsid w:val="00D60195"/>
    <w:rsid w:val="00D63244"/>
    <w:rsid w:val="00D63A1F"/>
    <w:rsid w:val="00D64696"/>
    <w:rsid w:val="00D66A2B"/>
    <w:rsid w:val="00D70696"/>
    <w:rsid w:val="00D706FF"/>
    <w:rsid w:val="00D70D19"/>
    <w:rsid w:val="00D71239"/>
    <w:rsid w:val="00D7158B"/>
    <w:rsid w:val="00D71957"/>
    <w:rsid w:val="00D72379"/>
    <w:rsid w:val="00D7384D"/>
    <w:rsid w:val="00D824E3"/>
    <w:rsid w:val="00D8392C"/>
    <w:rsid w:val="00D845F4"/>
    <w:rsid w:val="00D85AD2"/>
    <w:rsid w:val="00D86D0D"/>
    <w:rsid w:val="00D86ECA"/>
    <w:rsid w:val="00D90098"/>
    <w:rsid w:val="00D9221C"/>
    <w:rsid w:val="00D9231C"/>
    <w:rsid w:val="00D93A41"/>
    <w:rsid w:val="00D9492A"/>
    <w:rsid w:val="00D94E19"/>
    <w:rsid w:val="00DA190F"/>
    <w:rsid w:val="00DA5305"/>
    <w:rsid w:val="00DA54A4"/>
    <w:rsid w:val="00DA6188"/>
    <w:rsid w:val="00DA6B1C"/>
    <w:rsid w:val="00DA6C6C"/>
    <w:rsid w:val="00DA7AC6"/>
    <w:rsid w:val="00DA7B7F"/>
    <w:rsid w:val="00DB01CE"/>
    <w:rsid w:val="00DB0CFE"/>
    <w:rsid w:val="00DB1E19"/>
    <w:rsid w:val="00DB2861"/>
    <w:rsid w:val="00DB5332"/>
    <w:rsid w:val="00DB5DE6"/>
    <w:rsid w:val="00DB6250"/>
    <w:rsid w:val="00DB685D"/>
    <w:rsid w:val="00DB7779"/>
    <w:rsid w:val="00DC132A"/>
    <w:rsid w:val="00DC2F0A"/>
    <w:rsid w:val="00DC4893"/>
    <w:rsid w:val="00DC62C5"/>
    <w:rsid w:val="00DC633B"/>
    <w:rsid w:val="00DC6A45"/>
    <w:rsid w:val="00DC6EDD"/>
    <w:rsid w:val="00DD184C"/>
    <w:rsid w:val="00DD27FB"/>
    <w:rsid w:val="00DD2FBA"/>
    <w:rsid w:val="00DD440E"/>
    <w:rsid w:val="00DD460E"/>
    <w:rsid w:val="00DD7887"/>
    <w:rsid w:val="00DE0110"/>
    <w:rsid w:val="00DE685E"/>
    <w:rsid w:val="00DE7A2D"/>
    <w:rsid w:val="00DF0462"/>
    <w:rsid w:val="00DF0B29"/>
    <w:rsid w:val="00DF12C2"/>
    <w:rsid w:val="00DF1411"/>
    <w:rsid w:val="00DF23BE"/>
    <w:rsid w:val="00DF2549"/>
    <w:rsid w:val="00DF2B37"/>
    <w:rsid w:val="00DF44BB"/>
    <w:rsid w:val="00DF451A"/>
    <w:rsid w:val="00DF6D09"/>
    <w:rsid w:val="00E012BC"/>
    <w:rsid w:val="00E032EB"/>
    <w:rsid w:val="00E03B3A"/>
    <w:rsid w:val="00E05CDC"/>
    <w:rsid w:val="00E06C9A"/>
    <w:rsid w:val="00E06D24"/>
    <w:rsid w:val="00E06D61"/>
    <w:rsid w:val="00E079F9"/>
    <w:rsid w:val="00E07CAE"/>
    <w:rsid w:val="00E108F7"/>
    <w:rsid w:val="00E10F3B"/>
    <w:rsid w:val="00E1143C"/>
    <w:rsid w:val="00E11516"/>
    <w:rsid w:val="00E12085"/>
    <w:rsid w:val="00E1298C"/>
    <w:rsid w:val="00E133F1"/>
    <w:rsid w:val="00E1389A"/>
    <w:rsid w:val="00E15ACB"/>
    <w:rsid w:val="00E15D3A"/>
    <w:rsid w:val="00E2164F"/>
    <w:rsid w:val="00E21701"/>
    <w:rsid w:val="00E21C03"/>
    <w:rsid w:val="00E22B7F"/>
    <w:rsid w:val="00E23717"/>
    <w:rsid w:val="00E2535B"/>
    <w:rsid w:val="00E2680B"/>
    <w:rsid w:val="00E31100"/>
    <w:rsid w:val="00E33220"/>
    <w:rsid w:val="00E34DB1"/>
    <w:rsid w:val="00E34ED2"/>
    <w:rsid w:val="00E35663"/>
    <w:rsid w:val="00E35AA7"/>
    <w:rsid w:val="00E35BF8"/>
    <w:rsid w:val="00E36670"/>
    <w:rsid w:val="00E369B9"/>
    <w:rsid w:val="00E37A1B"/>
    <w:rsid w:val="00E42265"/>
    <w:rsid w:val="00E429D9"/>
    <w:rsid w:val="00E43950"/>
    <w:rsid w:val="00E44A71"/>
    <w:rsid w:val="00E51A05"/>
    <w:rsid w:val="00E52921"/>
    <w:rsid w:val="00E52E45"/>
    <w:rsid w:val="00E53085"/>
    <w:rsid w:val="00E535E7"/>
    <w:rsid w:val="00E56D3B"/>
    <w:rsid w:val="00E60DF5"/>
    <w:rsid w:val="00E61061"/>
    <w:rsid w:val="00E62DBD"/>
    <w:rsid w:val="00E62E8F"/>
    <w:rsid w:val="00E63701"/>
    <w:rsid w:val="00E6390A"/>
    <w:rsid w:val="00E65C83"/>
    <w:rsid w:val="00E66442"/>
    <w:rsid w:val="00E67054"/>
    <w:rsid w:val="00E702C7"/>
    <w:rsid w:val="00E71CB9"/>
    <w:rsid w:val="00E71F78"/>
    <w:rsid w:val="00E7449E"/>
    <w:rsid w:val="00E745E5"/>
    <w:rsid w:val="00E758DF"/>
    <w:rsid w:val="00E77379"/>
    <w:rsid w:val="00E77B24"/>
    <w:rsid w:val="00E80B35"/>
    <w:rsid w:val="00E81C3F"/>
    <w:rsid w:val="00E85B2B"/>
    <w:rsid w:val="00E8721C"/>
    <w:rsid w:val="00E87857"/>
    <w:rsid w:val="00E91C7F"/>
    <w:rsid w:val="00E922F9"/>
    <w:rsid w:val="00E923FA"/>
    <w:rsid w:val="00E92424"/>
    <w:rsid w:val="00E952C9"/>
    <w:rsid w:val="00E96ED1"/>
    <w:rsid w:val="00EA0741"/>
    <w:rsid w:val="00EA0AA2"/>
    <w:rsid w:val="00EA11DF"/>
    <w:rsid w:val="00EA180D"/>
    <w:rsid w:val="00EA18E5"/>
    <w:rsid w:val="00EA1A79"/>
    <w:rsid w:val="00EA33B8"/>
    <w:rsid w:val="00EA44A0"/>
    <w:rsid w:val="00EA4A33"/>
    <w:rsid w:val="00EA4B95"/>
    <w:rsid w:val="00EA5F77"/>
    <w:rsid w:val="00EA6E52"/>
    <w:rsid w:val="00EA7C02"/>
    <w:rsid w:val="00EB18D5"/>
    <w:rsid w:val="00EB440D"/>
    <w:rsid w:val="00EB46F9"/>
    <w:rsid w:val="00EB49C6"/>
    <w:rsid w:val="00EB6B42"/>
    <w:rsid w:val="00EB7372"/>
    <w:rsid w:val="00EB73F6"/>
    <w:rsid w:val="00EB7BE5"/>
    <w:rsid w:val="00EC0F61"/>
    <w:rsid w:val="00EC1777"/>
    <w:rsid w:val="00EC1C83"/>
    <w:rsid w:val="00EC2213"/>
    <w:rsid w:val="00EC2D3F"/>
    <w:rsid w:val="00EC364F"/>
    <w:rsid w:val="00EC3B36"/>
    <w:rsid w:val="00EC4140"/>
    <w:rsid w:val="00EC4AE1"/>
    <w:rsid w:val="00EC5012"/>
    <w:rsid w:val="00EC5854"/>
    <w:rsid w:val="00EC7EE0"/>
    <w:rsid w:val="00EC7FAA"/>
    <w:rsid w:val="00ED0095"/>
    <w:rsid w:val="00ED332B"/>
    <w:rsid w:val="00ED3460"/>
    <w:rsid w:val="00ED5AC3"/>
    <w:rsid w:val="00ED5D82"/>
    <w:rsid w:val="00ED6D56"/>
    <w:rsid w:val="00EE1952"/>
    <w:rsid w:val="00EE2DE9"/>
    <w:rsid w:val="00EE4E99"/>
    <w:rsid w:val="00EE5BE1"/>
    <w:rsid w:val="00EE5EB1"/>
    <w:rsid w:val="00EE6E78"/>
    <w:rsid w:val="00EE739F"/>
    <w:rsid w:val="00EF007F"/>
    <w:rsid w:val="00EF0AC0"/>
    <w:rsid w:val="00EF0EF7"/>
    <w:rsid w:val="00EF1D61"/>
    <w:rsid w:val="00EF3289"/>
    <w:rsid w:val="00F01079"/>
    <w:rsid w:val="00F0121F"/>
    <w:rsid w:val="00F02BAE"/>
    <w:rsid w:val="00F02E33"/>
    <w:rsid w:val="00F03046"/>
    <w:rsid w:val="00F03EE1"/>
    <w:rsid w:val="00F04428"/>
    <w:rsid w:val="00F0445F"/>
    <w:rsid w:val="00F05E97"/>
    <w:rsid w:val="00F07F44"/>
    <w:rsid w:val="00F108FF"/>
    <w:rsid w:val="00F11973"/>
    <w:rsid w:val="00F12E4A"/>
    <w:rsid w:val="00F14C6E"/>
    <w:rsid w:val="00F1505E"/>
    <w:rsid w:val="00F21278"/>
    <w:rsid w:val="00F214EC"/>
    <w:rsid w:val="00F23334"/>
    <w:rsid w:val="00F23643"/>
    <w:rsid w:val="00F23F2D"/>
    <w:rsid w:val="00F24A74"/>
    <w:rsid w:val="00F27182"/>
    <w:rsid w:val="00F27477"/>
    <w:rsid w:val="00F27CCC"/>
    <w:rsid w:val="00F317E6"/>
    <w:rsid w:val="00F31F61"/>
    <w:rsid w:val="00F329B0"/>
    <w:rsid w:val="00F329BC"/>
    <w:rsid w:val="00F34F8C"/>
    <w:rsid w:val="00F37027"/>
    <w:rsid w:val="00F401FD"/>
    <w:rsid w:val="00F40937"/>
    <w:rsid w:val="00F42C04"/>
    <w:rsid w:val="00F442FA"/>
    <w:rsid w:val="00F444E9"/>
    <w:rsid w:val="00F44783"/>
    <w:rsid w:val="00F44D6D"/>
    <w:rsid w:val="00F45DE0"/>
    <w:rsid w:val="00F5075D"/>
    <w:rsid w:val="00F50DBA"/>
    <w:rsid w:val="00F51C6A"/>
    <w:rsid w:val="00F52C17"/>
    <w:rsid w:val="00F54327"/>
    <w:rsid w:val="00F54D0E"/>
    <w:rsid w:val="00F55967"/>
    <w:rsid w:val="00F6063B"/>
    <w:rsid w:val="00F60FFA"/>
    <w:rsid w:val="00F62319"/>
    <w:rsid w:val="00F62321"/>
    <w:rsid w:val="00F6477E"/>
    <w:rsid w:val="00F6602F"/>
    <w:rsid w:val="00F6633E"/>
    <w:rsid w:val="00F668DB"/>
    <w:rsid w:val="00F67432"/>
    <w:rsid w:val="00F713CB"/>
    <w:rsid w:val="00F72B84"/>
    <w:rsid w:val="00F74259"/>
    <w:rsid w:val="00F75042"/>
    <w:rsid w:val="00F75694"/>
    <w:rsid w:val="00F81102"/>
    <w:rsid w:val="00F82C2D"/>
    <w:rsid w:val="00F835A0"/>
    <w:rsid w:val="00F837E4"/>
    <w:rsid w:val="00F849BB"/>
    <w:rsid w:val="00F85886"/>
    <w:rsid w:val="00F86E68"/>
    <w:rsid w:val="00F905B7"/>
    <w:rsid w:val="00F90E40"/>
    <w:rsid w:val="00F91C8A"/>
    <w:rsid w:val="00F9230E"/>
    <w:rsid w:val="00F92ABB"/>
    <w:rsid w:val="00F9333C"/>
    <w:rsid w:val="00F93FE4"/>
    <w:rsid w:val="00F96648"/>
    <w:rsid w:val="00F97F84"/>
    <w:rsid w:val="00FA00FC"/>
    <w:rsid w:val="00FA044A"/>
    <w:rsid w:val="00FA0657"/>
    <w:rsid w:val="00FA0D45"/>
    <w:rsid w:val="00FA14E2"/>
    <w:rsid w:val="00FA220C"/>
    <w:rsid w:val="00FA251C"/>
    <w:rsid w:val="00FA6CC2"/>
    <w:rsid w:val="00FB02B1"/>
    <w:rsid w:val="00FB11EE"/>
    <w:rsid w:val="00FB29DB"/>
    <w:rsid w:val="00FB2E61"/>
    <w:rsid w:val="00FB6DEB"/>
    <w:rsid w:val="00FB7395"/>
    <w:rsid w:val="00FC09C1"/>
    <w:rsid w:val="00FC10B1"/>
    <w:rsid w:val="00FC2EBB"/>
    <w:rsid w:val="00FC46AC"/>
    <w:rsid w:val="00FC4FFC"/>
    <w:rsid w:val="00FC6320"/>
    <w:rsid w:val="00FC6FA1"/>
    <w:rsid w:val="00FC798D"/>
    <w:rsid w:val="00FD0DAF"/>
    <w:rsid w:val="00FD1407"/>
    <w:rsid w:val="00FD17C6"/>
    <w:rsid w:val="00FD2D46"/>
    <w:rsid w:val="00FD302B"/>
    <w:rsid w:val="00FD3043"/>
    <w:rsid w:val="00FD5090"/>
    <w:rsid w:val="00FD55D2"/>
    <w:rsid w:val="00FD5A64"/>
    <w:rsid w:val="00FD7830"/>
    <w:rsid w:val="00FE06BD"/>
    <w:rsid w:val="00FE0B29"/>
    <w:rsid w:val="00FE1ED1"/>
    <w:rsid w:val="00FE439F"/>
    <w:rsid w:val="00FE4BF1"/>
    <w:rsid w:val="00FE4CB3"/>
    <w:rsid w:val="00FE7195"/>
    <w:rsid w:val="00FF0D9A"/>
    <w:rsid w:val="00FF1C45"/>
    <w:rsid w:val="00FF4BBE"/>
    <w:rsid w:val="00FF50D4"/>
    <w:rsid w:val="00FF68BD"/>
    <w:rsid w:val="00FF7726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1D4CE6"/>
  <w15:chartTrackingRefBased/>
  <w15:docId w15:val="{EFDFBFED-6343-4BC2-9B84-4A5AA69E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1D5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518"/>
  </w:style>
  <w:style w:type="paragraph" w:styleId="Footer">
    <w:name w:val="footer"/>
    <w:basedOn w:val="Normal"/>
    <w:link w:val="Foot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518"/>
  </w:style>
  <w:style w:type="character" w:styleId="CommentReference">
    <w:name w:val="annotation reference"/>
    <w:basedOn w:val="DefaultParagraphFont"/>
    <w:uiPriority w:val="99"/>
    <w:semiHidden/>
    <w:unhideWhenUsed/>
    <w:rsid w:val="00C80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5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53E9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EE1952"/>
  </w:style>
  <w:style w:type="character" w:customStyle="1" w:styleId="ui-provider">
    <w:name w:val="ui-provider"/>
    <w:basedOn w:val="DefaultParagraphFont"/>
    <w:rsid w:val="002020CB"/>
  </w:style>
  <w:style w:type="paragraph" w:styleId="Revision">
    <w:name w:val="Revision"/>
    <w:hidden/>
    <w:uiPriority w:val="99"/>
    <w:semiHidden/>
    <w:rsid w:val="00961510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C7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3609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37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1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2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8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50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8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8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3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9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43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4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11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1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4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10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1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0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38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5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6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67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4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67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9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4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09CD-3792-4B7D-8866-A1927020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Prentice</dc:creator>
  <cp:keywords/>
  <dc:description/>
  <cp:lastModifiedBy>Christine Nelson (NHS GOLDEN JUBILEE)</cp:lastModifiedBy>
  <cp:revision>4</cp:revision>
  <dcterms:created xsi:type="dcterms:W3CDTF">2025-05-02T15:34:00Z</dcterms:created>
  <dcterms:modified xsi:type="dcterms:W3CDTF">2025-05-21T12:59:00Z</dcterms:modified>
</cp:coreProperties>
</file>