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Default Extension="png" ContentType="image/png"/>
  <Default Extension="bin" ContentType="application/vnd.openxmlformats-officedocument.oleObject"/>
  <Override PartName="/word/diagrams/quickStyle2.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Default Extension="jpeg" ContentType="image/jpeg"/>
  <Override PartName="/word/diagrams/colors1.xml" ContentType="application/vnd.openxmlformats-officedocument.drawingml.diagramColor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DFB" w:rsidRDefault="00AD4DFB" w:rsidP="00122C07">
      <w:pPr>
        <w:pStyle w:val="Title"/>
        <w:rPr>
          <w:rFonts w:ascii="Arial" w:hAnsi="Arial" w:cs="Arial"/>
          <w:sz w:val="22"/>
          <w:szCs w:val="22"/>
        </w:rPr>
      </w:pPr>
      <w:r>
        <w:rPr>
          <w:rFonts w:ascii="Arial" w:hAnsi="Arial" w:cs="Arial"/>
          <w:noProof/>
          <w:sz w:val="22"/>
          <w:szCs w:val="22"/>
          <w:lang w:eastAsia="en-GB"/>
        </w:rPr>
        <w:drawing>
          <wp:anchor distT="0" distB="0" distL="114300" distR="114300" simplePos="0" relativeHeight="251660288" behindDoc="1" locked="0" layoutInCell="1" allowOverlap="1">
            <wp:simplePos x="0" y="0"/>
            <wp:positionH relativeFrom="column">
              <wp:posOffset>4523740</wp:posOffset>
            </wp:positionH>
            <wp:positionV relativeFrom="paragraph">
              <wp:posOffset>-462280</wp:posOffset>
            </wp:positionV>
            <wp:extent cx="1450975" cy="1411605"/>
            <wp:effectExtent l="19050" t="0" r="0" b="0"/>
            <wp:wrapTight wrapText="bothSides">
              <wp:wrapPolygon edited="0">
                <wp:start x="-284" y="0"/>
                <wp:lineTo x="-284" y="21279"/>
                <wp:lineTo x="21553" y="21279"/>
                <wp:lineTo x="21553" y="0"/>
                <wp:lineTo x="-284" y="0"/>
              </wp:wrapPolygon>
            </wp:wrapTight>
            <wp:docPr id="24" name="Picture 5" descr="Golden Jubilee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olden Jubilee Foundation"/>
                    <pic:cNvPicPr>
                      <a:picLocks noChangeAspect="1" noChangeArrowheads="1"/>
                    </pic:cNvPicPr>
                  </pic:nvPicPr>
                  <pic:blipFill>
                    <a:blip r:embed="rId8" cstate="print"/>
                    <a:srcRect/>
                    <a:stretch>
                      <a:fillRect/>
                    </a:stretch>
                  </pic:blipFill>
                  <pic:spPr bwMode="auto">
                    <a:xfrm>
                      <a:off x="0" y="0"/>
                      <a:ext cx="1450975" cy="1411605"/>
                    </a:xfrm>
                    <a:prstGeom prst="rect">
                      <a:avLst/>
                    </a:prstGeom>
                    <a:noFill/>
                    <a:ln w="9525">
                      <a:noFill/>
                      <a:miter lim="800000"/>
                      <a:headEnd/>
                      <a:tailEnd/>
                    </a:ln>
                  </pic:spPr>
                </pic:pic>
              </a:graphicData>
            </a:graphic>
          </wp:anchor>
        </w:drawing>
      </w:r>
    </w:p>
    <w:p w:rsidR="00AD4DFB" w:rsidRDefault="00AD4DFB" w:rsidP="00122C07">
      <w:pPr>
        <w:pStyle w:val="Title"/>
        <w:rPr>
          <w:rFonts w:ascii="Arial" w:hAnsi="Arial" w:cs="Arial"/>
          <w:sz w:val="22"/>
          <w:szCs w:val="22"/>
        </w:rPr>
      </w:pPr>
    </w:p>
    <w:p w:rsidR="00AD4DFB" w:rsidRDefault="00AD4DFB" w:rsidP="00122C07">
      <w:pPr>
        <w:pStyle w:val="Title"/>
        <w:rPr>
          <w:rFonts w:ascii="Arial" w:hAnsi="Arial" w:cs="Arial"/>
          <w:sz w:val="22"/>
          <w:szCs w:val="22"/>
        </w:rPr>
      </w:pPr>
    </w:p>
    <w:p w:rsidR="00AD4DFB" w:rsidRDefault="00AD4DFB" w:rsidP="00122C07">
      <w:pPr>
        <w:pStyle w:val="Title"/>
        <w:rPr>
          <w:rFonts w:ascii="Arial" w:hAnsi="Arial" w:cs="Arial"/>
          <w:sz w:val="22"/>
          <w:szCs w:val="22"/>
        </w:rPr>
      </w:pPr>
    </w:p>
    <w:p w:rsidR="00AD4DFB" w:rsidRDefault="00AD4DFB" w:rsidP="00122C07">
      <w:pPr>
        <w:pStyle w:val="Title"/>
        <w:rPr>
          <w:rFonts w:ascii="Arial" w:hAnsi="Arial" w:cs="Arial"/>
          <w:sz w:val="22"/>
          <w:szCs w:val="22"/>
        </w:rPr>
      </w:pPr>
    </w:p>
    <w:p w:rsidR="00AD4DFB" w:rsidRDefault="00AD4DFB" w:rsidP="00122C07">
      <w:pPr>
        <w:pStyle w:val="Title"/>
        <w:rPr>
          <w:rFonts w:ascii="Arial" w:hAnsi="Arial" w:cs="Arial"/>
          <w:sz w:val="22"/>
          <w:szCs w:val="22"/>
        </w:rPr>
      </w:pPr>
    </w:p>
    <w:p w:rsidR="00AD4DFB" w:rsidRDefault="00AD4DFB" w:rsidP="00122C07">
      <w:pPr>
        <w:pStyle w:val="Title"/>
        <w:rPr>
          <w:rFonts w:ascii="Arial" w:hAnsi="Arial" w:cs="Arial"/>
          <w:sz w:val="22"/>
          <w:szCs w:val="22"/>
        </w:rPr>
      </w:pPr>
    </w:p>
    <w:p w:rsidR="00122C07" w:rsidRPr="00ED6701" w:rsidRDefault="00A11786" w:rsidP="00122C07">
      <w:pPr>
        <w:pStyle w:val="Title"/>
        <w:rPr>
          <w:rFonts w:ascii="Arial" w:hAnsi="Arial" w:cs="Arial"/>
          <w:sz w:val="22"/>
          <w:szCs w:val="22"/>
        </w:rPr>
      </w:pPr>
      <w:r w:rsidRPr="00A11786">
        <w:rPr>
          <w:rFonts w:ascii="Arial" w:hAnsi="Arial" w:cs="Arial"/>
          <w:sz w:val="22"/>
          <w:szCs w:val="22"/>
        </w:rPr>
        <w:t>MED/2018-19/013</w:t>
      </w:r>
    </w:p>
    <w:p w:rsidR="00122C07" w:rsidRPr="00ED6701" w:rsidRDefault="00122C07" w:rsidP="00122C07">
      <w:pPr>
        <w:pStyle w:val="Title"/>
        <w:rPr>
          <w:rFonts w:ascii="Arial" w:hAnsi="Arial" w:cs="Arial"/>
          <w:sz w:val="22"/>
          <w:szCs w:val="22"/>
          <w:highlight w:val="yellow"/>
        </w:rPr>
      </w:pPr>
    </w:p>
    <w:p w:rsidR="00122C07" w:rsidRPr="00ED6701" w:rsidRDefault="00122C07" w:rsidP="00122C07">
      <w:pPr>
        <w:pStyle w:val="Title"/>
        <w:rPr>
          <w:rFonts w:ascii="Arial" w:hAnsi="Arial" w:cs="Arial"/>
          <w:sz w:val="22"/>
          <w:szCs w:val="22"/>
          <w:highlight w:val="yellow"/>
        </w:rPr>
      </w:pPr>
    </w:p>
    <w:p w:rsidR="00122C07" w:rsidRPr="00ED6701" w:rsidRDefault="00122C07" w:rsidP="00122C07">
      <w:pPr>
        <w:pStyle w:val="Title"/>
        <w:rPr>
          <w:rFonts w:ascii="Arial" w:hAnsi="Arial" w:cs="Arial"/>
          <w:sz w:val="22"/>
          <w:szCs w:val="22"/>
          <w:highlight w:val="yellow"/>
        </w:rPr>
      </w:pPr>
    </w:p>
    <w:p w:rsidR="00122C07" w:rsidRPr="00ED6701" w:rsidRDefault="00122C07" w:rsidP="00122C07">
      <w:pPr>
        <w:pStyle w:val="Title"/>
        <w:rPr>
          <w:rFonts w:ascii="Arial" w:hAnsi="Arial" w:cs="Arial"/>
          <w:sz w:val="22"/>
          <w:szCs w:val="22"/>
        </w:rPr>
      </w:pPr>
    </w:p>
    <w:p w:rsidR="00122C07" w:rsidRPr="00ED6701" w:rsidRDefault="00A11786" w:rsidP="00122C07">
      <w:pPr>
        <w:pStyle w:val="Title"/>
        <w:rPr>
          <w:rFonts w:ascii="Arial" w:hAnsi="Arial" w:cs="Arial"/>
          <w:sz w:val="22"/>
          <w:szCs w:val="22"/>
        </w:rPr>
      </w:pPr>
      <w:r w:rsidRPr="00A11786">
        <w:rPr>
          <w:rFonts w:ascii="Arial" w:hAnsi="Arial" w:cs="Arial"/>
          <w:sz w:val="22"/>
          <w:szCs w:val="22"/>
        </w:rPr>
        <w:t>Standard Business Case</w:t>
      </w:r>
    </w:p>
    <w:p w:rsidR="00122C07" w:rsidRPr="00ED6701" w:rsidRDefault="00122C07" w:rsidP="00122C07">
      <w:pPr>
        <w:pStyle w:val="Title"/>
        <w:rPr>
          <w:rFonts w:ascii="Arial" w:hAnsi="Arial" w:cs="Arial"/>
          <w:sz w:val="22"/>
          <w:szCs w:val="22"/>
        </w:rPr>
      </w:pPr>
    </w:p>
    <w:p w:rsidR="00122C07" w:rsidRPr="00ED6701" w:rsidRDefault="00A11786" w:rsidP="00122C07">
      <w:pPr>
        <w:jc w:val="center"/>
        <w:rPr>
          <w:rFonts w:ascii="Arial" w:hAnsi="Arial" w:cs="Arial"/>
          <w:sz w:val="22"/>
          <w:szCs w:val="22"/>
        </w:rPr>
      </w:pPr>
      <w:r w:rsidRPr="00A11786">
        <w:rPr>
          <w:rFonts w:ascii="Arial" w:hAnsi="Arial" w:cs="Arial"/>
          <w:sz w:val="22"/>
          <w:szCs w:val="22"/>
        </w:rPr>
        <w:t>Replacement of Primary Cardiac MRI Scanner (MRI2)</w:t>
      </w:r>
    </w:p>
    <w:p w:rsidR="00122C07" w:rsidRPr="00ED6701" w:rsidRDefault="00122C07" w:rsidP="00122C07">
      <w:pPr>
        <w:pStyle w:val="Title"/>
        <w:tabs>
          <w:tab w:val="left" w:pos="1635"/>
        </w:tabs>
        <w:jc w:val="left"/>
        <w:rPr>
          <w:rFonts w:ascii="Arial" w:hAnsi="Arial" w:cs="Arial"/>
          <w:sz w:val="22"/>
          <w:szCs w:val="22"/>
        </w:rPr>
      </w:pPr>
    </w:p>
    <w:p w:rsidR="00122C07" w:rsidRPr="00ED6701" w:rsidRDefault="00A11786" w:rsidP="00122C07">
      <w:pPr>
        <w:pStyle w:val="Title"/>
        <w:rPr>
          <w:rFonts w:ascii="Arial" w:hAnsi="Arial" w:cs="Arial"/>
          <w:sz w:val="22"/>
          <w:szCs w:val="22"/>
        </w:rPr>
      </w:pPr>
      <w:r w:rsidRPr="00A11786">
        <w:rPr>
          <w:rFonts w:ascii="Arial" w:hAnsi="Arial" w:cs="Arial"/>
          <w:sz w:val="22"/>
          <w:szCs w:val="22"/>
        </w:rPr>
        <w:t>Revision 3.2</w:t>
      </w:r>
    </w:p>
    <w:p w:rsidR="00122C07" w:rsidRPr="00ED6701" w:rsidRDefault="00122C07" w:rsidP="00122C07">
      <w:pPr>
        <w:pStyle w:val="Title"/>
        <w:rPr>
          <w:rFonts w:ascii="Arial" w:hAnsi="Arial" w:cs="Arial"/>
          <w:sz w:val="22"/>
          <w:szCs w:val="22"/>
        </w:rPr>
      </w:pPr>
    </w:p>
    <w:p w:rsidR="00122C07" w:rsidRPr="00ED6701" w:rsidRDefault="00122C07" w:rsidP="00122C07">
      <w:pPr>
        <w:tabs>
          <w:tab w:val="left" w:pos="7380"/>
        </w:tabs>
        <w:jc w:val="center"/>
        <w:rPr>
          <w:rFonts w:ascii="Arial" w:hAnsi="Arial" w:cs="Arial"/>
          <w:sz w:val="22"/>
          <w:szCs w:val="22"/>
        </w:rPr>
      </w:pPr>
    </w:p>
    <w:p w:rsidR="00122C07" w:rsidRPr="00ED6701" w:rsidRDefault="00122C07" w:rsidP="00122C07">
      <w:pPr>
        <w:tabs>
          <w:tab w:val="left" w:pos="7380"/>
        </w:tabs>
        <w:jc w:val="center"/>
        <w:rPr>
          <w:rFonts w:ascii="Arial" w:hAnsi="Arial" w:cs="Arial"/>
          <w:sz w:val="22"/>
          <w:szCs w:val="22"/>
        </w:rPr>
      </w:pPr>
    </w:p>
    <w:p w:rsidR="00122C07" w:rsidRPr="00ED6701" w:rsidRDefault="00122C07" w:rsidP="00122C07">
      <w:pPr>
        <w:tabs>
          <w:tab w:val="left" w:pos="7380"/>
        </w:tabs>
        <w:jc w:val="center"/>
        <w:rPr>
          <w:rFonts w:ascii="Arial" w:hAnsi="Arial" w:cs="Arial"/>
          <w:sz w:val="22"/>
          <w:szCs w:val="22"/>
        </w:rPr>
      </w:pPr>
    </w:p>
    <w:p w:rsidR="00122C07" w:rsidRPr="00ED6701" w:rsidRDefault="00122C07" w:rsidP="00122C07">
      <w:pPr>
        <w:tabs>
          <w:tab w:val="left" w:pos="7380"/>
        </w:tabs>
        <w:jc w:val="center"/>
        <w:rPr>
          <w:rFonts w:ascii="Arial" w:hAnsi="Arial" w:cs="Arial"/>
          <w:sz w:val="22"/>
          <w:szCs w:val="22"/>
        </w:rPr>
      </w:pPr>
    </w:p>
    <w:p w:rsidR="00122C07" w:rsidRPr="00ED6701" w:rsidRDefault="00122C07" w:rsidP="00122C07">
      <w:pPr>
        <w:tabs>
          <w:tab w:val="left" w:pos="7380"/>
        </w:tabs>
        <w:jc w:val="center"/>
        <w:rPr>
          <w:rFonts w:ascii="Arial" w:hAnsi="Arial" w:cs="Arial"/>
          <w:sz w:val="22"/>
          <w:szCs w:val="22"/>
        </w:rPr>
      </w:pPr>
    </w:p>
    <w:p w:rsidR="00122C07" w:rsidRPr="00ED6701" w:rsidRDefault="00A11786" w:rsidP="00122C07">
      <w:pPr>
        <w:tabs>
          <w:tab w:val="left" w:pos="7380"/>
        </w:tabs>
        <w:jc w:val="center"/>
        <w:rPr>
          <w:rFonts w:ascii="Arial" w:hAnsi="Arial" w:cs="Arial"/>
          <w:color w:val="FF0000"/>
          <w:sz w:val="22"/>
          <w:szCs w:val="22"/>
        </w:rPr>
      </w:pPr>
      <w:r w:rsidRPr="00A11786">
        <w:rPr>
          <w:rFonts w:ascii="Arial" w:hAnsi="Arial" w:cs="Arial"/>
          <w:color w:val="FF0000"/>
          <w:sz w:val="22"/>
          <w:szCs w:val="22"/>
        </w:rPr>
        <w:t>DRAFT</w:t>
      </w:r>
    </w:p>
    <w:p w:rsidR="00122C07" w:rsidRPr="00ED6701" w:rsidRDefault="00122C07" w:rsidP="00122C07">
      <w:pPr>
        <w:tabs>
          <w:tab w:val="left" w:pos="7380"/>
        </w:tabs>
        <w:jc w:val="center"/>
        <w:rPr>
          <w:rFonts w:ascii="Arial" w:hAnsi="Arial" w:cs="Arial"/>
          <w:sz w:val="22"/>
          <w:szCs w:val="22"/>
        </w:rPr>
      </w:pPr>
    </w:p>
    <w:p w:rsidR="00122C07" w:rsidRPr="00ED6701" w:rsidRDefault="00122C07" w:rsidP="00122C07">
      <w:pPr>
        <w:tabs>
          <w:tab w:val="left" w:pos="7380"/>
        </w:tabs>
        <w:jc w:val="center"/>
        <w:rPr>
          <w:rFonts w:ascii="Arial" w:hAnsi="Arial" w:cs="Arial"/>
          <w:sz w:val="22"/>
          <w:szCs w:val="22"/>
        </w:rPr>
      </w:pPr>
    </w:p>
    <w:p w:rsidR="00122C07" w:rsidRPr="00ED6701" w:rsidRDefault="00122C07" w:rsidP="00122C07">
      <w:pPr>
        <w:tabs>
          <w:tab w:val="left" w:pos="7380"/>
        </w:tabs>
        <w:jc w:val="center"/>
        <w:rPr>
          <w:rFonts w:ascii="Arial" w:hAnsi="Arial" w:cs="Arial"/>
          <w:sz w:val="22"/>
          <w:szCs w:val="22"/>
        </w:rPr>
      </w:pPr>
    </w:p>
    <w:p w:rsidR="00122C07" w:rsidRPr="00ED6701" w:rsidRDefault="00122C07" w:rsidP="00122C07">
      <w:pPr>
        <w:tabs>
          <w:tab w:val="left" w:pos="7380"/>
        </w:tabs>
        <w:jc w:val="center"/>
        <w:rPr>
          <w:rFonts w:ascii="Arial" w:hAnsi="Arial" w:cs="Arial"/>
          <w:sz w:val="22"/>
          <w:szCs w:val="22"/>
        </w:rPr>
      </w:pPr>
    </w:p>
    <w:p w:rsidR="00122C07" w:rsidRPr="00ED6701" w:rsidRDefault="00122C07" w:rsidP="00122C07">
      <w:pPr>
        <w:tabs>
          <w:tab w:val="left" w:pos="7380"/>
        </w:tabs>
        <w:jc w:val="center"/>
        <w:rPr>
          <w:rFonts w:ascii="Arial" w:hAnsi="Arial" w:cs="Arial"/>
          <w:sz w:val="22"/>
          <w:szCs w:val="22"/>
        </w:rPr>
      </w:pPr>
    </w:p>
    <w:p w:rsidR="00122C07" w:rsidRPr="00ED6701" w:rsidRDefault="00122C07" w:rsidP="00122C07">
      <w:pPr>
        <w:tabs>
          <w:tab w:val="left" w:pos="7380"/>
        </w:tabs>
        <w:jc w:val="center"/>
        <w:rPr>
          <w:rFonts w:ascii="Arial" w:hAnsi="Arial" w:cs="Arial"/>
          <w:sz w:val="22"/>
          <w:szCs w:val="22"/>
        </w:rPr>
      </w:pPr>
    </w:p>
    <w:p w:rsidR="00122C07" w:rsidRPr="00ED6701" w:rsidRDefault="00122C07" w:rsidP="00122C07">
      <w:pPr>
        <w:tabs>
          <w:tab w:val="left" w:pos="7380"/>
        </w:tabs>
        <w:jc w:val="center"/>
        <w:rPr>
          <w:rFonts w:ascii="Arial" w:hAnsi="Arial" w:cs="Arial"/>
          <w:sz w:val="22"/>
          <w:szCs w:val="22"/>
        </w:rPr>
      </w:pPr>
    </w:p>
    <w:p w:rsidR="00122C07" w:rsidRPr="00ED6701" w:rsidRDefault="00122C07" w:rsidP="00122C07">
      <w:pPr>
        <w:tabs>
          <w:tab w:val="left" w:pos="7380"/>
        </w:tabs>
        <w:jc w:val="center"/>
        <w:rPr>
          <w:rFonts w:ascii="Arial" w:hAnsi="Arial" w:cs="Arial"/>
          <w:sz w:val="22"/>
          <w:szCs w:val="22"/>
        </w:rPr>
      </w:pPr>
    </w:p>
    <w:p w:rsidR="00122C07" w:rsidRPr="00ED6701" w:rsidRDefault="00122C07" w:rsidP="00122C07">
      <w:pPr>
        <w:tabs>
          <w:tab w:val="left" w:pos="7380"/>
        </w:tabs>
        <w:jc w:val="center"/>
        <w:rPr>
          <w:rFonts w:ascii="Arial" w:hAnsi="Arial" w:cs="Arial"/>
          <w:sz w:val="22"/>
          <w:szCs w:val="22"/>
        </w:rPr>
      </w:pPr>
    </w:p>
    <w:p w:rsidR="00122C07" w:rsidRPr="00ED6701" w:rsidRDefault="00122C07" w:rsidP="00122C07">
      <w:pPr>
        <w:tabs>
          <w:tab w:val="left" w:pos="7380"/>
        </w:tabs>
        <w:jc w:val="center"/>
        <w:rPr>
          <w:rFonts w:ascii="Arial" w:hAnsi="Arial" w:cs="Arial"/>
          <w:sz w:val="22"/>
          <w:szCs w:val="22"/>
        </w:rPr>
      </w:pPr>
    </w:p>
    <w:p w:rsidR="00122C07" w:rsidRPr="00ED6701" w:rsidRDefault="00122C07" w:rsidP="00122C07">
      <w:pPr>
        <w:tabs>
          <w:tab w:val="left" w:pos="7380"/>
        </w:tabs>
        <w:jc w:val="center"/>
        <w:rPr>
          <w:rFonts w:ascii="Arial" w:hAnsi="Arial" w:cs="Arial"/>
          <w:sz w:val="22"/>
          <w:szCs w:val="22"/>
        </w:rPr>
      </w:pPr>
    </w:p>
    <w:p w:rsidR="00122C07" w:rsidRPr="00ED6701" w:rsidRDefault="00122C07" w:rsidP="00122C07">
      <w:pPr>
        <w:tabs>
          <w:tab w:val="left" w:pos="7380"/>
        </w:tabs>
        <w:jc w:val="center"/>
        <w:rPr>
          <w:rFonts w:ascii="Arial" w:hAnsi="Arial" w:cs="Arial"/>
          <w:sz w:val="22"/>
          <w:szCs w:val="22"/>
        </w:rPr>
      </w:pPr>
    </w:p>
    <w:p w:rsidR="00122C07" w:rsidRPr="00ED6701" w:rsidRDefault="00122C07" w:rsidP="00122C07">
      <w:pPr>
        <w:tabs>
          <w:tab w:val="left" w:pos="7380"/>
        </w:tabs>
        <w:jc w:val="center"/>
        <w:rPr>
          <w:rFonts w:ascii="Arial" w:hAnsi="Arial" w:cs="Arial"/>
          <w:sz w:val="22"/>
          <w:szCs w:val="22"/>
        </w:rPr>
      </w:pPr>
    </w:p>
    <w:p w:rsidR="00122C07" w:rsidRPr="00ED6701" w:rsidRDefault="00A11786" w:rsidP="00122C07">
      <w:pPr>
        <w:tabs>
          <w:tab w:val="left" w:pos="7380"/>
        </w:tabs>
        <w:jc w:val="center"/>
        <w:rPr>
          <w:rFonts w:ascii="Arial" w:hAnsi="Arial" w:cs="Arial"/>
          <w:sz w:val="22"/>
          <w:szCs w:val="22"/>
        </w:rPr>
      </w:pPr>
      <w:r w:rsidRPr="00A11786">
        <w:rPr>
          <w:rFonts w:ascii="Arial" w:hAnsi="Arial" w:cs="Arial"/>
          <w:sz w:val="22"/>
          <w:szCs w:val="22"/>
        </w:rPr>
        <w:t>Radiology Department</w:t>
      </w:r>
    </w:p>
    <w:p w:rsidR="00537CA0" w:rsidRPr="00ED6701" w:rsidRDefault="00A11786" w:rsidP="00122C07">
      <w:pPr>
        <w:tabs>
          <w:tab w:val="left" w:pos="7380"/>
        </w:tabs>
        <w:jc w:val="center"/>
        <w:rPr>
          <w:rFonts w:ascii="Arial" w:hAnsi="Arial" w:cs="Arial"/>
          <w:sz w:val="22"/>
          <w:szCs w:val="22"/>
        </w:rPr>
      </w:pPr>
      <w:r w:rsidRPr="00A11786">
        <w:rPr>
          <w:rFonts w:ascii="Arial" w:hAnsi="Arial" w:cs="Arial"/>
          <w:sz w:val="22"/>
          <w:szCs w:val="22"/>
        </w:rPr>
        <w:t>Medical Physics Department</w:t>
      </w:r>
      <w:r w:rsidRPr="00A11786">
        <w:rPr>
          <w:rFonts w:ascii="Arial" w:hAnsi="Arial" w:cs="Arial"/>
          <w:sz w:val="22"/>
          <w:szCs w:val="22"/>
          <w:highlight w:val="yellow"/>
        </w:rPr>
        <w:br w:type="page"/>
      </w:r>
      <w:r w:rsidRPr="00A11786">
        <w:rPr>
          <w:rFonts w:ascii="Arial" w:hAnsi="Arial" w:cs="Arial"/>
          <w:b/>
          <w:bCs/>
          <w:sz w:val="22"/>
          <w:szCs w:val="22"/>
        </w:rPr>
        <w:lastRenderedPageBreak/>
        <w:t>CONTENTS</w:t>
      </w:r>
    </w:p>
    <w:p w:rsidR="00207584" w:rsidRPr="00ED6701" w:rsidRDefault="00730D96">
      <w:pPr>
        <w:pStyle w:val="TOC2"/>
        <w:tabs>
          <w:tab w:val="right" w:pos="10096"/>
        </w:tabs>
        <w:rPr>
          <w:rFonts w:ascii="Arial" w:eastAsiaTheme="minorEastAsia" w:hAnsi="Arial" w:cs="Arial"/>
          <w:noProof/>
          <w:sz w:val="22"/>
          <w:szCs w:val="22"/>
          <w:lang w:eastAsia="en-GB"/>
        </w:rPr>
      </w:pPr>
      <w:r w:rsidRPr="00A11786">
        <w:rPr>
          <w:rFonts w:ascii="Arial" w:hAnsi="Arial" w:cs="Arial"/>
          <w:sz w:val="22"/>
          <w:szCs w:val="22"/>
          <w:highlight w:val="yellow"/>
        </w:rPr>
        <w:fldChar w:fldCharType="begin"/>
      </w:r>
      <w:r w:rsidR="00A11786" w:rsidRPr="00A11786">
        <w:rPr>
          <w:rFonts w:ascii="Arial" w:hAnsi="Arial" w:cs="Arial"/>
          <w:sz w:val="22"/>
          <w:szCs w:val="22"/>
          <w:highlight w:val="yellow"/>
        </w:rPr>
        <w:instrText xml:space="preserve"> TOC \o "1-4" \h \z \u </w:instrText>
      </w:r>
      <w:r w:rsidRPr="00A11786">
        <w:rPr>
          <w:rFonts w:ascii="Arial" w:hAnsi="Arial" w:cs="Arial"/>
          <w:sz w:val="22"/>
          <w:szCs w:val="22"/>
          <w:highlight w:val="yellow"/>
        </w:rPr>
        <w:fldChar w:fldCharType="separate"/>
      </w:r>
      <w:hyperlink w:anchor="_Toc529889299" w:history="1">
        <w:r w:rsidR="00A11786" w:rsidRPr="00A11786">
          <w:rPr>
            <w:rStyle w:val="Hyperlink"/>
            <w:rFonts w:ascii="Arial" w:hAnsi="Arial" w:cs="Arial"/>
            <w:noProof/>
            <w:sz w:val="22"/>
            <w:szCs w:val="22"/>
          </w:rPr>
          <w:t>1. Executive summary</w:t>
        </w:r>
        <w:r w:rsidR="00A11786" w:rsidRPr="00A11786">
          <w:rPr>
            <w:rFonts w:ascii="Arial" w:hAnsi="Arial" w:cs="Arial"/>
            <w:noProof/>
            <w:webHidden/>
            <w:sz w:val="22"/>
            <w:szCs w:val="22"/>
          </w:rPr>
          <w:tab/>
        </w:r>
        <w:r w:rsidRPr="00A11786">
          <w:rPr>
            <w:rFonts w:ascii="Arial" w:hAnsi="Arial" w:cs="Arial"/>
            <w:noProof/>
            <w:webHidden/>
            <w:sz w:val="22"/>
            <w:szCs w:val="22"/>
          </w:rPr>
          <w:fldChar w:fldCharType="begin"/>
        </w:r>
        <w:r w:rsidR="00A11786" w:rsidRPr="00A11786">
          <w:rPr>
            <w:rFonts w:ascii="Arial" w:hAnsi="Arial" w:cs="Arial"/>
            <w:noProof/>
            <w:webHidden/>
            <w:sz w:val="22"/>
            <w:szCs w:val="22"/>
          </w:rPr>
          <w:instrText xml:space="preserve"> PAGEREF _Toc529889299 \h </w:instrText>
        </w:r>
        <w:r w:rsidRPr="00A11786">
          <w:rPr>
            <w:rFonts w:ascii="Arial" w:hAnsi="Arial" w:cs="Arial"/>
            <w:noProof/>
            <w:webHidden/>
            <w:sz w:val="22"/>
            <w:szCs w:val="22"/>
          </w:rPr>
        </w:r>
        <w:r w:rsidRPr="00A11786">
          <w:rPr>
            <w:rFonts w:ascii="Arial" w:hAnsi="Arial" w:cs="Arial"/>
            <w:noProof/>
            <w:webHidden/>
            <w:sz w:val="22"/>
            <w:szCs w:val="22"/>
          </w:rPr>
          <w:fldChar w:fldCharType="separate"/>
        </w:r>
        <w:r w:rsidR="00A11786" w:rsidRPr="00A11786">
          <w:rPr>
            <w:rFonts w:ascii="Arial" w:hAnsi="Arial" w:cs="Arial"/>
            <w:noProof/>
            <w:webHidden/>
            <w:sz w:val="22"/>
            <w:szCs w:val="22"/>
          </w:rPr>
          <w:t>3</w:t>
        </w:r>
        <w:r w:rsidRPr="00A11786">
          <w:rPr>
            <w:rFonts w:ascii="Arial" w:hAnsi="Arial" w:cs="Arial"/>
            <w:noProof/>
            <w:webHidden/>
            <w:sz w:val="22"/>
            <w:szCs w:val="22"/>
          </w:rPr>
          <w:fldChar w:fldCharType="end"/>
        </w:r>
      </w:hyperlink>
    </w:p>
    <w:p w:rsidR="00207584" w:rsidRPr="00ED6701" w:rsidRDefault="00730D96">
      <w:pPr>
        <w:pStyle w:val="TOC3"/>
        <w:tabs>
          <w:tab w:val="right" w:pos="10096"/>
        </w:tabs>
        <w:rPr>
          <w:rFonts w:ascii="Arial" w:eastAsiaTheme="minorEastAsia" w:hAnsi="Arial" w:cs="Arial"/>
          <w:noProof/>
          <w:sz w:val="22"/>
          <w:szCs w:val="22"/>
          <w:lang w:eastAsia="en-GB"/>
        </w:rPr>
      </w:pPr>
      <w:hyperlink w:anchor="_Toc529889300" w:history="1">
        <w:r w:rsidR="00A11786" w:rsidRPr="00A11786">
          <w:rPr>
            <w:rStyle w:val="Hyperlink"/>
            <w:rFonts w:ascii="Arial" w:hAnsi="Arial" w:cs="Arial"/>
            <w:noProof/>
            <w:sz w:val="22"/>
            <w:szCs w:val="22"/>
          </w:rPr>
          <w:t>1.1 Key points</w:t>
        </w:r>
        <w:r w:rsidR="00A11786" w:rsidRPr="00A11786">
          <w:rPr>
            <w:rFonts w:ascii="Arial" w:hAnsi="Arial" w:cs="Arial"/>
            <w:noProof/>
            <w:webHidden/>
            <w:sz w:val="22"/>
            <w:szCs w:val="22"/>
          </w:rPr>
          <w:tab/>
        </w:r>
        <w:r w:rsidRPr="00A11786">
          <w:rPr>
            <w:rFonts w:ascii="Arial" w:hAnsi="Arial" w:cs="Arial"/>
            <w:noProof/>
            <w:webHidden/>
            <w:sz w:val="22"/>
            <w:szCs w:val="22"/>
          </w:rPr>
          <w:fldChar w:fldCharType="begin"/>
        </w:r>
        <w:r w:rsidR="00A11786" w:rsidRPr="00A11786">
          <w:rPr>
            <w:rFonts w:ascii="Arial" w:hAnsi="Arial" w:cs="Arial"/>
            <w:noProof/>
            <w:webHidden/>
            <w:sz w:val="22"/>
            <w:szCs w:val="22"/>
          </w:rPr>
          <w:instrText xml:space="preserve"> PAGEREF _Toc529889300 \h </w:instrText>
        </w:r>
        <w:r w:rsidRPr="00A11786">
          <w:rPr>
            <w:rFonts w:ascii="Arial" w:hAnsi="Arial" w:cs="Arial"/>
            <w:noProof/>
            <w:webHidden/>
            <w:sz w:val="22"/>
            <w:szCs w:val="22"/>
          </w:rPr>
        </w:r>
        <w:r w:rsidRPr="00A11786">
          <w:rPr>
            <w:rFonts w:ascii="Arial" w:hAnsi="Arial" w:cs="Arial"/>
            <w:noProof/>
            <w:webHidden/>
            <w:sz w:val="22"/>
            <w:szCs w:val="22"/>
          </w:rPr>
          <w:fldChar w:fldCharType="separate"/>
        </w:r>
        <w:r w:rsidR="00A11786" w:rsidRPr="00A11786">
          <w:rPr>
            <w:rFonts w:ascii="Arial" w:hAnsi="Arial" w:cs="Arial"/>
            <w:noProof/>
            <w:webHidden/>
            <w:sz w:val="22"/>
            <w:szCs w:val="22"/>
          </w:rPr>
          <w:t>4</w:t>
        </w:r>
        <w:r w:rsidRPr="00A11786">
          <w:rPr>
            <w:rFonts w:ascii="Arial" w:hAnsi="Arial" w:cs="Arial"/>
            <w:noProof/>
            <w:webHidden/>
            <w:sz w:val="22"/>
            <w:szCs w:val="22"/>
          </w:rPr>
          <w:fldChar w:fldCharType="end"/>
        </w:r>
      </w:hyperlink>
    </w:p>
    <w:p w:rsidR="00207584" w:rsidRPr="00ED6701" w:rsidRDefault="00730D96">
      <w:pPr>
        <w:pStyle w:val="TOC3"/>
        <w:tabs>
          <w:tab w:val="right" w:pos="10096"/>
        </w:tabs>
        <w:rPr>
          <w:rFonts w:ascii="Arial" w:eastAsiaTheme="minorEastAsia" w:hAnsi="Arial" w:cs="Arial"/>
          <w:noProof/>
          <w:sz w:val="22"/>
          <w:szCs w:val="22"/>
          <w:lang w:eastAsia="en-GB"/>
        </w:rPr>
      </w:pPr>
      <w:hyperlink w:anchor="_Toc529889301" w:history="1">
        <w:r w:rsidR="00A11786" w:rsidRPr="00A11786">
          <w:rPr>
            <w:rStyle w:val="Hyperlink"/>
            <w:rFonts w:ascii="Arial" w:hAnsi="Arial" w:cs="Arial"/>
            <w:noProof/>
            <w:sz w:val="22"/>
            <w:szCs w:val="22"/>
          </w:rPr>
          <w:t>1.2 Outcome from appraisal process</w:t>
        </w:r>
        <w:r w:rsidR="00A11786" w:rsidRPr="00A11786">
          <w:rPr>
            <w:rFonts w:ascii="Arial" w:hAnsi="Arial" w:cs="Arial"/>
            <w:noProof/>
            <w:webHidden/>
            <w:sz w:val="22"/>
            <w:szCs w:val="22"/>
          </w:rPr>
          <w:tab/>
        </w:r>
        <w:r w:rsidRPr="00A11786">
          <w:rPr>
            <w:rFonts w:ascii="Arial" w:hAnsi="Arial" w:cs="Arial"/>
            <w:noProof/>
            <w:webHidden/>
            <w:sz w:val="22"/>
            <w:szCs w:val="22"/>
          </w:rPr>
          <w:fldChar w:fldCharType="begin"/>
        </w:r>
        <w:r w:rsidR="00A11786" w:rsidRPr="00A11786">
          <w:rPr>
            <w:rFonts w:ascii="Arial" w:hAnsi="Arial" w:cs="Arial"/>
            <w:noProof/>
            <w:webHidden/>
            <w:sz w:val="22"/>
            <w:szCs w:val="22"/>
          </w:rPr>
          <w:instrText xml:space="preserve"> PAGEREF _Toc529889301 \h </w:instrText>
        </w:r>
        <w:r w:rsidRPr="00A11786">
          <w:rPr>
            <w:rFonts w:ascii="Arial" w:hAnsi="Arial" w:cs="Arial"/>
            <w:noProof/>
            <w:webHidden/>
            <w:sz w:val="22"/>
            <w:szCs w:val="22"/>
          </w:rPr>
        </w:r>
        <w:r w:rsidRPr="00A11786">
          <w:rPr>
            <w:rFonts w:ascii="Arial" w:hAnsi="Arial" w:cs="Arial"/>
            <w:noProof/>
            <w:webHidden/>
            <w:sz w:val="22"/>
            <w:szCs w:val="22"/>
          </w:rPr>
          <w:fldChar w:fldCharType="separate"/>
        </w:r>
        <w:r w:rsidR="00A11786" w:rsidRPr="00A11786">
          <w:rPr>
            <w:rFonts w:ascii="Arial" w:hAnsi="Arial" w:cs="Arial"/>
            <w:noProof/>
            <w:webHidden/>
            <w:sz w:val="22"/>
            <w:szCs w:val="22"/>
          </w:rPr>
          <w:t>4</w:t>
        </w:r>
        <w:r w:rsidRPr="00A11786">
          <w:rPr>
            <w:rFonts w:ascii="Arial" w:hAnsi="Arial" w:cs="Arial"/>
            <w:noProof/>
            <w:webHidden/>
            <w:sz w:val="22"/>
            <w:szCs w:val="22"/>
          </w:rPr>
          <w:fldChar w:fldCharType="end"/>
        </w:r>
      </w:hyperlink>
    </w:p>
    <w:p w:rsidR="00207584" w:rsidRPr="00ED6701" w:rsidRDefault="00730D96">
      <w:pPr>
        <w:pStyle w:val="TOC3"/>
        <w:tabs>
          <w:tab w:val="right" w:pos="10096"/>
        </w:tabs>
        <w:rPr>
          <w:rFonts w:ascii="Arial" w:eastAsiaTheme="minorEastAsia" w:hAnsi="Arial" w:cs="Arial"/>
          <w:noProof/>
          <w:sz w:val="22"/>
          <w:szCs w:val="22"/>
          <w:lang w:eastAsia="en-GB"/>
        </w:rPr>
      </w:pPr>
      <w:hyperlink w:anchor="_Toc529889302" w:history="1">
        <w:r w:rsidR="00A11786" w:rsidRPr="00A11786">
          <w:rPr>
            <w:rStyle w:val="Hyperlink"/>
            <w:rFonts w:ascii="Arial" w:hAnsi="Arial" w:cs="Arial"/>
            <w:noProof/>
            <w:sz w:val="22"/>
            <w:szCs w:val="22"/>
          </w:rPr>
          <w:t>1.3 Statement of affordability</w:t>
        </w:r>
        <w:r w:rsidR="00A11786" w:rsidRPr="00A11786">
          <w:rPr>
            <w:rFonts w:ascii="Arial" w:hAnsi="Arial" w:cs="Arial"/>
            <w:noProof/>
            <w:webHidden/>
            <w:sz w:val="22"/>
            <w:szCs w:val="22"/>
          </w:rPr>
          <w:tab/>
        </w:r>
        <w:r w:rsidRPr="00A11786">
          <w:rPr>
            <w:rFonts w:ascii="Arial" w:hAnsi="Arial" w:cs="Arial"/>
            <w:noProof/>
            <w:webHidden/>
            <w:sz w:val="22"/>
            <w:szCs w:val="22"/>
          </w:rPr>
          <w:fldChar w:fldCharType="begin"/>
        </w:r>
        <w:r w:rsidR="00A11786" w:rsidRPr="00A11786">
          <w:rPr>
            <w:rFonts w:ascii="Arial" w:hAnsi="Arial" w:cs="Arial"/>
            <w:noProof/>
            <w:webHidden/>
            <w:sz w:val="22"/>
            <w:szCs w:val="22"/>
          </w:rPr>
          <w:instrText xml:space="preserve"> PAGEREF _Toc529889302 \h </w:instrText>
        </w:r>
        <w:r w:rsidRPr="00A11786">
          <w:rPr>
            <w:rFonts w:ascii="Arial" w:hAnsi="Arial" w:cs="Arial"/>
            <w:noProof/>
            <w:webHidden/>
            <w:sz w:val="22"/>
            <w:szCs w:val="22"/>
          </w:rPr>
        </w:r>
        <w:r w:rsidRPr="00A11786">
          <w:rPr>
            <w:rFonts w:ascii="Arial" w:hAnsi="Arial" w:cs="Arial"/>
            <w:noProof/>
            <w:webHidden/>
            <w:sz w:val="22"/>
            <w:szCs w:val="22"/>
          </w:rPr>
          <w:fldChar w:fldCharType="separate"/>
        </w:r>
        <w:r w:rsidR="00A11786" w:rsidRPr="00A11786">
          <w:rPr>
            <w:rFonts w:ascii="Arial" w:hAnsi="Arial" w:cs="Arial"/>
            <w:noProof/>
            <w:webHidden/>
            <w:sz w:val="22"/>
            <w:szCs w:val="22"/>
          </w:rPr>
          <w:t>5</w:t>
        </w:r>
        <w:r w:rsidRPr="00A11786">
          <w:rPr>
            <w:rFonts w:ascii="Arial" w:hAnsi="Arial" w:cs="Arial"/>
            <w:noProof/>
            <w:webHidden/>
            <w:sz w:val="22"/>
            <w:szCs w:val="22"/>
          </w:rPr>
          <w:fldChar w:fldCharType="end"/>
        </w:r>
      </w:hyperlink>
    </w:p>
    <w:p w:rsidR="00207584" w:rsidRPr="00ED6701" w:rsidRDefault="00730D96">
      <w:pPr>
        <w:pStyle w:val="TOC3"/>
        <w:tabs>
          <w:tab w:val="right" w:pos="10096"/>
        </w:tabs>
        <w:rPr>
          <w:rFonts w:ascii="Arial" w:eastAsiaTheme="minorEastAsia" w:hAnsi="Arial" w:cs="Arial"/>
          <w:noProof/>
          <w:sz w:val="22"/>
          <w:szCs w:val="22"/>
          <w:lang w:eastAsia="en-GB"/>
        </w:rPr>
      </w:pPr>
      <w:hyperlink w:anchor="_Toc529889303" w:history="1">
        <w:r w:rsidR="00A11786" w:rsidRPr="00A11786">
          <w:rPr>
            <w:rStyle w:val="Hyperlink"/>
            <w:rFonts w:ascii="Arial" w:hAnsi="Arial" w:cs="Arial"/>
            <w:noProof/>
            <w:sz w:val="22"/>
            <w:szCs w:val="22"/>
          </w:rPr>
          <w:t>1.4 Implementation of project plan</w:t>
        </w:r>
        <w:r w:rsidR="00A11786" w:rsidRPr="00A11786">
          <w:rPr>
            <w:rFonts w:ascii="Arial" w:hAnsi="Arial" w:cs="Arial"/>
            <w:noProof/>
            <w:webHidden/>
            <w:sz w:val="22"/>
            <w:szCs w:val="22"/>
          </w:rPr>
          <w:tab/>
        </w:r>
        <w:r w:rsidRPr="00A11786">
          <w:rPr>
            <w:rFonts w:ascii="Arial" w:hAnsi="Arial" w:cs="Arial"/>
            <w:noProof/>
            <w:webHidden/>
            <w:sz w:val="22"/>
            <w:szCs w:val="22"/>
          </w:rPr>
          <w:fldChar w:fldCharType="begin"/>
        </w:r>
        <w:r w:rsidR="00A11786" w:rsidRPr="00A11786">
          <w:rPr>
            <w:rFonts w:ascii="Arial" w:hAnsi="Arial" w:cs="Arial"/>
            <w:noProof/>
            <w:webHidden/>
            <w:sz w:val="22"/>
            <w:szCs w:val="22"/>
          </w:rPr>
          <w:instrText xml:space="preserve"> PAGEREF _Toc529889303 \h </w:instrText>
        </w:r>
        <w:r w:rsidRPr="00A11786">
          <w:rPr>
            <w:rFonts w:ascii="Arial" w:hAnsi="Arial" w:cs="Arial"/>
            <w:noProof/>
            <w:webHidden/>
            <w:sz w:val="22"/>
            <w:szCs w:val="22"/>
          </w:rPr>
        </w:r>
        <w:r w:rsidRPr="00A11786">
          <w:rPr>
            <w:rFonts w:ascii="Arial" w:hAnsi="Arial" w:cs="Arial"/>
            <w:noProof/>
            <w:webHidden/>
            <w:sz w:val="22"/>
            <w:szCs w:val="22"/>
          </w:rPr>
          <w:fldChar w:fldCharType="separate"/>
        </w:r>
        <w:r w:rsidR="00A11786" w:rsidRPr="00A11786">
          <w:rPr>
            <w:rFonts w:ascii="Arial" w:hAnsi="Arial" w:cs="Arial"/>
            <w:noProof/>
            <w:webHidden/>
            <w:sz w:val="22"/>
            <w:szCs w:val="22"/>
          </w:rPr>
          <w:t>5</w:t>
        </w:r>
        <w:r w:rsidRPr="00A11786">
          <w:rPr>
            <w:rFonts w:ascii="Arial" w:hAnsi="Arial" w:cs="Arial"/>
            <w:noProof/>
            <w:webHidden/>
            <w:sz w:val="22"/>
            <w:szCs w:val="22"/>
          </w:rPr>
          <w:fldChar w:fldCharType="end"/>
        </w:r>
      </w:hyperlink>
    </w:p>
    <w:p w:rsidR="00207584" w:rsidRPr="00ED6701" w:rsidRDefault="00730D96">
      <w:pPr>
        <w:pStyle w:val="TOC2"/>
        <w:tabs>
          <w:tab w:val="right" w:pos="10096"/>
        </w:tabs>
        <w:rPr>
          <w:rFonts w:ascii="Arial" w:eastAsiaTheme="minorEastAsia" w:hAnsi="Arial" w:cs="Arial"/>
          <w:noProof/>
          <w:sz w:val="22"/>
          <w:szCs w:val="22"/>
          <w:lang w:eastAsia="en-GB"/>
        </w:rPr>
      </w:pPr>
      <w:hyperlink w:anchor="_Toc529889304" w:history="1">
        <w:r w:rsidR="00A11786" w:rsidRPr="00A11786">
          <w:rPr>
            <w:rStyle w:val="Hyperlink"/>
            <w:rFonts w:ascii="Arial" w:hAnsi="Arial" w:cs="Arial"/>
            <w:noProof/>
            <w:sz w:val="22"/>
            <w:szCs w:val="22"/>
          </w:rPr>
          <w:t>2. Introduction/background</w:t>
        </w:r>
        <w:r w:rsidR="00A11786" w:rsidRPr="00A11786">
          <w:rPr>
            <w:rFonts w:ascii="Arial" w:hAnsi="Arial" w:cs="Arial"/>
            <w:noProof/>
            <w:webHidden/>
            <w:sz w:val="22"/>
            <w:szCs w:val="22"/>
          </w:rPr>
          <w:tab/>
        </w:r>
        <w:r w:rsidRPr="00A11786">
          <w:rPr>
            <w:rFonts w:ascii="Arial" w:hAnsi="Arial" w:cs="Arial"/>
            <w:noProof/>
            <w:webHidden/>
            <w:sz w:val="22"/>
            <w:szCs w:val="22"/>
          </w:rPr>
          <w:fldChar w:fldCharType="begin"/>
        </w:r>
        <w:r w:rsidR="00A11786" w:rsidRPr="00A11786">
          <w:rPr>
            <w:rFonts w:ascii="Arial" w:hAnsi="Arial" w:cs="Arial"/>
            <w:noProof/>
            <w:webHidden/>
            <w:sz w:val="22"/>
            <w:szCs w:val="22"/>
          </w:rPr>
          <w:instrText xml:space="preserve"> PAGEREF _Toc529889304 \h </w:instrText>
        </w:r>
        <w:r w:rsidRPr="00A11786">
          <w:rPr>
            <w:rFonts w:ascii="Arial" w:hAnsi="Arial" w:cs="Arial"/>
            <w:noProof/>
            <w:webHidden/>
            <w:sz w:val="22"/>
            <w:szCs w:val="22"/>
          </w:rPr>
        </w:r>
        <w:r w:rsidRPr="00A11786">
          <w:rPr>
            <w:rFonts w:ascii="Arial" w:hAnsi="Arial" w:cs="Arial"/>
            <w:noProof/>
            <w:webHidden/>
            <w:sz w:val="22"/>
            <w:szCs w:val="22"/>
          </w:rPr>
          <w:fldChar w:fldCharType="separate"/>
        </w:r>
        <w:r w:rsidR="00A11786" w:rsidRPr="00A11786">
          <w:rPr>
            <w:rFonts w:ascii="Arial" w:hAnsi="Arial" w:cs="Arial"/>
            <w:noProof/>
            <w:webHidden/>
            <w:sz w:val="22"/>
            <w:szCs w:val="22"/>
          </w:rPr>
          <w:t>7</w:t>
        </w:r>
        <w:r w:rsidRPr="00A11786">
          <w:rPr>
            <w:rFonts w:ascii="Arial" w:hAnsi="Arial" w:cs="Arial"/>
            <w:noProof/>
            <w:webHidden/>
            <w:sz w:val="22"/>
            <w:szCs w:val="22"/>
          </w:rPr>
          <w:fldChar w:fldCharType="end"/>
        </w:r>
      </w:hyperlink>
    </w:p>
    <w:p w:rsidR="00207584" w:rsidRPr="00ED6701" w:rsidRDefault="00730D96">
      <w:pPr>
        <w:pStyle w:val="TOC3"/>
        <w:tabs>
          <w:tab w:val="right" w:pos="10096"/>
        </w:tabs>
        <w:rPr>
          <w:rFonts w:ascii="Arial" w:eastAsiaTheme="minorEastAsia" w:hAnsi="Arial" w:cs="Arial"/>
          <w:noProof/>
          <w:sz w:val="22"/>
          <w:szCs w:val="22"/>
          <w:lang w:eastAsia="en-GB"/>
        </w:rPr>
      </w:pPr>
      <w:hyperlink w:anchor="_Toc529889305" w:history="1">
        <w:r w:rsidR="00A11786" w:rsidRPr="00A11786">
          <w:rPr>
            <w:rStyle w:val="Hyperlink"/>
            <w:rFonts w:ascii="Arial" w:hAnsi="Arial" w:cs="Arial"/>
            <w:noProof/>
            <w:sz w:val="22"/>
            <w:szCs w:val="22"/>
          </w:rPr>
          <w:t>2.1 Summary of existing and proposed MRI activity across the Board</w:t>
        </w:r>
        <w:r w:rsidR="00A11786" w:rsidRPr="00A11786">
          <w:rPr>
            <w:rFonts w:ascii="Arial" w:hAnsi="Arial" w:cs="Arial"/>
            <w:noProof/>
            <w:webHidden/>
            <w:sz w:val="22"/>
            <w:szCs w:val="22"/>
          </w:rPr>
          <w:tab/>
        </w:r>
        <w:r w:rsidRPr="00A11786">
          <w:rPr>
            <w:rFonts w:ascii="Arial" w:hAnsi="Arial" w:cs="Arial"/>
            <w:noProof/>
            <w:webHidden/>
            <w:sz w:val="22"/>
            <w:szCs w:val="22"/>
          </w:rPr>
          <w:fldChar w:fldCharType="begin"/>
        </w:r>
        <w:r w:rsidR="00A11786" w:rsidRPr="00A11786">
          <w:rPr>
            <w:rFonts w:ascii="Arial" w:hAnsi="Arial" w:cs="Arial"/>
            <w:noProof/>
            <w:webHidden/>
            <w:sz w:val="22"/>
            <w:szCs w:val="22"/>
          </w:rPr>
          <w:instrText xml:space="preserve"> PAGEREF _Toc529889305 \h </w:instrText>
        </w:r>
        <w:r w:rsidRPr="00A11786">
          <w:rPr>
            <w:rFonts w:ascii="Arial" w:hAnsi="Arial" w:cs="Arial"/>
            <w:noProof/>
            <w:webHidden/>
            <w:sz w:val="22"/>
            <w:szCs w:val="22"/>
          </w:rPr>
        </w:r>
        <w:r w:rsidRPr="00A11786">
          <w:rPr>
            <w:rFonts w:ascii="Arial" w:hAnsi="Arial" w:cs="Arial"/>
            <w:noProof/>
            <w:webHidden/>
            <w:sz w:val="22"/>
            <w:szCs w:val="22"/>
          </w:rPr>
          <w:fldChar w:fldCharType="separate"/>
        </w:r>
        <w:r w:rsidR="00A11786" w:rsidRPr="00A11786">
          <w:rPr>
            <w:rFonts w:ascii="Arial" w:hAnsi="Arial" w:cs="Arial"/>
            <w:noProof/>
            <w:webHidden/>
            <w:sz w:val="22"/>
            <w:szCs w:val="22"/>
          </w:rPr>
          <w:t>9</w:t>
        </w:r>
        <w:r w:rsidRPr="00A11786">
          <w:rPr>
            <w:rFonts w:ascii="Arial" w:hAnsi="Arial" w:cs="Arial"/>
            <w:noProof/>
            <w:webHidden/>
            <w:sz w:val="22"/>
            <w:szCs w:val="22"/>
          </w:rPr>
          <w:fldChar w:fldCharType="end"/>
        </w:r>
      </w:hyperlink>
    </w:p>
    <w:p w:rsidR="00207584" w:rsidRPr="00ED6701" w:rsidRDefault="00730D96">
      <w:pPr>
        <w:pStyle w:val="TOC3"/>
        <w:tabs>
          <w:tab w:val="right" w:pos="10096"/>
        </w:tabs>
        <w:rPr>
          <w:rFonts w:ascii="Arial" w:eastAsiaTheme="minorEastAsia" w:hAnsi="Arial" w:cs="Arial"/>
          <w:noProof/>
          <w:sz w:val="22"/>
          <w:szCs w:val="22"/>
          <w:lang w:eastAsia="en-GB"/>
        </w:rPr>
      </w:pPr>
      <w:hyperlink w:anchor="_Toc529889306" w:history="1">
        <w:r w:rsidR="00A11786" w:rsidRPr="00A11786">
          <w:rPr>
            <w:rStyle w:val="Hyperlink"/>
            <w:rFonts w:ascii="Arial" w:hAnsi="Arial" w:cs="Arial"/>
            <w:noProof/>
            <w:sz w:val="22"/>
            <w:szCs w:val="22"/>
          </w:rPr>
          <w:t>2.2 Achieving full capacity</w:t>
        </w:r>
        <w:r w:rsidR="00A11786" w:rsidRPr="00A11786">
          <w:rPr>
            <w:rFonts w:ascii="Arial" w:hAnsi="Arial" w:cs="Arial"/>
            <w:noProof/>
            <w:webHidden/>
            <w:sz w:val="22"/>
            <w:szCs w:val="22"/>
          </w:rPr>
          <w:tab/>
        </w:r>
        <w:r w:rsidRPr="00A11786">
          <w:rPr>
            <w:rFonts w:ascii="Arial" w:hAnsi="Arial" w:cs="Arial"/>
            <w:noProof/>
            <w:webHidden/>
            <w:sz w:val="22"/>
            <w:szCs w:val="22"/>
          </w:rPr>
          <w:fldChar w:fldCharType="begin"/>
        </w:r>
        <w:r w:rsidR="00A11786" w:rsidRPr="00A11786">
          <w:rPr>
            <w:rFonts w:ascii="Arial" w:hAnsi="Arial" w:cs="Arial"/>
            <w:noProof/>
            <w:webHidden/>
            <w:sz w:val="22"/>
            <w:szCs w:val="22"/>
          </w:rPr>
          <w:instrText xml:space="preserve"> PAGEREF _Toc529889306 \h </w:instrText>
        </w:r>
        <w:r w:rsidRPr="00A11786">
          <w:rPr>
            <w:rFonts w:ascii="Arial" w:hAnsi="Arial" w:cs="Arial"/>
            <w:noProof/>
            <w:webHidden/>
            <w:sz w:val="22"/>
            <w:szCs w:val="22"/>
          </w:rPr>
        </w:r>
        <w:r w:rsidRPr="00A11786">
          <w:rPr>
            <w:rFonts w:ascii="Arial" w:hAnsi="Arial" w:cs="Arial"/>
            <w:noProof/>
            <w:webHidden/>
            <w:sz w:val="22"/>
            <w:szCs w:val="22"/>
          </w:rPr>
          <w:fldChar w:fldCharType="separate"/>
        </w:r>
        <w:r w:rsidR="00A11786" w:rsidRPr="00A11786">
          <w:rPr>
            <w:rFonts w:ascii="Arial" w:hAnsi="Arial" w:cs="Arial"/>
            <w:noProof/>
            <w:webHidden/>
            <w:sz w:val="22"/>
            <w:szCs w:val="22"/>
          </w:rPr>
          <w:t>10</w:t>
        </w:r>
        <w:r w:rsidRPr="00A11786">
          <w:rPr>
            <w:rFonts w:ascii="Arial" w:hAnsi="Arial" w:cs="Arial"/>
            <w:noProof/>
            <w:webHidden/>
            <w:sz w:val="22"/>
            <w:szCs w:val="22"/>
          </w:rPr>
          <w:fldChar w:fldCharType="end"/>
        </w:r>
      </w:hyperlink>
    </w:p>
    <w:p w:rsidR="00207584" w:rsidRPr="00ED6701" w:rsidRDefault="00730D96">
      <w:pPr>
        <w:pStyle w:val="TOC3"/>
        <w:tabs>
          <w:tab w:val="right" w:pos="10096"/>
        </w:tabs>
        <w:rPr>
          <w:rFonts w:ascii="Arial" w:eastAsiaTheme="minorEastAsia" w:hAnsi="Arial" w:cs="Arial"/>
          <w:noProof/>
          <w:sz w:val="22"/>
          <w:szCs w:val="22"/>
          <w:lang w:eastAsia="en-GB"/>
        </w:rPr>
      </w:pPr>
      <w:hyperlink w:anchor="_Toc529889307" w:history="1">
        <w:r w:rsidR="00A11786" w:rsidRPr="00A11786">
          <w:rPr>
            <w:rStyle w:val="Hyperlink"/>
            <w:rFonts w:ascii="Arial" w:hAnsi="Arial" w:cs="Arial"/>
            <w:noProof/>
            <w:sz w:val="22"/>
            <w:szCs w:val="22"/>
          </w:rPr>
          <w:t>2.3 Objectives</w:t>
        </w:r>
        <w:r w:rsidR="00A11786" w:rsidRPr="00A11786">
          <w:rPr>
            <w:rFonts w:ascii="Arial" w:hAnsi="Arial" w:cs="Arial"/>
            <w:noProof/>
            <w:webHidden/>
            <w:sz w:val="22"/>
            <w:szCs w:val="22"/>
          </w:rPr>
          <w:tab/>
        </w:r>
        <w:r w:rsidRPr="00A11786">
          <w:rPr>
            <w:rFonts w:ascii="Arial" w:hAnsi="Arial" w:cs="Arial"/>
            <w:noProof/>
            <w:webHidden/>
            <w:sz w:val="22"/>
            <w:szCs w:val="22"/>
          </w:rPr>
          <w:fldChar w:fldCharType="begin"/>
        </w:r>
        <w:r w:rsidR="00A11786" w:rsidRPr="00A11786">
          <w:rPr>
            <w:rFonts w:ascii="Arial" w:hAnsi="Arial" w:cs="Arial"/>
            <w:noProof/>
            <w:webHidden/>
            <w:sz w:val="22"/>
            <w:szCs w:val="22"/>
          </w:rPr>
          <w:instrText xml:space="preserve"> PAGEREF _Toc529889307 \h </w:instrText>
        </w:r>
        <w:r w:rsidRPr="00A11786">
          <w:rPr>
            <w:rFonts w:ascii="Arial" w:hAnsi="Arial" w:cs="Arial"/>
            <w:noProof/>
            <w:webHidden/>
            <w:sz w:val="22"/>
            <w:szCs w:val="22"/>
          </w:rPr>
        </w:r>
        <w:r w:rsidRPr="00A11786">
          <w:rPr>
            <w:rFonts w:ascii="Arial" w:hAnsi="Arial" w:cs="Arial"/>
            <w:noProof/>
            <w:webHidden/>
            <w:sz w:val="22"/>
            <w:szCs w:val="22"/>
          </w:rPr>
          <w:fldChar w:fldCharType="separate"/>
        </w:r>
        <w:r w:rsidR="00A11786" w:rsidRPr="00A11786">
          <w:rPr>
            <w:rFonts w:ascii="Arial" w:hAnsi="Arial" w:cs="Arial"/>
            <w:noProof/>
            <w:webHidden/>
            <w:sz w:val="22"/>
            <w:szCs w:val="22"/>
          </w:rPr>
          <w:t>10</w:t>
        </w:r>
        <w:r w:rsidRPr="00A11786">
          <w:rPr>
            <w:rFonts w:ascii="Arial" w:hAnsi="Arial" w:cs="Arial"/>
            <w:noProof/>
            <w:webHidden/>
            <w:sz w:val="22"/>
            <w:szCs w:val="22"/>
          </w:rPr>
          <w:fldChar w:fldCharType="end"/>
        </w:r>
      </w:hyperlink>
    </w:p>
    <w:p w:rsidR="00207584" w:rsidRPr="00ED6701" w:rsidRDefault="00730D96">
      <w:pPr>
        <w:pStyle w:val="TOC2"/>
        <w:tabs>
          <w:tab w:val="right" w:pos="10096"/>
        </w:tabs>
        <w:rPr>
          <w:rFonts w:ascii="Arial" w:eastAsiaTheme="minorEastAsia" w:hAnsi="Arial" w:cs="Arial"/>
          <w:noProof/>
          <w:sz w:val="22"/>
          <w:szCs w:val="22"/>
          <w:lang w:eastAsia="en-GB"/>
        </w:rPr>
      </w:pPr>
      <w:hyperlink w:anchor="_Toc529889308" w:history="1">
        <w:r w:rsidR="00A11786" w:rsidRPr="00A11786">
          <w:rPr>
            <w:rStyle w:val="Hyperlink"/>
            <w:rFonts w:ascii="Arial" w:hAnsi="Arial" w:cs="Arial"/>
            <w:noProof/>
            <w:sz w:val="22"/>
            <w:szCs w:val="22"/>
          </w:rPr>
          <w:t>3. Description of the service concerned</w:t>
        </w:r>
        <w:r w:rsidR="00A11786" w:rsidRPr="00A11786">
          <w:rPr>
            <w:rFonts w:ascii="Arial" w:hAnsi="Arial" w:cs="Arial"/>
            <w:noProof/>
            <w:webHidden/>
            <w:sz w:val="22"/>
            <w:szCs w:val="22"/>
          </w:rPr>
          <w:tab/>
        </w:r>
        <w:r w:rsidRPr="00A11786">
          <w:rPr>
            <w:rFonts w:ascii="Arial" w:hAnsi="Arial" w:cs="Arial"/>
            <w:noProof/>
            <w:webHidden/>
            <w:sz w:val="22"/>
            <w:szCs w:val="22"/>
          </w:rPr>
          <w:fldChar w:fldCharType="begin"/>
        </w:r>
        <w:r w:rsidR="00A11786" w:rsidRPr="00A11786">
          <w:rPr>
            <w:rFonts w:ascii="Arial" w:hAnsi="Arial" w:cs="Arial"/>
            <w:noProof/>
            <w:webHidden/>
            <w:sz w:val="22"/>
            <w:szCs w:val="22"/>
          </w:rPr>
          <w:instrText xml:space="preserve"> PAGEREF _Toc529889308 \h </w:instrText>
        </w:r>
        <w:r w:rsidRPr="00A11786">
          <w:rPr>
            <w:rFonts w:ascii="Arial" w:hAnsi="Arial" w:cs="Arial"/>
            <w:noProof/>
            <w:webHidden/>
            <w:sz w:val="22"/>
            <w:szCs w:val="22"/>
          </w:rPr>
        </w:r>
        <w:r w:rsidRPr="00A11786">
          <w:rPr>
            <w:rFonts w:ascii="Arial" w:hAnsi="Arial" w:cs="Arial"/>
            <w:noProof/>
            <w:webHidden/>
            <w:sz w:val="22"/>
            <w:szCs w:val="22"/>
          </w:rPr>
          <w:fldChar w:fldCharType="separate"/>
        </w:r>
        <w:r w:rsidR="00A11786" w:rsidRPr="00A11786">
          <w:rPr>
            <w:rFonts w:ascii="Arial" w:hAnsi="Arial" w:cs="Arial"/>
            <w:noProof/>
            <w:webHidden/>
            <w:sz w:val="22"/>
            <w:szCs w:val="22"/>
          </w:rPr>
          <w:t>13</w:t>
        </w:r>
        <w:r w:rsidRPr="00A11786">
          <w:rPr>
            <w:rFonts w:ascii="Arial" w:hAnsi="Arial" w:cs="Arial"/>
            <w:noProof/>
            <w:webHidden/>
            <w:sz w:val="22"/>
            <w:szCs w:val="22"/>
          </w:rPr>
          <w:fldChar w:fldCharType="end"/>
        </w:r>
      </w:hyperlink>
    </w:p>
    <w:p w:rsidR="00207584" w:rsidRPr="00ED6701" w:rsidRDefault="00730D96">
      <w:pPr>
        <w:pStyle w:val="TOC2"/>
        <w:tabs>
          <w:tab w:val="right" w:pos="10096"/>
        </w:tabs>
        <w:rPr>
          <w:rFonts w:ascii="Arial" w:eastAsiaTheme="minorEastAsia" w:hAnsi="Arial" w:cs="Arial"/>
          <w:noProof/>
          <w:sz w:val="22"/>
          <w:szCs w:val="22"/>
          <w:lang w:eastAsia="en-GB"/>
        </w:rPr>
      </w:pPr>
      <w:hyperlink w:anchor="_Toc529889309" w:history="1">
        <w:r w:rsidR="00A11786" w:rsidRPr="00A11786">
          <w:rPr>
            <w:rStyle w:val="Hyperlink"/>
            <w:rFonts w:ascii="Arial" w:hAnsi="Arial" w:cs="Arial"/>
            <w:noProof/>
            <w:sz w:val="22"/>
            <w:szCs w:val="22"/>
          </w:rPr>
          <w:t>4. List of business options</w:t>
        </w:r>
        <w:r w:rsidR="00A11786" w:rsidRPr="00A11786">
          <w:rPr>
            <w:rFonts w:ascii="Arial" w:hAnsi="Arial" w:cs="Arial"/>
            <w:noProof/>
            <w:webHidden/>
            <w:sz w:val="22"/>
            <w:szCs w:val="22"/>
          </w:rPr>
          <w:tab/>
        </w:r>
        <w:r w:rsidRPr="00A11786">
          <w:rPr>
            <w:rFonts w:ascii="Arial" w:hAnsi="Arial" w:cs="Arial"/>
            <w:noProof/>
            <w:webHidden/>
            <w:sz w:val="22"/>
            <w:szCs w:val="22"/>
          </w:rPr>
          <w:fldChar w:fldCharType="begin"/>
        </w:r>
        <w:r w:rsidR="00A11786" w:rsidRPr="00A11786">
          <w:rPr>
            <w:rFonts w:ascii="Arial" w:hAnsi="Arial" w:cs="Arial"/>
            <w:noProof/>
            <w:webHidden/>
            <w:sz w:val="22"/>
            <w:szCs w:val="22"/>
          </w:rPr>
          <w:instrText xml:space="preserve"> PAGEREF _Toc529889309 \h </w:instrText>
        </w:r>
        <w:r w:rsidRPr="00A11786">
          <w:rPr>
            <w:rFonts w:ascii="Arial" w:hAnsi="Arial" w:cs="Arial"/>
            <w:noProof/>
            <w:webHidden/>
            <w:sz w:val="22"/>
            <w:szCs w:val="22"/>
          </w:rPr>
        </w:r>
        <w:r w:rsidRPr="00A11786">
          <w:rPr>
            <w:rFonts w:ascii="Arial" w:hAnsi="Arial" w:cs="Arial"/>
            <w:noProof/>
            <w:webHidden/>
            <w:sz w:val="22"/>
            <w:szCs w:val="22"/>
          </w:rPr>
          <w:fldChar w:fldCharType="separate"/>
        </w:r>
        <w:r w:rsidR="00A11786" w:rsidRPr="00A11786">
          <w:rPr>
            <w:rFonts w:ascii="Arial" w:hAnsi="Arial" w:cs="Arial"/>
            <w:noProof/>
            <w:webHidden/>
            <w:sz w:val="22"/>
            <w:szCs w:val="22"/>
          </w:rPr>
          <w:t>13</w:t>
        </w:r>
        <w:r w:rsidRPr="00A11786">
          <w:rPr>
            <w:rFonts w:ascii="Arial" w:hAnsi="Arial" w:cs="Arial"/>
            <w:noProof/>
            <w:webHidden/>
            <w:sz w:val="22"/>
            <w:szCs w:val="22"/>
          </w:rPr>
          <w:fldChar w:fldCharType="end"/>
        </w:r>
      </w:hyperlink>
    </w:p>
    <w:p w:rsidR="00207584" w:rsidRPr="00ED6701" w:rsidRDefault="00730D96">
      <w:pPr>
        <w:pStyle w:val="TOC2"/>
        <w:tabs>
          <w:tab w:val="right" w:pos="10096"/>
        </w:tabs>
        <w:rPr>
          <w:rFonts w:ascii="Arial" w:eastAsiaTheme="minorEastAsia" w:hAnsi="Arial" w:cs="Arial"/>
          <w:noProof/>
          <w:sz w:val="22"/>
          <w:szCs w:val="22"/>
          <w:lang w:eastAsia="en-GB"/>
        </w:rPr>
      </w:pPr>
      <w:hyperlink w:anchor="_Toc529889310" w:history="1">
        <w:r w:rsidR="00A11786" w:rsidRPr="00A11786">
          <w:rPr>
            <w:rStyle w:val="Hyperlink"/>
            <w:rFonts w:ascii="Arial" w:hAnsi="Arial" w:cs="Arial"/>
            <w:noProof/>
            <w:sz w:val="22"/>
            <w:szCs w:val="22"/>
          </w:rPr>
          <w:t>5. Implications of not replacing the equipment</w:t>
        </w:r>
        <w:r w:rsidR="00A11786" w:rsidRPr="00A11786">
          <w:rPr>
            <w:rFonts w:ascii="Arial" w:hAnsi="Arial" w:cs="Arial"/>
            <w:noProof/>
            <w:webHidden/>
            <w:sz w:val="22"/>
            <w:szCs w:val="22"/>
          </w:rPr>
          <w:tab/>
        </w:r>
        <w:r w:rsidRPr="00A11786">
          <w:rPr>
            <w:rFonts w:ascii="Arial" w:hAnsi="Arial" w:cs="Arial"/>
            <w:noProof/>
            <w:webHidden/>
            <w:sz w:val="22"/>
            <w:szCs w:val="22"/>
          </w:rPr>
          <w:fldChar w:fldCharType="begin"/>
        </w:r>
        <w:r w:rsidR="00A11786" w:rsidRPr="00A11786">
          <w:rPr>
            <w:rFonts w:ascii="Arial" w:hAnsi="Arial" w:cs="Arial"/>
            <w:noProof/>
            <w:webHidden/>
            <w:sz w:val="22"/>
            <w:szCs w:val="22"/>
          </w:rPr>
          <w:instrText xml:space="preserve"> PAGEREF _Toc529889310 \h </w:instrText>
        </w:r>
        <w:r w:rsidRPr="00A11786">
          <w:rPr>
            <w:rFonts w:ascii="Arial" w:hAnsi="Arial" w:cs="Arial"/>
            <w:noProof/>
            <w:webHidden/>
            <w:sz w:val="22"/>
            <w:szCs w:val="22"/>
          </w:rPr>
        </w:r>
        <w:r w:rsidRPr="00A11786">
          <w:rPr>
            <w:rFonts w:ascii="Arial" w:hAnsi="Arial" w:cs="Arial"/>
            <w:noProof/>
            <w:webHidden/>
            <w:sz w:val="22"/>
            <w:szCs w:val="22"/>
          </w:rPr>
          <w:fldChar w:fldCharType="separate"/>
        </w:r>
        <w:r w:rsidR="00A11786" w:rsidRPr="00A11786">
          <w:rPr>
            <w:rFonts w:ascii="Arial" w:hAnsi="Arial" w:cs="Arial"/>
            <w:noProof/>
            <w:webHidden/>
            <w:sz w:val="22"/>
            <w:szCs w:val="22"/>
          </w:rPr>
          <w:t>13</w:t>
        </w:r>
        <w:r w:rsidRPr="00A11786">
          <w:rPr>
            <w:rFonts w:ascii="Arial" w:hAnsi="Arial" w:cs="Arial"/>
            <w:noProof/>
            <w:webHidden/>
            <w:sz w:val="22"/>
            <w:szCs w:val="22"/>
          </w:rPr>
          <w:fldChar w:fldCharType="end"/>
        </w:r>
      </w:hyperlink>
    </w:p>
    <w:p w:rsidR="00207584" w:rsidRPr="00ED6701" w:rsidRDefault="00730D96">
      <w:pPr>
        <w:pStyle w:val="TOC2"/>
        <w:tabs>
          <w:tab w:val="right" w:pos="10096"/>
        </w:tabs>
        <w:rPr>
          <w:rFonts w:ascii="Arial" w:eastAsiaTheme="minorEastAsia" w:hAnsi="Arial" w:cs="Arial"/>
          <w:noProof/>
          <w:sz w:val="22"/>
          <w:szCs w:val="22"/>
          <w:lang w:eastAsia="en-GB"/>
        </w:rPr>
      </w:pPr>
      <w:hyperlink w:anchor="_Toc529889311" w:history="1">
        <w:r w:rsidR="00A11786" w:rsidRPr="00A11786">
          <w:rPr>
            <w:rStyle w:val="Hyperlink"/>
            <w:rFonts w:ascii="Arial" w:hAnsi="Arial" w:cs="Arial"/>
            <w:noProof/>
            <w:sz w:val="22"/>
            <w:szCs w:val="22"/>
          </w:rPr>
          <w:t>6. Benefits appraisal &amp; assessment of risk</w:t>
        </w:r>
        <w:r w:rsidR="00A11786" w:rsidRPr="00A11786">
          <w:rPr>
            <w:rFonts w:ascii="Arial" w:hAnsi="Arial" w:cs="Arial"/>
            <w:noProof/>
            <w:webHidden/>
            <w:sz w:val="22"/>
            <w:szCs w:val="22"/>
          </w:rPr>
          <w:tab/>
        </w:r>
        <w:r w:rsidRPr="00A11786">
          <w:rPr>
            <w:rFonts w:ascii="Arial" w:hAnsi="Arial" w:cs="Arial"/>
            <w:noProof/>
            <w:webHidden/>
            <w:sz w:val="22"/>
            <w:szCs w:val="22"/>
          </w:rPr>
          <w:fldChar w:fldCharType="begin"/>
        </w:r>
        <w:r w:rsidR="00A11786" w:rsidRPr="00A11786">
          <w:rPr>
            <w:rFonts w:ascii="Arial" w:hAnsi="Arial" w:cs="Arial"/>
            <w:noProof/>
            <w:webHidden/>
            <w:sz w:val="22"/>
            <w:szCs w:val="22"/>
          </w:rPr>
          <w:instrText xml:space="preserve"> PAGEREF _Toc529889311 \h </w:instrText>
        </w:r>
        <w:r w:rsidRPr="00A11786">
          <w:rPr>
            <w:rFonts w:ascii="Arial" w:hAnsi="Arial" w:cs="Arial"/>
            <w:noProof/>
            <w:webHidden/>
            <w:sz w:val="22"/>
            <w:szCs w:val="22"/>
          </w:rPr>
        </w:r>
        <w:r w:rsidRPr="00A11786">
          <w:rPr>
            <w:rFonts w:ascii="Arial" w:hAnsi="Arial" w:cs="Arial"/>
            <w:noProof/>
            <w:webHidden/>
            <w:sz w:val="22"/>
            <w:szCs w:val="22"/>
          </w:rPr>
          <w:fldChar w:fldCharType="separate"/>
        </w:r>
        <w:r w:rsidR="00A11786" w:rsidRPr="00A11786">
          <w:rPr>
            <w:rFonts w:ascii="Arial" w:hAnsi="Arial" w:cs="Arial"/>
            <w:noProof/>
            <w:webHidden/>
            <w:sz w:val="22"/>
            <w:szCs w:val="22"/>
          </w:rPr>
          <w:t>13</w:t>
        </w:r>
        <w:r w:rsidRPr="00A11786">
          <w:rPr>
            <w:rFonts w:ascii="Arial" w:hAnsi="Arial" w:cs="Arial"/>
            <w:noProof/>
            <w:webHidden/>
            <w:sz w:val="22"/>
            <w:szCs w:val="22"/>
          </w:rPr>
          <w:fldChar w:fldCharType="end"/>
        </w:r>
      </w:hyperlink>
    </w:p>
    <w:p w:rsidR="00207584" w:rsidRPr="00ED6701" w:rsidRDefault="00730D96">
      <w:pPr>
        <w:pStyle w:val="TOC3"/>
        <w:tabs>
          <w:tab w:val="right" w:pos="10096"/>
        </w:tabs>
        <w:rPr>
          <w:rFonts w:ascii="Arial" w:eastAsiaTheme="minorEastAsia" w:hAnsi="Arial" w:cs="Arial"/>
          <w:noProof/>
          <w:sz w:val="22"/>
          <w:szCs w:val="22"/>
          <w:lang w:eastAsia="en-GB"/>
        </w:rPr>
      </w:pPr>
      <w:hyperlink w:anchor="_Toc529889312" w:history="1">
        <w:r w:rsidR="00A11786" w:rsidRPr="00A11786">
          <w:rPr>
            <w:rStyle w:val="Hyperlink"/>
            <w:rFonts w:ascii="Arial" w:hAnsi="Arial" w:cs="Arial"/>
            <w:noProof/>
            <w:sz w:val="22"/>
            <w:szCs w:val="22"/>
          </w:rPr>
          <w:t>6.1 Initial workshop attendees</w:t>
        </w:r>
        <w:r w:rsidR="00A11786" w:rsidRPr="00A11786">
          <w:rPr>
            <w:rFonts w:ascii="Arial" w:hAnsi="Arial" w:cs="Arial"/>
            <w:noProof/>
            <w:webHidden/>
            <w:sz w:val="22"/>
            <w:szCs w:val="22"/>
          </w:rPr>
          <w:tab/>
        </w:r>
        <w:r w:rsidRPr="00A11786">
          <w:rPr>
            <w:rFonts w:ascii="Arial" w:hAnsi="Arial" w:cs="Arial"/>
            <w:noProof/>
            <w:webHidden/>
            <w:sz w:val="22"/>
            <w:szCs w:val="22"/>
          </w:rPr>
          <w:fldChar w:fldCharType="begin"/>
        </w:r>
        <w:r w:rsidR="00A11786" w:rsidRPr="00A11786">
          <w:rPr>
            <w:rFonts w:ascii="Arial" w:hAnsi="Arial" w:cs="Arial"/>
            <w:noProof/>
            <w:webHidden/>
            <w:sz w:val="22"/>
            <w:szCs w:val="22"/>
          </w:rPr>
          <w:instrText xml:space="preserve"> PAGEREF _Toc529889312 \h </w:instrText>
        </w:r>
        <w:r w:rsidRPr="00A11786">
          <w:rPr>
            <w:rFonts w:ascii="Arial" w:hAnsi="Arial" w:cs="Arial"/>
            <w:noProof/>
            <w:webHidden/>
            <w:sz w:val="22"/>
            <w:szCs w:val="22"/>
          </w:rPr>
        </w:r>
        <w:r w:rsidRPr="00A11786">
          <w:rPr>
            <w:rFonts w:ascii="Arial" w:hAnsi="Arial" w:cs="Arial"/>
            <w:noProof/>
            <w:webHidden/>
            <w:sz w:val="22"/>
            <w:szCs w:val="22"/>
          </w:rPr>
          <w:fldChar w:fldCharType="separate"/>
        </w:r>
        <w:r w:rsidR="00A11786" w:rsidRPr="00A11786">
          <w:rPr>
            <w:rFonts w:ascii="Arial" w:hAnsi="Arial" w:cs="Arial"/>
            <w:noProof/>
            <w:webHidden/>
            <w:sz w:val="22"/>
            <w:szCs w:val="22"/>
          </w:rPr>
          <w:t>13</w:t>
        </w:r>
        <w:r w:rsidRPr="00A11786">
          <w:rPr>
            <w:rFonts w:ascii="Arial" w:hAnsi="Arial" w:cs="Arial"/>
            <w:noProof/>
            <w:webHidden/>
            <w:sz w:val="22"/>
            <w:szCs w:val="22"/>
          </w:rPr>
          <w:fldChar w:fldCharType="end"/>
        </w:r>
      </w:hyperlink>
    </w:p>
    <w:p w:rsidR="00207584" w:rsidRPr="00ED6701" w:rsidRDefault="00730D96">
      <w:pPr>
        <w:pStyle w:val="TOC3"/>
        <w:tabs>
          <w:tab w:val="right" w:pos="10096"/>
        </w:tabs>
        <w:rPr>
          <w:rFonts w:ascii="Arial" w:eastAsiaTheme="minorEastAsia" w:hAnsi="Arial" w:cs="Arial"/>
          <w:noProof/>
          <w:sz w:val="22"/>
          <w:szCs w:val="22"/>
          <w:lang w:eastAsia="en-GB"/>
        </w:rPr>
      </w:pPr>
      <w:hyperlink w:anchor="_Toc529889313" w:history="1">
        <w:r w:rsidR="00A11786" w:rsidRPr="00A11786">
          <w:rPr>
            <w:rStyle w:val="Hyperlink"/>
            <w:rFonts w:ascii="Arial" w:hAnsi="Arial" w:cs="Arial"/>
            <w:noProof/>
            <w:sz w:val="22"/>
            <w:szCs w:val="22"/>
          </w:rPr>
          <w:t>6.2 Option appraisal process</w:t>
        </w:r>
        <w:r w:rsidR="00A11786" w:rsidRPr="00A11786">
          <w:rPr>
            <w:rFonts w:ascii="Arial" w:hAnsi="Arial" w:cs="Arial"/>
            <w:noProof/>
            <w:webHidden/>
            <w:sz w:val="22"/>
            <w:szCs w:val="22"/>
          </w:rPr>
          <w:tab/>
        </w:r>
        <w:r w:rsidRPr="00A11786">
          <w:rPr>
            <w:rFonts w:ascii="Arial" w:hAnsi="Arial" w:cs="Arial"/>
            <w:noProof/>
            <w:webHidden/>
            <w:sz w:val="22"/>
            <w:szCs w:val="22"/>
          </w:rPr>
          <w:fldChar w:fldCharType="begin"/>
        </w:r>
        <w:r w:rsidR="00A11786" w:rsidRPr="00A11786">
          <w:rPr>
            <w:rFonts w:ascii="Arial" w:hAnsi="Arial" w:cs="Arial"/>
            <w:noProof/>
            <w:webHidden/>
            <w:sz w:val="22"/>
            <w:szCs w:val="22"/>
          </w:rPr>
          <w:instrText xml:space="preserve"> PAGEREF _Toc529889313 \h </w:instrText>
        </w:r>
        <w:r w:rsidRPr="00A11786">
          <w:rPr>
            <w:rFonts w:ascii="Arial" w:hAnsi="Arial" w:cs="Arial"/>
            <w:noProof/>
            <w:webHidden/>
            <w:sz w:val="22"/>
            <w:szCs w:val="22"/>
          </w:rPr>
        </w:r>
        <w:r w:rsidRPr="00A11786">
          <w:rPr>
            <w:rFonts w:ascii="Arial" w:hAnsi="Arial" w:cs="Arial"/>
            <w:noProof/>
            <w:webHidden/>
            <w:sz w:val="22"/>
            <w:szCs w:val="22"/>
          </w:rPr>
          <w:fldChar w:fldCharType="separate"/>
        </w:r>
        <w:r w:rsidR="00A11786" w:rsidRPr="00A11786">
          <w:rPr>
            <w:rFonts w:ascii="Arial" w:hAnsi="Arial" w:cs="Arial"/>
            <w:noProof/>
            <w:webHidden/>
            <w:sz w:val="22"/>
            <w:szCs w:val="22"/>
          </w:rPr>
          <w:t>14</w:t>
        </w:r>
        <w:r w:rsidRPr="00A11786">
          <w:rPr>
            <w:rFonts w:ascii="Arial" w:hAnsi="Arial" w:cs="Arial"/>
            <w:noProof/>
            <w:webHidden/>
            <w:sz w:val="22"/>
            <w:szCs w:val="22"/>
          </w:rPr>
          <w:fldChar w:fldCharType="end"/>
        </w:r>
      </w:hyperlink>
    </w:p>
    <w:p w:rsidR="00207584" w:rsidRPr="00ED6701" w:rsidRDefault="00730D96">
      <w:pPr>
        <w:pStyle w:val="TOC3"/>
        <w:tabs>
          <w:tab w:val="right" w:pos="10096"/>
        </w:tabs>
        <w:rPr>
          <w:rFonts w:ascii="Arial" w:eastAsiaTheme="minorEastAsia" w:hAnsi="Arial" w:cs="Arial"/>
          <w:noProof/>
          <w:sz w:val="22"/>
          <w:szCs w:val="22"/>
          <w:lang w:eastAsia="en-GB"/>
        </w:rPr>
      </w:pPr>
      <w:hyperlink w:anchor="_Toc529889314" w:history="1">
        <w:r w:rsidR="00A11786" w:rsidRPr="00A11786">
          <w:rPr>
            <w:rStyle w:val="Hyperlink"/>
            <w:rFonts w:ascii="Arial" w:hAnsi="Arial" w:cs="Arial"/>
            <w:noProof/>
            <w:sz w:val="22"/>
            <w:szCs w:val="22"/>
          </w:rPr>
          <w:t>6.3 Assessment of benefit criteria</w:t>
        </w:r>
        <w:r w:rsidR="00A11786" w:rsidRPr="00A11786">
          <w:rPr>
            <w:rFonts w:ascii="Arial" w:hAnsi="Arial" w:cs="Arial"/>
            <w:noProof/>
            <w:webHidden/>
            <w:sz w:val="22"/>
            <w:szCs w:val="22"/>
          </w:rPr>
          <w:tab/>
        </w:r>
        <w:r w:rsidRPr="00A11786">
          <w:rPr>
            <w:rFonts w:ascii="Arial" w:hAnsi="Arial" w:cs="Arial"/>
            <w:noProof/>
            <w:webHidden/>
            <w:sz w:val="22"/>
            <w:szCs w:val="22"/>
          </w:rPr>
          <w:fldChar w:fldCharType="begin"/>
        </w:r>
        <w:r w:rsidR="00A11786" w:rsidRPr="00A11786">
          <w:rPr>
            <w:rFonts w:ascii="Arial" w:hAnsi="Arial" w:cs="Arial"/>
            <w:noProof/>
            <w:webHidden/>
            <w:sz w:val="22"/>
            <w:szCs w:val="22"/>
          </w:rPr>
          <w:instrText xml:space="preserve"> PAGEREF _Toc529889314 \h </w:instrText>
        </w:r>
        <w:r w:rsidRPr="00A11786">
          <w:rPr>
            <w:rFonts w:ascii="Arial" w:hAnsi="Arial" w:cs="Arial"/>
            <w:noProof/>
            <w:webHidden/>
            <w:sz w:val="22"/>
            <w:szCs w:val="22"/>
          </w:rPr>
        </w:r>
        <w:r w:rsidRPr="00A11786">
          <w:rPr>
            <w:rFonts w:ascii="Arial" w:hAnsi="Arial" w:cs="Arial"/>
            <w:noProof/>
            <w:webHidden/>
            <w:sz w:val="22"/>
            <w:szCs w:val="22"/>
          </w:rPr>
          <w:fldChar w:fldCharType="separate"/>
        </w:r>
        <w:r w:rsidR="00A11786" w:rsidRPr="00A11786">
          <w:rPr>
            <w:rFonts w:ascii="Arial" w:hAnsi="Arial" w:cs="Arial"/>
            <w:noProof/>
            <w:webHidden/>
            <w:sz w:val="22"/>
            <w:szCs w:val="22"/>
          </w:rPr>
          <w:t>14</w:t>
        </w:r>
        <w:r w:rsidRPr="00A11786">
          <w:rPr>
            <w:rFonts w:ascii="Arial" w:hAnsi="Arial" w:cs="Arial"/>
            <w:noProof/>
            <w:webHidden/>
            <w:sz w:val="22"/>
            <w:szCs w:val="22"/>
          </w:rPr>
          <w:fldChar w:fldCharType="end"/>
        </w:r>
      </w:hyperlink>
    </w:p>
    <w:p w:rsidR="00207584" w:rsidRPr="00ED6701" w:rsidRDefault="00730D96">
      <w:pPr>
        <w:pStyle w:val="TOC3"/>
        <w:tabs>
          <w:tab w:val="right" w:pos="10096"/>
        </w:tabs>
        <w:rPr>
          <w:rFonts w:ascii="Arial" w:eastAsiaTheme="minorEastAsia" w:hAnsi="Arial" w:cs="Arial"/>
          <w:noProof/>
          <w:sz w:val="22"/>
          <w:szCs w:val="22"/>
          <w:lang w:eastAsia="en-GB"/>
        </w:rPr>
      </w:pPr>
      <w:hyperlink w:anchor="_Toc529889315" w:history="1">
        <w:r w:rsidR="00A11786" w:rsidRPr="00A11786">
          <w:rPr>
            <w:rStyle w:val="Hyperlink"/>
            <w:rFonts w:ascii="Arial" w:hAnsi="Arial" w:cs="Arial"/>
            <w:noProof/>
            <w:sz w:val="22"/>
            <w:szCs w:val="22"/>
          </w:rPr>
          <w:t>6.4 Risk assessment</w:t>
        </w:r>
        <w:r w:rsidR="00A11786" w:rsidRPr="00A11786">
          <w:rPr>
            <w:rFonts w:ascii="Arial" w:hAnsi="Arial" w:cs="Arial"/>
            <w:noProof/>
            <w:webHidden/>
            <w:sz w:val="22"/>
            <w:szCs w:val="22"/>
          </w:rPr>
          <w:tab/>
        </w:r>
        <w:r w:rsidRPr="00A11786">
          <w:rPr>
            <w:rFonts w:ascii="Arial" w:hAnsi="Arial" w:cs="Arial"/>
            <w:noProof/>
            <w:webHidden/>
            <w:sz w:val="22"/>
            <w:szCs w:val="22"/>
          </w:rPr>
          <w:fldChar w:fldCharType="begin"/>
        </w:r>
        <w:r w:rsidR="00A11786" w:rsidRPr="00A11786">
          <w:rPr>
            <w:rFonts w:ascii="Arial" w:hAnsi="Arial" w:cs="Arial"/>
            <w:noProof/>
            <w:webHidden/>
            <w:sz w:val="22"/>
            <w:szCs w:val="22"/>
          </w:rPr>
          <w:instrText xml:space="preserve"> PAGEREF _Toc529889315 \h </w:instrText>
        </w:r>
        <w:r w:rsidRPr="00A11786">
          <w:rPr>
            <w:rFonts w:ascii="Arial" w:hAnsi="Arial" w:cs="Arial"/>
            <w:noProof/>
            <w:webHidden/>
            <w:sz w:val="22"/>
            <w:szCs w:val="22"/>
          </w:rPr>
        </w:r>
        <w:r w:rsidRPr="00A11786">
          <w:rPr>
            <w:rFonts w:ascii="Arial" w:hAnsi="Arial" w:cs="Arial"/>
            <w:noProof/>
            <w:webHidden/>
            <w:sz w:val="22"/>
            <w:szCs w:val="22"/>
          </w:rPr>
          <w:fldChar w:fldCharType="separate"/>
        </w:r>
        <w:r w:rsidR="00A11786" w:rsidRPr="00A11786">
          <w:rPr>
            <w:rFonts w:ascii="Arial" w:hAnsi="Arial" w:cs="Arial"/>
            <w:noProof/>
            <w:webHidden/>
            <w:sz w:val="22"/>
            <w:szCs w:val="22"/>
          </w:rPr>
          <w:t>15</w:t>
        </w:r>
        <w:r w:rsidRPr="00A11786">
          <w:rPr>
            <w:rFonts w:ascii="Arial" w:hAnsi="Arial" w:cs="Arial"/>
            <w:noProof/>
            <w:webHidden/>
            <w:sz w:val="22"/>
            <w:szCs w:val="22"/>
          </w:rPr>
          <w:fldChar w:fldCharType="end"/>
        </w:r>
      </w:hyperlink>
    </w:p>
    <w:p w:rsidR="00207584" w:rsidRPr="00ED6701" w:rsidRDefault="00730D96">
      <w:pPr>
        <w:pStyle w:val="TOC3"/>
        <w:tabs>
          <w:tab w:val="right" w:pos="10096"/>
        </w:tabs>
        <w:rPr>
          <w:rFonts w:ascii="Arial" w:eastAsiaTheme="minorEastAsia" w:hAnsi="Arial" w:cs="Arial"/>
          <w:noProof/>
          <w:sz w:val="22"/>
          <w:szCs w:val="22"/>
          <w:lang w:eastAsia="en-GB"/>
        </w:rPr>
      </w:pPr>
      <w:hyperlink w:anchor="_Toc529889316" w:history="1">
        <w:r w:rsidR="00A11786" w:rsidRPr="00A11786">
          <w:rPr>
            <w:rStyle w:val="Hyperlink"/>
            <w:rFonts w:ascii="Arial" w:hAnsi="Arial" w:cs="Arial"/>
            <w:noProof/>
            <w:sz w:val="22"/>
            <w:szCs w:val="22"/>
          </w:rPr>
          <w:t>6.5 Conclusion from the assessment of benefits and risks</w:t>
        </w:r>
        <w:r w:rsidR="00A11786" w:rsidRPr="00A11786">
          <w:rPr>
            <w:rFonts w:ascii="Arial" w:hAnsi="Arial" w:cs="Arial"/>
            <w:noProof/>
            <w:webHidden/>
            <w:sz w:val="22"/>
            <w:szCs w:val="22"/>
          </w:rPr>
          <w:tab/>
        </w:r>
        <w:r w:rsidRPr="00A11786">
          <w:rPr>
            <w:rFonts w:ascii="Arial" w:hAnsi="Arial" w:cs="Arial"/>
            <w:noProof/>
            <w:webHidden/>
            <w:sz w:val="22"/>
            <w:szCs w:val="22"/>
          </w:rPr>
          <w:fldChar w:fldCharType="begin"/>
        </w:r>
        <w:r w:rsidR="00A11786" w:rsidRPr="00A11786">
          <w:rPr>
            <w:rFonts w:ascii="Arial" w:hAnsi="Arial" w:cs="Arial"/>
            <w:noProof/>
            <w:webHidden/>
            <w:sz w:val="22"/>
            <w:szCs w:val="22"/>
          </w:rPr>
          <w:instrText xml:space="preserve"> PAGEREF _Toc529889316 \h </w:instrText>
        </w:r>
        <w:r w:rsidRPr="00A11786">
          <w:rPr>
            <w:rFonts w:ascii="Arial" w:hAnsi="Arial" w:cs="Arial"/>
            <w:noProof/>
            <w:webHidden/>
            <w:sz w:val="22"/>
            <w:szCs w:val="22"/>
          </w:rPr>
        </w:r>
        <w:r w:rsidRPr="00A11786">
          <w:rPr>
            <w:rFonts w:ascii="Arial" w:hAnsi="Arial" w:cs="Arial"/>
            <w:noProof/>
            <w:webHidden/>
            <w:sz w:val="22"/>
            <w:szCs w:val="22"/>
          </w:rPr>
          <w:fldChar w:fldCharType="separate"/>
        </w:r>
        <w:r w:rsidR="00A11786" w:rsidRPr="00A11786">
          <w:rPr>
            <w:rFonts w:ascii="Arial" w:hAnsi="Arial" w:cs="Arial"/>
            <w:noProof/>
            <w:webHidden/>
            <w:sz w:val="22"/>
            <w:szCs w:val="22"/>
          </w:rPr>
          <w:t>16</w:t>
        </w:r>
        <w:r w:rsidRPr="00A11786">
          <w:rPr>
            <w:rFonts w:ascii="Arial" w:hAnsi="Arial" w:cs="Arial"/>
            <w:noProof/>
            <w:webHidden/>
            <w:sz w:val="22"/>
            <w:szCs w:val="22"/>
          </w:rPr>
          <w:fldChar w:fldCharType="end"/>
        </w:r>
      </w:hyperlink>
    </w:p>
    <w:p w:rsidR="00207584" w:rsidRPr="00ED6701" w:rsidRDefault="00730D96">
      <w:pPr>
        <w:pStyle w:val="TOC2"/>
        <w:tabs>
          <w:tab w:val="right" w:pos="10096"/>
        </w:tabs>
        <w:rPr>
          <w:rFonts w:ascii="Arial" w:eastAsiaTheme="minorEastAsia" w:hAnsi="Arial" w:cs="Arial"/>
          <w:noProof/>
          <w:sz w:val="22"/>
          <w:szCs w:val="22"/>
          <w:lang w:eastAsia="en-GB"/>
        </w:rPr>
      </w:pPr>
      <w:hyperlink w:anchor="_Toc529889317" w:history="1">
        <w:r w:rsidR="00A11786" w:rsidRPr="00A11786">
          <w:rPr>
            <w:rStyle w:val="Hyperlink"/>
            <w:rFonts w:ascii="Arial" w:hAnsi="Arial" w:cs="Arial"/>
            <w:noProof/>
            <w:sz w:val="22"/>
            <w:szCs w:val="22"/>
          </w:rPr>
          <w:t>7. Financial appraisal</w:t>
        </w:r>
        <w:r w:rsidR="00A11786" w:rsidRPr="00A11786">
          <w:rPr>
            <w:rFonts w:ascii="Arial" w:hAnsi="Arial" w:cs="Arial"/>
            <w:noProof/>
            <w:webHidden/>
            <w:sz w:val="22"/>
            <w:szCs w:val="22"/>
          </w:rPr>
          <w:tab/>
        </w:r>
        <w:r w:rsidRPr="00A11786">
          <w:rPr>
            <w:rFonts w:ascii="Arial" w:hAnsi="Arial" w:cs="Arial"/>
            <w:noProof/>
            <w:webHidden/>
            <w:sz w:val="22"/>
            <w:szCs w:val="22"/>
          </w:rPr>
          <w:fldChar w:fldCharType="begin"/>
        </w:r>
        <w:r w:rsidR="00A11786" w:rsidRPr="00A11786">
          <w:rPr>
            <w:rFonts w:ascii="Arial" w:hAnsi="Arial" w:cs="Arial"/>
            <w:noProof/>
            <w:webHidden/>
            <w:sz w:val="22"/>
            <w:szCs w:val="22"/>
          </w:rPr>
          <w:instrText xml:space="preserve"> PAGEREF _Toc529889317 \h </w:instrText>
        </w:r>
        <w:r w:rsidRPr="00A11786">
          <w:rPr>
            <w:rFonts w:ascii="Arial" w:hAnsi="Arial" w:cs="Arial"/>
            <w:noProof/>
            <w:webHidden/>
            <w:sz w:val="22"/>
            <w:szCs w:val="22"/>
          </w:rPr>
        </w:r>
        <w:r w:rsidRPr="00A11786">
          <w:rPr>
            <w:rFonts w:ascii="Arial" w:hAnsi="Arial" w:cs="Arial"/>
            <w:noProof/>
            <w:webHidden/>
            <w:sz w:val="22"/>
            <w:szCs w:val="22"/>
          </w:rPr>
          <w:fldChar w:fldCharType="separate"/>
        </w:r>
        <w:r w:rsidR="00A11786" w:rsidRPr="00A11786">
          <w:rPr>
            <w:rFonts w:ascii="Arial" w:hAnsi="Arial" w:cs="Arial"/>
            <w:noProof/>
            <w:webHidden/>
            <w:sz w:val="22"/>
            <w:szCs w:val="22"/>
          </w:rPr>
          <w:t>17</w:t>
        </w:r>
        <w:r w:rsidRPr="00A11786">
          <w:rPr>
            <w:rFonts w:ascii="Arial" w:hAnsi="Arial" w:cs="Arial"/>
            <w:noProof/>
            <w:webHidden/>
            <w:sz w:val="22"/>
            <w:szCs w:val="22"/>
          </w:rPr>
          <w:fldChar w:fldCharType="end"/>
        </w:r>
      </w:hyperlink>
    </w:p>
    <w:p w:rsidR="00207584" w:rsidRPr="00ED6701" w:rsidRDefault="00730D96">
      <w:pPr>
        <w:pStyle w:val="TOC3"/>
        <w:tabs>
          <w:tab w:val="right" w:pos="10096"/>
        </w:tabs>
        <w:rPr>
          <w:rFonts w:ascii="Arial" w:eastAsiaTheme="minorEastAsia" w:hAnsi="Arial" w:cs="Arial"/>
          <w:noProof/>
          <w:sz w:val="22"/>
          <w:szCs w:val="22"/>
          <w:lang w:eastAsia="en-GB"/>
        </w:rPr>
      </w:pPr>
      <w:hyperlink w:anchor="_Toc529889318" w:history="1">
        <w:r w:rsidR="00A11786" w:rsidRPr="00A11786">
          <w:rPr>
            <w:rStyle w:val="Hyperlink"/>
            <w:rFonts w:ascii="Arial" w:hAnsi="Arial" w:cs="Arial"/>
            <w:noProof/>
            <w:sz w:val="22"/>
            <w:szCs w:val="22"/>
          </w:rPr>
          <w:t>7.1 Overview</w:t>
        </w:r>
        <w:r w:rsidR="00A11786" w:rsidRPr="00A11786">
          <w:rPr>
            <w:rFonts w:ascii="Arial" w:hAnsi="Arial" w:cs="Arial"/>
            <w:noProof/>
            <w:webHidden/>
            <w:sz w:val="22"/>
            <w:szCs w:val="22"/>
          </w:rPr>
          <w:tab/>
        </w:r>
        <w:r w:rsidRPr="00A11786">
          <w:rPr>
            <w:rFonts w:ascii="Arial" w:hAnsi="Arial" w:cs="Arial"/>
            <w:noProof/>
            <w:webHidden/>
            <w:sz w:val="22"/>
            <w:szCs w:val="22"/>
          </w:rPr>
          <w:fldChar w:fldCharType="begin"/>
        </w:r>
        <w:r w:rsidR="00A11786" w:rsidRPr="00A11786">
          <w:rPr>
            <w:rFonts w:ascii="Arial" w:hAnsi="Arial" w:cs="Arial"/>
            <w:noProof/>
            <w:webHidden/>
            <w:sz w:val="22"/>
            <w:szCs w:val="22"/>
          </w:rPr>
          <w:instrText xml:space="preserve"> PAGEREF _Toc529889318 \h </w:instrText>
        </w:r>
        <w:r w:rsidRPr="00A11786">
          <w:rPr>
            <w:rFonts w:ascii="Arial" w:hAnsi="Arial" w:cs="Arial"/>
            <w:noProof/>
            <w:webHidden/>
            <w:sz w:val="22"/>
            <w:szCs w:val="22"/>
          </w:rPr>
        </w:r>
        <w:r w:rsidRPr="00A11786">
          <w:rPr>
            <w:rFonts w:ascii="Arial" w:hAnsi="Arial" w:cs="Arial"/>
            <w:noProof/>
            <w:webHidden/>
            <w:sz w:val="22"/>
            <w:szCs w:val="22"/>
          </w:rPr>
          <w:fldChar w:fldCharType="separate"/>
        </w:r>
        <w:r w:rsidR="00A11786" w:rsidRPr="00A11786">
          <w:rPr>
            <w:rFonts w:ascii="Arial" w:hAnsi="Arial" w:cs="Arial"/>
            <w:noProof/>
            <w:webHidden/>
            <w:sz w:val="22"/>
            <w:szCs w:val="22"/>
          </w:rPr>
          <w:t>17</w:t>
        </w:r>
        <w:r w:rsidRPr="00A11786">
          <w:rPr>
            <w:rFonts w:ascii="Arial" w:hAnsi="Arial" w:cs="Arial"/>
            <w:noProof/>
            <w:webHidden/>
            <w:sz w:val="22"/>
            <w:szCs w:val="22"/>
          </w:rPr>
          <w:fldChar w:fldCharType="end"/>
        </w:r>
      </w:hyperlink>
    </w:p>
    <w:p w:rsidR="00207584" w:rsidRPr="00ED6701" w:rsidRDefault="00730D96">
      <w:pPr>
        <w:pStyle w:val="TOC3"/>
        <w:tabs>
          <w:tab w:val="right" w:pos="10096"/>
        </w:tabs>
        <w:rPr>
          <w:rFonts w:ascii="Arial" w:eastAsiaTheme="minorEastAsia" w:hAnsi="Arial" w:cs="Arial"/>
          <w:noProof/>
          <w:sz w:val="22"/>
          <w:szCs w:val="22"/>
          <w:lang w:eastAsia="en-GB"/>
        </w:rPr>
      </w:pPr>
      <w:hyperlink w:anchor="_Toc529889319" w:history="1">
        <w:r w:rsidR="00A11786" w:rsidRPr="00A11786">
          <w:rPr>
            <w:rStyle w:val="Hyperlink"/>
            <w:rFonts w:ascii="Arial" w:hAnsi="Arial" w:cs="Arial"/>
            <w:noProof/>
            <w:sz w:val="22"/>
            <w:szCs w:val="22"/>
          </w:rPr>
          <w:t>7.2 Key financial assumptions</w:t>
        </w:r>
        <w:r w:rsidR="00A11786" w:rsidRPr="00A11786">
          <w:rPr>
            <w:rFonts w:ascii="Arial" w:hAnsi="Arial" w:cs="Arial"/>
            <w:noProof/>
            <w:webHidden/>
            <w:sz w:val="22"/>
            <w:szCs w:val="22"/>
          </w:rPr>
          <w:tab/>
        </w:r>
        <w:r w:rsidRPr="00A11786">
          <w:rPr>
            <w:rFonts w:ascii="Arial" w:hAnsi="Arial" w:cs="Arial"/>
            <w:noProof/>
            <w:webHidden/>
            <w:sz w:val="22"/>
            <w:szCs w:val="22"/>
          </w:rPr>
          <w:fldChar w:fldCharType="begin"/>
        </w:r>
        <w:r w:rsidR="00A11786" w:rsidRPr="00A11786">
          <w:rPr>
            <w:rFonts w:ascii="Arial" w:hAnsi="Arial" w:cs="Arial"/>
            <w:noProof/>
            <w:webHidden/>
            <w:sz w:val="22"/>
            <w:szCs w:val="22"/>
          </w:rPr>
          <w:instrText xml:space="preserve"> PAGEREF _Toc529889319 \h </w:instrText>
        </w:r>
        <w:r w:rsidRPr="00A11786">
          <w:rPr>
            <w:rFonts w:ascii="Arial" w:hAnsi="Arial" w:cs="Arial"/>
            <w:noProof/>
            <w:webHidden/>
            <w:sz w:val="22"/>
            <w:szCs w:val="22"/>
          </w:rPr>
        </w:r>
        <w:r w:rsidRPr="00A11786">
          <w:rPr>
            <w:rFonts w:ascii="Arial" w:hAnsi="Arial" w:cs="Arial"/>
            <w:noProof/>
            <w:webHidden/>
            <w:sz w:val="22"/>
            <w:szCs w:val="22"/>
          </w:rPr>
          <w:fldChar w:fldCharType="separate"/>
        </w:r>
        <w:r w:rsidR="00A11786" w:rsidRPr="00A11786">
          <w:rPr>
            <w:rFonts w:ascii="Arial" w:hAnsi="Arial" w:cs="Arial"/>
            <w:noProof/>
            <w:webHidden/>
            <w:sz w:val="22"/>
            <w:szCs w:val="22"/>
          </w:rPr>
          <w:t>17</w:t>
        </w:r>
        <w:r w:rsidRPr="00A11786">
          <w:rPr>
            <w:rFonts w:ascii="Arial" w:hAnsi="Arial" w:cs="Arial"/>
            <w:noProof/>
            <w:webHidden/>
            <w:sz w:val="22"/>
            <w:szCs w:val="22"/>
          </w:rPr>
          <w:fldChar w:fldCharType="end"/>
        </w:r>
      </w:hyperlink>
    </w:p>
    <w:p w:rsidR="00207584" w:rsidRPr="00ED6701" w:rsidRDefault="00730D96">
      <w:pPr>
        <w:pStyle w:val="TOC3"/>
        <w:tabs>
          <w:tab w:val="right" w:pos="10096"/>
        </w:tabs>
        <w:rPr>
          <w:rFonts w:ascii="Arial" w:eastAsiaTheme="minorEastAsia" w:hAnsi="Arial" w:cs="Arial"/>
          <w:noProof/>
          <w:sz w:val="22"/>
          <w:szCs w:val="22"/>
          <w:lang w:eastAsia="en-GB"/>
        </w:rPr>
      </w:pPr>
      <w:hyperlink w:anchor="_Toc529889320" w:history="1">
        <w:r w:rsidR="00A11786" w:rsidRPr="00A11786">
          <w:rPr>
            <w:rStyle w:val="Hyperlink"/>
            <w:rFonts w:ascii="Arial" w:hAnsi="Arial" w:cs="Arial"/>
            <w:noProof/>
            <w:sz w:val="22"/>
            <w:szCs w:val="22"/>
          </w:rPr>
          <w:t>7.3 The scope of financial analysis</w:t>
        </w:r>
        <w:r w:rsidR="00A11786" w:rsidRPr="00A11786">
          <w:rPr>
            <w:rFonts w:ascii="Arial" w:hAnsi="Arial" w:cs="Arial"/>
            <w:noProof/>
            <w:webHidden/>
            <w:sz w:val="22"/>
            <w:szCs w:val="22"/>
          </w:rPr>
          <w:tab/>
        </w:r>
        <w:r w:rsidRPr="00A11786">
          <w:rPr>
            <w:rFonts w:ascii="Arial" w:hAnsi="Arial" w:cs="Arial"/>
            <w:noProof/>
            <w:webHidden/>
            <w:sz w:val="22"/>
            <w:szCs w:val="22"/>
          </w:rPr>
          <w:fldChar w:fldCharType="begin"/>
        </w:r>
        <w:r w:rsidR="00A11786" w:rsidRPr="00A11786">
          <w:rPr>
            <w:rFonts w:ascii="Arial" w:hAnsi="Arial" w:cs="Arial"/>
            <w:noProof/>
            <w:webHidden/>
            <w:sz w:val="22"/>
            <w:szCs w:val="22"/>
          </w:rPr>
          <w:instrText xml:space="preserve"> PAGEREF _Toc529889320 \h </w:instrText>
        </w:r>
        <w:r w:rsidRPr="00A11786">
          <w:rPr>
            <w:rFonts w:ascii="Arial" w:hAnsi="Arial" w:cs="Arial"/>
            <w:noProof/>
            <w:webHidden/>
            <w:sz w:val="22"/>
            <w:szCs w:val="22"/>
          </w:rPr>
        </w:r>
        <w:r w:rsidRPr="00A11786">
          <w:rPr>
            <w:rFonts w:ascii="Arial" w:hAnsi="Arial" w:cs="Arial"/>
            <w:noProof/>
            <w:webHidden/>
            <w:sz w:val="22"/>
            <w:szCs w:val="22"/>
          </w:rPr>
          <w:fldChar w:fldCharType="separate"/>
        </w:r>
        <w:r w:rsidR="00A11786" w:rsidRPr="00A11786">
          <w:rPr>
            <w:rFonts w:ascii="Arial" w:hAnsi="Arial" w:cs="Arial"/>
            <w:noProof/>
            <w:webHidden/>
            <w:sz w:val="22"/>
            <w:szCs w:val="22"/>
          </w:rPr>
          <w:t>17</w:t>
        </w:r>
        <w:r w:rsidRPr="00A11786">
          <w:rPr>
            <w:rFonts w:ascii="Arial" w:hAnsi="Arial" w:cs="Arial"/>
            <w:noProof/>
            <w:webHidden/>
            <w:sz w:val="22"/>
            <w:szCs w:val="22"/>
          </w:rPr>
          <w:fldChar w:fldCharType="end"/>
        </w:r>
      </w:hyperlink>
    </w:p>
    <w:p w:rsidR="00207584" w:rsidRPr="00ED6701" w:rsidRDefault="00730D96">
      <w:pPr>
        <w:pStyle w:val="TOC3"/>
        <w:tabs>
          <w:tab w:val="right" w:pos="10096"/>
        </w:tabs>
        <w:rPr>
          <w:rFonts w:ascii="Arial" w:eastAsiaTheme="minorEastAsia" w:hAnsi="Arial" w:cs="Arial"/>
          <w:noProof/>
          <w:sz w:val="22"/>
          <w:szCs w:val="22"/>
          <w:lang w:eastAsia="en-GB"/>
        </w:rPr>
      </w:pPr>
      <w:hyperlink w:anchor="_Toc529889321" w:history="1">
        <w:r w:rsidR="00A11786" w:rsidRPr="00A11786">
          <w:rPr>
            <w:rStyle w:val="Hyperlink"/>
            <w:rFonts w:ascii="Arial" w:hAnsi="Arial" w:cs="Arial"/>
            <w:noProof/>
            <w:sz w:val="22"/>
            <w:szCs w:val="22"/>
          </w:rPr>
          <w:t>7.4 Costing methodology</w:t>
        </w:r>
        <w:r w:rsidR="00A11786" w:rsidRPr="00A11786">
          <w:rPr>
            <w:rFonts w:ascii="Arial" w:hAnsi="Arial" w:cs="Arial"/>
            <w:noProof/>
            <w:webHidden/>
            <w:sz w:val="22"/>
            <w:szCs w:val="22"/>
          </w:rPr>
          <w:tab/>
        </w:r>
        <w:r w:rsidRPr="00A11786">
          <w:rPr>
            <w:rFonts w:ascii="Arial" w:hAnsi="Arial" w:cs="Arial"/>
            <w:noProof/>
            <w:webHidden/>
            <w:sz w:val="22"/>
            <w:szCs w:val="22"/>
          </w:rPr>
          <w:fldChar w:fldCharType="begin"/>
        </w:r>
        <w:r w:rsidR="00A11786" w:rsidRPr="00A11786">
          <w:rPr>
            <w:rFonts w:ascii="Arial" w:hAnsi="Arial" w:cs="Arial"/>
            <w:noProof/>
            <w:webHidden/>
            <w:sz w:val="22"/>
            <w:szCs w:val="22"/>
          </w:rPr>
          <w:instrText xml:space="preserve"> PAGEREF _Toc529889321 \h </w:instrText>
        </w:r>
        <w:r w:rsidRPr="00A11786">
          <w:rPr>
            <w:rFonts w:ascii="Arial" w:hAnsi="Arial" w:cs="Arial"/>
            <w:noProof/>
            <w:webHidden/>
            <w:sz w:val="22"/>
            <w:szCs w:val="22"/>
          </w:rPr>
        </w:r>
        <w:r w:rsidRPr="00A11786">
          <w:rPr>
            <w:rFonts w:ascii="Arial" w:hAnsi="Arial" w:cs="Arial"/>
            <w:noProof/>
            <w:webHidden/>
            <w:sz w:val="22"/>
            <w:szCs w:val="22"/>
          </w:rPr>
          <w:fldChar w:fldCharType="separate"/>
        </w:r>
        <w:r w:rsidR="00A11786" w:rsidRPr="00A11786">
          <w:rPr>
            <w:rFonts w:ascii="Arial" w:hAnsi="Arial" w:cs="Arial"/>
            <w:noProof/>
            <w:webHidden/>
            <w:sz w:val="22"/>
            <w:szCs w:val="22"/>
          </w:rPr>
          <w:t>17</w:t>
        </w:r>
        <w:r w:rsidRPr="00A11786">
          <w:rPr>
            <w:rFonts w:ascii="Arial" w:hAnsi="Arial" w:cs="Arial"/>
            <w:noProof/>
            <w:webHidden/>
            <w:sz w:val="22"/>
            <w:szCs w:val="22"/>
          </w:rPr>
          <w:fldChar w:fldCharType="end"/>
        </w:r>
      </w:hyperlink>
    </w:p>
    <w:p w:rsidR="00207584" w:rsidRPr="00ED6701" w:rsidRDefault="00730D96">
      <w:pPr>
        <w:pStyle w:val="TOC3"/>
        <w:tabs>
          <w:tab w:val="right" w:pos="10096"/>
        </w:tabs>
        <w:rPr>
          <w:rFonts w:ascii="Arial" w:eastAsiaTheme="minorEastAsia" w:hAnsi="Arial" w:cs="Arial"/>
          <w:noProof/>
          <w:sz w:val="22"/>
          <w:szCs w:val="22"/>
          <w:lang w:eastAsia="en-GB"/>
        </w:rPr>
      </w:pPr>
      <w:hyperlink w:anchor="_Toc529889322" w:history="1">
        <w:r w:rsidR="00A11786" w:rsidRPr="00A11786">
          <w:rPr>
            <w:rStyle w:val="Hyperlink"/>
            <w:rFonts w:ascii="Arial" w:hAnsi="Arial" w:cs="Arial"/>
            <w:noProof/>
            <w:sz w:val="22"/>
            <w:szCs w:val="22"/>
          </w:rPr>
          <w:t>7.5 Capital costs</w:t>
        </w:r>
        <w:r w:rsidR="00A11786" w:rsidRPr="00A11786">
          <w:rPr>
            <w:rFonts w:ascii="Arial" w:hAnsi="Arial" w:cs="Arial"/>
            <w:noProof/>
            <w:webHidden/>
            <w:sz w:val="22"/>
            <w:szCs w:val="22"/>
          </w:rPr>
          <w:tab/>
        </w:r>
        <w:r w:rsidRPr="00A11786">
          <w:rPr>
            <w:rFonts w:ascii="Arial" w:hAnsi="Arial" w:cs="Arial"/>
            <w:noProof/>
            <w:webHidden/>
            <w:sz w:val="22"/>
            <w:szCs w:val="22"/>
          </w:rPr>
          <w:fldChar w:fldCharType="begin"/>
        </w:r>
        <w:r w:rsidR="00A11786" w:rsidRPr="00A11786">
          <w:rPr>
            <w:rFonts w:ascii="Arial" w:hAnsi="Arial" w:cs="Arial"/>
            <w:noProof/>
            <w:webHidden/>
            <w:sz w:val="22"/>
            <w:szCs w:val="22"/>
          </w:rPr>
          <w:instrText xml:space="preserve"> PAGEREF _Toc529889322 \h </w:instrText>
        </w:r>
        <w:r w:rsidRPr="00A11786">
          <w:rPr>
            <w:rFonts w:ascii="Arial" w:hAnsi="Arial" w:cs="Arial"/>
            <w:noProof/>
            <w:webHidden/>
            <w:sz w:val="22"/>
            <w:szCs w:val="22"/>
          </w:rPr>
        </w:r>
        <w:r w:rsidRPr="00A11786">
          <w:rPr>
            <w:rFonts w:ascii="Arial" w:hAnsi="Arial" w:cs="Arial"/>
            <w:noProof/>
            <w:webHidden/>
            <w:sz w:val="22"/>
            <w:szCs w:val="22"/>
          </w:rPr>
          <w:fldChar w:fldCharType="separate"/>
        </w:r>
        <w:r w:rsidR="00A11786" w:rsidRPr="00A11786">
          <w:rPr>
            <w:rFonts w:ascii="Arial" w:hAnsi="Arial" w:cs="Arial"/>
            <w:noProof/>
            <w:webHidden/>
            <w:sz w:val="22"/>
            <w:szCs w:val="22"/>
          </w:rPr>
          <w:t>18</w:t>
        </w:r>
        <w:r w:rsidRPr="00A11786">
          <w:rPr>
            <w:rFonts w:ascii="Arial" w:hAnsi="Arial" w:cs="Arial"/>
            <w:noProof/>
            <w:webHidden/>
            <w:sz w:val="22"/>
            <w:szCs w:val="22"/>
          </w:rPr>
          <w:fldChar w:fldCharType="end"/>
        </w:r>
      </w:hyperlink>
    </w:p>
    <w:p w:rsidR="00207584" w:rsidRPr="00ED6701" w:rsidRDefault="00730D96">
      <w:pPr>
        <w:pStyle w:val="TOC3"/>
        <w:tabs>
          <w:tab w:val="right" w:pos="10096"/>
        </w:tabs>
        <w:rPr>
          <w:rFonts w:ascii="Arial" w:eastAsiaTheme="minorEastAsia" w:hAnsi="Arial" w:cs="Arial"/>
          <w:noProof/>
          <w:sz w:val="22"/>
          <w:szCs w:val="22"/>
          <w:lang w:eastAsia="en-GB"/>
        </w:rPr>
      </w:pPr>
      <w:hyperlink w:anchor="_Toc529889323" w:history="1">
        <w:r w:rsidR="00A11786" w:rsidRPr="00A11786">
          <w:rPr>
            <w:rStyle w:val="Hyperlink"/>
            <w:rFonts w:ascii="Arial" w:hAnsi="Arial" w:cs="Arial"/>
            <w:noProof/>
            <w:sz w:val="22"/>
            <w:szCs w:val="22"/>
          </w:rPr>
          <w:t>7.6 Depreciation</w:t>
        </w:r>
        <w:r w:rsidR="00A11786" w:rsidRPr="00A11786">
          <w:rPr>
            <w:rFonts w:ascii="Arial" w:hAnsi="Arial" w:cs="Arial"/>
            <w:noProof/>
            <w:webHidden/>
            <w:sz w:val="22"/>
            <w:szCs w:val="22"/>
          </w:rPr>
          <w:tab/>
        </w:r>
        <w:r w:rsidRPr="00A11786">
          <w:rPr>
            <w:rFonts w:ascii="Arial" w:hAnsi="Arial" w:cs="Arial"/>
            <w:noProof/>
            <w:webHidden/>
            <w:sz w:val="22"/>
            <w:szCs w:val="22"/>
          </w:rPr>
          <w:fldChar w:fldCharType="begin"/>
        </w:r>
        <w:r w:rsidR="00A11786" w:rsidRPr="00A11786">
          <w:rPr>
            <w:rFonts w:ascii="Arial" w:hAnsi="Arial" w:cs="Arial"/>
            <w:noProof/>
            <w:webHidden/>
            <w:sz w:val="22"/>
            <w:szCs w:val="22"/>
          </w:rPr>
          <w:instrText xml:space="preserve"> PAGEREF _Toc529889323 \h </w:instrText>
        </w:r>
        <w:r w:rsidRPr="00A11786">
          <w:rPr>
            <w:rFonts w:ascii="Arial" w:hAnsi="Arial" w:cs="Arial"/>
            <w:noProof/>
            <w:webHidden/>
            <w:sz w:val="22"/>
            <w:szCs w:val="22"/>
          </w:rPr>
        </w:r>
        <w:r w:rsidRPr="00A11786">
          <w:rPr>
            <w:rFonts w:ascii="Arial" w:hAnsi="Arial" w:cs="Arial"/>
            <w:noProof/>
            <w:webHidden/>
            <w:sz w:val="22"/>
            <w:szCs w:val="22"/>
          </w:rPr>
          <w:fldChar w:fldCharType="separate"/>
        </w:r>
        <w:r w:rsidR="00A11786" w:rsidRPr="00A11786">
          <w:rPr>
            <w:rFonts w:ascii="Arial" w:hAnsi="Arial" w:cs="Arial"/>
            <w:noProof/>
            <w:webHidden/>
            <w:sz w:val="22"/>
            <w:szCs w:val="22"/>
          </w:rPr>
          <w:t>19</w:t>
        </w:r>
        <w:r w:rsidRPr="00A11786">
          <w:rPr>
            <w:rFonts w:ascii="Arial" w:hAnsi="Arial" w:cs="Arial"/>
            <w:noProof/>
            <w:webHidden/>
            <w:sz w:val="22"/>
            <w:szCs w:val="22"/>
          </w:rPr>
          <w:fldChar w:fldCharType="end"/>
        </w:r>
      </w:hyperlink>
    </w:p>
    <w:p w:rsidR="00207584" w:rsidRPr="00ED6701" w:rsidRDefault="00730D96">
      <w:pPr>
        <w:pStyle w:val="TOC3"/>
        <w:tabs>
          <w:tab w:val="right" w:pos="10096"/>
        </w:tabs>
        <w:rPr>
          <w:rFonts w:ascii="Arial" w:eastAsiaTheme="minorEastAsia" w:hAnsi="Arial" w:cs="Arial"/>
          <w:noProof/>
          <w:sz w:val="22"/>
          <w:szCs w:val="22"/>
          <w:lang w:eastAsia="en-GB"/>
        </w:rPr>
      </w:pPr>
      <w:hyperlink w:anchor="_Toc529889324" w:history="1">
        <w:r w:rsidR="00A11786" w:rsidRPr="00A11786">
          <w:rPr>
            <w:rStyle w:val="Hyperlink"/>
            <w:rFonts w:ascii="Arial" w:hAnsi="Arial" w:cs="Arial"/>
            <w:noProof/>
            <w:sz w:val="22"/>
            <w:szCs w:val="22"/>
          </w:rPr>
          <w:t>7.7 Recurring core revenue cost analysis</w:t>
        </w:r>
        <w:r w:rsidR="00A11786" w:rsidRPr="00A11786">
          <w:rPr>
            <w:rFonts w:ascii="Arial" w:hAnsi="Arial" w:cs="Arial"/>
            <w:noProof/>
            <w:webHidden/>
            <w:sz w:val="22"/>
            <w:szCs w:val="22"/>
          </w:rPr>
          <w:tab/>
        </w:r>
        <w:r w:rsidRPr="00A11786">
          <w:rPr>
            <w:rFonts w:ascii="Arial" w:hAnsi="Arial" w:cs="Arial"/>
            <w:noProof/>
            <w:webHidden/>
            <w:sz w:val="22"/>
            <w:szCs w:val="22"/>
          </w:rPr>
          <w:fldChar w:fldCharType="begin"/>
        </w:r>
        <w:r w:rsidR="00A11786" w:rsidRPr="00A11786">
          <w:rPr>
            <w:rFonts w:ascii="Arial" w:hAnsi="Arial" w:cs="Arial"/>
            <w:noProof/>
            <w:webHidden/>
            <w:sz w:val="22"/>
            <w:szCs w:val="22"/>
          </w:rPr>
          <w:instrText xml:space="preserve"> PAGEREF _Toc529889324 \h </w:instrText>
        </w:r>
        <w:r w:rsidRPr="00A11786">
          <w:rPr>
            <w:rFonts w:ascii="Arial" w:hAnsi="Arial" w:cs="Arial"/>
            <w:noProof/>
            <w:webHidden/>
            <w:sz w:val="22"/>
            <w:szCs w:val="22"/>
          </w:rPr>
        </w:r>
        <w:r w:rsidRPr="00A11786">
          <w:rPr>
            <w:rFonts w:ascii="Arial" w:hAnsi="Arial" w:cs="Arial"/>
            <w:noProof/>
            <w:webHidden/>
            <w:sz w:val="22"/>
            <w:szCs w:val="22"/>
          </w:rPr>
          <w:fldChar w:fldCharType="separate"/>
        </w:r>
        <w:r w:rsidR="00A11786" w:rsidRPr="00A11786">
          <w:rPr>
            <w:rFonts w:ascii="Arial" w:hAnsi="Arial" w:cs="Arial"/>
            <w:noProof/>
            <w:webHidden/>
            <w:sz w:val="22"/>
            <w:szCs w:val="22"/>
          </w:rPr>
          <w:t>20</w:t>
        </w:r>
        <w:r w:rsidRPr="00A11786">
          <w:rPr>
            <w:rFonts w:ascii="Arial" w:hAnsi="Arial" w:cs="Arial"/>
            <w:noProof/>
            <w:webHidden/>
            <w:sz w:val="22"/>
            <w:szCs w:val="22"/>
          </w:rPr>
          <w:fldChar w:fldCharType="end"/>
        </w:r>
      </w:hyperlink>
    </w:p>
    <w:p w:rsidR="00207584" w:rsidRPr="00ED6701" w:rsidRDefault="00730D96">
      <w:pPr>
        <w:pStyle w:val="TOC3"/>
        <w:tabs>
          <w:tab w:val="right" w:pos="10096"/>
        </w:tabs>
        <w:rPr>
          <w:rFonts w:ascii="Arial" w:eastAsiaTheme="minorEastAsia" w:hAnsi="Arial" w:cs="Arial"/>
          <w:noProof/>
          <w:sz w:val="22"/>
          <w:szCs w:val="22"/>
          <w:lang w:eastAsia="en-GB"/>
        </w:rPr>
      </w:pPr>
      <w:hyperlink w:anchor="_Toc529889325" w:history="1">
        <w:r w:rsidR="00A11786" w:rsidRPr="00A11786">
          <w:rPr>
            <w:rStyle w:val="Hyperlink"/>
            <w:rFonts w:ascii="Arial" w:hAnsi="Arial" w:cs="Arial"/>
            <w:noProof/>
            <w:sz w:val="22"/>
            <w:szCs w:val="22"/>
          </w:rPr>
          <w:t>7.8 Expenditure profile</w:t>
        </w:r>
        <w:r w:rsidR="00A11786" w:rsidRPr="00A11786">
          <w:rPr>
            <w:rFonts w:ascii="Arial" w:hAnsi="Arial" w:cs="Arial"/>
            <w:noProof/>
            <w:webHidden/>
            <w:sz w:val="22"/>
            <w:szCs w:val="22"/>
          </w:rPr>
          <w:tab/>
        </w:r>
        <w:r w:rsidRPr="00A11786">
          <w:rPr>
            <w:rFonts w:ascii="Arial" w:hAnsi="Arial" w:cs="Arial"/>
            <w:noProof/>
            <w:webHidden/>
            <w:sz w:val="22"/>
            <w:szCs w:val="22"/>
          </w:rPr>
          <w:fldChar w:fldCharType="begin"/>
        </w:r>
        <w:r w:rsidR="00A11786" w:rsidRPr="00A11786">
          <w:rPr>
            <w:rFonts w:ascii="Arial" w:hAnsi="Arial" w:cs="Arial"/>
            <w:noProof/>
            <w:webHidden/>
            <w:sz w:val="22"/>
            <w:szCs w:val="22"/>
          </w:rPr>
          <w:instrText xml:space="preserve"> PAGEREF _Toc529889325 \h </w:instrText>
        </w:r>
        <w:r w:rsidRPr="00A11786">
          <w:rPr>
            <w:rFonts w:ascii="Arial" w:hAnsi="Arial" w:cs="Arial"/>
            <w:noProof/>
            <w:webHidden/>
            <w:sz w:val="22"/>
            <w:szCs w:val="22"/>
          </w:rPr>
        </w:r>
        <w:r w:rsidRPr="00A11786">
          <w:rPr>
            <w:rFonts w:ascii="Arial" w:hAnsi="Arial" w:cs="Arial"/>
            <w:noProof/>
            <w:webHidden/>
            <w:sz w:val="22"/>
            <w:szCs w:val="22"/>
          </w:rPr>
          <w:fldChar w:fldCharType="separate"/>
        </w:r>
        <w:r w:rsidR="00A11786" w:rsidRPr="00A11786">
          <w:rPr>
            <w:rFonts w:ascii="Arial" w:hAnsi="Arial" w:cs="Arial"/>
            <w:noProof/>
            <w:webHidden/>
            <w:sz w:val="22"/>
            <w:szCs w:val="22"/>
          </w:rPr>
          <w:t>20</w:t>
        </w:r>
        <w:r w:rsidRPr="00A11786">
          <w:rPr>
            <w:rFonts w:ascii="Arial" w:hAnsi="Arial" w:cs="Arial"/>
            <w:noProof/>
            <w:webHidden/>
            <w:sz w:val="22"/>
            <w:szCs w:val="22"/>
          </w:rPr>
          <w:fldChar w:fldCharType="end"/>
        </w:r>
      </w:hyperlink>
    </w:p>
    <w:p w:rsidR="00207584" w:rsidRPr="00ED6701" w:rsidRDefault="00730D96">
      <w:pPr>
        <w:pStyle w:val="TOC3"/>
        <w:tabs>
          <w:tab w:val="right" w:pos="10096"/>
        </w:tabs>
        <w:rPr>
          <w:rFonts w:ascii="Arial" w:eastAsiaTheme="minorEastAsia" w:hAnsi="Arial" w:cs="Arial"/>
          <w:noProof/>
          <w:sz w:val="22"/>
          <w:szCs w:val="22"/>
          <w:lang w:eastAsia="en-GB"/>
        </w:rPr>
      </w:pPr>
      <w:hyperlink w:anchor="_Toc529889326" w:history="1">
        <w:r w:rsidR="00A11786" w:rsidRPr="00A11786">
          <w:rPr>
            <w:rStyle w:val="Hyperlink"/>
            <w:rFonts w:ascii="Arial" w:hAnsi="Arial" w:cs="Arial"/>
            <w:noProof/>
            <w:sz w:val="22"/>
            <w:szCs w:val="22"/>
          </w:rPr>
          <w:t>7.9 Affordability</w:t>
        </w:r>
        <w:r w:rsidR="00A11786" w:rsidRPr="00A11786">
          <w:rPr>
            <w:rFonts w:ascii="Arial" w:hAnsi="Arial" w:cs="Arial"/>
            <w:noProof/>
            <w:webHidden/>
            <w:sz w:val="22"/>
            <w:szCs w:val="22"/>
          </w:rPr>
          <w:tab/>
        </w:r>
        <w:r w:rsidRPr="00A11786">
          <w:rPr>
            <w:rFonts w:ascii="Arial" w:hAnsi="Arial" w:cs="Arial"/>
            <w:noProof/>
            <w:webHidden/>
            <w:sz w:val="22"/>
            <w:szCs w:val="22"/>
          </w:rPr>
          <w:fldChar w:fldCharType="begin"/>
        </w:r>
        <w:r w:rsidR="00A11786" w:rsidRPr="00A11786">
          <w:rPr>
            <w:rFonts w:ascii="Arial" w:hAnsi="Arial" w:cs="Arial"/>
            <w:noProof/>
            <w:webHidden/>
            <w:sz w:val="22"/>
            <w:szCs w:val="22"/>
          </w:rPr>
          <w:instrText xml:space="preserve"> PAGEREF _Toc529889326 \h </w:instrText>
        </w:r>
        <w:r w:rsidRPr="00A11786">
          <w:rPr>
            <w:rFonts w:ascii="Arial" w:hAnsi="Arial" w:cs="Arial"/>
            <w:noProof/>
            <w:webHidden/>
            <w:sz w:val="22"/>
            <w:szCs w:val="22"/>
          </w:rPr>
        </w:r>
        <w:r w:rsidRPr="00A11786">
          <w:rPr>
            <w:rFonts w:ascii="Arial" w:hAnsi="Arial" w:cs="Arial"/>
            <w:noProof/>
            <w:webHidden/>
            <w:sz w:val="22"/>
            <w:szCs w:val="22"/>
          </w:rPr>
          <w:fldChar w:fldCharType="separate"/>
        </w:r>
        <w:r w:rsidR="00A11786" w:rsidRPr="00A11786">
          <w:rPr>
            <w:rFonts w:ascii="Arial" w:hAnsi="Arial" w:cs="Arial"/>
            <w:noProof/>
            <w:webHidden/>
            <w:sz w:val="22"/>
            <w:szCs w:val="22"/>
          </w:rPr>
          <w:t>20</w:t>
        </w:r>
        <w:r w:rsidRPr="00A11786">
          <w:rPr>
            <w:rFonts w:ascii="Arial" w:hAnsi="Arial" w:cs="Arial"/>
            <w:noProof/>
            <w:webHidden/>
            <w:sz w:val="22"/>
            <w:szCs w:val="22"/>
          </w:rPr>
          <w:fldChar w:fldCharType="end"/>
        </w:r>
      </w:hyperlink>
    </w:p>
    <w:p w:rsidR="00207584" w:rsidRPr="00ED6701" w:rsidRDefault="00730D96">
      <w:pPr>
        <w:pStyle w:val="TOC2"/>
        <w:tabs>
          <w:tab w:val="right" w:pos="10096"/>
        </w:tabs>
        <w:rPr>
          <w:rFonts w:ascii="Arial" w:eastAsiaTheme="minorEastAsia" w:hAnsi="Arial" w:cs="Arial"/>
          <w:noProof/>
          <w:sz w:val="22"/>
          <w:szCs w:val="22"/>
          <w:lang w:eastAsia="en-GB"/>
        </w:rPr>
      </w:pPr>
      <w:hyperlink w:anchor="_Toc529889327" w:history="1">
        <w:r w:rsidR="00A11786" w:rsidRPr="00A11786">
          <w:rPr>
            <w:rStyle w:val="Hyperlink"/>
            <w:rFonts w:ascii="Arial" w:hAnsi="Arial" w:cs="Arial"/>
            <w:noProof/>
            <w:sz w:val="22"/>
            <w:szCs w:val="22"/>
          </w:rPr>
          <w:t>8. Economic appraisal</w:t>
        </w:r>
        <w:r w:rsidR="00A11786" w:rsidRPr="00A11786">
          <w:rPr>
            <w:rFonts w:ascii="Arial" w:hAnsi="Arial" w:cs="Arial"/>
            <w:noProof/>
            <w:webHidden/>
            <w:sz w:val="22"/>
            <w:szCs w:val="22"/>
          </w:rPr>
          <w:tab/>
        </w:r>
        <w:r w:rsidRPr="00A11786">
          <w:rPr>
            <w:rFonts w:ascii="Arial" w:hAnsi="Arial" w:cs="Arial"/>
            <w:noProof/>
            <w:webHidden/>
            <w:sz w:val="22"/>
            <w:szCs w:val="22"/>
          </w:rPr>
          <w:fldChar w:fldCharType="begin"/>
        </w:r>
        <w:r w:rsidR="00A11786" w:rsidRPr="00A11786">
          <w:rPr>
            <w:rFonts w:ascii="Arial" w:hAnsi="Arial" w:cs="Arial"/>
            <w:noProof/>
            <w:webHidden/>
            <w:sz w:val="22"/>
            <w:szCs w:val="22"/>
          </w:rPr>
          <w:instrText xml:space="preserve"> PAGEREF _Toc529889327 \h </w:instrText>
        </w:r>
        <w:r w:rsidRPr="00A11786">
          <w:rPr>
            <w:rFonts w:ascii="Arial" w:hAnsi="Arial" w:cs="Arial"/>
            <w:noProof/>
            <w:webHidden/>
            <w:sz w:val="22"/>
            <w:szCs w:val="22"/>
          </w:rPr>
        </w:r>
        <w:r w:rsidRPr="00A11786">
          <w:rPr>
            <w:rFonts w:ascii="Arial" w:hAnsi="Arial" w:cs="Arial"/>
            <w:noProof/>
            <w:webHidden/>
            <w:sz w:val="22"/>
            <w:szCs w:val="22"/>
          </w:rPr>
          <w:fldChar w:fldCharType="separate"/>
        </w:r>
        <w:r w:rsidR="00A11786" w:rsidRPr="00A11786">
          <w:rPr>
            <w:rFonts w:ascii="Arial" w:hAnsi="Arial" w:cs="Arial"/>
            <w:noProof/>
            <w:webHidden/>
            <w:sz w:val="22"/>
            <w:szCs w:val="22"/>
          </w:rPr>
          <w:t>22</w:t>
        </w:r>
        <w:r w:rsidRPr="00A11786">
          <w:rPr>
            <w:rFonts w:ascii="Arial" w:hAnsi="Arial" w:cs="Arial"/>
            <w:noProof/>
            <w:webHidden/>
            <w:sz w:val="22"/>
            <w:szCs w:val="22"/>
          </w:rPr>
          <w:fldChar w:fldCharType="end"/>
        </w:r>
      </w:hyperlink>
    </w:p>
    <w:p w:rsidR="00207584" w:rsidRPr="00ED6701" w:rsidRDefault="00730D96">
      <w:pPr>
        <w:pStyle w:val="TOC3"/>
        <w:tabs>
          <w:tab w:val="right" w:pos="10096"/>
        </w:tabs>
        <w:rPr>
          <w:rFonts w:ascii="Arial" w:eastAsiaTheme="minorEastAsia" w:hAnsi="Arial" w:cs="Arial"/>
          <w:noProof/>
          <w:sz w:val="22"/>
          <w:szCs w:val="22"/>
          <w:lang w:eastAsia="en-GB"/>
        </w:rPr>
      </w:pPr>
      <w:hyperlink w:anchor="_Toc529889328" w:history="1">
        <w:r w:rsidR="00A11786" w:rsidRPr="00A11786">
          <w:rPr>
            <w:rStyle w:val="Hyperlink"/>
            <w:rFonts w:ascii="Arial" w:hAnsi="Arial" w:cs="Arial"/>
            <w:noProof/>
            <w:sz w:val="22"/>
            <w:szCs w:val="22"/>
          </w:rPr>
          <w:t>8.1 Overview</w:t>
        </w:r>
        <w:r w:rsidR="00A11786" w:rsidRPr="00A11786">
          <w:rPr>
            <w:rFonts w:ascii="Arial" w:hAnsi="Arial" w:cs="Arial"/>
            <w:noProof/>
            <w:webHidden/>
            <w:sz w:val="22"/>
            <w:szCs w:val="22"/>
          </w:rPr>
          <w:tab/>
        </w:r>
        <w:r w:rsidRPr="00A11786">
          <w:rPr>
            <w:rFonts w:ascii="Arial" w:hAnsi="Arial" w:cs="Arial"/>
            <w:noProof/>
            <w:webHidden/>
            <w:sz w:val="22"/>
            <w:szCs w:val="22"/>
          </w:rPr>
          <w:fldChar w:fldCharType="begin"/>
        </w:r>
        <w:r w:rsidR="00A11786" w:rsidRPr="00A11786">
          <w:rPr>
            <w:rFonts w:ascii="Arial" w:hAnsi="Arial" w:cs="Arial"/>
            <w:noProof/>
            <w:webHidden/>
            <w:sz w:val="22"/>
            <w:szCs w:val="22"/>
          </w:rPr>
          <w:instrText xml:space="preserve"> PAGEREF _Toc529889328 \h </w:instrText>
        </w:r>
        <w:r w:rsidRPr="00A11786">
          <w:rPr>
            <w:rFonts w:ascii="Arial" w:hAnsi="Arial" w:cs="Arial"/>
            <w:noProof/>
            <w:webHidden/>
            <w:sz w:val="22"/>
            <w:szCs w:val="22"/>
          </w:rPr>
        </w:r>
        <w:r w:rsidRPr="00A11786">
          <w:rPr>
            <w:rFonts w:ascii="Arial" w:hAnsi="Arial" w:cs="Arial"/>
            <w:noProof/>
            <w:webHidden/>
            <w:sz w:val="22"/>
            <w:szCs w:val="22"/>
          </w:rPr>
          <w:fldChar w:fldCharType="separate"/>
        </w:r>
        <w:r w:rsidR="00A11786" w:rsidRPr="00A11786">
          <w:rPr>
            <w:rFonts w:ascii="Arial" w:hAnsi="Arial" w:cs="Arial"/>
            <w:noProof/>
            <w:webHidden/>
            <w:sz w:val="22"/>
            <w:szCs w:val="22"/>
          </w:rPr>
          <w:t>22</w:t>
        </w:r>
        <w:r w:rsidRPr="00A11786">
          <w:rPr>
            <w:rFonts w:ascii="Arial" w:hAnsi="Arial" w:cs="Arial"/>
            <w:noProof/>
            <w:webHidden/>
            <w:sz w:val="22"/>
            <w:szCs w:val="22"/>
          </w:rPr>
          <w:fldChar w:fldCharType="end"/>
        </w:r>
      </w:hyperlink>
    </w:p>
    <w:p w:rsidR="00207584" w:rsidRPr="00ED6701" w:rsidRDefault="00730D96">
      <w:pPr>
        <w:pStyle w:val="TOC3"/>
        <w:tabs>
          <w:tab w:val="right" w:pos="10096"/>
        </w:tabs>
        <w:rPr>
          <w:rFonts w:ascii="Arial" w:eastAsiaTheme="minorEastAsia" w:hAnsi="Arial" w:cs="Arial"/>
          <w:noProof/>
          <w:sz w:val="22"/>
          <w:szCs w:val="22"/>
          <w:lang w:eastAsia="en-GB"/>
        </w:rPr>
      </w:pPr>
      <w:hyperlink w:anchor="_Toc529889329" w:history="1">
        <w:r w:rsidR="00A11786" w:rsidRPr="00A11786">
          <w:rPr>
            <w:rStyle w:val="Hyperlink"/>
            <w:rFonts w:ascii="Arial" w:hAnsi="Arial" w:cs="Arial"/>
            <w:noProof/>
            <w:sz w:val="22"/>
            <w:szCs w:val="22"/>
          </w:rPr>
          <w:t>8.2 Options appraisal</w:t>
        </w:r>
        <w:r w:rsidR="00A11786" w:rsidRPr="00A11786">
          <w:rPr>
            <w:rFonts w:ascii="Arial" w:hAnsi="Arial" w:cs="Arial"/>
            <w:noProof/>
            <w:webHidden/>
            <w:sz w:val="22"/>
            <w:szCs w:val="22"/>
          </w:rPr>
          <w:tab/>
        </w:r>
        <w:r w:rsidRPr="00A11786">
          <w:rPr>
            <w:rFonts w:ascii="Arial" w:hAnsi="Arial" w:cs="Arial"/>
            <w:noProof/>
            <w:webHidden/>
            <w:sz w:val="22"/>
            <w:szCs w:val="22"/>
          </w:rPr>
          <w:fldChar w:fldCharType="begin"/>
        </w:r>
        <w:r w:rsidR="00A11786" w:rsidRPr="00A11786">
          <w:rPr>
            <w:rFonts w:ascii="Arial" w:hAnsi="Arial" w:cs="Arial"/>
            <w:noProof/>
            <w:webHidden/>
            <w:sz w:val="22"/>
            <w:szCs w:val="22"/>
          </w:rPr>
          <w:instrText xml:space="preserve"> PAGEREF _Toc529889329 \h </w:instrText>
        </w:r>
        <w:r w:rsidRPr="00A11786">
          <w:rPr>
            <w:rFonts w:ascii="Arial" w:hAnsi="Arial" w:cs="Arial"/>
            <w:noProof/>
            <w:webHidden/>
            <w:sz w:val="22"/>
            <w:szCs w:val="22"/>
          </w:rPr>
        </w:r>
        <w:r w:rsidRPr="00A11786">
          <w:rPr>
            <w:rFonts w:ascii="Arial" w:hAnsi="Arial" w:cs="Arial"/>
            <w:noProof/>
            <w:webHidden/>
            <w:sz w:val="22"/>
            <w:szCs w:val="22"/>
          </w:rPr>
          <w:fldChar w:fldCharType="separate"/>
        </w:r>
        <w:r w:rsidR="00A11786" w:rsidRPr="00A11786">
          <w:rPr>
            <w:rFonts w:ascii="Arial" w:hAnsi="Arial" w:cs="Arial"/>
            <w:noProof/>
            <w:webHidden/>
            <w:sz w:val="22"/>
            <w:szCs w:val="22"/>
          </w:rPr>
          <w:t>22</w:t>
        </w:r>
        <w:r w:rsidRPr="00A11786">
          <w:rPr>
            <w:rFonts w:ascii="Arial" w:hAnsi="Arial" w:cs="Arial"/>
            <w:noProof/>
            <w:webHidden/>
            <w:sz w:val="22"/>
            <w:szCs w:val="22"/>
          </w:rPr>
          <w:fldChar w:fldCharType="end"/>
        </w:r>
      </w:hyperlink>
    </w:p>
    <w:p w:rsidR="00207584" w:rsidRPr="00ED6701" w:rsidRDefault="00730D96">
      <w:pPr>
        <w:pStyle w:val="TOC2"/>
        <w:tabs>
          <w:tab w:val="right" w:pos="10096"/>
        </w:tabs>
        <w:rPr>
          <w:rFonts w:ascii="Arial" w:eastAsiaTheme="minorEastAsia" w:hAnsi="Arial" w:cs="Arial"/>
          <w:noProof/>
          <w:sz w:val="22"/>
          <w:szCs w:val="22"/>
          <w:lang w:eastAsia="en-GB"/>
        </w:rPr>
      </w:pPr>
      <w:hyperlink w:anchor="_Toc529889330" w:history="1">
        <w:r w:rsidR="00A11786" w:rsidRPr="00A11786">
          <w:rPr>
            <w:rStyle w:val="Hyperlink"/>
            <w:rFonts w:ascii="Arial" w:hAnsi="Arial" w:cs="Arial"/>
            <w:noProof/>
            <w:sz w:val="22"/>
            <w:szCs w:val="22"/>
          </w:rPr>
          <w:t>9. Risk analysis</w:t>
        </w:r>
        <w:r w:rsidR="00A11786" w:rsidRPr="00A11786">
          <w:rPr>
            <w:rFonts w:ascii="Arial" w:hAnsi="Arial" w:cs="Arial"/>
            <w:noProof/>
            <w:webHidden/>
            <w:sz w:val="22"/>
            <w:szCs w:val="22"/>
          </w:rPr>
          <w:tab/>
        </w:r>
        <w:r w:rsidRPr="00A11786">
          <w:rPr>
            <w:rFonts w:ascii="Arial" w:hAnsi="Arial" w:cs="Arial"/>
            <w:noProof/>
            <w:webHidden/>
            <w:sz w:val="22"/>
            <w:szCs w:val="22"/>
          </w:rPr>
          <w:fldChar w:fldCharType="begin"/>
        </w:r>
        <w:r w:rsidR="00A11786" w:rsidRPr="00A11786">
          <w:rPr>
            <w:rFonts w:ascii="Arial" w:hAnsi="Arial" w:cs="Arial"/>
            <w:noProof/>
            <w:webHidden/>
            <w:sz w:val="22"/>
            <w:szCs w:val="22"/>
          </w:rPr>
          <w:instrText xml:space="preserve"> PAGEREF _Toc529889330 \h </w:instrText>
        </w:r>
        <w:r w:rsidRPr="00A11786">
          <w:rPr>
            <w:rFonts w:ascii="Arial" w:hAnsi="Arial" w:cs="Arial"/>
            <w:noProof/>
            <w:webHidden/>
            <w:sz w:val="22"/>
            <w:szCs w:val="22"/>
          </w:rPr>
        </w:r>
        <w:r w:rsidRPr="00A11786">
          <w:rPr>
            <w:rFonts w:ascii="Arial" w:hAnsi="Arial" w:cs="Arial"/>
            <w:noProof/>
            <w:webHidden/>
            <w:sz w:val="22"/>
            <w:szCs w:val="22"/>
          </w:rPr>
          <w:fldChar w:fldCharType="separate"/>
        </w:r>
        <w:r w:rsidR="00A11786" w:rsidRPr="00A11786">
          <w:rPr>
            <w:rFonts w:ascii="Arial" w:hAnsi="Arial" w:cs="Arial"/>
            <w:noProof/>
            <w:webHidden/>
            <w:sz w:val="22"/>
            <w:szCs w:val="22"/>
          </w:rPr>
          <w:t>23</w:t>
        </w:r>
        <w:r w:rsidRPr="00A11786">
          <w:rPr>
            <w:rFonts w:ascii="Arial" w:hAnsi="Arial" w:cs="Arial"/>
            <w:noProof/>
            <w:webHidden/>
            <w:sz w:val="22"/>
            <w:szCs w:val="22"/>
          </w:rPr>
          <w:fldChar w:fldCharType="end"/>
        </w:r>
      </w:hyperlink>
    </w:p>
    <w:p w:rsidR="00207584" w:rsidRPr="00ED6701" w:rsidRDefault="00730D96">
      <w:pPr>
        <w:pStyle w:val="TOC2"/>
        <w:tabs>
          <w:tab w:val="right" w:pos="10096"/>
        </w:tabs>
        <w:rPr>
          <w:rFonts w:ascii="Arial" w:eastAsiaTheme="minorEastAsia" w:hAnsi="Arial" w:cs="Arial"/>
          <w:noProof/>
          <w:sz w:val="22"/>
          <w:szCs w:val="22"/>
          <w:lang w:eastAsia="en-GB"/>
        </w:rPr>
      </w:pPr>
      <w:hyperlink w:anchor="_Toc529889331" w:history="1">
        <w:r w:rsidR="00A11786" w:rsidRPr="00A11786">
          <w:rPr>
            <w:rStyle w:val="Hyperlink"/>
            <w:rFonts w:ascii="Arial" w:hAnsi="Arial" w:cs="Arial"/>
            <w:noProof/>
            <w:sz w:val="22"/>
            <w:szCs w:val="22"/>
          </w:rPr>
          <w:t>10. Preferred option</w:t>
        </w:r>
        <w:r w:rsidR="00A11786" w:rsidRPr="00A11786">
          <w:rPr>
            <w:rFonts w:ascii="Arial" w:hAnsi="Arial" w:cs="Arial"/>
            <w:noProof/>
            <w:webHidden/>
            <w:sz w:val="22"/>
            <w:szCs w:val="22"/>
          </w:rPr>
          <w:tab/>
        </w:r>
        <w:r w:rsidRPr="00A11786">
          <w:rPr>
            <w:rFonts w:ascii="Arial" w:hAnsi="Arial" w:cs="Arial"/>
            <w:noProof/>
            <w:webHidden/>
            <w:sz w:val="22"/>
            <w:szCs w:val="22"/>
          </w:rPr>
          <w:fldChar w:fldCharType="begin"/>
        </w:r>
        <w:r w:rsidR="00A11786" w:rsidRPr="00A11786">
          <w:rPr>
            <w:rFonts w:ascii="Arial" w:hAnsi="Arial" w:cs="Arial"/>
            <w:noProof/>
            <w:webHidden/>
            <w:sz w:val="22"/>
            <w:szCs w:val="22"/>
          </w:rPr>
          <w:instrText xml:space="preserve"> PAGEREF _Toc529889331 \h </w:instrText>
        </w:r>
        <w:r w:rsidRPr="00A11786">
          <w:rPr>
            <w:rFonts w:ascii="Arial" w:hAnsi="Arial" w:cs="Arial"/>
            <w:noProof/>
            <w:webHidden/>
            <w:sz w:val="22"/>
            <w:szCs w:val="22"/>
          </w:rPr>
        </w:r>
        <w:r w:rsidRPr="00A11786">
          <w:rPr>
            <w:rFonts w:ascii="Arial" w:hAnsi="Arial" w:cs="Arial"/>
            <w:noProof/>
            <w:webHidden/>
            <w:sz w:val="22"/>
            <w:szCs w:val="22"/>
          </w:rPr>
          <w:fldChar w:fldCharType="separate"/>
        </w:r>
        <w:r w:rsidR="00A11786" w:rsidRPr="00A11786">
          <w:rPr>
            <w:rFonts w:ascii="Arial" w:hAnsi="Arial" w:cs="Arial"/>
            <w:noProof/>
            <w:webHidden/>
            <w:sz w:val="22"/>
            <w:szCs w:val="22"/>
          </w:rPr>
          <w:t>24</w:t>
        </w:r>
        <w:r w:rsidRPr="00A11786">
          <w:rPr>
            <w:rFonts w:ascii="Arial" w:hAnsi="Arial" w:cs="Arial"/>
            <w:noProof/>
            <w:webHidden/>
            <w:sz w:val="22"/>
            <w:szCs w:val="22"/>
          </w:rPr>
          <w:fldChar w:fldCharType="end"/>
        </w:r>
      </w:hyperlink>
    </w:p>
    <w:p w:rsidR="00207584" w:rsidRPr="00ED6701" w:rsidRDefault="00730D96">
      <w:pPr>
        <w:pStyle w:val="TOC3"/>
        <w:tabs>
          <w:tab w:val="right" w:pos="10096"/>
        </w:tabs>
        <w:rPr>
          <w:rFonts w:ascii="Arial" w:eastAsiaTheme="minorEastAsia" w:hAnsi="Arial" w:cs="Arial"/>
          <w:noProof/>
          <w:sz w:val="22"/>
          <w:szCs w:val="22"/>
          <w:lang w:eastAsia="en-GB"/>
        </w:rPr>
      </w:pPr>
      <w:hyperlink w:anchor="_Toc529889332" w:history="1">
        <w:r w:rsidR="00A11786" w:rsidRPr="00A11786">
          <w:rPr>
            <w:rStyle w:val="Hyperlink"/>
            <w:rFonts w:ascii="Arial" w:hAnsi="Arial" w:cs="Arial"/>
            <w:noProof/>
            <w:sz w:val="22"/>
            <w:szCs w:val="22"/>
          </w:rPr>
          <w:t>10.1 Benefits and realisation monitoring</w:t>
        </w:r>
        <w:r w:rsidR="00A11786" w:rsidRPr="00A11786">
          <w:rPr>
            <w:rFonts w:ascii="Arial" w:hAnsi="Arial" w:cs="Arial"/>
            <w:noProof/>
            <w:webHidden/>
            <w:sz w:val="22"/>
            <w:szCs w:val="22"/>
          </w:rPr>
          <w:tab/>
        </w:r>
        <w:r w:rsidRPr="00A11786">
          <w:rPr>
            <w:rFonts w:ascii="Arial" w:hAnsi="Arial" w:cs="Arial"/>
            <w:noProof/>
            <w:webHidden/>
            <w:sz w:val="22"/>
            <w:szCs w:val="22"/>
          </w:rPr>
          <w:fldChar w:fldCharType="begin"/>
        </w:r>
        <w:r w:rsidR="00A11786" w:rsidRPr="00A11786">
          <w:rPr>
            <w:rFonts w:ascii="Arial" w:hAnsi="Arial" w:cs="Arial"/>
            <w:noProof/>
            <w:webHidden/>
            <w:sz w:val="22"/>
            <w:szCs w:val="22"/>
          </w:rPr>
          <w:instrText xml:space="preserve"> PAGEREF _Toc529889332 \h </w:instrText>
        </w:r>
        <w:r w:rsidRPr="00A11786">
          <w:rPr>
            <w:rFonts w:ascii="Arial" w:hAnsi="Arial" w:cs="Arial"/>
            <w:noProof/>
            <w:webHidden/>
            <w:sz w:val="22"/>
            <w:szCs w:val="22"/>
          </w:rPr>
        </w:r>
        <w:r w:rsidRPr="00A11786">
          <w:rPr>
            <w:rFonts w:ascii="Arial" w:hAnsi="Arial" w:cs="Arial"/>
            <w:noProof/>
            <w:webHidden/>
            <w:sz w:val="22"/>
            <w:szCs w:val="22"/>
          </w:rPr>
          <w:fldChar w:fldCharType="separate"/>
        </w:r>
        <w:r w:rsidR="00A11786" w:rsidRPr="00A11786">
          <w:rPr>
            <w:rFonts w:ascii="Arial" w:hAnsi="Arial" w:cs="Arial"/>
            <w:noProof/>
            <w:webHidden/>
            <w:sz w:val="22"/>
            <w:szCs w:val="22"/>
          </w:rPr>
          <w:t>24</w:t>
        </w:r>
        <w:r w:rsidRPr="00A11786">
          <w:rPr>
            <w:rFonts w:ascii="Arial" w:hAnsi="Arial" w:cs="Arial"/>
            <w:noProof/>
            <w:webHidden/>
            <w:sz w:val="22"/>
            <w:szCs w:val="22"/>
          </w:rPr>
          <w:fldChar w:fldCharType="end"/>
        </w:r>
      </w:hyperlink>
    </w:p>
    <w:p w:rsidR="00207584" w:rsidRPr="00ED6701" w:rsidRDefault="00730D96">
      <w:pPr>
        <w:pStyle w:val="TOC4"/>
        <w:tabs>
          <w:tab w:val="right" w:pos="10096"/>
        </w:tabs>
        <w:rPr>
          <w:rFonts w:ascii="Arial" w:eastAsiaTheme="minorEastAsia" w:hAnsi="Arial" w:cs="Arial"/>
          <w:noProof/>
          <w:sz w:val="22"/>
          <w:szCs w:val="22"/>
          <w:lang w:eastAsia="en-GB"/>
        </w:rPr>
      </w:pPr>
      <w:hyperlink w:anchor="_Toc529889333" w:history="1">
        <w:r w:rsidR="00A11786" w:rsidRPr="00A11786">
          <w:rPr>
            <w:rStyle w:val="Hyperlink"/>
            <w:rFonts w:ascii="Arial" w:eastAsia="MS Mincho" w:hAnsi="Arial" w:cs="Arial"/>
            <w:noProof/>
            <w:sz w:val="22"/>
            <w:szCs w:val="22"/>
          </w:rPr>
          <w:t>10.1.1 Expected benefits</w:t>
        </w:r>
        <w:r w:rsidR="00A11786" w:rsidRPr="00A11786">
          <w:rPr>
            <w:rFonts w:ascii="Arial" w:hAnsi="Arial" w:cs="Arial"/>
            <w:noProof/>
            <w:webHidden/>
            <w:sz w:val="22"/>
            <w:szCs w:val="22"/>
          </w:rPr>
          <w:tab/>
        </w:r>
        <w:r w:rsidRPr="00A11786">
          <w:rPr>
            <w:rFonts w:ascii="Arial" w:hAnsi="Arial" w:cs="Arial"/>
            <w:noProof/>
            <w:webHidden/>
            <w:sz w:val="22"/>
            <w:szCs w:val="22"/>
          </w:rPr>
          <w:fldChar w:fldCharType="begin"/>
        </w:r>
        <w:r w:rsidR="00A11786" w:rsidRPr="00A11786">
          <w:rPr>
            <w:rFonts w:ascii="Arial" w:hAnsi="Arial" w:cs="Arial"/>
            <w:noProof/>
            <w:webHidden/>
            <w:sz w:val="22"/>
            <w:szCs w:val="22"/>
          </w:rPr>
          <w:instrText xml:space="preserve"> PAGEREF _Toc529889333 \h </w:instrText>
        </w:r>
        <w:r w:rsidRPr="00A11786">
          <w:rPr>
            <w:rFonts w:ascii="Arial" w:hAnsi="Arial" w:cs="Arial"/>
            <w:noProof/>
            <w:webHidden/>
            <w:sz w:val="22"/>
            <w:szCs w:val="22"/>
          </w:rPr>
        </w:r>
        <w:r w:rsidRPr="00A11786">
          <w:rPr>
            <w:rFonts w:ascii="Arial" w:hAnsi="Arial" w:cs="Arial"/>
            <w:noProof/>
            <w:webHidden/>
            <w:sz w:val="22"/>
            <w:szCs w:val="22"/>
          </w:rPr>
          <w:fldChar w:fldCharType="separate"/>
        </w:r>
        <w:r w:rsidR="00A11786" w:rsidRPr="00A11786">
          <w:rPr>
            <w:rFonts w:ascii="Arial" w:hAnsi="Arial" w:cs="Arial"/>
            <w:noProof/>
            <w:webHidden/>
            <w:sz w:val="22"/>
            <w:szCs w:val="22"/>
          </w:rPr>
          <w:t>24</w:t>
        </w:r>
        <w:r w:rsidRPr="00A11786">
          <w:rPr>
            <w:rFonts w:ascii="Arial" w:hAnsi="Arial" w:cs="Arial"/>
            <w:noProof/>
            <w:webHidden/>
            <w:sz w:val="22"/>
            <w:szCs w:val="22"/>
          </w:rPr>
          <w:fldChar w:fldCharType="end"/>
        </w:r>
      </w:hyperlink>
    </w:p>
    <w:p w:rsidR="00207584" w:rsidRPr="00ED6701" w:rsidRDefault="00730D96">
      <w:pPr>
        <w:pStyle w:val="TOC2"/>
        <w:tabs>
          <w:tab w:val="right" w:pos="10096"/>
        </w:tabs>
        <w:rPr>
          <w:rFonts w:ascii="Arial" w:eastAsiaTheme="minorEastAsia" w:hAnsi="Arial" w:cs="Arial"/>
          <w:noProof/>
          <w:sz w:val="22"/>
          <w:szCs w:val="22"/>
          <w:lang w:eastAsia="en-GB"/>
        </w:rPr>
      </w:pPr>
      <w:hyperlink w:anchor="_Toc529889334" w:history="1">
        <w:r w:rsidR="00A11786" w:rsidRPr="00A11786">
          <w:rPr>
            <w:rStyle w:val="Hyperlink"/>
            <w:rFonts w:ascii="Arial" w:hAnsi="Arial" w:cs="Arial"/>
            <w:noProof/>
            <w:sz w:val="22"/>
            <w:szCs w:val="22"/>
          </w:rPr>
          <w:t>11. Implementing the preferred option</w:t>
        </w:r>
        <w:r w:rsidR="00A11786" w:rsidRPr="00A11786">
          <w:rPr>
            <w:rFonts w:ascii="Arial" w:hAnsi="Arial" w:cs="Arial"/>
            <w:noProof/>
            <w:webHidden/>
            <w:sz w:val="22"/>
            <w:szCs w:val="22"/>
          </w:rPr>
          <w:tab/>
        </w:r>
        <w:r w:rsidRPr="00A11786">
          <w:rPr>
            <w:rFonts w:ascii="Arial" w:hAnsi="Arial" w:cs="Arial"/>
            <w:noProof/>
            <w:webHidden/>
            <w:sz w:val="22"/>
            <w:szCs w:val="22"/>
          </w:rPr>
          <w:fldChar w:fldCharType="begin"/>
        </w:r>
        <w:r w:rsidR="00A11786" w:rsidRPr="00A11786">
          <w:rPr>
            <w:rFonts w:ascii="Arial" w:hAnsi="Arial" w:cs="Arial"/>
            <w:noProof/>
            <w:webHidden/>
            <w:sz w:val="22"/>
            <w:szCs w:val="22"/>
          </w:rPr>
          <w:instrText xml:space="preserve"> PAGEREF _Toc529889334 \h </w:instrText>
        </w:r>
        <w:r w:rsidRPr="00A11786">
          <w:rPr>
            <w:rFonts w:ascii="Arial" w:hAnsi="Arial" w:cs="Arial"/>
            <w:noProof/>
            <w:webHidden/>
            <w:sz w:val="22"/>
            <w:szCs w:val="22"/>
          </w:rPr>
        </w:r>
        <w:r w:rsidRPr="00A11786">
          <w:rPr>
            <w:rFonts w:ascii="Arial" w:hAnsi="Arial" w:cs="Arial"/>
            <w:noProof/>
            <w:webHidden/>
            <w:sz w:val="22"/>
            <w:szCs w:val="22"/>
          </w:rPr>
          <w:fldChar w:fldCharType="separate"/>
        </w:r>
        <w:r w:rsidR="00A11786" w:rsidRPr="00A11786">
          <w:rPr>
            <w:rFonts w:ascii="Arial" w:hAnsi="Arial" w:cs="Arial"/>
            <w:noProof/>
            <w:webHidden/>
            <w:sz w:val="22"/>
            <w:szCs w:val="22"/>
          </w:rPr>
          <w:t>27</w:t>
        </w:r>
        <w:r w:rsidRPr="00A11786">
          <w:rPr>
            <w:rFonts w:ascii="Arial" w:hAnsi="Arial" w:cs="Arial"/>
            <w:noProof/>
            <w:webHidden/>
            <w:sz w:val="22"/>
            <w:szCs w:val="22"/>
          </w:rPr>
          <w:fldChar w:fldCharType="end"/>
        </w:r>
      </w:hyperlink>
    </w:p>
    <w:p w:rsidR="00207584" w:rsidRPr="00ED6701" w:rsidRDefault="00730D96">
      <w:pPr>
        <w:pStyle w:val="TOC3"/>
        <w:tabs>
          <w:tab w:val="right" w:pos="10096"/>
        </w:tabs>
        <w:rPr>
          <w:rFonts w:ascii="Arial" w:eastAsiaTheme="minorEastAsia" w:hAnsi="Arial" w:cs="Arial"/>
          <w:noProof/>
          <w:sz w:val="22"/>
          <w:szCs w:val="22"/>
          <w:lang w:eastAsia="en-GB"/>
        </w:rPr>
      </w:pPr>
      <w:hyperlink w:anchor="_Toc529889335" w:history="1">
        <w:r w:rsidR="00A11786" w:rsidRPr="00A11786">
          <w:rPr>
            <w:rStyle w:val="Hyperlink"/>
            <w:rFonts w:ascii="Arial" w:hAnsi="Arial" w:cs="Arial"/>
            <w:noProof/>
            <w:sz w:val="22"/>
            <w:szCs w:val="22"/>
          </w:rPr>
          <w:t>11.1 Project Control</w:t>
        </w:r>
        <w:r w:rsidR="00A11786" w:rsidRPr="00A11786">
          <w:rPr>
            <w:rFonts w:ascii="Arial" w:hAnsi="Arial" w:cs="Arial"/>
            <w:noProof/>
            <w:webHidden/>
            <w:sz w:val="22"/>
            <w:szCs w:val="22"/>
          </w:rPr>
          <w:tab/>
        </w:r>
        <w:r w:rsidRPr="00A11786">
          <w:rPr>
            <w:rFonts w:ascii="Arial" w:hAnsi="Arial" w:cs="Arial"/>
            <w:noProof/>
            <w:webHidden/>
            <w:sz w:val="22"/>
            <w:szCs w:val="22"/>
          </w:rPr>
          <w:fldChar w:fldCharType="begin"/>
        </w:r>
        <w:r w:rsidR="00A11786" w:rsidRPr="00A11786">
          <w:rPr>
            <w:rFonts w:ascii="Arial" w:hAnsi="Arial" w:cs="Arial"/>
            <w:noProof/>
            <w:webHidden/>
            <w:sz w:val="22"/>
            <w:szCs w:val="22"/>
          </w:rPr>
          <w:instrText xml:space="preserve"> PAGEREF _Toc529889335 \h </w:instrText>
        </w:r>
        <w:r w:rsidRPr="00A11786">
          <w:rPr>
            <w:rFonts w:ascii="Arial" w:hAnsi="Arial" w:cs="Arial"/>
            <w:noProof/>
            <w:webHidden/>
            <w:sz w:val="22"/>
            <w:szCs w:val="22"/>
          </w:rPr>
        </w:r>
        <w:r w:rsidRPr="00A11786">
          <w:rPr>
            <w:rFonts w:ascii="Arial" w:hAnsi="Arial" w:cs="Arial"/>
            <w:noProof/>
            <w:webHidden/>
            <w:sz w:val="22"/>
            <w:szCs w:val="22"/>
          </w:rPr>
          <w:fldChar w:fldCharType="separate"/>
        </w:r>
        <w:r w:rsidR="00A11786" w:rsidRPr="00A11786">
          <w:rPr>
            <w:rFonts w:ascii="Arial" w:hAnsi="Arial" w:cs="Arial"/>
            <w:noProof/>
            <w:webHidden/>
            <w:sz w:val="22"/>
            <w:szCs w:val="22"/>
          </w:rPr>
          <w:t>27</w:t>
        </w:r>
        <w:r w:rsidRPr="00A11786">
          <w:rPr>
            <w:rFonts w:ascii="Arial" w:hAnsi="Arial" w:cs="Arial"/>
            <w:noProof/>
            <w:webHidden/>
            <w:sz w:val="22"/>
            <w:szCs w:val="22"/>
          </w:rPr>
          <w:fldChar w:fldCharType="end"/>
        </w:r>
      </w:hyperlink>
    </w:p>
    <w:p w:rsidR="00207584" w:rsidRPr="00ED6701" w:rsidRDefault="00730D96">
      <w:pPr>
        <w:pStyle w:val="TOC3"/>
        <w:tabs>
          <w:tab w:val="right" w:pos="10096"/>
        </w:tabs>
        <w:rPr>
          <w:rFonts w:ascii="Arial" w:eastAsiaTheme="minorEastAsia" w:hAnsi="Arial" w:cs="Arial"/>
          <w:noProof/>
          <w:sz w:val="22"/>
          <w:szCs w:val="22"/>
          <w:lang w:eastAsia="en-GB"/>
        </w:rPr>
      </w:pPr>
      <w:hyperlink w:anchor="_Toc529889336" w:history="1">
        <w:r w:rsidR="00A11786" w:rsidRPr="00A11786">
          <w:rPr>
            <w:rStyle w:val="Hyperlink"/>
            <w:rFonts w:ascii="Arial" w:hAnsi="Arial" w:cs="Arial"/>
            <w:noProof/>
            <w:sz w:val="22"/>
            <w:szCs w:val="22"/>
          </w:rPr>
          <w:t>11.2 Project organisation</w:t>
        </w:r>
        <w:r w:rsidR="00A11786" w:rsidRPr="00A11786">
          <w:rPr>
            <w:rFonts w:ascii="Arial" w:hAnsi="Arial" w:cs="Arial"/>
            <w:noProof/>
            <w:webHidden/>
            <w:sz w:val="22"/>
            <w:szCs w:val="22"/>
          </w:rPr>
          <w:tab/>
        </w:r>
        <w:r w:rsidRPr="00A11786">
          <w:rPr>
            <w:rFonts w:ascii="Arial" w:hAnsi="Arial" w:cs="Arial"/>
            <w:noProof/>
            <w:webHidden/>
            <w:sz w:val="22"/>
            <w:szCs w:val="22"/>
          </w:rPr>
          <w:fldChar w:fldCharType="begin"/>
        </w:r>
        <w:r w:rsidR="00A11786" w:rsidRPr="00A11786">
          <w:rPr>
            <w:rFonts w:ascii="Arial" w:hAnsi="Arial" w:cs="Arial"/>
            <w:noProof/>
            <w:webHidden/>
            <w:sz w:val="22"/>
            <w:szCs w:val="22"/>
          </w:rPr>
          <w:instrText xml:space="preserve"> PAGEREF _Toc529889336 \h </w:instrText>
        </w:r>
        <w:r w:rsidRPr="00A11786">
          <w:rPr>
            <w:rFonts w:ascii="Arial" w:hAnsi="Arial" w:cs="Arial"/>
            <w:noProof/>
            <w:webHidden/>
            <w:sz w:val="22"/>
            <w:szCs w:val="22"/>
          </w:rPr>
        </w:r>
        <w:r w:rsidRPr="00A11786">
          <w:rPr>
            <w:rFonts w:ascii="Arial" w:hAnsi="Arial" w:cs="Arial"/>
            <w:noProof/>
            <w:webHidden/>
            <w:sz w:val="22"/>
            <w:szCs w:val="22"/>
          </w:rPr>
          <w:fldChar w:fldCharType="separate"/>
        </w:r>
        <w:r w:rsidR="00A11786" w:rsidRPr="00A11786">
          <w:rPr>
            <w:rFonts w:ascii="Arial" w:hAnsi="Arial" w:cs="Arial"/>
            <w:noProof/>
            <w:webHidden/>
            <w:sz w:val="22"/>
            <w:szCs w:val="22"/>
          </w:rPr>
          <w:t>27</w:t>
        </w:r>
        <w:r w:rsidRPr="00A11786">
          <w:rPr>
            <w:rFonts w:ascii="Arial" w:hAnsi="Arial" w:cs="Arial"/>
            <w:noProof/>
            <w:webHidden/>
            <w:sz w:val="22"/>
            <w:szCs w:val="22"/>
          </w:rPr>
          <w:fldChar w:fldCharType="end"/>
        </w:r>
      </w:hyperlink>
    </w:p>
    <w:p w:rsidR="00207584" w:rsidRPr="00ED6701" w:rsidRDefault="00730D96">
      <w:pPr>
        <w:pStyle w:val="TOC3"/>
        <w:tabs>
          <w:tab w:val="right" w:pos="10096"/>
        </w:tabs>
        <w:rPr>
          <w:rFonts w:ascii="Arial" w:eastAsiaTheme="minorEastAsia" w:hAnsi="Arial" w:cs="Arial"/>
          <w:noProof/>
          <w:sz w:val="22"/>
          <w:szCs w:val="22"/>
          <w:lang w:eastAsia="en-GB"/>
        </w:rPr>
      </w:pPr>
      <w:hyperlink w:anchor="_Toc529889337" w:history="1">
        <w:r w:rsidR="00A11786" w:rsidRPr="00A11786">
          <w:rPr>
            <w:rStyle w:val="Hyperlink"/>
            <w:rFonts w:ascii="Arial" w:hAnsi="Arial" w:cs="Arial"/>
            <w:noProof/>
            <w:sz w:val="22"/>
            <w:szCs w:val="22"/>
          </w:rPr>
          <w:t>11.3 Project stages</w:t>
        </w:r>
        <w:r w:rsidR="00A11786" w:rsidRPr="00A11786">
          <w:rPr>
            <w:rFonts w:ascii="Arial" w:hAnsi="Arial" w:cs="Arial"/>
            <w:noProof/>
            <w:webHidden/>
            <w:sz w:val="22"/>
            <w:szCs w:val="22"/>
          </w:rPr>
          <w:tab/>
        </w:r>
        <w:r w:rsidRPr="00A11786">
          <w:rPr>
            <w:rFonts w:ascii="Arial" w:hAnsi="Arial" w:cs="Arial"/>
            <w:noProof/>
            <w:webHidden/>
            <w:sz w:val="22"/>
            <w:szCs w:val="22"/>
          </w:rPr>
          <w:fldChar w:fldCharType="begin"/>
        </w:r>
        <w:r w:rsidR="00A11786" w:rsidRPr="00A11786">
          <w:rPr>
            <w:rFonts w:ascii="Arial" w:hAnsi="Arial" w:cs="Arial"/>
            <w:noProof/>
            <w:webHidden/>
            <w:sz w:val="22"/>
            <w:szCs w:val="22"/>
          </w:rPr>
          <w:instrText xml:space="preserve"> PAGEREF _Toc529889337 \h </w:instrText>
        </w:r>
        <w:r w:rsidRPr="00A11786">
          <w:rPr>
            <w:rFonts w:ascii="Arial" w:hAnsi="Arial" w:cs="Arial"/>
            <w:noProof/>
            <w:webHidden/>
            <w:sz w:val="22"/>
            <w:szCs w:val="22"/>
          </w:rPr>
        </w:r>
        <w:r w:rsidRPr="00A11786">
          <w:rPr>
            <w:rFonts w:ascii="Arial" w:hAnsi="Arial" w:cs="Arial"/>
            <w:noProof/>
            <w:webHidden/>
            <w:sz w:val="22"/>
            <w:szCs w:val="22"/>
          </w:rPr>
          <w:fldChar w:fldCharType="separate"/>
        </w:r>
        <w:r w:rsidR="00A11786" w:rsidRPr="00A11786">
          <w:rPr>
            <w:rFonts w:ascii="Arial" w:hAnsi="Arial" w:cs="Arial"/>
            <w:noProof/>
            <w:webHidden/>
            <w:sz w:val="22"/>
            <w:szCs w:val="22"/>
          </w:rPr>
          <w:t>29</w:t>
        </w:r>
        <w:r w:rsidRPr="00A11786">
          <w:rPr>
            <w:rFonts w:ascii="Arial" w:hAnsi="Arial" w:cs="Arial"/>
            <w:noProof/>
            <w:webHidden/>
            <w:sz w:val="22"/>
            <w:szCs w:val="22"/>
          </w:rPr>
          <w:fldChar w:fldCharType="end"/>
        </w:r>
      </w:hyperlink>
    </w:p>
    <w:p w:rsidR="00207584" w:rsidRPr="00ED6701" w:rsidRDefault="00730D96">
      <w:pPr>
        <w:pStyle w:val="TOC3"/>
        <w:tabs>
          <w:tab w:val="right" w:pos="10096"/>
        </w:tabs>
        <w:rPr>
          <w:rFonts w:ascii="Arial" w:eastAsiaTheme="minorEastAsia" w:hAnsi="Arial" w:cs="Arial"/>
          <w:noProof/>
          <w:sz w:val="22"/>
          <w:szCs w:val="22"/>
          <w:lang w:eastAsia="en-GB"/>
        </w:rPr>
      </w:pPr>
      <w:hyperlink w:anchor="_Toc529889338" w:history="1">
        <w:r w:rsidR="00A11786" w:rsidRPr="00A11786">
          <w:rPr>
            <w:rStyle w:val="Hyperlink"/>
            <w:rFonts w:ascii="Arial" w:hAnsi="Arial" w:cs="Arial"/>
            <w:noProof/>
            <w:sz w:val="22"/>
            <w:szCs w:val="22"/>
          </w:rPr>
          <w:t>11.4 Project timetable</w:t>
        </w:r>
        <w:r w:rsidR="00A11786" w:rsidRPr="00A11786">
          <w:rPr>
            <w:rFonts w:ascii="Arial" w:hAnsi="Arial" w:cs="Arial"/>
            <w:noProof/>
            <w:webHidden/>
            <w:sz w:val="22"/>
            <w:szCs w:val="22"/>
          </w:rPr>
          <w:tab/>
        </w:r>
        <w:r w:rsidRPr="00A11786">
          <w:rPr>
            <w:rFonts w:ascii="Arial" w:hAnsi="Arial" w:cs="Arial"/>
            <w:noProof/>
            <w:webHidden/>
            <w:sz w:val="22"/>
            <w:szCs w:val="22"/>
          </w:rPr>
          <w:fldChar w:fldCharType="begin"/>
        </w:r>
        <w:r w:rsidR="00A11786" w:rsidRPr="00A11786">
          <w:rPr>
            <w:rFonts w:ascii="Arial" w:hAnsi="Arial" w:cs="Arial"/>
            <w:noProof/>
            <w:webHidden/>
            <w:sz w:val="22"/>
            <w:szCs w:val="22"/>
          </w:rPr>
          <w:instrText xml:space="preserve"> PAGEREF _Toc529889338 \h </w:instrText>
        </w:r>
        <w:r w:rsidRPr="00A11786">
          <w:rPr>
            <w:rFonts w:ascii="Arial" w:hAnsi="Arial" w:cs="Arial"/>
            <w:noProof/>
            <w:webHidden/>
            <w:sz w:val="22"/>
            <w:szCs w:val="22"/>
          </w:rPr>
        </w:r>
        <w:r w:rsidRPr="00A11786">
          <w:rPr>
            <w:rFonts w:ascii="Arial" w:hAnsi="Arial" w:cs="Arial"/>
            <w:noProof/>
            <w:webHidden/>
            <w:sz w:val="22"/>
            <w:szCs w:val="22"/>
          </w:rPr>
          <w:fldChar w:fldCharType="separate"/>
        </w:r>
        <w:r w:rsidR="00A11786" w:rsidRPr="00A11786">
          <w:rPr>
            <w:rFonts w:ascii="Arial" w:hAnsi="Arial" w:cs="Arial"/>
            <w:noProof/>
            <w:webHidden/>
            <w:sz w:val="22"/>
            <w:szCs w:val="22"/>
          </w:rPr>
          <w:t>31</w:t>
        </w:r>
        <w:r w:rsidRPr="00A11786">
          <w:rPr>
            <w:rFonts w:ascii="Arial" w:hAnsi="Arial" w:cs="Arial"/>
            <w:noProof/>
            <w:webHidden/>
            <w:sz w:val="22"/>
            <w:szCs w:val="22"/>
          </w:rPr>
          <w:fldChar w:fldCharType="end"/>
        </w:r>
      </w:hyperlink>
    </w:p>
    <w:p w:rsidR="00207584" w:rsidRPr="00ED6701" w:rsidRDefault="00730D96">
      <w:pPr>
        <w:pStyle w:val="TOC2"/>
        <w:tabs>
          <w:tab w:val="right" w:pos="10096"/>
        </w:tabs>
        <w:rPr>
          <w:rFonts w:ascii="Arial" w:eastAsiaTheme="minorEastAsia" w:hAnsi="Arial" w:cs="Arial"/>
          <w:noProof/>
          <w:sz w:val="22"/>
          <w:szCs w:val="22"/>
          <w:lang w:eastAsia="en-GB"/>
        </w:rPr>
      </w:pPr>
      <w:hyperlink w:anchor="_Toc529889339" w:history="1">
        <w:r w:rsidR="00A11786" w:rsidRPr="00A11786">
          <w:rPr>
            <w:rStyle w:val="Hyperlink"/>
            <w:rFonts w:ascii="Arial" w:hAnsi="Arial" w:cs="Arial"/>
            <w:noProof/>
            <w:sz w:val="22"/>
            <w:szCs w:val="22"/>
          </w:rPr>
          <w:t>Acronyms</w:t>
        </w:r>
        <w:r w:rsidR="00A11786" w:rsidRPr="00A11786">
          <w:rPr>
            <w:rFonts w:ascii="Arial" w:hAnsi="Arial" w:cs="Arial"/>
            <w:noProof/>
            <w:webHidden/>
            <w:sz w:val="22"/>
            <w:szCs w:val="22"/>
          </w:rPr>
          <w:tab/>
        </w:r>
        <w:r w:rsidRPr="00A11786">
          <w:rPr>
            <w:rFonts w:ascii="Arial" w:hAnsi="Arial" w:cs="Arial"/>
            <w:noProof/>
            <w:webHidden/>
            <w:sz w:val="22"/>
            <w:szCs w:val="22"/>
          </w:rPr>
          <w:fldChar w:fldCharType="begin"/>
        </w:r>
        <w:r w:rsidR="00A11786" w:rsidRPr="00A11786">
          <w:rPr>
            <w:rFonts w:ascii="Arial" w:hAnsi="Arial" w:cs="Arial"/>
            <w:noProof/>
            <w:webHidden/>
            <w:sz w:val="22"/>
            <w:szCs w:val="22"/>
          </w:rPr>
          <w:instrText xml:space="preserve"> PAGEREF _Toc529889339 \h </w:instrText>
        </w:r>
        <w:r w:rsidRPr="00A11786">
          <w:rPr>
            <w:rFonts w:ascii="Arial" w:hAnsi="Arial" w:cs="Arial"/>
            <w:noProof/>
            <w:webHidden/>
            <w:sz w:val="22"/>
            <w:szCs w:val="22"/>
          </w:rPr>
        </w:r>
        <w:r w:rsidRPr="00A11786">
          <w:rPr>
            <w:rFonts w:ascii="Arial" w:hAnsi="Arial" w:cs="Arial"/>
            <w:noProof/>
            <w:webHidden/>
            <w:sz w:val="22"/>
            <w:szCs w:val="22"/>
          </w:rPr>
          <w:fldChar w:fldCharType="separate"/>
        </w:r>
        <w:r w:rsidR="00A11786" w:rsidRPr="00A11786">
          <w:rPr>
            <w:rFonts w:ascii="Arial" w:hAnsi="Arial" w:cs="Arial"/>
            <w:noProof/>
            <w:webHidden/>
            <w:sz w:val="22"/>
            <w:szCs w:val="22"/>
          </w:rPr>
          <w:t>32</w:t>
        </w:r>
        <w:r w:rsidRPr="00A11786">
          <w:rPr>
            <w:rFonts w:ascii="Arial" w:hAnsi="Arial" w:cs="Arial"/>
            <w:noProof/>
            <w:webHidden/>
            <w:sz w:val="22"/>
            <w:szCs w:val="22"/>
          </w:rPr>
          <w:fldChar w:fldCharType="end"/>
        </w:r>
      </w:hyperlink>
    </w:p>
    <w:p w:rsidR="00207584" w:rsidRPr="00ED6701" w:rsidRDefault="00730D96">
      <w:pPr>
        <w:pStyle w:val="TOC2"/>
        <w:tabs>
          <w:tab w:val="right" w:pos="10096"/>
        </w:tabs>
        <w:rPr>
          <w:rFonts w:ascii="Arial" w:eastAsiaTheme="minorEastAsia" w:hAnsi="Arial" w:cs="Arial"/>
          <w:noProof/>
          <w:sz w:val="22"/>
          <w:szCs w:val="22"/>
          <w:lang w:eastAsia="en-GB"/>
        </w:rPr>
      </w:pPr>
      <w:hyperlink w:anchor="_Toc529889340" w:history="1">
        <w:r w:rsidR="00A11786" w:rsidRPr="00A11786">
          <w:rPr>
            <w:rStyle w:val="Hyperlink"/>
            <w:rFonts w:ascii="Arial" w:hAnsi="Arial" w:cs="Arial"/>
            <w:noProof/>
            <w:sz w:val="22"/>
            <w:szCs w:val="22"/>
          </w:rPr>
          <w:t>Appendix 1: Implementation plan</w:t>
        </w:r>
        <w:r w:rsidR="00A11786" w:rsidRPr="00A11786">
          <w:rPr>
            <w:rFonts w:ascii="Arial" w:hAnsi="Arial" w:cs="Arial"/>
            <w:noProof/>
            <w:webHidden/>
            <w:sz w:val="22"/>
            <w:szCs w:val="22"/>
          </w:rPr>
          <w:tab/>
        </w:r>
        <w:r w:rsidRPr="00A11786">
          <w:rPr>
            <w:rFonts w:ascii="Arial" w:hAnsi="Arial" w:cs="Arial"/>
            <w:noProof/>
            <w:webHidden/>
            <w:sz w:val="22"/>
            <w:szCs w:val="22"/>
          </w:rPr>
          <w:fldChar w:fldCharType="begin"/>
        </w:r>
        <w:r w:rsidR="00A11786" w:rsidRPr="00A11786">
          <w:rPr>
            <w:rFonts w:ascii="Arial" w:hAnsi="Arial" w:cs="Arial"/>
            <w:noProof/>
            <w:webHidden/>
            <w:sz w:val="22"/>
            <w:szCs w:val="22"/>
          </w:rPr>
          <w:instrText xml:space="preserve"> PAGEREF _Toc529889340 \h </w:instrText>
        </w:r>
        <w:r w:rsidRPr="00A11786">
          <w:rPr>
            <w:rFonts w:ascii="Arial" w:hAnsi="Arial" w:cs="Arial"/>
            <w:noProof/>
            <w:webHidden/>
            <w:sz w:val="22"/>
            <w:szCs w:val="22"/>
          </w:rPr>
        </w:r>
        <w:r w:rsidRPr="00A11786">
          <w:rPr>
            <w:rFonts w:ascii="Arial" w:hAnsi="Arial" w:cs="Arial"/>
            <w:noProof/>
            <w:webHidden/>
            <w:sz w:val="22"/>
            <w:szCs w:val="22"/>
          </w:rPr>
          <w:fldChar w:fldCharType="separate"/>
        </w:r>
        <w:r w:rsidR="00A11786" w:rsidRPr="00A11786">
          <w:rPr>
            <w:rFonts w:ascii="Arial" w:hAnsi="Arial" w:cs="Arial"/>
            <w:noProof/>
            <w:webHidden/>
            <w:sz w:val="22"/>
            <w:szCs w:val="22"/>
          </w:rPr>
          <w:t>33</w:t>
        </w:r>
        <w:r w:rsidRPr="00A11786">
          <w:rPr>
            <w:rFonts w:ascii="Arial" w:hAnsi="Arial" w:cs="Arial"/>
            <w:noProof/>
            <w:webHidden/>
            <w:sz w:val="22"/>
            <w:szCs w:val="22"/>
          </w:rPr>
          <w:fldChar w:fldCharType="end"/>
        </w:r>
      </w:hyperlink>
    </w:p>
    <w:p w:rsidR="00207584" w:rsidRPr="00ED6701" w:rsidRDefault="00730D96">
      <w:pPr>
        <w:pStyle w:val="TOC2"/>
        <w:tabs>
          <w:tab w:val="right" w:pos="10096"/>
        </w:tabs>
        <w:rPr>
          <w:rFonts w:ascii="Arial" w:eastAsiaTheme="minorEastAsia" w:hAnsi="Arial" w:cs="Arial"/>
          <w:noProof/>
          <w:sz w:val="22"/>
          <w:szCs w:val="22"/>
          <w:lang w:eastAsia="en-GB"/>
        </w:rPr>
      </w:pPr>
      <w:hyperlink w:anchor="_Toc529889341" w:history="1">
        <w:r w:rsidR="00A11786" w:rsidRPr="00A11786">
          <w:rPr>
            <w:rStyle w:val="Hyperlink"/>
            <w:rFonts w:ascii="Arial" w:hAnsi="Arial" w:cs="Arial"/>
            <w:noProof/>
            <w:sz w:val="22"/>
            <w:szCs w:val="22"/>
          </w:rPr>
          <w:t>Appendix 2: Risk and benefits workshop scoring details</w:t>
        </w:r>
        <w:r w:rsidR="00A11786" w:rsidRPr="00A11786">
          <w:rPr>
            <w:rFonts w:ascii="Arial" w:hAnsi="Arial" w:cs="Arial"/>
            <w:noProof/>
            <w:webHidden/>
            <w:sz w:val="22"/>
            <w:szCs w:val="22"/>
          </w:rPr>
          <w:tab/>
        </w:r>
        <w:r w:rsidRPr="00A11786">
          <w:rPr>
            <w:rFonts w:ascii="Arial" w:hAnsi="Arial" w:cs="Arial"/>
            <w:noProof/>
            <w:webHidden/>
            <w:sz w:val="22"/>
            <w:szCs w:val="22"/>
          </w:rPr>
          <w:fldChar w:fldCharType="begin"/>
        </w:r>
        <w:r w:rsidR="00A11786" w:rsidRPr="00A11786">
          <w:rPr>
            <w:rFonts w:ascii="Arial" w:hAnsi="Arial" w:cs="Arial"/>
            <w:noProof/>
            <w:webHidden/>
            <w:sz w:val="22"/>
            <w:szCs w:val="22"/>
          </w:rPr>
          <w:instrText xml:space="preserve"> PAGEREF _Toc529889341 \h </w:instrText>
        </w:r>
        <w:r w:rsidRPr="00A11786">
          <w:rPr>
            <w:rFonts w:ascii="Arial" w:hAnsi="Arial" w:cs="Arial"/>
            <w:noProof/>
            <w:webHidden/>
            <w:sz w:val="22"/>
            <w:szCs w:val="22"/>
          </w:rPr>
        </w:r>
        <w:r w:rsidRPr="00A11786">
          <w:rPr>
            <w:rFonts w:ascii="Arial" w:hAnsi="Arial" w:cs="Arial"/>
            <w:noProof/>
            <w:webHidden/>
            <w:sz w:val="22"/>
            <w:szCs w:val="22"/>
          </w:rPr>
          <w:fldChar w:fldCharType="separate"/>
        </w:r>
        <w:r w:rsidR="00A11786" w:rsidRPr="00A11786">
          <w:rPr>
            <w:rFonts w:ascii="Arial" w:hAnsi="Arial" w:cs="Arial"/>
            <w:noProof/>
            <w:webHidden/>
            <w:sz w:val="22"/>
            <w:szCs w:val="22"/>
          </w:rPr>
          <w:t>36</w:t>
        </w:r>
        <w:r w:rsidRPr="00A11786">
          <w:rPr>
            <w:rFonts w:ascii="Arial" w:hAnsi="Arial" w:cs="Arial"/>
            <w:noProof/>
            <w:webHidden/>
            <w:sz w:val="22"/>
            <w:szCs w:val="22"/>
          </w:rPr>
          <w:fldChar w:fldCharType="end"/>
        </w:r>
      </w:hyperlink>
    </w:p>
    <w:p w:rsidR="00537CA0" w:rsidRPr="00ED6701" w:rsidRDefault="00730D96">
      <w:pPr>
        <w:tabs>
          <w:tab w:val="left" w:pos="7380"/>
        </w:tabs>
        <w:jc w:val="both"/>
        <w:rPr>
          <w:rFonts w:ascii="Arial" w:hAnsi="Arial" w:cs="Arial"/>
          <w:sz w:val="22"/>
          <w:szCs w:val="22"/>
          <w:highlight w:val="yellow"/>
        </w:rPr>
      </w:pPr>
      <w:r w:rsidRPr="00A11786">
        <w:rPr>
          <w:rFonts w:ascii="Arial" w:hAnsi="Arial" w:cs="Arial"/>
          <w:sz w:val="22"/>
          <w:szCs w:val="22"/>
          <w:highlight w:val="yellow"/>
        </w:rPr>
        <w:fldChar w:fldCharType="end"/>
      </w:r>
    </w:p>
    <w:p w:rsidR="00B72881" w:rsidRPr="00ED6701" w:rsidRDefault="00B72881" w:rsidP="00D1590F">
      <w:pPr>
        <w:ind w:left="360"/>
        <w:jc w:val="center"/>
        <w:rPr>
          <w:rFonts w:ascii="Arial" w:hAnsi="Arial" w:cs="Arial"/>
          <w:sz w:val="22"/>
          <w:szCs w:val="22"/>
          <w:highlight w:val="yellow"/>
        </w:rPr>
      </w:pPr>
    </w:p>
    <w:p w:rsidR="00B72881" w:rsidRPr="00ED6701" w:rsidRDefault="00B72881">
      <w:pPr>
        <w:ind w:left="360"/>
        <w:jc w:val="both"/>
        <w:rPr>
          <w:rFonts w:ascii="Arial" w:hAnsi="Arial" w:cs="Arial"/>
          <w:sz w:val="22"/>
          <w:szCs w:val="22"/>
          <w:highlight w:val="yellow"/>
        </w:rPr>
      </w:pPr>
    </w:p>
    <w:p w:rsidR="001C5B50" w:rsidRPr="00ED6701" w:rsidRDefault="001C5B50" w:rsidP="00CF676D">
      <w:pPr>
        <w:jc w:val="both"/>
        <w:rPr>
          <w:rFonts w:ascii="Arial" w:hAnsi="Arial" w:cs="Arial"/>
          <w:sz w:val="22"/>
          <w:szCs w:val="22"/>
          <w:highlight w:val="yellow"/>
        </w:rPr>
      </w:pPr>
    </w:p>
    <w:p w:rsidR="001C5B50" w:rsidRPr="00ED6701" w:rsidRDefault="00A11786" w:rsidP="00613D5C">
      <w:pPr>
        <w:pStyle w:val="Heading2"/>
        <w:rPr>
          <w:rFonts w:ascii="Arial" w:hAnsi="Arial" w:cs="Arial"/>
          <w:szCs w:val="22"/>
        </w:rPr>
      </w:pPr>
      <w:r w:rsidRPr="00A11786">
        <w:rPr>
          <w:rFonts w:ascii="Arial" w:hAnsi="Arial" w:cs="Arial"/>
          <w:szCs w:val="22"/>
          <w:highlight w:val="yellow"/>
        </w:rPr>
        <w:br w:type="page"/>
      </w:r>
      <w:bookmarkStart w:id="0" w:name="_Toc372636160"/>
      <w:bookmarkStart w:id="1" w:name="_Toc529889299"/>
      <w:r w:rsidRPr="00A11786">
        <w:rPr>
          <w:rFonts w:ascii="Arial" w:hAnsi="Arial" w:cs="Arial"/>
          <w:bCs w:val="0"/>
          <w:szCs w:val="22"/>
        </w:rPr>
        <w:lastRenderedPageBreak/>
        <w:t>1.</w:t>
      </w:r>
      <w:r w:rsidRPr="00A11786">
        <w:rPr>
          <w:rFonts w:ascii="Arial" w:hAnsi="Arial" w:cs="Arial"/>
          <w:szCs w:val="22"/>
        </w:rPr>
        <w:t xml:space="preserve"> Executive summary</w:t>
      </w:r>
      <w:bookmarkEnd w:id="0"/>
      <w:bookmarkEnd w:id="1"/>
    </w:p>
    <w:p w:rsidR="00BA0891" w:rsidRPr="00ED6701" w:rsidRDefault="00BA0891" w:rsidP="001C5B50">
      <w:pPr>
        <w:pStyle w:val="PlainText"/>
        <w:rPr>
          <w:rFonts w:ascii="Arial" w:eastAsia="MS Mincho" w:hAnsi="Arial" w:cs="Arial"/>
          <w:sz w:val="22"/>
          <w:szCs w:val="22"/>
        </w:rPr>
      </w:pPr>
    </w:p>
    <w:p w:rsidR="009E3871" w:rsidRPr="00ED6701" w:rsidRDefault="00A11786" w:rsidP="009E3871">
      <w:pPr>
        <w:pStyle w:val="PlainText"/>
        <w:rPr>
          <w:rFonts w:ascii="Arial" w:eastAsia="MS Mincho" w:hAnsi="Arial" w:cs="Arial"/>
          <w:sz w:val="22"/>
          <w:szCs w:val="22"/>
        </w:rPr>
      </w:pPr>
      <w:r w:rsidRPr="00A11786">
        <w:rPr>
          <w:rFonts w:ascii="Arial" w:eastAsia="MS Mincho" w:hAnsi="Arial" w:cs="Arial"/>
          <w:sz w:val="22"/>
          <w:szCs w:val="22"/>
        </w:rPr>
        <w:t xml:space="preserve">This Standard Business case (SBC) considers the options available when replacing the primary cardiac MRI scanner located on level 2. </w:t>
      </w:r>
    </w:p>
    <w:p w:rsidR="00EF4981" w:rsidRPr="00ED6701" w:rsidRDefault="00EF4981" w:rsidP="00EF4981">
      <w:pPr>
        <w:rPr>
          <w:rFonts w:ascii="Arial" w:eastAsia="MS Mincho" w:hAnsi="Arial" w:cs="Arial"/>
          <w:sz w:val="22"/>
          <w:szCs w:val="22"/>
        </w:rPr>
      </w:pPr>
    </w:p>
    <w:p w:rsidR="00EF4981" w:rsidRPr="00ED6701" w:rsidRDefault="00A11786" w:rsidP="00EF4981">
      <w:pPr>
        <w:rPr>
          <w:rFonts w:ascii="Arial" w:eastAsia="MS Mincho" w:hAnsi="Arial" w:cs="Arial"/>
          <w:sz w:val="22"/>
          <w:szCs w:val="22"/>
        </w:rPr>
      </w:pPr>
      <w:r w:rsidRPr="00A11786">
        <w:rPr>
          <w:rFonts w:ascii="Arial" w:eastAsia="MS Mincho" w:hAnsi="Arial" w:cs="Arial"/>
          <w:sz w:val="22"/>
          <w:szCs w:val="22"/>
        </w:rPr>
        <w:t>The main drivers for the project are as follows:</w:t>
      </w:r>
      <w:r w:rsidRPr="00A11786">
        <w:rPr>
          <w:rFonts w:ascii="Arial" w:eastAsia="MS Mincho" w:hAnsi="Arial" w:cs="Arial"/>
          <w:sz w:val="22"/>
          <w:szCs w:val="22"/>
        </w:rPr>
        <w:br/>
      </w:r>
    </w:p>
    <w:p w:rsidR="007B0BC7" w:rsidRPr="00ED6701" w:rsidRDefault="00A11786" w:rsidP="00B76B4C">
      <w:pPr>
        <w:numPr>
          <w:ilvl w:val="0"/>
          <w:numId w:val="31"/>
        </w:numPr>
        <w:rPr>
          <w:rFonts w:ascii="Arial" w:eastAsia="MS Mincho" w:hAnsi="Arial" w:cs="Arial"/>
          <w:sz w:val="22"/>
          <w:szCs w:val="22"/>
        </w:rPr>
      </w:pPr>
      <w:r w:rsidRPr="00A11786">
        <w:rPr>
          <w:rFonts w:ascii="Arial" w:eastAsia="MS Mincho" w:hAnsi="Arial" w:cs="Arial"/>
          <w:sz w:val="22"/>
          <w:szCs w:val="22"/>
        </w:rPr>
        <w:t xml:space="preserve">The project will deliver a modern, high specification Cardiac MRI </w:t>
      </w:r>
    </w:p>
    <w:p w:rsidR="00EF4981" w:rsidRPr="00ED6701" w:rsidRDefault="00A11786" w:rsidP="00B76B4C">
      <w:pPr>
        <w:numPr>
          <w:ilvl w:val="0"/>
          <w:numId w:val="31"/>
        </w:numPr>
        <w:rPr>
          <w:rFonts w:ascii="Arial" w:eastAsia="MS Mincho" w:hAnsi="Arial" w:cs="Arial"/>
          <w:sz w:val="22"/>
          <w:szCs w:val="22"/>
        </w:rPr>
      </w:pPr>
      <w:r w:rsidRPr="00A11786">
        <w:rPr>
          <w:rFonts w:ascii="Arial" w:eastAsia="MS Mincho" w:hAnsi="Arial" w:cs="Arial"/>
          <w:sz w:val="22"/>
          <w:szCs w:val="22"/>
        </w:rPr>
        <w:t>The scanner will be capable of meeting the complex demands of the specialised National Cardiac MRI service, providing improved diagnostic visualisation</w:t>
      </w:r>
    </w:p>
    <w:p w:rsidR="00EF4981" w:rsidRPr="00ED6701" w:rsidRDefault="00A11786" w:rsidP="00B76B4C">
      <w:pPr>
        <w:numPr>
          <w:ilvl w:val="0"/>
          <w:numId w:val="31"/>
        </w:numPr>
        <w:rPr>
          <w:rFonts w:ascii="Arial" w:eastAsia="MS Mincho" w:hAnsi="Arial" w:cs="Arial"/>
          <w:sz w:val="22"/>
          <w:szCs w:val="22"/>
        </w:rPr>
      </w:pPr>
      <w:r w:rsidRPr="00A11786">
        <w:rPr>
          <w:rFonts w:ascii="Arial" w:eastAsia="MS Mincho" w:hAnsi="Arial" w:cs="Arial"/>
          <w:sz w:val="22"/>
          <w:szCs w:val="22"/>
        </w:rPr>
        <w:t>The scanner will form part of the wider pool of MRIs meeting the scanning requirements for all patient groups</w:t>
      </w:r>
    </w:p>
    <w:p w:rsidR="00F6237C" w:rsidRPr="00ED6701" w:rsidRDefault="00F6237C" w:rsidP="009E3871">
      <w:pPr>
        <w:rPr>
          <w:rFonts w:ascii="Arial" w:eastAsia="MS Mincho" w:hAnsi="Arial" w:cs="Arial"/>
          <w:sz w:val="22"/>
          <w:szCs w:val="22"/>
        </w:rPr>
      </w:pPr>
    </w:p>
    <w:p w:rsidR="009E3871" w:rsidRPr="00ED6701" w:rsidRDefault="00A11786" w:rsidP="009E3871">
      <w:pPr>
        <w:rPr>
          <w:rFonts w:ascii="Arial" w:eastAsia="MS Mincho" w:hAnsi="Arial" w:cs="Arial"/>
          <w:sz w:val="22"/>
          <w:szCs w:val="22"/>
        </w:rPr>
      </w:pPr>
      <w:r w:rsidRPr="00A11786">
        <w:rPr>
          <w:rFonts w:ascii="Arial" w:eastAsia="MS Mincho" w:hAnsi="Arial" w:cs="Arial"/>
          <w:sz w:val="22"/>
          <w:szCs w:val="22"/>
        </w:rPr>
        <w:t>The business case describes the purpose of the project and the reasons for the selected business option based on estimated costs, risks and expected benefits.</w:t>
      </w:r>
    </w:p>
    <w:p w:rsidR="00B55F93" w:rsidRPr="00ED6701" w:rsidRDefault="00B55F93" w:rsidP="00EF4981">
      <w:pPr>
        <w:rPr>
          <w:rFonts w:ascii="Arial" w:eastAsia="MS Mincho" w:hAnsi="Arial" w:cs="Arial"/>
          <w:sz w:val="22"/>
          <w:szCs w:val="22"/>
        </w:rPr>
      </w:pPr>
    </w:p>
    <w:p w:rsidR="009E3871" w:rsidRPr="00ED6701" w:rsidRDefault="00A11786" w:rsidP="00EF4981">
      <w:pPr>
        <w:rPr>
          <w:rFonts w:ascii="Arial" w:eastAsia="MS Mincho" w:hAnsi="Arial" w:cs="Arial"/>
          <w:sz w:val="22"/>
          <w:szCs w:val="22"/>
        </w:rPr>
      </w:pPr>
      <w:r w:rsidRPr="00A11786">
        <w:rPr>
          <w:rFonts w:ascii="Arial" w:eastAsia="MS Mincho" w:hAnsi="Arial" w:cs="Arial"/>
          <w:sz w:val="22"/>
          <w:szCs w:val="22"/>
        </w:rPr>
        <w:t xml:space="preserve">The current MRI scanner reached 10 years old in April 2018. The system has been flagged for replacement under the organisation’s planned equipment replacement programme. The replacement appears on the 2018/19 prioritised medical equipment plan as a result of a risk assessment process carried out by the Medical Equipment Group (MEG). </w:t>
      </w:r>
    </w:p>
    <w:p w:rsidR="008470CB" w:rsidRPr="00ED6701" w:rsidRDefault="008470CB" w:rsidP="001C5B50">
      <w:pPr>
        <w:pStyle w:val="PlainText"/>
        <w:rPr>
          <w:rFonts w:ascii="Arial" w:eastAsia="MS Mincho" w:hAnsi="Arial" w:cs="Arial"/>
          <w:sz w:val="22"/>
          <w:szCs w:val="22"/>
        </w:rPr>
      </w:pPr>
    </w:p>
    <w:p w:rsidR="00816C07" w:rsidRPr="00ED6701" w:rsidRDefault="00A11786" w:rsidP="00BF0FAE">
      <w:pPr>
        <w:pStyle w:val="PlainText"/>
        <w:rPr>
          <w:rFonts w:ascii="Arial" w:eastAsia="MS Mincho" w:hAnsi="Arial" w:cs="Arial"/>
          <w:sz w:val="22"/>
          <w:szCs w:val="22"/>
        </w:rPr>
      </w:pPr>
      <w:r w:rsidRPr="00A11786">
        <w:rPr>
          <w:rFonts w:ascii="Arial" w:eastAsia="MS Mincho" w:hAnsi="Arial" w:cs="Arial"/>
          <w:sz w:val="22"/>
          <w:szCs w:val="22"/>
        </w:rPr>
        <w:t>The following naming convention will be used throughout this business case:-</w:t>
      </w:r>
    </w:p>
    <w:p w:rsidR="00816C07" w:rsidRPr="00ED6701" w:rsidRDefault="00816C07" w:rsidP="00BF0FAE">
      <w:pPr>
        <w:pStyle w:val="PlainText"/>
        <w:rPr>
          <w:rFonts w:ascii="Arial" w:eastAsia="MS Mincho" w:hAnsi="Arial" w:cs="Arial"/>
          <w:sz w:val="22"/>
          <w:szCs w:val="22"/>
        </w:rPr>
      </w:pPr>
    </w:p>
    <w:tbl>
      <w:tblPr>
        <w:tblW w:w="0" w:type="auto"/>
        <w:jc w:val="center"/>
        <w:tblInd w:w="-883"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1E0"/>
      </w:tblPr>
      <w:tblGrid>
        <w:gridCol w:w="783"/>
        <w:gridCol w:w="1941"/>
        <w:gridCol w:w="5181"/>
        <w:gridCol w:w="1121"/>
        <w:gridCol w:w="1048"/>
      </w:tblGrid>
      <w:tr w:rsidR="00417916" w:rsidRPr="00ED6701" w:rsidTr="00417916">
        <w:trPr>
          <w:jc w:val="center"/>
        </w:trPr>
        <w:tc>
          <w:tcPr>
            <w:tcW w:w="783" w:type="dxa"/>
          </w:tcPr>
          <w:p w:rsidR="00417916" w:rsidRPr="00ED6701" w:rsidRDefault="00417916" w:rsidP="00417916">
            <w:pPr>
              <w:rPr>
                <w:rFonts w:ascii="Arial" w:eastAsia="MS Mincho" w:hAnsi="Arial" w:cs="Arial"/>
                <w:b/>
                <w:sz w:val="22"/>
                <w:szCs w:val="22"/>
              </w:rPr>
            </w:pPr>
          </w:p>
        </w:tc>
        <w:tc>
          <w:tcPr>
            <w:tcW w:w="1941" w:type="dxa"/>
          </w:tcPr>
          <w:p w:rsidR="00417916" w:rsidRPr="00ED6701" w:rsidRDefault="00A11786" w:rsidP="00417916">
            <w:pPr>
              <w:rPr>
                <w:rFonts w:ascii="Arial" w:eastAsia="MS Mincho" w:hAnsi="Arial" w:cs="Arial"/>
                <w:b/>
                <w:sz w:val="22"/>
                <w:szCs w:val="22"/>
              </w:rPr>
            </w:pPr>
            <w:r w:rsidRPr="00A11786">
              <w:rPr>
                <w:rFonts w:ascii="Arial" w:eastAsia="MS Mincho" w:hAnsi="Arial" w:cs="Arial"/>
                <w:b/>
                <w:sz w:val="22"/>
                <w:szCs w:val="22"/>
              </w:rPr>
              <w:t>Model</w:t>
            </w:r>
          </w:p>
        </w:tc>
        <w:tc>
          <w:tcPr>
            <w:tcW w:w="5181" w:type="dxa"/>
          </w:tcPr>
          <w:p w:rsidR="00417916" w:rsidRPr="00ED6701" w:rsidRDefault="00A11786" w:rsidP="00417916">
            <w:pPr>
              <w:rPr>
                <w:rFonts w:ascii="Arial" w:eastAsia="MS Mincho" w:hAnsi="Arial" w:cs="Arial"/>
                <w:b/>
                <w:sz w:val="22"/>
                <w:szCs w:val="22"/>
              </w:rPr>
            </w:pPr>
            <w:r w:rsidRPr="00A11786">
              <w:rPr>
                <w:rFonts w:ascii="Arial" w:eastAsia="MS Mincho" w:hAnsi="Arial" w:cs="Arial"/>
                <w:b/>
                <w:sz w:val="22"/>
                <w:szCs w:val="22"/>
              </w:rPr>
              <w:t>Description</w:t>
            </w:r>
          </w:p>
        </w:tc>
        <w:tc>
          <w:tcPr>
            <w:tcW w:w="1121" w:type="dxa"/>
          </w:tcPr>
          <w:p w:rsidR="00417916" w:rsidRPr="00ED6701" w:rsidRDefault="00A11786" w:rsidP="00417916">
            <w:pPr>
              <w:rPr>
                <w:rFonts w:ascii="Arial" w:eastAsia="MS Mincho" w:hAnsi="Arial" w:cs="Arial"/>
                <w:b/>
                <w:sz w:val="22"/>
                <w:szCs w:val="22"/>
              </w:rPr>
            </w:pPr>
            <w:r w:rsidRPr="00A11786">
              <w:rPr>
                <w:rFonts w:ascii="Arial" w:eastAsia="MS Mincho" w:hAnsi="Arial" w:cs="Arial"/>
                <w:b/>
                <w:sz w:val="22"/>
                <w:szCs w:val="22"/>
              </w:rPr>
              <w:t>Field Strength</w:t>
            </w:r>
          </w:p>
        </w:tc>
        <w:tc>
          <w:tcPr>
            <w:tcW w:w="1048" w:type="dxa"/>
          </w:tcPr>
          <w:p w:rsidR="00417916" w:rsidRPr="00ED6701" w:rsidRDefault="00A11786" w:rsidP="00417916">
            <w:pPr>
              <w:rPr>
                <w:rFonts w:ascii="Arial" w:eastAsia="MS Mincho" w:hAnsi="Arial" w:cs="Arial"/>
                <w:b/>
                <w:sz w:val="22"/>
                <w:szCs w:val="22"/>
              </w:rPr>
            </w:pPr>
            <w:r w:rsidRPr="00A11786">
              <w:rPr>
                <w:rFonts w:ascii="Arial" w:eastAsia="MS Mincho" w:hAnsi="Arial" w:cs="Arial"/>
                <w:b/>
                <w:sz w:val="22"/>
                <w:szCs w:val="22"/>
              </w:rPr>
              <w:t>Bore</w:t>
            </w:r>
          </w:p>
        </w:tc>
      </w:tr>
      <w:tr w:rsidR="00417916" w:rsidRPr="00ED6701" w:rsidTr="00417916">
        <w:trPr>
          <w:jc w:val="center"/>
        </w:trPr>
        <w:tc>
          <w:tcPr>
            <w:tcW w:w="783" w:type="dxa"/>
          </w:tcPr>
          <w:p w:rsidR="00417916" w:rsidRPr="00ED6701" w:rsidRDefault="00417916" w:rsidP="00417916">
            <w:pPr>
              <w:rPr>
                <w:rFonts w:ascii="Arial" w:eastAsia="MS Mincho" w:hAnsi="Arial" w:cs="Arial"/>
                <w:sz w:val="22"/>
                <w:szCs w:val="22"/>
              </w:rPr>
            </w:pPr>
            <w:r w:rsidRPr="00ED6701">
              <w:rPr>
                <w:rFonts w:ascii="Arial" w:eastAsia="MS Mincho" w:hAnsi="Arial" w:cs="Arial"/>
                <w:sz w:val="22"/>
                <w:szCs w:val="22"/>
              </w:rPr>
              <w:t>MRI1</w:t>
            </w:r>
          </w:p>
        </w:tc>
        <w:tc>
          <w:tcPr>
            <w:tcW w:w="1941" w:type="dxa"/>
          </w:tcPr>
          <w:p w:rsidR="00417916" w:rsidRPr="00ED6701" w:rsidRDefault="00A11786" w:rsidP="00417916">
            <w:pPr>
              <w:rPr>
                <w:rFonts w:ascii="Arial" w:eastAsia="MS Mincho" w:hAnsi="Arial" w:cs="Arial"/>
                <w:sz w:val="22"/>
                <w:szCs w:val="22"/>
              </w:rPr>
            </w:pPr>
            <w:r w:rsidRPr="00A11786">
              <w:rPr>
                <w:rFonts w:ascii="Arial" w:eastAsia="MS Mincho" w:hAnsi="Arial" w:cs="Arial"/>
                <w:sz w:val="22"/>
                <w:szCs w:val="22"/>
              </w:rPr>
              <w:t>GE MR450</w:t>
            </w:r>
          </w:p>
        </w:tc>
        <w:tc>
          <w:tcPr>
            <w:tcW w:w="5181" w:type="dxa"/>
          </w:tcPr>
          <w:p w:rsidR="00417916" w:rsidRPr="00ED6701" w:rsidRDefault="00A11786" w:rsidP="00417916">
            <w:pPr>
              <w:rPr>
                <w:rFonts w:ascii="Arial" w:eastAsia="MS Mincho" w:hAnsi="Arial" w:cs="Arial"/>
                <w:sz w:val="22"/>
                <w:szCs w:val="22"/>
              </w:rPr>
            </w:pPr>
            <w:r w:rsidRPr="00A11786">
              <w:rPr>
                <w:rFonts w:ascii="Arial" w:eastAsia="MS Mincho" w:hAnsi="Arial" w:cs="Arial"/>
                <w:sz w:val="22"/>
                <w:szCs w:val="22"/>
              </w:rPr>
              <w:t xml:space="preserve">General MRI </w:t>
            </w:r>
          </w:p>
        </w:tc>
        <w:tc>
          <w:tcPr>
            <w:tcW w:w="1121" w:type="dxa"/>
          </w:tcPr>
          <w:p w:rsidR="00417916" w:rsidRPr="00ED6701" w:rsidRDefault="00A11786" w:rsidP="00417916">
            <w:pPr>
              <w:rPr>
                <w:rFonts w:ascii="Arial" w:eastAsia="MS Mincho" w:hAnsi="Arial" w:cs="Arial"/>
                <w:sz w:val="22"/>
                <w:szCs w:val="22"/>
              </w:rPr>
            </w:pPr>
            <w:r w:rsidRPr="00A11786">
              <w:rPr>
                <w:rFonts w:ascii="Arial" w:eastAsia="MS Mincho" w:hAnsi="Arial" w:cs="Arial"/>
                <w:sz w:val="22"/>
                <w:szCs w:val="22"/>
              </w:rPr>
              <w:t>1.5T</w:t>
            </w:r>
          </w:p>
        </w:tc>
        <w:tc>
          <w:tcPr>
            <w:tcW w:w="1048" w:type="dxa"/>
          </w:tcPr>
          <w:p w:rsidR="00417916" w:rsidRPr="00ED6701" w:rsidRDefault="00A11786" w:rsidP="00417916">
            <w:pPr>
              <w:rPr>
                <w:rFonts w:ascii="Arial" w:eastAsia="MS Mincho" w:hAnsi="Arial" w:cs="Arial"/>
                <w:sz w:val="22"/>
                <w:szCs w:val="22"/>
              </w:rPr>
            </w:pPr>
            <w:r w:rsidRPr="00A11786">
              <w:rPr>
                <w:rFonts w:ascii="Arial" w:eastAsia="MS Mincho" w:hAnsi="Arial" w:cs="Arial"/>
                <w:sz w:val="22"/>
                <w:szCs w:val="22"/>
              </w:rPr>
              <w:t>Wide</w:t>
            </w:r>
          </w:p>
        </w:tc>
      </w:tr>
      <w:tr w:rsidR="00417916" w:rsidRPr="00ED6701" w:rsidTr="00417916">
        <w:trPr>
          <w:jc w:val="center"/>
        </w:trPr>
        <w:tc>
          <w:tcPr>
            <w:tcW w:w="783" w:type="dxa"/>
          </w:tcPr>
          <w:p w:rsidR="00417916" w:rsidRPr="00ED6701" w:rsidRDefault="00417916" w:rsidP="00417916">
            <w:pPr>
              <w:rPr>
                <w:rFonts w:ascii="Arial" w:eastAsia="MS Mincho" w:hAnsi="Arial" w:cs="Arial"/>
                <w:sz w:val="22"/>
                <w:szCs w:val="22"/>
              </w:rPr>
            </w:pPr>
            <w:r w:rsidRPr="00ED6701">
              <w:rPr>
                <w:rFonts w:ascii="Arial" w:eastAsia="MS Mincho" w:hAnsi="Arial" w:cs="Arial"/>
                <w:sz w:val="22"/>
                <w:szCs w:val="22"/>
              </w:rPr>
              <w:t>MRI2</w:t>
            </w:r>
          </w:p>
        </w:tc>
        <w:tc>
          <w:tcPr>
            <w:tcW w:w="1941" w:type="dxa"/>
          </w:tcPr>
          <w:p w:rsidR="00417916" w:rsidRPr="00ED6701" w:rsidRDefault="00A11786" w:rsidP="00417916">
            <w:pPr>
              <w:rPr>
                <w:rFonts w:ascii="Arial" w:eastAsia="MS Mincho" w:hAnsi="Arial" w:cs="Arial"/>
                <w:sz w:val="22"/>
                <w:szCs w:val="22"/>
              </w:rPr>
            </w:pPr>
            <w:r w:rsidRPr="00A11786">
              <w:rPr>
                <w:rFonts w:ascii="Arial" w:eastAsia="MS Mincho" w:hAnsi="Arial" w:cs="Arial"/>
                <w:sz w:val="22"/>
                <w:szCs w:val="22"/>
              </w:rPr>
              <w:t>Siemens Avanto</w:t>
            </w:r>
          </w:p>
        </w:tc>
        <w:tc>
          <w:tcPr>
            <w:tcW w:w="5181" w:type="dxa"/>
          </w:tcPr>
          <w:p w:rsidR="00417916" w:rsidRPr="00ED6701" w:rsidRDefault="00A11786" w:rsidP="00417916">
            <w:pPr>
              <w:rPr>
                <w:rFonts w:ascii="Arial" w:eastAsia="MS Mincho" w:hAnsi="Arial" w:cs="Arial"/>
                <w:sz w:val="22"/>
                <w:szCs w:val="22"/>
              </w:rPr>
            </w:pPr>
            <w:r w:rsidRPr="00A11786">
              <w:rPr>
                <w:rFonts w:ascii="Arial" w:eastAsia="MS Mincho" w:hAnsi="Arial" w:cs="Arial"/>
                <w:sz w:val="22"/>
                <w:szCs w:val="22"/>
              </w:rPr>
              <w:t>Primary cardiac MRI</w:t>
            </w:r>
          </w:p>
        </w:tc>
        <w:tc>
          <w:tcPr>
            <w:tcW w:w="1121" w:type="dxa"/>
          </w:tcPr>
          <w:p w:rsidR="00417916" w:rsidRPr="00ED6701" w:rsidRDefault="00A11786" w:rsidP="00417916">
            <w:pPr>
              <w:rPr>
                <w:rFonts w:ascii="Arial" w:eastAsia="MS Mincho" w:hAnsi="Arial" w:cs="Arial"/>
                <w:sz w:val="22"/>
                <w:szCs w:val="22"/>
              </w:rPr>
            </w:pPr>
            <w:r w:rsidRPr="00A11786">
              <w:rPr>
                <w:rFonts w:ascii="Arial" w:eastAsia="MS Mincho" w:hAnsi="Arial" w:cs="Arial"/>
                <w:sz w:val="22"/>
                <w:szCs w:val="22"/>
              </w:rPr>
              <w:t>1.5T</w:t>
            </w:r>
          </w:p>
        </w:tc>
        <w:tc>
          <w:tcPr>
            <w:tcW w:w="1048" w:type="dxa"/>
          </w:tcPr>
          <w:p w:rsidR="00417916" w:rsidRPr="00ED6701" w:rsidRDefault="00A11786" w:rsidP="00417916">
            <w:pPr>
              <w:rPr>
                <w:rFonts w:ascii="Arial" w:eastAsia="MS Mincho" w:hAnsi="Arial" w:cs="Arial"/>
                <w:sz w:val="22"/>
                <w:szCs w:val="22"/>
              </w:rPr>
            </w:pPr>
            <w:r w:rsidRPr="00A11786">
              <w:rPr>
                <w:rFonts w:ascii="Arial" w:eastAsia="MS Mincho" w:hAnsi="Arial" w:cs="Arial"/>
                <w:sz w:val="22"/>
                <w:szCs w:val="22"/>
              </w:rPr>
              <w:t>Narrow</w:t>
            </w:r>
          </w:p>
        </w:tc>
      </w:tr>
      <w:tr w:rsidR="00417916" w:rsidRPr="00ED6701" w:rsidTr="00417916">
        <w:trPr>
          <w:jc w:val="center"/>
        </w:trPr>
        <w:tc>
          <w:tcPr>
            <w:tcW w:w="783" w:type="dxa"/>
          </w:tcPr>
          <w:p w:rsidR="00417916" w:rsidRPr="00ED6701" w:rsidRDefault="00417916" w:rsidP="00417916">
            <w:pPr>
              <w:rPr>
                <w:rFonts w:ascii="Arial" w:eastAsia="MS Mincho" w:hAnsi="Arial" w:cs="Arial"/>
                <w:sz w:val="22"/>
                <w:szCs w:val="22"/>
              </w:rPr>
            </w:pPr>
            <w:r w:rsidRPr="00ED6701">
              <w:rPr>
                <w:rFonts w:ascii="Arial" w:eastAsia="MS Mincho" w:hAnsi="Arial" w:cs="Arial"/>
                <w:sz w:val="22"/>
                <w:szCs w:val="22"/>
              </w:rPr>
              <w:t>MRI3</w:t>
            </w:r>
          </w:p>
        </w:tc>
        <w:tc>
          <w:tcPr>
            <w:tcW w:w="1941" w:type="dxa"/>
          </w:tcPr>
          <w:p w:rsidR="00417916" w:rsidRPr="00ED6701" w:rsidRDefault="00A11786" w:rsidP="00417916">
            <w:pPr>
              <w:rPr>
                <w:rFonts w:ascii="Arial" w:eastAsia="MS Mincho" w:hAnsi="Arial" w:cs="Arial"/>
                <w:sz w:val="22"/>
                <w:szCs w:val="22"/>
              </w:rPr>
            </w:pPr>
            <w:r w:rsidRPr="00A11786">
              <w:rPr>
                <w:rFonts w:ascii="Arial" w:eastAsia="MS Mincho" w:hAnsi="Arial" w:cs="Arial"/>
                <w:sz w:val="22"/>
                <w:szCs w:val="22"/>
              </w:rPr>
              <w:t>Siemens  Aera</w:t>
            </w:r>
          </w:p>
        </w:tc>
        <w:tc>
          <w:tcPr>
            <w:tcW w:w="5181" w:type="dxa"/>
          </w:tcPr>
          <w:p w:rsidR="00417916" w:rsidRPr="00ED6701" w:rsidRDefault="00A11786" w:rsidP="00417916">
            <w:pPr>
              <w:rPr>
                <w:rFonts w:ascii="Arial" w:eastAsia="MS Mincho" w:hAnsi="Arial" w:cs="Arial"/>
                <w:sz w:val="22"/>
                <w:szCs w:val="22"/>
              </w:rPr>
            </w:pPr>
            <w:r w:rsidRPr="00A11786">
              <w:rPr>
                <w:rFonts w:ascii="Arial" w:eastAsia="MS Mincho" w:hAnsi="Arial" w:cs="Arial"/>
                <w:sz w:val="22"/>
                <w:szCs w:val="22"/>
              </w:rPr>
              <w:t>New general MRI with limited cardiac functionality</w:t>
            </w:r>
          </w:p>
        </w:tc>
        <w:tc>
          <w:tcPr>
            <w:tcW w:w="1121" w:type="dxa"/>
          </w:tcPr>
          <w:p w:rsidR="00417916" w:rsidRPr="00ED6701" w:rsidRDefault="00A11786" w:rsidP="00417916">
            <w:pPr>
              <w:rPr>
                <w:rFonts w:ascii="Arial" w:eastAsia="MS Mincho" w:hAnsi="Arial" w:cs="Arial"/>
                <w:sz w:val="22"/>
                <w:szCs w:val="22"/>
              </w:rPr>
            </w:pPr>
            <w:r w:rsidRPr="00A11786">
              <w:rPr>
                <w:rFonts w:ascii="Arial" w:eastAsia="MS Mincho" w:hAnsi="Arial" w:cs="Arial"/>
                <w:sz w:val="22"/>
                <w:szCs w:val="22"/>
              </w:rPr>
              <w:t>1.5T</w:t>
            </w:r>
          </w:p>
        </w:tc>
        <w:tc>
          <w:tcPr>
            <w:tcW w:w="1048" w:type="dxa"/>
          </w:tcPr>
          <w:p w:rsidR="00417916" w:rsidRPr="00ED6701" w:rsidRDefault="00A11786" w:rsidP="00417916">
            <w:pPr>
              <w:rPr>
                <w:rFonts w:ascii="Arial" w:eastAsia="MS Mincho" w:hAnsi="Arial" w:cs="Arial"/>
                <w:sz w:val="22"/>
                <w:szCs w:val="22"/>
              </w:rPr>
            </w:pPr>
            <w:r w:rsidRPr="00A11786">
              <w:rPr>
                <w:rFonts w:ascii="Arial" w:eastAsia="MS Mincho" w:hAnsi="Arial" w:cs="Arial"/>
                <w:sz w:val="22"/>
                <w:szCs w:val="22"/>
              </w:rPr>
              <w:t>Wide</w:t>
            </w:r>
          </w:p>
        </w:tc>
      </w:tr>
      <w:tr w:rsidR="00417916" w:rsidRPr="00ED6701" w:rsidTr="00417916">
        <w:trPr>
          <w:jc w:val="center"/>
        </w:trPr>
        <w:tc>
          <w:tcPr>
            <w:tcW w:w="783" w:type="dxa"/>
          </w:tcPr>
          <w:p w:rsidR="00417916" w:rsidRPr="00ED6701" w:rsidRDefault="00417916" w:rsidP="00417916">
            <w:pPr>
              <w:rPr>
                <w:rFonts w:ascii="Arial" w:eastAsia="MS Mincho" w:hAnsi="Arial" w:cs="Arial"/>
                <w:sz w:val="22"/>
                <w:szCs w:val="22"/>
              </w:rPr>
            </w:pPr>
            <w:r w:rsidRPr="00ED6701">
              <w:rPr>
                <w:rFonts w:ascii="Arial" w:eastAsia="MS Mincho" w:hAnsi="Arial" w:cs="Arial"/>
                <w:sz w:val="22"/>
                <w:szCs w:val="22"/>
              </w:rPr>
              <w:t>MRI4</w:t>
            </w:r>
          </w:p>
        </w:tc>
        <w:tc>
          <w:tcPr>
            <w:tcW w:w="1941" w:type="dxa"/>
          </w:tcPr>
          <w:p w:rsidR="00417916" w:rsidRPr="00ED6701" w:rsidRDefault="00A11786" w:rsidP="00417916">
            <w:pPr>
              <w:rPr>
                <w:rFonts w:ascii="Arial" w:eastAsia="MS Mincho" w:hAnsi="Arial" w:cs="Arial"/>
                <w:sz w:val="22"/>
                <w:szCs w:val="22"/>
              </w:rPr>
            </w:pPr>
            <w:r w:rsidRPr="00A11786">
              <w:rPr>
                <w:rFonts w:ascii="Arial" w:eastAsia="MS Mincho" w:hAnsi="Arial" w:cs="Arial"/>
                <w:sz w:val="22"/>
                <w:szCs w:val="22"/>
              </w:rPr>
              <w:t>Siemens Amira</w:t>
            </w:r>
          </w:p>
        </w:tc>
        <w:tc>
          <w:tcPr>
            <w:tcW w:w="5181" w:type="dxa"/>
          </w:tcPr>
          <w:p w:rsidR="00417916" w:rsidRPr="00ED6701" w:rsidRDefault="00A11786" w:rsidP="00417916">
            <w:pPr>
              <w:rPr>
                <w:rFonts w:ascii="Arial" w:eastAsia="MS Mincho" w:hAnsi="Arial" w:cs="Arial"/>
                <w:sz w:val="22"/>
                <w:szCs w:val="22"/>
              </w:rPr>
            </w:pPr>
            <w:r w:rsidRPr="00A11786">
              <w:rPr>
                <w:rFonts w:ascii="Arial" w:eastAsia="MS Mincho" w:hAnsi="Arial" w:cs="Arial"/>
                <w:sz w:val="22"/>
                <w:szCs w:val="22"/>
              </w:rPr>
              <w:t>New general MRI</w:t>
            </w:r>
          </w:p>
        </w:tc>
        <w:tc>
          <w:tcPr>
            <w:tcW w:w="1121" w:type="dxa"/>
          </w:tcPr>
          <w:p w:rsidR="00417916" w:rsidRPr="00ED6701" w:rsidRDefault="00A11786" w:rsidP="00417916">
            <w:pPr>
              <w:rPr>
                <w:rFonts w:ascii="Arial" w:eastAsia="MS Mincho" w:hAnsi="Arial" w:cs="Arial"/>
                <w:sz w:val="22"/>
                <w:szCs w:val="22"/>
              </w:rPr>
            </w:pPr>
            <w:r w:rsidRPr="00A11786">
              <w:rPr>
                <w:rFonts w:ascii="Arial" w:eastAsia="MS Mincho" w:hAnsi="Arial" w:cs="Arial"/>
                <w:sz w:val="22"/>
                <w:szCs w:val="22"/>
              </w:rPr>
              <w:t>1.5T</w:t>
            </w:r>
          </w:p>
        </w:tc>
        <w:tc>
          <w:tcPr>
            <w:tcW w:w="1048" w:type="dxa"/>
          </w:tcPr>
          <w:p w:rsidR="00417916" w:rsidRPr="00ED6701" w:rsidRDefault="00A11786" w:rsidP="00417916">
            <w:pPr>
              <w:rPr>
                <w:rFonts w:ascii="Arial" w:eastAsia="MS Mincho" w:hAnsi="Arial" w:cs="Arial"/>
                <w:sz w:val="22"/>
                <w:szCs w:val="22"/>
              </w:rPr>
            </w:pPr>
            <w:r w:rsidRPr="00A11786">
              <w:rPr>
                <w:rFonts w:ascii="Arial" w:eastAsia="MS Mincho" w:hAnsi="Arial" w:cs="Arial"/>
                <w:sz w:val="22"/>
                <w:szCs w:val="22"/>
              </w:rPr>
              <w:t>Narrow</w:t>
            </w:r>
          </w:p>
        </w:tc>
      </w:tr>
    </w:tbl>
    <w:p w:rsidR="001E52F9" w:rsidRPr="00ED6701" w:rsidRDefault="00A11786" w:rsidP="00BF0FAE">
      <w:pPr>
        <w:pStyle w:val="PlainText"/>
        <w:rPr>
          <w:rFonts w:ascii="Arial" w:eastAsia="MS Mincho" w:hAnsi="Arial" w:cs="Arial"/>
          <w:sz w:val="22"/>
          <w:szCs w:val="22"/>
        </w:rPr>
      </w:pPr>
      <w:r w:rsidRPr="00A11786">
        <w:rPr>
          <w:rFonts w:ascii="Arial" w:eastAsia="MS Mincho" w:hAnsi="Arial" w:cs="Arial"/>
          <w:sz w:val="22"/>
          <w:szCs w:val="22"/>
        </w:rPr>
        <w:t xml:space="preserve">              </w:t>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t xml:space="preserve">                                  Table 1</w:t>
      </w:r>
    </w:p>
    <w:p w:rsidR="00417916" w:rsidRPr="00ED6701" w:rsidRDefault="00417916" w:rsidP="00D1590F">
      <w:pPr>
        <w:rPr>
          <w:rFonts w:ascii="Arial" w:eastAsia="MS Mincho" w:hAnsi="Arial" w:cs="Arial"/>
          <w:sz w:val="22"/>
          <w:szCs w:val="22"/>
        </w:rPr>
      </w:pPr>
    </w:p>
    <w:p w:rsidR="00B55F93" w:rsidRPr="00ED6701" w:rsidRDefault="00A11786" w:rsidP="00B55F93">
      <w:pPr>
        <w:rPr>
          <w:rFonts w:ascii="Arial" w:eastAsia="MS Mincho" w:hAnsi="Arial" w:cs="Arial"/>
          <w:sz w:val="22"/>
          <w:szCs w:val="22"/>
        </w:rPr>
      </w:pPr>
      <w:r w:rsidRPr="00A11786">
        <w:rPr>
          <w:rFonts w:ascii="Arial" w:eastAsia="MS Mincho" w:hAnsi="Arial" w:cs="Arial"/>
          <w:sz w:val="22"/>
          <w:szCs w:val="22"/>
        </w:rPr>
        <w:t>For the purposes of this document the primary cardiac MRI scanner can be considered as consisting of:</w:t>
      </w:r>
    </w:p>
    <w:p w:rsidR="00B55F93" w:rsidRPr="00ED6701" w:rsidRDefault="00A11786" w:rsidP="00B76B4C">
      <w:pPr>
        <w:numPr>
          <w:ilvl w:val="0"/>
          <w:numId w:val="32"/>
        </w:numPr>
        <w:rPr>
          <w:rFonts w:ascii="Arial" w:eastAsia="MS Mincho" w:hAnsi="Arial" w:cs="Arial"/>
          <w:sz w:val="22"/>
          <w:szCs w:val="22"/>
        </w:rPr>
      </w:pPr>
      <w:r w:rsidRPr="00A11786">
        <w:rPr>
          <w:rFonts w:ascii="Arial" w:eastAsia="MS Mincho" w:hAnsi="Arial" w:cs="Arial"/>
          <w:sz w:val="22"/>
          <w:szCs w:val="22"/>
        </w:rPr>
        <w:t>MRI scanner with dedicated cardiac package</w:t>
      </w:r>
    </w:p>
    <w:p w:rsidR="00422B6E" w:rsidRPr="00ED6701" w:rsidRDefault="00A11786" w:rsidP="00B76B4C">
      <w:pPr>
        <w:numPr>
          <w:ilvl w:val="0"/>
          <w:numId w:val="32"/>
        </w:numPr>
        <w:rPr>
          <w:rFonts w:ascii="Arial" w:eastAsia="MS Mincho" w:hAnsi="Arial" w:cs="Arial"/>
          <w:sz w:val="22"/>
          <w:szCs w:val="22"/>
        </w:rPr>
      </w:pPr>
      <w:r w:rsidRPr="00A11786">
        <w:rPr>
          <w:rFonts w:ascii="Arial" w:eastAsia="MS Mincho" w:hAnsi="Arial" w:cs="Arial"/>
          <w:sz w:val="22"/>
          <w:szCs w:val="22"/>
        </w:rPr>
        <w:t>A range of MRI coils appropriate to it’s intended use</w:t>
      </w:r>
    </w:p>
    <w:p w:rsidR="00B55F93" w:rsidRPr="00ED6701" w:rsidRDefault="00A11786" w:rsidP="00B76B4C">
      <w:pPr>
        <w:numPr>
          <w:ilvl w:val="0"/>
          <w:numId w:val="32"/>
        </w:numPr>
        <w:rPr>
          <w:rFonts w:ascii="Arial" w:eastAsia="MS Mincho" w:hAnsi="Arial" w:cs="Arial"/>
          <w:sz w:val="22"/>
          <w:szCs w:val="22"/>
        </w:rPr>
      </w:pPr>
      <w:r w:rsidRPr="00A11786">
        <w:rPr>
          <w:rFonts w:ascii="Arial" w:eastAsia="MS Mincho" w:hAnsi="Arial" w:cs="Arial"/>
          <w:sz w:val="22"/>
          <w:szCs w:val="22"/>
        </w:rPr>
        <w:t>Turnkey installation including replacement of RF cage</w:t>
      </w:r>
    </w:p>
    <w:p w:rsidR="00B55F93" w:rsidRPr="00ED6701" w:rsidRDefault="00B55F93" w:rsidP="00B55F93">
      <w:pPr>
        <w:rPr>
          <w:rFonts w:ascii="Arial" w:eastAsia="MS Mincho" w:hAnsi="Arial" w:cs="Arial"/>
          <w:sz w:val="22"/>
          <w:szCs w:val="22"/>
        </w:rPr>
      </w:pPr>
    </w:p>
    <w:p w:rsidR="00B55F93" w:rsidRPr="00ED6701" w:rsidRDefault="00A11786" w:rsidP="00B55F93">
      <w:pPr>
        <w:rPr>
          <w:rFonts w:ascii="Arial" w:eastAsia="MS Mincho" w:hAnsi="Arial" w:cs="Arial"/>
          <w:sz w:val="22"/>
          <w:szCs w:val="22"/>
        </w:rPr>
      </w:pPr>
      <w:r w:rsidRPr="00A11786">
        <w:rPr>
          <w:rFonts w:ascii="Arial" w:eastAsia="MS Mincho" w:hAnsi="Arial" w:cs="Arial"/>
          <w:sz w:val="22"/>
          <w:szCs w:val="22"/>
        </w:rPr>
        <w:t>The project involves the like for like replacement of the cardiac MRI scanner incorporating up to date technology. There are no additional staffing resources required.</w:t>
      </w:r>
    </w:p>
    <w:p w:rsidR="00215816" w:rsidRPr="00ED6701" w:rsidRDefault="00215816" w:rsidP="00E67632">
      <w:pPr>
        <w:pStyle w:val="PlainText"/>
        <w:rPr>
          <w:rFonts w:ascii="Arial" w:eastAsia="MS Mincho" w:hAnsi="Arial" w:cs="Arial"/>
          <w:sz w:val="22"/>
          <w:szCs w:val="22"/>
          <w:highlight w:val="yellow"/>
        </w:rPr>
      </w:pPr>
    </w:p>
    <w:p w:rsidR="00915D1E" w:rsidRPr="00ED6701" w:rsidRDefault="00A11786" w:rsidP="001C5B50">
      <w:pPr>
        <w:pStyle w:val="PlainText"/>
        <w:rPr>
          <w:rFonts w:ascii="Arial" w:eastAsia="MS Mincho" w:hAnsi="Arial" w:cs="Arial"/>
          <w:sz w:val="22"/>
          <w:szCs w:val="22"/>
        </w:rPr>
      </w:pPr>
      <w:r w:rsidRPr="00A11786">
        <w:rPr>
          <w:rFonts w:ascii="Arial" w:eastAsia="MS Mincho" w:hAnsi="Arial" w:cs="Arial"/>
          <w:sz w:val="22"/>
          <w:szCs w:val="22"/>
        </w:rPr>
        <w:t xml:space="preserve"> This business case recommends the following:</w:t>
      </w:r>
    </w:p>
    <w:p w:rsidR="00915D1E" w:rsidRPr="00ED6701" w:rsidRDefault="00915D1E" w:rsidP="001C5B50">
      <w:pPr>
        <w:pStyle w:val="PlainText"/>
        <w:rPr>
          <w:rFonts w:ascii="Arial" w:eastAsia="MS Mincho" w:hAnsi="Arial" w:cs="Arial"/>
          <w:sz w:val="22"/>
          <w:szCs w:val="22"/>
          <w:highlight w:val="yellow"/>
        </w:rPr>
      </w:pPr>
    </w:p>
    <w:p w:rsidR="002E636E" w:rsidRPr="00ED6701" w:rsidRDefault="00A11786" w:rsidP="002E636E">
      <w:pPr>
        <w:pStyle w:val="PlainText"/>
        <w:numPr>
          <w:ilvl w:val="0"/>
          <w:numId w:val="43"/>
        </w:numPr>
        <w:rPr>
          <w:rFonts w:ascii="Arial" w:eastAsia="MS Mincho" w:hAnsi="Arial" w:cs="Arial"/>
          <w:sz w:val="22"/>
          <w:szCs w:val="22"/>
        </w:rPr>
      </w:pPr>
      <w:r w:rsidRPr="00A11786">
        <w:rPr>
          <w:rFonts w:ascii="Arial" w:eastAsia="MS Mincho" w:hAnsi="Arial" w:cs="Arial"/>
          <w:sz w:val="22"/>
          <w:szCs w:val="22"/>
        </w:rPr>
        <w:t>The equipment replacement plan commences with the equipment replaced on a like for like basis reflecting up to date advances in technology.</w:t>
      </w:r>
    </w:p>
    <w:p w:rsidR="002E636E" w:rsidRPr="00ED6701" w:rsidRDefault="00A11786" w:rsidP="002E636E">
      <w:pPr>
        <w:pStyle w:val="PlainText"/>
        <w:numPr>
          <w:ilvl w:val="0"/>
          <w:numId w:val="43"/>
        </w:numPr>
        <w:rPr>
          <w:rFonts w:ascii="Arial" w:eastAsia="MS Mincho" w:hAnsi="Arial" w:cs="Arial"/>
          <w:sz w:val="22"/>
          <w:szCs w:val="22"/>
        </w:rPr>
      </w:pPr>
      <w:r w:rsidRPr="00A11786">
        <w:rPr>
          <w:rFonts w:ascii="Arial" w:eastAsia="MS Mincho" w:hAnsi="Arial" w:cs="Arial"/>
          <w:sz w:val="22"/>
          <w:szCs w:val="22"/>
        </w:rPr>
        <w:t xml:space="preserve">The equipment will be purchased from the National Procurement Framework Contract </w:t>
      </w:r>
    </w:p>
    <w:p w:rsidR="0058567E" w:rsidRPr="00ED6701" w:rsidRDefault="0058567E" w:rsidP="0058567E">
      <w:pPr>
        <w:pStyle w:val="PlainText"/>
        <w:rPr>
          <w:rFonts w:ascii="Arial" w:eastAsia="MS Mincho" w:hAnsi="Arial" w:cs="Arial"/>
          <w:sz w:val="22"/>
          <w:szCs w:val="22"/>
          <w:highlight w:val="yellow"/>
        </w:rPr>
      </w:pPr>
    </w:p>
    <w:p w:rsidR="00915D1E" w:rsidRPr="00ED6701" w:rsidRDefault="00A11786" w:rsidP="0058567E">
      <w:pPr>
        <w:pStyle w:val="PlainText"/>
        <w:rPr>
          <w:rFonts w:ascii="Arial" w:eastAsia="MS Mincho" w:hAnsi="Arial" w:cs="Arial"/>
          <w:sz w:val="22"/>
          <w:szCs w:val="22"/>
        </w:rPr>
      </w:pPr>
      <w:r w:rsidRPr="00A11786">
        <w:rPr>
          <w:rFonts w:ascii="Arial" w:eastAsia="MS Mincho" w:hAnsi="Arial" w:cs="Arial"/>
          <w:sz w:val="22"/>
          <w:szCs w:val="22"/>
        </w:rPr>
        <w:t xml:space="preserve">The financial assessment describes the capital and revenue impact </w:t>
      </w:r>
    </w:p>
    <w:p w:rsidR="000D57E7" w:rsidRPr="00ED6701" w:rsidRDefault="000D57E7" w:rsidP="0058567E">
      <w:pPr>
        <w:pStyle w:val="PlainText"/>
        <w:rPr>
          <w:rFonts w:ascii="Arial" w:eastAsia="MS Mincho" w:hAnsi="Arial" w:cs="Arial"/>
          <w:sz w:val="22"/>
          <w:szCs w:val="22"/>
        </w:rPr>
      </w:pPr>
    </w:p>
    <w:tbl>
      <w:tblPr>
        <w:tblW w:w="0" w:type="auto"/>
        <w:jc w:val="cente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1E0"/>
      </w:tblPr>
      <w:tblGrid>
        <w:gridCol w:w="2373"/>
        <w:gridCol w:w="2126"/>
        <w:gridCol w:w="2442"/>
      </w:tblGrid>
      <w:tr w:rsidR="00A20E1F" w:rsidRPr="00ED6701" w:rsidTr="007E447C">
        <w:trPr>
          <w:trHeight w:val="585"/>
          <w:jc w:val="center"/>
        </w:trPr>
        <w:tc>
          <w:tcPr>
            <w:tcW w:w="2373" w:type="dxa"/>
            <w:shd w:val="clear" w:color="auto" w:fill="0000FF"/>
          </w:tcPr>
          <w:p w:rsidR="00A20E1F" w:rsidRPr="00ED6701" w:rsidRDefault="00A20E1F" w:rsidP="00335A38">
            <w:pPr>
              <w:rPr>
                <w:rFonts w:ascii="Arial" w:eastAsia="MS Mincho" w:hAnsi="Arial" w:cs="Arial"/>
                <w:b/>
                <w:sz w:val="22"/>
                <w:szCs w:val="22"/>
              </w:rPr>
            </w:pPr>
          </w:p>
        </w:tc>
        <w:tc>
          <w:tcPr>
            <w:tcW w:w="2126" w:type="dxa"/>
            <w:shd w:val="clear" w:color="auto" w:fill="0000FF"/>
          </w:tcPr>
          <w:p w:rsidR="00A20E1F" w:rsidRPr="00ED6701" w:rsidRDefault="00A11786" w:rsidP="00335A38">
            <w:pPr>
              <w:rPr>
                <w:rFonts w:ascii="Arial" w:eastAsia="MS Mincho" w:hAnsi="Arial" w:cs="Arial"/>
                <w:b/>
                <w:sz w:val="22"/>
                <w:szCs w:val="22"/>
              </w:rPr>
            </w:pPr>
            <w:r w:rsidRPr="00A11786">
              <w:rPr>
                <w:rFonts w:ascii="Arial" w:eastAsia="MS Mincho" w:hAnsi="Arial" w:cs="Arial"/>
                <w:b/>
                <w:sz w:val="22"/>
                <w:szCs w:val="22"/>
              </w:rPr>
              <w:t>Capital (£)</w:t>
            </w:r>
          </w:p>
        </w:tc>
        <w:tc>
          <w:tcPr>
            <w:tcW w:w="2442" w:type="dxa"/>
            <w:shd w:val="clear" w:color="auto" w:fill="0000FF"/>
          </w:tcPr>
          <w:p w:rsidR="00A20E1F" w:rsidRPr="00ED6701" w:rsidRDefault="00A11786" w:rsidP="00335A38">
            <w:pPr>
              <w:rPr>
                <w:rFonts w:ascii="Arial" w:eastAsia="MS Mincho" w:hAnsi="Arial" w:cs="Arial"/>
                <w:b/>
                <w:sz w:val="22"/>
                <w:szCs w:val="22"/>
              </w:rPr>
            </w:pPr>
            <w:r w:rsidRPr="00A11786">
              <w:rPr>
                <w:rFonts w:ascii="Arial" w:eastAsia="MS Mincho" w:hAnsi="Arial" w:cs="Arial"/>
                <w:b/>
                <w:sz w:val="22"/>
                <w:szCs w:val="22"/>
              </w:rPr>
              <w:t>Recurring revenue (£)</w:t>
            </w:r>
          </w:p>
        </w:tc>
      </w:tr>
      <w:tr w:rsidR="00A20E1F" w:rsidRPr="00ED6701" w:rsidTr="007E447C">
        <w:trPr>
          <w:jc w:val="center"/>
        </w:trPr>
        <w:tc>
          <w:tcPr>
            <w:tcW w:w="2373" w:type="dxa"/>
          </w:tcPr>
          <w:p w:rsidR="00A20E1F" w:rsidRPr="00ED6701" w:rsidRDefault="00226FB7" w:rsidP="00226FB7">
            <w:pPr>
              <w:rPr>
                <w:rFonts w:ascii="Arial" w:eastAsia="MS Mincho" w:hAnsi="Arial" w:cs="Arial"/>
                <w:sz w:val="22"/>
                <w:szCs w:val="22"/>
              </w:rPr>
            </w:pPr>
            <w:r w:rsidRPr="00ED6701">
              <w:rPr>
                <w:rFonts w:ascii="Arial" w:eastAsia="MS Mincho" w:hAnsi="Arial" w:cs="Arial"/>
                <w:sz w:val="22"/>
                <w:szCs w:val="22"/>
              </w:rPr>
              <w:t>Replacement</w:t>
            </w:r>
            <w:r w:rsidR="00A11786" w:rsidRPr="00A11786">
              <w:rPr>
                <w:rFonts w:ascii="Arial" w:eastAsia="MS Mincho" w:hAnsi="Arial" w:cs="Arial"/>
                <w:sz w:val="22"/>
                <w:szCs w:val="22"/>
              </w:rPr>
              <w:t xml:space="preserve"> of cardiac MRI scanner</w:t>
            </w:r>
          </w:p>
        </w:tc>
        <w:tc>
          <w:tcPr>
            <w:tcW w:w="2126" w:type="dxa"/>
          </w:tcPr>
          <w:p w:rsidR="00A20E1F" w:rsidRPr="00ED6701" w:rsidRDefault="00A11786" w:rsidP="00335A38">
            <w:pPr>
              <w:rPr>
                <w:rFonts w:ascii="Arial" w:eastAsia="MS Mincho" w:hAnsi="Arial" w:cs="Arial"/>
                <w:sz w:val="22"/>
                <w:szCs w:val="22"/>
              </w:rPr>
            </w:pPr>
            <w:r w:rsidRPr="00A11786">
              <w:rPr>
                <w:rFonts w:ascii="Arial" w:eastAsia="MS Mincho" w:hAnsi="Arial" w:cs="Arial"/>
                <w:sz w:val="22"/>
                <w:szCs w:val="22"/>
              </w:rPr>
              <w:t>930,000</w:t>
            </w:r>
          </w:p>
        </w:tc>
        <w:tc>
          <w:tcPr>
            <w:tcW w:w="2442" w:type="dxa"/>
          </w:tcPr>
          <w:p w:rsidR="007E447C" w:rsidRPr="00ED6701" w:rsidRDefault="00A11786" w:rsidP="00226FB7">
            <w:pPr>
              <w:rPr>
                <w:rFonts w:ascii="Arial" w:eastAsia="MS Mincho" w:hAnsi="Arial" w:cs="Arial"/>
                <w:sz w:val="22"/>
                <w:szCs w:val="22"/>
              </w:rPr>
            </w:pPr>
            <w:r w:rsidRPr="00A11786">
              <w:rPr>
                <w:rFonts w:ascii="Arial" w:eastAsia="MS Mincho" w:hAnsi="Arial" w:cs="Arial"/>
                <w:sz w:val="22"/>
                <w:szCs w:val="22"/>
              </w:rPr>
              <w:t>Assumed to be as a minimum equal to existing maintenance costs</w:t>
            </w:r>
          </w:p>
        </w:tc>
      </w:tr>
    </w:tbl>
    <w:p w:rsidR="00E167C8" w:rsidRPr="00ED6701" w:rsidRDefault="00A11786" w:rsidP="00A20E1F">
      <w:pPr>
        <w:ind w:left="7200"/>
        <w:rPr>
          <w:rFonts w:ascii="Arial" w:hAnsi="Arial" w:cs="Arial"/>
          <w:sz w:val="22"/>
          <w:szCs w:val="22"/>
        </w:rPr>
      </w:pPr>
      <w:r w:rsidRPr="00A11786">
        <w:rPr>
          <w:rFonts w:ascii="Arial" w:eastAsia="MS Mincho" w:hAnsi="Arial" w:cs="Arial"/>
          <w:sz w:val="22"/>
          <w:szCs w:val="22"/>
        </w:rPr>
        <w:t xml:space="preserve">            Table 2</w:t>
      </w:r>
    </w:p>
    <w:p w:rsidR="001D0228" w:rsidRPr="00ED6701" w:rsidRDefault="001D0228">
      <w:pPr>
        <w:rPr>
          <w:rFonts w:ascii="Arial" w:hAnsi="Arial" w:cs="Arial"/>
          <w:b/>
          <w:bCs/>
          <w:sz w:val="22"/>
          <w:szCs w:val="22"/>
        </w:rPr>
      </w:pPr>
      <w:bookmarkStart w:id="2" w:name="_Toc529889300"/>
    </w:p>
    <w:p w:rsidR="00BA0891" w:rsidRPr="00ED6701" w:rsidRDefault="00BA0891" w:rsidP="00BA0891">
      <w:pPr>
        <w:pStyle w:val="Heading3"/>
        <w:ind w:left="0"/>
        <w:rPr>
          <w:rFonts w:ascii="Arial" w:eastAsia="MS Mincho" w:hAnsi="Arial" w:cs="Arial"/>
          <w:szCs w:val="22"/>
        </w:rPr>
      </w:pPr>
      <w:r w:rsidRPr="00ED6701">
        <w:rPr>
          <w:rFonts w:ascii="Arial" w:hAnsi="Arial" w:cs="Arial"/>
          <w:szCs w:val="22"/>
        </w:rPr>
        <w:t>1.1 Key points</w:t>
      </w:r>
      <w:bookmarkEnd w:id="2"/>
    </w:p>
    <w:p w:rsidR="001D0228" w:rsidRPr="00ED6701" w:rsidRDefault="001D0228" w:rsidP="00675E2B">
      <w:pPr>
        <w:rPr>
          <w:rFonts w:ascii="Arial" w:eastAsia="MS Mincho" w:hAnsi="Arial" w:cs="Arial"/>
          <w:sz w:val="22"/>
          <w:szCs w:val="22"/>
        </w:rPr>
      </w:pPr>
    </w:p>
    <w:p w:rsidR="002E636E" w:rsidRPr="00ED6701" w:rsidRDefault="000D57E7" w:rsidP="00675E2B">
      <w:pPr>
        <w:rPr>
          <w:rFonts w:ascii="Arial" w:eastAsia="MS Mincho" w:hAnsi="Arial" w:cs="Arial"/>
          <w:sz w:val="22"/>
          <w:szCs w:val="22"/>
        </w:rPr>
      </w:pPr>
      <w:r w:rsidRPr="00ED6701">
        <w:rPr>
          <w:rFonts w:ascii="Arial" w:eastAsia="MS Mincho" w:hAnsi="Arial" w:cs="Arial"/>
          <w:sz w:val="22"/>
          <w:szCs w:val="22"/>
        </w:rPr>
        <w:t xml:space="preserve">The scope </w:t>
      </w:r>
      <w:r w:rsidR="00A11786" w:rsidRPr="00A11786">
        <w:rPr>
          <w:rFonts w:ascii="Arial" w:eastAsia="MS Mincho" w:hAnsi="Arial" w:cs="Arial"/>
          <w:sz w:val="22"/>
          <w:szCs w:val="22"/>
        </w:rPr>
        <w:t>includes the for like replacement of the existing Cardiac MRI scanner utilising up to date technology to deliver improved diagnostic visualisation and analysis.</w:t>
      </w:r>
    </w:p>
    <w:p w:rsidR="00CB0CC0" w:rsidRPr="00ED6701" w:rsidRDefault="00A11786" w:rsidP="00675E2B">
      <w:pPr>
        <w:rPr>
          <w:rFonts w:ascii="Arial" w:eastAsia="MS Mincho" w:hAnsi="Arial" w:cs="Arial"/>
          <w:sz w:val="22"/>
          <w:szCs w:val="22"/>
          <w:highlight w:val="yellow"/>
        </w:rPr>
      </w:pPr>
      <w:r w:rsidRPr="00A11786">
        <w:rPr>
          <w:rFonts w:ascii="Arial" w:eastAsia="MS Mincho" w:hAnsi="Arial" w:cs="Arial"/>
          <w:sz w:val="22"/>
          <w:szCs w:val="22"/>
          <w:highlight w:val="yellow"/>
        </w:rPr>
        <w:t xml:space="preserve"> </w:t>
      </w:r>
    </w:p>
    <w:p w:rsidR="00675E2B" w:rsidRPr="00ED6701" w:rsidRDefault="00675E2B" w:rsidP="00675E2B">
      <w:pPr>
        <w:rPr>
          <w:rFonts w:ascii="Arial" w:eastAsia="MS Mincho" w:hAnsi="Arial" w:cs="Arial"/>
          <w:sz w:val="22"/>
          <w:szCs w:val="22"/>
        </w:rPr>
      </w:pPr>
      <w:r w:rsidRPr="00ED6701">
        <w:rPr>
          <w:rFonts w:ascii="Arial" w:eastAsia="MS Mincho" w:hAnsi="Arial" w:cs="Arial"/>
          <w:sz w:val="22"/>
          <w:szCs w:val="22"/>
        </w:rPr>
        <w:t>The business case</w:t>
      </w:r>
      <w:r w:rsidR="00A11786" w:rsidRPr="00A11786">
        <w:rPr>
          <w:rFonts w:ascii="Arial" w:eastAsia="MS Mincho" w:hAnsi="Arial" w:cs="Arial"/>
          <w:sz w:val="22"/>
          <w:szCs w:val="22"/>
        </w:rPr>
        <w:t xml:space="preserve"> and project will consider the following:</w:t>
      </w:r>
    </w:p>
    <w:p w:rsidR="002E636E" w:rsidRPr="00ED6701" w:rsidRDefault="00A11786" w:rsidP="00B76B4C">
      <w:pPr>
        <w:numPr>
          <w:ilvl w:val="0"/>
          <w:numId w:val="12"/>
        </w:numPr>
        <w:rPr>
          <w:rFonts w:ascii="Arial" w:eastAsia="MS Mincho" w:hAnsi="Arial" w:cs="Arial"/>
          <w:sz w:val="22"/>
          <w:szCs w:val="22"/>
        </w:rPr>
      </w:pPr>
      <w:r w:rsidRPr="00A11786">
        <w:rPr>
          <w:rFonts w:ascii="Arial" w:eastAsia="MS Mincho" w:hAnsi="Arial" w:cs="Arial"/>
          <w:sz w:val="22"/>
          <w:szCs w:val="22"/>
        </w:rPr>
        <w:t>Procurement and lifecycle management of a replacement cardiac MRI and associated peripherals</w:t>
      </w:r>
    </w:p>
    <w:p w:rsidR="00102B7A" w:rsidRPr="00ED6701" w:rsidRDefault="00A11786" w:rsidP="002E636E">
      <w:pPr>
        <w:numPr>
          <w:ilvl w:val="0"/>
          <w:numId w:val="12"/>
        </w:numPr>
        <w:rPr>
          <w:rFonts w:ascii="Arial" w:eastAsia="MS Mincho" w:hAnsi="Arial" w:cs="Arial"/>
          <w:sz w:val="22"/>
          <w:szCs w:val="22"/>
        </w:rPr>
      </w:pPr>
      <w:r w:rsidRPr="00A11786">
        <w:rPr>
          <w:rFonts w:ascii="Arial" w:eastAsia="MS Mincho" w:hAnsi="Arial" w:cs="Arial"/>
          <w:sz w:val="22"/>
          <w:szCs w:val="22"/>
        </w:rPr>
        <w:t>The turnkey solution for installation of the scanner</w:t>
      </w:r>
    </w:p>
    <w:p w:rsidR="00CB0CC0" w:rsidRPr="00ED6701" w:rsidRDefault="00A11786" w:rsidP="00B76B4C">
      <w:pPr>
        <w:numPr>
          <w:ilvl w:val="0"/>
          <w:numId w:val="12"/>
        </w:numPr>
        <w:rPr>
          <w:rFonts w:ascii="Arial" w:eastAsia="MS Mincho" w:hAnsi="Arial" w:cs="Arial"/>
          <w:sz w:val="22"/>
          <w:szCs w:val="22"/>
        </w:rPr>
      </w:pPr>
      <w:r w:rsidRPr="00A11786">
        <w:rPr>
          <w:rFonts w:ascii="Arial" w:eastAsia="MS Mincho" w:hAnsi="Arial" w:cs="Arial"/>
          <w:sz w:val="22"/>
          <w:szCs w:val="22"/>
        </w:rPr>
        <w:t>Maintaining flexibility between the 4 MRI scanners</w:t>
      </w:r>
    </w:p>
    <w:p w:rsidR="00CB0CC0" w:rsidRPr="00ED6701" w:rsidRDefault="00A11786" w:rsidP="00B76B4C">
      <w:pPr>
        <w:numPr>
          <w:ilvl w:val="0"/>
          <w:numId w:val="12"/>
        </w:numPr>
        <w:rPr>
          <w:rFonts w:ascii="Arial" w:eastAsia="MS Mincho" w:hAnsi="Arial" w:cs="Arial"/>
          <w:sz w:val="22"/>
          <w:szCs w:val="22"/>
        </w:rPr>
      </w:pPr>
      <w:r w:rsidRPr="00A11786">
        <w:rPr>
          <w:rFonts w:ascii="Arial" w:eastAsia="MS Mincho" w:hAnsi="Arial" w:cs="Arial"/>
          <w:sz w:val="22"/>
          <w:szCs w:val="22"/>
        </w:rPr>
        <w:t>Future proofing the scanner capabilities</w:t>
      </w:r>
    </w:p>
    <w:p w:rsidR="00B555E0" w:rsidRPr="00ED6701" w:rsidRDefault="00B555E0" w:rsidP="001C5B50">
      <w:pPr>
        <w:pStyle w:val="PlainText"/>
        <w:rPr>
          <w:rFonts w:ascii="Arial" w:eastAsia="MS Mincho" w:hAnsi="Arial" w:cs="Arial"/>
          <w:sz w:val="22"/>
          <w:szCs w:val="22"/>
        </w:rPr>
      </w:pPr>
    </w:p>
    <w:p w:rsidR="00C8248F" w:rsidRPr="00ED6701" w:rsidRDefault="00F424F8" w:rsidP="005D4D79">
      <w:pPr>
        <w:pStyle w:val="PlainText"/>
        <w:rPr>
          <w:rFonts w:ascii="Arial" w:eastAsia="MS Mincho" w:hAnsi="Arial" w:cs="Arial"/>
          <w:sz w:val="22"/>
          <w:szCs w:val="22"/>
        </w:rPr>
      </w:pPr>
      <w:r w:rsidRPr="00ED6701">
        <w:rPr>
          <w:rFonts w:ascii="Arial" w:eastAsia="MS Mincho" w:hAnsi="Arial" w:cs="Arial"/>
          <w:sz w:val="22"/>
          <w:szCs w:val="22"/>
        </w:rPr>
        <w:t>The business case describes the process that considers</w:t>
      </w:r>
      <w:r w:rsidR="00A11786" w:rsidRPr="00A11786">
        <w:rPr>
          <w:rFonts w:ascii="Arial" w:eastAsia="MS Mincho" w:hAnsi="Arial" w:cs="Arial"/>
          <w:sz w:val="22"/>
          <w:szCs w:val="22"/>
        </w:rPr>
        <w:t xml:space="preserve">: </w:t>
      </w:r>
    </w:p>
    <w:p w:rsidR="00F424F8" w:rsidRPr="00ED6701" w:rsidRDefault="00A11786" w:rsidP="002E636E">
      <w:pPr>
        <w:pStyle w:val="PlainText"/>
        <w:numPr>
          <w:ilvl w:val="0"/>
          <w:numId w:val="5"/>
        </w:numPr>
        <w:rPr>
          <w:rFonts w:ascii="Arial" w:eastAsia="MS Mincho" w:hAnsi="Arial" w:cs="Arial"/>
          <w:sz w:val="22"/>
          <w:szCs w:val="22"/>
        </w:rPr>
      </w:pPr>
      <w:r w:rsidRPr="00A11786">
        <w:rPr>
          <w:rFonts w:ascii="Arial" w:eastAsia="MS Mincho" w:hAnsi="Arial" w:cs="Arial"/>
          <w:sz w:val="22"/>
          <w:szCs w:val="22"/>
        </w:rPr>
        <w:t xml:space="preserve">Should the equipment be replaced? </w:t>
      </w:r>
    </w:p>
    <w:p w:rsidR="002E636E" w:rsidRPr="00ED6701" w:rsidRDefault="00A11786" w:rsidP="00B76B4C">
      <w:pPr>
        <w:pStyle w:val="PlainText"/>
        <w:numPr>
          <w:ilvl w:val="0"/>
          <w:numId w:val="5"/>
        </w:numPr>
        <w:rPr>
          <w:rFonts w:ascii="Arial" w:eastAsia="MS Mincho" w:hAnsi="Arial" w:cs="Arial"/>
          <w:sz w:val="22"/>
          <w:szCs w:val="22"/>
        </w:rPr>
      </w:pPr>
      <w:r w:rsidRPr="00A11786">
        <w:rPr>
          <w:rFonts w:ascii="Arial" w:eastAsia="MS Mincho" w:hAnsi="Arial" w:cs="Arial"/>
          <w:sz w:val="22"/>
          <w:szCs w:val="22"/>
        </w:rPr>
        <w:t xml:space="preserve">What replacement equipment is needed to meet changing patient demands? </w:t>
      </w:r>
    </w:p>
    <w:p w:rsidR="002E636E" w:rsidRPr="00ED6701" w:rsidRDefault="00A11786" w:rsidP="002E636E">
      <w:pPr>
        <w:pStyle w:val="PlainText"/>
        <w:ind w:left="720"/>
        <w:rPr>
          <w:rFonts w:ascii="Arial" w:eastAsia="MS Mincho" w:hAnsi="Arial" w:cs="Arial"/>
          <w:sz w:val="22"/>
          <w:szCs w:val="22"/>
        </w:rPr>
      </w:pPr>
      <w:r w:rsidRPr="00A11786">
        <w:rPr>
          <w:rFonts w:ascii="Arial" w:eastAsia="MS Mincho" w:hAnsi="Arial" w:cs="Arial"/>
          <w:sz w:val="22"/>
          <w:szCs w:val="22"/>
        </w:rPr>
        <w:t>and</w:t>
      </w:r>
    </w:p>
    <w:p w:rsidR="00F424F8" w:rsidRPr="00ED6701" w:rsidRDefault="00A11786" w:rsidP="00B76B4C">
      <w:pPr>
        <w:pStyle w:val="PlainText"/>
        <w:numPr>
          <w:ilvl w:val="0"/>
          <w:numId w:val="5"/>
        </w:numPr>
        <w:rPr>
          <w:rFonts w:ascii="Arial" w:eastAsia="MS Mincho" w:hAnsi="Arial" w:cs="Arial"/>
          <w:sz w:val="22"/>
          <w:szCs w:val="22"/>
        </w:rPr>
      </w:pPr>
      <w:r w:rsidRPr="00A11786">
        <w:rPr>
          <w:rFonts w:ascii="Arial" w:eastAsia="MS Mincho" w:hAnsi="Arial" w:cs="Arial"/>
          <w:sz w:val="22"/>
          <w:szCs w:val="22"/>
        </w:rPr>
        <w:t xml:space="preserve">The procurement process. </w:t>
      </w:r>
    </w:p>
    <w:p w:rsidR="005D4D79" w:rsidRPr="00ED6701" w:rsidRDefault="005D4D79" w:rsidP="001C5B50">
      <w:pPr>
        <w:pStyle w:val="PlainText"/>
        <w:rPr>
          <w:rFonts w:ascii="Arial" w:eastAsia="MS Mincho" w:hAnsi="Arial" w:cs="Arial"/>
          <w:sz w:val="22"/>
          <w:szCs w:val="22"/>
        </w:rPr>
      </w:pPr>
    </w:p>
    <w:p w:rsidR="00914F30" w:rsidRPr="00ED6701" w:rsidRDefault="00F424F8" w:rsidP="001C5B50">
      <w:pPr>
        <w:pStyle w:val="PlainText"/>
        <w:rPr>
          <w:rFonts w:ascii="Arial" w:eastAsia="MS Mincho" w:hAnsi="Arial" w:cs="Arial"/>
          <w:sz w:val="22"/>
          <w:szCs w:val="22"/>
        </w:rPr>
      </w:pPr>
      <w:r w:rsidRPr="00ED6701">
        <w:rPr>
          <w:rFonts w:ascii="Arial" w:eastAsia="MS Mincho" w:hAnsi="Arial" w:cs="Arial"/>
          <w:sz w:val="22"/>
          <w:szCs w:val="22"/>
        </w:rPr>
        <w:t>The</w:t>
      </w:r>
      <w:r w:rsidR="00A11786" w:rsidRPr="00A11786">
        <w:rPr>
          <w:rFonts w:ascii="Arial" w:eastAsia="MS Mincho" w:hAnsi="Arial" w:cs="Arial"/>
          <w:sz w:val="22"/>
          <w:szCs w:val="22"/>
        </w:rPr>
        <w:t xml:space="preserve"> business case describes these points and recommends the replacement of the cardiac MRI scanner (MRI2). This supports significant patient benefits. </w:t>
      </w:r>
    </w:p>
    <w:p w:rsidR="00914F30" w:rsidRPr="00ED6701" w:rsidRDefault="00914F30" w:rsidP="001C5B50">
      <w:pPr>
        <w:pStyle w:val="PlainText"/>
        <w:rPr>
          <w:rFonts w:ascii="Arial" w:eastAsia="MS Mincho" w:hAnsi="Arial" w:cs="Arial"/>
          <w:sz w:val="22"/>
          <w:szCs w:val="22"/>
        </w:rPr>
      </w:pPr>
    </w:p>
    <w:p w:rsidR="00675E2B" w:rsidRPr="00ED6701" w:rsidRDefault="00F424F8" w:rsidP="00675E2B">
      <w:pPr>
        <w:pStyle w:val="PlainText"/>
        <w:rPr>
          <w:rFonts w:ascii="Arial" w:eastAsia="MS Mincho" w:hAnsi="Arial" w:cs="Arial"/>
          <w:sz w:val="22"/>
          <w:szCs w:val="22"/>
        </w:rPr>
      </w:pPr>
      <w:r w:rsidRPr="00ED6701">
        <w:rPr>
          <w:rFonts w:ascii="Arial" w:eastAsia="MS Mincho" w:hAnsi="Arial" w:cs="Arial"/>
          <w:sz w:val="22"/>
          <w:szCs w:val="22"/>
        </w:rPr>
        <w:t>These benefits are sum</w:t>
      </w:r>
      <w:r w:rsidR="00A11786" w:rsidRPr="00A11786">
        <w:rPr>
          <w:rFonts w:ascii="Arial" w:eastAsia="MS Mincho" w:hAnsi="Arial" w:cs="Arial"/>
          <w:sz w:val="22"/>
          <w:szCs w:val="22"/>
        </w:rPr>
        <w:t>marised below:</w:t>
      </w:r>
    </w:p>
    <w:p w:rsidR="000E3533" w:rsidRPr="00ED6701" w:rsidRDefault="000E3533" w:rsidP="00675E2B">
      <w:pPr>
        <w:pStyle w:val="PlainText"/>
        <w:rPr>
          <w:rFonts w:ascii="Arial" w:eastAsia="MS Mincho" w:hAnsi="Arial" w:cs="Arial"/>
          <w:sz w:val="22"/>
          <w:szCs w:val="22"/>
        </w:rPr>
      </w:pPr>
    </w:p>
    <w:p w:rsidR="00675E2B" w:rsidRPr="00ED6701" w:rsidRDefault="00675E2B" w:rsidP="00B76B4C">
      <w:pPr>
        <w:pStyle w:val="PlainText"/>
        <w:numPr>
          <w:ilvl w:val="0"/>
          <w:numId w:val="15"/>
        </w:numPr>
        <w:rPr>
          <w:rFonts w:ascii="Arial" w:eastAsia="MS Mincho" w:hAnsi="Arial" w:cs="Arial"/>
          <w:sz w:val="22"/>
          <w:szCs w:val="22"/>
        </w:rPr>
      </w:pPr>
      <w:r w:rsidRPr="00ED6701">
        <w:rPr>
          <w:rFonts w:ascii="Arial" w:eastAsia="MS Mincho" w:hAnsi="Arial" w:cs="Arial"/>
          <w:sz w:val="22"/>
          <w:szCs w:val="22"/>
        </w:rPr>
        <w:t>Meets service demands and future sustainability</w:t>
      </w:r>
    </w:p>
    <w:p w:rsidR="00433638" w:rsidRPr="00ED6701" w:rsidRDefault="00A11786" w:rsidP="00B76B4C">
      <w:pPr>
        <w:pStyle w:val="PlainText"/>
        <w:numPr>
          <w:ilvl w:val="0"/>
          <w:numId w:val="15"/>
        </w:numPr>
        <w:rPr>
          <w:rFonts w:ascii="Arial" w:eastAsia="MS Mincho" w:hAnsi="Arial" w:cs="Arial"/>
          <w:sz w:val="22"/>
          <w:szCs w:val="22"/>
        </w:rPr>
      </w:pPr>
      <w:r w:rsidRPr="00A11786">
        <w:rPr>
          <w:rFonts w:ascii="Arial" w:eastAsia="MS Mincho" w:hAnsi="Arial" w:cs="Arial"/>
          <w:sz w:val="22"/>
          <w:szCs w:val="22"/>
        </w:rPr>
        <w:t>Supports the delivery of National and Regional cardiac services</w:t>
      </w:r>
    </w:p>
    <w:p w:rsidR="00675E2B" w:rsidRPr="00ED6701" w:rsidRDefault="00A11786" w:rsidP="00B76B4C">
      <w:pPr>
        <w:pStyle w:val="PlainText"/>
        <w:numPr>
          <w:ilvl w:val="0"/>
          <w:numId w:val="15"/>
        </w:numPr>
        <w:rPr>
          <w:rFonts w:ascii="Arial" w:eastAsia="MS Mincho" w:hAnsi="Arial" w:cs="Arial"/>
          <w:sz w:val="22"/>
          <w:szCs w:val="22"/>
        </w:rPr>
      </w:pPr>
      <w:r w:rsidRPr="00A11786">
        <w:rPr>
          <w:rFonts w:ascii="Arial" w:eastAsia="MS Mincho" w:hAnsi="Arial" w:cs="Arial"/>
          <w:sz w:val="22"/>
          <w:szCs w:val="22"/>
        </w:rPr>
        <w:t>Delivers a system with optimum workflow for the physical location of the scanner</w:t>
      </w:r>
    </w:p>
    <w:p w:rsidR="00675E2B" w:rsidRPr="00ED6701" w:rsidRDefault="00A11786" w:rsidP="00B76B4C">
      <w:pPr>
        <w:pStyle w:val="PlainText"/>
        <w:numPr>
          <w:ilvl w:val="0"/>
          <w:numId w:val="15"/>
        </w:numPr>
        <w:rPr>
          <w:rFonts w:ascii="Arial" w:eastAsia="MS Mincho" w:hAnsi="Arial" w:cs="Arial"/>
          <w:sz w:val="22"/>
          <w:szCs w:val="22"/>
        </w:rPr>
      </w:pPr>
      <w:r w:rsidRPr="00A11786">
        <w:rPr>
          <w:rFonts w:ascii="Arial" w:eastAsia="MS Mincho" w:hAnsi="Arial" w:cs="Arial"/>
          <w:sz w:val="22"/>
          <w:szCs w:val="22"/>
        </w:rPr>
        <w:t>Maximises flexibility and efficiency between the 4 scanners within the physical constraints of delivering an MRI service across 2 MRI suites.</w:t>
      </w:r>
    </w:p>
    <w:p w:rsidR="00944E83" w:rsidRPr="00ED6701" w:rsidRDefault="00A11786" w:rsidP="00B76B4C">
      <w:pPr>
        <w:pStyle w:val="PlainText"/>
        <w:numPr>
          <w:ilvl w:val="0"/>
          <w:numId w:val="15"/>
        </w:numPr>
        <w:rPr>
          <w:rFonts w:ascii="Arial" w:eastAsia="MS Mincho" w:hAnsi="Arial" w:cs="Arial"/>
          <w:sz w:val="22"/>
          <w:szCs w:val="22"/>
        </w:rPr>
      </w:pPr>
      <w:r w:rsidRPr="00A11786">
        <w:rPr>
          <w:rFonts w:ascii="Arial" w:eastAsia="MS Mincho" w:hAnsi="Arial" w:cs="Arial"/>
          <w:sz w:val="22"/>
          <w:szCs w:val="22"/>
        </w:rPr>
        <w:t>Simplified user training</w:t>
      </w:r>
    </w:p>
    <w:p w:rsidR="00675E2B" w:rsidRPr="00ED6701" w:rsidRDefault="00A11786" w:rsidP="00B76B4C">
      <w:pPr>
        <w:pStyle w:val="PlainText"/>
        <w:numPr>
          <w:ilvl w:val="0"/>
          <w:numId w:val="15"/>
        </w:numPr>
        <w:rPr>
          <w:rFonts w:ascii="Arial" w:eastAsia="MS Mincho" w:hAnsi="Arial" w:cs="Arial"/>
          <w:sz w:val="22"/>
          <w:szCs w:val="22"/>
        </w:rPr>
      </w:pPr>
      <w:r w:rsidRPr="00A11786">
        <w:rPr>
          <w:rFonts w:ascii="Arial" w:eastAsia="MS Mincho" w:hAnsi="Arial" w:cs="Arial"/>
          <w:sz w:val="22"/>
          <w:szCs w:val="22"/>
        </w:rPr>
        <w:t>Produces high quality imaging meeting the demands of the service</w:t>
      </w:r>
    </w:p>
    <w:p w:rsidR="00827CE8" w:rsidRPr="00ED6701" w:rsidRDefault="00A11786" w:rsidP="00B76B4C">
      <w:pPr>
        <w:pStyle w:val="PlainText"/>
        <w:numPr>
          <w:ilvl w:val="0"/>
          <w:numId w:val="15"/>
        </w:numPr>
        <w:rPr>
          <w:rFonts w:ascii="Arial" w:eastAsia="MS Mincho" w:hAnsi="Arial" w:cs="Arial"/>
          <w:sz w:val="22"/>
          <w:szCs w:val="22"/>
        </w:rPr>
      </w:pPr>
      <w:r w:rsidRPr="00A11786">
        <w:rPr>
          <w:rFonts w:ascii="Arial" w:eastAsia="MS Mincho" w:hAnsi="Arial" w:cs="Arial"/>
          <w:sz w:val="22"/>
          <w:szCs w:val="22"/>
        </w:rPr>
        <w:t>Provides high quality training and opportunities for staff professional development</w:t>
      </w:r>
    </w:p>
    <w:p w:rsidR="00F424F8" w:rsidRPr="00ED6701" w:rsidRDefault="00A11786" w:rsidP="00B76B4C">
      <w:pPr>
        <w:pStyle w:val="PlainText"/>
        <w:numPr>
          <w:ilvl w:val="0"/>
          <w:numId w:val="15"/>
        </w:numPr>
        <w:rPr>
          <w:rFonts w:ascii="Arial" w:eastAsia="MS Mincho" w:hAnsi="Arial" w:cs="Arial"/>
          <w:sz w:val="22"/>
          <w:szCs w:val="22"/>
        </w:rPr>
      </w:pPr>
      <w:r w:rsidRPr="00A11786">
        <w:rPr>
          <w:rFonts w:ascii="Arial" w:eastAsia="MS Mincho" w:hAnsi="Arial" w:cs="Arial"/>
          <w:sz w:val="22"/>
          <w:szCs w:val="22"/>
        </w:rPr>
        <w:t>Provides scope for development of the service</w:t>
      </w:r>
    </w:p>
    <w:p w:rsidR="000E3533" w:rsidRPr="00ED6701" w:rsidRDefault="00A11786" w:rsidP="00B76B4C">
      <w:pPr>
        <w:pStyle w:val="PlainText"/>
        <w:numPr>
          <w:ilvl w:val="0"/>
          <w:numId w:val="15"/>
        </w:numPr>
        <w:rPr>
          <w:rFonts w:ascii="Arial" w:eastAsia="MS Mincho" w:hAnsi="Arial" w:cs="Arial"/>
          <w:sz w:val="22"/>
          <w:szCs w:val="22"/>
        </w:rPr>
      </w:pPr>
      <w:r w:rsidRPr="00A11786">
        <w:rPr>
          <w:rFonts w:ascii="Arial" w:eastAsia="MS Mincho" w:hAnsi="Arial" w:cs="Arial"/>
          <w:sz w:val="22"/>
          <w:szCs w:val="22"/>
        </w:rPr>
        <w:t>Research opportunities</w:t>
      </w:r>
    </w:p>
    <w:p w:rsidR="0087144F" w:rsidRPr="00ED6701" w:rsidRDefault="0087144F" w:rsidP="0087144F">
      <w:pPr>
        <w:pStyle w:val="PlainText"/>
        <w:rPr>
          <w:rFonts w:ascii="Arial" w:eastAsia="MS Mincho" w:hAnsi="Arial" w:cs="Arial"/>
          <w:b/>
          <w:sz w:val="22"/>
          <w:szCs w:val="22"/>
          <w:highlight w:val="yellow"/>
        </w:rPr>
      </w:pPr>
    </w:p>
    <w:p w:rsidR="00BA0891" w:rsidRPr="00ED6701" w:rsidRDefault="00BA0891" w:rsidP="00BA0891">
      <w:pPr>
        <w:pStyle w:val="Heading3"/>
        <w:ind w:left="0"/>
        <w:rPr>
          <w:rFonts w:ascii="Arial" w:eastAsia="MS Mincho" w:hAnsi="Arial" w:cs="Arial"/>
          <w:szCs w:val="22"/>
        </w:rPr>
      </w:pPr>
      <w:bookmarkStart w:id="3" w:name="_Toc529889301"/>
      <w:r w:rsidRPr="00ED6701">
        <w:rPr>
          <w:rFonts w:ascii="Arial" w:hAnsi="Arial" w:cs="Arial"/>
          <w:szCs w:val="22"/>
        </w:rPr>
        <w:t>1.2 Outcome from appraisal process</w:t>
      </w:r>
      <w:bookmarkEnd w:id="3"/>
    </w:p>
    <w:p w:rsidR="001D0228" w:rsidRPr="00ED6701" w:rsidRDefault="001D0228" w:rsidP="00D56C69">
      <w:pPr>
        <w:ind w:left="60"/>
        <w:rPr>
          <w:rFonts w:ascii="Arial" w:hAnsi="Arial" w:cs="Arial"/>
          <w:bCs/>
          <w:sz w:val="22"/>
          <w:szCs w:val="22"/>
        </w:rPr>
      </w:pPr>
    </w:p>
    <w:p w:rsidR="00D56C69" w:rsidRPr="00ED6701" w:rsidRDefault="00E26D48" w:rsidP="00D56C69">
      <w:pPr>
        <w:ind w:left="60"/>
        <w:rPr>
          <w:rFonts w:ascii="Arial" w:hAnsi="Arial" w:cs="Arial"/>
          <w:bCs/>
          <w:sz w:val="22"/>
          <w:szCs w:val="22"/>
        </w:rPr>
      </w:pPr>
      <w:r w:rsidRPr="00ED6701">
        <w:rPr>
          <w:rFonts w:ascii="Arial" w:hAnsi="Arial" w:cs="Arial"/>
          <w:bCs/>
          <w:sz w:val="22"/>
          <w:szCs w:val="22"/>
        </w:rPr>
        <w:t>The</w:t>
      </w:r>
      <w:r w:rsidR="00A11786" w:rsidRPr="00A11786">
        <w:rPr>
          <w:rFonts w:ascii="Arial" w:hAnsi="Arial" w:cs="Arial"/>
          <w:bCs/>
          <w:sz w:val="22"/>
          <w:szCs w:val="22"/>
        </w:rPr>
        <w:t xml:space="preserve"> list of business options considered was:</w:t>
      </w:r>
    </w:p>
    <w:p w:rsidR="00D56C69" w:rsidRPr="00ED6701" w:rsidRDefault="00D56C69" w:rsidP="00D56C69">
      <w:pPr>
        <w:ind w:left="60"/>
        <w:rPr>
          <w:rFonts w:ascii="Arial" w:hAnsi="Arial" w:cs="Arial"/>
          <w:bCs/>
          <w:sz w:val="22"/>
          <w:szCs w:val="22"/>
        </w:rPr>
      </w:pPr>
    </w:p>
    <w:p w:rsidR="00E26D48" w:rsidRPr="00ED6701" w:rsidRDefault="00E26D48" w:rsidP="00E26D48">
      <w:pPr>
        <w:ind w:left="720"/>
        <w:rPr>
          <w:rFonts w:ascii="Arial" w:hAnsi="Arial" w:cs="Arial"/>
          <w:b/>
          <w:bCs/>
          <w:sz w:val="22"/>
          <w:szCs w:val="22"/>
        </w:rPr>
      </w:pPr>
      <w:r w:rsidRPr="00ED6701">
        <w:rPr>
          <w:rFonts w:ascii="Arial" w:hAnsi="Arial" w:cs="Arial"/>
          <w:b/>
          <w:bCs/>
          <w:sz w:val="22"/>
          <w:szCs w:val="22"/>
        </w:rPr>
        <w:t>Option 1: Do minimum</w:t>
      </w:r>
    </w:p>
    <w:p w:rsidR="00E26D48" w:rsidRPr="00ED6701" w:rsidRDefault="00E26D48" w:rsidP="00E26D48">
      <w:pPr>
        <w:ind w:left="720"/>
        <w:rPr>
          <w:rFonts w:ascii="Arial" w:hAnsi="Arial" w:cs="Arial"/>
          <w:bCs/>
          <w:sz w:val="22"/>
          <w:szCs w:val="22"/>
        </w:rPr>
      </w:pPr>
      <w:r w:rsidRPr="00ED6701">
        <w:rPr>
          <w:rFonts w:ascii="Arial" w:hAnsi="Arial" w:cs="Arial"/>
          <w:bCs/>
          <w:sz w:val="22"/>
          <w:szCs w:val="22"/>
        </w:rPr>
        <w:t>Continue to use the ageing system</w:t>
      </w:r>
      <w:r w:rsidR="00A11786" w:rsidRPr="00A11786">
        <w:rPr>
          <w:rFonts w:ascii="Arial" w:hAnsi="Arial" w:cs="Arial"/>
          <w:bCs/>
          <w:sz w:val="22"/>
          <w:szCs w:val="22"/>
        </w:rPr>
        <w:t xml:space="preserve">, but recognise that this will require increased maintenance and replacement over the next 5 years. </w:t>
      </w:r>
    </w:p>
    <w:p w:rsidR="00E26D48" w:rsidRPr="00ED6701" w:rsidRDefault="00E26D48" w:rsidP="00E26D48">
      <w:pPr>
        <w:ind w:left="720"/>
        <w:rPr>
          <w:rFonts w:ascii="Arial" w:hAnsi="Arial" w:cs="Arial"/>
          <w:b/>
          <w:bCs/>
          <w:sz w:val="22"/>
          <w:szCs w:val="22"/>
          <w:highlight w:val="yellow"/>
        </w:rPr>
      </w:pPr>
    </w:p>
    <w:p w:rsidR="00E26D48" w:rsidRPr="00ED6701" w:rsidRDefault="00E26D48" w:rsidP="00E26D48">
      <w:pPr>
        <w:ind w:left="720"/>
        <w:rPr>
          <w:rFonts w:ascii="Arial" w:hAnsi="Arial" w:cs="Arial"/>
          <w:sz w:val="22"/>
          <w:szCs w:val="22"/>
        </w:rPr>
      </w:pPr>
      <w:r w:rsidRPr="00ED6701">
        <w:rPr>
          <w:rFonts w:ascii="Arial" w:hAnsi="Arial" w:cs="Arial"/>
          <w:b/>
          <w:bCs/>
          <w:sz w:val="22"/>
          <w:szCs w:val="22"/>
        </w:rPr>
        <w:t xml:space="preserve">Option 2: Replace the </w:t>
      </w:r>
      <w:r w:rsidR="00A11786" w:rsidRPr="00A11786">
        <w:rPr>
          <w:rFonts w:ascii="Arial" w:hAnsi="Arial" w:cs="Arial"/>
          <w:b/>
          <w:bCs/>
          <w:sz w:val="22"/>
          <w:szCs w:val="22"/>
        </w:rPr>
        <w:t>MRI scanner, utilising the existing NHS National Imaging Equipment Group/NSS procurement framework</w:t>
      </w:r>
    </w:p>
    <w:p w:rsidR="00E26D48" w:rsidRPr="00ED6701" w:rsidRDefault="00E26D48" w:rsidP="00E26D48">
      <w:pPr>
        <w:ind w:left="720"/>
        <w:rPr>
          <w:rFonts w:ascii="Arial" w:hAnsi="Arial" w:cs="Arial"/>
          <w:sz w:val="22"/>
          <w:szCs w:val="22"/>
        </w:rPr>
      </w:pPr>
    </w:p>
    <w:p w:rsidR="00E26D48" w:rsidRPr="00ED6701" w:rsidRDefault="00E26D48" w:rsidP="00E26D48">
      <w:pPr>
        <w:ind w:left="720"/>
        <w:rPr>
          <w:rFonts w:ascii="Arial" w:hAnsi="Arial" w:cs="Arial"/>
          <w:bCs/>
          <w:sz w:val="22"/>
          <w:szCs w:val="22"/>
        </w:rPr>
      </w:pPr>
      <w:r w:rsidRPr="00ED6701">
        <w:rPr>
          <w:rFonts w:ascii="Arial" w:hAnsi="Arial" w:cs="Arial"/>
          <w:bCs/>
          <w:sz w:val="22"/>
          <w:szCs w:val="22"/>
        </w:rPr>
        <w:t>Use the Board’s existing medical equipment acquisition process to pu</w:t>
      </w:r>
      <w:r w:rsidR="00A11786" w:rsidRPr="00A11786">
        <w:rPr>
          <w:rFonts w:ascii="Arial" w:hAnsi="Arial" w:cs="Arial"/>
          <w:bCs/>
          <w:sz w:val="22"/>
          <w:szCs w:val="22"/>
        </w:rPr>
        <w:t>rchase a replacement.</w:t>
      </w:r>
    </w:p>
    <w:p w:rsidR="00E26D48" w:rsidRPr="00ED6701" w:rsidRDefault="00E26D48" w:rsidP="00D56C69">
      <w:pPr>
        <w:ind w:left="720"/>
        <w:rPr>
          <w:rFonts w:ascii="Arial" w:hAnsi="Arial" w:cs="Arial"/>
          <w:bCs/>
          <w:sz w:val="22"/>
          <w:szCs w:val="22"/>
          <w:highlight w:val="yellow"/>
        </w:rPr>
      </w:pPr>
    </w:p>
    <w:p w:rsidR="0087144F" w:rsidRPr="00ED6701" w:rsidRDefault="0087144F" w:rsidP="0087144F">
      <w:pPr>
        <w:pStyle w:val="PlainText"/>
        <w:rPr>
          <w:rFonts w:ascii="Arial" w:eastAsia="MS Mincho" w:hAnsi="Arial" w:cs="Arial"/>
          <w:sz w:val="22"/>
          <w:szCs w:val="22"/>
        </w:rPr>
      </w:pPr>
      <w:r w:rsidRPr="00ED6701">
        <w:rPr>
          <w:rFonts w:ascii="Arial" w:eastAsia="MS Mincho" w:hAnsi="Arial" w:cs="Arial"/>
          <w:sz w:val="22"/>
          <w:szCs w:val="22"/>
        </w:rPr>
        <w:t>The outcome from the appraisal process</w:t>
      </w:r>
      <w:r w:rsidR="00A11786" w:rsidRPr="00A11786">
        <w:rPr>
          <w:rFonts w:ascii="Arial" w:eastAsia="MS Mincho" w:hAnsi="Arial" w:cs="Arial"/>
          <w:sz w:val="22"/>
          <w:szCs w:val="22"/>
        </w:rPr>
        <w:t xml:space="preserve"> for the business case has been summarised in the table below:</w:t>
      </w:r>
    </w:p>
    <w:p w:rsidR="00A71743" w:rsidRPr="00ED6701" w:rsidRDefault="00A11786" w:rsidP="0087144F">
      <w:pPr>
        <w:pStyle w:val="PlainText"/>
        <w:rPr>
          <w:rFonts w:ascii="Arial" w:eastAsia="MS Mincho" w:hAnsi="Arial" w:cs="Arial"/>
          <w:sz w:val="22"/>
          <w:szCs w:val="22"/>
        </w:rPr>
      </w:pPr>
      <w:r w:rsidRPr="00A11786">
        <w:rPr>
          <w:rFonts w:ascii="Arial" w:eastAsia="MS Mincho" w:hAnsi="Arial" w:cs="Arial"/>
          <w:sz w:val="22"/>
          <w:szCs w:val="22"/>
        </w:rPr>
        <w:t xml:space="preserve"> </w:t>
      </w:r>
      <w:r w:rsidRPr="00A11786">
        <w:rPr>
          <w:rFonts w:ascii="Arial" w:eastAsia="MS Mincho" w:hAnsi="Arial" w:cs="Arial"/>
          <w:sz w:val="22"/>
          <w:szCs w:val="22"/>
        </w:rPr>
        <w:tab/>
      </w:r>
      <w:r w:rsidRPr="00A11786">
        <w:rPr>
          <w:rFonts w:ascii="Arial" w:eastAsia="MS Mincho" w:hAnsi="Arial" w:cs="Arial"/>
          <w:sz w:val="22"/>
          <w:szCs w:val="22"/>
        </w:rPr>
        <w:tab/>
      </w:r>
    </w:p>
    <w:tbl>
      <w:tblPr>
        <w:tblW w:w="0" w:type="auto"/>
        <w:jc w:val="cente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1E0"/>
      </w:tblPr>
      <w:tblGrid>
        <w:gridCol w:w="2652"/>
        <w:gridCol w:w="1992"/>
        <w:gridCol w:w="1985"/>
      </w:tblGrid>
      <w:tr w:rsidR="00A71743" w:rsidRPr="00ED6701" w:rsidTr="007B0761">
        <w:trPr>
          <w:jc w:val="center"/>
        </w:trPr>
        <w:tc>
          <w:tcPr>
            <w:tcW w:w="2652" w:type="dxa"/>
            <w:shd w:val="clear" w:color="auto" w:fill="0000FF"/>
          </w:tcPr>
          <w:p w:rsidR="00A71743" w:rsidRPr="00ED6701" w:rsidRDefault="00A71743" w:rsidP="007B0761">
            <w:pPr>
              <w:rPr>
                <w:rFonts w:ascii="Arial" w:eastAsia="MS Mincho" w:hAnsi="Arial" w:cs="Arial"/>
                <w:b/>
                <w:sz w:val="22"/>
                <w:szCs w:val="22"/>
              </w:rPr>
            </w:pPr>
          </w:p>
        </w:tc>
        <w:tc>
          <w:tcPr>
            <w:tcW w:w="1992" w:type="dxa"/>
            <w:shd w:val="clear" w:color="auto" w:fill="0000FF"/>
          </w:tcPr>
          <w:p w:rsidR="00A71743" w:rsidRPr="00ED6701" w:rsidRDefault="00A11786" w:rsidP="007B0761">
            <w:pPr>
              <w:rPr>
                <w:rFonts w:ascii="Arial" w:eastAsia="MS Mincho" w:hAnsi="Arial" w:cs="Arial"/>
                <w:b/>
                <w:sz w:val="22"/>
                <w:szCs w:val="22"/>
              </w:rPr>
            </w:pPr>
            <w:r w:rsidRPr="00A11786">
              <w:rPr>
                <w:rFonts w:ascii="Arial" w:eastAsia="MS Mincho" w:hAnsi="Arial" w:cs="Arial"/>
                <w:b/>
                <w:sz w:val="22"/>
                <w:szCs w:val="22"/>
              </w:rPr>
              <w:t>Option 1</w:t>
            </w:r>
          </w:p>
        </w:tc>
        <w:tc>
          <w:tcPr>
            <w:tcW w:w="1985" w:type="dxa"/>
            <w:shd w:val="clear" w:color="auto" w:fill="0000FF"/>
          </w:tcPr>
          <w:p w:rsidR="00A71743" w:rsidRPr="00ED6701" w:rsidRDefault="00A11786" w:rsidP="007B0761">
            <w:pPr>
              <w:rPr>
                <w:rFonts w:ascii="Arial" w:eastAsia="MS Mincho" w:hAnsi="Arial" w:cs="Arial"/>
                <w:b/>
                <w:sz w:val="22"/>
                <w:szCs w:val="22"/>
              </w:rPr>
            </w:pPr>
            <w:r w:rsidRPr="00A11786">
              <w:rPr>
                <w:rFonts w:ascii="Arial" w:eastAsia="MS Mincho" w:hAnsi="Arial" w:cs="Arial"/>
                <w:b/>
                <w:sz w:val="22"/>
                <w:szCs w:val="22"/>
              </w:rPr>
              <w:t>Option 2</w:t>
            </w:r>
          </w:p>
        </w:tc>
      </w:tr>
      <w:tr w:rsidR="00A71743" w:rsidRPr="00ED6701" w:rsidTr="007B0761">
        <w:trPr>
          <w:jc w:val="center"/>
        </w:trPr>
        <w:tc>
          <w:tcPr>
            <w:tcW w:w="2652" w:type="dxa"/>
          </w:tcPr>
          <w:p w:rsidR="00A71743" w:rsidRPr="00ED6701" w:rsidRDefault="00A71743" w:rsidP="007B0761">
            <w:pPr>
              <w:rPr>
                <w:rFonts w:ascii="Arial" w:eastAsia="MS Mincho" w:hAnsi="Arial" w:cs="Arial"/>
                <w:sz w:val="22"/>
                <w:szCs w:val="22"/>
              </w:rPr>
            </w:pPr>
            <w:r w:rsidRPr="00ED6701">
              <w:rPr>
                <w:rFonts w:ascii="Arial" w:eastAsia="MS Mincho" w:hAnsi="Arial" w:cs="Arial"/>
                <w:sz w:val="22"/>
                <w:szCs w:val="22"/>
              </w:rPr>
              <w:t>Benefits assessment</w:t>
            </w:r>
          </w:p>
        </w:tc>
        <w:tc>
          <w:tcPr>
            <w:tcW w:w="1992" w:type="dxa"/>
          </w:tcPr>
          <w:p w:rsidR="00A71743" w:rsidRPr="00ED6701" w:rsidRDefault="00A11786" w:rsidP="007B0761">
            <w:pPr>
              <w:rPr>
                <w:rFonts w:ascii="Arial" w:eastAsia="MS Mincho" w:hAnsi="Arial" w:cs="Arial"/>
                <w:sz w:val="22"/>
                <w:szCs w:val="22"/>
              </w:rPr>
            </w:pPr>
            <w:r w:rsidRPr="00A11786">
              <w:rPr>
                <w:rFonts w:ascii="Arial" w:eastAsia="MS Mincho" w:hAnsi="Arial" w:cs="Arial"/>
                <w:sz w:val="22"/>
                <w:szCs w:val="22"/>
              </w:rPr>
              <w:t>590 (2)</w:t>
            </w:r>
          </w:p>
        </w:tc>
        <w:tc>
          <w:tcPr>
            <w:tcW w:w="1985" w:type="dxa"/>
          </w:tcPr>
          <w:p w:rsidR="00A71743" w:rsidRPr="00ED6701" w:rsidRDefault="00A11786" w:rsidP="007B0761">
            <w:pPr>
              <w:rPr>
                <w:rFonts w:ascii="Arial" w:eastAsia="MS Mincho" w:hAnsi="Arial" w:cs="Arial"/>
                <w:sz w:val="22"/>
                <w:szCs w:val="22"/>
              </w:rPr>
            </w:pPr>
            <w:r w:rsidRPr="00A11786">
              <w:rPr>
                <w:rFonts w:ascii="Arial" w:eastAsia="MS Mincho" w:hAnsi="Arial" w:cs="Arial"/>
                <w:sz w:val="22"/>
                <w:szCs w:val="22"/>
              </w:rPr>
              <w:t>890 (1)</w:t>
            </w:r>
          </w:p>
        </w:tc>
      </w:tr>
      <w:tr w:rsidR="00A71743" w:rsidRPr="00ED6701" w:rsidTr="007B0761">
        <w:trPr>
          <w:jc w:val="center"/>
        </w:trPr>
        <w:tc>
          <w:tcPr>
            <w:tcW w:w="2652" w:type="dxa"/>
          </w:tcPr>
          <w:p w:rsidR="00A71743" w:rsidRPr="00ED6701" w:rsidRDefault="00A71743" w:rsidP="007B0761">
            <w:pPr>
              <w:rPr>
                <w:rFonts w:ascii="Arial" w:eastAsia="MS Mincho" w:hAnsi="Arial" w:cs="Arial"/>
                <w:sz w:val="22"/>
                <w:szCs w:val="22"/>
              </w:rPr>
            </w:pPr>
            <w:r w:rsidRPr="00ED6701">
              <w:rPr>
                <w:rFonts w:ascii="Arial" w:eastAsia="MS Mincho" w:hAnsi="Arial" w:cs="Arial"/>
                <w:sz w:val="22"/>
                <w:szCs w:val="22"/>
              </w:rPr>
              <w:t>Financial assessment</w:t>
            </w:r>
          </w:p>
        </w:tc>
        <w:tc>
          <w:tcPr>
            <w:tcW w:w="1992" w:type="dxa"/>
          </w:tcPr>
          <w:p w:rsidR="00A71743" w:rsidRPr="00ED6701" w:rsidRDefault="00A11786" w:rsidP="00EF3750">
            <w:pPr>
              <w:rPr>
                <w:rFonts w:ascii="Arial" w:eastAsia="MS Mincho" w:hAnsi="Arial" w:cs="Arial"/>
                <w:sz w:val="22"/>
                <w:szCs w:val="22"/>
              </w:rPr>
            </w:pPr>
            <w:r w:rsidRPr="00A11786">
              <w:rPr>
                <w:rFonts w:ascii="Arial" w:eastAsia="MS Mincho" w:hAnsi="Arial" w:cs="Arial"/>
                <w:sz w:val="22"/>
                <w:szCs w:val="22"/>
              </w:rPr>
              <w:t>(2)</w:t>
            </w:r>
          </w:p>
        </w:tc>
        <w:tc>
          <w:tcPr>
            <w:tcW w:w="1985" w:type="dxa"/>
          </w:tcPr>
          <w:p w:rsidR="00A71743" w:rsidRPr="00ED6701" w:rsidRDefault="00A11786" w:rsidP="00EF3750">
            <w:pPr>
              <w:rPr>
                <w:rFonts w:ascii="Arial" w:eastAsia="MS Mincho" w:hAnsi="Arial" w:cs="Arial"/>
                <w:sz w:val="22"/>
                <w:szCs w:val="22"/>
              </w:rPr>
            </w:pPr>
            <w:r w:rsidRPr="00A11786">
              <w:rPr>
                <w:rFonts w:ascii="Arial" w:eastAsia="MS Mincho" w:hAnsi="Arial" w:cs="Arial"/>
                <w:sz w:val="22"/>
                <w:szCs w:val="22"/>
              </w:rPr>
              <w:t>(1)</w:t>
            </w:r>
          </w:p>
        </w:tc>
      </w:tr>
      <w:tr w:rsidR="00A71743" w:rsidRPr="00ED6701" w:rsidTr="007B0761">
        <w:trPr>
          <w:jc w:val="center"/>
        </w:trPr>
        <w:tc>
          <w:tcPr>
            <w:tcW w:w="2652" w:type="dxa"/>
          </w:tcPr>
          <w:p w:rsidR="00A71743" w:rsidRPr="00ED6701" w:rsidRDefault="00A71743" w:rsidP="007B0761">
            <w:pPr>
              <w:rPr>
                <w:rFonts w:ascii="Arial" w:eastAsia="MS Mincho" w:hAnsi="Arial" w:cs="Arial"/>
                <w:sz w:val="22"/>
                <w:szCs w:val="22"/>
              </w:rPr>
            </w:pPr>
            <w:r w:rsidRPr="00ED6701">
              <w:rPr>
                <w:rFonts w:ascii="Arial" w:eastAsia="MS Mincho" w:hAnsi="Arial" w:cs="Arial"/>
                <w:sz w:val="22"/>
                <w:szCs w:val="22"/>
              </w:rPr>
              <w:t xml:space="preserve">Economic assessment </w:t>
            </w:r>
          </w:p>
        </w:tc>
        <w:tc>
          <w:tcPr>
            <w:tcW w:w="1992" w:type="dxa"/>
          </w:tcPr>
          <w:p w:rsidR="00A71743" w:rsidRPr="00ED6701" w:rsidRDefault="00A11786" w:rsidP="00EF3750">
            <w:pPr>
              <w:rPr>
                <w:rFonts w:ascii="Arial" w:eastAsia="MS Mincho" w:hAnsi="Arial" w:cs="Arial"/>
                <w:sz w:val="22"/>
                <w:szCs w:val="22"/>
              </w:rPr>
            </w:pPr>
            <w:r w:rsidRPr="00A11786">
              <w:rPr>
                <w:rFonts w:ascii="Arial" w:eastAsia="MS Mincho" w:hAnsi="Arial" w:cs="Arial"/>
                <w:sz w:val="22"/>
                <w:szCs w:val="22"/>
              </w:rPr>
              <w:t>(2)</w:t>
            </w:r>
          </w:p>
        </w:tc>
        <w:tc>
          <w:tcPr>
            <w:tcW w:w="1985" w:type="dxa"/>
          </w:tcPr>
          <w:p w:rsidR="00A71743" w:rsidRPr="00ED6701" w:rsidRDefault="00A11786" w:rsidP="00EF3750">
            <w:pPr>
              <w:rPr>
                <w:rFonts w:ascii="Arial" w:eastAsia="MS Mincho" w:hAnsi="Arial" w:cs="Arial"/>
                <w:sz w:val="22"/>
                <w:szCs w:val="22"/>
              </w:rPr>
            </w:pPr>
            <w:r w:rsidRPr="00A11786">
              <w:rPr>
                <w:rFonts w:ascii="Arial" w:eastAsia="MS Mincho" w:hAnsi="Arial" w:cs="Arial"/>
                <w:sz w:val="22"/>
                <w:szCs w:val="22"/>
              </w:rPr>
              <w:t>(1)</w:t>
            </w:r>
          </w:p>
        </w:tc>
      </w:tr>
      <w:tr w:rsidR="00A71743" w:rsidRPr="00ED6701" w:rsidTr="007B0761">
        <w:trPr>
          <w:jc w:val="center"/>
        </w:trPr>
        <w:tc>
          <w:tcPr>
            <w:tcW w:w="2652" w:type="dxa"/>
          </w:tcPr>
          <w:p w:rsidR="00A71743" w:rsidRPr="00ED6701" w:rsidRDefault="00A71743" w:rsidP="007B0761">
            <w:pPr>
              <w:rPr>
                <w:rFonts w:ascii="Arial" w:eastAsia="MS Mincho" w:hAnsi="Arial" w:cs="Arial"/>
                <w:sz w:val="22"/>
                <w:szCs w:val="22"/>
              </w:rPr>
            </w:pPr>
            <w:r w:rsidRPr="00ED6701">
              <w:rPr>
                <w:rFonts w:ascii="Arial" w:eastAsia="MS Mincho" w:hAnsi="Arial" w:cs="Arial"/>
                <w:sz w:val="22"/>
                <w:szCs w:val="22"/>
              </w:rPr>
              <w:t>Risk assess</w:t>
            </w:r>
            <w:r w:rsidR="00A11786" w:rsidRPr="00A11786">
              <w:rPr>
                <w:rFonts w:ascii="Arial" w:eastAsia="MS Mincho" w:hAnsi="Arial" w:cs="Arial"/>
                <w:sz w:val="22"/>
                <w:szCs w:val="22"/>
              </w:rPr>
              <w:t>ment</w:t>
            </w:r>
          </w:p>
        </w:tc>
        <w:tc>
          <w:tcPr>
            <w:tcW w:w="1992" w:type="dxa"/>
          </w:tcPr>
          <w:p w:rsidR="00A71743" w:rsidRPr="00ED6701" w:rsidRDefault="00A11786" w:rsidP="009E7698">
            <w:pPr>
              <w:rPr>
                <w:rFonts w:ascii="Arial" w:eastAsia="MS Mincho" w:hAnsi="Arial" w:cs="Arial"/>
                <w:sz w:val="22"/>
                <w:szCs w:val="22"/>
              </w:rPr>
            </w:pPr>
            <w:r w:rsidRPr="00A11786">
              <w:rPr>
                <w:rFonts w:ascii="Arial" w:eastAsia="MS Mincho" w:hAnsi="Arial" w:cs="Arial"/>
                <w:sz w:val="22"/>
                <w:szCs w:val="22"/>
              </w:rPr>
              <w:t>63 (2)</w:t>
            </w:r>
          </w:p>
        </w:tc>
        <w:tc>
          <w:tcPr>
            <w:tcW w:w="1985" w:type="dxa"/>
          </w:tcPr>
          <w:p w:rsidR="00A71743" w:rsidRPr="00ED6701" w:rsidRDefault="00A11786" w:rsidP="007B0761">
            <w:pPr>
              <w:rPr>
                <w:rFonts w:ascii="Arial" w:eastAsia="MS Mincho" w:hAnsi="Arial" w:cs="Arial"/>
                <w:sz w:val="22"/>
                <w:szCs w:val="22"/>
              </w:rPr>
            </w:pPr>
            <w:r w:rsidRPr="00A11786">
              <w:rPr>
                <w:rFonts w:ascii="Arial" w:eastAsia="MS Mincho" w:hAnsi="Arial" w:cs="Arial"/>
                <w:sz w:val="22"/>
                <w:szCs w:val="22"/>
              </w:rPr>
              <w:t>60 (1)</w:t>
            </w:r>
          </w:p>
        </w:tc>
      </w:tr>
      <w:tr w:rsidR="00A71743" w:rsidRPr="00ED6701" w:rsidTr="007B0761">
        <w:trPr>
          <w:jc w:val="center"/>
        </w:trPr>
        <w:tc>
          <w:tcPr>
            <w:tcW w:w="2652" w:type="dxa"/>
          </w:tcPr>
          <w:p w:rsidR="00A71743" w:rsidRPr="00ED6701" w:rsidRDefault="00A71743" w:rsidP="007B0761">
            <w:pPr>
              <w:rPr>
                <w:rFonts w:ascii="Arial" w:eastAsia="MS Mincho" w:hAnsi="Arial" w:cs="Arial"/>
                <w:sz w:val="22"/>
                <w:szCs w:val="22"/>
              </w:rPr>
            </w:pPr>
            <w:r w:rsidRPr="00ED6701">
              <w:rPr>
                <w:rFonts w:ascii="Arial" w:eastAsia="MS Mincho" w:hAnsi="Arial" w:cs="Arial"/>
                <w:sz w:val="22"/>
                <w:szCs w:val="22"/>
              </w:rPr>
              <w:t>Overall rank of options</w:t>
            </w:r>
          </w:p>
        </w:tc>
        <w:tc>
          <w:tcPr>
            <w:tcW w:w="1992" w:type="dxa"/>
          </w:tcPr>
          <w:p w:rsidR="00A71743" w:rsidRPr="00ED6701" w:rsidRDefault="00A11786" w:rsidP="007B0761">
            <w:pPr>
              <w:rPr>
                <w:rFonts w:ascii="Arial" w:eastAsia="MS Mincho" w:hAnsi="Arial" w:cs="Arial"/>
                <w:sz w:val="22"/>
                <w:szCs w:val="22"/>
              </w:rPr>
            </w:pPr>
            <w:r w:rsidRPr="00A11786">
              <w:rPr>
                <w:rFonts w:ascii="Arial" w:eastAsia="MS Mincho" w:hAnsi="Arial" w:cs="Arial"/>
                <w:sz w:val="22"/>
                <w:szCs w:val="22"/>
              </w:rPr>
              <w:t>2</w:t>
            </w:r>
          </w:p>
        </w:tc>
        <w:tc>
          <w:tcPr>
            <w:tcW w:w="1985" w:type="dxa"/>
          </w:tcPr>
          <w:p w:rsidR="00A71743" w:rsidRPr="00ED6701" w:rsidRDefault="00A11786" w:rsidP="007B0761">
            <w:pPr>
              <w:rPr>
                <w:rFonts w:ascii="Arial" w:eastAsia="MS Mincho" w:hAnsi="Arial" w:cs="Arial"/>
                <w:sz w:val="22"/>
                <w:szCs w:val="22"/>
              </w:rPr>
            </w:pPr>
            <w:r w:rsidRPr="00A11786">
              <w:rPr>
                <w:rFonts w:ascii="Arial" w:eastAsia="MS Mincho" w:hAnsi="Arial" w:cs="Arial"/>
                <w:sz w:val="22"/>
                <w:szCs w:val="22"/>
              </w:rPr>
              <w:t>1</w:t>
            </w:r>
          </w:p>
        </w:tc>
      </w:tr>
    </w:tbl>
    <w:p w:rsidR="0087144F" w:rsidRPr="00ED6701" w:rsidRDefault="00A11786" w:rsidP="0087144F">
      <w:pPr>
        <w:pStyle w:val="PlainText"/>
        <w:rPr>
          <w:rFonts w:ascii="Arial" w:eastAsia="MS Mincho" w:hAnsi="Arial" w:cs="Arial"/>
          <w:sz w:val="22"/>
          <w:szCs w:val="22"/>
        </w:rPr>
      </w:pP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t xml:space="preserve">                                            Table 3</w:t>
      </w:r>
    </w:p>
    <w:p w:rsidR="001D5D76" w:rsidRPr="00ED6701" w:rsidRDefault="00A11786" w:rsidP="0087144F">
      <w:pPr>
        <w:pStyle w:val="PlainText"/>
        <w:rPr>
          <w:rFonts w:ascii="Arial" w:eastAsia="MS Mincho" w:hAnsi="Arial" w:cs="Arial"/>
          <w:sz w:val="22"/>
          <w:szCs w:val="22"/>
        </w:rPr>
      </w:pPr>
      <w:r w:rsidRPr="00A11786">
        <w:rPr>
          <w:rFonts w:ascii="Arial" w:eastAsia="MS Mincho" w:hAnsi="Arial" w:cs="Arial"/>
          <w:sz w:val="22"/>
          <w:szCs w:val="22"/>
        </w:rPr>
        <w:t>The whole life costs of the project demonstrate that option 1 is the most expensive and option 2 is the financial and economically most viable. This is due to the aging of the existing system and the requirement to replace within the next 5 years. Due to the differential of the risk scoring between both options being minimal, both options have ranked as one for the appraisal process.</w:t>
      </w:r>
    </w:p>
    <w:p w:rsidR="004C2F86" w:rsidRPr="00ED6701" w:rsidRDefault="004C2F86" w:rsidP="004C2F86">
      <w:pPr>
        <w:pStyle w:val="PlainText"/>
        <w:rPr>
          <w:rFonts w:ascii="Arial" w:eastAsia="MS Mincho" w:hAnsi="Arial" w:cs="Arial"/>
          <w:b/>
          <w:sz w:val="22"/>
          <w:szCs w:val="22"/>
        </w:rPr>
      </w:pPr>
    </w:p>
    <w:p w:rsidR="005628D8" w:rsidRPr="00ED6701" w:rsidRDefault="00A11786" w:rsidP="0087144F">
      <w:pPr>
        <w:pStyle w:val="PlainText"/>
        <w:rPr>
          <w:rFonts w:ascii="Arial" w:eastAsia="MS Mincho" w:hAnsi="Arial" w:cs="Arial"/>
          <w:b/>
          <w:sz w:val="22"/>
          <w:szCs w:val="22"/>
        </w:rPr>
      </w:pPr>
      <w:r w:rsidRPr="00A11786">
        <w:rPr>
          <w:rFonts w:ascii="Arial" w:hAnsi="Arial" w:cs="Arial"/>
          <w:sz w:val="22"/>
          <w:szCs w:val="22"/>
        </w:rPr>
        <w:t>The comparison of risks demonstrated option 2 carrying only marginally lower risk than option 1. Both options are consequently ranked equal. It should be noted that the risks relating to option 2 are mostly transient for the duration of the project and are principally due to the disruption created by project implementation, whereas the risks associated with option 1 are ongoing and expected to rise due to the increasing unreliability and obsolescence.</w:t>
      </w:r>
    </w:p>
    <w:p w:rsidR="005628D8" w:rsidRPr="00ED6701" w:rsidRDefault="005628D8" w:rsidP="001D5D76">
      <w:pPr>
        <w:rPr>
          <w:rFonts w:ascii="Arial" w:hAnsi="Arial" w:cs="Arial"/>
          <w:bCs/>
          <w:sz w:val="22"/>
          <w:szCs w:val="22"/>
        </w:rPr>
      </w:pPr>
    </w:p>
    <w:p w:rsidR="00B14267" w:rsidRPr="00ED6701" w:rsidRDefault="00A11786" w:rsidP="001D5D76">
      <w:pPr>
        <w:rPr>
          <w:rFonts w:ascii="Arial" w:hAnsi="Arial" w:cs="Arial"/>
          <w:bCs/>
          <w:sz w:val="22"/>
          <w:szCs w:val="22"/>
        </w:rPr>
      </w:pPr>
      <w:r w:rsidRPr="00A11786">
        <w:rPr>
          <w:rFonts w:ascii="Arial" w:hAnsi="Arial" w:cs="Arial"/>
          <w:bCs/>
          <w:sz w:val="22"/>
          <w:szCs w:val="22"/>
        </w:rPr>
        <w:t xml:space="preserve">The reliability of the existing cardiac MRI scanner is expected to decrease and failure rates increase in line with well established equipment management principles and have been reflected in the economic assessment. The planned equipment replacement program exists to address this issue before it becomes an operational concern. </w:t>
      </w:r>
      <w:r w:rsidRPr="00A11786">
        <w:rPr>
          <w:rFonts w:ascii="Arial" w:eastAsia="MS Mincho" w:hAnsi="Arial" w:cs="Arial"/>
          <w:sz w:val="22"/>
          <w:szCs w:val="22"/>
        </w:rPr>
        <w:t>Given the significant benefits, option 2 is the preferred option.</w:t>
      </w:r>
    </w:p>
    <w:p w:rsidR="005628D8" w:rsidRPr="00ED6701" w:rsidRDefault="005628D8" w:rsidP="001C5B50">
      <w:pPr>
        <w:pStyle w:val="PlainText"/>
        <w:rPr>
          <w:rFonts w:ascii="Arial" w:eastAsia="MS Mincho" w:hAnsi="Arial" w:cs="Arial"/>
          <w:b/>
          <w:sz w:val="22"/>
          <w:szCs w:val="22"/>
        </w:rPr>
      </w:pPr>
    </w:p>
    <w:p w:rsidR="00BA0891" w:rsidRPr="00ED6701" w:rsidRDefault="00A11786" w:rsidP="00BA0891">
      <w:pPr>
        <w:pStyle w:val="Heading3"/>
        <w:ind w:left="0"/>
        <w:rPr>
          <w:rFonts w:ascii="Arial" w:hAnsi="Arial" w:cs="Arial"/>
          <w:szCs w:val="22"/>
        </w:rPr>
      </w:pPr>
      <w:bookmarkStart w:id="4" w:name="_Toc529889302"/>
      <w:r w:rsidRPr="00A11786">
        <w:rPr>
          <w:rFonts w:ascii="Arial" w:hAnsi="Arial" w:cs="Arial"/>
          <w:szCs w:val="22"/>
        </w:rPr>
        <w:t>1.3 Statement of affordability</w:t>
      </w:r>
      <w:bookmarkEnd w:id="4"/>
    </w:p>
    <w:p w:rsidR="00CE4B86" w:rsidRPr="00ED6701" w:rsidRDefault="00CE4B86" w:rsidP="00CE4B86">
      <w:pPr>
        <w:rPr>
          <w:rFonts w:ascii="Arial" w:hAnsi="Arial" w:cs="Arial"/>
          <w:bCs/>
          <w:sz w:val="22"/>
          <w:szCs w:val="22"/>
        </w:rPr>
      </w:pPr>
    </w:p>
    <w:p w:rsidR="0036392D" w:rsidRPr="00ED6701" w:rsidRDefault="00A11786" w:rsidP="0036392D">
      <w:pPr>
        <w:pStyle w:val="PlainText"/>
        <w:rPr>
          <w:rFonts w:ascii="Arial" w:eastAsia="MS Mincho" w:hAnsi="Arial" w:cs="Arial"/>
          <w:sz w:val="22"/>
          <w:szCs w:val="22"/>
        </w:rPr>
      </w:pPr>
      <w:r w:rsidRPr="00A11786">
        <w:rPr>
          <w:rFonts w:ascii="Arial" w:eastAsia="MS Mincho" w:hAnsi="Arial" w:cs="Arial"/>
          <w:sz w:val="22"/>
          <w:szCs w:val="22"/>
        </w:rPr>
        <w:t xml:space="preserve">The financial impact is detailed within the business case. It is also important to note that there are also significant benefits in the avoidance of risks associated with the use of aging medical equipment, and also include the benefits of efficient workflow, connectivity and up to date medical technology. These have been assumed within the economic appraisal. </w:t>
      </w:r>
    </w:p>
    <w:p w:rsidR="0036392D" w:rsidRPr="00ED6701" w:rsidRDefault="0036392D" w:rsidP="0036392D">
      <w:pPr>
        <w:pStyle w:val="PlainText"/>
        <w:rPr>
          <w:rFonts w:ascii="Arial" w:eastAsia="MS Mincho" w:hAnsi="Arial" w:cs="Arial"/>
          <w:sz w:val="22"/>
          <w:szCs w:val="22"/>
        </w:rPr>
      </w:pPr>
    </w:p>
    <w:p w:rsidR="0036392D" w:rsidRPr="00ED6701" w:rsidRDefault="00A11786" w:rsidP="0036392D">
      <w:pPr>
        <w:pStyle w:val="PlainText"/>
        <w:rPr>
          <w:rFonts w:ascii="Arial" w:eastAsia="MS Mincho" w:hAnsi="Arial" w:cs="Arial"/>
          <w:sz w:val="22"/>
          <w:szCs w:val="22"/>
        </w:rPr>
      </w:pPr>
      <w:r w:rsidRPr="00A11786">
        <w:rPr>
          <w:rFonts w:ascii="Arial" w:eastAsia="MS Mincho" w:hAnsi="Arial" w:cs="Arial"/>
          <w:sz w:val="22"/>
          <w:szCs w:val="22"/>
        </w:rPr>
        <w:t xml:space="preserve">The current installed system is ageing and lacks the up to date hardware capabilities to support recent advancements in cardiac imaging.  </w:t>
      </w:r>
    </w:p>
    <w:p w:rsidR="00FC6AAE" w:rsidRPr="00ED6701" w:rsidRDefault="00FC6AAE" w:rsidP="0036392D">
      <w:pPr>
        <w:pStyle w:val="PlainText"/>
        <w:rPr>
          <w:rFonts w:ascii="Arial" w:eastAsia="MS Mincho" w:hAnsi="Arial" w:cs="Arial"/>
          <w:sz w:val="22"/>
          <w:szCs w:val="22"/>
        </w:rPr>
      </w:pPr>
    </w:p>
    <w:p w:rsidR="0036392D" w:rsidRPr="00ED6701" w:rsidRDefault="00A11786" w:rsidP="0036392D">
      <w:pPr>
        <w:pStyle w:val="PlainText"/>
        <w:rPr>
          <w:rFonts w:ascii="Arial" w:eastAsia="MS Mincho" w:hAnsi="Arial" w:cs="Arial"/>
          <w:sz w:val="22"/>
          <w:szCs w:val="22"/>
        </w:rPr>
      </w:pPr>
      <w:r w:rsidRPr="00A11786">
        <w:rPr>
          <w:rFonts w:ascii="Arial" w:eastAsia="MS Mincho" w:hAnsi="Arial" w:cs="Arial"/>
          <w:sz w:val="22"/>
          <w:szCs w:val="22"/>
        </w:rPr>
        <w:t>Investment in the replacement system in MRI 2 at this time is in line with the organisation’s Planned Equipment Replacement Programme for 2018/19. The primary return on the investment is the avoidance of operational risks associated with equipment obsolescence.  Additionally, consistent with the Board’s vision around strengthening our international and national portfolio and reputation the replacement of MRI 2 will support the organisation to continue to increase participation in research activities.</w:t>
      </w:r>
    </w:p>
    <w:p w:rsidR="0036392D" w:rsidRPr="00ED6701" w:rsidRDefault="0036392D" w:rsidP="0036392D">
      <w:pPr>
        <w:pStyle w:val="PlainText"/>
        <w:rPr>
          <w:rFonts w:ascii="Arial" w:eastAsia="MS Mincho" w:hAnsi="Arial" w:cs="Arial"/>
          <w:sz w:val="22"/>
          <w:szCs w:val="22"/>
        </w:rPr>
      </w:pPr>
    </w:p>
    <w:p w:rsidR="0036392D" w:rsidRPr="00ED6701" w:rsidRDefault="00A11786" w:rsidP="0036392D">
      <w:pPr>
        <w:pStyle w:val="PlainText"/>
        <w:rPr>
          <w:rFonts w:ascii="Arial" w:eastAsia="MS Mincho" w:hAnsi="Arial" w:cs="Arial"/>
          <w:sz w:val="22"/>
          <w:szCs w:val="22"/>
        </w:rPr>
      </w:pPr>
      <w:r w:rsidRPr="00A11786">
        <w:rPr>
          <w:rFonts w:ascii="Arial" w:eastAsia="MS Mincho" w:hAnsi="Arial" w:cs="Arial"/>
          <w:sz w:val="22"/>
          <w:szCs w:val="22"/>
        </w:rPr>
        <w:t>Funding for the equipment is included in the approved capital plan for the year 2018/19. These costs included in the financial appraisal may be subject to variation on receipt of the final project cost, if this variation is significant it will be taken back to the Capital Group. The annual capital plan needs to be delivered within the approved budget.</w:t>
      </w:r>
    </w:p>
    <w:p w:rsidR="00AE3310" w:rsidRPr="00ED6701" w:rsidRDefault="00AE3310" w:rsidP="0036392D">
      <w:pPr>
        <w:pStyle w:val="PlainText"/>
        <w:rPr>
          <w:rFonts w:ascii="Arial" w:eastAsia="MS Mincho" w:hAnsi="Arial" w:cs="Arial"/>
          <w:sz w:val="22"/>
          <w:szCs w:val="22"/>
        </w:rPr>
      </w:pPr>
    </w:p>
    <w:p w:rsidR="00BA0891" w:rsidRPr="00ED6701" w:rsidRDefault="00A11786" w:rsidP="00BA0891">
      <w:pPr>
        <w:pStyle w:val="Heading3"/>
        <w:ind w:left="0"/>
        <w:rPr>
          <w:rFonts w:ascii="Arial" w:hAnsi="Arial" w:cs="Arial"/>
          <w:szCs w:val="22"/>
          <w:highlight w:val="yellow"/>
        </w:rPr>
      </w:pPr>
      <w:bookmarkStart w:id="5" w:name="_Toc529889303"/>
      <w:bookmarkStart w:id="6" w:name="_Toc372636161"/>
      <w:r w:rsidRPr="00A11786">
        <w:rPr>
          <w:rFonts w:ascii="Arial" w:hAnsi="Arial" w:cs="Arial"/>
          <w:szCs w:val="22"/>
        </w:rPr>
        <w:t>1.4 Implementation of project plan</w:t>
      </w:r>
      <w:bookmarkEnd w:id="5"/>
    </w:p>
    <w:p w:rsidR="00CE4B86" w:rsidRPr="00ED6701" w:rsidRDefault="00CE4B86" w:rsidP="00CE4B86">
      <w:pPr>
        <w:rPr>
          <w:rFonts w:ascii="Arial" w:eastAsia="MS Mincho" w:hAnsi="Arial" w:cs="Arial"/>
          <w:sz w:val="22"/>
          <w:szCs w:val="22"/>
          <w:highlight w:val="yellow"/>
        </w:rPr>
      </w:pPr>
    </w:p>
    <w:p w:rsidR="00CE7587" w:rsidRPr="00ED6701" w:rsidRDefault="00CE7587" w:rsidP="00CE7587">
      <w:pPr>
        <w:pStyle w:val="PlainText"/>
        <w:rPr>
          <w:rFonts w:ascii="Arial" w:hAnsi="Arial" w:cs="Arial"/>
          <w:bCs/>
          <w:sz w:val="22"/>
          <w:szCs w:val="22"/>
        </w:rPr>
      </w:pPr>
      <w:r w:rsidRPr="00ED6701">
        <w:rPr>
          <w:rFonts w:ascii="Arial" w:hAnsi="Arial" w:cs="Arial"/>
          <w:bCs/>
          <w:sz w:val="22"/>
          <w:szCs w:val="22"/>
        </w:rPr>
        <w:t>The Cross Sectional Imaging Gr</w:t>
      </w:r>
      <w:r w:rsidR="00A11786" w:rsidRPr="00A11786">
        <w:rPr>
          <w:rFonts w:ascii="Arial" w:hAnsi="Arial" w:cs="Arial"/>
          <w:bCs/>
          <w:sz w:val="22"/>
          <w:szCs w:val="22"/>
        </w:rPr>
        <w:t xml:space="preserve">oup will function as the Project Board. The project will be managed using a methodology based on PRINCE 2. It will be split into a series of management stages, each requiring formal approval of the project board before initiation. All stages will be subject to adjustment in timescales and content resulting from continual project management, assessment of ongoing risks and reaction to incidents. This may provide additional scope for slippage or acceleration providing the risk assessment supports this. Financial approval will also be required by the Board’s Capital Group. </w:t>
      </w:r>
    </w:p>
    <w:p w:rsidR="00CE7587" w:rsidRPr="00ED6701" w:rsidRDefault="009C55E0" w:rsidP="00CE7587">
      <w:pPr>
        <w:pStyle w:val="Heading2"/>
        <w:jc w:val="center"/>
        <w:rPr>
          <w:rFonts w:ascii="Arial" w:hAnsi="Arial" w:cs="Arial"/>
          <w:b w:val="0"/>
          <w:szCs w:val="22"/>
          <w:highlight w:val="yellow"/>
        </w:rPr>
      </w:pPr>
      <w:r>
        <w:rPr>
          <w:rFonts w:ascii="Arial" w:hAnsi="Arial" w:cs="Arial"/>
          <w:b w:val="0"/>
          <w:noProof/>
          <w:szCs w:val="22"/>
          <w:lang w:eastAsia="en-GB"/>
        </w:rPr>
        <w:drawing>
          <wp:inline distT="0" distB="0" distL="0" distR="0">
            <wp:extent cx="5486400" cy="3200400"/>
            <wp:effectExtent l="19050" t="0" r="0" b="0"/>
            <wp:docPr id="19"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CE7587" w:rsidRPr="00ED6701" w:rsidRDefault="00A11786" w:rsidP="00CE7587">
      <w:pPr>
        <w:rPr>
          <w:rFonts w:ascii="Arial" w:hAnsi="Arial" w:cs="Arial"/>
          <w:b/>
          <w:sz w:val="22"/>
          <w:szCs w:val="22"/>
        </w:rPr>
      </w:pP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t>Figure 1: Project management stages</w:t>
      </w:r>
    </w:p>
    <w:p w:rsidR="00CE7587" w:rsidRPr="00ED6701" w:rsidRDefault="00CE7587" w:rsidP="00CE7587">
      <w:pPr>
        <w:pStyle w:val="Heading2"/>
        <w:rPr>
          <w:rFonts w:ascii="Arial" w:hAnsi="Arial" w:cs="Arial"/>
          <w:b w:val="0"/>
          <w:szCs w:val="22"/>
        </w:rPr>
      </w:pPr>
    </w:p>
    <w:p w:rsidR="00AA4BAF" w:rsidRPr="00ED6701" w:rsidRDefault="00AA4BAF" w:rsidP="003D1250">
      <w:pPr>
        <w:pStyle w:val="Heading2"/>
        <w:rPr>
          <w:rFonts w:ascii="Arial" w:hAnsi="Arial" w:cs="Arial"/>
          <w:szCs w:val="22"/>
          <w:highlight w:val="yellow"/>
        </w:rPr>
      </w:pPr>
    </w:p>
    <w:p w:rsidR="00BF538D" w:rsidRPr="00ED6701" w:rsidRDefault="00BF538D" w:rsidP="00BF538D">
      <w:pPr>
        <w:rPr>
          <w:rFonts w:ascii="Arial" w:hAnsi="Arial" w:cs="Arial"/>
          <w:sz w:val="22"/>
          <w:szCs w:val="22"/>
        </w:rPr>
      </w:pPr>
      <w:r w:rsidRPr="00ED6701">
        <w:rPr>
          <w:rFonts w:ascii="Arial" w:hAnsi="Arial" w:cs="Arial"/>
          <w:bCs/>
          <w:sz w:val="22"/>
          <w:szCs w:val="22"/>
        </w:rPr>
        <w:t>An MRI Implementation Group has been established as a subgroup of the Cross Sectional Imaging Group. This group is responsible for devising a</w:t>
      </w:r>
      <w:r w:rsidR="00A11786" w:rsidRPr="00A11786">
        <w:rPr>
          <w:rFonts w:ascii="Arial" w:hAnsi="Arial" w:cs="Arial"/>
          <w:bCs/>
          <w:sz w:val="22"/>
          <w:szCs w:val="22"/>
        </w:rPr>
        <w:t xml:space="preserve">n implementation/contingency plan to manage the ongoing delivery of the clinical service during the period of planned downtime to accommodate the build. The </w:t>
      </w:r>
      <w:r w:rsidR="00A11786" w:rsidRPr="00A11786">
        <w:rPr>
          <w:rFonts w:ascii="Arial" w:hAnsi="Arial" w:cs="Arial"/>
          <w:sz w:val="22"/>
          <w:szCs w:val="22"/>
        </w:rPr>
        <w:t>plan is a live document and will continue to be updated by the implementation group as the project progresses. This allows the group to react to new and developing risks and opportunities. A copy of the plan, correct as of 12/11/18, is included in Appendix 1.</w:t>
      </w:r>
    </w:p>
    <w:p w:rsidR="001C5B50" w:rsidRPr="00ED6701" w:rsidRDefault="00A11786" w:rsidP="003D1250">
      <w:pPr>
        <w:pStyle w:val="Heading2"/>
        <w:rPr>
          <w:rFonts w:ascii="Arial" w:hAnsi="Arial" w:cs="Arial"/>
          <w:szCs w:val="22"/>
        </w:rPr>
      </w:pPr>
      <w:r w:rsidRPr="00A11786">
        <w:rPr>
          <w:rFonts w:ascii="Arial" w:hAnsi="Arial" w:cs="Arial"/>
          <w:szCs w:val="22"/>
          <w:highlight w:val="yellow"/>
        </w:rPr>
        <w:br w:type="page"/>
      </w:r>
      <w:bookmarkStart w:id="7" w:name="_Toc529889304"/>
      <w:r w:rsidRPr="00A11786">
        <w:rPr>
          <w:rFonts w:ascii="Arial" w:hAnsi="Arial" w:cs="Arial"/>
          <w:szCs w:val="22"/>
        </w:rPr>
        <w:t>2. Introduction/background</w:t>
      </w:r>
      <w:bookmarkEnd w:id="6"/>
      <w:bookmarkEnd w:id="7"/>
    </w:p>
    <w:p w:rsidR="009E399A" w:rsidRPr="00ED6701" w:rsidRDefault="009E399A" w:rsidP="00BD4271">
      <w:pPr>
        <w:rPr>
          <w:rFonts w:ascii="Arial" w:eastAsia="MS Mincho" w:hAnsi="Arial" w:cs="Arial"/>
          <w:sz w:val="22"/>
          <w:szCs w:val="22"/>
        </w:rPr>
      </w:pPr>
    </w:p>
    <w:p w:rsidR="00DA1885" w:rsidRPr="00ED6701" w:rsidRDefault="00A11786" w:rsidP="009E399A">
      <w:pPr>
        <w:rPr>
          <w:rFonts w:ascii="Arial" w:eastAsia="MS Mincho" w:hAnsi="Arial" w:cs="Arial"/>
          <w:sz w:val="22"/>
          <w:szCs w:val="22"/>
        </w:rPr>
      </w:pPr>
      <w:r w:rsidRPr="00A11786">
        <w:rPr>
          <w:rFonts w:ascii="Arial" w:eastAsia="MS Mincho" w:hAnsi="Arial" w:cs="Arial"/>
          <w:sz w:val="22"/>
          <w:szCs w:val="22"/>
        </w:rPr>
        <w:t xml:space="preserve">The MRI service is currently delivered through four scanners located between level 2 and the recently created MRI suite on level 1. </w:t>
      </w:r>
    </w:p>
    <w:p w:rsidR="00DA1885" w:rsidRPr="00ED6701" w:rsidRDefault="00DA1885" w:rsidP="009E399A">
      <w:pPr>
        <w:rPr>
          <w:rFonts w:ascii="Arial" w:eastAsia="MS Mincho" w:hAnsi="Arial" w:cs="Arial"/>
          <w:sz w:val="22"/>
          <w:szCs w:val="22"/>
        </w:rPr>
      </w:pPr>
    </w:p>
    <w:p w:rsidR="009E399A" w:rsidRPr="00ED6701" w:rsidRDefault="00A11786" w:rsidP="009E399A">
      <w:pPr>
        <w:rPr>
          <w:rFonts w:ascii="Arial" w:eastAsia="MS Mincho" w:hAnsi="Arial" w:cs="Arial"/>
          <w:sz w:val="22"/>
          <w:szCs w:val="22"/>
        </w:rPr>
      </w:pPr>
      <w:r w:rsidRPr="00A11786">
        <w:rPr>
          <w:rFonts w:ascii="Arial" w:eastAsia="MS Mincho" w:hAnsi="Arial" w:cs="Arial"/>
          <w:sz w:val="22"/>
          <w:szCs w:val="22"/>
        </w:rPr>
        <w:t>MRI2 is the only magnet with full cardiac capabilities and supporting infrastructure to accommodate the full range of cardiac patient groups. This includes a dedicated recovery area, patient monitoring and provision for anaesthesia in the magnet room.</w:t>
      </w:r>
    </w:p>
    <w:p w:rsidR="00DA1885" w:rsidRPr="00ED6701" w:rsidRDefault="00DA1885" w:rsidP="009E399A">
      <w:pPr>
        <w:rPr>
          <w:rFonts w:ascii="Arial" w:eastAsia="MS Mincho" w:hAnsi="Arial" w:cs="Arial"/>
          <w:sz w:val="22"/>
          <w:szCs w:val="22"/>
        </w:rPr>
      </w:pPr>
    </w:p>
    <w:tbl>
      <w:tblPr>
        <w:tblW w:w="0" w:type="auto"/>
        <w:jc w:val="center"/>
        <w:tblInd w:w="-883"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1E0"/>
      </w:tblPr>
      <w:tblGrid>
        <w:gridCol w:w="783"/>
        <w:gridCol w:w="1941"/>
        <w:gridCol w:w="5181"/>
        <w:gridCol w:w="1121"/>
        <w:gridCol w:w="1048"/>
      </w:tblGrid>
      <w:tr w:rsidR="00DA1885" w:rsidRPr="00ED6701" w:rsidTr="002A720C">
        <w:trPr>
          <w:jc w:val="center"/>
        </w:trPr>
        <w:tc>
          <w:tcPr>
            <w:tcW w:w="783" w:type="dxa"/>
          </w:tcPr>
          <w:p w:rsidR="00DA1885" w:rsidRPr="00ED6701" w:rsidRDefault="00DA1885" w:rsidP="002A720C">
            <w:pPr>
              <w:rPr>
                <w:rFonts w:ascii="Arial" w:eastAsia="MS Mincho" w:hAnsi="Arial" w:cs="Arial"/>
                <w:b/>
                <w:sz w:val="22"/>
                <w:szCs w:val="22"/>
              </w:rPr>
            </w:pPr>
          </w:p>
        </w:tc>
        <w:tc>
          <w:tcPr>
            <w:tcW w:w="1941" w:type="dxa"/>
          </w:tcPr>
          <w:p w:rsidR="00DA1885" w:rsidRPr="00ED6701" w:rsidRDefault="00A11786" w:rsidP="002A720C">
            <w:pPr>
              <w:rPr>
                <w:rFonts w:ascii="Arial" w:eastAsia="MS Mincho" w:hAnsi="Arial" w:cs="Arial"/>
                <w:b/>
                <w:sz w:val="22"/>
                <w:szCs w:val="22"/>
              </w:rPr>
            </w:pPr>
            <w:r w:rsidRPr="00A11786">
              <w:rPr>
                <w:rFonts w:ascii="Arial" w:eastAsia="MS Mincho" w:hAnsi="Arial" w:cs="Arial"/>
                <w:b/>
                <w:sz w:val="22"/>
                <w:szCs w:val="22"/>
              </w:rPr>
              <w:t>Model</w:t>
            </w:r>
          </w:p>
        </w:tc>
        <w:tc>
          <w:tcPr>
            <w:tcW w:w="5181" w:type="dxa"/>
          </w:tcPr>
          <w:p w:rsidR="00DA1885" w:rsidRPr="00ED6701" w:rsidRDefault="00A11786" w:rsidP="002A720C">
            <w:pPr>
              <w:rPr>
                <w:rFonts w:ascii="Arial" w:eastAsia="MS Mincho" w:hAnsi="Arial" w:cs="Arial"/>
                <w:b/>
                <w:sz w:val="22"/>
                <w:szCs w:val="22"/>
              </w:rPr>
            </w:pPr>
            <w:r w:rsidRPr="00A11786">
              <w:rPr>
                <w:rFonts w:ascii="Arial" w:eastAsia="MS Mincho" w:hAnsi="Arial" w:cs="Arial"/>
                <w:b/>
                <w:sz w:val="22"/>
                <w:szCs w:val="22"/>
              </w:rPr>
              <w:t>Description</w:t>
            </w:r>
          </w:p>
        </w:tc>
        <w:tc>
          <w:tcPr>
            <w:tcW w:w="1121" w:type="dxa"/>
          </w:tcPr>
          <w:p w:rsidR="00DA1885" w:rsidRPr="00ED6701" w:rsidRDefault="00A11786" w:rsidP="002A720C">
            <w:pPr>
              <w:rPr>
                <w:rFonts w:ascii="Arial" w:eastAsia="MS Mincho" w:hAnsi="Arial" w:cs="Arial"/>
                <w:b/>
                <w:sz w:val="22"/>
                <w:szCs w:val="22"/>
              </w:rPr>
            </w:pPr>
            <w:r w:rsidRPr="00A11786">
              <w:rPr>
                <w:rFonts w:ascii="Arial" w:eastAsia="MS Mincho" w:hAnsi="Arial" w:cs="Arial"/>
                <w:b/>
                <w:sz w:val="22"/>
                <w:szCs w:val="22"/>
              </w:rPr>
              <w:t>Field Strength</w:t>
            </w:r>
          </w:p>
        </w:tc>
        <w:tc>
          <w:tcPr>
            <w:tcW w:w="1048" w:type="dxa"/>
          </w:tcPr>
          <w:p w:rsidR="00DA1885" w:rsidRPr="00ED6701" w:rsidRDefault="00A11786" w:rsidP="002A720C">
            <w:pPr>
              <w:rPr>
                <w:rFonts w:ascii="Arial" w:eastAsia="MS Mincho" w:hAnsi="Arial" w:cs="Arial"/>
                <w:b/>
                <w:sz w:val="22"/>
                <w:szCs w:val="22"/>
              </w:rPr>
            </w:pPr>
            <w:r w:rsidRPr="00A11786">
              <w:rPr>
                <w:rFonts w:ascii="Arial" w:eastAsia="MS Mincho" w:hAnsi="Arial" w:cs="Arial"/>
                <w:b/>
                <w:sz w:val="22"/>
                <w:szCs w:val="22"/>
              </w:rPr>
              <w:t>Bore</w:t>
            </w:r>
          </w:p>
        </w:tc>
      </w:tr>
      <w:tr w:rsidR="00DA1885" w:rsidRPr="00ED6701" w:rsidTr="002A720C">
        <w:trPr>
          <w:jc w:val="center"/>
        </w:trPr>
        <w:tc>
          <w:tcPr>
            <w:tcW w:w="783" w:type="dxa"/>
          </w:tcPr>
          <w:p w:rsidR="00DA1885" w:rsidRPr="00ED6701" w:rsidRDefault="00DA1885" w:rsidP="002A720C">
            <w:pPr>
              <w:rPr>
                <w:rFonts w:ascii="Arial" w:eastAsia="MS Mincho" w:hAnsi="Arial" w:cs="Arial"/>
                <w:sz w:val="22"/>
                <w:szCs w:val="22"/>
              </w:rPr>
            </w:pPr>
            <w:r w:rsidRPr="00ED6701">
              <w:rPr>
                <w:rFonts w:ascii="Arial" w:eastAsia="MS Mincho" w:hAnsi="Arial" w:cs="Arial"/>
                <w:sz w:val="22"/>
                <w:szCs w:val="22"/>
              </w:rPr>
              <w:t>MRI1</w:t>
            </w:r>
          </w:p>
        </w:tc>
        <w:tc>
          <w:tcPr>
            <w:tcW w:w="1941" w:type="dxa"/>
          </w:tcPr>
          <w:p w:rsidR="00DA1885" w:rsidRPr="00ED6701" w:rsidRDefault="00A11786" w:rsidP="002A720C">
            <w:pPr>
              <w:rPr>
                <w:rFonts w:ascii="Arial" w:eastAsia="MS Mincho" w:hAnsi="Arial" w:cs="Arial"/>
                <w:sz w:val="22"/>
                <w:szCs w:val="22"/>
              </w:rPr>
            </w:pPr>
            <w:r w:rsidRPr="00A11786">
              <w:rPr>
                <w:rFonts w:ascii="Arial" w:eastAsia="MS Mincho" w:hAnsi="Arial" w:cs="Arial"/>
                <w:sz w:val="22"/>
                <w:szCs w:val="22"/>
              </w:rPr>
              <w:t>GE MR450</w:t>
            </w:r>
          </w:p>
        </w:tc>
        <w:tc>
          <w:tcPr>
            <w:tcW w:w="5181" w:type="dxa"/>
          </w:tcPr>
          <w:p w:rsidR="00DA1885" w:rsidRPr="00ED6701" w:rsidRDefault="00A11786" w:rsidP="002A720C">
            <w:pPr>
              <w:rPr>
                <w:rFonts w:ascii="Arial" w:eastAsia="MS Mincho" w:hAnsi="Arial" w:cs="Arial"/>
                <w:sz w:val="22"/>
                <w:szCs w:val="22"/>
              </w:rPr>
            </w:pPr>
            <w:r w:rsidRPr="00A11786">
              <w:rPr>
                <w:rFonts w:ascii="Arial" w:eastAsia="MS Mincho" w:hAnsi="Arial" w:cs="Arial"/>
                <w:sz w:val="22"/>
                <w:szCs w:val="22"/>
              </w:rPr>
              <w:t xml:space="preserve">General MRI </w:t>
            </w:r>
          </w:p>
        </w:tc>
        <w:tc>
          <w:tcPr>
            <w:tcW w:w="1121" w:type="dxa"/>
          </w:tcPr>
          <w:p w:rsidR="00DA1885" w:rsidRPr="00ED6701" w:rsidRDefault="00A11786" w:rsidP="002A720C">
            <w:pPr>
              <w:rPr>
                <w:rFonts w:ascii="Arial" w:eastAsia="MS Mincho" w:hAnsi="Arial" w:cs="Arial"/>
                <w:sz w:val="22"/>
                <w:szCs w:val="22"/>
              </w:rPr>
            </w:pPr>
            <w:r w:rsidRPr="00A11786">
              <w:rPr>
                <w:rFonts w:ascii="Arial" w:eastAsia="MS Mincho" w:hAnsi="Arial" w:cs="Arial"/>
                <w:sz w:val="22"/>
                <w:szCs w:val="22"/>
              </w:rPr>
              <w:t>1.5T</w:t>
            </w:r>
          </w:p>
        </w:tc>
        <w:tc>
          <w:tcPr>
            <w:tcW w:w="1048" w:type="dxa"/>
          </w:tcPr>
          <w:p w:rsidR="00DA1885" w:rsidRPr="00ED6701" w:rsidRDefault="00A11786" w:rsidP="002A720C">
            <w:pPr>
              <w:rPr>
                <w:rFonts w:ascii="Arial" w:eastAsia="MS Mincho" w:hAnsi="Arial" w:cs="Arial"/>
                <w:sz w:val="22"/>
                <w:szCs w:val="22"/>
              </w:rPr>
            </w:pPr>
            <w:r w:rsidRPr="00A11786">
              <w:rPr>
                <w:rFonts w:ascii="Arial" w:eastAsia="MS Mincho" w:hAnsi="Arial" w:cs="Arial"/>
                <w:sz w:val="22"/>
                <w:szCs w:val="22"/>
              </w:rPr>
              <w:t>Wide</w:t>
            </w:r>
          </w:p>
        </w:tc>
      </w:tr>
      <w:tr w:rsidR="00DA1885" w:rsidRPr="00ED6701" w:rsidTr="002A720C">
        <w:trPr>
          <w:jc w:val="center"/>
        </w:trPr>
        <w:tc>
          <w:tcPr>
            <w:tcW w:w="783" w:type="dxa"/>
          </w:tcPr>
          <w:p w:rsidR="00DA1885" w:rsidRPr="00ED6701" w:rsidRDefault="00DA1885" w:rsidP="002A720C">
            <w:pPr>
              <w:rPr>
                <w:rFonts w:ascii="Arial" w:eastAsia="MS Mincho" w:hAnsi="Arial" w:cs="Arial"/>
                <w:sz w:val="22"/>
                <w:szCs w:val="22"/>
              </w:rPr>
            </w:pPr>
            <w:r w:rsidRPr="00ED6701">
              <w:rPr>
                <w:rFonts w:ascii="Arial" w:eastAsia="MS Mincho" w:hAnsi="Arial" w:cs="Arial"/>
                <w:sz w:val="22"/>
                <w:szCs w:val="22"/>
              </w:rPr>
              <w:t>MRI2</w:t>
            </w:r>
          </w:p>
        </w:tc>
        <w:tc>
          <w:tcPr>
            <w:tcW w:w="1941" w:type="dxa"/>
          </w:tcPr>
          <w:p w:rsidR="00DA1885" w:rsidRPr="00ED6701" w:rsidRDefault="00A11786" w:rsidP="002A720C">
            <w:pPr>
              <w:rPr>
                <w:rFonts w:ascii="Arial" w:eastAsia="MS Mincho" w:hAnsi="Arial" w:cs="Arial"/>
                <w:sz w:val="22"/>
                <w:szCs w:val="22"/>
              </w:rPr>
            </w:pPr>
            <w:r w:rsidRPr="00A11786">
              <w:rPr>
                <w:rFonts w:ascii="Arial" w:eastAsia="MS Mincho" w:hAnsi="Arial" w:cs="Arial"/>
                <w:sz w:val="22"/>
                <w:szCs w:val="22"/>
              </w:rPr>
              <w:t>Siemens Avanto</w:t>
            </w:r>
          </w:p>
        </w:tc>
        <w:tc>
          <w:tcPr>
            <w:tcW w:w="5181" w:type="dxa"/>
          </w:tcPr>
          <w:p w:rsidR="00DA1885" w:rsidRPr="00ED6701" w:rsidRDefault="00A11786" w:rsidP="002A720C">
            <w:pPr>
              <w:rPr>
                <w:rFonts w:ascii="Arial" w:eastAsia="MS Mincho" w:hAnsi="Arial" w:cs="Arial"/>
                <w:sz w:val="22"/>
                <w:szCs w:val="22"/>
              </w:rPr>
            </w:pPr>
            <w:r w:rsidRPr="00A11786">
              <w:rPr>
                <w:rFonts w:ascii="Arial" w:eastAsia="MS Mincho" w:hAnsi="Arial" w:cs="Arial"/>
                <w:sz w:val="22"/>
                <w:szCs w:val="22"/>
              </w:rPr>
              <w:t>Primary cardiac MRI</w:t>
            </w:r>
          </w:p>
        </w:tc>
        <w:tc>
          <w:tcPr>
            <w:tcW w:w="1121" w:type="dxa"/>
          </w:tcPr>
          <w:p w:rsidR="00DA1885" w:rsidRPr="00ED6701" w:rsidRDefault="00A11786" w:rsidP="002A720C">
            <w:pPr>
              <w:rPr>
                <w:rFonts w:ascii="Arial" w:eastAsia="MS Mincho" w:hAnsi="Arial" w:cs="Arial"/>
                <w:sz w:val="22"/>
                <w:szCs w:val="22"/>
              </w:rPr>
            </w:pPr>
            <w:r w:rsidRPr="00A11786">
              <w:rPr>
                <w:rFonts w:ascii="Arial" w:eastAsia="MS Mincho" w:hAnsi="Arial" w:cs="Arial"/>
                <w:sz w:val="22"/>
                <w:szCs w:val="22"/>
              </w:rPr>
              <w:t>1.5T</w:t>
            </w:r>
          </w:p>
        </w:tc>
        <w:tc>
          <w:tcPr>
            <w:tcW w:w="1048" w:type="dxa"/>
          </w:tcPr>
          <w:p w:rsidR="00DA1885" w:rsidRPr="00ED6701" w:rsidRDefault="00A11786" w:rsidP="002A720C">
            <w:pPr>
              <w:rPr>
                <w:rFonts w:ascii="Arial" w:eastAsia="MS Mincho" w:hAnsi="Arial" w:cs="Arial"/>
                <w:sz w:val="22"/>
                <w:szCs w:val="22"/>
              </w:rPr>
            </w:pPr>
            <w:r w:rsidRPr="00A11786">
              <w:rPr>
                <w:rFonts w:ascii="Arial" w:eastAsia="MS Mincho" w:hAnsi="Arial" w:cs="Arial"/>
                <w:sz w:val="22"/>
                <w:szCs w:val="22"/>
              </w:rPr>
              <w:t>Narrow</w:t>
            </w:r>
          </w:p>
        </w:tc>
      </w:tr>
      <w:tr w:rsidR="00DA1885" w:rsidRPr="00ED6701" w:rsidTr="002A720C">
        <w:trPr>
          <w:jc w:val="center"/>
        </w:trPr>
        <w:tc>
          <w:tcPr>
            <w:tcW w:w="783" w:type="dxa"/>
          </w:tcPr>
          <w:p w:rsidR="00DA1885" w:rsidRPr="00ED6701" w:rsidRDefault="00DA1885" w:rsidP="002A720C">
            <w:pPr>
              <w:rPr>
                <w:rFonts w:ascii="Arial" w:eastAsia="MS Mincho" w:hAnsi="Arial" w:cs="Arial"/>
                <w:sz w:val="22"/>
                <w:szCs w:val="22"/>
              </w:rPr>
            </w:pPr>
            <w:r w:rsidRPr="00ED6701">
              <w:rPr>
                <w:rFonts w:ascii="Arial" w:eastAsia="MS Mincho" w:hAnsi="Arial" w:cs="Arial"/>
                <w:sz w:val="22"/>
                <w:szCs w:val="22"/>
              </w:rPr>
              <w:t>MRI3</w:t>
            </w:r>
          </w:p>
        </w:tc>
        <w:tc>
          <w:tcPr>
            <w:tcW w:w="1941" w:type="dxa"/>
          </w:tcPr>
          <w:p w:rsidR="00DA1885" w:rsidRPr="00ED6701" w:rsidRDefault="00A11786" w:rsidP="002A720C">
            <w:pPr>
              <w:rPr>
                <w:rFonts w:ascii="Arial" w:eastAsia="MS Mincho" w:hAnsi="Arial" w:cs="Arial"/>
                <w:sz w:val="22"/>
                <w:szCs w:val="22"/>
              </w:rPr>
            </w:pPr>
            <w:r w:rsidRPr="00A11786">
              <w:rPr>
                <w:rFonts w:ascii="Arial" w:eastAsia="MS Mincho" w:hAnsi="Arial" w:cs="Arial"/>
                <w:sz w:val="22"/>
                <w:szCs w:val="22"/>
              </w:rPr>
              <w:t>Siemens  Aera</w:t>
            </w:r>
          </w:p>
        </w:tc>
        <w:tc>
          <w:tcPr>
            <w:tcW w:w="5181" w:type="dxa"/>
          </w:tcPr>
          <w:p w:rsidR="00DA1885" w:rsidRPr="00ED6701" w:rsidRDefault="00A11786" w:rsidP="002A720C">
            <w:pPr>
              <w:rPr>
                <w:rFonts w:ascii="Arial" w:eastAsia="MS Mincho" w:hAnsi="Arial" w:cs="Arial"/>
                <w:sz w:val="22"/>
                <w:szCs w:val="22"/>
              </w:rPr>
            </w:pPr>
            <w:r w:rsidRPr="00A11786">
              <w:rPr>
                <w:rFonts w:ascii="Arial" w:eastAsia="MS Mincho" w:hAnsi="Arial" w:cs="Arial"/>
                <w:sz w:val="22"/>
                <w:szCs w:val="22"/>
              </w:rPr>
              <w:t>New general MRI with limited cardiac functionality</w:t>
            </w:r>
          </w:p>
        </w:tc>
        <w:tc>
          <w:tcPr>
            <w:tcW w:w="1121" w:type="dxa"/>
          </w:tcPr>
          <w:p w:rsidR="00DA1885" w:rsidRPr="00ED6701" w:rsidRDefault="00A11786" w:rsidP="002A720C">
            <w:pPr>
              <w:rPr>
                <w:rFonts w:ascii="Arial" w:eastAsia="MS Mincho" w:hAnsi="Arial" w:cs="Arial"/>
                <w:sz w:val="22"/>
                <w:szCs w:val="22"/>
              </w:rPr>
            </w:pPr>
            <w:r w:rsidRPr="00A11786">
              <w:rPr>
                <w:rFonts w:ascii="Arial" w:eastAsia="MS Mincho" w:hAnsi="Arial" w:cs="Arial"/>
                <w:sz w:val="22"/>
                <w:szCs w:val="22"/>
              </w:rPr>
              <w:t>1.5T</w:t>
            </w:r>
          </w:p>
        </w:tc>
        <w:tc>
          <w:tcPr>
            <w:tcW w:w="1048" w:type="dxa"/>
          </w:tcPr>
          <w:p w:rsidR="00DA1885" w:rsidRPr="00ED6701" w:rsidRDefault="00A11786" w:rsidP="002A720C">
            <w:pPr>
              <w:rPr>
                <w:rFonts w:ascii="Arial" w:eastAsia="MS Mincho" w:hAnsi="Arial" w:cs="Arial"/>
                <w:sz w:val="22"/>
                <w:szCs w:val="22"/>
              </w:rPr>
            </w:pPr>
            <w:r w:rsidRPr="00A11786">
              <w:rPr>
                <w:rFonts w:ascii="Arial" w:eastAsia="MS Mincho" w:hAnsi="Arial" w:cs="Arial"/>
                <w:sz w:val="22"/>
                <w:szCs w:val="22"/>
              </w:rPr>
              <w:t>Wide</w:t>
            </w:r>
          </w:p>
        </w:tc>
      </w:tr>
      <w:tr w:rsidR="00DA1885" w:rsidRPr="00ED6701" w:rsidTr="002A720C">
        <w:trPr>
          <w:jc w:val="center"/>
        </w:trPr>
        <w:tc>
          <w:tcPr>
            <w:tcW w:w="783" w:type="dxa"/>
          </w:tcPr>
          <w:p w:rsidR="00DA1885" w:rsidRPr="00ED6701" w:rsidRDefault="00DA1885" w:rsidP="002A720C">
            <w:pPr>
              <w:rPr>
                <w:rFonts w:ascii="Arial" w:eastAsia="MS Mincho" w:hAnsi="Arial" w:cs="Arial"/>
                <w:sz w:val="22"/>
                <w:szCs w:val="22"/>
              </w:rPr>
            </w:pPr>
            <w:r w:rsidRPr="00ED6701">
              <w:rPr>
                <w:rFonts w:ascii="Arial" w:eastAsia="MS Mincho" w:hAnsi="Arial" w:cs="Arial"/>
                <w:sz w:val="22"/>
                <w:szCs w:val="22"/>
              </w:rPr>
              <w:t>MRI4</w:t>
            </w:r>
          </w:p>
        </w:tc>
        <w:tc>
          <w:tcPr>
            <w:tcW w:w="1941" w:type="dxa"/>
          </w:tcPr>
          <w:p w:rsidR="00DA1885" w:rsidRPr="00ED6701" w:rsidRDefault="00A11786" w:rsidP="002A720C">
            <w:pPr>
              <w:rPr>
                <w:rFonts w:ascii="Arial" w:eastAsia="MS Mincho" w:hAnsi="Arial" w:cs="Arial"/>
                <w:sz w:val="22"/>
                <w:szCs w:val="22"/>
              </w:rPr>
            </w:pPr>
            <w:r w:rsidRPr="00A11786">
              <w:rPr>
                <w:rFonts w:ascii="Arial" w:eastAsia="MS Mincho" w:hAnsi="Arial" w:cs="Arial"/>
                <w:sz w:val="22"/>
                <w:szCs w:val="22"/>
              </w:rPr>
              <w:t>Siemens Amira</w:t>
            </w:r>
          </w:p>
        </w:tc>
        <w:tc>
          <w:tcPr>
            <w:tcW w:w="5181" w:type="dxa"/>
          </w:tcPr>
          <w:p w:rsidR="00DA1885" w:rsidRPr="00ED6701" w:rsidRDefault="00A11786" w:rsidP="002A720C">
            <w:pPr>
              <w:rPr>
                <w:rFonts w:ascii="Arial" w:eastAsia="MS Mincho" w:hAnsi="Arial" w:cs="Arial"/>
                <w:sz w:val="22"/>
                <w:szCs w:val="22"/>
              </w:rPr>
            </w:pPr>
            <w:r w:rsidRPr="00A11786">
              <w:rPr>
                <w:rFonts w:ascii="Arial" w:eastAsia="MS Mincho" w:hAnsi="Arial" w:cs="Arial"/>
                <w:sz w:val="22"/>
                <w:szCs w:val="22"/>
              </w:rPr>
              <w:t>New general MRI</w:t>
            </w:r>
          </w:p>
        </w:tc>
        <w:tc>
          <w:tcPr>
            <w:tcW w:w="1121" w:type="dxa"/>
          </w:tcPr>
          <w:p w:rsidR="00DA1885" w:rsidRPr="00ED6701" w:rsidRDefault="00A11786" w:rsidP="002A720C">
            <w:pPr>
              <w:rPr>
                <w:rFonts w:ascii="Arial" w:eastAsia="MS Mincho" w:hAnsi="Arial" w:cs="Arial"/>
                <w:sz w:val="22"/>
                <w:szCs w:val="22"/>
              </w:rPr>
            </w:pPr>
            <w:r w:rsidRPr="00A11786">
              <w:rPr>
                <w:rFonts w:ascii="Arial" w:eastAsia="MS Mincho" w:hAnsi="Arial" w:cs="Arial"/>
                <w:sz w:val="22"/>
                <w:szCs w:val="22"/>
              </w:rPr>
              <w:t>1.5T</w:t>
            </w:r>
          </w:p>
        </w:tc>
        <w:tc>
          <w:tcPr>
            <w:tcW w:w="1048" w:type="dxa"/>
          </w:tcPr>
          <w:p w:rsidR="00DA1885" w:rsidRPr="00ED6701" w:rsidRDefault="00A11786" w:rsidP="002A720C">
            <w:pPr>
              <w:rPr>
                <w:rFonts w:ascii="Arial" w:eastAsia="MS Mincho" w:hAnsi="Arial" w:cs="Arial"/>
                <w:sz w:val="22"/>
                <w:szCs w:val="22"/>
              </w:rPr>
            </w:pPr>
            <w:r w:rsidRPr="00A11786">
              <w:rPr>
                <w:rFonts w:ascii="Arial" w:eastAsia="MS Mincho" w:hAnsi="Arial" w:cs="Arial"/>
                <w:sz w:val="22"/>
                <w:szCs w:val="22"/>
              </w:rPr>
              <w:t>Narrow</w:t>
            </w:r>
          </w:p>
        </w:tc>
      </w:tr>
    </w:tbl>
    <w:p w:rsidR="00DA1885" w:rsidRPr="00ED6701" w:rsidRDefault="00A11786" w:rsidP="009E399A">
      <w:pPr>
        <w:rPr>
          <w:rFonts w:ascii="Arial" w:eastAsia="MS Mincho" w:hAnsi="Arial" w:cs="Arial"/>
          <w:sz w:val="22"/>
          <w:szCs w:val="22"/>
        </w:rPr>
      </w:pP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t>Table 4</w:t>
      </w:r>
    </w:p>
    <w:p w:rsidR="00DA1885" w:rsidRPr="00ED6701" w:rsidRDefault="00730D96" w:rsidP="009E399A">
      <w:pPr>
        <w:rPr>
          <w:rFonts w:ascii="Arial" w:eastAsia="MS Mincho" w:hAnsi="Arial" w:cs="Arial"/>
          <w:sz w:val="22"/>
          <w:szCs w:val="22"/>
        </w:rPr>
      </w:pPr>
      <w:r>
        <w:rPr>
          <w:rFonts w:ascii="Arial" w:eastAsia="MS Mincho" w:hAnsi="Arial" w:cs="Arial"/>
          <w:noProof/>
          <w:sz w:val="22"/>
          <w:szCs w:val="22"/>
          <w:lang w:eastAsia="en-GB"/>
        </w:rPr>
        <w:pict>
          <v:rect id="_x0000_s1026" style="position:absolute;margin-left:12.75pt;margin-top:4.8pt;width:478.05pt;height:396.85pt;z-index:251658240">
            <v:fill opacity="0"/>
          </v:rect>
        </w:pict>
      </w:r>
    </w:p>
    <w:p w:rsidR="00DA1885" w:rsidRPr="00ED6701" w:rsidRDefault="00A11786" w:rsidP="00C41F57">
      <w:pPr>
        <w:pStyle w:val="PlainText"/>
        <w:rPr>
          <w:rFonts w:ascii="Arial" w:eastAsia="MS Mincho" w:hAnsi="Arial" w:cs="Arial"/>
          <w:sz w:val="22"/>
          <w:szCs w:val="22"/>
        </w:rPr>
      </w:pPr>
      <w:r w:rsidRPr="00A11786">
        <w:rPr>
          <w:rFonts w:ascii="Arial" w:eastAsia="MS Mincho" w:hAnsi="Arial" w:cs="Arial"/>
          <w:b/>
          <w:sz w:val="22"/>
          <w:szCs w:val="22"/>
        </w:rPr>
        <w:tab/>
      </w:r>
      <w:r w:rsidRPr="00A11786">
        <w:rPr>
          <w:rFonts w:ascii="Arial" w:eastAsia="MS Mincho" w:hAnsi="Arial" w:cs="Arial"/>
          <w:b/>
          <w:sz w:val="22"/>
          <w:szCs w:val="22"/>
        </w:rPr>
        <w:tab/>
        <w:t xml:space="preserve">       MRI 1 GE MR450</w:t>
      </w:r>
      <w:r w:rsidRPr="00A11786">
        <w:rPr>
          <w:rFonts w:ascii="Arial" w:eastAsia="MS Mincho" w:hAnsi="Arial" w:cs="Arial"/>
          <w:sz w:val="22"/>
          <w:szCs w:val="22"/>
        </w:rPr>
        <w:t xml:space="preserve"> </w:t>
      </w:r>
      <w:r w:rsidRPr="00A11786">
        <w:rPr>
          <w:rFonts w:ascii="Arial" w:eastAsia="MS Mincho" w:hAnsi="Arial" w:cs="Arial"/>
          <w:sz w:val="22"/>
          <w:szCs w:val="22"/>
        </w:rPr>
        <w:tab/>
        <w:t xml:space="preserve">                             </w:t>
      </w:r>
      <w:r w:rsidRPr="00A11786">
        <w:rPr>
          <w:rFonts w:ascii="Arial" w:eastAsia="MS Mincho" w:hAnsi="Arial" w:cs="Arial"/>
          <w:b/>
          <w:sz w:val="22"/>
          <w:szCs w:val="22"/>
        </w:rPr>
        <w:t>MRI2 Siemens Avanto</w:t>
      </w:r>
    </w:p>
    <w:p w:rsidR="00DA1885" w:rsidRPr="00ED6701" w:rsidRDefault="009C55E0" w:rsidP="00E319F5">
      <w:pPr>
        <w:pStyle w:val="PlainText"/>
        <w:jc w:val="center"/>
        <w:rPr>
          <w:rFonts w:ascii="Arial" w:eastAsia="MS Mincho" w:hAnsi="Arial" w:cs="Arial"/>
          <w:b/>
          <w:sz w:val="22"/>
          <w:szCs w:val="22"/>
        </w:rPr>
      </w:pPr>
      <w:r>
        <w:rPr>
          <w:rFonts w:ascii="Arial" w:eastAsia="MS Mincho" w:hAnsi="Arial" w:cs="Arial"/>
          <w:b/>
          <w:noProof/>
          <w:sz w:val="22"/>
          <w:szCs w:val="22"/>
          <w:lang w:eastAsia="en-GB"/>
        </w:rPr>
        <w:drawing>
          <wp:inline distT="0" distB="0" distL="0" distR="0">
            <wp:extent cx="2861397" cy="2124075"/>
            <wp:effectExtent l="19050" t="0" r="0" b="0"/>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2861397" cy="2124075"/>
                    </a:xfrm>
                    <a:prstGeom prst="rect">
                      <a:avLst/>
                    </a:prstGeom>
                    <a:noFill/>
                    <a:ln w="9525">
                      <a:noFill/>
                      <a:miter lim="800000"/>
                      <a:headEnd/>
                      <a:tailEnd/>
                    </a:ln>
                  </pic:spPr>
                </pic:pic>
              </a:graphicData>
            </a:graphic>
          </wp:inline>
        </w:drawing>
      </w:r>
      <w:r>
        <w:rPr>
          <w:rFonts w:ascii="Arial" w:eastAsia="MS Mincho" w:hAnsi="Arial" w:cs="Arial"/>
          <w:b/>
          <w:noProof/>
          <w:sz w:val="22"/>
          <w:szCs w:val="22"/>
          <w:lang w:eastAsia="en-GB"/>
        </w:rPr>
        <w:drawing>
          <wp:inline distT="0" distB="0" distL="0" distR="0">
            <wp:extent cx="2963383" cy="2123757"/>
            <wp:effectExtent l="19050" t="0" r="8417" b="0"/>
            <wp:docPr id="1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srcRect/>
                    <a:stretch>
                      <a:fillRect/>
                    </a:stretch>
                  </pic:blipFill>
                  <pic:spPr bwMode="auto">
                    <a:xfrm>
                      <a:off x="0" y="0"/>
                      <a:ext cx="2967697" cy="2126849"/>
                    </a:xfrm>
                    <a:prstGeom prst="rect">
                      <a:avLst/>
                    </a:prstGeom>
                    <a:noFill/>
                    <a:ln w="9525">
                      <a:noFill/>
                      <a:miter lim="800000"/>
                      <a:headEnd/>
                      <a:tailEnd/>
                    </a:ln>
                  </pic:spPr>
                </pic:pic>
              </a:graphicData>
            </a:graphic>
          </wp:inline>
        </w:drawing>
      </w:r>
    </w:p>
    <w:p w:rsidR="00DA1885" w:rsidRPr="00ED6701" w:rsidRDefault="00DA1885" w:rsidP="00E319F5">
      <w:pPr>
        <w:pStyle w:val="PlainText"/>
        <w:jc w:val="center"/>
        <w:rPr>
          <w:rFonts w:ascii="Arial" w:eastAsia="MS Mincho" w:hAnsi="Arial" w:cs="Arial"/>
          <w:sz w:val="22"/>
          <w:szCs w:val="22"/>
        </w:rPr>
      </w:pPr>
    </w:p>
    <w:p w:rsidR="00DA1885" w:rsidRPr="00ED6701" w:rsidRDefault="00A11786" w:rsidP="00C41F57">
      <w:pPr>
        <w:pStyle w:val="PlainText"/>
        <w:rPr>
          <w:rFonts w:ascii="Arial" w:eastAsia="MS Mincho" w:hAnsi="Arial" w:cs="Arial"/>
          <w:b/>
          <w:sz w:val="22"/>
          <w:szCs w:val="22"/>
        </w:rPr>
      </w:pPr>
      <w:r w:rsidRPr="00A11786">
        <w:rPr>
          <w:rFonts w:ascii="Arial" w:eastAsia="MS Mincho" w:hAnsi="Arial" w:cs="Arial"/>
          <w:b/>
          <w:sz w:val="22"/>
          <w:szCs w:val="22"/>
        </w:rPr>
        <w:tab/>
      </w:r>
      <w:r w:rsidRPr="00A11786">
        <w:rPr>
          <w:rFonts w:ascii="Arial" w:eastAsia="MS Mincho" w:hAnsi="Arial" w:cs="Arial"/>
          <w:b/>
          <w:sz w:val="22"/>
          <w:szCs w:val="22"/>
        </w:rPr>
        <w:tab/>
        <w:t xml:space="preserve">    MRI3 Siemens Aera </w:t>
      </w:r>
      <w:r w:rsidRPr="00A11786">
        <w:rPr>
          <w:rFonts w:ascii="Arial" w:eastAsia="MS Mincho" w:hAnsi="Arial" w:cs="Arial"/>
          <w:b/>
          <w:sz w:val="22"/>
          <w:szCs w:val="22"/>
        </w:rPr>
        <w:tab/>
      </w:r>
      <w:r w:rsidRPr="00A11786">
        <w:rPr>
          <w:rFonts w:ascii="Arial" w:eastAsia="MS Mincho" w:hAnsi="Arial" w:cs="Arial"/>
          <w:b/>
          <w:sz w:val="22"/>
          <w:szCs w:val="22"/>
        </w:rPr>
        <w:tab/>
        <w:t xml:space="preserve"> </w:t>
      </w:r>
      <w:r w:rsidRPr="00A11786">
        <w:rPr>
          <w:rFonts w:ascii="Arial" w:eastAsia="MS Mincho" w:hAnsi="Arial" w:cs="Arial"/>
          <w:b/>
          <w:sz w:val="22"/>
          <w:szCs w:val="22"/>
        </w:rPr>
        <w:tab/>
        <w:t xml:space="preserve">       MRI4 Siemens Amira</w:t>
      </w:r>
    </w:p>
    <w:p w:rsidR="00DA1885" w:rsidRPr="00ED6701" w:rsidRDefault="009C55E0" w:rsidP="00E319F5">
      <w:pPr>
        <w:pStyle w:val="PlainText"/>
        <w:jc w:val="center"/>
        <w:rPr>
          <w:rFonts w:ascii="Arial" w:eastAsia="MS Mincho" w:hAnsi="Arial" w:cs="Arial"/>
          <w:sz w:val="22"/>
          <w:szCs w:val="22"/>
        </w:rPr>
      </w:pPr>
      <w:r>
        <w:rPr>
          <w:rFonts w:ascii="Arial" w:eastAsia="MS Mincho" w:hAnsi="Arial" w:cs="Arial"/>
          <w:noProof/>
          <w:sz w:val="22"/>
          <w:szCs w:val="22"/>
          <w:lang w:eastAsia="en-GB"/>
        </w:rPr>
        <w:drawing>
          <wp:inline distT="0" distB="0" distL="0" distR="0">
            <wp:extent cx="2877073" cy="2221740"/>
            <wp:effectExtent l="19050" t="0" r="0"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a:stretch>
                      <a:fillRect/>
                    </a:stretch>
                  </pic:blipFill>
                  <pic:spPr bwMode="auto">
                    <a:xfrm>
                      <a:off x="0" y="0"/>
                      <a:ext cx="2880529" cy="2224409"/>
                    </a:xfrm>
                    <a:prstGeom prst="rect">
                      <a:avLst/>
                    </a:prstGeom>
                    <a:noFill/>
                    <a:ln w="9525">
                      <a:noFill/>
                      <a:miter lim="800000"/>
                      <a:headEnd/>
                      <a:tailEnd/>
                    </a:ln>
                  </pic:spPr>
                </pic:pic>
              </a:graphicData>
            </a:graphic>
          </wp:inline>
        </w:drawing>
      </w:r>
      <w:r>
        <w:rPr>
          <w:rFonts w:ascii="Arial" w:eastAsia="MS Mincho" w:hAnsi="Arial" w:cs="Arial"/>
          <w:noProof/>
          <w:sz w:val="22"/>
          <w:szCs w:val="22"/>
          <w:lang w:eastAsia="en-GB"/>
        </w:rPr>
        <w:drawing>
          <wp:inline distT="0" distB="0" distL="0" distR="0">
            <wp:extent cx="2947907" cy="2195059"/>
            <wp:effectExtent l="19050" t="0" r="4843" b="0"/>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rcRect/>
                    <a:stretch>
                      <a:fillRect/>
                    </a:stretch>
                  </pic:blipFill>
                  <pic:spPr bwMode="auto">
                    <a:xfrm>
                      <a:off x="0" y="0"/>
                      <a:ext cx="2958453" cy="2202911"/>
                    </a:xfrm>
                    <a:prstGeom prst="rect">
                      <a:avLst/>
                    </a:prstGeom>
                    <a:noFill/>
                    <a:ln w="9525">
                      <a:noFill/>
                      <a:miter lim="800000"/>
                      <a:headEnd/>
                      <a:tailEnd/>
                    </a:ln>
                  </pic:spPr>
                </pic:pic>
              </a:graphicData>
            </a:graphic>
          </wp:inline>
        </w:drawing>
      </w:r>
    </w:p>
    <w:p w:rsidR="00DA1885" w:rsidRPr="00ED6701" w:rsidRDefault="00DA1885" w:rsidP="00E319F5">
      <w:pPr>
        <w:pStyle w:val="PlainText"/>
        <w:jc w:val="center"/>
        <w:rPr>
          <w:rFonts w:ascii="Arial" w:eastAsia="MS Mincho" w:hAnsi="Arial" w:cs="Arial"/>
          <w:sz w:val="22"/>
          <w:szCs w:val="22"/>
        </w:rPr>
      </w:pPr>
    </w:p>
    <w:p w:rsidR="00E319F5" w:rsidRPr="00ED6701" w:rsidRDefault="00A11786" w:rsidP="00001B0A">
      <w:pPr>
        <w:rPr>
          <w:rFonts w:ascii="Arial" w:eastAsia="MS Mincho" w:hAnsi="Arial" w:cs="Arial"/>
          <w:sz w:val="22"/>
          <w:szCs w:val="22"/>
        </w:rPr>
      </w:pP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t xml:space="preserve">                   Figure 2: GJNH MRI Scanners</w:t>
      </w:r>
      <w:r w:rsidR="00E319F5" w:rsidRPr="00ED6701">
        <w:rPr>
          <w:rFonts w:ascii="Arial" w:eastAsia="MS Mincho" w:hAnsi="Arial" w:cs="Arial"/>
          <w:sz w:val="22"/>
          <w:szCs w:val="22"/>
        </w:rPr>
        <w:br w:type="page"/>
      </w:r>
    </w:p>
    <w:p w:rsidR="00001B0A" w:rsidRPr="00ED6701" w:rsidRDefault="00001B0A">
      <w:pPr>
        <w:rPr>
          <w:rFonts w:ascii="Arial" w:eastAsia="MS Mincho" w:hAnsi="Arial" w:cs="Arial"/>
          <w:sz w:val="22"/>
          <w:szCs w:val="22"/>
        </w:rPr>
      </w:pPr>
    </w:p>
    <w:p w:rsidR="00001B0A" w:rsidRPr="00ED6701" w:rsidRDefault="00001B0A">
      <w:pPr>
        <w:rPr>
          <w:rFonts w:ascii="Arial" w:eastAsia="MS Mincho" w:hAnsi="Arial" w:cs="Arial"/>
          <w:sz w:val="22"/>
          <w:szCs w:val="22"/>
        </w:rPr>
      </w:pPr>
    </w:p>
    <w:p w:rsidR="00E319F5" w:rsidRPr="00ED6701" w:rsidRDefault="00A11786" w:rsidP="00E319F5">
      <w:pPr>
        <w:rPr>
          <w:rFonts w:ascii="Arial" w:eastAsia="MS Mincho" w:hAnsi="Arial" w:cs="Arial"/>
          <w:sz w:val="22"/>
          <w:szCs w:val="22"/>
        </w:rPr>
      </w:pPr>
      <w:r w:rsidRPr="00A11786">
        <w:rPr>
          <w:rFonts w:ascii="Arial" w:eastAsia="MS Mincho" w:hAnsi="Arial" w:cs="Arial"/>
          <w:sz w:val="22"/>
          <w:szCs w:val="22"/>
        </w:rPr>
        <w:t>The replacement profile for the four scanners is shown below.</w:t>
      </w:r>
    </w:p>
    <w:p w:rsidR="00DA1885" w:rsidRPr="00ED6701" w:rsidRDefault="00DA1885" w:rsidP="00DA1885">
      <w:pPr>
        <w:pStyle w:val="PlainText"/>
        <w:rPr>
          <w:rFonts w:ascii="Arial" w:eastAsia="MS Mincho" w:hAnsi="Arial" w:cs="Arial"/>
          <w:sz w:val="22"/>
          <w:szCs w:val="22"/>
        </w:rPr>
      </w:pPr>
    </w:p>
    <w:p w:rsidR="00DA1885" w:rsidRPr="00ED6701" w:rsidRDefault="009C55E0" w:rsidP="00E319F5">
      <w:pPr>
        <w:pStyle w:val="PlainText"/>
        <w:jc w:val="center"/>
        <w:rPr>
          <w:rFonts w:ascii="Arial" w:eastAsia="MS Mincho" w:hAnsi="Arial" w:cs="Arial"/>
          <w:sz w:val="22"/>
          <w:szCs w:val="22"/>
        </w:rPr>
      </w:pPr>
      <w:r>
        <w:rPr>
          <w:rFonts w:ascii="Arial" w:eastAsia="MS Mincho" w:hAnsi="Arial" w:cs="Arial"/>
          <w:noProof/>
          <w:sz w:val="22"/>
          <w:szCs w:val="22"/>
          <w:lang w:eastAsia="en-GB"/>
        </w:rPr>
        <w:drawing>
          <wp:inline distT="0" distB="0" distL="0" distR="0">
            <wp:extent cx="4619625" cy="2299135"/>
            <wp:effectExtent l="19050" t="0" r="9525" b="0"/>
            <wp:docPr id="1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srcRect/>
                    <a:stretch>
                      <a:fillRect/>
                    </a:stretch>
                  </pic:blipFill>
                  <pic:spPr bwMode="auto">
                    <a:xfrm>
                      <a:off x="0" y="0"/>
                      <a:ext cx="4619625" cy="2299135"/>
                    </a:xfrm>
                    <a:prstGeom prst="rect">
                      <a:avLst/>
                    </a:prstGeom>
                    <a:noFill/>
                    <a:ln w="9525">
                      <a:noFill/>
                      <a:miter lim="800000"/>
                      <a:headEnd/>
                      <a:tailEnd/>
                    </a:ln>
                  </pic:spPr>
                </pic:pic>
              </a:graphicData>
            </a:graphic>
          </wp:inline>
        </w:drawing>
      </w:r>
    </w:p>
    <w:p w:rsidR="00DA1885" w:rsidRPr="00ED6701" w:rsidRDefault="00A11786" w:rsidP="00DA1885">
      <w:pPr>
        <w:pStyle w:val="PlainText"/>
        <w:rPr>
          <w:rFonts w:ascii="Arial" w:eastAsia="MS Mincho" w:hAnsi="Arial" w:cs="Arial"/>
          <w:sz w:val="22"/>
          <w:szCs w:val="22"/>
        </w:rPr>
      </w:pP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t xml:space="preserve">                                                                         Figure 3</w:t>
      </w:r>
    </w:p>
    <w:p w:rsidR="00DA1885" w:rsidRPr="00ED6701" w:rsidRDefault="00DA1885" w:rsidP="009E399A">
      <w:pPr>
        <w:rPr>
          <w:rFonts w:ascii="Arial" w:eastAsia="MS Mincho" w:hAnsi="Arial" w:cs="Arial"/>
          <w:sz w:val="22"/>
          <w:szCs w:val="22"/>
        </w:rPr>
      </w:pPr>
    </w:p>
    <w:p w:rsidR="00DA1885" w:rsidRPr="00ED6701" w:rsidRDefault="00A11786" w:rsidP="009E399A">
      <w:pPr>
        <w:rPr>
          <w:rFonts w:ascii="Arial" w:eastAsia="MS Mincho" w:hAnsi="Arial" w:cs="Arial"/>
          <w:sz w:val="22"/>
          <w:szCs w:val="22"/>
        </w:rPr>
      </w:pPr>
      <w:r w:rsidRPr="00A11786">
        <w:rPr>
          <w:rFonts w:ascii="Arial" w:eastAsia="MS Mincho" w:hAnsi="Arial" w:cs="Arial"/>
          <w:sz w:val="22"/>
          <w:szCs w:val="22"/>
        </w:rPr>
        <w:t>MRI2 is located within the level 2 MRI suite. The replacement system will be installed in same location with no requirement for modifications outwith the existing MRI bay. This is indicated by the red box in the figure below. The floor plan also shows the adjacency of the new second CT scanner (CT2), approved by the Board in September of this year. All build work specific the new CT scanner room and control area is anticipated to be complete before work commences on MRI2.</w:t>
      </w:r>
    </w:p>
    <w:p w:rsidR="002A720C" w:rsidRPr="00ED6701" w:rsidRDefault="002A720C" w:rsidP="009E399A">
      <w:pPr>
        <w:rPr>
          <w:rFonts w:ascii="Arial" w:eastAsia="MS Mincho" w:hAnsi="Arial" w:cs="Arial"/>
          <w:sz w:val="22"/>
          <w:szCs w:val="22"/>
        </w:rPr>
      </w:pPr>
    </w:p>
    <w:p w:rsidR="002A720C" w:rsidRPr="00ED6701" w:rsidRDefault="002A720C" w:rsidP="002A720C">
      <w:pPr>
        <w:jc w:val="center"/>
        <w:rPr>
          <w:rFonts w:ascii="Arial" w:eastAsia="MS Mincho" w:hAnsi="Arial" w:cs="Arial"/>
          <w:sz w:val="22"/>
          <w:szCs w:val="22"/>
        </w:rPr>
      </w:pPr>
      <w:r w:rsidRPr="00ED6701">
        <w:rPr>
          <w:rFonts w:ascii="Arial" w:eastAsia="MS Mincho" w:hAnsi="Arial" w:cs="Arial"/>
          <w:noProof/>
          <w:sz w:val="22"/>
          <w:szCs w:val="22"/>
          <w:lang w:eastAsia="en-GB"/>
        </w:rPr>
        <w:drawing>
          <wp:inline distT="0" distB="0" distL="0" distR="0">
            <wp:extent cx="4852458" cy="3896116"/>
            <wp:effectExtent l="19050" t="0" r="5292" b="0"/>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srcRect/>
                    <a:stretch>
                      <a:fillRect/>
                    </a:stretch>
                  </pic:blipFill>
                  <pic:spPr bwMode="auto">
                    <a:xfrm>
                      <a:off x="0" y="0"/>
                      <a:ext cx="4856464" cy="3899332"/>
                    </a:xfrm>
                    <a:prstGeom prst="rect">
                      <a:avLst/>
                    </a:prstGeom>
                    <a:noFill/>
                    <a:ln w="9525">
                      <a:noFill/>
                      <a:miter lim="800000"/>
                      <a:headEnd/>
                      <a:tailEnd/>
                    </a:ln>
                  </pic:spPr>
                </pic:pic>
              </a:graphicData>
            </a:graphic>
          </wp:inline>
        </w:drawing>
      </w:r>
    </w:p>
    <w:p w:rsidR="00BD4271" w:rsidRPr="00ED6701" w:rsidRDefault="00A11786" w:rsidP="00BD4271">
      <w:pPr>
        <w:pStyle w:val="PlainText"/>
        <w:rPr>
          <w:rFonts w:ascii="Arial" w:eastAsia="MS Mincho" w:hAnsi="Arial" w:cs="Arial"/>
          <w:sz w:val="22"/>
          <w:szCs w:val="22"/>
          <w:highlight w:val="yellow"/>
        </w:rPr>
      </w:pPr>
      <w:r w:rsidRPr="00A11786">
        <w:rPr>
          <w:rFonts w:ascii="Arial" w:eastAsia="MS Mincho" w:hAnsi="Arial" w:cs="Arial"/>
          <w:sz w:val="22"/>
          <w:szCs w:val="22"/>
        </w:rPr>
        <w:t xml:space="preserve">                                                                           </w:t>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t xml:space="preserve">                      Figure 4</w:t>
      </w:r>
    </w:p>
    <w:p w:rsidR="00F52F1C" w:rsidRPr="00ED6701" w:rsidRDefault="00F52F1C" w:rsidP="00D44FF6">
      <w:pPr>
        <w:pStyle w:val="PlainText"/>
        <w:rPr>
          <w:rFonts w:ascii="Arial" w:eastAsia="MS Mincho" w:hAnsi="Arial" w:cs="Arial"/>
          <w:sz w:val="22"/>
          <w:szCs w:val="22"/>
          <w:highlight w:val="yellow"/>
        </w:rPr>
      </w:pPr>
    </w:p>
    <w:p w:rsidR="002550FC" w:rsidRPr="00ED6701" w:rsidRDefault="00A11786">
      <w:pPr>
        <w:rPr>
          <w:rFonts w:ascii="Arial" w:hAnsi="Arial" w:cs="Arial"/>
          <w:b/>
          <w:bCs/>
          <w:sz w:val="22"/>
          <w:szCs w:val="22"/>
        </w:rPr>
      </w:pPr>
      <w:r w:rsidRPr="00A11786">
        <w:rPr>
          <w:rFonts w:ascii="Arial" w:hAnsi="Arial" w:cs="Arial"/>
          <w:sz w:val="22"/>
          <w:szCs w:val="22"/>
        </w:rPr>
        <w:br w:type="page"/>
      </w:r>
    </w:p>
    <w:p w:rsidR="003877FB" w:rsidRPr="00ED6701" w:rsidRDefault="003877FB" w:rsidP="003877FB">
      <w:pPr>
        <w:pStyle w:val="Heading3"/>
        <w:ind w:left="0"/>
        <w:rPr>
          <w:rFonts w:ascii="Arial" w:eastAsia="MS Mincho" w:hAnsi="Arial" w:cs="Arial"/>
          <w:szCs w:val="22"/>
        </w:rPr>
      </w:pPr>
      <w:bookmarkStart w:id="8" w:name="_Toc529889305"/>
      <w:r w:rsidRPr="00ED6701">
        <w:rPr>
          <w:rFonts w:ascii="Arial" w:hAnsi="Arial" w:cs="Arial"/>
          <w:szCs w:val="22"/>
        </w:rPr>
        <w:t>2.1 Summary of existing and proposed MRI activity</w:t>
      </w:r>
      <w:r w:rsidR="00A11786" w:rsidRPr="00A11786">
        <w:rPr>
          <w:rFonts w:ascii="Arial" w:hAnsi="Arial" w:cs="Arial"/>
          <w:szCs w:val="22"/>
        </w:rPr>
        <w:t xml:space="preserve"> across the Board</w:t>
      </w:r>
      <w:bookmarkEnd w:id="8"/>
    </w:p>
    <w:p w:rsidR="00784626" w:rsidRPr="00ED6701" w:rsidRDefault="00784626" w:rsidP="006721A6">
      <w:pPr>
        <w:pStyle w:val="PlainText"/>
        <w:rPr>
          <w:rFonts w:ascii="Arial" w:eastAsia="MS Mincho" w:hAnsi="Arial" w:cs="Arial"/>
          <w:sz w:val="22"/>
          <w:szCs w:val="22"/>
        </w:rPr>
      </w:pPr>
    </w:p>
    <w:p w:rsidR="00784626" w:rsidRPr="00ED6701" w:rsidRDefault="00A11786" w:rsidP="006721A6">
      <w:pPr>
        <w:pStyle w:val="PlainText"/>
        <w:rPr>
          <w:rFonts w:ascii="Arial" w:eastAsia="MS Mincho" w:hAnsi="Arial" w:cs="Arial"/>
          <w:sz w:val="22"/>
          <w:szCs w:val="22"/>
        </w:rPr>
      </w:pPr>
      <w:r w:rsidRPr="00A11786">
        <w:rPr>
          <w:rFonts w:ascii="Arial" w:eastAsia="MS Mincho" w:hAnsi="Arial" w:cs="Arial"/>
          <w:sz w:val="22"/>
          <w:szCs w:val="22"/>
        </w:rPr>
        <w:t>The project will deliver a direct like for like replacement for the existing Cardiac MRI scanner utilising up to date technology to deliver improved diagnostic visualisation and analysis. It has been initiated as a result of the planned equipment replacement process overseen by the Medical Equipment Group. The project will maintain activity at least on a par with current throughput.</w:t>
      </w:r>
    </w:p>
    <w:p w:rsidR="00784626" w:rsidRPr="00ED6701" w:rsidRDefault="00784626" w:rsidP="006721A6">
      <w:pPr>
        <w:pStyle w:val="PlainText"/>
        <w:rPr>
          <w:rFonts w:ascii="Arial" w:eastAsia="MS Mincho" w:hAnsi="Arial" w:cs="Arial"/>
          <w:sz w:val="22"/>
          <w:szCs w:val="22"/>
        </w:rPr>
      </w:pPr>
    </w:p>
    <w:p w:rsidR="006721A6" w:rsidRPr="00ED6701" w:rsidRDefault="00A11786" w:rsidP="006721A6">
      <w:pPr>
        <w:pStyle w:val="PlainText"/>
        <w:rPr>
          <w:rFonts w:ascii="Arial" w:eastAsia="MS Mincho" w:hAnsi="Arial" w:cs="Arial"/>
          <w:sz w:val="22"/>
          <w:szCs w:val="22"/>
        </w:rPr>
      </w:pPr>
      <w:r w:rsidRPr="00A11786">
        <w:rPr>
          <w:rFonts w:ascii="Arial" w:eastAsia="MS Mincho" w:hAnsi="Arial" w:cs="Arial"/>
          <w:sz w:val="22"/>
          <w:szCs w:val="22"/>
        </w:rPr>
        <w:t xml:space="preserve">All four MRI scanners are currently running to staffed capacity. </w:t>
      </w:r>
    </w:p>
    <w:p w:rsidR="006721A6" w:rsidRPr="00ED6701" w:rsidRDefault="006721A6" w:rsidP="00BD4271">
      <w:pPr>
        <w:pStyle w:val="PlainText"/>
        <w:rPr>
          <w:rFonts w:ascii="Arial" w:eastAsia="MS Mincho" w:hAnsi="Arial" w:cs="Arial"/>
          <w:sz w:val="22"/>
          <w:szCs w:val="22"/>
        </w:rPr>
      </w:pPr>
    </w:p>
    <w:p w:rsidR="00BD4271" w:rsidRPr="00ED6701" w:rsidRDefault="00A11786" w:rsidP="00BD4271">
      <w:pPr>
        <w:pStyle w:val="PlainText"/>
        <w:rPr>
          <w:rFonts w:ascii="Arial" w:eastAsia="MS Mincho" w:hAnsi="Arial" w:cs="Arial"/>
          <w:sz w:val="22"/>
          <w:szCs w:val="22"/>
        </w:rPr>
      </w:pPr>
      <w:r w:rsidRPr="00A11786">
        <w:rPr>
          <w:rFonts w:ascii="Arial" w:eastAsia="MS Mincho" w:hAnsi="Arial" w:cs="Arial"/>
          <w:sz w:val="22"/>
          <w:szCs w:val="22"/>
        </w:rPr>
        <w:t>The Golden Jubilee MRI service currently provides capacity for:</w:t>
      </w:r>
    </w:p>
    <w:p w:rsidR="00F52F1C" w:rsidRPr="00ED6701" w:rsidRDefault="00A11786" w:rsidP="00B76B4C">
      <w:pPr>
        <w:pStyle w:val="PlainText"/>
        <w:numPr>
          <w:ilvl w:val="0"/>
          <w:numId w:val="16"/>
        </w:numPr>
        <w:rPr>
          <w:rFonts w:ascii="Arial" w:eastAsia="MS Mincho" w:hAnsi="Arial" w:cs="Arial"/>
          <w:sz w:val="22"/>
          <w:szCs w:val="22"/>
        </w:rPr>
      </w:pPr>
      <w:r w:rsidRPr="00A11786">
        <w:rPr>
          <w:rFonts w:ascii="Arial" w:eastAsia="MS Mincho" w:hAnsi="Arial" w:cs="Arial"/>
          <w:sz w:val="22"/>
          <w:szCs w:val="22"/>
        </w:rPr>
        <w:t>Health Boards in Scotland as part of their requirement to deliver waiting time guarantees. This includes ‘see and treat’ patients.</w:t>
      </w:r>
    </w:p>
    <w:p w:rsidR="00F26989" w:rsidRPr="00ED6701" w:rsidRDefault="00A11786" w:rsidP="00F26989">
      <w:pPr>
        <w:pStyle w:val="PlainText"/>
        <w:numPr>
          <w:ilvl w:val="0"/>
          <w:numId w:val="16"/>
        </w:numPr>
        <w:rPr>
          <w:rFonts w:ascii="Arial" w:eastAsia="MS Mincho" w:hAnsi="Arial" w:cs="Arial"/>
          <w:sz w:val="22"/>
          <w:szCs w:val="22"/>
        </w:rPr>
      </w:pPr>
      <w:r w:rsidRPr="00A11786">
        <w:rPr>
          <w:rFonts w:ascii="Arial" w:eastAsia="MS Mincho" w:hAnsi="Arial" w:cs="Arial"/>
          <w:sz w:val="22"/>
          <w:szCs w:val="22"/>
        </w:rPr>
        <w:t>Three National Services, hosted within GJF.</w:t>
      </w:r>
    </w:p>
    <w:p w:rsidR="00F26989" w:rsidRPr="00ED6701" w:rsidRDefault="00A11786" w:rsidP="002550FC">
      <w:pPr>
        <w:pStyle w:val="PlainText"/>
        <w:numPr>
          <w:ilvl w:val="1"/>
          <w:numId w:val="16"/>
        </w:numPr>
        <w:rPr>
          <w:rFonts w:ascii="Arial" w:eastAsia="MS Mincho" w:hAnsi="Arial" w:cs="Arial"/>
          <w:sz w:val="22"/>
          <w:szCs w:val="22"/>
        </w:rPr>
      </w:pPr>
      <w:r w:rsidRPr="00A11786">
        <w:rPr>
          <w:rFonts w:ascii="Arial" w:eastAsia="MS Mincho" w:hAnsi="Arial" w:cs="Arial"/>
          <w:sz w:val="22"/>
          <w:szCs w:val="22"/>
        </w:rPr>
        <w:t>SACCS</w:t>
      </w:r>
    </w:p>
    <w:p w:rsidR="002550FC" w:rsidRPr="00ED6701" w:rsidRDefault="00A11786" w:rsidP="002550FC">
      <w:pPr>
        <w:pStyle w:val="PlainText"/>
        <w:numPr>
          <w:ilvl w:val="1"/>
          <w:numId w:val="16"/>
        </w:numPr>
        <w:rPr>
          <w:rFonts w:ascii="Arial" w:eastAsia="MS Mincho" w:hAnsi="Arial" w:cs="Arial"/>
          <w:sz w:val="22"/>
          <w:szCs w:val="22"/>
        </w:rPr>
      </w:pPr>
      <w:r w:rsidRPr="00A11786">
        <w:rPr>
          <w:rFonts w:ascii="Arial" w:eastAsia="MS Mincho" w:hAnsi="Arial" w:cs="Arial"/>
          <w:sz w:val="22"/>
          <w:szCs w:val="22"/>
        </w:rPr>
        <w:t>SNAHFS</w:t>
      </w:r>
    </w:p>
    <w:p w:rsidR="002550FC" w:rsidRPr="00ED6701" w:rsidRDefault="00A11786" w:rsidP="002550FC">
      <w:pPr>
        <w:pStyle w:val="PlainText"/>
        <w:numPr>
          <w:ilvl w:val="1"/>
          <w:numId w:val="16"/>
        </w:numPr>
        <w:rPr>
          <w:rFonts w:ascii="Arial" w:eastAsia="MS Mincho" w:hAnsi="Arial" w:cs="Arial"/>
          <w:sz w:val="22"/>
          <w:szCs w:val="22"/>
        </w:rPr>
      </w:pPr>
      <w:r w:rsidRPr="00A11786">
        <w:rPr>
          <w:rFonts w:ascii="Arial" w:eastAsia="MS Mincho" w:hAnsi="Arial" w:cs="Arial"/>
          <w:sz w:val="22"/>
          <w:szCs w:val="22"/>
        </w:rPr>
        <w:t>SPVU</w:t>
      </w:r>
    </w:p>
    <w:p w:rsidR="00F52F1C" w:rsidRPr="00ED6701" w:rsidRDefault="00A11786" w:rsidP="00B76B4C">
      <w:pPr>
        <w:pStyle w:val="PlainText"/>
        <w:numPr>
          <w:ilvl w:val="0"/>
          <w:numId w:val="16"/>
        </w:numPr>
        <w:rPr>
          <w:rFonts w:ascii="Arial" w:eastAsia="MS Mincho" w:hAnsi="Arial" w:cs="Arial"/>
          <w:sz w:val="22"/>
          <w:szCs w:val="22"/>
        </w:rPr>
      </w:pPr>
      <w:r w:rsidRPr="00A11786">
        <w:rPr>
          <w:rFonts w:ascii="Arial" w:eastAsia="MS Mincho" w:hAnsi="Arial" w:cs="Arial"/>
          <w:sz w:val="22"/>
          <w:szCs w:val="22"/>
        </w:rPr>
        <w:t>Regional cardiac services.</w:t>
      </w:r>
    </w:p>
    <w:p w:rsidR="00F52F1C" w:rsidRPr="00ED6701" w:rsidRDefault="00A11786" w:rsidP="00B76B4C">
      <w:pPr>
        <w:pStyle w:val="PlainText"/>
        <w:numPr>
          <w:ilvl w:val="0"/>
          <w:numId w:val="16"/>
        </w:numPr>
        <w:rPr>
          <w:rFonts w:ascii="Arial" w:eastAsia="MS Mincho" w:hAnsi="Arial" w:cs="Arial"/>
          <w:sz w:val="22"/>
          <w:szCs w:val="22"/>
        </w:rPr>
      </w:pPr>
      <w:r w:rsidRPr="00A11786">
        <w:rPr>
          <w:rFonts w:ascii="Arial" w:eastAsia="MS Mincho" w:hAnsi="Arial" w:cs="Arial"/>
          <w:sz w:val="22"/>
          <w:szCs w:val="22"/>
        </w:rPr>
        <w:t>GJNH inpatients.</w:t>
      </w:r>
    </w:p>
    <w:p w:rsidR="00F52F1C" w:rsidRPr="00ED6701" w:rsidRDefault="00A11786" w:rsidP="00B76B4C">
      <w:pPr>
        <w:pStyle w:val="PlainText"/>
        <w:numPr>
          <w:ilvl w:val="0"/>
          <w:numId w:val="16"/>
        </w:numPr>
        <w:rPr>
          <w:rFonts w:ascii="Arial" w:eastAsia="MS Mincho" w:hAnsi="Arial" w:cs="Arial"/>
          <w:sz w:val="22"/>
          <w:szCs w:val="22"/>
        </w:rPr>
      </w:pPr>
      <w:r w:rsidRPr="00A11786">
        <w:rPr>
          <w:rFonts w:ascii="Arial" w:eastAsia="MS Mincho" w:hAnsi="Arial" w:cs="Arial"/>
          <w:sz w:val="22"/>
          <w:szCs w:val="22"/>
        </w:rPr>
        <w:t>Cardiac research.</w:t>
      </w:r>
    </w:p>
    <w:p w:rsidR="00BE1783" w:rsidRPr="00ED6701" w:rsidRDefault="00BE1783" w:rsidP="00BD4271">
      <w:pPr>
        <w:pStyle w:val="PlainText"/>
        <w:rPr>
          <w:rFonts w:ascii="Arial" w:eastAsia="MS Mincho" w:hAnsi="Arial" w:cs="Arial"/>
          <w:sz w:val="22"/>
          <w:szCs w:val="22"/>
        </w:rPr>
      </w:pPr>
    </w:p>
    <w:p w:rsidR="00667DF9" w:rsidRPr="00ED6701" w:rsidRDefault="00667DF9" w:rsidP="00667DF9">
      <w:pPr>
        <w:pStyle w:val="PlainText"/>
        <w:rPr>
          <w:rFonts w:ascii="Arial" w:eastAsia="MS Mincho" w:hAnsi="Arial" w:cs="Arial"/>
          <w:sz w:val="22"/>
          <w:szCs w:val="22"/>
          <w:highlight w:val="yellow"/>
        </w:rPr>
      </w:pPr>
      <w:bookmarkStart w:id="9" w:name="OLE_LINK1"/>
      <w:bookmarkStart w:id="10" w:name="OLE_LINK2"/>
    </w:p>
    <w:p w:rsidR="00667DF9" w:rsidRPr="00ED6701" w:rsidRDefault="00A11786" w:rsidP="00EB6C6B">
      <w:pPr>
        <w:pStyle w:val="PlainText"/>
        <w:ind w:left="360"/>
        <w:rPr>
          <w:rFonts w:ascii="Arial" w:eastAsia="MS Mincho" w:hAnsi="Arial" w:cs="Arial"/>
          <w:b/>
          <w:sz w:val="22"/>
          <w:szCs w:val="22"/>
        </w:rPr>
      </w:pPr>
      <w:r w:rsidRPr="00A11786">
        <w:rPr>
          <w:rFonts w:ascii="Arial" w:eastAsia="MS Mincho" w:hAnsi="Arial" w:cs="Arial"/>
          <w:b/>
          <w:sz w:val="22"/>
          <w:szCs w:val="22"/>
        </w:rPr>
        <w:t>Cardiac MRI Service</w:t>
      </w:r>
    </w:p>
    <w:bookmarkEnd w:id="9"/>
    <w:bookmarkEnd w:id="10"/>
    <w:p w:rsidR="00784626" w:rsidRPr="00ED6701" w:rsidRDefault="00A11786" w:rsidP="00EB6C6B">
      <w:pPr>
        <w:ind w:left="360"/>
        <w:rPr>
          <w:rFonts w:ascii="Arial" w:eastAsia="MS Mincho" w:hAnsi="Arial" w:cs="Arial"/>
          <w:sz w:val="22"/>
          <w:szCs w:val="22"/>
        </w:rPr>
      </w:pPr>
      <w:r w:rsidRPr="00A11786">
        <w:rPr>
          <w:rFonts w:ascii="Arial" w:eastAsia="MS Mincho" w:hAnsi="Arial" w:cs="Arial"/>
          <w:sz w:val="22"/>
          <w:szCs w:val="22"/>
        </w:rPr>
        <w:t>The replacement of MRI2 will support the complex demands of the Cardiac MRI service delivering high end imaging to three national services, regional cardiac services and GJNH inpatients. This will be maintained by replacing the existing scanner with an up to date system in line with the planned equipment replacement programme. The new scanner will ensure compliance with current clinical guidance</w:t>
      </w:r>
      <w:r w:rsidR="00F26989" w:rsidRPr="00ED6701">
        <w:rPr>
          <w:rStyle w:val="FootnoteReference"/>
          <w:rFonts w:ascii="Arial" w:eastAsia="MS Mincho" w:hAnsi="Arial" w:cs="Arial"/>
          <w:sz w:val="22"/>
          <w:szCs w:val="22"/>
        </w:rPr>
        <w:footnoteReference w:id="1"/>
      </w:r>
      <w:r w:rsidR="00F26989" w:rsidRPr="00ED6701">
        <w:rPr>
          <w:rFonts w:ascii="Arial" w:eastAsia="MS Mincho" w:hAnsi="Arial" w:cs="Arial"/>
          <w:sz w:val="22"/>
          <w:szCs w:val="22"/>
        </w:rPr>
        <w:t xml:space="preserve"> for full diagnostic evaluation of cardiac </w:t>
      </w:r>
      <w:r w:rsidRPr="00A11786">
        <w:rPr>
          <w:rFonts w:ascii="Arial" w:eastAsia="MS Mincho" w:hAnsi="Arial" w:cs="Arial"/>
          <w:sz w:val="22"/>
          <w:szCs w:val="22"/>
        </w:rPr>
        <w:t>patients with conditions including (but not exclusively):</w:t>
      </w:r>
    </w:p>
    <w:p w:rsidR="00EB331C" w:rsidRPr="00ED6701" w:rsidRDefault="00EB331C" w:rsidP="00EB6C6B">
      <w:pPr>
        <w:ind w:left="360"/>
        <w:rPr>
          <w:rFonts w:ascii="Arial" w:eastAsia="MS Mincho" w:hAnsi="Arial" w:cs="Arial"/>
          <w:sz w:val="22"/>
          <w:szCs w:val="22"/>
        </w:rPr>
      </w:pPr>
    </w:p>
    <w:p w:rsidR="00784626" w:rsidRPr="00ED6701" w:rsidRDefault="00A11786" w:rsidP="00EB6C6B">
      <w:pPr>
        <w:pStyle w:val="ListParagraph"/>
        <w:numPr>
          <w:ilvl w:val="0"/>
          <w:numId w:val="40"/>
        </w:numPr>
        <w:tabs>
          <w:tab w:val="clear" w:pos="720"/>
          <w:tab w:val="num" w:pos="1080"/>
        </w:tabs>
        <w:ind w:left="1080"/>
        <w:rPr>
          <w:rFonts w:ascii="Arial" w:eastAsia="MS Mincho" w:hAnsi="Arial" w:cs="Arial"/>
          <w:sz w:val="22"/>
          <w:szCs w:val="22"/>
        </w:rPr>
      </w:pPr>
      <w:r w:rsidRPr="00A11786">
        <w:rPr>
          <w:rFonts w:ascii="Arial" w:eastAsia="MS Mincho" w:hAnsi="Arial" w:cs="Arial"/>
          <w:sz w:val="22"/>
          <w:szCs w:val="22"/>
        </w:rPr>
        <w:t>Heart Failure</w:t>
      </w:r>
    </w:p>
    <w:p w:rsidR="00784626" w:rsidRPr="00ED6701" w:rsidRDefault="00A11786" w:rsidP="00EB6C6B">
      <w:pPr>
        <w:pStyle w:val="ListParagraph"/>
        <w:numPr>
          <w:ilvl w:val="0"/>
          <w:numId w:val="40"/>
        </w:numPr>
        <w:tabs>
          <w:tab w:val="clear" w:pos="720"/>
          <w:tab w:val="num" w:pos="1080"/>
        </w:tabs>
        <w:ind w:left="1080"/>
        <w:rPr>
          <w:rFonts w:ascii="Arial" w:eastAsia="MS Mincho" w:hAnsi="Arial" w:cs="Arial"/>
          <w:sz w:val="22"/>
          <w:szCs w:val="22"/>
        </w:rPr>
      </w:pPr>
      <w:r w:rsidRPr="00A11786">
        <w:rPr>
          <w:rFonts w:ascii="Arial" w:eastAsia="MS Mincho" w:hAnsi="Arial" w:cs="Arial"/>
          <w:sz w:val="22"/>
          <w:szCs w:val="22"/>
        </w:rPr>
        <w:t>Ischemic Heart Disease</w:t>
      </w:r>
    </w:p>
    <w:p w:rsidR="00784626" w:rsidRPr="00ED6701" w:rsidRDefault="00A11786" w:rsidP="00EB6C6B">
      <w:pPr>
        <w:pStyle w:val="ListParagraph"/>
        <w:numPr>
          <w:ilvl w:val="0"/>
          <w:numId w:val="40"/>
        </w:numPr>
        <w:tabs>
          <w:tab w:val="clear" w:pos="720"/>
          <w:tab w:val="num" w:pos="1080"/>
        </w:tabs>
        <w:ind w:left="1080"/>
        <w:rPr>
          <w:rFonts w:ascii="Arial" w:eastAsia="MS Mincho" w:hAnsi="Arial" w:cs="Arial"/>
          <w:sz w:val="22"/>
          <w:szCs w:val="22"/>
        </w:rPr>
      </w:pPr>
      <w:r w:rsidRPr="00A11786">
        <w:rPr>
          <w:rFonts w:ascii="Arial" w:eastAsia="MS Mincho" w:hAnsi="Arial" w:cs="Arial"/>
          <w:sz w:val="22"/>
          <w:szCs w:val="22"/>
        </w:rPr>
        <w:t>Myocardial Infarction/Scar</w:t>
      </w:r>
    </w:p>
    <w:p w:rsidR="00784626" w:rsidRPr="00ED6701" w:rsidRDefault="00A11786" w:rsidP="00EB6C6B">
      <w:pPr>
        <w:pStyle w:val="ListParagraph"/>
        <w:numPr>
          <w:ilvl w:val="0"/>
          <w:numId w:val="40"/>
        </w:numPr>
        <w:tabs>
          <w:tab w:val="clear" w:pos="720"/>
          <w:tab w:val="num" w:pos="1080"/>
        </w:tabs>
        <w:ind w:left="1080"/>
        <w:rPr>
          <w:rFonts w:ascii="Arial" w:eastAsia="MS Mincho" w:hAnsi="Arial" w:cs="Arial"/>
          <w:sz w:val="22"/>
          <w:szCs w:val="22"/>
        </w:rPr>
      </w:pPr>
      <w:r w:rsidRPr="00A11786">
        <w:rPr>
          <w:rFonts w:ascii="Arial" w:eastAsia="MS Mincho" w:hAnsi="Arial" w:cs="Arial"/>
          <w:sz w:val="22"/>
          <w:szCs w:val="22"/>
        </w:rPr>
        <w:t>Cardiomyopathies</w:t>
      </w:r>
    </w:p>
    <w:p w:rsidR="00784626" w:rsidRPr="00ED6701" w:rsidRDefault="00A11786" w:rsidP="00EB6C6B">
      <w:pPr>
        <w:pStyle w:val="ListParagraph"/>
        <w:numPr>
          <w:ilvl w:val="0"/>
          <w:numId w:val="40"/>
        </w:numPr>
        <w:tabs>
          <w:tab w:val="clear" w:pos="720"/>
          <w:tab w:val="num" w:pos="1080"/>
        </w:tabs>
        <w:ind w:left="1080"/>
        <w:rPr>
          <w:rFonts w:ascii="Arial" w:eastAsia="MS Mincho" w:hAnsi="Arial" w:cs="Arial"/>
          <w:sz w:val="22"/>
          <w:szCs w:val="22"/>
        </w:rPr>
      </w:pPr>
      <w:r w:rsidRPr="00A11786">
        <w:rPr>
          <w:rFonts w:ascii="Arial" w:eastAsia="MS Mincho" w:hAnsi="Arial" w:cs="Arial"/>
          <w:sz w:val="22"/>
          <w:szCs w:val="22"/>
        </w:rPr>
        <w:t>Myocarditis</w:t>
      </w:r>
    </w:p>
    <w:p w:rsidR="00784626" w:rsidRPr="00ED6701" w:rsidRDefault="00A11786" w:rsidP="00EB6C6B">
      <w:pPr>
        <w:pStyle w:val="ListParagraph"/>
        <w:numPr>
          <w:ilvl w:val="0"/>
          <w:numId w:val="40"/>
        </w:numPr>
        <w:tabs>
          <w:tab w:val="clear" w:pos="720"/>
          <w:tab w:val="num" w:pos="1080"/>
        </w:tabs>
        <w:ind w:left="1080"/>
        <w:rPr>
          <w:rFonts w:ascii="Arial" w:eastAsia="MS Mincho" w:hAnsi="Arial" w:cs="Arial"/>
          <w:sz w:val="22"/>
          <w:szCs w:val="22"/>
        </w:rPr>
      </w:pPr>
      <w:r w:rsidRPr="00A11786">
        <w:rPr>
          <w:rFonts w:ascii="Arial" w:eastAsia="MS Mincho" w:hAnsi="Arial" w:cs="Arial"/>
          <w:sz w:val="22"/>
          <w:szCs w:val="22"/>
        </w:rPr>
        <w:t>Valvular Heart Disease</w:t>
      </w:r>
    </w:p>
    <w:p w:rsidR="00784626" w:rsidRPr="00ED6701" w:rsidRDefault="00A11786" w:rsidP="00EB6C6B">
      <w:pPr>
        <w:pStyle w:val="ListParagraph"/>
        <w:numPr>
          <w:ilvl w:val="0"/>
          <w:numId w:val="40"/>
        </w:numPr>
        <w:tabs>
          <w:tab w:val="clear" w:pos="720"/>
          <w:tab w:val="num" w:pos="1080"/>
        </w:tabs>
        <w:ind w:left="1080"/>
        <w:rPr>
          <w:rFonts w:ascii="Arial" w:eastAsia="MS Mincho" w:hAnsi="Arial" w:cs="Arial"/>
          <w:sz w:val="22"/>
          <w:szCs w:val="22"/>
        </w:rPr>
      </w:pPr>
      <w:r w:rsidRPr="00A11786">
        <w:rPr>
          <w:rFonts w:ascii="Arial" w:eastAsia="MS Mincho" w:hAnsi="Arial" w:cs="Arial"/>
          <w:sz w:val="22"/>
          <w:szCs w:val="22"/>
        </w:rPr>
        <w:t>Cardiac Mass</w:t>
      </w:r>
    </w:p>
    <w:p w:rsidR="00784626" w:rsidRPr="00ED6701" w:rsidRDefault="00A11786" w:rsidP="00EB6C6B">
      <w:pPr>
        <w:pStyle w:val="ListParagraph"/>
        <w:numPr>
          <w:ilvl w:val="0"/>
          <w:numId w:val="40"/>
        </w:numPr>
        <w:tabs>
          <w:tab w:val="clear" w:pos="720"/>
          <w:tab w:val="num" w:pos="1080"/>
        </w:tabs>
        <w:ind w:left="1080"/>
        <w:rPr>
          <w:rFonts w:ascii="Arial" w:eastAsia="MS Mincho" w:hAnsi="Arial" w:cs="Arial"/>
          <w:sz w:val="22"/>
          <w:szCs w:val="22"/>
        </w:rPr>
      </w:pPr>
      <w:r w:rsidRPr="00A11786">
        <w:rPr>
          <w:rFonts w:ascii="Arial" w:eastAsia="MS Mincho" w:hAnsi="Arial" w:cs="Arial"/>
          <w:sz w:val="22"/>
          <w:szCs w:val="22"/>
        </w:rPr>
        <w:t>Pericardial Disease</w:t>
      </w:r>
    </w:p>
    <w:p w:rsidR="00667DF9" w:rsidRPr="00ED6701" w:rsidRDefault="00A11786" w:rsidP="00EB6C6B">
      <w:pPr>
        <w:pStyle w:val="ListParagraph"/>
        <w:numPr>
          <w:ilvl w:val="0"/>
          <w:numId w:val="40"/>
        </w:numPr>
        <w:tabs>
          <w:tab w:val="clear" w:pos="720"/>
          <w:tab w:val="num" w:pos="1080"/>
        </w:tabs>
        <w:ind w:left="1080"/>
        <w:rPr>
          <w:rFonts w:ascii="Arial" w:eastAsia="MS Mincho" w:hAnsi="Arial" w:cs="Arial"/>
          <w:sz w:val="22"/>
          <w:szCs w:val="22"/>
        </w:rPr>
      </w:pPr>
      <w:r w:rsidRPr="00A11786">
        <w:rPr>
          <w:rFonts w:ascii="Arial" w:eastAsia="MS Mincho" w:hAnsi="Arial" w:cs="Arial"/>
          <w:sz w:val="22"/>
          <w:szCs w:val="22"/>
        </w:rPr>
        <w:t>Atrial Fibrillation</w:t>
      </w:r>
    </w:p>
    <w:p w:rsidR="00667DF9" w:rsidRPr="00ED6701" w:rsidRDefault="00667DF9" w:rsidP="00EB6C6B">
      <w:pPr>
        <w:ind w:left="360"/>
        <w:rPr>
          <w:rFonts w:ascii="Arial" w:eastAsia="MS Mincho" w:hAnsi="Arial" w:cs="Arial"/>
          <w:sz w:val="22"/>
          <w:szCs w:val="22"/>
        </w:rPr>
      </w:pPr>
    </w:p>
    <w:p w:rsidR="005647F6" w:rsidRPr="00ED6701" w:rsidRDefault="00A11786" w:rsidP="00EB6C6B">
      <w:pPr>
        <w:pStyle w:val="PlainText"/>
        <w:ind w:left="360"/>
        <w:rPr>
          <w:rFonts w:ascii="Arial" w:eastAsia="MS Mincho" w:hAnsi="Arial" w:cs="Arial"/>
          <w:b/>
          <w:sz w:val="22"/>
          <w:szCs w:val="22"/>
        </w:rPr>
      </w:pPr>
      <w:r w:rsidRPr="00A11786">
        <w:rPr>
          <w:rFonts w:ascii="Arial" w:eastAsia="MS Mincho" w:hAnsi="Arial" w:cs="Arial"/>
          <w:b/>
          <w:sz w:val="22"/>
          <w:szCs w:val="22"/>
        </w:rPr>
        <w:t>Waiting Times</w:t>
      </w:r>
    </w:p>
    <w:p w:rsidR="00D075E6" w:rsidRPr="00ED6701" w:rsidRDefault="00A11786" w:rsidP="00EB6C6B">
      <w:pPr>
        <w:pStyle w:val="PlainText"/>
        <w:ind w:left="360"/>
        <w:rPr>
          <w:rFonts w:ascii="Arial" w:eastAsia="MS Mincho" w:hAnsi="Arial" w:cs="Arial"/>
          <w:sz w:val="22"/>
          <w:szCs w:val="22"/>
        </w:rPr>
      </w:pPr>
      <w:r w:rsidRPr="00A11786">
        <w:rPr>
          <w:rFonts w:ascii="Arial" w:eastAsia="MS Mincho" w:hAnsi="Arial" w:cs="Arial"/>
          <w:sz w:val="22"/>
          <w:szCs w:val="22"/>
        </w:rPr>
        <w:t xml:space="preserve">‘Waiting times’ capacity is agreed annually with the National Waiting Times Unit (SG). Until the introduction of MRI 3 and MRI 4 in November 2017, there was insufficient capacity to fully meet the requirements of referring Health Boards. We currently provide in the region of 14,000 waiting times examinations annually to 7 regional health boards. However, following full realisation of the maximum capacity delivered through all 4 scanners, monthly activity exceeds commitments by 19%. Demand across NHS Scotland remains beyond national capacity. </w:t>
      </w:r>
    </w:p>
    <w:p w:rsidR="005647F6" w:rsidRPr="00ED6701" w:rsidRDefault="005647F6" w:rsidP="00EB6C6B">
      <w:pPr>
        <w:ind w:left="360"/>
        <w:rPr>
          <w:rFonts w:ascii="Arial" w:eastAsia="MS Mincho" w:hAnsi="Arial" w:cs="Arial"/>
          <w:sz w:val="22"/>
          <w:szCs w:val="22"/>
        </w:rPr>
      </w:pPr>
    </w:p>
    <w:p w:rsidR="005647F6" w:rsidRPr="00ED6701" w:rsidRDefault="00A11786" w:rsidP="00EB6C6B">
      <w:pPr>
        <w:ind w:left="360"/>
        <w:rPr>
          <w:rFonts w:ascii="Arial" w:eastAsia="MS Mincho" w:hAnsi="Arial" w:cs="Arial"/>
          <w:b/>
          <w:sz w:val="22"/>
          <w:szCs w:val="22"/>
        </w:rPr>
      </w:pPr>
      <w:r w:rsidRPr="00A11786">
        <w:rPr>
          <w:rFonts w:ascii="Arial" w:eastAsia="MS Mincho" w:hAnsi="Arial" w:cs="Arial"/>
          <w:b/>
          <w:sz w:val="22"/>
          <w:szCs w:val="22"/>
        </w:rPr>
        <w:t>Research</w:t>
      </w:r>
    </w:p>
    <w:p w:rsidR="00C4166C" w:rsidRPr="00ED6701" w:rsidRDefault="00A11786" w:rsidP="00EB6C6B">
      <w:pPr>
        <w:ind w:left="360"/>
        <w:rPr>
          <w:rFonts w:ascii="Arial" w:eastAsia="MS Mincho" w:hAnsi="Arial" w:cs="Arial"/>
          <w:sz w:val="22"/>
          <w:szCs w:val="22"/>
        </w:rPr>
      </w:pPr>
      <w:r w:rsidRPr="00A11786">
        <w:rPr>
          <w:rFonts w:ascii="Arial" w:eastAsia="MS Mincho" w:hAnsi="Arial" w:cs="Arial"/>
          <w:sz w:val="22"/>
          <w:szCs w:val="22"/>
        </w:rPr>
        <w:t>Research projects can be broadly split into two categories, in-house and external research. Both bring additional revenue to the GJNH. Current activity is delivered over 2 ring-fenced flexible sessions per week. This has allowed the service to foster close links with Glasgow University and BHF. The research has resulted in many published cardiac research papers.</w:t>
      </w:r>
    </w:p>
    <w:p w:rsidR="00C4166C" w:rsidRPr="00ED6701" w:rsidRDefault="00C4166C" w:rsidP="00A269F9">
      <w:pPr>
        <w:rPr>
          <w:rFonts w:ascii="Arial" w:eastAsia="MS Mincho" w:hAnsi="Arial" w:cs="Arial"/>
          <w:sz w:val="22"/>
          <w:szCs w:val="22"/>
        </w:rPr>
      </w:pPr>
    </w:p>
    <w:p w:rsidR="00C4166C" w:rsidRPr="00ED6701" w:rsidRDefault="00A11786" w:rsidP="00EB6C6B">
      <w:pPr>
        <w:ind w:left="360"/>
        <w:rPr>
          <w:rFonts w:ascii="Arial" w:eastAsia="MS Mincho" w:hAnsi="Arial" w:cs="Arial"/>
          <w:sz w:val="22"/>
          <w:szCs w:val="22"/>
        </w:rPr>
      </w:pPr>
      <w:r w:rsidRPr="00A11786">
        <w:rPr>
          <w:rFonts w:ascii="Arial" w:eastAsia="MS Mincho" w:hAnsi="Arial" w:cs="Arial"/>
          <w:sz w:val="22"/>
          <w:szCs w:val="22"/>
        </w:rPr>
        <w:t>The new scanner will be enabled with a number of up-to-date sequences that will be attractive to a wider range of research opportunities. This has the potential to raise the profile of the service through inclusion in innovative peer reviewed studies and publications.</w:t>
      </w:r>
    </w:p>
    <w:p w:rsidR="00844C77" w:rsidRPr="00ED6701" w:rsidRDefault="00844C77" w:rsidP="006E30AF">
      <w:pPr>
        <w:rPr>
          <w:rFonts w:ascii="Arial" w:eastAsia="MS Mincho" w:hAnsi="Arial" w:cs="Arial"/>
          <w:sz w:val="22"/>
          <w:szCs w:val="22"/>
        </w:rPr>
      </w:pPr>
    </w:p>
    <w:p w:rsidR="006E30AF" w:rsidRPr="00ED6701" w:rsidRDefault="00A11786" w:rsidP="006E30AF">
      <w:pPr>
        <w:rPr>
          <w:rFonts w:ascii="Arial" w:eastAsia="MS Mincho" w:hAnsi="Arial" w:cs="Arial"/>
          <w:sz w:val="22"/>
          <w:szCs w:val="22"/>
        </w:rPr>
      </w:pPr>
      <w:r w:rsidRPr="00A11786">
        <w:rPr>
          <w:rFonts w:ascii="Arial" w:eastAsia="MS Mincho" w:hAnsi="Arial" w:cs="Arial"/>
          <w:sz w:val="22"/>
          <w:szCs w:val="22"/>
        </w:rPr>
        <w:t>Pooling of scanning resources will continue across all four systems. Flexible scheduling will also be maintained across all four MRI scanners in periods of planned and unplanned downtime. This efficiency will increase the likelihood of being able to accommodate short notice ad-hoc requests for both inpatient and see-and-treat referrals.</w:t>
      </w:r>
    </w:p>
    <w:p w:rsidR="00F92371" w:rsidRPr="00ED6701" w:rsidRDefault="00F92371" w:rsidP="00F92371">
      <w:pPr>
        <w:pStyle w:val="NoSpacing"/>
        <w:ind w:left="720"/>
        <w:rPr>
          <w:rFonts w:ascii="Arial" w:hAnsi="Arial" w:cs="Arial"/>
          <w:b/>
          <w:highlight w:val="yellow"/>
        </w:rPr>
      </w:pPr>
    </w:p>
    <w:p w:rsidR="00BA3830" w:rsidRPr="00ED6701" w:rsidRDefault="00BA3830" w:rsidP="00BA3830">
      <w:pPr>
        <w:rPr>
          <w:rFonts w:ascii="Arial" w:eastAsia="MS Mincho" w:hAnsi="Arial" w:cs="Arial"/>
          <w:sz w:val="22"/>
          <w:szCs w:val="22"/>
        </w:rPr>
      </w:pPr>
      <w:r w:rsidRPr="00ED6701">
        <w:rPr>
          <w:rFonts w:ascii="Arial" w:eastAsia="MS Mincho" w:hAnsi="Arial" w:cs="Arial"/>
          <w:sz w:val="22"/>
          <w:szCs w:val="22"/>
        </w:rPr>
        <w:t>The figure below provides an overview of</w:t>
      </w:r>
      <w:r w:rsidR="00A11786" w:rsidRPr="00A11786">
        <w:rPr>
          <w:rFonts w:ascii="Arial" w:eastAsia="MS Mincho" w:hAnsi="Arial" w:cs="Arial"/>
          <w:sz w:val="22"/>
          <w:szCs w:val="22"/>
        </w:rPr>
        <w:t xml:space="preserve"> activity on all 4 scanners over the last 18 months. The lower volume of throughput in MRI2 reflects the complexity of scans delivered to this patient group.</w:t>
      </w:r>
    </w:p>
    <w:p w:rsidR="00EB6C6B" w:rsidRPr="00ED6701" w:rsidRDefault="00EB6C6B" w:rsidP="00BA3830">
      <w:pPr>
        <w:rPr>
          <w:rFonts w:ascii="Arial" w:hAnsi="Arial" w:cs="Arial"/>
          <w:b/>
          <w:sz w:val="22"/>
          <w:szCs w:val="22"/>
          <w:highlight w:val="yellow"/>
        </w:rPr>
      </w:pPr>
    </w:p>
    <w:p w:rsidR="00667DF9" w:rsidRPr="00ED6701" w:rsidRDefault="009C55E0" w:rsidP="00EB6C6B">
      <w:pPr>
        <w:jc w:val="center"/>
        <w:rPr>
          <w:rFonts w:ascii="Arial" w:hAnsi="Arial" w:cs="Arial"/>
          <w:b/>
          <w:sz w:val="22"/>
          <w:szCs w:val="22"/>
          <w:highlight w:val="yellow"/>
        </w:rPr>
      </w:pPr>
      <w:r>
        <w:rPr>
          <w:rFonts w:ascii="Arial" w:hAnsi="Arial" w:cs="Arial"/>
          <w:noProof/>
          <w:sz w:val="22"/>
          <w:szCs w:val="22"/>
          <w:lang w:eastAsia="en-GB"/>
        </w:rPr>
        <w:drawing>
          <wp:inline distT="0" distB="0" distL="0" distR="0">
            <wp:extent cx="4225404" cy="2767876"/>
            <wp:effectExtent l="19050" t="0" r="3696"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srcRect/>
                    <a:stretch>
                      <a:fillRect/>
                    </a:stretch>
                  </pic:blipFill>
                  <pic:spPr bwMode="auto">
                    <a:xfrm>
                      <a:off x="0" y="0"/>
                      <a:ext cx="4225404" cy="2767876"/>
                    </a:xfrm>
                    <a:prstGeom prst="rect">
                      <a:avLst/>
                    </a:prstGeom>
                    <a:noFill/>
                    <a:ln w="9525">
                      <a:noFill/>
                      <a:miter lim="800000"/>
                      <a:headEnd/>
                      <a:tailEnd/>
                    </a:ln>
                  </pic:spPr>
                </pic:pic>
              </a:graphicData>
            </a:graphic>
          </wp:inline>
        </w:drawing>
      </w:r>
    </w:p>
    <w:p w:rsidR="00EB6C6B" w:rsidRPr="00ED6701" w:rsidRDefault="00A11786" w:rsidP="00EB6C6B">
      <w:pPr>
        <w:ind w:left="4320"/>
        <w:rPr>
          <w:rFonts w:ascii="Arial" w:hAnsi="Arial" w:cs="Arial"/>
          <w:sz w:val="22"/>
          <w:szCs w:val="22"/>
        </w:rPr>
      </w:pPr>
      <w:r w:rsidRPr="00A11786">
        <w:rPr>
          <w:rFonts w:ascii="Arial" w:hAnsi="Arial" w:cs="Arial"/>
          <w:sz w:val="22"/>
          <w:szCs w:val="22"/>
        </w:rPr>
        <w:tab/>
      </w:r>
      <w:r w:rsidRPr="00A11786">
        <w:rPr>
          <w:rFonts w:ascii="Arial" w:hAnsi="Arial" w:cs="Arial"/>
          <w:sz w:val="22"/>
          <w:szCs w:val="22"/>
        </w:rPr>
        <w:tab/>
        <w:t xml:space="preserve">                </w:t>
      </w:r>
      <w:r w:rsidRPr="00A11786">
        <w:rPr>
          <w:rFonts w:ascii="Arial" w:hAnsi="Arial" w:cs="Arial"/>
          <w:sz w:val="22"/>
          <w:szCs w:val="22"/>
        </w:rPr>
        <w:tab/>
      </w:r>
      <w:r w:rsidRPr="00A11786">
        <w:rPr>
          <w:rFonts w:ascii="Arial" w:hAnsi="Arial" w:cs="Arial"/>
          <w:sz w:val="22"/>
          <w:szCs w:val="22"/>
        </w:rPr>
        <w:tab/>
        <w:t xml:space="preserve">            Figure 5</w:t>
      </w:r>
    </w:p>
    <w:p w:rsidR="00EB6C6B" w:rsidRPr="00ED6701" w:rsidRDefault="00EB6C6B" w:rsidP="00EB6C6B">
      <w:pPr>
        <w:jc w:val="center"/>
        <w:rPr>
          <w:rFonts w:ascii="Arial" w:hAnsi="Arial" w:cs="Arial"/>
          <w:b/>
          <w:sz w:val="22"/>
          <w:szCs w:val="22"/>
          <w:highlight w:val="yellow"/>
        </w:rPr>
      </w:pPr>
    </w:p>
    <w:p w:rsidR="00EB6C6B" w:rsidRPr="00ED6701" w:rsidRDefault="00EB6C6B" w:rsidP="00EB6C6B">
      <w:pPr>
        <w:jc w:val="center"/>
        <w:rPr>
          <w:rFonts w:ascii="Arial" w:hAnsi="Arial" w:cs="Arial"/>
          <w:b/>
          <w:sz w:val="22"/>
          <w:szCs w:val="22"/>
          <w:highlight w:val="yellow"/>
        </w:rPr>
      </w:pPr>
    </w:p>
    <w:p w:rsidR="001374B2" w:rsidRPr="00ED6701" w:rsidRDefault="009C55E0" w:rsidP="00EB6C6B">
      <w:pPr>
        <w:jc w:val="center"/>
        <w:rPr>
          <w:rFonts w:ascii="Arial" w:hAnsi="Arial" w:cs="Arial"/>
          <w:b/>
          <w:sz w:val="22"/>
          <w:szCs w:val="22"/>
          <w:highlight w:val="yellow"/>
        </w:rPr>
      </w:pPr>
      <w:r>
        <w:rPr>
          <w:rFonts w:ascii="Arial" w:hAnsi="Arial" w:cs="Arial"/>
          <w:noProof/>
          <w:sz w:val="22"/>
          <w:szCs w:val="22"/>
          <w:lang w:eastAsia="en-GB"/>
        </w:rPr>
        <w:drawing>
          <wp:inline distT="0" distB="0" distL="0" distR="0">
            <wp:extent cx="4245875" cy="3093829"/>
            <wp:effectExtent l="19050" t="0" r="2275"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srcRect/>
                    <a:stretch>
                      <a:fillRect/>
                    </a:stretch>
                  </pic:blipFill>
                  <pic:spPr bwMode="auto">
                    <a:xfrm>
                      <a:off x="0" y="0"/>
                      <a:ext cx="4246005" cy="3093924"/>
                    </a:xfrm>
                    <a:prstGeom prst="rect">
                      <a:avLst/>
                    </a:prstGeom>
                    <a:noFill/>
                    <a:ln w="9525">
                      <a:noFill/>
                      <a:miter lim="800000"/>
                      <a:headEnd/>
                      <a:tailEnd/>
                    </a:ln>
                  </pic:spPr>
                </pic:pic>
              </a:graphicData>
            </a:graphic>
          </wp:inline>
        </w:drawing>
      </w:r>
    </w:p>
    <w:p w:rsidR="005622E7" w:rsidRPr="00ED6701" w:rsidRDefault="00A11786" w:rsidP="00480CBB">
      <w:pPr>
        <w:rPr>
          <w:rFonts w:ascii="Arial" w:hAnsi="Arial" w:cs="Arial"/>
          <w:sz w:val="22"/>
          <w:szCs w:val="22"/>
          <w:highlight w:val="yellow"/>
        </w:rPr>
      </w:pP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t xml:space="preserve">               Table 5</w:t>
      </w:r>
    </w:p>
    <w:p w:rsidR="00EB331C" w:rsidRPr="00ED6701" w:rsidRDefault="00A11786">
      <w:pPr>
        <w:rPr>
          <w:rFonts w:ascii="Arial" w:hAnsi="Arial" w:cs="Arial"/>
          <w:b/>
          <w:bCs/>
          <w:sz w:val="22"/>
          <w:szCs w:val="22"/>
        </w:rPr>
      </w:pPr>
      <w:r w:rsidRPr="00A11786">
        <w:rPr>
          <w:rFonts w:ascii="Arial" w:hAnsi="Arial" w:cs="Arial"/>
          <w:sz w:val="22"/>
          <w:szCs w:val="22"/>
        </w:rPr>
        <w:br w:type="page"/>
      </w:r>
    </w:p>
    <w:p w:rsidR="00E96551" w:rsidRPr="00ED6701" w:rsidRDefault="00E96551" w:rsidP="005622E7">
      <w:pPr>
        <w:pStyle w:val="Heading3"/>
        <w:ind w:left="0"/>
        <w:rPr>
          <w:rFonts w:ascii="Arial" w:hAnsi="Arial" w:cs="Arial"/>
          <w:szCs w:val="22"/>
        </w:rPr>
      </w:pPr>
    </w:p>
    <w:p w:rsidR="005622E7" w:rsidRPr="00ED6701" w:rsidRDefault="00A11786" w:rsidP="005622E7">
      <w:pPr>
        <w:pStyle w:val="Heading3"/>
        <w:ind w:left="0"/>
        <w:rPr>
          <w:rFonts w:ascii="Arial" w:hAnsi="Arial" w:cs="Arial"/>
          <w:szCs w:val="22"/>
        </w:rPr>
      </w:pPr>
      <w:bookmarkStart w:id="11" w:name="_Toc529889306"/>
      <w:r w:rsidRPr="00A11786">
        <w:rPr>
          <w:rFonts w:ascii="Arial" w:hAnsi="Arial" w:cs="Arial"/>
          <w:szCs w:val="22"/>
        </w:rPr>
        <w:t>2.2 Achieving full capacity</w:t>
      </w:r>
      <w:bookmarkEnd w:id="11"/>
    </w:p>
    <w:p w:rsidR="001D0228" w:rsidRPr="00ED6701" w:rsidRDefault="001D0228" w:rsidP="005622E7">
      <w:pPr>
        <w:rPr>
          <w:rFonts w:ascii="Arial" w:eastAsia="MS Mincho" w:hAnsi="Arial" w:cs="Arial"/>
          <w:sz w:val="22"/>
          <w:szCs w:val="22"/>
        </w:rPr>
      </w:pPr>
    </w:p>
    <w:p w:rsidR="0044707B" w:rsidRPr="00ED6701" w:rsidRDefault="00A11786" w:rsidP="005622E7">
      <w:pPr>
        <w:rPr>
          <w:rFonts w:ascii="Arial" w:eastAsia="MS Mincho" w:hAnsi="Arial" w:cs="Arial"/>
          <w:sz w:val="22"/>
          <w:szCs w:val="22"/>
        </w:rPr>
      </w:pPr>
      <w:r w:rsidRPr="00A11786">
        <w:rPr>
          <w:rFonts w:ascii="Arial" w:eastAsia="MS Mincho" w:hAnsi="Arial" w:cs="Arial"/>
          <w:sz w:val="22"/>
          <w:szCs w:val="22"/>
        </w:rPr>
        <w:t>The system will run at full staffed capacity immediately following the go live date. This will be 50 hours per week delivering between 9 to 11 cardiac examinations per day.</w:t>
      </w:r>
    </w:p>
    <w:p w:rsidR="002609F4" w:rsidRPr="00ED6701" w:rsidRDefault="002609F4" w:rsidP="005622E7">
      <w:pPr>
        <w:rPr>
          <w:rFonts w:ascii="Arial" w:eastAsia="MS Mincho" w:hAnsi="Arial" w:cs="Arial"/>
          <w:sz w:val="22"/>
          <w:szCs w:val="22"/>
        </w:rPr>
      </w:pPr>
    </w:p>
    <w:p w:rsidR="00480CBB" w:rsidRPr="00ED6701" w:rsidRDefault="00A11786" w:rsidP="00480CBB">
      <w:pPr>
        <w:pStyle w:val="Heading3"/>
        <w:ind w:left="0"/>
        <w:rPr>
          <w:rFonts w:ascii="Arial" w:hAnsi="Arial" w:cs="Arial"/>
          <w:szCs w:val="22"/>
        </w:rPr>
      </w:pPr>
      <w:bookmarkStart w:id="12" w:name="_Toc529889307"/>
      <w:r w:rsidRPr="00A11786">
        <w:rPr>
          <w:rFonts w:ascii="Arial" w:hAnsi="Arial" w:cs="Arial"/>
          <w:szCs w:val="22"/>
        </w:rPr>
        <w:t>2.3 Objectives</w:t>
      </w:r>
      <w:bookmarkEnd w:id="12"/>
    </w:p>
    <w:p w:rsidR="001D0228" w:rsidRPr="00ED6701" w:rsidRDefault="001D0228" w:rsidP="00AD3BCB">
      <w:pPr>
        <w:rPr>
          <w:rFonts w:ascii="Arial" w:hAnsi="Arial" w:cs="Arial"/>
          <w:sz w:val="22"/>
          <w:szCs w:val="22"/>
        </w:rPr>
      </w:pPr>
    </w:p>
    <w:p w:rsidR="00EE0C3E" w:rsidRPr="00ED6701" w:rsidRDefault="00A11786" w:rsidP="00AD3BCB">
      <w:pPr>
        <w:rPr>
          <w:rFonts w:ascii="Arial" w:hAnsi="Arial" w:cs="Arial"/>
          <w:sz w:val="22"/>
          <w:szCs w:val="22"/>
        </w:rPr>
      </w:pPr>
      <w:r w:rsidRPr="00A11786">
        <w:rPr>
          <w:rFonts w:ascii="Arial" w:hAnsi="Arial" w:cs="Arial"/>
          <w:sz w:val="22"/>
          <w:szCs w:val="22"/>
        </w:rPr>
        <w:t>The following table describes the objectives of this project and the success criteria applied to these objectives:</w:t>
      </w:r>
    </w:p>
    <w:p w:rsidR="00F16179" w:rsidRPr="00ED6701" w:rsidRDefault="00F16179" w:rsidP="00F16179">
      <w:pPr>
        <w:rPr>
          <w:rFonts w:ascii="Arial" w:hAnsi="Arial" w:cs="Arial"/>
          <w:sz w:val="22"/>
          <w:szCs w:val="22"/>
          <w:highlight w:val="yellow"/>
        </w:rPr>
      </w:pPr>
    </w:p>
    <w:tbl>
      <w:tblPr>
        <w:tblW w:w="8931" w:type="dxa"/>
        <w:jc w:val="center"/>
        <w:tblInd w:w="108"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ayout w:type="fixed"/>
        <w:tblLook w:val="01E0"/>
      </w:tblPr>
      <w:tblGrid>
        <w:gridCol w:w="4320"/>
        <w:gridCol w:w="4611"/>
      </w:tblGrid>
      <w:tr w:rsidR="00F16179" w:rsidRPr="00ED6701" w:rsidTr="00335A38">
        <w:trPr>
          <w:cantSplit/>
          <w:trHeight w:val="423"/>
          <w:tblHeader/>
          <w:jc w:val="center"/>
        </w:trPr>
        <w:tc>
          <w:tcPr>
            <w:tcW w:w="4320" w:type="dxa"/>
            <w:shd w:val="clear" w:color="auto" w:fill="0000FF"/>
          </w:tcPr>
          <w:p w:rsidR="00F16179" w:rsidRPr="00ED6701" w:rsidRDefault="00A11786" w:rsidP="00B43BEA">
            <w:pPr>
              <w:rPr>
                <w:rFonts w:ascii="Arial" w:hAnsi="Arial" w:cs="Arial"/>
                <w:b/>
                <w:sz w:val="22"/>
                <w:szCs w:val="22"/>
              </w:rPr>
            </w:pPr>
            <w:r w:rsidRPr="00A11786">
              <w:rPr>
                <w:rFonts w:ascii="Arial" w:hAnsi="Arial" w:cs="Arial"/>
                <w:b/>
                <w:sz w:val="22"/>
                <w:szCs w:val="22"/>
              </w:rPr>
              <w:t>Objectives (In no particular order)</w:t>
            </w:r>
          </w:p>
          <w:p w:rsidR="00F16179" w:rsidRPr="00ED6701" w:rsidRDefault="00A11786" w:rsidP="00B43BEA">
            <w:pPr>
              <w:rPr>
                <w:rFonts w:ascii="Arial" w:hAnsi="Arial" w:cs="Arial"/>
                <w:b/>
                <w:i/>
                <w:sz w:val="22"/>
                <w:szCs w:val="22"/>
              </w:rPr>
            </w:pPr>
            <w:r w:rsidRPr="00A11786">
              <w:rPr>
                <w:rFonts w:ascii="Arial" w:hAnsi="Arial" w:cs="Arial"/>
                <w:b/>
                <w:i/>
                <w:sz w:val="22"/>
                <w:szCs w:val="22"/>
              </w:rPr>
              <w:t>Quality Criteria</w:t>
            </w:r>
          </w:p>
        </w:tc>
        <w:tc>
          <w:tcPr>
            <w:tcW w:w="4611" w:type="dxa"/>
            <w:shd w:val="clear" w:color="auto" w:fill="0000FF"/>
          </w:tcPr>
          <w:p w:rsidR="00F16179" w:rsidRPr="00ED6701" w:rsidRDefault="00A11786" w:rsidP="00B43BEA">
            <w:pPr>
              <w:rPr>
                <w:rFonts w:ascii="Arial" w:hAnsi="Arial" w:cs="Arial"/>
                <w:b/>
                <w:sz w:val="22"/>
                <w:szCs w:val="22"/>
              </w:rPr>
            </w:pPr>
            <w:r w:rsidRPr="00A11786">
              <w:rPr>
                <w:rFonts w:ascii="Arial" w:hAnsi="Arial" w:cs="Arial"/>
                <w:b/>
                <w:sz w:val="22"/>
                <w:szCs w:val="22"/>
              </w:rPr>
              <w:t>Related Success Criteria</w:t>
            </w:r>
          </w:p>
          <w:p w:rsidR="00F16179" w:rsidRPr="00ED6701" w:rsidRDefault="00A11786" w:rsidP="00B43BEA">
            <w:pPr>
              <w:rPr>
                <w:rFonts w:ascii="Arial" w:hAnsi="Arial" w:cs="Arial"/>
                <w:b/>
                <w:i/>
                <w:sz w:val="22"/>
                <w:szCs w:val="22"/>
              </w:rPr>
            </w:pPr>
            <w:r w:rsidRPr="00A11786">
              <w:rPr>
                <w:rFonts w:ascii="Arial" w:hAnsi="Arial" w:cs="Arial"/>
                <w:b/>
                <w:i/>
                <w:sz w:val="22"/>
                <w:szCs w:val="22"/>
              </w:rPr>
              <w:t>Acceptance Criteria</w:t>
            </w:r>
          </w:p>
        </w:tc>
      </w:tr>
      <w:tr w:rsidR="002430E4" w:rsidRPr="00ED6701" w:rsidTr="00335A38">
        <w:trPr>
          <w:cantSplit/>
          <w:jc w:val="center"/>
        </w:trPr>
        <w:tc>
          <w:tcPr>
            <w:tcW w:w="4320" w:type="dxa"/>
            <w:shd w:val="clear" w:color="auto" w:fill="auto"/>
          </w:tcPr>
          <w:p w:rsidR="002430E4" w:rsidRPr="00ED6701" w:rsidRDefault="002430E4" w:rsidP="004005C7">
            <w:pPr>
              <w:rPr>
                <w:rFonts w:ascii="Arial" w:hAnsi="Arial" w:cs="Arial"/>
                <w:b/>
                <w:sz w:val="22"/>
                <w:szCs w:val="22"/>
              </w:rPr>
            </w:pPr>
            <w:r w:rsidRPr="00ED6701">
              <w:rPr>
                <w:rFonts w:ascii="Arial" w:hAnsi="Arial" w:cs="Arial"/>
                <w:b/>
                <w:sz w:val="22"/>
                <w:szCs w:val="22"/>
              </w:rPr>
              <w:t xml:space="preserve">Meets service demands </w:t>
            </w:r>
          </w:p>
          <w:p w:rsidR="002430E4" w:rsidRPr="00ED6701" w:rsidRDefault="00A11786" w:rsidP="00B76B4C">
            <w:pPr>
              <w:numPr>
                <w:ilvl w:val="0"/>
                <w:numId w:val="10"/>
              </w:numPr>
              <w:rPr>
                <w:rFonts w:ascii="Arial" w:hAnsi="Arial" w:cs="Arial"/>
                <w:sz w:val="22"/>
                <w:szCs w:val="22"/>
              </w:rPr>
            </w:pPr>
            <w:r w:rsidRPr="00A11786">
              <w:rPr>
                <w:rFonts w:ascii="Arial" w:hAnsi="Arial" w:cs="Arial"/>
                <w:sz w:val="22"/>
                <w:szCs w:val="22"/>
              </w:rPr>
              <w:t>Supports complex demands of the Cardiac MRI service, delivering high end imaging to three national services, regional cardiac services and GJNH inpatients</w:t>
            </w:r>
          </w:p>
          <w:p w:rsidR="002430E4" w:rsidRPr="00ED6701" w:rsidRDefault="002430E4" w:rsidP="004005C7">
            <w:pPr>
              <w:ind w:left="360"/>
              <w:rPr>
                <w:rFonts w:ascii="Arial" w:hAnsi="Arial" w:cs="Arial"/>
                <w:sz w:val="22"/>
                <w:szCs w:val="22"/>
              </w:rPr>
            </w:pPr>
          </w:p>
          <w:p w:rsidR="002430E4" w:rsidRPr="00ED6701" w:rsidRDefault="00A11786" w:rsidP="00B76B4C">
            <w:pPr>
              <w:pStyle w:val="PlainText"/>
              <w:numPr>
                <w:ilvl w:val="0"/>
                <w:numId w:val="10"/>
              </w:numPr>
              <w:rPr>
                <w:rFonts w:ascii="Arial" w:hAnsi="Arial" w:cs="Arial"/>
                <w:sz w:val="22"/>
                <w:szCs w:val="22"/>
              </w:rPr>
            </w:pPr>
            <w:r w:rsidRPr="00A11786">
              <w:rPr>
                <w:rFonts w:ascii="Arial" w:hAnsi="Arial" w:cs="Arial"/>
                <w:sz w:val="22"/>
                <w:szCs w:val="22"/>
              </w:rPr>
              <w:t>Supports the full range of procedures across the wider MRI service</w:t>
            </w:r>
          </w:p>
          <w:p w:rsidR="002430E4" w:rsidRPr="00ED6701" w:rsidRDefault="002430E4" w:rsidP="004005C7">
            <w:pPr>
              <w:rPr>
                <w:rFonts w:ascii="Arial" w:hAnsi="Arial" w:cs="Arial"/>
                <w:sz w:val="22"/>
                <w:szCs w:val="22"/>
              </w:rPr>
            </w:pPr>
          </w:p>
        </w:tc>
        <w:tc>
          <w:tcPr>
            <w:tcW w:w="4611" w:type="dxa"/>
            <w:shd w:val="clear" w:color="auto" w:fill="auto"/>
          </w:tcPr>
          <w:p w:rsidR="002430E4" w:rsidRPr="00ED6701" w:rsidRDefault="00A11786" w:rsidP="00B76B4C">
            <w:pPr>
              <w:numPr>
                <w:ilvl w:val="0"/>
                <w:numId w:val="11"/>
              </w:numPr>
              <w:rPr>
                <w:rFonts w:ascii="Arial" w:hAnsi="Arial" w:cs="Arial"/>
                <w:sz w:val="22"/>
                <w:szCs w:val="22"/>
              </w:rPr>
            </w:pPr>
            <w:r w:rsidRPr="00A11786">
              <w:rPr>
                <w:rFonts w:ascii="Arial" w:hAnsi="Arial" w:cs="Arial"/>
                <w:sz w:val="22"/>
                <w:szCs w:val="22"/>
              </w:rPr>
              <w:t>The scanner will have a dedicated cardiac package</w:t>
            </w:r>
          </w:p>
          <w:p w:rsidR="002430E4" w:rsidRPr="00ED6701" w:rsidRDefault="002430E4" w:rsidP="004005C7">
            <w:pPr>
              <w:rPr>
                <w:rFonts w:ascii="Arial" w:hAnsi="Arial" w:cs="Arial"/>
                <w:sz w:val="22"/>
                <w:szCs w:val="22"/>
              </w:rPr>
            </w:pPr>
          </w:p>
          <w:p w:rsidR="002430E4" w:rsidRPr="00ED6701" w:rsidRDefault="00A11786" w:rsidP="00B76B4C">
            <w:pPr>
              <w:numPr>
                <w:ilvl w:val="0"/>
                <w:numId w:val="6"/>
              </w:numPr>
              <w:rPr>
                <w:rFonts w:ascii="Arial" w:hAnsi="Arial" w:cs="Arial"/>
                <w:sz w:val="22"/>
                <w:szCs w:val="22"/>
              </w:rPr>
            </w:pPr>
            <w:r w:rsidRPr="00A11786">
              <w:rPr>
                <w:rFonts w:ascii="Arial" w:hAnsi="Arial" w:cs="Arial"/>
                <w:sz w:val="22"/>
                <w:szCs w:val="22"/>
              </w:rPr>
              <w:t>The scanner will also accommodate the full range of required general MRI procedures</w:t>
            </w:r>
          </w:p>
          <w:p w:rsidR="002430E4" w:rsidRPr="00ED6701" w:rsidRDefault="002430E4" w:rsidP="004005C7">
            <w:pPr>
              <w:rPr>
                <w:rFonts w:ascii="Arial" w:hAnsi="Arial" w:cs="Arial"/>
                <w:sz w:val="22"/>
                <w:szCs w:val="22"/>
              </w:rPr>
            </w:pPr>
          </w:p>
        </w:tc>
      </w:tr>
      <w:tr w:rsidR="002430E4" w:rsidRPr="00ED6701" w:rsidTr="00335A38">
        <w:trPr>
          <w:cantSplit/>
          <w:jc w:val="center"/>
        </w:trPr>
        <w:tc>
          <w:tcPr>
            <w:tcW w:w="4320" w:type="dxa"/>
            <w:shd w:val="clear" w:color="auto" w:fill="auto"/>
          </w:tcPr>
          <w:p w:rsidR="002430E4" w:rsidRPr="00ED6701" w:rsidRDefault="002430E4" w:rsidP="004005C7">
            <w:pPr>
              <w:rPr>
                <w:rFonts w:ascii="Arial" w:hAnsi="Arial" w:cs="Arial"/>
                <w:b/>
                <w:sz w:val="22"/>
                <w:szCs w:val="22"/>
              </w:rPr>
            </w:pPr>
            <w:r w:rsidRPr="00ED6701">
              <w:rPr>
                <w:rFonts w:ascii="Arial" w:hAnsi="Arial" w:cs="Arial"/>
                <w:b/>
                <w:sz w:val="22"/>
                <w:szCs w:val="22"/>
              </w:rPr>
              <w:t>Up to date technology</w:t>
            </w:r>
          </w:p>
          <w:p w:rsidR="002430E4" w:rsidRPr="00ED6701" w:rsidRDefault="00A11786" w:rsidP="002430E4">
            <w:pPr>
              <w:pStyle w:val="ListParagraph"/>
              <w:numPr>
                <w:ilvl w:val="0"/>
                <w:numId w:val="1"/>
              </w:numPr>
              <w:tabs>
                <w:tab w:val="clear" w:pos="360"/>
                <w:tab w:val="num" w:pos="723"/>
              </w:tabs>
              <w:ind w:left="723"/>
              <w:rPr>
                <w:rFonts w:ascii="Arial" w:hAnsi="Arial" w:cs="Arial"/>
                <w:sz w:val="22"/>
                <w:szCs w:val="22"/>
              </w:rPr>
            </w:pPr>
            <w:r w:rsidRPr="00A11786">
              <w:rPr>
                <w:rFonts w:ascii="Arial" w:hAnsi="Arial" w:cs="Arial"/>
                <w:sz w:val="22"/>
                <w:szCs w:val="22"/>
              </w:rPr>
              <w:t>Patients and other stakeholders will benefit from the use of recent technology advances</w:t>
            </w:r>
          </w:p>
        </w:tc>
        <w:tc>
          <w:tcPr>
            <w:tcW w:w="4611" w:type="dxa"/>
            <w:shd w:val="clear" w:color="auto" w:fill="auto"/>
          </w:tcPr>
          <w:p w:rsidR="002430E4" w:rsidRPr="00ED6701" w:rsidRDefault="00A11786" w:rsidP="002430E4">
            <w:pPr>
              <w:numPr>
                <w:ilvl w:val="0"/>
                <w:numId w:val="1"/>
              </w:numPr>
              <w:rPr>
                <w:rFonts w:ascii="Arial" w:hAnsi="Arial" w:cs="Arial"/>
                <w:sz w:val="22"/>
                <w:szCs w:val="22"/>
              </w:rPr>
            </w:pPr>
            <w:r w:rsidRPr="00A11786">
              <w:rPr>
                <w:rFonts w:ascii="Arial" w:hAnsi="Arial" w:cs="Arial"/>
                <w:sz w:val="22"/>
                <w:szCs w:val="22"/>
              </w:rPr>
              <w:t>Scans will be optimised</w:t>
            </w:r>
          </w:p>
          <w:p w:rsidR="002430E4" w:rsidRPr="00ED6701" w:rsidRDefault="002430E4" w:rsidP="004005C7">
            <w:pPr>
              <w:rPr>
                <w:rFonts w:ascii="Arial" w:hAnsi="Arial" w:cs="Arial"/>
                <w:sz w:val="22"/>
                <w:szCs w:val="22"/>
              </w:rPr>
            </w:pPr>
          </w:p>
          <w:p w:rsidR="002430E4" w:rsidRPr="00ED6701" w:rsidRDefault="00A11786" w:rsidP="002430E4">
            <w:pPr>
              <w:numPr>
                <w:ilvl w:val="0"/>
                <w:numId w:val="1"/>
              </w:numPr>
              <w:rPr>
                <w:rFonts w:ascii="Arial" w:hAnsi="Arial" w:cs="Arial"/>
                <w:sz w:val="22"/>
                <w:szCs w:val="22"/>
              </w:rPr>
            </w:pPr>
            <w:r w:rsidRPr="00A11786">
              <w:rPr>
                <w:rFonts w:ascii="Arial" w:hAnsi="Arial" w:cs="Arial"/>
                <w:sz w:val="22"/>
                <w:szCs w:val="22"/>
              </w:rPr>
              <w:t>State of the art technology will provide excellent image quality, improving diagnostic visualisation and evaluation</w:t>
            </w:r>
          </w:p>
          <w:p w:rsidR="002430E4" w:rsidRPr="00ED6701" w:rsidRDefault="002430E4" w:rsidP="004005C7">
            <w:pPr>
              <w:rPr>
                <w:rFonts w:ascii="Arial" w:hAnsi="Arial" w:cs="Arial"/>
                <w:sz w:val="22"/>
                <w:szCs w:val="22"/>
              </w:rPr>
            </w:pPr>
          </w:p>
          <w:p w:rsidR="002430E4" w:rsidRPr="00ED6701" w:rsidRDefault="00A11786" w:rsidP="002430E4">
            <w:pPr>
              <w:numPr>
                <w:ilvl w:val="0"/>
                <w:numId w:val="1"/>
              </w:numPr>
              <w:rPr>
                <w:rFonts w:ascii="Arial" w:hAnsi="Arial" w:cs="Arial"/>
                <w:sz w:val="22"/>
                <w:szCs w:val="22"/>
              </w:rPr>
            </w:pPr>
            <w:r w:rsidRPr="00A11786">
              <w:rPr>
                <w:rFonts w:ascii="Arial" w:hAnsi="Arial" w:cs="Arial"/>
                <w:sz w:val="22"/>
                <w:szCs w:val="22"/>
              </w:rPr>
              <w:t>Provides high quality training and opportunities for staff professional development</w:t>
            </w:r>
          </w:p>
          <w:p w:rsidR="002430E4" w:rsidRPr="00ED6701" w:rsidRDefault="002430E4" w:rsidP="004005C7">
            <w:pPr>
              <w:rPr>
                <w:rFonts w:ascii="Arial" w:hAnsi="Arial" w:cs="Arial"/>
                <w:sz w:val="22"/>
                <w:szCs w:val="22"/>
              </w:rPr>
            </w:pPr>
          </w:p>
        </w:tc>
      </w:tr>
      <w:tr w:rsidR="002430E4" w:rsidRPr="00ED6701" w:rsidTr="00335A38">
        <w:trPr>
          <w:cantSplit/>
          <w:jc w:val="center"/>
        </w:trPr>
        <w:tc>
          <w:tcPr>
            <w:tcW w:w="4320" w:type="dxa"/>
            <w:shd w:val="clear" w:color="auto" w:fill="auto"/>
          </w:tcPr>
          <w:p w:rsidR="002430E4" w:rsidRPr="00ED6701" w:rsidRDefault="002430E4" w:rsidP="004005C7">
            <w:pPr>
              <w:rPr>
                <w:rFonts w:ascii="Arial" w:hAnsi="Arial" w:cs="Arial"/>
                <w:b/>
                <w:sz w:val="22"/>
                <w:szCs w:val="22"/>
              </w:rPr>
            </w:pPr>
            <w:r w:rsidRPr="00ED6701">
              <w:rPr>
                <w:rFonts w:ascii="Arial" w:hAnsi="Arial" w:cs="Arial"/>
                <w:b/>
                <w:sz w:val="22"/>
                <w:szCs w:val="22"/>
              </w:rPr>
              <w:t>Value for money</w:t>
            </w:r>
          </w:p>
          <w:p w:rsidR="002430E4" w:rsidRPr="00ED6701" w:rsidRDefault="00A11786" w:rsidP="004005C7">
            <w:pPr>
              <w:rPr>
                <w:rFonts w:ascii="Arial" w:hAnsi="Arial" w:cs="Arial"/>
                <w:sz w:val="22"/>
                <w:szCs w:val="22"/>
              </w:rPr>
            </w:pPr>
            <w:r w:rsidRPr="00A11786">
              <w:rPr>
                <w:rFonts w:ascii="Arial" w:hAnsi="Arial" w:cs="Arial"/>
                <w:sz w:val="22"/>
                <w:szCs w:val="22"/>
              </w:rPr>
              <w:t>The decision process will consider cost as a primary factor</w:t>
            </w:r>
          </w:p>
          <w:p w:rsidR="002430E4" w:rsidRPr="00ED6701" w:rsidRDefault="002430E4" w:rsidP="004005C7">
            <w:pPr>
              <w:rPr>
                <w:rFonts w:ascii="Arial" w:hAnsi="Arial" w:cs="Arial"/>
                <w:sz w:val="22"/>
                <w:szCs w:val="22"/>
              </w:rPr>
            </w:pPr>
          </w:p>
          <w:p w:rsidR="002430E4" w:rsidRPr="00ED6701" w:rsidRDefault="002430E4" w:rsidP="004005C7">
            <w:pPr>
              <w:pStyle w:val="PlainText"/>
              <w:ind w:left="360"/>
              <w:rPr>
                <w:rFonts w:ascii="Arial" w:hAnsi="Arial" w:cs="Arial"/>
                <w:sz w:val="22"/>
                <w:szCs w:val="22"/>
              </w:rPr>
            </w:pPr>
          </w:p>
        </w:tc>
        <w:tc>
          <w:tcPr>
            <w:tcW w:w="4611" w:type="dxa"/>
            <w:shd w:val="clear" w:color="auto" w:fill="auto"/>
          </w:tcPr>
          <w:p w:rsidR="002430E4" w:rsidRPr="00ED6701" w:rsidRDefault="00A11786" w:rsidP="002430E4">
            <w:pPr>
              <w:numPr>
                <w:ilvl w:val="0"/>
                <w:numId w:val="1"/>
              </w:numPr>
              <w:rPr>
                <w:rFonts w:ascii="Arial" w:hAnsi="Arial" w:cs="Arial"/>
                <w:sz w:val="22"/>
                <w:szCs w:val="22"/>
              </w:rPr>
            </w:pPr>
            <w:r w:rsidRPr="00A11786">
              <w:rPr>
                <w:rFonts w:ascii="Arial" w:hAnsi="Arial" w:cs="Arial"/>
                <w:sz w:val="22"/>
                <w:szCs w:val="22"/>
              </w:rPr>
              <w:t>Value for money will be demonstrated and measurable through the procurement process</w:t>
            </w:r>
          </w:p>
          <w:p w:rsidR="002430E4" w:rsidRPr="00ED6701" w:rsidRDefault="002430E4" w:rsidP="004005C7">
            <w:pPr>
              <w:ind w:left="360"/>
              <w:rPr>
                <w:rFonts w:ascii="Arial" w:hAnsi="Arial" w:cs="Arial"/>
                <w:sz w:val="22"/>
                <w:szCs w:val="22"/>
              </w:rPr>
            </w:pPr>
          </w:p>
        </w:tc>
      </w:tr>
      <w:tr w:rsidR="002430E4" w:rsidRPr="00ED6701" w:rsidTr="00335A38">
        <w:trPr>
          <w:cantSplit/>
          <w:jc w:val="center"/>
        </w:trPr>
        <w:tc>
          <w:tcPr>
            <w:tcW w:w="4320" w:type="dxa"/>
            <w:shd w:val="clear" w:color="auto" w:fill="auto"/>
          </w:tcPr>
          <w:p w:rsidR="002430E4" w:rsidRPr="00ED6701" w:rsidRDefault="002430E4" w:rsidP="004005C7">
            <w:pPr>
              <w:rPr>
                <w:rFonts w:ascii="Arial" w:hAnsi="Arial" w:cs="Arial"/>
                <w:b/>
                <w:sz w:val="22"/>
                <w:szCs w:val="22"/>
              </w:rPr>
            </w:pPr>
            <w:r w:rsidRPr="00ED6701">
              <w:rPr>
                <w:rFonts w:ascii="Arial" w:hAnsi="Arial" w:cs="Arial"/>
                <w:b/>
                <w:sz w:val="22"/>
                <w:szCs w:val="22"/>
              </w:rPr>
              <w:t xml:space="preserve">Delivered in a timely manner </w:t>
            </w:r>
          </w:p>
          <w:p w:rsidR="002430E4" w:rsidRPr="00ED6701" w:rsidRDefault="00A11786" w:rsidP="004005C7">
            <w:pPr>
              <w:rPr>
                <w:rFonts w:ascii="Arial" w:hAnsi="Arial" w:cs="Arial"/>
                <w:sz w:val="22"/>
                <w:szCs w:val="22"/>
              </w:rPr>
            </w:pPr>
            <w:r w:rsidRPr="00A11786">
              <w:rPr>
                <w:rFonts w:ascii="Arial" w:hAnsi="Arial" w:cs="Arial"/>
                <w:sz w:val="22"/>
                <w:szCs w:val="22"/>
              </w:rPr>
              <w:t>The project is delivered in the specified timescale</w:t>
            </w:r>
          </w:p>
        </w:tc>
        <w:tc>
          <w:tcPr>
            <w:tcW w:w="4611" w:type="dxa"/>
            <w:shd w:val="clear" w:color="auto" w:fill="auto"/>
          </w:tcPr>
          <w:p w:rsidR="002430E4" w:rsidRPr="00ED6701" w:rsidRDefault="00A11786" w:rsidP="00B76B4C">
            <w:pPr>
              <w:numPr>
                <w:ilvl w:val="0"/>
                <w:numId w:val="7"/>
              </w:numPr>
              <w:rPr>
                <w:rFonts w:ascii="Arial" w:hAnsi="Arial" w:cs="Arial"/>
                <w:sz w:val="22"/>
                <w:szCs w:val="22"/>
              </w:rPr>
            </w:pPr>
            <w:r w:rsidRPr="00A11786">
              <w:rPr>
                <w:rFonts w:ascii="Arial" w:hAnsi="Arial" w:cs="Arial"/>
                <w:sz w:val="22"/>
                <w:szCs w:val="22"/>
              </w:rPr>
              <w:t>Project timescale will be monitored by the project board with appropriate tolerances applied</w:t>
            </w:r>
          </w:p>
          <w:p w:rsidR="002430E4" w:rsidRPr="00ED6701" w:rsidRDefault="002430E4" w:rsidP="004005C7">
            <w:pPr>
              <w:rPr>
                <w:rFonts w:ascii="Arial" w:hAnsi="Arial" w:cs="Arial"/>
                <w:sz w:val="22"/>
                <w:szCs w:val="22"/>
              </w:rPr>
            </w:pPr>
          </w:p>
          <w:p w:rsidR="002430E4" w:rsidRPr="00ED6701" w:rsidRDefault="00A11786" w:rsidP="00B76B4C">
            <w:pPr>
              <w:numPr>
                <w:ilvl w:val="0"/>
                <w:numId w:val="7"/>
              </w:numPr>
              <w:rPr>
                <w:rFonts w:ascii="Arial" w:hAnsi="Arial" w:cs="Arial"/>
                <w:sz w:val="22"/>
                <w:szCs w:val="22"/>
              </w:rPr>
            </w:pPr>
            <w:r w:rsidRPr="00A11786">
              <w:rPr>
                <w:rFonts w:ascii="Arial" w:hAnsi="Arial" w:cs="Arial"/>
                <w:sz w:val="22"/>
                <w:szCs w:val="22"/>
              </w:rPr>
              <w:t xml:space="preserve">The project will be managed over a series of overlapping business stages. </w:t>
            </w:r>
          </w:p>
          <w:p w:rsidR="002430E4" w:rsidRPr="00ED6701" w:rsidRDefault="002430E4" w:rsidP="004005C7">
            <w:pPr>
              <w:rPr>
                <w:rFonts w:ascii="Arial" w:hAnsi="Arial" w:cs="Arial"/>
                <w:sz w:val="22"/>
                <w:szCs w:val="22"/>
              </w:rPr>
            </w:pPr>
          </w:p>
        </w:tc>
      </w:tr>
      <w:tr w:rsidR="002430E4" w:rsidRPr="00ED6701" w:rsidTr="00335A38">
        <w:trPr>
          <w:cantSplit/>
          <w:jc w:val="center"/>
        </w:trPr>
        <w:tc>
          <w:tcPr>
            <w:tcW w:w="4320" w:type="dxa"/>
            <w:shd w:val="clear" w:color="auto" w:fill="auto"/>
          </w:tcPr>
          <w:p w:rsidR="002430E4" w:rsidRPr="00ED6701" w:rsidRDefault="002430E4" w:rsidP="004005C7">
            <w:pPr>
              <w:pStyle w:val="PlainText"/>
              <w:rPr>
                <w:rFonts w:ascii="Arial" w:hAnsi="Arial" w:cs="Arial"/>
                <w:b/>
                <w:sz w:val="22"/>
                <w:szCs w:val="22"/>
              </w:rPr>
            </w:pPr>
            <w:r w:rsidRPr="00ED6701">
              <w:rPr>
                <w:rFonts w:ascii="Arial" w:hAnsi="Arial" w:cs="Arial"/>
                <w:b/>
                <w:sz w:val="22"/>
                <w:szCs w:val="22"/>
              </w:rPr>
              <w:t xml:space="preserve">Optimise workflow </w:t>
            </w:r>
          </w:p>
          <w:p w:rsidR="002430E4" w:rsidRPr="00ED6701" w:rsidRDefault="00A11786" w:rsidP="004005C7">
            <w:pPr>
              <w:pStyle w:val="PlainText"/>
              <w:rPr>
                <w:rFonts w:ascii="Arial" w:hAnsi="Arial" w:cs="Arial"/>
                <w:sz w:val="22"/>
                <w:szCs w:val="22"/>
              </w:rPr>
            </w:pPr>
            <w:r w:rsidRPr="00A11786">
              <w:rPr>
                <w:rFonts w:ascii="Arial" w:hAnsi="Arial" w:cs="Arial"/>
                <w:sz w:val="22"/>
                <w:szCs w:val="22"/>
              </w:rPr>
              <w:t>The project will deliver equipment and systems of work to maximise patient throughput</w:t>
            </w:r>
          </w:p>
          <w:p w:rsidR="002430E4" w:rsidRPr="00ED6701" w:rsidRDefault="002430E4" w:rsidP="004005C7">
            <w:pPr>
              <w:rPr>
                <w:rFonts w:ascii="Arial" w:hAnsi="Arial" w:cs="Arial"/>
                <w:sz w:val="22"/>
                <w:szCs w:val="22"/>
              </w:rPr>
            </w:pPr>
          </w:p>
        </w:tc>
        <w:tc>
          <w:tcPr>
            <w:tcW w:w="4611" w:type="dxa"/>
            <w:shd w:val="clear" w:color="auto" w:fill="auto"/>
          </w:tcPr>
          <w:p w:rsidR="002430E4" w:rsidRPr="00ED6701" w:rsidRDefault="00A11786" w:rsidP="00B76B4C">
            <w:pPr>
              <w:numPr>
                <w:ilvl w:val="0"/>
                <w:numId w:val="7"/>
              </w:numPr>
              <w:rPr>
                <w:rFonts w:ascii="Arial" w:hAnsi="Arial" w:cs="Arial"/>
                <w:sz w:val="22"/>
                <w:szCs w:val="22"/>
              </w:rPr>
            </w:pPr>
            <w:r w:rsidRPr="00A11786">
              <w:rPr>
                <w:rFonts w:ascii="Arial" w:hAnsi="Arial" w:cs="Arial"/>
                <w:sz w:val="22"/>
                <w:szCs w:val="22"/>
              </w:rPr>
              <w:t>Delivers optimum workflow on a par or better than the existing waiting times magnet</w:t>
            </w:r>
          </w:p>
          <w:p w:rsidR="002430E4" w:rsidRPr="00ED6701" w:rsidRDefault="002430E4" w:rsidP="004005C7">
            <w:pPr>
              <w:rPr>
                <w:rFonts w:ascii="Arial" w:hAnsi="Arial" w:cs="Arial"/>
                <w:sz w:val="22"/>
                <w:szCs w:val="22"/>
              </w:rPr>
            </w:pPr>
          </w:p>
          <w:p w:rsidR="002430E4" w:rsidRPr="00ED6701" w:rsidRDefault="002430E4" w:rsidP="004005C7">
            <w:pPr>
              <w:rPr>
                <w:rFonts w:ascii="Arial" w:hAnsi="Arial" w:cs="Arial"/>
                <w:sz w:val="22"/>
                <w:szCs w:val="22"/>
              </w:rPr>
            </w:pPr>
          </w:p>
        </w:tc>
      </w:tr>
      <w:tr w:rsidR="002430E4" w:rsidRPr="00ED6701" w:rsidTr="00335A38">
        <w:trPr>
          <w:cantSplit/>
          <w:jc w:val="center"/>
        </w:trPr>
        <w:tc>
          <w:tcPr>
            <w:tcW w:w="4320" w:type="dxa"/>
            <w:shd w:val="clear" w:color="auto" w:fill="auto"/>
          </w:tcPr>
          <w:p w:rsidR="002430E4" w:rsidRPr="00ED6701" w:rsidRDefault="002430E4" w:rsidP="004005C7">
            <w:pPr>
              <w:pStyle w:val="PlainText"/>
              <w:rPr>
                <w:rFonts w:ascii="Arial" w:hAnsi="Arial" w:cs="Arial"/>
                <w:b/>
                <w:sz w:val="22"/>
                <w:szCs w:val="22"/>
              </w:rPr>
            </w:pPr>
            <w:r w:rsidRPr="00ED6701">
              <w:rPr>
                <w:rFonts w:ascii="Arial" w:hAnsi="Arial" w:cs="Arial"/>
                <w:b/>
                <w:sz w:val="22"/>
                <w:szCs w:val="22"/>
              </w:rPr>
              <w:t>Image quality</w:t>
            </w:r>
          </w:p>
          <w:p w:rsidR="002430E4" w:rsidRPr="00ED6701" w:rsidRDefault="00A11786" w:rsidP="00B76B4C">
            <w:pPr>
              <w:pStyle w:val="PlainText"/>
              <w:numPr>
                <w:ilvl w:val="0"/>
                <w:numId w:val="9"/>
              </w:numPr>
              <w:rPr>
                <w:rFonts w:ascii="Arial" w:hAnsi="Arial" w:cs="Arial"/>
                <w:sz w:val="22"/>
                <w:szCs w:val="22"/>
              </w:rPr>
            </w:pPr>
            <w:r w:rsidRPr="00A11786">
              <w:rPr>
                <w:rFonts w:ascii="Arial" w:hAnsi="Arial" w:cs="Arial"/>
                <w:sz w:val="22"/>
                <w:szCs w:val="22"/>
              </w:rPr>
              <w:t>Produces high quality imaging meeting the specific demands of the cardiac MRI service</w:t>
            </w:r>
          </w:p>
          <w:p w:rsidR="002430E4" w:rsidRPr="00ED6701" w:rsidRDefault="002430E4" w:rsidP="004005C7">
            <w:pPr>
              <w:pStyle w:val="PlainText"/>
              <w:rPr>
                <w:rFonts w:ascii="Arial" w:hAnsi="Arial" w:cs="Arial"/>
                <w:sz w:val="22"/>
                <w:szCs w:val="22"/>
              </w:rPr>
            </w:pPr>
          </w:p>
          <w:p w:rsidR="002430E4" w:rsidRPr="00ED6701" w:rsidRDefault="002430E4" w:rsidP="004005C7">
            <w:pPr>
              <w:rPr>
                <w:rFonts w:ascii="Arial" w:hAnsi="Arial" w:cs="Arial"/>
                <w:sz w:val="22"/>
                <w:szCs w:val="22"/>
              </w:rPr>
            </w:pPr>
          </w:p>
          <w:p w:rsidR="002430E4" w:rsidRPr="00ED6701" w:rsidRDefault="002430E4" w:rsidP="004005C7">
            <w:pPr>
              <w:rPr>
                <w:rFonts w:ascii="Arial" w:hAnsi="Arial" w:cs="Arial"/>
                <w:sz w:val="22"/>
                <w:szCs w:val="22"/>
              </w:rPr>
            </w:pPr>
          </w:p>
          <w:p w:rsidR="002430E4" w:rsidRPr="00ED6701" w:rsidRDefault="002430E4" w:rsidP="004005C7">
            <w:pPr>
              <w:rPr>
                <w:rFonts w:ascii="Arial" w:hAnsi="Arial" w:cs="Arial"/>
                <w:sz w:val="22"/>
                <w:szCs w:val="22"/>
              </w:rPr>
            </w:pPr>
          </w:p>
          <w:p w:rsidR="002430E4" w:rsidRPr="00ED6701" w:rsidRDefault="002430E4" w:rsidP="004005C7">
            <w:pPr>
              <w:rPr>
                <w:rFonts w:ascii="Arial" w:hAnsi="Arial" w:cs="Arial"/>
                <w:sz w:val="22"/>
                <w:szCs w:val="22"/>
              </w:rPr>
            </w:pPr>
          </w:p>
        </w:tc>
        <w:tc>
          <w:tcPr>
            <w:tcW w:w="4611" w:type="dxa"/>
            <w:shd w:val="clear" w:color="auto" w:fill="auto"/>
          </w:tcPr>
          <w:p w:rsidR="002430E4" w:rsidRPr="00ED6701" w:rsidRDefault="00A11786" w:rsidP="00B76B4C">
            <w:pPr>
              <w:numPr>
                <w:ilvl w:val="0"/>
                <w:numId w:val="7"/>
              </w:numPr>
              <w:rPr>
                <w:rFonts w:ascii="Arial" w:hAnsi="Arial" w:cs="Arial"/>
                <w:sz w:val="22"/>
                <w:szCs w:val="22"/>
              </w:rPr>
            </w:pPr>
            <w:r w:rsidRPr="00A11786">
              <w:rPr>
                <w:rFonts w:ascii="Arial" w:hAnsi="Arial" w:cs="Arial"/>
                <w:sz w:val="22"/>
                <w:szCs w:val="22"/>
              </w:rPr>
              <w:t>State of the art technology will provide excellent image quality, improving diagnostic visualisation</w:t>
            </w:r>
          </w:p>
          <w:p w:rsidR="002430E4" w:rsidRPr="00ED6701" w:rsidRDefault="002430E4" w:rsidP="004005C7">
            <w:pPr>
              <w:rPr>
                <w:rFonts w:ascii="Arial" w:hAnsi="Arial" w:cs="Arial"/>
                <w:sz w:val="22"/>
                <w:szCs w:val="22"/>
              </w:rPr>
            </w:pPr>
          </w:p>
          <w:p w:rsidR="002430E4" w:rsidRPr="00ED6701" w:rsidRDefault="00A11786" w:rsidP="00B76B4C">
            <w:pPr>
              <w:numPr>
                <w:ilvl w:val="0"/>
                <w:numId w:val="7"/>
              </w:numPr>
              <w:rPr>
                <w:rFonts w:ascii="Arial" w:hAnsi="Arial" w:cs="Arial"/>
                <w:sz w:val="22"/>
                <w:szCs w:val="22"/>
              </w:rPr>
            </w:pPr>
            <w:r w:rsidRPr="00A11786">
              <w:rPr>
                <w:rFonts w:ascii="Arial" w:hAnsi="Arial" w:cs="Arial"/>
                <w:sz w:val="22"/>
                <w:szCs w:val="22"/>
              </w:rPr>
              <w:t xml:space="preserve">Lead clinicians will participate in product evaluation </w:t>
            </w:r>
          </w:p>
          <w:p w:rsidR="002430E4" w:rsidRPr="00ED6701" w:rsidRDefault="002430E4" w:rsidP="004005C7">
            <w:pPr>
              <w:rPr>
                <w:rFonts w:ascii="Arial" w:hAnsi="Arial" w:cs="Arial"/>
                <w:sz w:val="22"/>
                <w:szCs w:val="22"/>
              </w:rPr>
            </w:pPr>
          </w:p>
          <w:p w:rsidR="002430E4" w:rsidRPr="00ED6701" w:rsidRDefault="00A11786" w:rsidP="00B76B4C">
            <w:pPr>
              <w:numPr>
                <w:ilvl w:val="0"/>
                <w:numId w:val="7"/>
              </w:numPr>
              <w:rPr>
                <w:rFonts w:ascii="Arial" w:hAnsi="Arial" w:cs="Arial"/>
                <w:sz w:val="22"/>
                <w:szCs w:val="22"/>
              </w:rPr>
            </w:pPr>
            <w:r w:rsidRPr="00A11786">
              <w:rPr>
                <w:rFonts w:ascii="Arial" w:hAnsi="Arial" w:cs="Arial"/>
                <w:sz w:val="22"/>
                <w:szCs w:val="22"/>
              </w:rPr>
              <w:t>The multi disciplinary evaluation team will be formed from key stakeholders and given the responsibility to ensure the equipment meets the needs of the service</w:t>
            </w:r>
          </w:p>
          <w:p w:rsidR="002430E4" w:rsidRPr="00ED6701" w:rsidRDefault="002430E4" w:rsidP="004005C7">
            <w:pPr>
              <w:rPr>
                <w:rFonts w:ascii="Arial" w:hAnsi="Arial" w:cs="Arial"/>
                <w:sz w:val="22"/>
                <w:szCs w:val="22"/>
              </w:rPr>
            </w:pPr>
          </w:p>
          <w:p w:rsidR="002430E4" w:rsidRPr="00ED6701" w:rsidRDefault="00A11786" w:rsidP="00B76B4C">
            <w:pPr>
              <w:numPr>
                <w:ilvl w:val="0"/>
                <w:numId w:val="7"/>
              </w:numPr>
              <w:rPr>
                <w:rFonts w:ascii="Arial" w:hAnsi="Arial" w:cs="Arial"/>
                <w:sz w:val="22"/>
                <w:szCs w:val="22"/>
              </w:rPr>
            </w:pPr>
            <w:r w:rsidRPr="00A11786">
              <w:rPr>
                <w:rFonts w:ascii="Arial" w:hAnsi="Arial" w:cs="Arial"/>
                <w:sz w:val="22"/>
                <w:szCs w:val="22"/>
              </w:rPr>
              <w:t>Clinical Physics will carry out acceptance testing and routine QA</w:t>
            </w:r>
          </w:p>
          <w:p w:rsidR="002430E4" w:rsidRPr="00ED6701" w:rsidRDefault="002430E4" w:rsidP="004005C7">
            <w:pPr>
              <w:rPr>
                <w:rFonts w:ascii="Arial" w:hAnsi="Arial" w:cs="Arial"/>
                <w:sz w:val="22"/>
                <w:szCs w:val="22"/>
              </w:rPr>
            </w:pPr>
          </w:p>
          <w:p w:rsidR="002430E4" w:rsidRPr="00ED6701" w:rsidRDefault="00A11786" w:rsidP="00B76B4C">
            <w:pPr>
              <w:numPr>
                <w:ilvl w:val="0"/>
                <w:numId w:val="7"/>
              </w:numPr>
              <w:rPr>
                <w:rFonts w:ascii="Arial" w:hAnsi="Arial" w:cs="Arial"/>
                <w:sz w:val="22"/>
                <w:szCs w:val="22"/>
              </w:rPr>
            </w:pPr>
            <w:r w:rsidRPr="00A11786">
              <w:rPr>
                <w:rFonts w:ascii="Arial" w:hAnsi="Arial" w:cs="Arial"/>
                <w:sz w:val="22"/>
                <w:szCs w:val="22"/>
              </w:rPr>
              <w:t>Radiographers will carry out routine QA</w:t>
            </w:r>
          </w:p>
        </w:tc>
      </w:tr>
      <w:tr w:rsidR="002430E4" w:rsidRPr="00ED6701" w:rsidTr="00335A38">
        <w:trPr>
          <w:cantSplit/>
          <w:jc w:val="center"/>
        </w:trPr>
        <w:tc>
          <w:tcPr>
            <w:tcW w:w="4320" w:type="dxa"/>
            <w:shd w:val="clear" w:color="auto" w:fill="auto"/>
          </w:tcPr>
          <w:p w:rsidR="002430E4" w:rsidRPr="00ED6701" w:rsidRDefault="002430E4" w:rsidP="004005C7">
            <w:pPr>
              <w:pStyle w:val="PlainText"/>
              <w:rPr>
                <w:rFonts w:ascii="Arial" w:hAnsi="Arial" w:cs="Arial"/>
                <w:b/>
                <w:sz w:val="22"/>
                <w:szCs w:val="22"/>
              </w:rPr>
            </w:pPr>
            <w:r w:rsidRPr="00ED6701">
              <w:rPr>
                <w:rFonts w:ascii="Arial" w:hAnsi="Arial" w:cs="Arial"/>
                <w:b/>
                <w:sz w:val="22"/>
                <w:szCs w:val="22"/>
              </w:rPr>
              <w:t>Future sustainability</w:t>
            </w:r>
          </w:p>
          <w:p w:rsidR="002430E4" w:rsidRPr="00ED6701" w:rsidRDefault="00A11786" w:rsidP="00B76B4C">
            <w:pPr>
              <w:pStyle w:val="PlainText"/>
              <w:numPr>
                <w:ilvl w:val="0"/>
                <w:numId w:val="9"/>
              </w:numPr>
              <w:rPr>
                <w:rFonts w:ascii="Arial" w:hAnsi="Arial" w:cs="Arial"/>
                <w:sz w:val="22"/>
                <w:szCs w:val="22"/>
              </w:rPr>
            </w:pPr>
            <w:r w:rsidRPr="00A11786">
              <w:rPr>
                <w:rFonts w:ascii="Arial" w:hAnsi="Arial" w:cs="Arial"/>
                <w:sz w:val="22"/>
                <w:szCs w:val="22"/>
              </w:rPr>
              <w:t>Provides scope for development of the Cardiac MR service</w:t>
            </w:r>
          </w:p>
          <w:p w:rsidR="002430E4" w:rsidRPr="00ED6701" w:rsidRDefault="002430E4" w:rsidP="004005C7">
            <w:pPr>
              <w:pStyle w:val="PlainText"/>
              <w:ind w:left="360"/>
              <w:rPr>
                <w:rFonts w:ascii="Arial" w:hAnsi="Arial" w:cs="Arial"/>
                <w:sz w:val="22"/>
                <w:szCs w:val="22"/>
              </w:rPr>
            </w:pPr>
          </w:p>
          <w:p w:rsidR="002430E4" w:rsidRPr="00ED6701" w:rsidRDefault="00A11786" w:rsidP="00B76B4C">
            <w:pPr>
              <w:pStyle w:val="PlainText"/>
              <w:numPr>
                <w:ilvl w:val="0"/>
                <w:numId w:val="9"/>
              </w:numPr>
              <w:rPr>
                <w:rFonts w:ascii="Arial" w:hAnsi="Arial" w:cs="Arial"/>
                <w:sz w:val="22"/>
                <w:szCs w:val="22"/>
              </w:rPr>
            </w:pPr>
            <w:r w:rsidRPr="00A11786">
              <w:rPr>
                <w:rFonts w:ascii="Arial" w:hAnsi="Arial" w:cs="Arial"/>
                <w:sz w:val="22"/>
                <w:szCs w:val="22"/>
              </w:rPr>
              <w:t>Supports innovation</w:t>
            </w:r>
          </w:p>
          <w:p w:rsidR="002430E4" w:rsidRPr="00ED6701" w:rsidRDefault="002430E4" w:rsidP="004005C7">
            <w:pPr>
              <w:rPr>
                <w:rFonts w:ascii="Arial" w:hAnsi="Arial" w:cs="Arial"/>
                <w:sz w:val="22"/>
                <w:szCs w:val="22"/>
              </w:rPr>
            </w:pPr>
          </w:p>
        </w:tc>
        <w:tc>
          <w:tcPr>
            <w:tcW w:w="4611" w:type="dxa"/>
            <w:shd w:val="clear" w:color="auto" w:fill="auto"/>
          </w:tcPr>
          <w:p w:rsidR="002430E4" w:rsidRPr="00ED6701" w:rsidRDefault="00A11786" w:rsidP="00B76B4C">
            <w:pPr>
              <w:numPr>
                <w:ilvl w:val="0"/>
                <w:numId w:val="7"/>
              </w:numPr>
              <w:rPr>
                <w:rFonts w:ascii="Arial" w:hAnsi="Arial" w:cs="Arial"/>
                <w:sz w:val="22"/>
                <w:szCs w:val="22"/>
              </w:rPr>
            </w:pPr>
            <w:r w:rsidRPr="00A11786">
              <w:rPr>
                <w:rFonts w:ascii="Arial" w:hAnsi="Arial" w:cs="Arial"/>
                <w:sz w:val="22"/>
                <w:szCs w:val="22"/>
              </w:rPr>
              <w:t>The system will be a platform designed to accept new innovations and upgrades</w:t>
            </w:r>
          </w:p>
          <w:p w:rsidR="002430E4" w:rsidRPr="00ED6701" w:rsidRDefault="002430E4" w:rsidP="004005C7">
            <w:pPr>
              <w:rPr>
                <w:rFonts w:ascii="Arial" w:hAnsi="Arial" w:cs="Arial"/>
                <w:sz w:val="22"/>
                <w:szCs w:val="22"/>
              </w:rPr>
            </w:pPr>
          </w:p>
          <w:p w:rsidR="002430E4" w:rsidRPr="00ED6701" w:rsidRDefault="00A11786" w:rsidP="00B76B4C">
            <w:pPr>
              <w:numPr>
                <w:ilvl w:val="0"/>
                <w:numId w:val="7"/>
              </w:numPr>
              <w:rPr>
                <w:rFonts w:ascii="Arial" w:hAnsi="Arial" w:cs="Arial"/>
                <w:sz w:val="22"/>
                <w:szCs w:val="22"/>
              </w:rPr>
            </w:pPr>
            <w:r w:rsidRPr="00A11786">
              <w:rPr>
                <w:rFonts w:ascii="Arial" w:hAnsi="Arial" w:cs="Arial"/>
                <w:sz w:val="22"/>
                <w:szCs w:val="22"/>
              </w:rPr>
              <w:t>The system will be up-to date</w:t>
            </w:r>
          </w:p>
          <w:p w:rsidR="002430E4" w:rsidRPr="00ED6701" w:rsidRDefault="002430E4" w:rsidP="004005C7">
            <w:pPr>
              <w:rPr>
                <w:rFonts w:ascii="Arial" w:hAnsi="Arial" w:cs="Arial"/>
                <w:sz w:val="22"/>
                <w:szCs w:val="22"/>
              </w:rPr>
            </w:pPr>
          </w:p>
          <w:p w:rsidR="002430E4" w:rsidRPr="00ED6701" w:rsidRDefault="002430E4" w:rsidP="004005C7">
            <w:pPr>
              <w:rPr>
                <w:rFonts w:ascii="Arial" w:hAnsi="Arial" w:cs="Arial"/>
                <w:sz w:val="22"/>
                <w:szCs w:val="22"/>
              </w:rPr>
            </w:pPr>
          </w:p>
        </w:tc>
      </w:tr>
      <w:tr w:rsidR="002430E4" w:rsidRPr="00ED6701" w:rsidTr="00335A38">
        <w:trPr>
          <w:cantSplit/>
          <w:jc w:val="center"/>
        </w:trPr>
        <w:tc>
          <w:tcPr>
            <w:tcW w:w="4320" w:type="dxa"/>
            <w:shd w:val="clear" w:color="auto" w:fill="auto"/>
          </w:tcPr>
          <w:p w:rsidR="002430E4" w:rsidRPr="00ED6701" w:rsidRDefault="002430E4" w:rsidP="004005C7">
            <w:pPr>
              <w:pStyle w:val="PlainText"/>
              <w:rPr>
                <w:rFonts w:ascii="Arial" w:hAnsi="Arial" w:cs="Arial"/>
                <w:b/>
                <w:sz w:val="22"/>
                <w:szCs w:val="22"/>
              </w:rPr>
            </w:pPr>
            <w:r w:rsidRPr="00ED6701">
              <w:rPr>
                <w:rFonts w:ascii="Arial" w:hAnsi="Arial" w:cs="Arial"/>
                <w:b/>
                <w:sz w:val="22"/>
                <w:szCs w:val="22"/>
              </w:rPr>
              <w:t>Safe</w:t>
            </w:r>
          </w:p>
          <w:p w:rsidR="002430E4" w:rsidRPr="00ED6701" w:rsidRDefault="00A11786" w:rsidP="00B76B4C">
            <w:pPr>
              <w:pStyle w:val="PlainText"/>
              <w:numPr>
                <w:ilvl w:val="0"/>
                <w:numId w:val="8"/>
              </w:numPr>
              <w:rPr>
                <w:rFonts w:ascii="Arial" w:hAnsi="Arial" w:cs="Arial"/>
                <w:sz w:val="22"/>
                <w:szCs w:val="22"/>
              </w:rPr>
            </w:pPr>
            <w:r w:rsidRPr="00A11786">
              <w:rPr>
                <w:rFonts w:ascii="Arial" w:hAnsi="Arial" w:cs="Arial"/>
                <w:sz w:val="22"/>
                <w:szCs w:val="22"/>
              </w:rPr>
              <w:t>Reduces impact of downtime across all four magnets</w:t>
            </w:r>
          </w:p>
          <w:p w:rsidR="002430E4" w:rsidRPr="00ED6701" w:rsidRDefault="002430E4" w:rsidP="004005C7">
            <w:pPr>
              <w:ind w:left="360"/>
              <w:rPr>
                <w:rFonts w:ascii="Arial" w:hAnsi="Arial" w:cs="Arial"/>
                <w:sz w:val="22"/>
                <w:szCs w:val="22"/>
              </w:rPr>
            </w:pPr>
          </w:p>
          <w:p w:rsidR="002430E4" w:rsidRPr="00ED6701" w:rsidRDefault="00A11786" w:rsidP="00B76B4C">
            <w:pPr>
              <w:numPr>
                <w:ilvl w:val="0"/>
                <w:numId w:val="8"/>
              </w:numPr>
              <w:rPr>
                <w:rFonts w:ascii="Arial" w:hAnsi="Arial" w:cs="Arial"/>
                <w:sz w:val="22"/>
                <w:szCs w:val="22"/>
              </w:rPr>
            </w:pPr>
            <w:r w:rsidRPr="00A11786">
              <w:rPr>
                <w:rFonts w:ascii="Arial" w:hAnsi="Arial" w:cs="Arial"/>
                <w:sz w:val="22"/>
                <w:szCs w:val="22"/>
              </w:rPr>
              <w:t>Comply with relevant British and European standards and legislation</w:t>
            </w:r>
          </w:p>
          <w:p w:rsidR="002430E4" w:rsidRPr="00ED6701" w:rsidRDefault="002430E4" w:rsidP="004005C7">
            <w:pPr>
              <w:rPr>
                <w:rFonts w:ascii="Arial" w:hAnsi="Arial" w:cs="Arial"/>
                <w:sz w:val="22"/>
                <w:szCs w:val="22"/>
              </w:rPr>
            </w:pPr>
          </w:p>
          <w:p w:rsidR="002430E4" w:rsidRPr="00ED6701" w:rsidRDefault="00A11786" w:rsidP="00B76B4C">
            <w:pPr>
              <w:numPr>
                <w:ilvl w:val="0"/>
                <w:numId w:val="8"/>
              </w:numPr>
              <w:rPr>
                <w:rFonts w:ascii="Arial" w:hAnsi="Arial" w:cs="Arial"/>
                <w:sz w:val="22"/>
                <w:szCs w:val="22"/>
              </w:rPr>
            </w:pPr>
            <w:r w:rsidRPr="00A11786">
              <w:rPr>
                <w:rFonts w:ascii="Arial" w:hAnsi="Arial" w:cs="Arial"/>
                <w:sz w:val="22"/>
                <w:szCs w:val="22"/>
              </w:rPr>
              <w:t>Fully compliant with MEIGaN Regulations</w:t>
            </w:r>
          </w:p>
          <w:p w:rsidR="002430E4" w:rsidRPr="00ED6701" w:rsidRDefault="002430E4" w:rsidP="004005C7">
            <w:pPr>
              <w:pStyle w:val="PlainText"/>
              <w:rPr>
                <w:rFonts w:ascii="Arial" w:hAnsi="Arial" w:cs="Arial"/>
                <w:sz w:val="22"/>
                <w:szCs w:val="22"/>
              </w:rPr>
            </w:pPr>
          </w:p>
        </w:tc>
        <w:tc>
          <w:tcPr>
            <w:tcW w:w="4611" w:type="dxa"/>
            <w:shd w:val="clear" w:color="auto" w:fill="auto"/>
          </w:tcPr>
          <w:p w:rsidR="002430E4" w:rsidRPr="00ED6701" w:rsidRDefault="00A11786" w:rsidP="00B76B4C">
            <w:pPr>
              <w:numPr>
                <w:ilvl w:val="0"/>
                <w:numId w:val="7"/>
              </w:numPr>
              <w:rPr>
                <w:rFonts w:ascii="Arial" w:hAnsi="Arial" w:cs="Arial"/>
                <w:sz w:val="22"/>
                <w:szCs w:val="22"/>
              </w:rPr>
            </w:pPr>
            <w:r w:rsidRPr="00A11786">
              <w:rPr>
                <w:rFonts w:ascii="Arial" w:hAnsi="Arial" w:cs="Arial"/>
                <w:sz w:val="22"/>
                <w:szCs w:val="22"/>
              </w:rPr>
              <w:t xml:space="preserve">Uptime will be increased due to the fact that it will be utilised more flexibly </w:t>
            </w:r>
          </w:p>
          <w:p w:rsidR="002430E4" w:rsidRPr="00ED6701" w:rsidRDefault="002430E4" w:rsidP="004005C7">
            <w:pPr>
              <w:rPr>
                <w:rFonts w:ascii="Arial" w:hAnsi="Arial" w:cs="Arial"/>
                <w:sz w:val="22"/>
                <w:szCs w:val="22"/>
              </w:rPr>
            </w:pPr>
          </w:p>
          <w:p w:rsidR="002430E4" w:rsidRPr="00ED6701" w:rsidRDefault="00A11786" w:rsidP="00B76B4C">
            <w:pPr>
              <w:numPr>
                <w:ilvl w:val="0"/>
                <w:numId w:val="7"/>
              </w:numPr>
              <w:rPr>
                <w:rFonts w:ascii="Arial" w:hAnsi="Arial" w:cs="Arial"/>
                <w:sz w:val="22"/>
                <w:szCs w:val="22"/>
              </w:rPr>
            </w:pPr>
            <w:r w:rsidRPr="00A11786">
              <w:rPr>
                <w:rFonts w:ascii="Arial" w:hAnsi="Arial" w:cs="Arial"/>
                <w:sz w:val="22"/>
                <w:szCs w:val="22"/>
              </w:rPr>
              <w:t>Acceptance testing will be carried out</w:t>
            </w:r>
          </w:p>
          <w:p w:rsidR="002430E4" w:rsidRPr="00ED6701" w:rsidRDefault="002430E4" w:rsidP="004005C7">
            <w:pPr>
              <w:rPr>
                <w:rFonts w:ascii="Arial" w:hAnsi="Arial" w:cs="Arial"/>
                <w:sz w:val="22"/>
                <w:szCs w:val="22"/>
              </w:rPr>
            </w:pPr>
          </w:p>
          <w:p w:rsidR="002430E4" w:rsidRPr="00ED6701" w:rsidRDefault="00A11786" w:rsidP="00B76B4C">
            <w:pPr>
              <w:numPr>
                <w:ilvl w:val="0"/>
                <w:numId w:val="7"/>
              </w:numPr>
              <w:rPr>
                <w:rFonts w:ascii="Arial" w:hAnsi="Arial" w:cs="Arial"/>
                <w:sz w:val="22"/>
                <w:szCs w:val="22"/>
              </w:rPr>
            </w:pPr>
            <w:r w:rsidRPr="00A11786">
              <w:rPr>
                <w:rFonts w:ascii="Arial" w:hAnsi="Arial" w:cs="Arial"/>
                <w:sz w:val="22"/>
                <w:szCs w:val="22"/>
              </w:rPr>
              <w:t>Will meet MEIGaN requirements</w:t>
            </w:r>
          </w:p>
        </w:tc>
      </w:tr>
      <w:tr w:rsidR="002430E4" w:rsidRPr="00ED6701" w:rsidTr="00335A38">
        <w:trPr>
          <w:cantSplit/>
          <w:jc w:val="center"/>
        </w:trPr>
        <w:tc>
          <w:tcPr>
            <w:tcW w:w="4320" w:type="dxa"/>
            <w:shd w:val="clear" w:color="auto" w:fill="auto"/>
          </w:tcPr>
          <w:p w:rsidR="002430E4" w:rsidRPr="00ED6701" w:rsidRDefault="002430E4" w:rsidP="004005C7">
            <w:pPr>
              <w:pStyle w:val="PlainText"/>
              <w:rPr>
                <w:rFonts w:ascii="Arial" w:hAnsi="Arial" w:cs="Arial"/>
                <w:b/>
                <w:sz w:val="22"/>
                <w:szCs w:val="22"/>
              </w:rPr>
            </w:pPr>
            <w:r w:rsidRPr="00ED6701">
              <w:rPr>
                <w:rFonts w:ascii="Arial" w:hAnsi="Arial" w:cs="Arial"/>
                <w:b/>
                <w:sz w:val="22"/>
                <w:szCs w:val="22"/>
              </w:rPr>
              <w:t>Research</w:t>
            </w:r>
          </w:p>
          <w:p w:rsidR="004005C7" w:rsidRPr="00ED6701" w:rsidRDefault="00A11786" w:rsidP="00C2271F">
            <w:pPr>
              <w:pStyle w:val="PlainText"/>
              <w:numPr>
                <w:ilvl w:val="0"/>
                <w:numId w:val="44"/>
              </w:numPr>
              <w:rPr>
                <w:rFonts w:ascii="Arial" w:hAnsi="Arial" w:cs="Arial"/>
                <w:sz w:val="22"/>
                <w:szCs w:val="22"/>
              </w:rPr>
            </w:pPr>
            <w:r w:rsidRPr="00A11786">
              <w:rPr>
                <w:rFonts w:ascii="Arial" w:hAnsi="Arial" w:cs="Arial"/>
                <w:sz w:val="22"/>
                <w:szCs w:val="22"/>
              </w:rPr>
              <w:t>Continues to support research activities</w:t>
            </w:r>
          </w:p>
        </w:tc>
        <w:tc>
          <w:tcPr>
            <w:tcW w:w="4611" w:type="dxa"/>
            <w:shd w:val="clear" w:color="auto" w:fill="auto"/>
          </w:tcPr>
          <w:p w:rsidR="00C2271F" w:rsidRPr="00ED6701" w:rsidRDefault="00A11786" w:rsidP="00C2271F">
            <w:pPr>
              <w:numPr>
                <w:ilvl w:val="0"/>
                <w:numId w:val="7"/>
              </w:numPr>
              <w:rPr>
                <w:rFonts w:ascii="Arial" w:hAnsi="Arial" w:cs="Arial"/>
                <w:sz w:val="22"/>
                <w:szCs w:val="22"/>
              </w:rPr>
            </w:pPr>
            <w:r w:rsidRPr="00A11786">
              <w:rPr>
                <w:rFonts w:ascii="Arial" w:eastAsia="MS Mincho" w:hAnsi="Arial" w:cs="Arial"/>
                <w:sz w:val="22"/>
                <w:szCs w:val="22"/>
              </w:rPr>
              <w:t>The new scanner will be enabled with a number of up-to-date sequences that will be attractive to a wider range of research opportunities. This has the potential to raise the profile of the service through inclusion in innovative peer reviewed studies and publications.</w:t>
            </w:r>
          </w:p>
          <w:p w:rsidR="00C2271F" w:rsidRPr="00ED6701" w:rsidRDefault="00C2271F" w:rsidP="00C2271F">
            <w:pPr>
              <w:ind w:left="360"/>
              <w:rPr>
                <w:rFonts w:ascii="Arial" w:hAnsi="Arial" w:cs="Arial"/>
                <w:sz w:val="22"/>
                <w:szCs w:val="22"/>
              </w:rPr>
            </w:pPr>
          </w:p>
        </w:tc>
      </w:tr>
    </w:tbl>
    <w:p w:rsidR="00AD3BCB" w:rsidRPr="00ED6701" w:rsidRDefault="00A11786" w:rsidP="00335A38">
      <w:pPr>
        <w:rPr>
          <w:rFonts w:ascii="Arial" w:hAnsi="Arial" w:cs="Arial"/>
          <w:sz w:val="22"/>
          <w:szCs w:val="22"/>
        </w:rPr>
      </w:pP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t xml:space="preserve">       Table 6</w:t>
      </w:r>
    </w:p>
    <w:p w:rsidR="006B0843" w:rsidRPr="00ED6701" w:rsidRDefault="006B0843" w:rsidP="001C5B50">
      <w:pPr>
        <w:jc w:val="both"/>
        <w:rPr>
          <w:rFonts w:ascii="Arial" w:hAnsi="Arial" w:cs="Arial"/>
          <w:b/>
          <w:bCs/>
          <w:sz w:val="22"/>
          <w:szCs w:val="22"/>
          <w:highlight w:val="yellow"/>
        </w:rPr>
      </w:pPr>
    </w:p>
    <w:p w:rsidR="001C5B50" w:rsidRPr="00ED6701" w:rsidRDefault="00A11786" w:rsidP="003D1250">
      <w:pPr>
        <w:pStyle w:val="Heading2"/>
        <w:rPr>
          <w:rFonts w:ascii="Arial" w:hAnsi="Arial" w:cs="Arial"/>
          <w:szCs w:val="22"/>
        </w:rPr>
      </w:pPr>
      <w:bookmarkStart w:id="13" w:name="_Toc372636162"/>
      <w:r w:rsidRPr="00A11786">
        <w:rPr>
          <w:rFonts w:ascii="Arial" w:hAnsi="Arial" w:cs="Arial"/>
          <w:szCs w:val="22"/>
          <w:highlight w:val="yellow"/>
        </w:rPr>
        <w:br w:type="page"/>
      </w:r>
      <w:bookmarkStart w:id="14" w:name="_Toc529889308"/>
      <w:r w:rsidRPr="00A11786">
        <w:rPr>
          <w:rFonts w:ascii="Arial" w:hAnsi="Arial" w:cs="Arial"/>
          <w:szCs w:val="22"/>
        </w:rPr>
        <w:t>3. Description of the service concerned</w:t>
      </w:r>
      <w:bookmarkEnd w:id="13"/>
      <w:bookmarkEnd w:id="14"/>
    </w:p>
    <w:p w:rsidR="00DF3ACF" w:rsidRPr="00ED6701" w:rsidRDefault="00DF3ACF" w:rsidP="008D1AE3">
      <w:pPr>
        <w:rPr>
          <w:rFonts w:ascii="Arial" w:hAnsi="Arial" w:cs="Arial"/>
          <w:sz w:val="22"/>
          <w:szCs w:val="22"/>
        </w:rPr>
      </w:pPr>
    </w:p>
    <w:p w:rsidR="00247339" w:rsidRPr="00ED6701" w:rsidRDefault="00A11786" w:rsidP="008D1AE3">
      <w:pPr>
        <w:rPr>
          <w:rFonts w:ascii="Arial" w:eastAsia="MS Mincho" w:hAnsi="Arial" w:cs="Arial"/>
          <w:sz w:val="22"/>
          <w:szCs w:val="22"/>
        </w:rPr>
      </w:pPr>
      <w:r w:rsidRPr="00A11786">
        <w:rPr>
          <w:rFonts w:ascii="Arial" w:hAnsi="Arial" w:cs="Arial"/>
          <w:sz w:val="22"/>
          <w:szCs w:val="22"/>
        </w:rPr>
        <w:t>This business case relates to the procurement of a replacement Cardiac MRI scanner (MRI2) and ongoing running costs.</w:t>
      </w:r>
      <w:r w:rsidRPr="00A11786">
        <w:rPr>
          <w:rFonts w:ascii="Arial" w:eastAsia="MS Mincho" w:hAnsi="Arial" w:cs="Arial"/>
          <w:sz w:val="22"/>
          <w:szCs w:val="22"/>
        </w:rPr>
        <w:t xml:space="preserve"> </w:t>
      </w:r>
    </w:p>
    <w:p w:rsidR="001C5B50" w:rsidRPr="00ED6701" w:rsidRDefault="001C5B50" w:rsidP="001C5B50">
      <w:pPr>
        <w:pStyle w:val="Title"/>
        <w:ind w:left="360"/>
        <w:jc w:val="both"/>
        <w:rPr>
          <w:rFonts w:ascii="Arial" w:hAnsi="Arial" w:cs="Arial"/>
          <w:sz w:val="22"/>
          <w:szCs w:val="22"/>
        </w:rPr>
      </w:pPr>
    </w:p>
    <w:p w:rsidR="001C5B50" w:rsidRPr="00ED6701" w:rsidRDefault="00A11786" w:rsidP="003D1250">
      <w:pPr>
        <w:pStyle w:val="Heading2"/>
        <w:rPr>
          <w:rFonts w:ascii="Arial" w:hAnsi="Arial" w:cs="Arial"/>
          <w:szCs w:val="22"/>
        </w:rPr>
      </w:pPr>
      <w:bookmarkStart w:id="15" w:name="_Toc372636163"/>
      <w:bookmarkStart w:id="16" w:name="_Toc529889309"/>
      <w:r w:rsidRPr="00A11786">
        <w:rPr>
          <w:rFonts w:ascii="Arial" w:hAnsi="Arial" w:cs="Arial"/>
          <w:szCs w:val="22"/>
        </w:rPr>
        <w:t>4. List of business options</w:t>
      </w:r>
      <w:bookmarkEnd w:id="15"/>
      <w:bookmarkEnd w:id="16"/>
    </w:p>
    <w:p w:rsidR="008C30C8" w:rsidRPr="00ED6701" w:rsidRDefault="008C30C8" w:rsidP="001C5B50">
      <w:pPr>
        <w:jc w:val="both"/>
        <w:rPr>
          <w:rFonts w:ascii="Arial" w:hAnsi="Arial" w:cs="Arial"/>
          <w:b/>
          <w:bCs/>
          <w:sz w:val="22"/>
          <w:szCs w:val="22"/>
          <w:highlight w:val="yellow"/>
        </w:rPr>
      </w:pPr>
    </w:p>
    <w:p w:rsidR="00887855" w:rsidRPr="00ED6701" w:rsidRDefault="00887855" w:rsidP="00887855">
      <w:pPr>
        <w:rPr>
          <w:rFonts w:ascii="Arial" w:hAnsi="Arial" w:cs="Arial"/>
          <w:b/>
          <w:bCs/>
          <w:sz w:val="22"/>
          <w:szCs w:val="22"/>
        </w:rPr>
      </w:pPr>
      <w:bookmarkStart w:id="17" w:name="_Toc372636164"/>
      <w:r w:rsidRPr="00ED6701">
        <w:rPr>
          <w:rFonts w:ascii="Arial" w:hAnsi="Arial" w:cs="Arial"/>
          <w:b/>
          <w:bCs/>
          <w:sz w:val="22"/>
          <w:szCs w:val="22"/>
        </w:rPr>
        <w:t>Option 1: Do nothing</w:t>
      </w:r>
    </w:p>
    <w:p w:rsidR="00887855" w:rsidRPr="00ED6701" w:rsidRDefault="00887855" w:rsidP="00887855">
      <w:pPr>
        <w:ind w:left="720"/>
        <w:rPr>
          <w:rFonts w:ascii="Arial" w:hAnsi="Arial" w:cs="Arial"/>
          <w:bCs/>
          <w:sz w:val="22"/>
          <w:szCs w:val="22"/>
        </w:rPr>
      </w:pPr>
    </w:p>
    <w:p w:rsidR="00887855" w:rsidRPr="00ED6701" w:rsidRDefault="00A11786" w:rsidP="00887855">
      <w:pPr>
        <w:rPr>
          <w:rFonts w:ascii="Arial" w:hAnsi="Arial" w:cs="Arial"/>
          <w:bCs/>
          <w:sz w:val="22"/>
          <w:szCs w:val="22"/>
        </w:rPr>
      </w:pPr>
      <w:r w:rsidRPr="00A11786">
        <w:rPr>
          <w:rFonts w:ascii="Arial" w:hAnsi="Arial" w:cs="Arial"/>
          <w:bCs/>
          <w:sz w:val="22"/>
          <w:szCs w:val="22"/>
        </w:rPr>
        <w:t>Continue to use the ageing system.</w:t>
      </w:r>
    </w:p>
    <w:p w:rsidR="00887855" w:rsidRPr="00ED6701" w:rsidRDefault="00887855" w:rsidP="00887855">
      <w:pPr>
        <w:ind w:left="720"/>
        <w:rPr>
          <w:rFonts w:ascii="Arial" w:hAnsi="Arial" w:cs="Arial"/>
          <w:bCs/>
          <w:sz w:val="22"/>
          <w:szCs w:val="22"/>
        </w:rPr>
      </w:pPr>
    </w:p>
    <w:p w:rsidR="00887855" w:rsidRPr="00ED6701" w:rsidRDefault="00A11786" w:rsidP="00887855">
      <w:pPr>
        <w:rPr>
          <w:rFonts w:ascii="Arial" w:hAnsi="Arial" w:cs="Arial"/>
          <w:bCs/>
          <w:sz w:val="22"/>
          <w:szCs w:val="22"/>
        </w:rPr>
      </w:pPr>
      <w:r w:rsidRPr="00A11786">
        <w:rPr>
          <w:rFonts w:ascii="Arial" w:hAnsi="Arial" w:cs="Arial"/>
          <w:bCs/>
          <w:sz w:val="22"/>
          <w:szCs w:val="22"/>
        </w:rPr>
        <w:t>The reliability of the system is expected to decrease and failure rates increase in line with well established equipment management principles, this has been financially modelled through the economic analysis. The planned equipment replacement program exists to address this issue before it becomes an operational risk.</w:t>
      </w:r>
    </w:p>
    <w:p w:rsidR="00887855" w:rsidRPr="00ED6701" w:rsidRDefault="00887855" w:rsidP="00887855">
      <w:pPr>
        <w:ind w:left="720"/>
        <w:rPr>
          <w:rFonts w:ascii="Arial" w:hAnsi="Arial" w:cs="Arial"/>
          <w:bCs/>
          <w:sz w:val="22"/>
          <w:szCs w:val="22"/>
        </w:rPr>
      </w:pPr>
    </w:p>
    <w:p w:rsidR="00887855" w:rsidRPr="00ED6701" w:rsidRDefault="00A11786" w:rsidP="00887855">
      <w:pPr>
        <w:rPr>
          <w:rFonts w:ascii="Arial" w:hAnsi="Arial" w:cs="Arial"/>
          <w:bCs/>
          <w:sz w:val="22"/>
          <w:szCs w:val="22"/>
        </w:rPr>
      </w:pPr>
      <w:r w:rsidRPr="00A11786">
        <w:rPr>
          <w:rFonts w:ascii="Arial" w:hAnsi="Arial" w:cs="Arial"/>
          <w:bCs/>
          <w:sz w:val="22"/>
          <w:szCs w:val="22"/>
        </w:rPr>
        <w:t>The Board’s Planned Equipment Replacement Programme lays out a structured approach to equipment replacement and the management of associated risks. Guidance on the replacement of medical equipment is produced by the MHRA</w:t>
      </w:r>
      <w:r w:rsidR="00887855" w:rsidRPr="00ED6701">
        <w:rPr>
          <w:rStyle w:val="FootnoteReference"/>
          <w:rFonts w:ascii="Arial" w:hAnsi="Arial" w:cs="Arial"/>
          <w:bCs/>
          <w:sz w:val="22"/>
          <w:szCs w:val="22"/>
        </w:rPr>
        <w:footnoteReference w:id="2"/>
      </w:r>
      <w:r w:rsidR="00887855" w:rsidRPr="00ED6701">
        <w:rPr>
          <w:rFonts w:ascii="Arial" w:hAnsi="Arial" w:cs="Arial"/>
          <w:bCs/>
          <w:sz w:val="22"/>
          <w:szCs w:val="22"/>
        </w:rPr>
        <w:t xml:space="preserve"> and t</w:t>
      </w:r>
      <w:r w:rsidRPr="00A11786">
        <w:rPr>
          <w:rFonts w:ascii="Arial" w:hAnsi="Arial" w:cs="Arial"/>
          <w:bCs/>
          <w:sz w:val="22"/>
          <w:szCs w:val="22"/>
        </w:rPr>
        <w:t>he Scottish Government</w:t>
      </w:r>
      <w:r w:rsidR="00887855" w:rsidRPr="00ED6701">
        <w:rPr>
          <w:rStyle w:val="FootnoteReference"/>
          <w:rFonts w:ascii="Arial" w:hAnsi="Arial" w:cs="Arial"/>
          <w:bCs/>
          <w:sz w:val="22"/>
          <w:szCs w:val="22"/>
        </w:rPr>
        <w:footnoteReference w:id="3"/>
      </w:r>
      <w:r w:rsidR="00887855" w:rsidRPr="00ED6701">
        <w:rPr>
          <w:rFonts w:ascii="Arial" w:hAnsi="Arial" w:cs="Arial"/>
          <w:bCs/>
          <w:sz w:val="22"/>
          <w:szCs w:val="22"/>
        </w:rPr>
        <w:t>. In addition, t</w:t>
      </w:r>
      <w:r w:rsidRPr="00A11786">
        <w:rPr>
          <w:rFonts w:ascii="Arial" w:hAnsi="Arial" w:cs="Arial"/>
          <w:bCs/>
          <w:sz w:val="22"/>
          <w:szCs w:val="22"/>
        </w:rPr>
        <w:t>he Royal College of Radiologists</w:t>
      </w:r>
      <w:r w:rsidR="00887855" w:rsidRPr="00ED6701">
        <w:rPr>
          <w:rStyle w:val="FootnoteReference"/>
          <w:rFonts w:ascii="Arial" w:hAnsi="Arial" w:cs="Arial"/>
          <w:bCs/>
          <w:sz w:val="22"/>
          <w:szCs w:val="22"/>
        </w:rPr>
        <w:footnoteReference w:id="4"/>
      </w:r>
      <w:r w:rsidR="00887855" w:rsidRPr="00ED6701">
        <w:rPr>
          <w:rFonts w:ascii="Arial" w:hAnsi="Arial" w:cs="Arial"/>
          <w:bCs/>
          <w:sz w:val="22"/>
          <w:szCs w:val="22"/>
        </w:rPr>
        <w:t xml:space="preserve"> provide</w:t>
      </w:r>
      <w:r w:rsidRPr="00A11786">
        <w:rPr>
          <w:rFonts w:ascii="Arial" w:hAnsi="Arial" w:cs="Arial"/>
          <w:bCs/>
          <w:sz w:val="22"/>
          <w:szCs w:val="22"/>
        </w:rPr>
        <w:t xml:space="preserve">s specific guidance on the replacement of radiology modalities. </w:t>
      </w:r>
    </w:p>
    <w:p w:rsidR="00887855" w:rsidRPr="00ED6701" w:rsidRDefault="00887855" w:rsidP="00887855">
      <w:pPr>
        <w:rPr>
          <w:rFonts w:ascii="Arial" w:hAnsi="Arial" w:cs="Arial"/>
          <w:b/>
          <w:bCs/>
          <w:sz w:val="22"/>
          <w:szCs w:val="22"/>
          <w:highlight w:val="yellow"/>
        </w:rPr>
      </w:pPr>
    </w:p>
    <w:p w:rsidR="00887855" w:rsidRPr="00ED6701" w:rsidRDefault="00A11786" w:rsidP="00887855">
      <w:pPr>
        <w:rPr>
          <w:rFonts w:ascii="Arial" w:hAnsi="Arial" w:cs="Arial"/>
          <w:sz w:val="22"/>
          <w:szCs w:val="22"/>
        </w:rPr>
      </w:pPr>
      <w:r w:rsidRPr="00A11786">
        <w:rPr>
          <w:rFonts w:ascii="Arial" w:hAnsi="Arial" w:cs="Arial"/>
          <w:b/>
          <w:bCs/>
          <w:sz w:val="22"/>
          <w:szCs w:val="22"/>
        </w:rPr>
        <w:t>Option 2: Replace the equipment utilising the existing NHS National Imaging Equipment Group/NSS procurement framework</w:t>
      </w:r>
    </w:p>
    <w:p w:rsidR="00887855" w:rsidRPr="00ED6701" w:rsidRDefault="00887855" w:rsidP="00887855">
      <w:pPr>
        <w:rPr>
          <w:rFonts w:ascii="Arial" w:hAnsi="Arial" w:cs="Arial"/>
          <w:sz w:val="22"/>
          <w:szCs w:val="22"/>
        </w:rPr>
      </w:pPr>
    </w:p>
    <w:p w:rsidR="00877654" w:rsidRPr="00ED6701" w:rsidRDefault="00887855" w:rsidP="00877654">
      <w:pPr>
        <w:rPr>
          <w:rFonts w:ascii="Arial" w:hAnsi="Arial" w:cs="Arial"/>
          <w:bCs/>
          <w:sz w:val="22"/>
          <w:szCs w:val="22"/>
        </w:rPr>
      </w:pPr>
      <w:r w:rsidRPr="00ED6701">
        <w:rPr>
          <w:rFonts w:ascii="Arial" w:hAnsi="Arial" w:cs="Arial"/>
          <w:bCs/>
          <w:sz w:val="22"/>
          <w:szCs w:val="22"/>
        </w:rPr>
        <w:t>Use the Board’s existing medical equipment acquisition process to purchase</w:t>
      </w:r>
      <w:r w:rsidR="00A11786" w:rsidRPr="00A11786">
        <w:rPr>
          <w:rFonts w:ascii="Arial" w:hAnsi="Arial" w:cs="Arial"/>
          <w:bCs/>
          <w:sz w:val="22"/>
          <w:szCs w:val="22"/>
        </w:rPr>
        <w:t xml:space="preserve"> a replacement via the National Procurement / National Imaging Equipment Group (NIEG) process.</w:t>
      </w:r>
    </w:p>
    <w:p w:rsidR="00877654" w:rsidRPr="00ED6701" w:rsidRDefault="00877654" w:rsidP="00877654">
      <w:pPr>
        <w:rPr>
          <w:rFonts w:ascii="Arial" w:hAnsi="Arial" w:cs="Arial"/>
          <w:bCs/>
          <w:sz w:val="22"/>
          <w:szCs w:val="22"/>
        </w:rPr>
      </w:pPr>
    </w:p>
    <w:p w:rsidR="00877654" w:rsidRPr="00ED6701" w:rsidRDefault="00A11786" w:rsidP="00877654">
      <w:pPr>
        <w:pStyle w:val="Heading2"/>
        <w:rPr>
          <w:rFonts w:ascii="Arial" w:hAnsi="Arial" w:cs="Arial"/>
          <w:szCs w:val="22"/>
        </w:rPr>
      </w:pPr>
      <w:bookmarkStart w:id="18" w:name="_Toc452980248"/>
      <w:bookmarkStart w:id="19" w:name="_Toc529889310"/>
      <w:r w:rsidRPr="00A11786">
        <w:rPr>
          <w:rFonts w:ascii="Arial" w:hAnsi="Arial" w:cs="Arial"/>
          <w:szCs w:val="22"/>
        </w:rPr>
        <w:t>5. Implications of not replacing the equipment</w:t>
      </w:r>
      <w:bookmarkEnd w:id="18"/>
      <w:bookmarkEnd w:id="19"/>
    </w:p>
    <w:p w:rsidR="00877654" w:rsidRPr="00ED6701" w:rsidRDefault="00877654" w:rsidP="00877654">
      <w:pPr>
        <w:rPr>
          <w:rFonts w:ascii="Arial" w:hAnsi="Arial" w:cs="Arial"/>
          <w:b/>
          <w:sz w:val="22"/>
          <w:szCs w:val="22"/>
        </w:rPr>
      </w:pPr>
    </w:p>
    <w:p w:rsidR="00877654" w:rsidRPr="00ED6701" w:rsidRDefault="00A11786" w:rsidP="00877654">
      <w:pPr>
        <w:rPr>
          <w:rFonts w:ascii="Arial" w:hAnsi="Arial" w:cs="Arial"/>
          <w:b/>
          <w:sz w:val="22"/>
          <w:szCs w:val="22"/>
        </w:rPr>
      </w:pPr>
      <w:r w:rsidRPr="00A11786">
        <w:rPr>
          <w:rFonts w:ascii="Arial" w:hAnsi="Arial" w:cs="Arial"/>
          <w:b/>
          <w:sz w:val="22"/>
          <w:szCs w:val="22"/>
        </w:rPr>
        <w:t>Failure to initiate project</w:t>
      </w:r>
    </w:p>
    <w:p w:rsidR="00877654" w:rsidRPr="00ED6701" w:rsidRDefault="00A11786" w:rsidP="00877654">
      <w:pPr>
        <w:rPr>
          <w:rFonts w:ascii="Arial" w:hAnsi="Arial" w:cs="Arial"/>
          <w:bCs/>
          <w:sz w:val="22"/>
          <w:szCs w:val="22"/>
        </w:rPr>
      </w:pPr>
      <w:r w:rsidRPr="00A11786">
        <w:rPr>
          <w:rFonts w:ascii="Arial" w:hAnsi="Arial" w:cs="Arial"/>
          <w:bCs/>
          <w:sz w:val="22"/>
          <w:szCs w:val="22"/>
        </w:rPr>
        <w:t>MRI capabilities are heavily reliant on the computing power of the system. This is particularly important when considering cardiac scanning. The existing system is ten years old and has been technically superseded. Access to up to date analysis techniques and protocols is limited by hardware constraints. The GJNH Cardiac MRI Service will continue to be reliant on suboptimal, outdated imaging technology with reduced interest in this work.</w:t>
      </w:r>
    </w:p>
    <w:p w:rsidR="00877654" w:rsidRPr="00ED6701" w:rsidRDefault="00877654" w:rsidP="00CF676D">
      <w:pPr>
        <w:pStyle w:val="Heading2"/>
        <w:rPr>
          <w:rFonts w:ascii="Arial" w:hAnsi="Arial" w:cs="Arial"/>
          <w:szCs w:val="22"/>
          <w:highlight w:val="yellow"/>
        </w:rPr>
      </w:pPr>
    </w:p>
    <w:p w:rsidR="00CF676D" w:rsidRPr="00ED6701" w:rsidRDefault="00A11786" w:rsidP="00CF676D">
      <w:pPr>
        <w:pStyle w:val="Heading2"/>
        <w:rPr>
          <w:rFonts w:ascii="Arial" w:hAnsi="Arial" w:cs="Arial"/>
          <w:szCs w:val="22"/>
        </w:rPr>
      </w:pPr>
      <w:bookmarkStart w:id="20" w:name="_Toc529889311"/>
      <w:r w:rsidRPr="00A11786">
        <w:rPr>
          <w:rFonts w:ascii="Arial" w:hAnsi="Arial" w:cs="Arial"/>
          <w:szCs w:val="22"/>
        </w:rPr>
        <w:t>6. Benefits appraisal &amp; assessment of risk</w:t>
      </w:r>
      <w:bookmarkEnd w:id="20"/>
    </w:p>
    <w:bookmarkEnd w:id="17"/>
    <w:p w:rsidR="00DF3ACF" w:rsidRPr="00ED6701" w:rsidRDefault="00DF3ACF" w:rsidP="003872BC">
      <w:pPr>
        <w:rPr>
          <w:rFonts w:ascii="Arial" w:hAnsi="Arial" w:cs="Arial"/>
          <w:bCs/>
          <w:sz w:val="22"/>
          <w:szCs w:val="22"/>
        </w:rPr>
      </w:pPr>
    </w:p>
    <w:p w:rsidR="00D462DF" w:rsidRPr="00ED6701" w:rsidRDefault="00A11786" w:rsidP="003872BC">
      <w:pPr>
        <w:rPr>
          <w:rFonts w:ascii="Arial" w:hAnsi="Arial" w:cs="Arial"/>
          <w:bCs/>
          <w:sz w:val="22"/>
          <w:szCs w:val="22"/>
        </w:rPr>
      </w:pPr>
      <w:r w:rsidRPr="00A11786">
        <w:rPr>
          <w:rFonts w:ascii="Arial" w:hAnsi="Arial" w:cs="Arial"/>
          <w:bCs/>
          <w:sz w:val="22"/>
          <w:szCs w:val="22"/>
        </w:rPr>
        <w:t xml:space="preserve">The benefits &amp; risks workshop was held on 09 November 2018 and attended by the stakeholders named below. </w:t>
      </w:r>
    </w:p>
    <w:p w:rsidR="00B85AF6" w:rsidRPr="00ED6701" w:rsidRDefault="00B85AF6" w:rsidP="0020084D">
      <w:pPr>
        <w:rPr>
          <w:rFonts w:ascii="Arial" w:hAnsi="Arial" w:cs="Arial"/>
          <w:bCs/>
          <w:sz w:val="22"/>
          <w:szCs w:val="22"/>
          <w:highlight w:val="yellow"/>
        </w:rPr>
      </w:pPr>
    </w:p>
    <w:p w:rsidR="0020084D" w:rsidRPr="00ED6701" w:rsidRDefault="00A11786" w:rsidP="00821304">
      <w:pPr>
        <w:pStyle w:val="Heading3"/>
        <w:ind w:left="0"/>
        <w:rPr>
          <w:rFonts w:ascii="Arial" w:hAnsi="Arial" w:cs="Arial"/>
          <w:szCs w:val="22"/>
        </w:rPr>
      </w:pPr>
      <w:bookmarkStart w:id="21" w:name="_Toc529889312"/>
      <w:r w:rsidRPr="00A11786">
        <w:rPr>
          <w:rFonts w:ascii="Arial" w:hAnsi="Arial" w:cs="Arial"/>
          <w:szCs w:val="22"/>
        </w:rPr>
        <w:t>6.1 Initial workshop attendees</w:t>
      </w:r>
      <w:bookmarkEnd w:id="21"/>
    </w:p>
    <w:p w:rsidR="001D0228" w:rsidRPr="00ED6701" w:rsidRDefault="001D0228" w:rsidP="0020084D">
      <w:pPr>
        <w:rPr>
          <w:rFonts w:ascii="Arial" w:hAnsi="Arial" w:cs="Arial"/>
          <w:bCs/>
          <w:sz w:val="22"/>
          <w:szCs w:val="22"/>
        </w:rPr>
      </w:pPr>
    </w:p>
    <w:p w:rsidR="00A81E3A" w:rsidRPr="00ED6701" w:rsidRDefault="00A11786" w:rsidP="0020084D">
      <w:pPr>
        <w:rPr>
          <w:rFonts w:ascii="Arial" w:hAnsi="Arial" w:cs="Arial"/>
          <w:bCs/>
          <w:sz w:val="22"/>
          <w:szCs w:val="22"/>
        </w:rPr>
      </w:pPr>
      <w:r w:rsidRPr="00A11786">
        <w:rPr>
          <w:rFonts w:ascii="Arial" w:hAnsi="Arial" w:cs="Arial"/>
          <w:bCs/>
          <w:sz w:val="22"/>
          <w:szCs w:val="22"/>
        </w:rPr>
        <w:t>In order to facilitate timely completion of the process, the workshop was attended by a core group of stakeholders with comment and approval provided by the Cross Sectional Imaging Group.</w:t>
      </w:r>
    </w:p>
    <w:p w:rsidR="00A81E3A" w:rsidRPr="00ED6701" w:rsidRDefault="00A81E3A" w:rsidP="0020084D">
      <w:pPr>
        <w:rPr>
          <w:rFonts w:ascii="Arial" w:hAnsi="Arial" w:cs="Arial"/>
          <w:bCs/>
          <w:sz w:val="22"/>
          <w:szCs w:val="22"/>
        </w:rPr>
      </w:pPr>
    </w:p>
    <w:p w:rsidR="00E167C8" w:rsidRPr="00ED6701" w:rsidRDefault="00A11786" w:rsidP="00E167C8">
      <w:pPr>
        <w:ind w:left="7920" w:firstLine="720"/>
        <w:rPr>
          <w:rFonts w:ascii="Arial" w:hAnsi="Arial" w:cs="Arial"/>
          <w:sz w:val="22"/>
          <w:szCs w:val="22"/>
        </w:rPr>
      </w:pPr>
      <w:r w:rsidRPr="00A11786">
        <w:rPr>
          <w:rFonts w:ascii="Arial" w:eastAsia="MS Mincho" w:hAnsi="Arial" w:cs="Arial"/>
          <w:sz w:val="22"/>
          <w:szCs w:val="22"/>
        </w:rPr>
        <w:t xml:space="preserve">  </w:t>
      </w:r>
    </w:p>
    <w:p w:rsidR="00F60F24" w:rsidRPr="00ED6701" w:rsidRDefault="00F60F24" w:rsidP="0020084D">
      <w:pPr>
        <w:rPr>
          <w:rFonts w:ascii="Arial" w:hAnsi="Arial" w:cs="Arial"/>
          <w:bCs/>
          <w:sz w:val="22"/>
          <w:szCs w:val="22"/>
          <w:highlight w:val="yellow"/>
        </w:rPr>
      </w:pPr>
    </w:p>
    <w:p w:rsidR="001D0228" w:rsidRPr="00ED6701" w:rsidRDefault="00A11786">
      <w:pPr>
        <w:rPr>
          <w:rFonts w:ascii="Arial" w:hAnsi="Arial" w:cs="Arial"/>
          <w:b/>
          <w:bCs/>
          <w:sz w:val="22"/>
          <w:szCs w:val="22"/>
        </w:rPr>
      </w:pPr>
      <w:bookmarkStart w:id="22" w:name="_Toc529889313"/>
      <w:r w:rsidRPr="00A11786">
        <w:rPr>
          <w:rFonts w:ascii="Arial" w:hAnsi="Arial" w:cs="Arial"/>
          <w:sz w:val="22"/>
          <w:szCs w:val="22"/>
        </w:rPr>
        <w:br w:type="page"/>
      </w:r>
    </w:p>
    <w:p w:rsidR="00696645" w:rsidRPr="00ED6701" w:rsidRDefault="00877654" w:rsidP="00696645">
      <w:pPr>
        <w:pStyle w:val="Heading3"/>
        <w:ind w:left="0"/>
        <w:rPr>
          <w:rFonts w:ascii="Arial" w:hAnsi="Arial" w:cs="Arial"/>
          <w:szCs w:val="22"/>
        </w:rPr>
      </w:pPr>
      <w:r w:rsidRPr="00ED6701">
        <w:rPr>
          <w:rFonts w:ascii="Arial" w:hAnsi="Arial" w:cs="Arial"/>
          <w:szCs w:val="22"/>
        </w:rPr>
        <w:t>6</w:t>
      </w:r>
      <w:r w:rsidR="00A11786" w:rsidRPr="00A11786">
        <w:rPr>
          <w:rFonts w:ascii="Arial" w:hAnsi="Arial" w:cs="Arial"/>
          <w:szCs w:val="22"/>
        </w:rPr>
        <w:t>.2 Option appraisal process</w:t>
      </w:r>
      <w:bookmarkEnd w:id="22"/>
    </w:p>
    <w:p w:rsidR="001D0228" w:rsidRPr="00ED6701" w:rsidRDefault="001D0228" w:rsidP="000D67D1">
      <w:pPr>
        <w:rPr>
          <w:rFonts w:ascii="Arial" w:hAnsi="Arial" w:cs="Arial"/>
          <w:sz w:val="22"/>
          <w:szCs w:val="22"/>
        </w:rPr>
      </w:pPr>
    </w:p>
    <w:p w:rsidR="000D67D1" w:rsidRPr="00ED6701" w:rsidRDefault="00A11786" w:rsidP="000D67D1">
      <w:pPr>
        <w:rPr>
          <w:rFonts w:ascii="Arial" w:hAnsi="Arial" w:cs="Arial"/>
          <w:sz w:val="22"/>
          <w:szCs w:val="22"/>
        </w:rPr>
      </w:pPr>
      <w:r w:rsidRPr="00A11786">
        <w:rPr>
          <w:rFonts w:ascii="Arial" w:hAnsi="Arial" w:cs="Arial"/>
          <w:sz w:val="22"/>
          <w:szCs w:val="22"/>
        </w:rPr>
        <w:t xml:space="preserve">The purpose of the stakeholder session was to assess the benefits and risks associated with the two business options for MRI2.  </w:t>
      </w:r>
    </w:p>
    <w:p w:rsidR="000D67D1" w:rsidRPr="00ED6701" w:rsidRDefault="000D67D1" w:rsidP="000D67D1">
      <w:pPr>
        <w:rPr>
          <w:rFonts w:ascii="Arial" w:hAnsi="Arial" w:cs="Arial"/>
          <w:sz w:val="22"/>
          <w:szCs w:val="22"/>
        </w:rPr>
      </w:pPr>
    </w:p>
    <w:p w:rsidR="000D67D1" w:rsidRPr="00ED6701" w:rsidRDefault="00A11786" w:rsidP="000D67D1">
      <w:pPr>
        <w:ind w:left="720"/>
        <w:rPr>
          <w:rFonts w:ascii="Arial" w:hAnsi="Arial" w:cs="Arial"/>
          <w:b/>
          <w:bCs/>
          <w:sz w:val="22"/>
          <w:szCs w:val="22"/>
        </w:rPr>
      </w:pPr>
      <w:r w:rsidRPr="00A11786">
        <w:rPr>
          <w:rFonts w:ascii="Arial" w:hAnsi="Arial" w:cs="Arial"/>
          <w:b/>
          <w:bCs/>
          <w:sz w:val="22"/>
          <w:szCs w:val="22"/>
        </w:rPr>
        <w:t>Option 1: Do minimum</w:t>
      </w:r>
    </w:p>
    <w:p w:rsidR="000D67D1" w:rsidRPr="00ED6701" w:rsidRDefault="000D67D1" w:rsidP="000D67D1">
      <w:pPr>
        <w:ind w:left="1440"/>
        <w:rPr>
          <w:rFonts w:ascii="Arial" w:hAnsi="Arial" w:cs="Arial"/>
          <w:bCs/>
          <w:sz w:val="22"/>
          <w:szCs w:val="22"/>
        </w:rPr>
      </w:pPr>
    </w:p>
    <w:p w:rsidR="000D67D1" w:rsidRPr="00ED6701" w:rsidRDefault="00A11786" w:rsidP="000D67D1">
      <w:pPr>
        <w:ind w:left="720"/>
        <w:rPr>
          <w:rFonts w:ascii="Arial" w:hAnsi="Arial" w:cs="Arial"/>
          <w:bCs/>
          <w:sz w:val="22"/>
          <w:szCs w:val="22"/>
        </w:rPr>
      </w:pPr>
      <w:r w:rsidRPr="00A11786">
        <w:rPr>
          <w:rFonts w:ascii="Arial" w:hAnsi="Arial" w:cs="Arial"/>
          <w:bCs/>
          <w:sz w:val="22"/>
          <w:szCs w:val="22"/>
        </w:rPr>
        <w:t>Continue to use the ageing system.</w:t>
      </w:r>
    </w:p>
    <w:p w:rsidR="000D67D1" w:rsidRPr="00ED6701" w:rsidRDefault="000D67D1" w:rsidP="000D67D1">
      <w:pPr>
        <w:ind w:left="720"/>
        <w:rPr>
          <w:rFonts w:ascii="Arial" w:hAnsi="Arial" w:cs="Arial"/>
          <w:b/>
          <w:bCs/>
          <w:sz w:val="22"/>
          <w:szCs w:val="22"/>
          <w:highlight w:val="yellow"/>
        </w:rPr>
      </w:pPr>
    </w:p>
    <w:p w:rsidR="000D67D1" w:rsidRPr="00ED6701" w:rsidRDefault="00A11786" w:rsidP="000D67D1">
      <w:pPr>
        <w:ind w:left="720"/>
        <w:rPr>
          <w:rFonts w:ascii="Arial" w:hAnsi="Arial" w:cs="Arial"/>
          <w:sz w:val="22"/>
          <w:szCs w:val="22"/>
        </w:rPr>
      </w:pPr>
      <w:r w:rsidRPr="00A11786">
        <w:rPr>
          <w:rFonts w:ascii="Arial" w:hAnsi="Arial" w:cs="Arial"/>
          <w:b/>
          <w:bCs/>
          <w:sz w:val="22"/>
          <w:szCs w:val="22"/>
        </w:rPr>
        <w:t>Option 2: Replace the MRI scanner, utilising the existing NHS National Imaging Equipment Group/NSS procurement framework</w:t>
      </w:r>
    </w:p>
    <w:p w:rsidR="000D67D1" w:rsidRPr="00ED6701" w:rsidRDefault="000D67D1" w:rsidP="000D67D1">
      <w:pPr>
        <w:ind w:left="720"/>
        <w:rPr>
          <w:rFonts w:ascii="Arial" w:hAnsi="Arial" w:cs="Arial"/>
          <w:sz w:val="22"/>
          <w:szCs w:val="22"/>
        </w:rPr>
      </w:pPr>
    </w:p>
    <w:p w:rsidR="000D67D1" w:rsidRPr="00ED6701" w:rsidRDefault="000D67D1" w:rsidP="000D67D1">
      <w:pPr>
        <w:ind w:left="720"/>
        <w:rPr>
          <w:rFonts w:ascii="Arial" w:hAnsi="Arial" w:cs="Arial"/>
          <w:bCs/>
          <w:sz w:val="22"/>
          <w:szCs w:val="22"/>
        </w:rPr>
      </w:pPr>
      <w:r w:rsidRPr="00ED6701">
        <w:rPr>
          <w:rFonts w:ascii="Arial" w:hAnsi="Arial" w:cs="Arial"/>
          <w:bCs/>
          <w:sz w:val="22"/>
          <w:szCs w:val="22"/>
        </w:rPr>
        <w:t>Use the Board’s existing medical equipment acquisition process to purchase</w:t>
      </w:r>
      <w:r w:rsidR="00A11786" w:rsidRPr="00A11786">
        <w:rPr>
          <w:rFonts w:ascii="Arial" w:hAnsi="Arial" w:cs="Arial"/>
          <w:bCs/>
          <w:sz w:val="22"/>
          <w:szCs w:val="22"/>
        </w:rPr>
        <w:t xml:space="preserve"> a replacement via the National Procurement / National Imaging Equipment Group (NIEG) process.</w:t>
      </w:r>
    </w:p>
    <w:p w:rsidR="0020084D" w:rsidRPr="00ED6701" w:rsidRDefault="0020084D" w:rsidP="0020084D">
      <w:pPr>
        <w:ind w:left="60"/>
        <w:rPr>
          <w:rFonts w:ascii="Arial" w:hAnsi="Arial" w:cs="Arial"/>
          <w:bCs/>
          <w:sz w:val="22"/>
          <w:szCs w:val="22"/>
          <w:highlight w:val="yellow"/>
        </w:rPr>
      </w:pPr>
    </w:p>
    <w:p w:rsidR="00696645" w:rsidRPr="00ED6701" w:rsidRDefault="00A11786" w:rsidP="00696645">
      <w:pPr>
        <w:pStyle w:val="Heading3"/>
        <w:ind w:left="0"/>
        <w:rPr>
          <w:rFonts w:ascii="Arial" w:hAnsi="Arial" w:cs="Arial"/>
          <w:szCs w:val="22"/>
        </w:rPr>
      </w:pPr>
      <w:bookmarkStart w:id="23" w:name="_Toc529889314"/>
      <w:r w:rsidRPr="00A11786">
        <w:rPr>
          <w:rFonts w:ascii="Arial" w:hAnsi="Arial" w:cs="Arial"/>
          <w:szCs w:val="22"/>
        </w:rPr>
        <w:t>6.3 Assessment of benefit criteria</w:t>
      </w:r>
      <w:bookmarkEnd w:id="23"/>
    </w:p>
    <w:p w:rsidR="00D0747A" w:rsidRPr="00ED6701" w:rsidRDefault="00D0747A" w:rsidP="0020084D">
      <w:pPr>
        <w:pStyle w:val="Header"/>
        <w:rPr>
          <w:rFonts w:ascii="Arial" w:hAnsi="Arial" w:cs="Arial"/>
          <w:bCs/>
          <w:sz w:val="22"/>
          <w:szCs w:val="22"/>
        </w:rPr>
      </w:pPr>
    </w:p>
    <w:p w:rsidR="000D67D1" w:rsidRPr="00ED6701" w:rsidRDefault="00A11786" w:rsidP="0020084D">
      <w:pPr>
        <w:pStyle w:val="Header"/>
        <w:rPr>
          <w:rFonts w:ascii="Arial" w:hAnsi="Arial" w:cs="Arial"/>
          <w:b/>
          <w:bCs/>
          <w:sz w:val="22"/>
          <w:szCs w:val="22"/>
        </w:rPr>
      </w:pPr>
      <w:bookmarkStart w:id="24" w:name="_Hlk401739092"/>
      <w:r w:rsidRPr="00A11786">
        <w:rPr>
          <w:rFonts w:ascii="Arial" w:hAnsi="Arial" w:cs="Arial"/>
          <w:b/>
          <w:bCs/>
          <w:sz w:val="22"/>
          <w:szCs w:val="22"/>
        </w:rPr>
        <w:t>Benefits, Ranking and Weighting</w:t>
      </w:r>
      <w:bookmarkEnd w:id="24"/>
    </w:p>
    <w:p w:rsidR="000D67D1" w:rsidRPr="00ED6701" w:rsidRDefault="000D67D1" w:rsidP="0020084D">
      <w:pPr>
        <w:pStyle w:val="Header"/>
        <w:rPr>
          <w:rFonts w:ascii="Arial" w:hAnsi="Arial" w:cs="Arial"/>
          <w:bCs/>
          <w:sz w:val="22"/>
          <w:szCs w:val="22"/>
        </w:rPr>
      </w:pPr>
    </w:p>
    <w:tbl>
      <w:tblPr>
        <w:tblW w:w="9589" w:type="dxa"/>
        <w:jc w:val="center"/>
        <w:tblInd w:w="-1056" w:type="dxa"/>
        <w:tblCellMar>
          <w:left w:w="0" w:type="dxa"/>
          <w:right w:w="0" w:type="dxa"/>
        </w:tblCellMar>
        <w:tblLook w:val="0000"/>
      </w:tblPr>
      <w:tblGrid>
        <w:gridCol w:w="742"/>
        <w:gridCol w:w="6761"/>
        <w:gridCol w:w="989"/>
        <w:gridCol w:w="1097"/>
      </w:tblGrid>
      <w:tr w:rsidR="000D67D1" w:rsidRPr="00ED6701" w:rsidTr="000D67D1">
        <w:trPr>
          <w:jc w:val="center"/>
        </w:trPr>
        <w:tc>
          <w:tcPr>
            <w:tcW w:w="593" w:type="dxa"/>
            <w:tcBorders>
              <w:top w:val="single" w:sz="8" w:space="0" w:color="0000FF"/>
              <w:left w:val="single" w:sz="8" w:space="0" w:color="0000FF"/>
              <w:bottom w:val="single" w:sz="8" w:space="0" w:color="0000FF"/>
              <w:right w:val="single" w:sz="8" w:space="0" w:color="0000FF"/>
            </w:tcBorders>
            <w:shd w:val="clear" w:color="auto" w:fill="0000FF"/>
            <w:tcMar>
              <w:top w:w="0" w:type="dxa"/>
              <w:left w:w="108" w:type="dxa"/>
              <w:bottom w:w="0" w:type="dxa"/>
              <w:right w:w="108" w:type="dxa"/>
            </w:tcMar>
          </w:tcPr>
          <w:p w:rsidR="000D67D1" w:rsidRPr="00ED6701" w:rsidRDefault="00A11786" w:rsidP="000D67D1">
            <w:pPr>
              <w:jc w:val="center"/>
              <w:rPr>
                <w:rFonts w:ascii="Arial" w:hAnsi="Arial" w:cs="Arial"/>
                <w:b/>
                <w:bCs/>
                <w:color w:val="FFFFFF"/>
                <w:sz w:val="22"/>
                <w:szCs w:val="22"/>
              </w:rPr>
            </w:pPr>
            <w:r w:rsidRPr="00A11786">
              <w:rPr>
                <w:rFonts w:ascii="Arial" w:hAnsi="Arial" w:cs="Arial"/>
                <w:b/>
                <w:bCs/>
                <w:color w:val="FFFFFF"/>
                <w:sz w:val="22"/>
                <w:szCs w:val="22"/>
              </w:rPr>
              <w:t>Ref</w:t>
            </w:r>
          </w:p>
        </w:tc>
        <w:tc>
          <w:tcPr>
            <w:tcW w:w="6907" w:type="dxa"/>
            <w:tcBorders>
              <w:top w:val="single" w:sz="8" w:space="0" w:color="0000FF"/>
              <w:left w:val="nil"/>
              <w:bottom w:val="single" w:sz="8" w:space="0" w:color="0000FF"/>
              <w:right w:val="single" w:sz="8" w:space="0" w:color="0000FF"/>
            </w:tcBorders>
            <w:shd w:val="clear" w:color="auto" w:fill="0000FF"/>
            <w:tcMar>
              <w:top w:w="0" w:type="dxa"/>
              <w:left w:w="108" w:type="dxa"/>
              <w:bottom w:w="0" w:type="dxa"/>
              <w:right w:w="108" w:type="dxa"/>
            </w:tcMar>
          </w:tcPr>
          <w:p w:rsidR="000D67D1" w:rsidRPr="00ED6701" w:rsidRDefault="00A11786" w:rsidP="000D67D1">
            <w:pPr>
              <w:jc w:val="center"/>
              <w:rPr>
                <w:rFonts w:ascii="Arial" w:hAnsi="Arial" w:cs="Arial"/>
                <w:b/>
                <w:bCs/>
                <w:color w:val="FFFFFF"/>
                <w:sz w:val="22"/>
                <w:szCs w:val="22"/>
              </w:rPr>
            </w:pPr>
            <w:r w:rsidRPr="00A11786">
              <w:rPr>
                <w:rFonts w:ascii="Arial" w:hAnsi="Arial" w:cs="Arial"/>
                <w:b/>
                <w:bCs/>
                <w:color w:val="FFFFFF"/>
                <w:sz w:val="22"/>
                <w:szCs w:val="22"/>
              </w:rPr>
              <w:t>Heading</w:t>
            </w:r>
          </w:p>
        </w:tc>
        <w:tc>
          <w:tcPr>
            <w:tcW w:w="992" w:type="dxa"/>
            <w:tcBorders>
              <w:top w:val="single" w:sz="8" w:space="0" w:color="0000FF"/>
              <w:left w:val="nil"/>
              <w:bottom w:val="single" w:sz="8" w:space="0" w:color="0000FF"/>
              <w:right w:val="single" w:sz="8" w:space="0" w:color="0000FF"/>
            </w:tcBorders>
            <w:shd w:val="clear" w:color="auto" w:fill="0000FF"/>
          </w:tcPr>
          <w:p w:rsidR="000D67D1" w:rsidRPr="00ED6701" w:rsidRDefault="000D67D1" w:rsidP="000D67D1">
            <w:pPr>
              <w:jc w:val="center"/>
              <w:rPr>
                <w:rFonts w:ascii="Arial" w:hAnsi="Arial" w:cs="Arial"/>
                <w:b/>
                <w:bCs/>
                <w:color w:val="FFFFFF"/>
                <w:sz w:val="22"/>
                <w:szCs w:val="22"/>
              </w:rPr>
            </w:pPr>
            <w:r w:rsidRPr="00ED6701">
              <w:rPr>
                <w:rFonts w:ascii="Arial" w:hAnsi="Arial" w:cs="Arial"/>
                <w:b/>
                <w:bCs/>
                <w:color w:val="FFFFFF"/>
                <w:sz w:val="22"/>
                <w:szCs w:val="22"/>
              </w:rPr>
              <w:t>Ranking</w:t>
            </w:r>
          </w:p>
        </w:tc>
        <w:tc>
          <w:tcPr>
            <w:tcW w:w="1097" w:type="dxa"/>
            <w:tcBorders>
              <w:top w:val="single" w:sz="8" w:space="0" w:color="0000FF"/>
              <w:left w:val="nil"/>
              <w:bottom w:val="single" w:sz="8" w:space="0" w:color="0000FF"/>
              <w:right w:val="single" w:sz="8" w:space="0" w:color="0000FF"/>
            </w:tcBorders>
            <w:shd w:val="clear" w:color="auto" w:fill="0000FF"/>
          </w:tcPr>
          <w:p w:rsidR="000D67D1" w:rsidRPr="00ED6701" w:rsidRDefault="00A11786" w:rsidP="000D67D1">
            <w:pPr>
              <w:jc w:val="center"/>
              <w:rPr>
                <w:rFonts w:ascii="Arial" w:hAnsi="Arial" w:cs="Arial"/>
                <w:b/>
                <w:bCs/>
                <w:color w:val="FFFFFF"/>
                <w:sz w:val="22"/>
                <w:szCs w:val="22"/>
              </w:rPr>
            </w:pPr>
            <w:r w:rsidRPr="00A11786">
              <w:rPr>
                <w:rFonts w:ascii="Arial" w:hAnsi="Arial" w:cs="Arial"/>
                <w:b/>
                <w:bCs/>
                <w:color w:val="FFFFFF"/>
                <w:sz w:val="22"/>
                <w:szCs w:val="22"/>
              </w:rPr>
              <w:t>Weighting</w:t>
            </w:r>
          </w:p>
        </w:tc>
      </w:tr>
      <w:tr w:rsidR="000D67D1" w:rsidRPr="00ED6701" w:rsidTr="000D67D1">
        <w:trPr>
          <w:jc w:val="center"/>
        </w:trPr>
        <w:tc>
          <w:tcPr>
            <w:tcW w:w="593" w:type="dxa"/>
            <w:tcBorders>
              <w:top w:val="nil"/>
              <w:left w:val="single" w:sz="8" w:space="0" w:color="0000FF"/>
              <w:bottom w:val="single" w:sz="8" w:space="0" w:color="0000FF"/>
              <w:right w:val="single" w:sz="8" w:space="0" w:color="0000FF"/>
            </w:tcBorders>
            <w:tcMar>
              <w:top w:w="0" w:type="dxa"/>
              <w:left w:w="108" w:type="dxa"/>
              <w:bottom w:w="0" w:type="dxa"/>
              <w:right w:w="108" w:type="dxa"/>
            </w:tcMar>
          </w:tcPr>
          <w:p w:rsidR="000D67D1" w:rsidRPr="00ED6701" w:rsidRDefault="00A11786" w:rsidP="000D67D1">
            <w:pPr>
              <w:jc w:val="center"/>
              <w:rPr>
                <w:rFonts w:ascii="Arial" w:hAnsi="Arial" w:cs="Arial"/>
                <w:b/>
                <w:bCs/>
                <w:sz w:val="22"/>
                <w:szCs w:val="22"/>
              </w:rPr>
            </w:pPr>
            <w:r w:rsidRPr="00A11786">
              <w:rPr>
                <w:rFonts w:ascii="Arial" w:hAnsi="Arial" w:cs="Arial"/>
                <w:b/>
                <w:bCs/>
                <w:sz w:val="22"/>
                <w:szCs w:val="22"/>
              </w:rPr>
              <w:t>B1</w:t>
            </w:r>
          </w:p>
        </w:tc>
        <w:tc>
          <w:tcPr>
            <w:tcW w:w="6907" w:type="dxa"/>
            <w:tcBorders>
              <w:top w:val="nil"/>
              <w:left w:val="nil"/>
              <w:bottom w:val="single" w:sz="8" w:space="0" w:color="0000FF"/>
              <w:right w:val="single" w:sz="8" w:space="0" w:color="0000FF"/>
            </w:tcBorders>
            <w:tcMar>
              <w:top w:w="0" w:type="dxa"/>
              <w:left w:w="108" w:type="dxa"/>
              <w:bottom w:w="0" w:type="dxa"/>
              <w:right w:w="108" w:type="dxa"/>
            </w:tcMar>
          </w:tcPr>
          <w:p w:rsidR="000D67D1" w:rsidRPr="00ED6701" w:rsidRDefault="00A11786" w:rsidP="000D67D1">
            <w:pPr>
              <w:pStyle w:val="PlainText"/>
              <w:rPr>
                <w:rFonts w:ascii="Arial" w:eastAsia="MS Mincho" w:hAnsi="Arial" w:cs="Arial"/>
                <w:sz w:val="22"/>
                <w:szCs w:val="22"/>
              </w:rPr>
            </w:pPr>
            <w:r w:rsidRPr="00A11786">
              <w:rPr>
                <w:rFonts w:ascii="Arial" w:hAnsi="Arial" w:cs="Arial"/>
                <w:b/>
                <w:bCs/>
                <w:color w:val="000000"/>
                <w:sz w:val="22"/>
                <w:szCs w:val="22"/>
              </w:rPr>
              <w:t xml:space="preserve">Meets service demands </w:t>
            </w:r>
            <w:r w:rsidRPr="00A11786">
              <w:rPr>
                <w:rFonts w:ascii="Arial" w:hAnsi="Arial" w:cs="Arial"/>
                <w:color w:val="000000"/>
                <w:sz w:val="22"/>
                <w:szCs w:val="22"/>
              </w:rPr>
              <w:br/>
            </w:r>
            <w:r w:rsidR="000D67D1" w:rsidRPr="00ED6701">
              <w:rPr>
                <w:rFonts w:ascii="Arial" w:eastAsia="MS Mincho" w:hAnsi="Arial" w:cs="Arial"/>
                <w:sz w:val="22"/>
                <w:szCs w:val="22"/>
              </w:rPr>
              <w:t>Supports the delivery of national</w:t>
            </w:r>
            <w:r w:rsidRPr="00A11786">
              <w:rPr>
                <w:rFonts w:ascii="Arial" w:eastAsia="MS Mincho" w:hAnsi="Arial" w:cs="Arial"/>
                <w:sz w:val="22"/>
                <w:szCs w:val="22"/>
              </w:rPr>
              <w:t xml:space="preserve"> and regional cardiac services.</w:t>
            </w:r>
          </w:p>
          <w:p w:rsidR="000D67D1" w:rsidRPr="00ED6701" w:rsidRDefault="00A11786" w:rsidP="000D67D1">
            <w:pPr>
              <w:rPr>
                <w:rFonts w:ascii="Arial" w:hAnsi="Arial" w:cs="Arial"/>
                <w:color w:val="000000"/>
                <w:sz w:val="22"/>
                <w:szCs w:val="22"/>
              </w:rPr>
            </w:pPr>
            <w:r w:rsidRPr="00A11786">
              <w:rPr>
                <w:rFonts w:ascii="Arial" w:hAnsi="Arial" w:cs="Arial"/>
                <w:color w:val="000000"/>
                <w:sz w:val="22"/>
                <w:szCs w:val="22"/>
              </w:rPr>
              <w:t>Supports the full required range of procedures.</w:t>
            </w:r>
          </w:p>
        </w:tc>
        <w:tc>
          <w:tcPr>
            <w:tcW w:w="992" w:type="dxa"/>
            <w:tcBorders>
              <w:top w:val="nil"/>
              <w:left w:val="nil"/>
              <w:bottom w:val="single" w:sz="8" w:space="0" w:color="0000FF"/>
              <w:right w:val="single" w:sz="8" w:space="0" w:color="0000FF"/>
            </w:tcBorders>
            <w:vAlign w:val="center"/>
          </w:tcPr>
          <w:p w:rsidR="000D67D1" w:rsidRPr="00ED6701" w:rsidRDefault="00A11786" w:rsidP="000D67D1">
            <w:pPr>
              <w:jc w:val="center"/>
              <w:rPr>
                <w:rFonts w:ascii="Arial" w:hAnsi="Arial" w:cs="Arial"/>
                <w:sz w:val="22"/>
                <w:szCs w:val="22"/>
              </w:rPr>
            </w:pPr>
            <w:r w:rsidRPr="00A11786">
              <w:rPr>
                <w:rFonts w:ascii="Arial" w:hAnsi="Arial" w:cs="Arial"/>
                <w:sz w:val="22"/>
                <w:szCs w:val="22"/>
              </w:rPr>
              <w:t>1</w:t>
            </w:r>
          </w:p>
        </w:tc>
        <w:tc>
          <w:tcPr>
            <w:tcW w:w="1097" w:type="dxa"/>
            <w:tcBorders>
              <w:top w:val="nil"/>
              <w:left w:val="nil"/>
              <w:bottom w:val="single" w:sz="8" w:space="0" w:color="0000FF"/>
              <w:right w:val="single" w:sz="8" w:space="0" w:color="0000FF"/>
            </w:tcBorders>
            <w:vAlign w:val="center"/>
          </w:tcPr>
          <w:p w:rsidR="000D67D1" w:rsidRPr="00ED6701" w:rsidRDefault="00A11786" w:rsidP="000D67D1">
            <w:pPr>
              <w:jc w:val="center"/>
              <w:rPr>
                <w:rFonts w:ascii="Arial" w:hAnsi="Arial" w:cs="Arial"/>
                <w:sz w:val="22"/>
                <w:szCs w:val="22"/>
              </w:rPr>
            </w:pPr>
            <w:r w:rsidRPr="00A11786">
              <w:rPr>
                <w:rFonts w:ascii="Arial" w:hAnsi="Arial" w:cs="Arial"/>
                <w:sz w:val="22"/>
                <w:szCs w:val="22"/>
              </w:rPr>
              <w:t>30</w:t>
            </w:r>
          </w:p>
        </w:tc>
      </w:tr>
      <w:tr w:rsidR="000D67D1" w:rsidRPr="00ED6701" w:rsidTr="000D67D1">
        <w:trPr>
          <w:jc w:val="center"/>
        </w:trPr>
        <w:tc>
          <w:tcPr>
            <w:tcW w:w="593" w:type="dxa"/>
            <w:tcBorders>
              <w:top w:val="nil"/>
              <w:left w:val="single" w:sz="8" w:space="0" w:color="0000FF"/>
              <w:bottom w:val="single" w:sz="8" w:space="0" w:color="0000FF"/>
              <w:right w:val="single" w:sz="8" w:space="0" w:color="0000FF"/>
            </w:tcBorders>
            <w:tcMar>
              <w:top w:w="0" w:type="dxa"/>
              <w:left w:w="108" w:type="dxa"/>
              <w:bottom w:w="0" w:type="dxa"/>
              <w:right w:w="108" w:type="dxa"/>
            </w:tcMar>
          </w:tcPr>
          <w:p w:rsidR="000D67D1" w:rsidRPr="00ED6701" w:rsidRDefault="00A11786" w:rsidP="000D67D1">
            <w:pPr>
              <w:jc w:val="center"/>
              <w:rPr>
                <w:rFonts w:ascii="Arial" w:hAnsi="Arial" w:cs="Arial"/>
                <w:b/>
                <w:bCs/>
                <w:sz w:val="22"/>
                <w:szCs w:val="22"/>
              </w:rPr>
            </w:pPr>
            <w:r w:rsidRPr="00A11786">
              <w:rPr>
                <w:rFonts w:ascii="Arial" w:hAnsi="Arial" w:cs="Arial"/>
                <w:b/>
                <w:bCs/>
                <w:sz w:val="22"/>
                <w:szCs w:val="22"/>
              </w:rPr>
              <w:t>B2</w:t>
            </w:r>
          </w:p>
        </w:tc>
        <w:tc>
          <w:tcPr>
            <w:tcW w:w="6907" w:type="dxa"/>
            <w:tcBorders>
              <w:top w:val="nil"/>
              <w:left w:val="nil"/>
              <w:bottom w:val="single" w:sz="8" w:space="0" w:color="0000FF"/>
              <w:right w:val="single" w:sz="8" w:space="0" w:color="0000FF"/>
            </w:tcBorders>
            <w:tcMar>
              <w:top w:w="0" w:type="dxa"/>
              <w:left w:w="108" w:type="dxa"/>
              <w:bottom w:w="0" w:type="dxa"/>
              <w:right w:w="108" w:type="dxa"/>
            </w:tcMar>
          </w:tcPr>
          <w:p w:rsidR="000D67D1" w:rsidRPr="00ED6701" w:rsidRDefault="00A11786" w:rsidP="000D67D1">
            <w:pPr>
              <w:rPr>
                <w:rFonts w:ascii="Arial" w:hAnsi="Arial" w:cs="Arial"/>
                <w:color w:val="000000"/>
                <w:sz w:val="22"/>
                <w:szCs w:val="22"/>
              </w:rPr>
            </w:pPr>
            <w:r w:rsidRPr="00A11786">
              <w:rPr>
                <w:rFonts w:ascii="Arial" w:hAnsi="Arial" w:cs="Arial"/>
                <w:b/>
                <w:bCs/>
                <w:color w:val="000000"/>
                <w:sz w:val="22"/>
                <w:szCs w:val="22"/>
              </w:rPr>
              <w:t xml:space="preserve">Flexibility/Optimise workflow </w:t>
            </w:r>
            <w:r w:rsidRPr="00A11786">
              <w:rPr>
                <w:rFonts w:ascii="Arial" w:hAnsi="Arial" w:cs="Arial"/>
                <w:color w:val="000000"/>
                <w:sz w:val="22"/>
                <w:szCs w:val="22"/>
              </w:rPr>
              <w:br/>
              <w:t>Maximise flexibility and staffing efficiency across all four scanners. The project will deliver equipment and systems of work to maximise patient throughput. Reduces impact of downtime across all four magnets</w:t>
            </w:r>
          </w:p>
        </w:tc>
        <w:tc>
          <w:tcPr>
            <w:tcW w:w="992" w:type="dxa"/>
            <w:tcBorders>
              <w:top w:val="nil"/>
              <w:left w:val="nil"/>
              <w:bottom w:val="single" w:sz="8" w:space="0" w:color="0000FF"/>
              <w:right w:val="single" w:sz="8" w:space="0" w:color="0000FF"/>
            </w:tcBorders>
            <w:vAlign w:val="center"/>
          </w:tcPr>
          <w:p w:rsidR="000D67D1" w:rsidRPr="00ED6701" w:rsidRDefault="00A11786" w:rsidP="000D67D1">
            <w:pPr>
              <w:jc w:val="center"/>
              <w:rPr>
                <w:rFonts w:ascii="Arial" w:hAnsi="Arial" w:cs="Arial"/>
                <w:sz w:val="22"/>
                <w:szCs w:val="22"/>
              </w:rPr>
            </w:pPr>
            <w:r w:rsidRPr="00A11786">
              <w:rPr>
                <w:rFonts w:ascii="Arial" w:hAnsi="Arial" w:cs="Arial"/>
                <w:sz w:val="22"/>
                <w:szCs w:val="22"/>
              </w:rPr>
              <w:t>3</w:t>
            </w:r>
          </w:p>
        </w:tc>
        <w:tc>
          <w:tcPr>
            <w:tcW w:w="1097" w:type="dxa"/>
            <w:tcBorders>
              <w:top w:val="nil"/>
              <w:left w:val="nil"/>
              <w:bottom w:val="single" w:sz="8" w:space="0" w:color="0000FF"/>
              <w:right w:val="single" w:sz="8" w:space="0" w:color="0000FF"/>
            </w:tcBorders>
            <w:vAlign w:val="center"/>
          </w:tcPr>
          <w:p w:rsidR="000D67D1" w:rsidRPr="00ED6701" w:rsidRDefault="00A11786" w:rsidP="000D67D1">
            <w:pPr>
              <w:jc w:val="center"/>
              <w:rPr>
                <w:rFonts w:ascii="Arial" w:hAnsi="Arial" w:cs="Arial"/>
                <w:sz w:val="22"/>
                <w:szCs w:val="22"/>
              </w:rPr>
            </w:pPr>
            <w:r w:rsidRPr="00A11786">
              <w:rPr>
                <w:rFonts w:ascii="Arial" w:hAnsi="Arial" w:cs="Arial"/>
                <w:sz w:val="22"/>
                <w:szCs w:val="22"/>
              </w:rPr>
              <w:t>10</w:t>
            </w:r>
          </w:p>
        </w:tc>
      </w:tr>
      <w:tr w:rsidR="000D67D1" w:rsidRPr="00ED6701" w:rsidTr="000D67D1">
        <w:trPr>
          <w:jc w:val="center"/>
        </w:trPr>
        <w:tc>
          <w:tcPr>
            <w:tcW w:w="593" w:type="dxa"/>
            <w:tcBorders>
              <w:top w:val="nil"/>
              <w:left w:val="single" w:sz="8" w:space="0" w:color="0000FF"/>
              <w:bottom w:val="single" w:sz="8" w:space="0" w:color="0000FF"/>
              <w:right w:val="single" w:sz="8" w:space="0" w:color="0000FF"/>
            </w:tcBorders>
            <w:tcMar>
              <w:top w:w="0" w:type="dxa"/>
              <w:left w:w="108" w:type="dxa"/>
              <w:bottom w:w="0" w:type="dxa"/>
              <w:right w:w="108" w:type="dxa"/>
            </w:tcMar>
          </w:tcPr>
          <w:p w:rsidR="000D67D1" w:rsidRPr="00ED6701" w:rsidRDefault="00A11786" w:rsidP="000D67D1">
            <w:pPr>
              <w:jc w:val="center"/>
              <w:rPr>
                <w:rFonts w:ascii="Arial" w:hAnsi="Arial" w:cs="Arial"/>
                <w:b/>
                <w:bCs/>
                <w:sz w:val="22"/>
                <w:szCs w:val="22"/>
              </w:rPr>
            </w:pPr>
            <w:r w:rsidRPr="00A11786">
              <w:rPr>
                <w:rFonts w:ascii="Arial" w:hAnsi="Arial" w:cs="Arial"/>
                <w:b/>
                <w:bCs/>
                <w:sz w:val="22"/>
                <w:szCs w:val="22"/>
              </w:rPr>
              <w:t>B3</w:t>
            </w:r>
          </w:p>
        </w:tc>
        <w:tc>
          <w:tcPr>
            <w:tcW w:w="6907" w:type="dxa"/>
            <w:tcBorders>
              <w:top w:val="nil"/>
              <w:left w:val="nil"/>
              <w:bottom w:val="single" w:sz="8" w:space="0" w:color="0000FF"/>
              <w:right w:val="single" w:sz="8" w:space="0" w:color="0000FF"/>
            </w:tcBorders>
            <w:tcMar>
              <w:top w:w="0" w:type="dxa"/>
              <w:left w:w="108" w:type="dxa"/>
              <w:bottom w:w="0" w:type="dxa"/>
              <w:right w:w="108" w:type="dxa"/>
            </w:tcMar>
          </w:tcPr>
          <w:p w:rsidR="000D67D1" w:rsidRPr="00ED6701" w:rsidRDefault="00A11786" w:rsidP="000D67D1">
            <w:pPr>
              <w:rPr>
                <w:rFonts w:ascii="Arial" w:hAnsi="Arial" w:cs="Arial"/>
                <w:color w:val="000000"/>
                <w:sz w:val="22"/>
                <w:szCs w:val="22"/>
              </w:rPr>
            </w:pPr>
            <w:r w:rsidRPr="00A11786">
              <w:rPr>
                <w:rFonts w:ascii="Arial" w:hAnsi="Arial" w:cs="Arial"/>
                <w:b/>
                <w:bCs/>
                <w:color w:val="000000"/>
                <w:sz w:val="22"/>
                <w:szCs w:val="22"/>
              </w:rPr>
              <w:t>Image quality</w:t>
            </w:r>
            <w:r w:rsidRPr="00A11786">
              <w:rPr>
                <w:rFonts w:ascii="Arial" w:hAnsi="Arial" w:cs="Arial"/>
                <w:color w:val="000000"/>
                <w:sz w:val="22"/>
                <w:szCs w:val="22"/>
              </w:rPr>
              <w:br/>
              <w:t>Produces high quality imaging meeting the demands of cardiac MRI service.</w:t>
            </w:r>
            <w:r w:rsidRPr="00A11786">
              <w:rPr>
                <w:rFonts w:ascii="Arial" w:hAnsi="Arial" w:cs="Arial"/>
                <w:color w:val="000000"/>
                <w:sz w:val="22"/>
                <w:szCs w:val="22"/>
              </w:rPr>
              <w:br/>
              <w:t>Reduces possibility of patient call backs.</w:t>
            </w:r>
          </w:p>
        </w:tc>
        <w:tc>
          <w:tcPr>
            <w:tcW w:w="992" w:type="dxa"/>
            <w:tcBorders>
              <w:top w:val="nil"/>
              <w:left w:val="nil"/>
              <w:bottom w:val="single" w:sz="8" w:space="0" w:color="0000FF"/>
              <w:right w:val="single" w:sz="8" w:space="0" w:color="0000FF"/>
            </w:tcBorders>
            <w:vAlign w:val="center"/>
          </w:tcPr>
          <w:p w:rsidR="000D67D1" w:rsidRPr="00ED6701" w:rsidRDefault="00A11786" w:rsidP="000D67D1">
            <w:pPr>
              <w:jc w:val="center"/>
              <w:rPr>
                <w:rFonts w:ascii="Arial" w:hAnsi="Arial" w:cs="Arial"/>
                <w:sz w:val="22"/>
                <w:szCs w:val="22"/>
              </w:rPr>
            </w:pPr>
            <w:r w:rsidRPr="00A11786">
              <w:rPr>
                <w:rFonts w:ascii="Arial" w:hAnsi="Arial" w:cs="Arial"/>
                <w:sz w:val="22"/>
                <w:szCs w:val="22"/>
              </w:rPr>
              <w:t>2</w:t>
            </w:r>
          </w:p>
        </w:tc>
        <w:tc>
          <w:tcPr>
            <w:tcW w:w="1097" w:type="dxa"/>
            <w:tcBorders>
              <w:top w:val="nil"/>
              <w:left w:val="nil"/>
              <w:bottom w:val="single" w:sz="8" w:space="0" w:color="0000FF"/>
              <w:right w:val="single" w:sz="8" w:space="0" w:color="0000FF"/>
            </w:tcBorders>
            <w:vAlign w:val="center"/>
          </w:tcPr>
          <w:p w:rsidR="000D67D1" w:rsidRPr="00ED6701" w:rsidRDefault="00A11786" w:rsidP="000D67D1">
            <w:pPr>
              <w:jc w:val="center"/>
              <w:rPr>
                <w:rFonts w:ascii="Arial" w:hAnsi="Arial" w:cs="Arial"/>
                <w:sz w:val="22"/>
                <w:szCs w:val="22"/>
              </w:rPr>
            </w:pPr>
            <w:r w:rsidRPr="00A11786">
              <w:rPr>
                <w:rFonts w:ascii="Arial" w:hAnsi="Arial" w:cs="Arial"/>
                <w:sz w:val="22"/>
                <w:szCs w:val="22"/>
              </w:rPr>
              <w:t>20</w:t>
            </w:r>
          </w:p>
        </w:tc>
      </w:tr>
      <w:tr w:rsidR="000D67D1" w:rsidRPr="00ED6701" w:rsidTr="000D67D1">
        <w:trPr>
          <w:jc w:val="center"/>
        </w:trPr>
        <w:tc>
          <w:tcPr>
            <w:tcW w:w="593" w:type="dxa"/>
            <w:tcBorders>
              <w:top w:val="nil"/>
              <w:left w:val="single" w:sz="8" w:space="0" w:color="0000FF"/>
              <w:bottom w:val="single" w:sz="8" w:space="0" w:color="0000FF"/>
              <w:right w:val="single" w:sz="8" w:space="0" w:color="0000FF"/>
            </w:tcBorders>
            <w:tcMar>
              <w:top w:w="0" w:type="dxa"/>
              <w:left w:w="108" w:type="dxa"/>
              <w:bottom w:w="0" w:type="dxa"/>
              <w:right w:w="108" w:type="dxa"/>
            </w:tcMar>
          </w:tcPr>
          <w:p w:rsidR="000D67D1" w:rsidRPr="00ED6701" w:rsidRDefault="00A11786" w:rsidP="000D67D1">
            <w:pPr>
              <w:jc w:val="center"/>
              <w:rPr>
                <w:rFonts w:ascii="Arial" w:hAnsi="Arial" w:cs="Arial"/>
                <w:b/>
                <w:bCs/>
                <w:sz w:val="22"/>
                <w:szCs w:val="22"/>
              </w:rPr>
            </w:pPr>
            <w:r w:rsidRPr="00A11786">
              <w:rPr>
                <w:rFonts w:ascii="Arial" w:hAnsi="Arial" w:cs="Arial"/>
                <w:b/>
                <w:bCs/>
                <w:sz w:val="22"/>
                <w:szCs w:val="22"/>
              </w:rPr>
              <w:t>B4</w:t>
            </w:r>
          </w:p>
        </w:tc>
        <w:tc>
          <w:tcPr>
            <w:tcW w:w="6907" w:type="dxa"/>
            <w:tcBorders>
              <w:top w:val="nil"/>
              <w:left w:val="nil"/>
              <w:bottom w:val="single" w:sz="8" w:space="0" w:color="0000FF"/>
              <w:right w:val="single" w:sz="8" w:space="0" w:color="0000FF"/>
            </w:tcBorders>
            <w:tcMar>
              <w:top w:w="0" w:type="dxa"/>
              <w:left w:w="108" w:type="dxa"/>
              <w:bottom w:w="0" w:type="dxa"/>
              <w:right w:w="108" w:type="dxa"/>
            </w:tcMar>
          </w:tcPr>
          <w:p w:rsidR="000D67D1" w:rsidRPr="00ED6701" w:rsidRDefault="00A11786" w:rsidP="000D67D1">
            <w:pPr>
              <w:rPr>
                <w:rFonts w:ascii="Arial" w:hAnsi="Arial" w:cs="Arial"/>
                <w:color w:val="000000"/>
                <w:sz w:val="22"/>
                <w:szCs w:val="22"/>
              </w:rPr>
            </w:pPr>
            <w:r w:rsidRPr="00A11786">
              <w:rPr>
                <w:rFonts w:ascii="Arial" w:hAnsi="Arial" w:cs="Arial"/>
                <w:b/>
                <w:bCs/>
                <w:color w:val="000000"/>
                <w:sz w:val="22"/>
                <w:szCs w:val="22"/>
              </w:rPr>
              <w:t>Safe</w:t>
            </w:r>
            <w:r w:rsidRPr="00A11786">
              <w:rPr>
                <w:rFonts w:ascii="Arial" w:hAnsi="Arial" w:cs="Arial"/>
                <w:color w:val="000000"/>
                <w:sz w:val="22"/>
                <w:szCs w:val="22"/>
              </w:rPr>
              <w:br/>
              <w:t>Comply with relevant British and European standards and legislation</w:t>
            </w:r>
            <w:r w:rsidRPr="00A11786">
              <w:rPr>
                <w:rFonts w:ascii="Arial" w:hAnsi="Arial" w:cs="Arial"/>
                <w:color w:val="000000"/>
                <w:sz w:val="22"/>
                <w:szCs w:val="22"/>
              </w:rPr>
              <w:br/>
              <w:t>Fully compliant with MEIGaN Regulations</w:t>
            </w:r>
            <w:r w:rsidRPr="00A11786">
              <w:rPr>
                <w:rFonts w:ascii="Arial" w:hAnsi="Arial" w:cs="Arial"/>
                <w:color w:val="000000"/>
                <w:sz w:val="22"/>
                <w:szCs w:val="22"/>
              </w:rPr>
              <w:br/>
              <w:t>Accessible for ambulant patients</w:t>
            </w:r>
          </w:p>
        </w:tc>
        <w:tc>
          <w:tcPr>
            <w:tcW w:w="992" w:type="dxa"/>
            <w:tcBorders>
              <w:top w:val="nil"/>
              <w:left w:val="nil"/>
              <w:bottom w:val="single" w:sz="8" w:space="0" w:color="0000FF"/>
              <w:right w:val="single" w:sz="8" w:space="0" w:color="0000FF"/>
            </w:tcBorders>
            <w:vAlign w:val="center"/>
          </w:tcPr>
          <w:p w:rsidR="000D67D1" w:rsidRPr="00ED6701" w:rsidRDefault="00A11786" w:rsidP="000D67D1">
            <w:pPr>
              <w:jc w:val="center"/>
              <w:rPr>
                <w:rFonts w:ascii="Arial" w:hAnsi="Arial" w:cs="Arial"/>
                <w:sz w:val="22"/>
                <w:szCs w:val="22"/>
              </w:rPr>
            </w:pPr>
            <w:r w:rsidRPr="00A11786">
              <w:rPr>
                <w:rFonts w:ascii="Arial" w:hAnsi="Arial" w:cs="Arial"/>
                <w:sz w:val="22"/>
                <w:szCs w:val="22"/>
              </w:rPr>
              <w:t>3</w:t>
            </w:r>
          </w:p>
        </w:tc>
        <w:tc>
          <w:tcPr>
            <w:tcW w:w="1097" w:type="dxa"/>
            <w:tcBorders>
              <w:top w:val="nil"/>
              <w:left w:val="nil"/>
              <w:bottom w:val="single" w:sz="8" w:space="0" w:color="0000FF"/>
              <w:right w:val="single" w:sz="8" w:space="0" w:color="0000FF"/>
            </w:tcBorders>
            <w:vAlign w:val="center"/>
          </w:tcPr>
          <w:p w:rsidR="000D67D1" w:rsidRPr="00ED6701" w:rsidRDefault="00A11786" w:rsidP="000D67D1">
            <w:pPr>
              <w:jc w:val="center"/>
              <w:rPr>
                <w:rFonts w:ascii="Arial" w:hAnsi="Arial" w:cs="Arial"/>
                <w:sz w:val="22"/>
                <w:szCs w:val="22"/>
              </w:rPr>
            </w:pPr>
            <w:r w:rsidRPr="00A11786">
              <w:rPr>
                <w:rFonts w:ascii="Arial" w:hAnsi="Arial" w:cs="Arial"/>
                <w:sz w:val="22"/>
                <w:szCs w:val="22"/>
              </w:rPr>
              <w:t>10</w:t>
            </w:r>
          </w:p>
        </w:tc>
      </w:tr>
      <w:tr w:rsidR="000D67D1" w:rsidRPr="00ED6701" w:rsidTr="000D67D1">
        <w:trPr>
          <w:jc w:val="center"/>
        </w:trPr>
        <w:tc>
          <w:tcPr>
            <w:tcW w:w="593" w:type="dxa"/>
            <w:tcBorders>
              <w:top w:val="nil"/>
              <w:left w:val="single" w:sz="8" w:space="0" w:color="0000FF"/>
              <w:bottom w:val="single" w:sz="8" w:space="0" w:color="0000FF"/>
              <w:right w:val="single" w:sz="8" w:space="0" w:color="0000FF"/>
            </w:tcBorders>
            <w:tcMar>
              <w:top w:w="0" w:type="dxa"/>
              <w:left w:w="108" w:type="dxa"/>
              <w:bottom w:w="0" w:type="dxa"/>
              <w:right w:w="108" w:type="dxa"/>
            </w:tcMar>
          </w:tcPr>
          <w:p w:rsidR="000D67D1" w:rsidRPr="00ED6701" w:rsidRDefault="00A11786" w:rsidP="000D67D1">
            <w:pPr>
              <w:jc w:val="center"/>
              <w:rPr>
                <w:rFonts w:ascii="Arial" w:hAnsi="Arial" w:cs="Arial"/>
                <w:b/>
                <w:bCs/>
                <w:sz w:val="22"/>
                <w:szCs w:val="22"/>
              </w:rPr>
            </w:pPr>
            <w:r w:rsidRPr="00A11786">
              <w:rPr>
                <w:rFonts w:ascii="Arial" w:hAnsi="Arial" w:cs="Arial"/>
                <w:b/>
                <w:bCs/>
                <w:sz w:val="22"/>
                <w:szCs w:val="22"/>
              </w:rPr>
              <w:t>B5</w:t>
            </w:r>
          </w:p>
        </w:tc>
        <w:tc>
          <w:tcPr>
            <w:tcW w:w="6907" w:type="dxa"/>
            <w:tcBorders>
              <w:top w:val="nil"/>
              <w:left w:val="nil"/>
              <w:bottom w:val="single" w:sz="8" w:space="0" w:color="0000FF"/>
              <w:right w:val="single" w:sz="8" w:space="0" w:color="0000FF"/>
            </w:tcBorders>
            <w:tcMar>
              <w:top w:w="0" w:type="dxa"/>
              <w:left w:w="108" w:type="dxa"/>
              <w:bottom w:w="0" w:type="dxa"/>
              <w:right w:w="108" w:type="dxa"/>
            </w:tcMar>
          </w:tcPr>
          <w:p w:rsidR="000D67D1" w:rsidRPr="00ED6701" w:rsidRDefault="00A11786" w:rsidP="000D67D1">
            <w:pPr>
              <w:rPr>
                <w:rFonts w:ascii="Arial" w:hAnsi="Arial" w:cs="Arial"/>
                <w:color w:val="000000"/>
                <w:sz w:val="22"/>
                <w:szCs w:val="22"/>
              </w:rPr>
            </w:pPr>
            <w:r w:rsidRPr="00A11786">
              <w:rPr>
                <w:rFonts w:ascii="Arial" w:hAnsi="Arial" w:cs="Arial"/>
                <w:b/>
                <w:bCs/>
                <w:color w:val="000000"/>
                <w:sz w:val="22"/>
                <w:szCs w:val="22"/>
              </w:rPr>
              <w:t>Up to date technology</w:t>
            </w:r>
            <w:r w:rsidRPr="00A11786">
              <w:rPr>
                <w:rFonts w:ascii="Arial" w:hAnsi="Arial" w:cs="Arial"/>
                <w:color w:val="000000"/>
                <w:sz w:val="22"/>
                <w:szCs w:val="22"/>
              </w:rPr>
              <w:br/>
              <w:t>Patients and other stakeholders will benefit from the use of recent technology advances</w:t>
            </w:r>
            <w:r w:rsidRPr="00A11786">
              <w:rPr>
                <w:rFonts w:ascii="Arial" w:hAnsi="Arial" w:cs="Arial"/>
                <w:color w:val="000000"/>
                <w:sz w:val="22"/>
                <w:szCs w:val="22"/>
              </w:rPr>
              <w:br/>
              <w:t>Provides scope for development of the cardiac MRI service</w:t>
            </w:r>
            <w:r w:rsidRPr="00A11786">
              <w:rPr>
                <w:rFonts w:ascii="Arial" w:hAnsi="Arial" w:cs="Arial"/>
                <w:color w:val="000000"/>
                <w:sz w:val="22"/>
                <w:szCs w:val="22"/>
              </w:rPr>
              <w:br/>
              <w:t xml:space="preserve">Supports innovation    </w:t>
            </w:r>
          </w:p>
        </w:tc>
        <w:tc>
          <w:tcPr>
            <w:tcW w:w="992" w:type="dxa"/>
            <w:tcBorders>
              <w:top w:val="nil"/>
              <w:left w:val="nil"/>
              <w:bottom w:val="single" w:sz="8" w:space="0" w:color="0000FF"/>
              <w:right w:val="single" w:sz="8" w:space="0" w:color="0000FF"/>
            </w:tcBorders>
            <w:vAlign w:val="center"/>
          </w:tcPr>
          <w:p w:rsidR="000D67D1" w:rsidRPr="00ED6701" w:rsidRDefault="00A11786" w:rsidP="000D67D1">
            <w:pPr>
              <w:jc w:val="center"/>
              <w:rPr>
                <w:rFonts w:ascii="Arial" w:hAnsi="Arial" w:cs="Arial"/>
                <w:sz w:val="22"/>
                <w:szCs w:val="22"/>
              </w:rPr>
            </w:pPr>
            <w:r w:rsidRPr="00A11786">
              <w:rPr>
                <w:rFonts w:ascii="Arial" w:hAnsi="Arial" w:cs="Arial"/>
                <w:sz w:val="22"/>
                <w:szCs w:val="22"/>
              </w:rPr>
              <w:t>2</w:t>
            </w:r>
          </w:p>
        </w:tc>
        <w:tc>
          <w:tcPr>
            <w:tcW w:w="1097" w:type="dxa"/>
            <w:tcBorders>
              <w:top w:val="nil"/>
              <w:left w:val="nil"/>
              <w:bottom w:val="single" w:sz="8" w:space="0" w:color="0000FF"/>
              <w:right w:val="single" w:sz="8" w:space="0" w:color="0000FF"/>
            </w:tcBorders>
            <w:vAlign w:val="center"/>
          </w:tcPr>
          <w:p w:rsidR="000D67D1" w:rsidRPr="00ED6701" w:rsidRDefault="00A11786" w:rsidP="000D67D1">
            <w:pPr>
              <w:jc w:val="center"/>
              <w:rPr>
                <w:rFonts w:ascii="Arial" w:hAnsi="Arial" w:cs="Arial"/>
                <w:sz w:val="22"/>
                <w:szCs w:val="22"/>
              </w:rPr>
            </w:pPr>
            <w:r w:rsidRPr="00A11786">
              <w:rPr>
                <w:rFonts w:ascii="Arial" w:hAnsi="Arial" w:cs="Arial"/>
                <w:sz w:val="22"/>
                <w:szCs w:val="22"/>
              </w:rPr>
              <w:t>20</w:t>
            </w:r>
          </w:p>
        </w:tc>
      </w:tr>
      <w:tr w:rsidR="000D67D1" w:rsidRPr="00ED6701" w:rsidTr="000D67D1">
        <w:trPr>
          <w:jc w:val="center"/>
        </w:trPr>
        <w:tc>
          <w:tcPr>
            <w:tcW w:w="593" w:type="dxa"/>
            <w:tcBorders>
              <w:top w:val="nil"/>
              <w:left w:val="single" w:sz="8" w:space="0" w:color="0000FF"/>
              <w:bottom w:val="single" w:sz="8" w:space="0" w:color="0000FF"/>
              <w:right w:val="single" w:sz="8" w:space="0" w:color="0000FF"/>
            </w:tcBorders>
            <w:tcMar>
              <w:top w:w="0" w:type="dxa"/>
              <w:left w:w="108" w:type="dxa"/>
              <w:bottom w:w="0" w:type="dxa"/>
              <w:right w:w="108" w:type="dxa"/>
            </w:tcMar>
          </w:tcPr>
          <w:p w:rsidR="000D67D1" w:rsidRPr="00ED6701" w:rsidRDefault="00A11786" w:rsidP="000D67D1">
            <w:pPr>
              <w:jc w:val="center"/>
              <w:rPr>
                <w:rFonts w:ascii="Arial" w:hAnsi="Arial" w:cs="Arial"/>
                <w:b/>
                <w:bCs/>
                <w:sz w:val="22"/>
                <w:szCs w:val="22"/>
              </w:rPr>
            </w:pPr>
            <w:r w:rsidRPr="00A11786">
              <w:rPr>
                <w:rFonts w:ascii="Arial" w:hAnsi="Arial" w:cs="Arial"/>
                <w:b/>
                <w:bCs/>
                <w:sz w:val="22"/>
                <w:szCs w:val="22"/>
              </w:rPr>
              <w:t>B6</w:t>
            </w:r>
          </w:p>
        </w:tc>
        <w:tc>
          <w:tcPr>
            <w:tcW w:w="6907" w:type="dxa"/>
            <w:tcBorders>
              <w:top w:val="nil"/>
              <w:left w:val="nil"/>
              <w:bottom w:val="single" w:sz="8" w:space="0" w:color="0000FF"/>
              <w:right w:val="single" w:sz="8" w:space="0" w:color="0000FF"/>
            </w:tcBorders>
            <w:tcMar>
              <w:top w:w="0" w:type="dxa"/>
              <w:left w:w="108" w:type="dxa"/>
              <w:bottom w:w="0" w:type="dxa"/>
              <w:right w:w="108" w:type="dxa"/>
            </w:tcMar>
          </w:tcPr>
          <w:p w:rsidR="000D67D1" w:rsidRPr="00ED6701" w:rsidRDefault="00A11786" w:rsidP="000D67D1">
            <w:pPr>
              <w:rPr>
                <w:rFonts w:ascii="Arial" w:hAnsi="Arial" w:cs="Arial"/>
                <w:color w:val="000000"/>
                <w:sz w:val="22"/>
                <w:szCs w:val="22"/>
              </w:rPr>
            </w:pPr>
            <w:r w:rsidRPr="00A11786">
              <w:rPr>
                <w:rFonts w:ascii="Arial" w:hAnsi="Arial" w:cs="Arial"/>
                <w:b/>
                <w:bCs/>
                <w:color w:val="000000"/>
                <w:sz w:val="22"/>
                <w:szCs w:val="22"/>
              </w:rPr>
              <w:t xml:space="preserve">Patient experience </w:t>
            </w:r>
            <w:r w:rsidRPr="00A11786">
              <w:rPr>
                <w:rFonts w:ascii="Arial" w:hAnsi="Arial" w:cs="Arial"/>
                <w:color w:val="000000"/>
                <w:sz w:val="22"/>
                <w:szCs w:val="22"/>
              </w:rPr>
              <w:br/>
              <w:t>Provides a comfortable environment for the scans</w:t>
            </w:r>
            <w:r w:rsidRPr="00A11786">
              <w:rPr>
                <w:rFonts w:ascii="Arial" w:hAnsi="Arial" w:cs="Arial"/>
                <w:color w:val="000000"/>
                <w:sz w:val="22"/>
                <w:szCs w:val="22"/>
              </w:rPr>
              <w:br/>
              <w:t>Provides a solution with easy access for patients</w:t>
            </w:r>
          </w:p>
        </w:tc>
        <w:tc>
          <w:tcPr>
            <w:tcW w:w="992" w:type="dxa"/>
            <w:tcBorders>
              <w:top w:val="nil"/>
              <w:left w:val="nil"/>
              <w:bottom w:val="single" w:sz="8" w:space="0" w:color="0000FF"/>
              <w:right w:val="single" w:sz="8" w:space="0" w:color="0000FF"/>
            </w:tcBorders>
            <w:vAlign w:val="center"/>
          </w:tcPr>
          <w:p w:rsidR="000D67D1" w:rsidRPr="00ED6701" w:rsidRDefault="00A11786" w:rsidP="000D67D1">
            <w:pPr>
              <w:jc w:val="center"/>
              <w:rPr>
                <w:rFonts w:ascii="Arial" w:hAnsi="Arial" w:cs="Arial"/>
                <w:sz w:val="22"/>
                <w:szCs w:val="22"/>
              </w:rPr>
            </w:pPr>
            <w:r w:rsidRPr="00A11786">
              <w:rPr>
                <w:rFonts w:ascii="Arial" w:hAnsi="Arial" w:cs="Arial"/>
                <w:sz w:val="22"/>
                <w:szCs w:val="22"/>
              </w:rPr>
              <w:t>3</w:t>
            </w:r>
          </w:p>
        </w:tc>
        <w:tc>
          <w:tcPr>
            <w:tcW w:w="1097" w:type="dxa"/>
            <w:tcBorders>
              <w:top w:val="nil"/>
              <w:left w:val="nil"/>
              <w:bottom w:val="single" w:sz="8" w:space="0" w:color="0000FF"/>
              <w:right w:val="single" w:sz="8" w:space="0" w:color="0000FF"/>
            </w:tcBorders>
            <w:vAlign w:val="center"/>
          </w:tcPr>
          <w:p w:rsidR="000D67D1" w:rsidRPr="00ED6701" w:rsidRDefault="00A11786" w:rsidP="000D67D1">
            <w:pPr>
              <w:jc w:val="center"/>
              <w:rPr>
                <w:rFonts w:ascii="Arial" w:hAnsi="Arial" w:cs="Arial"/>
                <w:sz w:val="22"/>
                <w:szCs w:val="22"/>
              </w:rPr>
            </w:pPr>
            <w:r w:rsidRPr="00A11786">
              <w:rPr>
                <w:rFonts w:ascii="Arial" w:hAnsi="Arial" w:cs="Arial"/>
                <w:sz w:val="22"/>
                <w:szCs w:val="22"/>
              </w:rPr>
              <w:t>10</w:t>
            </w:r>
          </w:p>
        </w:tc>
      </w:tr>
      <w:tr w:rsidR="000D67D1" w:rsidRPr="00ED6701" w:rsidTr="000D67D1">
        <w:trPr>
          <w:jc w:val="center"/>
        </w:trPr>
        <w:tc>
          <w:tcPr>
            <w:tcW w:w="593" w:type="dxa"/>
            <w:tcBorders>
              <w:top w:val="nil"/>
              <w:left w:val="single" w:sz="8" w:space="0" w:color="0000FF"/>
              <w:bottom w:val="single" w:sz="8" w:space="0" w:color="0000FF"/>
              <w:right w:val="single" w:sz="8" w:space="0" w:color="0000FF"/>
            </w:tcBorders>
            <w:shd w:val="clear" w:color="auto" w:fill="0000FF"/>
            <w:tcMar>
              <w:top w:w="0" w:type="dxa"/>
              <w:left w:w="108" w:type="dxa"/>
              <w:bottom w:w="0" w:type="dxa"/>
              <w:right w:w="108" w:type="dxa"/>
            </w:tcMar>
          </w:tcPr>
          <w:p w:rsidR="000D67D1" w:rsidRPr="00ED6701" w:rsidRDefault="00A11786" w:rsidP="000D67D1">
            <w:pPr>
              <w:jc w:val="center"/>
              <w:rPr>
                <w:rFonts w:ascii="Arial" w:hAnsi="Arial" w:cs="Arial"/>
                <w:b/>
                <w:bCs/>
                <w:color w:val="FFFFFF"/>
                <w:sz w:val="22"/>
                <w:szCs w:val="22"/>
              </w:rPr>
            </w:pPr>
            <w:r w:rsidRPr="00A11786">
              <w:rPr>
                <w:rFonts w:ascii="Arial" w:hAnsi="Arial" w:cs="Arial"/>
                <w:b/>
                <w:bCs/>
                <w:color w:val="FFFFFF"/>
                <w:sz w:val="22"/>
                <w:szCs w:val="22"/>
              </w:rPr>
              <w:t>Total</w:t>
            </w:r>
          </w:p>
        </w:tc>
        <w:tc>
          <w:tcPr>
            <w:tcW w:w="6907" w:type="dxa"/>
            <w:tcBorders>
              <w:top w:val="nil"/>
              <w:left w:val="nil"/>
              <w:bottom w:val="single" w:sz="8" w:space="0" w:color="0000FF"/>
              <w:right w:val="single" w:sz="8" w:space="0" w:color="0000FF"/>
            </w:tcBorders>
            <w:shd w:val="clear" w:color="auto" w:fill="0000FF"/>
            <w:tcMar>
              <w:top w:w="0" w:type="dxa"/>
              <w:left w:w="108" w:type="dxa"/>
              <w:bottom w:w="0" w:type="dxa"/>
              <w:right w:w="108" w:type="dxa"/>
            </w:tcMar>
          </w:tcPr>
          <w:p w:rsidR="000D67D1" w:rsidRPr="00ED6701" w:rsidRDefault="000D67D1" w:rsidP="000D67D1">
            <w:pPr>
              <w:jc w:val="center"/>
              <w:rPr>
                <w:rFonts w:ascii="Arial" w:hAnsi="Arial" w:cs="Arial"/>
                <w:color w:val="FFFFFF"/>
                <w:sz w:val="22"/>
                <w:szCs w:val="22"/>
              </w:rPr>
            </w:pPr>
          </w:p>
        </w:tc>
        <w:tc>
          <w:tcPr>
            <w:tcW w:w="992" w:type="dxa"/>
            <w:tcBorders>
              <w:top w:val="nil"/>
              <w:left w:val="nil"/>
              <w:bottom w:val="single" w:sz="8" w:space="0" w:color="0000FF"/>
              <w:right w:val="single" w:sz="8" w:space="0" w:color="0000FF"/>
            </w:tcBorders>
            <w:shd w:val="clear" w:color="auto" w:fill="0000FF"/>
          </w:tcPr>
          <w:p w:rsidR="000D67D1" w:rsidRPr="00ED6701" w:rsidRDefault="000D67D1" w:rsidP="000D67D1">
            <w:pPr>
              <w:jc w:val="center"/>
              <w:rPr>
                <w:rFonts w:ascii="Arial" w:hAnsi="Arial" w:cs="Arial"/>
                <w:color w:val="FFFFFF"/>
                <w:sz w:val="22"/>
                <w:szCs w:val="22"/>
              </w:rPr>
            </w:pPr>
          </w:p>
        </w:tc>
        <w:tc>
          <w:tcPr>
            <w:tcW w:w="1097" w:type="dxa"/>
            <w:tcBorders>
              <w:top w:val="nil"/>
              <w:left w:val="nil"/>
              <w:bottom w:val="single" w:sz="8" w:space="0" w:color="0000FF"/>
              <w:right w:val="single" w:sz="8" w:space="0" w:color="0000FF"/>
            </w:tcBorders>
            <w:shd w:val="clear" w:color="auto" w:fill="0000FF"/>
          </w:tcPr>
          <w:p w:rsidR="000D67D1" w:rsidRPr="00ED6701" w:rsidRDefault="00A11786" w:rsidP="000D67D1">
            <w:pPr>
              <w:jc w:val="center"/>
              <w:rPr>
                <w:rFonts w:ascii="Arial" w:hAnsi="Arial" w:cs="Arial"/>
                <w:color w:val="FFFFFF"/>
                <w:sz w:val="22"/>
                <w:szCs w:val="22"/>
              </w:rPr>
            </w:pPr>
            <w:r w:rsidRPr="00A11786">
              <w:rPr>
                <w:rFonts w:ascii="Arial" w:hAnsi="Arial" w:cs="Arial"/>
                <w:color w:val="FFFFFF"/>
                <w:sz w:val="22"/>
                <w:szCs w:val="22"/>
              </w:rPr>
              <w:t>100</w:t>
            </w:r>
          </w:p>
        </w:tc>
      </w:tr>
    </w:tbl>
    <w:p w:rsidR="00E167C8" w:rsidRPr="00ED6701" w:rsidRDefault="00A11786" w:rsidP="00E167C8">
      <w:pPr>
        <w:rPr>
          <w:rFonts w:ascii="Arial" w:hAnsi="Arial" w:cs="Arial"/>
          <w:sz w:val="22"/>
          <w:szCs w:val="22"/>
        </w:rPr>
      </w:pP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t xml:space="preserve">           </w:t>
      </w:r>
      <w:r w:rsidRPr="00A11786">
        <w:rPr>
          <w:rFonts w:ascii="Arial" w:eastAsia="MS Mincho" w:hAnsi="Arial" w:cs="Arial"/>
          <w:sz w:val="22"/>
          <w:szCs w:val="22"/>
        </w:rPr>
        <w:t>Table 7</w:t>
      </w:r>
    </w:p>
    <w:p w:rsidR="0020084D" w:rsidRPr="00ED6701" w:rsidRDefault="0020084D" w:rsidP="0020084D">
      <w:pPr>
        <w:rPr>
          <w:rFonts w:ascii="Arial" w:hAnsi="Arial" w:cs="Arial"/>
          <w:sz w:val="22"/>
          <w:szCs w:val="22"/>
        </w:rPr>
      </w:pPr>
    </w:p>
    <w:p w:rsidR="0020084D" w:rsidRPr="00ED6701" w:rsidRDefault="0020084D" w:rsidP="0020084D">
      <w:pPr>
        <w:rPr>
          <w:rFonts w:ascii="Arial" w:hAnsi="Arial" w:cs="Arial"/>
          <w:bCs/>
          <w:sz w:val="22"/>
          <w:szCs w:val="22"/>
        </w:rPr>
      </w:pPr>
      <w:r w:rsidRPr="00ED6701">
        <w:rPr>
          <w:rFonts w:ascii="Arial" w:hAnsi="Arial" w:cs="Arial"/>
          <w:bCs/>
          <w:sz w:val="22"/>
          <w:szCs w:val="22"/>
        </w:rPr>
        <w:t>Scoring was done on an individual basis wi</w:t>
      </w:r>
      <w:r w:rsidR="00A11786" w:rsidRPr="00A11786">
        <w:rPr>
          <w:rFonts w:ascii="Arial" w:hAnsi="Arial" w:cs="Arial"/>
          <w:bCs/>
          <w:sz w:val="22"/>
          <w:szCs w:val="22"/>
        </w:rPr>
        <w:t>th each member of the group required to assess the extent to which each of the options met the criteria using a scoring scale of 0 (could hardly be worse) to 10 (could hardly be better).</w:t>
      </w:r>
    </w:p>
    <w:p w:rsidR="0020084D" w:rsidRPr="00ED6701" w:rsidRDefault="0020084D" w:rsidP="0020084D">
      <w:pPr>
        <w:rPr>
          <w:rFonts w:ascii="Arial" w:hAnsi="Arial" w:cs="Arial"/>
          <w:bCs/>
          <w:sz w:val="22"/>
          <w:szCs w:val="22"/>
          <w:highlight w:val="yellow"/>
        </w:rPr>
      </w:pPr>
    </w:p>
    <w:p w:rsidR="003D1FEA" w:rsidRPr="00ED6701" w:rsidRDefault="00A11786" w:rsidP="003D1FEA">
      <w:pPr>
        <w:pStyle w:val="Header"/>
        <w:rPr>
          <w:rFonts w:ascii="Arial" w:hAnsi="Arial" w:cs="Arial"/>
          <w:b/>
          <w:bCs/>
          <w:sz w:val="22"/>
          <w:szCs w:val="22"/>
        </w:rPr>
      </w:pPr>
      <w:r w:rsidRPr="00A11786">
        <w:rPr>
          <w:rFonts w:ascii="Arial" w:hAnsi="Arial" w:cs="Arial"/>
          <w:b/>
          <w:bCs/>
          <w:sz w:val="22"/>
          <w:szCs w:val="22"/>
        </w:rPr>
        <w:t>Results of the benefits scoring exercise</w:t>
      </w:r>
    </w:p>
    <w:p w:rsidR="00696645" w:rsidRPr="00ED6701" w:rsidRDefault="00A11786" w:rsidP="0020084D">
      <w:pPr>
        <w:tabs>
          <w:tab w:val="left" w:pos="360"/>
        </w:tabs>
        <w:rPr>
          <w:rFonts w:ascii="Arial" w:hAnsi="Arial" w:cs="Arial"/>
          <w:bCs/>
          <w:sz w:val="22"/>
          <w:szCs w:val="22"/>
        </w:rPr>
      </w:pPr>
      <w:r w:rsidRPr="00A11786">
        <w:rPr>
          <w:rFonts w:ascii="Arial" w:hAnsi="Arial" w:cs="Arial"/>
          <w:bCs/>
          <w:sz w:val="22"/>
          <w:szCs w:val="22"/>
        </w:rPr>
        <w:t>The outcome of scoring the options is detailed below with copy of the full spreadsheet detailed in Annexe 1</w:t>
      </w:r>
    </w:p>
    <w:p w:rsidR="00F60F24" w:rsidRPr="00ED6701" w:rsidRDefault="00F60F24" w:rsidP="0020084D">
      <w:pPr>
        <w:tabs>
          <w:tab w:val="left" w:pos="360"/>
        </w:tabs>
        <w:rPr>
          <w:rFonts w:ascii="Arial" w:hAnsi="Arial" w:cs="Arial"/>
          <w:bCs/>
          <w:sz w:val="22"/>
          <w:szCs w:val="22"/>
          <w:highlight w:val="yellow"/>
        </w:rPr>
      </w:pPr>
    </w:p>
    <w:p w:rsidR="000765F6" w:rsidRPr="00ED6701" w:rsidRDefault="000765F6" w:rsidP="0020084D">
      <w:pPr>
        <w:tabs>
          <w:tab w:val="left" w:pos="360"/>
        </w:tabs>
        <w:rPr>
          <w:rFonts w:ascii="Arial" w:hAnsi="Arial" w:cs="Arial"/>
          <w:bCs/>
          <w:sz w:val="22"/>
          <w:szCs w:val="22"/>
          <w:highlight w:val="yellow"/>
        </w:rPr>
      </w:pPr>
    </w:p>
    <w:p w:rsidR="000765F6" w:rsidRPr="00ED6701" w:rsidRDefault="000765F6" w:rsidP="0020084D">
      <w:pPr>
        <w:tabs>
          <w:tab w:val="left" w:pos="360"/>
        </w:tabs>
        <w:rPr>
          <w:rFonts w:ascii="Arial" w:hAnsi="Arial" w:cs="Arial"/>
          <w:bCs/>
          <w:sz w:val="22"/>
          <w:szCs w:val="22"/>
          <w:highlight w:val="yellow"/>
        </w:rPr>
      </w:pPr>
    </w:p>
    <w:tbl>
      <w:tblPr>
        <w:tblW w:w="0" w:type="auto"/>
        <w:jc w:val="center"/>
        <w:tblInd w:w="-507" w:type="dxa"/>
        <w:tblBorders>
          <w:top w:val="single" w:sz="6" w:space="0" w:color="0000FF"/>
          <w:left w:val="single" w:sz="6" w:space="0" w:color="0000FF"/>
          <w:bottom w:val="single" w:sz="6" w:space="0" w:color="0000FF"/>
          <w:right w:val="single" w:sz="6" w:space="0" w:color="0000FF"/>
          <w:insideH w:val="single" w:sz="6" w:space="0" w:color="0000FF"/>
          <w:insideV w:val="single" w:sz="6" w:space="0" w:color="0000FF"/>
        </w:tblBorders>
        <w:tblLook w:val="0000"/>
      </w:tblPr>
      <w:tblGrid>
        <w:gridCol w:w="3746"/>
        <w:gridCol w:w="1276"/>
        <w:gridCol w:w="1565"/>
      </w:tblGrid>
      <w:tr w:rsidR="000D67D1" w:rsidRPr="00ED6701" w:rsidTr="00440126">
        <w:trPr>
          <w:jc w:val="center"/>
        </w:trPr>
        <w:tc>
          <w:tcPr>
            <w:tcW w:w="3746" w:type="dxa"/>
            <w:shd w:val="clear" w:color="auto" w:fill="0000FF"/>
          </w:tcPr>
          <w:p w:rsidR="000D67D1" w:rsidRPr="00ED6701" w:rsidRDefault="00A11786" w:rsidP="00D0747A">
            <w:pPr>
              <w:rPr>
                <w:rFonts w:ascii="Arial" w:hAnsi="Arial" w:cs="Arial"/>
                <w:b/>
                <w:bCs/>
                <w:color w:val="FFFFFF"/>
                <w:sz w:val="22"/>
                <w:szCs w:val="22"/>
              </w:rPr>
            </w:pPr>
            <w:r w:rsidRPr="00A11786">
              <w:rPr>
                <w:rFonts w:ascii="Arial" w:hAnsi="Arial" w:cs="Arial"/>
                <w:b/>
                <w:bCs/>
                <w:color w:val="FFFFFF"/>
                <w:sz w:val="22"/>
                <w:szCs w:val="22"/>
              </w:rPr>
              <w:t>Option</w:t>
            </w:r>
          </w:p>
        </w:tc>
        <w:tc>
          <w:tcPr>
            <w:tcW w:w="1276" w:type="dxa"/>
            <w:shd w:val="clear" w:color="auto" w:fill="0000FF"/>
          </w:tcPr>
          <w:p w:rsidR="000D67D1" w:rsidRPr="00ED6701" w:rsidRDefault="00A11786" w:rsidP="00D0747A">
            <w:pPr>
              <w:jc w:val="center"/>
              <w:rPr>
                <w:rFonts w:ascii="Arial" w:hAnsi="Arial" w:cs="Arial"/>
                <w:b/>
                <w:bCs/>
                <w:color w:val="FFFFFF"/>
                <w:sz w:val="22"/>
                <w:szCs w:val="22"/>
              </w:rPr>
            </w:pPr>
            <w:r w:rsidRPr="00A11786">
              <w:rPr>
                <w:rFonts w:ascii="Arial" w:hAnsi="Arial" w:cs="Arial"/>
                <w:b/>
                <w:bCs/>
                <w:color w:val="FFFFFF"/>
                <w:sz w:val="22"/>
                <w:szCs w:val="22"/>
              </w:rPr>
              <w:t>Weighted</w:t>
            </w:r>
          </w:p>
          <w:p w:rsidR="000D67D1" w:rsidRPr="00ED6701" w:rsidRDefault="00A11786" w:rsidP="00D0747A">
            <w:pPr>
              <w:jc w:val="center"/>
              <w:rPr>
                <w:rFonts w:ascii="Arial" w:hAnsi="Arial" w:cs="Arial"/>
                <w:b/>
                <w:bCs/>
                <w:color w:val="FFFFFF"/>
                <w:sz w:val="22"/>
                <w:szCs w:val="22"/>
              </w:rPr>
            </w:pPr>
            <w:r w:rsidRPr="00A11786">
              <w:rPr>
                <w:rFonts w:ascii="Arial" w:hAnsi="Arial" w:cs="Arial"/>
                <w:b/>
                <w:bCs/>
                <w:color w:val="FFFFFF"/>
                <w:sz w:val="22"/>
                <w:szCs w:val="22"/>
              </w:rPr>
              <w:t>Score</w:t>
            </w:r>
          </w:p>
        </w:tc>
        <w:tc>
          <w:tcPr>
            <w:tcW w:w="1565" w:type="dxa"/>
            <w:shd w:val="clear" w:color="auto" w:fill="0000FF"/>
          </w:tcPr>
          <w:p w:rsidR="000D67D1" w:rsidRPr="00ED6701" w:rsidRDefault="00A11786" w:rsidP="00D0747A">
            <w:pPr>
              <w:jc w:val="center"/>
              <w:rPr>
                <w:rFonts w:ascii="Arial" w:hAnsi="Arial" w:cs="Arial"/>
                <w:b/>
                <w:bCs/>
                <w:color w:val="FFFFFF"/>
                <w:sz w:val="22"/>
                <w:szCs w:val="22"/>
              </w:rPr>
            </w:pPr>
            <w:r w:rsidRPr="00A11786">
              <w:rPr>
                <w:rFonts w:ascii="Arial" w:hAnsi="Arial" w:cs="Arial"/>
                <w:b/>
                <w:bCs/>
                <w:color w:val="FFFFFF"/>
                <w:sz w:val="22"/>
                <w:szCs w:val="22"/>
              </w:rPr>
              <w:t>Rank</w:t>
            </w:r>
          </w:p>
        </w:tc>
      </w:tr>
      <w:tr w:rsidR="000D67D1" w:rsidRPr="00ED6701" w:rsidTr="00440126">
        <w:trPr>
          <w:trHeight w:val="417"/>
          <w:jc w:val="center"/>
        </w:trPr>
        <w:tc>
          <w:tcPr>
            <w:tcW w:w="3746" w:type="dxa"/>
          </w:tcPr>
          <w:p w:rsidR="000D67D1" w:rsidRPr="00ED6701" w:rsidRDefault="000D67D1" w:rsidP="000D67D1">
            <w:pPr>
              <w:tabs>
                <w:tab w:val="left" w:pos="360"/>
              </w:tabs>
              <w:rPr>
                <w:rFonts w:ascii="Arial" w:hAnsi="Arial" w:cs="Arial"/>
                <w:sz w:val="22"/>
                <w:szCs w:val="22"/>
              </w:rPr>
            </w:pPr>
            <w:r w:rsidRPr="00ED6701">
              <w:rPr>
                <w:rFonts w:ascii="Arial" w:hAnsi="Arial" w:cs="Arial"/>
                <w:sz w:val="22"/>
                <w:szCs w:val="22"/>
              </w:rPr>
              <w:t>1 – Do minimum</w:t>
            </w:r>
          </w:p>
          <w:p w:rsidR="000D67D1" w:rsidRPr="00ED6701" w:rsidRDefault="000D67D1" w:rsidP="000D67D1">
            <w:pPr>
              <w:tabs>
                <w:tab w:val="left" w:pos="360"/>
              </w:tabs>
              <w:rPr>
                <w:rFonts w:ascii="Arial" w:hAnsi="Arial" w:cs="Arial"/>
                <w:sz w:val="22"/>
                <w:szCs w:val="22"/>
              </w:rPr>
            </w:pPr>
          </w:p>
        </w:tc>
        <w:tc>
          <w:tcPr>
            <w:tcW w:w="1276" w:type="dxa"/>
          </w:tcPr>
          <w:p w:rsidR="000D67D1" w:rsidRPr="00ED6701" w:rsidRDefault="00A11786" w:rsidP="000D67D1">
            <w:pPr>
              <w:tabs>
                <w:tab w:val="left" w:pos="360"/>
              </w:tabs>
              <w:rPr>
                <w:rFonts w:ascii="Arial" w:hAnsi="Arial" w:cs="Arial"/>
                <w:sz w:val="22"/>
                <w:szCs w:val="22"/>
              </w:rPr>
            </w:pPr>
            <w:r w:rsidRPr="00A11786">
              <w:rPr>
                <w:rFonts w:ascii="Arial" w:hAnsi="Arial" w:cs="Arial"/>
                <w:sz w:val="22"/>
                <w:szCs w:val="22"/>
              </w:rPr>
              <w:t>590</w:t>
            </w:r>
          </w:p>
        </w:tc>
        <w:tc>
          <w:tcPr>
            <w:tcW w:w="1565" w:type="dxa"/>
          </w:tcPr>
          <w:p w:rsidR="000D67D1" w:rsidRPr="00ED6701" w:rsidRDefault="00A11786" w:rsidP="000D67D1">
            <w:pPr>
              <w:tabs>
                <w:tab w:val="left" w:pos="360"/>
              </w:tabs>
              <w:rPr>
                <w:rFonts w:ascii="Arial" w:hAnsi="Arial" w:cs="Arial"/>
                <w:sz w:val="22"/>
                <w:szCs w:val="22"/>
              </w:rPr>
            </w:pPr>
            <w:r w:rsidRPr="00A11786">
              <w:rPr>
                <w:rFonts w:ascii="Arial" w:hAnsi="Arial" w:cs="Arial"/>
                <w:sz w:val="22"/>
                <w:szCs w:val="22"/>
              </w:rPr>
              <w:t>2nd</w:t>
            </w:r>
          </w:p>
          <w:p w:rsidR="000D67D1" w:rsidRPr="00ED6701" w:rsidRDefault="000D67D1" w:rsidP="000D67D1">
            <w:pPr>
              <w:tabs>
                <w:tab w:val="left" w:pos="360"/>
              </w:tabs>
              <w:rPr>
                <w:rFonts w:ascii="Arial" w:hAnsi="Arial" w:cs="Arial"/>
                <w:sz w:val="22"/>
                <w:szCs w:val="22"/>
              </w:rPr>
            </w:pPr>
          </w:p>
        </w:tc>
      </w:tr>
      <w:tr w:rsidR="000D67D1" w:rsidRPr="00ED6701" w:rsidTr="00440126">
        <w:trPr>
          <w:jc w:val="center"/>
        </w:trPr>
        <w:tc>
          <w:tcPr>
            <w:tcW w:w="3746" w:type="dxa"/>
          </w:tcPr>
          <w:p w:rsidR="000D67D1" w:rsidRPr="00ED6701" w:rsidRDefault="000D67D1" w:rsidP="000D67D1">
            <w:pPr>
              <w:tabs>
                <w:tab w:val="left" w:pos="360"/>
              </w:tabs>
              <w:rPr>
                <w:rFonts w:ascii="Arial" w:hAnsi="Arial" w:cs="Arial"/>
                <w:sz w:val="22"/>
                <w:szCs w:val="22"/>
              </w:rPr>
            </w:pPr>
            <w:r w:rsidRPr="00ED6701">
              <w:rPr>
                <w:rFonts w:ascii="Arial" w:hAnsi="Arial" w:cs="Arial"/>
                <w:sz w:val="22"/>
                <w:szCs w:val="22"/>
              </w:rPr>
              <w:t xml:space="preserve">2 – Replace </w:t>
            </w:r>
            <w:r w:rsidR="00A11786" w:rsidRPr="00A11786">
              <w:rPr>
                <w:rFonts w:ascii="Arial" w:hAnsi="Arial" w:cs="Arial"/>
                <w:sz w:val="22"/>
                <w:szCs w:val="22"/>
              </w:rPr>
              <w:t>MRI2</w:t>
            </w:r>
          </w:p>
          <w:p w:rsidR="000D67D1" w:rsidRPr="00ED6701" w:rsidRDefault="000D67D1" w:rsidP="000D67D1">
            <w:pPr>
              <w:tabs>
                <w:tab w:val="left" w:pos="360"/>
              </w:tabs>
              <w:rPr>
                <w:rFonts w:ascii="Arial" w:hAnsi="Arial" w:cs="Arial"/>
                <w:sz w:val="22"/>
                <w:szCs w:val="22"/>
              </w:rPr>
            </w:pPr>
          </w:p>
        </w:tc>
        <w:tc>
          <w:tcPr>
            <w:tcW w:w="1276" w:type="dxa"/>
          </w:tcPr>
          <w:p w:rsidR="000D67D1" w:rsidRPr="00ED6701" w:rsidRDefault="00A11786" w:rsidP="000D67D1">
            <w:pPr>
              <w:tabs>
                <w:tab w:val="left" w:pos="360"/>
              </w:tabs>
              <w:rPr>
                <w:rFonts w:ascii="Arial" w:hAnsi="Arial" w:cs="Arial"/>
                <w:sz w:val="22"/>
                <w:szCs w:val="22"/>
              </w:rPr>
            </w:pPr>
            <w:r w:rsidRPr="00A11786">
              <w:rPr>
                <w:rFonts w:ascii="Arial" w:hAnsi="Arial" w:cs="Arial"/>
                <w:sz w:val="22"/>
                <w:szCs w:val="22"/>
              </w:rPr>
              <w:t>890</w:t>
            </w:r>
          </w:p>
        </w:tc>
        <w:tc>
          <w:tcPr>
            <w:tcW w:w="1565" w:type="dxa"/>
          </w:tcPr>
          <w:p w:rsidR="000D67D1" w:rsidRPr="00ED6701" w:rsidRDefault="00A11786" w:rsidP="000D67D1">
            <w:pPr>
              <w:tabs>
                <w:tab w:val="left" w:pos="360"/>
              </w:tabs>
              <w:rPr>
                <w:rFonts w:ascii="Arial" w:hAnsi="Arial" w:cs="Arial"/>
                <w:sz w:val="22"/>
                <w:szCs w:val="22"/>
              </w:rPr>
            </w:pPr>
            <w:r w:rsidRPr="00A11786">
              <w:rPr>
                <w:rFonts w:ascii="Arial" w:hAnsi="Arial" w:cs="Arial"/>
                <w:sz w:val="22"/>
                <w:szCs w:val="22"/>
              </w:rPr>
              <w:t>1st</w:t>
            </w:r>
          </w:p>
        </w:tc>
      </w:tr>
    </w:tbl>
    <w:p w:rsidR="00E167C8" w:rsidRPr="00ED6701" w:rsidRDefault="00A11786" w:rsidP="00E167C8">
      <w:pPr>
        <w:ind w:left="7200" w:firstLine="720"/>
        <w:rPr>
          <w:rFonts w:ascii="Arial" w:hAnsi="Arial" w:cs="Arial"/>
          <w:sz w:val="22"/>
          <w:szCs w:val="22"/>
        </w:rPr>
      </w:pPr>
      <w:r w:rsidRPr="00A11786">
        <w:rPr>
          <w:rFonts w:ascii="Arial" w:eastAsia="MS Mincho" w:hAnsi="Arial" w:cs="Arial"/>
          <w:sz w:val="22"/>
          <w:szCs w:val="22"/>
        </w:rPr>
        <w:t>Table 8</w:t>
      </w:r>
    </w:p>
    <w:p w:rsidR="00D0747A" w:rsidRPr="00ED6701" w:rsidRDefault="00D0747A" w:rsidP="00D0747A">
      <w:pPr>
        <w:rPr>
          <w:rFonts w:ascii="Arial" w:hAnsi="Arial" w:cs="Arial"/>
          <w:sz w:val="22"/>
          <w:szCs w:val="22"/>
          <w:highlight w:val="yellow"/>
        </w:rPr>
      </w:pPr>
    </w:p>
    <w:p w:rsidR="00696645" w:rsidRPr="00ED6701" w:rsidRDefault="00877654" w:rsidP="00696645">
      <w:pPr>
        <w:pStyle w:val="Heading3"/>
        <w:ind w:left="0"/>
        <w:rPr>
          <w:rFonts w:ascii="Arial" w:hAnsi="Arial" w:cs="Arial"/>
          <w:szCs w:val="22"/>
        </w:rPr>
      </w:pPr>
      <w:bookmarkStart w:id="25" w:name="_Toc529889315"/>
      <w:r w:rsidRPr="00ED6701">
        <w:rPr>
          <w:rFonts w:ascii="Arial" w:hAnsi="Arial" w:cs="Arial"/>
          <w:szCs w:val="22"/>
        </w:rPr>
        <w:t>6</w:t>
      </w:r>
      <w:r w:rsidR="00A11786" w:rsidRPr="00A11786">
        <w:rPr>
          <w:rFonts w:ascii="Arial" w:hAnsi="Arial" w:cs="Arial"/>
          <w:szCs w:val="22"/>
        </w:rPr>
        <w:t>.4 Risk assessment</w:t>
      </w:r>
      <w:bookmarkEnd w:id="25"/>
    </w:p>
    <w:p w:rsidR="001D0228" w:rsidRPr="00ED6701" w:rsidRDefault="001D0228" w:rsidP="000D67D1">
      <w:pPr>
        <w:tabs>
          <w:tab w:val="left" w:pos="0"/>
        </w:tabs>
        <w:rPr>
          <w:rFonts w:ascii="Arial" w:hAnsi="Arial" w:cs="Arial"/>
          <w:sz w:val="22"/>
          <w:szCs w:val="22"/>
        </w:rPr>
      </w:pPr>
    </w:p>
    <w:p w:rsidR="000D67D1" w:rsidRPr="00ED6701" w:rsidRDefault="00A11786" w:rsidP="000D67D1">
      <w:pPr>
        <w:tabs>
          <w:tab w:val="left" w:pos="0"/>
        </w:tabs>
        <w:rPr>
          <w:rFonts w:ascii="Arial" w:hAnsi="Arial" w:cs="Arial"/>
          <w:sz w:val="22"/>
          <w:szCs w:val="22"/>
        </w:rPr>
      </w:pPr>
      <w:r w:rsidRPr="00A11786">
        <w:rPr>
          <w:rFonts w:ascii="Arial" w:hAnsi="Arial" w:cs="Arial"/>
          <w:sz w:val="22"/>
          <w:szCs w:val="22"/>
        </w:rPr>
        <w:t>The risk assessment is intended to identify the key risks associated with the options.  The key risks are developed and assessed to determine the extent to which these impact on the shortlisted options.</w:t>
      </w:r>
    </w:p>
    <w:p w:rsidR="000D67D1" w:rsidRPr="00ED6701" w:rsidRDefault="00A11786" w:rsidP="000D67D1">
      <w:pPr>
        <w:tabs>
          <w:tab w:val="left" w:pos="0"/>
        </w:tabs>
        <w:rPr>
          <w:rFonts w:ascii="Arial" w:hAnsi="Arial" w:cs="Arial"/>
          <w:sz w:val="22"/>
          <w:szCs w:val="22"/>
        </w:rPr>
      </w:pPr>
      <w:r w:rsidRPr="00A11786">
        <w:rPr>
          <w:rFonts w:ascii="Arial" w:hAnsi="Arial" w:cs="Arial"/>
          <w:sz w:val="22"/>
          <w:szCs w:val="22"/>
        </w:rPr>
        <w:t xml:space="preserve"> </w:t>
      </w:r>
    </w:p>
    <w:p w:rsidR="000D67D1" w:rsidRPr="00ED6701" w:rsidRDefault="00A11786" w:rsidP="000D67D1">
      <w:pPr>
        <w:tabs>
          <w:tab w:val="left" w:pos="0"/>
        </w:tabs>
        <w:rPr>
          <w:rFonts w:ascii="Arial" w:hAnsi="Arial" w:cs="Arial"/>
          <w:sz w:val="22"/>
          <w:szCs w:val="22"/>
        </w:rPr>
      </w:pPr>
      <w:r w:rsidRPr="00A11786">
        <w:rPr>
          <w:rFonts w:ascii="Arial" w:hAnsi="Arial" w:cs="Arial"/>
          <w:sz w:val="22"/>
          <w:szCs w:val="22"/>
        </w:rPr>
        <w:t>Four broad areas of risk had been identified and these were grouped under the following headings:</w:t>
      </w:r>
    </w:p>
    <w:p w:rsidR="000D67D1" w:rsidRPr="00ED6701" w:rsidRDefault="000D67D1" w:rsidP="000D67D1">
      <w:pPr>
        <w:tabs>
          <w:tab w:val="left" w:pos="0"/>
        </w:tabs>
        <w:rPr>
          <w:rFonts w:ascii="Arial" w:hAnsi="Arial" w:cs="Arial"/>
          <w:sz w:val="22"/>
          <w:szCs w:val="22"/>
        </w:rPr>
      </w:pPr>
    </w:p>
    <w:p w:rsidR="000D67D1" w:rsidRPr="00ED6701" w:rsidRDefault="00A11786" w:rsidP="000D67D1">
      <w:pPr>
        <w:numPr>
          <w:ilvl w:val="0"/>
          <w:numId w:val="46"/>
        </w:numPr>
        <w:tabs>
          <w:tab w:val="clear" w:pos="1148"/>
          <w:tab w:val="left" w:pos="720"/>
          <w:tab w:val="num" w:pos="788"/>
        </w:tabs>
        <w:ind w:left="788"/>
        <w:rPr>
          <w:rFonts w:ascii="Arial" w:hAnsi="Arial" w:cs="Arial"/>
          <w:sz w:val="22"/>
          <w:szCs w:val="22"/>
        </w:rPr>
      </w:pPr>
      <w:r w:rsidRPr="00A11786">
        <w:rPr>
          <w:rFonts w:ascii="Arial" w:hAnsi="Arial" w:cs="Arial"/>
          <w:sz w:val="22"/>
          <w:szCs w:val="22"/>
        </w:rPr>
        <w:t>Financial risks</w:t>
      </w:r>
    </w:p>
    <w:p w:rsidR="000D67D1" w:rsidRPr="00ED6701" w:rsidRDefault="00A11786" w:rsidP="000D67D1">
      <w:pPr>
        <w:numPr>
          <w:ilvl w:val="0"/>
          <w:numId w:val="46"/>
        </w:numPr>
        <w:tabs>
          <w:tab w:val="clear" w:pos="1148"/>
          <w:tab w:val="left" w:pos="720"/>
          <w:tab w:val="num" w:pos="788"/>
        </w:tabs>
        <w:ind w:left="788"/>
        <w:rPr>
          <w:rFonts w:ascii="Arial" w:hAnsi="Arial" w:cs="Arial"/>
          <w:sz w:val="22"/>
          <w:szCs w:val="22"/>
        </w:rPr>
      </w:pPr>
      <w:r w:rsidRPr="00A11786">
        <w:rPr>
          <w:rFonts w:ascii="Arial" w:hAnsi="Arial" w:cs="Arial"/>
          <w:sz w:val="22"/>
          <w:szCs w:val="22"/>
        </w:rPr>
        <w:t>Dependency change</w:t>
      </w:r>
    </w:p>
    <w:p w:rsidR="000D67D1" w:rsidRPr="00ED6701" w:rsidRDefault="00A11786" w:rsidP="000D67D1">
      <w:pPr>
        <w:numPr>
          <w:ilvl w:val="0"/>
          <w:numId w:val="46"/>
        </w:numPr>
        <w:tabs>
          <w:tab w:val="clear" w:pos="1148"/>
          <w:tab w:val="left" w:pos="720"/>
          <w:tab w:val="num" w:pos="788"/>
        </w:tabs>
        <w:ind w:left="788"/>
        <w:rPr>
          <w:rFonts w:ascii="Arial" w:hAnsi="Arial" w:cs="Arial"/>
          <w:sz w:val="22"/>
          <w:szCs w:val="22"/>
        </w:rPr>
      </w:pPr>
      <w:r w:rsidRPr="00A11786">
        <w:rPr>
          <w:rFonts w:ascii="Arial" w:hAnsi="Arial" w:cs="Arial"/>
          <w:sz w:val="22"/>
          <w:szCs w:val="22"/>
        </w:rPr>
        <w:t>Design &amp; construction</w:t>
      </w:r>
    </w:p>
    <w:p w:rsidR="000D67D1" w:rsidRPr="00ED6701" w:rsidRDefault="00A11786" w:rsidP="000D67D1">
      <w:pPr>
        <w:numPr>
          <w:ilvl w:val="0"/>
          <w:numId w:val="46"/>
        </w:numPr>
        <w:tabs>
          <w:tab w:val="clear" w:pos="1148"/>
          <w:tab w:val="left" w:pos="720"/>
          <w:tab w:val="num" w:pos="788"/>
        </w:tabs>
        <w:ind w:left="788"/>
        <w:rPr>
          <w:rFonts w:ascii="Arial" w:hAnsi="Arial" w:cs="Arial"/>
          <w:sz w:val="22"/>
          <w:szCs w:val="22"/>
        </w:rPr>
      </w:pPr>
      <w:r w:rsidRPr="00A11786">
        <w:rPr>
          <w:rFonts w:ascii="Arial" w:hAnsi="Arial" w:cs="Arial"/>
          <w:sz w:val="22"/>
          <w:szCs w:val="22"/>
        </w:rPr>
        <w:t>Capacity and Demand</w:t>
      </w:r>
    </w:p>
    <w:p w:rsidR="000D67D1" w:rsidRPr="00ED6701" w:rsidRDefault="00A11786" w:rsidP="000D67D1">
      <w:pPr>
        <w:numPr>
          <w:ilvl w:val="0"/>
          <w:numId w:val="46"/>
        </w:numPr>
        <w:tabs>
          <w:tab w:val="clear" w:pos="1148"/>
          <w:tab w:val="left" w:pos="720"/>
          <w:tab w:val="num" w:pos="788"/>
        </w:tabs>
        <w:ind w:left="788"/>
        <w:rPr>
          <w:rFonts w:ascii="Arial" w:hAnsi="Arial" w:cs="Arial"/>
          <w:sz w:val="22"/>
          <w:szCs w:val="22"/>
        </w:rPr>
      </w:pPr>
      <w:r w:rsidRPr="00A11786">
        <w:rPr>
          <w:rFonts w:ascii="Arial" w:hAnsi="Arial" w:cs="Arial"/>
          <w:sz w:val="22"/>
          <w:szCs w:val="22"/>
        </w:rPr>
        <w:t>Reputation</w:t>
      </w:r>
    </w:p>
    <w:p w:rsidR="000D67D1" w:rsidRPr="00ED6701" w:rsidRDefault="000D67D1" w:rsidP="000D67D1">
      <w:pPr>
        <w:tabs>
          <w:tab w:val="left" w:pos="0"/>
        </w:tabs>
        <w:ind w:left="1448"/>
        <w:rPr>
          <w:rFonts w:ascii="Arial" w:hAnsi="Arial" w:cs="Arial"/>
          <w:sz w:val="22"/>
          <w:szCs w:val="22"/>
        </w:rPr>
      </w:pPr>
    </w:p>
    <w:p w:rsidR="000D67D1" w:rsidRPr="00ED6701" w:rsidRDefault="00A11786" w:rsidP="000D67D1">
      <w:pPr>
        <w:tabs>
          <w:tab w:val="left" w:pos="0"/>
        </w:tabs>
        <w:rPr>
          <w:rFonts w:ascii="Arial" w:hAnsi="Arial" w:cs="Arial"/>
          <w:sz w:val="22"/>
          <w:szCs w:val="22"/>
        </w:rPr>
      </w:pPr>
      <w:r w:rsidRPr="00A11786">
        <w:rPr>
          <w:rFonts w:ascii="Arial" w:hAnsi="Arial" w:cs="Arial"/>
          <w:sz w:val="22"/>
          <w:szCs w:val="22"/>
        </w:rPr>
        <w:t xml:space="preserve">The group considered each of the risks and their description and each of the options was appraised against the identified risks in terms of the impact/likelihood of occurrence and the scoring is detailed below. </w:t>
      </w:r>
    </w:p>
    <w:p w:rsidR="000D67D1" w:rsidRPr="00ED6701" w:rsidRDefault="000D67D1" w:rsidP="00D0747A">
      <w:pPr>
        <w:rPr>
          <w:rFonts w:ascii="Arial" w:hAnsi="Arial" w:cs="Arial"/>
          <w:bCs/>
          <w:sz w:val="22"/>
          <w:szCs w:val="22"/>
          <w:highlight w:val="yellow"/>
        </w:rPr>
      </w:pPr>
    </w:p>
    <w:p w:rsidR="003D1FEA" w:rsidRPr="00ED6701" w:rsidRDefault="00A11786" w:rsidP="003D1FEA">
      <w:pPr>
        <w:pStyle w:val="Header"/>
        <w:rPr>
          <w:rFonts w:ascii="Arial" w:hAnsi="Arial" w:cs="Arial"/>
          <w:b/>
          <w:bCs/>
          <w:sz w:val="22"/>
          <w:szCs w:val="22"/>
        </w:rPr>
      </w:pPr>
      <w:r w:rsidRPr="00A11786">
        <w:rPr>
          <w:rFonts w:ascii="Arial" w:hAnsi="Arial" w:cs="Arial"/>
          <w:b/>
          <w:bCs/>
          <w:sz w:val="22"/>
          <w:szCs w:val="22"/>
        </w:rPr>
        <w:t>Risks</w:t>
      </w:r>
    </w:p>
    <w:p w:rsidR="003D1FEA" w:rsidRPr="00ED6701" w:rsidRDefault="003D1FEA" w:rsidP="00D0747A">
      <w:pPr>
        <w:rPr>
          <w:rFonts w:ascii="Arial" w:hAnsi="Arial" w:cs="Arial"/>
          <w:bCs/>
          <w:sz w:val="22"/>
          <w:szCs w:val="22"/>
          <w:highlight w:val="yellow"/>
        </w:rPr>
      </w:pPr>
    </w:p>
    <w:tbl>
      <w:tblPr>
        <w:tblW w:w="7316" w:type="dxa"/>
        <w:jc w:val="center"/>
        <w:tblInd w:w="-144"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000"/>
      </w:tblPr>
      <w:tblGrid>
        <w:gridCol w:w="2071"/>
        <w:gridCol w:w="5245"/>
      </w:tblGrid>
      <w:tr w:rsidR="00714E7F" w:rsidRPr="00ED6701" w:rsidTr="00714E7F">
        <w:trPr>
          <w:trHeight w:val="317"/>
          <w:tblHeader/>
          <w:jc w:val="center"/>
        </w:trPr>
        <w:tc>
          <w:tcPr>
            <w:tcW w:w="2071" w:type="dxa"/>
            <w:shd w:val="clear" w:color="auto" w:fill="0000FF"/>
          </w:tcPr>
          <w:p w:rsidR="00714E7F" w:rsidRPr="00ED6701" w:rsidRDefault="00A11786" w:rsidP="003D1FEA">
            <w:pPr>
              <w:rPr>
                <w:rFonts w:ascii="Arial" w:hAnsi="Arial" w:cs="Arial"/>
                <w:b/>
                <w:bCs/>
                <w:color w:val="FFFFFF"/>
                <w:sz w:val="22"/>
                <w:szCs w:val="22"/>
              </w:rPr>
            </w:pPr>
            <w:r w:rsidRPr="00A11786">
              <w:rPr>
                <w:rFonts w:ascii="Arial" w:hAnsi="Arial" w:cs="Arial"/>
                <w:b/>
                <w:bCs/>
                <w:color w:val="FFFFFF"/>
                <w:sz w:val="22"/>
                <w:szCs w:val="22"/>
              </w:rPr>
              <w:t>Risk</w:t>
            </w:r>
          </w:p>
        </w:tc>
        <w:tc>
          <w:tcPr>
            <w:tcW w:w="5245" w:type="dxa"/>
            <w:shd w:val="clear" w:color="auto" w:fill="0000FF"/>
          </w:tcPr>
          <w:p w:rsidR="00714E7F" w:rsidRPr="00ED6701" w:rsidRDefault="00A11786" w:rsidP="003D1FEA">
            <w:pPr>
              <w:rPr>
                <w:rFonts w:ascii="Arial" w:hAnsi="Arial" w:cs="Arial"/>
                <w:b/>
                <w:bCs/>
                <w:color w:val="FFFFFF"/>
                <w:sz w:val="22"/>
                <w:szCs w:val="22"/>
              </w:rPr>
            </w:pPr>
            <w:r w:rsidRPr="00A11786">
              <w:rPr>
                <w:rFonts w:ascii="Arial" w:hAnsi="Arial" w:cs="Arial"/>
                <w:b/>
                <w:bCs/>
                <w:color w:val="FFFFFF"/>
                <w:sz w:val="22"/>
                <w:szCs w:val="22"/>
              </w:rPr>
              <w:t>Description</w:t>
            </w:r>
          </w:p>
        </w:tc>
      </w:tr>
      <w:tr w:rsidR="00714E7F" w:rsidRPr="00ED6701" w:rsidTr="00714E7F">
        <w:trPr>
          <w:trHeight w:val="317"/>
          <w:jc w:val="center"/>
        </w:trPr>
        <w:tc>
          <w:tcPr>
            <w:tcW w:w="2071" w:type="dxa"/>
            <w:shd w:val="clear" w:color="auto" w:fill="00FFFF"/>
          </w:tcPr>
          <w:p w:rsidR="00714E7F" w:rsidRPr="00ED6701" w:rsidRDefault="00A11786" w:rsidP="003D1FEA">
            <w:pPr>
              <w:rPr>
                <w:rFonts w:ascii="Arial" w:hAnsi="Arial" w:cs="Arial"/>
                <w:sz w:val="22"/>
                <w:szCs w:val="22"/>
              </w:rPr>
            </w:pPr>
            <w:r w:rsidRPr="00A11786">
              <w:rPr>
                <w:rFonts w:ascii="Arial" w:hAnsi="Arial" w:cs="Arial"/>
                <w:b/>
                <w:sz w:val="22"/>
                <w:szCs w:val="22"/>
              </w:rPr>
              <w:t>Financial</w:t>
            </w:r>
          </w:p>
        </w:tc>
        <w:tc>
          <w:tcPr>
            <w:tcW w:w="5245" w:type="dxa"/>
            <w:shd w:val="clear" w:color="auto" w:fill="00FFFF"/>
          </w:tcPr>
          <w:p w:rsidR="00714E7F" w:rsidRPr="00ED6701" w:rsidRDefault="00714E7F" w:rsidP="003D1FEA">
            <w:pPr>
              <w:rPr>
                <w:rFonts w:ascii="Arial" w:hAnsi="Arial" w:cs="Arial"/>
                <w:b/>
                <w:bCs/>
                <w:color w:val="FFFFFF"/>
                <w:sz w:val="22"/>
                <w:szCs w:val="22"/>
              </w:rPr>
            </w:pPr>
          </w:p>
        </w:tc>
      </w:tr>
      <w:tr w:rsidR="00714E7F" w:rsidRPr="00ED6701" w:rsidTr="00714E7F">
        <w:trPr>
          <w:trHeight w:val="317"/>
          <w:jc w:val="center"/>
        </w:trPr>
        <w:tc>
          <w:tcPr>
            <w:tcW w:w="2071" w:type="dxa"/>
            <w:shd w:val="clear" w:color="auto" w:fill="auto"/>
          </w:tcPr>
          <w:p w:rsidR="00714E7F" w:rsidRPr="00ED6701" w:rsidRDefault="00A11786" w:rsidP="003D1FEA">
            <w:pPr>
              <w:rPr>
                <w:rFonts w:ascii="Arial" w:hAnsi="Arial" w:cs="Arial"/>
                <w:sz w:val="22"/>
                <w:szCs w:val="22"/>
              </w:rPr>
            </w:pPr>
            <w:r w:rsidRPr="00A11786">
              <w:rPr>
                <w:rFonts w:ascii="Arial" w:hAnsi="Arial" w:cs="Arial"/>
                <w:sz w:val="22"/>
                <w:szCs w:val="22"/>
              </w:rPr>
              <w:t>Funding availability</w:t>
            </w:r>
          </w:p>
        </w:tc>
        <w:tc>
          <w:tcPr>
            <w:tcW w:w="5245" w:type="dxa"/>
            <w:shd w:val="clear" w:color="auto" w:fill="auto"/>
          </w:tcPr>
          <w:p w:rsidR="00714E7F" w:rsidRPr="00ED6701" w:rsidRDefault="00A11786" w:rsidP="003D1FEA">
            <w:pPr>
              <w:rPr>
                <w:rFonts w:ascii="Arial" w:hAnsi="Arial" w:cs="Arial"/>
                <w:sz w:val="22"/>
                <w:szCs w:val="22"/>
              </w:rPr>
            </w:pPr>
            <w:r w:rsidRPr="00A11786">
              <w:rPr>
                <w:rFonts w:ascii="Arial" w:hAnsi="Arial" w:cs="Arial"/>
                <w:sz w:val="22"/>
                <w:szCs w:val="22"/>
              </w:rPr>
              <w:t>The funding required to progress and complete the project is not made available:</w:t>
            </w:r>
          </w:p>
          <w:p w:rsidR="00714E7F" w:rsidRPr="00ED6701" w:rsidRDefault="00714E7F" w:rsidP="003D1FEA">
            <w:pPr>
              <w:rPr>
                <w:rFonts w:ascii="Arial" w:hAnsi="Arial" w:cs="Arial"/>
                <w:bCs/>
                <w:sz w:val="22"/>
                <w:szCs w:val="22"/>
              </w:rPr>
            </w:pPr>
          </w:p>
        </w:tc>
      </w:tr>
      <w:tr w:rsidR="00714E7F" w:rsidRPr="00ED6701" w:rsidTr="00714E7F">
        <w:trPr>
          <w:trHeight w:val="317"/>
          <w:jc w:val="center"/>
        </w:trPr>
        <w:tc>
          <w:tcPr>
            <w:tcW w:w="2071" w:type="dxa"/>
            <w:shd w:val="clear" w:color="auto" w:fill="auto"/>
          </w:tcPr>
          <w:p w:rsidR="00714E7F" w:rsidRPr="00ED6701" w:rsidRDefault="00A11786" w:rsidP="003D1FEA">
            <w:pPr>
              <w:rPr>
                <w:rFonts w:ascii="Arial" w:hAnsi="Arial" w:cs="Arial"/>
                <w:sz w:val="22"/>
                <w:szCs w:val="22"/>
              </w:rPr>
            </w:pPr>
            <w:r w:rsidRPr="00A11786">
              <w:rPr>
                <w:rFonts w:ascii="Arial" w:hAnsi="Arial" w:cs="Arial"/>
                <w:sz w:val="22"/>
                <w:szCs w:val="22"/>
              </w:rPr>
              <w:t>Project overspend</w:t>
            </w:r>
          </w:p>
        </w:tc>
        <w:tc>
          <w:tcPr>
            <w:tcW w:w="5245" w:type="dxa"/>
            <w:shd w:val="clear" w:color="auto" w:fill="auto"/>
          </w:tcPr>
          <w:p w:rsidR="00714E7F" w:rsidRPr="00ED6701" w:rsidRDefault="00A11786" w:rsidP="003D1FEA">
            <w:pPr>
              <w:rPr>
                <w:rFonts w:ascii="Arial" w:hAnsi="Arial" w:cs="Arial"/>
                <w:sz w:val="22"/>
                <w:szCs w:val="22"/>
              </w:rPr>
            </w:pPr>
            <w:r w:rsidRPr="00A11786">
              <w:rPr>
                <w:rFonts w:ascii="Arial" w:hAnsi="Arial" w:cs="Arial"/>
                <w:sz w:val="22"/>
                <w:szCs w:val="22"/>
              </w:rPr>
              <w:t>The project will go over budget, exceeding the costs identified in the planned equipment replacement programme</w:t>
            </w:r>
          </w:p>
        </w:tc>
      </w:tr>
      <w:tr w:rsidR="00714E7F" w:rsidRPr="00ED6701" w:rsidTr="00714E7F">
        <w:trPr>
          <w:trHeight w:val="317"/>
          <w:jc w:val="center"/>
        </w:trPr>
        <w:tc>
          <w:tcPr>
            <w:tcW w:w="2071" w:type="dxa"/>
            <w:shd w:val="clear" w:color="auto" w:fill="00FFFF"/>
          </w:tcPr>
          <w:p w:rsidR="00714E7F" w:rsidRPr="00ED6701" w:rsidRDefault="00A11786" w:rsidP="003D1FEA">
            <w:pPr>
              <w:rPr>
                <w:rFonts w:ascii="Arial" w:hAnsi="Arial" w:cs="Arial"/>
                <w:b/>
                <w:bCs/>
                <w:sz w:val="22"/>
                <w:szCs w:val="22"/>
              </w:rPr>
            </w:pPr>
            <w:r w:rsidRPr="00A11786">
              <w:rPr>
                <w:rFonts w:ascii="Arial" w:hAnsi="Arial" w:cs="Arial"/>
                <w:b/>
                <w:sz w:val="22"/>
                <w:szCs w:val="22"/>
              </w:rPr>
              <w:t>Dependency change</w:t>
            </w:r>
          </w:p>
        </w:tc>
        <w:tc>
          <w:tcPr>
            <w:tcW w:w="5245" w:type="dxa"/>
            <w:shd w:val="clear" w:color="auto" w:fill="00FFFF"/>
          </w:tcPr>
          <w:p w:rsidR="00714E7F" w:rsidRPr="00ED6701" w:rsidRDefault="00A11786" w:rsidP="003D1FEA">
            <w:pPr>
              <w:rPr>
                <w:rFonts w:ascii="Arial" w:hAnsi="Arial" w:cs="Arial"/>
                <w:color w:val="FFFFFF"/>
                <w:sz w:val="22"/>
                <w:szCs w:val="22"/>
              </w:rPr>
            </w:pPr>
            <w:r w:rsidRPr="00A11786">
              <w:rPr>
                <w:rFonts w:ascii="Arial" w:hAnsi="Arial" w:cs="Arial"/>
                <w:color w:val="FFFFFF"/>
                <w:sz w:val="22"/>
                <w:szCs w:val="22"/>
              </w:rPr>
              <w:t> </w:t>
            </w:r>
          </w:p>
        </w:tc>
      </w:tr>
      <w:tr w:rsidR="00714E7F" w:rsidRPr="00ED6701" w:rsidTr="00714E7F">
        <w:trPr>
          <w:trHeight w:val="317"/>
          <w:jc w:val="center"/>
        </w:trPr>
        <w:tc>
          <w:tcPr>
            <w:tcW w:w="2071" w:type="dxa"/>
            <w:shd w:val="clear" w:color="auto" w:fill="auto"/>
          </w:tcPr>
          <w:p w:rsidR="00714E7F" w:rsidRPr="00ED6701" w:rsidRDefault="00A11786" w:rsidP="003D1FEA">
            <w:pPr>
              <w:rPr>
                <w:rFonts w:ascii="Arial" w:hAnsi="Arial" w:cs="Arial"/>
                <w:sz w:val="22"/>
                <w:szCs w:val="22"/>
              </w:rPr>
            </w:pPr>
            <w:r w:rsidRPr="00A11786">
              <w:rPr>
                <w:rFonts w:ascii="Arial" w:hAnsi="Arial" w:cs="Arial"/>
                <w:sz w:val="22"/>
                <w:szCs w:val="22"/>
              </w:rPr>
              <w:t>Unexpected change in regulatory standards</w:t>
            </w:r>
          </w:p>
        </w:tc>
        <w:tc>
          <w:tcPr>
            <w:tcW w:w="5245" w:type="dxa"/>
            <w:shd w:val="clear" w:color="auto" w:fill="auto"/>
          </w:tcPr>
          <w:p w:rsidR="00714E7F" w:rsidRPr="00ED6701" w:rsidRDefault="00A11786" w:rsidP="003D1FEA">
            <w:pPr>
              <w:rPr>
                <w:rFonts w:ascii="Arial" w:hAnsi="Arial" w:cs="Arial"/>
                <w:sz w:val="22"/>
                <w:szCs w:val="22"/>
              </w:rPr>
            </w:pPr>
            <w:r w:rsidRPr="00A11786">
              <w:rPr>
                <w:rFonts w:ascii="Arial" w:hAnsi="Arial" w:cs="Arial"/>
                <w:sz w:val="22"/>
                <w:szCs w:val="22"/>
              </w:rPr>
              <w:t xml:space="preserve">A regulatory change may be introduced forcing a change in specification and increasing costs beyond expected tolerances. Examples would include changes to EU regulations designed to protect workers exposed to electromagnetic fields </w:t>
            </w:r>
          </w:p>
        </w:tc>
      </w:tr>
      <w:tr w:rsidR="00714E7F" w:rsidRPr="00ED6701" w:rsidTr="00714E7F">
        <w:trPr>
          <w:trHeight w:val="317"/>
          <w:jc w:val="center"/>
        </w:trPr>
        <w:tc>
          <w:tcPr>
            <w:tcW w:w="2071" w:type="dxa"/>
            <w:shd w:val="clear" w:color="auto" w:fill="00FFFF"/>
          </w:tcPr>
          <w:p w:rsidR="00714E7F" w:rsidRPr="00ED6701" w:rsidRDefault="00A11786" w:rsidP="003D1FEA">
            <w:pPr>
              <w:rPr>
                <w:rFonts w:ascii="Arial" w:hAnsi="Arial" w:cs="Arial"/>
                <w:b/>
                <w:bCs/>
                <w:sz w:val="22"/>
                <w:szCs w:val="22"/>
              </w:rPr>
            </w:pPr>
            <w:r w:rsidRPr="00A11786">
              <w:rPr>
                <w:rFonts w:ascii="Arial" w:hAnsi="Arial" w:cs="Arial"/>
                <w:b/>
                <w:bCs/>
                <w:sz w:val="22"/>
                <w:szCs w:val="22"/>
              </w:rPr>
              <w:t>Design &amp; Construction</w:t>
            </w:r>
          </w:p>
        </w:tc>
        <w:tc>
          <w:tcPr>
            <w:tcW w:w="5245" w:type="dxa"/>
            <w:shd w:val="clear" w:color="auto" w:fill="00FFFF"/>
          </w:tcPr>
          <w:p w:rsidR="00714E7F" w:rsidRPr="00ED6701" w:rsidRDefault="00714E7F" w:rsidP="003D1FEA">
            <w:pPr>
              <w:rPr>
                <w:rFonts w:ascii="Arial" w:hAnsi="Arial" w:cs="Arial"/>
                <w:b/>
                <w:bCs/>
                <w:sz w:val="22"/>
                <w:szCs w:val="22"/>
              </w:rPr>
            </w:pPr>
          </w:p>
        </w:tc>
      </w:tr>
      <w:tr w:rsidR="00714E7F" w:rsidRPr="00ED6701" w:rsidTr="00714E7F">
        <w:trPr>
          <w:trHeight w:val="317"/>
          <w:jc w:val="center"/>
        </w:trPr>
        <w:tc>
          <w:tcPr>
            <w:tcW w:w="2071" w:type="dxa"/>
            <w:shd w:val="clear" w:color="auto" w:fill="auto"/>
          </w:tcPr>
          <w:p w:rsidR="00714E7F" w:rsidRPr="00ED6701" w:rsidRDefault="00A11786" w:rsidP="003D1FEA">
            <w:pPr>
              <w:rPr>
                <w:rFonts w:ascii="Arial" w:hAnsi="Arial" w:cs="Arial"/>
                <w:bCs/>
                <w:sz w:val="22"/>
                <w:szCs w:val="22"/>
              </w:rPr>
            </w:pPr>
            <w:r w:rsidRPr="00A11786">
              <w:rPr>
                <w:rFonts w:ascii="Arial" w:hAnsi="Arial" w:cs="Arial"/>
                <w:bCs/>
                <w:sz w:val="22"/>
                <w:szCs w:val="22"/>
              </w:rPr>
              <w:t xml:space="preserve">Downtime during installation </w:t>
            </w:r>
          </w:p>
        </w:tc>
        <w:tc>
          <w:tcPr>
            <w:tcW w:w="5245" w:type="dxa"/>
            <w:shd w:val="clear" w:color="auto" w:fill="auto"/>
          </w:tcPr>
          <w:p w:rsidR="00714E7F" w:rsidRPr="00ED6701" w:rsidRDefault="00A11786" w:rsidP="003D1FEA">
            <w:pPr>
              <w:rPr>
                <w:rFonts w:ascii="Arial" w:hAnsi="Arial" w:cs="Arial"/>
                <w:bCs/>
                <w:sz w:val="22"/>
                <w:szCs w:val="22"/>
              </w:rPr>
            </w:pPr>
            <w:r w:rsidRPr="00A11786">
              <w:rPr>
                <w:rFonts w:ascii="Arial" w:hAnsi="Arial" w:cs="Arial"/>
                <w:bCs/>
                <w:sz w:val="22"/>
                <w:szCs w:val="22"/>
              </w:rPr>
              <w:t>Installation may cause disruption to current service</w:t>
            </w:r>
          </w:p>
        </w:tc>
      </w:tr>
      <w:tr w:rsidR="00714E7F" w:rsidRPr="00ED6701" w:rsidTr="00714E7F">
        <w:trPr>
          <w:trHeight w:val="317"/>
          <w:jc w:val="center"/>
        </w:trPr>
        <w:tc>
          <w:tcPr>
            <w:tcW w:w="2071" w:type="dxa"/>
            <w:shd w:val="clear" w:color="auto" w:fill="auto"/>
          </w:tcPr>
          <w:p w:rsidR="00714E7F" w:rsidRPr="00ED6701" w:rsidRDefault="00A11786" w:rsidP="003D1FEA">
            <w:pPr>
              <w:rPr>
                <w:rFonts w:ascii="Arial" w:hAnsi="Arial" w:cs="Arial"/>
                <w:sz w:val="22"/>
                <w:szCs w:val="22"/>
              </w:rPr>
            </w:pPr>
            <w:r w:rsidRPr="00A11786">
              <w:rPr>
                <w:rFonts w:ascii="Arial" w:hAnsi="Arial" w:cs="Arial"/>
                <w:sz w:val="22"/>
                <w:szCs w:val="22"/>
              </w:rPr>
              <w:t>Installation disruption (non MRI2)</w:t>
            </w:r>
          </w:p>
        </w:tc>
        <w:tc>
          <w:tcPr>
            <w:tcW w:w="5245" w:type="dxa"/>
            <w:shd w:val="clear" w:color="auto" w:fill="auto"/>
          </w:tcPr>
          <w:p w:rsidR="00714E7F" w:rsidRPr="00ED6701" w:rsidRDefault="00A11786" w:rsidP="003D1FEA">
            <w:pPr>
              <w:rPr>
                <w:rFonts w:ascii="Arial" w:hAnsi="Arial" w:cs="Arial"/>
                <w:sz w:val="22"/>
                <w:szCs w:val="22"/>
              </w:rPr>
            </w:pPr>
            <w:r w:rsidRPr="00A11786">
              <w:rPr>
                <w:rFonts w:ascii="Arial" w:hAnsi="Arial" w:cs="Arial"/>
                <w:sz w:val="22"/>
                <w:szCs w:val="22"/>
              </w:rPr>
              <w:t>Installation of new equipment will create disruption in surrounding areas</w:t>
            </w:r>
          </w:p>
        </w:tc>
      </w:tr>
      <w:tr w:rsidR="00714E7F" w:rsidRPr="00ED6701" w:rsidTr="00714E7F">
        <w:trPr>
          <w:trHeight w:val="317"/>
          <w:jc w:val="center"/>
        </w:trPr>
        <w:tc>
          <w:tcPr>
            <w:tcW w:w="2071" w:type="dxa"/>
            <w:shd w:val="clear" w:color="auto" w:fill="auto"/>
          </w:tcPr>
          <w:p w:rsidR="00714E7F" w:rsidRPr="00ED6701" w:rsidRDefault="00A11786" w:rsidP="003D1FEA">
            <w:pPr>
              <w:rPr>
                <w:rFonts w:ascii="Arial" w:hAnsi="Arial" w:cs="Arial"/>
                <w:bCs/>
                <w:sz w:val="22"/>
                <w:szCs w:val="22"/>
              </w:rPr>
            </w:pPr>
            <w:r w:rsidRPr="00A11786">
              <w:rPr>
                <w:rFonts w:ascii="Arial" w:hAnsi="Arial" w:cs="Arial"/>
                <w:sz w:val="22"/>
                <w:szCs w:val="22"/>
              </w:rPr>
              <w:t>Unexpected turnkey delays</w:t>
            </w:r>
          </w:p>
        </w:tc>
        <w:tc>
          <w:tcPr>
            <w:tcW w:w="5245" w:type="dxa"/>
            <w:shd w:val="clear" w:color="auto" w:fill="auto"/>
          </w:tcPr>
          <w:p w:rsidR="00714E7F" w:rsidRPr="00ED6701" w:rsidRDefault="00A11786" w:rsidP="003D1FEA">
            <w:pPr>
              <w:rPr>
                <w:rFonts w:ascii="Arial" w:hAnsi="Arial" w:cs="Arial"/>
                <w:sz w:val="22"/>
                <w:szCs w:val="22"/>
              </w:rPr>
            </w:pPr>
            <w:r w:rsidRPr="00A11786">
              <w:rPr>
                <w:rFonts w:ascii="Arial" w:hAnsi="Arial" w:cs="Arial"/>
                <w:sz w:val="22"/>
                <w:szCs w:val="22"/>
              </w:rPr>
              <w:t>Delays to commissioning new equipment due to unforeseen turnkey problems</w:t>
            </w:r>
          </w:p>
          <w:p w:rsidR="00714E7F" w:rsidRPr="00ED6701" w:rsidRDefault="00A11786" w:rsidP="003D1FEA">
            <w:pPr>
              <w:rPr>
                <w:rFonts w:ascii="Arial" w:hAnsi="Arial" w:cs="Arial"/>
                <w:sz w:val="22"/>
                <w:szCs w:val="22"/>
              </w:rPr>
            </w:pPr>
            <w:r w:rsidRPr="00A11786">
              <w:rPr>
                <w:rFonts w:ascii="Arial" w:hAnsi="Arial" w:cs="Arial"/>
                <w:sz w:val="22"/>
                <w:szCs w:val="22"/>
              </w:rPr>
              <w:t>Delays to go live date due to unforeseen equipment problems</w:t>
            </w:r>
          </w:p>
        </w:tc>
      </w:tr>
      <w:tr w:rsidR="00714E7F" w:rsidRPr="00ED6701" w:rsidTr="00714E7F">
        <w:trPr>
          <w:trHeight w:val="317"/>
          <w:jc w:val="center"/>
        </w:trPr>
        <w:tc>
          <w:tcPr>
            <w:tcW w:w="2071" w:type="dxa"/>
            <w:shd w:val="clear" w:color="auto" w:fill="00FFFF"/>
          </w:tcPr>
          <w:p w:rsidR="00714E7F" w:rsidRPr="00ED6701" w:rsidRDefault="00A11786" w:rsidP="003D1FEA">
            <w:pPr>
              <w:rPr>
                <w:rFonts w:ascii="Arial" w:hAnsi="Arial" w:cs="Arial"/>
                <w:b/>
                <w:bCs/>
                <w:sz w:val="22"/>
                <w:szCs w:val="22"/>
              </w:rPr>
            </w:pPr>
            <w:r w:rsidRPr="00A11786">
              <w:rPr>
                <w:rFonts w:ascii="Arial" w:hAnsi="Arial" w:cs="Arial"/>
                <w:b/>
                <w:bCs/>
                <w:sz w:val="22"/>
                <w:szCs w:val="22"/>
              </w:rPr>
              <w:t>Capacity &amp; Demand</w:t>
            </w:r>
          </w:p>
        </w:tc>
        <w:tc>
          <w:tcPr>
            <w:tcW w:w="5245" w:type="dxa"/>
            <w:shd w:val="clear" w:color="auto" w:fill="00FFFF"/>
          </w:tcPr>
          <w:p w:rsidR="00714E7F" w:rsidRPr="00ED6701" w:rsidRDefault="00A11786" w:rsidP="003D1FEA">
            <w:pPr>
              <w:rPr>
                <w:rFonts w:ascii="Arial" w:hAnsi="Arial" w:cs="Arial"/>
                <w:color w:val="FFFFFF"/>
                <w:sz w:val="22"/>
                <w:szCs w:val="22"/>
              </w:rPr>
            </w:pPr>
            <w:r w:rsidRPr="00A11786">
              <w:rPr>
                <w:rFonts w:ascii="Arial" w:hAnsi="Arial" w:cs="Arial"/>
                <w:color w:val="FFFFFF"/>
                <w:sz w:val="22"/>
                <w:szCs w:val="22"/>
              </w:rPr>
              <w:t> </w:t>
            </w:r>
          </w:p>
        </w:tc>
      </w:tr>
      <w:tr w:rsidR="00714E7F" w:rsidRPr="00ED6701" w:rsidTr="00714E7F">
        <w:trPr>
          <w:trHeight w:val="604"/>
          <w:jc w:val="center"/>
        </w:trPr>
        <w:tc>
          <w:tcPr>
            <w:tcW w:w="2071" w:type="dxa"/>
            <w:shd w:val="clear" w:color="auto" w:fill="auto"/>
          </w:tcPr>
          <w:p w:rsidR="00714E7F" w:rsidRPr="00ED6701" w:rsidRDefault="00A11786" w:rsidP="003D1FEA">
            <w:pPr>
              <w:rPr>
                <w:rFonts w:ascii="Arial" w:hAnsi="Arial" w:cs="Arial"/>
                <w:sz w:val="22"/>
                <w:szCs w:val="22"/>
              </w:rPr>
            </w:pPr>
            <w:r w:rsidRPr="00A11786">
              <w:rPr>
                <w:rFonts w:ascii="Arial" w:hAnsi="Arial" w:cs="Arial"/>
                <w:sz w:val="22"/>
                <w:szCs w:val="22"/>
              </w:rPr>
              <w:t>Unable to fully support all patient activity</w:t>
            </w:r>
          </w:p>
        </w:tc>
        <w:tc>
          <w:tcPr>
            <w:tcW w:w="5245" w:type="dxa"/>
            <w:shd w:val="clear" w:color="auto" w:fill="auto"/>
          </w:tcPr>
          <w:p w:rsidR="00714E7F" w:rsidRPr="00ED6701" w:rsidRDefault="00A11786" w:rsidP="003D1FEA">
            <w:pPr>
              <w:rPr>
                <w:rFonts w:ascii="Arial" w:hAnsi="Arial" w:cs="Arial"/>
                <w:sz w:val="22"/>
                <w:szCs w:val="22"/>
              </w:rPr>
            </w:pPr>
            <w:r w:rsidRPr="00A11786">
              <w:rPr>
                <w:rFonts w:ascii="Arial" w:hAnsi="Arial" w:cs="Arial"/>
                <w:sz w:val="22"/>
                <w:szCs w:val="22"/>
              </w:rPr>
              <w:t>Equipment does not support the projected activity</w:t>
            </w:r>
          </w:p>
        </w:tc>
      </w:tr>
      <w:tr w:rsidR="00714E7F" w:rsidRPr="00ED6701" w:rsidTr="00714E7F">
        <w:trPr>
          <w:trHeight w:val="299"/>
          <w:jc w:val="center"/>
        </w:trPr>
        <w:tc>
          <w:tcPr>
            <w:tcW w:w="2071" w:type="dxa"/>
            <w:shd w:val="clear" w:color="auto" w:fill="00FFFF"/>
          </w:tcPr>
          <w:p w:rsidR="00714E7F" w:rsidRPr="00ED6701" w:rsidRDefault="00A11786" w:rsidP="003D1FEA">
            <w:pPr>
              <w:rPr>
                <w:rFonts w:ascii="Arial" w:hAnsi="Arial" w:cs="Arial"/>
                <w:b/>
                <w:bCs/>
                <w:sz w:val="22"/>
                <w:szCs w:val="22"/>
              </w:rPr>
            </w:pPr>
            <w:r w:rsidRPr="00A11786">
              <w:rPr>
                <w:rFonts w:ascii="Arial" w:hAnsi="Arial" w:cs="Arial"/>
                <w:b/>
                <w:bCs/>
                <w:sz w:val="22"/>
                <w:szCs w:val="22"/>
              </w:rPr>
              <w:t>Patient Experience</w:t>
            </w:r>
          </w:p>
        </w:tc>
        <w:tc>
          <w:tcPr>
            <w:tcW w:w="5245" w:type="dxa"/>
            <w:shd w:val="clear" w:color="auto" w:fill="00FFFF"/>
          </w:tcPr>
          <w:p w:rsidR="00714E7F" w:rsidRPr="00ED6701" w:rsidRDefault="00A11786" w:rsidP="003D1FEA">
            <w:pPr>
              <w:rPr>
                <w:rFonts w:ascii="Arial" w:hAnsi="Arial" w:cs="Arial"/>
                <w:color w:val="FFFFFF"/>
                <w:sz w:val="22"/>
                <w:szCs w:val="22"/>
              </w:rPr>
            </w:pPr>
            <w:r w:rsidRPr="00A11786">
              <w:rPr>
                <w:rFonts w:ascii="Arial" w:hAnsi="Arial" w:cs="Arial"/>
                <w:color w:val="FFFFFF"/>
                <w:sz w:val="22"/>
                <w:szCs w:val="22"/>
              </w:rPr>
              <w:t> </w:t>
            </w:r>
          </w:p>
        </w:tc>
      </w:tr>
      <w:tr w:rsidR="00714E7F" w:rsidRPr="00ED6701" w:rsidTr="00714E7F">
        <w:trPr>
          <w:trHeight w:val="604"/>
          <w:jc w:val="center"/>
        </w:trPr>
        <w:tc>
          <w:tcPr>
            <w:tcW w:w="2071" w:type="dxa"/>
            <w:shd w:val="clear" w:color="auto" w:fill="auto"/>
          </w:tcPr>
          <w:p w:rsidR="00714E7F" w:rsidRPr="00ED6701" w:rsidRDefault="00A11786" w:rsidP="003D1FEA">
            <w:pPr>
              <w:rPr>
                <w:rFonts w:ascii="Arial" w:hAnsi="Arial" w:cs="Arial"/>
                <w:sz w:val="22"/>
                <w:szCs w:val="22"/>
              </w:rPr>
            </w:pPr>
            <w:r w:rsidRPr="00A11786">
              <w:rPr>
                <w:rFonts w:ascii="Arial" w:hAnsi="Arial" w:cs="Arial"/>
                <w:sz w:val="22"/>
                <w:szCs w:val="22"/>
              </w:rPr>
              <w:t>Patient stakeholder requirements not met</w:t>
            </w:r>
          </w:p>
        </w:tc>
        <w:tc>
          <w:tcPr>
            <w:tcW w:w="5245" w:type="dxa"/>
            <w:shd w:val="clear" w:color="auto" w:fill="auto"/>
          </w:tcPr>
          <w:p w:rsidR="00714E7F" w:rsidRPr="00ED6701" w:rsidRDefault="00A11786" w:rsidP="003D1FEA">
            <w:pPr>
              <w:rPr>
                <w:rFonts w:ascii="Arial" w:hAnsi="Arial" w:cs="Arial"/>
                <w:sz w:val="22"/>
                <w:szCs w:val="22"/>
              </w:rPr>
            </w:pPr>
            <w:r w:rsidRPr="00A11786">
              <w:rPr>
                <w:rFonts w:ascii="Arial" w:hAnsi="Arial" w:cs="Arial"/>
                <w:sz w:val="22"/>
                <w:szCs w:val="22"/>
              </w:rPr>
              <w:t xml:space="preserve">The project may not deliver the best possible technical/clinical solution to the patient </w:t>
            </w:r>
          </w:p>
        </w:tc>
      </w:tr>
      <w:tr w:rsidR="00714E7F" w:rsidRPr="00ED6701" w:rsidTr="00714E7F">
        <w:trPr>
          <w:trHeight w:val="373"/>
          <w:jc w:val="center"/>
        </w:trPr>
        <w:tc>
          <w:tcPr>
            <w:tcW w:w="2071" w:type="dxa"/>
            <w:shd w:val="clear" w:color="auto" w:fill="00FFFF"/>
          </w:tcPr>
          <w:p w:rsidR="00714E7F" w:rsidRPr="00ED6701" w:rsidRDefault="00A11786" w:rsidP="003D1FEA">
            <w:pPr>
              <w:rPr>
                <w:rFonts w:ascii="Arial" w:hAnsi="Arial" w:cs="Arial"/>
                <w:b/>
                <w:bCs/>
                <w:sz w:val="22"/>
                <w:szCs w:val="22"/>
              </w:rPr>
            </w:pPr>
            <w:r w:rsidRPr="00A11786">
              <w:rPr>
                <w:rFonts w:ascii="Arial" w:hAnsi="Arial" w:cs="Arial"/>
                <w:b/>
                <w:bCs/>
                <w:sz w:val="22"/>
                <w:szCs w:val="22"/>
              </w:rPr>
              <w:t>Reputation</w:t>
            </w:r>
          </w:p>
        </w:tc>
        <w:tc>
          <w:tcPr>
            <w:tcW w:w="5245" w:type="dxa"/>
            <w:shd w:val="clear" w:color="auto" w:fill="00FFFF"/>
          </w:tcPr>
          <w:p w:rsidR="00714E7F" w:rsidRPr="00ED6701" w:rsidRDefault="00A11786" w:rsidP="003D1FEA">
            <w:pPr>
              <w:rPr>
                <w:rFonts w:ascii="Arial" w:hAnsi="Arial" w:cs="Arial"/>
                <w:color w:val="FFFFFF"/>
                <w:sz w:val="22"/>
                <w:szCs w:val="22"/>
              </w:rPr>
            </w:pPr>
            <w:r w:rsidRPr="00A11786">
              <w:rPr>
                <w:rFonts w:ascii="Arial" w:hAnsi="Arial" w:cs="Arial"/>
                <w:color w:val="FFFFFF"/>
                <w:sz w:val="22"/>
                <w:szCs w:val="22"/>
              </w:rPr>
              <w:t> </w:t>
            </w:r>
          </w:p>
        </w:tc>
      </w:tr>
      <w:tr w:rsidR="00714E7F" w:rsidRPr="00ED6701" w:rsidTr="00714E7F">
        <w:trPr>
          <w:trHeight w:val="604"/>
          <w:jc w:val="center"/>
        </w:trPr>
        <w:tc>
          <w:tcPr>
            <w:tcW w:w="2071" w:type="dxa"/>
            <w:shd w:val="clear" w:color="auto" w:fill="auto"/>
          </w:tcPr>
          <w:p w:rsidR="00714E7F" w:rsidRPr="00ED6701" w:rsidRDefault="00A11786" w:rsidP="003D1FEA">
            <w:pPr>
              <w:rPr>
                <w:rFonts w:ascii="Arial" w:hAnsi="Arial" w:cs="Arial"/>
                <w:sz w:val="22"/>
                <w:szCs w:val="22"/>
              </w:rPr>
            </w:pPr>
            <w:r w:rsidRPr="00A11786">
              <w:rPr>
                <w:rFonts w:ascii="Arial" w:hAnsi="Arial" w:cs="Arial"/>
                <w:sz w:val="22"/>
                <w:szCs w:val="22"/>
              </w:rPr>
              <w:t>Damage to reputation of GJF as imaging centre of excellence</w:t>
            </w:r>
          </w:p>
        </w:tc>
        <w:tc>
          <w:tcPr>
            <w:tcW w:w="5245" w:type="dxa"/>
            <w:shd w:val="clear" w:color="auto" w:fill="auto"/>
          </w:tcPr>
          <w:p w:rsidR="00714E7F" w:rsidRPr="00ED6701" w:rsidRDefault="00A11786" w:rsidP="003D1FEA">
            <w:pPr>
              <w:rPr>
                <w:rFonts w:ascii="Arial" w:hAnsi="Arial" w:cs="Arial"/>
                <w:sz w:val="22"/>
                <w:szCs w:val="22"/>
              </w:rPr>
            </w:pPr>
            <w:r w:rsidRPr="00A11786">
              <w:rPr>
                <w:rFonts w:ascii="Arial" w:hAnsi="Arial" w:cs="Arial"/>
                <w:sz w:val="22"/>
                <w:szCs w:val="22"/>
              </w:rPr>
              <w:t xml:space="preserve">The solution does not deliver expected capacity, full range of function or opportunities for continued research activity. </w:t>
            </w:r>
          </w:p>
        </w:tc>
      </w:tr>
    </w:tbl>
    <w:p w:rsidR="00D0747A" w:rsidRPr="00ED6701" w:rsidRDefault="00A11786" w:rsidP="00D0747A">
      <w:pPr>
        <w:ind w:left="7920"/>
        <w:rPr>
          <w:rFonts w:ascii="Arial" w:hAnsi="Arial" w:cs="Arial"/>
          <w:sz w:val="22"/>
          <w:szCs w:val="22"/>
        </w:rPr>
      </w:pPr>
      <w:r w:rsidRPr="00A11786">
        <w:rPr>
          <w:rFonts w:ascii="Arial" w:eastAsia="MS Mincho" w:hAnsi="Arial" w:cs="Arial"/>
          <w:sz w:val="22"/>
          <w:szCs w:val="22"/>
        </w:rPr>
        <w:t xml:space="preserve">                Table 9</w:t>
      </w:r>
    </w:p>
    <w:p w:rsidR="0020084D" w:rsidRPr="00ED6701" w:rsidRDefault="0020084D" w:rsidP="0020084D">
      <w:pPr>
        <w:tabs>
          <w:tab w:val="left" w:pos="0"/>
        </w:tabs>
        <w:ind w:left="1808"/>
        <w:rPr>
          <w:rFonts w:ascii="Arial" w:hAnsi="Arial" w:cs="Arial"/>
          <w:b/>
          <w:bCs/>
          <w:sz w:val="22"/>
          <w:szCs w:val="22"/>
        </w:rPr>
      </w:pPr>
    </w:p>
    <w:p w:rsidR="003D1FEA" w:rsidRPr="00ED6701" w:rsidRDefault="00A11786" w:rsidP="003D1FEA">
      <w:pPr>
        <w:rPr>
          <w:rFonts w:ascii="Arial" w:hAnsi="Arial" w:cs="Arial"/>
          <w:b/>
          <w:sz w:val="22"/>
          <w:szCs w:val="22"/>
        </w:rPr>
      </w:pPr>
      <w:r w:rsidRPr="00A11786">
        <w:rPr>
          <w:rFonts w:ascii="Arial" w:hAnsi="Arial" w:cs="Arial"/>
          <w:b/>
          <w:sz w:val="22"/>
          <w:szCs w:val="22"/>
        </w:rPr>
        <w:t>Results of the Scoring Exercise</w:t>
      </w:r>
    </w:p>
    <w:p w:rsidR="003D1FEA" w:rsidRPr="00ED6701" w:rsidRDefault="003D1FEA" w:rsidP="003D1FEA">
      <w:pPr>
        <w:tabs>
          <w:tab w:val="left" w:pos="360"/>
        </w:tabs>
        <w:rPr>
          <w:rFonts w:ascii="Arial" w:hAnsi="Arial" w:cs="Arial"/>
          <w:sz w:val="22"/>
          <w:szCs w:val="22"/>
        </w:rPr>
      </w:pPr>
    </w:p>
    <w:p w:rsidR="003D1FEA" w:rsidRPr="00ED6701" w:rsidRDefault="00A11786" w:rsidP="003D1FEA">
      <w:pPr>
        <w:tabs>
          <w:tab w:val="left" w:pos="360"/>
        </w:tabs>
        <w:rPr>
          <w:rFonts w:ascii="Arial" w:hAnsi="Arial" w:cs="Arial"/>
          <w:sz w:val="22"/>
          <w:szCs w:val="22"/>
        </w:rPr>
      </w:pPr>
      <w:r w:rsidRPr="00A11786">
        <w:rPr>
          <w:rFonts w:ascii="Arial" w:hAnsi="Arial" w:cs="Arial"/>
          <w:sz w:val="22"/>
          <w:szCs w:val="22"/>
        </w:rPr>
        <w:t>The outcome of scoring the options is detailed below:</w:t>
      </w:r>
      <w:r w:rsidRPr="00A11786">
        <w:rPr>
          <w:rFonts w:ascii="Arial" w:hAnsi="Arial" w:cs="Arial"/>
          <w:color w:val="3366FF"/>
          <w:sz w:val="22"/>
          <w:szCs w:val="22"/>
        </w:rPr>
        <w:t xml:space="preserve"> </w:t>
      </w:r>
      <w:r w:rsidRPr="00A11786">
        <w:rPr>
          <w:rFonts w:ascii="Arial" w:hAnsi="Arial" w:cs="Arial"/>
          <w:sz w:val="22"/>
          <w:szCs w:val="22"/>
        </w:rPr>
        <w:t xml:space="preserve"> </w:t>
      </w:r>
    </w:p>
    <w:p w:rsidR="00D0747A" w:rsidRPr="00ED6701" w:rsidRDefault="00D0747A" w:rsidP="00D0747A">
      <w:pPr>
        <w:tabs>
          <w:tab w:val="left" w:pos="0"/>
        </w:tabs>
        <w:rPr>
          <w:rFonts w:ascii="Arial" w:hAnsi="Arial" w:cs="Arial"/>
          <w:bCs/>
          <w:sz w:val="22"/>
          <w:szCs w:val="22"/>
        </w:rPr>
      </w:pPr>
    </w:p>
    <w:tbl>
      <w:tblPr>
        <w:tblW w:w="0" w:type="auto"/>
        <w:jc w:val="center"/>
        <w:tblInd w:w="-375" w:type="dxa"/>
        <w:tblBorders>
          <w:top w:val="single" w:sz="6" w:space="0" w:color="0000FF"/>
          <w:left w:val="single" w:sz="6" w:space="0" w:color="0000FF"/>
          <w:bottom w:val="single" w:sz="6" w:space="0" w:color="0000FF"/>
          <w:right w:val="single" w:sz="6" w:space="0" w:color="0000FF"/>
          <w:insideH w:val="single" w:sz="6" w:space="0" w:color="0000FF"/>
          <w:insideV w:val="single" w:sz="6" w:space="0" w:color="0000FF"/>
        </w:tblBorders>
        <w:tblLook w:val="0000"/>
      </w:tblPr>
      <w:tblGrid>
        <w:gridCol w:w="4635"/>
        <w:gridCol w:w="1417"/>
        <w:gridCol w:w="1560"/>
      </w:tblGrid>
      <w:tr w:rsidR="00D0747A" w:rsidRPr="00ED6701" w:rsidTr="00D0747A">
        <w:trPr>
          <w:trHeight w:val="381"/>
          <w:jc w:val="center"/>
        </w:trPr>
        <w:tc>
          <w:tcPr>
            <w:tcW w:w="4635" w:type="dxa"/>
            <w:shd w:val="clear" w:color="auto" w:fill="0000FF"/>
          </w:tcPr>
          <w:p w:rsidR="00D0747A" w:rsidRPr="00ED6701" w:rsidRDefault="00A11786" w:rsidP="00D0747A">
            <w:pPr>
              <w:rPr>
                <w:rFonts w:ascii="Arial" w:hAnsi="Arial" w:cs="Arial"/>
                <w:b/>
                <w:bCs/>
                <w:color w:val="FFFFFF"/>
                <w:sz w:val="22"/>
                <w:szCs w:val="22"/>
              </w:rPr>
            </w:pPr>
            <w:r w:rsidRPr="00A11786">
              <w:rPr>
                <w:rFonts w:ascii="Arial" w:hAnsi="Arial" w:cs="Arial"/>
                <w:b/>
                <w:bCs/>
                <w:color w:val="FFFFFF"/>
                <w:sz w:val="22"/>
                <w:szCs w:val="22"/>
              </w:rPr>
              <w:t>Option</w:t>
            </w:r>
          </w:p>
        </w:tc>
        <w:tc>
          <w:tcPr>
            <w:tcW w:w="1417" w:type="dxa"/>
            <w:shd w:val="clear" w:color="auto" w:fill="0000FF"/>
          </w:tcPr>
          <w:p w:rsidR="00D0747A" w:rsidRPr="00ED6701" w:rsidRDefault="00A11786" w:rsidP="00D0747A">
            <w:pPr>
              <w:rPr>
                <w:rFonts w:ascii="Arial" w:hAnsi="Arial" w:cs="Arial"/>
                <w:b/>
                <w:bCs/>
                <w:color w:val="FFFFFF"/>
                <w:sz w:val="22"/>
                <w:szCs w:val="22"/>
              </w:rPr>
            </w:pPr>
            <w:r w:rsidRPr="00A11786">
              <w:rPr>
                <w:rFonts w:ascii="Arial" w:hAnsi="Arial" w:cs="Arial"/>
                <w:b/>
                <w:bCs/>
                <w:color w:val="FFFFFF"/>
                <w:sz w:val="22"/>
                <w:szCs w:val="22"/>
              </w:rPr>
              <w:t>Risk Score</w:t>
            </w:r>
          </w:p>
        </w:tc>
        <w:tc>
          <w:tcPr>
            <w:tcW w:w="1560" w:type="dxa"/>
            <w:shd w:val="clear" w:color="auto" w:fill="0000FF"/>
          </w:tcPr>
          <w:p w:rsidR="00D0747A" w:rsidRPr="00ED6701" w:rsidRDefault="00A11786" w:rsidP="00D0747A">
            <w:pPr>
              <w:rPr>
                <w:rFonts w:ascii="Arial" w:hAnsi="Arial" w:cs="Arial"/>
                <w:b/>
                <w:bCs/>
                <w:color w:val="FFFFFF"/>
                <w:sz w:val="22"/>
                <w:szCs w:val="22"/>
              </w:rPr>
            </w:pPr>
            <w:r w:rsidRPr="00A11786">
              <w:rPr>
                <w:rFonts w:ascii="Arial" w:hAnsi="Arial" w:cs="Arial"/>
                <w:b/>
                <w:bCs/>
                <w:color w:val="FFFFFF"/>
                <w:sz w:val="22"/>
                <w:szCs w:val="22"/>
              </w:rPr>
              <w:t>Risk Ranking</w:t>
            </w:r>
          </w:p>
        </w:tc>
      </w:tr>
      <w:tr w:rsidR="003D1FEA" w:rsidRPr="00ED6701" w:rsidTr="003D1FEA">
        <w:trPr>
          <w:jc w:val="center"/>
        </w:trPr>
        <w:tc>
          <w:tcPr>
            <w:tcW w:w="4635" w:type="dxa"/>
          </w:tcPr>
          <w:p w:rsidR="003D1FEA" w:rsidRPr="00ED6701" w:rsidRDefault="003D1FEA" w:rsidP="003D1FEA">
            <w:pPr>
              <w:tabs>
                <w:tab w:val="left" w:pos="360"/>
              </w:tabs>
              <w:ind w:left="360"/>
              <w:rPr>
                <w:rFonts w:ascii="Arial" w:hAnsi="Arial" w:cs="Arial"/>
                <w:sz w:val="22"/>
                <w:szCs w:val="22"/>
              </w:rPr>
            </w:pPr>
            <w:r w:rsidRPr="00ED6701">
              <w:rPr>
                <w:rFonts w:ascii="Arial" w:hAnsi="Arial" w:cs="Arial"/>
                <w:sz w:val="22"/>
                <w:szCs w:val="22"/>
              </w:rPr>
              <w:t>1 – Do minimum</w:t>
            </w:r>
          </w:p>
          <w:p w:rsidR="003D1FEA" w:rsidRPr="00ED6701" w:rsidRDefault="003D1FEA" w:rsidP="003D1FEA">
            <w:pPr>
              <w:tabs>
                <w:tab w:val="left" w:pos="360"/>
              </w:tabs>
              <w:ind w:left="360"/>
              <w:rPr>
                <w:rFonts w:ascii="Arial" w:hAnsi="Arial" w:cs="Arial"/>
                <w:sz w:val="22"/>
                <w:szCs w:val="22"/>
              </w:rPr>
            </w:pPr>
          </w:p>
        </w:tc>
        <w:tc>
          <w:tcPr>
            <w:tcW w:w="1417" w:type="dxa"/>
          </w:tcPr>
          <w:p w:rsidR="003D1FEA" w:rsidRPr="00ED6701" w:rsidRDefault="00A11786" w:rsidP="003D1FEA">
            <w:pPr>
              <w:tabs>
                <w:tab w:val="left" w:pos="360"/>
              </w:tabs>
              <w:ind w:left="360"/>
              <w:rPr>
                <w:rFonts w:ascii="Arial" w:hAnsi="Arial" w:cs="Arial"/>
                <w:sz w:val="22"/>
                <w:szCs w:val="22"/>
              </w:rPr>
            </w:pPr>
            <w:r w:rsidRPr="00A11786">
              <w:rPr>
                <w:rFonts w:ascii="Arial" w:hAnsi="Arial" w:cs="Arial"/>
                <w:sz w:val="22"/>
                <w:szCs w:val="22"/>
              </w:rPr>
              <w:t>63</w:t>
            </w:r>
          </w:p>
          <w:p w:rsidR="003D1FEA" w:rsidRPr="00ED6701" w:rsidRDefault="003D1FEA" w:rsidP="003D1FEA">
            <w:pPr>
              <w:tabs>
                <w:tab w:val="left" w:pos="360"/>
              </w:tabs>
              <w:ind w:left="360"/>
              <w:rPr>
                <w:rFonts w:ascii="Arial" w:hAnsi="Arial" w:cs="Arial"/>
                <w:sz w:val="22"/>
                <w:szCs w:val="22"/>
              </w:rPr>
            </w:pPr>
          </w:p>
        </w:tc>
        <w:tc>
          <w:tcPr>
            <w:tcW w:w="1560" w:type="dxa"/>
          </w:tcPr>
          <w:p w:rsidR="00714E7F" w:rsidRPr="00ED6701" w:rsidRDefault="00A11786" w:rsidP="00714E7F">
            <w:pPr>
              <w:tabs>
                <w:tab w:val="left" w:pos="360"/>
              </w:tabs>
              <w:ind w:left="360"/>
              <w:rPr>
                <w:rFonts w:ascii="Arial" w:hAnsi="Arial" w:cs="Arial"/>
                <w:sz w:val="22"/>
                <w:szCs w:val="22"/>
              </w:rPr>
            </w:pPr>
            <w:r w:rsidRPr="00A11786">
              <w:rPr>
                <w:rFonts w:ascii="Arial" w:hAnsi="Arial" w:cs="Arial"/>
                <w:sz w:val="22"/>
                <w:szCs w:val="22"/>
              </w:rPr>
              <w:t>2</w:t>
            </w:r>
          </w:p>
          <w:p w:rsidR="003D1FEA" w:rsidRPr="00ED6701" w:rsidRDefault="003D1FEA" w:rsidP="003D1FEA">
            <w:pPr>
              <w:tabs>
                <w:tab w:val="left" w:pos="360"/>
              </w:tabs>
              <w:ind w:left="360"/>
              <w:rPr>
                <w:rFonts w:ascii="Arial" w:hAnsi="Arial" w:cs="Arial"/>
                <w:sz w:val="22"/>
                <w:szCs w:val="22"/>
              </w:rPr>
            </w:pPr>
          </w:p>
        </w:tc>
      </w:tr>
      <w:tr w:rsidR="003D1FEA" w:rsidRPr="00ED6701" w:rsidTr="00BB141D">
        <w:trPr>
          <w:trHeight w:val="382"/>
          <w:jc w:val="center"/>
        </w:trPr>
        <w:tc>
          <w:tcPr>
            <w:tcW w:w="4635" w:type="dxa"/>
          </w:tcPr>
          <w:p w:rsidR="003D1FEA" w:rsidRPr="00ED6701" w:rsidRDefault="003D1FEA" w:rsidP="003D1FEA">
            <w:pPr>
              <w:tabs>
                <w:tab w:val="left" w:pos="360"/>
              </w:tabs>
              <w:ind w:left="360"/>
              <w:rPr>
                <w:rFonts w:ascii="Arial" w:hAnsi="Arial" w:cs="Arial"/>
                <w:sz w:val="22"/>
                <w:szCs w:val="22"/>
              </w:rPr>
            </w:pPr>
            <w:r w:rsidRPr="00ED6701">
              <w:rPr>
                <w:rFonts w:ascii="Arial" w:hAnsi="Arial" w:cs="Arial"/>
                <w:sz w:val="22"/>
                <w:szCs w:val="22"/>
              </w:rPr>
              <w:t>2 – Replace MRI2</w:t>
            </w:r>
          </w:p>
        </w:tc>
        <w:tc>
          <w:tcPr>
            <w:tcW w:w="1417" w:type="dxa"/>
          </w:tcPr>
          <w:p w:rsidR="003D1FEA" w:rsidRPr="00ED6701" w:rsidRDefault="00A11786" w:rsidP="003D1FEA">
            <w:pPr>
              <w:tabs>
                <w:tab w:val="left" w:pos="360"/>
              </w:tabs>
              <w:ind w:left="360"/>
              <w:rPr>
                <w:rFonts w:ascii="Arial" w:hAnsi="Arial" w:cs="Arial"/>
                <w:sz w:val="22"/>
                <w:szCs w:val="22"/>
              </w:rPr>
            </w:pPr>
            <w:r w:rsidRPr="00A11786">
              <w:rPr>
                <w:rFonts w:ascii="Arial" w:hAnsi="Arial" w:cs="Arial"/>
                <w:sz w:val="22"/>
                <w:szCs w:val="22"/>
              </w:rPr>
              <w:t>60</w:t>
            </w:r>
          </w:p>
        </w:tc>
        <w:tc>
          <w:tcPr>
            <w:tcW w:w="1560" w:type="dxa"/>
          </w:tcPr>
          <w:p w:rsidR="003D1FEA" w:rsidRPr="00ED6701" w:rsidRDefault="00A11786" w:rsidP="003D1FEA">
            <w:pPr>
              <w:tabs>
                <w:tab w:val="left" w:pos="360"/>
              </w:tabs>
              <w:ind w:left="360"/>
              <w:rPr>
                <w:rFonts w:ascii="Arial" w:hAnsi="Arial" w:cs="Arial"/>
                <w:sz w:val="22"/>
                <w:szCs w:val="22"/>
              </w:rPr>
            </w:pPr>
            <w:r w:rsidRPr="00A11786">
              <w:rPr>
                <w:rFonts w:ascii="Arial" w:hAnsi="Arial" w:cs="Arial"/>
                <w:sz w:val="22"/>
                <w:szCs w:val="22"/>
              </w:rPr>
              <w:t>1</w:t>
            </w:r>
          </w:p>
          <w:p w:rsidR="003D1FEA" w:rsidRPr="00ED6701" w:rsidRDefault="003D1FEA" w:rsidP="003D1FEA">
            <w:pPr>
              <w:tabs>
                <w:tab w:val="left" w:pos="360"/>
              </w:tabs>
              <w:ind w:left="360"/>
              <w:rPr>
                <w:rFonts w:ascii="Arial" w:hAnsi="Arial" w:cs="Arial"/>
                <w:sz w:val="22"/>
                <w:szCs w:val="22"/>
              </w:rPr>
            </w:pPr>
          </w:p>
        </w:tc>
      </w:tr>
    </w:tbl>
    <w:p w:rsidR="00D0747A" w:rsidRPr="00ED6701" w:rsidRDefault="00A11786" w:rsidP="00714E7F">
      <w:pPr>
        <w:rPr>
          <w:rFonts w:ascii="Arial" w:hAnsi="Arial" w:cs="Arial"/>
          <w:sz w:val="22"/>
          <w:szCs w:val="22"/>
        </w:rPr>
      </w:pP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t xml:space="preserve">    Table 10</w:t>
      </w:r>
    </w:p>
    <w:p w:rsidR="0020084D" w:rsidRPr="00ED6701" w:rsidRDefault="0020084D" w:rsidP="0020084D">
      <w:pPr>
        <w:tabs>
          <w:tab w:val="left" w:pos="720"/>
        </w:tabs>
        <w:ind w:left="720" w:hanging="360"/>
        <w:rPr>
          <w:rFonts w:ascii="Arial" w:hAnsi="Arial" w:cs="Arial"/>
          <w:sz w:val="22"/>
          <w:szCs w:val="22"/>
          <w:highlight w:val="yellow"/>
        </w:rPr>
      </w:pPr>
    </w:p>
    <w:p w:rsidR="00714E7F" w:rsidRPr="00ED6701" w:rsidRDefault="00714E7F" w:rsidP="00714E7F">
      <w:pPr>
        <w:pStyle w:val="PlainText"/>
        <w:rPr>
          <w:rFonts w:ascii="Arial" w:eastAsia="MS Mincho" w:hAnsi="Arial" w:cs="Arial"/>
          <w:sz w:val="22"/>
          <w:szCs w:val="22"/>
        </w:rPr>
      </w:pPr>
      <w:r w:rsidRPr="00ED6701">
        <w:rPr>
          <w:rFonts w:ascii="Arial" w:eastAsia="MS Mincho" w:hAnsi="Arial" w:cs="Arial"/>
          <w:sz w:val="22"/>
          <w:szCs w:val="22"/>
        </w:rPr>
        <w:t>Due to the differential of the risk scoring between both options being minimal, both options have ranked as one for the appra</w:t>
      </w:r>
      <w:r w:rsidR="00A11786" w:rsidRPr="00A11786">
        <w:rPr>
          <w:rFonts w:ascii="Arial" w:eastAsia="MS Mincho" w:hAnsi="Arial" w:cs="Arial"/>
          <w:sz w:val="22"/>
          <w:szCs w:val="22"/>
        </w:rPr>
        <w:t>isal process.</w:t>
      </w:r>
    </w:p>
    <w:p w:rsidR="00714E7F" w:rsidRPr="00ED6701" w:rsidRDefault="00714E7F" w:rsidP="00714E7F">
      <w:pPr>
        <w:pStyle w:val="PlainText"/>
        <w:rPr>
          <w:rFonts w:ascii="Arial" w:eastAsia="MS Mincho" w:hAnsi="Arial" w:cs="Arial"/>
          <w:b/>
          <w:sz w:val="22"/>
          <w:szCs w:val="22"/>
        </w:rPr>
      </w:pPr>
    </w:p>
    <w:p w:rsidR="002222A7" w:rsidRPr="00ED6701" w:rsidRDefault="00A11786" w:rsidP="002222A7">
      <w:pPr>
        <w:pStyle w:val="PlainText"/>
        <w:rPr>
          <w:rFonts w:ascii="Arial" w:eastAsia="MS Mincho" w:hAnsi="Arial" w:cs="Arial"/>
          <w:b/>
          <w:sz w:val="22"/>
          <w:szCs w:val="22"/>
        </w:rPr>
      </w:pPr>
      <w:r w:rsidRPr="00A11786">
        <w:rPr>
          <w:rFonts w:ascii="Arial" w:hAnsi="Arial" w:cs="Arial"/>
          <w:sz w:val="22"/>
          <w:szCs w:val="22"/>
        </w:rPr>
        <w:t>The comparison of risks demonstrated option 2 carrying only marginally lower risk than option 1. It should be noted that the risks relating to option 2 are mostly transient for the duration of the project and are principally due to the disruption created by project implementation, whereas the risks associated with option 1 are ongoing and expected to rise due to the increasing unreliability and obsolescence, and on that basis Option 1 has been categorised as a greater risk to the service compared to Option 2.</w:t>
      </w:r>
    </w:p>
    <w:p w:rsidR="00714E7F" w:rsidRPr="00ED6701" w:rsidRDefault="00714E7F" w:rsidP="0020084D">
      <w:pPr>
        <w:tabs>
          <w:tab w:val="left" w:pos="720"/>
        </w:tabs>
        <w:ind w:left="720" w:hanging="360"/>
        <w:rPr>
          <w:rFonts w:ascii="Arial" w:hAnsi="Arial" w:cs="Arial"/>
          <w:sz w:val="22"/>
          <w:szCs w:val="22"/>
          <w:highlight w:val="yellow"/>
        </w:rPr>
      </w:pPr>
    </w:p>
    <w:p w:rsidR="00696645" w:rsidRPr="00ED6701" w:rsidRDefault="00877654" w:rsidP="00696645">
      <w:pPr>
        <w:pStyle w:val="Heading3"/>
        <w:ind w:left="0"/>
        <w:rPr>
          <w:rFonts w:ascii="Arial" w:hAnsi="Arial" w:cs="Arial"/>
          <w:szCs w:val="22"/>
        </w:rPr>
      </w:pPr>
      <w:bookmarkStart w:id="26" w:name="_Toc529889316"/>
      <w:r w:rsidRPr="00ED6701">
        <w:rPr>
          <w:rFonts w:ascii="Arial" w:hAnsi="Arial" w:cs="Arial"/>
          <w:szCs w:val="22"/>
        </w:rPr>
        <w:t>6</w:t>
      </w:r>
      <w:r w:rsidR="00A11786" w:rsidRPr="00A11786">
        <w:rPr>
          <w:rFonts w:ascii="Arial" w:hAnsi="Arial" w:cs="Arial"/>
          <w:szCs w:val="22"/>
        </w:rPr>
        <w:t>.5 Conclusion from the assessment of benefits and risks</w:t>
      </w:r>
      <w:bookmarkEnd w:id="26"/>
    </w:p>
    <w:p w:rsidR="001D0228" w:rsidRPr="00ED6701" w:rsidRDefault="001D0228" w:rsidP="00D0747A">
      <w:pPr>
        <w:tabs>
          <w:tab w:val="left" w:pos="720"/>
        </w:tabs>
        <w:rPr>
          <w:rFonts w:ascii="Arial" w:hAnsi="Arial" w:cs="Arial"/>
          <w:bCs/>
          <w:sz w:val="22"/>
          <w:szCs w:val="22"/>
        </w:rPr>
      </w:pPr>
    </w:p>
    <w:p w:rsidR="00D0747A" w:rsidRPr="00ED6701" w:rsidRDefault="00A11786" w:rsidP="00D0747A">
      <w:pPr>
        <w:tabs>
          <w:tab w:val="left" w:pos="720"/>
        </w:tabs>
        <w:rPr>
          <w:rFonts w:ascii="Arial" w:hAnsi="Arial" w:cs="Arial"/>
          <w:bCs/>
          <w:sz w:val="22"/>
          <w:szCs w:val="22"/>
        </w:rPr>
      </w:pPr>
      <w:r w:rsidRPr="00A11786">
        <w:rPr>
          <w:rFonts w:ascii="Arial" w:hAnsi="Arial" w:cs="Arial"/>
          <w:bCs/>
          <w:sz w:val="22"/>
          <w:szCs w:val="22"/>
        </w:rPr>
        <w:t>A summary of the results of the benefits appraisal and risk assessment is provided in the table below:</w:t>
      </w:r>
    </w:p>
    <w:p w:rsidR="00D0747A" w:rsidRPr="00ED6701" w:rsidRDefault="00D0747A" w:rsidP="00D0747A">
      <w:pPr>
        <w:rPr>
          <w:rFonts w:ascii="Arial" w:hAnsi="Arial" w:cs="Arial"/>
          <w:b/>
          <w:sz w:val="22"/>
          <w:szCs w:val="22"/>
        </w:rPr>
      </w:pPr>
    </w:p>
    <w:tbl>
      <w:tblPr>
        <w:tblW w:w="0" w:type="auto"/>
        <w:jc w:val="center"/>
        <w:tblBorders>
          <w:top w:val="single" w:sz="6" w:space="0" w:color="0000FF"/>
          <w:left w:val="single" w:sz="6" w:space="0" w:color="0000FF"/>
          <w:bottom w:val="single" w:sz="6" w:space="0" w:color="0000FF"/>
          <w:right w:val="single" w:sz="6" w:space="0" w:color="0000FF"/>
          <w:insideH w:val="single" w:sz="6" w:space="0" w:color="0000FF"/>
          <w:insideV w:val="single" w:sz="6" w:space="0" w:color="0000FF"/>
        </w:tblBorders>
        <w:tblLayout w:type="fixed"/>
        <w:tblLook w:val="0000"/>
      </w:tblPr>
      <w:tblGrid>
        <w:gridCol w:w="693"/>
        <w:gridCol w:w="2389"/>
        <w:gridCol w:w="1701"/>
        <w:gridCol w:w="1417"/>
        <w:gridCol w:w="2413"/>
      </w:tblGrid>
      <w:tr w:rsidR="00D0747A" w:rsidRPr="00ED6701" w:rsidTr="003F7385">
        <w:trPr>
          <w:jc w:val="center"/>
        </w:trPr>
        <w:tc>
          <w:tcPr>
            <w:tcW w:w="693" w:type="dxa"/>
            <w:shd w:val="clear" w:color="auto" w:fill="0000FF"/>
          </w:tcPr>
          <w:p w:rsidR="00D0747A" w:rsidRPr="00ED6701" w:rsidRDefault="00A11786" w:rsidP="00D0747A">
            <w:pPr>
              <w:rPr>
                <w:rFonts w:ascii="Arial" w:hAnsi="Arial" w:cs="Arial"/>
                <w:b/>
                <w:bCs/>
                <w:color w:val="FFFFFF"/>
                <w:sz w:val="22"/>
                <w:szCs w:val="22"/>
              </w:rPr>
            </w:pPr>
            <w:r w:rsidRPr="00A11786">
              <w:rPr>
                <w:rFonts w:ascii="Arial" w:hAnsi="Arial" w:cs="Arial"/>
                <w:b/>
                <w:bCs/>
                <w:color w:val="FFFFFF"/>
                <w:sz w:val="22"/>
                <w:szCs w:val="22"/>
              </w:rPr>
              <w:t>No.</w:t>
            </w:r>
          </w:p>
        </w:tc>
        <w:tc>
          <w:tcPr>
            <w:tcW w:w="2389" w:type="dxa"/>
            <w:shd w:val="clear" w:color="auto" w:fill="0000FF"/>
          </w:tcPr>
          <w:p w:rsidR="00D0747A" w:rsidRPr="00ED6701" w:rsidRDefault="00A11786" w:rsidP="00D0747A">
            <w:pPr>
              <w:rPr>
                <w:rFonts w:ascii="Arial" w:hAnsi="Arial" w:cs="Arial"/>
                <w:b/>
                <w:bCs/>
                <w:color w:val="FFFFFF"/>
                <w:sz w:val="22"/>
                <w:szCs w:val="22"/>
              </w:rPr>
            </w:pPr>
            <w:r w:rsidRPr="00A11786">
              <w:rPr>
                <w:rFonts w:ascii="Arial" w:hAnsi="Arial" w:cs="Arial"/>
                <w:b/>
                <w:bCs/>
                <w:color w:val="FFFFFF"/>
                <w:sz w:val="22"/>
                <w:szCs w:val="22"/>
              </w:rPr>
              <w:t>Options</w:t>
            </w:r>
          </w:p>
        </w:tc>
        <w:tc>
          <w:tcPr>
            <w:tcW w:w="1701" w:type="dxa"/>
            <w:shd w:val="clear" w:color="auto" w:fill="0000FF"/>
          </w:tcPr>
          <w:p w:rsidR="00D0747A" w:rsidRPr="00ED6701" w:rsidRDefault="00A11786" w:rsidP="00D0747A">
            <w:pPr>
              <w:rPr>
                <w:rFonts w:ascii="Arial" w:hAnsi="Arial" w:cs="Arial"/>
                <w:b/>
                <w:bCs/>
                <w:color w:val="FFFFFF"/>
                <w:sz w:val="22"/>
                <w:szCs w:val="22"/>
              </w:rPr>
            </w:pPr>
            <w:r w:rsidRPr="00A11786">
              <w:rPr>
                <w:rFonts w:ascii="Arial" w:hAnsi="Arial" w:cs="Arial"/>
                <w:b/>
                <w:bCs/>
                <w:color w:val="FFFFFF"/>
                <w:sz w:val="22"/>
                <w:szCs w:val="22"/>
              </w:rPr>
              <w:t>Benefit Score</w:t>
            </w:r>
          </w:p>
        </w:tc>
        <w:tc>
          <w:tcPr>
            <w:tcW w:w="1417" w:type="dxa"/>
            <w:shd w:val="clear" w:color="auto" w:fill="0000FF"/>
          </w:tcPr>
          <w:p w:rsidR="00D0747A" w:rsidRPr="00ED6701" w:rsidRDefault="00A11786" w:rsidP="00D0747A">
            <w:pPr>
              <w:rPr>
                <w:rFonts w:ascii="Arial" w:hAnsi="Arial" w:cs="Arial"/>
                <w:b/>
                <w:bCs/>
                <w:color w:val="FFFFFF"/>
                <w:sz w:val="22"/>
                <w:szCs w:val="22"/>
              </w:rPr>
            </w:pPr>
            <w:r w:rsidRPr="00A11786">
              <w:rPr>
                <w:rFonts w:ascii="Arial" w:hAnsi="Arial" w:cs="Arial"/>
                <w:b/>
                <w:bCs/>
                <w:color w:val="FFFFFF"/>
                <w:sz w:val="22"/>
                <w:szCs w:val="22"/>
              </w:rPr>
              <w:t>Risk Score</w:t>
            </w:r>
          </w:p>
        </w:tc>
        <w:tc>
          <w:tcPr>
            <w:tcW w:w="2413" w:type="dxa"/>
            <w:shd w:val="clear" w:color="auto" w:fill="0000FF"/>
          </w:tcPr>
          <w:p w:rsidR="00D0747A" w:rsidRPr="00ED6701" w:rsidRDefault="00A11786" w:rsidP="00D0747A">
            <w:pPr>
              <w:rPr>
                <w:rFonts w:ascii="Arial" w:hAnsi="Arial" w:cs="Arial"/>
                <w:b/>
                <w:bCs/>
                <w:color w:val="FFFFFF"/>
                <w:sz w:val="22"/>
                <w:szCs w:val="22"/>
              </w:rPr>
            </w:pPr>
            <w:r w:rsidRPr="00A11786">
              <w:rPr>
                <w:rFonts w:ascii="Arial" w:hAnsi="Arial" w:cs="Arial"/>
                <w:b/>
                <w:bCs/>
                <w:color w:val="FFFFFF"/>
                <w:sz w:val="22"/>
                <w:szCs w:val="22"/>
              </w:rPr>
              <w:t>Option Assessment</w:t>
            </w:r>
          </w:p>
        </w:tc>
      </w:tr>
      <w:tr w:rsidR="003D1FEA" w:rsidRPr="00ED6701" w:rsidTr="003D1FEA">
        <w:trPr>
          <w:jc w:val="center"/>
        </w:trPr>
        <w:tc>
          <w:tcPr>
            <w:tcW w:w="693" w:type="dxa"/>
          </w:tcPr>
          <w:p w:rsidR="003D1FEA" w:rsidRPr="00ED6701" w:rsidRDefault="003D1FEA" w:rsidP="003D1FEA">
            <w:pPr>
              <w:rPr>
                <w:rFonts w:ascii="Arial" w:hAnsi="Arial" w:cs="Arial"/>
                <w:sz w:val="22"/>
                <w:szCs w:val="22"/>
              </w:rPr>
            </w:pPr>
            <w:r w:rsidRPr="00ED6701">
              <w:rPr>
                <w:rFonts w:ascii="Arial" w:hAnsi="Arial" w:cs="Arial"/>
                <w:sz w:val="22"/>
                <w:szCs w:val="22"/>
              </w:rPr>
              <w:t>1</w:t>
            </w:r>
          </w:p>
        </w:tc>
        <w:tc>
          <w:tcPr>
            <w:tcW w:w="2389" w:type="dxa"/>
          </w:tcPr>
          <w:p w:rsidR="003D1FEA" w:rsidRPr="00ED6701" w:rsidRDefault="00A11786" w:rsidP="003D1FEA">
            <w:pPr>
              <w:rPr>
                <w:rFonts w:ascii="Arial" w:hAnsi="Arial" w:cs="Arial"/>
                <w:sz w:val="22"/>
                <w:szCs w:val="22"/>
              </w:rPr>
            </w:pPr>
            <w:r w:rsidRPr="00A11786">
              <w:rPr>
                <w:rFonts w:ascii="Arial" w:hAnsi="Arial" w:cs="Arial"/>
                <w:sz w:val="22"/>
                <w:szCs w:val="22"/>
              </w:rPr>
              <w:t xml:space="preserve">Do minimum </w:t>
            </w:r>
          </w:p>
        </w:tc>
        <w:tc>
          <w:tcPr>
            <w:tcW w:w="1701" w:type="dxa"/>
          </w:tcPr>
          <w:p w:rsidR="003D1FEA" w:rsidRPr="00ED6701" w:rsidRDefault="00A11786" w:rsidP="003D1FEA">
            <w:pPr>
              <w:rPr>
                <w:rFonts w:ascii="Arial" w:hAnsi="Arial" w:cs="Arial"/>
                <w:sz w:val="22"/>
                <w:szCs w:val="22"/>
              </w:rPr>
            </w:pPr>
            <w:r w:rsidRPr="00A11786">
              <w:rPr>
                <w:rFonts w:ascii="Arial" w:hAnsi="Arial" w:cs="Arial"/>
                <w:sz w:val="22"/>
                <w:szCs w:val="22"/>
              </w:rPr>
              <w:t>590</w:t>
            </w:r>
          </w:p>
          <w:p w:rsidR="003D1FEA" w:rsidRPr="00ED6701" w:rsidRDefault="00A11786" w:rsidP="002A3CC0">
            <w:pPr>
              <w:rPr>
                <w:rFonts w:ascii="Arial" w:hAnsi="Arial" w:cs="Arial"/>
                <w:sz w:val="22"/>
                <w:szCs w:val="22"/>
              </w:rPr>
            </w:pPr>
            <w:r w:rsidRPr="00A11786">
              <w:rPr>
                <w:rFonts w:ascii="Arial" w:hAnsi="Arial" w:cs="Arial"/>
                <w:sz w:val="22"/>
                <w:szCs w:val="22"/>
              </w:rPr>
              <w:t>(2)</w:t>
            </w:r>
          </w:p>
        </w:tc>
        <w:tc>
          <w:tcPr>
            <w:tcW w:w="1417" w:type="dxa"/>
          </w:tcPr>
          <w:p w:rsidR="003D1FEA" w:rsidRPr="00ED6701" w:rsidRDefault="00A11786" w:rsidP="003D1FEA">
            <w:pPr>
              <w:rPr>
                <w:rFonts w:ascii="Arial" w:hAnsi="Arial" w:cs="Arial"/>
                <w:sz w:val="22"/>
                <w:szCs w:val="22"/>
              </w:rPr>
            </w:pPr>
            <w:r w:rsidRPr="00A11786">
              <w:rPr>
                <w:rFonts w:ascii="Arial" w:hAnsi="Arial" w:cs="Arial"/>
                <w:sz w:val="22"/>
                <w:szCs w:val="22"/>
              </w:rPr>
              <w:t>63</w:t>
            </w:r>
          </w:p>
          <w:p w:rsidR="003D1FEA" w:rsidRPr="00ED6701" w:rsidRDefault="00A11786" w:rsidP="002A3CC0">
            <w:pPr>
              <w:rPr>
                <w:rFonts w:ascii="Arial" w:hAnsi="Arial" w:cs="Arial"/>
                <w:sz w:val="22"/>
                <w:szCs w:val="22"/>
              </w:rPr>
            </w:pPr>
            <w:r w:rsidRPr="00A11786">
              <w:rPr>
                <w:rFonts w:ascii="Arial" w:hAnsi="Arial" w:cs="Arial"/>
                <w:sz w:val="22"/>
                <w:szCs w:val="22"/>
              </w:rPr>
              <w:t>(2)</w:t>
            </w:r>
          </w:p>
        </w:tc>
        <w:tc>
          <w:tcPr>
            <w:tcW w:w="2413" w:type="dxa"/>
          </w:tcPr>
          <w:p w:rsidR="003D1FEA" w:rsidRPr="00ED6701" w:rsidRDefault="00A11786" w:rsidP="003D62C5">
            <w:pPr>
              <w:rPr>
                <w:rFonts w:ascii="Arial" w:hAnsi="Arial" w:cs="Arial"/>
                <w:sz w:val="22"/>
                <w:szCs w:val="22"/>
              </w:rPr>
            </w:pPr>
            <w:r w:rsidRPr="00A11786">
              <w:rPr>
                <w:rFonts w:ascii="Arial" w:hAnsi="Arial" w:cs="Arial"/>
                <w:sz w:val="22"/>
                <w:szCs w:val="22"/>
              </w:rPr>
              <w:t>Lowest benefit and marginally higher risk</w:t>
            </w:r>
          </w:p>
        </w:tc>
      </w:tr>
      <w:tr w:rsidR="003D1FEA" w:rsidRPr="00ED6701" w:rsidTr="003D1FEA">
        <w:trPr>
          <w:jc w:val="center"/>
        </w:trPr>
        <w:tc>
          <w:tcPr>
            <w:tcW w:w="693" w:type="dxa"/>
          </w:tcPr>
          <w:p w:rsidR="003D1FEA" w:rsidRPr="00ED6701" w:rsidRDefault="003D1FEA" w:rsidP="003D1FEA">
            <w:pPr>
              <w:rPr>
                <w:rFonts w:ascii="Arial" w:hAnsi="Arial" w:cs="Arial"/>
                <w:sz w:val="22"/>
                <w:szCs w:val="22"/>
              </w:rPr>
            </w:pPr>
            <w:r w:rsidRPr="00ED6701">
              <w:rPr>
                <w:rFonts w:ascii="Arial" w:hAnsi="Arial" w:cs="Arial"/>
                <w:sz w:val="22"/>
                <w:szCs w:val="22"/>
              </w:rPr>
              <w:t>2</w:t>
            </w:r>
          </w:p>
        </w:tc>
        <w:tc>
          <w:tcPr>
            <w:tcW w:w="2389" w:type="dxa"/>
          </w:tcPr>
          <w:p w:rsidR="003D1FEA" w:rsidRPr="00ED6701" w:rsidRDefault="00A11786" w:rsidP="003D1FEA">
            <w:pPr>
              <w:tabs>
                <w:tab w:val="left" w:pos="360"/>
              </w:tabs>
              <w:rPr>
                <w:rFonts w:ascii="Arial" w:hAnsi="Arial" w:cs="Arial"/>
                <w:sz w:val="22"/>
                <w:szCs w:val="22"/>
              </w:rPr>
            </w:pPr>
            <w:r w:rsidRPr="00A11786">
              <w:rPr>
                <w:rFonts w:ascii="Arial" w:hAnsi="Arial" w:cs="Arial"/>
                <w:sz w:val="22"/>
                <w:szCs w:val="22"/>
              </w:rPr>
              <w:t>Replace MRI2</w:t>
            </w:r>
          </w:p>
        </w:tc>
        <w:tc>
          <w:tcPr>
            <w:tcW w:w="1701" w:type="dxa"/>
          </w:tcPr>
          <w:p w:rsidR="003D1FEA" w:rsidRPr="00ED6701" w:rsidRDefault="00A11786" w:rsidP="003D1FEA">
            <w:pPr>
              <w:rPr>
                <w:rFonts w:ascii="Arial" w:hAnsi="Arial" w:cs="Arial"/>
                <w:sz w:val="22"/>
                <w:szCs w:val="22"/>
              </w:rPr>
            </w:pPr>
            <w:r w:rsidRPr="00A11786">
              <w:rPr>
                <w:rFonts w:ascii="Arial" w:hAnsi="Arial" w:cs="Arial"/>
                <w:sz w:val="22"/>
                <w:szCs w:val="22"/>
              </w:rPr>
              <w:t>890</w:t>
            </w:r>
          </w:p>
          <w:p w:rsidR="003D1FEA" w:rsidRPr="00ED6701" w:rsidRDefault="00A11786" w:rsidP="002A3CC0">
            <w:pPr>
              <w:rPr>
                <w:rFonts w:ascii="Arial" w:hAnsi="Arial" w:cs="Arial"/>
                <w:sz w:val="22"/>
                <w:szCs w:val="22"/>
              </w:rPr>
            </w:pPr>
            <w:r w:rsidRPr="00A11786">
              <w:rPr>
                <w:rFonts w:ascii="Arial" w:hAnsi="Arial" w:cs="Arial"/>
                <w:sz w:val="22"/>
                <w:szCs w:val="22"/>
              </w:rPr>
              <w:t>(1)</w:t>
            </w:r>
          </w:p>
        </w:tc>
        <w:tc>
          <w:tcPr>
            <w:tcW w:w="1417" w:type="dxa"/>
          </w:tcPr>
          <w:p w:rsidR="003D1FEA" w:rsidRPr="00ED6701" w:rsidRDefault="00A11786" w:rsidP="003D1FEA">
            <w:pPr>
              <w:rPr>
                <w:rFonts w:ascii="Arial" w:hAnsi="Arial" w:cs="Arial"/>
                <w:sz w:val="22"/>
                <w:szCs w:val="22"/>
              </w:rPr>
            </w:pPr>
            <w:r w:rsidRPr="00A11786">
              <w:rPr>
                <w:rFonts w:ascii="Arial" w:hAnsi="Arial" w:cs="Arial"/>
                <w:sz w:val="22"/>
                <w:szCs w:val="22"/>
              </w:rPr>
              <w:t>60</w:t>
            </w:r>
          </w:p>
          <w:p w:rsidR="003D1FEA" w:rsidRPr="00ED6701" w:rsidRDefault="00A11786" w:rsidP="002A3CC0">
            <w:pPr>
              <w:rPr>
                <w:rFonts w:ascii="Arial" w:hAnsi="Arial" w:cs="Arial"/>
                <w:sz w:val="22"/>
                <w:szCs w:val="22"/>
              </w:rPr>
            </w:pPr>
            <w:r w:rsidRPr="00A11786">
              <w:rPr>
                <w:rFonts w:ascii="Arial" w:hAnsi="Arial" w:cs="Arial"/>
                <w:sz w:val="22"/>
                <w:szCs w:val="22"/>
              </w:rPr>
              <w:t>(1)</w:t>
            </w:r>
          </w:p>
        </w:tc>
        <w:tc>
          <w:tcPr>
            <w:tcW w:w="2413" w:type="dxa"/>
          </w:tcPr>
          <w:p w:rsidR="003D1FEA" w:rsidRPr="00ED6701" w:rsidRDefault="00A11786" w:rsidP="003D62C5">
            <w:pPr>
              <w:rPr>
                <w:rFonts w:ascii="Arial" w:hAnsi="Arial" w:cs="Arial"/>
                <w:sz w:val="22"/>
                <w:szCs w:val="22"/>
              </w:rPr>
            </w:pPr>
            <w:r w:rsidRPr="00A11786">
              <w:rPr>
                <w:rFonts w:ascii="Arial" w:hAnsi="Arial" w:cs="Arial"/>
                <w:sz w:val="22"/>
                <w:szCs w:val="22"/>
              </w:rPr>
              <w:t>Highest benefit and lower risk</w:t>
            </w:r>
          </w:p>
        </w:tc>
      </w:tr>
    </w:tbl>
    <w:p w:rsidR="00D0747A" w:rsidRPr="00ED6701" w:rsidRDefault="00A11786" w:rsidP="00D0747A">
      <w:pPr>
        <w:rPr>
          <w:rFonts w:ascii="Arial" w:hAnsi="Arial" w:cs="Arial"/>
          <w:sz w:val="22"/>
          <w:szCs w:val="22"/>
        </w:rPr>
      </w:pPr>
      <w:r w:rsidRPr="00A11786">
        <w:rPr>
          <w:rFonts w:ascii="Arial" w:hAnsi="Arial" w:cs="Arial"/>
          <w:b/>
          <w:sz w:val="22"/>
          <w:szCs w:val="22"/>
        </w:rPr>
        <w:tab/>
      </w:r>
      <w:r w:rsidRPr="00A11786">
        <w:rPr>
          <w:rFonts w:ascii="Arial" w:hAnsi="Arial" w:cs="Arial"/>
          <w:b/>
          <w:sz w:val="22"/>
          <w:szCs w:val="22"/>
        </w:rPr>
        <w:tab/>
      </w:r>
      <w:r w:rsidRPr="00A11786">
        <w:rPr>
          <w:rFonts w:ascii="Arial" w:hAnsi="Arial" w:cs="Arial"/>
          <w:b/>
          <w:sz w:val="22"/>
          <w:szCs w:val="22"/>
        </w:rPr>
        <w:tab/>
      </w:r>
      <w:r w:rsidRPr="00A11786">
        <w:rPr>
          <w:rFonts w:ascii="Arial" w:hAnsi="Arial" w:cs="Arial"/>
          <w:b/>
          <w:sz w:val="22"/>
          <w:szCs w:val="22"/>
        </w:rPr>
        <w:tab/>
      </w:r>
      <w:r w:rsidRPr="00A11786">
        <w:rPr>
          <w:rFonts w:ascii="Arial" w:hAnsi="Arial" w:cs="Arial"/>
          <w:b/>
          <w:sz w:val="22"/>
          <w:szCs w:val="22"/>
        </w:rPr>
        <w:tab/>
      </w:r>
      <w:r w:rsidRPr="00A11786">
        <w:rPr>
          <w:rFonts w:ascii="Arial" w:hAnsi="Arial" w:cs="Arial"/>
          <w:b/>
          <w:sz w:val="22"/>
          <w:szCs w:val="22"/>
        </w:rPr>
        <w:tab/>
      </w:r>
      <w:r w:rsidRPr="00A11786">
        <w:rPr>
          <w:rFonts w:ascii="Arial" w:hAnsi="Arial" w:cs="Arial"/>
          <w:b/>
          <w:sz w:val="22"/>
          <w:szCs w:val="22"/>
        </w:rPr>
        <w:tab/>
      </w:r>
      <w:r w:rsidRPr="00A11786">
        <w:rPr>
          <w:rFonts w:ascii="Arial" w:hAnsi="Arial" w:cs="Arial"/>
          <w:b/>
          <w:sz w:val="22"/>
          <w:szCs w:val="22"/>
        </w:rPr>
        <w:tab/>
      </w:r>
      <w:r w:rsidRPr="00A11786">
        <w:rPr>
          <w:rFonts w:ascii="Arial" w:hAnsi="Arial" w:cs="Arial"/>
          <w:b/>
          <w:sz w:val="22"/>
          <w:szCs w:val="22"/>
        </w:rPr>
        <w:tab/>
      </w:r>
      <w:r w:rsidRPr="00A11786">
        <w:rPr>
          <w:rFonts w:ascii="Arial" w:hAnsi="Arial" w:cs="Arial"/>
          <w:b/>
          <w:sz w:val="22"/>
          <w:szCs w:val="22"/>
        </w:rPr>
        <w:tab/>
      </w:r>
      <w:r w:rsidRPr="00A11786">
        <w:rPr>
          <w:rFonts w:ascii="Arial" w:hAnsi="Arial" w:cs="Arial"/>
          <w:b/>
          <w:sz w:val="22"/>
          <w:szCs w:val="22"/>
        </w:rPr>
        <w:tab/>
        <w:t xml:space="preserve">           </w:t>
      </w:r>
      <w:r w:rsidRPr="00A11786">
        <w:rPr>
          <w:rFonts w:ascii="Arial" w:eastAsia="MS Mincho" w:hAnsi="Arial" w:cs="Arial"/>
          <w:sz w:val="22"/>
          <w:szCs w:val="22"/>
        </w:rPr>
        <w:t>Table 11</w:t>
      </w:r>
      <w:r w:rsidRPr="00A11786">
        <w:rPr>
          <w:rFonts w:ascii="Arial" w:hAnsi="Arial" w:cs="Arial"/>
          <w:b/>
          <w:sz w:val="22"/>
          <w:szCs w:val="22"/>
        </w:rPr>
        <w:tab/>
      </w:r>
    </w:p>
    <w:p w:rsidR="003D1FEA" w:rsidRPr="00ED6701" w:rsidRDefault="003D1FEA" w:rsidP="003D1FEA">
      <w:pPr>
        <w:rPr>
          <w:rFonts w:ascii="Arial" w:hAnsi="Arial" w:cs="Arial"/>
          <w:sz w:val="22"/>
          <w:szCs w:val="22"/>
        </w:rPr>
      </w:pPr>
      <w:bookmarkStart w:id="27" w:name="RANGE!C1:I23"/>
    </w:p>
    <w:p w:rsidR="003D1FEA" w:rsidRPr="00ED6701" w:rsidRDefault="00A11786" w:rsidP="003D1FEA">
      <w:pPr>
        <w:rPr>
          <w:rFonts w:ascii="Arial" w:hAnsi="Arial" w:cs="Arial"/>
          <w:sz w:val="22"/>
          <w:szCs w:val="22"/>
        </w:rPr>
      </w:pPr>
      <w:r w:rsidRPr="00A11786">
        <w:rPr>
          <w:rFonts w:ascii="Arial" w:hAnsi="Arial" w:cs="Arial"/>
          <w:sz w:val="22"/>
          <w:szCs w:val="22"/>
        </w:rPr>
        <w:t>Bearing in mind the small number of options being assessed there is correlation between the results of the benefits appraisal and the risk assessment.  The conclusions that can be made at this stage are:</w:t>
      </w:r>
    </w:p>
    <w:p w:rsidR="003D1FEA" w:rsidRPr="00ED6701" w:rsidRDefault="003D1FEA" w:rsidP="003D1FEA">
      <w:pPr>
        <w:rPr>
          <w:rFonts w:ascii="Arial" w:hAnsi="Arial" w:cs="Arial"/>
          <w:sz w:val="22"/>
          <w:szCs w:val="22"/>
        </w:rPr>
      </w:pPr>
    </w:p>
    <w:p w:rsidR="003D1FEA" w:rsidRPr="00ED6701" w:rsidRDefault="00A11786" w:rsidP="003D1FEA">
      <w:pPr>
        <w:numPr>
          <w:ilvl w:val="0"/>
          <w:numId w:val="17"/>
        </w:numPr>
        <w:tabs>
          <w:tab w:val="clear" w:pos="1800"/>
          <w:tab w:val="left" w:pos="1080"/>
          <w:tab w:val="num" w:pos="1440"/>
        </w:tabs>
        <w:ind w:left="1440"/>
        <w:rPr>
          <w:rFonts w:ascii="Arial" w:hAnsi="Arial" w:cs="Arial"/>
          <w:sz w:val="22"/>
          <w:szCs w:val="22"/>
        </w:rPr>
      </w:pPr>
      <w:r w:rsidRPr="00A11786">
        <w:rPr>
          <w:rFonts w:ascii="Arial" w:hAnsi="Arial" w:cs="Arial"/>
          <w:sz w:val="22"/>
          <w:szCs w:val="22"/>
        </w:rPr>
        <w:t xml:space="preserve">Option 1 offers the least amount of benefits and additionally carries a marginally higher risk to the ongoing delivery of the service.  </w:t>
      </w:r>
    </w:p>
    <w:p w:rsidR="00634F25" w:rsidRPr="00ED6701" w:rsidRDefault="00A11786">
      <w:pPr>
        <w:tabs>
          <w:tab w:val="left" w:pos="1080"/>
        </w:tabs>
        <w:ind w:left="1440"/>
        <w:rPr>
          <w:rFonts w:ascii="Arial" w:hAnsi="Arial" w:cs="Arial"/>
          <w:bCs/>
          <w:sz w:val="22"/>
          <w:szCs w:val="22"/>
          <w:highlight w:val="yellow"/>
        </w:rPr>
      </w:pPr>
      <w:r w:rsidRPr="00A11786">
        <w:rPr>
          <w:rFonts w:ascii="Arial" w:hAnsi="Arial" w:cs="Arial"/>
          <w:sz w:val="22"/>
          <w:szCs w:val="22"/>
        </w:rPr>
        <w:t xml:space="preserve">Option 2 should realise the greatest benefits and with a lower risk score </w:t>
      </w:r>
    </w:p>
    <w:bookmarkEnd w:id="27"/>
    <w:p w:rsidR="00674969" w:rsidRPr="00ED6701" w:rsidRDefault="00A11786" w:rsidP="00674969">
      <w:pPr>
        <w:pStyle w:val="Heading2"/>
        <w:rPr>
          <w:rFonts w:ascii="Arial" w:hAnsi="Arial" w:cs="Arial"/>
          <w:szCs w:val="22"/>
        </w:rPr>
      </w:pPr>
      <w:r w:rsidRPr="00A11786">
        <w:rPr>
          <w:rFonts w:ascii="Arial" w:hAnsi="Arial" w:cs="Arial"/>
          <w:szCs w:val="22"/>
          <w:highlight w:val="yellow"/>
        </w:rPr>
        <w:br w:type="page"/>
      </w:r>
      <w:bookmarkStart w:id="28" w:name="_Toc376956248"/>
      <w:bookmarkStart w:id="29" w:name="_Toc529889317"/>
      <w:r w:rsidRPr="00A11786">
        <w:rPr>
          <w:rFonts w:ascii="Arial" w:hAnsi="Arial" w:cs="Arial"/>
          <w:szCs w:val="22"/>
        </w:rPr>
        <w:t>7. Financial appraisal</w:t>
      </w:r>
      <w:bookmarkEnd w:id="28"/>
      <w:bookmarkEnd w:id="29"/>
    </w:p>
    <w:p w:rsidR="006272A5" w:rsidRPr="00ED6701" w:rsidRDefault="006272A5" w:rsidP="006272A5">
      <w:pPr>
        <w:rPr>
          <w:rFonts w:ascii="Arial" w:hAnsi="Arial" w:cs="Arial"/>
          <w:sz w:val="22"/>
          <w:szCs w:val="22"/>
        </w:rPr>
      </w:pPr>
    </w:p>
    <w:p w:rsidR="006272A5" w:rsidRPr="00ED6701" w:rsidRDefault="00A11786" w:rsidP="006272A5">
      <w:pPr>
        <w:pStyle w:val="Heading3"/>
        <w:ind w:left="0"/>
        <w:rPr>
          <w:rFonts w:ascii="Arial" w:hAnsi="Arial" w:cs="Arial"/>
          <w:szCs w:val="22"/>
        </w:rPr>
      </w:pPr>
      <w:bookmarkStart w:id="30" w:name="_Toc529889318"/>
      <w:r w:rsidRPr="00A11786">
        <w:rPr>
          <w:rFonts w:ascii="Arial" w:hAnsi="Arial" w:cs="Arial"/>
          <w:szCs w:val="22"/>
        </w:rPr>
        <w:t>7.1 Overview</w:t>
      </w:r>
      <w:bookmarkEnd w:id="30"/>
    </w:p>
    <w:p w:rsidR="001D0228" w:rsidRPr="00ED6701" w:rsidRDefault="001D0228" w:rsidP="006272A5">
      <w:pPr>
        <w:pStyle w:val="PlainText"/>
        <w:rPr>
          <w:rFonts w:ascii="Arial" w:eastAsia="MS Mincho" w:hAnsi="Arial" w:cs="Arial"/>
          <w:sz w:val="22"/>
          <w:szCs w:val="22"/>
        </w:rPr>
      </w:pPr>
    </w:p>
    <w:p w:rsidR="006272A5" w:rsidRPr="00ED6701" w:rsidRDefault="00A11786" w:rsidP="006272A5">
      <w:pPr>
        <w:pStyle w:val="PlainText"/>
        <w:rPr>
          <w:rFonts w:ascii="Arial" w:eastAsia="MS Mincho" w:hAnsi="Arial" w:cs="Arial"/>
          <w:sz w:val="22"/>
          <w:szCs w:val="22"/>
        </w:rPr>
      </w:pPr>
      <w:r w:rsidRPr="00A11786">
        <w:rPr>
          <w:rFonts w:ascii="Arial" w:eastAsia="MS Mincho" w:hAnsi="Arial" w:cs="Arial"/>
          <w:sz w:val="22"/>
          <w:szCs w:val="22"/>
        </w:rPr>
        <w:t>This section will describe the fin</w:t>
      </w:r>
      <w:r w:rsidRPr="00A11786">
        <w:rPr>
          <w:rFonts w:ascii="Arial" w:eastAsia="MS Mincho" w:hAnsi="Arial" w:cs="Arial"/>
          <w:bCs/>
          <w:sz w:val="22"/>
          <w:szCs w:val="22"/>
        </w:rPr>
        <w:t>a</w:t>
      </w:r>
      <w:r w:rsidR="006272A5" w:rsidRPr="00ED6701">
        <w:rPr>
          <w:rFonts w:ascii="Arial" w:eastAsia="MS Mincho" w:hAnsi="Arial" w:cs="Arial"/>
          <w:sz w:val="22"/>
          <w:szCs w:val="22"/>
        </w:rPr>
        <w:t>nc</w:t>
      </w:r>
      <w:r w:rsidRPr="00A11786">
        <w:rPr>
          <w:rFonts w:ascii="Arial" w:eastAsia="MS Mincho" w:hAnsi="Arial" w:cs="Arial"/>
          <w:sz w:val="22"/>
          <w:szCs w:val="22"/>
        </w:rPr>
        <w:t>ial assumptions for the revenue and capital costs of the two options.</w:t>
      </w:r>
    </w:p>
    <w:p w:rsidR="006272A5" w:rsidRPr="00ED6701" w:rsidRDefault="006272A5" w:rsidP="006272A5">
      <w:pPr>
        <w:pStyle w:val="PlainText"/>
        <w:rPr>
          <w:rFonts w:ascii="Arial" w:eastAsia="MS Mincho" w:hAnsi="Arial" w:cs="Arial"/>
          <w:sz w:val="22"/>
          <w:szCs w:val="22"/>
        </w:rPr>
      </w:pPr>
    </w:p>
    <w:p w:rsidR="006272A5" w:rsidRPr="00ED6701" w:rsidRDefault="00A11786" w:rsidP="006272A5">
      <w:pPr>
        <w:pStyle w:val="PlainText"/>
        <w:rPr>
          <w:rFonts w:ascii="Arial" w:eastAsia="MS Mincho" w:hAnsi="Arial" w:cs="Arial"/>
          <w:sz w:val="22"/>
          <w:szCs w:val="22"/>
        </w:rPr>
      </w:pPr>
      <w:r w:rsidRPr="00A11786">
        <w:rPr>
          <w:rFonts w:ascii="Arial" w:eastAsia="MS Mincho" w:hAnsi="Arial" w:cs="Arial"/>
          <w:sz w:val="22"/>
          <w:szCs w:val="22"/>
        </w:rPr>
        <w:t>The financial analysis will include the following:</w:t>
      </w:r>
    </w:p>
    <w:p w:rsidR="006272A5" w:rsidRPr="00ED6701" w:rsidRDefault="006272A5" w:rsidP="006272A5">
      <w:pPr>
        <w:pStyle w:val="PlainText"/>
        <w:rPr>
          <w:rFonts w:ascii="Arial" w:eastAsia="MS Mincho" w:hAnsi="Arial" w:cs="Arial"/>
          <w:sz w:val="22"/>
          <w:szCs w:val="22"/>
        </w:rPr>
      </w:pPr>
    </w:p>
    <w:p w:rsidR="006272A5" w:rsidRPr="00ED6701" w:rsidRDefault="00A11786" w:rsidP="00B76B4C">
      <w:pPr>
        <w:pStyle w:val="PlainText"/>
        <w:numPr>
          <w:ilvl w:val="0"/>
          <w:numId w:val="20"/>
        </w:numPr>
        <w:rPr>
          <w:rFonts w:ascii="Arial" w:eastAsia="MS Mincho" w:hAnsi="Arial" w:cs="Arial"/>
          <w:sz w:val="22"/>
          <w:szCs w:val="22"/>
        </w:rPr>
      </w:pPr>
      <w:r w:rsidRPr="00A11786">
        <w:rPr>
          <w:rFonts w:ascii="Arial" w:eastAsia="MS Mincho" w:hAnsi="Arial" w:cs="Arial"/>
          <w:sz w:val="22"/>
          <w:szCs w:val="22"/>
        </w:rPr>
        <w:t>A detailed analysis of the capital costs of the options including any building and equipment costs;</w:t>
      </w:r>
    </w:p>
    <w:p w:rsidR="006272A5" w:rsidRPr="00ED6701" w:rsidRDefault="00A11786" w:rsidP="00B76B4C">
      <w:pPr>
        <w:pStyle w:val="PlainText"/>
        <w:numPr>
          <w:ilvl w:val="0"/>
          <w:numId w:val="20"/>
        </w:numPr>
        <w:rPr>
          <w:rFonts w:ascii="Arial" w:eastAsia="MS Mincho" w:hAnsi="Arial" w:cs="Arial"/>
          <w:sz w:val="22"/>
          <w:szCs w:val="22"/>
        </w:rPr>
      </w:pPr>
      <w:r w:rsidRPr="00A11786">
        <w:rPr>
          <w:rFonts w:ascii="Arial" w:eastAsia="MS Mincho" w:hAnsi="Arial" w:cs="Arial"/>
          <w:sz w:val="22"/>
          <w:szCs w:val="22"/>
        </w:rPr>
        <w:t>A detailed analysis of the revenue costs of the options and where appropriate split between recurring and non recurring;</w:t>
      </w:r>
    </w:p>
    <w:p w:rsidR="006272A5" w:rsidRPr="00ED6701" w:rsidRDefault="00A11786" w:rsidP="00B76B4C">
      <w:pPr>
        <w:pStyle w:val="PlainText"/>
        <w:numPr>
          <w:ilvl w:val="0"/>
          <w:numId w:val="20"/>
        </w:numPr>
        <w:rPr>
          <w:rFonts w:ascii="Arial" w:eastAsia="MS Mincho" w:hAnsi="Arial" w:cs="Arial"/>
          <w:sz w:val="22"/>
          <w:szCs w:val="22"/>
        </w:rPr>
      </w:pPr>
      <w:r w:rsidRPr="00A11786">
        <w:rPr>
          <w:rFonts w:ascii="Arial" w:eastAsia="MS Mincho" w:hAnsi="Arial" w:cs="Arial"/>
          <w:sz w:val="22"/>
          <w:szCs w:val="22"/>
        </w:rPr>
        <w:t>An economic analysis of the 2 options describing the net present value option appraisal over the life of the asset;</w:t>
      </w:r>
    </w:p>
    <w:p w:rsidR="006272A5" w:rsidRPr="00ED6701" w:rsidRDefault="00A11786" w:rsidP="00B76B4C">
      <w:pPr>
        <w:pStyle w:val="PlainText"/>
        <w:numPr>
          <w:ilvl w:val="0"/>
          <w:numId w:val="20"/>
        </w:numPr>
        <w:rPr>
          <w:rFonts w:ascii="Arial" w:eastAsia="MS Mincho" w:hAnsi="Arial" w:cs="Arial"/>
          <w:sz w:val="22"/>
          <w:szCs w:val="22"/>
        </w:rPr>
      </w:pPr>
      <w:r w:rsidRPr="00A11786">
        <w:rPr>
          <w:rFonts w:ascii="Arial" w:eastAsia="MS Mincho" w:hAnsi="Arial" w:cs="Arial"/>
          <w:sz w:val="22"/>
          <w:szCs w:val="22"/>
        </w:rPr>
        <w:t xml:space="preserve">An expenditure profile of the preferred option;  </w:t>
      </w:r>
    </w:p>
    <w:p w:rsidR="006272A5" w:rsidRPr="00ED6701" w:rsidRDefault="00A11786" w:rsidP="00B76B4C">
      <w:pPr>
        <w:pStyle w:val="PlainText"/>
        <w:numPr>
          <w:ilvl w:val="0"/>
          <w:numId w:val="20"/>
        </w:numPr>
        <w:rPr>
          <w:rFonts w:ascii="Arial" w:eastAsia="MS Mincho" w:hAnsi="Arial" w:cs="Arial"/>
          <w:sz w:val="22"/>
          <w:szCs w:val="22"/>
        </w:rPr>
      </w:pPr>
      <w:r w:rsidRPr="00A11786">
        <w:rPr>
          <w:rFonts w:ascii="Arial" w:eastAsia="MS Mincho" w:hAnsi="Arial" w:cs="Arial"/>
          <w:sz w:val="22"/>
          <w:szCs w:val="22"/>
        </w:rPr>
        <w:t>An analysis of the current costs of the service; and</w:t>
      </w:r>
    </w:p>
    <w:p w:rsidR="006272A5" w:rsidRPr="00ED6701" w:rsidRDefault="00A11786" w:rsidP="00B76B4C">
      <w:pPr>
        <w:pStyle w:val="PlainText"/>
        <w:numPr>
          <w:ilvl w:val="0"/>
          <w:numId w:val="20"/>
        </w:numPr>
        <w:rPr>
          <w:rFonts w:ascii="Arial" w:eastAsia="MS Mincho" w:hAnsi="Arial" w:cs="Arial"/>
          <w:sz w:val="22"/>
          <w:szCs w:val="22"/>
        </w:rPr>
      </w:pPr>
      <w:r w:rsidRPr="00A11786">
        <w:rPr>
          <w:rFonts w:ascii="Arial" w:eastAsia="MS Mincho" w:hAnsi="Arial" w:cs="Arial"/>
          <w:sz w:val="22"/>
          <w:szCs w:val="22"/>
        </w:rPr>
        <w:t>Details of the funding sources to support the preferred option.</w:t>
      </w:r>
    </w:p>
    <w:p w:rsidR="006272A5" w:rsidRPr="00ED6701" w:rsidRDefault="006272A5" w:rsidP="006272A5">
      <w:pPr>
        <w:pStyle w:val="PlainText"/>
        <w:rPr>
          <w:rFonts w:ascii="Arial" w:eastAsia="MS Mincho" w:hAnsi="Arial" w:cs="Arial"/>
          <w:sz w:val="22"/>
          <w:szCs w:val="22"/>
        </w:rPr>
      </w:pPr>
    </w:p>
    <w:p w:rsidR="006272A5" w:rsidRPr="00ED6701" w:rsidRDefault="00A11786" w:rsidP="006272A5">
      <w:pPr>
        <w:pStyle w:val="Heading3"/>
        <w:ind w:left="0"/>
        <w:rPr>
          <w:rFonts w:ascii="Arial" w:hAnsi="Arial" w:cs="Arial"/>
          <w:szCs w:val="22"/>
        </w:rPr>
      </w:pPr>
      <w:bookmarkStart w:id="31" w:name="_Toc131924982"/>
      <w:bookmarkStart w:id="32" w:name="_Ref132003449"/>
      <w:bookmarkStart w:id="33" w:name="_Toc132184922"/>
      <w:bookmarkStart w:id="34" w:name="_Toc529889319"/>
      <w:r w:rsidRPr="00A11786">
        <w:rPr>
          <w:rFonts w:ascii="Arial" w:hAnsi="Arial" w:cs="Arial"/>
          <w:szCs w:val="22"/>
        </w:rPr>
        <w:t>7.2 Key financial assumptions</w:t>
      </w:r>
      <w:bookmarkEnd w:id="31"/>
      <w:bookmarkEnd w:id="32"/>
      <w:bookmarkEnd w:id="33"/>
      <w:bookmarkEnd w:id="34"/>
    </w:p>
    <w:p w:rsidR="001D0228" w:rsidRPr="00ED6701" w:rsidRDefault="001D0228" w:rsidP="006272A5">
      <w:pPr>
        <w:pStyle w:val="PlainText"/>
        <w:rPr>
          <w:rFonts w:ascii="Arial" w:eastAsia="MS Mincho" w:hAnsi="Arial" w:cs="Arial"/>
          <w:sz w:val="22"/>
          <w:szCs w:val="22"/>
        </w:rPr>
      </w:pPr>
    </w:p>
    <w:p w:rsidR="006272A5" w:rsidRPr="00ED6701" w:rsidRDefault="00A11786" w:rsidP="006272A5">
      <w:pPr>
        <w:pStyle w:val="PlainText"/>
        <w:rPr>
          <w:rFonts w:ascii="Arial" w:eastAsia="MS Mincho" w:hAnsi="Arial" w:cs="Arial"/>
          <w:sz w:val="22"/>
          <w:szCs w:val="22"/>
        </w:rPr>
      </w:pPr>
      <w:r w:rsidRPr="00A11786">
        <w:rPr>
          <w:rFonts w:ascii="Arial" w:eastAsia="MS Mincho" w:hAnsi="Arial" w:cs="Arial"/>
          <w:sz w:val="22"/>
          <w:szCs w:val="22"/>
        </w:rPr>
        <w:t>The financial model is driven by key assumptions which potentially have a material effect on the overall operating costs of the new service, such as;</w:t>
      </w:r>
    </w:p>
    <w:p w:rsidR="006272A5" w:rsidRPr="00ED6701" w:rsidRDefault="006272A5" w:rsidP="006272A5">
      <w:pPr>
        <w:pStyle w:val="PlainText"/>
        <w:rPr>
          <w:rFonts w:ascii="Arial" w:eastAsia="MS Mincho" w:hAnsi="Arial" w:cs="Arial"/>
          <w:sz w:val="22"/>
          <w:szCs w:val="22"/>
        </w:rPr>
      </w:pPr>
    </w:p>
    <w:p w:rsidR="006272A5" w:rsidRPr="00ED6701" w:rsidRDefault="00A11786" w:rsidP="00B76B4C">
      <w:pPr>
        <w:pStyle w:val="Bullet"/>
        <w:numPr>
          <w:ilvl w:val="0"/>
          <w:numId w:val="22"/>
        </w:numPr>
        <w:ind w:left="1080" w:firstLine="0"/>
        <w:rPr>
          <w:sz w:val="22"/>
          <w:szCs w:val="22"/>
        </w:rPr>
      </w:pPr>
      <w:r w:rsidRPr="00A11786">
        <w:rPr>
          <w:sz w:val="22"/>
          <w:szCs w:val="22"/>
        </w:rPr>
        <w:t>likely capital costs;</w:t>
      </w:r>
    </w:p>
    <w:p w:rsidR="006272A5" w:rsidRPr="00ED6701" w:rsidRDefault="00A11786" w:rsidP="00B76B4C">
      <w:pPr>
        <w:pStyle w:val="Bullet"/>
        <w:numPr>
          <w:ilvl w:val="0"/>
          <w:numId w:val="22"/>
        </w:numPr>
        <w:ind w:left="1080" w:firstLine="0"/>
        <w:rPr>
          <w:sz w:val="22"/>
          <w:szCs w:val="22"/>
        </w:rPr>
      </w:pPr>
      <w:r w:rsidRPr="00A11786">
        <w:rPr>
          <w:sz w:val="22"/>
          <w:szCs w:val="22"/>
        </w:rPr>
        <w:t>projected depreciation;</w:t>
      </w:r>
    </w:p>
    <w:p w:rsidR="006272A5" w:rsidRPr="00ED6701" w:rsidRDefault="00A11786" w:rsidP="00B76B4C">
      <w:pPr>
        <w:pStyle w:val="Bullet"/>
        <w:numPr>
          <w:ilvl w:val="0"/>
          <w:numId w:val="22"/>
        </w:numPr>
        <w:ind w:left="1080" w:firstLine="0"/>
        <w:rPr>
          <w:sz w:val="22"/>
          <w:szCs w:val="22"/>
        </w:rPr>
      </w:pPr>
      <w:r w:rsidRPr="00A11786">
        <w:rPr>
          <w:sz w:val="22"/>
          <w:szCs w:val="22"/>
        </w:rPr>
        <w:t>revenue cost implications including:</w:t>
      </w:r>
    </w:p>
    <w:p w:rsidR="006272A5" w:rsidRPr="00ED6701" w:rsidRDefault="00A11786" w:rsidP="00B76B4C">
      <w:pPr>
        <w:pStyle w:val="Bullet-sub"/>
        <w:numPr>
          <w:ilvl w:val="2"/>
          <w:numId w:val="23"/>
        </w:numPr>
        <w:spacing w:before="120" w:after="120" w:line="240" w:lineRule="auto"/>
        <w:rPr>
          <w:sz w:val="22"/>
          <w:szCs w:val="22"/>
        </w:rPr>
      </w:pPr>
      <w:bookmarkStart w:id="35" w:name="_Ref132003480"/>
      <w:r w:rsidRPr="00A11786">
        <w:rPr>
          <w:sz w:val="22"/>
          <w:szCs w:val="22"/>
        </w:rPr>
        <w:t>Pay and non-pay costs of the new service.</w:t>
      </w:r>
      <w:bookmarkEnd w:id="35"/>
    </w:p>
    <w:p w:rsidR="006272A5" w:rsidRPr="00ED6701" w:rsidRDefault="00A11786" w:rsidP="00B76B4C">
      <w:pPr>
        <w:pStyle w:val="Bullet-sub"/>
        <w:numPr>
          <w:ilvl w:val="2"/>
          <w:numId w:val="23"/>
        </w:numPr>
        <w:spacing w:before="120" w:after="120" w:line="240" w:lineRule="auto"/>
        <w:rPr>
          <w:sz w:val="22"/>
          <w:szCs w:val="22"/>
        </w:rPr>
      </w:pPr>
      <w:r w:rsidRPr="00A11786">
        <w:rPr>
          <w:sz w:val="22"/>
          <w:szCs w:val="22"/>
        </w:rPr>
        <w:t>It is assumed that the baseline current costs of the GJNH will continue to be funded on an ongoing basis by the Revenue Resource Limit agreed with SGHSCD and any additional agreed funding will be provided as part of the monthly allocation from SGHSCD.</w:t>
      </w:r>
    </w:p>
    <w:p w:rsidR="006272A5" w:rsidRPr="00ED6701" w:rsidRDefault="006272A5" w:rsidP="006272A5">
      <w:pPr>
        <w:pStyle w:val="PlainText"/>
        <w:rPr>
          <w:rFonts w:ascii="Arial" w:eastAsia="MS Mincho" w:hAnsi="Arial" w:cs="Arial"/>
          <w:sz w:val="22"/>
          <w:szCs w:val="22"/>
        </w:rPr>
      </w:pPr>
    </w:p>
    <w:p w:rsidR="006272A5" w:rsidRPr="00ED6701" w:rsidRDefault="00A11786" w:rsidP="006272A5">
      <w:pPr>
        <w:pStyle w:val="Heading3"/>
        <w:ind w:left="0"/>
        <w:rPr>
          <w:rFonts w:ascii="Arial" w:hAnsi="Arial" w:cs="Arial"/>
          <w:szCs w:val="22"/>
        </w:rPr>
      </w:pPr>
      <w:bookmarkStart w:id="36" w:name="_Toc529889320"/>
      <w:r w:rsidRPr="00A11786">
        <w:rPr>
          <w:rFonts w:ascii="Arial" w:hAnsi="Arial" w:cs="Arial"/>
          <w:szCs w:val="22"/>
        </w:rPr>
        <w:t>7.3 The scope of financial analysis</w:t>
      </w:r>
      <w:bookmarkEnd w:id="36"/>
    </w:p>
    <w:p w:rsidR="001D0228" w:rsidRPr="00ED6701" w:rsidRDefault="001D0228" w:rsidP="006272A5">
      <w:pPr>
        <w:rPr>
          <w:rFonts w:ascii="Arial" w:eastAsia="MS Mincho" w:hAnsi="Arial" w:cs="Arial"/>
          <w:sz w:val="22"/>
          <w:szCs w:val="22"/>
        </w:rPr>
      </w:pPr>
    </w:p>
    <w:p w:rsidR="006272A5" w:rsidRPr="00ED6701" w:rsidRDefault="00A11786" w:rsidP="006272A5">
      <w:pPr>
        <w:rPr>
          <w:rFonts w:ascii="Arial" w:eastAsia="MS Mincho" w:hAnsi="Arial" w:cs="Arial"/>
          <w:sz w:val="22"/>
          <w:szCs w:val="22"/>
        </w:rPr>
      </w:pPr>
      <w:r w:rsidRPr="00A11786">
        <w:rPr>
          <w:rFonts w:ascii="Arial" w:eastAsia="MS Mincho" w:hAnsi="Arial" w:cs="Arial"/>
          <w:sz w:val="22"/>
          <w:szCs w:val="22"/>
        </w:rPr>
        <w:t>The financial analysis covers the estimated impact on the expenditure arising from:</w:t>
      </w:r>
    </w:p>
    <w:p w:rsidR="006272A5" w:rsidRPr="00ED6701" w:rsidRDefault="006272A5" w:rsidP="006272A5">
      <w:pPr>
        <w:rPr>
          <w:rFonts w:ascii="Arial" w:eastAsia="MS Mincho" w:hAnsi="Arial" w:cs="Arial"/>
          <w:sz w:val="22"/>
          <w:szCs w:val="22"/>
        </w:rPr>
      </w:pPr>
    </w:p>
    <w:p w:rsidR="006272A5" w:rsidRPr="00ED6701" w:rsidRDefault="00A11786" w:rsidP="00B76B4C">
      <w:pPr>
        <w:pStyle w:val="PlainText"/>
        <w:numPr>
          <w:ilvl w:val="0"/>
          <w:numId w:val="20"/>
        </w:numPr>
        <w:rPr>
          <w:rFonts w:ascii="Arial" w:eastAsia="MS Mincho" w:hAnsi="Arial" w:cs="Arial"/>
          <w:sz w:val="22"/>
          <w:szCs w:val="22"/>
        </w:rPr>
      </w:pPr>
      <w:r w:rsidRPr="00A11786">
        <w:rPr>
          <w:rFonts w:ascii="Arial" w:eastAsia="MS Mincho" w:hAnsi="Arial" w:cs="Arial"/>
          <w:sz w:val="22"/>
          <w:szCs w:val="22"/>
        </w:rPr>
        <w:t>Assumed no additional revenue impact from replacing the current Cardiac MRI</w:t>
      </w:r>
    </w:p>
    <w:p w:rsidR="006272A5" w:rsidRPr="00ED6701" w:rsidRDefault="006272A5" w:rsidP="006272A5">
      <w:pPr>
        <w:pStyle w:val="PlainText"/>
        <w:ind w:left="720"/>
        <w:rPr>
          <w:rFonts w:ascii="Arial" w:eastAsia="MS Mincho" w:hAnsi="Arial" w:cs="Arial"/>
          <w:sz w:val="22"/>
          <w:szCs w:val="22"/>
        </w:rPr>
      </w:pPr>
    </w:p>
    <w:p w:rsidR="006272A5" w:rsidRPr="00ED6701" w:rsidRDefault="00A11786" w:rsidP="00B76B4C">
      <w:pPr>
        <w:pStyle w:val="PlainText"/>
        <w:numPr>
          <w:ilvl w:val="0"/>
          <w:numId w:val="20"/>
        </w:numPr>
        <w:rPr>
          <w:rFonts w:ascii="Arial" w:eastAsia="MS Mincho" w:hAnsi="Arial" w:cs="Arial"/>
          <w:sz w:val="22"/>
          <w:szCs w:val="22"/>
        </w:rPr>
      </w:pPr>
      <w:r w:rsidRPr="00A11786">
        <w:rPr>
          <w:rFonts w:ascii="Arial" w:eastAsia="MS Mincho" w:hAnsi="Arial" w:cs="Arial"/>
          <w:sz w:val="22"/>
          <w:szCs w:val="22"/>
        </w:rPr>
        <w:t>The revenue consequences (depreciation) of the capital expenditure necessary to support the options; and</w:t>
      </w:r>
    </w:p>
    <w:p w:rsidR="006272A5" w:rsidRPr="00ED6701" w:rsidRDefault="006272A5" w:rsidP="006272A5">
      <w:pPr>
        <w:pStyle w:val="PlainText"/>
        <w:ind w:left="720"/>
        <w:rPr>
          <w:rFonts w:ascii="Arial" w:eastAsia="MS Mincho" w:hAnsi="Arial" w:cs="Arial"/>
          <w:sz w:val="22"/>
          <w:szCs w:val="22"/>
          <w:highlight w:val="yellow"/>
        </w:rPr>
      </w:pPr>
    </w:p>
    <w:p w:rsidR="006272A5" w:rsidRPr="00ED6701" w:rsidRDefault="006272A5" w:rsidP="006272A5">
      <w:pPr>
        <w:pStyle w:val="PlainText"/>
        <w:ind w:left="720"/>
        <w:rPr>
          <w:rFonts w:ascii="Arial" w:eastAsia="MS Mincho" w:hAnsi="Arial" w:cs="Arial"/>
          <w:sz w:val="22"/>
          <w:szCs w:val="22"/>
          <w:highlight w:val="yellow"/>
        </w:rPr>
      </w:pPr>
    </w:p>
    <w:p w:rsidR="006272A5" w:rsidRPr="00ED6701" w:rsidRDefault="00A11786" w:rsidP="006272A5">
      <w:pPr>
        <w:pStyle w:val="Heading3"/>
        <w:ind w:left="0"/>
        <w:rPr>
          <w:rFonts w:ascii="Arial" w:hAnsi="Arial" w:cs="Arial"/>
          <w:szCs w:val="22"/>
        </w:rPr>
      </w:pPr>
      <w:bookmarkStart w:id="37" w:name="_Toc529889321"/>
      <w:r w:rsidRPr="00A11786">
        <w:rPr>
          <w:rFonts w:ascii="Arial" w:hAnsi="Arial" w:cs="Arial"/>
          <w:szCs w:val="22"/>
        </w:rPr>
        <w:t>7.4 Costing methodology</w:t>
      </w:r>
      <w:bookmarkEnd w:id="37"/>
    </w:p>
    <w:p w:rsidR="001D0228" w:rsidRPr="00ED6701" w:rsidRDefault="001D0228" w:rsidP="006272A5">
      <w:pPr>
        <w:rPr>
          <w:rFonts w:ascii="Arial" w:eastAsia="MS Mincho" w:hAnsi="Arial" w:cs="Arial"/>
          <w:sz w:val="22"/>
          <w:szCs w:val="22"/>
        </w:rPr>
      </w:pPr>
    </w:p>
    <w:p w:rsidR="006272A5" w:rsidRPr="00ED6701" w:rsidRDefault="00A11786" w:rsidP="006272A5">
      <w:pPr>
        <w:rPr>
          <w:rFonts w:ascii="Arial" w:eastAsia="MS Mincho" w:hAnsi="Arial" w:cs="Arial"/>
          <w:sz w:val="22"/>
          <w:szCs w:val="22"/>
        </w:rPr>
      </w:pPr>
      <w:r w:rsidRPr="00A11786">
        <w:rPr>
          <w:rFonts w:ascii="Arial" w:eastAsia="MS Mincho" w:hAnsi="Arial" w:cs="Arial"/>
          <w:sz w:val="22"/>
          <w:szCs w:val="22"/>
        </w:rPr>
        <w:t>Each of the short-listed options has been costed in a manner that identifies the key elements of change associated with the project. The specific components of this are set out below.</w:t>
      </w:r>
    </w:p>
    <w:p w:rsidR="006272A5" w:rsidRPr="00ED6701" w:rsidRDefault="006272A5" w:rsidP="006272A5">
      <w:pPr>
        <w:autoSpaceDE w:val="0"/>
        <w:autoSpaceDN w:val="0"/>
        <w:adjustRightInd w:val="0"/>
        <w:rPr>
          <w:rFonts w:ascii="Arial" w:hAnsi="Arial" w:cs="Arial"/>
          <w:sz w:val="22"/>
          <w:szCs w:val="22"/>
          <w:lang w:val="en-US"/>
        </w:rPr>
      </w:pPr>
    </w:p>
    <w:p w:rsidR="006272A5" w:rsidRPr="00ED6701" w:rsidRDefault="00D934CD" w:rsidP="00A6495F">
      <w:pPr>
        <w:autoSpaceDE w:val="0"/>
        <w:autoSpaceDN w:val="0"/>
        <w:adjustRightInd w:val="0"/>
        <w:jc w:val="center"/>
        <w:rPr>
          <w:rFonts w:ascii="Arial" w:hAnsi="Arial" w:cs="Arial"/>
          <w:b/>
          <w:bCs/>
          <w:color w:val="003365"/>
          <w:sz w:val="22"/>
          <w:szCs w:val="22"/>
          <w:lang w:val="en-US"/>
        </w:rPr>
      </w:pPr>
      <w:r w:rsidRPr="00ED6701">
        <w:rPr>
          <w:rFonts w:ascii="Arial" w:hAnsi="Arial" w:cs="Arial"/>
          <w:sz w:val="22"/>
          <w:szCs w:val="22"/>
        </w:rPr>
        <w:object w:dxaOrig="9409" w:dyaOrig="61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4.15pt;height:198.15pt" o:ole="">
            <v:imagedata r:id="rId22" o:title=""/>
          </v:shape>
          <o:OLEObject Type="Embed" ProgID="Visio.Drawing.11" ShapeID="_x0000_i1025" DrawAspect="Content" ObjectID="_1604491169" r:id="rId23"/>
        </w:object>
      </w:r>
    </w:p>
    <w:p w:rsidR="00814386" w:rsidRPr="00ED6701" w:rsidRDefault="00A11786" w:rsidP="006272A5">
      <w:pPr>
        <w:pStyle w:val="PlainText"/>
        <w:rPr>
          <w:rFonts w:ascii="Arial" w:eastAsia="MS Mincho" w:hAnsi="Arial" w:cs="Arial"/>
          <w:sz w:val="22"/>
          <w:szCs w:val="22"/>
        </w:rPr>
      </w:pP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t xml:space="preserve">       </w:t>
      </w:r>
    </w:p>
    <w:p w:rsidR="006272A5" w:rsidRPr="00ED6701" w:rsidRDefault="00A11786" w:rsidP="006272A5">
      <w:pPr>
        <w:pStyle w:val="PlainText"/>
        <w:rPr>
          <w:rFonts w:ascii="Arial" w:eastAsia="MS Mincho" w:hAnsi="Arial" w:cs="Arial"/>
          <w:sz w:val="22"/>
          <w:szCs w:val="22"/>
        </w:rPr>
      </w:pP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t xml:space="preserve">      Figure 6</w:t>
      </w:r>
    </w:p>
    <w:p w:rsidR="006272A5" w:rsidRPr="00ED6701" w:rsidRDefault="006272A5" w:rsidP="006272A5">
      <w:pPr>
        <w:pStyle w:val="PlainText"/>
        <w:rPr>
          <w:rFonts w:ascii="Arial" w:eastAsia="MS Mincho" w:hAnsi="Arial" w:cs="Arial"/>
          <w:sz w:val="22"/>
          <w:szCs w:val="22"/>
        </w:rPr>
      </w:pPr>
    </w:p>
    <w:p w:rsidR="006272A5" w:rsidRPr="00ED6701" w:rsidRDefault="006272A5" w:rsidP="006272A5">
      <w:pPr>
        <w:pStyle w:val="PlainText"/>
        <w:ind w:left="720"/>
        <w:rPr>
          <w:rFonts w:ascii="Arial" w:eastAsia="MS Mincho" w:hAnsi="Arial" w:cs="Arial"/>
          <w:sz w:val="22"/>
          <w:szCs w:val="22"/>
        </w:rPr>
      </w:pPr>
    </w:p>
    <w:p w:rsidR="006272A5" w:rsidRPr="00ED6701" w:rsidRDefault="00A11786" w:rsidP="006272A5">
      <w:pPr>
        <w:pStyle w:val="Heading3"/>
        <w:ind w:left="0"/>
        <w:rPr>
          <w:rFonts w:ascii="Arial" w:hAnsi="Arial" w:cs="Arial"/>
          <w:szCs w:val="22"/>
        </w:rPr>
      </w:pPr>
      <w:bookmarkStart w:id="38" w:name="_Toc529889322"/>
      <w:bookmarkStart w:id="39" w:name="_Toc376956254"/>
      <w:r w:rsidRPr="00A11786">
        <w:rPr>
          <w:rFonts w:ascii="Arial" w:hAnsi="Arial" w:cs="Arial"/>
          <w:szCs w:val="22"/>
        </w:rPr>
        <w:t>7.5 Capital costs</w:t>
      </w:r>
      <w:bookmarkEnd w:id="38"/>
    </w:p>
    <w:p w:rsidR="001D0228" w:rsidRPr="00ED6701" w:rsidRDefault="001D0228" w:rsidP="006272A5">
      <w:pPr>
        <w:pStyle w:val="PlainText"/>
        <w:rPr>
          <w:rFonts w:ascii="Arial" w:eastAsia="MS Mincho" w:hAnsi="Arial" w:cs="Arial"/>
          <w:sz w:val="22"/>
          <w:szCs w:val="22"/>
        </w:rPr>
      </w:pPr>
    </w:p>
    <w:p w:rsidR="006272A5" w:rsidRPr="00ED6701" w:rsidRDefault="00A11786" w:rsidP="006272A5">
      <w:pPr>
        <w:pStyle w:val="PlainText"/>
        <w:rPr>
          <w:rFonts w:ascii="Arial" w:eastAsia="MS Mincho" w:hAnsi="Arial" w:cs="Arial"/>
          <w:sz w:val="22"/>
          <w:szCs w:val="22"/>
        </w:rPr>
      </w:pPr>
      <w:r w:rsidRPr="00A11786">
        <w:rPr>
          <w:rFonts w:ascii="Arial" w:eastAsia="MS Mincho" w:hAnsi="Arial" w:cs="Arial"/>
          <w:sz w:val="22"/>
          <w:szCs w:val="22"/>
        </w:rPr>
        <w:t>The Project Board has prepared the capital costs based on an appraisal of the capital requirements of the preferred option.  The Building/Turnkey costs are based upon the indicative costs provided, the equipment costs are based on indicative costs from suppliers.  Within these estimates, the table below summarises the key capital assumptions:</w:t>
      </w:r>
    </w:p>
    <w:p w:rsidR="006272A5" w:rsidRPr="00ED6701" w:rsidRDefault="006272A5" w:rsidP="006272A5">
      <w:pPr>
        <w:pStyle w:val="PlainText"/>
        <w:rPr>
          <w:rFonts w:ascii="Arial" w:eastAsia="MS Mincho" w:hAnsi="Arial" w:cs="Arial"/>
          <w:sz w:val="22"/>
          <w:szCs w:val="22"/>
        </w:rPr>
      </w:pPr>
    </w:p>
    <w:tbl>
      <w:tblPr>
        <w:tblW w:w="92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98"/>
        <w:gridCol w:w="7920"/>
      </w:tblGrid>
      <w:tr w:rsidR="006272A5" w:rsidRPr="00ED6701" w:rsidTr="006272A5">
        <w:tc>
          <w:tcPr>
            <w:tcW w:w="1298" w:type="dxa"/>
            <w:shd w:val="clear" w:color="auto" w:fill="CCFFCC"/>
          </w:tcPr>
          <w:p w:rsidR="006272A5" w:rsidRPr="00ED6701" w:rsidRDefault="00A11786" w:rsidP="001844AA">
            <w:pPr>
              <w:rPr>
                <w:rFonts w:ascii="Arial" w:hAnsi="Arial" w:cs="Arial"/>
                <w:sz w:val="22"/>
                <w:szCs w:val="22"/>
              </w:rPr>
            </w:pPr>
            <w:r w:rsidRPr="00A11786">
              <w:rPr>
                <w:rFonts w:ascii="Arial" w:hAnsi="Arial" w:cs="Arial"/>
                <w:sz w:val="22"/>
                <w:szCs w:val="22"/>
              </w:rPr>
              <w:t>Capital Costs</w:t>
            </w:r>
          </w:p>
        </w:tc>
        <w:tc>
          <w:tcPr>
            <w:tcW w:w="7920" w:type="dxa"/>
          </w:tcPr>
          <w:p w:rsidR="006272A5" w:rsidRPr="00ED6701" w:rsidRDefault="00A11786" w:rsidP="00B76B4C">
            <w:pPr>
              <w:pStyle w:val="Bullet"/>
              <w:numPr>
                <w:ilvl w:val="0"/>
                <w:numId w:val="22"/>
              </w:numPr>
              <w:tabs>
                <w:tab w:val="num" w:pos="612"/>
              </w:tabs>
              <w:ind w:left="612" w:hanging="360"/>
              <w:rPr>
                <w:bCs/>
                <w:sz w:val="22"/>
                <w:szCs w:val="22"/>
              </w:rPr>
            </w:pPr>
            <w:r w:rsidRPr="00A11786">
              <w:rPr>
                <w:bCs/>
                <w:sz w:val="22"/>
                <w:szCs w:val="22"/>
              </w:rPr>
              <w:t xml:space="preserve">Costed at 2018/19 outturn price base. </w:t>
            </w:r>
          </w:p>
          <w:p w:rsidR="006272A5" w:rsidRPr="00ED6701" w:rsidRDefault="00A11786" w:rsidP="00B76B4C">
            <w:pPr>
              <w:pStyle w:val="Bullet"/>
              <w:numPr>
                <w:ilvl w:val="0"/>
                <w:numId w:val="22"/>
              </w:numPr>
              <w:tabs>
                <w:tab w:val="num" w:pos="612"/>
              </w:tabs>
              <w:ind w:left="612" w:hanging="360"/>
              <w:rPr>
                <w:bCs/>
                <w:sz w:val="22"/>
                <w:szCs w:val="22"/>
              </w:rPr>
            </w:pPr>
            <w:r w:rsidRPr="00A11786">
              <w:rPr>
                <w:bCs/>
                <w:sz w:val="22"/>
                <w:szCs w:val="22"/>
              </w:rPr>
              <w:t>The capital costs have been split into (a) building/turnkey and (b) equipment costs.</w:t>
            </w:r>
          </w:p>
          <w:p w:rsidR="006272A5" w:rsidRPr="00ED6701" w:rsidRDefault="00A11786" w:rsidP="00B76B4C">
            <w:pPr>
              <w:pStyle w:val="Bullet"/>
              <w:numPr>
                <w:ilvl w:val="0"/>
                <w:numId w:val="22"/>
              </w:numPr>
              <w:tabs>
                <w:tab w:val="num" w:pos="612"/>
              </w:tabs>
              <w:ind w:left="612" w:hanging="360"/>
              <w:rPr>
                <w:bCs/>
                <w:sz w:val="22"/>
                <w:szCs w:val="22"/>
              </w:rPr>
            </w:pPr>
            <w:r w:rsidRPr="00A11786">
              <w:rPr>
                <w:bCs/>
                <w:sz w:val="22"/>
                <w:szCs w:val="22"/>
              </w:rPr>
              <w:t>Equipment cost based on an average cost of information provided by suppliers.</w:t>
            </w:r>
          </w:p>
          <w:p w:rsidR="006272A5" w:rsidRPr="00ED6701" w:rsidRDefault="00A11786" w:rsidP="00B76B4C">
            <w:pPr>
              <w:pStyle w:val="Bullet"/>
              <w:numPr>
                <w:ilvl w:val="0"/>
                <w:numId w:val="22"/>
              </w:numPr>
              <w:tabs>
                <w:tab w:val="num" w:pos="612"/>
              </w:tabs>
              <w:ind w:left="612" w:hanging="360"/>
              <w:rPr>
                <w:bCs/>
                <w:sz w:val="22"/>
                <w:szCs w:val="22"/>
              </w:rPr>
            </w:pPr>
            <w:r w:rsidRPr="00A11786">
              <w:rPr>
                <w:bCs/>
                <w:sz w:val="22"/>
                <w:szCs w:val="22"/>
              </w:rPr>
              <w:t xml:space="preserve">Building costs are based on estimates based on previous MRI installations and adjusted for VAT. </w:t>
            </w:r>
          </w:p>
          <w:p w:rsidR="006272A5" w:rsidRPr="00ED6701" w:rsidRDefault="00A11786" w:rsidP="00B76B4C">
            <w:pPr>
              <w:pStyle w:val="Bullet"/>
              <w:numPr>
                <w:ilvl w:val="0"/>
                <w:numId w:val="22"/>
              </w:numPr>
              <w:tabs>
                <w:tab w:val="num" w:pos="612"/>
              </w:tabs>
              <w:ind w:left="612" w:hanging="360"/>
              <w:rPr>
                <w:bCs/>
                <w:sz w:val="22"/>
                <w:szCs w:val="22"/>
              </w:rPr>
            </w:pPr>
            <w:r w:rsidRPr="00A11786">
              <w:rPr>
                <w:bCs/>
                <w:sz w:val="22"/>
                <w:szCs w:val="22"/>
              </w:rPr>
              <w:t>Fees have been applied in line with recommendations.</w:t>
            </w:r>
          </w:p>
          <w:p w:rsidR="006272A5" w:rsidRPr="00ED6701" w:rsidRDefault="00A11786" w:rsidP="00B76B4C">
            <w:pPr>
              <w:pStyle w:val="Bullet"/>
              <w:numPr>
                <w:ilvl w:val="0"/>
                <w:numId w:val="22"/>
              </w:numPr>
              <w:tabs>
                <w:tab w:val="num" w:pos="612"/>
              </w:tabs>
              <w:ind w:left="612" w:hanging="360"/>
              <w:rPr>
                <w:bCs/>
                <w:sz w:val="22"/>
                <w:szCs w:val="22"/>
              </w:rPr>
            </w:pPr>
            <w:r w:rsidRPr="00A11786">
              <w:rPr>
                <w:bCs/>
                <w:sz w:val="22"/>
                <w:szCs w:val="22"/>
              </w:rPr>
              <w:t xml:space="preserve">Equipment costs assume costs from framework </w:t>
            </w:r>
          </w:p>
          <w:p w:rsidR="006272A5" w:rsidRPr="00ED6701" w:rsidRDefault="00A11786" w:rsidP="00B76B4C">
            <w:pPr>
              <w:pStyle w:val="Bullet"/>
              <w:numPr>
                <w:ilvl w:val="0"/>
                <w:numId w:val="22"/>
              </w:numPr>
              <w:tabs>
                <w:tab w:val="num" w:pos="612"/>
              </w:tabs>
              <w:ind w:left="612" w:hanging="360"/>
              <w:rPr>
                <w:bCs/>
                <w:sz w:val="22"/>
                <w:szCs w:val="22"/>
              </w:rPr>
            </w:pPr>
            <w:r w:rsidRPr="00A11786">
              <w:rPr>
                <w:bCs/>
                <w:sz w:val="22"/>
                <w:szCs w:val="22"/>
              </w:rPr>
              <w:t>VAT is added at 20 %.</w:t>
            </w:r>
          </w:p>
        </w:tc>
      </w:tr>
    </w:tbl>
    <w:p w:rsidR="006272A5" w:rsidRPr="00ED6701" w:rsidRDefault="00A11786" w:rsidP="006272A5">
      <w:pPr>
        <w:pStyle w:val="PlainText"/>
        <w:rPr>
          <w:rFonts w:ascii="Arial" w:eastAsia="MS Mincho" w:hAnsi="Arial" w:cs="Arial"/>
          <w:sz w:val="22"/>
          <w:szCs w:val="22"/>
        </w:rPr>
      </w:pP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t>Table 12</w:t>
      </w:r>
    </w:p>
    <w:p w:rsidR="00A6495F" w:rsidRPr="00ED6701" w:rsidRDefault="00A6495F" w:rsidP="006272A5">
      <w:pPr>
        <w:pStyle w:val="PlainText"/>
        <w:rPr>
          <w:rFonts w:ascii="Arial" w:eastAsia="MS Mincho" w:hAnsi="Arial" w:cs="Arial"/>
          <w:sz w:val="22"/>
          <w:szCs w:val="22"/>
        </w:rPr>
      </w:pPr>
    </w:p>
    <w:p w:rsidR="006272A5" w:rsidRPr="00ED6701" w:rsidRDefault="00A11786" w:rsidP="006272A5">
      <w:pPr>
        <w:pStyle w:val="PlainText"/>
        <w:rPr>
          <w:rFonts w:ascii="Arial" w:eastAsia="MS Mincho" w:hAnsi="Arial" w:cs="Arial"/>
          <w:sz w:val="22"/>
          <w:szCs w:val="22"/>
        </w:rPr>
      </w:pPr>
      <w:r w:rsidRPr="00A11786">
        <w:rPr>
          <w:rFonts w:ascii="Arial" w:eastAsia="MS Mincho" w:hAnsi="Arial" w:cs="Arial"/>
          <w:sz w:val="22"/>
          <w:szCs w:val="22"/>
        </w:rPr>
        <w:t>Having applied the costing methodology, the resultant capital expenditure is analysed in the figure below.</w:t>
      </w:r>
    </w:p>
    <w:p w:rsidR="006272A5" w:rsidRPr="00ED6701" w:rsidRDefault="006272A5" w:rsidP="006272A5">
      <w:pPr>
        <w:pStyle w:val="PlainText"/>
        <w:rPr>
          <w:rFonts w:ascii="Arial" w:eastAsia="MS Mincho" w:hAnsi="Arial" w:cs="Arial"/>
          <w:sz w:val="22"/>
          <w:szCs w:val="22"/>
        </w:rPr>
      </w:pPr>
    </w:p>
    <w:p w:rsidR="006272A5" w:rsidRPr="00ED6701" w:rsidRDefault="00A11786" w:rsidP="006272A5">
      <w:pPr>
        <w:pStyle w:val="PlainText"/>
        <w:rPr>
          <w:rFonts w:ascii="Arial" w:eastAsia="MS Mincho" w:hAnsi="Arial" w:cs="Arial"/>
          <w:b/>
          <w:sz w:val="22"/>
          <w:szCs w:val="22"/>
        </w:rPr>
      </w:pPr>
      <w:r w:rsidRPr="00A11786">
        <w:rPr>
          <w:rFonts w:ascii="Arial" w:eastAsia="MS Mincho" w:hAnsi="Arial" w:cs="Arial"/>
          <w:b/>
          <w:sz w:val="22"/>
          <w:szCs w:val="22"/>
        </w:rPr>
        <w:br w:type="page"/>
        <w:t>Capital Costing Summary - £000</w:t>
      </w:r>
    </w:p>
    <w:p w:rsidR="006272A5" w:rsidRPr="00ED6701" w:rsidRDefault="00A11786" w:rsidP="006272A5">
      <w:pPr>
        <w:pStyle w:val="PlainText"/>
        <w:rPr>
          <w:rFonts w:ascii="Arial" w:eastAsia="MS Mincho" w:hAnsi="Arial" w:cs="Arial"/>
          <w:sz w:val="22"/>
          <w:szCs w:val="22"/>
        </w:rPr>
      </w:pPr>
      <w:r w:rsidRPr="00A11786">
        <w:rPr>
          <w:rFonts w:ascii="Arial" w:eastAsia="MS Mincho" w:hAnsi="Arial" w:cs="Arial"/>
          <w:sz w:val="22"/>
          <w:szCs w:val="22"/>
        </w:rPr>
        <w:t xml:space="preserve">            </w:t>
      </w:r>
    </w:p>
    <w:tbl>
      <w:tblPr>
        <w:tblW w:w="5735" w:type="dxa"/>
        <w:jc w:val="center"/>
        <w:tblInd w:w="1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90"/>
        <w:gridCol w:w="1423"/>
        <w:gridCol w:w="1422"/>
      </w:tblGrid>
      <w:tr w:rsidR="006272A5" w:rsidRPr="00ED6701" w:rsidTr="006272A5">
        <w:trPr>
          <w:trHeight w:val="247"/>
          <w:jc w:val="center"/>
        </w:trPr>
        <w:tc>
          <w:tcPr>
            <w:tcW w:w="2890" w:type="dxa"/>
          </w:tcPr>
          <w:p w:rsidR="006272A5" w:rsidRPr="00ED6701" w:rsidRDefault="00A11786" w:rsidP="006272A5">
            <w:pPr>
              <w:pStyle w:val="Header"/>
              <w:tabs>
                <w:tab w:val="clear" w:pos="4153"/>
                <w:tab w:val="clear" w:pos="8306"/>
              </w:tabs>
              <w:rPr>
                <w:rFonts w:ascii="Arial" w:hAnsi="Arial" w:cs="Arial"/>
                <w:b/>
                <w:bCs/>
                <w:sz w:val="22"/>
                <w:szCs w:val="22"/>
              </w:rPr>
            </w:pPr>
            <w:r w:rsidRPr="00A11786">
              <w:rPr>
                <w:rFonts w:ascii="Arial" w:hAnsi="Arial" w:cs="Arial"/>
                <w:b/>
                <w:bCs/>
                <w:sz w:val="22"/>
                <w:szCs w:val="22"/>
              </w:rPr>
              <w:t>Prices exclude VAT</w:t>
            </w:r>
          </w:p>
        </w:tc>
        <w:tc>
          <w:tcPr>
            <w:tcW w:w="1423" w:type="dxa"/>
          </w:tcPr>
          <w:p w:rsidR="006272A5" w:rsidRPr="00ED6701" w:rsidRDefault="00A11786" w:rsidP="006272A5">
            <w:pPr>
              <w:rPr>
                <w:rFonts w:ascii="Arial" w:hAnsi="Arial" w:cs="Arial"/>
                <w:b/>
                <w:bCs/>
                <w:sz w:val="22"/>
                <w:szCs w:val="22"/>
              </w:rPr>
            </w:pPr>
            <w:r w:rsidRPr="00A11786">
              <w:rPr>
                <w:rFonts w:ascii="Arial" w:hAnsi="Arial" w:cs="Arial"/>
                <w:b/>
                <w:bCs/>
                <w:sz w:val="22"/>
                <w:szCs w:val="22"/>
              </w:rPr>
              <w:t>Option 1- do minimal</w:t>
            </w:r>
          </w:p>
          <w:p w:rsidR="006272A5" w:rsidRPr="00ED6701" w:rsidRDefault="00A11786" w:rsidP="006272A5">
            <w:pPr>
              <w:rPr>
                <w:rFonts w:ascii="Arial" w:hAnsi="Arial" w:cs="Arial"/>
                <w:sz w:val="22"/>
                <w:szCs w:val="22"/>
              </w:rPr>
            </w:pPr>
            <w:r w:rsidRPr="00A11786">
              <w:rPr>
                <w:rFonts w:ascii="Arial" w:eastAsia="MS Mincho" w:hAnsi="Arial" w:cs="Arial"/>
                <w:b/>
                <w:sz w:val="22"/>
                <w:szCs w:val="22"/>
              </w:rPr>
              <w:t>£’000</w:t>
            </w:r>
          </w:p>
        </w:tc>
        <w:tc>
          <w:tcPr>
            <w:tcW w:w="1422" w:type="dxa"/>
          </w:tcPr>
          <w:p w:rsidR="006272A5" w:rsidRPr="00ED6701" w:rsidRDefault="00A11786" w:rsidP="006272A5">
            <w:pPr>
              <w:rPr>
                <w:rFonts w:ascii="Arial" w:hAnsi="Arial" w:cs="Arial"/>
                <w:b/>
                <w:bCs/>
                <w:sz w:val="22"/>
                <w:szCs w:val="22"/>
              </w:rPr>
            </w:pPr>
            <w:r w:rsidRPr="00A11786">
              <w:rPr>
                <w:rFonts w:ascii="Arial" w:hAnsi="Arial" w:cs="Arial"/>
                <w:b/>
                <w:bCs/>
                <w:sz w:val="22"/>
                <w:szCs w:val="22"/>
              </w:rPr>
              <w:t>Option 2</w:t>
            </w:r>
          </w:p>
          <w:p w:rsidR="004C5F81" w:rsidRPr="00ED6701" w:rsidRDefault="00A11786" w:rsidP="006272A5">
            <w:pPr>
              <w:rPr>
                <w:rFonts w:ascii="Arial" w:hAnsi="Arial" w:cs="Arial"/>
                <w:b/>
                <w:bCs/>
                <w:sz w:val="22"/>
                <w:szCs w:val="22"/>
              </w:rPr>
            </w:pPr>
            <w:r w:rsidRPr="00A11786">
              <w:rPr>
                <w:rFonts w:ascii="Arial" w:hAnsi="Arial" w:cs="Arial"/>
                <w:b/>
                <w:bCs/>
                <w:sz w:val="22"/>
                <w:szCs w:val="22"/>
              </w:rPr>
              <w:t xml:space="preserve">Replace the cardiac MRI scanner </w:t>
            </w:r>
          </w:p>
          <w:p w:rsidR="004C5F81" w:rsidRPr="00ED6701" w:rsidRDefault="004C5F81" w:rsidP="006272A5">
            <w:pPr>
              <w:rPr>
                <w:rFonts w:ascii="Arial" w:eastAsia="MS Mincho" w:hAnsi="Arial" w:cs="Arial"/>
                <w:b/>
                <w:sz w:val="22"/>
                <w:szCs w:val="22"/>
              </w:rPr>
            </w:pPr>
          </w:p>
          <w:p w:rsidR="006272A5" w:rsidRPr="00ED6701" w:rsidRDefault="00A11786" w:rsidP="006272A5">
            <w:pPr>
              <w:rPr>
                <w:rFonts w:ascii="Arial" w:hAnsi="Arial" w:cs="Arial"/>
                <w:sz w:val="22"/>
                <w:szCs w:val="22"/>
              </w:rPr>
            </w:pPr>
            <w:r w:rsidRPr="00A11786">
              <w:rPr>
                <w:rFonts w:ascii="Arial" w:eastAsia="MS Mincho" w:hAnsi="Arial" w:cs="Arial"/>
                <w:b/>
                <w:sz w:val="22"/>
                <w:szCs w:val="22"/>
              </w:rPr>
              <w:t>£’000</w:t>
            </w:r>
          </w:p>
        </w:tc>
      </w:tr>
      <w:tr w:rsidR="006272A5" w:rsidRPr="00ED6701" w:rsidTr="006272A5">
        <w:trPr>
          <w:trHeight w:val="461"/>
          <w:jc w:val="center"/>
        </w:trPr>
        <w:tc>
          <w:tcPr>
            <w:tcW w:w="2890" w:type="dxa"/>
          </w:tcPr>
          <w:p w:rsidR="006272A5" w:rsidRPr="00ED6701" w:rsidRDefault="006272A5" w:rsidP="006272A5">
            <w:pPr>
              <w:pStyle w:val="Header"/>
              <w:tabs>
                <w:tab w:val="clear" w:pos="4153"/>
                <w:tab w:val="clear" w:pos="8306"/>
              </w:tabs>
              <w:rPr>
                <w:rFonts w:ascii="Arial" w:hAnsi="Arial" w:cs="Arial"/>
                <w:sz w:val="22"/>
                <w:szCs w:val="22"/>
              </w:rPr>
            </w:pPr>
            <w:r w:rsidRPr="00ED6701">
              <w:rPr>
                <w:rFonts w:ascii="Arial" w:hAnsi="Arial" w:cs="Arial"/>
                <w:sz w:val="22"/>
                <w:szCs w:val="22"/>
              </w:rPr>
              <w:t>Building/Turnkey Works</w:t>
            </w:r>
          </w:p>
          <w:p w:rsidR="006272A5" w:rsidRPr="00ED6701" w:rsidRDefault="006272A5" w:rsidP="006272A5">
            <w:pPr>
              <w:pStyle w:val="Header"/>
              <w:tabs>
                <w:tab w:val="clear" w:pos="4153"/>
                <w:tab w:val="clear" w:pos="8306"/>
              </w:tabs>
              <w:ind w:left="360"/>
              <w:rPr>
                <w:rFonts w:ascii="Arial" w:hAnsi="Arial" w:cs="Arial"/>
                <w:sz w:val="22"/>
                <w:szCs w:val="22"/>
              </w:rPr>
            </w:pPr>
          </w:p>
        </w:tc>
        <w:tc>
          <w:tcPr>
            <w:tcW w:w="1423" w:type="dxa"/>
          </w:tcPr>
          <w:p w:rsidR="006272A5" w:rsidRPr="00ED6701" w:rsidRDefault="00A11786" w:rsidP="006272A5">
            <w:pPr>
              <w:pStyle w:val="Header"/>
              <w:jc w:val="center"/>
              <w:rPr>
                <w:rFonts w:ascii="Arial" w:hAnsi="Arial" w:cs="Arial"/>
                <w:sz w:val="22"/>
                <w:szCs w:val="22"/>
              </w:rPr>
            </w:pPr>
            <w:r w:rsidRPr="00A11786">
              <w:rPr>
                <w:rFonts w:ascii="Arial" w:hAnsi="Arial" w:cs="Arial"/>
                <w:sz w:val="22"/>
                <w:szCs w:val="22"/>
              </w:rPr>
              <w:t>0</w:t>
            </w:r>
          </w:p>
        </w:tc>
        <w:tc>
          <w:tcPr>
            <w:tcW w:w="1422" w:type="dxa"/>
          </w:tcPr>
          <w:p w:rsidR="006272A5" w:rsidRPr="00ED6701" w:rsidRDefault="00A11786" w:rsidP="006272A5">
            <w:pPr>
              <w:pStyle w:val="Header"/>
              <w:jc w:val="center"/>
              <w:rPr>
                <w:rFonts w:ascii="Arial" w:hAnsi="Arial" w:cs="Arial"/>
                <w:sz w:val="22"/>
                <w:szCs w:val="22"/>
              </w:rPr>
            </w:pPr>
            <w:r w:rsidRPr="00A11786">
              <w:rPr>
                <w:rFonts w:ascii="Arial" w:hAnsi="Arial" w:cs="Arial"/>
                <w:sz w:val="22"/>
                <w:szCs w:val="22"/>
              </w:rPr>
              <w:t>340</w:t>
            </w:r>
          </w:p>
        </w:tc>
      </w:tr>
      <w:tr w:rsidR="006272A5" w:rsidRPr="00ED6701" w:rsidTr="006272A5">
        <w:trPr>
          <w:trHeight w:val="659"/>
          <w:jc w:val="center"/>
        </w:trPr>
        <w:tc>
          <w:tcPr>
            <w:tcW w:w="2890" w:type="dxa"/>
          </w:tcPr>
          <w:p w:rsidR="006272A5" w:rsidRPr="00ED6701" w:rsidRDefault="006272A5" w:rsidP="006272A5">
            <w:pPr>
              <w:pStyle w:val="Header"/>
              <w:rPr>
                <w:rFonts w:ascii="Arial" w:hAnsi="Arial" w:cs="Arial"/>
                <w:sz w:val="22"/>
                <w:szCs w:val="22"/>
              </w:rPr>
            </w:pPr>
            <w:r w:rsidRPr="00ED6701">
              <w:rPr>
                <w:rFonts w:ascii="Arial" w:hAnsi="Arial" w:cs="Arial"/>
                <w:sz w:val="22"/>
                <w:szCs w:val="22"/>
              </w:rPr>
              <w:t>Equipment Cost</w:t>
            </w:r>
          </w:p>
        </w:tc>
        <w:tc>
          <w:tcPr>
            <w:tcW w:w="1423" w:type="dxa"/>
          </w:tcPr>
          <w:p w:rsidR="006272A5" w:rsidRPr="00ED6701" w:rsidRDefault="00A11786" w:rsidP="006272A5">
            <w:pPr>
              <w:pStyle w:val="Header"/>
              <w:jc w:val="center"/>
              <w:rPr>
                <w:rFonts w:ascii="Arial" w:hAnsi="Arial" w:cs="Arial"/>
                <w:sz w:val="22"/>
                <w:szCs w:val="22"/>
              </w:rPr>
            </w:pPr>
            <w:r w:rsidRPr="00A11786">
              <w:rPr>
                <w:rFonts w:ascii="Arial" w:hAnsi="Arial" w:cs="Arial"/>
                <w:sz w:val="22"/>
                <w:szCs w:val="22"/>
              </w:rPr>
              <w:t>0</w:t>
            </w:r>
          </w:p>
        </w:tc>
        <w:tc>
          <w:tcPr>
            <w:tcW w:w="1422" w:type="dxa"/>
          </w:tcPr>
          <w:p w:rsidR="006272A5" w:rsidRPr="00ED6701" w:rsidRDefault="00A11786" w:rsidP="006272A5">
            <w:pPr>
              <w:pStyle w:val="Header"/>
              <w:jc w:val="center"/>
              <w:rPr>
                <w:rFonts w:ascii="Arial" w:hAnsi="Arial" w:cs="Arial"/>
                <w:sz w:val="22"/>
                <w:szCs w:val="22"/>
              </w:rPr>
            </w:pPr>
            <w:r w:rsidRPr="00A11786">
              <w:rPr>
                <w:rFonts w:ascii="Arial" w:hAnsi="Arial" w:cs="Arial"/>
                <w:sz w:val="22"/>
                <w:szCs w:val="22"/>
              </w:rPr>
              <w:t>435</w:t>
            </w:r>
          </w:p>
        </w:tc>
      </w:tr>
      <w:tr w:rsidR="006272A5" w:rsidRPr="00ED6701" w:rsidTr="006272A5">
        <w:trPr>
          <w:trHeight w:val="247"/>
          <w:jc w:val="center"/>
        </w:trPr>
        <w:tc>
          <w:tcPr>
            <w:tcW w:w="2890" w:type="dxa"/>
          </w:tcPr>
          <w:p w:rsidR="006272A5" w:rsidRPr="00ED6701" w:rsidRDefault="006272A5" w:rsidP="006272A5">
            <w:pPr>
              <w:pStyle w:val="Header"/>
              <w:tabs>
                <w:tab w:val="clear" w:pos="4153"/>
                <w:tab w:val="clear" w:pos="8306"/>
              </w:tabs>
              <w:rPr>
                <w:rFonts w:ascii="Arial" w:hAnsi="Arial" w:cs="Arial"/>
                <w:b/>
                <w:sz w:val="22"/>
                <w:szCs w:val="22"/>
              </w:rPr>
            </w:pPr>
            <w:r w:rsidRPr="00ED6701">
              <w:rPr>
                <w:rFonts w:ascii="Arial" w:hAnsi="Arial" w:cs="Arial"/>
                <w:b/>
                <w:sz w:val="22"/>
                <w:szCs w:val="22"/>
              </w:rPr>
              <w:t>Total Ex VAT</w:t>
            </w:r>
          </w:p>
        </w:tc>
        <w:tc>
          <w:tcPr>
            <w:tcW w:w="1423" w:type="dxa"/>
          </w:tcPr>
          <w:p w:rsidR="006272A5" w:rsidRPr="00ED6701" w:rsidRDefault="00A11786" w:rsidP="006272A5">
            <w:pPr>
              <w:pStyle w:val="Header"/>
              <w:jc w:val="center"/>
              <w:rPr>
                <w:rFonts w:ascii="Arial" w:hAnsi="Arial" w:cs="Arial"/>
                <w:b/>
                <w:sz w:val="22"/>
                <w:szCs w:val="22"/>
              </w:rPr>
            </w:pPr>
            <w:r w:rsidRPr="00A11786">
              <w:rPr>
                <w:rFonts w:ascii="Arial" w:hAnsi="Arial" w:cs="Arial"/>
                <w:b/>
                <w:sz w:val="22"/>
                <w:szCs w:val="22"/>
              </w:rPr>
              <w:t>0</w:t>
            </w:r>
          </w:p>
        </w:tc>
        <w:tc>
          <w:tcPr>
            <w:tcW w:w="1422" w:type="dxa"/>
          </w:tcPr>
          <w:p w:rsidR="006272A5" w:rsidRPr="00ED6701" w:rsidRDefault="00A11786" w:rsidP="006272A5">
            <w:pPr>
              <w:pStyle w:val="Header"/>
              <w:jc w:val="center"/>
              <w:rPr>
                <w:rFonts w:ascii="Arial" w:hAnsi="Arial" w:cs="Arial"/>
                <w:b/>
                <w:sz w:val="22"/>
                <w:szCs w:val="22"/>
              </w:rPr>
            </w:pPr>
            <w:r w:rsidRPr="00A11786">
              <w:rPr>
                <w:rFonts w:ascii="Arial" w:hAnsi="Arial" w:cs="Arial"/>
                <w:b/>
                <w:sz w:val="22"/>
                <w:szCs w:val="22"/>
              </w:rPr>
              <w:t>775</w:t>
            </w:r>
          </w:p>
        </w:tc>
      </w:tr>
      <w:tr w:rsidR="006272A5" w:rsidRPr="00ED6701" w:rsidTr="006272A5">
        <w:trPr>
          <w:trHeight w:val="247"/>
          <w:jc w:val="center"/>
        </w:trPr>
        <w:tc>
          <w:tcPr>
            <w:tcW w:w="2890" w:type="dxa"/>
          </w:tcPr>
          <w:p w:rsidR="006272A5" w:rsidRPr="00ED6701" w:rsidRDefault="006272A5" w:rsidP="006272A5">
            <w:pPr>
              <w:pStyle w:val="Header"/>
              <w:tabs>
                <w:tab w:val="clear" w:pos="4153"/>
                <w:tab w:val="clear" w:pos="8306"/>
              </w:tabs>
              <w:rPr>
                <w:rFonts w:ascii="Arial" w:hAnsi="Arial" w:cs="Arial"/>
                <w:b/>
                <w:sz w:val="22"/>
                <w:szCs w:val="22"/>
              </w:rPr>
            </w:pPr>
            <w:r w:rsidRPr="00ED6701">
              <w:rPr>
                <w:rFonts w:ascii="Arial" w:hAnsi="Arial" w:cs="Arial"/>
                <w:b/>
                <w:sz w:val="22"/>
                <w:szCs w:val="22"/>
              </w:rPr>
              <w:t>Irrecoverable VAT</w:t>
            </w:r>
          </w:p>
        </w:tc>
        <w:tc>
          <w:tcPr>
            <w:tcW w:w="1423" w:type="dxa"/>
          </w:tcPr>
          <w:p w:rsidR="006272A5" w:rsidRPr="00ED6701" w:rsidRDefault="006272A5" w:rsidP="006272A5">
            <w:pPr>
              <w:pStyle w:val="Header"/>
              <w:jc w:val="center"/>
              <w:rPr>
                <w:rFonts w:ascii="Arial" w:hAnsi="Arial" w:cs="Arial"/>
                <w:b/>
                <w:sz w:val="22"/>
                <w:szCs w:val="22"/>
              </w:rPr>
            </w:pPr>
          </w:p>
        </w:tc>
        <w:tc>
          <w:tcPr>
            <w:tcW w:w="1422" w:type="dxa"/>
          </w:tcPr>
          <w:p w:rsidR="00540E99" w:rsidRPr="00ED6701" w:rsidRDefault="00A11786" w:rsidP="006272A5">
            <w:pPr>
              <w:pStyle w:val="Header"/>
              <w:jc w:val="center"/>
              <w:rPr>
                <w:rFonts w:ascii="Arial" w:hAnsi="Arial" w:cs="Arial"/>
                <w:b/>
                <w:sz w:val="22"/>
                <w:szCs w:val="22"/>
              </w:rPr>
            </w:pPr>
            <w:r w:rsidRPr="00A11786">
              <w:rPr>
                <w:rFonts w:ascii="Arial" w:hAnsi="Arial" w:cs="Arial"/>
                <w:b/>
                <w:sz w:val="22"/>
                <w:szCs w:val="22"/>
              </w:rPr>
              <w:t>155</w:t>
            </w:r>
          </w:p>
        </w:tc>
      </w:tr>
      <w:tr w:rsidR="006272A5" w:rsidRPr="00ED6701" w:rsidTr="006272A5">
        <w:trPr>
          <w:trHeight w:val="247"/>
          <w:jc w:val="center"/>
        </w:trPr>
        <w:tc>
          <w:tcPr>
            <w:tcW w:w="2890" w:type="dxa"/>
          </w:tcPr>
          <w:p w:rsidR="006272A5" w:rsidRPr="00ED6701" w:rsidRDefault="006272A5" w:rsidP="006272A5">
            <w:pPr>
              <w:pStyle w:val="Header"/>
              <w:tabs>
                <w:tab w:val="clear" w:pos="4153"/>
                <w:tab w:val="clear" w:pos="8306"/>
              </w:tabs>
              <w:rPr>
                <w:rFonts w:ascii="Arial" w:hAnsi="Arial" w:cs="Arial"/>
                <w:b/>
                <w:sz w:val="22"/>
                <w:szCs w:val="22"/>
              </w:rPr>
            </w:pPr>
            <w:r w:rsidRPr="00ED6701">
              <w:rPr>
                <w:rFonts w:ascii="Arial" w:hAnsi="Arial" w:cs="Arial"/>
                <w:b/>
                <w:sz w:val="22"/>
                <w:szCs w:val="22"/>
              </w:rPr>
              <w:t xml:space="preserve">Total </w:t>
            </w:r>
          </w:p>
        </w:tc>
        <w:tc>
          <w:tcPr>
            <w:tcW w:w="1423" w:type="dxa"/>
          </w:tcPr>
          <w:p w:rsidR="006272A5" w:rsidRPr="00ED6701" w:rsidRDefault="00A11786" w:rsidP="006272A5">
            <w:pPr>
              <w:pStyle w:val="Header"/>
              <w:jc w:val="center"/>
              <w:rPr>
                <w:rFonts w:ascii="Arial" w:hAnsi="Arial" w:cs="Arial"/>
                <w:b/>
                <w:sz w:val="22"/>
                <w:szCs w:val="22"/>
              </w:rPr>
            </w:pPr>
            <w:r w:rsidRPr="00A11786">
              <w:rPr>
                <w:rFonts w:ascii="Arial" w:hAnsi="Arial" w:cs="Arial"/>
                <w:b/>
                <w:sz w:val="22"/>
                <w:szCs w:val="22"/>
              </w:rPr>
              <w:t>0</w:t>
            </w:r>
          </w:p>
        </w:tc>
        <w:tc>
          <w:tcPr>
            <w:tcW w:w="1422" w:type="dxa"/>
          </w:tcPr>
          <w:p w:rsidR="006272A5" w:rsidRPr="00ED6701" w:rsidRDefault="00A11786" w:rsidP="006272A5">
            <w:pPr>
              <w:pStyle w:val="Header"/>
              <w:jc w:val="center"/>
              <w:rPr>
                <w:rFonts w:ascii="Arial" w:hAnsi="Arial" w:cs="Arial"/>
                <w:b/>
                <w:sz w:val="22"/>
                <w:szCs w:val="22"/>
              </w:rPr>
            </w:pPr>
            <w:r w:rsidRPr="00A11786">
              <w:rPr>
                <w:rFonts w:ascii="Arial" w:hAnsi="Arial" w:cs="Arial"/>
                <w:b/>
                <w:sz w:val="22"/>
                <w:szCs w:val="22"/>
              </w:rPr>
              <w:t>930</w:t>
            </w:r>
          </w:p>
        </w:tc>
      </w:tr>
    </w:tbl>
    <w:p w:rsidR="006272A5" w:rsidRPr="00ED6701" w:rsidRDefault="00A11786" w:rsidP="006272A5">
      <w:pPr>
        <w:pStyle w:val="PlainText"/>
        <w:rPr>
          <w:rFonts w:ascii="Arial" w:eastAsia="MS Mincho" w:hAnsi="Arial" w:cs="Arial"/>
          <w:sz w:val="22"/>
          <w:szCs w:val="22"/>
        </w:rPr>
      </w:pP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t>Table 13</w:t>
      </w:r>
    </w:p>
    <w:p w:rsidR="00A6495F" w:rsidRPr="00ED6701" w:rsidRDefault="00A6495F" w:rsidP="006272A5">
      <w:pPr>
        <w:pStyle w:val="PlainText"/>
        <w:rPr>
          <w:rFonts w:ascii="Arial" w:eastAsia="MS Mincho" w:hAnsi="Arial" w:cs="Arial"/>
          <w:sz w:val="22"/>
          <w:szCs w:val="22"/>
          <w:highlight w:val="yellow"/>
        </w:rPr>
      </w:pPr>
    </w:p>
    <w:p w:rsidR="006272A5" w:rsidRPr="00ED6701" w:rsidRDefault="00A11786" w:rsidP="006272A5">
      <w:pPr>
        <w:pStyle w:val="Caption"/>
        <w:jc w:val="center"/>
        <w:rPr>
          <w:rFonts w:ascii="Arial" w:eastAsia="MS Mincho" w:hAnsi="Arial" w:cs="Arial"/>
          <w:sz w:val="22"/>
          <w:szCs w:val="22"/>
        </w:rPr>
      </w:pPr>
      <w:r w:rsidRPr="00A11786">
        <w:rPr>
          <w:rFonts w:ascii="Arial" w:eastAsia="MS Mincho" w:hAnsi="Arial" w:cs="Arial"/>
          <w:sz w:val="22"/>
          <w:szCs w:val="22"/>
        </w:rPr>
        <w:t>The capital costs will be incurred in the financial year 2018/19</w:t>
      </w:r>
    </w:p>
    <w:p w:rsidR="00202D21" w:rsidRPr="00ED6701" w:rsidRDefault="00202D21" w:rsidP="00202D21">
      <w:pPr>
        <w:rPr>
          <w:rFonts w:ascii="Arial" w:hAnsi="Arial" w:cs="Arial"/>
          <w:sz w:val="22"/>
          <w:szCs w:val="22"/>
        </w:rPr>
      </w:pPr>
    </w:p>
    <w:tbl>
      <w:tblPr>
        <w:tblW w:w="4205" w:type="dxa"/>
        <w:jc w:val="center"/>
        <w:tblInd w:w="1216" w:type="dxa"/>
        <w:tblLayout w:type="fixed"/>
        <w:tblCellMar>
          <w:left w:w="30" w:type="dxa"/>
          <w:right w:w="30" w:type="dxa"/>
        </w:tblCellMar>
        <w:tblLook w:val="0000"/>
      </w:tblPr>
      <w:tblGrid>
        <w:gridCol w:w="2520"/>
        <w:gridCol w:w="1685"/>
      </w:tblGrid>
      <w:tr w:rsidR="006272A5" w:rsidRPr="00ED6701" w:rsidTr="006272A5">
        <w:trPr>
          <w:trHeight w:val="446"/>
          <w:jc w:val="center"/>
        </w:trPr>
        <w:tc>
          <w:tcPr>
            <w:tcW w:w="2520" w:type="dxa"/>
            <w:tcBorders>
              <w:top w:val="single" w:sz="4" w:space="0" w:color="auto"/>
              <w:left w:val="single" w:sz="4" w:space="0" w:color="auto"/>
              <w:bottom w:val="single" w:sz="4" w:space="0" w:color="auto"/>
              <w:right w:val="single" w:sz="4" w:space="0" w:color="auto"/>
            </w:tcBorders>
            <w:shd w:val="clear" w:color="auto" w:fill="CCFFCC"/>
            <w:vAlign w:val="center"/>
          </w:tcPr>
          <w:p w:rsidR="006272A5" w:rsidRPr="00ED6701" w:rsidRDefault="006272A5" w:rsidP="006272A5">
            <w:pPr>
              <w:rPr>
                <w:rFonts w:ascii="Arial" w:hAnsi="Arial" w:cs="Arial"/>
                <w:snapToGrid w:val="0"/>
                <w:color w:val="000000"/>
                <w:sz w:val="22"/>
                <w:szCs w:val="22"/>
              </w:rPr>
            </w:pPr>
          </w:p>
        </w:tc>
        <w:tc>
          <w:tcPr>
            <w:tcW w:w="1685" w:type="dxa"/>
            <w:tcBorders>
              <w:top w:val="single" w:sz="4" w:space="0" w:color="auto"/>
              <w:left w:val="single" w:sz="4" w:space="0" w:color="auto"/>
              <w:bottom w:val="single" w:sz="4" w:space="0" w:color="auto"/>
              <w:right w:val="single" w:sz="4" w:space="0" w:color="auto"/>
            </w:tcBorders>
            <w:shd w:val="clear" w:color="auto" w:fill="CCFFCC"/>
            <w:vAlign w:val="center"/>
          </w:tcPr>
          <w:p w:rsidR="006272A5" w:rsidRPr="00ED6701" w:rsidRDefault="00A11786" w:rsidP="006272A5">
            <w:pPr>
              <w:jc w:val="center"/>
              <w:rPr>
                <w:rFonts w:ascii="Arial" w:hAnsi="Arial" w:cs="Arial"/>
                <w:b/>
                <w:bCs/>
                <w:sz w:val="22"/>
                <w:szCs w:val="22"/>
              </w:rPr>
            </w:pPr>
            <w:r w:rsidRPr="00A11786">
              <w:rPr>
                <w:rFonts w:ascii="Arial" w:hAnsi="Arial" w:cs="Arial"/>
                <w:b/>
                <w:bCs/>
                <w:sz w:val="22"/>
                <w:szCs w:val="22"/>
              </w:rPr>
              <w:t>Preferred Option</w:t>
            </w:r>
          </w:p>
        </w:tc>
      </w:tr>
      <w:tr w:rsidR="006272A5" w:rsidRPr="00ED6701" w:rsidTr="006272A5">
        <w:trPr>
          <w:trHeight w:val="235"/>
          <w:jc w:val="center"/>
        </w:trPr>
        <w:tc>
          <w:tcPr>
            <w:tcW w:w="2520" w:type="dxa"/>
            <w:tcBorders>
              <w:left w:val="single" w:sz="4" w:space="0" w:color="auto"/>
              <w:bottom w:val="single" w:sz="4" w:space="0" w:color="auto"/>
              <w:right w:val="single" w:sz="4" w:space="0" w:color="auto"/>
            </w:tcBorders>
            <w:vAlign w:val="center"/>
          </w:tcPr>
          <w:p w:rsidR="006272A5" w:rsidRPr="00ED6701" w:rsidRDefault="00202D21" w:rsidP="006272A5">
            <w:pPr>
              <w:rPr>
                <w:rFonts w:ascii="Arial" w:hAnsi="Arial" w:cs="Arial"/>
                <w:snapToGrid w:val="0"/>
                <w:sz w:val="22"/>
                <w:szCs w:val="22"/>
              </w:rPr>
            </w:pPr>
            <w:r w:rsidRPr="00ED6701">
              <w:rPr>
                <w:rFonts w:ascii="Arial" w:hAnsi="Arial" w:cs="Arial"/>
                <w:snapToGrid w:val="0"/>
                <w:sz w:val="22"/>
                <w:szCs w:val="22"/>
              </w:rPr>
              <w:t>Year 0 – 2018</w:t>
            </w:r>
            <w:r w:rsidR="00A11786" w:rsidRPr="00A11786">
              <w:rPr>
                <w:rFonts w:ascii="Arial" w:hAnsi="Arial" w:cs="Arial"/>
                <w:snapToGrid w:val="0"/>
                <w:sz w:val="22"/>
                <w:szCs w:val="22"/>
              </w:rPr>
              <w:t>/19</w:t>
            </w:r>
          </w:p>
        </w:tc>
        <w:tc>
          <w:tcPr>
            <w:tcW w:w="1685" w:type="dxa"/>
            <w:tcBorders>
              <w:top w:val="single" w:sz="4" w:space="0" w:color="auto"/>
              <w:left w:val="single" w:sz="4" w:space="0" w:color="auto"/>
              <w:bottom w:val="single" w:sz="4" w:space="0" w:color="auto"/>
              <w:right w:val="single" w:sz="4" w:space="0" w:color="auto"/>
            </w:tcBorders>
            <w:vAlign w:val="center"/>
          </w:tcPr>
          <w:p w:rsidR="006272A5" w:rsidRPr="00ED6701" w:rsidRDefault="00A11786" w:rsidP="006272A5">
            <w:pPr>
              <w:ind w:right="346"/>
              <w:jc w:val="right"/>
              <w:rPr>
                <w:rFonts w:ascii="Arial" w:hAnsi="Arial" w:cs="Arial"/>
                <w:sz w:val="22"/>
                <w:szCs w:val="22"/>
              </w:rPr>
            </w:pPr>
            <w:r w:rsidRPr="00A11786">
              <w:rPr>
                <w:rFonts w:ascii="Arial" w:hAnsi="Arial" w:cs="Arial"/>
                <w:sz w:val="22"/>
                <w:szCs w:val="22"/>
              </w:rPr>
              <w:t>930</w:t>
            </w:r>
          </w:p>
        </w:tc>
      </w:tr>
      <w:tr w:rsidR="006272A5" w:rsidRPr="00ED6701" w:rsidTr="006272A5">
        <w:trPr>
          <w:trHeight w:val="235"/>
          <w:jc w:val="center"/>
        </w:trPr>
        <w:tc>
          <w:tcPr>
            <w:tcW w:w="2520" w:type="dxa"/>
            <w:tcBorders>
              <w:top w:val="single" w:sz="4" w:space="0" w:color="auto"/>
              <w:left w:val="single" w:sz="4" w:space="0" w:color="auto"/>
              <w:bottom w:val="single" w:sz="4" w:space="0" w:color="auto"/>
              <w:right w:val="single" w:sz="4" w:space="0" w:color="auto"/>
            </w:tcBorders>
            <w:shd w:val="clear" w:color="auto" w:fill="C0C0C0"/>
            <w:vAlign w:val="center"/>
          </w:tcPr>
          <w:p w:rsidR="006272A5" w:rsidRPr="00ED6701" w:rsidRDefault="006272A5" w:rsidP="006272A5">
            <w:pPr>
              <w:rPr>
                <w:rFonts w:ascii="Arial" w:hAnsi="Arial" w:cs="Arial"/>
                <w:b/>
                <w:snapToGrid w:val="0"/>
                <w:sz w:val="22"/>
                <w:szCs w:val="22"/>
              </w:rPr>
            </w:pPr>
            <w:r w:rsidRPr="00ED6701">
              <w:rPr>
                <w:rFonts w:ascii="Arial" w:hAnsi="Arial" w:cs="Arial"/>
                <w:b/>
                <w:snapToGrid w:val="0"/>
                <w:sz w:val="22"/>
                <w:szCs w:val="22"/>
              </w:rPr>
              <w:t>Total</w:t>
            </w:r>
          </w:p>
        </w:tc>
        <w:tc>
          <w:tcPr>
            <w:tcW w:w="1685" w:type="dxa"/>
            <w:tcBorders>
              <w:top w:val="single" w:sz="4" w:space="0" w:color="auto"/>
              <w:left w:val="single" w:sz="4" w:space="0" w:color="auto"/>
              <w:bottom w:val="single" w:sz="4" w:space="0" w:color="auto"/>
              <w:right w:val="single" w:sz="4" w:space="0" w:color="auto"/>
            </w:tcBorders>
            <w:shd w:val="clear" w:color="auto" w:fill="C0C0C0"/>
            <w:vAlign w:val="center"/>
          </w:tcPr>
          <w:p w:rsidR="006272A5" w:rsidRPr="00ED6701" w:rsidRDefault="00A11786" w:rsidP="006272A5">
            <w:pPr>
              <w:ind w:right="346"/>
              <w:jc w:val="right"/>
              <w:rPr>
                <w:rFonts w:ascii="Arial" w:hAnsi="Arial" w:cs="Arial"/>
                <w:b/>
                <w:bCs/>
                <w:sz w:val="22"/>
                <w:szCs w:val="22"/>
              </w:rPr>
            </w:pPr>
            <w:r w:rsidRPr="00A11786">
              <w:rPr>
                <w:rFonts w:ascii="Arial" w:hAnsi="Arial" w:cs="Arial"/>
                <w:b/>
                <w:bCs/>
                <w:sz w:val="22"/>
                <w:szCs w:val="22"/>
              </w:rPr>
              <w:t>930</w:t>
            </w:r>
          </w:p>
        </w:tc>
      </w:tr>
    </w:tbl>
    <w:p w:rsidR="006272A5" w:rsidRPr="00ED6701" w:rsidRDefault="00A11786" w:rsidP="006272A5">
      <w:pPr>
        <w:pStyle w:val="Header"/>
        <w:tabs>
          <w:tab w:val="clear" w:pos="4153"/>
          <w:tab w:val="clear" w:pos="8306"/>
        </w:tabs>
        <w:rPr>
          <w:rFonts w:ascii="Arial" w:eastAsia="MS Mincho" w:hAnsi="Arial" w:cs="Arial"/>
          <w:sz w:val="22"/>
          <w:szCs w:val="22"/>
        </w:rPr>
      </w:pP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t>Table 14</w:t>
      </w:r>
    </w:p>
    <w:p w:rsidR="00A6495F" w:rsidRPr="00ED6701" w:rsidRDefault="00A6495F" w:rsidP="006272A5">
      <w:pPr>
        <w:pStyle w:val="Header"/>
        <w:tabs>
          <w:tab w:val="clear" w:pos="4153"/>
          <w:tab w:val="clear" w:pos="8306"/>
        </w:tabs>
        <w:rPr>
          <w:rFonts w:ascii="Arial" w:eastAsia="MS Mincho" w:hAnsi="Arial" w:cs="Arial"/>
          <w:sz w:val="22"/>
          <w:szCs w:val="22"/>
        </w:rPr>
      </w:pPr>
    </w:p>
    <w:p w:rsidR="006272A5" w:rsidRPr="00ED6701" w:rsidRDefault="00A11786" w:rsidP="006272A5">
      <w:pPr>
        <w:pStyle w:val="Header"/>
        <w:tabs>
          <w:tab w:val="clear" w:pos="4153"/>
          <w:tab w:val="clear" w:pos="8306"/>
        </w:tabs>
        <w:rPr>
          <w:rFonts w:ascii="Arial" w:eastAsia="MS Mincho" w:hAnsi="Arial" w:cs="Arial"/>
          <w:sz w:val="22"/>
          <w:szCs w:val="22"/>
        </w:rPr>
      </w:pPr>
      <w:r w:rsidRPr="00A11786">
        <w:rPr>
          <w:rFonts w:ascii="Arial" w:eastAsia="MS Mincho" w:hAnsi="Arial" w:cs="Arial"/>
          <w:sz w:val="22"/>
          <w:szCs w:val="22"/>
        </w:rPr>
        <w:t>It has been assumed that we would order the MRI scanner towards the end of the financial year 2018/19.  It is also assumed that the do minimum option will involve replacement of the exiting scanner with the next five years; this is not shown above but is included in the economic appraisal.</w:t>
      </w:r>
    </w:p>
    <w:p w:rsidR="00CE4B86" w:rsidRPr="00ED6701" w:rsidRDefault="00CE4B86" w:rsidP="006272A5">
      <w:pPr>
        <w:pStyle w:val="Header"/>
        <w:tabs>
          <w:tab w:val="clear" w:pos="4153"/>
          <w:tab w:val="clear" w:pos="8306"/>
        </w:tabs>
        <w:rPr>
          <w:rFonts w:ascii="Arial" w:eastAsia="MS Mincho" w:hAnsi="Arial" w:cs="Arial"/>
          <w:sz w:val="22"/>
          <w:szCs w:val="22"/>
        </w:rPr>
      </w:pPr>
    </w:p>
    <w:p w:rsidR="006272A5" w:rsidRPr="00ED6701" w:rsidRDefault="00A11786" w:rsidP="006272A5">
      <w:pPr>
        <w:pStyle w:val="Heading3"/>
        <w:ind w:left="0"/>
        <w:rPr>
          <w:rFonts w:ascii="Arial" w:hAnsi="Arial" w:cs="Arial"/>
          <w:szCs w:val="22"/>
        </w:rPr>
      </w:pPr>
      <w:bookmarkStart w:id="40" w:name="_Toc529889323"/>
      <w:r w:rsidRPr="00A11786">
        <w:rPr>
          <w:rFonts w:ascii="Arial" w:hAnsi="Arial" w:cs="Arial"/>
          <w:szCs w:val="22"/>
        </w:rPr>
        <w:t>7.6 Depreciation</w:t>
      </w:r>
      <w:bookmarkEnd w:id="40"/>
    </w:p>
    <w:p w:rsidR="001D0228" w:rsidRPr="00ED6701" w:rsidRDefault="001D0228" w:rsidP="006272A5">
      <w:pPr>
        <w:pStyle w:val="PlainText"/>
        <w:rPr>
          <w:rFonts w:ascii="Arial" w:eastAsia="MS Mincho" w:hAnsi="Arial" w:cs="Arial"/>
          <w:sz w:val="22"/>
          <w:szCs w:val="22"/>
        </w:rPr>
      </w:pPr>
    </w:p>
    <w:p w:rsidR="006272A5" w:rsidRPr="00ED6701" w:rsidRDefault="00A11786" w:rsidP="006272A5">
      <w:pPr>
        <w:pStyle w:val="PlainText"/>
        <w:rPr>
          <w:rFonts w:ascii="Arial" w:eastAsia="MS Mincho" w:hAnsi="Arial" w:cs="Arial"/>
          <w:sz w:val="22"/>
          <w:szCs w:val="22"/>
        </w:rPr>
      </w:pPr>
      <w:r w:rsidRPr="00A11786">
        <w:rPr>
          <w:rFonts w:ascii="Arial" w:eastAsia="MS Mincho" w:hAnsi="Arial" w:cs="Arial"/>
          <w:sz w:val="22"/>
          <w:szCs w:val="22"/>
        </w:rPr>
        <w:t>The following table details the depreciation calculation for the 2 options. This assumes</w:t>
      </w:r>
    </w:p>
    <w:p w:rsidR="006272A5" w:rsidRPr="00ED6701" w:rsidRDefault="006272A5" w:rsidP="006272A5">
      <w:pPr>
        <w:pStyle w:val="PlainText"/>
        <w:rPr>
          <w:rFonts w:ascii="Arial" w:eastAsia="MS Mincho" w:hAnsi="Arial" w:cs="Arial"/>
          <w:sz w:val="22"/>
          <w:szCs w:val="22"/>
        </w:rPr>
      </w:pPr>
    </w:p>
    <w:p w:rsidR="006272A5" w:rsidRPr="00ED6701" w:rsidRDefault="00A11786" w:rsidP="00B76B4C">
      <w:pPr>
        <w:pStyle w:val="PlainText"/>
        <w:numPr>
          <w:ilvl w:val="0"/>
          <w:numId w:val="25"/>
        </w:numPr>
        <w:rPr>
          <w:rFonts w:ascii="Arial" w:eastAsia="MS Mincho" w:hAnsi="Arial" w:cs="Arial"/>
          <w:sz w:val="22"/>
          <w:szCs w:val="22"/>
        </w:rPr>
      </w:pPr>
      <w:r w:rsidRPr="00A11786">
        <w:rPr>
          <w:rFonts w:ascii="Arial" w:eastAsia="MS Mincho" w:hAnsi="Arial" w:cs="Arial"/>
          <w:sz w:val="22"/>
          <w:szCs w:val="22"/>
        </w:rPr>
        <w:t>Depreciation has been calculated in line with board standard policy using the following:</w:t>
      </w:r>
    </w:p>
    <w:p w:rsidR="006272A5" w:rsidRPr="00ED6701" w:rsidRDefault="00A11786" w:rsidP="00B76B4C">
      <w:pPr>
        <w:pStyle w:val="PlainText"/>
        <w:numPr>
          <w:ilvl w:val="1"/>
          <w:numId w:val="24"/>
        </w:numPr>
        <w:rPr>
          <w:rFonts w:ascii="Arial" w:eastAsia="MS Mincho" w:hAnsi="Arial" w:cs="Arial"/>
          <w:sz w:val="22"/>
          <w:szCs w:val="22"/>
        </w:rPr>
      </w:pPr>
      <w:r w:rsidRPr="00A11786">
        <w:rPr>
          <w:rFonts w:ascii="Arial" w:eastAsia="MS Mincho" w:hAnsi="Arial" w:cs="Arial"/>
          <w:sz w:val="22"/>
          <w:szCs w:val="22"/>
        </w:rPr>
        <w:t>Turnkey – 10 years</w:t>
      </w:r>
    </w:p>
    <w:p w:rsidR="006272A5" w:rsidRPr="00ED6701" w:rsidRDefault="00A11786" w:rsidP="00B76B4C">
      <w:pPr>
        <w:pStyle w:val="PlainText"/>
        <w:numPr>
          <w:ilvl w:val="1"/>
          <w:numId w:val="24"/>
        </w:numPr>
        <w:rPr>
          <w:rFonts w:ascii="Arial" w:eastAsia="MS Mincho" w:hAnsi="Arial" w:cs="Arial"/>
          <w:sz w:val="22"/>
          <w:szCs w:val="22"/>
        </w:rPr>
      </w:pPr>
      <w:r w:rsidRPr="00A11786">
        <w:rPr>
          <w:rFonts w:ascii="Arial" w:eastAsia="MS Mincho" w:hAnsi="Arial" w:cs="Arial"/>
          <w:sz w:val="22"/>
          <w:szCs w:val="22"/>
        </w:rPr>
        <w:t>Equipment - 10 years</w:t>
      </w:r>
    </w:p>
    <w:p w:rsidR="00202D21" w:rsidRPr="00ED6701" w:rsidRDefault="00202D21" w:rsidP="00202D21">
      <w:pPr>
        <w:pStyle w:val="PlainText"/>
        <w:rPr>
          <w:rFonts w:ascii="Arial" w:eastAsia="MS Mincho" w:hAnsi="Arial" w:cs="Arial"/>
          <w:sz w:val="22"/>
          <w:szCs w:val="22"/>
        </w:rPr>
      </w:pPr>
    </w:p>
    <w:p w:rsidR="00202D21" w:rsidRPr="00ED6701" w:rsidRDefault="00A11786" w:rsidP="00202D21">
      <w:pPr>
        <w:pStyle w:val="PlainText"/>
        <w:rPr>
          <w:rFonts w:ascii="Arial" w:eastAsia="MS Mincho" w:hAnsi="Arial" w:cs="Arial"/>
          <w:sz w:val="22"/>
          <w:szCs w:val="22"/>
        </w:rPr>
      </w:pPr>
      <w:r w:rsidRPr="00A11786">
        <w:rPr>
          <w:rFonts w:ascii="Arial" w:eastAsia="MS Mincho" w:hAnsi="Arial" w:cs="Arial"/>
          <w:sz w:val="22"/>
          <w:szCs w:val="22"/>
        </w:rPr>
        <w:t>Note: Depreciation is already being incurred by the existing scanner, therefore this is not additional depreciation.</w:t>
      </w:r>
    </w:p>
    <w:p w:rsidR="006272A5" w:rsidRPr="00ED6701" w:rsidRDefault="006272A5" w:rsidP="00A6495F">
      <w:pPr>
        <w:pStyle w:val="PlainText"/>
        <w:jc w:val="center"/>
        <w:rPr>
          <w:rFonts w:ascii="Arial" w:eastAsia="MS Mincho" w:hAnsi="Arial" w:cs="Arial"/>
          <w:sz w:val="22"/>
          <w:szCs w:val="22"/>
        </w:rPr>
      </w:pPr>
    </w:p>
    <w:tbl>
      <w:tblPr>
        <w:tblW w:w="0" w:type="auto"/>
        <w:jc w:val="center"/>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6"/>
        <w:gridCol w:w="1628"/>
        <w:gridCol w:w="1628"/>
        <w:gridCol w:w="1628"/>
      </w:tblGrid>
      <w:tr w:rsidR="009E13F4" w:rsidRPr="00ED6701" w:rsidTr="008E2BFC">
        <w:trPr>
          <w:jc w:val="center"/>
        </w:trPr>
        <w:tc>
          <w:tcPr>
            <w:tcW w:w="2236" w:type="dxa"/>
          </w:tcPr>
          <w:p w:rsidR="009E13F4" w:rsidRPr="00ED6701" w:rsidRDefault="00A11786" w:rsidP="006272A5">
            <w:pPr>
              <w:pStyle w:val="Header"/>
              <w:tabs>
                <w:tab w:val="clear" w:pos="4153"/>
                <w:tab w:val="clear" w:pos="8306"/>
              </w:tabs>
              <w:rPr>
                <w:rFonts w:ascii="Arial" w:hAnsi="Arial" w:cs="Arial"/>
                <w:b/>
                <w:bCs/>
                <w:sz w:val="22"/>
                <w:szCs w:val="22"/>
              </w:rPr>
            </w:pPr>
            <w:r w:rsidRPr="00A11786">
              <w:rPr>
                <w:rFonts w:ascii="Arial" w:hAnsi="Arial" w:cs="Arial"/>
                <w:b/>
                <w:bCs/>
                <w:sz w:val="22"/>
                <w:szCs w:val="22"/>
              </w:rPr>
              <w:t>Description</w:t>
            </w:r>
          </w:p>
        </w:tc>
        <w:tc>
          <w:tcPr>
            <w:tcW w:w="1628" w:type="dxa"/>
          </w:tcPr>
          <w:p w:rsidR="009E13F4" w:rsidRPr="00ED6701" w:rsidRDefault="00A11786" w:rsidP="006272A5">
            <w:pPr>
              <w:jc w:val="center"/>
              <w:rPr>
                <w:rFonts w:ascii="Arial" w:hAnsi="Arial" w:cs="Arial"/>
                <w:b/>
                <w:bCs/>
                <w:sz w:val="22"/>
                <w:szCs w:val="22"/>
              </w:rPr>
            </w:pPr>
            <w:r w:rsidRPr="00A11786">
              <w:rPr>
                <w:rFonts w:ascii="Arial" w:hAnsi="Arial" w:cs="Arial"/>
                <w:b/>
                <w:bCs/>
                <w:sz w:val="22"/>
                <w:szCs w:val="22"/>
              </w:rPr>
              <w:t>Option 1</w:t>
            </w:r>
          </w:p>
          <w:p w:rsidR="002F643E" w:rsidRPr="00ED6701" w:rsidRDefault="00A11786" w:rsidP="006272A5">
            <w:pPr>
              <w:jc w:val="center"/>
              <w:rPr>
                <w:rFonts w:ascii="Arial" w:hAnsi="Arial" w:cs="Arial"/>
                <w:sz w:val="22"/>
                <w:szCs w:val="22"/>
              </w:rPr>
            </w:pPr>
            <w:r w:rsidRPr="00A11786">
              <w:rPr>
                <w:rFonts w:ascii="Arial" w:hAnsi="Arial" w:cs="Arial"/>
                <w:b/>
                <w:bCs/>
                <w:sz w:val="22"/>
                <w:szCs w:val="22"/>
              </w:rPr>
              <w:t>As current</w:t>
            </w:r>
          </w:p>
        </w:tc>
        <w:tc>
          <w:tcPr>
            <w:tcW w:w="1628" w:type="dxa"/>
          </w:tcPr>
          <w:p w:rsidR="009E13F4" w:rsidRPr="00ED6701" w:rsidRDefault="00A11786" w:rsidP="006272A5">
            <w:pPr>
              <w:jc w:val="center"/>
              <w:rPr>
                <w:rFonts w:ascii="Arial" w:hAnsi="Arial" w:cs="Arial"/>
                <w:sz w:val="22"/>
                <w:szCs w:val="22"/>
              </w:rPr>
            </w:pPr>
            <w:r w:rsidRPr="00A11786">
              <w:rPr>
                <w:rFonts w:ascii="Arial" w:hAnsi="Arial" w:cs="Arial"/>
                <w:b/>
                <w:bCs/>
                <w:sz w:val="22"/>
                <w:szCs w:val="22"/>
              </w:rPr>
              <w:t>Option 2</w:t>
            </w:r>
          </w:p>
        </w:tc>
        <w:tc>
          <w:tcPr>
            <w:tcW w:w="1628" w:type="dxa"/>
          </w:tcPr>
          <w:p w:rsidR="009E13F4" w:rsidRPr="00ED6701" w:rsidRDefault="00A11786" w:rsidP="006272A5">
            <w:pPr>
              <w:jc w:val="center"/>
              <w:rPr>
                <w:rFonts w:ascii="Arial" w:hAnsi="Arial" w:cs="Arial"/>
                <w:b/>
                <w:bCs/>
                <w:sz w:val="22"/>
                <w:szCs w:val="22"/>
              </w:rPr>
            </w:pPr>
            <w:r w:rsidRPr="00A11786">
              <w:rPr>
                <w:rFonts w:ascii="Arial" w:hAnsi="Arial" w:cs="Arial"/>
                <w:b/>
                <w:bCs/>
                <w:sz w:val="22"/>
                <w:szCs w:val="22"/>
              </w:rPr>
              <w:t>Current depreciation costs</w:t>
            </w:r>
          </w:p>
        </w:tc>
      </w:tr>
      <w:tr w:rsidR="009E13F4" w:rsidRPr="00ED6701" w:rsidTr="008E2BFC">
        <w:trPr>
          <w:jc w:val="center"/>
        </w:trPr>
        <w:tc>
          <w:tcPr>
            <w:tcW w:w="2236" w:type="dxa"/>
          </w:tcPr>
          <w:p w:rsidR="009E13F4" w:rsidRPr="00ED6701" w:rsidRDefault="009E13F4" w:rsidP="006272A5">
            <w:pPr>
              <w:pStyle w:val="Header"/>
              <w:tabs>
                <w:tab w:val="clear" w:pos="4153"/>
                <w:tab w:val="clear" w:pos="8306"/>
              </w:tabs>
              <w:rPr>
                <w:rFonts w:ascii="Arial" w:hAnsi="Arial" w:cs="Arial"/>
                <w:sz w:val="22"/>
                <w:szCs w:val="22"/>
              </w:rPr>
            </w:pPr>
          </w:p>
        </w:tc>
        <w:tc>
          <w:tcPr>
            <w:tcW w:w="1628" w:type="dxa"/>
          </w:tcPr>
          <w:p w:rsidR="009E13F4" w:rsidRPr="00ED6701" w:rsidRDefault="00A11786" w:rsidP="006272A5">
            <w:pPr>
              <w:pStyle w:val="Header"/>
              <w:tabs>
                <w:tab w:val="clear" w:pos="4153"/>
                <w:tab w:val="clear" w:pos="8306"/>
              </w:tabs>
              <w:rPr>
                <w:rFonts w:ascii="Arial" w:hAnsi="Arial" w:cs="Arial"/>
                <w:sz w:val="22"/>
                <w:szCs w:val="22"/>
              </w:rPr>
            </w:pPr>
            <w:r w:rsidRPr="00A11786">
              <w:rPr>
                <w:rFonts w:ascii="Arial" w:eastAsia="MS Mincho" w:hAnsi="Arial" w:cs="Arial"/>
                <w:b/>
                <w:sz w:val="22"/>
                <w:szCs w:val="22"/>
              </w:rPr>
              <w:t>£’000</w:t>
            </w:r>
          </w:p>
        </w:tc>
        <w:tc>
          <w:tcPr>
            <w:tcW w:w="1628" w:type="dxa"/>
          </w:tcPr>
          <w:p w:rsidR="009E13F4" w:rsidRPr="00ED6701" w:rsidRDefault="00A11786" w:rsidP="006272A5">
            <w:pPr>
              <w:pStyle w:val="Header"/>
              <w:tabs>
                <w:tab w:val="clear" w:pos="4153"/>
                <w:tab w:val="clear" w:pos="8306"/>
              </w:tabs>
              <w:rPr>
                <w:rFonts w:ascii="Arial" w:hAnsi="Arial" w:cs="Arial"/>
                <w:sz w:val="22"/>
                <w:szCs w:val="22"/>
              </w:rPr>
            </w:pPr>
            <w:r w:rsidRPr="00A11786">
              <w:rPr>
                <w:rFonts w:ascii="Arial" w:eastAsia="MS Mincho" w:hAnsi="Arial" w:cs="Arial"/>
                <w:b/>
                <w:sz w:val="22"/>
                <w:szCs w:val="22"/>
              </w:rPr>
              <w:t>£’000</w:t>
            </w:r>
          </w:p>
        </w:tc>
        <w:tc>
          <w:tcPr>
            <w:tcW w:w="1628" w:type="dxa"/>
          </w:tcPr>
          <w:p w:rsidR="009E13F4" w:rsidRPr="00ED6701" w:rsidRDefault="009E13F4" w:rsidP="006272A5">
            <w:pPr>
              <w:pStyle w:val="Header"/>
              <w:tabs>
                <w:tab w:val="clear" w:pos="4153"/>
                <w:tab w:val="clear" w:pos="8306"/>
              </w:tabs>
              <w:rPr>
                <w:rFonts w:ascii="Arial" w:eastAsia="MS Mincho" w:hAnsi="Arial" w:cs="Arial"/>
                <w:b/>
                <w:sz w:val="22"/>
                <w:szCs w:val="22"/>
              </w:rPr>
            </w:pPr>
          </w:p>
        </w:tc>
      </w:tr>
      <w:tr w:rsidR="009E13F4" w:rsidRPr="00ED6701" w:rsidTr="008E2BFC">
        <w:trPr>
          <w:jc w:val="center"/>
        </w:trPr>
        <w:tc>
          <w:tcPr>
            <w:tcW w:w="2236" w:type="dxa"/>
          </w:tcPr>
          <w:p w:rsidR="009E13F4" w:rsidRPr="00ED6701" w:rsidRDefault="009E13F4" w:rsidP="006272A5">
            <w:pPr>
              <w:pStyle w:val="Header"/>
              <w:tabs>
                <w:tab w:val="clear" w:pos="4153"/>
                <w:tab w:val="clear" w:pos="8306"/>
              </w:tabs>
              <w:rPr>
                <w:rFonts w:ascii="Arial" w:hAnsi="Arial" w:cs="Arial"/>
                <w:sz w:val="22"/>
                <w:szCs w:val="22"/>
              </w:rPr>
            </w:pPr>
            <w:r w:rsidRPr="00ED6701">
              <w:rPr>
                <w:rFonts w:ascii="Arial" w:hAnsi="Arial" w:cs="Arial"/>
                <w:sz w:val="22"/>
                <w:szCs w:val="22"/>
              </w:rPr>
              <w:t>Depreciation</w:t>
            </w:r>
          </w:p>
        </w:tc>
        <w:tc>
          <w:tcPr>
            <w:tcW w:w="1628" w:type="dxa"/>
          </w:tcPr>
          <w:p w:rsidR="009E13F4" w:rsidRPr="00ED6701" w:rsidRDefault="009E13F4" w:rsidP="006272A5">
            <w:pPr>
              <w:pStyle w:val="Header"/>
              <w:tabs>
                <w:tab w:val="clear" w:pos="4153"/>
                <w:tab w:val="clear" w:pos="8306"/>
              </w:tabs>
              <w:rPr>
                <w:rFonts w:ascii="Arial" w:hAnsi="Arial" w:cs="Arial"/>
                <w:sz w:val="22"/>
                <w:szCs w:val="22"/>
              </w:rPr>
            </w:pPr>
          </w:p>
        </w:tc>
        <w:tc>
          <w:tcPr>
            <w:tcW w:w="1628" w:type="dxa"/>
          </w:tcPr>
          <w:p w:rsidR="009E13F4" w:rsidRPr="00ED6701" w:rsidRDefault="009E13F4" w:rsidP="006272A5">
            <w:pPr>
              <w:pStyle w:val="Header"/>
              <w:tabs>
                <w:tab w:val="clear" w:pos="4153"/>
                <w:tab w:val="clear" w:pos="8306"/>
              </w:tabs>
              <w:rPr>
                <w:rFonts w:ascii="Arial" w:hAnsi="Arial" w:cs="Arial"/>
                <w:sz w:val="22"/>
                <w:szCs w:val="22"/>
              </w:rPr>
            </w:pPr>
          </w:p>
        </w:tc>
        <w:tc>
          <w:tcPr>
            <w:tcW w:w="1628" w:type="dxa"/>
          </w:tcPr>
          <w:p w:rsidR="009E13F4" w:rsidRPr="00ED6701" w:rsidRDefault="009E13F4" w:rsidP="006272A5">
            <w:pPr>
              <w:pStyle w:val="Header"/>
              <w:tabs>
                <w:tab w:val="clear" w:pos="4153"/>
                <w:tab w:val="clear" w:pos="8306"/>
              </w:tabs>
              <w:rPr>
                <w:rFonts w:ascii="Arial" w:hAnsi="Arial" w:cs="Arial"/>
                <w:sz w:val="22"/>
                <w:szCs w:val="22"/>
              </w:rPr>
            </w:pPr>
          </w:p>
        </w:tc>
      </w:tr>
      <w:tr w:rsidR="009E13F4" w:rsidRPr="00ED6701" w:rsidTr="008E2BFC">
        <w:trPr>
          <w:jc w:val="center"/>
        </w:trPr>
        <w:tc>
          <w:tcPr>
            <w:tcW w:w="2236" w:type="dxa"/>
          </w:tcPr>
          <w:p w:rsidR="009E13F4" w:rsidRPr="00ED6701" w:rsidRDefault="009E13F4" w:rsidP="006272A5">
            <w:pPr>
              <w:pStyle w:val="Header"/>
              <w:tabs>
                <w:tab w:val="clear" w:pos="4153"/>
                <w:tab w:val="clear" w:pos="8306"/>
              </w:tabs>
              <w:rPr>
                <w:rFonts w:ascii="Arial" w:hAnsi="Arial" w:cs="Arial"/>
                <w:sz w:val="22"/>
                <w:szCs w:val="22"/>
              </w:rPr>
            </w:pPr>
            <w:r w:rsidRPr="00ED6701">
              <w:rPr>
                <w:rFonts w:ascii="Arial" w:hAnsi="Arial" w:cs="Arial"/>
                <w:sz w:val="22"/>
                <w:szCs w:val="22"/>
              </w:rPr>
              <w:t>- Building/Turnkey</w:t>
            </w:r>
          </w:p>
        </w:tc>
        <w:tc>
          <w:tcPr>
            <w:tcW w:w="1628" w:type="dxa"/>
          </w:tcPr>
          <w:p w:rsidR="009E13F4" w:rsidRPr="00ED6701" w:rsidRDefault="00A11786" w:rsidP="006272A5">
            <w:pPr>
              <w:pStyle w:val="Header"/>
              <w:jc w:val="center"/>
              <w:rPr>
                <w:rFonts w:ascii="Arial" w:hAnsi="Arial" w:cs="Arial"/>
                <w:sz w:val="22"/>
                <w:szCs w:val="22"/>
              </w:rPr>
            </w:pPr>
            <w:r w:rsidRPr="00A11786">
              <w:rPr>
                <w:rFonts w:ascii="Arial" w:hAnsi="Arial" w:cs="Arial"/>
                <w:sz w:val="22"/>
                <w:szCs w:val="22"/>
              </w:rPr>
              <w:t>0</w:t>
            </w:r>
          </w:p>
        </w:tc>
        <w:tc>
          <w:tcPr>
            <w:tcW w:w="1628" w:type="dxa"/>
          </w:tcPr>
          <w:p w:rsidR="009E13F4" w:rsidRPr="00ED6701" w:rsidRDefault="00A11786" w:rsidP="006272A5">
            <w:pPr>
              <w:pStyle w:val="Header"/>
              <w:jc w:val="center"/>
              <w:rPr>
                <w:rFonts w:ascii="Arial" w:hAnsi="Arial" w:cs="Arial"/>
                <w:sz w:val="22"/>
                <w:szCs w:val="22"/>
              </w:rPr>
            </w:pPr>
            <w:r w:rsidRPr="00A11786">
              <w:rPr>
                <w:rFonts w:ascii="Arial" w:hAnsi="Arial" w:cs="Arial"/>
                <w:sz w:val="22"/>
                <w:szCs w:val="22"/>
              </w:rPr>
              <w:t>40.8</w:t>
            </w:r>
          </w:p>
        </w:tc>
        <w:tc>
          <w:tcPr>
            <w:tcW w:w="1628" w:type="dxa"/>
          </w:tcPr>
          <w:p w:rsidR="009E13F4" w:rsidRPr="00ED6701" w:rsidRDefault="00A11786" w:rsidP="006272A5">
            <w:pPr>
              <w:pStyle w:val="Header"/>
              <w:jc w:val="center"/>
              <w:rPr>
                <w:rFonts w:ascii="Arial" w:hAnsi="Arial" w:cs="Arial"/>
                <w:sz w:val="22"/>
                <w:szCs w:val="22"/>
              </w:rPr>
            </w:pPr>
            <w:r w:rsidRPr="00A11786">
              <w:rPr>
                <w:rFonts w:ascii="Arial" w:hAnsi="Arial" w:cs="Arial"/>
                <w:sz w:val="22"/>
                <w:szCs w:val="22"/>
              </w:rPr>
              <w:t>35.250</w:t>
            </w:r>
          </w:p>
        </w:tc>
      </w:tr>
      <w:tr w:rsidR="009E13F4" w:rsidRPr="00ED6701" w:rsidTr="008E2BFC">
        <w:trPr>
          <w:jc w:val="center"/>
        </w:trPr>
        <w:tc>
          <w:tcPr>
            <w:tcW w:w="2236" w:type="dxa"/>
          </w:tcPr>
          <w:p w:rsidR="009E13F4" w:rsidRPr="00ED6701" w:rsidRDefault="009E13F4" w:rsidP="006272A5">
            <w:pPr>
              <w:pStyle w:val="Header"/>
              <w:tabs>
                <w:tab w:val="clear" w:pos="4153"/>
                <w:tab w:val="clear" w:pos="8306"/>
              </w:tabs>
              <w:rPr>
                <w:rFonts w:ascii="Arial" w:hAnsi="Arial" w:cs="Arial"/>
                <w:sz w:val="22"/>
                <w:szCs w:val="22"/>
              </w:rPr>
            </w:pPr>
            <w:r w:rsidRPr="00ED6701">
              <w:rPr>
                <w:rFonts w:ascii="Arial" w:hAnsi="Arial" w:cs="Arial"/>
                <w:sz w:val="22"/>
                <w:szCs w:val="22"/>
              </w:rPr>
              <w:t>- Equipment</w:t>
            </w:r>
          </w:p>
        </w:tc>
        <w:tc>
          <w:tcPr>
            <w:tcW w:w="1628" w:type="dxa"/>
          </w:tcPr>
          <w:p w:rsidR="009E13F4" w:rsidRPr="00ED6701" w:rsidRDefault="00A11786" w:rsidP="006272A5">
            <w:pPr>
              <w:pStyle w:val="Header"/>
              <w:jc w:val="center"/>
              <w:rPr>
                <w:rFonts w:ascii="Arial" w:hAnsi="Arial" w:cs="Arial"/>
                <w:sz w:val="22"/>
                <w:szCs w:val="22"/>
              </w:rPr>
            </w:pPr>
            <w:r w:rsidRPr="00A11786">
              <w:rPr>
                <w:rFonts w:ascii="Arial" w:hAnsi="Arial" w:cs="Arial"/>
                <w:sz w:val="22"/>
                <w:szCs w:val="22"/>
              </w:rPr>
              <w:t>0</w:t>
            </w:r>
          </w:p>
        </w:tc>
        <w:tc>
          <w:tcPr>
            <w:tcW w:w="1628" w:type="dxa"/>
          </w:tcPr>
          <w:p w:rsidR="009E13F4" w:rsidRPr="00ED6701" w:rsidRDefault="00A11786" w:rsidP="006272A5">
            <w:pPr>
              <w:pStyle w:val="Header"/>
              <w:jc w:val="center"/>
              <w:rPr>
                <w:rFonts w:ascii="Arial" w:hAnsi="Arial" w:cs="Arial"/>
                <w:sz w:val="22"/>
                <w:szCs w:val="22"/>
              </w:rPr>
            </w:pPr>
            <w:r w:rsidRPr="00A11786">
              <w:rPr>
                <w:rFonts w:ascii="Arial" w:hAnsi="Arial" w:cs="Arial"/>
                <w:sz w:val="22"/>
                <w:szCs w:val="22"/>
              </w:rPr>
              <w:t>52.2</w:t>
            </w:r>
          </w:p>
        </w:tc>
        <w:tc>
          <w:tcPr>
            <w:tcW w:w="1628" w:type="dxa"/>
          </w:tcPr>
          <w:p w:rsidR="009E13F4" w:rsidRPr="00ED6701" w:rsidRDefault="00A11786" w:rsidP="006272A5">
            <w:pPr>
              <w:pStyle w:val="Header"/>
              <w:jc w:val="center"/>
              <w:rPr>
                <w:rFonts w:ascii="Arial" w:hAnsi="Arial" w:cs="Arial"/>
                <w:sz w:val="22"/>
                <w:szCs w:val="22"/>
              </w:rPr>
            </w:pPr>
            <w:r w:rsidRPr="00A11786">
              <w:rPr>
                <w:rFonts w:ascii="Arial" w:hAnsi="Arial" w:cs="Arial"/>
                <w:sz w:val="22"/>
                <w:szCs w:val="22"/>
              </w:rPr>
              <w:t>105.750</w:t>
            </w:r>
          </w:p>
        </w:tc>
      </w:tr>
      <w:tr w:rsidR="009E13F4" w:rsidRPr="00ED6701" w:rsidTr="008E2BFC">
        <w:trPr>
          <w:jc w:val="center"/>
        </w:trPr>
        <w:tc>
          <w:tcPr>
            <w:tcW w:w="2236" w:type="dxa"/>
          </w:tcPr>
          <w:p w:rsidR="009E13F4" w:rsidRPr="00ED6701" w:rsidRDefault="009E13F4" w:rsidP="006272A5">
            <w:pPr>
              <w:pStyle w:val="Header"/>
              <w:tabs>
                <w:tab w:val="clear" w:pos="4153"/>
                <w:tab w:val="clear" w:pos="8306"/>
              </w:tabs>
              <w:rPr>
                <w:rFonts w:ascii="Arial" w:hAnsi="Arial" w:cs="Arial"/>
                <w:b/>
                <w:bCs/>
                <w:sz w:val="22"/>
                <w:szCs w:val="22"/>
              </w:rPr>
            </w:pPr>
            <w:r w:rsidRPr="00ED6701">
              <w:rPr>
                <w:rFonts w:ascii="Arial" w:hAnsi="Arial" w:cs="Arial"/>
                <w:b/>
                <w:bCs/>
                <w:sz w:val="22"/>
                <w:szCs w:val="22"/>
              </w:rPr>
              <w:t>Total</w:t>
            </w:r>
          </w:p>
        </w:tc>
        <w:tc>
          <w:tcPr>
            <w:tcW w:w="1628" w:type="dxa"/>
          </w:tcPr>
          <w:p w:rsidR="009E13F4" w:rsidRPr="00ED6701" w:rsidRDefault="00A11786" w:rsidP="006272A5">
            <w:pPr>
              <w:pStyle w:val="Header"/>
              <w:jc w:val="center"/>
              <w:rPr>
                <w:rFonts w:ascii="Arial" w:hAnsi="Arial" w:cs="Arial"/>
                <w:b/>
                <w:bCs/>
                <w:sz w:val="22"/>
                <w:szCs w:val="22"/>
              </w:rPr>
            </w:pPr>
            <w:r w:rsidRPr="00A11786">
              <w:rPr>
                <w:rFonts w:ascii="Arial" w:hAnsi="Arial" w:cs="Arial"/>
                <w:b/>
                <w:bCs/>
                <w:sz w:val="22"/>
                <w:szCs w:val="22"/>
              </w:rPr>
              <w:t>0</w:t>
            </w:r>
          </w:p>
        </w:tc>
        <w:tc>
          <w:tcPr>
            <w:tcW w:w="1628" w:type="dxa"/>
          </w:tcPr>
          <w:p w:rsidR="009E13F4" w:rsidRPr="00ED6701" w:rsidRDefault="00A11786" w:rsidP="006272A5">
            <w:pPr>
              <w:pStyle w:val="Header"/>
              <w:jc w:val="center"/>
              <w:rPr>
                <w:rFonts w:ascii="Arial" w:hAnsi="Arial" w:cs="Arial"/>
                <w:b/>
                <w:bCs/>
                <w:sz w:val="22"/>
                <w:szCs w:val="22"/>
              </w:rPr>
            </w:pPr>
            <w:r w:rsidRPr="00A11786">
              <w:rPr>
                <w:rFonts w:ascii="Arial" w:hAnsi="Arial" w:cs="Arial"/>
                <w:b/>
                <w:bCs/>
                <w:sz w:val="22"/>
                <w:szCs w:val="22"/>
              </w:rPr>
              <w:t>93</w:t>
            </w:r>
          </w:p>
        </w:tc>
        <w:tc>
          <w:tcPr>
            <w:tcW w:w="1628" w:type="dxa"/>
          </w:tcPr>
          <w:p w:rsidR="009E13F4" w:rsidRPr="00ED6701" w:rsidRDefault="00A11786" w:rsidP="006272A5">
            <w:pPr>
              <w:pStyle w:val="Header"/>
              <w:jc w:val="center"/>
              <w:rPr>
                <w:rFonts w:ascii="Arial" w:hAnsi="Arial" w:cs="Arial"/>
                <w:b/>
                <w:bCs/>
                <w:sz w:val="22"/>
                <w:szCs w:val="22"/>
              </w:rPr>
            </w:pPr>
            <w:r w:rsidRPr="00A11786">
              <w:rPr>
                <w:rFonts w:ascii="Arial" w:hAnsi="Arial" w:cs="Arial"/>
                <w:b/>
                <w:bCs/>
                <w:sz w:val="22"/>
                <w:szCs w:val="22"/>
              </w:rPr>
              <w:t>141</w:t>
            </w:r>
          </w:p>
        </w:tc>
      </w:tr>
    </w:tbl>
    <w:p w:rsidR="006272A5" w:rsidRPr="00ED6701" w:rsidRDefault="006272A5" w:rsidP="006272A5">
      <w:pPr>
        <w:pStyle w:val="PlainText"/>
        <w:rPr>
          <w:rFonts w:ascii="Arial" w:eastAsia="MS Mincho" w:hAnsi="Arial" w:cs="Arial"/>
          <w:sz w:val="22"/>
          <w:szCs w:val="22"/>
        </w:rPr>
      </w:pPr>
      <w:r w:rsidRPr="00ED6701">
        <w:rPr>
          <w:rFonts w:ascii="Arial" w:eastAsia="MS Mincho" w:hAnsi="Arial" w:cs="Arial"/>
          <w:sz w:val="22"/>
          <w:szCs w:val="22"/>
        </w:rPr>
        <w:t xml:space="preserve">     </w:t>
      </w:r>
      <w:r w:rsidR="00A11786" w:rsidRPr="00A11786">
        <w:rPr>
          <w:rFonts w:ascii="Arial" w:eastAsia="MS Mincho" w:hAnsi="Arial" w:cs="Arial"/>
          <w:sz w:val="22"/>
          <w:szCs w:val="22"/>
        </w:rPr>
        <w:tab/>
      </w:r>
      <w:r w:rsidR="00A11786" w:rsidRPr="00A11786">
        <w:rPr>
          <w:rFonts w:ascii="Arial" w:eastAsia="MS Mincho" w:hAnsi="Arial" w:cs="Arial"/>
          <w:sz w:val="22"/>
          <w:szCs w:val="22"/>
        </w:rPr>
        <w:tab/>
      </w:r>
      <w:r w:rsidR="00A11786" w:rsidRPr="00A11786">
        <w:rPr>
          <w:rFonts w:ascii="Arial" w:eastAsia="MS Mincho" w:hAnsi="Arial" w:cs="Arial"/>
          <w:sz w:val="22"/>
          <w:szCs w:val="22"/>
        </w:rPr>
        <w:tab/>
      </w:r>
      <w:r w:rsidR="00A11786" w:rsidRPr="00A11786">
        <w:rPr>
          <w:rFonts w:ascii="Arial" w:eastAsia="MS Mincho" w:hAnsi="Arial" w:cs="Arial"/>
          <w:sz w:val="22"/>
          <w:szCs w:val="22"/>
        </w:rPr>
        <w:tab/>
      </w:r>
      <w:r w:rsidR="00A11786" w:rsidRPr="00A11786">
        <w:rPr>
          <w:rFonts w:ascii="Arial" w:eastAsia="MS Mincho" w:hAnsi="Arial" w:cs="Arial"/>
          <w:sz w:val="22"/>
          <w:szCs w:val="22"/>
        </w:rPr>
        <w:tab/>
      </w:r>
      <w:r w:rsidR="00A11786" w:rsidRPr="00A11786">
        <w:rPr>
          <w:rFonts w:ascii="Arial" w:eastAsia="MS Mincho" w:hAnsi="Arial" w:cs="Arial"/>
          <w:sz w:val="22"/>
          <w:szCs w:val="22"/>
        </w:rPr>
        <w:tab/>
      </w:r>
      <w:r w:rsidR="00A11786" w:rsidRPr="00A11786">
        <w:rPr>
          <w:rFonts w:ascii="Arial" w:eastAsia="MS Mincho" w:hAnsi="Arial" w:cs="Arial"/>
          <w:sz w:val="22"/>
          <w:szCs w:val="22"/>
        </w:rPr>
        <w:tab/>
      </w:r>
      <w:r w:rsidR="00A11786" w:rsidRPr="00A11786">
        <w:rPr>
          <w:rFonts w:ascii="Arial" w:eastAsia="MS Mincho" w:hAnsi="Arial" w:cs="Arial"/>
          <w:sz w:val="22"/>
          <w:szCs w:val="22"/>
        </w:rPr>
        <w:tab/>
      </w:r>
      <w:r w:rsidR="00A11786" w:rsidRPr="00A11786">
        <w:rPr>
          <w:rFonts w:ascii="Arial" w:eastAsia="MS Mincho" w:hAnsi="Arial" w:cs="Arial"/>
          <w:sz w:val="22"/>
          <w:szCs w:val="22"/>
        </w:rPr>
        <w:tab/>
        <w:t xml:space="preserve">          Table 15</w:t>
      </w:r>
    </w:p>
    <w:p w:rsidR="00202D21" w:rsidRPr="00ED6701" w:rsidRDefault="00202D21" w:rsidP="006272A5">
      <w:pPr>
        <w:pStyle w:val="PlainText"/>
        <w:rPr>
          <w:rFonts w:ascii="Arial" w:eastAsia="MS Mincho" w:hAnsi="Arial" w:cs="Arial"/>
          <w:sz w:val="22"/>
          <w:szCs w:val="22"/>
        </w:rPr>
      </w:pPr>
    </w:p>
    <w:p w:rsidR="00202D21" w:rsidRPr="00ED6701" w:rsidRDefault="00202D21" w:rsidP="006272A5">
      <w:pPr>
        <w:pStyle w:val="Heading3"/>
        <w:ind w:left="0"/>
        <w:rPr>
          <w:rFonts w:ascii="Arial" w:hAnsi="Arial" w:cs="Arial"/>
          <w:szCs w:val="22"/>
        </w:rPr>
      </w:pPr>
    </w:p>
    <w:p w:rsidR="000548F3" w:rsidRPr="00ED6701" w:rsidRDefault="000548F3" w:rsidP="000548F3">
      <w:pPr>
        <w:rPr>
          <w:rFonts w:ascii="Arial" w:hAnsi="Arial" w:cs="Arial"/>
          <w:sz w:val="22"/>
          <w:szCs w:val="22"/>
        </w:rPr>
      </w:pPr>
    </w:p>
    <w:p w:rsidR="000548F3" w:rsidRPr="00ED6701" w:rsidRDefault="000548F3" w:rsidP="000548F3">
      <w:pPr>
        <w:rPr>
          <w:rFonts w:ascii="Arial" w:hAnsi="Arial" w:cs="Arial"/>
          <w:sz w:val="22"/>
          <w:szCs w:val="22"/>
        </w:rPr>
      </w:pPr>
    </w:p>
    <w:p w:rsidR="000548F3" w:rsidRPr="00ED6701" w:rsidRDefault="000548F3" w:rsidP="000548F3">
      <w:pPr>
        <w:rPr>
          <w:rFonts w:ascii="Arial" w:hAnsi="Arial" w:cs="Arial"/>
          <w:sz w:val="22"/>
          <w:szCs w:val="22"/>
        </w:rPr>
      </w:pPr>
    </w:p>
    <w:p w:rsidR="006272A5" w:rsidRPr="00ED6701" w:rsidRDefault="00877654" w:rsidP="006272A5">
      <w:pPr>
        <w:pStyle w:val="Heading3"/>
        <w:ind w:left="0"/>
        <w:rPr>
          <w:rFonts w:ascii="Arial" w:hAnsi="Arial" w:cs="Arial"/>
          <w:szCs w:val="22"/>
        </w:rPr>
      </w:pPr>
      <w:bookmarkStart w:id="41" w:name="_Toc529889324"/>
      <w:r w:rsidRPr="00ED6701">
        <w:rPr>
          <w:rFonts w:ascii="Arial" w:hAnsi="Arial" w:cs="Arial"/>
          <w:szCs w:val="22"/>
        </w:rPr>
        <w:t>7</w:t>
      </w:r>
      <w:r w:rsidR="00A11786" w:rsidRPr="00A11786">
        <w:rPr>
          <w:rFonts w:ascii="Arial" w:hAnsi="Arial" w:cs="Arial"/>
          <w:szCs w:val="22"/>
        </w:rPr>
        <w:t>.7 Recurring core revenue cost analysis</w:t>
      </w:r>
      <w:bookmarkEnd w:id="41"/>
    </w:p>
    <w:p w:rsidR="004A2AA3" w:rsidRPr="00ED6701" w:rsidRDefault="004A2AA3" w:rsidP="006272A5">
      <w:pPr>
        <w:rPr>
          <w:rFonts w:ascii="Arial" w:eastAsia="MS Mincho" w:hAnsi="Arial" w:cs="Arial"/>
          <w:sz w:val="22"/>
          <w:szCs w:val="22"/>
          <w:highlight w:val="yellow"/>
        </w:rPr>
      </w:pPr>
    </w:p>
    <w:p w:rsidR="008E2BFC" w:rsidRPr="00ED6701" w:rsidRDefault="008E2BFC" w:rsidP="006272A5">
      <w:pPr>
        <w:rPr>
          <w:rFonts w:ascii="Arial" w:eastAsia="MS Mincho" w:hAnsi="Arial" w:cs="Arial"/>
          <w:sz w:val="22"/>
          <w:szCs w:val="22"/>
          <w:highlight w:val="yellow"/>
        </w:rPr>
      </w:pPr>
    </w:p>
    <w:p w:rsidR="008E2BFC" w:rsidRPr="00ED6701" w:rsidRDefault="008E2BFC" w:rsidP="006272A5">
      <w:pPr>
        <w:rPr>
          <w:rFonts w:ascii="Arial" w:eastAsia="MS Mincho" w:hAnsi="Arial" w:cs="Arial"/>
          <w:sz w:val="22"/>
          <w:szCs w:val="22"/>
        </w:rPr>
      </w:pPr>
    </w:p>
    <w:p w:rsidR="006272A5" w:rsidRPr="00ED6701" w:rsidRDefault="00A11786" w:rsidP="006272A5">
      <w:pPr>
        <w:rPr>
          <w:rFonts w:ascii="Arial" w:eastAsia="MS Mincho" w:hAnsi="Arial" w:cs="Arial"/>
          <w:sz w:val="22"/>
          <w:szCs w:val="22"/>
        </w:rPr>
      </w:pPr>
      <w:r w:rsidRPr="00A11786">
        <w:rPr>
          <w:rFonts w:ascii="Arial" w:eastAsia="MS Mincho" w:hAnsi="Arial" w:cs="Arial"/>
          <w:sz w:val="22"/>
          <w:szCs w:val="22"/>
        </w:rPr>
        <w:t xml:space="preserve">This section will detail the revenue costs for each of the options and the assumptions underlying these.  </w:t>
      </w:r>
    </w:p>
    <w:p w:rsidR="009E13F4" w:rsidRPr="00ED6701" w:rsidRDefault="009E13F4" w:rsidP="006272A5">
      <w:pPr>
        <w:rPr>
          <w:rFonts w:ascii="Arial" w:eastAsia="MS Mincho" w:hAnsi="Arial" w:cs="Arial"/>
          <w:sz w:val="22"/>
          <w:szCs w:val="22"/>
        </w:rPr>
      </w:pPr>
    </w:p>
    <w:p w:rsidR="006272A5" w:rsidRPr="00ED6701" w:rsidRDefault="006272A5" w:rsidP="006272A5">
      <w:pPr>
        <w:rPr>
          <w:rFonts w:ascii="Arial" w:eastAsia="MS Mincho" w:hAnsi="Arial" w:cs="Arial"/>
          <w:sz w:val="22"/>
          <w:szCs w:val="22"/>
        </w:rPr>
      </w:pPr>
    </w:p>
    <w:tbl>
      <w:tblPr>
        <w:tblW w:w="0" w:type="auto"/>
        <w:jc w:val="center"/>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19"/>
        <w:gridCol w:w="1336"/>
        <w:gridCol w:w="1390"/>
        <w:gridCol w:w="2037"/>
      </w:tblGrid>
      <w:tr w:rsidR="008E2BFC" w:rsidRPr="00ED6701" w:rsidTr="005832CB">
        <w:trPr>
          <w:jc w:val="center"/>
        </w:trPr>
        <w:tc>
          <w:tcPr>
            <w:tcW w:w="3319" w:type="dxa"/>
          </w:tcPr>
          <w:p w:rsidR="008E2BFC" w:rsidRPr="00ED6701" w:rsidRDefault="00A11786" w:rsidP="006272A5">
            <w:pPr>
              <w:pStyle w:val="Header"/>
              <w:tabs>
                <w:tab w:val="clear" w:pos="4153"/>
                <w:tab w:val="clear" w:pos="8306"/>
              </w:tabs>
              <w:rPr>
                <w:rFonts w:ascii="Arial" w:hAnsi="Arial" w:cs="Arial"/>
                <w:b/>
                <w:bCs/>
                <w:sz w:val="22"/>
                <w:szCs w:val="22"/>
              </w:rPr>
            </w:pPr>
            <w:r w:rsidRPr="00A11786">
              <w:rPr>
                <w:rFonts w:ascii="Arial" w:hAnsi="Arial" w:cs="Arial"/>
                <w:b/>
                <w:bCs/>
                <w:sz w:val="22"/>
                <w:szCs w:val="22"/>
              </w:rPr>
              <w:t>Description of Revenue Costs</w:t>
            </w:r>
          </w:p>
          <w:p w:rsidR="008E2BFC" w:rsidRPr="00ED6701" w:rsidRDefault="00A11786" w:rsidP="006272A5">
            <w:pPr>
              <w:pStyle w:val="Header"/>
              <w:tabs>
                <w:tab w:val="clear" w:pos="4153"/>
                <w:tab w:val="clear" w:pos="8306"/>
              </w:tabs>
              <w:rPr>
                <w:rFonts w:ascii="Arial" w:hAnsi="Arial" w:cs="Arial"/>
                <w:b/>
                <w:bCs/>
                <w:sz w:val="22"/>
                <w:szCs w:val="22"/>
              </w:rPr>
            </w:pPr>
            <w:r w:rsidRPr="00A11786">
              <w:rPr>
                <w:rFonts w:ascii="Arial" w:hAnsi="Arial" w:cs="Arial"/>
                <w:b/>
                <w:bCs/>
                <w:sz w:val="22"/>
                <w:szCs w:val="22"/>
              </w:rPr>
              <w:t>Estimated full year cost</w:t>
            </w:r>
          </w:p>
        </w:tc>
        <w:tc>
          <w:tcPr>
            <w:tcW w:w="1336" w:type="dxa"/>
          </w:tcPr>
          <w:p w:rsidR="008E2BFC" w:rsidRPr="00ED6701" w:rsidRDefault="00A11786" w:rsidP="006272A5">
            <w:pPr>
              <w:jc w:val="center"/>
              <w:rPr>
                <w:rFonts w:ascii="Arial" w:hAnsi="Arial" w:cs="Arial"/>
                <w:b/>
                <w:bCs/>
                <w:sz w:val="22"/>
                <w:szCs w:val="22"/>
              </w:rPr>
            </w:pPr>
            <w:r w:rsidRPr="00A11786">
              <w:rPr>
                <w:rFonts w:ascii="Arial" w:hAnsi="Arial" w:cs="Arial"/>
                <w:b/>
                <w:bCs/>
                <w:sz w:val="22"/>
                <w:szCs w:val="22"/>
              </w:rPr>
              <w:t>Current costs to be added</w:t>
            </w:r>
          </w:p>
        </w:tc>
        <w:tc>
          <w:tcPr>
            <w:tcW w:w="1390" w:type="dxa"/>
          </w:tcPr>
          <w:p w:rsidR="008E2BFC" w:rsidRPr="00ED6701" w:rsidRDefault="00A11786" w:rsidP="006272A5">
            <w:pPr>
              <w:jc w:val="center"/>
              <w:rPr>
                <w:rFonts w:ascii="Arial" w:hAnsi="Arial" w:cs="Arial"/>
                <w:b/>
                <w:bCs/>
                <w:sz w:val="22"/>
                <w:szCs w:val="22"/>
              </w:rPr>
            </w:pPr>
            <w:r w:rsidRPr="00A11786">
              <w:rPr>
                <w:rFonts w:ascii="Arial" w:hAnsi="Arial" w:cs="Arial"/>
                <w:b/>
                <w:bCs/>
                <w:sz w:val="22"/>
                <w:szCs w:val="22"/>
              </w:rPr>
              <w:t>Option 1</w:t>
            </w:r>
          </w:p>
          <w:p w:rsidR="008E2BFC" w:rsidRPr="00ED6701" w:rsidRDefault="00A11786" w:rsidP="006272A5">
            <w:pPr>
              <w:jc w:val="center"/>
              <w:rPr>
                <w:rFonts w:ascii="Arial" w:hAnsi="Arial" w:cs="Arial"/>
                <w:sz w:val="22"/>
                <w:szCs w:val="22"/>
              </w:rPr>
            </w:pPr>
            <w:r w:rsidRPr="00A11786">
              <w:rPr>
                <w:rFonts w:ascii="Arial" w:eastAsia="MS Mincho" w:hAnsi="Arial" w:cs="Arial"/>
                <w:b/>
                <w:sz w:val="22"/>
                <w:szCs w:val="22"/>
              </w:rPr>
              <w:t>£’000</w:t>
            </w:r>
          </w:p>
        </w:tc>
        <w:tc>
          <w:tcPr>
            <w:tcW w:w="2037" w:type="dxa"/>
          </w:tcPr>
          <w:p w:rsidR="008E2BFC" w:rsidRPr="00ED6701" w:rsidRDefault="00A11786" w:rsidP="005832CB">
            <w:pPr>
              <w:jc w:val="center"/>
              <w:rPr>
                <w:rFonts w:ascii="Arial" w:hAnsi="Arial" w:cs="Arial"/>
                <w:b/>
                <w:bCs/>
                <w:sz w:val="22"/>
                <w:szCs w:val="22"/>
              </w:rPr>
            </w:pPr>
            <w:r w:rsidRPr="00A11786">
              <w:rPr>
                <w:rFonts w:ascii="Arial" w:hAnsi="Arial" w:cs="Arial"/>
                <w:b/>
                <w:bCs/>
                <w:sz w:val="22"/>
                <w:szCs w:val="22"/>
              </w:rPr>
              <w:t>Option 2</w:t>
            </w:r>
          </w:p>
          <w:p w:rsidR="008E2BFC" w:rsidRPr="00ED6701" w:rsidRDefault="00A11786" w:rsidP="005832CB">
            <w:pPr>
              <w:jc w:val="center"/>
              <w:rPr>
                <w:rFonts w:ascii="Arial" w:hAnsi="Arial" w:cs="Arial"/>
                <w:sz w:val="22"/>
                <w:szCs w:val="22"/>
              </w:rPr>
            </w:pPr>
            <w:r w:rsidRPr="00A11786">
              <w:rPr>
                <w:rFonts w:ascii="Arial" w:eastAsia="MS Mincho" w:hAnsi="Arial" w:cs="Arial"/>
                <w:b/>
                <w:sz w:val="22"/>
                <w:szCs w:val="22"/>
              </w:rPr>
              <w:t>£’000</w:t>
            </w:r>
          </w:p>
        </w:tc>
      </w:tr>
      <w:tr w:rsidR="008E2BFC" w:rsidRPr="00ED6701" w:rsidTr="005832CB">
        <w:trPr>
          <w:jc w:val="center"/>
        </w:trPr>
        <w:tc>
          <w:tcPr>
            <w:tcW w:w="3319" w:type="dxa"/>
          </w:tcPr>
          <w:p w:rsidR="008E2BFC" w:rsidRPr="00ED6701" w:rsidRDefault="008E2BFC" w:rsidP="006272A5">
            <w:pPr>
              <w:pStyle w:val="Header"/>
              <w:tabs>
                <w:tab w:val="clear" w:pos="4153"/>
                <w:tab w:val="clear" w:pos="8306"/>
              </w:tabs>
              <w:rPr>
                <w:rFonts w:ascii="Arial" w:hAnsi="Arial" w:cs="Arial"/>
                <w:sz w:val="22"/>
                <w:szCs w:val="22"/>
              </w:rPr>
            </w:pPr>
            <w:r w:rsidRPr="00ED6701">
              <w:rPr>
                <w:rFonts w:ascii="Arial" w:hAnsi="Arial" w:cs="Arial"/>
                <w:sz w:val="22"/>
                <w:szCs w:val="22"/>
              </w:rPr>
              <w:t>Staffing costs</w:t>
            </w:r>
          </w:p>
        </w:tc>
        <w:tc>
          <w:tcPr>
            <w:tcW w:w="1336" w:type="dxa"/>
          </w:tcPr>
          <w:p w:rsidR="008E2BFC" w:rsidRPr="00ED6701" w:rsidRDefault="00A11786" w:rsidP="006220A0">
            <w:pPr>
              <w:pStyle w:val="Header"/>
              <w:tabs>
                <w:tab w:val="clear" w:pos="4153"/>
                <w:tab w:val="clear" w:pos="8306"/>
              </w:tabs>
              <w:jc w:val="center"/>
              <w:rPr>
                <w:rFonts w:ascii="Arial" w:hAnsi="Arial" w:cs="Arial"/>
                <w:sz w:val="22"/>
                <w:szCs w:val="22"/>
              </w:rPr>
            </w:pPr>
            <w:r w:rsidRPr="00A11786">
              <w:rPr>
                <w:rFonts w:ascii="Arial" w:hAnsi="Arial" w:cs="Arial"/>
                <w:sz w:val="22"/>
                <w:szCs w:val="22"/>
              </w:rPr>
              <w:t>360,802</w:t>
            </w:r>
          </w:p>
        </w:tc>
        <w:tc>
          <w:tcPr>
            <w:tcW w:w="1390" w:type="dxa"/>
          </w:tcPr>
          <w:p w:rsidR="008E2BFC" w:rsidRPr="00ED6701" w:rsidRDefault="00A11786" w:rsidP="006272A5">
            <w:pPr>
              <w:pStyle w:val="Header"/>
              <w:tabs>
                <w:tab w:val="clear" w:pos="4153"/>
                <w:tab w:val="clear" w:pos="8306"/>
              </w:tabs>
              <w:rPr>
                <w:rFonts w:ascii="Arial" w:hAnsi="Arial" w:cs="Arial"/>
                <w:sz w:val="22"/>
                <w:szCs w:val="22"/>
              </w:rPr>
            </w:pPr>
            <w:r w:rsidRPr="00A11786">
              <w:rPr>
                <w:rFonts w:ascii="Arial" w:hAnsi="Arial" w:cs="Arial"/>
                <w:sz w:val="22"/>
                <w:szCs w:val="22"/>
              </w:rPr>
              <w:t>360,802</w:t>
            </w:r>
          </w:p>
        </w:tc>
        <w:tc>
          <w:tcPr>
            <w:tcW w:w="2037" w:type="dxa"/>
          </w:tcPr>
          <w:p w:rsidR="008E2BFC" w:rsidRPr="00ED6701" w:rsidRDefault="00A11786" w:rsidP="005832CB">
            <w:pPr>
              <w:pStyle w:val="Header"/>
              <w:tabs>
                <w:tab w:val="clear" w:pos="4153"/>
                <w:tab w:val="clear" w:pos="8306"/>
              </w:tabs>
              <w:jc w:val="center"/>
              <w:rPr>
                <w:rFonts w:ascii="Arial" w:hAnsi="Arial" w:cs="Arial"/>
                <w:sz w:val="22"/>
                <w:szCs w:val="22"/>
              </w:rPr>
            </w:pPr>
            <w:r w:rsidRPr="00A11786">
              <w:rPr>
                <w:rFonts w:ascii="Arial" w:hAnsi="Arial" w:cs="Arial"/>
                <w:sz w:val="22"/>
                <w:szCs w:val="22"/>
              </w:rPr>
              <w:t>360,802</w:t>
            </w:r>
          </w:p>
        </w:tc>
      </w:tr>
      <w:tr w:rsidR="008E2BFC" w:rsidRPr="00ED6701" w:rsidTr="005832CB">
        <w:trPr>
          <w:trHeight w:val="301"/>
          <w:jc w:val="center"/>
        </w:trPr>
        <w:tc>
          <w:tcPr>
            <w:tcW w:w="3319" w:type="dxa"/>
          </w:tcPr>
          <w:p w:rsidR="008E2BFC" w:rsidRPr="00ED6701" w:rsidRDefault="008E2BFC" w:rsidP="006272A5">
            <w:pPr>
              <w:pStyle w:val="Header"/>
              <w:tabs>
                <w:tab w:val="clear" w:pos="4153"/>
                <w:tab w:val="clear" w:pos="8306"/>
              </w:tabs>
              <w:rPr>
                <w:rFonts w:ascii="Arial" w:hAnsi="Arial" w:cs="Arial"/>
                <w:sz w:val="22"/>
                <w:szCs w:val="22"/>
              </w:rPr>
            </w:pPr>
            <w:r w:rsidRPr="00ED6701">
              <w:rPr>
                <w:rFonts w:ascii="Arial" w:hAnsi="Arial" w:cs="Arial"/>
                <w:sz w:val="22"/>
                <w:szCs w:val="22"/>
              </w:rPr>
              <w:t>Consumables</w:t>
            </w:r>
          </w:p>
        </w:tc>
        <w:tc>
          <w:tcPr>
            <w:tcW w:w="1336" w:type="dxa"/>
          </w:tcPr>
          <w:p w:rsidR="008E2BFC" w:rsidRPr="00ED6701" w:rsidRDefault="00A11786" w:rsidP="006220A0">
            <w:pPr>
              <w:pStyle w:val="Header"/>
              <w:tabs>
                <w:tab w:val="clear" w:pos="4153"/>
                <w:tab w:val="clear" w:pos="8306"/>
              </w:tabs>
              <w:jc w:val="center"/>
              <w:rPr>
                <w:rFonts w:ascii="Arial" w:hAnsi="Arial" w:cs="Arial"/>
                <w:sz w:val="22"/>
                <w:szCs w:val="22"/>
              </w:rPr>
            </w:pPr>
            <w:r w:rsidRPr="00A11786">
              <w:rPr>
                <w:rFonts w:ascii="Arial" w:hAnsi="Arial" w:cs="Arial"/>
                <w:sz w:val="22"/>
                <w:szCs w:val="22"/>
              </w:rPr>
              <w:t>35,310</w:t>
            </w:r>
          </w:p>
        </w:tc>
        <w:tc>
          <w:tcPr>
            <w:tcW w:w="1390" w:type="dxa"/>
          </w:tcPr>
          <w:p w:rsidR="008E2BFC" w:rsidRPr="00ED6701" w:rsidRDefault="00A11786" w:rsidP="006272A5">
            <w:pPr>
              <w:pStyle w:val="Header"/>
              <w:tabs>
                <w:tab w:val="clear" w:pos="4153"/>
                <w:tab w:val="clear" w:pos="8306"/>
              </w:tabs>
              <w:rPr>
                <w:rFonts w:ascii="Arial" w:hAnsi="Arial" w:cs="Arial"/>
                <w:sz w:val="22"/>
                <w:szCs w:val="22"/>
              </w:rPr>
            </w:pPr>
            <w:r w:rsidRPr="00A11786">
              <w:rPr>
                <w:rFonts w:ascii="Arial" w:hAnsi="Arial" w:cs="Arial"/>
                <w:sz w:val="22"/>
                <w:szCs w:val="22"/>
              </w:rPr>
              <w:t>35,310</w:t>
            </w:r>
          </w:p>
        </w:tc>
        <w:tc>
          <w:tcPr>
            <w:tcW w:w="2037" w:type="dxa"/>
          </w:tcPr>
          <w:p w:rsidR="008E2BFC" w:rsidRPr="00ED6701" w:rsidRDefault="00A11786" w:rsidP="005832CB">
            <w:pPr>
              <w:pStyle w:val="Header"/>
              <w:tabs>
                <w:tab w:val="clear" w:pos="4153"/>
                <w:tab w:val="clear" w:pos="8306"/>
              </w:tabs>
              <w:jc w:val="center"/>
              <w:rPr>
                <w:rFonts w:ascii="Arial" w:hAnsi="Arial" w:cs="Arial"/>
                <w:sz w:val="22"/>
                <w:szCs w:val="22"/>
              </w:rPr>
            </w:pPr>
            <w:r w:rsidRPr="00A11786">
              <w:rPr>
                <w:rFonts w:ascii="Arial" w:hAnsi="Arial" w:cs="Arial"/>
                <w:sz w:val="22"/>
                <w:szCs w:val="22"/>
              </w:rPr>
              <w:t>35,310</w:t>
            </w:r>
          </w:p>
        </w:tc>
      </w:tr>
      <w:tr w:rsidR="008E2BFC" w:rsidRPr="00ED6701" w:rsidTr="005832CB">
        <w:trPr>
          <w:trHeight w:val="284"/>
          <w:jc w:val="center"/>
        </w:trPr>
        <w:tc>
          <w:tcPr>
            <w:tcW w:w="3319" w:type="dxa"/>
          </w:tcPr>
          <w:p w:rsidR="008E2BFC" w:rsidRPr="00ED6701" w:rsidRDefault="008E2BFC" w:rsidP="006272A5">
            <w:pPr>
              <w:pStyle w:val="Header"/>
              <w:tabs>
                <w:tab w:val="clear" w:pos="4153"/>
                <w:tab w:val="clear" w:pos="8306"/>
              </w:tabs>
              <w:rPr>
                <w:rFonts w:ascii="Arial" w:hAnsi="Arial" w:cs="Arial"/>
                <w:sz w:val="22"/>
                <w:szCs w:val="22"/>
              </w:rPr>
            </w:pPr>
            <w:r w:rsidRPr="00ED6701">
              <w:rPr>
                <w:rFonts w:ascii="Arial" w:hAnsi="Arial" w:cs="Arial"/>
                <w:sz w:val="22"/>
                <w:szCs w:val="22"/>
              </w:rPr>
              <w:t xml:space="preserve">Maintenance Contract </w:t>
            </w:r>
          </w:p>
        </w:tc>
        <w:tc>
          <w:tcPr>
            <w:tcW w:w="1336" w:type="dxa"/>
          </w:tcPr>
          <w:p w:rsidR="008E2BFC" w:rsidRPr="00ED6701" w:rsidRDefault="00A11786" w:rsidP="006220A0">
            <w:pPr>
              <w:pStyle w:val="Header"/>
              <w:tabs>
                <w:tab w:val="clear" w:pos="4153"/>
                <w:tab w:val="clear" w:pos="8306"/>
              </w:tabs>
              <w:jc w:val="center"/>
              <w:rPr>
                <w:rFonts w:ascii="Arial" w:hAnsi="Arial" w:cs="Arial"/>
                <w:sz w:val="22"/>
                <w:szCs w:val="22"/>
              </w:rPr>
            </w:pPr>
            <w:r w:rsidRPr="00A11786">
              <w:rPr>
                <w:rFonts w:ascii="Arial" w:hAnsi="Arial" w:cs="Arial"/>
                <w:sz w:val="22"/>
                <w:szCs w:val="22"/>
              </w:rPr>
              <w:t>117,500</w:t>
            </w:r>
          </w:p>
        </w:tc>
        <w:tc>
          <w:tcPr>
            <w:tcW w:w="1390" w:type="dxa"/>
          </w:tcPr>
          <w:p w:rsidR="008E2BFC" w:rsidRPr="00ED6701" w:rsidRDefault="00A11786" w:rsidP="006272A5">
            <w:pPr>
              <w:pStyle w:val="Header"/>
              <w:tabs>
                <w:tab w:val="clear" w:pos="4153"/>
                <w:tab w:val="clear" w:pos="8306"/>
              </w:tabs>
              <w:jc w:val="both"/>
              <w:rPr>
                <w:rFonts w:ascii="Arial" w:hAnsi="Arial" w:cs="Arial"/>
                <w:sz w:val="22"/>
                <w:szCs w:val="22"/>
              </w:rPr>
            </w:pPr>
            <w:r w:rsidRPr="00A11786">
              <w:rPr>
                <w:rFonts w:ascii="Arial" w:hAnsi="Arial" w:cs="Arial"/>
                <w:sz w:val="22"/>
                <w:szCs w:val="22"/>
              </w:rPr>
              <w:t>117,500</w:t>
            </w:r>
          </w:p>
        </w:tc>
        <w:tc>
          <w:tcPr>
            <w:tcW w:w="2037" w:type="dxa"/>
          </w:tcPr>
          <w:p w:rsidR="00FE0153" w:rsidRPr="00ED6701" w:rsidRDefault="00A11786" w:rsidP="005832CB">
            <w:pPr>
              <w:pStyle w:val="Header"/>
              <w:tabs>
                <w:tab w:val="clear" w:pos="4153"/>
                <w:tab w:val="clear" w:pos="8306"/>
              </w:tabs>
              <w:ind w:left="360"/>
              <w:rPr>
                <w:rFonts w:ascii="Arial" w:hAnsi="Arial" w:cs="Arial"/>
                <w:sz w:val="22"/>
                <w:szCs w:val="22"/>
              </w:rPr>
            </w:pPr>
            <w:r w:rsidRPr="00A11786">
              <w:rPr>
                <w:rFonts w:ascii="Arial" w:hAnsi="Arial" w:cs="Arial"/>
                <w:sz w:val="22"/>
                <w:szCs w:val="22"/>
              </w:rPr>
              <w:t>104,504</w:t>
            </w:r>
          </w:p>
        </w:tc>
      </w:tr>
      <w:tr w:rsidR="006220A0" w:rsidRPr="00ED6701" w:rsidTr="005832CB">
        <w:trPr>
          <w:trHeight w:val="310"/>
          <w:jc w:val="center"/>
        </w:trPr>
        <w:tc>
          <w:tcPr>
            <w:tcW w:w="3319" w:type="dxa"/>
          </w:tcPr>
          <w:p w:rsidR="006220A0" w:rsidRPr="00ED6701" w:rsidRDefault="002248B2" w:rsidP="006272A5">
            <w:pPr>
              <w:pStyle w:val="Header"/>
              <w:tabs>
                <w:tab w:val="clear" w:pos="4153"/>
                <w:tab w:val="clear" w:pos="8306"/>
              </w:tabs>
              <w:rPr>
                <w:rFonts w:ascii="Arial" w:hAnsi="Arial" w:cs="Arial"/>
                <w:sz w:val="22"/>
                <w:szCs w:val="22"/>
              </w:rPr>
            </w:pPr>
            <w:r w:rsidRPr="00ED6701">
              <w:rPr>
                <w:rFonts w:ascii="Arial" w:hAnsi="Arial" w:cs="Arial"/>
                <w:sz w:val="22"/>
                <w:szCs w:val="22"/>
              </w:rPr>
              <w:t>Repairs</w:t>
            </w:r>
          </w:p>
        </w:tc>
        <w:tc>
          <w:tcPr>
            <w:tcW w:w="1336" w:type="dxa"/>
          </w:tcPr>
          <w:p w:rsidR="006220A0" w:rsidRPr="00ED6701" w:rsidRDefault="00A11786" w:rsidP="006220A0">
            <w:pPr>
              <w:pStyle w:val="Header"/>
              <w:tabs>
                <w:tab w:val="clear" w:pos="4153"/>
                <w:tab w:val="clear" w:pos="8306"/>
              </w:tabs>
              <w:jc w:val="center"/>
              <w:rPr>
                <w:rFonts w:ascii="Arial" w:hAnsi="Arial" w:cs="Arial"/>
                <w:sz w:val="22"/>
                <w:szCs w:val="22"/>
              </w:rPr>
            </w:pPr>
            <w:r w:rsidRPr="00A11786">
              <w:rPr>
                <w:rFonts w:ascii="Arial" w:hAnsi="Arial" w:cs="Arial"/>
                <w:sz w:val="22"/>
                <w:szCs w:val="22"/>
              </w:rPr>
              <w:t>-</w:t>
            </w:r>
          </w:p>
        </w:tc>
        <w:tc>
          <w:tcPr>
            <w:tcW w:w="1390" w:type="dxa"/>
          </w:tcPr>
          <w:p w:rsidR="006220A0" w:rsidRPr="00ED6701" w:rsidRDefault="00A11786" w:rsidP="006272A5">
            <w:pPr>
              <w:pStyle w:val="Header"/>
              <w:tabs>
                <w:tab w:val="clear" w:pos="4153"/>
                <w:tab w:val="clear" w:pos="8306"/>
              </w:tabs>
              <w:jc w:val="both"/>
              <w:rPr>
                <w:rFonts w:ascii="Arial" w:hAnsi="Arial" w:cs="Arial"/>
                <w:sz w:val="22"/>
                <w:szCs w:val="22"/>
              </w:rPr>
            </w:pPr>
            <w:r w:rsidRPr="00A11786">
              <w:rPr>
                <w:rFonts w:ascii="Arial" w:hAnsi="Arial" w:cs="Arial"/>
                <w:sz w:val="22"/>
                <w:szCs w:val="22"/>
              </w:rPr>
              <w:t xml:space="preserve">88,125 </w:t>
            </w:r>
          </w:p>
        </w:tc>
        <w:tc>
          <w:tcPr>
            <w:tcW w:w="2037" w:type="dxa"/>
          </w:tcPr>
          <w:p w:rsidR="006220A0" w:rsidRPr="00ED6701" w:rsidRDefault="00A11786" w:rsidP="005832CB">
            <w:pPr>
              <w:pStyle w:val="Header"/>
              <w:tabs>
                <w:tab w:val="clear" w:pos="4153"/>
                <w:tab w:val="clear" w:pos="8306"/>
              </w:tabs>
              <w:jc w:val="center"/>
              <w:rPr>
                <w:rFonts w:ascii="Arial" w:hAnsi="Arial" w:cs="Arial"/>
                <w:sz w:val="22"/>
                <w:szCs w:val="22"/>
              </w:rPr>
            </w:pPr>
            <w:r w:rsidRPr="00A11786">
              <w:rPr>
                <w:rFonts w:ascii="Arial" w:hAnsi="Arial" w:cs="Arial"/>
                <w:sz w:val="22"/>
                <w:szCs w:val="22"/>
              </w:rPr>
              <w:t>-</w:t>
            </w:r>
          </w:p>
        </w:tc>
      </w:tr>
      <w:tr w:rsidR="008E2BFC" w:rsidRPr="00ED6701" w:rsidTr="005832CB">
        <w:trPr>
          <w:trHeight w:val="310"/>
          <w:jc w:val="center"/>
        </w:trPr>
        <w:tc>
          <w:tcPr>
            <w:tcW w:w="3319" w:type="dxa"/>
          </w:tcPr>
          <w:p w:rsidR="008E2BFC" w:rsidRPr="00ED6701" w:rsidRDefault="002248B2" w:rsidP="006272A5">
            <w:pPr>
              <w:pStyle w:val="Header"/>
              <w:tabs>
                <w:tab w:val="clear" w:pos="4153"/>
                <w:tab w:val="clear" w:pos="8306"/>
              </w:tabs>
              <w:rPr>
                <w:rFonts w:ascii="Arial" w:hAnsi="Arial" w:cs="Arial"/>
                <w:sz w:val="22"/>
                <w:szCs w:val="22"/>
              </w:rPr>
            </w:pPr>
            <w:r w:rsidRPr="00ED6701">
              <w:rPr>
                <w:rFonts w:ascii="Arial" w:hAnsi="Arial" w:cs="Arial"/>
                <w:sz w:val="22"/>
                <w:szCs w:val="22"/>
              </w:rPr>
              <w:t>Total</w:t>
            </w:r>
          </w:p>
        </w:tc>
        <w:tc>
          <w:tcPr>
            <w:tcW w:w="1336" w:type="dxa"/>
          </w:tcPr>
          <w:p w:rsidR="008E2BFC" w:rsidRPr="00ED6701" w:rsidRDefault="00A11786" w:rsidP="006220A0">
            <w:pPr>
              <w:pStyle w:val="Header"/>
              <w:tabs>
                <w:tab w:val="clear" w:pos="4153"/>
                <w:tab w:val="clear" w:pos="8306"/>
              </w:tabs>
              <w:jc w:val="center"/>
              <w:rPr>
                <w:rFonts w:ascii="Arial" w:hAnsi="Arial" w:cs="Arial"/>
                <w:sz w:val="22"/>
                <w:szCs w:val="22"/>
              </w:rPr>
            </w:pPr>
            <w:r w:rsidRPr="00A11786">
              <w:rPr>
                <w:rFonts w:ascii="Arial" w:hAnsi="Arial" w:cs="Arial"/>
                <w:sz w:val="22"/>
                <w:szCs w:val="22"/>
              </w:rPr>
              <w:t>513,612</w:t>
            </w:r>
          </w:p>
        </w:tc>
        <w:tc>
          <w:tcPr>
            <w:tcW w:w="1390" w:type="dxa"/>
          </w:tcPr>
          <w:p w:rsidR="008E2BFC" w:rsidRPr="00ED6701" w:rsidRDefault="00A11786" w:rsidP="006272A5">
            <w:pPr>
              <w:pStyle w:val="Header"/>
              <w:tabs>
                <w:tab w:val="clear" w:pos="4153"/>
                <w:tab w:val="clear" w:pos="8306"/>
              </w:tabs>
              <w:jc w:val="both"/>
              <w:rPr>
                <w:rFonts w:ascii="Arial" w:hAnsi="Arial" w:cs="Arial"/>
                <w:sz w:val="22"/>
                <w:szCs w:val="22"/>
              </w:rPr>
            </w:pPr>
            <w:r w:rsidRPr="00A11786">
              <w:rPr>
                <w:rFonts w:ascii="Arial" w:hAnsi="Arial" w:cs="Arial"/>
                <w:sz w:val="22"/>
                <w:szCs w:val="22"/>
              </w:rPr>
              <w:t>601,737</w:t>
            </w:r>
          </w:p>
        </w:tc>
        <w:tc>
          <w:tcPr>
            <w:tcW w:w="2037" w:type="dxa"/>
          </w:tcPr>
          <w:p w:rsidR="008E2BFC" w:rsidRPr="00ED6701" w:rsidRDefault="00A11786" w:rsidP="005832CB">
            <w:pPr>
              <w:pStyle w:val="Header"/>
              <w:tabs>
                <w:tab w:val="clear" w:pos="4153"/>
                <w:tab w:val="clear" w:pos="8306"/>
              </w:tabs>
              <w:jc w:val="center"/>
              <w:rPr>
                <w:rFonts w:ascii="Arial" w:hAnsi="Arial" w:cs="Arial"/>
                <w:sz w:val="22"/>
                <w:szCs w:val="22"/>
              </w:rPr>
            </w:pPr>
            <w:r w:rsidRPr="00A11786">
              <w:rPr>
                <w:rFonts w:ascii="Arial" w:hAnsi="Arial" w:cs="Arial"/>
                <w:sz w:val="22"/>
                <w:szCs w:val="22"/>
              </w:rPr>
              <w:t>500,616</w:t>
            </w:r>
          </w:p>
        </w:tc>
      </w:tr>
      <w:tr w:rsidR="008E2BFC" w:rsidRPr="00ED6701" w:rsidTr="005832CB">
        <w:trPr>
          <w:jc w:val="center"/>
        </w:trPr>
        <w:tc>
          <w:tcPr>
            <w:tcW w:w="3319" w:type="dxa"/>
          </w:tcPr>
          <w:p w:rsidR="008E2BFC" w:rsidRPr="00ED6701" w:rsidRDefault="008E2BFC" w:rsidP="006272A5">
            <w:pPr>
              <w:pStyle w:val="Header"/>
              <w:tabs>
                <w:tab w:val="clear" w:pos="4153"/>
                <w:tab w:val="clear" w:pos="8306"/>
              </w:tabs>
              <w:rPr>
                <w:rFonts w:ascii="Arial" w:hAnsi="Arial" w:cs="Arial"/>
                <w:b/>
                <w:bCs/>
                <w:sz w:val="22"/>
                <w:szCs w:val="22"/>
              </w:rPr>
            </w:pPr>
            <w:r w:rsidRPr="00ED6701">
              <w:rPr>
                <w:rFonts w:ascii="Arial" w:hAnsi="Arial" w:cs="Arial"/>
                <w:b/>
                <w:bCs/>
                <w:sz w:val="22"/>
                <w:szCs w:val="22"/>
              </w:rPr>
              <w:t>Total Revenue costs</w:t>
            </w:r>
          </w:p>
        </w:tc>
        <w:tc>
          <w:tcPr>
            <w:tcW w:w="1336" w:type="dxa"/>
          </w:tcPr>
          <w:p w:rsidR="008E2BFC" w:rsidRPr="00ED6701" w:rsidRDefault="00A11786" w:rsidP="006220A0">
            <w:pPr>
              <w:pStyle w:val="Header"/>
              <w:tabs>
                <w:tab w:val="clear" w:pos="4153"/>
                <w:tab w:val="clear" w:pos="8306"/>
              </w:tabs>
              <w:jc w:val="center"/>
              <w:rPr>
                <w:rFonts w:ascii="Arial" w:hAnsi="Arial" w:cs="Arial"/>
                <w:b/>
                <w:bCs/>
                <w:sz w:val="22"/>
                <w:szCs w:val="22"/>
              </w:rPr>
            </w:pPr>
            <w:r w:rsidRPr="00A11786">
              <w:rPr>
                <w:rFonts w:ascii="Arial" w:hAnsi="Arial" w:cs="Arial"/>
                <w:b/>
                <w:bCs/>
                <w:sz w:val="22"/>
                <w:szCs w:val="22"/>
              </w:rPr>
              <w:t>513,612</w:t>
            </w:r>
          </w:p>
        </w:tc>
        <w:tc>
          <w:tcPr>
            <w:tcW w:w="1390" w:type="dxa"/>
          </w:tcPr>
          <w:p w:rsidR="008E2BFC" w:rsidRPr="00ED6701" w:rsidRDefault="00A11786" w:rsidP="00202D21">
            <w:pPr>
              <w:pStyle w:val="Header"/>
              <w:tabs>
                <w:tab w:val="clear" w:pos="4153"/>
                <w:tab w:val="clear" w:pos="8306"/>
              </w:tabs>
              <w:jc w:val="both"/>
              <w:rPr>
                <w:rFonts w:ascii="Arial" w:hAnsi="Arial" w:cs="Arial"/>
                <w:b/>
                <w:bCs/>
                <w:sz w:val="22"/>
                <w:szCs w:val="22"/>
              </w:rPr>
            </w:pPr>
            <w:r w:rsidRPr="00A11786">
              <w:rPr>
                <w:rFonts w:ascii="Arial" w:hAnsi="Arial" w:cs="Arial"/>
                <w:b/>
                <w:bCs/>
                <w:sz w:val="22"/>
                <w:szCs w:val="22"/>
              </w:rPr>
              <w:t>601,737</w:t>
            </w:r>
          </w:p>
        </w:tc>
        <w:tc>
          <w:tcPr>
            <w:tcW w:w="2037" w:type="dxa"/>
          </w:tcPr>
          <w:p w:rsidR="008E2BFC" w:rsidRPr="00ED6701" w:rsidRDefault="00A11786" w:rsidP="005832CB">
            <w:pPr>
              <w:pStyle w:val="Header"/>
              <w:tabs>
                <w:tab w:val="clear" w:pos="4153"/>
                <w:tab w:val="clear" w:pos="8306"/>
              </w:tabs>
              <w:jc w:val="center"/>
              <w:rPr>
                <w:rFonts w:ascii="Arial" w:hAnsi="Arial" w:cs="Arial"/>
                <w:b/>
                <w:bCs/>
                <w:sz w:val="22"/>
                <w:szCs w:val="22"/>
              </w:rPr>
            </w:pPr>
            <w:r w:rsidRPr="00A11786">
              <w:rPr>
                <w:rFonts w:ascii="Arial" w:hAnsi="Arial" w:cs="Arial"/>
                <w:b/>
                <w:bCs/>
                <w:sz w:val="22"/>
                <w:szCs w:val="22"/>
              </w:rPr>
              <w:t>500,616</w:t>
            </w:r>
          </w:p>
        </w:tc>
      </w:tr>
    </w:tbl>
    <w:p w:rsidR="006272A5" w:rsidRPr="00ED6701" w:rsidRDefault="00A11786" w:rsidP="006272A5">
      <w:pPr>
        <w:pStyle w:val="PlainText"/>
        <w:rPr>
          <w:rFonts w:ascii="Arial" w:eastAsia="MS Mincho" w:hAnsi="Arial" w:cs="Arial"/>
          <w:sz w:val="22"/>
          <w:szCs w:val="22"/>
        </w:rPr>
      </w:pP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t xml:space="preserve">       Table 16</w:t>
      </w:r>
    </w:p>
    <w:p w:rsidR="00202D21" w:rsidRPr="00ED6701" w:rsidRDefault="00202D21" w:rsidP="006272A5">
      <w:pPr>
        <w:rPr>
          <w:rFonts w:ascii="Arial" w:eastAsia="MS Mincho" w:hAnsi="Arial" w:cs="Arial"/>
          <w:sz w:val="22"/>
          <w:szCs w:val="22"/>
        </w:rPr>
      </w:pPr>
    </w:p>
    <w:p w:rsidR="008E2BFC" w:rsidRPr="00ED6701" w:rsidRDefault="00A11786" w:rsidP="006272A5">
      <w:pPr>
        <w:rPr>
          <w:rFonts w:ascii="Arial" w:eastAsia="MS Mincho" w:hAnsi="Arial" w:cs="Arial"/>
          <w:sz w:val="22"/>
          <w:szCs w:val="22"/>
        </w:rPr>
      </w:pPr>
      <w:r w:rsidRPr="00A11786">
        <w:rPr>
          <w:rFonts w:ascii="Arial" w:eastAsia="MS Mincho" w:hAnsi="Arial" w:cs="Arial"/>
          <w:sz w:val="22"/>
          <w:szCs w:val="22"/>
        </w:rPr>
        <w:t xml:space="preserve">This will show that the recurring revenue costs will be slightly lower in option two when the exiting scanner ages and requires additional repairs. </w:t>
      </w:r>
    </w:p>
    <w:p w:rsidR="006272A5" w:rsidRPr="00ED6701" w:rsidRDefault="006272A5" w:rsidP="006272A5">
      <w:pPr>
        <w:pStyle w:val="PlainText"/>
        <w:rPr>
          <w:rFonts w:ascii="Arial" w:eastAsia="MS Mincho" w:hAnsi="Arial" w:cs="Arial"/>
          <w:sz w:val="22"/>
          <w:szCs w:val="22"/>
        </w:rPr>
      </w:pPr>
    </w:p>
    <w:p w:rsidR="006272A5" w:rsidRPr="00ED6701" w:rsidRDefault="00A11786" w:rsidP="006272A5">
      <w:pPr>
        <w:rPr>
          <w:rFonts w:ascii="Arial" w:eastAsia="MS Mincho" w:hAnsi="Arial" w:cs="Arial"/>
          <w:b/>
          <w:sz w:val="22"/>
          <w:szCs w:val="22"/>
        </w:rPr>
      </w:pPr>
      <w:r w:rsidRPr="00A11786">
        <w:rPr>
          <w:rFonts w:ascii="Arial" w:eastAsia="MS Mincho" w:hAnsi="Arial" w:cs="Arial"/>
          <w:b/>
          <w:sz w:val="22"/>
          <w:szCs w:val="22"/>
        </w:rPr>
        <w:t>Funding for recurring revenue</w:t>
      </w:r>
    </w:p>
    <w:p w:rsidR="009F6C15" w:rsidRPr="00ED6701" w:rsidRDefault="00A11786" w:rsidP="006272A5">
      <w:pPr>
        <w:rPr>
          <w:rFonts w:ascii="Arial" w:eastAsia="MS Mincho" w:hAnsi="Arial" w:cs="Arial"/>
          <w:sz w:val="22"/>
          <w:szCs w:val="22"/>
        </w:rPr>
      </w:pPr>
      <w:r w:rsidRPr="00A11786">
        <w:rPr>
          <w:rFonts w:ascii="Arial" w:eastAsia="MS Mincho" w:hAnsi="Arial" w:cs="Arial"/>
          <w:sz w:val="22"/>
          <w:szCs w:val="22"/>
        </w:rPr>
        <w:t>There will be no additional recurring revenue associated with this replacement</w:t>
      </w:r>
    </w:p>
    <w:p w:rsidR="00202D21" w:rsidRPr="00ED6701" w:rsidRDefault="00202D21" w:rsidP="00F97478">
      <w:pPr>
        <w:pStyle w:val="Heading3"/>
        <w:ind w:left="0"/>
        <w:rPr>
          <w:rFonts w:ascii="Arial" w:hAnsi="Arial" w:cs="Arial"/>
          <w:szCs w:val="22"/>
          <w:highlight w:val="yellow"/>
        </w:rPr>
      </w:pPr>
    </w:p>
    <w:p w:rsidR="00F97478" w:rsidRPr="00ED6701" w:rsidRDefault="00A11786" w:rsidP="00F97478">
      <w:pPr>
        <w:pStyle w:val="Heading3"/>
        <w:ind w:left="0"/>
        <w:rPr>
          <w:rFonts w:ascii="Arial" w:hAnsi="Arial" w:cs="Arial"/>
          <w:szCs w:val="22"/>
        </w:rPr>
      </w:pPr>
      <w:bookmarkStart w:id="42" w:name="_Toc529889325"/>
      <w:r w:rsidRPr="00A11786">
        <w:rPr>
          <w:rFonts w:ascii="Arial" w:hAnsi="Arial" w:cs="Arial"/>
          <w:szCs w:val="22"/>
        </w:rPr>
        <w:t>7.8 Expenditure profile</w:t>
      </w:r>
      <w:bookmarkEnd w:id="42"/>
    </w:p>
    <w:p w:rsidR="001D0228" w:rsidRPr="00ED6701" w:rsidRDefault="001D0228" w:rsidP="00F97478">
      <w:pPr>
        <w:pStyle w:val="PlainText"/>
        <w:rPr>
          <w:rFonts w:ascii="Arial" w:eastAsia="MS Mincho" w:hAnsi="Arial" w:cs="Arial"/>
          <w:sz w:val="22"/>
          <w:szCs w:val="22"/>
        </w:rPr>
      </w:pPr>
    </w:p>
    <w:p w:rsidR="00F97478" w:rsidRPr="00ED6701" w:rsidRDefault="00A11786" w:rsidP="00F97478">
      <w:pPr>
        <w:pStyle w:val="PlainText"/>
        <w:rPr>
          <w:rFonts w:ascii="Arial" w:eastAsia="MS Mincho" w:hAnsi="Arial" w:cs="Arial"/>
          <w:sz w:val="22"/>
          <w:szCs w:val="22"/>
        </w:rPr>
      </w:pPr>
      <w:r w:rsidRPr="00A11786">
        <w:rPr>
          <w:rFonts w:ascii="Arial" w:eastAsia="MS Mincho" w:hAnsi="Arial" w:cs="Arial"/>
          <w:sz w:val="22"/>
          <w:szCs w:val="22"/>
        </w:rPr>
        <w:t>The following table summarises the capital and revenue expenditure for the 2 options.</w:t>
      </w:r>
    </w:p>
    <w:p w:rsidR="00F97478" w:rsidRPr="00ED6701" w:rsidRDefault="00F97478" w:rsidP="00F97478">
      <w:pPr>
        <w:pStyle w:val="PlainText"/>
        <w:rPr>
          <w:rFonts w:ascii="Arial" w:eastAsia="MS Mincho" w:hAnsi="Arial" w:cs="Arial"/>
          <w:sz w:val="22"/>
          <w:szCs w:val="22"/>
        </w:rPr>
      </w:pPr>
    </w:p>
    <w:tbl>
      <w:tblPr>
        <w:tblW w:w="0" w:type="auto"/>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90"/>
        <w:gridCol w:w="1340"/>
        <w:gridCol w:w="1340"/>
      </w:tblGrid>
      <w:tr w:rsidR="00F97478" w:rsidRPr="00ED6701" w:rsidTr="00A6495F">
        <w:trPr>
          <w:jc w:val="center"/>
        </w:trPr>
        <w:tc>
          <w:tcPr>
            <w:tcW w:w="2590" w:type="dxa"/>
          </w:tcPr>
          <w:p w:rsidR="00F97478" w:rsidRPr="00ED6701" w:rsidRDefault="00F97478" w:rsidP="001844AA">
            <w:pPr>
              <w:pStyle w:val="Header"/>
              <w:tabs>
                <w:tab w:val="clear" w:pos="4153"/>
                <w:tab w:val="clear" w:pos="8306"/>
              </w:tabs>
              <w:jc w:val="center"/>
              <w:rPr>
                <w:rFonts w:ascii="Arial" w:hAnsi="Arial" w:cs="Arial"/>
                <w:b/>
                <w:bCs/>
                <w:sz w:val="22"/>
                <w:szCs w:val="22"/>
              </w:rPr>
            </w:pPr>
          </w:p>
        </w:tc>
        <w:tc>
          <w:tcPr>
            <w:tcW w:w="1340" w:type="dxa"/>
          </w:tcPr>
          <w:p w:rsidR="00F97478" w:rsidRPr="00ED6701" w:rsidRDefault="00A11786" w:rsidP="001844AA">
            <w:pPr>
              <w:jc w:val="center"/>
              <w:rPr>
                <w:rFonts w:ascii="Arial" w:hAnsi="Arial" w:cs="Arial"/>
                <w:b/>
                <w:bCs/>
                <w:sz w:val="22"/>
                <w:szCs w:val="22"/>
              </w:rPr>
            </w:pPr>
            <w:r w:rsidRPr="00A11786">
              <w:rPr>
                <w:rFonts w:ascii="Arial" w:hAnsi="Arial" w:cs="Arial"/>
                <w:b/>
                <w:bCs/>
                <w:sz w:val="22"/>
                <w:szCs w:val="22"/>
              </w:rPr>
              <w:t>Option 1</w:t>
            </w:r>
          </w:p>
          <w:p w:rsidR="00F97478" w:rsidRPr="00ED6701" w:rsidRDefault="00A11786" w:rsidP="001844AA">
            <w:pPr>
              <w:jc w:val="center"/>
              <w:rPr>
                <w:rFonts w:ascii="Arial" w:hAnsi="Arial" w:cs="Arial"/>
                <w:sz w:val="22"/>
                <w:szCs w:val="22"/>
              </w:rPr>
            </w:pPr>
            <w:r w:rsidRPr="00A11786">
              <w:rPr>
                <w:rFonts w:ascii="Arial" w:eastAsia="MS Mincho" w:hAnsi="Arial" w:cs="Arial"/>
                <w:b/>
                <w:sz w:val="22"/>
                <w:szCs w:val="22"/>
              </w:rPr>
              <w:t>£’000</w:t>
            </w:r>
          </w:p>
        </w:tc>
        <w:tc>
          <w:tcPr>
            <w:tcW w:w="1340" w:type="dxa"/>
          </w:tcPr>
          <w:p w:rsidR="00F97478" w:rsidRPr="00ED6701" w:rsidRDefault="00A11786" w:rsidP="001844AA">
            <w:pPr>
              <w:jc w:val="center"/>
              <w:rPr>
                <w:rFonts w:ascii="Arial" w:hAnsi="Arial" w:cs="Arial"/>
                <w:b/>
                <w:bCs/>
                <w:sz w:val="22"/>
                <w:szCs w:val="22"/>
              </w:rPr>
            </w:pPr>
            <w:r w:rsidRPr="00A11786">
              <w:rPr>
                <w:rFonts w:ascii="Arial" w:hAnsi="Arial" w:cs="Arial"/>
                <w:b/>
                <w:bCs/>
                <w:sz w:val="22"/>
                <w:szCs w:val="22"/>
              </w:rPr>
              <w:t>Option 2</w:t>
            </w:r>
          </w:p>
          <w:p w:rsidR="00F97478" w:rsidRPr="00ED6701" w:rsidRDefault="00A11786" w:rsidP="001844AA">
            <w:pPr>
              <w:jc w:val="center"/>
              <w:rPr>
                <w:rFonts w:ascii="Arial" w:hAnsi="Arial" w:cs="Arial"/>
                <w:sz w:val="22"/>
                <w:szCs w:val="22"/>
              </w:rPr>
            </w:pPr>
            <w:r w:rsidRPr="00A11786">
              <w:rPr>
                <w:rFonts w:ascii="Arial" w:eastAsia="MS Mincho" w:hAnsi="Arial" w:cs="Arial"/>
                <w:b/>
                <w:sz w:val="22"/>
                <w:szCs w:val="22"/>
              </w:rPr>
              <w:t>£’000</w:t>
            </w:r>
          </w:p>
        </w:tc>
      </w:tr>
      <w:tr w:rsidR="00F97478" w:rsidRPr="00ED6701" w:rsidTr="00A6495F">
        <w:trPr>
          <w:jc w:val="center"/>
        </w:trPr>
        <w:tc>
          <w:tcPr>
            <w:tcW w:w="2590" w:type="dxa"/>
          </w:tcPr>
          <w:p w:rsidR="00F97478" w:rsidRPr="00ED6701" w:rsidRDefault="00F97478" w:rsidP="001844AA">
            <w:pPr>
              <w:pStyle w:val="Header"/>
              <w:tabs>
                <w:tab w:val="clear" w:pos="4153"/>
                <w:tab w:val="clear" w:pos="8306"/>
              </w:tabs>
              <w:jc w:val="center"/>
              <w:rPr>
                <w:rFonts w:ascii="Arial" w:hAnsi="Arial" w:cs="Arial"/>
                <w:b/>
                <w:bCs/>
                <w:sz w:val="22"/>
                <w:szCs w:val="22"/>
              </w:rPr>
            </w:pPr>
            <w:r w:rsidRPr="00ED6701">
              <w:rPr>
                <w:rFonts w:ascii="Arial" w:hAnsi="Arial" w:cs="Arial"/>
                <w:b/>
                <w:bCs/>
                <w:sz w:val="22"/>
                <w:szCs w:val="22"/>
              </w:rPr>
              <w:t>Description</w:t>
            </w:r>
          </w:p>
        </w:tc>
        <w:tc>
          <w:tcPr>
            <w:tcW w:w="1340" w:type="dxa"/>
          </w:tcPr>
          <w:p w:rsidR="00F97478" w:rsidRPr="00ED6701" w:rsidRDefault="00A11786" w:rsidP="001844AA">
            <w:pPr>
              <w:pStyle w:val="Header"/>
              <w:tabs>
                <w:tab w:val="clear" w:pos="4153"/>
                <w:tab w:val="clear" w:pos="8306"/>
              </w:tabs>
              <w:jc w:val="center"/>
              <w:rPr>
                <w:rFonts w:ascii="Arial" w:hAnsi="Arial" w:cs="Arial"/>
                <w:b/>
                <w:bCs/>
                <w:sz w:val="22"/>
                <w:szCs w:val="22"/>
              </w:rPr>
            </w:pPr>
            <w:r w:rsidRPr="00A11786">
              <w:rPr>
                <w:rFonts w:ascii="Arial" w:hAnsi="Arial" w:cs="Arial"/>
                <w:b/>
                <w:bCs/>
                <w:sz w:val="22"/>
                <w:szCs w:val="22"/>
              </w:rPr>
              <w:t>Full Cost</w:t>
            </w:r>
          </w:p>
          <w:p w:rsidR="00F97478" w:rsidRPr="00ED6701" w:rsidRDefault="00F97478" w:rsidP="001844AA">
            <w:pPr>
              <w:pStyle w:val="Header"/>
              <w:tabs>
                <w:tab w:val="clear" w:pos="4153"/>
                <w:tab w:val="clear" w:pos="8306"/>
              </w:tabs>
              <w:jc w:val="center"/>
              <w:rPr>
                <w:rFonts w:ascii="Arial" w:hAnsi="Arial" w:cs="Arial"/>
                <w:b/>
                <w:bCs/>
                <w:sz w:val="22"/>
                <w:szCs w:val="22"/>
              </w:rPr>
            </w:pPr>
          </w:p>
        </w:tc>
        <w:tc>
          <w:tcPr>
            <w:tcW w:w="1340" w:type="dxa"/>
          </w:tcPr>
          <w:p w:rsidR="00F97478" w:rsidRPr="00ED6701" w:rsidRDefault="00A11786" w:rsidP="001844AA">
            <w:pPr>
              <w:pStyle w:val="Header"/>
              <w:tabs>
                <w:tab w:val="clear" w:pos="4153"/>
                <w:tab w:val="clear" w:pos="8306"/>
              </w:tabs>
              <w:jc w:val="center"/>
              <w:rPr>
                <w:rFonts w:ascii="Arial" w:hAnsi="Arial" w:cs="Arial"/>
                <w:b/>
                <w:bCs/>
                <w:sz w:val="22"/>
                <w:szCs w:val="22"/>
              </w:rPr>
            </w:pPr>
            <w:r w:rsidRPr="00A11786">
              <w:rPr>
                <w:rFonts w:ascii="Arial" w:hAnsi="Arial" w:cs="Arial"/>
                <w:b/>
                <w:bCs/>
                <w:sz w:val="22"/>
                <w:szCs w:val="22"/>
              </w:rPr>
              <w:t>Full Cost</w:t>
            </w:r>
          </w:p>
        </w:tc>
      </w:tr>
      <w:tr w:rsidR="00F97478" w:rsidRPr="00ED6701" w:rsidTr="00A6495F">
        <w:trPr>
          <w:jc w:val="center"/>
        </w:trPr>
        <w:tc>
          <w:tcPr>
            <w:tcW w:w="2590" w:type="dxa"/>
          </w:tcPr>
          <w:p w:rsidR="00F97478" w:rsidRPr="00ED6701" w:rsidRDefault="00F97478" w:rsidP="001844AA">
            <w:pPr>
              <w:pStyle w:val="Header"/>
              <w:tabs>
                <w:tab w:val="clear" w:pos="4153"/>
                <w:tab w:val="clear" w:pos="8306"/>
              </w:tabs>
              <w:rPr>
                <w:rFonts w:ascii="Arial" w:hAnsi="Arial" w:cs="Arial"/>
                <w:bCs/>
                <w:sz w:val="22"/>
                <w:szCs w:val="22"/>
              </w:rPr>
            </w:pPr>
            <w:r w:rsidRPr="00ED6701">
              <w:rPr>
                <w:rFonts w:ascii="Arial" w:hAnsi="Arial" w:cs="Arial"/>
                <w:bCs/>
                <w:sz w:val="22"/>
                <w:szCs w:val="22"/>
              </w:rPr>
              <w:t xml:space="preserve">Capital Costs </w:t>
            </w:r>
          </w:p>
        </w:tc>
        <w:tc>
          <w:tcPr>
            <w:tcW w:w="1340" w:type="dxa"/>
          </w:tcPr>
          <w:p w:rsidR="00F97478" w:rsidRPr="00ED6701" w:rsidRDefault="00A11786" w:rsidP="001844AA">
            <w:pPr>
              <w:pStyle w:val="Header"/>
              <w:tabs>
                <w:tab w:val="clear" w:pos="4153"/>
                <w:tab w:val="clear" w:pos="8306"/>
              </w:tabs>
              <w:jc w:val="center"/>
              <w:rPr>
                <w:rFonts w:ascii="Arial" w:hAnsi="Arial" w:cs="Arial"/>
                <w:bCs/>
                <w:sz w:val="22"/>
                <w:szCs w:val="22"/>
              </w:rPr>
            </w:pPr>
            <w:r w:rsidRPr="00A11786">
              <w:rPr>
                <w:rFonts w:ascii="Arial" w:hAnsi="Arial" w:cs="Arial"/>
                <w:bCs/>
                <w:sz w:val="22"/>
                <w:szCs w:val="22"/>
              </w:rPr>
              <w:t>1,410</w:t>
            </w:r>
          </w:p>
          <w:p w:rsidR="0026042B" w:rsidRPr="00ED6701" w:rsidRDefault="00A11786" w:rsidP="001844AA">
            <w:pPr>
              <w:pStyle w:val="Header"/>
              <w:tabs>
                <w:tab w:val="clear" w:pos="4153"/>
                <w:tab w:val="clear" w:pos="8306"/>
              </w:tabs>
              <w:jc w:val="center"/>
              <w:rPr>
                <w:rFonts w:ascii="Arial" w:hAnsi="Arial" w:cs="Arial"/>
                <w:bCs/>
                <w:sz w:val="22"/>
                <w:szCs w:val="22"/>
              </w:rPr>
            </w:pPr>
            <w:r w:rsidRPr="00A11786">
              <w:rPr>
                <w:rFonts w:ascii="Arial" w:hAnsi="Arial" w:cs="Arial"/>
                <w:bCs/>
                <w:sz w:val="22"/>
                <w:szCs w:val="22"/>
              </w:rPr>
              <w:t>(at year 5)</w:t>
            </w:r>
          </w:p>
        </w:tc>
        <w:tc>
          <w:tcPr>
            <w:tcW w:w="1340" w:type="dxa"/>
          </w:tcPr>
          <w:p w:rsidR="00F97478" w:rsidRPr="00ED6701" w:rsidRDefault="00A11786" w:rsidP="001844AA">
            <w:pPr>
              <w:pStyle w:val="Header"/>
              <w:tabs>
                <w:tab w:val="clear" w:pos="4153"/>
                <w:tab w:val="clear" w:pos="8306"/>
              </w:tabs>
              <w:jc w:val="center"/>
              <w:rPr>
                <w:rFonts w:ascii="Arial" w:hAnsi="Arial" w:cs="Arial"/>
                <w:bCs/>
                <w:sz w:val="22"/>
                <w:szCs w:val="22"/>
              </w:rPr>
            </w:pPr>
            <w:r w:rsidRPr="00A11786">
              <w:rPr>
                <w:rFonts w:ascii="Arial" w:hAnsi="Arial" w:cs="Arial"/>
                <w:bCs/>
                <w:sz w:val="22"/>
                <w:szCs w:val="22"/>
              </w:rPr>
              <w:t>930</w:t>
            </w:r>
          </w:p>
        </w:tc>
      </w:tr>
      <w:tr w:rsidR="00F97478" w:rsidRPr="00ED6701" w:rsidTr="00A6495F">
        <w:trPr>
          <w:jc w:val="center"/>
        </w:trPr>
        <w:tc>
          <w:tcPr>
            <w:tcW w:w="2590" w:type="dxa"/>
          </w:tcPr>
          <w:p w:rsidR="00F97478" w:rsidRPr="00ED6701" w:rsidRDefault="00F97478" w:rsidP="001844AA">
            <w:pPr>
              <w:pStyle w:val="Header"/>
              <w:tabs>
                <w:tab w:val="clear" w:pos="4153"/>
                <w:tab w:val="clear" w:pos="8306"/>
              </w:tabs>
              <w:rPr>
                <w:rFonts w:ascii="Arial" w:hAnsi="Arial" w:cs="Arial"/>
                <w:bCs/>
                <w:sz w:val="22"/>
                <w:szCs w:val="22"/>
              </w:rPr>
            </w:pPr>
            <w:r w:rsidRPr="00ED6701">
              <w:rPr>
                <w:rFonts w:ascii="Arial" w:hAnsi="Arial" w:cs="Arial"/>
                <w:bCs/>
                <w:sz w:val="22"/>
                <w:szCs w:val="22"/>
              </w:rPr>
              <w:t>Recurring revenue costs</w:t>
            </w:r>
          </w:p>
        </w:tc>
        <w:tc>
          <w:tcPr>
            <w:tcW w:w="1340" w:type="dxa"/>
          </w:tcPr>
          <w:p w:rsidR="00F97478" w:rsidRPr="00ED6701" w:rsidRDefault="00A11786" w:rsidP="001844AA">
            <w:pPr>
              <w:pStyle w:val="Header"/>
              <w:tabs>
                <w:tab w:val="clear" w:pos="4153"/>
                <w:tab w:val="clear" w:pos="8306"/>
              </w:tabs>
              <w:jc w:val="center"/>
              <w:rPr>
                <w:rFonts w:ascii="Arial" w:hAnsi="Arial" w:cs="Arial"/>
                <w:bCs/>
                <w:sz w:val="22"/>
                <w:szCs w:val="22"/>
              </w:rPr>
            </w:pPr>
            <w:r w:rsidRPr="00A11786">
              <w:rPr>
                <w:rFonts w:ascii="Arial" w:hAnsi="Arial" w:cs="Arial"/>
                <w:bCs/>
                <w:sz w:val="22"/>
                <w:szCs w:val="22"/>
              </w:rPr>
              <w:t>602</w:t>
            </w:r>
          </w:p>
        </w:tc>
        <w:tc>
          <w:tcPr>
            <w:tcW w:w="1340" w:type="dxa"/>
          </w:tcPr>
          <w:p w:rsidR="00F97478" w:rsidRPr="00ED6701" w:rsidRDefault="00A11786" w:rsidP="001844AA">
            <w:pPr>
              <w:pStyle w:val="Header"/>
              <w:tabs>
                <w:tab w:val="clear" w:pos="4153"/>
                <w:tab w:val="clear" w:pos="8306"/>
              </w:tabs>
              <w:jc w:val="center"/>
              <w:rPr>
                <w:rFonts w:ascii="Arial" w:hAnsi="Arial" w:cs="Arial"/>
                <w:bCs/>
                <w:sz w:val="22"/>
                <w:szCs w:val="22"/>
              </w:rPr>
            </w:pPr>
            <w:r w:rsidRPr="00A11786">
              <w:rPr>
                <w:rFonts w:ascii="Arial" w:hAnsi="Arial" w:cs="Arial"/>
                <w:bCs/>
                <w:sz w:val="22"/>
                <w:szCs w:val="22"/>
              </w:rPr>
              <w:t>501</w:t>
            </w:r>
          </w:p>
        </w:tc>
      </w:tr>
      <w:tr w:rsidR="00F97478" w:rsidRPr="00ED6701" w:rsidTr="00A6495F">
        <w:trPr>
          <w:jc w:val="center"/>
        </w:trPr>
        <w:tc>
          <w:tcPr>
            <w:tcW w:w="2590" w:type="dxa"/>
          </w:tcPr>
          <w:p w:rsidR="00F97478" w:rsidRPr="00ED6701" w:rsidRDefault="00F97478" w:rsidP="001844AA">
            <w:pPr>
              <w:pStyle w:val="Header"/>
              <w:tabs>
                <w:tab w:val="clear" w:pos="4153"/>
                <w:tab w:val="clear" w:pos="8306"/>
              </w:tabs>
              <w:rPr>
                <w:rFonts w:ascii="Arial" w:hAnsi="Arial" w:cs="Arial"/>
                <w:bCs/>
                <w:sz w:val="22"/>
                <w:szCs w:val="22"/>
              </w:rPr>
            </w:pPr>
            <w:r w:rsidRPr="00ED6701">
              <w:rPr>
                <w:rFonts w:ascii="Arial" w:hAnsi="Arial" w:cs="Arial"/>
                <w:bCs/>
                <w:sz w:val="22"/>
                <w:szCs w:val="22"/>
              </w:rPr>
              <w:t>Non recurring revenue costs</w:t>
            </w:r>
          </w:p>
        </w:tc>
        <w:tc>
          <w:tcPr>
            <w:tcW w:w="1340" w:type="dxa"/>
          </w:tcPr>
          <w:p w:rsidR="00F97478" w:rsidRPr="00ED6701" w:rsidRDefault="00A11786" w:rsidP="001844AA">
            <w:pPr>
              <w:pStyle w:val="Header"/>
              <w:tabs>
                <w:tab w:val="clear" w:pos="4153"/>
                <w:tab w:val="clear" w:pos="8306"/>
              </w:tabs>
              <w:jc w:val="center"/>
              <w:rPr>
                <w:rFonts w:ascii="Arial" w:hAnsi="Arial" w:cs="Arial"/>
                <w:bCs/>
                <w:sz w:val="22"/>
                <w:szCs w:val="22"/>
              </w:rPr>
            </w:pPr>
            <w:r w:rsidRPr="00A11786">
              <w:rPr>
                <w:rFonts w:ascii="Arial" w:hAnsi="Arial" w:cs="Arial"/>
                <w:bCs/>
                <w:sz w:val="22"/>
                <w:szCs w:val="22"/>
              </w:rPr>
              <w:t>-</w:t>
            </w:r>
          </w:p>
        </w:tc>
        <w:tc>
          <w:tcPr>
            <w:tcW w:w="1340" w:type="dxa"/>
          </w:tcPr>
          <w:p w:rsidR="00F97478" w:rsidRPr="00ED6701" w:rsidRDefault="00A11786" w:rsidP="001844AA">
            <w:pPr>
              <w:pStyle w:val="Header"/>
              <w:tabs>
                <w:tab w:val="clear" w:pos="4153"/>
                <w:tab w:val="clear" w:pos="8306"/>
              </w:tabs>
              <w:jc w:val="center"/>
              <w:rPr>
                <w:rFonts w:ascii="Arial" w:hAnsi="Arial" w:cs="Arial"/>
                <w:bCs/>
                <w:sz w:val="22"/>
                <w:szCs w:val="22"/>
              </w:rPr>
            </w:pPr>
            <w:r w:rsidRPr="00A11786">
              <w:rPr>
                <w:rFonts w:ascii="Arial" w:hAnsi="Arial" w:cs="Arial"/>
                <w:bCs/>
                <w:sz w:val="22"/>
                <w:szCs w:val="22"/>
              </w:rPr>
              <w:t>-</w:t>
            </w:r>
          </w:p>
        </w:tc>
      </w:tr>
      <w:tr w:rsidR="00F97478" w:rsidRPr="00ED6701" w:rsidTr="00A6495F">
        <w:trPr>
          <w:jc w:val="center"/>
        </w:trPr>
        <w:tc>
          <w:tcPr>
            <w:tcW w:w="2590" w:type="dxa"/>
          </w:tcPr>
          <w:p w:rsidR="00F97478" w:rsidRPr="00ED6701" w:rsidRDefault="00F97478" w:rsidP="001844AA">
            <w:pPr>
              <w:pStyle w:val="Header"/>
              <w:tabs>
                <w:tab w:val="clear" w:pos="4153"/>
                <w:tab w:val="clear" w:pos="8306"/>
              </w:tabs>
              <w:rPr>
                <w:rFonts w:ascii="Arial" w:hAnsi="Arial" w:cs="Arial"/>
                <w:b/>
                <w:bCs/>
                <w:sz w:val="22"/>
                <w:szCs w:val="22"/>
              </w:rPr>
            </w:pPr>
          </w:p>
        </w:tc>
        <w:tc>
          <w:tcPr>
            <w:tcW w:w="1340" w:type="dxa"/>
          </w:tcPr>
          <w:p w:rsidR="00F97478" w:rsidRPr="00ED6701" w:rsidRDefault="00F97478" w:rsidP="001844AA">
            <w:pPr>
              <w:pStyle w:val="Header"/>
              <w:tabs>
                <w:tab w:val="clear" w:pos="4153"/>
                <w:tab w:val="clear" w:pos="8306"/>
              </w:tabs>
              <w:jc w:val="right"/>
              <w:rPr>
                <w:rFonts w:ascii="Arial" w:hAnsi="Arial" w:cs="Arial"/>
                <w:b/>
                <w:bCs/>
                <w:sz w:val="22"/>
                <w:szCs w:val="22"/>
              </w:rPr>
            </w:pPr>
          </w:p>
        </w:tc>
        <w:tc>
          <w:tcPr>
            <w:tcW w:w="1340" w:type="dxa"/>
          </w:tcPr>
          <w:p w:rsidR="00F97478" w:rsidRPr="00ED6701" w:rsidRDefault="00F97478" w:rsidP="001844AA">
            <w:pPr>
              <w:pStyle w:val="Header"/>
              <w:tabs>
                <w:tab w:val="clear" w:pos="4153"/>
                <w:tab w:val="clear" w:pos="8306"/>
              </w:tabs>
              <w:jc w:val="right"/>
              <w:rPr>
                <w:rFonts w:ascii="Arial" w:hAnsi="Arial" w:cs="Arial"/>
                <w:b/>
                <w:bCs/>
                <w:sz w:val="22"/>
                <w:szCs w:val="22"/>
              </w:rPr>
            </w:pPr>
          </w:p>
        </w:tc>
      </w:tr>
      <w:tr w:rsidR="00F97478" w:rsidRPr="00ED6701" w:rsidTr="00A6495F">
        <w:trPr>
          <w:jc w:val="center"/>
        </w:trPr>
        <w:tc>
          <w:tcPr>
            <w:tcW w:w="2590" w:type="dxa"/>
            <w:tcBorders>
              <w:top w:val="single" w:sz="4" w:space="0" w:color="auto"/>
              <w:left w:val="single" w:sz="4" w:space="0" w:color="auto"/>
              <w:bottom w:val="single" w:sz="4" w:space="0" w:color="auto"/>
              <w:right w:val="single" w:sz="4" w:space="0" w:color="auto"/>
            </w:tcBorders>
          </w:tcPr>
          <w:p w:rsidR="00F97478" w:rsidRPr="00ED6701" w:rsidRDefault="00873647" w:rsidP="001844AA">
            <w:pPr>
              <w:pStyle w:val="Header"/>
              <w:tabs>
                <w:tab w:val="clear" w:pos="4153"/>
                <w:tab w:val="clear" w:pos="8306"/>
              </w:tabs>
              <w:rPr>
                <w:rFonts w:ascii="Arial" w:hAnsi="Arial" w:cs="Arial"/>
                <w:b/>
                <w:bCs/>
                <w:sz w:val="22"/>
                <w:szCs w:val="22"/>
              </w:rPr>
            </w:pPr>
            <w:r w:rsidRPr="00ED6701">
              <w:rPr>
                <w:rFonts w:ascii="Arial" w:hAnsi="Arial" w:cs="Arial"/>
                <w:b/>
                <w:bCs/>
                <w:sz w:val="22"/>
                <w:szCs w:val="22"/>
              </w:rPr>
              <w:t>Total Costs</w:t>
            </w:r>
            <w:r w:rsidR="00A11786" w:rsidRPr="00A11786">
              <w:rPr>
                <w:rFonts w:ascii="Arial" w:hAnsi="Arial" w:cs="Arial"/>
                <w:b/>
                <w:bCs/>
                <w:sz w:val="22"/>
                <w:szCs w:val="22"/>
              </w:rPr>
              <w:t xml:space="preserve"> including capital and revenue</w:t>
            </w:r>
          </w:p>
        </w:tc>
        <w:tc>
          <w:tcPr>
            <w:tcW w:w="1340" w:type="dxa"/>
            <w:tcBorders>
              <w:top w:val="single" w:sz="4" w:space="0" w:color="auto"/>
              <w:left w:val="single" w:sz="4" w:space="0" w:color="auto"/>
              <w:bottom w:val="single" w:sz="4" w:space="0" w:color="auto"/>
              <w:right w:val="single" w:sz="4" w:space="0" w:color="auto"/>
            </w:tcBorders>
          </w:tcPr>
          <w:p w:rsidR="00F97478" w:rsidRPr="00ED6701" w:rsidRDefault="00A11786" w:rsidP="0026042B">
            <w:pPr>
              <w:pStyle w:val="Header"/>
              <w:tabs>
                <w:tab w:val="clear" w:pos="4153"/>
                <w:tab w:val="clear" w:pos="8306"/>
              </w:tabs>
              <w:jc w:val="center"/>
              <w:rPr>
                <w:rFonts w:ascii="Arial" w:hAnsi="Arial" w:cs="Arial"/>
                <w:b/>
                <w:bCs/>
                <w:sz w:val="22"/>
                <w:szCs w:val="22"/>
              </w:rPr>
            </w:pPr>
            <w:r w:rsidRPr="00A11786">
              <w:rPr>
                <w:rFonts w:ascii="Arial" w:hAnsi="Arial" w:cs="Arial"/>
                <w:b/>
                <w:bCs/>
                <w:sz w:val="22"/>
                <w:szCs w:val="22"/>
              </w:rPr>
              <w:t>2,012</w:t>
            </w:r>
          </w:p>
        </w:tc>
        <w:tc>
          <w:tcPr>
            <w:tcW w:w="1340" w:type="dxa"/>
            <w:tcBorders>
              <w:top w:val="single" w:sz="4" w:space="0" w:color="auto"/>
              <w:left w:val="single" w:sz="4" w:space="0" w:color="auto"/>
              <w:bottom w:val="single" w:sz="4" w:space="0" w:color="auto"/>
              <w:right w:val="single" w:sz="4" w:space="0" w:color="auto"/>
            </w:tcBorders>
          </w:tcPr>
          <w:p w:rsidR="00F97478" w:rsidRPr="00ED6701" w:rsidRDefault="00A11786" w:rsidP="0026042B">
            <w:pPr>
              <w:pStyle w:val="Header"/>
              <w:tabs>
                <w:tab w:val="clear" w:pos="4153"/>
                <w:tab w:val="clear" w:pos="8306"/>
              </w:tabs>
              <w:jc w:val="center"/>
              <w:rPr>
                <w:rFonts w:ascii="Arial" w:hAnsi="Arial" w:cs="Arial"/>
                <w:b/>
                <w:bCs/>
                <w:sz w:val="22"/>
                <w:szCs w:val="22"/>
              </w:rPr>
            </w:pPr>
            <w:r w:rsidRPr="00A11786">
              <w:rPr>
                <w:rFonts w:ascii="Arial" w:hAnsi="Arial" w:cs="Arial"/>
                <w:b/>
                <w:bCs/>
                <w:sz w:val="22"/>
                <w:szCs w:val="22"/>
              </w:rPr>
              <w:t>1,431</w:t>
            </w:r>
          </w:p>
        </w:tc>
      </w:tr>
    </w:tbl>
    <w:p w:rsidR="00F97478" w:rsidRPr="00ED6701" w:rsidRDefault="00A11786" w:rsidP="00F97478">
      <w:pPr>
        <w:rPr>
          <w:rFonts w:ascii="Arial" w:hAnsi="Arial" w:cs="Arial"/>
          <w:sz w:val="22"/>
          <w:szCs w:val="22"/>
        </w:rPr>
      </w:pP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t xml:space="preserve">             Table 17</w:t>
      </w:r>
    </w:p>
    <w:p w:rsidR="00F97478" w:rsidRPr="00ED6701" w:rsidRDefault="00A11786" w:rsidP="00F97478">
      <w:pPr>
        <w:pStyle w:val="Heading3"/>
        <w:ind w:left="0"/>
        <w:rPr>
          <w:rFonts w:ascii="Arial" w:hAnsi="Arial" w:cs="Arial"/>
          <w:szCs w:val="22"/>
        </w:rPr>
      </w:pPr>
      <w:bookmarkStart w:id="43" w:name="_Toc529889326"/>
      <w:r w:rsidRPr="00A11786">
        <w:rPr>
          <w:rFonts w:ascii="Arial" w:hAnsi="Arial" w:cs="Arial"/>
          <w:szCs w:val="22"/>
        </w:rPr>
        <w:t>7.9 Affordability</w:t>
      </w:r>
      <w:bookmarkEnd w:id="43"/>
    </w:p>
    <w:p w:rsidR="00873647" w:rsidRPr="00ED6701" w:rsidRDefault="00873647" w:rsidP="00044242">
      <w:pPr>
        <w:rPr>
          <w:rFonts w:ascii="Arial" w:eastAsia="MS Mincho" w:hAnsi="Arial" w:cs="Arial"/>
          <w:sz w:val="22"/>
          <w:szCs w:val="22"/>
        </w:rPr>
      </w:pPr>
    </w:p>
    <w:p w:rsidR="00AD2809" w:rsidRPr="00ED6701" w:rsidRDefault="00A11786" w:rsidP="00AD2809">
      <w:pPr>
        <w:pStyle w:val="PlainText"/>
        <w:rPr>
          <w:rFonts w:ascii="Arial" w:eastAsia="MS Mincho" w:hAnsi="Arial" w:cs="Arial"/>
          <w:sz w:val="22"/>
          <w:szCs w:val="22"/>
        </w:rPr>
      </w:pPr>
      <w:r w:rsidRPr="00A11786">
        <w:rPr>
          <w:rFonts w:ascii="Arial" w:eastAsia="MS Mincho" w:hAnsi="Arial" w:cs="Arial"/>
          <w:sz w:val="22"/>
          <w:szCs w:val="22"/>
        </w:rPr>
        <w:t xml:space="preserve">The financial impact is detailed within the business case. It is also important to note that there are also significant benefits in the avoidance of risks associated with the use of aging medical equipment, and also include the benefits of efficient workflow, connectivity and up to date medical technology. These have been assumed within the economic appraisal. </w:t>
      </w:r>
    </w:p>
    <w:p w:rsidR="00AD2809" w:rsidRPr="00ED6701" w:rsidRDefault="00AD2809" w:rsidP="00AD2809">
      <w:pPr>
        <w:pStyle w:val="PlainText"/>
        <w:rPr>
          <w:rFonts w:ascii="Arial" w:eastAsia="MS Mincho" w:hAnsi="Arial" w:cs="Arial"/>
          <w:sz w:val="22"/>
          <w:szCs w:val="22"/>
        </w:rPr>
      </w:pPr>
    </w:p>
    <w:p w:rsidR="00AD2809" w:rsidRPr="00ED6701" w:rsidRDefault="00A11786" w:rsidP="00AD2809">
      <w:pPr>
        <w:pStyle w:val="PlainText"/>
        <w:rPr>
          <w:rFonts w:ascii="Arial" w:eastAsia="MS Mincho" w:hAnsi="Arial" w:cs="Arial"/>
          <w:sz w:val="22"/>
          <w:szCs w:val="22"/>
        </w:rPr>
      </w:pPr>
      <w:r w:rsidRPr="00A11786">
        <w:rPr>
          <w:rFonts w:ascii="Arial" w:eastAsia="MS Mincho" w:hAnsi="Arial" w:cs="Arial"/>
          <w:sz w:val="22"/>
          <w:szCs w:val="22"/>
        </w:rPr>
        <w:t xml:space="preserve">The current installed system is ageing and lacks the up to date hardware capabilities to support recent advancements in cardiac imaging.  </w:t>
      </w:r>
    </w:p>
    <w:p w:rsidR="00AD2809" w:rsidRPr="00ED6701" w:rsidRDefault="00AD2809" w:rsidP="00AD2809">
      <w:pPr>
        <w:pStyle w:val="PlainText"/>
        <w:rPr>
          <w:rFonts w:ascii="Arial" w:eastAsia="MS Mincho" w:hAnsi="Arial" w:cs="Arial"/>
          <w:sz w:val="22"/>
          <w:szCs w:val="22"/>
        </w:rPr>
      </w:pPr>
    </w:p>
    <w:p w:rsidR="00AD2809" w:rsidRPr="00ED6701" w:rsidRDefault="00A11786" w:rsidP="00AD2809">
      <w:pPr>
        <w:pStyle w:val="PlainText"/>
        <w:rPr>
          <w:rFonts w:ascii="Arial" w:eastAsia="MS Mincho" w:hAnsi="Arial" w:cs="Arial"/>
          <w:sz w:val="22"/>
          <w:szCs w:val="22"/>
        </w:rPr>
      </w:pPr>
      <w:r w:rsidRPr="00A11786">
        <w:rPr>
          <w:rFonts w:ascii="Arial" w:eastAsia="MS Mincho" w:hAnsi="Arial" w:cs="Arial"/>
          <w:sz w:val="22"/>
          <w:szCs w:val="22"/>
        </w:rPr>
        <w:t>Investment in the replacement system in MRI 2 at this time is in line with the organisation’s Planned Equipment Replacement Programme for 2018/19. The primary return on the investment is the avoidance of operational risks associated with equipment obsolescence including risk of downtime, repairs etc.  Consistent with the Board’s vision around strengthening our international and national portfolio and reputation the replacement of MRI 2 will support the organisation to increase our participation in research activities through this advanced technology.</w:t>
      </w:r>
    </w:p>
    <w:p w:rsidR="00AD2809" w:rsidRPr="00ED6701" w:rsidRDefault="00AD2809" w:rsidP="00AD2809">
      <w:pPr>
        <w:pStyle w:val="PlainText"/>
        <w:rPr>
          <w:rFonts w:ascii="Arial" w:eastAsia="MS Mincho" w:hAnsi="Arial" w:cs="Arial"/>
          <w:sz w:val="22"/>
          <w:szCs w:val="22"/>
        </w:rPr>
      </w:pPr>
    </w:p>
    <w:p w:rsidR="00AD2809" w:rsidRPr="00ED6701" w:rsidRDefault="00A11786" w:rsidP="00AD2809">
      <w:pPr>
        <w:pStyle w:val="PlainText"/>
        <w:rPr>
          <w:rFonts w:ascii="Arial" w:eastAsia="MS Mincho" w:hAnsi="Arial" w:cs="Arial"/>
          <w:sz w:val="22"/>
          <w:szCs w:val="22"/>
        </w:rPr>
      </w:pPr>
      <w:r w:rsidRPr="00A11786">
        <w:rPr>
          <w:rFonts w:ascii="Arial" w:eastAsia="MS Mincho" w:hAnsi="Arial" w:cs="Arial"/>
          <w:sz w:val="22"/>
          <w:szCs w:val="22"/>
        </w:rPr>
        <w:t>Funding for the equipment is included in the approved capital plan for the year 2018/19. These costs included in the financial appraisal may be subject to variation on receipt of the final project cost, if this variation is significant it will be taken back to the Capital Group. The annual capital plan needs to be delivered within the approved budget.</w:t>
      </w:r>
    </w:p>
    <w:p w:rsidR="00FA7DF2" w:rsidRPr="00ED6701" w:rsidRDefault="00FA7DF2" w:rsidP="00AD2809">
      <w:pPr>
        <w:pStyle w:val="PlainText"/>
        <w:rPr>
          <w:rFonts w:ascii="Arial" w:eastAsia="MS Mincho" w:hAnsi="Arial" w:cs="Arial"/>
          <w:sz w:val="22"/>
          <w:szCs w:val="22"/>
        </w:rPr>
      </w:pPr>
    </w:p>
    <w:p w:rsidR="00FA7DF2" w:rsidRPr="00ED6701" w:rsidRDefault="00A11786" w:rsidP="00AD2809">
      <w:pPr>
        <w:pStyle w:val="PlainText"/>
        <w:rPr>
          <w:rFonts w:ascii="Arial" w:eastAsia="MS Mincho" w:hAnsi="Arial" w:cs="Arial"/>
          <w:sz w:val="22"/>
          <w:szCs w:val="22"/>
        </w:rPr>
      </w:pPr>
      <w:r w:rsidRPr="00A11786">
        <w:rPr>
          <w:rFonts w:ascii="Arial" w:eastAsia="MS Mincho" w:hAnsi="Arial" w:cs="Arial"/>
          <w:sz w:val="22"/>
          <w:szCs w:val="22"/>
        </w:rPr>
        <w:t>There is a slight change to the revenue costs from the current costs maintained within the preferred option, associated with the cost of the maintenance contract and the likely cost of repairs to the aging system.</w:t>
      </w:r>
    </w:p>
    <w:p w:rsidR="00674969" w:rsidRPr="00ED6701" w:rsidRDefault="00A11786" w:rsidP="00674969">
      <w:pPr>
        <w:pStyle w:val="Heading2"/>
        <w:rPr>
          <w:rFonts w:ascii="Arial" w:hAnsi="Arial" w:cs="Arial"/>
          <w:szCs w:val="22"/>
        </w:rPr>
      </w:pPr>
      <w:r w:rsidRPr="00A11786">
        <w:rPr>
          <w:rFonts w:ascii="Arial" w:hAnsi="Arial" w:cs="Arial"/>
          <w:szCs w:val="22"/>
          <w:highlight w:val="yellow"/>
        </w:rPr>
        <w:br w:type="page"/>
      </w:r>
      <w:bookmarkStart w:id="44" w:name="_Toc529889327"/>
      <w:r w:rsidRPr="00A11786">
        <w:rPr>
          <w:rFonts w:ascii="Arial" w:hAnsi="Arial" w:cs="Arial"/>
          <w:szCs w:val="22"/>
        </w:rPr>
        <w:t>8. Economic appraisal</w:t>
      </w:r>
      <w:bookmarkEnd w:id="39"/>
      <w:bookmarkEnd w:id="44"/>
    </w:p>
    <w:p w:rsidR="00674969" w:rsidRPr="00ED6701" w:rsidRDefault="00674969" w:rsidP="00674969">
      <w:pPr>
        <w:rPr>
          <w:rFonts w:ascii="Arial" w:hAnsi="Arial" w:cs="Arial"/>
          <w:bCs/>
          <w:sz w:val="22"/>
          <w:szCs w:val="22"/>
        </w:rPr>
      </w:pPr>
    </w:p>
    <w:p w:rsidR="00F97478" w:rsidRPr="00ED6701" w:rsidRDefault="00A11786" w:rsidP="00F97478">
      <w:pPr>
        <w:pStyle w:val="Heading3"/>
        <w:ind w:left="0"/>
        <w:rPr>
          <w:rFonts w:ascii="Arial" w:hAnsi="Arial" w:cs="Arial"/>
          <w:szCs w:val="22"/>
        </w:rPr>
      </w:pPr>
      <w:bookmarkStart w:id="45" w:name="_Toc529889328"/>
      <w:r w:rsidRPr="00A11786">
        <w:rPr>
          <w:rFonts w:ascii="Arial" w:hAnsi="Arial" w:cs="Arial"/>
          <w:szCs w:val="22"/>
        </w:rPr>
        <w:t>8.1 Overview</w:t>
      </w:r>
      <w:bookmarkEnd w:id="45"/>
    </w:p>
    <w:p w:rsidR="001D0228" w:rsidRPr="00ED6701" w:rsidRDefault="001D0228" w:rsidP="00F97478">
      <w:pPr>
        <w:pStyle w:val="PlainText"/>
        <w:rPr>
          <w:rFonts w:ascii="Arial" w:eastAsia="MS Mincho" w:hAnsi="Arial" w:cs="Arial"/>
          <w:sz w:val="22"/>
          <w:szCs w:val="22"/>
        </w:rPr>
      </w:pPr>
    </w:p>
    <w:p w:rsidR="00F97478" w:rsidRPr="00ED6701" w:rsidRDefault="00A11786" w:rsidP="00F97478">
      <w:pPr>
        <w:pStyle w:val="PlainText"/>
        <w:rPr>
          <w:rFonts w:ascii="Arial" w:eastAsia="MS Mincho" w:hAnsi="Arial" w:cs="Arial"/>
          <w:sz w:val="22"/>
          <w:szCs w:val="22"/>
        </w:rPr>
      </w:pPr>
      <w:r w:rsidRPr="00A11786">
        <w:rPr>
          <w:rFonts w:ascii="Arial" w:eastAsia="MS Mincho" w:hAnsi="Arial" w:cs="Arial"/>
          <w:sz w:val="22"/>
          <w:szCs w:val="22"/>
        </w:rPr>
        <w:t>A discounted cash flow for the shortlisted option has been undertaken over a 10 year life.  Both the Net present Cost (NPC) and Equivalent Annual Cost (EAC) have been calculated.  This has been contrasted against the do-minimum option as recommended code of practice.  This is intended to demonstrate the preferred option continues to offer value for money.</w:t>
      </w:r>
    </w:p>
    <w:p w:rsidR="001844AA" w:rsidRPr="00ED6701" w:rsidRDefault="001844AA" w:rsidP="00F97478">
      <w:pPr>
        <w:pStyle w:val="PlainText"/>
        <w:rPr>
          <w:rFonts w:ascii="Arial" w:eastAsia="MS Mincho" w:hAnsi="Arial" w:cs="Arial"/>
          <w:sz w:val="22"/>
          <w:szCs w:val="22"/>
        </w:rPr>
      </w:pPr>
    </w:p>
    <w:p w:rsidR="001844AA" w:rsidRPr="00ED6701" w:rsidRDefault="00A11786" w:rsidP="00F97478">
      <w:pPr>
        <w:pStyle w:val="PlainText"/>
        <w:rPr>
          <w:rFonts w:ascii="Arial" w:eastAsia="MS Mincho" w:hAnsi="Arial" w:cs="Arial"/>
          <w:b/>
          <w:sz w:val="22"/>
          <w:szCs w:val="22"/>
        </w:rPr>
      </w:pPr>
      <w:r w:rsidRPr="00A11786">
        <w:rPr>
          <w:rFonts w:ascii="Arial" w:eastAsia="MS Mincho" w:hAnsi="Arial" w:cs="Arial"/>
          <w:b/>
          <w:sz w:val="22"/>
          <w:szCs w:val="22"/>
        </w:rPr>
        <w:t xml:space="preserve">The key elements used in the analysis are summarised below: </w:t>
      </w:r>
    </w:p>
    <w:p w:rsidR="00F97478" w:rsidRPr="00ED6701" w:rsidRDefault="00A11786" w:rsidP="00B76B4C">
      <w:pPr>
        <w:pStyle w:val="Bullet"/>
        <w:numPr>
          <w:ilvl w:val="0"/>
          <w:numId w:val="22"/>
        </w:numPr>
        <w:ind w:left="1440" w:hanging="360"/>
        <w:rPr>
          <w:bCs/>
          <w:sz w:val="22"/>
          <w:szCs w:val="22"/>
        </w:rPr>
      </w:pPr>
      <w:r w:rsidRPr="00A11786">
        <w:rPr>
          <w:sz w:val="22"/>
          <w:szCs w:val="22"/>
        </w:rPr>
        <w:t xml:space="preserve">initial capital outlay for each option exclusive of VAT with under the do minimum option this is assumed at year 5 </w:t>
      </w:r>
    </w:p>
    <w:p w:rsidR="00F97478" w:rsidRPr="00ED6701" w:rsidRDefault="00A11786" w:rsidP="00B76B4C">
      <w:pPr>
        <w:pStyle w:val="Bullet"/>
        <w:numPr>
          <w:ilvl w:val="0"/>
          <w:numId w:val="22"/>
        </w:numPr>
        <w:ind w:left="1440" w:hanging="360"/>
        <w:rPr>
          <w:sz w:val="22"/>
          <w:szCs w:val="22"/>
        </w:rPr>
      </w:pPr>
      <w:r w:rsidRPr="00A11786">
        <w:rPr>
          <w:sz w:val="22"/>
          <w:szCs w:val="22"/>
        </w:rPr>
        <w:t xml:space="preserve">detailed lifecycle costs of building and engineering works </w:t>
      </w:r>
    </w:p>
    <w:p w:rsidR="00F97478" w:rsidRPr="00ED6701" w:rsidRDefault="00A11786" w:rsidP="00B76B4C">
      <w:pPr>
        <w:pStyle w:val="Bullet"/>
        <w:numPr>
          <w:ilvl w:val="0"/>
          <w:numId w:val="22"/>
        </w:numPr>
        <w:ind w:left="1080" w:firstLine="0"/>
        <w:rPr>
          <w:sz w:val="22"/>
          <w:szCs w:val="22"/>
        </w:rPr>
      </w:pPr>
      <w:r w:rsidRPr="00A11786">
        <w:rPr>
          <w:sz w:val="22"/>
          <w:szCs w:val="22"/>
        </w:rPr>
        <w:t>equipment lifecycle costs, this includes estimates for repairs and downtime in the do minimum option;</w:t>
      </w:r>
    </w:p>
    <w:p w:rsidR="00C534C6" w:rsidRPr="00ED6701" w:rsidRDefault="00A11786" w:rsidP="00B76B4C">
      <w:pPr>
        <w:pStyle w:val="Bullet"/>
        <w:numPr>
          <w:ilvl w:val="0"/>
          <w:numId w:val="22"/>
        </w:numPr>
        <w:ind w:left="1440" w:hanging="360"/>
        <w:rPr>
          <w:sz w:val="22"/>
          <w:szCs w:val="22"/>
        </w:rPr>
      </w:pPr>
      <w:r w:rsidRPr="00A11786">
        <w:rPr>
          <w:sz w:val="22"/>
          <w:szCs w:val="22"/>
        </w:rPr>
        <w:t xml:space="preserve">total revenue costs for each option (including movements from the baseline position). </w:t>
      </w:r>
    </w:p>
    <w:p w:rsidR="00C534C6" w:rsidRPr="00ED6701" w:rsidRDefault="00C534C6" w:rsidP="00C534C6">
      <w:pPr>
        <w:pStyle w:val="Bullet"/>
        <w:numPr>
          <w:ilvl w:val="0"/>
          <w:numId w:val="0"/>
        </w:numPr>
        <w:rPr>
          <w:sz w:val="22"/>
          <w:szCs w:val="22"/>
        </w:rPr>
      </w:pPr>
    </w:p>
    <w:p w:rsidR="00F97478" w:rsidRPr="00ED6701" w:rsidRDefault="00A11786" w:rsidP="00F97478">
      <w:pPr>
        <w:pStyle w:val="Heading3"/>
        <w:ind w:left="0"/>
        <w:rPr>
          <w:rFonts w:ascii="Arial" w:hAnsi="Arial" w:cs="Arial"/>
          <w:szCs w:val="22"/>
        </w:rPr>
      </w:pPr>
      <w:bookmarkStart w:id="46" w:name="_Toc529889329"/>
      <w:r w:rsidRPr="00A11786">
        <w:rPr>
          <w:rFonts w:ascii="Arial" w:hAnsi="Arial" w:cs="Arial"/>
          <w:szCs w:val="22"/>
        </w:rPr>
        <w:t>8.2 Options appraisal</w:t>
      </w:r>
      <w:bookmarkEnd w:id="46"/>
    </w:p>
    <w:p w:rsidR="001D0228" w:rsidRPr="00ED6701" w:rsidRDefault="001D0228" w:rsidP="00F97478">
      <w:pPr>
        <w:pStyle w:val="PlainText"/>
        <w:rPr>
          <w:rFonts w:ascii="Arial" w:eastAsia="MS Mincho" w:hAnsi="Arial" w:cs="Arial"/>
          <w:sz w:val="22"/>
          <w:szCs w:val="22"/>
        </w:rPr>
      </w:pPr>
    </w:p>
    <w:p w:rsidR="00F97478" w:rsidRPr="00ED6701" w:rsidRDefault="00A11786" w:rsidP="00F97478">
      <w:pPr>
        <w:pStyle w:val="PlainText"/>
        <w:rPr>
          <w:rFonts w:ascii="Arial" w:eastAsia="MS Mincho" w:hAnsi="Arial" w:cs="Arial"/>
          <w:sz w:val="22"/>
          <w:szCs w:val="22"/>
        </w:rPr>
      </w:pPr>
      <w:r w:rsidRPr="00A11786">
        <w:rPr>
          <w:rFonts w:ascii="Arial" w:eastAsia="MS Mincho" w:hAnsi="Arial" w:cs="Arial"/>
          <w:sz w:val="22"/>
          <w:szCs w:val="22"/>
        </w:rPr>
        <w:t xml:space="preserve">In addition to the capital and revenue analysis described in the previous section, an economic analysis of the 2 options has also to be undertaken. </w:t>
      </w:r>
    </w:p>
    <w:p w:rsidR="00F97478" w:rsidRPr="00ED6701" w:rsidRDefault="00F97478" w:rsidP="00F97478">
      <w:pPr>
        <w:pStyle w:val="PlainText"/>
        <w:rPr>
          <w:rFonts w:ascii="Arial" w:eastAsia="MS Mincho" w:hAnsi="Arial" w:cs="Arial"/>
          <w:sz w:val="22"/>
          <w:szCs w:val="22"/>
        </w:rPr>
      </w:pPr>
    </w:p>
    <w:p w:rsidR="00F97478" w:rsidRPr="00ED6701" w:rsidRDefault="00A11786" w:rsidP="00F97478">
      <w:pPr>
        <w:pStyle w:val="PlainText"/>
        <w:rPr>
          <w:rFonts w:ascii="Arial" w:eastAsia="MS Mincho" w:hAnsi="Arial" w:cs="Arial"/>
          <w:sz w:val="22"/>
          <w:szCs w:val="22"/>
        </w:rPr>
      </w:pPr>
      <w:r w:rsidRPr="00A11786">
        <w:rPr>
          <w:rFonts w:ascii="Arial" w:eastAsia="MS Mincho" w:hAnsi="Arial" w:cs="Arial"/>
          <w:sz w:val="22"/>
          <w:szCs w:val="22"/>
        </w:rPr>
        <w:t>This includes the revenue and capital costs of both the above options.</w:t>
      </w:r>
    </w:p>
    <w:p w:rsidR="00F97478" w:rsidRPr="00ED6701" w:rsidRDefault="00F97478" w:rsidP="00F97478">
      <w:pPr>
        <w:pStyle w:val="PlainText"/>
        <w:rPr>
          <w:rFonts w:ascii="Arial" w:eastAsia="MS Mincho" w:hAnsi="Arial" w:cs="Arial"/>
          <w:sz w:val="22"/>
          <w:szCs w:val="22"/>
        </w:rPr>
      </w:pPr>
    </w:p>
    <w:p w:rsidR="00F97478" w:rsidRPr="00ED6701" w:rsidRDefault="00A11786" w:rsidP="00F97478">
      <w:pPr>
        <w:pStyle w:val="PlainText"/>
        <w:rPr>
          <w:rFonts w:ascii="Arial" w:eastAsia="MS Mincho" w:hAnsi="Arial" w:cs="Arial"/>
          <w:sz w:val="22"/>
          <w:szCs w:val="22"/>
        </w:rPr>
      </w:pPr>
      <w:r w:rsidRPr="00A11786">
        <w:rPr>
          <w:rFonts w:ascii="Arial" w:eastAsia="MS Mincho" w:hAnsi="Arial" w:cs="Arial"/>
          <w:sz w:val="22"/>
          <w:szCs w:val="22"/>
        </w:rPr>
        <w:t>The results therefore of the economic appraisal are as follows:</w:t>
      </w:r>
    </w:p>
    <w:p w:rsidR="00F97478" w:rsidRPr="00ED6701" w:rsidRDefault="00F97478" w:rsidP="00F97478">
      <w:pPr>
        <w:pStyle w:val="PlainText"/>
        <w:rPr>
          <w:rFonts w:ascii="Arial" w:eastAsia="MS Mincho" w:hAnsi="Arial" w:cs="Arial"/>
          <w:sz w:val="22"/>
          <w:szCs w:val="22"/>
        </w:rPr>
      </w:pPr>
    </w:p>
    <w:tbl>
      <w:tblPr>
        <w:tblW w:w="0" w:type="auto"/>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37"/>
        <w:gridCol w:w="1452"/>
        <w:gridCol w:w="1637"/>
      </w:tblGrid>
      <w:tr w:rsidR="00F97478" w:rsidRPr="00ED6701" w:rsidTr="00A6495F">
        <w:trPr>
          <w:jc w:val="center"/>
        </w:trPr>
        <w:tc>
          <w:tcPr>
            <w:tcW w:w="1537" w:type="dxa"/>
          </w:tcPr>
          <w:p w:rsidR="00F97478" w:rsidRPr="00ED6701" w:rsidRDefault="00A11786" w:rsidP="001844AA">
            <w:pPr>
              <w:pStyle w:val="Header"/>
              <w:tabs>
                <w:tab w:val="clear" w:pos="4153"/>
                <w:tab w:val="clear" w:pos="8306"/>
              </w:tabs>
              <w:rPr>
                <w:rFonts w:ascii="Arial" w:hAnsi="Arial" w:cs="Arial"/>
                <w:b/>
                <w:bCs/>
                <w:sz w:val="22"/>
                <w:szCs w:val="22"/>
              </w:rPr>
            </w:pPr>
            <w:r w:rsidRPr="00A11786">
              <w:rPr>
                <w:rFonts w:ascii="Arial" w:hAnsi="Arial" w:cs="Arial"/>
                <w:b/>
                <w:bCs/>
                <w:sz w:val="22"/>
                <w:szCs w:val="22"/>
              </w:rPr>
              <w:t>Description</w:t>
            </w:r>
          </w:p>
        </w:tc>
        <w:tc>
          <w:tcPr>
            <w:tcW w:w="1452" w:type="dxa"/>
          </w:tcPr>
          <w:p w:rsidR="00F97478" w:rsidRPr="00ED6701" w:rsidRDefault="00A11786" w:rsidP="001844AA">
            <w:pPr>
              <w:jc w:val="center"/>
              <w:rPr>
                <w:rFonts w:ascii="Arial" w:hAnsi="Arial" w:cs="Arial"/>
                <w:b/>
                <w:bCs/>
                <w:sz w:val="22"/>
                <w:szCs w:val="22"/>
              </w:rPr>
            </w:pPr>
            <w:r w:rsidRPr="00A11786">
              <w:rPr>
                <w:rFonts w:ascii="Arial" w:hAnsi="Arial" w:cs="Arial"/>
                <w:b/>
                <w:bCs/>
                <w:sz w:val="22"/>
                <w:szCs w:val="22"/>
              </w:rPr>
              <w:t>Option 1</w:t>
            </w:r>
          </w:p>
          <w:p w:rsidR="00F97478" w:rsidRPr="00ED6701" w:rsidRDefault="00A11786" w:rsidP="001844AA">
            <w:pPr>
              <w:jc w:val="center"/>
              <w:rPr>
                <w:rFonts w:ascii="Arial" w:hAnsi="Arial" w:cs="Arial"/>
                <w:sz w:val="22"/>
                <w:szCs w:val="22"/>
              </w:rPr>
            </w:pPr>
            <w:r w:rsidRPr="00A11786">
              <w:rPr>
                <w:rFonts w:ascii="Arial" w:eastAsia="MS Mincho" w:hAnsi="Arial" w:cs="Arial"/>
                <w:b/>
                <w:sz w:val="22"/>
                <w:szCs w:val="22"/>
              </w:rPr>
              <w:t>£’000</w:t>
            </w:r>
          </w:p>
        </w:tc>
        <w:tc>
          <w:tcPr>
            <w:tcW w:w="1637" w:type="dxa"/>
          </w:tcPr>
          <w:p w:rsidR="00F97478" w:rsidRPr="00ED6701" w:rsidRDefault="00A11786" w:rsidP="001844AA">
            <w:pPr>
              <w:jc w:val="center"/>
              <w:rPr>
                <w:rFonts w:ascii="Arial" w:hAnsi="Arial" w:cs="Arial"/>
                <w:b/>
                <w:bCs/>
                <w:sz w:val="22"/>
                <w:szCs w:val="22"/>
              </w:rPr>
            </w:pPr>
            <w:r w:rsidRPr="00A11786">
              <w:rPr>
                <w:rFonts w:ascii="Arial" w:hAnsi="Arial" w:cs="Arial"/>
                <w:b/>
                <w:bCs/>
                <w:sz w:val="22"/>
                <w:szCs w:val="22"/>
              </w:rPr>
              <w:t>Option 2</w:t>
            </w:r>
          </w:p>
          <w:p w:rsidR="00F97478" w:rsidRPr="00ED6701" w:rsidRDefault="00A11786" w:rsidP="001844AA">
            <w:pPr>
              <w:jc w:val="center"/>
              <w:rPr>
                <w:rFonts w:ascii="Arial" w:hAnsi="Arial" w:cs="Arial"/>
                <w:sz w:val="22"/>
                <w:szCs w:val="22"/>
              </w:rPr>
            </w:pPr>
            <w:r w:rsidRPr="00A11786">
              <w:rPr>
                <w:rFonts w:ascii="Arial" w:eastAsia="MS Mincho" w:hAnsi="Arial" w:cs="Arial"/>
                <w:b/>
                <w:sz w:val="22"/>
                <w:szCs w:val="22"/>
              </w:rPr>
              <w:t>£’000</w:t>
            </w:r>
          </w:p>
        </w:tc>
      </w:tr>
      <w:tr w:rsidR="00F97478" w:rsidRPr="00ED6701" w:rsidTr="00A6495F">
        <w:trPr>
          <w:trHeight w:val="347"/>
          <w:jc w:val="center"/>
        </w:trPr>
        <w:tc>
          <w:tcPr>
            <w:tcW w:w="1537" w:type="dxa"/>
          </w:tcPr>
          <w:p w:rsidR="00F97478" w:rsidRPr="00ED6701" w:rsidRDefault="00F97478" w:rsidP="001844AA">
            <w:pPr>
              <w:pStyle w:val="Header"/>
              <w:tabs>
                <w:tab w:val="clear" w:pos="4153"/>
                <w:tab w:val="clear" w:pos="8306"/>
              </w:tabs>
              <w:rPr>
                <w:rFonts w:ascii="Arial" w:hAnsi="Arial" w:cs="Arial"/>
                <w:b/>
                <w:bCs/>
                <w:sz w:val="22"/>
                <w:szCs w:val="22"/>
              </w:rPr>
            </w:pPr>
            <w:r w:rsidRPr="00ED6701">
              <w:rPr>
                <w:rFonts w:ascii="Arial" w:hAnsi="Arial" w:cs="Arial"/>
                <w:b/>
                <w:bCs/>
                <w:sz w:val="22"/>
                <w:szCs w:val="22"/>
              </w:rPr>
              <w:t>NPC</w:t>
            </w:r>
          </w:p>
        </w:tc>
        <w:tc>
          <w:tcPr>
            <w:tcW w:w="1452" w:type="dxa"/>
          </w:tcPr>
          <w:p w:rsidR="00F97478" w:rsidRPr="00ED6701" w:rsidRDefault="00A11786" w:rsidP="007B29A7">
            <w:pPr>
              <w:pStyle w:val="Header"/>
              <w:tabs>
                <w:tab w:val="clear" w:pos="4153"/>
                <w:tab w:val="clear" w:pos="8306"/>
              </w:tabs>
              <w:jc w:val="center"/>
              <w:rPr>
                <w:rFonts w:ascii="Arial" w:hAnsi="Arial" w:cs="Arial"/>
                <w:b/>
                <w:bCs/>
                <w:sz w:val="22"/>
                <w:szCs w:val="22"/>
              </w:rPr>
            </w:pPr>
            <w:r w:rsidRPr="00A11786">
              <w:rPr>
                <w:rFonts w:ascii="Arial" w:hAnsi="Arial" w:cs="Arial"/>
                <w:b/>
                <w:bCs/>
                <w:sz w:val="22"/>
                <w:szCs w:val="22"/>
              </w:rPr>
              <w:t>2,468</w:t>
            </w:r>
          </w:p>
        </w:tc>
        <w:tc>
          <w:tcPr>
            <w:tcW w:w="1637" w:type="dxa"/>
          </w:tcPr>
          <w:p w:rsidR="00F97478" w:rsidRPr="00ED6701" w:rsidRDefault="00A11786" w:rsidP="001844AA">
            <w:pPr>
              <w:pStyle w:val="Header"/>
              <w:tabs>
                <w:tab w:val="clear" w:pos="4153"/>
                <w:tab w:val="clear" w:pos="8306"/>
              </w:tabs>
              <w:jc w:val="center"/>
              <w:rPr>
                <w:rFonts w:ascii="Arial" w:hAnsi="Arial" w:cs="Arial"/>
                <w:b/>
                <w:bCs/>
                <w:sz w:val="22"/>
                <w:szCs w:val="22"/>
              </w:rPr>
            </w:pPr>
            <w:r w:rsidRPr="00A11786">
              <w:rPr>
                <w:rFonts w:ascii="Arial" w:hAnsi="Arial" w:cs="Arial"/>
                <w:b/>
                <w:bCs/>
                <w:sz w:val="22"/>
                <w:szCs w:val="22"/>
              </w:rPr>
              <w:t>1,644</w:t>
            </w:r>
          </w:p>
        </w:tc>
      </w:tr>
      <w:tr w:rsidR="00F97478" w:rsidRPr="00ED6701" w:rsidTr="00A6495F">
        <w:trPr>
          <w:jc w:val="center"/>
        </w:trPr>
        <w:tc>
          <w:tcPr>
            <w:tcW w:w="1537" w:type="dxa"/>
          </w:tcPr>
          <w:p w:rsidR="00F97478" w:rsidRPr="00ED6701" w:rsidRDefault="00F97478" w:rsidP="001844AA">
            <w:pPr>
              <w:pStyle w:val="Header"/>
              <w:tabs>
                <w:tab w:val="clear" w:pos="4153"/>
                <w:tab w:val="clear" w:pos="8306"/>
              </w:tabs>
              <w:rPr>
                <w:rFonts w:ascii="Arial" w:hAnsi="Arial" w:cs="Arial"/>
                <w:b/>
                <w:bCs/>
                <w:sz w:val="22"/>
                <w:szCs w:val="22"/>
              </w:rPr>
            </w:pPr>
            <w:r w:rsidRPr="00ED6701">
              <w:rPr>
                <w:rFonts w:ascii="Arial" w:hAnsi="Arial" w:cs="Arial"/>
                <w:b/>
                <w:bCs/>
                <w:sz w:val="22"/>
                <w:szCs w:val="22"/>
              </w:rPr>
              <w:t>EAC</w:t>
            </w:r>
          </w:p>
        </w:tc>
        <w:tc>
          <w:tcPr>
            <w:tcW w:w="1452" w:type="dxa"/>
          </w:tcPr>
          <w:p w:rsidR="00F97478" w:rsidRPr="00ED6701" w:rsidRDefault="00A11786" w:rsidP="001844AA">
            <w:pPr>
              <w:pStyle w:val="Header"/>
              <w:tabs>
                <w:tab w:val="clear" w:pos="4153"/>
                <w:tab w:val="clear" w:pos="8306"/>
              </w:tabs>
              <w:jc w:val="center"/>
              <w:rPr>
                <w:rFonts w:ascii="Arial" w:hAnsi="Arial" w:cs="Arial"/>
                <w:b/>
                <w:bCs/>
                <w:sz w:val="22"/>
                <w:szCs w:val="22"/>
              </w:rPr>
            </w:pPr>
            <w:r w:rsidRPr="00A11786">
              <w:rPr>
                <w:rFonts w:ascii="Arial" w:hAnsi="Arial" w:cs="Arial"/>
                <w:b/>
                <w:bCs/>
                <w:sz w:val="22"/>
                <w:szCs w:val="22"/>
              </w:rPr>
              <w:t>246</w:t>
            </w:r>
          </w:p>
        </w:tc>
        <w:tc>
          <w:tcPr>
            <w:tcW w:w="1637" w:type="dxa"/>
          </w:tcPr>
          <w:p w:rsidR="00F97478" w:rsidRPr="00ED6701" w:rsidRDefault="00A11786" w:rsidP="001844AA">
            <w:pPr>
              <w:pStyle w:val="Header"/>
              <w:tabs>
                <w:tab w:val="clear" w:pos="4153"/>
                <w:tab w:val="clear" w:pos="8306"/>
              </w:tabs>
              <w:jc w:val="center"/>
              <w:rPr>
                <w:rFonts w:ascii="Arial" w:hAnsi="Arial" w:cs="Arial"/>
                <w:b/>
                <w:bCs/>
                <w:sz w:val="22"/>
                <w:szCs w:val="22"/>
              </w:rPr>
            </w:pPr>
            <w:r w:rsidRPr="00A11786">
              <w:rPr>
                <w:rFonts w:ascii="Arial" w:hAnsi="Arial" w:cs="Arial"/>
                <w:b/>
                <w:bCs/>
                <w:sz w:val="22"/>
                <w:szCs w:val="22"/>
              </w:rPr>
              <w:t>164</w:t>
            </w:r>
          </w:p>
        </w:tc>
      </w:tr>
      <w:tr w:rsidR="00F97478" w:rsidRPr="00ED6701" w:rsidTr="00A6495F">
        <w:trPr>
          <w:jc w:val="center"/>
        </w:trPr>
        <w:tc>
          <w:tcPr>
            <w:tcW w:w="1537" w:type="dxa"/>
          </w:tcPr>
          <w:p w:rsidR="00F97478" w:rsidRPr="00ED6701" w:rsidRDefault="00F97478" w:rsidP="001844AA">
            <w:pPr>
              <w:pStyle w:val="Header"/>
              <w:tabs>
                <w:tab w:val="clear" w:pos="4153"/>
                <w:tab w:val="clear" w:pos="8306"/>
              </w:tabs>
              <w:rPr>
                <w:rFonts w:ascii="Arial" w:hAnsi="Arial" w:cs="Arial"/>
                <w:b/>
                <w:bCs/>
                <w:sz w:val="22"/>
                <w:szCs w:val="22"/>
              </w:rPr>
            </w:pPr>
            <w:r w:rsidRPr="00ED6701">
              <w:rPr>
                <w:rFonts w:ascii="Arial" w:hAnsi="Arial" w:cs="Arial"/>
                <w:b/>
                <w:bCs/>
                <w:sz w:val="22"/>
                <w:szCs w:val="22"/>
              </w:rPr>
              <w:t>Rank of financial appraisal</w:t>
            </w:r>
          </w:p>
        </w:tc>
        <w:tc>
          <w:tcPr>
            <w:tcW w:w="1452" w:type="dxa"/>
          </w:tcPr>
          <w:p w:rsidR="00F97478" w:rsidRPr="00ED6701" w:rsidRDefault="00A11786" w:rsidP="001844AA">
            <w:pPr>
              <w:pStyle w:val="Header"/>
              <w:tabs>
                <w:tab w:val="clear" w:pos="4153"/>
                <w:tab w:val="clear" w:pos="8306"/>
              </w:tabs>
              <w:jc w:val="center"/>
              <w:rPr>
                <w:rFonts w:ascii="Arial" w:hAnsi="Arial" w:cs="Arial"/>
                <w:b/>
                <w:bCs/>
                <w:sz w:val="22"/>
                <w:szCs w:val="22"/>
              </w:rPr>
            </w:pPr>
            <w:r w:rsidRPr="00A11786">
              <w:rPr>
                <w:rFonts w:ascii="Arial" w:hAnsi="Arial" w:cs="Arial"/>
                <w:b/>
                <w:bCs/>
                <w:sz w:val="22"/>
                <w:szCs w:val="22"/>
              </w:rPr>
              <w:t>2</w:t>
            </w:r>
          </w:p>
        </w:tc>
        <w:tc>
          <w:tcPr>
            <w:tcW w:w="1637" w:type="dxa"/>
          </w:tcPr>
          <w:p w:rsidR="00F97478" w:rsidRPr="00ED6701" w:rsidRDefault="00A11786" w:rsidP="001844AA">
            <w:pPr>
              <w:pStyle w:val="Header"/>
              <w:tabs>
                <w:tab w:val="clear" w:pos="4153"/>
                <w:tab w:val="clear" w:pos="8306"/>
              </w:tabs>
              <w:jc w:val="center"/>
              <w:rPr>
                <w:rFonts w:ascii="Arial" w:hAnsi="Arial" w:cs="Arial"/>
                <w:b/>
                <w:bCs/>
                <w:sz w:val="22"/>
                <w:szCs w:val="22"/>
              </w:rPr>
            </w:pPr>
            <w:r w:rsidRPr="00A11786">
              <w:rPr>
                <w:rFonts w:ascii="Arial" w:hAnsi="Arial" w:cs="Arial"/>
                <w:b/>
                <w:bCs/>
                <w:sz w:val="22"/>
                <w:szCs w:val="22"/>
              </w:rPr>
              <w:t>1</w:t>
            </w:r>
          </w:p>
        </w:tc>
      </w:tr>
    </w:tbl>
    <w:p w:rsidR="00F97478" w:rsidRPr="00ED6701" w:rsidRDefault="00A11786" w:rsidP="00F97478">
      <w:pPr>
        <w:pStyle w:val="PlainText"/>
        <w:rPr>
          <w:rFonts w:ascii="Arial" w:eastAsia="MS Mincho" w:hAnsi="Arial" w:cs="Arial"/>
          <w:sz w:val="22"/>
          <w:szCs w:val="22"/>
        </w:rPr>
      </w:pP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t xml:space="preserve">      Table 18</w:t>
      </w:r>
    </w:p>
    <w:p w:rsidR="00A6495F" w:rsidRPr="00ED6701" w:rsidRDefault="00A6495F" w:rsidP="00F97478">
      <w:pPr>
        <w:pStyle w:val="PlainText"/>
        <w:rPr>
          <w:rFonts w:ascii="Arial" w:eastAsia="MS Mincho" w:hAnsi="Arial" w:cs="Arial"/>
          <w:sz w:val="22"/>
          <w:szCs w:val="22"/>
        </w:rPr>
      </w:pPr>
    </w:p>
    <w:p w:rsidR="00F97478" w:rsidRPr="00ED6701" w:rsidRDefault="00A11786" w:rsidP="00F97478">
      <w:pPr>
        <w:pStyle w:val="PlainText"/>
        <w:rPr>
          <w:rFonts w:ascii="Arial" w:eastAsia="MS Mincho" w:hAnsi="Arial" w:cs="Arial"/>
          <w:sz w:val="22"/>
          <w:szCs w:val="22"/>
        </w:rPr>
      </w:pPr>
      <w:r w:rsidRPr="00A11786">
        <w:rPr>
          <w:rFonts w:ascii="Arial" w:eastAsia="MS Mincho" w:hAnsi="Arial" w:cs="Arial"/>
          <w:sz w:val="22"/>
          <w:szCs w:val="22"/>
        </w:rPr>
        <w:t>The assumptions within the economic appraisal are as follows:</w:t>
      </w:r>
    </w:p>
    <w:p w:rsidR="00F97478" w:rsidRPr="00ED6701" w:rsidRDefault="00F97478" w:rsidP="00F97478">
      <w:pPr>
        <w:autoSpaceDE w:val="0"/>
        <w:autoSpaceDN w:val="0"/>
        <w:adjustRightInd w:val="0"/>
        <w:rPr>
          <w:rFonts w:ascii="Arial" w:hAnsi="Arial" w:cs="Arial"/>
          <w:sz w:val="22"/>
          <w:szCs w:val="22"/>
          <w:lang w:val="en-US"/>
        </w:rPr>
      </w:pPr>
    </w:p>
    <w:p w:rsidR="00F97478" w:rsidRPr="00ED6701" w:rsidRDefault="00A11786" w:rsidP="00B76B4C">
      <w:pPr>
        <w:numPr>
          <w:ilvl w:val="0"/>
          <w:numId w:val="27"/>
        </w:numPr>
        <w:autoSpaceDE w:val="0"/>
        <w:autoSpaceDN w:val="0"/>
        <w:adjustRightInd w:val="0"/>
        <w:rPr>
          <w:rFonts w:ascii="Arial" w:hAnsi="Arial" w:cs="Arial"/>
          <w:sz w:val="22"/>
          <w:szCs w:val="22"/>
          <w:lang w:val="en-US"/>
        </w:rPr>
      </w:pPr>
      <w:r w:rsidRPr="00A11786">
        <w:rPr>
          <w:rFonts w:ascii="Arial" w:hAnsi="Arial" w:cs="Arial"/>
          <w:sz w:val="22"/>
          <w:szCs w:val="22"/>
          <w:lang w:val="en-US"/>
        </w:rPr>
        <w:t>The building and equipment costs have being calculated over a 10-year project life.</w:t>
      </w:r>
    </w:p>
    <w:p w:rsidR="00F97478" w:rsidRPr="00ED6701" w:rsidRDefault="00A11786" w:rsidP="00B76B4C">
      <w:pPr>
        <w:numPr>
          <w:ilvl w:val="0"/>
          <w:numId w:val="27"/>
        </w:numPr>
        <w:autoSpaceDE w:val="0"/>
        <w:autoSpaceDN w:val="0"/>
        <w:adjustRightInd w:val="0"/>
        <w:rPr>
          <w:rFonts w:ascii="Arial" w:hAnsi="Arial" w:cs="Arial"/>
          <w:sz w:val="22"/>
          <w:szCs w:val="22"/>
          <w:lang w:val="en-US"/>
        </w:rPr>
      </w:pPr>
      <w:r w:rsidRPr="00A11786">
        <w:rPr>
          <w:rFonts w:ascii="Arial" w:hAnsi="Arial" w:cs="Arial"/>
          <w:sz w:val="22"/>
          <w:szCs w:val="22"/>
          <w:lang w:val="en-US"/>
        </w:rPr>
        <w:t>The discount factor applied is 3.5%</w:t>
      </w:r>
    </w:p>
    <w:p w:rsidR="00F97478" w:rsidRPr="00ED6701" w:rsidRDefault="00A11786" w:rsidP="00B76B4C">
      <w:pPr>
        <w:pStyle w:val="Header"/>
        <w:numPr>
          <w:ilvl w:val="0"/>
          <w:numId w:val="27"/>
        </w:numPr>
        <w:tabs>
          <w:tab w:val="clear" w:pos="4153"/>
          <w:tab w:val="clear" w:pos="8306"/>
          <w:tab w:val="left" w:pos="1680"/>
        </w:tabs>
        <w:ind w:right="948"/>
        <w:rPr>
          <w:rFonts w:ascii="Arial" w:hAnsi="Arial" w:cs="Arial"/>
          <w:b/>
          <w:bCs/>
          <w:sz w:val="22"/>
          <w:szCs w:val="22"/>
        </w:rPr>
      </w:pPr>
      <w:r w:rsidRPr="00A11786">
        <w:rPr>
          <w:rFonts w:ascii="Arial" w:hAnsi="Arial" w:cs="Arial"/>
          <w:sz w:val="22"/>
          <w:szCs w:val="22"/>
          <w:lang w:val="en-US"/>
        </w:rPr>
        <w:t>Exclusive of VAT</w:t>
      </w:r>
    </w:p>
    <w:p w:rsidR="00F97478" w:rsidRPr="00ED6701" w:rsidRDefault="00F97478" w:rsidP="00F97478">
      <w:pPr>
        <w:pStyle w:val="Header"/>
        <w:tabs>
          <w:tab w:val="clear" w:pos="4153"/>
          <w:tab w:val="clear" w:pos="8306"/>
          <w:tab w:val="left" w:pos="1680"/>
        </w:tabs>
        <w:ind w:right="948"/>
        <w:rPr>
          <w:rFonts w:ascii="Arial" w:hAnsi="Arial" w:cs="Arial"/>
          <w:b/>
          <w:bCs/>
          <w:sz w:val="22"/>
          <w:szCs w:val="22"/>
        </w:rPr>
      </w:pPr>
    </w:p>
    <w:p w:rsidR="002D6EAA" w:rsidRPr="00ED6701" w:rsidRDefault="002D6EAA" w:rsidP="00044242">
      <w:pPr>
        <w:rPr>
          <w:rFonts w:ascii="Arial" w:hAnsi="Arial" w:cs="Arial"/>
          <w:sz w:val="22"/>
          <w:szCs w:val="22"/>
        </w:rPr>
      </w:pPr>
    </w:p>
    <w:p w:rsidR="0092034D" w:rsidRPr="00ED6701" w:rsidRDefault="00A11786" w:rsidP="00044242">
      <w:pPr>
        <w:rPr>
          <w:rFonts w:ascii="Arial" w:hAnsi="Arial" w:cs="Arial"/>
          <w:sz w:val="22"/>
          <w:szCs w:val="22"/>
        </w:rPr>
      </w:pPr>
      <w:r w:rsidRPr="00A11786">
        <w:rPr>
          <w:rFonts w:ascii="Arial" w:hAnsi="Arial" w:cs="Arial"/>
          <w:sz w:val="22"/>
          <w:szCs w:val="22"/>
        </w:rPr>
        <w:t>The preferred option from an economic and a financial analysis would be option 2. This recognises the reduced risk in replacing an obsolete MRI, through increases costs in repairs, downtime, loss in research income and the requirement to replace this at some point over the 10 year life. For the purposes of the analysis we have assumed this as year 5.  Therefore the capital costs for option 2 have been secured as part of the planned equipment replacement process, approved by the Medical Equipment Group.</w:t>
      </w:r>
    </w:p>
    <w:p w:rsidR="00CE4B86" w:rsidRPr="00ED6701" w:rsidRDefault="00CE4B86" w:rsidP="00044242">
      <w:pPr>
        <w:rPr>
          <w:rFonts w:ascii="Arial" w:hAnsi="Arial" w:cs="Arial"/>
          <w:sz w:val="22"/>
          <w:szCs w:val="22"/>
          <w:highlight w:val="yellow"/>
        </w:rPr>
      </w:pPr>
    </w:p>
    <w:p w:rsidR="00CE4B86" w:rsidRPr="00ED6701" w:rsidRDefault="00CE4B86" w:rsidP="00044242">
      <w:pPr>
        <w:rPr>
          <w:rFonts w:ascii="Arial" w:hAnsi="Arial" w:cs="Arial"/>
          <w:sz w:val="22"/>
          <w:szCs w:val="22"/>
          <w:highlight w:val="yellow"/>
        </w:rPr>
      </w:pPr>
    </w:p>
    <w:p w:rsidR="00877654" w:rsidRPr="00ED6701" w:rsidRDefault="00A11786" w:rsidP="00877654">
      <w:pPr>
        <w:pStyle w:val="Heading2"/>
        <w:rPr>
          <w:rFonts w:ascii="Arial" w:hAnsi="Arial" w:cs="Arial"/>
          <w:szCs w:val="22"/>
        </w:rPr>
      </w:pPr>
      <w:r w:rsidRPr="00A11786">
        <w:rPr>
          <w:rFonts w:ascii="Arial" w:hAnsi="Arial" w:cs="Arial"/>
          <w:szCs w:val="22"/>
          <w:highlight w:val="yellow"/>
        </w:rPr>
        <w:br w:type="page"/>
      </w:r>
      <w:bookmarkStart w:id="47" w:name="_Toc372636176"/>
    </w:p>
    <w:p w:rsidR="001C5B50" w:rsidRPr="00ED6701" w:rsidRDefault="00A11786" w:rsidP="008132B1">
      <w:pPr>
        <w:pStyle w:val="Heading2"/>
        <w:rPr>
          <w:rFonts w:ascii="Arial" w:hAnsi="Arial" w:cs="Arial"/>
          <w:szCs w:val="22"/>
        </w:rPr>
      </w:pPr>
      <w:bookmarkStart w:id="48" w:name="_Toc529889330"/>
      <w:r w:rsidRPr="00A11786">
        <w:rPr>
          <w:rFonts w:ascii="Arial" w:hAnsi="Arial" w:cs="Arial"/>
          <w:szCs w:val="22"/>
        </w:rPr>
        <w:t>9. Risk analysis</w:t>
      </w:r>
      <w:bookmarkEnd w:id="47"/>
      <w:bookmarkEnd w:id="48"/>
    </w:p>
    <w:p w:rsidR="00A6495F" w:rsidRPr="00ED6701" w:rsidRDefault="00A6495F" w:rsidP="00A6495F">
      <w:pPr>
        <w:rPr>
          <w:rFonts w:ascii="Arial" w:hAnsi="Arial" w:cs="Arial"/>
          <w:sz w:val="22"/>
          <w:szCs w:val="22"/>
        </w:rPr>
      </w:pPr>
    </w:p>
    <w:p w:rsidR="005776C3" w:rsidRPr="00ED6701" w:rsidRDefault="009942E8" w:rsidP="00580312">
      <w:pPr>
        <w:pStyle w:val="PlainText"/>
        <w:rPr>
          <w:rFonts w:ascii="Arial" w:hAnsi="Arial" w:cs="Arial"/>
          <w:sz w:val="22"/>
          <w:szCs w:val="22"/>
        </w:rPr>
      </w:pPr>
      <w:r w:rsidRPr="00ED6701">
        <w:rPr>
          <w:rFonts w:ascii="Arial" w:eastAsia="MS Mincho" w:hAnsi="Arial" w:cs="Arial"/>
          <w:sz w:val="22"/>
          <w:szCs w:val="22"/>
        </w:rPr>
        <w:t xml:space="preserve">The following risks have been identified at the onset of </w:t>
      </w:r>
      <w:r w:rsidR="00A11786" w:rsidRPr="00A11786">
        <w:rPr>
          <w:rFonts w:ascii="Arial" w:eastAsia="MS Mincho" w:hAnsi="Arial" w:cs="Arial"/>
          <w:sz w:val="22"/>
          <w:szCs w:val="22"/>
        </w:rPr>
        <w:t xml:space="preserve">this project. A live risk register will be maintained by the Project Manager for the duration of the project. This will contain details of risks relating to the preferred option only and will be reviewed regularly by the Project Board.  </w:t>
      </w:r>
    </w:p>
    <w:p w:rsidR="005776C3" w:rsidRPr="00ED6701" w:rsidRDefault="005776C3" w:rsidP="001C5B50">
      <w:pPr>
        <w:jc w:val="both"/>
        <w:rPr>
          <w:rFonts w:ascii="Arial" w:hAnsi="Arial" w:cs="Arial"/>
          <w:sz w:val="22"/>
          <w:szCs w:val="22"/>
        </w:rPr>
      </w:pPr>
    </w:p>
    <w:p w:rsidR="0082448D" w:rsidRPr="00ED6701" w:rsidRDefault="00A11786" w:rsidP="0082448D">
      <w:pPr>
        <w:rPr>
          <w:rFonts w:ascii="Arial" w:hAnsi="Arial" w:cs="Arial"/>
          <w:sz w:val="22"/>
          <w:szCs w:val="22"/>
        </w:rPr>
      </w:pPr>
      <w:r w:rsidRPr="00A11786">
        <w:rPr>
          <w:rFonts w:ascii="Arial" w:hAnsi="Arial" w:cs="Arial"/>
          <w:sz w:val="22"/>
          <w:szCs w:val="22"/>
        </w:rPr>
        <w:t>A full risk register will be initiated and maintained by the named Project Administrator throughout the project life cycle. An initial assessment of the major risks affecting the delivery of this project include:</w:t>
      </w:r>
    </w:p>
    <w:p w:rsidR="000C3DEA" w:rsidRPr="00ED6701" w:rsidRDefault="000C3DEA" w:rsidP="0082448D">
      <w:pPr>
        <w:rPr>
          <w:rFonts w:ascii="Arial" w:hAnsi="Arial" w:cs="Arial"/>
          <w:sz w:val="22"/>
          <w:szCs w:val="22"/>
        </w:rPr>
      </w:pPr>
    </w:p>
    <w:tbl>
      <w:tblPr>
        <w:tblW w:w="10356" w:type="dxa"/>
        <w:jc w:val="center"/>
        <w:tblInd w:w="-34"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000"/>
      </w:tblPr>
      <w:tblGrid>
        <w:gridCol w:w="2136"/>
        <w:gridCol w:w="3801"/>
        <w:gridCol w:w="4419"/>
      </w:tblGrid>
      <w:tr w:rsidR="000C3DEA" w:rsidRPr="00ED6701" w:rsidTr="00CD4C58">
        <w:trPr>
          <w:trHeight w:val="317"/>
          <w:tblHeader/>
          <w:jc w:val="center"/>
        </w:trPr>
        <w:tc>
          <w:tcPr>
            <w:tcW w:w="2136" w:type="dxa"/>
            <w:shd w:val="clear" w:color="auto" w:fill="0000FF"/>
          </w:tcPr>
          <w:p w:rsidR="000C3DEA" w:rsidRPr="00ED6701" w:rsidRDefault="00A11786" w:rsidP="000C3DEA">
            <w:pPr>
              <w:rPr>
                <w:rFonts w:ascii="Arial" w:hAnsi="Arial" w:cs="Arial"/>
                <w:b/>
                <w:bCs/>
                <w:color w:val="FFFFFF"/>
                <w:sz w:val="22"/>
                <w:szCs w:val="22"/>
              </w:rPr>
            </w:pPr>
            <w:r w:rsidRPr="00A11786">
              <w:rPr>
                <w:rFonts w:ascii="Arial" w:hAnsi="Arial" w:cs="Arial"/>
                <w:b/>
                <w:bCs/>
                <w:color w:val="FFFFFF"/>
                <w:sz w:val="22"/>
                <w:szCs w:val="22"/>
              </w:rPr>
              <w:t>Risk</w:t>
            </w:r>
          </w:p>
        </w:tc>
        <w:tc>
          <w:tcPr>
            <w:tcW w:w="3801" w:type="dxa"/>
            <w:shd w:val="clear" w:color="auto" w:fill="0000FF"/>
          </w:tcPr>
          <w:p w:rsidR="000C3DEA" w:rsidRPr="00ED6701" w:rsidRDefault="00A11786" w:rsidP="000C3DEA">
            <w:pPr>
              <w:rPr>
                <w:rFonts w:ascii="Arial" w:hAnsi="Arial" w:cs="Arial"/>
                <w:b/>
                <w:bCs/>
                <w:color w:val="FFFFFF"/>
                <w:sz w:val="22"/>
                <w:szCs w:val="22"/>
              </w:rPr>
            </w:pPr>
            <w:r w:rsidRPr="00A11786">
              <w:rPr>
                <w:rFonts w:ascii="Arial" w:hAnsi="Arial" w:cs="Arial"/>
                <w:b/>
                <w:bCs/>
                <w:color w:val="FFFFFF"/>
                <w:sz w:val="22"/>
                <w:szCs w:val="22"/>
              </w:rPr>
              <w:t>Description</w:t>
            </w:r>
          </w:p>
        </w:tc>
        <w:tc>
          <w:tcPr>
            <w:tcW w:w="4419" w:type="dxa"/>
            <w:shd w:val="clear" w:color="auto" w:fill="0000FF"/>
          </w:tcPr>
          <w:p w:rsidR="000C3DEA" w:rsidRPr="00ED6701" w:rsidRDefault="00A11786" w:rsidP="000C3DEA">
            <w:pPr>
              <w:rPr>
                <w:rFonts w:ascii="Arial" w:hAnsi="Arial" w:cs="Arial"/>
                <w:b/>
                <w:bCs/>
                <w:color w:val="FFFFFF"/>
                <w:sz w:val="22"/>
                <w:szCs w:val="22"/>
              </w:rPr>
            </w:pPr>
            <w:r w:rsidRPr="00A11786">
              <w:rPr>
                <w:rFonts w:ascii="Arial" w:hAnsi="Arial" w:cs="Arial"/>
                <w:b/>
                <w:bCs/>
                <w:color w:val="FFFFFF"/>
                <w:sz w:val="22"/>
                <w:szCs w:val="22"/>
              </w:rPr>
              <w:t>Control Measure</w:t>
            </w:r>
          </w:p>
        </w:tc>
      </w:tr>
      <w:tr w:rsidR="00CD4C58" w:rsidRPr="00ED6701" w:rsidTr="00286B26">
        <w:trPr>
          <w:trHeight w:val="317"/>
          <w:jc w:val="center"/>
        </w:trPr>
        <w:tc>
          <w:tcPr>
            <w:tcW w:w="10356" w:type="dxa"/>
            <w:gridSpan w:val="3"/>
            <w:shd w:val="clear" w:color="auto" w:fill="00FFFF"/>
          </w:tcPr>
          <w:p w:rsidR="00CD4C58" w:rsidRPr="00ED6701" w:rsidRDefault="00A11786" w:rsidP="000C3DEA">
            <w:pPr>
              <w:rPr>
                <w:rFonts w:ascii="Arial" w:hAnsi="Arial" w:cs="Arial"/>
                <w:b/>
                <w:bCs/>
                <w:color w:val="FFFFFF"/>
                <w:sz w:val="22"/>
                <w:szCs w:val="22"/>
              </w:rPr>
            </w:pPr>
            <w:r w:rsidRPr="00A11786">
              <w:rPr>
                <w:rFonts w:ascii="Arial" w:hAnsi="Arial" w:cs="Arial"/>
                <w:b/>
                <w:sz w:val="22"/>
                <w:szCs w:val="22"/>
              </w:rPr>
              <w:t>Financial</w:t>
            </w:r>
          </w:p>
        </w:tc>
      </w:tr>
      <w:tr w:rsidR="000C3DEA" w:rsidRPr="00ED6701" w:rsidTr="00CD4C58">
        <w:trPr>
          <w:trHeight w:val="317"/>
          <w:jc w:val="center"/>
        </w:trPr>
        <w:tc>
          <w:tcPr>
            <w:tcW w:w="2136" w:type="dxa"/>
            <w:shd w:val="clear" w:color="auto" w:fill="auto"/>
          </w:tcPr>
          <w:p w:rsidR="000C3DEA" w:rsidRPr="00ED6701" w:rsidRDefault="00A11786" w:rsidP="000C3DEA">
            <w:pPr>
              <w:rPr>
                <w:rFonts w:ascii="Arial" w:hAnsi="Arial" w:cs="Arial"/>
                <w:sz w:val="22"/>
                <w:szCs w:val="22"/>
              </w:rPr>
            </w:pPr>
            <w:r w:rsidRPr="00A11786">
              <w:rPr>
                <w:rFonts w:ascii="Arial" w:hAnsi="Arial" w:cs="Arial"/>
                <w:sz w:val="22"/>
                <w:szCs w:val="22"/>
              </w:rPr>
              <w:t>Funding availability</w:t>
            </w:r>
          </w:p>
        </w:tc>
        <w:tc>
          <w:tcPr>
            <w:tcW w:w="3801" w:type="dxa"/>
            <w:shd w:val="clear" w:color="auto" w:fill="auto"/>
          </w:tcPr>
          <w:p w:rsidR="000C3DEA" w:rsidRPr="00ED6701" w:rsidRDefault="00A11786" w:rsidP="000C3DEA">
            <w:pPr>
              <w:rPr>
                <w:rFonts w:ascii="Arial" w:hAnsi="Arial" w:cs="Arial"/>
                <w:sz w:val="22"/>
                <w:szCs w:val="22"/>
              </w:rPr>
            </w:pPr>
            <w:r w:rsidRPr="00A11786">
              <w:rPr>
                <w:rFonts w:ascii="Arial" w:hAnsi="Arial" w:cs="Arial"/>
                <w:sz w:val="22"/>
                <w:szCs w:val="22"/>
              </w:rPr>
              <w:t>The funding required to progress and complete the project is not made available:</w:t>
            </w:r>
          </w:p>
          <w:p w:rsidR="000C3DEA" w:rsidRPr="00ED6701" w:rsidRDefault="000C3DEA" w:rsidP="000C3DEA">
            <w:pPr>
              <w:rPr>
                <w:rFonts w:ascii="Arial" w:hAnsi="Arial" w:cs="Arial"/>
                <w:bCs/>
                <w:sz w:val="22"/>
                <w:szCs w:val="22"/>
              </w:rPr>
            </w:pPr>
          </w:p>
        </w:tc>
        <w:tc>
          <w:tcPr>
            <w:tcW w:w="4419" w:type="dxa"/>
          </w:tcPr>
          <w:p w:rsidR="000C3DEA" w:rsidRPr="00ED6701" w:rsidRDefault="00A11786" w:rsidP="00F95901">
            <w:pPr>
              <w:rPr>
                <w:rFonts w:ascii="Arial" w:hAnsi="Arial" w:cs="Arial"/>
                <w:sz w:val="22"/>
                <w:szCs w:val="22"/>
              </w:rPr>
            </w:pPr>
            <w:r w:rsidRPr="00A11786">
              <w:rPr>
                <w:rFonts w:ascii="Arial" w:hAnsi="Arial" w:cs="Arial"/>
                <w:bCs/>
                <w:sz w:val="22"/>
                <w:szCs w:val="22"/>
              </w:rPr>
              <w:t xml:space="preserve">Dealing with this threat is outwith the scope of this project. Funding commitment has been agreed therefore this is low risk but will be monitored throughout the life of the project </w:t>
            </w:r>
          </w:p>
        </w:tc>
      </w:tr>
      <w:tr w:rsidR="000C3DEA" w:rsidRPr="00ED6701" w:rsidTr="00CD4C58">
        <w:trPr>
          <w:trHeight w:val="317"/>
          <w:jc w:val="center"/>
        </w:trPr>
        <w:tc>
          <w:tcPr>
            <w:tcW w:w="2136" w:type="dxa"/>
            <w:shd w:val="clear" w:color="auto" w:fill="auto"/>
          </w:tcPr>
          <w:p w:rsidR="000C3DEA" w:rsidRPr="00ED6701" w:rsidRDefault="00A11786" w:rsidP="000C3DEA">
            <w:pPr>
              <w:rPr>
                <w:rFonts w:ascii="Arial" w:hAnsi="Arial" w:cs="Arial"/>
                <w:sz w:val="22"/>
                <w:szCs w:val="22"/>
              </w:rPr>
            </w:pPr>
            <w:r w:rsidRPr="00A11786">
              <w:rPr>
                <w:rFonts w:ascii="Arial" w:hAnsi="Arial" w:cs="Arial"/>
                <w:sz w:val="22"/>
                <w:szCs w:val="22"/>
              </w:rPr>
              <w:t>Project overspend</w:t>
            </w:r>
          </w:p>
        </w:tc>
        <w:tc>
          <w:tcPr>
            <w:tcW w:w="3801" w:type="dxa"/>
            <w:shd w:val="clear" w:color="auto" w:fill="auto"/>
          </w:tcPr>
          <w:p w:rsidR="000C3DEA" w:rsidRPr="00ED6701" w:rsidRDefault="00A11786" w:rsidP="000C3DEA">
            <w:pPr>
              <w:rPr>
                <w:rFonts w:ascii="Arial" w:hAnsi="Arial" w:cs="Arial"/>
                <w:sz w:val="22"/>
                <w:szCs w:val="22"/>
              </w:rPr>
            </w:pPr>
            <w:r w:rsidRPr="00A11786">
              <w:rPr>
                <w:rFonts w:ascii="Arial" w:hAnsi="Arial" w:cs="Arial"/>
                <w:sz w:val="22"/>
                <w:szCs w:val="22"/>
              </w:rPr>
              <w:t>The project will go over budget, exceeding the costs identified in the planned equipment replacement programme</w:t>
            </w:r>
          </w:p>
        </w:tc>
        <w:tc>
          <w:tcPr>
            <w:tcW w:w="4419" w:type="dxa"/>
          </w:tcPr>
          <w:p w:rsidR="000C3DEA" w:rsidRPr="00ED6701" w:rsidRDefault="00A11786" w:rsidP="000C3DEA">
            <w:pPr>
              <w:rPr>
                <w:rFonts w:ascii="Arial" w:hAnsi="Arial" w:cs="Arial"/>
                <w:sz w:val="22"/>
                <w:szCs w:val="22"/>
              </w:rPr>
            </w:pPr>
            <w:r w:rsidRPr="00A11786">
              <w:rPr>
                <w:rFonts w:ascii="Arial" w:hAnsi="Arial" w:cs="Arial"/>
                <w:sz w:val="22"/>
                <w:szCs w:val="22"/>
              </w:rPr>
              <w:t>Costs will be tightly controlled through the process:</w:t>
            </w:r>
          </w:p>
          <w:p w:rsidR="000C3DEA" w:rsidRPr="00ED6701" w:rsidRDefault="00A11786" w:rsidP="000C3DEA">
            <w:pPr>
              <w:numPr>
                <w:ilvl w:val="0"/>
                <w:numId w:val="14"/>
              </w:numPr>
              <w:rPr>
                <w:rFonts w:ascii="Arial" w:hAnsi="Arial" w:cs="Arial"/>
                <w:sz w:val="22"/>
                <w:szCs w:val="22"/>
              </w:rPr>
            </w:pPr>
            <w:r w:rsidRPr="00A11786">
              <w:rPr>
                <w:rFonts w:ascii="Arial" w:hAnsi="Arial" w:cs="Arial"/>
                <w:sz w:val="22"/>
                <w:szCs w:val="22"/>
              </w:rPr>
              <w:t>Equipment costs will not vary from quoted costs.</w:t>
            </w:r>
          </w:p>
          <w:p w:rsidR="000C3DEA" w:rsidRPr="00ED6701" w:rsidRDefault="000C3DEA" w:rsidP="000C3DEA">
            <w:pPr>
              <w:pStyle w:val="ListParagraph"/>
              <w:numPr>
                <w:ilvl w:val="0"/>
                <w:numId w:val="14"/>
              </w:numPr>
              <w:rPr>
                <w:rFonts w:ascii="Arial" w:hAnsi="Arial" w:cs="Arial"/>
                <w:sz w:val="22"/>
                <w:szCs w:val="22"/>
              </w:rPr>
            </w:pPr>
          </w:p>
        </w:tc>
      </w:tr>
      <w:tr w:rsidR="00CD4C58" w:rsidRPr="00ED6701" w:rsidTr="00286B26">
        <w:trPr>
          <w:trHeight w:val="317"/>
          <w:jc w:val="center"/>
        </w:trPr>
        <w:tc>
          <w:tcPr>
            <w:tcW w:w="10356" w:type="dxa"/>
            <w:gridSpan w:val="3"/>
            <w:shd w:val="clear" w:color="auto" w:fill="00FFFF"/>
          </w:tcPr>
          <w:p w:rsidR="00CD4C58" w:rsidRPr="00ED6701" w:rsidRDefault="00A11786" w:rsidP="000C3DEA">
            <w:pPr>
              <w:rPr>
                <w:rFonts w:ascii="Arial" w:hAnsi="Arial" w:cs="Arial"/>
                <w:b/>
                <w:bCs/>
                <w:sz w:val="22"/>
                <w:szCs w:val="22"/>
              </w:rPr>
            </w:pPr>
            <w:r w:rsidRPr="00A11786">
              <w:rPr>
                <w:rFonts w:ascii="Arial" w:hAnsi="Arial" w:cs="Arial"/>
                <w:b/>
                <w:sz w:val="22"/>
                <w:szCs w:val="22"/>
              </w:rPr>
              <w:t>Dependency change</w:t>
            </w:r>
          </w:p>
        </w:tc>
      </w:tr>
      <w:tr w:rsidR="000C3DEA" w:rsidRPr="00ED6701" w:rsidTr="00CD4C58">
        <w:trPr>
          <w:trHeight w:val="317"/>
          <w:jc w:val="center"/>
        </w:trPr>
        <w:tc>
          <w:tcPr>
            <w:tcW w:w="2136" w:type="dxa"/>
            <w:shd w:val="clear" w:color="auto" w:fill="auto"/>
          </w:tcPr>
          <w:p w:rsidR="000C3DEA" w:rsidRPr="00ED6701" w:rsidRDefault="00A11786" w:rsidP="000C3DEA">
            <w:pPr>
              <w:rPr>
                <w:rFonts w:ascii="Arial" w:hAnsi="Arial" w:cs="Arial"/>
                <w:sz w:val="22"/>
                <w:szCs w:val="22"/>
              </w:rPr>
            </w:pPr>
            <w:r w:rsidRPr="00A11786">
              <w:rPr>
                <w:rFonts w:ascii="Arial" w:hAnsi="Arial" w:cs="Arial"/>
                <w:sz w:val="22"/>
                <w:szCs w:val="22"/>
              </w:rPr>
              <w:t>Unexpected change in regulatory standards</w:t>
            </w:r>
          </w:p>
        </w:tc>
        <w:tc>
          <w:tcPr>
            <w:tcW w:w="3801" w:type="dxa"/>
            <w:shd w:val="clear" w:color="auto" w:fill="auto"/>
          </w:tcPr>
          <w:p w:rsidR="000C3DEA" w:rsidRPr="00ED6701" w:rsidRDefault="00A11786" w:rsidP="000C3DEA">
            <w:pPr>
              <w:rPr>
                <w:rFonts w:ascii="Arial" w:hAnsi="Arial" w:cs="Arial"/>
                <w:sz w:val="22"/>
                <w:szCs w:val="22"/>
              </w:rPr>
            </w:pPr>
            <w:r w:rsidRPr="00A11786">
              <w:rPr>
                <w:rFonts w:ascii="Arial" w:hAnsi="Arial" w:cs="Arial"/>
                <w:sz w:val="22"/>
                <w:szCs w:val="22"/>
              </w:rPr>
              <w:t xml:space="preserve">A regulatory change may be introduced forcing a change in specification and increasing costs beyond expected tolerances. Examples would include changes to EU regulations designed to protect workers exposed to electromagnetic fields </w:t>
            </w:r>
          </w:p>
        </w:tc>
        <w:tc>
          <w:tcPr>
            <w:tcW w:w="4419" w:type="dxa"/>
          </w:tcPr>
          <w:p w:rsidR="000C3DEA" w:rsidRPr="00ED6701" w:rsidRDefault="00A11786" w:rsidP="000C3DEA">
            <w:pPr>
              <w:rPr>
                <w:rFonts w:ascii="Arial" w:hAnsi="Arial" w:cs="Arial"/>
                <w:sz w:val="22"/>
                <w:szCs w:val="22"/>
              </w:rPr>
            </w:pPr>
            <w:r w:rsidRPr="00A11786">
              <w:rPr>
                <w:rFonts w:ascii="Arial" w:hAnsi="Arial" w:cs="Arial"/>
                <w:bCs/>
                <w:sz w:val="22"/>
                <w:szCs w:val="22"/>
              </w:rPr>
              <w:t xml:space="preserve">This threat will continue to be monitored throughout the project. This maybe particularly relevant with the Brexit deadline. </w:t>
            </w:r>
          </w:p>
        </w:tc>
      </w:tr>
      <w:tr w:rsidR="00CD4C58" w:rsidRPr="00ED6701" w:rsidTr="00286B26">
        <w:trPr>
          <w:trHeight w:val="317"/>
          <w:jc w:val="center"/>
        </w:trPr>
        <w:tc>
          <w:tcPr>
            <w:tcW w:w="10356" w:type="dxa"/>
            <w:gridSpan w:val="3"/>
            <w:shd w:val="clear" w:color="auto" w:fill="00FFFF"/>
          </w:tcPr>
          <w:p w:rsidR="00CD4C58" w:rsidRPr="00ED6701" w:rsidRDefault="00A11786" w:rsidP="000C3DEA">
            <w:pPr>
              <w:rPr>
                <w:rFonts w:ascii="Arial" w:hAnsi="Arial" w:cs="Arial"/>
                <w:b/>
                <w:bCs/>
                <w:sz w:val="22"/>
                <w:szCs w:val="22"/>
              </w:rPr>
            </w:pPr>
            <w:r w:rsidRPr="00A11786">
              <w:rPr>
                <w:rFonts w:ascii="Arial" w:hAnsi="Arial" w:cs="Arial"/>
                <w:b/>
                <w:bCs/>
                <w:sz w:val="22"/>
                <w:szCs w:val="22"/>
              </w:rPr>
              <w:t>Design &amp; Construction</w:t>
            </w:r>
          </w:p>
        </w:tc>
      </w:tr>
      <w:tr w:rsidR="000C3DEA" w:rsidRPr="00ED6701" w:rsidTr="00CD4C58">
        <w:trPr>
          <w:trHeight w:val="317"/>
          <w:jc w:val="center"/>
        </w:trPr>
        <w:tc>
          <w:tcPr>
            <w:tcW w:w="2136" w:type="dxa"/>
            <w:shd w:val="clear" w:color="auto" w:fill="auto"/>
          </w:tcPr>
          <w:p w:rsidR="000C3DEA" w:rsidRPr="00ED6701" w:rsidRDefault="00A11786" w:rsidP="000C3DEA">
            <w:pPr>
              <w:rPr>
                <w:rFonts w:ascii="Arial" w:hAnsi="Arial" w:cs="Arial"/>
                <w:bCs/>
                <w:sz w:val="22"/>
                <w:szCs w:val="22"/>
              </w:rPr>
            </w:pPr>
            <w:r w:rsidRPr="00A11786">
              <w:rPr>
                <w:rFonts w:ascii="Arial" w:hAnsi="Arial" w:cs="Arial"/>
                <w:bCs/>
                <w:sz w:val="22"/>
                <w:szCs w:val="22"/>
              </w:rPr>
              <w:t xml:space="preserve">Downtime during installation </w:t>
            </w:r>
          </w:p>
        </w:tc>
        <w:tc>
          <w:tcPr>
            <w:tcW w:w="3801" w:type="dxa"/>
            <w:shd w:val="clear" w:color="auto" w:fill="auto"/>
          </w:tcPr>
          <w:p w:rsidR="000C3DEA" w:rsidRPr="00ED6701" w:rsidRDefault="00A11786" w:rsidP="000C3DEA">
            <w:pPr>
              <w:rPr>
                <w:rFonts w:ascii="Arial" w:hAnsi="Arial" w:cs="Arial"/>
                <w:bCs/>
                <w:sz w:val="22"/>
                <w:szCs w:val="22"/>
              </w:rPr>
            </w:pPr>
            <w:r w:rsidRPr="00A11786">
              <w:rPr>
                <w:rFonts w:ascii="Arial" w:hAnsi="Arial" w:cs="Arial"/>
                <w:bCs/>
                <w:sz w:val="22"/>
                <w:szCs w:val="22"/>
              </w:rPr>
              <w:t>Installation may cause disruption to current service</w:t>
            </w:r>
          </w:p>
        </w:tc>
        <w:tc>
          <w:tcPr>
            <w:tcW w:w="4419" w:type="dxa"/>
          </w:tcPr>
          <w:p w:rsidR="000C3DEA" w:rsidRPr="00ED6701" w:rsidRDefault="00A11786" w:rsidP="000C3DEA">
            <w:pPr>
              <w:rPr>
                <w:rFonts w:ascii="Arial" w:hAnsi="Arial" w:cs="Arial"/>
                <w:bCs/>
                <w:sz w:val="22"/>
                <w:szCs w:val="22"/>
              </w:rPr>
            </w:pPr>
            <w:r w:rsidRPr="00A11786">
              <w:rPr>
                <w:rFonts w:ascii="Arial" w:hAnsi="Arial" w:cs="Arial"/>
                <w:bCs/>
                <w:sz w:val="22"/>
                <w:szCs w:val="22"/>
              </w:rPr>
              <w:t>A robust implementation plan will be in place covering the period of downtime</w:t>
            </w:r>
          </w:p>
        </w:tc>
      </w:tr>
      <w:tr w:rsidR="000C3DEA" w:rsidRPr="00ED6701" w:rsidTr="00CD4C58">
        <w:trPr>
          <w:trHeight w:val="317"/>
          <w:jc w:val="center"/>
        </w:trPr>
        <w:tc>
          <w:tcPr>
            <w:tcW w:w="2136" w:type="dxa"/>
            <w:shd w:val="clear" w:color="auto" w:fill="auto"/>
          </w:tcPr>
          <w:p w:rsidR="000C3DEA" w:rsidRPr="00ED6701" w:rsidRDefault="00A11786" w:rsidP="000C3DEA">
            <w:pPr>
              <w:rPr>
                <w:rFonts w:ascii="Arial" w:hAnsi="Arial" w:cs="Arial"/>
                <w:sz w:val="22"/>
                <w:szCs w:val="22"/>
              </w:rPr>
            </w:pPr>
            <w:r w:rsidRPr="00A11786">
              <w:rPr>
                <w:rFonts w:ascii="Arial" w:hAnsi="Arial" w:cs="Arial"/>
                <w:sz w:val="22"/>
                <w:szCs w:val="22"/>
              </w:rPr>
              <w:t>Installation disruption (non MRI2)</w:t>
            </w:r>
          </w:p>
        </w:tc>
        <w:tc>
          <w:tcPr>
            <w:tcW w:w="3801" w:type="dxa"/>
            <w:shd w:val="clear" w:color="auto" w:fill="auto"/>
          </w:tcPr>
          <w:p w:rsidR="000C3DEA" w:rsidRPr="00ED6701" w:rsidRDefault="00A11786" w:rsidP="000C3DEA">
            <w:pPr>
              <w:rPr>
                <w:rFonts w:ascii="Arial" w:hAnsi="Arial" w:cs="Arial"/>
                <w:sz w:val="22"/>
                <w:szCs w:val="22"/>
              </w:rPr>
            </w:pPr>
            <w:r w:rsidRPr="00A11786">
              <w:rPr>
                <w:rFonts w:ascii="Arial" w:hAnsi="Arial" w:cs="Arial"/>
                <w:sz w:val="22"/>
                <w:szCs w:val="22"/>
              </w:rPr>
              <w:t>Installation of new equipment will create disruption in surrounding areas</w:t>
            </w:r>
          </w:p>
        </w:tc>
        <w:tc>
          <w:tcPr>
            <w:tcW w:w="4419" w:type="dxa"/>
          </w:tcPr>
          <w:p w:rsidR="000C3DEA" w:rsidRPr="00ED6701" w:rsidRDefault="00A11786" w:rsidP="00CD4C58">
            <w:pPr>
              <w:rPr>
                <w:rFonts w:ascii="Arial" w:hAnsi="Arial" w:cs="Arial"/>
                <w:sz w:val="22"/>
                <w:szCs w:val="22"/>
              </w:rPr>
            </w:pPr>
            <w:r w:rsidRPr="00A11786">
              <w:rPr>
                <w:rFonts w:ascii="Arial" w:hAnsi="Arial" w:cs="Arial"/>
                <w:bCs/>
                <w:sz w:val="22"/>
                <w:szCs w:val="22"/>
              </w:rPr>
              <w:t>The supplier turnkey plan will be agreed with Engineer in Lead and MRI Implementation Group and will be monitored closely</w:t>
            </w:r>
          </w:p>
        </w:tc>
      </w:tr>
      <w:tr w:rsidR="000C3DEA" w:rsidRPr="00ED6701" w:rsidTr="00CD4C58">
        <w:trPr>
          <w:trHeight w:val="317"/>
          <w:jc w:val="center"/>
        </w:trPr>
        <w:tc>
          <w:tcPr>
            <w:tcW w:w="2136" w:type="dxa"/>
            <w:shd w:val="clear" w:color="auto" w:fill="auto"/>
          </w:tcPr>
          <w:p w:rsidR="000C3DEA" w:rsidRPr="00ED6701" w:rsidRDefault="00A11786" w:rsidP="000C3DEA">
            <w:pPr>
              <w:rPr>
                <w:rFonts w:ascii="Arial" w:hAnsi="Arial" w:cs="Arial"/>
                <w:bCs/>
                <w:sz w:val="22"/>
                <w:szCs w:val="22"/>
              </w:rPr>
            </w:pPr>
            <w:r w:rsidRPr="00A11786">
              <w:rPr>
                <w:rFonts w:ascii="Arial" w:hAnsi="Arial" w:cs="Arial"/>
                <w:sz w:val="22"/>
                <w:szCs w:val="22"/>
              </w:rPr>
              <w:t>Unexpected turnkey delays</w:t>
            </w:r>
          </w:p>
        </w:tc>
        <w:tc>
          <w:tcPr>
            <w:tcW w:w="3801" w:type="dxa"/>
            <w:shd w:val="clear" w:color="auto" w:fill="auto"/>
          </w:tcPr>
          <w:p w:rsidR="000C3DEA" w:rsidRPr="00ED6701" w:rsidRDefault="00A11786" w:rsidP="000C3DEA">
            <w:pPr>
              <w:rPr>
                <w:rFonts w:ascii="Arial" w:hAnsi="Arial" w:cs="Arial"/>
                <w:sz w:val="22"/>
                <w:szCs w:val="22"/>
              </w:rPr>
            </w:pPr>
            <w:r w:rsidRPr="00A11786">
              <w:rPr>
                <w:rFonts w:ascii="Arial" w:hAnsi="Arial" w:cs="Arial"/>
                <w:sz w:val="22"/>
                <w:szCs w:val="22"/>
              </w:rPr>
              <w:t>Delays to commissioning new equipment due to unforeseen turnkey problems</w:t>
            </w:r>
          </w:p>
          <w:p w:rsidR="000C3DEA" w:rsidRPr="00ED6701" w:rsidRDefault="00A11786" w:rsidP="000C3DEA">
            <w:pPr>
              <w:rPr>
                <w:rFonts w:ascii="Arial" w:hAnsi="Arial" w:cs="Arial"/>
                <w:sz w:val="22"/>
                <w:szCs w:val="22"/>
              </w:rPr>
            </w:pPr>
            <w:r w:rsidRPr="00A11786">
              <w:rPr>
                <w:rFonts w:ascii="Arial" w:hAnsi="Arial" w:cs="Arial"/>
                <w:sz w:val="22"/>
                <w:szCs w:val="22"/>
              </w:rPr>
              <w:t>Delays to go live date due to unforeseen equipment problems</w:t>
            </w:r>
          </w:p>
        </w:tc>
        <w:tc>
          <w:tcPr>
            <w:tcW w:w="4419" w:type="dxa"/>
          </w:tcPr>
          <w:p w:rsidR="000C3DEA" w:rsidRPr="00ED6701" w:rsidRDefault="00A11786" w:rsidP="00CD4C58">
            <w:pPr>
              <w:rPr>
                <w:rFonts w:ascii="Arial" w:hAnsi="Arial" w:cs="Arial"/>
                <w:sz w:val="22"/>
                <w:szCs w:val="22"/>
              </w:rPr>
            </w:pPr>
            <w:r w:rsidRPr="00A11786">
              <w:rPr>
                <w:rFonts w:ascii="Arial" w:hAnsi="Arial" w:cs="Arial"/>
                <w:sz w:val="22"/>
                <w:szCs w:val="22"/>
              </w:rPr>
              <w:t>Progress of turnkey installation will be monitored with regular supplier updates to the MRI Implementation Group. These will be reported in summary and by exception to the cross sectional Imaging Group</w:t>
            </w:r>
          </w:p>
        </w:tc>
      </w:tr>
      <w:tr w:rsidR="00CD4C58" w:rsidRPr="00ED6701" w:rsidTr="00286B26">
        <w:trPr>
          <w:trHeight w:val="317"/>
          <w:jc w:val="center"/>
        </w:trPr>
        <w:tc>
          <w:tcPr>
            <w:tcW w:w="10356" w:type="dxa"/>
            <w:gridSpan w:val="3"/>
            <w:shd w:val="clear" w:color="auto" w:fill="00FFFF"/>
          </w:tcPr>
          <w:p w:rsidR="00CD4C58" w:rsidRPr="00ED6701" w:rsidRDefault="00A11786" w:rsidP="000C3DEA">
            <w:pPr>
              <w:rPr>
                <w:rFonts w:ascii="Arial" w:hAnsi="Arial" w:cs="Arial"/>
                <w:b/>
                <w:bCs/>
                <w:sz w:val="22"/>
                <w:szCs w:val="22"/>
              </w:rPr>
            </w:pPr>
            <w:r w:rsidRPr="00A11786">
              <w:rPr>
                <w:rFonts w:ascii="Arial" w:hAnsi="Arial" w:cs="Arial"/>
                <w:b/>
                <w:bCs/>
                <w:sz w:val="22"/>
                <w:szCs w:val="22"/>
              </w:rPr>
              <w:t>Capacity &amp; Demand</w:t>
            </w:r>
          </w:p>
        </w:tc>
      </w:tr>
      <w:tr w:rsidR="000C3DEA" w:rsidRPr="00ED6701" w:rsidTr="00CD4C58">
        <w:trPr>
          <w:trHeight w:val="604"/>
          <w:jc w:val="center"/>
        </w:trPr>
        <w:tc>
          <w:tcPr>
            <w:tcW w:w="2136" w:type="dxa"/>
            <w:shd w:val="clear" w:color="auto" w:fill="auto"/>
          </w:tcPr>
          <w:p w:rsidR="000C3DEA" w:rsidRPr="00ED6701" w:rsidRDefault="00A11786" w:rsidP="000C3DEA">
            <w:pPr>
              <w:rPr>
                <w:rFonts w:ascii="Arial" w:hAnsi="Arial" w:cs="Arial"/>
                <w:sz w:val="22"/>
                <w:szCs w:val="22"/>
              </w:rPr>
            </w:pPr>
            <w:r w:rsidRPr="00A11786">
              <w:rPr>
                <w:rFonts w:ascii="Arial" w:hAnsi="Arial" w:cs="Arial"/>
                <w:sz w:val="22"/>
                <w:szCs w:val="22"/>
              </w:rPr>
              <w:t>Unable to fully support all patient activity</w:t>
            </w:r>
          </w:p>
        </w:tc>
        <w:tc>
          <w:tcPr>
            <w:tcW w:w="3801" w:type="dxa"/>
            <w:shd w:val="clear" w:color="auto" w:fill="auto"/>
          </w:tcPr>
          <w:p w:rsidR="000C3DEA" w:rsidRPr="00ED6701" w:rsidRDefault="00A11786" w:rsidP="000C3DEA">
            <w:pPr>
              <w:rPr>
                <w:rFonts w:ascii="Arial" w:hAnsi="Arial" w:cs="Arial"/>
                <w:sz w:val="22"/>
                <w:szCs w:val="22"/>
              </w:rPr>
            </w:pPr>
            <w:r w:rsidRPr="00A11786">
              <w:rPr>
                <w:rFonts w:ascii="Arial" w:hAnsi="Arial" w:cs="Arial"/>
                <w:sz w:val="22"/>
                <w:szCs w:val="22"/>
              </w:rPr>
              <w:t>Equipment does not support the projected activity</w:t>
            </w:r>
          </w:p>
        </w:tc>
        <w:tc>
          <w:tcPr>
            <w:tcW w:w="4419" w:type="dxa"/>
          </w:tcPr>
          <w:p w:rsidR="000C3DEA" w:rsidRPr="00ED6701" w:rsidRDefault="00A11786" w:rsidP="000C3DEA">
            <w:pPr>
              <w:rPr>
                <w:rFonts w:ascii="Arial" w:hAnsi="Arial" w:cs="Arial"/>
                <w:sz w:val="22"/>
                <w:szCs w:val="22"/>
              </w:rPr>
            </w:pPr>
            <w:r w:rsidRPr="00A11786">
              <w:rPr>
                <w:rFonts w:ascii="Arial" w:hAnsi="Arial" w:cs="Arial"/>
                <w:sz w:val="22"/>
                <w:szCs w:val="22"/>
              </w:rPr>
              <w:t>Ensure the replacement scanner is fully capable and is approved by senior users before implemented</w:t>
            </w:r>
          </w:p>
        </w:tc>
      </w:tr>
      <w:tr w:rsidR="00CD4C58" w:rsidRPr="00ED6701" w:rsidTr="00286B26">
        <w:trPr>
          <w:trHeight w:val="299"/>
          <w:jc w:val="center"/>
        </w:trPr>
        <w:tc>
          <w:tcPr>
            <w:tcW w:w="10356" w:type="dxa"/>
            <w:gridSpan w:val="3"/>
            <w:shd w:val="clear" w:color="auto" w:fill="00FFFF"/>
          </w:tcPr>
          <w:p w:rsidR="00CD4C58" w:rsidRPr="00ED6701" w:rsidRDefault="00A11786" w:rsidP="000C3DEA">
            <w:pPr>
              <w:rPr>
                <w:rFonts w:ascii="Arial" w:hAnsi="Arial" w:cs="Arial"/>
                <w:b/>
                <w:bCs/>
                <w:sz w:val="22"/>
                <w:szCs w:val="22"/>
              </w:rPr>
            </w:pPr>
            <w:r w:rsidRPr="00A11786">
              <w:rPr>
                <w:rFonts w:ascii="Arial" w:hAnsi="Arial" w:cs="Arial"/>
                <w:b/>
                <w:bCs/>
                <w:sz w:val="22"/>
                <w:szCs w:val="22"/>
              </w:rPr>
              <w:t>Patient Experience</w:t>
            </w:r>
          </w:p>
        </w:tc>
      </w:tr>
      <w:tr w:rsidR="000C3DEA" w:rsidRPr="00ED6701" w:rsidTr="00CD4C58">
        <w:trPr>
          <w:trHeight w:val="604"/>
          <w:jc w:val="center"/>
        </w:trPr>
        <w:tc>
          <w:tcPr>
            <w:tcW w:w="2136" w:type="dxa"/>
            <w:shd w:val="clear" w:color="auto" w:fill="auto"/>
          </w:tcPr>
          <w:p w:rsidR="000C3DEA" w:rsidRPr="00ED6701" w:rsidRDefault="00A11786" w:rsidP="000C3DEA">
            <w:pPr>
              <w:rPr>
                <w:rFonts w:ascii="Arial" w:hAnsi="Arial" w:cs="Arial"/>
                <w:sz w:val="22"/>
                <w:szCs w:val="22"/>
              </w:rPr>
            </w:pPr>
            <w:r w:rsidRPr="00A11786">
              <w:rPr>
                <w:rFonts w:ascii="Arial" w:hAnsi="Arial" w:cs="Arial"/>
                <w:sz w:val="22"/>
                <w:szCs w:val="22"/>
              </w:rPr>
              <w:t>Patient stakeholder requirements not met</w:t>
            </w:r>
          </w:p>
        </w:tc>
        <w:tc>
          <w:tcPr>
            <w:tcW w:w="3801" w:type="dxa"/>
            <w:shd w:val="clear" w:color="auto" w:fill="auto"/>
          </w:tcPr>
          <w:p w:rsidR="000C3DEA" w:rsidRPr="00ED6701" w:rsidRDefault="00A11786" w:rsidP="000C3DEA">
            <w:pPr>
              <w:rPr>
                <w:rFonts w:ascii="Arial" w:hAnsi="Arial" w:cs="Arial"/>
                <w:sz w:val="22"/>
                <w:szCs w:val="22"/>
              </w:rPr>
            </w:pPr>
            <w:r w:rsidRPr="00A11786">
              <w:rPr>
                <w:rFonts w:ascii="Arial" w:hAnsi="Arial" w:cs="Arial"/>
                <w:sz w:val="22"/>
                <w:szCs w:val="22"/>
              </w:rPr>
              <w:t xml:space="preserve">The project may not deliver the best possible technical/clinical solution to the patient </w:t>
            </w:r>
          </w:p>
        </w:tc>
        <w:tc>
          <w:tcPr>
            <w:tcW w:w="4419" w:type="dxa"/>
          </w:tcPr>
          <w:p w:rsidR="000C3DEA" w:rsidRPr="00ED6701" w:rsidRDefault="00A11786" w:rsidP="000C3DEA">
            <w:pPr>
              <w:rPr>
                <w:rFonts w:ascii="Arial" w:hAnsi="Arial" w:cs="Arial"/>
                <w:sz w:val="22"/>
                <w:szCs w:val="22"/>
              </w:rPr>
            </w:pPr>
            <w:r w:rsidRPr="00A11786">
              <w:rPr>
                <w:rFonts w:ascii="Arial" w:hAnsi="Arial" w:cs="Arial"/>
                <w:sz w:val="22"/>
                <w:szCs w:val="22"/>
              </w:rPr>
              <w:t>Equipment will be purchased from an industry leading supplier with a proven track-record. Ensure the selected scanner provides an optimised patient experience and is approved by senior users</w:t>
            </w:r>
          </w:p>
        </w:tc>
      </w:tr>
      <w:tr w:rsidR="00CD4C58" w:rsidRPr="00ED6701" w:rsidTr="00CD4C58">
        <w:trPr>
          <w:trHeight w:val="233"/>
          <w:jc w:val="center"/>
        </w:trPr>
        <w:tc>
          <w:tcPr>
            <w:tcW w:w="10356" w:type="dxa"/>
            <w:gridSpan w:val="3"/>
            <w:shd w:val="clear" w:color="auto" w:fill="00FFFF"/>
          </w:tcPr>
          <w:p w:rsidR="00CD4C58" w:rsidRPr="00ED6701" w:rsidRDefault="00A11786" w:rsidP="000C3DEA">
            <w:pPr>
              <w:rPr>
                <w:rFonts w:ascii="Arial" w:hAnsi="Arial" w:cs="Arial"/>
                <w:b/>
                <w:bCs/>
                <w:sz w:val="22"/>
                <w:szCs w:val="22"/>
              </w:rPr>
            </w:pPr>
            <w:r w:rsidRPr="00A11786">
              <w:rPr>
                <w:rFonts w:ascii="Arial" w:hAnsi="Arial" w:cs="Arial"/>
                <w:b/>
                <w:bCs/>
                <w:sz w:val="22"/>
                <w:szCs w:val="22"/>
              </w:rPr>
              <w:t>Reputation</w:t>
            </w:r>
          </w:p>
        </w:tc>
      </w:tr>
      <w:tr w:rsidR="000C3DEA" w:rsidRPr="00ED6701" w:rsidTr="00CD4C58">
        <w:trPr>
          <w:trHeight w:val="604"/>
          <w:jc w:val="center"/>
        </w:trPr>
        <w:tc>
          <w:tcPr>
            <w:tcW w:w="2136" w:type="dxa"/>
            <w:shd w:val="clear" w:color="auto" w:fill="auto"/>
          </w:tcPr>
          <w:p w:rsidR="000C3DEA" w:rsidRPr="00ED6701" w:rsidRDefault="00A11786" w:rsidP="000C3DEA">
            <w:pPr>
              <w:rPr>
                <w:rFonts w:ascii="Arial" w:hAnsi="Arial" w:cs="Arial"/>
                <w:sz w:val="22"/>
                <w:szCs w:val="22"/>
              </w:rPr>
            </w:pPr>
            <w:r w:rsidRPr="00A11786">
              <w:rPr>
                <w:rFonts w:ascii="Arial" w:hAnsi="Arial" w:cs="Arial"/>
                <w:sz w:val="22"/>
                <w:szCs w:val="22"/>
              </w:rPr>
              <w:t>Damage to reputation of GJF as imaging centre of excellence</w:t>
            </w:r>
          </w:p>
        </w:tc>
        <w:tc>
          <w:tcPr>
            <w:tcW w:w="3801" w:type="dxa"/>
            <w:shd w:val="clear" w:color="auto" w:fill="auto"/>
          </w:tcPr>
          <w:p w:rsidR="000C3DEA" w:rsidRPr="00ED6701" w:rsidRDefault="00A11786" w:rsidP="000C3DEA">
            <w:pPr>
              <w:rPr>
                <w:rFonts w:ascii="Arial" w:hAnsi="Arial" w:cs="Arial"/>
                <w:sz w:val="22"/>
                <w:szCs w:val="22"/>
              </w:rPr>
            </w:pPr>
            <w:r w:rsidRPr="00A11786">
              <w:rPr>
                <w:rFonts w:ascii="Arial" w:hAnsi="Arial" w:cs="Arial"/>
                <w:sz w:val="22"/>
                <w:szCs w:val="22"/>
              </w:rPr>
              <w:t xml:space="preserve">The solution does not deliver expected capacity, full range of function or opportunities for continued research activity. </w:t>
            </w:r>
          </w:p>
        </w:tc>
        <w:tc>
          <w:tcPr>
            <w:tcW w:w="4419" w:type="dxa"/>
          </w:tcPr>
          <w:p w:rsidR="000C3DEA" w:rsidRPr="00ED6701" w:rsidRDefault="00A11786" w:rsidP="000C3DEA">
            <w:pPr>
              <w:rPr>
                <w:rFonts w:ascii="Arial" w:hAnsi="Arial" w:cs="Arial"/>
                <w:sz w:val="22"/>
                <w:szCs w:val="22"/>
              </w:rPr>
            </w:pPr>
            <w:r w:rsidRPr="00A11786">
              <w:rPr>
                <w:rFonts w:ascii="Arial" w:hAnsi="Arial" w:cs="Arial"/>
                <w:sz w:val="22"/>
                <w:szCs w:val="22"/>
              </w:rPr>
              <w:t>appropriate oversight and monitoring will be provided by the Project Board</w:t>
            </w:r>
          </w:p>
        </w:tc>
      </w:tr>
    </w:tbl>
    <w:p w:rsidR="0082448D" w:rsidRPr="00ED6701" w:rsidRDefault="00A11786" w:rsidP="00E167C8">
      <w:pPr>
        <w:ind w:left="6480" w:firstLine="720"/>
        <w:jc w:val="center"/>
        <w:rPr>
          <w:rFonts w:ascii="Arial" w:hAnsi="Arial" w:cs="Arial"/>
          <w:sz w:val="22"/>
          <w:szCs w:val="22"/>
        </w:rPr>
      </w:pPr>
      <w:r w:rsidRPr="00A11786">
        <w:rPr>
          <w:rFonts w:ascii="Arial" w:hAnsi="Arial" w:cs="Arial"/>
          <w:sz w:val="22"/>
          <w:szCs w:val="22"/>
        </w:rPr>
        <w:t xml:space="preserve">                                         Table 19</w:t>
      </w:r>
    </w:p>
    <w:p w:rsidR="00A21DD5" w:rsidRPr="00ED6701" w:rsidRDefault="00676271">
      <w:pPr>
        <w:pStyle w:val="Heading2"/>
        <w:rPr>
          <w:rFonts w:ascii="Arial" w:hAnsi="Arial" w:cs="Arial"/>
          <w:szCs w:val="22"/>
        </w:rPr>
      </w:pPr>
      <w:bookmarkStart w:id="49" w:name="_Toc372636178"/>
      <w:r w:rsidRPr="00ED6701">
        <w:rPr>
          <w:rFonts w:ascii="Arial" w:eastAsia="MS Mincho" w:hAnsi="Arial" w:cs="Arial"/>
          <w:szCs w:val="22"/>
          <w:highlight w:val="yellow"/>
        </w:rPr>
        <w:br w:type="page"/>
      </w:r>
      <w:bookmarkStart w:id="50" w:name="_Toc529889331"/>
      <w:r w:rsidR="00A11786" w:rsidRPr="00A11786">
        <w:rPr>
          <w:rFonts w:ascii="Arial" w:hAnsi="Arial" w:cs="Arial"/>
          <w:szCs w:val="22"/>
        </w:rPr>
        <w:t>10. Preferred option</w:t>
      </w:r>
      <w:bookmarkEnd w:id="49"/>
      <w:bookmarkEnd w:id="50"/>
    </w:p>
    <w:p w:rsidR="00F729EA" w:rsidRPr="00ED6701" w:rsidRDefault="00F729EA" w:rsidP="00A6495F">
      <w:pPr>
        <w:rPr>
          <w:rFonts w:ascii="Arial" w:hAnsi="Arial" w:cs="Arial"/>
          <w:sz w:val="22"/>
          <w:szCs w:val="22"/>
        </w:rPr>
      </w:pPr>
    </w:p>
    <w:p w:rsidR="002D6EAA" w:rsidRPr="00ED6701" w:rsidRDefault="002D3EB8" w:rsidP="00571A1E">
      <w:pPr>
        <w:rPr>
          <w:rFonts w:ascii="Arial" w:eastAsia="MS Mincho" w:hAnsi="Arial" w:cs="Arial"/>
          <w:sz w:val="22"/>
          <w:szCs w:val="22"/>
        </w:rPr>
      </w:pPr>
      <w:r w:rsidRPr="00ED6701">
        <w:rPr>
          <w:rFonts w:ascii="Arial" w:eastAsia="MS Mincho" w:hAnsi="Arial" w:cs="Arial"/>
          <w:sz w:val="22"/>
          <w:szCs w:val="22"/>
        </w:rPr>
        <w:t>The option appraisal process</w:t>
      </w:r>
      <w:r w:rsidR="00A11786" w:rsidRPr="00A11786">
        <w:rPr>
          <w:rFonts w:ascii="Arial" w:eastAsia="MS Mincho" w:hAnsi="Arial" w:cs="Arial"/>
          <w:sz w:val="22"/>
          <w:szCs w:val="22"/>
        </w:rPr>
        <w:t xml:space="preserve"> demonstrates that Option 2 is the preferred option.</w:t>
      </w:r>
    </w:p>
    <w:p w:rsidR="00AC3443" w:rsidRPr="00ED6701" w:rsidRDefault="00AC3443" w:rsidP="00571A1E">
      <w:pPr>
        <w:rPr>
          <w:rFonts w:ascii="Arial" w:eastAsia="MS Mincho" w:hAnsi="Arial" w:cs="Arial"/>
          <w:sz w:val="22"/>
          <w:szCs w:val="22"/>
        </w:rPr>
      </w:pPr>
    </w:p>
    <w:tbl>
      <w:tblPr>
        <w:tblW w:w="0" w:type="auto"/>
        <w:jc w:val="cente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1E0"/>
      </w:tblPr>
      <w:tblGrid>
        <w:gridCol w:w="2652"/>
        <w:gridCol w:w="1992"/>
        <w:gridCol w:w="1985"/>
      </w:tblGrid>
      <w:tr w:rsidR="00AC3443" w:rsidRPr="00ED6701" w:rsidTr="00AC3443">
        <w:trPr>
          <w:jc w:val="center"/>
        </w:trPr>
        <w:tc>
          <w:tcPr>
            <w:tcW w:w="2652" w:type="dxa"/>
            <w:shd w:val="clear" w:color="auto" w:fill="0000FF"/>
          </w:tcPr>
          <w:p w:rsidR="00AC3443" w:rsidRPr="00ED6701" w:rsidRDefault="00AC3443" w:rsidP="00AC3443">
            <w:pPr>
              <w:rPr>
                <w:rFonts w:ascii="Arial" w:eastAsia="MS Mincho" w:hAnsi="Arial" w:cs="Arial"/>
                <w:b/>
                <w:sz w:val="22"/>
                <w:szCs w:val="22"/>
              </w:rPr>
            </w:pPr>
          </w:p>
        </w:tc>
        <w:tc>
          <w:tcPr>
            <w:tcW w:w="1992" w:type="dxa"/>
            <w:shd w:val="clear" w:color="auto" w:fill="0000FF"/>
          </w:tcPr>
          <w:p w:rsidR="00AC3443" w:rsidRPr="00ED6701" w:rsidRDefault="00A11786" w:rsidP="00AC3443">
            <w:pPr>
              <w:rPr>
                <w:rFonts w:ascii="Arial" w:eastAsia="MS Mincho" w:hAnsi="Arial" w:cs="Arial"/>
                <w:b/>
                <w:sz w:val="22"/>
                <w:szCs w:val="22"/>
              </w:rPr>
            </w:pPr>
            <w:r w:rsidRPr="00A11786">
              <w:rPr>
                <w:rFonts w:ascii="Arial" w:eastAsia="MS Mincho" w:hAnsi="Arial" w:cs="Arial"/>
                <w:b/>
                <w:sz w:val="22"/>
                <w:szCs w:val="22"/>
              </w:rPr>
              <w:t>Option 1</w:t>
            </w:r>
          </w:p>
        </w:tc>
        <w:tc>
          <w:tcPr>
            <w:tcW w:w="1985" w:type="dxa"/>
            <w:shd w:val="clear" w:color="auto" w:fill="0000FF"/>
          </w:tcPr>
          <w:p w:rsidR="00AC3443" w:rsidRPr="00ED6701" w:rsidRDefault="00A11786" w:rsidP="00AC3443">
            <w:pPr>
              <w:rPr>
                <w:rFonts w:ascii="Arial" w:eastAsia="MS Mincho" w:hAnsi="Arial" w:cs="Arial"/>
                <w:b/>
                <w:sz w:val="22"/>
                <w:szCs w:val="22"/>
              </w:rPr>
            </w:pPr>
            <w:r w:rsidRPr="00A11786">
              <w:rPr>
                <w:rFonts w:ascii="Arial" w:eastAsia="MS Mincho" w:hAnsi="Arial" w:cs="Arial"/>
                <w:b/>
                <w:sz w:val="22"/>
                <w:szCs w:val="22"/>
              </w:rPr>
              <w:t>Option 2</w:t>
            </w:r>
          </w:p>
        </w:tc>
      </w:tr>
      <w:tr w:rsidR="00AC3443" w:rsidRPr="00ED6701" w:rsidTr="00AC3443">
        <w:trPr>
          <w:jc w:val="center"/>
        </w:trPr>
        <w:tc>
          <w:tcPr>
            <w:tcW w:w="2652" w:type="dxa"/>
          </w:tcPr>
          <w:p w:rsidR="00AC3443" w:rsidRPr="00ED6701" w:rsidRDefault="00AC3443" w:rsidP="00AC3443">
            <w:pPr>
              <w:rPr>
                <w:rFonts w:ascii="Arial" w:eastAsia="MS Mincho" w:hAnsi="Arial" w:cs="Arial"/>
                <w:sz w:val="22"/>
                <w:szCs w:val="22"/>
              </w:rPr>
            </w:pPr>
            <w:r w:rsidRPr="00ED6701">
              <w:rPr>
                <w:rFonts w:ascii="Arial" w:eastAsia="MS Mincho" w:hAnsi="Arial" w:cs="Arial"/>
                <w:sz w:val="22"/>
                <w:szCs w:val="22"/>
              </w:rPr>
              <w:t>Benefits assessment</w:t>
            </w:r>
          </w:p>
        </w:tc>
        <w:tc>
          <w:tcPr>
            <w:tcW w:w="1992" w:type="dxa"/>
          </w:tcPr>
          <w:p w:rsidR="00AC3443" w:rsidRPr="00ED6701" w:rsidRDefault="00A11786" w:rsidP="00AC3443">
            <w:pPr>
              <w:rPr>
                <w:rFonts w:ascii="Arial" w:eastAsia="MS Mincho" w:hAnsi="Arial" w:cs="Arial"/>
                <w:sz w:val="22"/>
                <w:szCs w:val="22"/>
              </w:rPr>
            </w:pPr>
            <w:r w:rsidRPr="00A11786">
              <w:rPr>
                <w:rFonts w:ascii="Arial" w:eastAsia="MS Mincho" w:hAnsi="Arial" w:cs="Arial"/>
                <w:sz w:val="22"/>
                <w:szCs w:val="22"/>
              </w:rPr>
              <w:t>590 (2)</w:t>
            </w:r>
          </w:p>
        </w:tc>
        <w:tc>
          <w:tcPr>
            <w:tcW w:w="1985" w:type="dxa"/>
          </w:tcPr>
          <w:p w:rsidR="00AC3443" w:rsidRPr="00ED6701" w:rsidRDefault="00A11786" w:rsidP="00AC3443">
            <w:pPr>
              <w:rPr>
                <w:rFonts w:ascii="Arial" w:eastAsia="MS Mincho" w:hAnsi="Arial" w:cs="Arial"/>
                <w:sz w:val="22"/>
                <w:szCs w:val="22"/>
              </w:rPr>
            </w:pPr>
            <w:r w:rsidRPr="00A11786">
              <w:rPr>
                <w:rFonts w:ascii="Arial" w:eastAsia="MS Mincho" w:hAnsi="Arial" w:cs="Arial"/>
                <w:sz w:val="22"/>
                <w:szCs w:val="22"/>
              </w:rPr>
              <w:t>890 (1)</w:t>
            </w:r>
          </w:p>
        </w:tc>
      </w:tr>
      <w:tr w:rsidR="00AC3443" w:rsidRPr="00ED6701" w:rsidTr="00AC3443">
        <w:trPr>
          <w:jc w:val="center"/>
        </w:trPr>
        <w:tc>
          <w:tcPr>
            <w:tcW w:w="2652" w:type="dxa"/>
          </w:tcPr>
          <w:p w:rsidR="00AC3443" w:rsidRPr="00ED6701" w:rsidRDefault="00AC3443" w:rsidP="00AC3443">
            <w:pPr>
              <w:rPr>
                <w:rFonts w:ascii="Arial" w:eastAsia="MS Mincho" w:hAnsi="Arial" w:cs="Arial"/>
                <w:sz w:val="22"/>
                <w:szCs w:val="22"/>
              </w:rPr>
            </w:pPr>
            <w:r w:rsidRPr="00ED6701">
              <w:rPr>
                <w:rFonts w:ascii="Arial" w:eastAsia="MS Mincho" w:hAnsi="Arial" w:cs="Arial"/>
                <w:sz w:val="22"/>
                <w:szCs w:val="22"/>
              </w:rPr>
              <w:t>Financial assessment</w:t>
            </w:r>
          </w:p>
        </w:tc>
        <w:tc>
          <w:tcPr>
            <w:tcW w:w="1992" w:type="dxa"/>
          </w:tcPr>
          <w:p w:rsidR="00AC3443" w:rsidRPr="00ED6701" w:rsidRDefault="00A11786" w:rsidP="008128A5">
            <w:pPr>
              <w:tabs>
                <w:tab w:val="center" w:pos="4153"/>
                <w:tab w:val="right" w:pos="8306"/>
              </w:tabs>
              <w:rPr>
                <w:rFonts w:ascii="Arial" w:eastAsia="MS Mincho" w:hAnsi="Arial" w:cs="Arial"/>
                <w:sz w:val="22"/>
                <w:szCs w:val="22"/>
              </w:rPr>
            </w:pPr>
            <w:r w:rsidRPr="00A11786">
              <w:rPr>
                <w:rFonts w:ascii="Arial" w:eastAsia="MS Mincho" w:hAnsi="Arial" w:cs="Arial"/>
                <w:sz w:val="22"/>
                <w:szCs w:val="22"/>
              </w:rPr>
              <w:t>(2)</w:t>
            </w:r>
          </w:p>
        </w:tc>
        <w:tc>
          <w:tcPr>
            <w:tcW w:w="1985" w:type="dxa"/>
          </w:tcPr>
          <w:p w:rsidR="00AC3443" w:rsidRPr="00ED6701" w:rsidRDefault="00A11786" w:rsidP="008128A5">
            <w:pPr>
              <w:tabs>
                <w:tab w:val="center" w:pos="4153"/>
                <w:tab w:val="right" w:pos="8306"/>
              </w:tabs>
              <w:rPr>
                <w:rFonts w:ascii="Arial" w:eastAsia="MS Mincho" w:hAnsi="Arial" w:cs="Arial"/>
                <w:sz w:val="22"/>
                <w:szCs w:val="22"/>
              </w:rPr>
            </w:pPr>
            <w:r w:rsidRPr="00A11786">
              <w:rPr>
                <w:rFonts w:ascii="Arial" w:eastAsia="MS Mincho" w:hAnsi="Arial" w:cs="Arial"/>
                <w:sz w:val="22"/>
                <w:szCs w:val="22"/>
              </w:rPr>
              <w:t>(2)</w:t>
            </w:r>
          </w:p>
        </w:tc>
      </w:tr>
      <w:tr w:rsidR="00AC3443" w:rsidRPr="00ED6701" w:rsidTr="00AC3443">
        <w:trPr>
          <w:jc w:val="center"/>
        </w:trPr>
        <w:tc>
          <w:tcPr>
            <w:tcW w:w="2652" w:type="dxa"/>
          </w:tcPr>
          <w:p w:rsidR="00AC3443" w:rsidRPr="00ED6701" w:rsidRDefault="00AC3443" w:rsidP="00AC3443">
            <w:pPr>
              <w:rPr>
                <w:rFonts w:ascii="Arial" w:eastAsia="MS Mincho" w:hAnsi="Arial" w:cs="Arial"/>
                <w:sz w:val="22"/>
                <w:szCs w:val="22"/>
              </w:rPr>
            </w:pPr>
            <w:r w:rsidRPr="00ED6701">
              <w:rPr>
                <w:rFonts w:ascii="Arial" w:eastAsia="MS Mincho" w:hAnsi="Arial" w:cs="Arial"/>
                <w:sz w:val="22"/>
                <w:szCs w:val="22"/>
              </w:rPr>
              <w:t xml:space="preserve">Economic assessment </w:t>
            </w:r>
          </w:p>
        </w:tc>
        <w:tc>
          <w:tcPr>
            <w:tcW w:w="1992" w:type="dxa"/>
          </w:tcPr>
          <w:p w:rsidR="00AC3443" w:rsidRPr="00ED6701" w:rsidRDefault="00A11786" w:rsidP="00AC3443">
            <w:pPr>
              <w:tabs>
                <w:tab w:val="center" w:pos="4153"/>
                <w:tab w:val="right" w:pos="8306"/>
              </w:tabs>
              <w:rPr>
                <w:rFonts w:ascii="Arial" w:eastAsia="MS Mincho" w:hAnsi="Arial" w:cs="Arial"/>
                <w:sz w:val="22"/>
                <w:szCs w:val="22"/>
              </w:rPr>
            </w:pPr>
            <w:r w:rsidRPr="00A11786">
              <w:rPr>
                <w:rFonts w:ascii="Arial" w:eastAsia="MS Mincho" w:hAnsi="Arial" w:cs="Arial"/>
                <w:sz w:val="22"/>
                <w:szCs w:val="22"/>
              </w:rPr>
              <w:t>2</w:t>
            </w:r>
          </w:p>
        </w:tc>
        <w:tc>
          <w:tcPr>
            <w:tcW w:w="1985" w:type="dxa"/>
          </w:tcPr>
          <w:p w:rsidR="00AC3443" w:rsidRPr="00ED6701" w:rsidRDefault="00A11786" w:rsidP="00AC3443">
            <w:pPr>
              <w:tabs>
                <w:tab w:val="center" w:pos="4153"/>
                <w:tab w:val="right" w:pos="8306"/>
              </w:tabs>
              <w:rPr>
                <w:rFonts w:ascii="Arial" w:eastAsia="MS Mincho" w:hAnsi="Arial" w:cs="Arial"/>
                <w:sz w:val="22"/>
                <w:szCs w:val="22"/>
              </w:rPr>
            </w:pPr>
            <w:r w:rsidRPr="00A11786">
              <w:rPr>
                <w:rFonts w:ascii="Arial" w:eastAsia="MS Mincho" w:hAnsi="Arial" w:cs="Arial"/>
                <w:sz w:val="22"/>
                <w:szCs w:val="22"/>
              </w:rPr>
              <w:t>1</w:t>
            </w:r>
          </w:p>
        </w:tc>
      </w:tr>
      <w:tr w:rsidR="00AC3443" w:rsidRPr="00ED6701" w:rsidTr="00AC3443">
        <w:trPr>
          <w:jc w:val="center"/>
        </w:trPr>
        <w:tc>
          <w:tcPr>
            <w:tcW w:w="2652" w:type="dxa"/>
          </w:tcPr>
          <w:p w:rsidR="00AC3443" w:rsidRPr="00ED6701" w:rsidRDefault="00AC3443" w:rsidP="00AC3443">
            <w:pPr>
              <w:tabs>
                <w:tab w:val="center" w:pos="4153"/>
                <w:tab w:val="right" w:pos="8306"/>
              </w:tabs>
              <w:rPr>
                <w:rFonts w:ascii="Arial" w:eastAsia="MS Mincho" w:hAnsi="Arial" w:cs="Arial"/>
                <w:sz w:val="22"/>
                <w:szCs w:val="22"/>
              </w:rPr>
            </w:pPr>
            <w:r w:rsidRPr="00ED6701">
              <w:rPr>
                <w:rFonts w:ascii="Arial" w:eastAsia="MS Mincho" w:hAnsi="Arial" w:cs="Arial"/>
                <w:sz w:val="22"/>
                <w:szCs w:val="22"/>
              </w:rPr>
              <w:t>Risk assessme</w:t>
            </w:r>
            <w:r w:rsidR="00A11786" w:rsidRPr="00A11786">
              <w:rPr>
                <w:rFonts w:ascii="Arial" w:eastAsia="MS Mincho" w:hAnsi="Arial" w:cs="Arial"/>
                <w:sz w:val="22"/>
                <w:szCs w:val="22"/>
              </w:rPr>
              <w:t>nt</w:t>
            </w:r>
          </w:p>
        </w:tc>
        <w:tc>
          <w:tcPr>
            <w:tcW w:w="1992" w:type="dxa"/>
          </w:tcPr>
          <w:p w:rsidR="00AC3443" w:rsidRPr="00ED6701" w:rsidRDefault="00A11786" w:rsidP="007B111C">
            <w:pPr>
              <w:tabs>
                <w:tab w:val="center" w:pos="4153"/>
                <w:tab w:val="right" w:pos="8306"/>
              </w:tabs>
              <w:rPr>
                <w:rFonts w:ascii="Arial" w:eastAsia="MS Mincho" w:hAnsi="Arial" w:cs="Arial"/>
                <w:sz w:val="22"/>
                <w:szCs w:val="22"/>
              </w:rPr>
            </w:pPr>
            <w:r w:rsidRPr="00A11786">
              <w:rPr>
                <w:rFonts w:ascii="Arial" w:eastAsia="MS Mincho" w:hAnsi="Arial" w:cs="Arial"/>
                <w:sz w:val="22"/>
                <w:szCs w:val="22"/>
              </w:rPr>
              <w:t>63 (2)</w:t>
            </w:r>
          </w:p>
        </w:tc>
        <w:tc>
          <w:tcPr>
            <w:tcW w:w="1985" w:type="dxa"/>
          </w:tcPr>
          <w:p w:rsidR="00AC3443" w:rsidRPr="00ED6701" w:rsidRDefault="00A11786" w:rsidP="00AC3443">
            <w:pPr>
              <w:tabs>
                <w:tab w:val="center" w:pos="4153"/>
                <w:tab w:val="right" w:pos="8306"/>
              </w:tabs>
              <w:rPr>
                <w:rFonts w:ascii="Arial" w:eastAsia="MS Mincho" w:hAnsi="Arial" w:cs="Arial"/>
                <w:sz w:val="22"/>
                <w:szCs w:val="22"/>
              </w:rPr>
            </w:pPr>
            <w:r w:rsidRPr="00A11786">
              <w:rPr>
                <w:rFonts w:ascii="Arial" w:eastAsia="MS Mincho" w:hAnsi="Arial" w:cs="Arial"/>
                <w:sz w:val="22"/>
                <w:szCs w:val="22"/>
              </w:rPr>
              <w:t>60 (1)</w:t>
            </w:r>
          </w:p>
        </w:tc>
      </w:tr>
      <w:tr w:rsidR="00AC3443" w:rsidRPr="00ED6701" w:rsidTr="00AC3443">
        <w:trPr>
          <w:jc w:val="center"/>
        </w:trPr>
        <w:tc>
          <w:tcPr>
            <w:tcW w:w="2652" w:type="dxa"/>
          </w:tcPr>
          <w:p w:rsidR="00AC3443" w:rsidRPr="00ED6701" w:rsidRDefault="00AC3443" w:rsidP="00AC3443">
            <w:pPr>
              <w:rPr>
                <w:rFonts w:ascii="Arial" w:eastAsia="MS Mincho" w:hAnsi="Arial" w:cs="Arial"/>
                <w:sz w:val="22"/>
                <w:szCs w:val="22"/>
              </w:rPr>
            </w:pPr>
            <w:r w:rsidRPr="00ED6701">
              <w:rPr>
                <w:rFonts w:ascii="Arial" w:eastAsia="MS Mincho" w:hAnsi="Arial" w:cs="Arial"/>
                <w:sz w:val="22"/>
                <w:szCs w:val="22"/>
              </w:rPr>
              <w:t>Overall rank of options</w:t>
            </w:r>
          </w:p>
        </w:tc>
        <w:tc>
          <w:tcPr>
            <w:tcW w:w="1992" w:type="dxa"/>
          </w:tcPr>
          <w:p w:rsidR="00AC3443" w:rsidRPr="00ED6701" w:rsidRDefault="00A11786" w:rsidP="00AC3443">
            <w:pPr>
              <w:tabs>
                <w:tab w:val="center" w:pos="4153"/>
                <w:tab w:val="right" w:pos="8306"/>
              </w:tabs>
              <w:rPr>
                <w:rFonts w:ascii="Arial" w:eastAsia="MS Mincho" w:hAnsi="Arial" w:cs="Arial"/>
                <w:sz w:val="22"/>
                <w:szCs w:val="22"/>
              </w:rPr>
            </w:pPr>
            <w:r w:rsidRPr="00A11786">
              <w:rPr>
                <w:rFonts w:ascii="Arial" w:eastAsia="MS Mincho" w:hAnsi="Arial" w:cs="Arial"/>
                <w:sz w:val="22"/>
                <w:szCs w:val="22"/>
              </w:rPr>
              <w:t>2</w:t>
            </w:r>
          </w:p>
        </w:tc>
        <w:tc>
          <w:tcPr>
            <w:tcW w:w="1985" w:type="dxa"/>
          </w:tcPr>
          <w:p w:rsidR="00AC3443" w:rsidRPr="00ED6701" w:rsidRDefault="00A11786" w:rsidP="00AC3443">
            <w:pPr>
              <w:tabs>
                <w:tab w:val="center" w:pos="4153"/>
                <w:tab w:val="right" w:pos="8306"/>
              </w:tabs>
              <w:rPr>
                <w:rFonts w:ascii="Arial" w:eastAsia="MS Mincho" w:hAnsi="Arial" w:cs="Arial"/>
                <w:sz w:val="22"/>
                <w:szCs w:val="22"/>
              </w:rPr>
            </w:pPr>
            <w:r w:rsidRPr="00A11786">
              <w:rPr>
                <w:rFonts w:ascii="Arial" w:eastAsia="MS Mincho" w:hAnsi="Arial" w:cs="Arial"/>
                <w:sz w:val="22"/>
                <w:szCs w:val="22"/>
              </w:rPr>
              <w:t>1</w:t>
            </w:r>
          </w:p>
        </w:tc>
      </w:tr>
    </w:tbl>
    <w:p w:rsidR="00AC3443" w:rsidRPr="00ED6701" w:rsidRDefault="00A11786" w:rsidP="00AC3443">
      <w:pPr>
        <w:pStyle w:val="PlainText"/>
        <w:rPr>
          <w:rFonts w:ascii="Arial" w:eastAsia="MS Mincho" w:hAnsi="Arial" w:cs="Arial"/>
          <w:sz w:val="22"/>
          <w:szCs w:val="22"/>
        </w:rPr>
      </w:pP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r>
      <w:r w:rsidRPr="00A11786">
        <w:rPr>
          <w:rFonts w:ascii="Arial" w:eastAsia="MS Mincho" w:hAnsi="Arial" w:cs="Arial"/>
          <w:sz w:val="22"/>
          <w:szCs w:val="22"/>
        </w:rPr>
        <w:tab/>
        <w:t xml:space="preserve">                                            Table 20</w:t>
      </w:r>
    </w:p>
    <w:p w:rsidR="00AC3443" w:rsidRPr="00ED6701" w:rsidRDefault="00AC3443" w:rsidP="00AC3443">
      <w:pPr>
        <w:pStyle w:val="PlainText"/>
        <w:rPr>
          <w:rFonts w:ascii="Arial" w:eastAsia="MS Mincho" w:hAnsi="Arial" w:cs="Arial"/>
          <w:sz w:val="22"/>
          <w:szCs w:val="22"/>
          <w:highlight w:val="yellow"/>
        </w:rPr>
      </w:pPr>
    </w:p>
    <w:p w:rsidR="002222A7" w:rsidRPr="00ED6701" w:rsidRDefault="00A11786" w:rsidP="002222A7">
      <w:pPr>
        <w:pStyle w:val="PlainText"/>
        <w:rPr>
          <w:rFonts w:ascii="Arial" w:eastAsia="MS Mincho" w:hAnsi="Arial" w:cs="Arial"/>
          <w:sz w:val="22"/>
          <w:szCs w:val="22"/>
        </w:rPr>
      </w:pPr>
      <w:r w:rsidRPr="00A11786">
        <w:rPr>
          <w:rFonts w:ascii="Arial" w:eastAsia="MS Mincho" w:hAnsi="Arial" w:cs="Arial"/>
          <w:sz w:val="22"/>
          <w:szCs w:val="22"/>
        </w:rPr>
        <w:t xml:space="preserve">The whole life costs of the project demonstrate that option 2 is the most economically viable option, this also recognises the increased benefits and reduced risks. </w:t>
      </w:r>
    </w:p>
    <w:p w:rsidR="002222A7" w:rsidRPr="00ED6701" w:rsidRDefault="002222A7" w:rsidP="002222A7">
      <w:pPr>
        <w:pStyle w:val="PlainText"/>
        <w:rPr>
          <w:rFonts w:ascii="Arial" w:eastAsia="MS Mincho" w:hAnsi="Arial" w:cs="Arial"/>
          <w:b/>
          <w:sz w:val="22"/>
          <w:szCs w:val="22"/>
        </w:rPr>
      </w:pPr>
    </w:p>
    <w:p w:rsidR="002222A7" w:rsidRPr="00ED6701" w:rsidRDefault="00A11786" w:rsidP="002222A7">
      <w:pPr>
        <w:pStyle w:val="PlainText"/>
        <w:rPr>
          <w:rFonts w:ascii="Arial" w:eastAsia="MS Mincho" w:hAnsi="Arial" w:cs="Arial"/>
          <w:b/>
          <w:sz w:val="22"/>
          <w:szCs w:val="22"/>
        </w:rPr>
      </w:pPr>
      <w:r w:rsidRPr="00A11786">
        <w:rPr>
          <w:rFonts w:ascii="Arial" w:hAnsi="Arial" w:cs="Arial"/>
          <w:sz w:val="22"/>
          <w:szCs w:val="22"/>
        </w:rPr>
        <w:t>The comparison of risks demonstrated option 2 carrying only marginally lower risk than option 1. It should be noted that the risks relating to option 2 are mostly transient for the duration of the project and are principally due to the disruption created by project implementation, whereas the risks associated with option 1 are ongoing and expected to rise due to the increasing unreliability and obsolescence, this has been reflects in the overall risk assessment.</w:t>
      </w:r>
    </w:p>
    <w:p w:rsidR="002222A7" w:rsidRPr="00ED6701" w:rsidRDefault="002222A7" w:rsidP="002222A7">
      <w:pPr>
        <w:rPr>
          <w:rFonts w:ascii="Arial" w:hAnsi="Arial" w:cs="Arial"/>
          <w:bCs/>
          <w:sz w:val="22"/>
          <w:szCs w:val="22"/>
        </w:rPr>
      </w:pPr>
    </w:p>
    <w:p w:rsidR="002222A7" w:rsidRPr="00ED6701" w:rsidRDefault="00A11786" w:rsidP="002222A7">
      <w:pPr>
        <w:rPr>
          <w:rFonts w:ascii="Arial" w:hAnsi="Arial" w:cs="Arial"/>
          <w:bCs/>
          <w:sz w:val="22"/>
          <w:szCs w:val="22"/>
        </w:rPr>
      </w:pPr>
      <w:r w:rsidRPr="00A11786">
        <w:rPr>
          <w:rFonts w:ascii="Arial" w:hAnsi="Arial" w:cs="Arial"/>
          <w:bCs/>
          <w:sz w:val="22"/>
          <w:szCs w:val="22"/>
        </w:rPr>
        <w:t xml:space="preserve">The reliability of the existing cardiac MRI scanner is expected to decrease and failure rates increase in line with well established equipment management principles. The planned equipment replacement program exists to address this issue before it becomes an operational concern. </w:t>
      </w:r>
      <w:r w:rsidRPr="00A11786">
        <w:rPr>
          <w:rFonts w:ascii="Arial" w:eastAsia="MS Mincho" w:hAnsi="Arial" w:cs="Arial"/>
          <w:sz w:val="22"/>
          <w:szCs w:val="22"/>
        </w:rPr>
        <w:t>Option 2 is therefore the preferred option.</w:t>
      </w:r>
    </w:p>
    <w:p w:rsidR="009121D6" w:rsidRPr="00ED6701" w:rsidRDefault="009121D6" w:rsidP="009121D6">
      <w:pPr>
        <w:rPr>
          <w:rFonts w:ascii="Arial" w:hAnsi="Arial" w:cs="Arial"/>
          <w:b/>
          <w:bCs/>
          <w:sz w:val="22"/>
          <w:szCs w:val="22"/>
        </w:rPr>
      </w:pPr>
    </w:p>
    <w:p w:rsidR="009121D6" w:rsidRPr="00ED6701" w:rsidRDefault="00A11786" w:rsidP="009121D6">
      <w:pPr>
        <w:rPr>
          <w:rFonts w:ascii="Arial" w:hAnsi="Arial" w:cs="Arial"/>
          <w:sz w:val="22"/>
          <w:szCs w:val="22"/>
        </w:rPr>
      </w:pPr>
      <w:r w:rsidRPr="00A11786">
        <w:rPr>
          <w:rFonts w:ascii="Arial" w:hAnsi="Arial" w:cs="Arial"/>
          <w:b/>
          <w:bCs/>
          <w:sz w:val="22"/>
          <w:szCs w:val="22"/>
        </w:rPr>
        <w:t>Option 2: Replace the MRI scanner, utilising the existing NHS National Imaging Equipment Group/NSS procurement framework</w:t>
      </w:r>
    </w:p>
    <w:p w:rsidR="00212A43" w:rsidRPr="00ED6701" w:rsidRDefault="00D54E6D" w:rsidP="00266DA6">
      <w:pPr>
        <w:rPr>
          <w:rFonts w:ascii="Arial" w:hAnsi="Arial" w:cs="Arial"/>
          <w:bCs/>
          <w:sz w:val="22"/>
          <w:szCs w:val="22"/>
        </w:rPr>
      </w:pPr>
      <w:r w:rsidRPr="00ED6701">
        <w:rPr>
          <w:rFonts w:ascii="Arial" w:hAnsi="Arial" w:cs="Arial"/>
          <w:bCs/>
          <w:sz w:val="22"/>
          <w:szCs w:val="22"/>
        </w:rPr>
        <w:t xml:space="preserve">This option meets the requirements of the </w:t>
      </w:r>
      <w:r w:rsidR="00A11786" w:rsidRPr="00A11786">
        <w:rPr>
          <w:rFonts w:ascii="Arial" w:hAnsi="Arial" w:cs="Arial"/>
          <w:bCs/>
          <w:sz w:val="22"/>
          <w:szCs w:val="22"/>
        </w:rPr>
        <w:t xml:space="preserve">cardiac MRI service, the wider Radiology MRI service and the organisation as a whole. </w:t>
      </w:r>
    </w:p>
    <w:p w:rsidR="00567ED5" w:rsidRPr="00ED6701" w:rsidRDefault="00567ED5" w:rsidP="005C2302">
      <w:pPr>
        <w:rPr>
          <w:rFonts w:ascii="Arial" w:hAnsi="Arial" w:cs="Arial"/>
          <w:b/>
          <w:bCs/>
          <w:sz w:val="22"/>
          <w:szCs w:val="22"/>
          <w:highlight w:val="yellow"/>
        </w:rPr>
      </w:pPr>
    </w:p>
    <w:p w:rsidR="00AD18B2" w:rsidRPr="00ED6701" w:rsidRDefault="00A11786" w:rsidP="001570F2">
      <w:pPr>
        <w:pStyle w:val="Heading3"/>
        <w:ind w:left="0"/>
        <w:rPr>
          <w:rFonts w:ascii="Arial" w:hAnsi="Arial" w:cs="Arial"/>
          <w:bCs w:val="0"/>
          <w:szCs w:val="22"/>
        </w:rPr>
      </w:pPr>
      <w:bookmarkStart w:id="51" w:name="_Toc529889332"/>
      <w:r w:rsidRPr="00A11786">
        <w:rPr>
          <w:rFonts w:ascii="Arial" w:hAnsi="Arial" w:cs="Arial"/>
          <w:bCs w:val="0"/>
          <w:szCs w:val="22"/>
        </w:rPr>
        <w:t>10.1 Benefits and realisation monitoring</w:t>
      </w:r>
      <w:bookmarkEnd w:id="51"/>
      <w:r w:rsidRPr="00A11786">
        <w:rPr>
          <w:rFonts w:ascii="Arial" w:hAnsi="Arial" w:cs="Arial"/>
          <w:bCs w:val="0"/>
          <w:szCs w:val="22"/>
        </w:rPr>
        <w:t xml:space="preserve"> </w:t>
      </w:r>
    </w:p>
    <w:p w:rsidR="00AD18B2" w:rsidRPr="00ED6701" w:rsidRDefault="00AD18B2" w:rsidP="006E4D74">
      <w:pPr>
        <w:pStyle w:val="Heading2"/>
        <w:rPr>
          <w:rFonts w:ascii="Arial" w:hAnsi="Arial" w:cs="Arial"/>
          <w:szCs w:val="22"/>
        </w:rPr>
      </w:pPr>
    </w:p>
    <w:p w:rsidR="00CE504C" w:rsidRPr="00ED6701" w:rsidRDefault="00AD18B2" w:rsidP="0093044D">
      <w:pPr>
        <w:pStyle w:val="Heading4"/>
        <w:ind w:left="0"/>
        <w:rPr>
          <w:rFonts w:ascii="Arial" w:eastAsia="MS Mincho" w:hAnsi="Arial" w:cs="Arial"/>
          <w:szCs w:val="22"/>
        </w:rPr>
      </w:pPr>
      <w:bookmarkStart w:id="52" w:name="_Toc529889333"/>
      <w:r w:rsidRPr="00ED6701">
        <w:rPr>
          <w:rFonts w:ascii="Arial" w:eastAsia="MS Mincho" w:hAnsi="Arial" w:cs="Arial"/>
          <w:szCs w:val="22"/>
        </w:rPr>
        <w:t xml:space="preserve">10.1.1 </w:t>
      </w:r>
      <w:r w:rsidR="00A11786" w:rsidRPr="00A11786">
        <w:rPr>
          <w:rFonts w:ascii="Arial" w:eastAsia="MS Mincho" w:hAnsi="Arial" w:cs="Arial"/>
          <w:szCs w:val="22"/>
        </w:rPr>
        <w:t>Expected benefits</w:t>
      </w:r>
      <w:bookmarkEnd w:id="52"/>
    </w:p>
    <w:p w:rsidR="00605E5E" w:rsidRPr="00ED6701" w:rsidRDefault="00A11786" w:rsidP="005C2302">
      <w:pPr>
        <w:rPr>
          <w:rFonts w:ascii="Arial" w:hAnsi="Arial" w:cs="Arial"/>
          <w:bCs/>
          <w:sz w:val="22"/>
          <w:szCs w:val="22"/>
        </w:rPr>
      </w:pPr>
      <w:r w:rsidRPr="00A11786">
        <w:rPr>
          <w:rFonts w:ascii="Arial" w:hAnsi="Arial" w:cs="Arial"/>
          <w:bCs/>
          <w:sz w:val="22"/>
          <w:szCs w:val="22"/>
        </w:rPr>
        <w:t>Clear responsibility for benefits, collectively and individually is a key requirement for successful benefits realisation.</w:t>
      </w:r>
    </w:p>
    <w:p w:rsidR="00BD052D" w:rsidRPr="00ED6701" w:rsidRDefault="00BD052D" w:rsidP="005C2302">
      <w:pPr>
        <w:rPr>
          <w:rFonts w:ascii="Arial" w:hAnsi="Arial" w:cs="Arial"/>
          <w:bCs/>
          <w:sz w:val="22"/>
          <w:szCs w:val="22"/>
        </w:rPr>
      </w:pPr>
    </w:p>
    <w:p w:rsidR="00BD052D" w:rsidRPr="00ED6701" w:rsidRDefault="00BD052D" w:rsidP="005C2302">
      <w:pPr>
        <w:rPr>
          <w:rFonts w:ascii="Arial" w:hAnsi="Arial" w:cs="Arial"/>
          <w:bCs/>
          <w:sz w:val="22"/>
          <w:szCs w:val="22"/>
        </w:rPr>
      </w:pPr>
    </w:p>
    <w:tbl>
      <w:tblPr>
        <w:tblW w:w="9732" w:type="dxa"/>
        <w:jc w:val="center"/>
        <w:tblInd w:w="400"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ayout w:type="fixed"/>
        <w:tblLook w:val="01E0"/>
      </w:tblPr>
      <w:tblGrid>
        <w:gridCol w:w="3408"/>
        <w:gridCol w:w="3963"/>
        <w:gridCol w:w="2361"/>
      </w:tblGrid>
      <w:tr w:rsidR="00BD052D" w:rsidRPr="00ED6701" w:rsidTr="00BD052D">
        <w:trPr>
          <w:cantSplit/>
          <w:trHeight w:val="423"/>
          <w:tblHeader/>
          <w:jc w:val="center"/>
        </w:trPr>
        <w:tc>
          <w:tcPr>
            <w:tcW w:w="3408" w:type="dxa"/>
            <w:shd w:val="clear" w:color="auto" w:fill="0000FF"/>
          </w:tcPr>
          <w:p w:rsidR="00BD052D" w:rsidRPr="00ED6701" w:rsidRDefault="00A11786" w:rsidP="00BD052D">
            <w:pPr>
              <w:rPr>
                <w:rFonts w:ascii="Arial" w:hAnsi="Arial" w:cs="Arial"/>
                <w:b/>
                <w:sz w:val="22"/>
                <w:szCs w:val="22"/>
              </w:rPr>
            </w:pPr>
            <w:r w:rsidRPr="00A11786">
              <w:rPr>
                <w:rFonts w:ascii="Arial" w:hAnsi="Arial" w:cs="Arial"/>
                <w:b/>
                <w:sz w:val="22"/>
                <w:szCs w:val="22"/>
              </w:rPr>
              <w:t>Objectives (In no particular order)</w:t>
            </w:r>
          </w:p>
          <w:p w:rsidR="00BD052D" w:rsidRPr="00ED6701" w:rsidRDefault="00A11786" w:rsidP="00BD052D">
            <w:pPr>
              <w:rPr>
                <w:rFonts w:ascii="Arial" w:hAnsi="Arial" w:cs="Arial"/>
                <w:b/>
                <w:i/>
                <w:sz w:val="22"/>
                <w:szCs w:val="22"/>
              </w:rPr>
            </w:pPr>
            <w:r w:rsidRPr="00A11786">
              <w:rPr>
                <w:rFonts w:ascii="Arial" w:hAnsi="Arial" w:cs="Arial"/>
                <w:b/>
                <w:i/>
                <w:sz w:val="22"/>
                <w:szCs w:val="22"/>
              </w:rPr>
              <w:t>Quality Criteria</w:t>
            </w:r>
          </w:p>
        </w:tc>
        <w:tc>
          <w:tcPr>
            <w:tcW w:w="3963" w:type="dxa"/>
            <w:shd w:val="clear" w:color="auto" w:fill="0000FF"/>
          </w:tcPr>
          <w:p w:rsidR="00BD052D" w:rsidRPr="00ED6701" w:rsidRDefault="00A11786" w:rsidP="00BD052D">
            <w:pPr>
              <w:rPr>
                <w:rFonts w:ascii="Arial" w:hAnsi="Arial" w:cs="Arial"/>
                <w:b/>
                <w:sz w:val="22"/>
                <w:szCs w:val="22"/>
              </w:rPr>
            </w:pPr>
            <w:r w:rsidRPr="00A11786">
              <w:rPr>
                <w:rFonts w:ascii="Arial" w:hAnsi="Arial" w:cs="Arial"/>
                <w:b/>
                <w:sz w:val="22"/>
                <w:szCs w:val="22"/>
              </w:rPr>
              <w:t>Related Success Criteria</w:t>
            </w:r>
          </w:p>
          <w:p w:rsidR="00BD052D" w:rsidRPr="00ED6701" w:rsidRDefault="00A11786" w:rsidP="00BD052D">
            <w:pPr>
              <w:rPr>
                <w:rFonts w:ascii="Arial" w:hAnsi="Arial" w:cs="Arial"/>
                <w:b/>
                <w:i/>
                <w:sz w:val="22"/>
                <w:szCs w:val="22"/>
              </w:rPr>
            </w:pPr>
            <w:r w:rsidRPr="00A11786">
              <w:rPr>
                <w:rFonts w:ascii="Arial" w:hAnsi="Arial" w:cs="Arial"/>
                <w:b/>
                <w:i/>
                <w:sz w:val="22"/>
                <w:szCs w:val="22"/>
              </w:rPr>
              <w:t>Acceptance Criteria</w:t>
            </w:r>
          </w:p>
        </w:tc>
        <w:tc>
          <w:tcPr>
            <w:tcW w:w="2361" w:type="dxa"/>
            <w:shd w:val="clear" w:color="auto" w:fill="0000FF"/>
          </w:tcPr>
          <w:p w:rsidR="00BD052D" w:rsidRPr="00ED6701" w:rsidRDefault="00A11786" w:rsidP="00BD052D">
            <w:pPr>
              <w:rPr>
                <w:rFonts w:ascii="Arial" w:hAnsi="Arial" w:cs="Arial"/>
                <w:b/>
                <w:sz w:val="22"/>
                <w:szCs w:val="22"/>
              </w:rPr>
            </w:pPr>
            <w:r w:rsidRPr="00A11786">
              <w:rPr>
                <w:rFonts w:ascii="Arial" w:hAnsi="Arial" w:cs="Arial"/>
                <w:b/>
                <w:sz w:val="22"/>
                <w:szCs w:val="22"/>
              </w:rPr>
              <w:t>Owner</w:t>
            </w:r>
          </w:p>
        </w:tc>
      </w:tr>
      <w:tr w:rsidR="00BD052D" w:rsidRPr="00ED6701" w:rsidTr="00BD052D">
        <w:trPr>
          <w:cantSplit/>
          <w:jc w:val="center"/>
        </w:trPr>
        <w:tc>
          <w:tcPr>
            <w:tcW w:w="3408" w:type="dxa"/>
            <w:shd w:val="clear" w:color="auto" w:fill="auto"/>
          </w:tcPr>
          <w:p w:rsidR="00BD052D" w:rsidRPr="00ED6701" w:rsidRDefault="00BD052D" w:rsidP="00BD052D">
            <w:pPr>
              <w:rPr>
                <w:rFonts w:ascii="Arial" w:hAnsi="Arial" w:cs="Arial"/>
                <w:b/>
                <w:sz w:val="22"/>
                <w:szCs w:val="22"/>
              </w:rPr>
            </w:pPr>
            <w:r w:rsidRPr="00ED6701">
              <w:rPr>
                <w:rFonts w:ascii="Arial" w:hAnsi="Arial" w:cs="Arial"/>
                <w:b/>
                <w:sz w:val="22"/>
                <w:szCs w:val="22"/>
              </w:rPr>
              <w:t xml:space="preserve">Meets service demands </w:t>
            </w:r>
          </w:p>
          <w:p w:rsidR="00BD052D" w:rsidRPr="00ED6701" w:rsidRDefault="00A11786" w:rsidP="00BD052D">
            <w:pPr>
              <w:numPr>
                <w:ilvl w:val="0"/>
                <w:numId w:val="10"/>
              </w:numPr>
              <w:rPr>
                <w:rFonts w:ascii="Arial" w:hAnsi="Arial" w:cs="Arial"/>
                <w:sz w:val="22"/>
                <w:szCs w:val="22"/>
              </w:rPr>
            </w:pPr>
            <w:r w:rsidRPr="00A11786">
              <w:rPr>
                <w:rFonts w:ascii="Arial" w:hAnsi="Arial" w:cs="Arial"/>
                <w:sz w:val="22"/>
                <w:szCs w:val="22"/>
              </w:rPr>
              <w:t>Supports complex demands of the Cardiac MRI service, delivering high end imaging to three national services, regional cardiac services and GJNH inpatients</w:t>
            </w:r>
          </w:p>
          <w:p w:rsidR="00BD052D" w:rsidRPr="00ED6701" w:rsidRDefault="00BD052D" w:rsidP="00BD052D">
            <w:pPr>
              <w:ind w:left="360"/>
              <w:rPr>
                <w:rFonts w:ascii="Arial" w:hAnsi="Arial" w:cs="Arial"/>
                <w:sz w:val="22"/>
                <w:szCs w:val="22"/>
              </w:rPr>
            </w:pPr>
          </w:p>
          <w:p w:rsidR="00BD052D" w:rsidRPr="00ED6701" w:rsidRDefault="00A11786" w:rsidP="00BD052D">
            <w:pPr>
              <w:pStyle w:val="PlainText"/>
              <w:numPr>
                <w:ilvl w:val="0"/>
                <w:numId w:val="10"/>
              </w:numPr>
              <w:rPr>
                <w:rFonts w:ascii="Arial" w:hAnsi="Arial" w:cs="Arial"/>
                <w:sz w:val="22"/>
                <w:szCs w:val="22"/>
              </w:rPr>
            </w:pPr>
            <w:r w:rsidRPr="00A11786">
              <w:rPr>
                <w:rFonts w:ascii="Arial" w:hAnsi="Arial" w:cs="Arial"/>
                <w:sz w:val="22"/>
                <w:szCs w:val="22"/>
              </w:rPr>
              <w:t>Supports the full range of procedures across the wider MRI service</w:t>
            </w:r>
          </w:p>
          <w:p w:rsidR="00BD052D" w:rsidRPr="00ED6701" w:rsidRDefault="00BD052D" w:rsidP="00BD052D">
            <w:pPr>
              <w:rPr>
                <w:rFonts w:ascii="Arial" w:hAnsi="Arial" w:cs="Arial"/>
                <w:sz w:val="22"/>
                <w:szCs w:val="22"/>
              </w:rPr>
            </w:pPr>
          </w:p>
        </w:tc>
        <w:tc>
          <w:tcPr>
            <w:tcW w:w="3963" w:type="dxa"/>
            <w:shd w:val="clear" w:color="auto" w:fill="auto"/>
          </w:tcPr>
          <w:p w:rsidR="00BD052D" w:rsidRPr="00ED6701" w:rsidRDefault="00A11786" w:rsidP="00BD052D">
            <w:pPr>
              <w:numPr>
                <w:ilvl w:val="0"/>
                <w:numId w:val="11"/>
              </w:numPr>
              <w:rPr>
                <w:rFonts w:ascii="Arial" w:hAnsi="Arial" w:cs="Arial"/>
                <w:sz w:val="22"/>
                <w:szCs w:val="22"/>
              </w:rPr>
            </w:pPr>
            <w:r w:rsidRPr="00A11786">
              <w:rPr>
                <w:rFonts w:ascii="Arial" w:hAnsi="Arial" w:cs="Arial"/>
                <w:sz w:val="22"/>
                <w:szCs w:val="22"/>
              </w:rPr>
              <w:t>The scanner will have a dedicated cardiac package</w:t>
            </w:r>
          </w:p>
          <w:p w:rsidR="00BD052D" w:rsidRPr="00ED6701" w:rsidRDefault="00BD052D" w:rsidP="00BD052D">
            <w:pPr>
              <w:rPr>
                <w:rFonts w:ascii="Arial" w:hAnsi="Arial" w:cs="Arial"/>
                <w:sz w:val="22"/>
                <w:szCs w:val="22"/>
              </w:rPr>
            </w:pPr>
          </w:p>
          <w:p w:rsidR="00BD052D" w:rsidRPr="00ED6701" w:rsidRDefault="00A11786" w:rsidP="00BD052D">
            <w:pPr>
              <w:numPr>
                <w:ilvl w:val="0"/>
                <w:numId w:val="6"/>
              </w:numPr>
              <w:rPr>
                <w:rFonts w:ascii="Arial" w:hAnsi="Arial" w:cs="Arial"/>
                <w:sz w:val="22"/>
                <w:szCs w:val="22"/>
              </w:rPr>
            </w:pPr>
            <w:r w:rsidRPr="00A11786">
              <w:rPr>
                <w:rFonts w:ascii="Arial" w:hAnsi="Arial" w:cs="Arial"/>
                <w:sz w:val="22"/>
                <w:szCs w:val="22"/>
              </w:rPr>
              <w:t>The scanner will also accommodate the full range of required general MRI procedures</w:t>
            </w:r>
          </w:p>
          <w:p w:rsidR="00BD052D" w:rsidRPr="00ED6701" w:rsidRDefault="00BD052D" w:rsidP="00BD052D">
            <w:pPr>
              <w:rPr>
                <w:rFonts w:ascii="Arial" w:hAnsi="Arial" w:cs="Arial"/>
                <w:sz w:val="22"/>
                <w:szCs w:val="22"/>
              </w:rPr>
            </w:pPr>
          </w:p>
        </w:tc>
        <w:tc>
          <w:tcPr>
            <w:tcW w:w="2361" w:type="dxa"/>
          </w:tcPr>
          <w:p w:rsidR="00BD052D" w:rsidRPr="00ED6701" w:rsidRDefault="00A11786" w:rsidP="00BD052D">
            <w:pPr>
              <w:rPr>
                <w:rFonts w:ascii="Arial" w:hAnsi="Arial" w:cs="Arial"/>
                <w:b/>
                <w:sz w:val="22"/>
                <w:szCs w:val="22"/>
              </w:rPr>
            </w:pPr>
            <w:r w:rsidRPr="00A11786">
              <w:rPr>
                <w:rFonts w:ascii="Arial" w:hAnsi="Arial" w:cs="Arial"/>
                <w:b/>
                <w:sz w:val="22"/>
                <w:szCs w:val="22"/>
              </w:rPr>
              <w:t>Main owner</w:t>
            </w:r>
          </w:p>
          <w:p w:rsidR="00BD052D" w:rsidRPr="00ED6701" w:rsidRDefault="00A11786" w:rsidP="00BD052D">
            <w:pPr>
              <w:rPr>
                <w:rFonts w:ascii="Arial" w:hAnsi="Arial" w:cs="Arial"/>
                <w:sz w:val="22"/>
                <w:szCs w:val="22"/>
              </w:rPr>
            </w:pPr>
            <w:r w:rsidRPr="00A11786">
              <w:rPr>
                <w:rFonts w:ascii="Arial" w:hAnsi="Arial" w:cs="Arial"/>
                <w:sz w:val="22"/>
                <w:szCs w:val="22"/>
              </w:rPr>
              <w:t>Executive lead – June Rodgers</w:t>
            </w:r>
          </w:p>
          <w:p w:rsidR="00BD052D" w:rsidRPr="00ED6701" w:rsidRDefault="00BD052D" w:rsidP="00BD052D">
            <w:pPr>
              <w:rPr>
                <w:rFonts w:ascii="Arial" w:hAnsi="Arial" w:cs="Arial"/>
                <w:sz w:val="22"/>
                <w:szCs w:val="22"/>
              </w:rPr>
            </w:pPr>
          </w:p>
          <w:p w:rsidR="00BD052D" w:rsidRPr="00ED6701" w:rsidRDefault="00A11786" w:rsidP="00BD052D">
            <w:pPr>
              <w:rPr>
                <w:rFonts w:ascii="Arial" w:hAnsi="Arial" w:cs="Arial"/>
                <w:b/>
                <w:sz w:val="22"/>
                <w:szCs w:val="22"/>
              </w:rPr>
            </w:pPr>
            <w:r w:rsidRPr="00A11786">
              <w:rPr>
                <w:rFonts w:ascii="Arial" w:hAnsi="Arial" w:cs="Arial"/>
                <w:b/>
                <w:sz w:val="22"/>
                <w:szCs w:val="22"/>
              </w:rPr>
              <w:t>Associated</w:t>
            </w:r>
          </w:p>
          <w:p w:rsidR="00BD052D" w:rsidRPr="00ED6701" w:rsidRDefault="00A11786" w:rsidP="00BD052D">
            <w:pPr>
              <w:rPr>
                <w:rFonts w:ascii="Arial" w:hAnsi="Arial" w:cs="Arial"/>
                <w:sz w:val="22"/>
                <w:szCs w:val="22"/>
              </w:rPr>
            </w:pPr>
            <w:r w:rsidRPr="00A11786">
              <w:rPr>
                <w:rFonts w:ascii="Arial" w:hAnsi="Arial" w:cs="Arial"/>
                <w:sz w:val="22"/>
                <w:szCs w:val="22"/>
              </w:rPr>
              <w:t>Senior user – Lynne Ayton, Jennifer Gilchrist</w:t>
            </w:r>
          </w:p>
          <w:p w:rsidR="00BD052D" w:rsidRPr="00ED6701" w:rsidRDefault="00BD052D" w:rsidP="00BD052D">
            <w:pPr>
              <w:ind w:left="360"/>
              <w:rPr>
                <w:rFonts w:ascii="Arial" w:hAnsi="Arial" w:cs="Arial"/>
                <w:sz w:val="22"/>
                <w:szCs w:val="22"/>
              </w:rPr>
            </w:pPr>
          </w:p>
        </w:tc>
      </w:tr>
      <w:tr w:rsidR="00BD052D" w:rsidRPr="00ED6701" w:rsidTr="00BD052D">
        <w:trPr>
          <w:cantSplit/>
          <w:jc w:val="center"/>
        </w:trPr>
        <w:tc>
          <w:tcPr>
            <w:tcW w:w="3408" w:type="dxa"/>
            <w:shd w:val="clear" w:color="auto" w:fill="auto"/>
          </w:tcPr>
          <w:p w:rsidR="00BD052D" w:rsidRPr="00ED6701" w:rsidRDefault="00BD052D" w:rsidP="00BD052D">
            <w:pPr>
              <w:rPr>
                <w:rFonts w:ascii="Arial" w:hAnsi="Arial" w:cs="Arial"/>
                <w:b/>
                <w:sz w:val="22"/>
                <w:szCs w:val="22"/>
              </w:rPr>
            </w:pPr>
            <w:r w:rsidRPr="00ED6701">
              <w:rPr>
                <w:rFonts w:ascii="Arial" w:hAnsi="Arial" w:cs="Arial"/>
                <w:b/>
                <w:sz w:val="22"/>
                <w:szCs w:val="22"/>
              </w:rPr>
              <w:t>Up to date technology</w:t>
            </w:r>
          </w:p>
          <w:p w:rsidR="00BD052D" w:rsidRPr="00ED6701" w:rsidRDefault="00A11786" w:rsidP="00BD052D">
            <w:pPr>
              <w:pStyle w:val="ListParagraph"/>
              <w:numPr>
                <w:ilvl w:val="0"/>
                <w:numId w:val="1"/>
              </w:numPr>
              <w:tabs>
                <w:tab w:val="clear" w:pos="360"/>
                <w:tab w:val="num" w:pos="723"/>
              </w:tabs>
              <w:ind w:left="723"/>
              <w:rPr>
                <w:rFonts w:ascii="Arial" w:hAnsi="Arial" w:cs="Arial"/>
                <w:sz w:val="22"/>
                <w:szCs w:val="22"/>
              </w:rPr>
            </w:pPr>
            <w:r w:rsidRPr="00A11786">
              <w:rPr>
                <w:rFonts w:ascii="Arial" w:hAnsi="Arial" w:cs="Arial"/>
                <w:sz w:val="22"/>
                <w:szCs w:val="22"/>
              </w:rPr>
              <w:t>Patients and other stakeholders will benefit from the use of recent technology advances</w:t>
            </w:r>
          </w:p>
        </w:tc>
        <w:tc>
          <w:tcPr>
            <w:tcW w:w="3963" w:type="dxa"/>
            <w:shd w:val="clear" w:color="auto" w:fill="auto"/>
          </w:tcPr>
          <w:p w:rsidR="00BD052D" w:rsidRPr="00ED6701" w:rsidRDefault="00A11786" w:rsidP="00BD052D">
            <w:pPr>
              <w:numPr>
                <w:ilvl w:val="0"/>
                <w:numId w:val="1"/>
              </w:numPr>
              <w:rPr>
                <w:rFonts w:ascii="Arial" w:hAnsi="Arial" w:cs="Arial"/>
                <w:sz w:val="22"/>
                <w:szCs w:val="22"/>
              </w:rPr>
            </w:pPr>
            <w:r w:rsidRPr="00A11786">
              <w:rPr>
                <w:rFonts w:ascii="Arial" w:hAnsi="Arial" w:cs="Arial"/>
                <w:sz w:val="22"/>
                <w:szCs w:val="22"/>
              </w:rPr>
              <w:t>Scans will be optimised</w:t>
            </w:r>
          </w:p>
          <w:p w:rsidR="00BD052D" w:rsidRPr="00ED6701" w:rsidRDefault="00BD052D" w:rsidP="00BD052D">
            <w:pPr>
              <w:rPr>
                <w:rFonts w:ascii="Arial" w:hAnsi="Arial" w:cs="Arial"/>
                <w:sz w:val="22"/>
                <w:szCs w:val="22"/>
              </w:rPr>
            </w:pPr>
          </w:p>
          <w:p w:rsidR="00BD052D" w:rsidRPr="00ED6701" w:rsidRDefault="00A11786" w:rsidP="00BD052D">
            <w:pPr>
              <w:numPr>
                <w:ilvl w:val="0"/>
                <w:numId w:val="1"/>
              </w:numPr>
              <w:rPr>
                <w:rFonts w:ascii="Arial" w:hAnsi="Arial" w:cs="Arial"/>
                <w:sz w:val="22"/>
                <w:szCs w:val="22"/>
              </w:rPr>
            </w:pPr>
            <w:r w:rsidRPr="00A11786">
              <w:rPr>
                <w:rFonts w:ascii="Arial" w:hAnsi="Arial" w:cs="Arial"/>
                <w:sz w:val="22"/>
                <w:szCs w:val="22"/>
              </w:rPr>
              <w:t>State of the art technology will provide excellent image quality, improving diagnostic visualisation</w:t>
            </w:r>
          </w:p>
          <w:p w:rsidR="00BD052D" w:rsidRPr="00ED6701" w:rsidRDefault="00BD052D" w:rsidP="00BD052D">
            <w:pPr>
              <w:rPr>
                <w:rFonts w:ascii="Arial" w:hAnsi="Arial" w:cs="Arial"/>
                <w:sz w:val="22"/>
                <w:szCs w:val="22"/>
              </w:rPr>
            </w:pPr>
          </w:p>
          <w:p w:rsidR="00BD052D" w:rsidRPr="00ED6701" w:rsidRDefault="00A11786" w:rsidP="00BD052D">
            <w:pPr>
              <w:numPr>
                <w:ilvl w:val="0"/>
                <w:numId w:val="1"/>
              </w:numPr>
              <w:rPr>
                <w:rFonts w:ascii="Arial" w:hAnsi="Arial" w:cs="Arial"/>
                <w:sz w:val="22"/>
                <w:szCs w:val="22"/>
              </w:rPr>
            </w:pPr>
            <w:r w:rsidRPr="00A11786">
              <w:rPr>
                <w:rFonts w:ascii="Arial" w:hAnsi="Arial" w:cs="Arial"/>
                <w:sz w:val="22"/>
                <w:szCs w:val="22"/>
              </w:rPr>
              <w:t>Provides high quality training and opportunities for staff professional development</w:t>
            </w:r>
          </w:p>
          <w:p w:rsidR="00BD052D" w:rsidRPr="00ED6701" w:rsidRDefault="00BD052D" w:rsidP="00BD052D">
            <w:pPr>
              <w:rPr>
                <w:rFonts w:ascii="Arial" w:hAnsi="Arial" w:cs="Arial"/>
                <w:sz w:val="22"/>
                <w:szCs w:val="22"/>
              </w:rPr>
            </w:pPr>
          </w:p>
        </w:tc>
        <w:tc>
          <w:tcPr>
            <w:tcW w:w="2361" w:type="dxa"/>
          </w:tcPr>
          <w:p w:rsidR="00BD052D" w:rsidRPr="00ED6701" w:rsidRDefault="00A11786" w:rsidP="00BD052D">
            <w:pPr>
              <w:rPr>
                <w:rFonts w:ascii="Arial" w:hAnsi="Arial" w:cs="Arial"/>
                <w:b/>
                <w:sz w:val="22"/>
                <w:szCs w:val="22"/>
              </w:rPr>
            </w:pPr>
            <w:r w:rsidRPr="00A11786">
              <w:rPr>
                <w:rFonts w:ascii="Arial" w:hAnsi="Arial" w:cs="Arial"/>
                <w:b/>
                <w:sz w:val="22"/>
                <w:szCs w:val="22"/>
              </w:rPr>
              <w:t>Main owner</w:t>
            </w:r>
          </w:p>
          <w:p w:rsidR="00BD052D" w:rsidRPr="00ED6701" w:rsidRDefault="00A11786" w:rsidP="00BD052D">
            <w:pPr>
              <w:rPr>
                <w:rFonts w:ascii="Arial" w:hAnsi="Arial" w:cs="Arial"/>
                <w:sz w:val="22"/>
                <w:szCs w:val="22"/>
              </w:rPr>
            </w:pPr>
            <w:r w:rsidRPr="00A11786">
              <w:rPr>
                <w:rFonts w:ascii="Arial" w:hAnsi="Arial" w:cs="Arial"/>
                <w:sz w:val="22"/>
                <w:szCs w:val="22"/>
              </w:rPr>
              <w:t>Project Manager – Steven Friel</w:t>
            </w:r>
          </w:p>
          <w:p w:rsidR="00BD052D" w:rsidRPr="00ED6701" w:rsidRDefault="00BD052D" w:rsidP="00BD052D">
            <w:pPr>
              <w:rPr>
                <w:rFonts w:ascii="Arial" w:hAnsi="Arial" w:cs="Arial"/>
                <w:sz w:val="22"/>
                <w:szCs w:val="22"/>
              </w:rPr>
            </w:pPr>
          </w:p>
          <w:p w:rsidR="00BD052D" w:rsidRPr="00ED6701" w:rsidRDefault="00A11786" w:rsidP="00BD052D">
            <w:pPr>
              <w:rPr>
                <w:rFonts w:ascii="Arial" w:hAnsi="Arial" w:cs="Arial"/>
                <w:b/>
                <w:sz w:val="22"/>
                <w:szCs w:val="22"/>
              </w:rPr>
            </w:pPr>
            <w:r w:rsidRPr="00A11786">
              <w:rPr>
                <w:rFonts w:ascii="Arial" w:hAnsi="Arial" w:cs="Arial"/>
                <w:b/>
                <w:sz w:val="22"/>
                <w:szCs w:val="22"/>
              </w:rPr>
              <w:t>Associated</w:t>
            </w:r>
          </w:p>
          <w:p w:rsidR="00BD052D" w:rsidRPr="00ED6701" w:rsidRDefault="00A11786" w:rsidP="00BD052D">
            <w:pPr>
              <w:rPr>
                <w:rFonts w:ascii="Arial" w:hAnsi="Arial" w:cs="Arial"/>
                <w:sz w:val="22"/>
                <w:szCs w:val="22"/>
              </w:rPr>
            </w:pPr>
            <w:r w:rsidRPr="00A11786">
              <w:rPr>
                <w:rFonts w:ascii="Arial" w:hAnsi="Arial" w:cs="Arial"/>
                <w:sz w:val="22"/>
                <w:szCs w:val="22"/>
              </w:rPr>
              <w:t>Clinical lead – John Dreisbach, Senior User Vanessa Orchard</w:t>
            </w:r>
          </w:p>
          <w:p w:rsidR="00BD052D" w:rsidRPr="00ED6701" w:rsidRDefault="00BD052D" w:rsidP="00BD052D">
            <w:pPr>
              <w:ind w:left="360"/>
              <w:rPr>
                <w:rFonts w:ascii="Arial" w:hAnsi="Arial" w:cs="Arial"/>
                <w:sz w:val="22"/>
                <w:szCs w:val="22"/>
              </w:rPr>
            </w:pPr>
          </w:p>
        </w:tc>
      </w:tr>
      <w:tr w:rsidR="00BD052D" w:rsidRPr="00ED6701" w:rsidTr="00BD052D">
        <w:trPr>
          <w:cantSplit/>
          <w:jc w:val="center"/>
        </w:trPr>
        <w:tc>
          <w:tcPr>
            <w:tcW w:w="3408" w:type="dxa"/>
            <w:shd w:val="clear" w:color="auto" w:fill="auto"/>
          </w:tcPr>
          <w:p w:rsidR="00BD052D" w:rsidRPr="00ED6701" w:rsidRDefault="00BD052D" w:rsidP="00BD052D">
            <w:pPr>
              <w:rPr>
                <w:rFonts w:ascii="Arial" w:hAnsi="Arial" w:cs="Arial"/>
                <w:b/>
                <w:sz w:val="22"/>
                <w:szCs w:val="22"/>
              </w:rPr>
            </w:pPr>
            <w:r w:rsidRPr="00ED6701">
              <w:rPr>
                <w:rFonts w:ascii="Arial" w:hAnsi="Arial" w:cs="Arial"/>
                <w:b/>
                <w:sz w:val="22"/>
                <w:szCs w:val="22"/>
              </w:rPr>
              <w:t>Value for money</w:t>
            </w:r>
          </w:p>
          <w:p w:rsidR="00BD052D" w:rsidRPr="00ED6701" w:rsidRDefault="00A11786" w:rsidP="00BD052D">
            <w:pPr>
              <w:rPr>
                <w:rFonts w:ascii="Arial" w:hAnsi="Arial" w:cs="Arial"/>
                <w:sz w:val="22"/>
                <w:szCs w:val="22"/>
              </w:rPr>
            </w:pPr>
            <w:r w:rsidRPr="00A11786">
              <w:rPr>
                <w:rFonts w:ascii="Arial" w:hAnsi="Arial" w:cs="Arial"/>
                <w:sz w:val="22"/>
                <w:szCs w:val="22"/>
              </w:rPr>
              <w:t>The decision process will consider cost as a primary factor</w:t>
            </w:r>
          </w:p>
          <w:p w:rsidR="00BD052D" w:rsidRPr="00ED6701" w:rsidRDefault="00BD052D" w:rsidP="00BD052D">
            <w:pPr>
              <w:rPr>
                <w:rFonts w:ascii="Arial" w:hAnsi="Arial" w:cs="Arial"/>
                <w:sz w:val="22"/>
                <w:szCs w:val="22"/>
              </w:rPr>
            </w:pPr>
          </w:p>
          <w:p w:rsidR="00BD052D" w:rsidRPr="00ED6701" w:rsidRDefault="00BD052D" w:rsidP="00BD052D">
            <w:pPr>
              <w:pStyle w:val="PlainText"/>
              <w:ind w:left="360"/>
              <w:rPr>
                <w:rFonts w:ascii="Arial" w:hAnsi="Arial" w:cs="Arial"/>
                <w:sz w:val="22"/>
                <w:szCs w:val="22"/>
              </w:rPr>
            </w:pPr>
          </w:p>
        </w:tc>
        <w:tc>
          <w:tcPr>
            <w:tcW w:w="3963" w:type="dxa"/>
            <w:shd w:val="clear" w:color="auto" w:fill="auto"/>
          </w:tcPr>
          <w:p w:rsidR="00BD052D" w:rsidRPr="00ED6701" w:rsidRDefault="00A11786" w:rsidP="00BD052D">
            <w:pPr>
              <w:numPr>
                <w:ilvl w:val="0"/>
                <w:numId w:val="1"/>
              </w:numPr>
              <w:rPr>
                <w:rFonts w:ascii="Arial" w:hAnsi="Arial" w:cs="Arial"/>
                <w:sz w:val="22"/>
                <w:szCs w:val="22"/>
              </w:rPr>
            </w:pPr>
            <w:r w:rsidRPr="00A11786">
              <w:rPr>
                <w:rFonts w:ascii="Arial" w:hAnsi="Arial" w:cs="Arial"/>
                <w:sz w:val="22"/>
                <w:szCs w:val="22"/>
              </w:rPr>
              <w:t>Value for money will be demonstrated and measurable through the procurement process</w:t>
            </w:r>
          </w:p>
          <w:p w:rsidR="00BD052D" w:rsidRPr="00ED6701" w:rsidRDefault="00BD052D" w:rsidP="00BD052D">
            <w:pPr>
              <w:ind w:left="360"/>
              <w:rPr>
                <w:rFonts w:ascii="Arial" w:hAnsi="Arial" w:cs="Arial"/>
                <w:sz w:val="22"/>
                <w:szCs w:val="22"/>
              </w:rPr>
            </w:pPr>
          </w:p>
        </w:tc>
        <w:tc>
          <w:tcPr>
            <w:tcW w:w="2361" w:type="dxa"/>
          </w:tcPr>
          <w:p w:rsidR="00BD052D" w:rsidRPr="00ED6701" w:rsidRDefault="00A11786" w:rsidP="00BD052D">
            <w:pPr>
              <w:rPr>
                <w:rFonts w:ascii="Arial" w:hAnsi="Arial" w:cs="Arial"/>
                <w:b/>
                <w:sz w:val="22"/>
                <w:szCs w:val="22"/>
              </w:rPr>
            </w:pPr>
            <w:r w:rsidRPr="00A11786">
              <w:rPr>
                <w:rFonts w:ascii="Arial" w:hAnsi="Arial" w:cs="Arial"/>
                <w:b/>
                <w:sz w:val="22"/>
                <w:szCs w:val="22"/>
              </w:rPr>
              <w:t>Main owner</w:t>
            </w:r>
          </w:p>
          <w:p w:rsidR="00BD052D" w:rsidRPr="00ED6701" w:rsidRDefault="00A11786" w:rsidP="00BD052D">
            <w:pPr>
              <w:rPr>
                <w:rFonts w:ascii="Arial" w:hAnsi="Arial" w:cs="Arial"/>
                <w:sz w:val="22"/>
                <w:szCs w:val="22"/>
              </w:rPr>
            </w:pPr>
            <w:r w:rsidRPr="00A11786">
              <w:rPr>
                <w:rFonts w:ascii="Arial" w:hAnsi="Arial" w:cs="Arial"/>
                <w:sz w:val="22"/>
                <w:szCs w:val="22"/>
              </w:rPr>
              <w:t>Executive lead – June Rodgers</w:t>
            </w:r>
          </w:p>
          <w:p w:rsidR="00BD052D" w:rsidRPr="00ED6701" w:rsidRDefault="00BD052D" w:rsidP="00BD052D">
            <w:pPr>
              <w:rPr>
                <w:rFonts w:ascii="Arial" w:hAnsi="Arial" w:cs="Arial"/>
                <w:sz w:val="22"/>
                <w:szCs w:val="22"/>
              </w:rPr>
            </w:pPr>
          </w:p>
          <w:p w:rsidR="00BD052D" w:rsidRPr="00ED6701" w:rsidRDefault="00A11786" w:rsidP="00BD052D">
            <w:pPr>
              <w:rPr>
                <w:rFonts w:ascii="Arial" w:hAnsi="Arial" w:cs="Arial"/>
                <w:b/>
                <w:sz w:val="22"/>
                <w:szCs w:val="22"/>
              </w:rPr>
            </w:pPr>
            <w:r w:rsidRPr="00A11786">
              <w:rPr>
                <w:rFonts w:ascii="Arial" w:hAnsi="Arial" w:cs="Arial"/>
                <w:b/>
                <w:sz w:val="22"/>
                <w:szCs w:val="22"/>
              </w:rPr>
              <w:t>Associated</w:t>
            </w:r>
          </w:p>
          <w:p w:rsidR="00BD052D" w:rsidRPr="00ED6701" w:rsidRDefault="00A11786" w:rsidP="00BD052D">
            <w:pPr>
              <w:rPr>
                <w:rFonts w:ascii="Arial" w:hAnsi="Arial" w:cs="Arial"/>
                <w:sz w:val="22"/>
                <w:szCs w:val="22"/>
              </w:rPr>
            </w:pPr>
            <w:r w:rsidRPr="00A11786">
              <w:rPr>
                <w:rFonts w:ascii="Arial" w:hAnsi="Arial" w:cs="Arial"/>
                <w:sz w:val="22"/>
                <w:szCs w:val="22"/>
              </w:rPr>
              <w:t>Procurement lead – Robert Stewart / Brian Laughland</w:t>
            </w:r>
          </w:p>
          <w:p w:rsidR="00BD052D" w:rsidRPr="00ED6701" w:rsidRDefault="00BD052D" w:rsidP="00BD052D">
            <w:pPr>
              <w:ind w:left="360"/>
              <w:rPr>
                <w:rFonts w:ascii="Arial" w:hAnsi="Arial" w:cs="Arial"/>
                <w:sz w:val="22"/>
                <w:szCs w:val="22"/>
              </w:rPr>
            </w:pPr>
          </w:p>
        </w:tc>
      </w:tr>
      <w:tr w:rsidR="00BD052D" w:rsidRPr="00ED6701" w:rsidTr="00BD052D">
        <w:trPr>
          <w:cantSplit/>
          <w:jc w:val="center"/>
        </w:trPr>
        <w:tc>
          <w:tcPr>
            <w:tcW w:w="3408" w:type="dxa"/>
            <w:shd w:val="clear" w:color="auto" w:fill="auto"/>
          </w:tcPr>
          <w:p w:rsidR="00BD052D" w:rsidRPr="00ED6701" w:rsidRDefault="00BD052D" w:rsidP="00BD052D">
            <w:pPr>
              <w:rPr>
                <w:rFonts w:ascii="Arial" w:hAnsi="Arial" w:cs="Arial"/>
                <w:b/>
                <w:sz w:val="22"/>
                <w:szCs w:val="22"/>
              </w:rPr>
            </w:pPr>
            <w:r w:rsidRPr="00ED6701">
              <w:rPr>
                <w:rFonts w:ascii="Arial" w:hAnsi="Arial" w:cs="Arial"/>
                <w:b/>
                <w:sz w:val="22"/>
                <w:szCs w:val="22"/>
              </w:rPr>
              <w:t>Delivere</w:t>
            </w:r>
            <w:r w:rsidR="00A11786" w:rsidRPr="00A11786">
              <w:rPr>
                <w:rFonts w:ascii="Arial" w:hAnsi="Arial" w:cs="Arial"/>
                <w:b/>
                <w:sz w:val="22"/>
                <w:szCs w:val="22"/>
              </w:rPr>
              <w:t xml:space="preserve">d in a timely manner </w:t>
            </w:r>
          </w:p>
          <w:p w:rsidR="00BD052D" w:rsidRPr="00ED6701" w:rsidRDefault="00A11786" w:rsidP="00BD052D">
            <w:pPr>
              <w:rPr>
                <w:rFonts w:ascii="Arial" w:hAnsi="Arial" w:cs="Arial"/>
                <w:sz w:val="22"/>
                <w:szCs w:val="22"/>
              </w:rPr>
            </w:pPr>
            <w:r w:rsidRPr="00A11786">
              <w:rPr>
                <w:rFonts w:ascii="Arial" w:hAnsi="Arial" w:cs="Arial"/>
                <w:sz w:val="22"/>
                <w:szCs w:val="22"/>
              </w:rPr>
              <w:t>The project is delivered in the specified timescale</w:t>
            </w:r>
          </w:p>
        </w:tc>
        <w:tc>
          <w:tcPr>
            <w:tcW w:w="3963" w:type="dxa"/>
            <w:shd w:val="clear" w:color="auto" w:fill="auto"/>
          </w:tcPr>
          <w:p w:rsidR="00BD052D" w:rsidRPr="00ED6701" w:rsidRDefault="00A11786" w:rsidP="00BD052D">
            <w:pPr>
              <w:numPr>
                <w:ilvl w:val="0"/>
                <w:numId w:val="7"/>
              </w:numPr>
              <w:rPr>
                <w:rFonts w:ascii="Arial" w:hAnsi="Arial" w:cs="Arial"/>
                <w:sz w:val="22"/>
                <w:szCs w:val="22"/>
              </w:rPr>
            </w:pPr>
            <w:r w:rsidRPr="00A11786">
              <w:rPr>
                <w:rFonts w:ascii="Arial" w:hAnsi="Arial" w:cs="Arial"/>
                <w:sz w:val="22"/>
                <w:szCs w:val="22"/>
              </w:rPr>
              <w:t>Project timescale will be monitored by the project board with appropriate tolerances applied</w:t>
            </w:r>
          </w:p>
          <w:p w:rsidR="00BD052D" w:rsidRPr="00ED6701" w:rsidRDefault="00BD052D" w:rsidP="00BD052D">
            <w:pPr>
              <w:rPr>
                <w:rFonts w:ascii="Arial" w:hAnsi="Arial" w:cs="Arial"/>
                <w:sz w:val="22"/>
                <w:szCs w:val="22"/>
              </w:rPr>
            </w:pPr>
          </w:p>
          <w:p w:rsidR="00BD052D" w:rsidRPr="00ED6701" w:rsidRDefault="00A11786" w:rsidP="00BD052D">
            <w:pPr>
              <w:numPr>
                <w:ilvl w:val="0"/>
                <w:numId w:val="7"/>
              </w:numPr>
              <w:rPr>
                <w:rFonts w:ascii="Arial" w:hAnsi="Arial" w:cs="Arial"/>
                <w:sz w:val="22"/>
                <w:szCs w:val="22"/>
              </w:rPr>
            </w:pPr>
            <w:r w:rsidRPr="00A11786">
              <w:rPr>
                <w:rFonts w:ascii="Arial" w:hAnsi="Arial" w:cs="Arial"/>
                <w:sz w:val="22"/>
                <w:szCs w:val="22"/>
              </w:rPr>
              <w:t xml:space="preserve">The project will be managed over a series of overlapping business stages. </w:t>
            </w:r>
          </w:p>
          <w:p w:rsidR="00BD052D" w:rsidRPr="00ED6701" w:rsidRDefault="00BD052D" w:rsidP="00BD052D">
            <w:pPr>
              <w:rPr>
                <w:rFonts w:ascii="Arial" w:hAnsi="Arial" w:cs="Arial"/>
                <w:sz w:val="22"/>
                <w:szCs w:val="22"/>
              </w:rPr>
            </w:pPr>
          </w:p>
        </w:tc>
        <w:tc>
          <w:tcPr>
            <w:tcW w:w="2361" w:type="dxa"/>
          </w:tcPr>
          <w:p w:rsidR="00BD052D" w:rsidRPr="00ED6701" w:rsidRDefault="00A11786" w:rsidP="00BD052D">
            <w:pPr>
              <w:rPr>
                <w:rFonts w:ascii="Arial" w:hAnsi="Arial" w:cs="Arial"/>
                <w:b/>
                <w:sz w:val="22"/>
                <w:szCs w:val="22"/>
              </w:rPr>
            </w:pPr>
            <w:r w:rsidRPr="00A11786">
              <w:rPr>
                <w:rFonts w:ascii="Arial" w:hAnsi="Arial" w:cs="Arial"/>
                <w:b/>
                <w:sz w:val="22"/>
                <w:szCs w:val="22"/>
              </w:rPr>
              <w:t>Main owner</w:t>
            </w:r>
          </w:p>
          <w:p w:rsidR="00BD052D" w:rsidRPr="00ED6701" w:rsidRDefault="00A11786" w:rsidP="00BD052D">
            <w:pPr>
              <w:rPr>
                <w:rFonts w:ascii="Arial" w:hAnsi="Arial" w:cs="Arial"/>
                <w:sz w:val="22"/>
                <w:szCs w:val="22"/>
              </w:rPr>
            </w:pPr>
            <w:r w:rsidRPr="00A11786">
              <w:rPr>
                <w:rFonts w:ascii="Arial" w:hAnsi="Arial" w:cs="Arial"/>
                <w:sz w:val="22"/>
                <w:szCs w:val="22"/>
              </w:rPr>
              <w:t>Executive lead – June Rodgers</w:t>
            </w:r>
          </w:p>
          <w:p w:rsidR="00BD052D" w:rsidRPr="00ED6701" w:rsidRDefault="00BD052D" w:rsidP="00BD052D">
            <w:pPr>
              <w:rPr>
                <w:rFonts w:ascii="Arial" w:hAnsi="Arial" w:cs="Arial"/>
                <w:sz w:val="22"/>
                <w:szCs w:val="22"/>
              </w:rPr>
            </w:pPr>
          </w:p>
          <w:p w:rsidR="00BD052D" w:rsidRPr="00ED6701" w:rsidRDefault="00BD052D" w:rsidP="00BD052D">
            <w:pPr>
              <w:rPr>
                <w:rFonts w:ascii="Arial" w:hAnsi="Arial" w:cs="Arial"/>
                <w:sz w:val="22"/>
                <w:szCs w:val="22"/>
              </w:rPr>
            </w:pPr>
          </w:p>
          <w:p w:rsidR="00A471D2" w:rsidRPr="00ED6701" w:rsidRDefault="00A11786" w:rsidP="00A471D2">
            <w:pPr>
              <w:rPr>
                <w:rFonts w:ascii="Arial" w:hAnsi="Arial" w:cs="Arial"/>
                <w:b/>
                <w:sz w:val="22"/>
                <w:szCs w:val="22"/>
              </w:rPr>
            </w:pPr>
            <w:r w:rsidRPr="00A11786">
              <w:rPr>
                <w:rFonts w:ascii="Arial" w:hAnsi="Arial" w:cs="Arial"/>
                <w:b/>
                <w:sz w:val="22"/>
                <w:szCs w:val="22"/>
              </w:rPr>
              <w:t>Associated</w:t>
            </w:r>
          </w:p>
          <w:p w:rsidR="00BD052D" w:rsidRPr="00ED6701" w:rsidRDefault="00A11786" w:rsidP="00A471D2">
            <w:pPr>
              <w:rPr>
                <w:rFonts w:ascii="Arial" w:hAnsi="Arial" w:cs="Arial"/>
                <w:b/>
                <w:sz w:val="22"/>
                <w:szCs w:val="22"/>
              </w:rPr>
            </w:pPr>
            <w:r w:rsidRPr="00A11786">
              <w:rPr>
                <w:rFonts w:ascii="Arial" w:hAnsi="Arial" w:cs="Arial"/>
                <w:sz w:val="22"/>
                <w:szCs w:val="22"/>
              </w:rPr>
              <w:t>Project Manager – Steven Friel</w:t>
            </w:r>
          </w:p>
        </w:tc>
      </w:tr>
      <w:tr w:rsidR="00BD052D" w:rsidRPr="00ED6701" w:rsidTr="00BD052D">
        <w:trPr>
          <w:cantSplit/>
          <w:jc w:val="center"/>
        </w:trPr>
        <w:tc>
          <w:tcPr>
            <w:tcW w:w="3408" w:type="dxa"/>
            <w:shd w:val="clear" w:color="auto" w:fill="auto"/>
          </w:tcPr>
          <w:p w:rsidR="00BD052D" w:rsidRPr="00ED6701" w:rsidRDefault="00BD052D" w:rsidP="00BD052D">
            <w:pPr>
              <w:pStyle w:val="PlainText"/>
              <w:rPr>
                <w:rFonts w:ascii="Arial" w:hAnsi="Arial" w:cs="Arial"/>
                <w:b/>
                <w:sz w:val="22"/>
                <w:szCs w:val="22"/>
              </w:rPr>
            </w:pPr>
            <w:r w:rsidRPr="00ED6701">
              <w:rPr>
                <w:rFonts w:ascii="Arial" w:hAnsi="Arial" w:cs="Arial"/>
                <w:b/>
                <w:sz w:val="22"/>
                <w:szCs w:val="22"/>
              </w:rPr>
              <w:t xml:space="preserve">Optimise workflow </w:t>
            </w:r>
          </w:p>
          <w:p w:rsidR="00BD052D" w:rsidRPr="00ED6701" w:rsidRDefault="00A11786" w:rsidP="00BD052D">
            <w:pPr>
              <w:pStyle w:val="PlainText"/>
              <w:rPr>
                <w:rFonts w:ascii="Arial" w:hAnsi="Arial" w:cs="Arial"/>
                <w:sz w:val="22"/>
                <w:szCs w:val="22"/>
              </w:rPr>
            </w:pPr>
            <w:r w:rsidRPr="00A11786">
              <w:rPr>
                <w:rFonts w:ascii="Arial" w:hAnsi="Arial" w:cs="Arial"/>
                <w:sz w:val="22"/>
                <w:szCs w:val="22"/>
              </w:rPr>
              <w:t>The project will deliver equipment and systems of work to maximise patient throughput</w:t>
            </w:r>
          </w:p>
          <w:p w:rsidR="00BD052D" w:rsidRPr="00ED6701" w:rsidRDefault="00BD052D" w:rsidP="00BD052D">
            <w:pPr>
              <w:rPr>
                <w:rFonts w:ascii="Arial" w:hAnsi="Arial" w:cs="Arial"/>
                <w:sz w:val="22"/>
                <w:szCs w:val="22"/>
              </w:rPr>
            </w:pPr>
          </w:p>
        </w:tc>
        <w:tc>
          <w:tcPr>
            <w:tcW w:w="3963" w:type="dxa"/>
            <w:shd w:val="clear" w:color="auto" w:fill="auto"/>
          </w:tcPr>
          <w:p w:rsidR="00BD052D" w:rsidRPr="00ED6701" w:rsidRDefault="00A11786" w:rsidP="00BD052D">
            <w:pPr>
              <w:numPr>
                <w:ilvl w:val="0"/>
                <w:numId w:val="7"/>
              </w:numPr>
              <w:rPr>
                <w:rFonts w:ascii="Arial" w:hAnsi="Arial" w:cs="Arial"/>
                <w:sz w:val="22"/>
                <w:szCs w:val="22"/>
              </w:rPr>
            </w:pPr>
            <w:r w:rsidRPr="00A11786">
              <w:rPr>
                <w:rFonts w:ascii="Arial" w:hAnsi="Arial" w:cs="Arial"/>
                <w:sz w:val="22"/>
                <w:szCs w:val="22"/>
              </w:rPr>
              <w:t>Delivers optimum workflow on a par or better than the existing waiting times magnet</w:t>
            </w:r>
          </w:p>
          <w:p w:rsidR="00BD052D" w:rsidRPr="00ED6701" w:rsidRDefault="00BD052D" w:rsidP="00BD052D">
            <w:pPr>
              <w:rPr>
                <w:rFonts w:ascii="Arial" w:hAnsi="Arial" w:cs="Arial"/>
                <w:sz w:val="22"/>
                <w:szCs w:val="22"/>
              </w:rPr>
            </w:pPr>
          </w:p>
          <w:p w:rsidR="00BD052D" w:rsidRPr="00ED6701" w:rsidRDefault="00BD052D" w:rsidP="00BD052D">
            <w:pPr>
              <w:rPr>
                <w:rFonts w:ascii="Arial" w:hAnsi="Arial" w:cs="Arial"/>
                <w:sz w:val="22"/>
                <w:szCs w:val="22"/>
              </w:rPr>
            </w:pPr>
          </w:p>
        </w:tc>
        <w:tc>
          <w:tcPr>
            <w:tcW w:w="2361" w:type="dxa"/>
          </w:tcPr>
          <w:p w:rsidR="00A471D2" w:rsidRPr="00ED6701" w:rsidRDefault="00A11786" w:rsidP="00A471D2">
            <w:pPr>
              <w:rPr>
                <w:rFonts w:ascii="Arial" w:hAnsi="Arial" w:cs="Arial"/>
                <w:b/>
                <w:sz w:val="22"/>
                <w:szCs w:val="22"/>
              </w:rPr>
            </w:pPr>
            <w:r w:rsidRPr="00A11786">
              <w:rPr>
                <w:rFonts w:ascii="Arial" w:hAnsi="Arial" w:cs="Arial"/>
                <w:b/>
                <w:sz w:val="22"/>
                <w:szCs w:val="22"/>
              </w:rPr>
              <w:t>Main owner</w:t>
            </w:r>
          </w:p>
          <w:p w:rsidR="00A471D2" w:rsidRPr="00ED6701" w:rsidRDefault="00A11786" w:rsidP="00A471D2">
            <w:pPr>
              <w:rPr>
                <w:rFonts w:ascii="Arial" w:hAnsi="Arial" w:cs="Arial"/>
                <w:sz w:val="22"/>
                <w:szCs w:val="22"/>
              </w:rPr>
            </w:pPr>
            <w:r w:rsidRPr="00A11786">
              <w:rPr>
                <w:rFonts w:ascii="Arial" w:hAnsi="Arial" w:cs="Arial"/>
                <w:sz w:val="22"/>
                <w:szCs w:val="22"/>
              </w:rPr>
              <w:t>Senior user – Jennifer Gilchrist</w:t>
            </w:r>
          </w:p>
          <w:p w:rsidR="00BD052D" w:rsidRPr="00ED6701" w:rsidRDefault="00BD052D" w:rsidP="00A471D2">
            <w:pPr>
              <w:ind w:left="360"/>
              <w:rPr>
                <w:rFonts w:ascii="Arial" w:hAnsi="Arial" w:cs="Arial"/>
                <w:sz w:val="22"/>
                <w:szCs w:val="22"/>
              </w:rPr>
            </w:pPr>
          </w:p>
        </w:tc>
      </w:tr>
      <w:tr w:rsidR="00BD052D" w:rsidRPr="00ED6701" w:rsidTr="00BD052D">
        <w:trPr>
          <w:cantSplit/>
          <w:jc w:val="center"/>
        </w:trPr>
        <w:tc>
          <w:tcPr>
            <w:tcW w:w="3408" w:type="dxa"/>
            <w:shd w:val="clear" w:color="auto" w:fill="auto"/>
          </w:tcPr>
          <w:p w:rsidR="00BD052D" w:rsidRPr="00ED6701" w:rsidRDefault="00BD052D" w:rsidP="00BD052D">
            <w:pPr>
              <w:pStyle w:val="PlainText"/>
              <w:rPr>
                <w:rFonts w:ascii="Arial" w:hAnsi="Arial" w:cs="Arial"/>
                <w:b/>
                <w:sz w:val="22"/>
                <w:szCs w:val="22"/>
              </w:rPr>
            </w:pPr>
            <w:r w:rsidRPr="00ED6701">
              <w:rPr>
                <w:rFonts w:ascii="Arial" w:hAnsi="Arial" w:cs="Arial"/>
                <w:b/>
                <w:sz w:val="22"/>
                <w:szCs w:val="22"/>
              </w:rPr>
              <w:t>Image quality</w:t>
            </w:r>
          </w:p>
          <w:p w:rsidR="00BD052D" w:rsidRPr="00ED6701" w:rsidRDefault="00A11786" w:rsidP="00BD052D">
            <w:pPr>
              <w:pStyle w:val="PlainText"/>
              <w:numPr>
                <w:ilvl w:val="0"/>
                <w:numId w:val="9"/>
              </w:numPr>
              <w:rPr>
                <w:rFonts w:ascii="Arial" w:hAnsi="Arial" w:cs="Arial"/>
                <w:sz w:val="22"/>
                <w:szCs w:val="22"/>
              </w:rPr>
            </w:pPr>
            <w:r w:rsidRPr="00A11786">
              <w:rPr>
                <w:rFonts w:ascii="Arial" w:hAnsi="Arial" w:cs="Arial"/>
                <w:sz w:val="22"/>
                <w:szCs w:val="22"/>
              </w:rPr>
              <w:t>Produces high quality imaging meeting the specific demands of the cardiac MRI service</w:t>
            </w:r>
          </w:p>
          <w:p w:rsidR="00BD052D" w:rsidRPr="00ED6701" w:rsidRDefault="00BD052D" w:rsidP="00BD052D">
            <w:pPr>
              <w:pStyle w:val="PlainText"/>
              <w:rPr>
                <w:rFonts w:ascii="Arial" w:hAnsi="Arial" w:cs="Arial"/>
                <w:sz w:val="22"/>
                <w:szCs w:val="22"/>
              </w:rPr>
            </w:pPr>
          </w:p>
          <w:p w:rsidR="00BD052D" w:rsidRPr="00ED6701" w:rsidRDefault="00BD052D" w:rsidP="00BD052D">
            <w:pPr>
              <w:rPr>
                <w:rFonts w:ascii="Arial" w:hAnsi="Arial" w:cs="Arial"/>
                <w:sz w:val="22"/>
                <w:szCs w:val="22"/>
              </w:rPr>
            </w:pPr>
          </w:p>
          <w:p w:rsidR="00BD052D" w:rsidRPr="00ED6701" w:rsidRDefault="00BD052D" w:rsidP="00BD052D">
            <w:pPr>
              <w:rPr>
                <w:rFonts w:ascii="Arial" w:hAnsi="Arial" w:cs="Arial"/>
                <w:sz w:val="22"/>
                <w:szCs w:val="22"/>
              </w:rPr>
            </w:pPr>
          </w:p>
          <w:p w:rsidR="00BD052D" w:rsidRPr="00ED6701" w:rsidRDefault="00BD052D" w:rsidP="00BD052D">
            <w:pPr>
              <w:rPr>
                <w:rFonts w:ascii="Arial" w:hAnsi="Arial" w:cs="Arial"/>
                <w:sz w:val="22"/>
                <w:szCs w:val="22"/>
              </w:rPr>
            </w:pPr>
          </w:p>
          <w:p w:rsidR="00BD052D" w:rsidRPr="00ED6701" w:rsidRDefault="00BD052D" w:rsidP="00BD052D">
            <w:pPr>
              <w:rPr>
                <w:rFonts w:ascii="Arial" w:hAnsi="Arial" w:cs="Arial"/>
                <w:sz w:val="22"/>
                <w:szCs w:val="22"/>
              </w:rPr>
            </w:pPr>
          </w:p>
        </w:tc>
        <w:tc>
          <w:tcPr>
            <w:tcW w:w="3963" w:type="dxa"/>
            <w:shd w:val="clear" w:color="auto" w:fill="auto"/>
          </w:tcPr>
          <w:p w:rsidR="00BD052D" w:rsidRPr="00ED6701" w:rsidRDefault="00A11786" w:rsidP="00BD052D">
            <w:pPr>
              <w:numPr>
                <w:ilvl w:val="0"/>
                <w:numId w:val="7"/>
              </w:numPr>
              <w:tabs>
                <w:tab w:val="center" w:pos="4153"/>
                <w:tab w:val="right" w:pos="8306"/>
              </w:tabs>
              <w:rPr>
                <w:rFonts w:ascii="Arial" w:hAnsi="Arial" w:cs="Arial"/>
                <w:sz w:val="22"/>
                <w:szCs w:val="22"/>
              </w:rPr>
            </w:pPr>
            <w:r w:rsidRPr="00A11786">
              <w:rPr>
                <w:rFonts w:ascii="Arial" w:hAnsi="Arial" w:cs="Arial"/>
                <w:sz w:val="22"/>
                <w:szCs w:val="22"/>
              </w:rPr>
              <w:t>State of the art technology will provide excellent image quality, improving diagnostic visualisation</w:t>
            </w:r>
          </w:p>
          <w:p w:rsidR="00BD052D" w:rsidRPr="00ED6701" w:rsidRDefault="00BD052D" w:rsidP="00BD052D">
            <w:pPr>
              <w:rPr>
                <w:rFonts w:ascii="Arial" w:hAnsi="Arial" w:cs="Arial"/>
                <w:sz w:val="22"/>
                <w:szCs w:val="22"/>
              </w:rPr>
            </w:pPr>
          </w:p>
          <w:p w:rsidR="00BD052D" w:rsidRPr="00ED6701" w:rsidRDefault="00A11786" w:rsidP="00BD052D">
            <w:pPr>
              <w:numPr>
                <w:ilvl w:val="0"/>
                <w:numId w:val="7"/>
              </w:numPr>
              <w:rPr>
                <w:rFonts w:ascii="Arial" w:hAnsi="Arial" w:cs="Arial"/>
                <w:sz w:val="22"/>
                <w:szCs w:val="22"/>
              </w:rPr>
            </w:pPr>
            <w:r w:rsidRPr="00A11786">
              <w:rPr>
                <w:rFonts w:ascii="Arial" w:hAnsi="Arial" w:cs="Arial"/>
                <w:sz w:val="22"/>
                <w:szCs w:val="22"/>
              </w:rPr>
              <w:t xml:space="preserve">Lead clinicians will participate in product evaluation </w:t>
            </w:r>
          </w:p>
          <w:p w:rsidR="00BD052D" w:rsidRPr="00ED6701" w:rsidRDefault="00BD052D" w:rsidP="00BD052D">
            <w:pPr>
              <w:rPr>
                <w:rFonts w:ascii="Arial" w:hAnsi="Arial" w:cs="Arial"/>
                <w:sz w:val="22"/>
                <w:szCs w:val="22"/>
              </w:rPr>
            </w:pPr>
          </w:p>
          <w:p w:rsidR="00BD052D" w:rsidRPr="00ED6701" w:rsidRDefault="00A11786" w:rsidP="00BD052D">
            <w:pPr>
              <w:numPr>
                <w:ilvl w:val="0"/>
                <w:numId w:val="7"/>
              </w:numPr>
              <w:rPr>
                <w:rFonts w:ascii="Arial" w:hAnsi="Arial" w:cs="Arial"/>
                <w:sz w:val="22"/>
                <w:szCs w:val="22"/>
              </w:rPr>
            </w:pPr>
            <w:r w:rsidRPr="00A11786">
              <w:rPr>
                <w:rFonts w:ascii="Arial" w:hAnsi="Arial" w:cs="Arial"/>
                <w:sz w:val="22"/>
                <w:szCs w:val="22"/>
              </w:rPr>
              <w:t>The multi disciplinary evaluation team will be formed from key stakeholders and given the responsibility to ensure the equipment meets the needs of the service</w:t>
            </w:r>
          </w:p>
          <w:p w:rsidR="00BD052D" w:rsidRPr="00ED6701" w:rsidRDefault="00BD052D" w:rsidP="00BD052D">
            <w:pPr>
              <w:rPr>
                <w:rFonts w:ascii="Arial" w:hAnsi="Arial" w:cs="Arial"/>
                <w:sz w:val="22"/>
                <w:szCs w:val="22"/>
              </w:rPr>
            </w:pPr>
          </w:p>
          <w:p w:rsidR="00BD052D" w:rsidRPr="00ED6701" w:rsidRDefault="00A11786" w:rsidP="00BD052D">
            <w:pPr>
              <w:numPr>
                <w:ilvl w:val="0"/>
                <w:numId w:val="7"/>
              </w:numPr>
              <w:rPr>
                <w:rFonts w:ascii="Arial" w:hAnsi="Arial" w:cs="Arial"/>
                <w:sz w:val="22"/>
                <w:szCs w:val="22"/>
              </w:rPr>
            </w:pPr>
            <w:r w:rsidRPr="00A11786">
              <w:rPr>
                <w:rFonts w:ascii="Arial" w:hAnsi="Arial" w:cs="Arial"/>
                <w:sz w:val="22"/>
                <w:szCs w:val="22"/>
              </w:rPr>
              <w:t>Clinical Physics will carry out acceptance testing and routine QA</w:t>
            </w:r>
          </w:p>
          <w:p w:rsidR="00BD052D" w:rsidRPr="00ED6701" w:rsidRDefault="00BD052D" w:rsidP="00BD052D">
            <w:pPr>
              <w:rPr>
                <w:rFonts w:ascii="Arial" w:hAnsi="Arial" w:cs="Arial"/>
                <w:sz w:val="22"/>
                <w:szCs w:val="22"/>
              </w:rPr>
            </w:pPr>
          </w:p>
          <w:p w:rsidR="00BD052D" w:rsidRPr="00ED6701" w:rsidRDefault="00A11786" w:rsidP="00BD052D">
            <w:pPr>
              <w:numPr>
                <w:ilvl w:val="0"/>
                <w:numId w:val="7"/>
              </w:numPr>
              <w:rPr>
                <w:rFonts w:ascii="Arial" w:hAnsi="Arial" w:cs="Arial"/>
                <w:sz w:val="22"/>
                <w:szCs w:val="22"/>
              </w:rPr>
            </w:pPr>
            <w:r w:rsidRPr="00A11786">
              <w:rPr>
                <w:rFonts w:ascii="Arial" w:hAnsi="Arial" w:cs="Arial"/>
                <w:sz w:val="22"/>
                <w:szCs w:val="22"/>
              </w:rPr>
              <w:t>Radiographers will carry out routine QA</w:t>
            </w:r>
          </w:p>
        </w:tc>
        <w:tc>
          <w:tcPr>
            <w:tcW w:w="2361" w:type="dxa"/>
          </w:tcPr>
          <w:p w:rsidR="00A471D2" w:rsidRPr="00ED6701" w:rsidRDefault="00A11786" w:rsidP="00A471D2">
            <w:pPr>
              <w:rPr>
                <w:rFonts w:ascii="Arial" w:hAnsi="Arial" w:cs="Arial"/>
                <w:b/>
                <w:sz w:val="22"/>
                <w:szCs w:val="22"/>
              </w:rPr>
            </w:pPr>
            <w:r w:rsidRPr="00A11786">
              <w:rPr>
                <w:rFonts w:ascii="Arial" w:hAnsi="Arial" w:cs="Arial"/>
                <w:b/>
                <w:sz w:val="22"/>
                <w:szCs w:val="22"/>
              </w:rPr>
              <w:t>Main owner</w:t>
            </w:r>
          </w:p>
          <w:p w:rsidR="00A471D2" w:rsidRPr="00ED6701" w:rsidRDefault="00A11786" w:rsidP="00A471D2">
            <w:pPr>
              <w:rPr>
                <w:rFonts w:ascii="Arial" w:hAnsi="Arial" w:cs="Arial"/>
                <w:sz w:val="22"/>
                <w:szCs w:val="22"/>
              </w:rPr>
            </w:pPr>
            <w:r w:rsidRPr="00A11786">
              <w:rPr>
                <w:rFonts w:ascii="Arial" w:hAnsi="Arial" w:cs="Arial"/>
                <w:sz w:val="22"/>
                <w:szCs w:val="22"/>
              </w:rPr>
              <w:t>Clinical lead – John Dreisbach</w:t>
            </w:r>
          </w:p>
          <w:p w:rsidR="00A471D2" w:rsidRPr="00ED6701" w:rsidRDefault="00A471D2" w:rsidP="00A471D2">
            <w:pPr>
              <w:rPr>
                <w:rFonts w:ascii="Arial" w:hAnsi="Arial" w:cs="Arial"/>
                <w:sz w:val="22"/>
                <w:szCs w:val="22"/>
              </w:rPr>
            </w:pPr>
          </w:p>
          <w:p w:rsidR="00A471D2" w:rsidRPr="00ED6701" w:rsidRDefault="00A471D2" w:rsidP="00A471D2">
            <w:pPr>
              <w:rPr>
                <w:rFonts w:ascii="Arial" w:hAnsi="Arial" w:cs="Arial"/>
                <w:sz w:val="22"/>
                <w:szCs w:val="22"/>
              </w:rPr>
            </w:pPr>
          </w:p>
          <w:p w:rsidR="00A471D2" w:rsidRPr="00ED6701" w:rsidRDefault="00A11786" w:rsidP="00A471D2">
            <w:pPr>
              <w:rPr>
                <w:rFonts w:ascii="Arial" w:hAnsi="Arial" w:cs="Arial"/>
                <w:b/>
                <w:sz w:val="22"/>
                <w:szCs w:val="22"/>
              </w:rPr>
            </w:pPr>
            <w:r w:rsidRPr="00A11786">
              <w:rPr>
                <w:rFonts w:ascii="Arial" w:hAnsi="Arial" w:cs="Arial"/>
                <w:b/>
                <w:sz w:val="22"/>
                <w:szCs w:val="22"/>
              </w:rPr>
              <w:t>Associated</w:t>
            </w:r>
          </w:p>
          <w:p w:rsidR="00BD052D" w:rsidRPr="00ED6701" w:rsidRDefault="00A11786" w:rsidP="00A471D2">
            <w:pPr>
              <w:rPr>
                <w:rFonts w:ascii="Arial" w:hAnsi="Arial" w:cs="Arial"/>
                <w:sz w:val="22"/>
                <w:szCs w:val="22"/>
                <w:highlight w:val="yellow"/>
              </w:rPr>
            </w:pPr>
            <w:r w:rsidRPr="00A11786">
              <w:rPr>
                <w:rFonts w:ascii="Arial" w:hAnsi="Arial" w:cs="Arial"/>
                <w:sz w:val="22"/>
                <w:szCs w:val="22"/>
              </w:rPr>
              <w:t>Clinical lead – Vanessa Orchard</w:t>
            </w:r>
          </w:p>
        </w:tc>
      </w:tr>
      <w:tr w:rsidR="00BD052D" w:rsidRPr="00ED6701" w:rsidTr="00BD052D">
        <w:trPr>
          <w:cantSplit/>
          <w:jc w:val="center"/>
        </w:trPr>
        <w:tc>
          <w:tcPr>
            <w:tcW w:w="3408" w:type="dxa"/>
            <w:shd w:val="clear" w:color="auto" w:fill="auto"/>
          </w:tcPr>
          <w:p w:rsidR="00BD052D" w:rsidRPr="00ED6701" w:rsidRDefault="00BD052D" w:rsidP="00BD052D">
            <w:pPr>
              <w:pStyle w:val="PlainText"/>
              <w:rPr>
                <w:rFonts w:ascii="Arial" w:hAnsi="Arial" w:cs="Arial"/>
                <w:b/>
                <w:sz w:val="22"/>
                <w:szCs w:val="22"/>
              </w:rPr>
            </w:pPr>
            <w:r w:rsidRPr="00ED6701">
              <w:rPr>
                <w:rFonts w:ascii="Arial" w:hAnsi="Arial" w:cs="Arial"/>
                <w:b/>
                <w:sz w:val="22"/>
                <w:szCs w:val="22"/>
              </w:rPr>
              <w:t>Future sustainability</w:t>
            </w:r>
          </w:p>
          <w:p w:rsidR="00BD052D" w:rsidRPr="00ED6701" w:rsidRDefault="00A11786" w:rsidP="00BD052D">
            <w:pPr>
              <w:pStyle w:val="PlainText"/>
              <w:numPr>
                <w:ilvl w:val="0"/>
                <w:numId w:val="9"/>
              </w:numPr>
              <w:rPr>
                <w:rFonts w:ascii="Arial" w:hAnsi="Arial" w:cs="Arial"/>
                <w:sz w:val="22"/>
                <w:szCs w:val="22"/>
              </w:rPr>
            </w:pPr>
            <w:r w:rsidRPr="00A11786">
              <w:rPr>
                <w:rFonts w:ascii="Arial" w:hAnsi="Arial" w:cs="Arial"/>
                <w:sz w:val="22"/>
                <w:szCs w:val="22"/>
              </w:rPr>
              <w:t>Provides scope for development of the Cardiac MR service</w:t>
            </w:r>
          </w:p>
          <w:p w:rsidR="00BD052D" w:rsidRPr="00ED6701" w:rsidRDefault="00BD052D" w:rsidP="00BD052D">
            <w:pPr>
              <w:pStyle w:val="PlainText"/>
              <w:ind w:left="360"/>
              <w:rPr>
                <w:rFonts w:ascii="Arial" w:hAnsi="Arial" w:cs="Arial"/>
                <w:sz w:val="22"/>
                <w:szCs w:val="22"/>
              </w:rPr>
            </w:pPr>
          </w:p>
          <w:p w:rsidR="00BD052D" w:rsidRPr="00ED6701" w:rsidRDefault="00A11786" w:rsidP="00BD052D">
            <w:pPr>
              <w:pStyle w:val="PlainText"/>
              <w:numPr>
                <w:ilvl w:val="0"/>
                <w:numId w:val="9"/>
              </w:numPr>
              <w:rPr>
                <w:rFonts w:ascii="Arial" w:hAnsi="Arial" w:cs="Arial"/>
                <w:sz w:val="22"/>
                <w:szCs w:val="22"/>
              </w:rPr>
            </w:pPr>
            <w:r w:rsidRPr="00A11786">
              <w:rPr>
                <w:rFonts w:ascii="Arial" w:hAnsi="Arial" w:cs="Arial"/>
                <w:sz w:val="22"/>
                <w:szCs w:val="22"/>
              </w:rPr>
              <w:t>Supports innovation</w:t>
            </w:r>
          </w:p>
          <w:p w:rsidR="00BD052D" w:rsidRPr="00ED6701" w:rsidRDefault="00BD052D" w:rsidP="00BD052D">
            <w:pPr>
              <w:rPr>
                <w:rFonts w:ascii="Arial" w:hAnsi="Arial" w:cs="Arial"/>
                <w:sz w:val="22"/>
                <w:szCs w:val="22"/>
              </w:rPr>
            </w:pPr>
          </w:p>
        </w:tc>
        <w:tc>
          <w:tcPr>
            <w:tcW w:w="3963" w:type="dxa"/>
            <w:shd w:val="clear" w:color="auto" w:fill="auto"/>
          </w:tcPr>
          <w:p w:rsidR="00BD052D" w:rsidRPr="00ED6701" w:rsidRDefault="00A11786" w:rsidP="00BD052D">
            <w:pPr>
              <w:numPr>
                <w:ilvl w:val="0"/>
                <w:numId w:val="7"/>
              </w:numPr>
              <w:rPr>
                <w:rFonts w:ascii="Arial" w:hAnsi="Arial" w:cs="Arial"/>
                <w:sz w:val="22"/>
                <w:szCs w:val="22"/>
              </w:rPr>
            </w:pPr>
            <w:r w:rsidRPr="00A11786">
              <w:rPr>
                <w:rFonts w:ascii="Arial" w:hAnsi="Arial" w:cs="Arial"/>
                <w:sz w:val="22"/>
                <w:szCs w:val="22"/>
              </w:rPr>
              <w:t>The system will be a platform designed to accept new innovations and upgrades</w:t>
            </w:r>
          </w:p>
          <w:p w:rsidR="00BD052D" w:rsidRPr="00ED6701" w:rsidRDefault="00BD052D" w:rsidP="00BD052D">
            <w:pPr>
              <w:rPr>
                <w:rFonts w:ascii="Arial" w:hAnsi="Arial" w:cs="Arial"/>
                <w:sz w:val="22"/>
                <w:szCs w:val="22"/>
              </w:rPr>
            </w:pPr>
          </w:p>
          <w:p w:rsidR="00BD052D" w:rsidRPr="00ED6701" w:rsidRDefault="00A11786" w:rsidP="00BD052D">
            <w:pPr>
              <w:numPr>
                <w:ilvl w:val="0"/>
                <w:numId w:val="7"/>
              </w:numPr>
              <w:rPr>
                <w:rFonts w:ascii="Arial" w:hAnsi="Arial" w:cs="Arial"/>
                <w:sz w:val="22"/>
                <w:szCs w:val="22"/>
              </w:rPr>
            </w:pPr>
            <w:r w:rsidRPr="00A11786">
              <w:rPr>
                <w:rFonts w:ascii="Arial" w:hAnsi="Arial" w:cs="Arial"/>
                <w:sz w:val="22"/>
                <w:szCs w:val="22"/>
              </w:rPr>
              <w:t>The system will be up-to date</w:t>
            </w:r>
          </w:p>
          <w:p w:rsidR="00BD052D" w:rsidRPr="00ED6701" w:rsidRDefault="00BD052D" w:rsidP="00BD052D">
            <w:pPr>
              <w:rPr>
                <w:rFonts w:ascii="Arial" w:hAnsi="Arial" w:cs="Arial"/>
                <w:sz w:val="22"/>
                <w:szCs w:val="22"/>
              </w:rPr>
            </w:pPr>
          </w:p>
          <w:p w:rsidR="00BD052D" w:rsidRPr="00ED6701" w:rsidRDefault="00BD052D" w:rsidP="00BD052D">
            <w:pPr>
              <w:rPr>
                <w:rFonts w:ascii="Arial" w:hAnsi="Arial" w:cs="Arial"/>
                <w:sz w:val="22"/>
                <w:szCs w:val="22"/>
              </w:rPr>
            </w:pPr>
          </w:p>
        </w:tc>
        <w:tc>
          <w:tcPr>
            <w:tcW w:w="2361" w:type="dxa"/>
          </w:tcPr>
          <w:p w:rsidR="00A471D2" w:rsidRPr="00ED6701" w:rsidRDefault="00A11786" w:rsidP="00A471D2">
            <w:pPr>
              <w:rPr>
                <w:rFonts w:ascii="Arial" w:hAnsi="Arial" w:cs="Arial"/>
                <w:b/>
                <w:sz w:val="22"/>
                <w:szCs w:val="22"/>
              </w:rPr>
            </w:pPr>
            <w:r w:rsidRPr="00A11786">
              <w:rPr>
                <w:rFonts w:ascii="Arial" w:hAnsi="Arial" w:cs="Arial"/>
                <w:b/>
                <w:sz w:val="22"/>
                <w:szCs w:val="22"/>
              </w:rPr>
              <w:t>Main owner</w:t>
            </w:r>
          </w:p>
          <w:p w:rsidR="00A471D2" w:rsidRPr="00ED6701" w:rsidRDefault="00A11786" w:rsidP="00A471D2">
            <w:pPr>
              <w:rPr>
                <w:rFonts w:ascii="Arial" w:hAnsi="Arial" w:cs="Arial"/>
                <w:sz w:val="22"/>
                <w:szCs w:val="22"/>
              </w:rPr>
            </w:pPr>
            <w:r w:rsidRPr="00A11786">
              <w:rPr>
                <w:rFonts w:ascii="Arial" w:hAnsi="Arial" w:cs="Arial"/>
                <w:sz w:val="22"/>
                <w:szCs w:val="22"/>
              </w:rPr>
              <w:t xml:space="preserve">Project Manager – Steven Friel </w:t>
            </w:r>
          </w:p>
          <w:p w:rsidR="00A471D2" w:rsidRPr="00ED6701" w:rsidRDefault="00A471D2" w:rsidP="00A471D2">
            <w:pPr>
              <w:rPr>
                <w:rFonts w:ascii="Arial" w:hAnsi="Arial" w:cs="Arial"/>
                <w:sz w:val="22"/>
                <w:szCs w:val="22"/>
              </w:rPr>
            </w:pPr>
          </w:p>
          <w:p w:rsidR="00A471D2" w:rsidRPr="00ED6701" w:rsidRDefault="00A11786" w:rsidP="00A471D2">
            <w:pPr>
              <w:rPr>
                <w:rFonts w:ascii="Arial" w:hAnsi="Arial" w:cs="Arial"/>
                <w:b/>
                <w:sz w:val="22"/>
                <w:szCs w:val="22"/>
              </w:rPr>
            </w:pPr>
            <w:r w:rsidRPr="00A11786">
              <w:rPr>
                <w:rFonts w:ascii="Arial" w:hAnsi="Arial" w:cs="Arial"/>
                <w:b/>
                <w:sz w:val="22"/>
                <w:szCs w:val="22"/>
              </w:rPr>
              <w:t>Associated</w:t>
            </w:r>
          </w:p>
          <w:p w:rsidR="00BD052D" w:rsidRPr="00ED6701" w:rsidRDefault="00A11786" w:rsidP="00A471D2">
            <w:pPr>
              <w:rPr>
                <w:rFonts w:ascii="Arial" w:hAnsi="Arial" w:cs="Arial"/>
                <w:b/>
                <w:sz w:val="22"/>
                <w:szCs w:val="22"/>
              </w:rPr>
            </w:pPr>
            <w:r w:rsidRPr="00A11786">
              <w:rPr>
                <w:rFonts w:ascii="Arial" w:hAnsi="Arial" w:cs="Arial"/>
                <w:sz w:val="22"/>
                <w:szCs w:val="22"/>
              </w:rPr>
              <w:t>Senior user – Vanessa Orchard</w:t>
            </w:r>
          </w:p>
        </w:tc>
      </w:tr>
      <w:tr w:rsidR="00A471D2" w:rsidRPr="00ED6701" w:rsidTr="00BD052D">
        <w:trPr>
          <w:cantSplit/>
          <w:jc w:val="center"/>
        </w:trPr>
        <w:tc>
          <w:tcPr>
            <w:tcW w:w="3408" w:type="dxa"/>
            <w:shd w:val="clear" w:color="auto" w:fill="auto"/>
          </w:tcPr>
          <w:p w:rsidR="00A471D2" w:rsidRPr="00ED6701" w:rsidRDefault="00A471D2" w:rsidP="00BD052D">
            <w:pPr>
              <w:pStyle w:val="PlainText"/>
              <w:rPr>
                <w:rFonts w:ascii="Arial" w:hAnsi="Arial" w:cs="Arial"/>
                <w:b/>
                <w:sz w:val="22"/>
                <w:szCs w:val="22"/>
              </w:rPr>
            </w:pPr>
            <w:r w:rsidRPr="00ED6701">
              <w:rPr>
                <w:rFonts w:ascii="Arial" w:hAnsi="Arial" w:cs="Arial"/>
                <w:b/>
                <w:sz w:val="22"/>
                <w:szCs w:val="22"/>
              </w:rPr>
              <w:t>Safe</w:t>
            </w:r>
          </w:p>
          <w:p w:rsidR="00A471D2" w:rsidRPr="00ED6701" w:rsidRDefault="00A11786" w:rsidP="00BD052D">
            <w:pPr>
              <w:pStyle w:val="PlainText"/>
              <w:numPr>
                <w:ilvl w:val="0"/>
                <w:numId w:val="8"/>
              </w:numPr>
              <w:rPr>
                <w:rFonts w:ascii="Arial" w:hAnsi="Arial" w:cs="Arial"/>
                <w:sz w:val="22"/>
                <w:szCs w:val="22"/>
              </w:rPr>
            </w:pPr>
            <w:r w:rsidRPr="00A11786">
              <w:rPr>
                <w:rFonts w:ascii="Arial" w:hAnsi="Arial" w:cs="Arial"/>
                <w:sz w:val="22"/>
                <w:szCs w:val="22"/>
              </w:rPr>
              <w:t>Reduces impact of downtime across all four magnets</w:t>
            </w:r>
          </w:p>
          <w:p w:rsidR="00A471D2" w:rsidRPr="00ED6701" w:rsidRDefault="00A471D2" w:rsidP="00BD052D">
            <w:pPr>
              <w:ind w:left="360"/>
              <w:rPr>
                <w:rFonts w:ascii="Arial" w:hAnsi="Arial" w:cs="Arial"/>
                <w:sz w:val="22"/>
                <w:szCs w:val="22"/>
              </w:rPr>
            </w:pPr>
          </w:p>
          <w:p w:rsidR="00A471D2" w:rsidRPr="00ED6701" w:rsidRDefault="00A11786" w:rsidP="00BD052D">
            <w:pPr>
              <w:numPr>
                <w:ilvl w:val="0"/>
                <w:numId w:val="8"/>
              </w:numPr>
              <w:rPr>
                <w:rFonts w:ascii="Arial" w:hAnsi="Arial" w:cs="Arial"/>
                <w:sz w:val="22"/>
                <w:szCs w:val="22"/>
              </w:rPr>
            </w:pPr>
            <w:r w:rsidRPr="00A11786">
              <w:rPr>
                <w:rFonts w:ascii="Arial" w:hAnsi="Arial" w:cs="Arial"/>
                <w:sz w:val="22"/>
                <w:szCs w:val="22"/>
              </w:rPr>
              <w:t>Comply with relevant British and European standards and legislation</w:t>
            </w:r>
          </w:p>
          <w:p w:rsidR="00A471D2" w:rsidRPr="00ED6701" w:rsidRDefault="00A471D2" w:rsidP="00BD052D">
            <w:pPr>
              <w:rPr>
                <w:rFonts w:ascii="Arial" w:hAnsi="Arial" w:cs="Arial"/>
                <w:sz w:val="22"/>
                <w:szCs w:val="22"/>
              </w:rPr>
            </w:pPr>
          </w:p>
          <w:p w:rsidR="00A471D2" w:rsidRPr="00ED6701" w:rsidRDefault="00A11786" w:rsidP="00BD052D">
            <w:pPr>
              <w:numPr>
                <w:ilvl w:val="0"/>
                <w:numId w:val="8"/>
              </w:numPr>
              <w:rPr>
                <w:rFonts w:ascii="Arial" w:hAnsi="Arial" w:cs="Arial"/>
                <w:sz w:val="22"/>
                <w:szCs w:val="22"/>
              </w:rPr>
            </w:pPr>
            <w:r w:rsidRPr="00A11786">
              <w:rPr>
                <w:rFonts w:ascii="Arial" w:hAnsi="Arial" w:cs="Arial"/>
                <w:sz w:val="22"/>
                <w:szCs w:val="22"/>
              </w:rPr>
              <w:t>Fully compliant with MEIGaN Regulations</w:t>
            </w:r>
          </w:p>
          <w:p w:rsidR="00A471D2" w:rsidRPr="00ED6701" w:rsidRDefault="00A471D2" w:rsidP="00BD052D">
            <w:pPr>
              <w:pStyle w:val="PlainText"/>
              <w:rPr>
                <w:rFonts w:ascii="Arial" w:hAnsi="Arial" w:cs="Arial"/>
                <w:sz w:val="22"/>
                <w:szCs w:val="22"/>
              </w:rPr>
            </w:pPr>
          </w:p>
        </w:tc>
        <w:tc>
          <w:tcPr>
            <w:tcW w:w="3963" w:type="dxa"/>
            <w:shd w:val="clear" w:color="auto" w:fill="auto"/>
          </w:tcPr>
          <w:p w:rsidR="00A471D2" w:rsidRPr="00ED6701" w:rsidRDefault="00A11786" w:rsidP="00BD052D">
            <w:pPr>
              <w:numPr>
                <w:ilvl w:val="0"/>
                <w:numId w:val="7"/>
              </w:numPr>
              <w:rPr>
                <w:rFonts w:ascii="Arial" w:hAnsi="Arial" w:cs="Arial"/>
                <w:sz w:val="22"/>
                <w:szCs w:val="22"/>
              </w:rPr>
            </w:pPr>
            <w:r w:rsidRPr="00A11786">
              <w:rPr>
                <w:rFonts w:ascii="Arial" w:hAnsi="Arial" w:cs="Arial"/>
                <w:sz w:val="22"/>
                <w:szCs w:val="22"/>
              </w:rPr>
              <w:t xml:space="preserve">Uptime will be increased due to the fact that it will be utilised more flexibly </w:t>
            </w:r>
          </w:p>
          <w:p w:rsidR="00A471D2" w:rsidRPr="00ED6701" w:rsidRDefault="00A471D2" w:rsidP="00BD052D">
            <w:pPr>
              <w:rPr>
                <w:rFonts w:ascii="Arial" w:hAnsi="Arial" w:cs="Arial"/>
                <w:sz w:val="22"/>
                <w:szCs w:val="22"/>
              </w:rPr>
            </w:pPr>
          </w:p>
          <w:p w:rsidR="00A471D2" w:rsidRPr="00ED6701" w:rsidRDefault="00A11786" w:rsidP="00BD052D">
            <w:pPr>
              <w:numPr>
                <w:ilvl w:val="0"/>
                <w:numId w:val="7"/>
              </w:numPr>
              <w:rPr>
                <w:rFonts w:ascii="Arial" w:hAnsi="Arial" w:cs="Arial"/>
                <w:sz w:val="22"/>
                <w:szCs w:val="22"/>
              </w:rPr>
            </w:pPr>
            <w:r w:rsidRPr="00A11786">
              <w:rPr>
                <w:rFonts w:ascii="Arial" w:hAnsi="Arial" w:cs="Arial"/>
                <w:sz w:val="22"/>
                <w:szCs w:val="22"/>
              </w:rPr>
              <w:t>Acceptance testing will be carried out</w:t>
            </w:r>
          </w:p>
          <w:p w:rsidR="00A471D2" w:rsidRPr="00ED6701" w:rsidRDefault="00A471D2" w:rsidP="00BD052D">
            <w:pPr>
              <w:rPr>
                <w:rFonts w:ascii="Arial" w:hAnsi="Arial" w:cs="Arial"/>
                <w:sz w:val="22"/>
                <w:szCs w:val="22"/>
              </w:rPr>
            </w:pPr>
          </w:p>
          <w:p w:rsidR="00A471D2" w:rsidRPr="00ED6701" w:rsidRDefault="00A11786" w:rsidP="00BD052D">
            <w:pPr>
              <w:numPr>
                <w:ilvl w:val="0"/>
                <w:numId w:val="7"/>
              </w:numPr>
              <w:rPr>
                <w:rFonts w:ascii="Arial" w:hAnsi="Arial" w:cs="Arial"/>
                <w:sz w:val="22"/>
                <w:szCs w:val="22"/>
              </w:rPr>
            </w:pPr>
            <w:r w:rsidRPr="00A11786">
              <w:rPr>
                <w:rFonts w:ascii="Arial" w:hAnsi="Arial" w:cs="Arial"/>
                <w:sz w:val="22"/>
                <w:szCs w:val="22"/>
              </w:rPr>
              <w:t>Will meet MEIGaN requirements</w:t>
            </w:r>
          </w:p>
        </w:tc>
        <w:tc>
          <w:tcPr>
            <w:tcW w:w="2361" w:type="dxa"/>
          </w:tcPr>
          <w:p w:rsidR="00A471D2" w:rsidRPr="00ED6701" w:rsidRDefault="00A11786" w:rsidP="00FB0F9F">
            <w:pPr>
              <w:rPr>
                <w:rFonts w:ascii="Arial" w:hAnsi="Arial" w:cs="Arial"/>
                <w:b/>
                <w:sz w:val="22"/>
                <w:szCs w:val="22"/>
              </w:rPr>
            </w:pPr>
            <w:r w:rsidRPr="00A11786">
              <w:rPr>
                <w:rFonts w:ascii="Arial" w:hAnsi="Arial" w:cs="Arial"/>
                <w:b/>
                <w:sz w:val="22"/>
                <w:szCs w:val="22"/>
              </w:rPr>
              <w:t>Main owner</w:t>
            </w:r>
          </w:p>
          <w:p w:rsidR="00A471D2" w:rsidRPr="00ED6701" w:rsidRDefault="00A11786" w:rsidP="00FB0F9F">
            <w:pPr>
              <w:rPr>
                <w:rFonts w:ascii="Arial" w:hAnsi="Arial" w:cs="Arial"/>
                <w:sz w:val="22"/>
                <w:szCs w:val="22"/>
              </w:rPr>
            </w:pPr>
            <w:r w:rsidRPr="00A11786">
              <w:rPr>
                <w:rFonts w:ascii="Arial" w:hAnsi="Arial" w:cs="Arial"/>
                <w:sz w:val="22"/>
                <w:szCs w:val="22"/>
              </w:rPr>
              <w:t>Project Manager – Steven Friel</w:t>
            </w:r>
          </w:p>
          <w:p w:rsidR="00A471D2" w:rsidRPr="00ED6701" w:rsidRDefault="00A471D2" w:rsidP="00FB0F9F">
            <w:pPr>
              <w:rPr>
                <w:rFonts w:ascii="Arial" w:hAnsi="Arial" w:cs="Arial"/>
                <w:sz w:val="22"/>
                <w:szCs w:val="22"/>
              </w:rPr>
            </w:pPr>
          </w:p>
          <w:p w:rsidR="00A471D2" w:rsidRPr="00ED6701" w:rsidRDefault="00A11786" w:rsidP="00FB0F9F">
            <w:pPr>
              <w:rPr>
                <w:rFonts w:ascii="Arial" w:hAnsi="Arial" w:cs="Arial"/>
                <w:b/>
                <w:sz w:val="22"/>
                <w:szCs w:val="22"/>
              </w:rPr>
            </w:pPr>
            <w:r w:rsidRPr="00A11786">
              <w:rPr>
                <w:rFonts w:ascii="Arial" w:hAnsi="Arial" w:cs="Arial"/>
                <w:b/>
                <w:sz w:val="22"/>
                <w:szCs w:val="22"/>
              </w:rPr>
              <w:t>Associated</w:t>
            </w:r>
          </w:p>
          <w:p w:rsidR="00A471D2" w:rsidRPr="00ED6701" w:rsidRDefault="00A11786" w:rsidP="00FB0F9F">
            <w:pPr>
              <w:rPr>
                <w:rFonts w:ascii="Arial" w:hAnsi="Arial" w:cs="Arial"/>
                <w:sz w:val="22"/>
                <w:szCs w:val="22"/>
              </w:rPr>
            </w:pPr>
            <w:r w:rsidRPr="00A11786">
              <w:rPr>
                <w:rFonts w:ascii="Arial" w:hAnsi="Arial" w:cs="Arial"/>
                <w:sz w:val="22"/>
                <w:szCs w:val="22"/>
              </w:rPr>
              <w:t>Senior supplier – George Robertson</w:t>
            </w:r>
          </w:p>
          <w:p w:rsidR="00A471D2" w:rsidRPr="00ED6701" w:rsidRDefault="00A11786" w:rsidP="00FB0F9F">
            <w:pPr>
              <w:rPr>
                <w:rFonts w:ascii="Arial" w:hAnsi="Arial" w:cs="Arial"/>
                <w:sz w:val="22"/>
                <w:szCs w:val="22"/>
              </w:rPr>
            </w:pPr>
            <w:r w:rsidRPr="00A11786">
              <w:rPr>
                <w:rFonts w:ascii="Arial" w:hAnsi="Arial" w:cs="Arial"/>
                <w:sz w:val="22"/>
                <w:szCs w:val="22"/>
              </w:rPr>
              <w:t>Senior user – Vanessa Orchard</w:t>
            </w:r>
          </w:p>
          <w:p w:rsidR="00A471D2" w:rsidRPr="00ED6701" w:rsidRDefault="00A471D2" w:rsidP="00FB0F9F">
            <w:pPr>
              <w:rPr>
                <w:rFonts w:ascii="Arial" w:hAnsi="Arial" w:cs="Arial"/>
                <w:sz w:val="22"/>
                <w:szCs w:val="22"/>
              </w:rPr>
            </w:pPr>
          </w:p>
        </w:tc>
      </w:tr>
      <w:tr w:rsidR="00C2271F" w:rsidRPr="00ED6701" w:rsidTr="00BD052D">
        <w:trPr>
          <w:cantSplit/>
          <w:jc w:val="center"/>
        </w:trPr>
        <w:tc>
          <w:tcPr>
            <w:tcW w:w="3408" w:type="dxa"/>
            <w:shd w:val="clear" w:color="auto" w:fill="auto"/>
          </w:tcPr>
          <w:p w:rsidR="00C2271F" w:rsidRPr="00ED6701" w:rsidRDefault="00C2271F" w:rsidP="000D67D1">
            <w:pPr>
              <w:pStyle w:val="PlainText"/>
              <w:rPr>
                <w:rFonts w:ascii="Arial" w:hAnsi="Arial" w:cs="Arial"/>
                <w:b/>
                <w:sz w:val="22"/>
                <w:szCs w:val="22"/>
              </w:rPr>
            </w:pPr>
            <w:r w:rsidRPr="00ED6701">
              <w:rPr>
                <w:rFonts w:ascii="Arial" w:hAnsi="Arial" w:cs="Arial"/>
                <w:b/>
                <w:sz w:val="22"/>
                <w:szCs w:val="22"/>
              </w:rPr>
              <w:t>Research</w:t>
            </w:r>
          </w:p>
          <w:p w:rsidR="00C2271F" w:rsidRPr="00ED6701" w:rsidRDefault="00A11786" w:rsidP="000D67D1">
            <w:pPr>
              <w:pStyle w:val="PlainText"/>
              <w:numPr>
                <w:ilvl w:val="0"/>
                <w:numId w:val="44"/>
              </w:numPr>
              <w:rPr>
                <w:rFonts w:ascii="Arial" w:hAnsi="Arial" w:cs="Arial"/>
                <w:sz w:val="22"/>
                <w:szCs w:val="22"/>
              </w:rPr>
            </w:pPr>
            <w:r w:rsidRPr="00A11786">
              <w:rPr>
                <w:rFonts w:ascii="Arial" w:hAnsi="Arial" w:cs="Arial"/>
                <w:sz w:val="22"/>
                <w:szCs w:val="22"/>
              </w:rPr>
              <w:t>Continues to support research activities</w:t>
            </w:r>
          </w:p>
        </w:tc>
        <w:tc>
          <w:tcPr>
            <w:tcW w:w="3963" w:type="dxa"/>
            <w:shd w:val="clear" w:color="auto" w:fill="auto"/>
          </w:tcPr>
          <w:p w:rsidR="00C2271F" w:rsidRPr="00ED6701" w:rsidRDefault="00A11786" w:rsidP="000D67D1">
            <w:pPr>
              <w:numPr>
                <w:ilvl w:val="0"/>
                <w:numId w:val="7"/>
              </w:numPr>
              <w:rPr>
                <w:rFonts w:ascii="Arial" w:hAnsi="Arial" w:cs="Arial"/>
                <w:sz w:val="22"/>
                <w:szCs w:val="22"/>
              </w:rPr>
            </w:pPr>
            <w:r w:rsidRPr="00A11786">
              <w:rPr>
                <w:rFonts w:ascii="Arial" w:eastAsia="MS Mincho" w:hAnsi="Arial" w:cs="Arial"/>
                <w:sz w:val="22"/>
                <w:szCs w:val="22"/>
              </w:rPr>
              <w:t>The new scanner will be enabled with a number of up-to-date sequences that will be attractive to a wider range of research opportunities. This has the potential to raise the profile of the service through inclusion in innovative peer reviewed studies and publications.</w:t>
            </w:r>
          </w:p>
          <w:p w:rsidR="00C2271F" w:rsidRPr="00ED6701" w:rsidRDefault="00C2271F" w:rsidP="000D67D1">
            <w:pPr>
              <w:ind w:left="360"/>
              <w:rPr>
                <w:rFonts w:ascii="Arial" w:hAnsi="Arial" w:cs="Arial"/>
                <w:sz w:val="22"/>
                <w:szCs w:val="22"/>
              </w:rPr>
            </w:pPr>
          </w:p>
        </w:tc>
        <w:tc>
          <w:tcPr>
            <w:tcW w:w="2361" w:type="dxa"/>
          </w:tcPr>
          <w:p w:rsidR="00C2271F" w:rsidRPr="00ED6701" w:rsidRDefault="00A11786" w:rsidP="00C2271F">
            <w:pPr>
              <w:rPr>
                <w:rFonts w:ascii="Arial" w:hAnsi="Arial" w:cs="Arial"/>
                <w:b/>
                <w:sz w:val="22"/>
                <w:szCs w:val="22"/>
              </w:rPr>
            </w:pPr>
            <w:r w:rsidRPr="00A11786">
              <w:rPr>
                <w:rFonts w:ascii="Arial" w:hAnsi="Arial" w:cs="Arial"/>
                <w:b/>
                <w:sz w:val="22"/>
                <w:szCs w:val="22"/>
              </w:rPr>
              <w:t>Main owner</w:t>
            </w:r>
          </w:p>
          <w:p w:rsidR="00C2271F" w:rsidRPr="00ED6701" w:rsidRDefault="00A11786" w:rsidP="00C2271F">
            <w:pPr>
              <w:rPr>
                <w:rFonts w:ascii="Arial" w:hAnsi="Arial" w:cs="Arial"/>
                <w:sz w:val="22"/>
                <w:szCs w:val="22"/>
              </w:rPr>
            </w:pPr>
            <w:r w:rsidRPr="00A11786">
              <w:rPr>
                <w:rFonts w:ascii="Arial" w:hAnsi="Arial" w:cs="Arial"/>
                <w:sz w:val="22"/>
                <w:szCs w:val="22"/>
              </w:rPr>
              <w:t xml:space="preserve">Project Manager – Steven Friel </w:t>
            </w:r>
          </w:p>
          <w:p w:rsidR="00C2271F" w:rsidRPr="00ED6701" w:rsidRDefault="00C2271F" w:rsidP="00C2271F">
            <w:pPr>
              <w:rPr>
                <w:rFonts w:ascii="Arial" w:hAnsi="Arial" w:cs="Arial"/>
                <w:sz w:val="22"/>
                <w:szCs w:val="22"/>
              </w:rPr>
            </w:pPr>
          </w:p>
          <w:p w:rsidR="00C2271F" w:rsidRPr="00ED6701" w:rsidRDefault="00A11786" w:rsidP="00C2271F">
            <w:pPr>
              <w:rPr>
                <w:rFonts w:ascii="Arial" w:hAnsi="Arial" w:cs="Arial"/>
                <w:b/>
                <w:sz w:val="22"/>
                <w:szCs w:val="22"/>
              </w:rPr>
            </w:pPr>
            <w:r w:rsidRPr="00A11786">
              <w:rPr>
                <w:rFonts w:ascii="Arial" w:hAnsi="Arial" w:cs="Arial"/>
                <w:b/>
                <w:sz w:val="22"/>
                <w:szCs w:val="22"/>
              </w:rPr>
              <w:t>Associated</w:t>
            </w:r>
          </w:p>
          <w:p w:rsidR="00C2271F" w:rsidRPr="00ED6701" w:rsidRDefault="00A11786" w:rsidP="00C2271F">
            <w:pPr>
              <w:rPr>
                <w:rFonts w:ascii="Arial" w:hAnsi="Arial" w:cs="Arial"/>
                <w:b/>
                <w:sz w:val="22"/>
                <w:szCs w:val="22"/>
              </w:rPr>
            </w:pPr>
            <w:r w:rsidRPr="00A11786">
              <w:rPr>
                <w:rFonts w:ascii="Arial" w:hAnsi="Arial" w:cs="Arial"/>
                <w:sz w:val="22"/>
                <w:szCs w:val="22"/>
              </w:rPr>
              <w:t>Senior user – Vanessa Orchard</w:t>
            </w:r>
          </w:p>
        </w:tc>
      </w:tr>
    </w:tbl>
    <w:p w:rsidR="00E167C8" w:rsidRPr="00ED6701" w:rsidRDefault="00A11786" w:rsidP="0087514F">
      <w:pPr>
        <w:ind w:left="8640" w:firstLine="432"/>
        <w:rPr>
          <w:rFonts w:ascii="Arial" w:eastAsia="MS Mincho" w:hAnsi="Arial" w:cs="Arial"/>
          <w:sz w:val="22"/>
          <w:szCs w:val="22"/>
        </w:rPr>
      </w:pPr>
      <w:r w:rsidRPr="00A11786">
        <w:rPr>
          <w:rFonts w:ascii="Arial" w:eastAsia="MS Mincho" w:hAnsi="Arial" w:cs="Arial"/>
          <w:sz w:val="22"/>
          <w:szCs w:val="22"/>
        </w:rPr>
        <w:t>Table 21</w:t>
      </w:r>
    </w:p>
    <w:p w:rsidR="006E30AF" w:rsidRPr="00ED6701" w:rsidRDefault="006E30AF" w:rsidP="00622A6F">
      <w:pPr>
        <w:ind w:left="8640" w:firstLine="720"/>
        <w:rPr>
          <w:rFonts w:ascii="Arial" w:eastAsia="MS Mincho" w:hAnsi="Arial" w:cs="Arial"/>
          <w:sz w:val="22"/>
          <w:szCs w:val="22"/>
          <w:highlight w:val="yellow"/>
        </w:rPr>
      </w:pPr>
    </w:p>
    <w:p w:rsidR="006E30AF" w:rsidRPr="00ED6701" w:rsidRDefault="006E30AF" w:rsidP="00622A6F">
      <w:pPr>
        <w:ind w:left="8640" w:firstLine="720"/>
        <w:rPr>
          <w:rFonts w:ascii="Arial" w:eastAsia="MS Mincho" w:hAnsi="Arial" w:cs="Arial"/>
          <w:sz w:val="22"/>
          <w:szCs w:val="22"/>
          <w:highlight w:val="yellow"/>
        </w:rPr>
      </w:pPr>
    </w:p>
    <w:p w:rsidR="006E30AF" w:rsidRPr="00ED6701" w:rsidRDefault="006E30AF" w:rsidP="00622A6F">
      <w:pPr>
        <w:rPr>
          <w:rFonts w:ascii="Arial" w:eastAsia="MS Mincho" w:hAnsi="Arial" w:cs="Arial"/>
          <w:sz w:val="22"/>
          <w:szCs w:val="22"/>
          <w:highlight w:val="yellow"/>
        </w:rPr>
      </w:pPr>
    </w:p>
    <w:p w:rsidR="00E167C8" w:rsidRPr="00ED6701" w:rsidRDefault="00A11786" w:rsidP="00622A6F">
      <w:pPr>
        <w:ind w:left="8640" w:firstLine="720"/>
        <w:rPr>
          <w:rFonts w:ascii="Arial" w:hAnsi="Arial" w:cs="Arial"/>
          <w:sz w:val="22"/>
          <w:szCs w:val="22"/>
          <w:highlight w:val="yellow"/>
        </w:rPr>
      </w:pPr>
      <w:r w:rsidRPr="00A11786">
        <w:rPr>
          <w:rFonts w:ascii="Arial" w:eastAsia="MS Mincho" w:hAnsi="Arial" w:cs="Arial"/>
          <w:sz w:val="22"/>
          <w:szCs w:val="22"/>
          <w:highlight w:val="yellow"/>
        </w:rPr>
        <w:br w:type="page"/>
      </w:r>
    </w:p>
    <w:p w:rsidR="00CC41F7" w:rsidRPr="00ED6701" w:rsidRDefault="00A11786" w:rsidP="00CC41F7">
      <w:pPr>
        <w:pStyle w:val="Heading2"/>
        <w:rPr>
          <w:rFonts w:ascii="Arial" w:hAnsi="Arial" w:cs="Arial"/>
          <w:szCs w:val="22"/>
        </w:rPr>
      </w:pPr>
      <w:bookmarkStart w:id="53" w:name="_Toc529889334"/>
      <w:r w:rsidRPr="00A11786">
        <w:rPr>
          <w:rFonts w:ascii="Arial" w:hAnsi="Arial" w:cs="Arial"/>
          <w:szCs w:val="22"/>
        </w:rPr>
        <w:t>11. Implementing the preferred option</w:t>
      </w:r>
      <w:bookmarkEnd w:id="53"/>
      <w:r w:rsidRPr="00A11786">
        <w:rPr>
          <w:rFonts w:ascii="Arial" w:hAnsi="Arial" w:cs="Arial"/>
          <w:szCs w:val="22"/>
        </w:rPr>
        <w:t xml:space="preserve"> </w:t>
      </w:r>
    </w:p>
    <w:p w:rsidR="002B77EB" w:rsidRPr="00ED6701" w:rsidRDefault="002B77EB" w:rsidP="002B77EB">
      <w:pPr>
        <w:rPr>
          <w:rFonts w:ascii="Arial" w:hAnsi="Arial" w:cs="Arial"/>
          <w:sz w:val="22"/>
          <w:szCs w:val="22"/>
          <w:highlight w:val="yellow"/>
        </w:rPr>
      </w:pPr>
    </w:p>
    <w:p w:rsidR="00CE7587" w:rsidRPr="00ED6701" w:rsidRDefault="00CE7587" w:rsidP="00CE7587">
      <w:pPr>
        <w:pStyle w:val="Heading3"/>
        <w:ind w:left="0"/>
        <w:rPr>
          <w:rFonts w:ascii="Arial" w:eastAsia="MS Mincho" w:hAnsi="Arial" w:cs="Arial"/>
          <w:szCs w:val="22"/>
        </w:rPr>
      </w:pPr>
      <w:bookmarkStart w:id="54" w:name="_Toc522625060"/>
      <w:bookmarkStart w:id="55" w:name="_Toc529889335"/>
      <w:r w:rsidRPr="00ED6701">
        <w:rPr>
          <w:rFonts w:ascii="Arial" w:hAnsi="Arial" w:cs="Arial"/>
          <w:szCs w:val="22"/>
        </w:rPr>
        <w:t>11.1 Project Control</w:t>
      </w:r>
      <w:bookmarkEnd w:id="54"/>
      <w:bookmarkEnd w:id="55"/>
    </w:p>
    <w:p w:rsidR="00CE7587" w:rsidRPr="00ED6701" w:rsidRDefault="00CE7587" w:rsidP="00CE7587">
      <w:pPr>
        <w:pStyle w:val="PlainText"/>
        <w:rPr>
          <w:rFonts w:ascii="Arial" w:hAnsi="Arial" w:cs="Arial"/>
          <w:bCs/>
          <w:sz w:val="22"/>
          <w:szCs w:val="22"/>
        </w:rPr>
      </w:pPr>
    </w:p>
    <w:p w:rsidR="00CE7587" w:rsidRPr="00ED6701" w:rsidRDefault="00A11786" w:rsidP="00CE7587">
      <w:pPr>
        <w:pStyle w:val="PlainText"/>
        <w:rPr>
          <w:rFonts w:ascii="Arial" w:hAnsi="Arial" w:cs="Arial"/>
          <w:bCs/>
          <w:sz w:val="22"/>
          <w:szCs w:val="22"/>
        </w:rPr>
      </w:pPr>
      <w:r w:rsidRPr="00A11786">
        <w:rPr>
          <w:rFonts w:ascii="Arial" w:hAnsi="Arial" w:cs="Arial"/>
          <w:bCs/>
          <w:sz w:val="22"/>
          <w:szCs w:val="22"/>
        </w:rPr>
        <w:t xml:space="preserve">The Cross Sectional Imaging Group will function as the Project Board. The project will be managed using a methodology based on PRINCE 2. It will be split into a series of management stages, each requiring formal approval of the project board before initiation. All stages will be subject to adjustment in timescales and content resulting from continual project management, assessment of ongoing risks and reaction to incidents. This may provide additional scope for slippage or acceleration providing the risk assessment supports this. Financial approval will also be required by the Board’s Capital Group. </w:t>
      </w:r>
    </w:p>
    <w:p w:rsidR="00BF538D" w:rsidRPr="00ED6701" w:rsidRDefault="00BF538D" w:rsidP="00CE7587">
      <w:pPr>
        <w:pStyle w:val="PlainText"/>
        <w:rPr>
          <w:rFonts w:ascii="Arial" w:hAnsi="Arial" w:cs="Arial"/>
          <w:bCs/>
          <w:sz w:val="22"/>
          <w:szCs w:val="22"/>
        </w:rPr>
      </w:pPr>
    </w:p>
    <w:p w:rsidR="00BF538D" w:rsidRPr="00ED6701" w:rsidRDefault="00A11786" w:rsidP="00CE7587">
      <w:pPr>
        <w:pStyle w:val="PlainText"/>
        <w:rPr>
          <w:rFonts w:ascii="Arial" w:hAnsi="Arial" w:cs="Arial"/>
          <w:bCs/>
          <w:sz w:val="22"/>
          <w:szCs w:val="22"/>
        </w:rPr>
      </w:pPr>
      <w:r w:rsidRPr="00A11786">
        <w:rPr>
          <w:rFonts w:ascii="Arial" w:hAnsi="Arial" w:cs="Arial"/>
          <w:bCs/>
          <w:sz w:val="22"/>
          <w:szCs w:val="22"/>
        </w:rPr>
        <w:t xml:space="preserve">An MRI Implementation Group has been established as a subgroup of the Cross Sectional Imaging Group. This group is responsible for devising an implementation and contingency plan to manage the ongoing delivery of the clinical service during the period of planned downtime to accommodate the build. The </w:t>
      </w:r>
      <w:r w:rsidRPr="00A11786">
        <w:rPr>
          <w:rFonts w:ascii="Arial" w:hAnsi="Arial" w:cs="Arial"/>
          <w:sz w:val="22"/>
          <w:szCs w:val="22"/>
        </w:rPr>
        <w:t>plan is a live document and will continue to be updated by the implementation group as the project progresses. This allows the group to react to new and developing risks and opportunities. A copy of the plan, correct as of 12/11/18, is included in Appendix 1</w:t>
      </w:r>
    </w:p>
    <w:p w:rsidR="00B76B4C" w:rsidRPr="00ED6701" w:rsidRDefault="00B76B4C" w:rsidP="00CE7587">
      <w:pPr>
        <w:pStyle w:val="Heading3"/>
        <w:ind w:left="0"/>
        <w:rPr>
          <w:rFonts w:ascii="Arial" w:hAnsi="Arial" w:cs="Arial"/>
          <w:szCs w:val="22"/>
        </w:rPr>
      </w:pPr>
      <w:bookmarkStart w:id="56" w:name="_Toc522625061"/>
    </w:p>
    <w:p w:rsidR="00CE7587" w:rsidRPr="00ED6701" w:rsidRDefault="00A11786" w:rsidP="00CE7587">
      <w:pPr>
        <w:pStyle w:val="Heading3"/>
        <w:ind w:left="0"/>
        <w:rPr>
          <w:rFonts w:ascii="Arial" w:hAnsi="Arial" w:cs="Arial"/>
          <w:szCs w:val="22"/>
        </w:rPr>
      </w:pPr>
      <w:bookmarkStart w:id="57" w:name="_Toc529889336"/>
      <w:r w:rsidRPr="00A11786">
        <w:rPr>
          <w:rFonts w:ascii="Arial" w:hAnsi="Arial" w:cs="Arial"/>
          <w:szCs w:val="22"/>
        </w:rPr>
        <w:t>11.2 Project organisation</w:t>
      </w:r>
      <w:bookmarkEnd w:id="56"/>
      <w:bookmarkEnd w:id="57"/>
    </w:p>
    <w:p w:rsidR="00CE7587" w:rsidRPr="00ED6701" w:rsidRDefault="00CE7587" w:rsidP="00CE7587">
      <w:pPr>
        <w:rPr>
          <w:rFonts w:ascii="Arial" w:hAnsi="Arial" w:cs="Arial"/>
          <w:sz w:val="22"/>
          <w:szCs w:val="22"/>
        </w:rPr>
      </w:pPr>
    </w:p>
    <w:tbl>
      <w:tblPr>
        <w:tblW w:w="0" w:type="auto"/>
        <w:jc w:val="cente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1E0"/>
      </w:tblPr>
      <w:tblGrid>
        <w:gridCol w:w="5070"/>
        <w:gridCol w:w="1977"/>
      </w:tblGrid>
      <w:tr w:rsidR="00CE7587" w:rsidRPr="00ED6701" w:rsidTr="00A252E9">
        <w:trPr>
          <w:jc w:val="center"/>
        </w:trPr>
        <w:tc>
          <w:tcPr>
            <w:tcW w:w="5070" w:type="dxa"/>
            <w:shd w:val="clear" w:color="auto" w:fill="0000FF"/>
          </w:tcPr>
          <w:p w:rsidR="00CE7587" w:rsidRPr="00ED6701" w:rsidRDefault="00CE7587" w:rsidP="00A252E9">
            <w:pPr>
              <w:pStyle w:val="PlainText"/>
              <w:rPr>
                <w:rFonts w:ascii="Arial" w:hAnsi="Arial" w:cs="Arial"/>
                <w:b/>
                <w:bCs/>
                <w:color w:val="FFFFFF"/>
                <w:sz w:val="22"/>
                <w:szCs w:val="22"/>
              </w:rPr>
            </w:pPr>
            <w:r w:rsidRPr="00ED6701">
              <w:rPr>
                <w:rFonts w:ascii="Arial" w:hAnsi="Arial" w:cs="Arial"/>
                <w:b/>
                <w:bCs/>
                <w:color w:val="FFFFFF"/>
                <w:sz w:val="22"/>
                <w:szCs w:val="22"/>
              </w:rPr>
              <w:t>Project board</w:t>
            </w:r>
          </w:p>
        </w:tc>
        <w:tc>
          <w:tcPr>
            <w:tcW w:w="1977" w:type="dxa"/>
            <w:shd w:val="clear" w:color="auto" w:fill="0000FF"/>
          </w:tcPr>
          <w:p w:rsidR="00CE7587" w:rsidRPr="00ED6701" w:rsidRDefault="00CE7587" w:rsidP="00A252E9">
            <w:pPr>
              <w:pStyle w:val="PlainText"/>
              <w:rPr>
                <w:rFonts w:ascii="Arial" w:hAnsi="Arial" w:cs="Arial"/>
                <w:b/>
                <w:bCs/>
                <w:color w:val="FFFFFF"/>
                <w:sz w:val="22"/>
                <w:szCs w:val="22"/>
              </w:rPr>
            </w:pPr>
          </w:p>
        </w:tc>
      </w:tr>
      <w:tr w:rsidR="00CE7587" w:rsidRPr="00ED6701" w:rsidTr="00A252E9">
        <w:trPr>
          <w:jc w:val="center"/>
        </w:trPr>
        <w:tc>
          <w:tcPr>
            <w:tcW w:w="5070" w:type="dxa"/>
          </w:tcPr>
          <w:p w:rsidR="00CE7587" w:rsidRPr="00ED6701" w:rsidRDefault="00CE7587" w:rsidP="00A252E9">
            <w:pPr>
              <w:rPr>
                <w:rFonts w:ascii="Arial" w:hAnsi="Arial" w:cs="Arial"/>
                <w:bCs/>
                <w:sz w:val="22"/>
                <w:szCs w:val="22"/>
              </w:rPr>
            </w:pPr>
            <w:r w:rsidRPr="00ED6701">
              <w:rPr>
                <w:rFonts w:ascii="Arial" w:hAnsi="Arial" w:cs="Arial"/>
                <w:bCs/>
                <w:sz w:val="22"/>
                <w:szCs w:val="22"/>
              </w:rPr>
              <w:t>Executive</w:t>
            </w:r>
          </w:p>
        </w:tc>
        <w:tc>
          <w:tcPr>
            <w:tcW w:w="1977" w:type="dxa"/>
          </w:tcPr>
          <w:p w:rsidR="00CE7587" w:rsidRPr="00ED6701" w:rsidRDefault="00A11786" w:rsidP="00A252E9">
            <w:pPr>
              <w:rPr>
                <w:rFonts w:ascii="Arial" w:hAnsi="Arial" w:cs="Arial"/>
                <w:bCs/>
                <w:sz w:val="22"/>
                <w:szCs w:val="22"/>
              </w:rPr>
            </w:pPr>
            <w:r w:rsidRPr="00A11786">
              <w:rPr>
                <w:rFonts w:ascii="Arial" w:hAnsi="Arial" w:cs="Arial"/>
                <w:bCs/>
                <w:sz w:val="22"/>
                <w:szCs w:val="22"/>
              </w:rPr>
              <w:t>June Rogers</w:t>
            </w:r>
          </w:p>
        </w:tc>
      </w:tr>
      <w:tr w:rsidR="00CE7587" w:rsidRPr="00ED6701" w:rsidTr="00A252E9">
        <w:trPr>
          <w:jc w:val="center"/>
        </w:trPr>
        <w:tc>
          <w:tcPr>
            <w:tcW w:w="5070" w:type="dxa"/>
          </w:tcPr>
          <w:p w:rsidR="00CE7587" w:rsidRPr="00ED6701" w:rsidRDefault="00CE7587" w:rsidP="00A252E9">
            <w:pPr>
              <w:rPr>
                <w:rFonts w:ascii="Arial" w:hAnsi="Arial" w:cs="Arial"/>
                <w:bCs/>
                <w:sz w:val="22"/>
                <w:szCs w:val="22"/>
              </w:rPr>
            </w:pPr>
            <w:r w:rsidRPr="00ED6701">
              <w:rPr>
                <w:rFonts w:ascii="Arial" w:hAnsi="Arial" w:cs="Arial"/>
                <w:bCs/>
                <w:sz w:val="22"/>
                <w:szCs w:val="22"/>
              </w:rPr>
              <w:t>Cross Sectional Imaging Project Operations Lead</w:t>
            </w:r>
          </w:p>
        </w:tc>
        <w:tc>
          <w:tcPr>
            <w:tcW w:w="1977" w:type="dxa"/>
          </w:tcPr>
          <w:p w:rsidR="00CE7587" w:rsidRPr="00ED6701" w:rsidRDefault="00A11786" w:rsidP="00A252E9">
            <w:pPr>
              <w:rPr>
                <w:rFonts w:ascii="Arial" w:hAnsi="Arial" w:cs="Arial"/>
                <w:bCs/>
                <w:sz w:val="22"/>
                <w:szCs w:val="22"/>
              </w:rPr>
            </w:pPr>
            <w:r w:rsidRPr="00A11786">
              <w:rPr>
                <w:rFonts w:ascii="Arial" w:hAnsi="Arial" w:cs="Arial"/>
                <w:bCs/>
                <w:sz w:val="22"/>
                <w:szCs w:val="22"/>
              </w:rPr>
              <w:t>Lynne Ayton</w:t>
            </w:r>
          </w:p>
        </w:tc>
      </w:tr>
      <w:tr w:rsidR="00CE7587" w:rsidRPr="00ED6701" w:rsidTr="00A252E9">
        <w:trPr>
          <w:jc w:val="center"/>
        </w:trPr>
        <w:tc>
          <w:tcPr>
            <w:tcW w:w="5070" w:type="dxa"/>
          </w:tcPr>
          <w:p w:rsidR="00CE7587" w:rsidRPr="00ED6701" w:rsidRDefault="00CE7587" w:rsidP="00A252E9">
            <w:pPr>
              <w:rPr>
                <w:rFonts w:ascii="Arial" w:hAnsi="Arial" w:cs="Arial"/>
                <w:bCs/>
                <w:sz w:val="22"/>
                <w:szCs w:val="22"/>
              </w:rPr>
            </w:pPr>
            <w:r w:rsidRPr="00ED6701">
              <w:rPr>
                <w:rFonts w:ascii="Arial" w:hAnsi="Arial" w:cs="Arial"/>
                <w:bCs/>
                <w:sz w:val="22"/>
                <w:szCs w:val="22"/>
              </w:rPr>
              <w:t>Project Manager</w:t>
            </w:r>
          </w:p>
        </w:tc>
        <w:tc>
          <w:tcPr>
            <w:tcW w:w="1977" w:type="dxa"/>
          </w:tcPr>
          <w:p w:rsidR="00CE7587" w:rsidRPr="00ED6701" w:rsidRDefault="00A11786" w:rsidP="00A252E9">
            <w:pPr>
              <w:rPr>
                <w:rFonts w:ascii="Arial" w:hAnsi="Arial" w:cs="Arial"/>
                <w:bCs/>
                <w:sz w:val="22"/>
                <w:szCs w:val="22"/>
              </w:rPr>
            </w:pPr>
            <w:r w:rsidRPr="00A11786">
              <w:rPr>
                <w:rFonts w:ascii="Arial" w:hAnsi="Arial" w:cs="Arial"/>
                <w:bCs/>
                <w:sz w:val="22"/>
                <w:szCs w:val="22"/>
              </w:rPr>
              <w:t>Steven Friel</w:t>
            </w:r>
          </w:p>
        </w:tc>
      </w:tr>
      <w:tr w:rsidR="00CE7587" w:rsidRPr="00ED6701" w:rsidTr="00A252E9">
        <w:trPr>
          <w:jc w:val="center"/>
        </w:trPr>
        <w:tc>
          <w:tcPr>
            <w:tcW w:w="5070" w:type="dxa"/>
          </w:tcPr>
          <w:p w:rsidR="00CE7587" w:rsidRPr="00ED6701" w:rsidRDefault="00CE7587" w:rsidP="00A252E9">
            <w:pPr>
              <w:rPr>
                <w:rFonts w:ascii="Arial" w:hAnsi="Arial" w:cs="Arial"/>
                <w:bCs/>
                <w:sz w:val="22"/>
                <w:szCs w:val="22"/>
              </w:rPr>
            </w:pPr>
            <w:r w:rsidRPr="00ED6701">
              <w:rPr>
                <w:rFonts w:ascii="Arial" w:hAnsi="Arial" w:cs="Arial"/>
                <w:bCs/>
                <w:sz w:val="22"/>
                <w:szCs w:val="22"/>
              </w:rPr>
              <w:t>Engineering Senior Supplier</w:t>
            </w:r>
          </w:p>
        </w:tc>
        <w:tc>
          <w:tcPr>
            <w:tcW w:w="1977" w:type="dxa"/>
          </w:tcPr>
          <w:p w:rsidR="00CE7587" w:rsidRPr="00ED6701" w:rsidRDefault="00A11786" w:rsidP="00A252E9">
            <w:pPr>
              <w:rPr>
                <w:rFonts w:ascii="Arial" w:hAnsi="Arial" w:cs="Arial"/>
                <w:bCs/>
                <w:sz w:val="22"/>
                <w:szCs w:val="22"/>
              </w:rPr>
            </w:pPr>
            <w:r w:rsidRPr="00A11786">
              <w:rPr>
                <w:rFonts w:ascii="Arial" w:hAnsi="Arial" w:cs="Arial"/>
                <w:bCs/>
                <w:sz w:val="22"/>
                <w:szCs w:val="22"/>
              </w:rPr>
              <w:t>Gerry Cox</w:t>
            </w:r>
          </w:p>
        </w:tc>
      </w:tr>
      <w:tr w:rsidR="00CE7587" w:rsidRPr="00ED6701" w:rsidTr="00A252E9">
        <w:trPr>
          <w:jc w:val="center"/>
        </w:trPr>
        <w:tc>
          <w:tcPr>
            <w:tcW w:w="5070" w:type="dxa"/>
          </w:tcPr>
          <w:p w:rsidR="00CE7587" w:rsidRPr="00ED6701" w:rsidRDefault="00CE7587" w:rsidP="00A252E9">
            <w:pPr>
              <w:rPr>
                <w:rFonts w:ascii="Arial" w:hAnsi="Arial" w:cs="Arial"/>
                <w:bCs/>
                <w:sz w:val="22"/>
                <w:szCs w:val="22"/>
              </w:rPr>
            </w:pPr>
            <w:r w:rsidRPr="00ED6701">
              <w:rPr>
                <w:rFonts w:ascii="Arial" w:hAnsi="Arial" w:cs="Arial"/>
                <w:bCs/>
                <w:sz w:val="22"/>
                <w:szCs w:val="22"/>
              </w:rPr>
              <w:t>Clinical Lead</w:t>
            </w:r>
            <w:r w:rsidR="00A11786" w:rsidRPr="00A11786">
              <w:rPr>
                <w:rFonts w:ascii="Arial" w:hAnsi="Arial" w:cs="Arial"/>
                <w:bCs/>
                <w:sz w:val="22"/>
                <w:szCs w:val="22"/>
              </w:rPr>
              <w:t xml:space="preserve"> – Consultant Radiologist</w:t>
            </w:r>
          </w:p>
        </w:tc>
        <w:tc>
          <w:tcPr>
            <w:tcW w:w="1977" w:type="dxa"/>
          </w:tcPr>
          <w:p w:rsidR="00CE7587" w:rsidRPr="00ED6701" w:rsidRDefault="00A11786" w:rsidP="00A252E9">
            <w:pPr>
              <w:rPr>
                <w:rFonts w:ascii="Arial" w:hAnsi="Arial" w:cs="Arial"/>
                <w:bCs/>
                <w:sz w:val="22"/>
                <w:szCs w:val="22"/>
              </w:rPr>
            </w:pPr>
            <w:r w:rsidRPr="00A11786">
              <w:rPr>
                <w:rFonts w:ascii="Arial" w:hAnsi="Arial" w:cs="Arial"/>
                <w:bCs/>
                <w:sz w:val="22"/>
                <w:szCs w:val="22"/>
              </w:rPr>
              <w:t>John Dreisbach</w:t>
            </w:r>
          </w:p>
        </w:tc>
      </w:tr>
      <w:tr w:rsidR="00B76B4C" w:rsidRPr="00ED6701" w:rsidTr="00A252E9">
        <w:trPr>
          <w:jc w:val="center"/>
        </w:trPr>
        <w:tc>
          <w:tcPr>
            <w:tcW w:w="5070" w:type="dxa"/>
          </w:tcPr>
          <w:p w:rsidR="00B76B4C" w:rsidRPr="00ED6701" w:rsidRDefault="00B76B4C" w:rsidP="00A252E9">
            <w:pPr>
              <w:rPr>
                <w:rFonts w:ascii="Arial" w:hAnsi="Arial" w:cs="Arial"/>
                <w:bCs/>
                <w:sz w:val="22"/>
                <w:szCs w:val="22"/>
              </w:rPr>
            </w:pPr>
            <w:r w:rsidRPr="00ED6701">
              <w:rPr>
                <w:rFonts w:ascii="Arial" w:hAnsi="Arial" w:cs="Arial"/>
                <w:bCs/>
                <w:sz w:val="22"/>
                <w:szCs w:val="22"/>
              </w:rPr>
              <w:t>Clinical L</w:t>
            </w:r>
            <w:r w:rsidR="00A11786" w:rsidRPr="00A11786">
              <w:rPr>
                <w:rFonts w:ascii="Arial" w:hAnsi="Arial" w:cs="Arial"/>
                <w:bCs/>
                <w:sz w:val="22"/>
                <w:szCs w:val="22"/>
              </w:rPr>
              <w:t>ead – Consultant Cardiologist</w:t>
            </w:r>
          </w:p>
        </w:tc>
        <w:tc>
          <w:tcPr>
            <w:tcW w:w="1977" w:type="dxa"/>
          </w:tcPr>
          <w:p w:rsidR="00B76B4C" w:rsidRPr="00ED6701" w:rsidRDefault="00A11786" w:rsidP="00A252E9">
            <w:pPr>
              <w:rPr>
                <w:rFonts w:ascii="Arial" w:hAnsi="Arial" w:cs="Arial"/>
                <w:bCs/>
                <w:sz w:val="22"/>
                <w:szCs w:val="22"/>
              </w:rPr>
            </w:pPr>
            <w:r w:rsidRPr="00A11786">
              <w:rPr>
                <w:rFonts w:ascii="Arial" w:hAnsi="Arial" w:cs="Arial"/>
                <w:bCs/>
                <w:sz w:val="22"/>
                <w:szCs w:val="22"/>
              </w:rPr>
              <w:t>Niki Walker</w:t>
            </w:r>
          </w:p>
        </w:tc>
      </w:tr>
      <w:tr w:rsidR="00B76B4C" w:rsidRPr="00ED6701" w:rsidTr="00A252E9">
        <w:trPr>
          <w:jc w:val="center"/>
        </w:trPr>
        <w:tc>
          <w:tcPr>
            <w:tcW w:w="5070" w:type="dxa"/>
          </w:tcPr>
          <w:p w:rsidR="00B76B4C" w:rsidRPr="00ED6701" w:rsidRDefault="00B76B4C" w:rsidP="00A252E9">
            <w:pPr>
              <w:rPr>
                <w:rFonts w:ascii="Arial" w:hAnsi="Arial" w:cs="Arial"/>
                <w:bCs/>
                <w:sz w:val="22"/>
                <w:szCs w:val="22"/>
              </w:rPr>
            </w:pPr>
            <w:r w:rsidRPr="00ED6701">
              <w:rPr>
                <w:rFonts w:ascii="Arial" w:hAnsi="Arial" w:cs="Arial"/>
                <w:bCs/>
                <w:sz w:val="22"/>
                <w:szCs w:val="22"/>
              </w:rPr>
              <w:t>Senior User</w:t>
            </w:r>
          </w:p>
        </w:tc>
        <w:tc>
          <w:tcPr>
            <w:tcW w:w="1977" w:type="dxa"/>
          </w:tcPr>
          <w:p w:rsidR="00B76B4C" w:rsidRPr="00ED6701" w:rsidRDefault="00A11786" w:rsidP="00A252E9">
            <w:pPr>
              <w:rPr>
                <w:rFonts w:ascii="Arial" w:hAnsi="Arial" w:cs="Arial"/>
                <w:bCs/>
                <w:sz w:val="22"/>
                <w:szCs w:val="22"/>
              </w:rPr>
            </w:pPr>
            <w:r w:rsidRPr="00A11786">
              <w:rPr>
                <w:rFonts w:ascii="Arial" w:hAnsi="Arial" w:cs="Arial"/>
                <w:bCs/>
                <w:sz w:val="22"/>
                <w:szCs w:val="22"/>
              </w:rPr>
              <w:t xml:space="preserve">Jennifer Gilchrist / Vanessa </w:t>
            </w:r>
            <w:r w:rsidRPr="00A11786">
              <w:rPr>
                <w:rFonts w:ascii="Arial" w:hAnsi="Arial" w:cs="Arial"/>
                <w:sz w:val="22"/>
                <w:szCs w:val="22"/>
              </w:rPr>
              <w:t>Orchard</w:t>
            </w:r>
          </w:p>
        </w:tc>
      </w:tr>
      <w:tr w:rsidR="00B76B4C" w:rsidRPr="00ED6701" w:rsidTr="00A252E9">
        <w:trPr>
          <w:jc w:val="center"/>
        </w:trPr>
        <w:tc>
          <w:tcPr>
            <w:tcW w:w="5070" w:type="dxa"/>
          </w:tcPr>
          <w:p w:rsidR="00B76B4C" w:rsidRPr="00ED6701" w:rsidRDefault="00B76B4C" w:rsidP="00A252E9">
            <w:pPr>
              <w:rPr>
                <w:rFonts w:ascii="Arial" w:hAnsi="Arial" w:cs="Arial"/>
                <w:bCs/>
                <w:sz w:val="22"/>
                <w:szCs w:val="22"/>
              </w:rPr>
            </w:pPr>
            <w:r w:rsidRPr="00ED6701">
              <w:rPr>
                <w:rFonts w:ascii="Arial" w:hAnsi="Arial" w:cs="Arial"/>
                <w:bCs/>
                <w:sz w:val="22"/>
                <w:szCs w:val="22"/>
              </w:rPr>
              <w:t>Procurement Senior Supplier</w:t>
            </w:r>
          </w:p>
        </w:tc>
        <w:tc>
          <w:tcPr>
            <w:tcW w:w="1977" w:type="dxa"/>
          </w:tcPr>
          <w:p w:rsidR="00B76B4C" w:rsidRPr="00ED6701" w:rsidRDefault="00A11786" w:rsidP="00A252E9">
            <w:pPr>
              <w:rPr>
                <w:rFonts w:ascii="Arial" w:hAnsi="Arial" w:cs="Arial"/>
                <w:bCs/>
                <w:sz w:val="22"/>
                <w:szCs w:val="22"/>
              </w:rPr>
            </w:pPr>
            <w:r w:rsidRPr="00A11786">
              <w:rPr>
                <w:rFonts w:ascii="Arial" w:hAnsi="Arial" w:cs="Arial"/>
                <w:bCs/>
                <w:sz w:val="22"/>
                <w:szCs w:val="22"/>
              </w:rPr>
              <w:t>Robert Stewart / Brian Laughland</w:t>
            </w:r>
          </w:p>
        </w:tc>
      </w:tr>
      <w:tr w:rsidR="00B76B4C" w:rsidRPr="00ED6701" w:rsidTr="00A252E9">
        <w:trPr>
          <w:jc w:val="center"/>
        </w:trPr>
        <w:tc>
          <w:tcPr>
            <w:tcW w:w="5070" w:type="dxa"/>
          </w:tcPr>
          <w:p w:rsidR="00B76B4C" w:rsidRPr="00ED6701" w:rsidRDefault="00B76B4C" w:rsidP="00A252E9">
            <w:pPr>
              <w:pStyle w:val="PlainText"/>
              <w:rPr>
                <w:rFonts w:ascii="Arial" w:hAnsi="Arial" w:cs="Arial"/>
                <w:bCs/>
                <w:sz w:val="22"/>
                <w:szCs w:val="22"/>
              </w:rPr>
            </w:pPr>
            <w:r w:rsidRPr="00ED6701">
              <w:rPr>
                <w:rFonts w:ascii="Arial" w:hAnsi="Arial" w:cs="Arial"/>
                <w:bCs/>
                <w:sz w:val="22"/>
                <w:szCs w:val="22"/>
              </w:rPr>
              <w:t>Finance Senior Supplier</w:t>
            </w:r>
          </w:p>
        </w:tc>
        <w:tc>
          <w:tcPr>
            <w:tcW w:w="1977" w:type="dxa"/>
          </w:tcPr>
          <w:p w:rsidR="00B76B4C" w:rsidRPr="00ED6701" w:rsidRDefault="00A11786" w:rsidP="00A252E9">
            <w:pPr>
              <w:rPr>
                <w:rFonts w:ascii="Arial" w:hAnsi="Arial" w:cs="Arial"/>
                <w:bCs/>
                <w:sz w:val="22"/>
                <w:szCs w:val="22"/>
              </w:rPr>
            </w:pPr>
            <w:r w:rsidRPr="00A11786">
              <w:rPr>
                <w:rFonts w:ascii="Arial" w:hAnsi="Arial" w:cs="Arial"/>
                <w:bCs/>
                <w:sz w:val="22"/>
                <w:szCs w:val="22"/>
              </w:rPr>
              <w:t>Lily Bryson</w:t>
            </w:r>
          </w:p>
        </w:tc>
      </w:tr>
    </w:tbl>
    <w:p w:rsidR="00CE7587" w:rsidRPr="00ED6701" w:rsidRDefault="00A11786" w:rsidP="00CE7587">
      <w:pPr>
        <w:rPr>
          <w:rFonts w:ascii="Arial" w:hAnsi="Arial" w:cs="Arial"/>
          <w:sz w:val="22"/>
          <w:szCs w:val="22"/>
        </w:rPr>
      </w:pP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t xml:space="preserve">                 Table 22</w:t>
      </w:r>
    </w:p>
    <w:p w:rsidR="00CE7587" w:rsidRPr="00ED6701" w:rsidRDefault="00CE7587" w:rsidP="00CE7587">
      <w:pPr>
        <w:rPr>
          <w:rFonts w:ascii="Arial" w:hAnsi="Arial" w:cs="Arial"/>
          <w:b/>
          <w:sz w:val="22"/>
          <w:szCs w:val="22"/>
        </w:rPr>
      </w:pPr>
    </w:p>
    <w:p w:rsidR="00CE7587" w:rsidRPr="00ED6701" w:rsidRDefault="00A11786" w:rsidP="00CE7587">
      <w:pPr>
        <w:rPr>
          <w:rFonts w:ascii="Arial" w:hAnsi="Arial" w:cs="Arial"/>
          <w:b/>
          <w:sz w:val="22"/>
          <w:szCs w:val="22"/>
        </w:rPr>
      </w:pPr>
      <w:r w:rsidRPr="00A11786">
        <w:rPr>
          <w:rFonts w:ascii="Arial" w:hAnsi="Arial" w:cs="Arial"/>
          <w:b/>
          <w:sz w:val="22"/>
          <w:szCs w:val="22"/>
        </w:rPr>
        <w:t>Role: Project Board</w:t>
      </w:r>
    </w:p>
    <w:p w:rsidR="00CE7587" w:rsidRPr="00ED6701" w:rsidRDefault="00A11786" w:rsidP="00CE7587">
      <w:pPr>
        <w:ind w:left="720"/>
        <w:rPr>
          <w:rFonts w:ascii="Arial" w:hAnsi="Arial" w:cs="Arial"/>
          <w:sz w:val="22"/>
          <w:szCs w:val="22"/>
        </w:rPr>
      </w:pPr>
      <w:r w:rsidRPr="00A11786">
        <w:rPr>
          <w:rFonts w:ascii="Arial" w:hAnsi="Arial" w:cs="Arial"/>
          <w:sz w:val="22"/>
          <w:szCs w:val="22"/>
        </w:rPr>
        <w:t>The Project Board will provide overall direction and management of the project. It will be accountable for the success of the project and has responsibility and authority for the project.</w:t>
      </w:r>
    </w:p>
    <w:p w:rsidR="00CE7587" w:rsidRPr="00ED6701" w:rsidRDefault="00CE7587" w:rsidP="00CE7587">
      <w:pPr>
        <w:ind w:left="720"/>
        <w:rPr>
          <w:rFonts w:ascii="Arial" w:hAnsi="Arial" w:cs="Arial"/>
          <w:sz w:val="22"/>
          <w:szCs w:val="22"/>
        </w:rPr>
      </w:pPr>
    </w:p>
    <w:p w:rsidR="00CE7587" w:rsidRPr="00ED6701" w:rsidRDefault="00A11786" w:rsidP="00CE7587">
      <w:pPr>
        <w:ind w:left="720"/>
        <w:rPr>
          <w:rFonts w:ascii="Arial" w:hAnsi="Arial" w:cs="Arial"/>
          <w:sz w:val="22"/>
          <w:szCs w:val="22"/>
        </w:rPr>
      </w:pPr>
      <w:r w:rsidRPr="00A11786">
        <w:rPr>
          <w:rFonts w:ascii="Arial" w:hAnsi="Arial" w:cs="Arial"/>
          <w:sz w:val="22"/>
          <w:szCs w:val="22"/>
        </w:rPr>
        <w:t>The Project Board will approve all major plans and authorise any major deviation from agreed Stage Plans. It will sign off the completion of each Stage as well as authorise the start of the next Stage. It will ensure that the required resources are committed and will arbitrate on any conflicts within the project or negotiate a solution to any problems between the project and external bodies. In addition, it will approve the appointment and responsibilities of the Project Manager and any delegation of its Project Assurance responsibilities.</w:t>
      </w:r>
    </w:p>
    <w:p w:rsidR="00CE7587" w:rsidRPr="00ED6701" w:rsidRDefault="00CE7587" w:rsidP="00CE7587">
      <w:pPr>
        <w:rPr>
          <w:rFonts w:ascii="Arial" w:hAnsi="Arial" w:cs="Arial"/>
          <w:sz w:val="22"/>
          <w:szCs w:val="22"/>
        </w:rPr>
      </w:pPr>
    </w:p>
    <w:p w:rsidR="00CE7587" w:rsidRPr="00ED6701" w:rsidRDefault="00A11786" w:rsidP="00CE7587">
      <w:pPr>
        <w:rPr>
          <w:rFonts w:ascii="Arial" w:hAnsi="Arial" w:cs="Arial"/>
          <w:b/>
          <w:sz w:val="22"/>
          <w:szCs w:val="22"/>
        </w:rPr>
      </w:pPr>
      <w:r w:rsidRPr="00A11786">
        <w:rPr>
          <w:rFonts w:ascii="Arial" w:hAnsi="Arial" w:cs="Arial"/>
          <w:b/>
          <w:sz w:val="22"/>
          <w:szCs w:val="22"/>
        </w:rPr>
        <w:t>Role: Executive</w:t>
      </w:r>
    </w:p>
    <w:p w:rsidR="00CE7587" w:rsidRPr="00ED6701" w:rsidRDefault="00A11786" w:rsidP="00CE7587">
      <w:pPr>
        <w:rPr>
          <w:rFonts w:ascii="Arial" w:hAnsi="Arial" w:cs="Arial"/>
          <w:b/>
          <w:sz w:val="22"/>
          <w:szCs w:val="22"/>
        </w:rPr>
      </w:pPr>
      <w:r w:rsidRPr="00A11786">
        <w:rPr>
          <w:rFonts w:ascii="Arial" w:hAnsi="Arial" w:cs="Arial"/>
          <w:b/>
          <w:sz w:val="22"/>
          <w:szCs w:val="22"/>
        </w:rPr>
        <w:t>June Rogers</w:t>
      </w:r>
    </w:p>
    <w:p w:rsidR="00CE7587" w:rsidRPr="00ED6701" w:rsidRDefault="00A11786" w:rsidP="00CE7587">
      <w:pPr>
        <w:ind w:left="720"/>
        <w:rPr>
          <w:rFonts w:ascii="Arial" w:hAnsi="Arial" w:cs="Arial"/>
          <w:sz w:val="22"/>
          <w:szCs w:val="22"/>
        </w:rPr>
      </w:pPr>
      <w:r w:rsidRPr="00A11786">
        <w:rPr>
          <w:rFonts w:ascii="Arial" w:hAnsi="Arial" w:cs="Arial"/>
          <w:sz w:val="22"/>
          <w:szCs w:val="22"/>
        </w:rPr>
        <w:t>The Executive is responsible to the GJF Board</w:t>
      </w:r>
    </w:p>
    <w:p w:rsidR="00CE7587" w:rsidRPr="00ED6701" w:rsidRDefault="00CE7587" w:rsidP="00CE7587">
      <w:pPr>
        <w:ind w:left="720"/>
        <w:rPr>
          <w:rFonts w:ascii="Arial" w:hAnsi="Arial" w:cs="Arial"/>
          <w:sz w:val="22"/>
          <w:szCs w:val="22"/>
        </w:rPr>
      </w:pPr>
    </w:p>
    <w:p w:rsidR="00CE7587" w:rsidRPr="00ED6701" w:rsidRDefault="00A11786" w:rsidP="00CE7587">
      <w:pPr>
        <w:ind w:left="720"/>
        <w:rPr>
          <w:rFonts w:ascii="Arial" w:hAnsi="Arial" w:cs="Arial"/>
          <w:sz w:val="22"/>
          <w:szCs w:val="22"/>
        </w:rPr>
      </w:pPr>
      <w:r w:rsidRPr="00A11786">
        <w:rPr>
          <w:rFonts w:ascii="Arial" w:hAnsi="Arial" w:cs="Arial"/>
          <w:sz w:val="22"/>
          <w:szCs w:val="22"/>
        </w:rPr>
        <w:t>Specific Responsibilities:</w:t>
      </w:r>
    </w:p>
    <w:p w:rsidR="00CE7587" w:rsidRPr="00ED6701" w:rsidRDefault="00CE7587" w:rsidP="00CE7587">
      <w:pPr>
        <w:ind w:left="720"/>
        <w:rPr>
          <w:rFonts w:ascii="Arial" w:hAnsi="Arial" w:cs="Arial"/>
          <w:sz w:val="22"/>
          <w:szCs w:val="22"/>
        </w:rPr>
      </w:pPr>
    </w:p>
    <w:p w:rsidR="00CE7587" w:rsidRPr="00ED6701" w:rsidRDefault="00A11786" w:rsidP="00B76B4C">
      <w:pPr>
        <w:numPr>
          <w:ilvl w:val="0"/>
          <w:numId w:val="35"/>
        </w:numPr>
        <w:tabs>
          <w:tab w:val="clear" w:pos="720"/>
          <w:tab w:val="num" w:pos="1440"/>
        </w:tabs>
        <w:ind w:left="1440"/>
        <w:rPr>
          <w:rFonts w:ascii="Arial" w:hAnsi="Arial" w:cs="Arial"/>
          <w:sz w:val="22"/>
          <w:szCs w:val="22"/>
        </w:rPr>
      </w:pPr>
      <w:r w:rsidRPr="00A11786">
        <w:rPr>
          <w:rFonts w:ascii="Arial" w:hAnsi="Arial" w:cs="Arial"/>
          <w:sz w:val="22"/>
          <w:szCs w:val="22"/>
        </w:rPr>
        <w:t>Ensure a tolerance is set for the project</w:t>
      </w:r>
    </w:p>
    <w:p w:rsidR="00CE7587" w:rsidRPr="00ED6701" w:rsidRDefault="00A11786" w:rsidP="00B76B4C">
      <w:pPr>
        <w:numPr>
          <w:ilvl w:val="0"/>
          <w:numId w:val="35"/>
        </w:numPr>
        <w:tabs>
          <w:tab w:val="clear" w:pos="720"/>
          <w:tab w:val="num" w:pos="1440"/>
        </w:tabs>
        <w:ind w:left="1440"/>
        <w:rPr>
          <w:rFonts w:ascii="Arial" w:hAnsi="Arial" w:cs="Arial"/>
          <w:sz w:val="22"/>
          <w:szCs w:val="22"/>
        </w:rPr>
      </w:pPr>
      <w:r w:rsidRPr="00A11786">
        <w:rPr>
          <w:rFonts w:ascii="Arial" w:hAnsi="Arial" w:cs="Arial"/>
          <w:sz w:val="22"/>
          <w:szCs w:val="22"/>
        </w:rPr>
        <w:t>Authorise expenditure in conjunction with the Director of Finance and set stage tolerances</w:t>
      </w:r>
    </w:p>
    <w:p w:rsidR="00CE7587" w:rsidRPr="00ED6701" w:rsidRDefault="00A11786" w:rsidP="00B76B4C">
      <w:pPr>
        <w:numPr>
          <w:ilvl w:val="0"/>
          <w:numId w:val="35"/>
        </w:numPr>
        <w:tabs>
          <w:tab w:val="clear" w:pos="720"/>
          <w:tab w:val="num" w:pos="1440"/>
        </w:tabs>
        <w:ind w:left="1440"/>
        <w:rPr>
          <w:rFonts w:ascii="Arial" w:hAnsi="Arial" w:cs="Arial"/>
          <w:sz w:val="22"/>
          <w:szCs w:val="22"/>
        </w:rPr>
      </w:pPr>
      <w:r w:rsidRPr="00A11786">
        <w:rPr>
          <w:rFonts w:ascii="Arial" w:hAnsi="Arial" w:cs="Arial"/>
          <w:sz w:val="22"/>
          <w:szCs w:val="22"/>
        </w:rPr>
        <w:t>Approve the end project report and lessons learned report</w:t>
      </w:r>
    </w:p>
    <w:p w:rsidR="00CE7587" w:rsidRPr="00ED6701" w:rsidRDefault="00A11786" w:rsidP="00B76B4C">
      <w:pPr>
        <w:numPr>
          <w:ilvl w:val="0"/>
          <w:numId w:val="35"/>
        </w:numPr>
        <w:tabs>
          <w:tab w:val="clear" w:pos="720"/>
          <w:tab w:val="num" w:pos="1440"/>
        </w:tabs>
        <w:ind w:left="1440"/>
        <w:rPr>
          <w:rFonts w:ascii="Arial" w:hAnsi="Arial" w:cs="Arial"/>
          <w:sz w:val="22"/>
          <w:szCs w:val="22"/>
        </w:rPr>
      </w:pPr>
      <w:r w:rsidRPr="00A11786">
        <w:rPr>
          <w:rFonts w:ascii="Arial" w:hAnsi="Arial" w:cs="Arial"/>
          <w:sz w:val="22"/>
          <w:szCs w:val="22"/>
        </w:rPr>
        <w:t>Brief Senior management on progress</w:t>
      </w:r>
    </w:p>
    <w:p w:rsidR="00CE7587" w:rsidRPr="00ED6701" w:rsidRDefault="00A11786" w:rsidP="00B76B4C">
      <w:pPr>
        <w:numPr>
          <w:ilvl w:val="0"/>
          <w:numId w:val="35"/>
        </w:numPr>
        <w:tabs>
          <w:tab w:val="clear" w:pos="720"/>
          <w:tab w:val="num" w:pos="1440"/>
        </w:tabs>
        <w:ind w:left="1440"/>
        <w:rPr>
          <w:rFonts w:ascii="Arial" w:hAnsi="Arial" w:cs="Arial"/>
          <w:sz w:val="22"/>
          <w:szCs w:val="22"/>
        </w:rPr>
      </w:pPr>
      <w:r w:rsidRPr="00A11786">
        <w:rPr>
          <w:rFonts w:ascii="Arial" w:hAnsi="Arial" w:cs="Arial"/>
          <w:sz w:val="22"/>
          <w:szCs w:val="22"/>
        </w:rPr>
        <w:t>Attend project Board meetings</w:t>
      </w:r>
    </w:p>
    <w:p w:rsidR="00CE7587" w:rsidRPr="00ED6701" w:rsidRDefault="00A11786" w:rsidP="00B76B4C">
      <w:pPr>
        <w:numPr>
          <w:ilvl w:val="0"/>
          <w:numId w:val="35"/>
        </w:numPr>
        <w:tabs>
          <w:tab w:val="clear" w:pos="720"/>
          <w:tab w:val="num" w:pos="1440"/>
        </w:tabs>
        <w:ind w:left="1440"/>
        <w:rPr>
          <w:rFonts w:ascii="Arial" w:hAnsi="Arial" w:cs="Arial"/>
          <w:sz w:val="22"/>
          <w:szCs w:val="22"/>
        </w:rPr>
      </w:pPr>
      <w:r w:rsidRPr="00A11786">
        <w:rPr>
          <w:rFonts w:ascii="Arial" w:hAnsi="Arial" w:cs="Arial"/>
          <w:sz w:val="22"/>
          <w:szCs w:val="22"/>
        </w:rPr>
        <w:t>Recommend future actions on the project if tolerances are exceeded</w:t>
      </w:r>
    </w:p>
    <w:p w:rsidR="00CE7587" w:rsidRPr="00ED6701" w:rsidRDefault="00A11786" w:rsidP="00B76B4C">
      <w:pPr>
        <w:numPr>
          <w:ilvl w:val="0"/>
          <w:numId w:val="35"/>
        </w:numPr>
        <w:tabs>
          <w:tab w:val="clear" w:pos="720"/>
          <w:tab w:val="num" w:pos="1440"/>
        </w:tabs>
        <w:ind w:left="1440"/>
        <w:rPr>
          <w:rFonts w:ascii="Arial" w:hAnsi="Arial" w:cs="Arial"/>
          <w:sz w:val="22"/>
          <w:szCs w:val="22"/>
        </w:rPr>
      </w:pPr>
      <w:r w:rsidRPr="00A11786">
        <w:rPr>
          <w:rFonts w:ascii="Arial" w:hAnsi="Arial" w:cs="Arial"/>
          <w:sz w:val="22"/>
          <w:szCs w:val="22"/>
        </w:rPr>
        <w:t>Approve project closure</w:t>
      </w:r>
    </w:p>
    <w:p w:rsidR="00CE7587" w:rsidRPr="00ED6701" w:rsidRDefault="00A11786" w:rsidP="00B76B4C">
      <w:pPr>
        <w:numPr>
          <w:ilvl w:val="0"/>
          <w:numId w:val="35"/>
        </w:numPr>
        <w:tabs>
          <w:tab w:val="clear" w:pos="720"/>
          <w:tab w:val="num" w:pos="1440"/>
        </w:tabs>
        <w:ind w:left="1440"/>
        <w:rPr>
          <w:rFonts w:ascii="Arial" w:hAnsi="Arial" w:cs="Arial"/>
          <w:sz w:val="22"/>
          <w:szCs w:val="22"/>
        </w:rPr>
      </w:pPr>
      <w:r w:rsidRPr="00A11786">
        <w:rPr>
          <w:rFonts w:ascii="Arial" w:hAnsi="Arial" w:cs="Arial"/>
          <w:sz w:val="22"/>
          <w:szCs w:val="22"/>
        </w:rPr>
        <w:t>Overall business assurance i.e. ensuring that the project remains on target to deliver products which will achieve the expected business benefits and the project will complete within agreed tolerances for budget and timescale.</w:t>
      </w:r>
    </w:p>
    <w:p w:rsidR="00CE7587" w:rsidRPr="00ED6701" w:rsidRDefault="00CE7587" w:rsidP="00CE7587">
      <w:pPr>
        <w:rPr>
          <w:rFonts w:ascii="Arial" w:hAnsi="Arial" w:cs="Arial"/>
          <w:sz w:val="22"/>
          <w:szCs w:val="22"/>
        </w:rPr>
      </w:pPr>
    </w:p>
    <w:p w:rsidR="00CE7587" w:rsidRPr="00ED6701" w:rsidRDefault="00A11786" w:rsidP="00CE7587">
      <w:pPr>
        <w:rPr>
          <w:rFonts w:ascii="Arial" w:hAnsi="Arial" w:cs="Arial"/>
          <w:b/>
          <w:bCs/>
          <w:sz w:val="22"/>
          <w:szCs w:val="22"/>
        </w:rPr>
      </w:pPr>
      <w:r w:rsidRPr="00A11786">
        <w:rPr>
          <w:rFonts w:ascii="Arial" w:hAnsi="Arial" w:cs="Arial"/>
          <w:b/>
          <w:bCs/>
          <w:sz w:val="22"/>
          <w:szCs w:val="22"/>
        </w:rPr>
        <w:t>Role: Cross Sectional Imaging Project Operations Lead</w:t>
      </w:r>
    </w:p>
    <w:p w:rsidR="00CE7587" w:rsidRPr="00ED6701" w:rsidRDefault="00A11786" w:rsidP="00CE7587">
      <w:pPr>
        <w:rPr>
          <w:rFonts w:ascii="Arial" w:hAnsi="Arial" w:cs="Arial"/>
          <w:b/>
          <w:bCs/>
          <w:sz w:val="22"/>
          <w:szCs w:val="22"/>
        </w:rPr>
      </w:pPr>
      <w:r w:rsidRPr="00A11786">
        <w:rPr>
          <w:rFonts w:ascii="Arial" w:hAnsi="Arial" w:cs="Arial"/>
          <w:b/>
          <w:bCs/>
          <w:sz w:val="22"/>
          <w:szCs w:val="22"/>
        </w:rPr>
        <w:t>Lynne Ayton</w:t>
      </w:r>
    </w:p>
    <w:p w:rsidR="00CE7587" w:rsidRPr="00ED6701" w:rsidRDefault="00A11786" w:rsidP="00CE7587">
      <w:pPr>
        <w:ind w:left="720"/>
        <w:rPr>
          <w:rFonts w:ascii="Arial" w:hAnsi="Arial" w:cs="Arial"/>
          <w:sz w:val="22"/>
          <w:szCs w:val="22"/>
        </w:rPr>
      </w:pPr>
      <w:r w:rsidRPr="00A11786">
        <w:rPr>
          <w:rFonts w:ascii="Arial" w:hAnsi="Arial" w:cs="Arial"/>
          <w:sz w:val="22"/>
          <w:szCs w:val="22"/>
        </w:rPr>
        <w:t>The Project Operations Lead is responsible to the Project Executive</w:t>
      </w:r>
    </w:p>
    <w:p w:rsidR="00CE7587" w:rsidRPr="00ED6701" w:rsidRDefault="00CE7587" w:rsidP="00CE7587">
      <w:pPr>
        <w:ind w:left="720"/>
        <w:rPr>
          <w:rFonts w:ascii="Arial" w:hAnsi="Arial" w:cs="Arial"/>
          <w:sz w:val="22"/>
          <w:szCs w:val="22"/>
        </w:rPr>
      </w:pPr>
    </w:p>
    <w:p w:rsidR="00CE7587" w:rsidRPr="00ED6701" w:rsidRDefault="00A11786" w:rsidP="00CE7587">
      <w:pPr>
        <w:ind w:left="720"/>
        <w:rPr>
          <w:rFonts w:ascii="Arial" w:hAnsi="Arial" w:cs="Arial"/>
          <w:sz w:val="22"/>
          <w:szCs w:val="22"/>
        </w:rPr>
      </w:pPr>
      <w:r w:rsidRPr="00A11786">
        <w:rPr>
          <w:rFonts w:ascii="Arial" w:hAnsi="Arial" w:cs="Arial"/>
          <w:sz w:val="22"/>
          <w:szCs w:val="22"/>
        </w:rPr>
        <w:t>Specific Responsibilities:</w:t>
      </w:r>
    </w:p>
    <w:p w:rsidR="00CE7587" w:rsidRPr="00ED6701" w:rsidRDefault="00CE7587" w:rsidP="00CE7587">
      <w:pPr>
        <w:ind w:left="720"/>
        <w:rPr>
          <w:rFonts w:ascii="Arial" w:hAnsi="Arial" w:cs="Arial"/>
          <w:sz w:val="22"/>
          <w:szCs w:val="22"/>
        </w:rPr>
      </w:pPr>
    </w:p>
    <w:p w:rsidR="00CE7587" w:rsidRPr="00ED6701" w:rsidRDefault="00A11786" w:rsidP="00B76B4C">
      <w:pPr>
        <w:numPr>
          <w:ilvl w:val="0"/>
          <w:numId w:val="35"/>
        </w:numPr>
        <w:tabs>
          <w:tab w:val="clear" w:pos="720"/>
          <w:tab w:val="num" w:pos="1440"/>
        </w:tabs>
        <w:ind w:left="1440"/>
        <w:rPr>
          <w:rFonts w:ascii="Arial" w:hAnsi="Arial" w:cs="Arial"/>
          <w:sz w:val="22"/>
          <w:szCs w:val="22"/>
        </w:rPr>
      </w:pPr>
      <w:r w:rsidRPr="00A11786">
        <w:rPr>
          <w:rFonts w:ascii="Arial" w:hAnsi="Arial" w:cs="Arial"/>
          <w:sz w:val="22"/>
          <w:szCs w:val="22"/>
        </w:rPr>
        <w:t>Chairs Project Board meetings</w:t>
      </w:r>
    </w:p>
    <w:p w:rsidR="00CE7587" w:rsidRPr="00ED6701" w:rsidRDefault="00A11786" w:rsidP="00B76B4C">
      <w:pPr>
        <w:numPr>
          <w:ilvl w:val="0"/>
          <w:numId w:val="35"/>
        </w:numPr>
        <w:tabs>
          <w:tab w:val="clear" w:pos="720"/>
          <w:tab w:val="num" w:pos="1440"/>
        </w:tabs>
        <w:ind w:left="1440"/>
        <w:rPr>
          <w:rFonts w:ascii="Arial" w:hAnsi="Arial" w:cs="Arial"/>
          <w:sz w:val="22"/>
          <w:szCs w:val="22"/>
        </w:rPr>
      </w:pPr>
      <w:r w:rsidRPr="00A11786">
        <w:rPr>
          <w:rFonts w:ascii="Arial" w:hAnsi="Arial" w:cs="Arial"/>
          <w:sz w:val="22"/>
          <w:szCs w:val="22"/>
        </w:rPr>
        <w:t>Guides project in context of other ongoing clinical priorities</w:t>
      </w:r>
    </w:p>
    <w:p w:rsidR="00CE7587" w:rsidRPr="00ED6701" w:rsidRDefault="00A11786" w:rsidP="00B76B4C">
      <w:pPr>
        <w:numPr>
          <w:ilvl w:val="0"/>
          <w:numId w:val="35"/>
        </w:numPr>
        <w:tabs>
          <w:tab w:val="clear" w:pos="720"/>
          <w:tab w:val="num" w:pos="1440"/>
        </w:tabs>
        <w:ind w:left="1440"/>
        <w:rPr>
          <w:rFonts w:ascii="Arial" w:hAnsi="Arial" w:cs="Arial"/>
          <w:sz w:val="22"/>
          <w:szCs w:val="22"/>
        </w:rPr>
      </w:pPr>
      <w:r w:rsidRPr="00A11786">
        <w:rPr>
          <w:rFonts w:ascii="Arial" w:hAnsi="Arial" w:cs="Arial"/>
          <w:sz w:val="22"/>
          <w:szCs w:val="22"/>
        </w:rPr>
        <w:t>Provides day to day business assurances on the overall performance of the project</w:t>
      </w:r>
    </w:p>
    <w:p w:rsidR="00CE7587" w:rsidRPr="00ED6701" w:rsidRDefault="00CE7587" w:rsidP="00CE7587">
      <w:pPr>
        <w:rPr>
          <w:rFonts w:ascii="Arial" w:hAnsi="Arial" w:cs="Arial"/>
          <w:sz w:val="22"/>
          <w:szCs w:val="22"/>
        </w:rPr>
      </w:pPr>
    </w:p>
    <w:p w:rsidR="00A252E9" w:rsidRPr="00ED6701" w:rsidRDefault="00A252E9" w:rsidP="00CE7587">
      <w:pPr>
        <w:rPr>
          <w:rFonts w:ascii="Arial" w:hAnsi="Arial" w:cs="Arial"/>
          <w:b/>
          <w:bCs/>
          <w:sz w:val="22"/>
          <w:szCs w:val="22"/>
        </w:rPr>
      </w:pPr>
      <w:bookmarkStart w:id="58" w:name="_Toc71085939"/>
    </w:p>
    <w:p w:rsidR="00CE7587" w:rsidRPr="00ED6701" w:rsidRDefault="00A11786" w:rsidP="00CE7587">
      <w:pPr>
        <w:rPr>
          <w:rFonts w:ascii="Arial" w:hAnsi="Arial" w:cs="Arial"/>
          <w:b/>
          <w:bCs/>
          <w:sz w:val="22"/>
          <w:szCs w:val="22"/>
        </w:rPr>
      </w:pPr>
      <w:r w:rsidRPr="00A11786">
        <w:rPr>
          <w:rFonts w:ascii="Arial" w:hAnsi="Arial" w:cs="Arial"/>
          <w:b/>
          <w:bCs/>
          <w:sz w:val="22"/>
          <w:szCs w:val="22"/>
        </w:rPr>
        <w:t>Role: Project Manager</w:t>
      </w:r>
      <w:bookmarkEnd w:id="58"/>
    </w:p>
    <w:p w:rsidR="00CE7587" w:rsidRPr="00ED6701" w:rsidRDefault="00A11786" w:rsidP="00CE7587">
      <w:pPr>
        <w:rPr>
          <w:rFonts w:ascii="Arial" w:hAnsi="Arial" w:cs="Arial"/>
          <w:bCs/>
          <w:sz w:val="22"/>
          <w:szCs w:val="22"/>
        </w:rPr>
      </w:pPr>
      <w:r w:rsidRPr="00A11786">
        <w:rPr>
          <w:rFonts w:ascii="Arial" w:hAnsi="Arial" w:cs="Arial"/>
          <w:b/>
          <w:bCs/>
          <w:sz w:val="22"/>
          <w:szCs w:val="22"/>
        </w:rPr>
        <w:t>Steven Friel</w:t>
      </w:r>
    </w:p>
    <w:p w:rsidR="00CE7587" w:rsidRPr="00ED6701" w:rsidRDefault="00A11786" w:rsidP="00CE7587">
      <w:pPr>
        <w:ind w:left="720"/>
        <w:rPr>
          <w:rFonts w:ascii="Arial" w:hAnsi="Arial" w:cs="Arial"/>
          <w:sz w:val="22"/>
          <w:szCs w:val="22"/>
        </w:rPr>
      </w:pPr>
      <w:r w:rsidRPr="00A11786">
        <w:rPr>
          <w:rFonts w:ascii="Arial" w:hAnsi="Arial" w:cs="Arial"/>
          <w:sz w:val="22"/>
          <w:szCs w:val="22"/>
        </w:rPr>
        <w:t>The Project Manager’s prime responsibility is to run the project on a day-to-day basis on behalf of the project board and to ensure that the project produces the required products, to the required quality standards and within the specified constraints of time and cost.</w:t>
      </w:r>
    </w:p>
    <w:p w:rsidR="00CE7587" w:rsidRPr="00ED6701" w:rsidRDefault="00CE7587" w:rsidP="00CE7587">
      <w:pPr>
        <w:ind w:left="720"/>
        <w:rPr>
          <w:rFonts w:ascii="Arial" w:hAnsi="Arial" w:cs="Arial"/>
          <w:sz w:val="22"/>
          <w:szCs w:val="22"/>
        </w:rPr>
      </w:pPr>
    </w:p>
    <w:p w:rsidR="00CE7587" w:rsidRPr="00ED6701" w:rsidRDefault="00A11786" w:rsidP="00CE7587">
      <w:pPr>
        <w:ind w:left="720"/>
        <w:rPr>
          <w:rFonts w:ascii="Arial" w:hAnsi="Arial" w:cs="Arial"/>
          <w:sz w:val="22"/>
          <w:szCs w:val="22"/>
        </w:rPr>
      </w:pPr>
      <w:r w:rsidRPr="00A11786">
        <w:rPr>
          <w:rFonts w:ascii="Arial" w:hAnsi="Arial" w:cs="Arial"/>
          <w:sz w:val="22"/>
          <w:szCs w:val="22"/>
        </w:rPr>
        <w:t>Specific Responsibilities:</w:t>
      </w:r>
    </w:p>
    <w:p w:rsidR="00CE7587" w:rsidRPr="00ED6701" w:rsidRDefault="00CE7587" w:rsidP="00CE7587">
      <w:pPr>
        <w:ind w:left="720"/>
        <w:rPr>
          <w:rFonts w:ascii="Arial" w:hAnsi="Arial" w:cs="Arial"/>
          <w:sz w:val="22"/>
          <w:szCs w:val="22"/>
        </w:rPr>
      </w:pPr>
    </w:p>
    <w:p w:rsidR="00CE7587" w:rsidRPr="00ED6701" w:rsidRDefault="00A11786" w:rsidP="00B76B4C">
      <w:pPr>
        <w:numPr>
          <w:ilvl w:val="0"/>
          <w:numId w:val="34"/>
        </w:numPr>
        <w:tabs>
          <w:tab w:val="clear" w:pos="720"/>
          <w:tab w:val="num" w:pos="1440"/>
        </w:tabs>
        <w:ind w:left="1440"/>
        <w:rPr>
          <w:rFonts w:ascii="Arial" w:hAnsi="Arial" w:cs="Arial"/>
          <w:sz w:val="22"/>
          <w:szCs w:val="22"/>
        </w:rPr>
      </w:pPr>
      <w:r w:rsidRPr="00A11786">
        <w:rPr>
          <w:rFonts w:ascii="Arial" w:hAnsi="Arial" w:cs="Arial"/>
          <w:sz w:val="22"/>
          <w:szCs w:val="22"/>
        </w:rPr>
        <w:t>Maintain plans and monitor progress for the project as a whole</w:t>
      </w:r>
    </w:p>
    <w:p w:rsidR="00CE7587" w:rsidRPr="00ED6701" w:rsidRDefault="00A11786" w:rsidP="00B76B4C">
      <w:pPr>
        <w:numPr>
          <w:ilvl w:val="0"/>
          <w:numId w:val="34"/>
        </w:numPr>
        <w:tabs>
          <w:tab w:val="clear" w:pos="720"/>
          <w:tab w:val="num" w:pos="1440"/>
        </w:tabs>
        <w:ind w:left="1440"/>
        <w:rPr>
          <w:rFonts w:ascii="Arial" w:hAnsi="Arial" w:cs="Arial"/>
          <w:sz w:val="22"/>
          <w:szCs w:val="22"/>
        </w:rPr>
      </w:pPr>
      <w:r w:rsidRPr="00A11786">
        <w:rPr>
          <w:rFonts w:ascii="Arial" w:hAnsi="Arial" w:cs="Arial"/>
          <w:sz w:val="22"/>
          <w:szCs w:val="22"/>
        </w:rPr>
        <w:t xml:space="preserve">Liaise with the suppliers to ensure that project deliverables are properly understood </w:t>
      </w:r>
    </w:p>
    <w:p w:rsidR="00CE7587" w:rsidRPr="00ED6701" w:rsidRDefault="00A11786" w:rsidP="00B76B4C">
      <w:pPr>
        <w:numPr>
          <w:ilvl w:val="0"/>
          <w:numId w:val="34"/>
        </w:numPr>
        <w:tabs>
          <w:tab w:val="clear" w:pos="720"/>
          <w:tab w:val="num" w:pos="1440"/>
        </w:tabs>
        <w:ind w:left="1440"/>
        <w:rPr>
          <w:rFonts w:ascii="Arial" w:hAnsi="Arial" w:cs="Arial"/>
          <w:sz w:val="22"/>
          <w:szCs w:val="22"/>
        </w:rPr>
      </w:pPr>
      <w:r w:rsidRPr="00A11786">
        <w:rPr>
          <w:rFonts w:ascii="Arial" w:hAnsi="Arial" w:cs="Arial"/>
          <w:sz w:val="22"/>
          <w:szCs w:val="22"/>
        </w:rPr>
        <w:t>Liaise with all stakeholder groups and promote the project</w:t>
      </w:r>
    </w:p>
    <w:p w:rsidR="00CE7587" w:rsidRPr="00ED6701" w:rsidRDefault="00CE7587" w:rsidP="00CE7587">
      <w:pPr>
        <w:ind w:left="720"/>
        <w:rPr>
          <w:rFonts w:ascii="Arial" w:hAnsi="Arial" w:cs="Arial"/>
          <w:sz w:val="22"/>
          <w:szCs w:val="22"/>
        </w:rPr>
      </w:pPr>
    </w:p>
    <w:p w:rsidR="00CE7587" w:rsidRPr="00ED6701" w:rsidRDefault="00A11786" w:rsidP="00CE7587">
      <w:pPr>
        <w:ind w:left="720"/>
        <w:rPr>
          <w:rFonts w:ascii="Arial" w:hAnsi="Arial" w:cs="Arial"/>
          <w:sz w:val="22"/>
          <w:szCs w:val="22"/>
        </w:rPr>
      </w:pPr>
      <w:r w:rsidRPr="00A11786">
        <w:rPr>
          <w:rFonts w:ascii="Arial" w:hAnsi="Arial" w:cs="Arial"/>
          <w:sz w:val="22"/>
          <w:szCs w:val="22"/>
        </w:rPr>
        <w:t>In addition to the project management responsibilities detailed above, the Project Manager will also provide Medical Equipment Lifecycle Management input to all aspect of the project and a direct link to the National Imaging Equipment Group.</w:t>
      </w:r>
    </w:p>
    <w:p w:rsidR="00CE7587" w:rsidRPr="00ED6701" w:rsidRDefault="00CE7587" w:rsidP="00CE7587">
      <w:pPr>
        <w:ind w:left="1080"/>
        <w:rPr>
          <w:rFonts w:ascii="Arial" w:hAnsi="Arial" w:cs="Arial"/>
          <w:sz w:val="22"/>
          <w:szCs w:val="22"/>
        </w:rPr>
      </w:pPr>
    </w:p>
    <w:p w:rsidR="00CE7587" w:rsidRPr="00ED6701" w:rsidRDefault="00CE7587" w:rsidP="00CE7587">
      <w:pPr>
        <w:rPr>
          <w:rFonts w:ascii="Arial" w:hAnsi="Arial" w:cs="Arial"/>
          <w:bCs/>
          <w:sz w:val="22"/>
          <w:szCs w:val="22"/>
        </w:rPr>
      </w:pPr>
    </w:p>
    <w:p w:rsidR="00CE7587" w:rsidRPr="00ED6701" w:rsidRDefault="00A11786" w:rsidP="00CE7587">
      <w:pPr>
        <w:rPr>
          <w:rFonts w:ascii="Arial" w:hAnsi="Arial" w:cs="Arial"/>
          <w:b/>
          <w:bCs/>
          <w:sz w:val="22"/>
          <w:szCs w:val="22"/>
        </w:rPr>
      </w:pPr>
      <w:r w:rsidRPr="00A11786">
        <w:rPr>
          <w:rFonts w:ascii="Arial" w:hAnsi="Arial" w:cs="Arial"/>
          <w:b/>
          <w:bCs/>
          <w:sz w:val="22"/>
          <w:szCs w:val="22"/>
        </w:rPr>
        <w:t xml:space="preserve">Role: Engineering Senior Supplier </w:t>
      </w:r>
    </w:p>
    <w:p w:rsidR="00CE7587" w:rsidRPr="00ED6701" w:rsidRDefault="00A11786" w:rsidP="00CE7587">
      <w:pPr>
        <w:rPr>
          <w:rFonts w:ascii="Arial" w:hAnsi="Arial" w:cs="Arial"/>
          <w:bCs/>
          <w:sz w:val="22"/>
          <w:szCs w:val="22"/>
        </w:rPr>
      </w:pPr>
      <w:r w:rsidRPr="00A11786">
        <w:rPr>
          <w:rFonts w:ascii="Arial" w:hAnsi="Arial" w:cs="Arial"/>
          <w:b/>
          <w:bCs/>
          <w:sz w:val="22"/>
          <w:szCs w:val="22"/>
        </w:rPr>
        <w:t>Gerry Cox</w:t>
      </w:r>
    </w:p>
    <w:p w:rsidR="00CE7587" w:rsidRPr="00ED6701" w:rsidRDefault="00A11786" w:rsidP="00CE7587">
      <w:pPr>
        <w:ind w:left="720"/>
        <w:rPr>
          <w:rFonts w:ascii="Arial" w:hAnsi="Arial" w:cs="Arial"/>
          <w:bCs/>
          <w:sz w:val="22"/>
          <w:szCs w:val="22"/>
        </w:rPr>
      </w:pPr>
      <w:r w:rsidRPr="00A11786">
        <w:rPr>
          <w:rFonts w:ascii="Arial" w:hAnsi="Arial" w:cs="Arial"/>
          <w:bCs/>
          <w:sz w:val="22"/>
          <w:szCs w:val="22"/>
        </w:rPr>
        <w:t>Provides specialist input to key stages of the project and has specific direct management responsibility for the turnkey build works described in Management Stage 2. This is appropriate due to the expert knowledge required to undertake this stage of the project.</w:t>
      </w:r>
    </w:p>
    <w:p w:rsidR="00CE7587" w:rsidRPr="00ED6701" w:rsidRDefault="00CE7587" w:rsidP="00CE7587">
      <w:pPr>
        <w:ind w:left="720"/>
        <w:rPr>
          <w:rFonts w:ascii="Arial" w:hAnsi="Arial" w:cs="Arial"/>
          <w:bCs/>
          <w:sz w:val="22"/>
          <w:szCs w:val="22"/>
        </w:rPr>
      </w:pPr>
    </w:p>
    <w:p w:rsidR="00CE7587" w:rsidRPr="00ED6701" w:rsidRDefault="00CE7587" w:rsidP="00CE7587">
      <w:pPr>
        <w:rPr>
          <w:rFonts w:ascii="Arial" w:hAnsi="Arial" w:cs="Arial"/>
          <w:b/>
          <w:bCs/>
          <w:sz w:val="22"/>
          <w:szCs w:val="22"/>
        </w:rPr>
      </w:pPr>
    </w:p>
    <w:p w:rsidR="00CE7587" w:rsidRPr="00ED6701" w:rsidRDefault="00A11786" w:rsidP="00CE7587">
      <w:pPr>
        <w:rPr>
          <w:rFonts w:ascii="Arial" w:hAnsi="Arial" w:cs="Arial"/>
          <w:b/>
          <w:bCs/>
          <w:sz w:val="22"/>
          <w:szCs w:val="22"/>
        </w:rPr>
      </w:pPr>
      <w:r w:rsidRPr="00A11786">
        <w:rPr>
          <w:rFonts w:ascii="Arial" w:hAnsi="Arial" w:cs="Arial"/>
          <w:b/>
          <w:bCs/>
          <w:sz w:val="22"/>
          <w:szCs w:val="22"/>
        </w:rPr>
        <w:t xml:space="preserve">Role: Clinical Leads </w:t>
      </w:r>
    </w:p>
    <w:p w:rsidR="00CE7587" w:rsidRPr="00ED6701" w:rsidRDefault="00A11786" w:rsidP="00CE7587">
      <w:pPr>
        <w:rPr>
          <w:rFonts w:ascii="Arial" w:hAnsi="Arial" w:cs="Arial"/>
          <w:b/>
          <w:bCs/>
          <w:sz w:val="22"/>
          <w:szCs w:val="22"/>
        </w:rPr>
      </w:pPr>
      <w:r w:rsidRPr="00A11786">
        <w:rPr>
          <w:rFonts w:ascii="Arial" w:hAnsi="Arial" w:cs="Arial"/>
          <w:b/>
          <w:bCs/>
          <w:sz w:val="22"/>
          <w:szCs w:val="22"/>
        </w:rPr>
        <w:t>John Dreisbach, John Payne</w:t>
      </w:r>
    </w:p>
    <w:p w:rsidR="00CE7587" w:rsidRPr="00ED6701" w:rsidRDefault="00A11786" w:rsidP="00CE7587">
      <w:pPr>
        <w:ind w:left="720"/>
        <w:rPr>
          <w:rFonts w:ascii="Arial" w:hAnsi="Arial" w:cs="Arial"/>
          <w:bCs/>
          <w:sz w:val="22"/>
          <w:szCs w:val="22"/>
        </w:rPr>
      </w:pPr>
      <w:r w:rsidRPr="00A11786">
        <w:rPr>
          <w:rFonts w:ascii="Arial" w:hAnsi="Arial" w:cs="Arial"/>
          <w:bCs/>
          <w:sz w:val="22"/>
          <w:szCs w:val="22"/>
        </w:rPr>
        <w:t>Represents the Radiologist and Cardiologist final users’ requirements. Provides assurances that the selected equipment is fit for purpose and provides the necessary level of clinical diagnostic image quality.</w:t>
      </w:r>
    </w:p>
    <w:p w:rsidR="00CE7587" w:rsidRPr="00ED6701" w:rsidRDefault="00CE7587" w:rsidP="00CE7587">
      <w:pPr>
        <w:rPr>
          <w:rFonts w:ascii="Arial" w:hAnsi="Arial" w:cs="Arial"/>
          <w:b/>
          <w:bCs/>
          <w:sz w:val="22"/>
          <w:szCs w:val="22"/>
        </w:rPr>
      </w:pPr>
    </w:p>
    <w:p w:rsidR="00CE7587" w:rsidRPr="00ED6701" w:rsidRDefault="00CE7587" w:rsidP="00CE7587">
      <w:pPr>
        <w:rPr>
          <w:rFonts w:ascii="Arial" w:hAnsi="Arial" w:cs="Arial"/>
          <w:b/>
          <w:bCs/>
          <w:sz w:val="22"/>
          <w:szCs w:val="22"/>
        </w:rPr>
      </w:pPr>
    </w:p>
    <w:p w:rsidR="00CE7587" w:rsidRPr="00ED6701" w:rsidRDefault="00A11786" w:rsidP="00CE7587">
      <w:pPr>
        <w:rPr>
          <w:rFonts w:ascii="Arial" w:hAnsi="Arial" w:cs="Arial"/>
          <w:b/>
          <w:bCs/>
          <w:sz w:val="22"/>
          <w:szCs w:val="22"/>
        </w:rPr>
      </w:pPr>
      <w:r w:rsidRPr="00A11786">
        <w:rPr>
          <w:rFonts w:ascii="Arial" w:hAnsi="Arial" w:cs="Arial"/>
          <w:b/>
          <w:bCs/>
          <w:sz w:val="22"/>
          <w:szCs w:val="22"/>
        </w:rPr>
        <w:t xml:space="preserve">Role: Senior User </w:t>
      </w:r>
    </w:p>
    <w:p w:rsidR="00CE7587" w:rsidRPr="00ED6701" w:rsidRDefault="00A11786" w:rsidP="00CE7587">
      <w:pPr>
        <w:rPr>
          <w:rFonts w:ascii="Arial" w:hAnsi="Arial" w:cs="Arial"/>
          <w:b/>
          <w:bCs/>
          <w:sz w:val="22"/>
          <w:szCs w:val="22"/>
        </w:rPr>
      </w:pPr>
      <w:r w:rsidRPr="00A11786">
        <w:rPr>
          <w:rFonts w:ascii="Arial" w:hAnsi="Arial" w:cs="Arial"/>
          <w:b/>
          <w:bCs/>
          <w:sz w:val="22"/>
          <w:szCs w:val="22"/>
        </w:rPr>
        <w:t xml:space="preserve">Jennifer Gilchrist, Vanessa </w:t>
      </w:r>
      <w:r w:rsidRPr="00A11786">
        <w:rPr>
          <w:rFonts w:ascii="Arial" w:hAnsi="Arial" w:cs="Arial"/>
          <w:b/>
          <w:sz w:val="22"/>
          <w:szCs w:val="22"/>
        </w:rPr>
        <w:t>Orchard</w:t>
      </w:r>
    </w:p>
    <w:p w:rsidR="00CE7587" w:rsidRPr="00ED6701" w:rsidRDefault="00A11786" w:rsidP="00CE7587">
      <w:pPr>
        <w:ind w:left="720"/>
        <w:rPr>
          <w:rFonts w:ascii="Arial" w:hAnsi="Arial" w:cs="Arial"/>
          <w:bCs/>
          <w:sz w:val="22"/>
          <w:szCs w:val="22"/>
        </w:rPr>
      </w:pPr>
      <w:r w:rsidRPr="00A11786">
        <w:rPr>
          <w:rFonts w:ascii="Arial" w:hAnsi="Arial" w:cs="Arial"/>
          <w:bCs/>
          <w:sz w:val="22"/>
          <w:szCs w:val="22"/>
        </w:rPr>
        <w:t>Represents the Radiographer final users’ requirements Provides professional radiological guidance to the project as a whole and specifically:</w:t>
      </w:r>
    </w:p>
    <w:p w:rsidR="00CE7587" w:rsidRPr="00ED6701" w:rsidRDefault="00A11786" w:rsidP="00B76B4C">
      <w:pPr>
        <w:pStyle w:val="ListParagraph"/>
        <w:numPr>
          <w:ilvl w:val="0"/>
          <w:numId w:val="36"/>
        </w:numPr>
        <w:rPr>
          <w:rFonts w:ascii="Arial" w:hAnsi="Arial" w:cs="Arial"/>
          <w:bCs/>
          <w:sz w:val="22"/>
          <w:szCs w:val="22"/>
        </w:rPr>
      </w:pPr>
      <w:r w:rsidRPr="00A11786">
        <w:rPr>
          <w:rFonts w:ascii="Arial" w:hAnsi="Arial" w:cs="Arial"/>
          <w:bCs/>
          <w:sz w:val="22"/>
          <w:szCs w:val="22"/>
        </w:rPr>
        <w:t>Lead user input to production of business case</w:t>
      </w:r>
    </w:p>
    <w:p w:rsidR="00CE7587" w:rsidRPr="00ED6701" w:rsidRDefault="00A11786" w:rsidP="00B76B4C">
      <w:pPr>
        <w:pStyle w:val="ListParagraph"/>
        <w:numPr>
          <w:ilvl w:val="0"/>
          <w:numId w:val="36"/>
        </w:numPr>
        <w:rPr>
          <w:rFonts w:ascii="Arial" w:hAnsi="Arial" w:cs="Arial"/>
          <w:bCs/>
          <w:sz w:val="22"/>
          <w:szCs w:val="22"/>
        </w:rPr>
      </w:pPr>
      <w:r w:rsidRPr="00A11786">
        <w:rPr>
          <w:rFonts w:ascii="Arial" w:hAnsi="Arial" w:cs="Arial"/>
          <w:bCs/>
          <w:sz w:val="22"/>
          <w:szCs w:val="22"/>
        </w:rPr>
        <w:t xml:space="preserve">MRI protection </w:t>
      </w:r>
    </w:p>
    <w:p w:rsidR="00CE7587" w:rsidRPr="00ED6701" w:rsidRDefault="00A11786" w:rsidP="00B76B4C">
      <w:pPr>
        <w:pStyle w:val="ListParagraph"/>
        <w:numPr>
          <w:ilvl w:val="0"/>
          <w:numId w:val="36"/>
        </w:numPr>
        <w:rPr>
          <w:rFonts w:ascii="Arial" w:hAnsi="Arial" w:cs="Arial"/>
          <w:bCs/>
          <w:sz w:val="22"/>
          <w:szCs w:val="22"/>
        </w:rPr>
      </w:pPr>
      <w:r w:rsidRPr="00A11786">
        <w:rPr>
          <w:rFonts w:ascii="Arial" w:hAnsi="Arial" w:cs="Arial"/>
          <w:bCs/>
          <w:sz w:val="22"/>
          <w:szCs w:val="22"/>
        </w:rPr>
        <w:t>Link to Radiologist equipment users</w:t>
      </w:r>
    </w:p>
    <w:p w:rsidR="00CE7587" w:rsidRPr="00ED6701" w:rsidRDefault="00A11786" w:rsidP="00B76B4C">
      <w:pPr>
        <w:pStyle w:val="ListParagraph"/>
        <w:numPr>
          <w:ilvl w:val="0"/>
          <w:numId w:val="36"/>
        </w:numPr>
        <w:rPr>
          <w:rFonts w:ascii="Arial" w:hAnsi="Arial" w:cs="Arial"/>
          <w:bCs/>
          <w:sz w:val="22"/>
          <w:szCs w:val="22"/>
        </w:rPr>
      </w:pPr>
      <w:r w:rsidRPr="00A11786">
        <w:rPr>
          <w:rFonts w:ascii="Arial" w:hAnsi="Arial" w:cs="Arial"/>
          <w:bCs/>
          <w:sz w:val="22"/>
          <w:szCs w:val="22"/>
        </w:rPr>
        <w:t>Examination of current and projected throughput</w:t>
      </w:r>
    </w:p>
    <w:p w:rsidR="00C906DB" w:rsidRPr="00ED6701" w:rsidRDefault="00A11786" w:rsidP="00B76B4C">
      <w:pPr>
        <w:pStyle w:val="ListParagraph"/>
        <w:numPr>
          <w:ilvl w:val="0"/>
          <w:numId w:val="36"/>
        </w:numPr>
        <w:rPr>
          <w:rFonts w:ascii="Arial" w:hAnsi="Arial" w:cs="Arial"/>
          <w:bCs/>
          <w:sz w:val="22"/>
          <w:szCs w:val="22"/>
        </w:rPr>
      </w:pPr>
      <w:r w:rsidRPr="00A11786">
        <w:rPr>
          <w:rFonts w:ascii="Arial" w:hAnsi="Arial" w:cs="Arial"/>
          <w:bCs/>
          <w:sz w:val="22"/>
          <w:szCs w:val="22"/>
        </w:rPr>
        <w:t>Defining training requirements</w:t>
      </w:r>
    </w:p>
    <w:p w:rsidR="00CE7587" w:rsidRPr="00ED6701" w:rsidRDefault="00A11786" w:rsidP="00C906DB">
      <w:pPr>
        <w:pStyle w:val="ListParagraph"/>
        <w:numPr>
          <w:ilvl w:val="0"/>
          <w:numId w:val="36"/>
        </w:numPr>
        <w:rPr>
          <w:rFonts w:ascii="Arial" w:hAnsi="Arial" w:cs="Arial"/>
          <w:bCs/>
          <w:sz w:val="22"/>
          <w:szCs w:val="22"/>
        </w:rPr>
      </w:pPr>
      <w:r w:rsidRPr="00A11786">
        <w:rPr>
          <w:rFonts w:ascii="Arial" w:hAnsi="Arial" w:cs="Arial"/>
          <w:bCs/>
          <w:sz w:val="22"/>
          <w:szCs w:val="22"/>
        </w:rPr>
        <w:t>Implementation planning</w:t>
      </w:r>
    </w:p>
    <w:p w:rsidR="00C906DB" w:rsidRPr="00ED6701" w:rsidRDefault="00C906DB" w:rsidP="00C906DB">
      <w:pPr>
        <w:rPr>
          <w:rFonts w:ascii="Arial" w:hAnsi="Arial" w:cs="Arial"/>
          <w:bCs/>
          <w:sz w:val="22"/>
          <w:szCs w:val="22"/>
        </w:rPr>
      </w:pPr>
    </w:p>
    <w:p w:rsidR="00C906DB" w:rsidRPr="00ED6701" w:rsidRDefault="00C906DB" w:rsidP="00C906DB">
      <w:pPr>
        <w:rPr>
          <w:rFonts w:ascii="Arial" w:hAnsi="Arial" w:cs="Arial"/>
          <w:bCs/>
          <w:sz w:val="22"/>
          <w:szCs w:val="22"/>
        </w:rPr>
      </w:pPr>
    </w:p>
    <w:p w:rsidR="00CE7587" w:rsidRPr="00ED6701" w:rsidRDefault="00A11786" w:rsidP="00CE7587">
      <w:pPr>
        <w:rPr>
          <w:rFonts w:ascii="Arial" w:hAnsi="Arial" w:cs="Arial"/>
          <w:b/>
          <w:bCs/>
          <w:sz w:val="22"/>
          <w:szCs w:val="22"/>
        </w:rPr>
      </w:pPr>
      <w:r w:rsidRPr="00A11786">
        <w:rPr>
          <w:rFonts w:ascii="Arial" w:hAnsi="Arial" w:cs="Arial"/>
          <w:b/>
          <w:bCs/>
          <w:sz w:val="22"/>
          <w:szCs w:val="22"/>
        </w:rPr>
        <w:t xml:space="preserve">Role: Procurement Senior Supplier </w:t>
      </w:r>
    </w:p>
    <w:p w:rsidR="00CE7587" w:rsidRPr="00ED6701" w:rsidRDefault="00A11786" w:rsidP="00CE7587">
      <w:pPr>
        <w:rPr>
          <w:rFonts w:ascii="Arial" w:hAnsi="Arial" w:cs="Arial"/>
          <w:b/>
          <w:bCs/>
          <w:sz w:val="22"/>
          <w:szCs w:val="22"/>
        </w:rPr>
      </w:pPr>
      <w:r w:rsidRPr="00A11786">
        <w:rPr>
          <w:rFonts w:ascii="Arial" w:hAnsi="Arial" w:cs="Arial"/>
          <w:b/>
          <w:bCs/>
          <w:sz w:val="22"/>
          <w:szCs w:val="22"/>
        </w:rPr>
        <w:t>Robert Stewart, Brian Laughland</w:t>
      </w:r>
    </w:p>
    <w:p w:rsidR="00CE7587" w:rsidRPr="00ED6701" w:rsidRDefault="00A11786" w:rsidP="00CE7587">
      <w:pPr>
        <w:ind w:left="720"/>
        <w:rPr>
          <w:rFonts w:ascii="Arial" w:hAnsi="Arial" w:cs="Arial"/>
          <w:bCs/>
          <w:sz w:val="22"/>
          <w:szCs w:val="22"/>
        </w:rPr>
      </w:pPr>
      <w:r w:rsidRPr="00A11786">
        <w:rPr>
          <w:rFonts w:ascii="Arial" w:hAnsi="Arial" w:cs="Arial"/>
          <w:bCs/>
          <w:sz w:val="22"/>
          <w:szCs w:val="22"/>
        </w:rPr>
        <w:t>Procurement lead for project, providing specialist regulatory and procedural advice on all aspects of equipment purchase.</w:t>
      </w:r>
    </w:p>
    <w:p w:rsidR="00CE7587" w:rsidRPr="00ED6701" w:rsidRDefault="00CE7587" w:rsidP="00CE7587">
      <w:pPr>
        <w:rPr>
          <w:rFonts w:ascii="Arial" w:hAnsi="Arial" w:cs="Arial"/>
          <w:bCs/>
          <w:sz w:val="22"/>
          <w:szCs w:val="22"/>
        </w:rPr>
      </w:pPr>
    </w:p>
    <w:p w:rsidR="00CE7587" w:rsidRPr="00ED6701" w:rsidRDefault="00A11786" w:rsidP="00CE7587">
      <w:pPr>
        <w:rPr>
          <w:rFonts w:ascii="Arial" w:hAnsi="Arial" w:cs="Arial"/>
          <w:b/>
          <w:bCs/>
          <w:sz w:val="22"/>
          <w:szCs w:val="22"/>
        </w:rPr>
      </w:pPr>
      <w:r w:rsidRPr="00A11786">
        <w:rPr>
          <w:rFonts w:ascii="Arial" w:hAnsi="Arial" w:cs="Arial"/>
          <w:b/>
          <w:bCs/>
          <w:sz w:val="22"/>
          <w:szCs w:val="22"/>
        </w:rPr>
        <w:t xml:space="preserve">Role: Finance Senior Supplier </w:t>
      </w:r>
    </w:p>
    <w:p w:rsidR="00CE7587" w:rsidRPr="00ED6701" w:rsidRDefault="00A11786" w:rsidP="00CE7587">
      <w:pPr>
        <w:rPr>
          <w:rFonts w:ascii="Arial" w:hAnsi="Arial" w:cs="Arial"/>
          <w:b/>
          <w:bCs/>
          <w:sz w:val="22"/>
          <w:szCs w:val="22"/>
        </w:rPr>
      </w:pPr>
      <w:r w:rsidRPr="00A11786">
        <w:rPr>
          <w:rFonts w:ascii="Arial" w:hAnsi="Arial" w:cs="Arial"/>
          <w:b/>
          <w:bCs/>
          <w:sz w:val="22"/>
          <w:szCs w:val="22"/>
        </w:rPr>
        <w:t>Lily Bryson</w:t>
      </w:r>
    </w:p>
    <w:p w:rsidR="00CE7587" w:rsidRPr="00ED6701" w:rsidRDefault="00A11786" w:rsidP="00CE7587">
      <w:pPr>
        <w:ind w:left="720"/>
        <w:rPr>
          <w:rFonts w:ascii="Arial" w:hAnsi="Arial" w:cs="Arial"/>
          <w:bCs/>
          <w:sz w:val="22"/>
          <w:szCs w:val="22"/>
        </w:rPr>
      </w:pPr>
      <w:r w:rsidRPr="00A11786">
        <w:rPr>
          <w:rFonts w:ascii="Arial" w:hAnsi="Arial" w:cs="Arial"/>
          <w:bCs/>
          <w:sz w:val="22"/>
          <w:szCs w:val="22"/>
        </w:rPr>
        <w:t xml:space="preserve">Acts as finance lead throughout the project with specific responsibility for the following: </w:t>
      </w:r>
    </w:p>
    <w:p w:rsidR="00CE7587" w:rsidRPr="00ED6701" w:rsidRDefault="00A11786" w:rsidP="00B76B4C">
      <w:pPr>
        <w:pStyle w:val="ListParagraph"/>
        <w:numPr>
          <w:ilvl w:val="0"/>
          <w:numId w:val="36"/>
        </w:numPr>
        <w:rPr>
          <w:rFonts w:ascii="Arial" w:hAnsi="Arial" w:cs="Arial"/>
          <w:bCs/>
          <w:sz w:val="22"/>
          <w:szCs w:val="22"/>
        </w:rPr>
      </w:pPr>
      <w:r w:rsidRPr="00A11786">
        <w:rPr>
          <w:rFonts w:ascii="Arial" w:hAnsi="Arial" w:cs="Arial"/>
          <w:bCs/>
          <w:sz w:val="22"/>
          <w:szCs w:val="22"/>
        </w:rPr>
        <w:t>Setting financial tolerances</w:t>
      </w:r>
    </w:p>
    <w:p w:rsidR="00CE7587" w:rsidRPr="00ED6701" w:rsidRDefault="00A11786" w:rsidP="00B76B4C">
      <w:pPr>
        <w:pStyle w:val="ListParagraph"/>
        <w:numPr>
          <w:ilvl w:val="0"/>
          <w:numId w:val="36"/>
        </w:numPr>
        <w:rPr>
          <w:rFonts w:ascii="Arial" w:hAnsi="Arial" w:cs="Arial"/>
          <w:bCs/>
          <w:sz w:val="22"/>
          <w:szCs w:val="22"/>
        </w:rPr>
      </w:pPr>
      <w:r w:rsidRPr="00A11786">
        <w:rPr>
          <w:rFonts w:ascii="Arial" w:hAnsi="Arial" w:cs="Arial"/>
          <w:bCs/>
          <w:sz w:val="22"/>
          <w:szCs w:val="22"/>
        </w:rPr>
        <w:t>Financial appraisal section of the business case</w:t>
      </w:r>
    </w:p>
    <w:p w:rsidR="00CE7587" w:rsidRPr="00ED6701" w:rsidRDefault="00A11786" w:rsidP="00B76B4C">
      <w:pPr>
        <w:pStyle w:val="ListParagraph"/>
        <w:numPr>
          <w:ilvl w:val="0"/>
          <w:numId w:val="36"/>
        </w:numPr>
        <w:rPr>
          <w:rFonts w:ascii="Arial" w:hAnsi="Arial" w:cs="Arial"/>
          <w:bCs/>
          <w:sz w:val="22"/>
          <w:szCs w:val="22"/>
        </w:rPr>
      </w:pPr>
      <w:r w:rsidRPr="00A11786">
        <w:rPr>
          <w:rFonts w:ascii="Arial" w:hAnsi="Arial" w:cs="Arial"/>
          <w:bCs/>
          <w:sz w:val="22"/>
          <w:szCs w:val="22"/>
        </w:rPr>
        <w:t>Economic appraisal section of the business case</w:t>
      </w:r>
    </w:p>
    <w:p w:rsidR="00CE7587" w:rsidRPr="00ED6701" w:rsidRDefault="00A11786" w:rsidP="00B76B4C">
      <w:pPr>
        <w:pStyle w:val="ListParagraph"/>
        <w:numPr>
          <w:ilvl w:val="0"/>
          <w:numId w:val="36"/>
        </w:numPr>
        <w:rPr>
          <w:rFonts w:ascii="Arial" w:hAnsi="Arial" w:cs="Arial"/>
          <w:bCs/>
          <w:sz w:val="22"/>
          <w:szCs w:val="22"/>
        </w:rPr>
      </w:pPr>
      <w:r w:rsidRPr="00A11786">
        <w:rPr>
          <w:rFonts w:ascii="Arial" w:hAnsi="Arial" w:cs="Arial"/>
          <w:bCs/>
          <w:sz w:val="22"/>
          <w:szCs w:val="22"/>
        </w:rPr>
        <w:t>Variation control</w:t>
      </w:r>
    </w:p>
    <w:p w:rsidR="00CE7587" w:rsidRPr="00ED6701" w:rsidRDefault="00CE7587" w:rsidP="00CE7587">
      <w:pPr>
        <w:rPr>
          <w:rFonts w:ascii="Arial" w:hAnsi="Arial" w:cs="Arial"/>
          <w:bCs/>
          <w:sz w:val="22"/>
          <w:szCs w:val="22"/>
        </w:rPr>
      </w:pPr>
    </w:p>
    <w:p w:rsidR="00CE7587" w:rsidRPr="00ED6701" w:rsidRDefault="00CE7587" w:rsidP="00CE7587">
      <w:pPr>
        <w:rPr>
          <w:rFonts w:ascii="Arial" w:hAnsi="Arial" w:cs="Arial"/>
          <w:bCs/>
          <w:sz w:val="22"/>
          <w:szCs w:val="22"/>
        </w:rPr>
      </w:pPr>
    </w:p>
    <w:p w:rsidR="00CE7587" w:rsidRPr="00ED6701" w:rsidRDefault="00A11786" w:rsidP="00CE7587">
      <w:pPr>
        <w:pStyle w:val="Heading3"/>
        <w:ind w:left="0"/>
        <w:rPr>
          <w:rFonts w:ascii="Arial" w:hAnsi="Arial" w:cs="Arial"/>
          <w:szCs w:val="22"/>
        </w:rPr>
      </w:pPr>
      <w:bookmarkStart w:id="59" w:name="_Toc522625062"/>
      <w:bookmarkStart w:id="60" w:name="_Toc529889337"/>
      <w:r w:rsidRPr="00A11786">
        <w:rPr>
          <w:rFonts w:ascii="Arial" w:hAnsi="Arial" w:cs="Arial"/>
          <w:szCs w:val="22"/>
        </w:rPr>
        <w:t>11.3 Project stages</w:t>
      </w:r>
      <w:bookmarkEnd w:id="59"/>
      <w:bookmarkEnd w:id="60"/>
    </w:p>
    <w:p w:rsidR="001D0228" w:rsidRPr="00ED6701" w:rsidRDefault="001D0228" w:rsidP="006627BC">
      <w:pPr>
        <w:pStyle w:val="PlainText"/>
        <w:rPr>
          <w:rFonts w:ascii="Arial" w:hAnsi="Arial" w:cs="Arial"/>
          <w:bCs/>
          <w:sz w:val="22"/>
          <w:szCs w:val="22"/>
        </w:rPr>
      </w:pPr>
    </w:p>
    <w:p w:rsidR="00CE7587" w:rsidRPr="00ED6701" w:rsidRDefault="00A11786" w:rsidP="006627BC">
      <w:pPr>
        <w:pStyle w:val="PlainText"/>
        <w:rPr>
          <w:rFonts w:ascii="Arial" w:hAnsi="Arial" w:cs="Arial"/>
          <w:b/>
          <w:bCs/>
          <w:sz w:val="22"/>
          <w:szCs w:val="22"/>
          <w:highlight w:val="yellow"/>
        </w:rPr>
      </w:pPr>
      <w:r w:rsidRPr="00A11786">
        <w:rPr>
          <w:rFonts w:ascii="Arial" w:hAnsi="Arial" w:cs="Arial"/>
          <w:bCs/>
          <w:sz w:val="22"/>
          <w:szCs w:val="22"/>
        </w:rPr>
        <w:t>The project will be managed across a series of stages as described below.</w:t>
      </w:r>
    </w:p>
    <w:p w:rsidR="00CE7587" w:rsidRPr="00ED6701" w:rsidRDefault="009C55E0" w:rsidP="00CE7587">
      <w:pPr>
        <w:pStyle w:val="PlainText"/>
        <w:jc w:val="center"/>
        <w:rPr>
          <w:rFonts w:ascii="Arial" w:hAnsi="Arial" w:cs="Arial"/>
          <w:b/>
          <w:bCs/>
          <w:sz w:val="22"/>
          <w:szCs w:val="22"/>
          <w:highlight w:val="yellow"/>
        </w:rPr>
      </w:pPr>
      <w:r>
        <w:rPr>
          <w:rFonts w:ascii="Arial" w:hAnsi="Arial" w:cs="Arial"/>
          <w:b/>
          <w:bCs/>
          <w:noProof/>
          <w:sz w:val="22"/>
          <w:szCs w:val="22"/>
          <w:lang w:eastAsia="en-GB"/>
        </w:rPr>
        <w:drawing>
          <wp:inline distT="0" distB="0" distL="0" distR="0">
            <wp:extent cx="5486400" cy="3200400"/>
            <wp:effectExtent l="19050" t="0" r="0" b="0"/>
            <wp:docPr id="20"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CE7587" w:rsidRPr="00ED6701" w:rsidRDefault="00A11786" w:rsidP="00CE7587">
      <w:pPr>
        <w:pStyle w:val="PlainText"/>
        <w:jc w:val="center"/>
        <w:rPr>
          <w:rFonts w:ascii="Arial" w:hAnsi="Arial" w:cs="Arial"/>
          <w:bCs/>
          <w:sz w:val="22"/>
          <w:szCs w:val="22"/>
        </w:rPr>
      </w:pPr>
      <w:r w:rsidRPr="00A11786">
        <w:rPr>
          <w:rFonts w:ascii="Arial" w:hAnsi="Arial" w:cs="Arial"/>
          <w:bCs/>
          <w:sz w:val="22"/>
          <w:szCs w:val="22"/>
        </w:rPr>
        <w:tab/>
      </w:r>
      <w:r w:rsidRPr="00A11786">
        <w:rPr>
          <w:rFonts w:ascii="Arial" w:hAnsi="Arial" w:cs="Arial"/>
          <w:bCs/>
          <w:sz w:val="22"/>
          <w:szCs w:val="22"/>
        </w:rPr>
        <w:tab/>
      </w:r>
      <w:r w:rsidRPr="00A11786">
        <w:rPr>
          <w:rFonts w:ascii="Arial" w:hAnsi="Arial" w:cs="Arial"/>
          <w:bCs/>
          <w:sz w:val="22"/>
          <w:szCs w:val="22"/>
        </w:rPr>
        <w:tab/>
      </w:r>
      <w:r w:rsidRPr="00A11786">
        <w:rPr>
          <w:rFonts w:ascii="Arial" w:hAnsi="Arial" w:cs="Arial"/>
          <w:bCs/>
          <w:sz w:val="22"/>
          <w:szCs w:val="22"/>
        </w:rPr>
        <w:tab/>
      </w:r>
      <w:r w:rsidRPr="00A11786">
        <w:rPr>
          <w:rFonts w:ascii="Arial" w:hAnsi="Arial" w:cs="Arial"/>
          <w:bCs/>
          <w:sz w:val="22"/>
          <w:szCs w:val="22"/>
        </w:rPr>
        <w:tab/>
      </w:r>
      <w:r w:rsidRPr="00A11786">
        <w:rPr>
          <w:rFonts w:ascii="Arial" w:hAnsi="Arial" w:cs="Arial"/>
          <w:bCs/>
          <w:sz w:val="22"/>
          <w:szCs w:val="22"/>
        </w:rPr>
        <w:tab/>
      </w:r>
      <w:r w:rsidRPr="00A11786">
        <w:rPr>
          <w:rFonts w:ascii="Arial" w:hAnsi="Arial" w:cs="Arial"/>
          <w:bCs/>
          <w:sz w:val="22"/>
          <w:szCs w:val="22"/>
        </w:rPr>
        <w:tab/>
      </w:r>
      <w:r w:rsidRPr="00A11786">
        <w:rPr>
          <w:rFonts w:ascii="Arial" w:hAnsi="Arial" w:cs="Arial"/>
          <w:bCs/>
          <w:sz w:val="22"/>
          <w:szCs w:val="22"/>
        </w:rPr>
        <w:tab/>
      </w:r>
      <w:r w:rsidRPr="00A11786">
        <w:rPr>
          <w:rFonts w:ascii="Arial" w:hAnsi="Arial" w:cs="Arial"/>
          <w:bCs/>
          <w:sz w:val="22"/>
          <w:szCs w:val="22"/>
        </w:rPr>
        <w:tab/>
        <w:t>Figure 7</w:t>
      </w:r>
    </w:p>
    <w:p w:rsidR="00CE7587" w:rsidRPr="00ED6701" w:rsidRDefault="00CE7587" w:rsidP="00CE7587">
      <w:pPr>
        <w:pStyle w:val="PlainText"/>
        <w:rPr>
          <w:rFonts w:ascii="Arial" w:hAnsi="Arial" w:cs="Arial"/>
          <w:b/>
          <w:bCs/>
          <w:sz w:val="22"/>
          <w:szCs w:val="22"/>
          <w:highlight w:val="yellow"/>
        </w:rPr>
      </w:pPr>
    </w:p>
    <w:p w:rsidR="00CE7587" w:rsidRPr="00ED6701" w:rsidRDefault="00A11786" w:rsidP="00CE7587">
      <w:pPr>
        <w:pStyle w:val="PlainText"/>
        <w:rPr>
          <w:rFonts w:ascii="Arial" w:hAnsi="Arial" w:cs="Arial"/>
          <w:b/>
          <w:bCs/>
          <w:sz w:val="22"/>
          <w:szCs w:val="22"/>
        </w:rPr>
      </w:pPr>
      <w:r w:rsidRPr="00A11786">
        <w:rPr>
          <w:rFonts w:ascii="Arial" w:hAnsi="Arial" w:cs="Arial"/>
          <w:b/>
          <w:bCs/>
          <w:sz w:val="22"/>
          <w:szCs w:val="22"/>
        </w:rPr>
        <w:t>Management stage 1 (Initiation - Order)</w:t>
      </w:r>
    </w:p>
    <w:p w:rsidR="00CE7587" w:rsidRPr="00ED6701" w:rsidRDefault="00A11786" w:rsidP="00CE7587">
      <w:pPr>
        <w:pStyle w:val="PlainText"/>
        <w:rPr>
          <w:rFonts w:ascii="Arial" w:hAnsi="Arial" w:cs="Arial"/>
          <w:bCs/>
          <w:sz w:val="22"/>
          <w:szCs w:val="22"/>
        </w:rPr>
      </w:pPr>
      <w:r w:rsidRPr="00A11786">
        <w:rPr>
          <w:rFonts w:ascii="Arial" w:hAnsi="Arial" w:cs="Arial"/>
          <w:bCs/>
          <w:sz w:val="22"/>
          <w:szCs w:val="22"/>
        </w:rPr>
        <w:t>Project initiation</w:t>
      </w:r>
    </w:p>
    <w:p w:rsidR="006627BC" w:rsidRPr="00ED6701" w:rsidRDefault="00A11786" w:rsidP="00B76B4C">
      <w:pPr>
        <w:pStyle w:val="PlainText"/>
        <w:numPr>
          <w:ilvl w:val="0"/>
          <w:numId w:val="2"/>
        </w:numPr>
        <w:rPr>
          <w:rFonts w:ascii="Arial" w:hAnsi="Arial" w:cs="Arial"/>
          <w:bCs/>
          <w:sz w:val="22"/>
          <w:szCs w:val="22"/>
        </w:rPr>
      </w:pPr>
      <w:r w:rsidRPr="00A11786">
        <w:rPr>
          <w:rFonts w:ascii="Arial" w:hAnsi="Arial" w:cs="Arial"/>
          <w:bCs/>
          <w:sz w:val="22"/>
          <w:szCs w:val="22"/>
        </w:rPr>
        <w:t>Production of Project Brief</w:t>
      </w:r>
    </w:p>
    <w:p w:rsidR="00CE7587" w:rsidRPr="00ED6701" w:rsidRDefault="00A11786" w:rsidP="00B76B4C">
      <w:pPr>
        <w:pStyle w:val="PlainText"/>
        <w:numPr>
          <w:ilvl w:val="0"/>
          <w:numId w:val="2"/>
        </w:numPr>
        <w:rPr>
          <w:rFonts w:ascii="Arial" w:hAnsi="Arial" w:cs="Arial"/>
          <w:bCs/>
          <w:sz w:val="22"/>
          <w:szCs w:val="22"/>
        </w:rPr>
      </w:pPr>
      <w:r w:rsidRPr="00A11786">
        <w:rPr>
          <w:rFonts w:ascii="Arial" w:hAnsi="Arial" w:cs="Arial"/>
          <w:bCs/>
          <w:sz w:val="22"/>
          <w:szCs w:val="22"/>
        </w:rPr>
        <w:t>Production of Business Case</w:t>
      </w:r>
    </w:p>
    <w:p w:rsidR="00FF361D" w:rsidRPr="00ED6701" w:rsidRDefault="00A11786" w:rsidP="00B76B4C">
      <w:pPr>
        <w:pStyle w:val="PlainText"/>
        <w:numPr>
          <w:ilvl w:val="1"/>
          <w:numId w:val="37"/>
        </w:numPr>
        <w:rPr>
          <w:rFonts w:ascii="Arial" w:hAnsi="Arial" w:cs="Arial"/>
          <w:bCs/>
          <w:sz w:val="22"/>
          <w:szCs w:val="22"/>
        </w:rPr>
      </w:pPr>
      <w:r w:rsidRPr="00A11786">
        <w:rPr>
          <w:rFonts w:ascii="Arial" w:hAnsi="Arial" w:cs="Arial"/>
          <w:bCs/>
          <w:sz w:val="22"/>
          <w:szCs w:val="22"/>
        </w:rPr>
        <w:t>Cross-Sectional Imaging Group</w:t>
      </w:r>
    </w:p>
    <w:p w:rsidR="00CE7587" w:rsidRPr="00ED6701" w:rsidRDefault="00A11786" w:rsidP="00B76B4C">
      <w:pPr>
        <w:pStyle w:val="PlainText"/>
        <w:numPr>
          <w:ilvl w:val="1"/>
          <w:numId w:val="37"/>
        </w:numPr>
        <w:rPr>
          <w:rFonts w:ascii="Arial" w:hAnsi="Arial" w:cs="Arial"/>
          <w:bCs/>
          <w:sz w:val="22"/>
          <w:szCs w:val="22"/>
        </w:rPr>
      </w:pPr>
      <w:r w:rsidRPr="00A11786">
        <w:rPr>
          <w:rFonts w:ascii="Arial" w:hAnsi="Arial" w:cs="Arial"/>
          <w:bCs/>
          <w:sz w:val="22"/>
          <w:szCs w:val="22"/>
        </w:rPr>
        <w:t>Capital Group approval</w:t>
      </w:r>
    </w:p>
    <w:p w:rsidR="00CE7587" w:rsidRPr="00ED6701" w:rsidRDefault="00A11786" w:rsidP="00B76B4C">
      <w:pPr>
        <w:pStyle w:val="PlainText"/>
        <w:numPr>
          <w:ilvl w:val="1"/>
          <w:numId w:val="37"/>
        </w:numPr>
        <w:rPr>
          <w:rFonts w:ascii="Arial" w:hAnsi="Arial" w:cs="Arial"/>
          <w:bCs/>
          <w:sz w:val="22"/>
          <w:szCs w:val="22"/>
        </w:rPr>
      </w:pPr>
      <w:r w:rsidRPr="00A11786">
        <w:rPr>
          <w:rFonts w:ascii="Arial" w:hAnsi="Arial" w:cs="Arial"/>
          <w:bCs/>
          <w:sz w:val="22"/>
          <w:szCs w:val="22"/>
        </w:rPr>
        <w:t>SMT approval</w:t>
      </w:r>
    </w:p>
    <w:p w:rsidR="00CE7587" w:rsidRPr="00ED6701" w:rsidRDefault="00A11786" w:rsidP="00B76B4C">
      <w:pPr>
        <w:pStyle w:val="PlainText"/>
        <w:numPr>
          <w:ilvl w:val="1"/>
          <w:numId w:val="37"/>
        </w:numPr>
        <w:rPr>
          <w:rFonts w:ascii="Arial" w:hAnsi="Arial" w:cs="Arial"/>
          <w:bCs/>
          <w:sz w:val="22"/>
          <w:szCs w:val="22"/>
        </w:rPr>
      </w:pPr>
      <w:r w:rsidRPr="00A11786">
        <w:rPr>
          <w:rFonts w:ascii="Arial" w:hAnsi="Arial" w:cs="Arial"/>
          <w:bCs/>
          <w:sz w:val="22"/>
          <w:szCs w:val="22"/>
        </w:rPr>
        <w:t>Board approval</w:t>
      </w:r>
    </w:p>
    <w:p w:rsidR="00CE7587" w:rsidRPr="00ED6701" w:rsidRDefault="00A11786" w:rsidP="00CE7587">
      <w:pPr>
        <w:pStyle w:val="PlainText"/>
        <w:rPr>
          <w:rFonts w:ascii="Arial" w:hAnsi="Arial" w:cs="Arial"/>
          <w:bCs/>
          <w:sz w:val="22"/>
          <w:szCs w:val="22"/>
        </w:rPr>
      </w:pPr>
      <w:r w:rsidRPr="00A11786">
        <w:rPr>
          <w:rFonts w:ascii="Arial" w:hAnsi="Arial" w:cs="Arial"/>
          <w:bCs/>
          <w:sz w:val="22"/>
          <w:szCs w:val="22"/>
        </w:rPr>
        <w:t>Initiate medical equipment acquisition process</w:t>
      </w:r>
    </w:p>
    <w:p w:rsidR="00CE7587" w:rsidRPr="00ED6701" w:rsidRDefault="00A11786" w:rsidP="00B76B4C">
      <w:pPr>
        <w:pStyle w:val="PlainText"/>
        <w:numPr>
          <w:ilvl w:val="0"/>
          <w:numId w:val="13"/>
        </w:numPr>
        <w:rPr>
          <w:rFonts w:ascii="Arial" w:hAnsi="Arial" w:cs="Arial"/>
          <w:bCs/>
          <w:sz w:val="22"/>
          <w:szCs w:val="22"/>
        </w:rPr>
      </w:pPr>
      <w:r w:rsidRPr="00A11786">
        <w:rPr>
          <w:rFonts w:ascii="Arial" w:hAnsi="Arial" w:cs="Arial"/>
          <w:bCs/>
          <w:sz w:val="22"/>
          <w:szCs w:val="22"/>
        </w:rPr>
        <w:t>Agree route to market</w:t>
      </w:r>
    </w:p>
    <w:p w:rsidR="00CE7587" w:rsidRPr="00ED6701" w:rsidRDefault="00A11786" w:rsidP="00B76B4C">
      <w:pPr>
        <w:pStyle w:val="PlainText"/>
        <w:numPr>
          <w:ilvl w:val="0"/>
          <w:numId w:val="13"/>
        </w:numPr>
        <w:rPr>
          <w:rFonts w:ascii="Arial" w:hAnsi="Arial" w:cs="Arial"/>
          <w:bCs/>
          <w:sz w:val="22"/>
          <w:szCs w:val="22"/>
        </w:rPr>
      </w:pPr>
      <w:r w:rsidRPr="00A11786">
        <w:rPr>
          <w:rFonts w:ascii="Arial" w:hAnsi="Arial" w:cs="Arial"/>
          <w:bCs/>
          <w:sz w:val="22"/>
          <w:szCs w:val="22"/>
        </w:rPr>
        <w:t>Product evaluation</w:t>
      </w:r>
    </w:p>
    <w:p w:rsidR="00CE7587" w:rsidRPr="00ED6701" w:rsidRDefault="00A11786" w:rsidP="00B76B4C">
      <w:pPr>
        <w:pStyle w:val="PlainText"/>
        <w:numPr>
          <w:ilvl w:val="0"/>
          <w:numId w:val="13"/>
        </w:numPr>
        <w:rPr>
          <w:rFonts w:ascii="Arial" w:hAnsi="Arial" w:cs="Arial"/>
          <w:bCs/>
          <w:sz w:val="22"/>
          <w:szCs w:val="22"/>
        </w:rPr>
      </w:pPr>
      <w:r w:rsidRPr="00A11786">
        <w:rPr>
          <w:rFonts w:ascii="Arial" w:hAnsi="Arial" w:cs="Arial"/>
          <w:bCs/>
          <w:sz w:val="22"/>
          <w:szCs w:val="22"/>
        </w:rPr>
        <w:t>Place order</w:t>
      </w:r>
    </w:p>
    <w:p w:rsidR="00CE7587" w:rsidRPr="00ED6701" w:rsidRDefault="00A11786" w:rsidP="00CE7587">
      <w:pPr>
        <w:pStyle w:val="PlainText"/>
        <w:rPr>
          <w:rFonts w:ascii="Arial" w:hAnsi="Arial" w:cs="Arial"/>
          <w:bCs/>
          <w:sz w:val="22"/>
          <w:szCs w:val="22"/>
        </w:rPr>
      </w:pPr>
      <w:r w:rsidRPr="00A11786">
        <w:rPr>
          <w:rFonts w:ascii="Arial" w:hAnsi="Arial" w:cs="Arial"/>
          <w:bCs/>
          <w:sz w:val="22"/>
          <w:szCs w:val="22"/>
        </w:rPr>
        <w:t>Form user group to oversee implementation</w:t>
      </w:r>
    </w:p>
    <w:p w:rsidR="00CE7587" w:rsidRPr="00ED6701" w:rsidRDefault="00A11786" w:rsidP="00B76B4C">
      <w:pPr>
        <w:pStyle w:val="PlainText"/>
        <w:numPr>
          <w:ilvl w:val="0"/>
          <w:numId w:val="13"/>
        </w:numPr>
        <w:rPr>
          <w:rFonts w:ascii="Arial" w:hAnsi="Arial" w:cs="Arial"/>
          <w:bCs/>
          <w:sz w:val="22"/>
          <w:szCs w:val="22"/>
        </w:rPr>
      </w:pPr>
      <w:r w:rsidRPr="00A11786">
        <w:rPr>
          <w:rFonts w:ascii="Arial" w:hAnsi="Arial" w:cs="Arial"/>
          <w:bCs/>
          <w:sz w:val="22"/>
          <w:szCs w:val="22"/>
        </w:rPr>
        <w:t>Implementation plan (dealing with disruption, capacity management during period of downtime)</w:t>
      </w:r>
    </w:p>
    <w:p w:rsidR="00CE7587" w:rsidRPr="00ED6701" w:rsidRDefault="00A11786" w:rsidP="00B76B4C">
      <w:pPr>
        <w:pStyle w:val="PlainText"/>
        <w:numPr>
          <w:ilvl w:val="0"/>
          <w:numId w:val="13"/>
        </w:numPr>
        <w:rPr>
          <w:rFonts w:ascii="Arial" w:hAnsi="Arial" w:cs="Arial"/>
          <w:bCs/>
          <w:sz w:val="22"/>
          <w:szCs w:val="22"/>
        </w:rPr>
      </w:pPr>
      <w:r w:rsidRPr="00A11786">
        <w:rPr>
          <w:rFonts w:ascii="Arial" w:hAnsi="Arial" w:cs="Arial"/>
          <w:bCs/>
          <w:sz w:val="22"/>
          <w:szCs w:val="22"/>
        </w:rPr>
        <w:t>Training plan</w:t>
      </w:r>
    </w:p>
    <w:p w:rsidR="00CE7587" w:rsidRPr="00ED6701" w:rsidRDefault="00CE7587" w:rsidP="00CE7587">
      <w:pPr>
        <w:pStyle w:val="PlainText"/>
        <w:rPr>
          <w:rFonts w:ascii="Arial" w:hAnsi="Arial" w:cs="Arial"/>
          <w:bCs/>
          <w:sz w:val="22"/>
          <w:szCs w:val="22"/>
        </w:rPr>
      </w:pPr>
    </w:p>
    <w:p w:rsidR="00CE7587" w:rsidRPr="00ED6701" w:rsidRDefault="00CE7587" w:rsidP="00CE7587">
      <w:pPr>
        <w:pStyle w:val="PlainText"/>
        <w:rPr>
          <w:rFonts w:ascii="Arial" w:hAnsi="Arial" w:cs="Arial"/>
          <w:bCs/>
          <w:sz w:val="22"/>
          <w:szCs w:val="22"/>
        </w:rPr>
      </w:pPr>
    </w:p>
    <w:p w:rsidR="00CE7587" w:rsidRPr="00ED6701" w:rsidRDefault="00A11786" w:rsidP="00CE7587">
      <w:pPr>
        <w:pStyle w:val="PlainText"/>
        <w:rPr>
          <w:rFonts w:ascii="Arial" w:hAnsi="Arial" w:cs="Arial"/>
          <w:bCs/>
          <w:sz w:val="22"/>
          <w:szCs w:val="22"/>
        </w:rPr>
      </w:pPr>
      <w:r w:rsidRPr="00A11786">
        <w:rPr>
          <w:rFonts w:ascii="Arial" w:hAnsi="Arial" w:cs="Arial"/>
          <w:bCs/>
          <w:sz w:val="22"/>
          <w:szCs w:val="22"/>
        </w:rPr>
        <w:t>Deliverables from Management stage 1</w:t>
      </w:r>
    </w:p>
    <w:p w:rsidR="00CE7587" w:rsidRPr="00ED6701" w:rsidRDefault="00CE7587" w:rsidP="00CE7587">
      <w:pPr>
        <w:pStyle w:val="PlainText"/>
        <w:rPr>
          <w:rFonts w:ascii="Arial" w:hAnsi="Arial" w:cs="Arial"/>
          <w:bCs/>
          <w:sz w:val="22"/>
          <w:szCs w:val="22"/>
        </w:rPr>
      </w:pPr>
    </w:p>
    <w:tbl>
      <w:tblPr>
        <w:tblW w:w="0" w:type="auto"/>
        <w:jc w:val="cente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1E0"/>
      </w:tblPr>
      <w:tblGrid>
        <w:gridCol w:w="4608"/>
        <w:gridCol w:w="3920"/>
      </w:tblGrid>
      <w:tr w:rsidR="00CE7587" w:rsidRPr="00ED6701" w:rsidTr="00A252E9">
        <w:trPr>
          <w:jc w:val="center"/>
        </w:trPr>
        <w:tc>
          <w:tcPr>
            <w:tcW w:w="4608" w:type="dxa"/>
            <w:shd w:val="clear" w:color="auto" w:fill="0000FF"/>
          </w:tcPr>
          <w:p w:rsidR="00CE7587" w:rsidRPr="00ED6701" w:rsidRDefault="00A11786" w:rsidP="00A252E9">
            <w:pPr>
              <w:pStyle w:val="PlainText"/>
              <w:rPr>
                <w:rFonts w:ascii="Arial" w:hAnsi="Arial" w:cs="Arial"/>
                <w:b/>
                <w:bCs/>
                <w:color w:val="FFFFFF"/>
                <w:sz w:val="22"/>
                <w:szCs w:val="22"/>
              </w:rPr>
            </w:pPr>
            <w:r w:rsidRPr="00A11786">
              <w:rPr>
                <w:rFonts w:ascii="Arial" w:hAnsi="Arial" w:cs="Arial"/>
                <w:b/>
                <w:bCs/>
                <w:color w:val="FFFFFF"/>
                <w:sz w:val="22"/>
                <w:szCs w:val="22"/>
              </w:rPr>
              <w:t>Deliverable (product)</w:t>
            </w:r>
          </w:p>
        </w:tc>
        <w:tc>
          <w:tcPr>
            <w:tcW w:w="3920" w:type="dxa"/>
            <w:shd w:val="clear" w:color="auto" w:fill="0000FF"/>
          </w:tcPr>
          <w:p w:rsidR="00CE7587" w:rsidRPr="00ED6701" w:rsidRDefault="00A11786" w:rsidP="00A252E9">
            <w:pPr>
              <w:pStyle w:val="PlainText"/>
              <w:rPr>
                <w:rFonts w:ascii="Arial" w:hAnsi="Arial" w:cs="Arial"/>
                <w:b/>
                <w:bCs/>
                <w:color w:val="FFFFFF"/>
                <w:sz w:val="22"/>
                <w:szCs w:val="22"/>
              </w:rPr>
            </w:pPr>
            <w:r w:rsidRPr="00A11786">
              <w:rPr>
                <w:rFonts w:ascii="Arial" w:hAnsi="Arial" w:cs="Arial"/>
                <w:b/>
                <w:bCs/>
                <w:color w:val="FFFFFF"/>
                <w:sz w:val="22"/>
                <w:szCs w:val="22"/>
              </w:rPr>
              <w:t>Responsible</w:t>
            </w:r>
          </w:p>
        </w:tc>
      </w:tr>
      <w:tr w:rsidR="00CE7587" w:rsidRPr="00ED6701" w:rsidTr="00A252E9">
        <w:trPr>
          <w:jc w:val="center"/>
        </w:trPr>
        <w:tc>
          <w:tcPr>
            <w:tcW w:w="8528" w:type="dxa"/>
            <w:gridSpan w:val="2"/>
            <w:shd w:val="clear" w:color="auto" w:fill="D9D9D9" w:themeFill="background1" w:themeFillShade="D9"/>
          </w:tcPr>
          <w:p w:rsidR="00CE7587" w:rsidRPr="00ED6701" w:rsidRDefault="00CE7587" w:rsidP="00A252E9">
            <w:pPr>
              <w:pStyle w:val="PlainText"/>
              <w:rPr>
                <w:rFonts w:ascii="Arial" w:hAnsi="Arial" w:cs="Arial"/>
                <w:bCs/>
                <w:sz w:val="22"/>
                <w:szCs w:val="22"/>
              </w:rPr>
            </w:pPr>
            <w:r w:rsidRPr="00ED6701">
              <w:rPr>
                <w:rFonts w:ascii="Arial" w:hAnsi="Arial" w:cs="Arial"/>
                <w:b/>
                <w:bCs/>
                <w:sz w:val="22"/>
                <w:szCs w:val="22"/>
              </w:rPr>
              <w:t>Project initiation</w:t>
            </w:r>
          </w:p>
        </w:tc>
      </w:tr>
      <w:tr w:rsidR="00CE7587" w:rsidRPr="00ED6701" w:rsidTr="00A252E9">
        <w:trPr>
          <w:jc w:val="center"/>
        </w:trPr>
        <w:tc>
          <w:tcPr>
            <w:tcW w:w="4608" w:type="dxa"/>
          </w:tcPr>
          <w:p w:rsidR="00CE7587" w:rsidRPr="00ED6701" w:rsidRDefault="0021766E" w:rsidP="00A252E9">
            <w:pPr>
              <w:pStyle w:val="PlainText"/>
              <w:rPr>
                <w:rFonts w:ascii="Arial" w:hAnsi="Arial" w:cs="Arial"/>
                <w:bCs/>
                <w:sz w:val="22"/>
                <w:szCs w:val="22"/>
              </w:rPr>
            </w:pPr>
            <w:r w:rsidRPr="00ED6701">
              <w:rPr>
                <w:rFonts w:ascii="Arial" w:hAnsi="Arial" w:cs="Arial"/>
                <w:bCs/>
                <w:sz w:val="22"/>
                <w:szCs w:val="22"/>
              </w:rPr>
              <w:t>Project Brief</w:t>
            </w:r>
          </w:p>
        </w:tc>
        <w:tc>
          <w:tcPr>
            <w:tcW w:w="3920" w:type="dxa"/>
          </w:tcPr>
          <w:p w:rsidR="00CE7587" w:rsidRPr="00ED6701" w:rsidRDefault="00A11786" w:rsidP="00A252E9">
            <w:pPr>
              <w:pStyle w:val="PlainText"/>
              <w:rPr>
                <w:rFonts w:ascii="Arial" w:hAnsi="Arial" w:cs="Arial"/>
                <w:bCs/>
                <w:sz w:val="22"/>
                <w:szCs w:val="22"/>
              </w:rPr>
            </w:pPr>
            <w:r w:rsidRPr="00A11786">
              <w:rPr>
                <w:rFonts w:ascii="Arial" w:hAnsi="Arial" w:cs="Arial"/>
                <w:bCs/>
                <w:sz w:val="22"/>
                <w:szCs w:val="22"/>
              </w:rPr>
              <w:t>Project Manager / Head of Radiology</w:t>
            </w:r>
          </w:p>
        </w:tc>
      </w:tr>
      <w:tr w:rsidR="00CE7587" w:rsidRPr="00ED6701" w:rsidTr="00A252E9">
        <w:trPr>
          <w:jc w:val="center"/>
        </w:trPr>
        <w:tc>
          <w:tcPr>
            <w:tcW w:w="4608" w:type="dxa"/>
          </w:tcPr>
          <w:p w:rsidR="00CE7587" w:rsidRPr="00ED6701" w:rsidRDefault="00CE7587" w:rsidP="00A252E9">
            <w:pPr>
              <w:pStyle w:val="PlainText"/>
              <w:rPr>
                <w:rFonts w:ascii="Arial" w:hAnsi="Arial" w:cs="Arial"/>
                <w:bCs/>
                <w:sz w:val="22"/>
                <w:szCs w:val="22"/>
              </w:rPr>
            </w:pPr>
            <w:r w:rsidRPr="00ED6701">
              <w:rPr>
                <w:rFonts w:ascii="Arial" w:hAnsi="Arial" w:cs="Arial"/>
                <w:bCs/>
                <w:sz w:val="22"/>
                <w:szCs w:val="22"/>
              </w:rPr>
              <w:t>Business case</w:t>
            </w:r>
          </w:p>
        </w:tc>
        <w:tc>
          <w:tcPr>
            <w:tcW w:w="3920" w:type="dxa"/>
          </w:tcPr>
          <w:p w:rsidR="00CE7587" w:rsidRPr="00ED6701" w:rsidRDefault="00A11786" w:rsidP="00A252E9">
            <w:pPr>
              <w:pStyle w:val="PlainText"/>
              <w:rPr>
                <w:rFonts w:ascii="Arial" w:hAnsi="Arial" w:cs="Arial"/>
                <w:bCs/>
                <w:sz w:val="22"/>
                <w:szCs w:val="22"/>
              </w:rPr>
            </w:pPr>
            <w:r w:rsidRPr="00A11786">
              <w:rPr>
                <w:rFonts w:ascii="Arial" w:hAnsi="Arial" w:cs="Arial"/>
                <w:bCs/>
                <w:sz w:val="22"/>
                <w:szCs w:val="22"/>
              </w:rPr>
              <w:t>Project Manager / Head of Radiology /Lead Radiographer MR</w:t>
            </w:r>
          </w:p>
        </w:tc>
      </w:tr>
      <w:tr w:rsidR="00CE7587" w:rsidRPr="00ED6701" w:rsidTr="00A252E9">
        <w:trPr>
          <w:jc w:val="center"/>
        </w:trPr>
        <w:tc>
          <w:tcPr>
            <w:tcW w:w="8528" w:type="dxa"/>
            <w:gridSpan w:val="2"/>
            <w:shd w:val="clear" w:color="auto" w:fill="D9D9D9" w:themeFill="background1" w:themeFillShade="D9"/>
          </w:tcPr>
          <w:p w:rsidR="00CE7587" w:rsidRPr="00ED6701" w:rsidRDefault="00CE7587" w:rsidP="00A252E9">
            <w:pPr>
              <w:pStyle w:val="PlainText"/>
              <w:rPr>
                <w:rFonts w:ascii="Arial" w:hAnsi="Arial" w:cs="Arial"/>
                <w:b/>
                <w:bCs/>
                <w:sz w:val="22"/>
                <w:szCs w:val="22"/>
              </w:rPr>
            </w:pPr>
            <w:r w:rsidRPr="00ED6701">
              <w:rPr>
                <w:rFonts w:ascii="Arial" w:hAnsi="Arial" w:cs="Arial"/>
                <w:b/>
                <w:bCs/>
                <w:sz w:val="22"/>
                <w:szCs w:val="22"/>
              </w:rPr>
              <w:t>Initiate medical equipment acquisition process</w:t>
            </w:r>
          </w:p>
        </w:tc>
      </w:tr>
      <w:tr w:rsidR="00CE7587" w:rsidRPr="00ED6701" w:rsidTr="00A252E9">
        <w:trPr>
          <w:jc w:val="center"/>
        </w:trPr>
        <w:tc>
          <w:tcPr>
            <w:tcW w:w="4608" w:type="dxa"/>
          </w:tcPr>
          <w:p w:rsidR="00CE7587" w:rsidRPr="00ED6701" w:rsidRDefault="00CE7587" w:rsidP="00A252E9">
            <w:pPr>
              <w:pStyle w:val="PlainText"/>
              <w:rPr>
                <w:rFonts w:ascii="Arial" w:hAnsi="Arial" w:cs="Arial"/>
                <w:bCs/>
                <w:sz w:val="22"/>
                <w:szCs w:val="22"/>
              </w:rPr>
            </w:pPr>
            <w:r w:rsidRPr="00ED6701">
              <w:rPr>
                <w:rFonts w:ascii="Arial" w:hAnsi="Arial" w:cs="Arial"/>
                <w:bCs/>
                <w:sz w:val="22"/>
                <w:szCs w:val="22"/>
              </w:rPr>
              <w:t>Procurement initiation</w:t>
            </w:r>
          </w:p>
        </w:tc>
        <w:tc>
          <w:tcPr>
            <w:tcW w:w="3920" w:type="dxa"/>
          </w:tcPr>
          <w:p w:rsidR="00CE7587" w:rsidRPr="00ED6701" w:rsidRDefault="00A11786" w:rsidP="00A252E9">
            <w:pPr>
              <w:pStyle w:val="PlainText"/>
              <w:rPr>
                <w:rFonts w:ascii="Arial" w:hAnsi="Arial" w:cs="Arial"/>
                <w:bCs/>
                <w:sz w:val="22"/>
                <w:szCs w:val="22"/>
              </w:rPr>
            </w:pPr>
            <w:r w:rsidRPr="00A11786">
              <w:rPr>
                <w:rFonts w:ascii="Arial" w:hAnsi="Arial" w:cs="Arial"/>
                <w:bCs/>
                <w:sz w:val="22"/>
                <w:szCs w:val="22"/>
              </w:rPr>
              <w:t>Project manager / Procurement</w:t>
            </w:r>
          </w:p>
        </w:tc>
      </w:tr>
      <w:tr w:rsidR="00CE7587" w:rsidRPr="00ED6701" w:rsidTr="00A252E9">
        <w:trPr>
          <w:jc w:val="center"/>
        </w:trPr>
        <w:tc>
          <w:tcPr>
            <w:tcW w:w="4608" w:type="dxa"/>
          </w:tcPr>
          <w:p w:rsidR="00CE7587" w:rsidRPr="00ED6701" w:rsidRDefault="00CE7587" w:rsidP="00A252E9">
            <w:pPr>
              <w:pStyle w:val="PlainText"/>
              <w:rPr>
                <w:rFonts w:ascii="Arial" w:hAnsi="Arial" w:cs="Arial"/>
                <w:bCs/>
                <w:sz w:val="22"/>
                <w:szCs w:val="22"/>
              </w:rPr>
            </w:pPr>
            <w:r w:rsidRPr="00ED6701">
              <w:rPr>
                <w:rFonts w:ascii="Arial" w:hAnsi="Arial" w:cs="Arial"/>
                <w:bCs/>
                <w:sz w:val="22"/>
                <w:szCs w:val="22"/>
              </w:rPr>
              <w:t>CMR for equipment and turnkey</w:t>
            </w:r>
          </w:p>
        </w:tc>
        <w:tc>
          <w:tcPr>
            <w:tcW w:w="3920" w:type="dxa"/>
          </w:tcPr>
          <w:p w:rsidR="00CE7587" w:rsidRPr="00ED6701" w:rsidRDefault="00A11786" w:rsidP="00A252E9">
            <w:pPr>
              <w:pStyle w:val="PlainText"/>
              <w:rPr>
                <w:rFonts w:ascii="Arial" w:hAnsi="Arial" w:cs="Arial"/>
                <w:bCs/>
                <w:sz w:val="22"/>
                <w:szCs w:val="22"/>
              </w:rPr>
            </w:pPr>
            <w:r w:rsidRPr="00A11786">
              <w:rPr>
                <w:rFonts w:ascii="Arial" w:hAnsi="Arial" w:cs="Arial"/>
                <w:bCs/>
                <w:sz w:val="22"/>
                <w:szCs w:val="22"/>
              </w:rPr>
              <w:t>Project manager</w:t>
            </w:r>
          </w:p>
        </w:tc>
      </w:tr>
      <w:tr w:rsidR="00CE7587" w:rsidRPr="00ED6701" w:rsidTr="00A252E9">
        <w:trPr>
          <w:jc w:val="center"/>
        </w:trPr>
        <w:tc>
          <w:tcPr>
            <w:tcW w:w="8528" w:type="dxa"/>
            <w:gridSpan w:val="2"/>
            <w:shd w:val="clear" w:color="auto" w:fill="D9D9D9" w:themeFill="background1" w:themeFillShade="D9"/>
          </w:tcPr>
          <w:p w:rsidR="00CE7587" w:rsidRPr="00ED6701" w:rsidRDefault="00CE7587" w:rsidP="00A252E9">
            <w:pPr>
              <w:pStyle w:val="PlainText"/>
              <w:rPr>
                <w:rFonts w:ascii="Arial" w:hAnsi="Arial" w:cs="Arial"/>
                <w:b/>
                <w:bCs/>
                <w:sz w:val="22"/>
                <w:szCs w:val="22"/>
              </w:rPr>
            </w:pPr>
            <w:r w:rsidRPr="00ED6701">
              <w:rPr>
                <w:rFonts w:ascii="Arial" w:hAnsi="Arial" w:cs="Arial"/>
                <w:b/>
                <w:bCs/>
                <w:sz w:val="22"/>
                <w:szCs w:val="22"/>
              </w:rPr>
              <w:t>Form user group to oversee implementation</w:t>
            </w:r>
          </w:p>
        </w:tc>
      </w:tr>
      <w:tr w:rsidR="00CE7587" w:rsidRPr="00ED6701" w:rsidTr="00A252E9">
        <w:trPr>
          <w:jc w:val="center"/>
        </w:trPr>
        <w:tc>
          <w:tcPr>
            <w:tcW w:w="4608" w:type="dxa"/>
          </w:tcPr>
          <w:p w:rsidR="00CE7587" w:rsidRPr="00ED6701" w:rsidRDefault="00CE7587" w:rsidP="00A252E9">
            <w:pPr>
              <w:pStyle w:val="PlainText"/>
              <w:rPr>
                <w:rFonts w:ascii="Arial" w:hAnsi="Arial" w:cs="Arial"/>
                <w:bCs/>
                <w:sz w:val="22"/>
                <w:szCs w:val="22"/>
              </w:rPr>
            </w:pPr>
            <w:r w:rsidRPr="00ED6701">
              <w:rPr>
                <w:rFonts w:ascii="Arial" w:hAnsi="Arial" w:cs="Arial"/>
                <w:bCs/>
                <w:sz w:val="22"/>
                <w:szCs w:val="22"/>
              </w:rPr>
              <w:t xml:space="preserve">Implementation plan </w:t>
            </w:r>
          </w:p>
        </w:tc>
        <w:tc>
          <w:tcPr>
            <w:tcW w:w="3920" w:type="dxa"/>
          </w:tcPr>
          <w:p w:rsidR="00CE7587" w:rsidRPr="00ED6701" w:rsidRDefault="00A11786" w:rsidP="00A252E9">
            <w:pPr>
              <w:pStyle w:val="PlainText"/>
              <w:rPr>
                <w:rFonts w:ascii="Arial" w:hAnsi="Arial" w:cs="Arial"/>
                <w:bCs/>
                <w:sz w:val="22"/>
                <w:szCs w:val="22"/>
              </w:rPr>
            </w:pPr>
            <w:r w:rsidRPr="00A11786">
              <w:rPr>
                <w:rFonts w:ascii="Arial" w:hAnsi="Arial" w:cs="Arial"/>
                <w:bCs/>
                <w:sz w:val="22"/>
                <w:szCs w:val="22"/>
              </w:rPr>
              <w:t>Head of Radiology / Lead Radiographer MR</w:t>
            </w:r>
          </w:p>
        </w:tc>
      </w:tr>
      <w:tr w:rsidR="00CE7587" w:rsidRPr="00ED6701" w:rsidTr="00A252E9">
        <w:trPr>
          <w:jc w:val="center"/>
        </w:trPr>
        <w:tc>
          <w:tcPr>
            <w:tcW w:w="4608" w:type="dxa"/>
          </w:tcPr>
          <w:p w:rsidR="00CE7587" w:rsidRPr="00ED6701" w:rsidRDefault="00CE7587" w:rsidP="00A252E9">
            <w:pPr>
              <w:pStyle w:val="PlainText"/>
              <w:rPr>
                <w:rFonts w:ascii="Arial" w:hAnsi="Arial" w:cs="Arial"/>
                <w:bCs/>
                <w:sz w:val="22"/>
                <w:szCs w:val="22"/>
              </w:rPr>
            </w:pPr>
            <w:r w:rsidRPr="00ED6701">
              <w:rPr>
                <w:rFonts w:ascii="Arial" w:hAnsi="Arial" w:cs="Arial"/>
                <w:bCs/>
                <w:sz w:val="22"/>
                <w:szCs w:val="22"/>
              </w:rPr>
              <w:t>Training plan</w:t>
            </w:r>
          </w:p>
        </w:tc>
        <w:tc>
          <w:tcPr>
            <w:tcW w:w="3920" w:type="dxa"/>
          </w:tcPr>
          <w:p w:rsidR="00CE7587" w:rsidRPr="00ED6701" w:rsidRDefault="00A11786" w:rsidP="00A252E9">
            <w:pPr>
              <w:pStyle w:val="PlainText"/>
              <w:rPr>
                <w:rFonts w:ascii="Arial" w:hAnsi="Arial" w:cs="Arial"/>
                <w:bCs/>
                <w:sz w:val="22"/>
                <w:szCs w:val="22"/>
              </w:rPr>
            </w:pPr>
            <w:r w:rsidRPr="00A11786">
              <w:rPr>
                <w:rFonts w:ascii="Arial" w:hAnsi="Arial" w:cs="Arial"/>
                <w:bCs/>
                <w:sz w:val="22"/>
                <w:szCs w:val="22"/>
              </w:rPr>
              <w:t>Head of Radiology / Lead Radiographer MR</w:t>
            </w:r>
          </w:p>
        </w:tc>
      </w:tr>
      <w:tr w:rsidR="00EF5332" w:rsidRPr="00ED6701" w:rsidTr="00A252E9">
        <w:trPr>
          <w:jc w:val="center"/>
        </w:trPr>
        <w:tc>
          <w:tcPr>
            <w:tcW w:w="4608" w:type="dxa"/>
          </w:tcPr>
          <w:p w:rsidR="00EF5332" w:rsidRPr="00ED6701" w:rsidRDefault="00EF5332" w:rsidP="00A252E9">
            <w:pPr>
              <w:pStyle w:val="PlainText"/>
              <w:rPr>
                <w:rFonts w:ascii="Arial" w:hAnsi="Arial" w:cs="Arial"/>
                <w:bCs/>
                <w:sz w:val="22"/>
                <w:szCs w:val="22"/>
              </w:rPr>
            </w:pPr>
            <w:r w:rsidRPr="00ED6701">
              <w:rPr>
                <w:rFonts w:ascii="Arial" w:hAnsi="Arial" w:cs="Arial"/>
                <w:bCs/>
                <w:sz w:val="22"/>
                <w:szCs w:val="22"/>
              </w:rPr>
              <w:t>Supplier project plan</w:t>
            </w:r>
          </w:p>
        </w:tc>
        <w:tc>
          <w:tcPr>
            <w:tcW w:w="3920" w:type="dxa"/>
          </w:tcPr>
          <w:p w:rsidR="00EF5332" w:rsidRPr="00ED6701" w:rsidRDefault="00A11786" w:rsidP="00A252E9">
            <w:pPr>
              <w:pStyle w:val="PlainText"/>
              <w:rPr>
                <w:rFonts w:ascii="Arial" w:hAnsi="Arial" w:cs="Arial"/>
                <w:bCs/>
                <w:sz w:val="22"/>
                <w:szCs w:val="22"/>
              </w:rPr>
            </w:pPr>
            <w:r w:rsidRPr="00A11786">
              <w:rPr>
                <w:rFonts w:ascii="Arial" w:hAnsi="Arial" w:cs="Arial"/>
                <w:bCs/>
                <w:sz w:val="22"/>
                <w:szCs w:val="22"/>
              </w:rPr>
              <w:t>Equipment Supplier</w:t>
            </w:r>
          </w:p>
        </w:tc>
      </w:tr>
    </w:tbl>
    <w:p w:rsidR="00CE7587" w:rsidRPr="00ED6701" w:rsidRDefault="00A11786" w:rsidP="00CE7587">
      <w:pPr>
        <w:pStyle w:val="PlainText"/>
        <w:rPr>
          <w:rFonts w:ascii="Arial" w:hAnsi="Arial" w:cs="Arial"/>
          <w:bCs/>
          <w:sz w:val="22"/>
          <w:szCs w:val="22"/>
        </w:rPr>
      </w:pP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t xml:space="preserve">   Table 23</w:t>
      </w:r>
    </w:p>
    <w:p w:rsidR="00CE7587" w:rsidRPr="00ED6701" w:rsidRDefault="00CE7587" w:rsidP="00CE7587">
      <w:pPr>
        <w:pStyle w:val="PlainText"/>
        <w:rPr>
          <w:rFonts w:ascii="Arial" w:hAnsi="Arial" w:cs="Arial"/>
          <w:bCs/>
          <w:sz w:val="22"/>
          <w:szCs w:val="22"/>
        </w:rPr>
      </w:pPr>
    </w:p>
    <w:p w:rsidR="00CE7587" w:rsidRPr="00ED6701" w:rsidRDefault="00CE7587" w:rsidP="00CE7587">
      <w:pPr>
        <w:pStyle w:val="PlainText"/>
        <w:rPr>
          <w:rFonts w:ascii="Arial" w:hAnsi="Arial" w:cs="Arial"/>
          <w:bCs/>
          <w:sz w:val="22"/>
          <w:szCs w:val="22"/>
        </w:rPr>
      </w:pPr>
    </w:p>
    <w:p w:rsidR="00CE7587" w:rsidRPr="00ED6701" w:rsidRDefault="00A11786" w:rsidP="00CE7587">
      <w:pPr>
        <w:pStyle w:val="PlainText"/>
        <w:rPr>
          <w:rFonts w:ascii="Arial" w:hAnsi="Arial" w:cs="Arial"/>
          <w:b/>
          <w:bCs/>
          <w:sz w:val="22"/>
          <w:szCs w:val="22"/>
        </w:rPr>
      </w:pPr>
      <w:r w:rsidRPr="00A11786">
        <w:rPr>
          <w:rFonts w:ascii="Arial" w:hAnsi="Arial" w:cs="Arial"/>
          <w:b/>
          <w:bCs/>
          <w:sz w:val="22"/>
          <w:szCs w:val="22"/>
        </w:rPr>
        <w:t>Management Stage 2 (Turnkey build)</w:t>
      </w:r>
    </w:p>
    <w:p w:rsidR="00CE7587" w:rsidRPr="00ED6701" w:rsidRDefault="00A11786" w:rsidP="00CE7587">
      <w:pPr>
        <w:pStyle w:val="PlainText"/>
        <w:rPr>
          <w:rFonts w:ascii="Arial" w:hAnsi="Arial" w:cs="Arial"/>
          <w:bCs/>
          <w:sz w:val="22"/>
          <w:szCs w:val="22"/>
        </w:rPr>
      </w:pPr>
      <w:r w:rsidRPr="00A11786">
        <w:rPr>
          <w:rFonts w:ascii="Arial" w:hAnsi="Arial" w:cs="Arial"/>
          <w:bCs/>
          <w:sz w:val="22"/>
          <w:szCs w:val="22"/>
        </w:rPr>
        <w:t>This management stage is project managed directly by the Engineering Senior Supplier (Gerry Cox) due to the specialist nature of the works. Some aspects of this management stage will overlap stages 1 and 3.</w:t>
      </w:r>
    </w:p>
    <w:p w:rsidR="00CE7587" w:rsidRPr="00ED6701" w:rsidRDefault="00CE7587" w:rsidP="00CE7587">
      <w:pPr>
        <w:pStyle w:val="PlainText"/>
        <w:rPr>
          <w:rFonts w:ascii="Arial" w:hAnsi="Arial" w:cs="Arial"/>
          <w:bCs/>
          <w:sz w:val="22"/>
          <w:szCs w:val="22"/>
        </w:rPr>
      </w:pPr>
    </w:p>
    <w:p w:rsidR="00CE7587" w:rsidRPr="00ED6701" w:rsidRDefault="00A11786" w:rsidP="00CE7587">
      <w:pPr>
        <w:pStyle w:val="PlainText"/>
        <w:rPr>
          <w:rFonts w:ascii="Arial" w:hAnsi="Arial" w:cs="Arial"/>
          <w:bCs/>
          <w:sz w:val="22"/>
          <w:szCs w:val="22"/>
        </w:rPr>
      </w:pPr>
      <w:r w:rsidRPr="00A11786">
        <w:rPr>
          <w:rFonts w:ascii="Arial" w:hAnsi="Arial" w:cs="Arial"/>
          <w:bCs/>
          <w:sz w:val="22"/>
          <w:szCs w:val="22"/>
        </w:rPr>
        <w:t>Deliverables from Management stage 2</w:t>
      </w:r>
    </w:p>
    <w:p w:rsidR="00CE7587" w:rsidRPr="00ED6701" w:rsidRDefault="00CE7587" w:rsidP="00CE7587">
      <w:pPr>
        <w:pStyle w:val="PlainText"/>
        <w:rPr>
          <w:rFonts w:ascii="Arial" w:hAnsi="Arial" w:cs="Arial"/>
          <w:bCs/>
          <w:sz w:val="22"/>
          <w:szCs w:val="22"/>
        </w:rPr>
      </w:pPr>
    </w:p>
    <w:tbl>
      <w:tblPr>
        <w:tblW w:w="0" w:type="auto"/>
        <w:jc w:val="cente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1E0"/>
      </w:tblPr>
      <w:tblGrid>
        <w:gridCol w:w="4608"/>
        <w:gridCol w:w="3920"/>
      </w:tblGrid>
      <w:tr w:rsidR="00CE7587" w:rsidRPr="00ED6701" w:rsidTr="00A252E9">
        <w:trPr>
          <w:jc w:val="center"/>
        </w:trPr>
        <w:tc>
          <w:tcPr>
            <w:tcW w:w="4608" w:type="dxa"/>
            <w:shd w:val="clear" w:color="auto" w:fill="0000FF"/>
          </w:tcPr>
          <w:p w:rsidR="00CE7587" w:rsidRPr="00ED6701" w:rsidRDefault="00A11786" w:rsidP="00A252E9">
            <w:pPr>
              <w:pStyle w:val="PlainText"/>
              <w:rPr>
                <w:rFonts w:ascii="Arial" w:hAnsi="Arial" w:cs="Arial"/>
                <w:b/>
                <w:bCs/>
                <w:color w:val="FFFFFF"/>
                <w:sz w:val="22"/>
                <w:szCs w:val="22"/>
              </w:rPr>
            </w:pPr>
            <w:r w:rsidRPr="00A11786">
              <w:rPr>
                <w:rFonts w:ascii="Arial" w:hAnsi="Arial" w:cs="Arial"/>
                <w:b/>
                <w:bCs/>
                <w:color w:val="FFFFFF"/>
                <w:sz w:val="22"/>
                <w:szCs w:val="22"/>
              </w:rPr>
              <w:t>Deliverable (product)</w:t>
            </w:r>
          </w:p>
        </w:tc>
        <w:tc>
          <w:tcPr>
            <w:tcW w:w="3920" w:type="dxa"/>
            <w:shd w:val="clear" w:color="auto" w:fill="0000FF"/>
          </w:tcPr>
          <w:p w:rsidR="00CE7587" w:rsidRPr="00ED6701" w:rsidRDefault="00A11786" w:rsidP="00A252E9">
            <w:pPr>
              <w:pStyle w:val="PlainText"/>
              <w:rPr>
                <w:rFonts w:ascii="Arial" w:hAnsi="Arial" w:cs="Arial"/>
                <w:b/>
                <w:bCs/>
                <w:color w:val="FFFFFF"/>
                <w:sz w:val="22"/>
                <w:szCs w:val="22"/>
              </w:rPr>
            </w:pPr>
            <w:r w:rsidRPr="00A11786">
              <w:rPr>
                <w:rFonts w:ascii="Arial" w:hAnsi="Arial" w:cs="Arial"/>
                <w:b/>
                <w:bCs/>
                <w:color w:val="FFFFFF"/>
                <w:sz w:val="22"/>
                <w:szCs w:val="22"/>
              </w:rPr>
              <w:t>Responsible</w:t>
            </w:r>
          </w:p>
        </w:tc>
      </w:tr>
      <w:tr w:rsidR="00CE7587" w:rsidRPr="00ED6701" w:rsidTr="00A252E9">
        <w:trPr>
          <w:jc w:val="center"/>
        </w:trPr>
        <w:tc>
          <w:tcPr>
            <w:tcW w:w="4608" w:type="dxa"/>
          </w:tcPr>
          <w:p w:rsidR="00CE7587" w:rsidRPr="00ED6701" w:rsidRDefault="00CE7587" w:rsidP="00A252E9">
            <w:pPr>
              <w:pStyle w:val="PlainText"/>
              <w:rPr>
                <w:rFonts w:ascii="Arial" w:hAnsi="Arial" w:cs="Arial"/>
                <w:bCs/>
                <w:sz w:val="22"/>
                <w:szCs w:val="22"/>
              </w:rPr>
            </w:pPr>
            <w:r w:rsidRPr="00ED6701">
              <w:rPr>
                <w:rFonts w:ascii="Arial" w:hAnsi="Arial" w:cs="Arial"/>
                <w:bCs/>
                <w:sz w:val="22"/>
                <w:szCs w:val="22"/>
              </w:rPr>
              <w:t>Turnkey project plan</w:t>
            </w:r>
          </w:p>
        </w:tc>
        <w:tc>
          <w:tcPr>
            <w:tcW w:w="3920" w:type="dxa"/>
          </w:tcPr>
          <w:p w:rsidR="00CE7587" w:rsidRPr="00ED6701" w:rsidRDefault="00A11786" w:rsidP="00A252E9">
            <w:pPr>
              <w:pStyle w:val="PlainText"/>
              <w:rPr>
                <w:rFonts w:ascii="Arial" w:hAnsi="Arial" w:cs="Arial"/>
                <w:bCs/>
                <w:sz w:val="22"/>
                <w:szCs w:val="22"/>
              </w:rPr>
            </w:pPr>
            <w:r w:rsidRPr="00A11786">
              <w:rPr>
                <w:rFonts w:ascii="Arial" w:hAnsi="Arial" w:cs="Arial"/>
                <w:bCs/>
                <w:sz w:val="22"/>
                <w:szCs w:val="22"/>
              </w:rPr>
              <w:t>Engineering Senior Supplier</w:t>
            </w:r>
          </w:p>
        </w:tc>
      </w:tr>
      <w:tr w:rsidR="00CE7587" w:rsidRPr="00ED6701" w:rsidTr="00A252E9">
        <w:trPr>
          <w:jc w:val="center"/>
        </w:trPr>
        <w:tc>
          <w:tcPr>
            <w:tcW w:w="4608" w:type="dxa"/>
          </w:tcPr>
          <w:p w:rsidR="00CE7587" w:rsidRPr="00ED6701" w:rsidRDefault="00CE7587" w:rsidP="00A252E9">
            <w:pPr>
              <w:pStyle w:val="PlainText"/>
              <w:rPr>
                <w:rFonts w:ascii="Arial" w:hAnsi="Arial" w:cs="Arial"/>
                <w:bCs/>
                <w:sz w:val="22"/>
                <w:szCs w:val="22"/>
              </w:rPr>
            </w:pPr>
            <w:r w:rsidRPr="00ED6701">
              <w:rPr>
                <w:rFonts w:ascii="Arial" w:hAnsi="Arial" w:cs="Arial"/>
                <w:bCs/>
                <w:sz w:val="22"/>
                <w:szCs w:val="22"/>
              </w:rPr>
              <w:t>Room layout drawings</w:t>
            </w:r>
          </w:p>
        </w:tc>
        <w:tc>
          <w:tcPr>
            <w:tcW w:w="3920" w:type="dxa"/>
          </w:tcPr>
          <w:p w:rsidR="00CE7587" w:rsidRPr="00ED6701" w:rsidRDefault="00A11786" w:rsidP="00A252E9">
            <w:pPr>
              <w:pStyle w:val="PlainText"/>
              <w:rPr>
                <w:rFonts w:ascii="Arial" w:hAnsi="Arial" w:cs="Arial"/>
                <w:bCs/>
                <w:sz w:val="22"/>
                <w:szCs w:val="22"/>
              </w:rPr>
            </w:pPr>
            <w:r w:rsidRPr="00A11786">
              <w:rPr>
                <w:rFonts w:ascii="Arial" w:hAnsi="Arial" w:cs="Arial"/>
                <w:bCs/>
                <w:sz w:val="22"/>
                <w:szCs w:val="22"/>
              </w:rPr>
              <w:t>Engineering Senior Supplier</w:t>
            </w:r>
          </w:p>
        </w:tc>
      </w:tr>
      <w:tr w:rsidR="00CE7587" w:rsidRPr="00ED6701" w:rsidTr="00A252E9">
        <w:trPr>
          <w:jc w:val="center"/>
        </w:trPr>
        <w:tc>
          <w:tcPr>
            <w:tcW w:w="4608" w:type="dxa"/>
          </w:tcPr>
          <w:p w:rsidR="00CE7587" w:rsidRPr="00ED6701" w:rsidRDefault="00CE7587" w:rsidP="00A252E9">
            <w:pPr>
              <w:pStyle w:val="PlainText"/>
              <w:rPr>
                <w:rFonts w:ascii="Arial" w:hAnsi="Arial" w:cs="Arial"/>
                <w:bCs/>
                <w:sz w:val="22"/>
                <w:szCs w:val="22"/>
              </w:rPr>
            </w:pPr>
            <w:r w:rsidRPr="00ED6701">
              <w:rPr>
                <w:rFonts w:ascii="Arial" w:hAnsi="Arial" w:cs="Arial"/>
                <w:bCs/>
                <w:sz w:val="22"/>
                <w:szCs w:val="22"/>
              </w:rPr>
              <w:t>Programme of works</w:t>
            </w:r>
          </w:p>
        </w:tc>
        <w:tc>
          <w:tcPr>
            <w:tcW w:w="3920" w:type="dxa"/>
          </w:tcPr>
          <w:p w:rsidR="00CE7587" w:rsidRPr="00ED6701" w:rsidRDefault="00A11786" w:rsidP="00A252E9">
            <w:pPr>
              <w:pStyle w:val="PlainText"/>
              <w:rPr>
                <w:rFonts w:ascii="Arial" w:hAnsi="Arial" w:cs="Arial"/>
                <w:bCs/>
                <w:sz w:val="22"/>
                <w:szCs w:val="22"/>
              </w:rPr>
            </w:pPr>
            <w:r w:rsidRPr="00A11786">
              <w:rPr>
                <w:rFonts w:ascii="Arial" w:hAnsi="Arial" w:cs="Arial"/>
                <w:bCs/>
                <w:sz w:val="22"/>
                <w:szCs w:val="22"/>
              </w:rPr>
              <w:t>Engineering Senior Supplier</w:t>
            </w:r>
          </w:p>
        </w:tc>
      </w:tr>
      <w:tr w:rsidR="00CE7587" w:rsidRPr="00ED6701" w:rsidTr="00A252E9">
        <w:trPr>
          <w:jc w:val="center"/>
        </w:trPr>
        <w:tc>
          <w:tcPr>
            <w:tcW w:w="4608" w:type="dxa"/>
          </w:tcPr>
          <w:p w:rsidR="00CE7587" w:rsidRPr="00ED6701" w:rsidRDefault="00CE7587" w:rsidP="00A252E9">
            <w:pPr>
              <w:pStyle w:val="PlainText"/>
              <w:rPr>
                <w:rFonts w:ascii="Arial" w:hAnsi="Arial" w:cs="Arial"/>
                <w:bCs/>
                <w:sz w:val="22"/>
                <w:szCs w:val="22"/>
              </w:rPr>
            </w:pPr>
            <w:r w:rsidRPr="00ED6701">
              <w:rPr>
                <w:rFonts w:ascii="Arial" w:hAnsi="Arial" w:cs="Arial"/>
                <w:bCs/>
                <w:sz w:val="22"/>
                <w:szCs w:val="22"/>
              </w:rPr>
              <w:t>HAI Scribe</w:t>
            </w:r>
          </w:p>
        </w:tc>
        <w:tc>
          <w:tcPr>
            <w:tcW w:w="3920" w:type="dxa"/>
          </w:tcPr>
          <w:p w:rsidR="00CE7587" w:rsidRPr="00ED6701" w:rsidRDefault="00A11786" w:rsidP="00A252E9">
            <w:pPr>
              <w:pStyle w:val="PlainText"/>
              <w:rPr>
                <w:rFonts w:ascii="Arial" w:hAnsi="Arial" w:cs="Arial"/>
                <w:bCs/>
                <w:sz w:val="22"/>
                <w:szCs w:val="22"/>
              </w:rPr>
            </w:pPr>
            <w:r w:rsidRPr="00A11786">
              <w:rPr>
                <w:rFonts w:ascii="Arial" w:hAnsi="Arial" w:cs="Arial"/>
                <w:bCs/>
                <w:sz w:val="22"/>
                <w:szCs w:val="22"/>
              </w:rPr>
              <w:t>Engineering Senior Supplier</w:t>
            </w:r>
          </w:p>
        </w:tc>
      </w:tr>
    </w:tbl>
    <w:p w:rsidR="00CE7587" w:rsidRPr="00ED6701" w:rsidRDefault="00A11786" w:rsidP="00CE7587">
      <w:pPr>
        <w:pStyle w:val="PlainText"/>
        <w:rPr>
          <w:rFonts w:ascii="Arial" w:hAnsi="Arial" w:cs="Arial"/>
          <w:bCs/>
          <w:sz w:val="22"/>
          <w:szCs w:val="22"/>
        </w:rPr>
      </w:pP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t xml:space="preserve">                   Table 24</w:t>
      </w:r>
    </w:p>
    <w:p w:rsidR="00CE7587" w:rsidRPr="00ED6701" w:rsidRDefault="00CE7587" w:rsidP="00CE7587">
      <w:pPr>
        <w:pStyle w:val="PlainText"/>
        <w:rPr>
          <w:rFonts w:ascii="Arial" w:hAnsi="Arial" w:cs="Arial"/>
          <w:bCs/>
          <w:sz w:val="22"/>
          <w:szCs w:val="22"/>
        </w:rPr>
      </w:pPr>
    </w:p>
    <w:p w:rsidR="00CE7587" w:rsidRPr="00ED6701" w:rsidRDefault="00CE7587" w:rsidP="00CE7587">
      <w:pPr>
        <w:pStyle w:val="PlainText"/>
        <w:rPr>
          <w:rFonts w:ascii="Arial" w:hAnsi="Arial" w:cs="Arial"/>
          <w:bCs/>
          <w:sz w:val="22"/>
          <w:szCs w:val="22"/>
        </w:rPr>
      </w:pPr>
    </w:p>
    <w:p w:rsidR="00CE7587" w:rsidRPr="00ED6701" w:rsidRDefault="00CE7587" w:rsidP="00CE7587">
      <w:pPr>
        <w:pStyle w:val="PlainText"/>
        <w:rPr>
          <w:rFonts w:ascii="Arial" w:hAnsi="Arial" w:cs="Arial"/>
          <w:bCs/>
          <w:sz w:val="22"/>
          <w:szCs w:val="22"/>
        </w:rPr>
      </w:pPr>
    </w:p>
    <w:p w:rsidR="00CE7587" w:rsidRPr="00ED6701" w:rsidRDefault="00A11786" w:rsidP="00CE7587">
      <w:pPr>
        <w:pStyle w:val="PlainText"/>
        <w:rPr>
          <w:rFonts w:ascii="Arial" w:hAnsi="Arial" w:cs="Arial"/>
          <w:b/>
          <w:bCs/>
          <w:sz w:val="22"/>
          <w:szCs w:val="22"/>
        </w:rPr>
      </w:pPr>
      <w:r w:rsidRPr="00A11786">
        <w:rPr>
          <w:rFonts w:ascii="Arial" w:hAnsi="Arial" w:cs="Arial"/>
          <w:b/>
          <w:bCs/>
          <w:sz w:val="22"/>
          <w:szCs w:val="22"/>
        </w:rPr>
        <w:t>Management Stage 3 (Commissioning and implementation)</w:t>
      </w:r>
    </w:p>
    <w:p w:rsidR="00CE7587" w:rsidRPr="00ED6701" w:rsidRDefault="00A11786" w:rsidP="00CE7587">
      <w:pPr>
        <w:pStyle w:val="PlainText"/>
        <w:rPr>
          <w:rFonts w:ascii="Arial" w:hAnsi="Arial" w:cs="Arial"/>
          <w:bCs/>
          <w:sz w:val="22"/>
          <w:szCs w:val="22"/>
        </w:rPr>
      </w:pPr>
      <w:r w:rsidRPr="00A11786">
        <w:rPr>
          <w:rFonts w:ascii="Arial" w:hAnsi="Arial" w:cs="Arial"/>
          <w:bCs/>
          <w:sz w:val="22"/>
          <w:szCs w:val="22"/>
        </w:rPr>
        <w:t>Some aspects of this management stage overlap stage 2.</w:t>
      </w:r>
    </w:p>
    <w:p w:rsidR="00CE7587" w:rsidRPr="00ED6701" w:rsidRDefault="00CE7587" w:rsidP="00CE7587">
      <w:pPr>
        <w:pStyle w:val="PlainText"/>
        <w:rPr>
          <w:rFonts w:ascii="Arial" w:hAnsi="Arial" w:cs="Arial"/>
          <w:bCs/>
          <w:sz w:val="22"/>
          <w:szCs w:val="22"/>
        </w:rPr>
      </w:pPr>
    </w:p>
    <w:p w:rsidR="00CE7587" w:rsidRPr="00ED6701" w:rsidRDefault="00CE7587" w:rsidP="00CE7587">
      <w:pPr>
        <w:pStyle w:val="PlainText"/>
        <w:rPr>
          <w:rFonts w:ascii="Arial" w:hAnsi="Arial" w:cs="Arial"/>
          <w:bCs/>
          <w:sz w:val="22"/>
          <w:szCs w:val="22"/>
        </w:rPr>
      </w:pPr>
    </w:p>
    <w:p w:rsidR="00CE7587" w:rsidRPr="00ED6701" w:rsidRDefault="00A11786" w:rsidP="00CE7587">
      <w:pPr>
        <w:pStyle w:val="PlainText"/>
        <w:rPr>
          <w:rFonts w:ascii="Arial" w:hAnsi="Arial" w:cs="Arial"/>
          <w:bCs/>
          <w:sz w:val="22"/>
          <w:szCs w:val="22"/>
        </w:rPr>
      </w:pPr>
      <w:r w:rsidRPr="00A11786">
        <w:rPr>
          <w:rFonts w:ascii="Arial" w:hAnsi="Arial" w:cs="Arial"/>
          <w:bCs/>
          <w:sz w:val="22"/>
          <w:szCs w:val="22"/>
        </w:rPr>
        <w:t>Deliverables from Management stage 2</w:t>
      </w:r>
    </w:p>
    <w:tbl>
      <w:tblPr>
        <w:tblW w:w="0" w:type="auto"/>
        <w:jc w:val="cente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1E0"/>
      </w:tblPr>
      <w:tblGrid>
        <w:gridCol w:w="4608"/>
        <w:gridCol w:w="3920"/>
      </w:tblGrid>
      <w:tr w:rsidR="00CE7587" w:rsidRPr="00ED6701" w:rsidTr="00A252E9">
        <w:trPr>
          <w:jc w:val="center"/>
        </w:trPr>
        <w:tc>
          <w:tcPr>
            <w:tcW w:w="4608" w:type="dxa"/>
            <w:shd w:val="clear" w:color="auto" w:fill="0000FF"/>
          </w:tcPr>
          <w:p w:rsidR="00CE7587" w:rsidRPr="00ED6701" w:rsidRDefault="00A11786" w:rsidP="00A252E9">
            <w:pPr>
              <w:pStyle w:val="PlainText"/>
              <w:rPr>
                <w:rFonts w:ascii="Arial" w:hAnsi="Arial" w:cs="Arial"/>
                <w:b/>
                <w:bCs/>
                <w:color w:val="FFFFFF"/>
                <w:sz w:val="22"/>
                <w:szCs w:val="22"/>
              </w:rPr>
            </w:pPr>
            <w:r w:rsidRPr="00A11786">
              <w:rPr>
                <w:rFonts w:ascii="Arial" w:hAnsi="Arial" w:cs="Arial"/>
                <w:b/>
                <w:bCs/>
                <w:color w:val="FFFFFF"/>
                <w:sz w:val="22"/>
                <w:szCs w:val="22"/>
              </w:rPr>
              <w:t>Deliverable (product)</w:t>
            </w:r>
          </w:p>
        </w:tc>
        <w:tc>
          <w:tcPr>
            <w:tcW w:w="3920" w:type="dxa"/>
            <w:shd w:val="clear" w:color="auto" w:fill="0000FF"/>
          </w:tcPr>
          <w:p w:rsidR="00CE7587" w:rsidRPr="00ED6701" w:rsidRDefault="00A11786" w:rsidP="00A252E9">
            <w:pPr>
              <w:pStyle w:val="PlainText"/>
              <w:rPr>
                <w:rFonts w:ascii="Arial" w:hAnsi="Arial" w:cs="Arial"/>
                <w:b/>
                <w:bCs/>
                <w:color w:val="FFFFFF"/>
                <w:sz w:val="22"/>
                <w:szCs w:val="22"/>
              </w:rPr>
            </w:pPr>
            <w:r w:rsidRPr="00A11786">
              <w:rPr>
                <w:rFonts w:ascii="Arial" w:hAnsi="Arial" w:cs="Arial"/>
                <w:b/>
                <w:bCs/>
                <w:color w:val="FFFFFF"/>
                <w:sz w:val="22"/>
                <w:szCs w:val="22"/>
              </w:rPr>
              <w:t>Responsible</w:t>
            </w:r>
          </w:p>
        </w:tc>
      </w:tr>
      <w:tr w:rsidR="00CE7587" w:rsidRPr="00ED6701" w:rsidTr="00A252E9">
        <w:trPr>
          <w:jc w:val="center"/>
        </w:trPr>
        <w:tc>
          <w:tcPr>
            <w:tcW w:w="4608" w:type="dxa"/>
          </w:tcPr>
          <w:p w:rsidR="00CE7587" w:rsidRPr="00ED6701" w:rsidRDefault="00CE7587" w:rsidP="00A252E9">
            <w:pPr>
              <w:pStyle w:val="PlainText"/>
              <w:rPr>
                <w:rFonts w:ascii="Arial" w:hAnsi="Arial" w:cs="Arial"/>
                <w:bCs/>
                <w:sz w:val="22"/>
                <w:szCs w:val="22"/>
              </w:rPr>
            </w:pPr>
            <w:r w:rsidRPr="00ED6701">
              <w:rPr>
                <w:rFonts w:ascii="Arial" w:hAnsi="Arial" w:cs="Arial"/>
                <w:bCs/>
                <w:sz w:val="22"/>
                <w:szCs w:val="22"/>
              </w:rPr>
              <w:t xml:space="preserve">Updated project plan reflecting turnkey and Equipment installation </w:t>
            </w:r>
          </w:p>
        </w:tc>
        <w:tc>
          <w:tcPr>
            <w:tcW w:w="3920" w:type="dxa"/>
          </w:tcPr>
          <w:p w:rsidR="00CE7587" w:rsidRPr="00ED6701" w:rsidRDefault="00A11786" w:rsidP="00A252E9">
            <w:pPr>
              <w:pStyle w:val="PlainText"/>
              <w:rPr>
                <w:rFonts w:ascii="Arial" w:hAnsi="Arial" w:cs="Arial"/>
                <w:bCs/>
                <w:sz w:val="22"/>
                <w:szCs w:val="22"/>
              </w:rPr>
            </w:pPr>
            <w:r w:rsidRPr="00A11786">
              <w:rPr>
                <w:rFonts w:ascii="Arial" w:hAnsi="Arial" w:cs="Arial"/>
                <w:bCs/>
                <w:sz w:val="22"/>
                <w:szCs w:val="22"/>
              </w:rPr>
              <w:t>Project Manager</w:t>
            </w:r>
          </w:p>
        </w:tc>
      </w:tr>
      <w:tr w:rsidR="00CE7587" w:rsidRPr="00ED6701" w:rsidTr="00A252E9">
        <w:trPr>
          <w:jc w:val="center"/>
        </w:trPr>
        <w:tc>
          <w:tcPr>
            <w:tcW w:w="4608" w:type="dxa"/>
          </w:tcPr>
          <w:p w:rsidR="00CE7587" w:rsidRPr="00ED6701" w:rsidRDefault="00CE7587" w:rsidP="00A252E9">
            <w:pPr>
              <w:pStyle w:val="PlainText"/>
              <w:rPr>
                <w:rFonts w:ascii="Arial" w:hAnsi="Arial" w:cs="Arial"/>
                <w:bCs/>
                <w:sz w:val="22"/>
                <w:szCs w:val="22"/>
              </w:rPr>
            </w:pPr>
            <w:r w:rsidRPr="00ED6701">
              <w:rPr>
                <w:rFonts w:ascii="Arial" w:hAnsi="Arial" w:cs="Arial"/>
                <w:bCs/>
                <w:sz w:val="22"/>
                <w:szCs w:val="22"/>
              </w:rPr>
              <w:t>Implementation plan update</w:t>
            </w:r>
          </w:p>
        </w:tc>
        <w:tc>
          <w:tcPr>
            <w:tcW w:w="3920" w:type="dxa"/>
          </w:tcPr>
          <w:p w:rsidR="00CE7587" w:rsidRPr="00ED6701" w:rsidRDefault="00A11786" w:rsidP="00A252E9">
            <w:pPr>
              <w:pStyle w:val="PlainText"/>
              <w:rPr>
                <w:rFonts w:ascii="Arial" w:hAnsi="Arial" w:cs="Arial"/>
                <w:bCs/>
                <w:sz w:val="22"/>
                <w:szCs w:val="22"/>
              </w:rPr>
            </w:pPr>
            <w:r w:rsidRPr="00A11786">
              <w:rPr>
                <w:rFonts w:ascii="Arial" w:hAnsi="Arial" w:cs="Arial"/>
                <w:bCs/>
                <w:sz w:val="22"/>
                <w:szCs w:val="22"/>
              </w:rPr>
              <w:t>Head of Radiology / Lead Radiographer MR</w:t>
            </w:r>
          </w:p>
        </w:tc>
      </w:tr>
      <w:tr w:rsidR="00CE7587" w:rsidRPr="00ED6701" w:rsidTr="00A252E9">
        <w:trPr>
          <w:jc w:val="center"/>
        </w:trPr>
        <w:tc>
          <w:tcPr>
            <w:tcW w:w="4608" w:type="dxa"/>
          </w:tcPr>
          <w:p w:rsidR="00CE7587" w:rsidRPr="00ED6701" w:rsidRDefault="00CE7587" w:rsidP="00A252E9">
            <w:pPr>
              <w:pStyle w:val="PlainText"/>
              <w:rPr>
                <w:rFonts w:ascii="Arial" w:hAnsi="Arial" w:cs="Arial"/>
                <w:bCs/>
                <w:sz w:val="22"/>
                <w:szCs w:val="22"/>
              </w:rPr>
            </w:pPr>
            <w:r w:rsidRPr="00ED6701">
              <w:rPr>
                <w:rFonts w:ascii="Arial" w:hAnsi="Arial" w:cs="Arial"/>
                <w:bCs/>
                <w:sz w:val="22"/>
                <w:szCs w:val="22"/>
              </w:rPr>
              <w:t>User training plan update</w:t>
            </w:r>
          </w:p>
        </w:tc>
        <w:tc>
          <w:tcPr>
            <w:tcW w:w="3920" w:type="dxa"/>
          </w:tcPr>
          <w:p w:rsidR="00CE7587" w:rsidRPr="00ED6701" w:rsidRDefault="00A11786" w:rsidP="00A252E9">
            <w:pPr>
              <w:pStyle w:val="PlainText"/>
              <w:rPr>
                <w:rFonts w:ascii="Arial" w:hAnsi="Arial" w:cs="Arial"/>
                <w:bCs/>
                <w:sz w:val="22"/>
                <w:szCs w:val="22"/>
              </w:rPr>
            </w:pPr>
            <w:r w:rsidRPr="00A11786">
              <w:rPr>
                <w:rFonts w:ascii="Arial" w:hAnsi="Arial" w:cs="Arial"/>
                <w:bCs/>
                <w:sz w:val="22"/>
                <w:szCs w:val="22"/>
              </w:rPr>
              <w:t>Lead Radiographer MR</w:t>
            </w:r>
          </w:p>
        </w:tc>
      </w:tr>
      <w:tr w:rsidR="00CE7587" w:rsidRPr="00ED6701" w:rsidTr="00A252E9">
        <w:trPr>
          <w:jc w:val="center"/>
        </w:trPr>
        <w:tc>
          <w:tcPr>
            <w:tcW w:w="4608" w:type="dxa"/>
          </w:tcPr>
          <w:p w:rsidR="00CE7587" w:rsidRPr="00ED6701" w:rsidRDefault="00CE7587" w:rsidP="00A252E9">
            <w:pPr>
              <w:pStyle w:val="PlainText"/>
              <w:rPr>
                <w:rFonts w:ascii="Arial" w:hAnsi="Arial" w:cs="Arial"/>
                <w:bCs/>
                <w:sz w:val="22"/>
                <w:szCs w:val="22"/>
              </w:rPr>
            </w:pPr>
            <w:r w:rsidRPr="00ED6701">
              <w:rPr>
                <w:rFonts w:ascii="Arial" w:hAnsi="Arial" w:cs="Arial"/>
                <w:bCs/>
                <w:sz w:val="22"/>
                <w:szCs w:val="22"/>
              </w:rPr>
              <w:t>Equipment acceptance reports</w:t>
            </w:r>
          </w:p>
        </w:tc>
        <w:tc>
          <w:tcPr>
            <w:tcW w:w="3920" w:type="dxa"/>
          </w:tcPr>
          <w:p w:rsidR="00CE7587" w:rsidRPr="00ED6701" w:rsidRDefault="00A11786" w:rsidP="00A252E9">
            <w:pPr>
              <w:pStyle w:val="PlainText"/>
              <w:rPr>
                <w:rFonts w:ascii="Arial" w:hAnsi="Arial" w:cs="Arial"/>
                <w:bCs/>
                <w:sz w:val="22"/>
                <w:szCs w:val="22"/>
              </w:rPr>
            </w:pPr>
            <w:r w:rsidRPr="00A11786">
              <w:rPr>
                <w:rFonts w:ascii="Arial" w:hAnsi="Arial" w:cs="Arial"/>
                <w:bCs/>
                <w:sz w:val="22"/>
                <w:szCs w:val="22"/>
              </w:rPr>
              <w:t xml:space="preserve">Medical Physics Radiology Specialist </w:t>
            </w:r>
          </w:p>
        </w:tc>
      </w:tr>
      <w:tr w:rsidR="00CE7587" w:rsidRPr="00ED6701" w:rsidTr="00A252E9">
        <w:trPr>
          <w:jc w:val="center"/>
        </w:trPr>
        <w:tc>
          <w:tcPr>
            <w:tcW w:w="4608" w:type="dxa"/>
          </w:tcPr>
          <w:p w:rsidR="00CE7587" w:rsidRPr="00ED6701" w:rsidRDefault="00CE7587" w:rsidP="00A252E9">
            <w:pPr>
              <w:pStyle w:val="PlainText"/>
              <w:rPr>
                <w:rFonts w:ascii="Arial" w:hAnsi="Arial" w:cs="Arial"/>
                <w:bCs/>
                <w:sz w:val="22"/>
                <w:szCs w:val="22"/>
              </w:rPr>
            </w:pPr>
            <w:r w:rsidRPr="00ED6701">
              <w:rPr>
                <w:rFonts w:ascii="Arial" w:hAnsi="Arial" w:cs="Arial"/>
                <w:bCs/>
                <w:sz w:val="22"/>
                <w:szCs w:val="22"/>
              </w:rPr>
              <w:t>Commissioning report</w:t>
            </w:r>
          </w:p>
        </w:tc>
        <w:tc>
          <w:tcPr>
            <w:tcW w:w="3920" w:type="dxa"/>
          </w:tcPr>
          <w:p w:rsidR="00CE7587" w:rsidRPr="00ED6701" w:rsidRDefault="00A11786" w:rsidP="00A252E9">
            <w:pPr>
              <w:pStyle w:val="PlainText"/>
              <w:rPr>
                <w:rFonts w:ascii="Arial" w:hAnsi="Arial" w:cs="Arial"/>
                <w:bCs/>
                <w:sz w:val="22"/>
                <w:szCs w:val="22"/>
              </w:rPr>
            </w:pPr>
            <w:r w:rsidRPr="00A11786">
              <w:rPr>
                <w:rFonts w:ascii="Arial" w:hAnsi="Arial" w:cs="Arial"/>
                <w:bCs/>
                <w:sz w:val="22"/>
                <w:szCs w:val="22"/>
              </w:rPr>
              <w:t>Medical Physics Radiology Specialist</w:t>
            </w:r>
          </w:p>
        </w:tc>
      </w:tr>
      <w:tr w:rsidR="00CE7587" w:rsidRPr="00ED6701" w:rsidTr="00A252E9">
        <w:trPr>
          <w:jc w:val="center"/>
        </w:trPr>
        <w:tc>
          <w:tcPr>
            <w:tcW w:w="4608" w:type="dxa"/>
          </w:tcPr>
          <w:p w:rsidR="00CE7587" w:rsidRPr="00ED6701" w:rsidRDefault="00CE7587" w:rsidP="00A252E9">
            <w:pPr>
              <w:pStyle w:val="PlainText"/>
              <w:rPr>
                <w:rFonts w:ascii="Arial" w:hAnsi="Arial" w:cs="Arial"/>
                <w:bCs/>
                <w:sz w:val="22"/>
                <w:szCs w:val="22"/>
              </w:rPr>
            </w:pPr>
            <w:r w:rsidRPr="00ED6701">
              <w:rPr>
                <w:rFonts w:ascii="Arial" w:hAnsi="Arial" w:cs="Arial"/>
                <w:bCs/>
                <w:sz w:val="22"/>
                <w:szCs w:val="22"/>
              </w:rPr>
              <w:t>Hand over of Product</w:t>
            </w:r>
          </w:p>
        </w:tc>
        <w:tc>
          <w:tcPr>
            <w:tcW w:w="3920" w:type="dxa"/>
          </w:tcPr>
          <w:p w:rsidR="00CE7587" w:rsidRPr="00ED6701" w:rsidRDefault="00A11786" w:rsidP="00A252E9">
            <w:pPr>
              <w:pStyle w:val="PlainText"/>
              <w:rPr>
                <w:rFonts w:ascii="Arial" w:hAnsi="Arial" w:cs="Arial"/>
                <w:bCs/>
                <w:sz w:val="22"/>
                <w:szCs w:val="22"/>
              </w:rPr>
            </w:pPr>
            <w:r w:rsidRPr="00A11786">
              <w:rPr>
                <w:rFonts w:ascii="Arial" w:hAnsi="Arial" w:cs="Arial"/>
                <w:bCs/>
                <w:sz w:val="22"/>
                <w:szCs w:val="22"/>
              </w:rPr>
              <w:t>Senior users</w:t>
            </w:r>
          </w:p>
        </w:tc>
      </w:tr>
    </w:tbl>
    <w:p w:rsidR="00CE7587" w:rsidRPr="00ED6701" w:rsidRDefault="00A11786" w:rsidP="00CE7587">
      <w:pPr>
        <w:pStyle w:val="PlainText"/>
        <w:rPr>
          <w:rFonts w:ascii="Arial" w:hAnsi="Arial" w:cs="Arial"/>
          <w:bCs/>
          <w:sz w:val="22"/>
          <w:szCs w:val="22"/>
        </w:rPr>
      </w:pP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t xml:space="preserve"> Table 25</w:t>
      </w:r>
    </w:p>
    <w:p w:rsidR="00CE7587" w:rsidRPr="00ED6701" w:rsidRDefault="00A11786" w:rsidP="00CE7587">
      <w:pPr>
        <w:pStyle w:val="PlainText"/>
        <w:rPr>
          <w:rFonts w:ascii="Arial" w:hAnsi="Arial" w:cs="Arial"/>
          <w:b/>
          <w:bCs/>
          <w:sz w:val="22"/>
          <w:szCs w:val="22"/>
        </w:rPr>
      </w:pPr>
      <w:r w:rsidRPr="00A11786">
        <w:rPr>
          <w:rFonts w:ascii="Arial" w:hAnsi="Arial" w:cs="Arial"/>
          <w:b/>
          <w:bCs/>
          <w:sz w:val="22"/>
          <w:szCs w:val="22"/>
        </w:rPr>
        <w:t>Project Closure</w:t>
      </w:r>
    </w:p>
    <w:tbl>
      <w:tblPr>
        <w:tblW w:w="0" w:type="auto"/>
        <w:jc w:val="cente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1E0"/>
      </w:tblPr>
      <w:tblGrid>
        <w:gridCol w:w="4608"/>
        <w:gridCol w:w="3920"/>
      </w:tblGrid>
      <w:tr w:rsidR="00CE7587" w:rsidRPr="00ED6701" w:rsidTr="00A252E9">
        <w:trPr>
          <w:jc w:val="center"/>
        </w:trPr>
        <w:tc>
          <w:tcPr>
            <w:tcW w:w="4608" w:type="dxa"/>
            <w:shd w:val="clear" w:color="auto" w:fill="0000FF"/>
          </w:tcPr>
          <w:p w:rsidR="00CE7587" w:rsidRPr="00ED6701" w:rsidRDefault="00A11786" w:rsidP="00A252E9">
            <w:pPr>
              <w:pStyle w:val="PlainText"/>
              <w:rPr>
                <w:rFonts w:ascii="Arial" w:hAnsi="Arial" w:cs="Arial"/>
                <w:b/>
                <w:bCs/>
                <w:color w:val="FFFFFF"/>
                <w:sz w:val="22"/>
                <w:szCs w:val="22"/>
              </w:rPr>
            </w:pPr>
            <w:r w:rsidRPr="00A11786">
              <w:rPr>
                <w:rFonts w:ascii="Arial" w:hAnsi="Arial" w:cs="Arial"/>
                <w:b/>
                <w:bCs/>
                <w:color w:val="FFFFFF"/>
                <w:sz w:val="22"/>
                <w:szCs w:val="22"/>
              </w:rPr>
              <w:t>Deliverable (product)</w:t>
            </w:r>
          </w:p>
        </w:tc>
        <w:tc>
          <w:tcPr>
            <w:tcW w:w="3920" w:type="dxa"/>
            <w:shd w:val="clear" w:color="auto" w:fill="0000FF"/>
          </w:tcPr>
          <w:p w:rsidR="00CE7587" w:rsidRPr="00ED6701" w:rsidRDefault="00A11786" w:rsidP="00A252E9">
            <w:pPr>
              <w:pStyle w:val="PlainText"/>
              <w:rPr>
                <w:rFonts w:ascii="Arial" w:hAnsi="Arial" w:cs="Arial"/>
                <w:b/>
                <w:bCs/>
                <w:color w:val="FFFFFF"/>
                <w:sz w:val="22"/>
                <w:szCs w:val="22"/>
              </w:rPr>
            </w:pPr>
            <w:r w:rsidRPr="00A11786">
              <w:rPr>
                <w:rFonts w:ascii="Arial" w:hAnsi="Arial" w:cs="Arial"/>
                <w:b/>
                <w:bCs/>
                <w:color w:val="FFFFFF"/>
                <w:sz w:val="22"/>
                <w:szCs w:val="22"/>
              </w:rPr>
              <w:t>Responsible</w:t>
            </w:r>
          </w:p>
        </w:tc>
      </w:tr>
      <w:tr w:rsidR="00CE7587" w:rsidRPr="00ED6701" w:rsidTr="00A252E9">
        <w:trPr>
          <w:jc w:val="center"/>
        </w:trPr>
        <w:tc>
          <w:tcPr>
            <w:tcW w:w="4608" w:type="dxa"/>
          </w:tcPr>
          <w:p w:rsidR="00CE7587" w:rsidRPr="00ED6701" w:rsidRDefault="00CE7587" w:rsidP="00A252E9">
            <w:pPr>
              <w:pStyle w:val="PlainText"/>
              <w:rPr>
                <w:rFonts w:ascii="Arial" w:hAnsi="Arial" w:cs="Arial"/>
                <w:bCs/>
                <w:sz w:val="22"/>
                <w:szCs w:val="22"/>
              </w:rPr>
            </w:pPr>
            <w:r w:rsidRPr="00ED6701">
              <w:rPr>
                <w:rFonts w:ascii="Arial" w:hAnsi="Arial" w:cs="Arial"/>
                <w:bCs/>
                <w:sz w:val="22"/>
                <w:szCs w:val="22"/>
              </w:rPr>
              <w:t>Lessons learnt report</w:t>
            </w:r>
          </w:p>
        </w:tc>
        <w:tc>
          <w:tcPr>
            <w:tcW w:w="3920" w:type="dxa"/>
          </w:tcPr>
          <w:p w:rsidR="00CE7587" w:rsidRPr="00ED6701" w:rsidRDefault="00A11786" w:rsidP="00A252E9">
            <w:pPr>
              <w:pStyle w:val="PlainText"/>
              <w:rPr>
                <w:rFonts w:ascii="Arial" w:hAnsi="Arial" w:cs="Arial"/>
                <w:bCs/>
                <w:sz w:val="22"/>
                <w:szCs w:val="22"/>
              </w:rPr>
            </w:pPr>
            <w:r w:rsidRPr="00A11786">
              <w:rPr>
                <w:rFonts w:ascii="Arial" w:hAnsi="Arial" w:cs="Arial"/>
                <w:bCs/>
                <w:sz w:val="22"/>
                <w:szCs w:val="22"/>
              </w:rPr>
              <w:t>Project manager</w:t>
            </w:r>
          </w:p>
        </w:tc>
      </w:tr>
      <w:tr w:rsidR="00CE7587" w:rsidRPr="00ED6701" w:rsidTr="00A252E9">
        <w:trPr>
          <w:jc w:val="center"/>
        </w:trPr>
        <w:tc>
          <w:tcPr>
            <w:tcW w:w="4608" w:type="dxa"/>
          </w:tcPr>
          <w:p w:rsidR="00CE7587" w:rsidRPr="00ED6701" w:rsidRDefault="00CE7587" w:rsidP="00A252E9">
            <w:pPr>
              <w:pStyle w:val="PlainText"/>
              <w:rPr>
                <w:rFonts w:ascii="Arial" w:hAnsi="Arial" w:cs="Arial"/>
                <w:bCs/>
                <w:sz w:val="22"/>
                <w:szCs w:val="22"/>
              </w:rPr>
            </w:pPr>
            <w:r w:rsidRPr="00ED6701">
              <w:rPr>
                <w:rFonts w:ascii="Arial" w:hAnsi="Arial" w:cs="Arial"/>
                <w:bCs/>
                <w:sz w:val="22"/>
                <w:szCs w:val="22"/>
              </w:rPr>
              <w:t>Project closure report</w:t>
            </w:r>
          </w:p>
        </w:tc>
        <w:tc>
          <w:tcPr>
            <w:tcW w:w="3920" w:type="dxa"/>
          </w:tcPr>
          <w:p w:rsidR="00CE7587" w:rsidRPr="00ED6701" w:rsidRDefault="00A11786" w:rsidP="00A252E9">
            <w:pPr>
              <w:pStyle w:val="PlainText"/>
              <w:rPr>
                <w:rFonts w:ascii="Arial" w:hAnsi="Arial" w:cs="Arial"/>
                <w:bCs/>
                <w:sz w:val="22"/>
                <w:szCs w:val="22"/>
              </w:rPr>
            </w:pPr>
            <w:r w:rsidRPr="00A11786">
              <w:rPr>
                <w:rFonts w:ascii="Arial" w:hAnsi="Arial" w:cs="Arial"/>
                <w:bCs/>
                <w:sz w:val="22"/>
                <w:szCs w:val="22"/>
              </w:rPr>
              <w:t>Project Manager</w:t>
            </w:r>
          </w:p>
        </w:tc>
      </w:tr>
    </w:tbl>
    <w:p w:rsidR="00CE7587" w:rsidRPr="00ED6701" w:rsidRDefault="00A11786" w:rsidP="002609F4">
      <w:pPr>
        <w:rPr>
          <w:rFonts w:ascii="Arial" w:hAnsi="Arial" w:cs="Arial"/>
          <w:sz w:val="22"/>
          <w:szCs w:val="22"/>
        </w:rPr>
      </w:pP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r>
      <w:r w:rsidRPr="00A11786">
        <w:rPr>
          <w:rFonts w:ascii="Arial" w:hAnsi="Arial" w:cs="Arial"/>
          <w:sz w:val="22"/>
          <w:szCs w:val="22"/>
        </w:rPr>
        <w:tab/>
        <w:t>Table 26</w:t>
      </w:r>
    </w:p>
    <w:p w:rsidR="00CE7587" w:rsidRPr="00ED6701" w:rsidRDefault="00CE7587" w:rsidP="00CE7587">
      <w:pPr>
        <w:pStyle w:val="PlainText"/>
        <w:rPr>
          <w:rFonts w:ascii="Arial" w:hAnsi="Arial" w:cs="Arial"/>
          <w:b/>
          <w:bCs/>
          <w:sz w:val="22"/>
          <w:szCs w:val="22"/>
          <w:highlight w:val="yellow"/>
        </w:rPr>
      </w:pPr>
    </w:p>
    <w:p w:rsidR="00CE7587" w:rsidRPr="00ED6701" w:rsidRDefault="00CE7587" w:rsidP="00CE7587">
      <w:pPr>
        <w:pStyle w:val="PlainText"/>
        <w:rPr>
          <w:rFonts w:ascii="Arial" w:hAnsi="Arial" w:cs="Arial"/>
          <w:bCs/>
          <w:sz w:val="22"/>
          <w:szCs w:val="22"/>
        </w:rPr>
      </w:pPr>
    </w:p>
    <w:p w:rsidR="00CE7587" w:rsidRPr="00ED6701" w:rsidRDefault="00A11786" w:rsidP="00CE7587">
      <w:pPr>
        <w:pStyle w:val="Heading3"/>
        <w:ind w:left="0"/>
        <w:rPr>
          <w:rFonts w:ascii="Arial" w:eastAsia="MS Mincho" w:hAnsi="Arial" w:cs="Arial"/>
          <w:szCs w:val="22"/>
        </w:rPr>
      </w:pPr>
      <w:bookmarkStart w:id="61" w:name="_Toc522625063"/>
      <w:bookmarkStart w:id="62" w:name="_Toc529889338"/>
      <w:r w:rsidRPr="00A11786">
        <w:rPr>
          <w:rFonts w:ascii="Arial" w:hAnsi="Arial" w:cs="Arial"/>
          <w:szCs w:val="22"/>
        </w:rPr>
        <w:t>11.4 Project timetable</w:t>
      </w:r>
      <w:bookmarkEnd w:id="61"/>
      <w:bookmarkEnd w:id="62"/>
    </w:p>
    <w:p w:rsidR="00CE7587" w:rsidRPr="00ED6701" w:rsidRDefault="00CE7587" w:rsidP="00CE7587">
      <w:pPr>
        <w:pStyle w:val="PlainText"/>
        <w:rPr>
          <w:rFonts w:ascii="Arial" w:hAnsi="Arial" w:cs="Arial"/>
          <w:bCs/>
          <w:sz w:val="22"/>
          <w:szCs w:val="22"/>
        </w:rPr>
      </w:pPr>
    </w:p>
    <w:p w:rsidR="00CE7587" w:rsidRPr="00ED6701" w:rsidRDefault="00A11786" w:rsidP="00CE7587">
      <w:pPr>
        <w:pStyle w:val="PlainText"/>
        <w:rPr>
          <w:rFonts w:ascii="Arial" w:hAnsi="Arial" w:cs="Arial"/>
          <w:bCs/>
          <w:sz w:val="22"/>
          <w:szCs w:val="22"/>
        </w:rPr>
      </w:pPr>
      <w:r w:rsidRPr="00A11786">
        <w:rPr>
          <w:rFonts w:ascii="Arial" w:hAnsi="Arial" w:cs="Arial"/>
          <w:bCs/>
          <w:sz w:val="22"/>
          <w:szCs w:val="22"/>
        </w:rPr>
        <w:t>The following timetable is a brief summary of key milestones and initial timescales. A full project plan and detailed stage plans will be used by the project board to manage the project. The dates provided are reasonable estimates based on market knowledge but are subject to change beyond our control. Increased certainty around the dates will come with the selection of the equipment provider.</w:t>
      </w:r>
    </w:p>
    <w:p w:rsidR="00CE7587" w:rsidRPr="00ED6701" w:rsidRDefault="00CE7587" w:rsidP="00CE7587">
      <w:pPr>
        <w:pStyle w:val="PlainText"/>
        <w:rPr>
          <w:rFonts w:ascii="Arial" w:eastAsia="MS Mincho" w:hAnsi="Arial" w:cs="Arial"/>
          <w:sz w:val="22"/>
          <w:szCs w:val="22"/>
        </w:rPr>
      </w:pPr>
    </w:p>
    <w:tbl>
      <w:tblPr>
        <w:tblW w:w="0" w:type="auto"/>
        <w:jc w:val="center"/>
        <w:tblInd w:w="108"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1E0"/>
      </w:tblPr>
      <w:tblGrid>
        <w:gridCol w:w="3274"/>
        <w:gridCol w:w="2985"/>
      </w:tblGrid>
      <w:tr w:rsidR="00CE7587" w:rsidRPr="00ED6701" w:rsidTr="00A252E9">
        <w:trPr>
          <w:jc w:val="center"/>
        </w:trPr>
        <w:tc>
          <w:tcPr>
            <w:tcW w:w="3274" w:type="dxa"/>
            <w:shd w:val="clear" w:color="auto" w:fill="0000FF"/>
          </w:tcPr>
          <w:p w:rsidR="00CE7587" w:rsidRPr="00ED6701" w:rsidRDefault="00A11786" w:rsidP="00A252E9">
            <w:pPr>
              <w:spacing w:before="60" w:after="60"/>
              <w:rPr>
                <w:rFonts w:ascii="Arial" w:hAnsi="Arial" w:cs="Arial"/>
                <w:b/>
                <w:bCs/>
                <w:color w:val="FFFFFF"/>
                <w:sz w:val="22"/>
                <w:szCs w:val="22"/>
              </w:rPr>
            </w:pPr>
            <w:r w:rsidRPr="00A11786">
              <w:rPr>
                <w:rFonts w:ascii="Arial" w:hAnsi="Arial" w:cs="Arial"/>
                <w:b/>
                <w:bCs/>
                <w:color w:val="FFFFFF"/>
                <w:sz w:val="22"/>
                <w:szCs w:val="22"/>
              </w:rPr>
              <w:t>Description</w:t>
            </w:r>
          </w:p>
        </w:tc>
        <w:tc>
          <w:tcPr>
            <w:tcW w:w="2985" w:type="dxa"/>
            <w:shd w:val="clear" w:color="auto" w:fill="0000FF"/>
          </w:tcPr>
          <w:p w:rsidR="00CE7587" w:rsidRPr="00ED6701" w:rsidRDefault="00A11786" w:rsidP="00A252E9">
            <w:pPr>
              <w:spacing w:before="60" w:after="60"/>
              <w:jc w:val="both"/>
              <w:rPr>
                <w:rFonts w:ascii="Arial" w:hAnsi="Arial" w:cs="Arial"/>
                <w:b/>
                <w:bCs/>
                <w:color w:val="FFFFFF"/>
                <w:sz w:val="22"/>
                <w:szCs w:val="22"/>
              </w:rPr>
            </w:pPr>
            <w:r w:rsidRPr="00A11786">
              <w:rPr>
                <w:rFonts w:ascii="Arial" w:hAnsi="Arial" w:cs="Arial"/>
                <w:b/>
                <w:bCs/>
                <w:color w:val="FFFFFF"/>
                <w:sz w:val="22"/>
                <w:szCs w:val="22"/>
              </w:rPr>
              <w:t>Milestone</w:t>
            </w:r>
          </w:p>
        </w:tc>
      </w:tr>
      <w:tr w:rsidR="00EF5332" w:rsidRPr="00ED6701" w:rsidTr="00A252E9">
        <w:trPr>
          <w:jc w:val="center"/>
        </w:trPr>
        <w:tc>
          <w:tcPr>
            <w:tcW w:w="3274" w:type="dxa"/>
            <w:vAlign w:val="bottom"/>
          </w:tcPr>
          <w:p w:rsidR="00EF5332" w:rsidRPr="00ED6701" w:rsidRDefault="00EF5332" w:rsidP="00A252E9">
            <w:pPr>
              <w:spacing w:before="60" w:after="60"/>
              <w:jc w:val="both"/>
              <w:rPr>
                <w:rFonts w:ascii="Arial" w:hAnsi="Arial" w:cs="Arial"/>
                <w:bCs/>
                <w:sz w:val="22"/>
                <w:szCs w:val="22"/>
              </w:rPr>
            </w:pPr>
            <w:r w:rsidRPr="00ED6701">
              <w:rPr>
                <w:rFonts w:ascii="Arial" w:hAnsi="Arial" w:cs="Arial"/>
                <w:bCs/>
                <w:sz w:val="22"/>
                <w:szCs w:val="22"/>
              </w:rPr>
              <w:t>Present Project Brief to Capital</w:t>
            </w:r>
          </w:p>
        </w:tc>
        <w:tc>
          <w:tcPr>
            <w:tcW w:w="2985" w:type="dxa"/>
            <w:vAlign w:val="bottom"/>
          </w:tcPr>
          <w:p w:rsidR="00EF5332" w:rsidRPr="00ED6701" w:rsidRDefault="00A11786" w:rsidP="00A252E9">
            <w:pPr>
              <w:spacing w:before="60" w:after="60"/>
              <w:jc w:val="both"/>
              <w:rPr>
                <w:rFonts w:ascii="Arial" w:hAnsi="Arial" w:cs="Arial"/>
                <w:bCs/>
                <w:sz w:val="22"/>
                <w:szCs w:val="22"/>
              </w:rPr>
            </w:pPr>
            <w:r w:rsidRPr="00A11786">
              <w:rPr>
                <w:rFonts w:ascii="Arial" w:hAnsi="Arial" w:cs="Arial"/>
                <w:bCs/>
                <w:sz w:val="22"/>
                <w:szCs w:val="22"/>
              </w:rPr>
              <w:t>10/10/18</w:t>
            </w:r>
          </w:p>
        </w:tc>
      </w:tr>
      <w:tr w:rsidR="00CE7587" w:rsidRPr="00ED6701" w:rsidTr="00A252E9">
        <w:trPr>
          <w:jc w:val="center"/>
        </w:trPr>
        <w:tc>
          <w:tcPr>
            <w:tcW w:w="3274" w:type="dxa"/>
            <w:vAlign w:val="bottom"/>
          </w:tcPr>
          <w:p w:rsidR="00CE7587" w:rsidRPr="00ED6701" w:rsidRDefault="00CE7587" w:rsidP="00A252E9">
            <w:pPr>
              <w:spacing w:before="60" w:after="60"/>
              <w:jc w:val="both"/>
              <w:rPr>
                <w:rFonts w:ascii="Arial" w:hAnsi="Arial" w:cs="Arial"/>
                <w:bCs/>
                <w:sz w:val="22"/>
                <w:szCs w:val="22"/>
              </w:rPr>
            </w:pPr>
            <w:r w:rsidRPr="00ED6701">
              <w:rPr>
                <w:rFonts w:ascii="Arial" w:hAnsi="Arial" w:cs="Arial"/>
                <w:bCs/>
                <w:sz w:val="22"/>
                <w:szCs w:val="22"/>
              </w:rPr>
              <w:t>Present business case to Capital</w:t>
            </w:r>
          </w:p>
        </w:tc>
        <w:tc>
          <w:tcPr>
            <w:tcW w:w="2985" w:type="dxa"/>
            <w:vAlign w:val="bottom"/>
          </w:tcPr>
          <w:p w:rsidR="00CE7587" w:rsidRPr="00ED6701" w:rsidRDefault="00A11786" w:rsidP="00A252E9">
            <w:pPr>
              <w:spacing w:before="60" w:after="60"/>
              <w:jc w:val="both"/>
              <w:rPr>
                <w:rFonts w:ascii="Arial" w:hAnsi="Arial" w:cs="Arial"/>
                <w:bCs/>
                <w:sz w:val="22"/>
                <w:szCs w:val="22"/>
              </w:rPr>
            </w:pPr>
            <w:r w:rsidRPr="00A11786">
              <w:rPr>
                <w:rFonts w:ascii="Arial" w:hAnsi="Arial" w:cs="Arial"/>
                <w:bCs/>
                <w:sz w:val="22"/>
                <w:szCs w:val="22"/>
              </w:rPr>
              <w:t>21/11/18</w:t>
            </w:r>
          </w:p>
        </w:tc>
      </w:tr>
      <w:tr w:rsidR="00CE7587" w:rsidRPr="00ED6701" w:rsidTr="00A252E9">
        <w:trPr>
          <w:jc w:val="center"/>
        </w:trPr>
        <w:tc>
          <w:tcPr>
            <w:tcW w:w="3274" w:type="dxa"/>
            <w:vAlign w:val="bottom"/>
          </w:tcPr>
          <w:p w:rsidR="00CE7587" w:rsidRPr="00ED6701" w:rsidRDefault="00CE7587" w:rsidP="00A252E9">
            <w:pPr>
              <w:spacing w:before="60" w:after="60"/>
              <w:jc w:val="both"/>
              <w:rPr>
                <w:rFonts w:ascii="Arial" w:hAnsi="Arial" w:cs="Arial"/>
                <w:bCs/>
                <w:sz w:val="22"/>
                <w:szCs w:val="22"/>
              </w:rPr>
            </w:pPr>
            <w:r w:rsidRPr="00ED6701">
              <w:rPr>
                <w:rFonts w:ascii="Arial" w:hAnsi="Arial" w:cs="Arial"/>
                <w:bCs/>
                <w:sz w:val="22"/>
                <w:szCs w:val="22"/>
              </w:rPr>
              <w:t>Present business case to SMT</w:t>
            </w:r>
          </w:p>
        </w:tc>
        <w:tc>
          <w:tcPr>
            <w:tcW w:w="2985" w:type="dxa"/>
            <w:vAlign w:val="bottom"/>
          </w:tcPr>
          <w:p w:rsidR="00CE7587" w:rsidRPr="00ED6701" w:rsidRDefault="00A11786" w:rsidP="00522B2D">
            <w:pPr>
              <w:spacing w:before="60" w:after="60"/>
              <w:jc w:val="both"/>
              <w:rPr>
                <w:rFonts w:ascii="Arial" w:hAnsi="Arial" w:cs="Arial"/>
                <w:bCs/>
                <w:sz w:val="22"/>
                <w:szCs w:val="22"/>
              </w:rPr>
            </w:pPr>
            <w:r w:rsidRPr="00A11786">
              <w:rPr>
                <w:rFonts w:ascii="Arial" w:hAnsi="Arial" w:cs="Arial"/>
                <w:bCs/>
                <w:sz w:val="22"/>
                <w:szCs w:val="22"/>
              </w:rPr>
              <w:t>27/11/18</w:t>
            </w:r>
          </w:p>
        </w:tc>
      </w:tr>
      <w:tr w:rsidR="00CE7587" w:rsidRPr="00ED6701" w:rsidTr="00A252E9">
        <w:trPr>
          <w:trHeight w:val="297"/>
          <w:jc w:val="center"/>
        </w:trPr>
        <w:tc>
          <w:tcPr>
            <w:tcW w:w="3274" w:type="dxa"/>
            <w:vAlign w:val="bottom"/>
          </w:tcPr>
          <w:p w:rsidR="00CE7587" w:rsidRPr="00ED6701" w:rsidRDefault="00CE7587" w:rsidP="00A252E9">
            <w:pPr>
              <w:spacing w:before="60" w:after="60"/>
              <w:jc w:val="both"/>
              <w:rPr>
                <w:rFonts w:ascii="Arial" w:hAnsi="Arial" w:cs="Arial"/>
                <w:bCs/>
                <w:sz w:val="22"/>
                <w:szCs w:val="22"/>
              </w:rPr>
            </w:pPr>
            <w:r w:rsidRPr="00ED6701">
              <w:rPr>
                <w:rFonts w:ascii="Arial" w:hAnsi="Arial" w:cs="Arial"/>
                <w:bCs/>
                <w:sz w:val="22"/>
                <w:szCs w:val="22"/>
              </w:rPr>
              <w:t>Present business case to Board</w:t>
            </w:r>
          </w:p>
        </w:tc>
        <w:tc>
          <w:tcPr>
            <w:tcW w:w="2985" w:type="dxa"/>
            <w:vAlign w:val="bottom"/>
          </w:tcPr>
          <w:p w:rsidR="00CE7587" w:rsidRPr="00ED6701" w:rsidRDefault="00A11786" w:rsidP="00A252E9">
            <w:pPr>
              <w:spacing w:before="60" w:after="60"/>
              <w:jc w:val="both"/>
              <w:rPr>
                <w:rFonts w:ascii="Arial" w:hAnsi="Arial" w:cs="Arial"/>
                <w:bCs/>
                <w:sz w:val="22"/>
                <w:szCs w:val="22"/>
              </w:rPr>
            </w:pPr>
            <w:r w:rsidRPr="00A11786">
              <w:rPr>
                <w:rFonts w:ascii="Arial" w:hAnsi="Arial" w:cs="Arial"/>
                <w:bCs/>
                <w:sz w:val="22"/>
                <w:szCs w:val="22"/>
              </w:rPr>
              <w:t>06/12/18</w:t>
            </w:r>
          </w:p>
        </w:tc>
      </w:tr>
      <w:tr w:rsidR="00EF5332" w:rsidRPr="00ED6701" w:rsidTr="00A252E9">
        <w:trPr>
          <w:trHeight w:val="297"/>
          <w:jc w:val="center"/>
        </w:trPr>
        <w:tc>
          <w:tcPr>
            <w:tcW w:w="3274" w:type="dxa"/>
            <w:vAlign w:val="bottom"/>
          </w:tcPr>
          <w:p w:rsidR="00EF5332" w:rsidRPr="00ED6701" w:rsidRDefault="00EF5332" w:rsidP="00A252E9">
            <w:pPr>
              <w:spacing w:before="60" w:after="60"/>
              <w:jc w:val="both"/>
              <w:rPr>
                <w:rFonts w:ascii="Arial" w:hAnsi="Arial" w:cs="Arial"/>
                <w:bCs/>
                <w:sz w:val="22"/>
                <w:szCs w:val="22"/>
              </w:rPr>
            </w:pPr>
            <w:r w:rsidRPr="00ED6701">
              <w:rPr>
                <w:rFonts w:ascii="Arial" w:hAnsi="Arial" w:cs="Arial"/>
                <w:bCs/>
                <w:sz w:val="22"/>
                <w:szCs w:val="22"/>
              </w:rPr>
              <w:t>Complete Management Stage 1</w:t>
            </w:r>
          </w:p>
        </w:tc>
        <w:tc>
          <w:tcPr>
            <w:tcW w:w="2985" w:type="dxa"/>
            <w:vAlign w:val="bottom"/>
          </w:tcPr>
          <w:p w:rsidR="00EF5332" w:rsidRPr="00ED6701" w:rsidRDefault="00A11786" w:rsidP="00A252E9">
            <w:pPr>
              <w:spacing w:before="60" w:after="60"/>
              <w:jc w:val="both"/>
              <w:rPr>
                <w:rFonts w:ascii="Arial" w:hAnsi="Arial" w:cs="Arial"/>
                <w:bCs/>
                <w:sz w:val="22"/>
                <w:szCs w:val="22"/>
              </w:rPr>
            </w:pPr>
            <w:r w:rsidRPr="00A11786">
              <w:rPr>
                <w:rFonts w:ascii="Arial" w:hAnsi="Arial" w:cs="Arial"/>
                <w:bCs/>
                <w:sz w:val="22"/>
                <w:szCs w:val="22"/>
              </w:rPr>
              <w:t>06/12/18</w:t>
            </w:r>
          </w:p>
        </w:tc>
      </w:tr>
      <w:tr w:rsidR="00CE7587" w:rsidRPr="00ED6701" w:rsidTr="00A252E9">
        <w:trPr>
          <w:trHeight w:val="297"/>
          <w:jc w:val="center"/>
        </w:trPr>
        <w:tc>
          <w:tcPr>
            <w:tcW w:w="3274" w:type="dxa"/>
            <w:vAlign w:val="bottom"/>
          </w:tcPr>
          <w:p w:rsidR="00CE7587" w:rsidRPr="00ED6701" w:rsidRDefault="00CE7587" w:rsidP="00A252E9">
            <w:pPr>
              <w:spacing w:before="60" w:after="60"/>
              <w:jc w:val="both"/>
              <w:rPr>
                <w:rFonts w:ascii="Arial" w:hAnsi="Arial" w:cs="Arial"/>
                <w:bCs/>
                <w:sz w:val="22"/>
                <w:szCs w:val="22"/>
              </w:rPr>
            </w:pPr>
            <w:r w:rsidRPr="00ED6701">
              <w:rPr>
                <w:rFonts w:ascii="Arial" w:hAnsi="Arial" w:cs="Arial"/>
                <w:bCs/>
                <w:sz w:val="22"/>
                <w:szCs w:val="22"/>
              </w:rPr>
              <w:t>Go live</w:t>
            </w:r>
          </w:p>
        </w:tc>
        <w:tc>
          <w:tcPr>
            <w:tcW w:w="2985" w:type="dxa"/>
            <w:vAlign w:val="bottom"/>
          </w:tcPr>
          <w:p w:rsidR="00CE7587" w:rsidRPr="00ED6701" w:rsidRDefault="00A11786" w:rsidP="00A252E9">
            <w:pPr>
              <w:spacing w:before="60" w:after="60"/>
              <w:jc w:val="both"/>
              <w:rPr>
                <w:rFonts w:ascii="Arial" w:hAnsi="Arial" w:cs="Arial"/>
                <w:bCs/>
                <w:sz w:val="22"/>
                <w:szCs w:val="22"/>
              </w:rPr>
            </w:pPr>
            <w:r w:rsidRPr="00A11786">
              <w:rPr>
                <w:rFonts w:ascii="Arial" w:hAnsi="Arial" w:cs="Arial"/>
                <w:bCs/>
                <w:sz w:val="22"/>
                <w:szCs w:val="22"/>
              </w:rPr>
              <w:t>28/03/19 (Estimated)</w:t>
            </w:r>
          </w:p>
        </w:tc>
      </w:tr>
      <w:tr w:rsidR="00CE7587" w:rsidRPr="00ED6701" w:rsidTr="00A252E9">
        <w:trPr>
          <w:trHeight w:val="297"/>
          <w:jc w:val="center"/>
        </w:trPr>
        <w:tc>
          <w:tcPr>
            <w:tcW w:w="3274" w:type="dxa"/>
            <w:vAlign w:val="bottom"/>
          </w:tcPr>
          <w:p w:rsidR="00CE7587" w:rsidRPr="00ED6701" w:rsidRDefault="00CE7587" w:rsidP="00A252E9">
            <w:pPr>
              <w:spacing w:before="60" w:after="60"/>
              <w:jc w:val="both"/>
              <w:rPr>
                <w:rFonts w:ascii="Arial" w:hAnsi="Arial" w:cs="Arial"/>
                <w:bCs/>
                <w:sz w:val="22"/>
                <w:szCs w:val="22"/>
              </w:rPr>
            </w:pPr>
            <w:r w:rsidRPr="00ED6701">
              <w:rPr>
                <w:rFonts w:ascii="Arial" w:hAnsi="Arial" w:cs="Arial"/>
                <w:bCs/>
                <w:sz w:val="22"/>
                <w:szCs w:val="22"/>
              </w:rPr>
              <w:t xml:space="preserve">Project Closure </w:t>
            </w:r>
          </w:p>
        </w:tc>
        <w:tc>
          <w:tcPr>
            <w:tcW w:w="2985" w:type="dxa"/>
            <w:vAlign w:val="bottom"/>
          </w:tcPr>
          <w:p w:rsidR="00CE7587" w:rsidRPr="00ED6701" w:rsidRDefault="00A11786" w:rsidP="00A252E9">
            <w:pPr>
              <w:spacing w:before="60" w:after="60"/>
              <w:jc w:val="both"/>
              <w:rPr>
                <w:rFonts w:ascii="Arial" w:hAnsi="Arial" w:cs="Arial"/>
                <w:bCs/>
                <w:sz w:val="22"/>
                <w:szCs w:val="22"/>
              </w:rPr>
            </w:pPr>
            <w:r w:rsidRPr="00A11786">
              <w:rPr>
                <w:rFonts w:ascii="Arial" w:hAnsi="Arial" w:cs="Arial"/>
                <w:bCs/>
                <w:sz w:val="22"/>
                <w:szCs w:val="22"/>
              </w:rPr>
              <w:t>01/09/19 (Estimated)</w:t>
            </w:r>
          </w:p>
        </w:tc>
      </w:tr>
    </w:tbl>
    <w:p w:rsidR="00CE7587" w:rsidRPr="00ED6701" w:rsidRDefault="00A11786" w:rsidP="00CE7587">
      <w:pPr>
        <w:ind w:left="6480" w:firstLine="720"/>
        <w:rPr>
          <w:rFonts w:ascii="Arial" w:hAnsi="Arial" w:cs="Arial"/>
          <w:sz w:val="22"/>
          <w:szCs w:val="22"/>
        </w:rPr>
      </w:pPr>
      <w:r w:rsidRPr="00A11786">
        <w:rPr>
          <w:rFonts w:ascii="Arial" w:eastAsia="MS Mincho" w:hAnsi="Arial" w:cs="Arial"/>
          <w:sz w:val="22"/>
          <w:szCs w:val="22"/>
        </w:rPr>
        <w:t xml:space="preserve">        Table 27</w:t>
      </w:r>
    </w:p>
    <w:p w:rsidR="00CE7587" w:rsidRPr="00ED6701" w:rsidRDefault="00CE7587" w:rsidP="00CE7587">
      <w:pPr>
        <w:pStyle w:val="PlainText"/>
        <w:jc w:val="center"/>
        <w:rPr>
          <w:rFonts w:ascii="Arial" w:eastAsia="MS Mincho" w:hAnsi="Arial" w:cs="Arial"/>
          <w:sz w:val="22"/>
          <w:szCs w:val="22"/>
        </w:rPr>
      </w:pPr>
    </w:p>
    <w:p w:rsidR="0087514F" w:rsidRPr="00ED6701" w:rsidRDefault="00A11786" w:rsidP="002609F4">
      <w:pPr>
        <w:rPr>
          <w:rFonts w:ascii="Arial" w:hAnsi="Arial" w:cs="Arial"/>
          <w:sz w:val="22"/>
          <w:szCs w:val="22"/>
        </w:rPr>
      </w:pPr>
      <w:r w:rsidRPr="00A11786">
        <w:rPr>
          <w:rFonts w:ascii="Arial" w:hAnsi="Arial" w:cs="Arial"/>
          <w:b/>
          <w:sz w:val="22"/>
          <w:szCs w:val="22"/>
          <w:highlight w:val="yellow"/>
        </w:rPr>
        <w:br w:type="page"/>
      </w:r>
      <w:bookmarkStart w:id="63" w:name="_Toc529889339"/>
      <w:r w:rsidRPr="00A11786">
        <w:rPr>
          <w:rFonts w:ascii="Arial" w:hAnsi="Arial" w:cs="Arial"/>
          <w:sz w:val="22"/>
          <w:szCs w:val="22"/>
        </w:rPr>
        <w:t>Acronyms</w:t>
      </w:r>
      <w:bookmarkEnd w:id="63"/>
    </w:p>
    <w:p w:rsidR="00DE553F" w:rsidRPr="00ED6701" w:rsidRDefault="00DE553F" w:rsidP="00DE553F">
      <w:pPr>
        <w:tabs>
          <w:tab w:val="left" w:pos="1080"/>
        </w:tabs>
        <w:rPr>
          <w:rFonts w:ascii="Arial" w:hAnsi="Arial" w:cs="Arial"/>
          <w:bCs/>
          <w:sz w:val="22"/>
          <w:szCs w:val="22"/>
        </w:rPr>
      </w:pPr>
    </w:p>
    <w:tbl>
      <w:tblPr>
        <w:tblW w:w="8378" w:type="dxa"/>
        <w:tblInd w:w="94" w:type="dxa"/>
        <w:tblLook w:val="04A0"/>
      </w:tblPr>
      <w:tblGrid>
        <w:gridCol w:w="1574"/>
        <w:gridCol w:w="6804"/>
      </w:tblGrid>
      <w:tr w:rsidR="009972BD" w:rsidRPr="00ED6701" w:rsidTr="009972BD">
        <w:trPr>
          <w:trHeight w:val="300"/>
        </w:trPr>
        <w:tc>
          <w:tcPr>
            <w:tcW w:w="1574" w:type="dxa"/>
            <w:tcBorders>
              <w:top w:val="nil"/>
              <w:left w:val="nil"/>
              <w:bottom w:val="nil"/>
              <w:right w:val="nil"/>
            </w:tcBorders>
            <w:shd w:val="clear" w:color="auto" w:fill="auto"/>
            <w:noWrap/>
            <w:vAlign w:val="bottom"/>
          </w:tcPr>
          <w:p w:rsidR="009972BD" w:rsidRPr="00ED6701" w:rsidRDefault="009972BD" w:rsidP="009972BD">
            <w:pPr>
              <w:rPr>
                <w:rFonts w:ascii="Arial" w:hAnsi="Arial" w:cs="Arial"/>
                <w:color w:val="000000"/>
                <w:sz w:val="22"/>
                <w:szCs w:val="22"/>
              </w:rPr>
            </w:pPr>
            <w:r w:rsidRPr="00ED6701">
              <w:rPr>
                <w:rFonts w:ascii="Arial" w:hAnsi="Arial" w:cs="Arial"/>
                <w:color w:val="000000"/>
                <w:sz w:val="22"/>
                <w:szCs w:val="22"/>
              </w:rPr>
              <w:t>CARD</w:t>
            </w:r>
          </w:p>
        </w:tc>
        <w:tc>
          <w:tcPr>
            <w:tcW w:w="6804" w:type="dxa"/>
            <w:tcBorders>
              <w:top w:val="nil"/>
              <w:left w:val="nil"/>
              <w:bottom w:val="nil"/>
              <w:right w:val="nil"/>
            </w:tcBorders>
            <w:shd w:val="clear" w:color="auto" w:fill="auto"/>
            <w:noWrap/>
            <w:vAlign w:val="bottom"/>
          </w:tcPr>
          <w:p w:rsidR="009972BD" w:rsidRPr="00ED6701" w:rsidRDefault="00A11786" w:rsidP="009972BD">
            <w:pPr>
              <w:rPr>
                <w:rFonts w:ascii="Arial" w:hAnsi="Arial" w:cs="Arial"/>
                <w:color w:val="000000"/>
                <w:sz w:val="22"/>
                <w:szCs w:val="22"/>
              </w:rPr>
            </w:pPr>
            <w:r w:rsidRPr="00A11786">
              <w:rPr>
                <w:rFonts w:ascii="Arial" w:hAnsi="Arial" w:cs="Arial"/>
                <w:color w:val="000000"/>
                <w:sz w:val="22"/>
                <w:szCs w:val="22"/>
              </w:rPr>
              <w:t>Cardiac</w:t>
            </w:r>
          </w:p>
        </w:tc>
      </w:tr>
      <w:tr w:rsidR="009972BD" w:rsidRPr="00ED6701" w:rsidTr="009972BD">
        <w:trPr>
          <w:trHeight w:val="300"/>
        </w:trPr>
        <w:tc>
          <w:tcPr>
            <w:tcW w:w="1574" w:type="dxa"/>
            <w:tcBorders>
              <w:top w:val="nil"/>
              <w:left w:val="nil"/>
              <w:bottom w:val="nil"/>
              <w:right w:val="nil"/>
            </w:tcBorders>
            <w:shd w:val="clear" w:color="auto" w:fill="auto"/>
            <w:noWrap/>
            <w:vAlign w:val="bottom"/>
          </w:tcPr>
          <w:p w:rsidR="009972BD" w:rsidRPr="00ED6701" w:rsidRDefault="009972BD" w:rsidP="009972BD">
            <w:pPr>
              <w:rPr>
                <w:rFonts w:ascii="Arial" w:hAnsi="Arial" w:cs="Arial"/>
                <w:color w:val="000000"/>
                <w:sz w:val="22"/>
                <w:szCs w:val="22"/>
              </w:rPr>
            </w:pPr>
            <w:r w:rsidRPr="00ED6701">
              <w:rPr>
                <w:rFonts w:ascii="Arial" w:hAnsi="Arial" w:cs="Arial"/>
                <w:color w:val="000000"/>
                <w:sz w:val="22"/>
                <w:szCs w:val="22"/>
              </w:rPr>
              <w:t>EAC</w:t>
            </w:r>
          </w:p>
        </w:tc>
        <w:tc>
          <w:tcPr>
            <w:tcW w:w="6804" w:type="dxa"/>
            <w:tcBorders>
              <w:top w:val="nil"/>
              <w:left w:val="nil"/>
              <w:bottom w:val="nil"/>
              <w:right w:val="nil"/>
            </w:tcBorders>
            <w:shd w:val="clear" w:color="auto" w:fill="auto"/>
            <w:noWrap/>
            <w:vAlign w:val="bottom"/>
          </w:tcPr>
          <w:p w:rsidR="009972BD" w:rsidRPr="00ED6701" w:rsidRDefault="00A11786" w:rsidP="009972BD">
            <w:pPr>
              <w:rPr>
                <w:rFonts w:ascii="Arial" w:hAnsi="Arial" w:cs="Arial"/>
                <w:color w:val="000000"/>
                <w:sz w:val="22"/>
                <w:szCs w:val="22"/>
              </w:rPr>
            </w:pPr>
            <w:r w:rsidRPr="00A11786">
              <w:rPr>
                <w:rFonts w:ascii="Arial" w:hAnsi="Arial" w:cs="Arial"/>
                <w:color w:val="000000"/>
                <w:sz w:val="22"/>
                <w:szCs w:val="22"/>
              </w:rPr>
              <w:t>Equivalent Annual Cost</w:t>
            </w:r>
          </w:p>
        </w:tc>
      </w:tr>
      <w:tr w:rsidR="00FB0F9F" w:rsidRPr="00ED6701" w:rsidTr="009972BD">
        <w:trPr>
          <w:trHeight w:val="300"/>
        </w:trPr>
        <w:tc>
          <w:tcPr>
            <w:tcW w:w="1574" w:type="dxa"/>
            <w:tcBorders>
              <w:top w:val="nil"/>
              <w:left w:val="nil"/>
              <w:bottom w:val="nil"/>
              <w:right w:val="nil"/>
            </w:tcBorders>
            <w:shd w:val="clear" w:color="auto" w:fill="auto"/>
            <w:noWrap/>
            <w:vAlign w:val="bottom"/>
          </w:tcPr>
          <w:p w:rsidR="00FB0F9F" w:rsidRPr="00ED6701" w:rsidRDefault="00FB0F9F" w:rsidP="009972BD">
            <w:pPr>
              <w:rPr>
                <w:rFonts w:ascii="Arial" w:hAnsi="Arial" w:cs="Arial"/>
                <w:color w:val="000000"/>
                <w:sz w:val="22"/>
                <w:szCs w:val="22"/>
              </w:rPr>
            </w:pPr>
            <w:r w:rsidRPr="00ED6701">
              <w:rPr>
                <w:rFonts w:ascii="Arial" w:hAnsi="Arial" w:cs="Arial"/>
                <w:color w:val="000000"/>
                <w:sz w:val="22"/>
                <w:szCs w:val="22"/>
              </w:rPr>
              <w:t>MEG</w:t>
            </w:r>
          </w:p>
        </w:tc>
        <w:tc>
          <w:tcPr>
            <w:tcW w:w="6804" w:type="dxa"/>
            <w:tcBorders>
              <w:top w:val="nil"/>
              <w:left w:val="nil"/>
              <w:bottom w:val="nil"/>
              <w:right w:val="nil"/>
            </w:tcBorders>
            <w:shd w:val="clear" w:color="auto" w:fill="auto"/>
            <w:noWrap/>
            <w:vAlign w:val="bottom"/>
          </w:tcPr>
          <w:p w:rsidR="00FB0F9F" w:rsidRPr="00ED6701" w:rsidRDefault="00A11786" w:rsidP="009972BD">
            <w:pPr>
              <w:rPr>
                <w:rFonts w:ascii="Arial" w:hAnsi="Arial" w:cs="Arial"/>
                <w:color w:val="000000"/>
                <w:sz w:val="22"/>
                <w:szCs w:val="22"/>
              </w:rPr>
            </w:pPr>
            <w:r w:rsidRPr="00A11786">
              <w:rPr>
                <w:rFonts w:ascii="Arial" w:hAnsi="Arial" w:cs="Arial"/>
                <w:color w:val="000000"/>
                <w:sz w:val="22"/>
                <w:szCs w:val="22"/>
              </w:rPr>
              <w:t>Medical Equipment Group</w:t>
            </w:r>
          </w:p>
        </w:tc>
      </w:tr>
      <w:tr w:rsidR="00FB0F9F" w:rsidRPr="00ED6701" w:rsidTr="009972BD">
        <w:trPr>
          <w:trHeight w:val="300"/>
        </w:trPr>
        <w:tc>
          <w:tcPr>
            <w:tcW w:w="1574" w:type="dxa"/>
            <w:tcBorders>
              <w:top w:val="nil"/>
              <w:left w:val="nil"/>
              <w:bottom w:val="nil"/>
              <w:right w:val="nil"/>
            </w:tcBorders>
            <w:shd w:val="clear" w:color="auto" w:fill="auto"/>
            <w:noWrap/>
            <w:vAlign w:val="bottom"/>
          </w:tcPr>
          <w:p w:rsidR="00FB0F9F" w:rsidRPr="00ED6701" w:rsidRDefault="00FB0F9F" w:rsidP="009972BD">
            <w:pPr>
              <w:rPr>
                <w:rFonts w:ascii="Arial" w:hAnsi="Arial" w:cs="Arial"/>
                <w:color w:val="000000"/>
                <w:sz w:val="22"/>
                <w:szCs w:val="22"/>
              </w:rPr>
            </w:pPr>
            <w:r w:rsidRPr="00ED6701">
              <w:rPr>
                <w:rFonts w:ascii="Arial" w:hAnsi="Arial" w:cs="Arial"/>
                <w:color w:val="000000"/>
                <w:sz w:val="22"/>
                <w:szCs w:val="22"/>
              </w:rPr>
              <w:t>MRI</w:t>
            </w:r>
          </w:p>
        </w:tc>
        <w:tc>
          <w:tcPr>
            <w:tcW w:w="6804" w:type="dxa"/>
            <w:tcBorders>
              <w:top w:val="nil"/>
              <w:left w:val="nil"/>
              <w:bottom w:val="nil"/>
              <w:right w:val="nil"/>
            </w:tcBorders>
            <w:shd w:val="clear" w:color="auto" w:fill="auto"/>
            <w:noWrap/>
            <w:vAlign w:val="bottom"/>
          </w:tcPr>
          <w:p w:rsidR="00FB0F9F" w:rsidRPr="00ED6701" w:rsidRDefault="00A11786" w:rsidP="009972BD">
            <w:pPr>
              <w:rPr>
                <w:rFonts w:ascii="Arial" w:hAnsi="Arial" w:cs="Arial"/>
                <w:color w:val="000000"/>
                <w:sz w:val="22"/>
                <w:szCs w:val="22"/>
              </w:rPr>
            </w:pPr>
            <w:r w:rsidRPr="00A11786">
              <w:rPr>
                <w:rFonts w:ascii="Arial" w:hAnsi="Arial" w:cs="Arial"/>
                <w:color w:val="000000"/>
                <w:sz w:val="22"/>
                <w:szCs w:val="22"/>
              </w:rPr>
              <w:t>Magnetic Resonance Imaging</w:t>
            </w:r>
          </w:p>
        </w:tc>
      </w:tr>
      <w:tr w:rsidR="00044242" w:rsidRPr="00ED6701" w:rsidTr="009972BD">
        <w:trPr>
          <w:trHeight w:val="300"/>
        </w:trPr>
        <w:tc>
          <w:tcPr>
            <w:tcW w:w="1574" w:type="dxa"/>
            <w:tcBorders>
              <w:top w:val="nil"/>
              <w:left w:val="nil"/>
              <w:bottom w:val="nil"/>
              <w:right w:val="nil"/>
            </w:tcBorders>
            <w:shd w:val="clear" w:color="auto" w:fill="auto"/>
            <w:noWrap/>
            <w:vAlign w:val="bottom"/>
          </w:tcPr>
          <w:p w:rsidR="00044242" w:rsidRPr="00ED6701" w:rsidRDefault="00044242" w:rsidP="009972BD">
            <w:pPr>
              <w:rPr>
                <w:rFonts w:ascii="Arial" w:hAnsi="Arial" w:cs="Arial"/>
                <w:color w:val="000000"/>
                <w:sz w:val="22"/>
                <w:szCs w:val="22"/>
              </w:rPr>
            </w:pPr>
            <w:r w:rsidRPr="00ED6701">
              <w:rPr>
                <w:rFonts w:ascii="Arial" w:hAnsi="Arial" w:cs="Arial"/>
                <w:color w:val="000000"/>
                <w:sz w:val="22"/>
                <w:szCs w:val="22"/>
              </w:rPr>
              <w:t>NPV</w:t>
            </w:r>
          </w:p>
        </w:tc>
        <w:tc>
          <w:tcPr>
            <w:tcW w:w="6804" w:type="dxa"/>
            <w:tcBorders>
              <w:top w:val="nil"/>
              <w:left w:val="nil"/>
              <w:bottom w:val="nil"/>
              <w:right w:val="nil"/>
            </w:tcBorders>
            <w:shd w:val="clear" w:color="auto" w:fill="auto"/>
            <w:noWrap/>
            <w:vAlign w:val="bottom"/>
          </w:tcPr>
          <w:p w:rsidR="00044242" w:rsidRPr="00ED6701" w:rsidRDefault="00A11786" w:rsidP="009972BD">
            <w:pPr>
              <w:rPr>
                <w:rFonts w:ascii="Arial" w:hAnsi="Arial" w:cs="Arial"/>
                <w:color w:val="000000"/>
                <w:sz w:val="22"/>
                <w:szCs w:val="22"/>
              </w:rPr>
            </w:pPr>
            <w:r w:rsidRPr="00A11786">
              <w:rPr>
                <w:rFonts w:ascii="Arial" w:hAnsi="Arial" w:cs="Arial"/>
                <w:color w:val="000000"/>
                <w:sz w:val="22"/>
                <w:szCs w:val="22"/>
              </w:rPr>
              <w:t>Net Present Value</w:t>
            </w:r>
          </w:p>
        </w:tc>
      </w:tr>
      <w:tr w:rsidR="00044242" w:rsidRPr="00ED6701" w:rsidTr="009972BD">
        <w:trPr>
          <w:trHeight w:val="300"/>
        </w:trPr>
        <w:tc>
          <w:tcPr>
            <w:tcW w:w="1574" w:type="dxa"/>
            <w:tcBorders>
              <w:top w:val="nil"/>
              <w:left w:val="nil"/>
              <w:bottom w:val="nil"/>
              <w:right w:val="nil"/>
            </w:tcBorders>
            <w:shd w:val="clear" w:color="auto" w:fill="auto"/>
            <w:noWrap/>
            <w:vAlign w:val="bottom"/>
          </w:tcPr>
          <w:p w:rsidR="00044242" w:rsidRPr="00ED6701" w:rsidRDefault="00044242" w:rsidP="009972BD">
            <w:pPr>
              <w:rPr>
                <w:rFonts w:ascii="Arial" w:hAnsi="Arial" w:cs="Arial"/>
                <w:color w:val="000000"/>
                <w:sz w:val="22"/>
                <w:szCs w:val="22"/>
              </w:rPr>
            </w:pPr>
            <w:r w:rsidRPr="00ED6701">
              <w:rPr>
                <w:rFonts w:ascii="Arial" w:hAnsi="Arial" w:cs="Arial"/>
                <w:color w:val="000000"/>
                <w:sz w:val="22"/>
                <w:szCs w:val="22"/>
              </w:rPr>
              <w:t>PRINCE 2</w:t>
            </w:r>
          </w:p>
        </w:tc>
        <w:tc>
          <w:tcPr>
            <w:tcW w:w="6804" w:type="dxa"/>
            <w:tcBorders>
              <w:top w:val="nil"/>
              <w:left w:val="nil"/>
              <w:bottom w:val="nil"/>
              <w:right w:val="nil"/>
            </w:tcBorders>
            <w:shd w:val="clear" w:color="auto" w:fill="auto"/>
            <w:noWrap/>
            <w:vAlign w:val="bottom"/>
          </w:tcPr>
          <w:p w:rsidR="00044242" w:rsidRPr="00ED6701" w:rsidRDefault="00A11786" w:rsidP="009972BD">
            <w:pPr>
              <w:rPr>
                <w:rFonts w:ascii="Arial" w:hAnsi="Arial" w:cs="Arial"/>
                <w:color w:val="000000"/>
                <w:sz w:val="22"/>
                <w:szCs w:val="22"/>
              </w:rPr>
            </w:pPr>
            <w:r w:rsidRPr="00A11786">
              <w:rPr>
                <w:rFonts w:ascii="Arial" w:hAnsi="Arial" w:cs="Arial"/>
                <w:color w:val="000000"/>
                <w:sz w:val="22"/>
                <w:szCs w:val="22"/>
              </w:rPr>
              <w:t>PRojects IN Controlled Environments</w:t>
            </w:r>
          </w:p>
        </w:tc>
      </w:tr>
      <w:tr w:rsidR="00044242" w:rsidRPr="00ED6701" w:rsidTr="009972BD">
        <w:trPr>
          <w:trHeight w:val="300"/>
        </w:trPr>
        <w:tc>
          <w:tcPr>
            <w:tcW w:w="1574" w:type="dxa"/>
            <w:tcBorders>
              <w:top w:val="nil"/>
              <w:left w:val="nil"/>
              <w:bottom w:val="nil"/>
              <w:right w:val="nil"/>
            </w:tcBorders>
            <w:shd w:val="clear" w:color="auto" w:fill="auto"/>
            <w:noWrap/>
            <w:vAlign w:val="bottom"/>
          </w:tcPr>
          <w:p w:rsidR="00044242" w:rsidRPr="00ED6701" w:rsidRDefault="00044242" w:rsidP="009972BD">
            <w:pPr>
              <w:rPr>
                <w:rFonts w:ascii="Arial" w:hAnsi="Arial" w:cs="Arial"/>
                <w:color w:val="000000"/>
                <w:sz w:val="22"/>
                <w:szCs w:val="22"/>
              </w:rPr>
            </w:pPr>
            <w:r w:rsidRPr="00ED6701">
              <w:rPr>
                <w:rFonts w:ascii="Arial" w:hAnsi="Arial" w:cs="Arial"/>
                <w:color w:val="000000"/>
                <w:sz w:val="22"/>
                <w:szCs w:val="22"/>
              </w:rPr>
              <w:t>RIS</w:t>
            </w:r>
          </w:p>
        </w:tc>
        <w:tc>
          <w:tcPr>
            <w:tcW w:w="6804" w:type="dxa"/>
            <w:tcBorders>
              <w:top w:val="nil"/>
              <w:left w:val="nil"/>
              <w:bottom w:val="nil"/>
              <w:right w:val="nil"/>
            </w:tcBorders>
            <w:shd w:val="clear" w:color="auto" w:fill="auto"/>
            <w:noWrap/>
            <w:vAlign w:val="bottom"/>
          </w:tcPr>
          <w:p w:rsidR="00044242" w:rsidRPr="00ED6701" w:rsidRDefault="00A11786" w:rsidP="009972BD">
            <w:pPr>
              <w:rPr>
                <w:rFonts w:ascii="Arial" w:hAnsi="Arial" w:cs="Arial"/>
                <w:color w:val="000000"/>
                <w:sz w:val="22"/>
                <w:szCs w:val="22"/>
              </w:rPr>
            </w:pPr>
            <w:r w:rsidRPr="00A11786">
              <w:rPr>
                <w:rFonts w:ascii="Arial" w:hAnsi="Arial" w:cs="Arial"/>
                <w:color w:val="000000"/>
                <w:sz w:val="22"/>
                <w:szCs w:val="22"/>
              </w:rPr>
              <w:t>Radiology Information System</w:t>
            </w:r>
          </w:p>
        </w:tc>
      </w:tr>
      <w:tr w:rsidR="00044242" w:rsidRPr="00ED6701" w:rsidTr="009972BD">
        <w:trPr>
          <w:trHeight w:val="300"/>
        </w:trPr>
        <w:tc>
          <w:tcPr>
            <w:tcW w:w="1574" w:type="dxa"/>
            <w:tcBorders>
              <w:top w:val="nil"/>
              <w:left w:val="nil"/>
              <w:bottom w:val="nil"/>
              <w:right w:val="nil"/>
            </w:tcBorders>
            <w:shd w:val="clear" w:color="auto" w:fill="auto"/>
            <w:noWrap/>
            <w:vAlign w:val="bottom"/>
          </w:tcPr>
          <w:p w:rsidR="00044242" w:rsidRPr="00ED6701" w:rsidRDefault="00044242" w:rsidP="009972BD">
            <w:pPr>
              <w:rPr>
                <w:rFonts w:ascii="Arial" w:hAnsi="Arial" w:cs="Arial"/>
                <w:color w:val="000000"/>
                <w:sz w:val="22"/>
                <w:szCs w:val="22"/>
              </w:rPr>
            </w:pPr>
            <w:r w:rsidRPr="00ED6701">
              <w:rPr>
                <w:rFonts w:ascii="Arial" w:hAnsi="Arial" w:cs="Arial"/>
                <w:color w:val="000000"/>
                <w:sz w:val="22"/>
                <w:szCs w:val="22"/>
              </w:rPr>
              <w:t>SBC</w:t>
            </w:r>
          </w:p>
        </w:tc>
        <w:tc>
          <w:tcPr>
            <w:tcW w:w="6804" w:type="dxa"/>
            <w:tcBorders>
              <w:top w:val="nil"/>
              <w:left w:val="nil"/>
              <w:bottom w:val="nil"/>
              <w:right w:val="nil"/>
            </w:tcBorders>
            <w:shd w:val="clear" w:color="auto" w:fill="auto"/>
            <w:noWrap/>
            <w:vAlign w:val="bottom"/>
          </w:tcPr>
          <w:p w:rsidR="00044242" w:rsidRPr="00ED6701" w:rsidRDefault="00A11786" w:rsidP="009972BD">
            <w:pPr>
              <w:rPr>
                <w:rFonts w:ascii="Arial" w:hAnsi="Arial" w:cs="Arial"/>
                <w:color w:val="000000"/>
                <w:sz w:val="22"/>
                <w:szCs w:val="22"/>
              </w:rPr>
            </w:pPr>
            <w:r w:rsidRPr="00A11786">
              <w:rPr>
                <w:rFonts w:ascii="Arial" w:hAnsi="Arial" w:cs="Arial"/>
                <w:color w:val="000000"/>
                <w:sz w:val="22"/>
                <w:szCs w:val="22"/>
              </w:rPr>
              <w:t>Standard Business Case</w:t>
            </w:r>
          </w:p>
        </w:tc>
      </w:tr>
      <w:tr w:rsidR="00044242" w:rsidRPr="00ED6701" w:rsidTr="009972BD">
        <w:trPr>
          <w:trHeight w:val="300"/>
        </w:trPr>
        <w:tc>
          <w:tcPr>
            <w:tcW w:w="157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c>
          <w:tcPr>
            <w:tcW w:w="680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r>
      <w:tr w:rsidR="00044242" w:rsidRPr="00ED6701" w:rsidTr="009972BD">
        <w:trPr>
          <w:trHeight w:val="300"/>
        </w:trPr>
        <w:tc>
          <w:tcPr>
            <w:tcW w:w="157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c>
          <w:tcPr>
            <w:tcW w:w="680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r>
      <w:tr w:rsidR="00044242" w:rsidRPr="00ED6701" w:rsidTr="00F11732">
        <w:trPr>
          <w:trHeight w:val="300"/>
        </w:trPr>
        <w:tc>
          <w:tcPr>
            <w:tcW w:w="157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c>
          <w:tcPr>
            <w:tcW w:w="680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r>
      <w:tr w:rsidR="00044242" w:rsidRPr="00ED6701" w:rsidTr="00F11732">
        <w:trPr>
          <w:trHeight w:val="300"/>
        </w:trPr>
        <w:tc>
          <w:tcPr>
            <w:tcW w:w="157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c>
          <w:tcPr>
            <w:tcW w:w="680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r>
      <w:tr w:rsidR="00044242" w:rsidRPr="00ED6701" w:rsidTr="00F11732">
        <w:trPr>
          <w:trHeight w:val="300"/>
        </w:trPr>
        <w:tc>
          <w:tcPr>
            <w:tcW w:w="157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c>
          <w:tcPr>
            <w:tcW w:w="680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r>
      <w:tr w:rsidR="00044242" w:rsidRPr="00ED6701" w:rsidTr="00F11732">
        <w:trPr>
          <w:trHeight w:val="300"/>
        </w:trPr>
        <w:tc>
          <w:tcPr>
            <w:tcW w:w="157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c>
          <w:tcPr>
            <w:tcW w:w="680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r>
      <w:tr w:rsidR="00044242" w:rsidRPr="00ED6701" w:rsidTr="00F11732">
        <w:trPr>
          <w:trHeight w:val="300"/>
        </w:trPr>
        <w:tc>
          <w:tcPr>
            <w:tcW w:w="157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c>
          <w:tcPr>
            <w:tcW w:w="680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r>
      <w:tr w:rsidR="00044242" w:rsidRPr="00ED6701" w:rsidTr="00F11732">
        <w:trPr>
          <w:trHeight w:val="300"/>
        </w:trPr>
        <w:tc>
          <w:tcPr>
            <w:tcW w:w="157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c>
          <w:tcPr>
            <w:tcW w:w="680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r>
      <w:tr w:rsidR="00044242" w:rsidRPr="00ED6701" w:rsidTr="00F11732">
        <w:trPr>
          <w:trHeight w:val="300"/>
        </w:trPr>
        <w:tc>
          <w:tcPr>
            <w:tcW w:w="157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c>
          <w:tcPr>
            <w:tcW w:w="680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r>
      <w:tr w:rsidR="00044242" w:rsidRPr="00ED6701" w:rsidTr="00F11732">
        <w:trPr>
          <w:trHeight w:val="300"/>
        </w:trPr>
        <w:tc>
          <w:tcPr>
            <w:tcW w:w="157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c>
          <w:tcPr>
            <w:tcW w:w="680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r>
      <w:tr w:rsidR="00044242" w:rsidRPr="00ED6701" w:rsidTr="00F11732">
        <w:trPr>
          <w:trHeight w:val="300"/>
        </w:trPr>
        <w:tc>
          <w:tcPr>
            <w:tcW w:w="157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c>
          <w:tcPr>
            <w:tcW w:w="680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r>
      <w:tr w:rsidR="00044242" w:rsidRPr="00ED6701" w:rsidTr="00F11732">
        <w:trPr>
          <w:trHeight w:val="300"/>
        </w:trPr>
        <w:tc>
          <w:tcPr>
            <w:tcW w:w="157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c>
          <w:tcPr>
            <w:tcW w:w="680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r>
      <w:tr w:rsidR="00044242" w:rsidRPr="00ED6701" w:rsidTr="00F11732">
        <w:trPr>
          <w:trHeight w:val="300"/>
        </w:trPr>
        <w:tc>
          <w:tcPr>
            <w:tcW w:w="157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c>
          <w:tcPr>
            <w:tcW w:w="680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r>
      <w:tr w:rsidR="00044242" w:rsidRPr="00ED6701" w:rsidTr="00F11732">
        <w:trPr>
          <w:trHeight w:val="300"/>
        </w:trPr>
        <w:tc>
          <w:tcPr>
            <w:tcW w:w="157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c>
          <w:tcPr>
            <w:tcW w:w="680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r>
      <w:tr w:rsidR="00044242" w:rsidRPr="00ED6701" w:rsidTr="00F11732">
        <w:trPr>
          <w:trHeight w:val="300"/>
        </w:trPr>
        <w:tc>
          <w:tcPr>
            <w:tcW w:w="157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c>
          <w:tcPr>
            <w:tcW w:w="680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r>
      <w:tr w:rsidR="00044242" w:rsidRPr="00ED6701" w:rsidTr="00F11732">
        <w:trPr>
          <w:trHeight w:val="300"/>
        </w:trPr>
        <w:tc>
          <w:tcPr>
            <w:tcW w:w="157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c>
          <w:tcPr>
            <w:tcW w:w="680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r>
      <w:tr w:rsidR="00044242" w:rsidRPr="00ED6701" w:rsidTr="00F11732">
        <w:trPr>
          <w:trHeight w:val="300"/>
        </w:trPr>
        <w:tc>
          <w:tcPr>
            <w:tcW w:w="157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c>
          <w:tcPr>
            <w:tcW w:w="680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r>
      <w:tr w:rsidR="00044242" w:rsidRPr="00ED6701" w:rsidTr="00F11732">
        <w:trPr>
          <w:trHeight w:val="300"/>
        </w:trPr>
        <w:tc>
          <w:tcPr>
            <w:tcW w:w="157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c>
          <w:tcPr>
            <w:tcW w:w="680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r>
      <w:tr w:rsidR="00044242" w:rsidRPr="00ED6701" w:rsidTr="00F11732">
        <w:trPr>
          <w:trHeight w:val="300"/>
        </w:trPr>
        <w:tc>
          <w:tcPr>
            <w:tcW w:w="157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c>
          <w:tcPr>
            <w:tcW w:w="680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r>
      <w:tr w:rsidR="00044242" w:rsidRPr="00ED6701" w:rsidTr="00F11732">
        <w:trPr>
          <w:trHeight w:val="300"/>
        </w:trPr>
        <w:tc>
          <w:tcPr>
            <w:tcW w:w="157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c>
          <w:tcPr>
            <w:tcW w:w="680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r>
      <w:tr w:rsidR="00044242" w:rsidRPr="00ED6701" w:rsidTr="00F11732">
        <w:trPr>
          <w:trHeight w:val="300"/>
        </w:trPr>
        <w:tc>
          <w:tcPr>
            <w:tcW w:w="157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c>
          <w:tcPr>
            <w:tcW w:w="680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r>
      <w:tr w:rsidR="00044242" w:rsidRPr="00ED6701" w:rsidTr="00F11732">
        <w:trPr>
          <w:trHeight w:val="300"/>
        </w:trPr>
        <w:tc>
          <w:tcPr>
            <w:tcW w:w="157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c>
          <w:tcPr>
            <w:tcW w:w="680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r>
      <w:tr w:rsidR="00044242" w:rsidRPr="00ED6701" w:rsidTr="00F11732">
        <w:trPr>
          <w:trHeight w:val="300"/>
        </w:trPr>
        <w:tc>
          <w:tcPr>
            <w:tcW w:w="157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c>
          <w:tcPr>
            <w:tcW w:w="680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r>
      <w:tr w:rsidR="00044242" w:rsidRPr="00ED6701" w:rsidTr="00F11732">
        <w:trPr>
          <w:trHeight w:val="300"/>
        </w:trPr>
        <w:tc>
          <w:tcPr>
            <w:tcW w:w="157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c>
          <w:tcPr>
            <w:tcW w:w="680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r>
      <w:tr w:rsidR="00044242" w:rsidRPr="00ED6701" w:rsidTr="00F11732">
        <w:trPr>
          <w:trHeight w:val="300"/>
        </w:trPr>
        <w:tc>
          <w:tcPr>
            <w:tcW w:w="157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c>
          <w:tcPr>
            <w:tcW w:w="680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r>
      <w:tr w:rsidR="00044242" w:rsidRPr="00ED6701" w:rsidTr="00F11732">
        <w:trPr>
          <w:trHeight w:val="300"/>
        </w:trPr>
        <w:tc>
          <w:tcPr>
            <w:tcW w:w="157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c>
          <w:tcPr>
            <w:tcW w:w="680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r>
      <w:tr w:rsidR="00044242" w:rsidRPr="00ED6701" w:rsidTr="00F11732">
        <w:trPr>
          <w:trHeight w:val="300"/>
        </w:trPr>
        <w:tc>
          <w:tcPr>
            <w:tcW w:w="157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c>
          <w:tcPr>
            <w:tcW w:w="680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r>
      <w:tr w:rsidR="00044242" w:rsidRPr="00ED6701" w:rsidTr="00F11732">
        <w:trPr>
          <w:trHeight w:val="300"/>
        </w:trPr>
        <w:tc>
          <w:tcPr>
            <w:tcW w:w="157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c>
          <w:tcPr>
            <w:tcW w:w="6804" w:type="dxa"/>
            <w:tcBorders>
              <w:top w:val="nil"/>
              <w:left w:val="nil"/>
              <w:bottom w:val="nil"/>
              <w:right w:val="nil"/>
            </w:tcBorders>
            <w:shd w:val="clear" w:color="auto" w:fill="auto"/>
            <w:noWrap/>
            <w:vAlign w:val="bottom"/>
          </w:tcPr>
          <w:p w:rsidR="00044242" w:rsidRPr="00ED6701" w:rsidRDefault="00044242" w:rsidP="00F11732">
            <w:pPr>
              <w:rPr>
                <w:rFonts w:ascii="Arial" w:hAnsi="Arial" w:cs="Arial"/>
                <w:color w:val="000000"/>
                <w:sz w:val="22"/>
                <w:szCs w:val="22"/>
                <w:highlight w:val="yellow"/>
              </w:rPr>
            </w:pPr>
          </w:p>
        </w:tc>
      </w:tr>
    </w:tbl>
    <w:p w:rsidR="009972BD" w:rsidRPr="00ED6701" w:rsidRDefault="009972BD" w:rsidP="009972BD">
      <w:pPr>
        <w:rPr>
          <w:rFonts w:ascii="Arial" w:hAnsi="Arial" w:cs="Arial"/>
          <w:sz w:val="22"/>
          <w:szCs w:val="22"/>
          <w:highlight w:val="yellow"/>
        </w:rPr>
      </w:pPr>
    </w:p>
    <w:p w:rsidR="009972BD" w:rsidRPr="00ED6701" w:rsidRDefault="009972BD" w:rsidP="009972BD">
      <w:pPr>
        <w:rPr>
          <w:rFonts w:ascii="Arial" w:hAnsi="Arial" w:cs="Arial"/>
          <w:sz w:val="22"/>
          <w:szCs w:val="22"/>
          <w:highlight w:val="yellow"/>
        </w:rPr>
      </w:pPr>
    </w:p>
    <w:p w:rsidR="009972BD" w:rsidRPr="00ED6701" w:rsidRDefault="009972BD" w:rsidP="00DE553F">
      <w:pPr>
        <w:tabs>
          <w:tab w:val="left" w:pos="1080"/>
        </w:tabs>
        <w:rPr>
          <w:rFonts w:ascii="Arial" w:hAnsi="Arial" w:cs="Arial"/>
          <w:bCs/>
          <w:sz w:val="22"/>
          <w:szCs w:val="22"/>
          <w:highlight w:val="yellow"/>
        </w:rPr>
        <w:sectPr w:rsidR="009972BD" w:rsidRPr="00ED6701" w:rsidSect="008C0B5E">
          <w:footerReference w:type="even" r:id="rId29"/>
          <w:footerReference w:type="default" r:id="rId30"/>
          <w:pgSz w:w="11906" w:h="16838"/>
          <w:pgMar w:top="1200" w:right="900" w:bottom="1200" w:left="900" w:header="708" w:footer="708" w:gutter="0"/>
          <w:cols w:space="708"/>
          <w:docGrid w:linePitch="360"/>
        </w:sectPr>
      </w:pPr>
    </w:p>
    <w:p w:rsidR="00440126" w:rsidRPr="00ED6701" w:rsidRDefault="00A11786" w:rsidP="00440126">
      <w:pPr>
        <w:pStyle w:val="Heading2"/>
        <w:rPr>
          <w:rFonts w:ascii="Arial" w:hAnsi="Arial" w:cs="Arial"/>
          <w:szCs w:val="22"/>
        </w:rPr>
      </w:pPr>
      <w:bookmarkStart w:id="64" w:name="_Toc529889340"/>
      <w:r w:rsidRPr="00A11786">
        <w:rPr>
          <w:rFonts w:ascii="Arial" w:hAnsi="Arial" w:cs="Arial"/>
          <w:szCs w:val="22"/>
        </w:rPr>
        <w:t>Appendix 1: Implementation plan</w:t>
      </w:r>
      <w:bookmarkEnd w:id="64"/>
      <w:r w:rsidRPr="00A11786">
        <w:rPr>
          <w:rFonts w:ascii="Arial" w:hAnsi="Arial" w:cs="Arial"/>
          <w:szCs w:val="22"/>
        </w:rPr>
        <w:t xml:space="preserve"> </w:t>
      </w:r>
    </w:p>
    <w:p w:rsidR="00440126" w:rsidRPr="00ED6701" w:rsidRDefault="00440126" w:rsidP="00440126">
      <w:pPr>
        <w:rPr>
          <w:rFonts w:ascii="Arial" w:hAnsi="Arial" w:cs="Arial"/>
          <w:sz w:val="22"/>
          <w:szCs w:val="22"/>
        </w:rPr>
      </w:pPr>
      <w:r w:rsidRPr="00ED6701">
        <w:rPr>
          <w:rFonts w:ascii="Arial" w:hAnsi="Arial" w:cs="Arial"/>
          <w:sz w:val="22"/>
          <w:szCs w:val="22"/>
        </w:rPr>
        <w:t xml:space="preserve">The implementation/contingency plan is a live document and will continue to be updated by the implementation group as the project progresses. This allows the group to react </w:t>
      </w:r>
      <w:r w:rsidR="00A11786" w:rsidRPr="00A11786">
        <w:rPr>
          <w:rFonts w:ascii="Arial" w:hAnsi="Arial" w:cs="Arial"/>
          <w:sz w:val="22"/>
          <w:szCs w:val="22"/>
        </w:rPr>
        <w:t>to new and developing risks and opportunities. The plan below is correct as of 12/11/18.</w:t>
      </w:r>
    </w:p>
    <w:p w:rsidR="00440126" w:rsidRPr="00ED6701" w:rsidRDefault="00440126" w:rsidP="00440126">
      <w:pPr>
        <w:rPr>
          <w:rFonts w:ascii="Arial" w:hAnsi="Arial" w:cs="Arial"/>
          <w:sz w:val="22"/>
          <w:szCs w:val="22"/>
        </w:rPr>
      </w:pPr>
    </w:p>
    <w:p w:rsidR="00440126" w:rsidRPr="00ED6701" w:rsidRDefault="00440126" w:rsidP="00440126">
      <w:pPr>
        <w:rPr>
          <w:rFonts w:ascii="Arial" w:hAnsi="Arial" w:cs="Arial"/>
          <w:sz w:val="22"/>
          <w:szCs w:val="22"/>
        </w:rPr>
      </w:pPr>
    </w:p>
    <w:p w:rsidR="00440126" w:rsidRPr="00ED6701" w:rsidRDefault="00A11786" w:rsidP="00440126">
      <w:pPr>
        <w:rPr>
          <w:rFonts w:ascii="Arial" w:hAnsi="Arial" w:cs="Arial"/>
          <w:b/>
          <w:sz w:val="22"/>
          <w:szCs w:val="22"/>
        </w:rPr>
      </w:pPr>
      <w:r w:rsidRPr="00A11786">
        <w:rPr>
          <w:rFonts w:ascii="Arial" w:hAnsi="Arial" w:cs="Arial"/>
          <w:b/>
          <w:sz w:val="22"/>
          <w:szCs w:val="22"/>
        </w:rPr>
        <w:t>Cardiac MRI (2) Replacement Contingency Plan</w:t>
      </w:r>
    </w:p>
    <w:p w:rsidR="00440126" w:rsidRPr="00ED6701" w:rsidRDefault="00440126" w:rsidP="00440126">
      <w:pPr>
        <w:rPr>
          <w:rFonts w:ascii="Arial" w:hAnsi="Arial" w:cs="Arial"/>
          <w:b/>
          <w:sz w:val="22"/>
          <w:szCs w:val="22"/>
        </w:rPr>
      </w:pPr>
    </w:p>
    <w:p w:rsidR="00440126" w:rsidRPr="00ED6701" w:rsidRDefault="00A11786" w:rsidP="00440126">
      <w:pPr>
        <w:rPr>
          <w:rFonts w:ascii="Arial" w:hAnsi="Arial" w:cs="Arial"/>
          <w:sz w:val="22"/>
          <w:szCs w:val="22"/>
        </w:rPr>
      </w:pPr>
      <w:r w:rsidRPr="00A11786">
        <w:rPr>
          <w:rFonts w:ascii="Arial" w:hAnsi="Arial" w:cs="Arial"/>
          <w:sz w:val="22"/>
          <w:szCs w:val="22"/>
        </w:rPr>
        <w:t>In November 2017 the MRI service expanded from 1 cardiac, and 1 waiting times scanner to 3 waiting times and 1 cardiac scanner. Although there are limited cardiac functions on the original waiting times scanner, these have not been utilised due to the 5,000 exams per year allocated to HB’s in NHS Scotland.  MRI 2 is now 10 years old (April 2018), and is the sole provider of the cardiac service to Regional and National services.  Replacement was identified as a potential within the current financial controls in August 2018 (Medical Equipment Group), but it was recognised that a contingency plan for sustaining acceptable activity during the downtime of such a replacement was key to the continued safe and effective provision of the cardiac imaging service.</w:t>
      </w:r>
    </w:p>
    <w:p w:rsidR="00440126" w:rsidRPr="00ED6701" w:rsidRDefault="00A11786" w:rsidP="00440126">
      <w:pPr>
        <w:rPr>
          <w:rFonts w:ascii="Arial" w:hAnsi="Arial" w:cs="Arial"/>
          <w:b/>
          <w:sz w:val="22"/>
          <w:szCs w:val="22"/>
        </w:rPr>
      </w:pPr>
      <w:r w:rsidRPr="00A11786">
        <w:rPr>
          <w:rFonts w:ascii="Arial" w:hAnsi="Arial" w:cs="Arial"/>
          <w:b/>
          <w:sz w:val="22"/>
          <w:szCs w:val="22"/>
        </w:rPr>
        <w:t>Background:</w:t>
      </w:r>
    </w:p>
    <w:p w:rsidR="00440126" w:rsidRPr="00ED6701" w:rsidRDefault="00A11786" w:rsidP="00440126">
      <w:pPr>
        <w:rPr>
          <w:rFonts w:ascii="Arial" w:hAnsi="Arial" w:cs="Arial"/>
          <w:sz w:val="22"/>
          <w:szCs w:val="22"/>
        </w:rPr>
      </w:pPr>
      <w:r w:rsidRPr="00A11786">
        <w:rPr>
          <w:rFonts w:ascii="Arial" w:hAnsi="Arial" w:cs="Arial"/>
          <w:sz w:val="22"/>
          <w:szCs w:val="22"/>
        </w:rPr>
        <w:t xml:space="preserve"> Early indicators of the capacity in MRI 3 and MRI 4 were not fully realised in the first 4 months of operation, and the Regional allocations were set according to initial scanning timings.  This totalled 14,205 examinations per year between the 3 waiting times scanners. However, as efficiencies in scanning techniques and effective working progressed, additional capacity was identified in March 2018.  It was discussed and agreed that the waiting times activity could be increased on a monthly basis to all health boards.  This was on an ad-hoc basis, and has been since May 2019.  The Boards who utilise MRI at GJNH are contacted when there is additional capacity, and offered set amounts according to their (and other HB’s), needs.  MRI 3 (Siemens Aera), has cardiac functionality, which has the associated technology to support most of the cardiac scanning that MRI 2 currently undertakes, the main exception is research scanning, and some of the SACCS examinations.  The MRI 3 scanner is the default scanner in this contingency plan.</w:t>
      </w:r>
    </w:p>
    <w:p w:rsidR="00440126" w:rsidRPr="00ED6701" w:rsidRDefault="00A11786" w:rsidP="00440126">
      <w:pPr>
        <w:rPr>
          <w:rFonts w:ascii="Arial" w:hAnsi="Arial" w:cs="Arial"/>
          <w:b/>
          <w:sz w:val="22"/>
          <w:szCs w:val="22"/>
        </w:rPr>
      </w:pPr>
      <w:r w:rsidRPr="00A11786">
        <w:rPr>
          <w:rFonts w:ascii="Arial" w:hAnsi="Arial" w:cs="Arial"/>
          <w:b/>
          <w:sz w:val="22"/>
          <w:szCs w:val="22"/>
        </w:rPr>
        <w:t>Activity:</w:t>
      </w:r>
    </w:p>
    <w:p w:rsidR="00440126" w:rsidRPr="00ED6701" w:rsidRDefault="00A11786" w:rsidP="00440126">
      <w:pPr>
        <w:rPr>
          <w:rFonts w:ascii="Arial" w:hAnsi="Arial" w:cs="Arial"/>
          <w:sz w:val="22"/>
          <w:szCs w:val="22"/>
        </w:rPr>
      </w:pPr>
      <w:r w:rsidRPr="00A11786">
        <w:rPr>
          <w:rFonts w:ascii="Arial" w:hAnsi="Arial" w:cs="Arial"/>
          <w:sz w:val="22"/>
          <w:szCs w:val="22"/>
        </w:rPr>
        <w:t>MRI’s 1, 3 and 4</w:t>
      </w:r>
      <w:r w:rsidR="00ED6701">
        <w:rPr>
          <w:rFonts w:ascii="Arial" w:hAnsi="Arial" w:cs="Arial"/>
          <w:sz w:val="22"/>
          <w:szCs w:val="22"/>
        </w:rPr>
        <w:t xml:space="preserve"> now, </w:t>
      </w:r>
      <w:r w:rsidRPr="00A11786">
        <w:rPr>
          <w:rFonts w:ascii="Arial" w:hAnsi="Arial" w:cs="Arial"/>
          <w:sz w:val="22"/>
          <w:szCs w:val="22"/>
        </w:rPr>
        <w:t xml:space="preserve"> collectively exceed the initially agreed waiting times targets for 2018-19 on a monthly basis.  This equates to an average positive variance of 19% each month (approximately 192 examinations). </w:t>
      </w:r>
      <w:r w:rsidR="00ED6701">
        <w:rPr>
          <w:rFonts w:ascii="Arial" w:hAnsi="Arial" w:cs="Arial"/>
          <w:sz w:val="22"/>
          <w:szCs w:val="22"/>
        </w:rPr>
        <w:t xml:space="preserve">To support the downtime required in MR2, </w:t>
      </w:r>
      <w:r w:rsidRPr="00A11786">
        <w:rPr>
          <w:rFonts w:ascii="Arial" w:hAnsi="Arial" w:cs="Arial"/>
          <w:sz w:val="22"/>
          <w:szCs w:val="22"/>
        </w:rPr>
        <w:t xml:space="preserve"> </w:t>
      </w:r>
      <w:r w:rsidR="00ED6701">
        <w:rPr>
          <w:rFonts w:ascii="Arial" w:hAnsi="Arial" w:cs="Arial"/>
          <w:sz w:val="22"/>
          <w:szCs w:val="22"/>
        </w:rPr>
        <w:t>t</w:t>
      </w:r>
      <w:r w:rsidRPr="00A11786">
        <w:rPr>
          <w:rFonts w:ascii="Arial" w:hAnsi="Arial" w:cs="Arial"/>
          <w:sz w:val="22"/>
          <w:szCs w:val="22"/>
        </w:rPr>
        <w:t xml:space="preserve">his </w:t>
      </w:r>
      <w:r w:rsidR="00ED6701">
        <w:rPr>
          <w:rFonts w:ascii="Arial" w:hAnsi="Arial" w:cs="Arial"/>
          <w:sz w:val="22"/>
          <w:szCs w:val="22"/>
        </w:rPr>
        <w:t>additional activity</w:t>
      </w:r>
      <w:r w:rsidRPr="00A11786">
        <w:rPr>
          <w:rFonts w:ascii="Arial" w:hAnsi="Arial" w:cs="Arial"/>
          <w:sz w:val="22"/>
          <w:szCs w:val="22"/>
        </w:rPr>
        <w:t xml:space="preserve"> will temporarily</w:t>
      </w:r>
      <w:r w:rsidR="00ED6701">
        <w:rPr>
          <w:rFonts w:ascii="Arial" w:hAnsi="Arial" w:cs="Arial"/>
          <w:sz w:val="22"/>
          <w:szCs w:val="22"/>
        </w:rPr>
        <w:t xml:space="preserve"> support an increase in</w:t>
      </w:r>
      <w:r w:rsidRPr="00A11786">
        <w:rPr>
          <w:rFonts w:ascii="Arial" w:hAnsi="Arial" w:cs="Arial"/>
          <w:sz w:val="22"/>
          <w:szCs w:val="22"/>
        </w:rPr>
        <w:t xml:space="preserve"> cardiac activity utilising MRI 3</w:t>
      </w:r>
      <w:r w:rsidR="00ED6701">
        <w:rPr>
          <w:rFonts w:ascii="Arial" w:hAnsi="Arial" w:cs="Arial"/>
          <w:sz w:val="22"/>
          <w:szCs w:val="22"/>
        </w:rPr>
        <w:t>.</w:t>
      </w:r>
      <w:r w:rsidRPr="00A11786">
        <w:rPr>
          <w:rFonts w:ascii="Arial" w:hAnsi="Arial" w:cs="Arial"/>
          <w:sz w:val="22"/>
          <w:szCs w:val="22"/>
        </w:rPr>
        <w:t xml:space="preserve"> Accommodation of 60% of the current cardiac sessions during the MRI 2 replacement, will ensure continuation of the existing service at an agreed reduced level.  This can be achieved using MRI 3 in the MRI suite on level 1 GJNH.</w:t>
      </w:r>
    </w:p>
    <w:p w:rsidR="00440126" w:rsidRPr="00ED6701" w:rsidRDefault="00A11786" w:rsidP="00440126">
      <w:pPr>
        <w:rPr>
          <w:rFonts w:ascii="Arial" w:hAnsi="Arial" w:cs="Arial"/>
          <w:sz w:val="22"/>
          <w:szCs w:val="22"/>
        </w:rPr>
      </w:pPr>
      <w:r w:rsidRPr="00A11786">
        <w:rPr>
          <w:rFonts w:ascii="Arial" w:hAnsi="Arial" w:cs="Arial"/>
          <w:sz w:val="22"/>
          <w:szCs w:val="22"/>
        </w:rPr>
        <w:t xml:space="preserve">The 19% WT variance equates to 4 sessions weekly, this will be converted into set weekly cardiac sessions.  It is necessary to augment this activity with 2 additional converted WT sessions weekly to enable the continued (temporarily reduced), cardiac MRI service for the duration of the works.  </w:t>
      </w:r>
    </w:p>
    <w:p w:rsidR="00440126" w:rsidRPr="00ED6701" w:rsidRDefault="00A11786" w:rsidP="00440126">
      <w:pPr>
        <w:rPr>
          <w:rFonts w:ascii="Arial" w:hAnsi="Arial" w:cs="Arial"/>
          <w:sz w:val="22"/>
          <w:szCs w:val="22"/>
        </w:rPr>
      </w:pPr>
      <w:r w:rsidRPr="00A11786">
        <w:rPr>
          <w:rFonts w:ascii="Arial" w:hAnsi="Arial" w:cs="Arial"/>
          <w:sz w:val="22"/>
          <w:szCs w:val="22"/>
        </w:rPr>
        <w:t xml:space="preserve">During this period the excess staff (due to loss of one scanner), have agreed to work 8 weekend sessions each month to ensure minimal waiting times allocations are achieved.  This will equate to 5/7 day working during the downtime period only, and has been agreed in collaboration with the existing staff in MRI. </w:t>
      </w:r>
    </w:p>
    <w:p w:rsidR="00440126" w:rsidRPr="00ED6701" w:rsidRDefault="00A11786" w:rsidP="00440126">
      <w:pPr>
        <w:rPr>
          <w:rFonts w:ascii="Arial" w:hAnsi="Arial" w:cs="Arial"/>
          <w:sz w:val="22"/>
          <w:szCs w:val="22"/>
        </w:rPr>
      </w:pPr>
      <w:r w:rsidRPr="00A11786">
        <w:rPr>
          <w:rFonts w:ascii="Arial" w:hAnsi="Arial" w:cs="Arial"/>
          <w:sz w:val="22"/>
          <w:szCs w:val="22"/>
        </w:rPr>
        <w:t>It has been identified that 6 sessions per week in MRI 3 will allow the cardiac MRI service to be safely sustained at reduced numbers.  This includes sessions for all current National and Regional services.Research scanning will be halted during the downtime, as using a different model of scanner than the pre-agreed, is not an acceptable option.</w:t>
      </w:r>
    </w:p>
    <w:p w:rsidR="00440126" w:rsidRPr="00ED6701" w:rsidRDefault="00A11786" w:rsidP="00440126">
      <w:pPr>
        <w:rPr>
          <w:rFonts w:ascii="Arial" w:hAnsi="Arial" w:cs="Arial"/>
          <w:sz w:val="22"/>
          <w:szCs w:val="22"/>
        </w:rPr>
      </w:pPr>
      <w:r w:rsidRPr="00A11786">
        <w:rPr>
          <w:rFonts w:ascii="Arial" w:hAnsi="Arial" w:cs="Arial"/>
          <w:sz w:val="22"/>
          <w:szCs w:val="22"/>
        </w:rPr>
        <w:t>Additional activity through MRI 2 for Regional and selected SACCS scans will start in November, aiming to reduce the Regional waiting list to two weeks prior to the start of works in MRI 2.  This will allow for an acceptable growth rate in the waiting list over the downtime period, as minimal numbers of Regional scans will only be accommodated.</w:t>
      </w:r>
    </w:p>
    <w:p w:rsidR="00440126" w:rsidRPr="00ED6701" w:rsidRDefault="00A11786" w:rsidP="00440126">
      <w:pPr>
        <w:rPr>
          <w:rFonts w:ascii="Arial" w:hAnsi="Arial" w:cs="Arial"/>
          <w:sz w:val="22"/>
          <w:szCs w:val="22"/>
        </w:rPr>
      </w:pPr>
      <w:r w:rsidRPr="00A11786">
        <w:rPr>
          <w:rFonts w:ascii="Arial" w:hAnsi="Arial" w:cs="Arial"/>
          <w:sz w:val="22"/>
          <w:szCs w:val="22"/>
        </w:rPr>
        <w:t>SACCS scans will be pre-vetted for suitability to be scanned in MRI 3, and discussions are ongoing to arrange doing  these exams before the downtime.</w:t>
      </w:r>
    </w:p>
    <w:p w:rsidR="00440126" w:rsidRPr="00ED6701" w:rsidRDefault="00A11786" w:rsidP="00440126">
      <w:pPr>
        <w:rPr>
          <w:rFonts w:ascii="Arial" w:hAnsi="Arial" w:cs="Arial"/>
          <w:sz w:val="22"/>
          <w:szCs w:val="22"/>
        </w:rPr>
      </w:pPr>
      <w:r w:rsidRPr="00A11786">
        <w:rPr>
          <w:rFonts w:ascii="Arial" w:hAnsi="Arial" w:cs="Arial"/>
          <w:sz w:val="22"/>
          <w:szCs w:val="22"/>
        </w:rPr>
        <w:t>The following data illustrates the contingency described above and figures are accurate as of October 2018:</w:t>
      </w:r>
    </w:p>
    <w:p w:rsidR="003245E4" w:rsidRPr="00ED6701" w:rsidRDefault="003245E4" w:rsidP="00440126">
      <w:pPr>
        <w:rPr>
          <w:rFonts w:ascii="Arial" w:hAnsi="Arial" w:cs="Arial"/>
          <w:sz w:val="22"/>
          <w:szCs w:val="22"/>
        </w:rPr>
      </w:pPr>
    </w:p>
    <w:p w:rsidR="00440126" w:rsidRPr="00ED6701" w:rsidRDefault="00440126" w:rsidP="00440126">
      <w:pPr>
        <w:rPr>
          <w:rFonts w:ascii="Arial" w:hAnsi="Arial" w:cs="Arial"/>
          <w:sz w:val="22"/>
          <w:szCs w:val="22"/>
        </w:rPr>
      </w:pPr>
    </w:p>
    <w:p w:rsidR="00440126" w:rsidRPr="00ED6701" w:rsidRDefault="00A11786" w:rsidP="00440126">
      <w:pPr>
        <w:rPr>
          <w:rFonts w:ascii="Arial" w:hAnsi="Arial" w:cs="Arial"/>
          <w:b/>
          <w:sz w:val="22"/>
          <w:szCs w:val="22"/>
        </w:rPr>
      </w:pPr>
      <w:r w:rsidRPr="00A11786">
        <w:rPr>
          <w:rFonts w:ascii="Arial" w:hAnsi="Arial" w:cs="Arial"/>
          <w:b/>
          <w:sz w:val="22"/>
          <w:szCs w:val="22"/>
        </w:rPr>
        <w:t>Session Data:</w:t>
      </w:r>
    </w:p>
    <w:p w:rsidR="00440126" w:rsidRPr="00ED6701" w:rsidRDefault="009C55E0" w:rsidP="00440126">
      <w:pPr>
        <w:rPr>
          <w:rFonts w:ascii="Arial" w:hAnsi="Arial" w:cs="Arial"/>
          <w:sz w:val="22"/>
          <w:szCs w:val="22"/>
        </w:rPr>
      </w:pPr>
      <w:r>
        <w:rPr>
          <w:rFonts w:ascii="Arial" w:hAnsi="Arial" w:cs="Arial"/>
          <w:noProof/>
          <w:sz w:val="22"/>
          <w:szCs w:val="22"/>
          <w:lang w:eastAsia="en-GB"/>
        </w:rPr>
        <w:drawing>
          <wp:inline distT="0" distB="0" distL="0" distR="0">
            <wp:extent cx="5731510" cy="1208112"/>
            <wp:effectExtent l="19050" t="0" r="2540" b="0"/>
            <wp:docPr id="2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cstate="print"/>
                    <a:srcRect/>
                    <a:stretch>
                      <a:fillRect/>
                    </a:stretch>
                  </pic:blipFill>
                  <pic:spPr bwMode="auto">
                    <a:xfrm>
                      <a:off x="0" y="0"/>
                      <a:ext cx="5731510" cy="1208112"/>
                    </a:xfrm>
                    <a:prstGeom prst="rect">
                      <a:avLst/>
                    </a:prstGeom>
                    <a:noFill/>
                    <a:ln w="9525">
                      <a:noFill/>
                      <a:miter lim="800000"/>
                      <a:headEnd/>
                      <a:tailEnd/>
                    </a:ln>
                  </pic:spPr>
                </pic:pic>
              </a:graphicData>
            </a:graphic>
          </wp:inline>
        </w:drawing>
      </w:r>
    </w:p>
    <w:p w:rsidR="00440126" w:rsidRPr="00ED6701" w:rsidRDefault="00A11786" w:rsidP="00440126">
      <w:pPr>
        <w:rPr>
          <w:rFonts w:ascii="Arial" w:hAnsi="Arial" w:cs="Arial"/>
          <w:b/>
          <w:sz w:val="22"/>
          <w:szCs w:val="22"/>
        </w:rPr>
      </w:pPr>
      <w:r w:rsidRPr="00A11786">
        <w:rPr>
          <w:rFonts w:ascii="Arial" w:hAnsi="Arial" w:cs="Arial"/>
          <w:b/>
          <w:sz w:val="22"/>
          <w:szCs w:val="22"/>
        </w:rPr>
        <w:t>Weekly Sessions Pre and During MRI 2 Replacement:</w:t>
      </w:r>
    </w:p>
    <w:p w:rsidR="00440126" w:rsidRPr="00ED6701" w:rsidRDefault="009C55E0" w:rsidP="00440126">
      <w:pPr>
        <w:rPr>
          <w:rFonts w:ascii="Arial" w:hAnsi="Arial" w:cs="Arial"/>
          <w:b/>
          <w:sz w:val="22"/>
          <w:szCs w:val="22"/>
        </w:rPr>
      </w:pPr>
      <w:r>
        <w:rPr>
          <w:rFonts w:ascii="Arial" w:hAnsi="Arial" w:cs="Arial"/>
          <w:noProof/>
          <w:sz w:val="22"/>
          <w:szCs w:val="22"/>
          <w:lang w:eastAsia="en-GB"/>
        </w:rPr>
        <w:drawing>
          <wp:inline distT="0" distB="0" distL="0" distR="0">
            <wp:extent cx="5924550" cy="1343025"/>
            <wp:effectExtent l="19050" t="0" r="0" b="0"/>
            <wp:docPr id="2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srcRect/>
                    <a:stretch>
                      <a:fillRect/>
                    </a:stretch>
                  </pic:blipFill>
                  <pic:spPr bwMode="auto">
                    <a:xfrm>
                      <a:off x="0" y="0"/>
                      <a:ext cx="5924550" cy="1343025"/>
                    </a:xfrm>
                    <a:prstGeom prst="rect">
                      <a:avLst/>
                    </a:prstGeom>
                    <a:noFill/>
                    <a:ln w="9525">
                      <a:noFill/>
                      <a:miter lim="800000"/>
                      <a:headEnd/>
                      <a:tailEnd/>
                    </a:ln>
                  </pic:spPr>
                </pic:pic>
              </a:graphicData>
            </a:graphic>
          </wp:inline>
        </w:drawing>
      </w:r>
    </w:p>
    <w:p w:rsidR="00440126" w:rsidRPr="00ED6701" w:rsidRDefault="00440126" w:rsidP="00440126">
      <w:pPr>
        <w:rPr>
          <w:rFonts w:ascii="Arial" w:hAnsi="Arial" w:cs="Arial"/>
          <w:b/>
          <w:sz w:val="22"/>
          <w:szCs w:val="22"/>
        </w:rPr>
      </w:pPr>
    </w:p>
    <w:p w:rsidR="00076FF5" w:rsidRDefault="00076FF5">
      <w:pPr>
        <w:rPr>
          <w:rFonts w:ascii="Arial" w:hAnsi="Arial" w:cs="Arial"/>
          <w:b/>
          <w:sz w:val="22"/>
          <w:szCs w:val="22"/>
        </w:rPr>
      </w:pPr>
      <w:r>
        <w:rPr>
          <w:rFonts w:ascii="Arial" w:hAnsi="Arial" w:cs="Arial"/>
          <w:b/>
          <w:sz w:val="22"/>
          <w:szCs w:val="22"/>
        </w:rPr>
        <w:br w:type="page"/>
      </w:r>
    </w:p>
    <w:p w:rsidR="00440126" w:rsidRPr="00ED6701" w:rsidRDefault="00A11786" w:rsidP="00440126">
      <w:pPr>
        <w:rPr>
          <w:rFonts w:ascii="Arial" w:hAnsi="Arial" w:cs="Arial"/>
          <w:b/>
          <w:sz w:val="22"/>
          <w:szCs w:val="22"/>
        </w:rPr>
      </w:pPr>
      <w:r w:rsidRPr="00A11786">
        <w:rPr>
          <w:rFonts w:ascii="Arial" w:hAnsi="Arial" w:cs="Arial"/>
          <w:b/>
          <w:sz w:val="22"/>
          <w:szCs w:val="22"/>
        </w:rPr>
        <w:t>Activity since 2018 – 2019, and into 2019-20, including predictions of numbers during downtime:</w:t>
      </w:r>
    </w:p>
    <w:p w:rsidR="00440126" w:rsidRPr="00ED6701" w:rsidRDefault="009C55E0" w:rsidP="00440126">
      <w:pPr>
        <w:rPr>
          <w:rFonts w:ascii="Arial" w:hAnsi="Arial" w:cs="Arial"/>
          <w:b/>
          <w:sz w:val="22"/>
          <w:szCs w:val="22"/>
        </w:rPr>
      </w:pPr>
      <w:r>
        <w:rPr>
          <w:rFonts w:ascii="Arial" w:hAnsi="Arial" w:cs="Arial"/>
          <w:noProof/>
          <w:sz w:val="22"/>
          <w:szCs w:val="22"/>
          <w:lang w:eastAsia="en-GB"/>
        </w:rPr>
        <w:drawing>
          <wp:inline distT="0" distB="0" distL="0" distR="0">
            <wp:extent cx="5731510" cy="4092582"/>
            <wp:effectExtent l="19050" t="0" r="2540" b="0"/>
            <wp:docPr id="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cstate="print"/>
                    <a:srcRect/>
                    <a:stretch>
                      <a:fillRect/>
                    </a:stretch>
                  </pic:blipFill>
                  <pic:spPr bwMode="auto">
                    <a:xfrm>
                      <a:off x="0" y="0"/>
                      <a:ext cx="5731510" cy="4092582"/>
                    </a:xfrm>
                    <a:prstGeom prst="rect">
                      <a:avLst/>
                    </a:prstGeom>
                    <a:noFill/>
                    <a:ln w="9525">
                      <a:noFill/>
                      <a:miter lim="800000"/>
                      <a:headEnd/>
                      <a:tailEnd/>
                    </a:ln>
                  </pic:spPr>
                </pic:pic>
              </a:graphicData>
            </a:graphic>
          </wp:inline>
        </w:drawing>
      </w:r>
    </w:p>
    <w:p w:rsidR="00440126" w:rsidRPr="00ED6701" w:rsidRDefault="00A11786" w:rsidP="00440126">
      <w:pPr>
        <w:rPr>
          <w:rFonts w:ascii="Arial" w:hAnsi="Arial" w:cs="Arial"/>
          <w:sz w:val="22"/>
          <w:szCs w:val="22"/>
        </w:rPr>
      </w:pPr>
      <w:r w:rsidRPr="00A11786">
        <w:rPr>
          <w:rFonts w:ascii="Arial" w:hAnsi="Arial" w:cs="Arial"/>
          <w:sz w:val="22"/>
          <w:szCs w:val="22"/>
        </w:rPr>
        <w:t>It is noted that that the predicted start of works in MRI 2 will begin during March 2019, and continue for 8-12 weeks, after which it is predicted regular activity will commence in the replaced MRI 2, and excess allocations can be distributed between the HB’s for the remainder of 2019-20.</w:t>
      </w:r>
    </w:p>
    <w:p w:rsidR="00440126" w:rsidRPr="00ED6701" w:rsidRDefault="00440126" w:rsidP="00440126">
      <w:pPr>
        <w:jc w:val="center"/>
        <w:rPr>
          <w:rFonts w:ascii="Arial" w:hAnsi="Arial" w:cs="Arial"/>
          <w:sz w:val="22"/>
          <w:szCs w:val="22"/>
          <w:u w:val="single"/>
        </w:rPr>
      </w:pPr>
    </w:p>
    <w:p w:rsidR="00440126" w:rsidRPr="00ED6701" w:rsidRDefault="00440126" w:rsidP="00440126">
      <w:pPr>
        <w:jc w:val="center"/>
        <w:rPr>
          <w:rFonts w:ascii="Arial" w:hAnsi="Arial" w:cs="Arial"/>
          <w:b/>
          <w:sz w:val="22"/>
          <w:szCs w:val="22"/>
          <w:u w:val="single"/>
        </w:rPr>
      </w:pPr>
    </w:p>
    <w:p w:rsidR="00440126" w:rsidRPr="00ED6701" w:rsidRDefault="00A11786" w:rsidP="00440126">
      <w:pPr>
        <w:rPr>
          <w:rFonts w:ascii="Arial" w:hAnsi="Arial" w:cs="Arial"/>
          <w:sz w:val="22"/>
          <w:szCs w:val="22"/>
        </w:rPr>
      </w:pPr>
      <w:r w:rsidRPr="00A11786">
        <w:rPr>
          <w:rFonts w:ascii="Arial" w:hAnsi="Arial" w:cs="Arial"/>
          <w:sz w:val="22"/>
          <w:szCs w:val="22"/>
        </w:rPr>
        <w:t>J Gilchrist,</w:t>
      </w:r>
    </w:p>
    <w:p w:rsidR="00440126" w:rsidRPr="00ED6701" w:rsidRDefault="00A11786" w:rsidP="00440126">
      <w:pPr>
        <w:rPr>
          <w:rFonts w:ascii="Arial" w:hAnsi="Arial" w:cs="Arial"/>
          <w:sz w:val="22"/>
          <w:szCs w:val="22"/>
        </w:rPr>
      </w:pPr>
      <w:r w:rsidRPr="00A11786">
        <w:rPr>
          <w:rFonts w:ascii="Arial" w:hAnsi="Arial" w:cs="Arial"/>
          <w:sz w:val="22"/>
          <w:szCs w:val="22"/>
        </w:rPr>
        <w:t>November 2018</w:t>
      </w:r>
    </w:p>
    <w:p w:rsidR="00440126" w:rsidRPr="00ED6701" w:rsidRDefault="00440126" w:rsidP="008C0B5E">
      <w:pPr>
        <w:pStyle w:val="Heading2"/>
        <w:rPr>
          <w:rFonts w:ascii="Arial" w:hAnsi="Arial" w:cs="Arial"/>
          <w:szCs w:val="22"/>
        </w:rPr>
      </w:pPr>
    </w:p>
    <w:p w:rsidR="00440126" w:rsidRPr="00ED6701" w:rsidRDefault="00440126" w:rsidP="008C0B5E">
      <w:pPr>
        <w:pStyle w:val="Heading2"/>
        <w:rPr>
          <w:rFonts w:ascii="Arial" w:hAnsi="Arial" w:cs="Arial"/>
          <w:szCs w:val="22"/>
        </w:rPr>
      </w:pPr>
    </w:p>
    <w:p w:rsidR="00440126" w:rsidRPr="00ED6701" w:rsidRDefault="00440126" w:rsidP="008C0B5E">
      <w:pPr>
        <w:pStyle w:val="Heading2"/>
        <w:rPr>
          <w:rFonts w:ascii="Arial" w:hAnsi="Arial" w:cs="Arial"/>
          <w:szCs w:val="22"/>
        </w:rPr>
      </w:pPr>
    </w:p>
    <w:p w:rsidR="00440126" w:rsidRPr="00ED6701" w:rsidRDefault="00A11786">
      <w:pPr>
        <w:rPr>
          <w:rFonts w:ascii="Arial" w:hAnsi="Arial" w:cs="Arial"/>
          <w:b/>
          <w:bCs/>
          <w:sz w:val="22"/>
          <w:szCs w:val="22"/>
        </w:rPr>
      </w:pPr>
      <w:r w:rsidRPr="00A11786">
        <w:rPr>
          <w:rFonts w:ascii="Arial" w:hAnsi="Arial" w:cs="Arial"/>
          <w:sz w:val="22"/>
          <w:szCs w:val="22"/>
        </w:rPr>
        <w:br w:type="page"/>
      </w:r>
    </w:p>
    <w:p w:rsidR="008C0B5E" w:rsidRPr="00ED6701" w:rsidRDefault="00A11786" w:rsidP="008C0B5E">
      <w:pPr>
        <w:pStyle w:val="Heading2"/>
        <w:rPr>
          <w:rFonts w:ascii="Arial" w:hAnsi="Arial" w:cs="Arial"/>
          <w:szCs w:val="22"/>
        </w:rPr>
      </w:pPr>
      <w:bookmarkStart w:id="65" w:name="_Toc529889341"/>
      <w:r w:rsidRPr="00A11786">
        <w:rPr>
          <w:rFonts w:ascii="Arial" w:hAnsi="Arial" w:cs="Arial"/>
          <w:szCs w:val="22"/>
        </w:rPr>
        <w:t>Appendix 2: Risk and benefits workshop scoring details</w:t>
      </w:r>
      <w:bookmarkEnd w:id="65"/>
    </w:p>
    <w:p w:rsidR="00541E34" w:rsidRPr="00ED6701" w:rsidRDefault="00541E34" w:rsidP="00541E34">
      <w:pPr>
        <w:rPr>
          <w:rFonts w:ascii="Arial" w:hAnsi="Arial" w:cs="Arial"/>
          <w:sz w:val="22"/>
          <w:szCs w:val="22"/>
          <w:highlight w:val="yellow"/>
        </w:rPr>
      </w:pPr>
    </w:p>
    <w:p w:rsidR="002222A7" w:rsidRPr="00ED6701" w:rsidRDefault="009C55E0" w:rsidP="00541E34">
      <w:pPr>
        <w:rPr>
          <w:rFonts w:ascii="Arial" w:hAnsi="Arial" w:cs="Arial"/>
          <w:sz w:val="22"/>
          <w:szCs w:val="22"/>
          <w:highlight w:val="yellow"/>
        </w:rPr>
      </w:pPr>
      <w:r>
        <w:rPr>
          <w:rFonts w:ascii="Arial" w:hAnsi="Arial" w:cs="Arial"/>
          <w:noProof/>
          <w:sz w:val="22"/>
          <w:szCs w:val="22"/>
          <w:lang w:eastAsia="en-GB"/>
        </w:rPr>
        <w:drawing>
          <wp:inline distT="0" distB="0" distL="0" distR="0">
            <wp:extent cx="6188710" cy="7234569"/>
            <wp:effectExtent l="1905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cstate="print"/>
                    <a:srcRect/>
                    <a:stretch>
                      <a:fillRect/>
                    </a:stretch>
                  </pic:blipFill>
                  <pic:spPr bwMode="auto">
                    <a:xfrm>
                      <a:off x="0" y="0"/>
                      <a:ext cx="6188710" cy="7234569"/>
                    </a:xfrm>
                    <a:prstGeom prst="rect">
                      <a:avLst/>
                    </a:prstGeom>
                    <a:noFill/>
                    <a:ln w="9525">
                      <a:noFill/>
                      <a:miter lim="800000"/>
                      <a:headEnd/>
                      <a:tailEnd/>
                    </a:ln>
                  </pic:spPr>
                </pic:pic>
              </a:graphicData>
            </a:graphic>
          </wp:inline>
        </w:drawing>
      </w:r>
    </w:p>
    <w:p w:rsidR="00DE553F" w:rsidRPr="00ED6701" w:rsidRDefault="00DE553F" w:rsidP="00580312">
      <w:pPr>
        <w:rPr>
          <w:rFonts w:ascii="Arial" w:hAnsi="Arial" w:cs="Arial"/>
          <w:sz w:val="22"/>
          <w:szCs w:val="22"/>
        </w:rPr>
      </w:pPr>
    </w:p>
    <w:p w:rsidR="00044242" w:rsidRPr="00ED6701" w:rsidRDefault="009C55E0" w:rsidP="00580312">
      <w:pPr>
        <w:rPr>
          <w:rFonts w:ascii="Arial" w:hAnsi="Arial" w:cs="Arial"/>
          <w:sz w:val="22"/>
          <w:szCs w:val="22"/>
        </w:rPr>
      </w:pPr>
      <w:r>
        <w:rPr>
          <w:rFonts w:ascii="Arial" w:hAnsi="Arial" w:cs="Arial"/>
          <w:noProof/>
          <w:sz w:val="22"/>
          <w:szCs w:val="22"/>
          <w:lang w:eastAsia="en-GB"/>
        </w:rPr>
        <w:drawing>
          <wp:inline distT="0" distB="0" distL="0" distR="0">
            <wp:extent cx="6188710" cy="3878012"/>
            <wp:effectExtent l="19050" t="0" r="254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cstate="print"/>
                    <a:srcRect/>
                    <a:stretch>
                      <a:fillRect/>
                    </a:stretch>
                  </pic:blipFill>
                  <pic:spPr bwMode="auto">
                    <a:xfrm>
                      <a:off x="0" y="0"/>
                      <a:ext cx="6188710" cy="3878012"/>
                    </a:xfrm>
                    <a:prstGeom prst="rect">
                      <a:avLst/>
                    </a:prstGeom>
                    <a:noFill/>
                    <a:ln w="9525">
                      <a:noFill/>
                      <a:miter lim="800000"/>
                      <a:headEnd/>
                      <a:tailEnd/>
                    </a:ln>
                  </pic:spPr>
                </pic:pic>
              </a:graphicData>
            </a:graphic>
          </wp:inline>
        </w:drawing>
      </w:r>
    </w:p>
    <w:p w:rsidR="00E96551" w:rsidRPr="00ED6701" w:rsidRDefault="00E96551" w:rsidP="00580312">
      <w:pPr>
        <w:rPr>
          <w:rFonts w:ascii="Arial" w:hAnsi="Arial" w:cs="Arial"/>
          <w:sz w:val="22"/>
          <w:szCs w:val="22"/>
        </w:rPr>
      </w:pPr>
    </w:p>
    <w:p w:rsidR="00E96551" w:rsidRPr="00ED6701" w:rsidRDefault="00E96551" w:rsidP="00580312">
      <w:pPr>
        <w:rPr>
          <w:rFonts w:ascii="Arial" w:hAnsi="Arial" w:cs="Arial"/>
          <w:sz w:val="22"/>
          <w:szCs w:val="22"/>
        </w:rPr>
      </w:pPr>
    </w:p>
    <w:sectPr w:rsidR="00E96551" w:rsidRPr="00ED6701" w:rsidSect="00541E34">
      <w:headerReference w:type="even" r:id="rId36"/>
      <w:headerReference w:type="default" r:id="rId37"/>
      <w:footerReference w:type="even" r:id="rId38"/>
      <w:footerReference w:type="default" r:id="rId39"/>
      <w:headerReference w:type="first" r:id="rId40"/>
      <w:footerReference w:type="first" r:id="rId41"/>
      <w:pgSz w:w="11906" w:h="16838"/>
      <w:pgMar w:top="1440" w:right="1080" w:bottom="1440" w:left="108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5DF7" w:rsidRDefault="00AB5DF7">
      <w:r>
        <w:separator/>
      </w:r>
    </w:p>
  </w:endnote>
  <w:endnote w:type="continuationSeparator" w:id="0">
    <w:p w:rsidR="00AB5DF7" w:rsidRDefault="00AB5DF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aur">
    <w:panose1 w:val="02030504050205020304"/>
    <w:charset w:val="00"/>
    <w:family w:val="roman"/>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5E0" w:rsidRDefault="00730D96" w:rsidP="0020084D">
    <w:pPr>
      <w:pStyle w:val="Footer"/>
      <w:framePr w:wrap="around" w:vAnchor="text" w:hAnchor="margin" w:xAlign="right" w:y="1"/>
      <w:rPr>
        <w:rStyle w:val="PageNumber"/>
      </w:rPr>
    </w:pPr>
    <w:r>
      <w:rPr>
        <w:rStyle w:val="PageNumber"/>
      </w:rPr>
      <w:fldChar w:fldCharType="begin"/>
    </w:r>
    <w:r w:rsidR="009C55E0">
      <w:rPr>
        <w:rStyle w:val="PageNumber"/>
      </w:rPr>
      <w:instrText xml:space="preserve">PAGE  </w:instrText>
    </w:r>
    <w:r>
      <w:rPr>
        <w:rStyle w:val="PageNumber"/>
      </w:rPr>
      <w:fldChar w:fldCharType="end"/>
    </w:r>
  </w:p>
  <w:p w:rsidR="009C55E0" w:rsidRDefault="009C55E0" w:rsidP="0020084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5E0" w:rsidRPr="002127AE" w:rsidRDefault="00730D96" w:rsidP="0020084D">
    <w:pPr>
      <w:pStyle w:val="Footer"/>
      <w:framePr w:wrap="around" w:vAnchor="text" w:hAnchor="margin" w:xAlign="right" w:y="1"/>
      <w:rPr>
        <w:rStyle w:val="PageNumber"/>
        <w:rFonts w:ascii="Arial" w:hAnsi="Arial" w:cs="Arial"/>
        <w:sz w:val="16"/>
        <w:szCs w:val="16"/>
      </w:rPr>
    </w:pPr>
    <w:r w:rsidRPr="002127AE">
      <w:rPr>
        <w:rStyle w:val="PageNumber"/>
        <w:rFonts w:ascii="Arial" w:hAnsi="Arial" w:cs="Arial"/>
        <w:sz w:val="16"/>
        <w:szCs w:val="16"/>
      </w:rPr>
      <w:fldChar w:fldCharType="begin"/>
    </w:r>
    <w:r w:rsidR="009C55E0" w:rsidRPr="002127AE">
      <w:rPr>
        <w:rStyle w:val="PageNumber"/>
        <w:rFonts w:ascii="Arial" w:hAnsi="Arial" w:cs="Arial"/>
        <w:sz w:val="16"/>
        <w:szCs w:val="16"/>
      </w:rPr>
      <w:instrText xml:space="preserve">PAGE  </w:instrText>
    </w:r>
    <w:r w:rsidRPr="002127AE">
      <w:rPr>
        <w:rStyle w:val="PageNumber"/>
        <w:rFonts w:ascii="Arial" w:hAnsi="Arial" w:cs="Arial"/>
        <w:sz w:val="16"/>
        <w:szCs w:val="16"/>
      </w:rPr>
      <w:fldChar w:fldCharType="separate"/>
    </w:r>
    <w:r w:rsidR="00066688">
      <w:rPr>
        <w:rStyle w:val="PageNumber"/>
        <w:rFonts w:ascii="Arial" w:hAnsi="Arial" w:cs="Arial"/>
        <w:noProof/>
        <w:sz w:val="16"/>
        <w:szCs w:val="16"/>
      </w:rPr>
      <w:t>1</w:t>
    </w:r>
    <w:r w:rsidRPr="002127AE">
      <w:rPr>
        <w:rStyle w:val="PageNumber"/>
        <w:rFonts w:ascii="Arial" w:hAnsi="Arial" w:cs="Arial"/>
        <w:sz w:val="16"/>
        <w:szCs w:val="16"/>
      </w:rPr>
      <w:fldChar w:fldCharType="end"/>
    </w:r>
  </w:p>
  <w:p w:rsidR="009C55E0" w:rsidRPr="002127AE" w:rsidRDefault="009C55E0" w:rsidP="0020084D">
    <w:pPr>
      <w:pStyle w:val="Footer"/>
      <w:ind w:right="360"/>
      <w:rPr>
        <w:rFonts w:ascii="Arial" w:hAnsi="Arial" w:cs="Arial"/>
        <w:sz w:val="16"/>
        <w:szCs w:val="16"/>
      </w:rPr>
    </w:pPr>
    <w:r>
      <w:rPr>
        <w:rFonts w:ascii="Arial" w:hAnsi="Arial" w:cs="Arial"/>
        <w:sz w:val="16"/>
        <w:szCs w:val="16"/>
      </w:rPr>
      <w:t>MED/2018-19/xxx Revision 3.2</w:t>
    </w:r>
    <w:r w:rsidRPr="002127AE">
      <w:rPr>
        <w:rFonts w:ascii="Arial" w:hAnsi="Arial" w:cs="Arial"/>
        <w:sz w:val="16"/>
        <w:szCs w:val="16"/>
      </w:rPr>
      <w:t xml:space="preserve">                                   </w:t>
    </w:r>
    <w:r>
      <w:rPr>
        <w:rFonts w:ascii="Arial" w:hAnsi="Arial" w:cs="Arial"/>
        <w:sz w:val="16"/>
        <w:szCs w:val="16"/>
      </w:rPr>
      <w:t xml:space="preserve">            Primary Cardiac MRI</w:t>
    </w:r>
    <w:r w:rsidRPr="002127AE">
      <w:rPr>
        <w:rFonts w:ascii="Arial" w:hAnsi="Arial" w:cs="Arial"/>
        <w:sz w:val="16"/>
        <w:szCs w:val="16"/>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5E0" w:rsidRDefault="00730D96">
    <w:pPr>
      <w:pStyle w:val="Footer"/>
      <w:framePr w:wrap="around" w:vAnchor="text" w:hAnchor="margin" w:xAlign="right" w:y="1"/>
      <w:rPr>
        <w:rStyle w:val="PageNumber"/>
      </w:rPr>
    </w:pPr>
    <w:r>
      <w:rPr>
        <w:rStyle w:val="PageNumber"/>
      </w:rPr>
      <w:fldChar w:fldCharType="begin"/>
    </w:r>
    <w:r w:rsidR="009C55E0">
      <w:rPr>
        <w:rStyle w:val="PageNumber"/>
      </w:rPr>
      <w:instrText xml:space="preserve">PAGE  </w:instrText>
    </w:r>
    <w:r>
      <w:rPr>
        <w:rStyle w:val="PageNumber"/>
      </w:rPr>
      <w:fldChar w:fldCharType="end"/>
    </w:r>
  </w:p>
  <w:p w:rsidR="009C55E0" w:rsidRDefault="009C55E0">
    <w:pPr>
      <w:pStyle w:val="Footer"/>
      <w:ind w:right="360"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5E0" w:rsidRDefault="009C55E0">
    <w:pPr>
      <w:pStyle w:val="Footer"/>
      <w:framePr w:wrap="around" w:vAnchor="text" w:hAnchor="margin" w:xAlign="right" w:y="1"/>
      <w:rPr>
        <w:rStyle w:val="PageNumber"/>
      </w:rPr>
    </w:pPr>
  </w:p>
  <w:p w:rsidR="009C55E0" w:rsidRPr="007F2106" w:rsidRDefault="009C55E0" w:rsidP="007F2106">
    <w:pPr>
      <w:pStyle w:val="Footer"/>
      <w:tabs>
        <w:tab w:val="clear" w:pos="4153"/>
        <w:tab w:val="clear" w:pos="8306"/>
        <w:tab w:val="left" w:pos="2717"/>
      </w:tabs>
      <w:rPr>
        <w:rFonts w:ascii="Arial" w:hAnsi="Arial" w:cs="Arial"/>
        <w:sz w:val="16"/>
        <w:szCs w:val="16"/>
      </w:rPr>
    </w:pPr>
    <w:r w:rsidRPr="007F2106">
      <w:rPr>
        <w:rFonts w:ascii="Arial" w:hAnsi="Arial" w:cs="Arial"/>
        <w:sz w:val="16"/>
        <w:szCs w:val="16"/>
      </w:rPr>
      <w:tab/>
    </w:r>
    <w:r w:rsidRPr="007F2106">
      <w:rPr>
        <w:rFonts w:ascii="Arial" w:hAnsi="Arial" w:cs="Arial"/>
        <w:sz w:val="16"/>
        <w:szCs w:val="16"/>
      </w:rPr>
      <w:tab/>
    </w:r>
    <w:r w:rsidRPr="007F2106">
      <w:rPr>
        <w:rFonts w:ascii="Arial" w:hAnsi="Arial" w:cs="Arial"/>
        <w:sz w:val="16"/>
        <w:szCs w:val="16"/>
      </w:rPr>
      <w:tab/>
    </w:r>
    <w:r w:rsidRPr="007F2106">
      <w:rPr>
        <w:rFonts w:ascii="Arial" w:hAnsi="Arial" w:cs="Arial"/>
        <w:sz w:val="16"/>
        <w:szCs w:val="16"/>
      </w:rPr>
      <w:tab/>
    </w:r>
    <w:r w:rsidRPr="007F2106">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Pr="007F2106">
      <w:rPr>
        <w:rFonts w:ascii="Arial" w:hAnsi="Arial" w:cs="Arial"/>
        <w:sz w:val="16"/>
        <w:szCs w:val="16"/>
      </w:rPr>
      <w:t>Page</w:t>
    </w:r>
    <w:r>
      <w:rPr>
        <w:rFonts w:ascii="Arial" w:hAnsi="Arial" w:cs="Arial"/>
        <w:sz w:val="16"/>
        <w:szCs w:val="16"/>
      </w:rPr>
      <w:t xml:space="preserve"> </w:t>
    </w:r>
    <w:r w:rsidR="00730D96" w:rsidRPr="007F2106">
      <w:rPr>
        <w:rStyle w:val="PageNumber"/>
        <w:rFonts w:ascii="Arial" w:hAnsi="Arial" w:cs="Arial"/>
        <w:sz w:val="16"/>
        <w:szCs w:val="16"/>
      </w:rPr>
      <w:fldChar w:fldCharType="begin"/>
    </w:r>
    <w:r w:rsidRPr="007F2106">
      <w:rPr>
        <w:rStyle w:val="PageNumber"/>
        <w:rFonts w:ascii="Arial" w:hAnsi="Arial" w:cs="Arial"/>
        <w:sz w:val="16"/>
        <w:szCs w:val="16"/>
      </w:rPr>
      <w:instrText xml:space="preserve"> PAGE </w:instrText>
    </w:r>
    <w:r w:rsidR="00730D96" w:rsidRPr="007F2106">
      <w:rPr>
        <w:rStyle w:val="PageNumber"/>
        <w:rFonts w:ascii="Arial" w:hAnsi="Arial" w:cs="Arial"/>
        <w:sz w:val="16"/>
        <w:szCs w:val="16"/>
      </w:rPr>
      <w:fldChar w:fldCharType="separate"/>
    </w:r>
    <w:r w:rsidR="00066688">
      <w:rPr>
        <w:rStyle w:val="PageNumber"/>
        <w:rFonts w:ascii="Arial" w:hAnsi="Arial" w:cs="Arial"/>
        <w:noProof/>
        <w:sz w:val="16"/>
        <w:szCs w:val="16"/>
      </w:rPr>
      <w:t>39</w:t>
    </w:r>
    <w:r w:rsidR="00730D96" w:rsidRPr="007F2106">
      <w:rPr>
        <w:rStyle w:val="PageNumber"/>
        <w:rFonts w:ascii="Arial" w:hAnsi="Arial" w:cs="Arial"/>
        <w:sz w:val="16"/>
        <w:szCs w:val="16"/>
      </w:rPr>
      <w:fldChar w:fldCharType="end"/>
    </w:r>
    <w:r w:rsidRPr="007F2106">
      <w:rPr>
        <w:rStyle w:val="PageNumber"/>
        <w:rFonts w:ascii="Arial" w:hAnsi="Arial" w:cs="Arial"/>
        <w:sz w:val="16"/>
        <w:szCs w:val="16"/>
      </w:rPr>
      <w:t xml:space="preserve"> of </w:t>
    </w:r>
    <w:r w:rsidR="00730D96" w:rsidRPr="007F2106">
      <w:rPr>
        <w:rStyle w:val="PageNumber"/>
        <w:rFonts w:ascii="Arial" w:hAnsi="Arial" w:cs="Arial"/>
        <w:sz w:val="16"/>
        <w:szCs w:val="16"/>
      </w:rPr>
      <w:fldChar w:fldCharType="begin"/>
    </w:r>
    <w:r w:rsidRPr="007F2106">
      <w:rPr>
        <w:rStyle w:val="PageNumber"/>
        <w:rFonts w:ascii="Arial" w:hAnsi="Arial" w:cs="Arial"/>
        <w:sz w:val="16"/>
        <w:szCs w:val="16"/>
      </w:rPr>
      <w:instrText xml:space="preserve"> NUMPAGES </w:instrText>
    </w:r>
    <w:r w:rsidR="00730D96" w:rsidRPr="007F2106">
      <w:rPr>
        <w:rStyle w:val="PageNumber"/>
        <w:rFonts w:ascii="Arial" w:hAnsi="Arial" w:cs="Arial"/>
        <w:sz w:val="16"/>
        <w:szCs w:val="16"/>
      </w:rPr>
      <w:fldChar w:fldCharType="separate"/>
    </w:r>
    <w:r w:rsidR="00066688">
      <w:rPr>
        <w:rStyle w:val="PageNumber"/>
        <w:rFonts w:ascii="Arial" w:hAnsi="Arial" w:cs="Arial"/>
        <w:noProof/>
        <w:sz w:val="16"/>
        <w:szCs w:val="16"/>
      </w:rPr>
      <w:t>39</w:t>
    </w:r>
    <w:r w:rsidR="00730D96" w:rsidRPr="007F2106">
      <w:rPr>
        <w:rStyle w:val="PageNumber"/>
        <w:rFonts w:ascii="Arial" w:hAnsi="Arial" w:cs="Arial"/>
        <w:sz w:val="16"/>
        <w:szCs w:val="16"/>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5E0" w:rsidRPr="007F2106" w:rsidRDefault="009C55E0" w:rsidP="007F2106">
    <w:pPr>
      <w:pStyle w:val="Footer"/>
      <w:tabs>
        <w:tab w:val="clear" w:pos="4153"/>
        <w:tab w:val="clear" w:pos="8306"/>
        <w:tab w:val="left" w:pos="2717"/>
      </w:tabs>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Pr="007F2106">
      <w:rPr>
        <w:rFonts w:ascii="Arial" w:hAnsi="Arial" w:cs="Arial"/>
        <w:sz w:val="16"/>
        <w:szCs w:val="16"/>
      </w:rPr>
      <w:t>Page</w:t>
    </w:r>
    <w:r>
      <w:rPr>
        <w:rFonts w:ascii="Arial" w:hAnsi="Arial" w:cs="Arial"/>
        <w:sz w:val="16"/>
        <w:szCs w:val="16"/>
      </w:rPr>
      <w:t xml:space="preserve"> </w:t>
    </w:r>
    <w:r w:rsidR="00730D96" w:rsidRPr="007F2106">
      <w:rPr>
        <w:rStyle w:val="PageNumber"/>
        <w:rFonts w:ascii="Arial" w:hAnsi="Arial" w:cs="Arial"/>
        <w:sz w:val="16"/>
        <w:szCs w:val="16"/>
      </w:rPr>
      <w:fldChar w:fldCharType="begin"/>
    </w:r>
    <w:r w:rsidRPr="007F2106">
      <w:rPr>
        <w:rStyle w:val="PageNumber"/>
        <w:rFonts w:ascii="Arial" w:hAnsi="Arial" w:cs="Arial"/>
        <w:sz w:val="16"/>
        <w:szCs w:val="16"/>
      </w:rPr>
      <w:instrText xml:space="preserve"> PAGE </w:instrText>
    </w:r>
    <w:r w:rsidR="00730D96" w:rsidRPr="007F2106">
      <w:rPr>
        <w:rStyle w:val="PageNumber"/>
        <w:rFonts w:ascii="Arial" w:hAnsi="Arial" w:cs="Arial"/>
        <w:sz w:val="16"/>
        <w:szCs w:val="16"/>
      </w:rPr>
      <w:fldChar w:fldCharType="separate"/>
    </w:r>
    <w:r w:rsidR="00066688">
      <w:rPr>
        <w:rStyle w:val="PageNumber"/>
        <w:rFonts w:ascii="Arial" w:hAnsi="Arial" w:cs="Arial"/>
        <w:noProof/>
        <w:sz w:val="16"/>
        <w:szCs w:val="16"/>
      </w:rPr>
      <w:t>35</w:t>
    </w:r>
    <w:r w:rsidR="00730D96" w:rsidRPr="007F2106">
      <w:rPr>
        <w:rStyle w:val="PageNumber"/>
        <w:rFonts w:ascii="Arial" w:hAnsi="Arial" w:cs="Arial"/>
        <w:sz w:val="16"/>
        <w:szCs w:val="16"/>
      </w:rPr>
      <w:fldChar w:fldCharType="end"/>
    </w:r>
    <w:r w:rsidRPr="007F2106">
      <w:rPr>
        <w:rStyle w:val="PageNumber"/>
        <w:rFonts w:ascii="Arial" w:hAnsi="Arial" w:cs="Arial"/>
        <w:sz w:val="16"/>
        <w:szCs w:val="16"/>
      </w:rPr>
      <w:t xml:space="preserve"> of </w:t>
    </w:r>
    <w:r w:rsidR="00730D96" w:rsidRPr="007F2106">
      <w:rPr>
        <w:rStyle w:val="PageNumber"/>
        <w:rFonts w:ascii="Arial" w:hAnsi="Arial" w:cs="Arial"/>
        <w:sz w:val="16"/>
        <w:szCs w:val="16"/>
      </w:rPr>
      <w:fldChar w:fldCharType="begin"/>
    </w:r>
    <w:r w:rsidRPr="007F2106">
      <w:rPr>
        <w:rStyle w:val="PageNumber"/>
        <w:rFonts w:ascii="Arial" w:hAnsi="Arial" w:cs="Arial"/>
        <w:sz w:val="16"/>
        <w:szCs w:val="16"/>
      </w:rPr>
      <w:instrText xml:space="preserve"> NUMPAGES </w:instrText>
    </w:r>
    <w:r w:rsidR="00730D96" w:rsidRPr="007F2106">
      <w:rPr>
        <w:rStyle w:val="PageNumber"/>
        <w:rFonts w:ascii="Arial" w:hAnsi="Arial" w:cs="Arial"/>
        <w:sz w:val="16"/>
        <w:szCs w:val="16"/>
      </w:rPr>
      <w:fldChar w:fldCharType="separate"/>
    </w:r>
    <w:r w:rsidR="00066688">
      <w:rPr>
        <w:rStyle w:val="PageNumber"/>
        <w:rFonts w:ascii="Arial" w:hAnsi="Arial" w:cs="Arial"/>
        <w:noProof/>
        <w:sz w:val="16"/>
        <w:szCs w:val="16"/>
      </w:rPr>
      <w:t>35</w:t>
    </w:r>
    <w:r w:rsidR="00730D96" w:rsidRPr="007F2106">
      <w:rPr>
        <w:rStyle w:val="PageNumbe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5DF7" w:rsidRDefault="00AB5DF7">
      <w:r>
        <w:separator/>
      </w:r>
    </w:p>
  </w:footnote>
  <w:footnote w:type="continuationSeparator" w:id="0">
    <w:p w:rsidR="00AB5DF7" w:rsidRDefault="00AB5DF7">
      <w:r>
        <w:continuationSeparator/>
      </w:r>
    </w:p>
  </w:footnote>
  <w:footnote w:id="1">
    <w:p w:rsidR="009C55E0" w:rsidRDefault="009C55E0">
      <w:pPr>
        <w:pStyle w:val="FootnoteText"/>
      </w:pPr>
      <w:r>
        <w:rPr>
          <w:rStyle w:val="FootnoteReference"/>
        </w:rPr>
        <w:footnoteRef/>
      </w:r>
      <w:r>
        <w:t xml:space="preserve"> </w:t>
      </w:r>
      <w:hyperlink r:id="rId1" w:history="1">
        <w:r w:rsidRPr="00F26989">
          <w:rPr>
            <w:rStyle w:val="Hyperlink"/>
            <w:rFonts w:ascii="Arial" w:hAnsi="Arial" w:cs="Arial"/>
            <w:sz w:val="16"/>
            <w:szCs w:val="16"/>
          </w:rPr>
          <w:t>https://scmr.org/</w:t>
        </w:r>
      </w:hyperlink>
    </w:p>
  </w:footnote>
  <w:footnote w:id="2">
    <w:p w:rsidR="009C55E0" w:rsidRPr="00AD4839" w:rsidRDefault="009C55E0" w:rsidP="00887855">
      <w:pPr>
        <w:pStyle w:val="FootnoteText"/>
        <w:rPr>
          <w:rFonts w:ascii="Arial" w:hAnsi="Arial" w:cs="Arial"/>
          <w:color w:val="0070C0"/>
          <w:sz w:val="16"/>
          <w:szCs w:val="16"/>
        </w:rPr>
      </w:pPr>
      <w:r w:rsidRPr="00AD4839">
        <w:rPr>
          <w:rStyle w:val="FootnoteReference"/>
          <w:rFonts w:ascii="Arial" w:hAnsi="Arial" w:cs="Arial"/>
          <w:color w:val="0070C0"/>
          <w:sz w:val="16"/>
          <w:szCs w:val="16"/>
        </w:rPr>
        <w:footnoteRef/>
      </w:r>
      <w:r w:rsidRPr="00AD4839">
        <w:rPr>
          <w:rFonts w:ascii="Arial" w:hAnsi="Arial" w:cs="Arial"/>
          <w:color w:val="0070C0"/>
          <w:sz w:val="16"/>
          <w:szCs w:val="16"/>
        </w:rPr>
        <w:t xml:space="preserve"> </w:t>
      </w:r>
      <w:hyperlink r:id="rId2" w:history="1">
        <w:r>
          <w:rPr>
            <w:rStyle w:val="Hyperlink"/>
            <w:rFonts w:ascii="Arial" w:hAnsi="Arial" w:cs="Arial"/>
            <w:color w:val="0070C0"/>
            <w:sz w:val="16"/>
            <w:szCs w:val="16"/>
          </w:rPr>
          <w:t>MHRA, Managing Medical Devices, 2015</w:t>
        </w:r>
      </w:hyperlink>
      <w:r>
        <w:t xml:space="preserve"> </w:t>
      </w:r>
    </w:p>
  </w:footnote>
  <w:footnote w:id="3">
    <w:p w:rsidR="009C55E0" w:rsidRPr="00AD4839" w:rsidRDefault="009C55E0" w:rsidP="00887855">
      <w:pPr>
        <w:pStyle w:val="FootnoteText"/>
        <w:rPr>
          <w:rFonts w:ascii="Arial" w:hAnsi="Arial" w:cs="Arial"/>
          <w:color w:val="0070C0"/>
          <w:sz w:val="16"/>
          <w:szCs w:val="16"/>
        </w:rPr>
      </w:pPr>
      <w:r w:rsidRPr="00AD4839">
        <w:rPr>
          <w:rStyle w:val="FootnoteReference"/>
          <w:rFonts w:ascii="Arial" w:hAnsi="Arial" w:cs="Arial"/>
          <w:color w:val="0070C0"/>
          <w:sz w:val="16"/>
          <w:szCs w:val="16"/>
        </w:rPr>
        <w:footnoteRef/>
      </w:r>
      <w:r w:rsidRPr="00AD4839">
        <w:rPr>
          <w:rFonts w:ascii="Arial" w:hAnsi="Arial" w:cs="Arial"/>
          <w:color w:val="0070C0"/>
          <w:sz w:val="16"/>
          <w:szCs w:val="16"/>
        </w:rPr>
        <w:t xml:space="preserve"> </w:t>
      </w:r>
      <w:hyperlink r:id="rId3" w:history="1">
        <w:r w:rsidRPr="00AD4839">
          <w:rPr>
            <w:rStyle w:val="Hyperlink"/>
            <w:rFonts w:ascii="Arial" w:hAnsi="Arial" w:cs="Arial"/>
            <w:color w:val="0070C0"/>
            <w:sz w:val="16"/>
            <w:szCs w:val="16"/>
          </w:rPr>
          <w:t>CEL 35, Scottish Government, 2010, A policy for property and asset management</w:t>
        </w:r>
      </w:hyperlink>
    </w:p>
  </w:footnote>
  <w:footnote w:id="4">
    <w:p w:rsidR="009C55E0" w:rsidRPr="00BE57D3" w:rsidRDefault="009C55E0" w:rsidP="00887855">
      <w:pPr>
        <w:pStyle w:val="FootnoteText"/>
      </w:pPr>
      <w:r w:rsidRPr="00AD4839">
        <w:rPr>
          <w:rStyle w:val="FootnoteReference"/>
          <w:rFonts w:ascii="Arial" w:hAnsi="Arial" w:cs="Arial"/>
          <w:color w:val="0070C0"/>
          <w:sz w:val="16"/>
          <w:szCs w:val="16"/>
        </w:rPr>
        <w:footnoteRef/>
      </w:r>
      <w:r w:rsidRPr="00AD4839">
        <w:rPr>
          <w:rFonts w:ascii="Arial" w:hAnsi="Arial" w:cs="Arial"/>
          <w:color w:val="0070C0"/>
          <w:sz w:val="16"/>
          <w:szCs w:val="16"/>
        </w:rPr>
        <w:t xml:space="preserve"> </w:t>
      </w:r>
      <w:hyperlink r:id="rId4" w:history="1">
        <w:r w:rsidRPr="00AD4839">
          <w:rPr>
            <w:rStyle w:val="Hyperlink"/>
            <w:rFonts w:ascii="Arial" w:hAnsi="Arial" w:cs="Arial"/>
            <w:color w:val="0070C0"/>
            <w:sz w:val="16"/>
            <w:szCs w:val="16"/>
          </w:rPr>
          <w:t>Good Practice Guide for Radiologists , 2012</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5E0" w:rsidRDefault="00730D9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545.1pt;height:40.35pt;rotation:315;z-index:-251658752;mso-position-horizontal:center;mso-position-horizontal-relative:margin;mso-position-vertical:center;mso-position-vertical-relative:margin" o:allowincell="f" fillcolor="silver" stroked="f">
          <v:fill opacity=".5"/>
          <v:textpath style="font-family:&quot;Times New Roman&quot;;font-size:1pt" string="&quot;Uncontrolled when Printed&quo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5E0" w:rsidRDefault="00730D9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545.1pt;height:40.35pt;rotation:315;z-index:-251657728;mso-position-horizontal:center;mso-position-horizontal-relative:margin;mso-position-vertical:center;mso-position-vertical-relative:margin" o:allowincell="f" fillcolor="silver" stroked="f">
          <v:fill opacity=".5"/>
          <v:textpath style="font-family:&quot;Times New Roman&quot;;font-size:1pt" string="&quot;Uncontrolled when Printed&quot;"/>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5E0" w:rsidRDefault="00730D9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545.1pt;height:40.35pt;rotation:315;z-index:-251659776;mso-position-horizontal:center;mso-position-horizontal-relative:margin;mso-position-vertical:center;mso-position-vertical-relative:margin" o:allowincell="f" fillcolor="silver" stroked="f">
          <v:fill opacity=".5"/>
          <v:textpath style="font-family:&quot;Times New Roman&quot;;font-size:1pt" string="&quot;Uncontrolled when Printed&quot;"/>
          <w10:wrap anchorx="margin" anchory="margin"/>
        </v:shape>
      </w:pict>
    </w:r>
  </w:p>
  <w:p w:rsidR="009C55E0" w:rsidRDefault="009C55E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D63"/>
    <w:multiLevelType w:val="hybridMultilevel"/>
    <w:tmpl w:val="D0B414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E523FE"/>
    <w:multiLevelType w:val="hybridMultilevel"/>
    <w:tmpl w:val="C3FABFA6"/>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
    <w:nsid w:val="06410C4E"/>
    <w:multiLevelType w:val="hybridMultilevel"/>
    <w:tmpl w:val="39BADF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8FD75F0"/>
    <w:multiLevelType w:val="hybridMultilevel"/>
    <w:tmpl w:val="B8926AF8"/>
    <w:lvl w:ilvl="0" w:tplc="08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94C6311"/>
    <w:multiLevelType w:val="hybridMultilevel"/>
    <w:tmpl w:val="A69E8F44"/>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5">
    <w:nsid w:val="09523A84"/>
    <w:multiLevelType w:val="hybridMultilevel"/>
    <w:tmpl w:val="2C3AF45E"/>
    <w:lvl w:ilvl="0" w:tplc="08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A2A11FE"/>
    <w:multiLevelType w:val="hybridMultilevel"/>
    <w:tmpl w:val="679E8A9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0BC8361C"/>
    <w:multiLevelType w:val="hybridMultilevel"/>
    <w:tmpl w:val="13BEBF6C"/>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7EF73B4"/>
    <w:multiLevelType w:val="hybridMultilevel"/>
    <w:tmpl w:val="0C2C540C"/>
    <w:lvl w:ilvl="0" w:tplc="08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CD96F5B"/>
    <w:multiLevelType w:val="hybridMultilevel"/>
    <w:tmpl w:val="579A0A4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0">
    <w:nsid w:val="1DD81A66"/>
    <w:multiLevelType w:val="hybridMultilevel"/>
    <w:tmpl w:val="03FC40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E5574B"/>
    <w:multiLevelType w:val="hybridMultilevel"/>
    <w:tmpl w:val="4A8094E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277E4CE4"/>
    <w:multiLevelType w:val="hybridMultilevel"/>
    <w:tmpl w:val="D714B6C4"/>
    <w:lvl w:ilvl="0" w:tplc="A294B93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2C8A5CEF"/>
    <w:multiLevelType w:val="hybridMultilevel"/>
    <w:tmpl w:val="046CF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FA87539"/>
    <w:multiLevelType w:val="hybridMultilevel"/>
    <w:tmpl w:val="963AB13A"/>
    <w:lvl w:ilvl="0" w:tplc="63B23A48">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08A4D53"/>
    <w:multiLevelType w:val="hybridMultilevel"/>
    <w:tmpl w:val="814E31A4"/>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nsid w:val="319A2B1D"/>
    <w:multiLevelType w:val="hybridMultilevel"/>
    <w:tmpl w:val="3F4A6EE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34695E1A"/>
    <w:multiLevelType w:val="hybridMultilevel"/>
    <w:tmpl w:val="8C203FF0"/>
    <w:lvl w:ilvl="0" w:tplc="3E84D1C4">
      <w:numFmt w:val="bullet"/>
      <w:lvlText w:val="–"/>
      <w:lvlJc w:val="left"/>
      <w:pPr>
        <w:tabs>
          <w:tab w:val="num" w:pos="1148"/>
        </w:tabs>
        <w:ind w:left="1148" w:hanging="360"/>
      </w:pPr>
      <w:rPr>
        <w:rFonts w:ascii="Arial" w:eastAsia="Centaur" w:hAnsi="Arial" w:cs="Arial" w:hint="default"/>
      </w:rPr>
    </w:lvl>
    <w:lvl w:ilvl="1" w:tplc="034E30B2">
      <w:start w:val="1"/>
      <w:numFmt w:val="bullet"/>
      <w:lvlText w:val=""/>
      <w:lvlJc w:val="left"/>
      <w:pPr>
        <w:tabs>
          <w:tab w:val="num" w:pos="2168"/>
        </w:tabs>
        <w:ind w:left="2168" w:hanging="360"/>
      </w:pPr>
      <w:rPr>
        <w:rFonts w:ascii="Wingdings" w:hAnsi="Wingdings" w:hint="default"/>
        <w:sz w:val="40"/>
      </w:rPr>
    </w:lvl>
    <w:lvl w:ilvl="2" w:tplc="08090005" w:tentative="1">
      <w:start w:val="1"/>
      <w:numFmt w:val="bullet"/>
      <w:lvlText w:val=""/>
      <w:lvlJc w:val="left"/>
      <w:pPr>
        <w:tabs>
          <w:tab w:val="num" w:pos="2888"/>
        </w:tabs>
        <w:ind w:left="2888" w:hanging="360"/>
      </w:pPr>
      <w:rPr>
        <w:rFonts w:ascii="Wingdings" w:hAnsi="Wingdings" w:hint="default"/>
      </w:rPr>
    </w:lvl>
    <w:lvl w:ilvl="3" w:tplc="08090001" w:tentative="1">
      <w:start w:val="1"/>
      <w:numFmt w:val="bullet"/>
      <w:lvlText w:val=""/>
      <w:lvlJc w:val="left"/>
      <w:pPr>
        <w:tabs>
          <w:tab w:val="num" w:pos="3608"/>
        </w:tabs>
        <w:ind w:left="3608" w:hanging="360"/>
      </w:pPr>
      <w:rPr>
        <w:rFonts w:ascii="Symbol" w:hAnsi="Symbol" w:hint="default"/>
      </w:rPr>
    </w:lvl>
    <w:lvl w:ilvl="4" w:tplc="08090003" w:tentative="1">
      <w:start w:val="1"/>
      <w:numFmt w:val="bullet"/>
      <w:lvlText w:val="o"/>
      <w:lvlJc w:val="left"/>
      <w:pPr>
        <w:tabs>
          <w:tab w:val="num" w:pos="4328"/>
        </w:tabs>
        <w:ind w:left="4328" w:hanging="360"/>
      </w:pPr>
      <w:rPr>
        <w:rFonts w:ascii="Courier New" w:hAnsi="Courier New" w:cs="Courier New" w:hint="default"/>
      </w:rPr>
    </w:lvl>
    <w:lvl w:ilvl="5" w:tplc="08090005" w:tentative="1">
      <w:start w:val="1"/>
      <w:numFmt w:val="bullet"/>
      <w:lvlText w:val=""/>
      <w:lvlJc w:val="left"/>
      <w:pPr>
        <w:tabs>
          <w:tab w:val="num" w:pos="5048"/>
        </w:tabs>
        <w:ind w:left="5048" w:hanging="360"/>
      </w:pPr>
      <w:rPr>
        <w:rFonts w:ascii="Wingdings" w:hAnsi="Wingdings" w:hint="default"/>
      </w:rPr>
    </w:lvl>
    <w:lvl w:ilvl="6" w:tplc="08090001" w:tentative="1">
      <w:start w:val="1"/>
      <w:numFmt w:val="bullet"/>
      <w:lvlText w:val=""/>
      <w:lvlJc w:val="left"/>
      <w:pPr>
        <w:tabs>
          <w:tab w:val="num" w:pos="5768"/>
        </w:tabs>
        <w:ind w:left="5768" w:hanging="360"/>
      </w:pPr>
      <w:rPr>
        <w:rFonts w:ascii="Symbol" w:hAnsi="Symbol" w:hint="default"/>
      </w:rPr>
    </w:lvl>
    <w:lvl w:ilvl="7" w:tplc="08090003" w:tentative="1">
      <w:start w:val="1"/>
      <w:numFmt w:val="bullet"/>
      <w:lvlText w:val="o"/>
      <w:lvlJc w:val="left"/>
      <w:pPr>
        <w:tabs>
          <w:tab w:val="num" w:pos="6488"/>
        </w:tabs>
        <w:ind w:left="6488" w:hanging="360"/>
      </w:pPr>
      <w:rPr>
        <w:rFonts w:ascii="Courier New" w:hAnsi="Courier New" w:cs="Courier New" w:hint="default"/>
      </w:rPr>
    </w:lvl>
    <w:lvl w:ilvl="8" w:tplc="08090005" w:tentative="1">
      <w:start w:val="1"/>
      <w:numFmt w:val="bullet"/>
      <w:lvlText w:val=""/>
      <w:lvlJc w:val="left"/>
      <w:pPr>
        <w:tabs>
          <w:tab w:val="num" w:pos="7208"/>
        </w:tabs>
        <w:ind w:left="7208" w:hanging="360"/>
      </w:pPr>
      <w:rPr>
        <w:rFonts w:ascii="Wingdings" w:hAnsi="Wingdings" w:hint="default"/>
      </w:rPr>
    </w:lvl>
  </w:abstractNum>
  <w:abstractNum w:abstractNumId="18">
    <w:nsid w:val="358D337D"/>
    <w:multiLevelType w:val="hybridMultilevel"/>
    <w:tmpl w:val="0A0CAD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5E303DB"/>
    <w:multiLevelType w:val="hybridMultilevel"/>
    <w:tmpl w:val="3266FDF8"/>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nsid w:val="35E544EA"/>
    <w:multiLevelType w:val="hybridMultilevel"/>
    <w:tmpl w:val="20FCAEE8"/>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1">
    <w:nsid w:val="37840666"/>
    <w:multiLevelType w:val="hybridMultilevel"/>
    <w:tmpl w:val="2D28A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AE108A8"/>
    <w:multiLevelType w:val="hybridMultilevel"/>
    <w:tmpl w:val="FF282780"/>
    <w:lvl w:ilvl="0" w:tplc="F0022788">
      <w:start w:val="1"/>
      <w:numFmt w:val="bullet"/>
      <w:lvlText w:val=""/>
      <w:lvlJc w:val="left"/>
      <w:pPr>
        <w:tabs>
          <w:tab w:val="num" w:pos="360"/>
        </w:tabs>
        <w:ind w:left="360" w:hanging="360"/>
      </w:pPr>
      <w:rPr>
        <w:rFonts w:ascii="Symbol" w:hAnsi="Symbol" w:hint="default"/>
      </w:rPr>
    </w:lvl>
    <w:lvl w:ilvl="1" w:tplc="034E30B2">
      <w:start w:val="1"/>
      <w:numFmt w:val="bullet"/>
      <w:lvlText w:val=""/>
      <w:lvlJc w:val="left"/>
      <w:pPr>
        <w:tabs>
          <w:tab w:val="num" w:pos="2168"/>
        </w:tabs>
        <w:ind w:left="2168" w:hanging="360"/>
      </w:pPr>
      <w:rPr>
        <w:rFonts w:ascii="Wingdings" w:hAnsi="Wingdings" w:hint="default"/>
        <w:sz w:val="40"/>
      </w:rPr>
    </w:lvl>
    <w:lvl w:ilvl="2" w:tplc="08090005" w:tentative="1">
      <w:start w:val="1"/>
      <w:numFmt w:val="bullet"/>
      <w:lvlText w:val=""/>
      <w:lvlJc w:val="left"/>
      <w:pPr>
        <w:tabs>
          <w:tab w:val="num" w:pos="2888"/>
        </w:tabs>
        <w:ind w:left="2888" w:hanging="360"/>
      </w:pPr>
      <w:rPr>
        <w:rFonts w:ascii="Wingdings" w:hAnsi="Wingdings" w:hint="default"/>
      </w:rPr>
    </w:lvl>
    <w:lvl w:ilvl="3" w:tplc="08090001" w:tentative="1">
      <w:start w:val="1"/>
      <w:numFmt w:val="bullet"/>
      <w:lvlText w:val=""/>
      <w:lvlJc w:val="left"/>
      <w:pPr>
        <w:tabs>
          <w:tab w:val="num" w:pos="3608"/>
        </w:tabs>
        <w:ind w:left="3608" w:hanging="360"/>
      </w:pPr>
      <w:rPr>
        <w:rFonts w:ascii="Symbol" w:hAnsi="Symbol" w:hint="default"/>
      </w:rPr>
    </w:lvl>
    <w:lvl w:ilvl="4" w:tplc="08090003" w:tentative="1">
      <w:start w:val="1"/>
      <w:numFmt w:val="bullet"/>
      <w:lvlText w:val="o"/>
      <w:lvlJc w:val="left"/>
      <w:pPr>
        <w:tabs>
          <w:tab w:val="num" w:pos="4328"/>
        </w:tabs>
        <w:ind w:left="4328" w:hanging="360"/>
      </w:pPr>
      <w:rPr>
        <w:rFonts w:ascii="Courier New" w:hAnsi="Courier New" w:cs="Courier New" w:hint="default"/>
      </w:rPr>
    </w:lvl>
    <w:lvl w:ilvl="5" w:tplc="08090005" w:tentative="1">
      <w:start w:val="1"/>
      <w:numFmt w:val="bullet"/>
      <w:lvlText w:val=""/>
      <w:lvlJc w:val="left"/>
      <w:pPr>
        <w:tabs>
          <w:tab w:val="num" w:pos="5048"/>
        </w:tabs>
        <w:ind w:left="5048" w:hanging="360"/>
      </w:pPr>
      <w:rPr>
        <w:rFonts w:ascii="Wingdings" w:hAnsi="Wingdings" w:hint="default"/>
      </w:rPr>
    </w:lvl>
    <w:lvl w:ilvl="6" w:tplc="08090001" w:tentative="1">
      <w:start w:val="1"/>
      <w:numFmt w:val="bullet"/>
      <w:lvlText w:val=""/>
      <w:lvlJc w:val="left"/>
      <w:pPr>
        <w:tabs>
          <w:tab w:val="num" w:pos="5768"/>
        </w:tabs>
        <w:ind w:left="5768" w:hanging="360"/>
      </w:pPr>
      <w:rPr>
        <w:rFonts w:ascii="Symbol" w:hAnsi="Symbol" w:hint="default"/>
      </w:rPr>
    </w:lvl>
    <w:lvl w:ilvl="7" w:tplc="08090003" w:tentative="1">
      <w:start w:val="1"/>
      <w:numFmt w:val="bullet"/>
      <w:lvlText w:val="o"/>
      <w:lvlJc w:val="left"/>
      <w:pPr>
        <w:tabs>
          <w:tab w:val="num" w:pos="6488"/>
        </w:tabs>
        <w:ind w:left="6488" w:hanging="360"/>
      </w:pPr>
      <w:rPr>
        <w:rFonts w:ascii="Courier New" w:hAnsi="Courier New" w:cs="Courier New" w:hint="default"/>
      </w:rPr>
    </w:lvl>
    <w:lvl w:ilvl="8" w:tplc="08090005" w:tentative="1">
      <w:start w:val="1"/>
      <w:numFmt w:val="bullet"/>
      <w:lvlText w:val=""/>
      <w:lvlJc w:val="left"/>
      <w:pPr>
        <w:tabs>
          <w:tab w:val="num" w:pos="7208"/>
        </w:tabs>
        <w:ind w:left="7208" w:hanging="360"/>
      </w:pPr>
      <w:rPr>
        <w:rFonts w:ascii="Wingdings" w:hAnsi="Wingdings" w:hint="default"/>
      </w:rPr>
    </w:lvl>
  </w:abstractNum>
  <w:abstractNum w:abstractNumId="23">
    <w:nsid w:val="3E85223A"/>
    <w:multiLevelType w:val="hybridMultilevel"/>
    <w:tmpl w:val="9D44A456"/>
    <w:lvl w:ilvl="0" w:tplc="04090001">
      <w:start w:val="1"/>
      <w:numFmt w:val="bullet"/>
      <w:lvlText w:val=""/>
      <w:lvlJc w:val="left"/>
      <w:pPr>
        <w:tabs>
          <w:tab w:val="num" w:pos="720"/>
        </w:tabs>
        <w:ind w:left="720" w:hanging="360"/>
      </w:pPr>
      <w:rPr>
        <w:rFonts w:ascii="Symbol" w:hAnsi="Symbol" w:hint="default"/>
      </w:rPr>
    </w:lvl>
    <w:lvl w:ilvl="1" w:tplc="08090005">
      <w:start w:val="1"/>
      <w:numFmt w:val="bullet"/>
      <w:lvlText w:val=""/>
      <w:lvlJc w:val="left"/>
      <w:pPr>
        <w:tabs>
          <w:tab w:val="num" w:pos="1440"/>
        </w:tabs>
        <w:ind w:left="1440" w:hanging="360"/>
      </w:pPr>
      <w:rPr>
        <w:rFonts w:ascii="Wingdings" w:hAnsi="Wingdings"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EBB4C5A"/>
    <w:multiLevelType w:val="hybridMultilevel"/>
    <w:tmpl w:val="9D4E5B4E"/>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nsid w:val="41866EC8"/>
    <w:multiLevelType w:val="hybridMultilevel"/>
    <w:tmpl w:val="A140C0F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43973B6C"/>
    <w:multiLevelType w:val="hybridMultilevel"/>
    <w:tmpl w:val="A4B42A08"/>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7">
    <w:nsid w:val="462422AA"/>
    <w:multiLevelType w:val="hybridMultilevel"/>
    <w:tmpl w:val="248C60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B280770"/>
    <w:multiLevelType w:val="hybridMultilevel"/>
    <w:tmpl w:val="2D98ABE2"/>
    <w:lvl w:ilvl="0" w:tplc="63B23A48">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4B750EA7"/>
    <w:multiLevelType w:val="hybridMultilevel"/>
    <w:tmpl w:val="ACF25374"/>
    <w:lvl w:ilvl="0" w:tplc="19CE3AFC">
      <w:start w:val="1"/>
      <w:numFmt w:val="bullet"/>
      <w:lvlText w:val=""/>
      <w:lvlJc w:val="left"/>
      <w:pPr>
        <w:tabs>
          <w:tab w:val="num" w:pos="1800"/>
        </w:tabs>
        <w:ind w:left="180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4E956B2C"/>
    <w:multiLevelType w:val="multilevel"/>
    <w:tmpl w:val="92309FF8"/>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31">
    <w:nsid w:val="535B1007"/>
    <w:multiLevelType w:val="hybridMultilevel"/>
    <w:tmpl w:val="42F650AA"/>
    <w:lvl w:ilvl="0" w:tplc="ED600A24">
      <w:start w:val="1"/>
      <w:numFmt w:val="bullet"/>
      <w:pStyle w:val="Bullet-sub"/>
      <w:lvlText w:val=""/>
      <w:lvlJc w:val="left"/>
      <w:pPr>
        <w:tabs>
          <w:tab w:val="num" w:pos="2126"/>
        </w:tabs>
        <w:ind w:left="2126" w:hanging="425"/>
      </w:pPr>
      <w:rPr>
        <w:rFonts w:ascii="Wingdings" w:hAnsi="Wingdings" w:hint="default"/>
        <w:color w:val="003366"/>
      </w:rPr>
    </w:lvl>
    <w:lvl w:ilvl="1" w:tplc="FFFFFFFF">
      <w:start w:val="1"/>
      <w:numFmt w:val="bullet"/>
      <w:lvlText w:val="o"/>
      <w:lvlJc w:val="left"/>
      <w:pPr>
        <w:tabs>
          <w:tab w:val="num" w:pos="1440"/>
        </w:tabs>
        <w:ind w:left="1440" w:hanging="360"/>
      </w:pPr>
      <w:rPr>
        <w:rFonts w:ascii="Courier New" w:hAnsi="Courier New" w:hint="default"/>
      </w:rPr>
    </w:lvl>
    <w:lvl w:ilvl="2" w:tplc="DE5AE138">
      <w:start w:val="1"/>
      <w:numFmt w:val="bullet"/>
      <w:pStyle w:val="Bullet-sub"/>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551B3548"/>
    <w:multiLevelType w:val="hybridMultilevel"/>
    <w:tmpl w:val="7834E10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3">
    <w:nsid w:val="56CA4A0D"/>
    <w:multiLevelType w:val="hybridMultilevel"/>
    <w:tmpl w:val="2E1AF8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575E76D3"/>
    <w:multiLevelType w:val="hybridMultilevel"/>
    <w:tmpl w:val="4D1A474C"/>
    <w:lvl w:ilvl="0" w:tplc="1B7E370C">
      <w:start w:val="1"/>
      <w:numFmt w:val="bullet"/>
      <w:lvlText w:val=""/>
      <w:lvlJc w:val="left"/>
      <w:pPr>
        <w:tabs>
          <w:tab w:val="num" w:pos="2118"/>
        </w:tabs>
        <w:ind w:left="2118" w:hanging="360"/>
      </w:pPr>
      <w:rPr>
        <w:rFonts w:ascii="Wingdings" w:hAnsi="Wingdings" w:hint="default"/>
      </w:rPr>
    </w:lvl>
    <w:lvl w:ilvl="1" w:tplc="9A5A1D0C">
      <w:start w:val="1"/>
      <w:numFmt w:val="bullet"/>
      <w:lvlText w:val="o"/>
      <w:lvlJc w:val="left"/>
      <w:pPr>
        <w:tabs>
          <w:tab w:val="num" w:pos="1440"/>
        </w:tabs>
        <w:ind w:left="1440" w:hanging="360"/>
      </w:pPr>
      <w:rPr>
        <w:rFonts w:ascii="Courier New" w:hAnsi="Courier New" w:hint="default"/>
      </w:rPr>
    </w:lvl>
    <w:lvl w:ilvl="2" w:tplc="04090017">
      <w:start w:val="1"/>
      <w:numFmt w:val="lowerLetter"/>
      <w:lvlText w:val="%3)"/>
      <w:lvlJc w:val="left"/>
      <w:pPr>
        <w:tabs>
          <w:tab w:val="num" w:pos="2160"/>
        </w:tabs>
        <w:ind w:left="2160" w:hanging="360"/>
      </w:pPr>
      <w:rPr>
        <w:rFonts w:hint="default"/>
      </w:rPr>
    </w:lvl>
    <w:lvl w:ilvl="3" w:tplc="82268B36"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nsid w:val="57982FE6"/>
    <w:multiLevelType w:val="hybridMultilevel"/>
    <w:tmpl w:val="6512F5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5D1234C8"/>
    <w:multiLevelType w:val="hybridMultilevel"/>
    <w:tmpl w:val="1794D1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5D7B0810"/>
    <w:multiLevelType w:val="hybridMultilevel"/>
    <w:tmpl w:val="E1806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64F14C08"/>
    <w:multiLevelType w:val="hybridMultilevel"/>
    <w:tmpl w:val="3EEC49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656D5B05"/>
    <w:multiLevelType w:val="hybridMultilevel"/>
    <w:tmpl w:val="AE2A2992"/>
    <w:lvl w:ilvl="0" w:tplc="08090001">
      <w:start w:val="1"/>
      <w:numFmt w:val="bullet"/>
      <w:lvlText w:val=""/>
      <w:lvlJc w:val="left"/>
      <w:pPr>
        <w:tabs>
          <w:tab w:val="num" w:pos="1080"/>
        </w:tabs>
        <w:ind w:left="108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40">
    <w:nsid w:val="663F53CB"/>
    <w:multiLevelType w:val="hybridMultilevel"/>
    <w:tmpl w:val="BF4E8CA2"/>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1">
    <w:nsid w:val="69CB6DED"/>
    <w:multiLevelType w:val="hybridMultilevel"/>
    <w:tmpl w:val="8BA6FF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6D9415FF"/>
    <w:multiLevelType w:val="hybridMultilevel"/>
    <w:tmpl w:val="3120E6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6F8F19DA"/>
    <w:multiLevelType w:val="hybridMultilevel"/>
    <w:tmpl w:val="EDB85B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1577508"/>
    <w:multiLevelType w:val="hybridMultilevel"/>
    <w:tmpl w:val="1FE4B4F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nsid w:val="7A0439AF"/>
    <w:multiLevelType w:val="hybridMultilevel"/>
    <w:tmpl w:val="1E1C812C"/>
    <w:lvl w:ilvl="0" w:tplc="FFFFFFFF">
      <w:start w:val="1"/>
      <w:numFmt w:val="bullet"/>
      <w:pStyle w:val="Bullet"/>
      <w:lvlText w:val="■"/>
      <w:lvlJc w:val="left"/>
      <w:pPr>
        <w:tabs>
          <w:tab w:val="num" w:pos="341"/>
        </w:tabs>
        <w:ind w:left="341" w:hanging="341"/>
      </w:pPr>
      <w:rPr>
        <w:rFonts w:hint="default"/>
        <w:color w:val="003366"/>
        <w:sz w:val="20"/>
        <w:szCs w:val="20"/>
      </w:rPr>
    </w:lvl>
    <w:lvl w:ilvl="1" w:tplc="FFFFFFFF">
      <w:start w:val="1"/>
      <w:numFmt w:val="bullet"/>
      <w:pStyle w:val="Bullet"/>
      <w:lvlText w:val="■"/>
      <w:lvlJc w:val="left"/>
      <w:pPr>
        <w:tabs>
          <w:tab w:val="num" w:pos="363"/>
        </w:tabs>
        <w:ind w:left="3" w:firstLine="0"/>
      </w:pPr>
      <w:rPr>
        <w:rFonts w:hAnsi="Times" w:hint="default"/>
        <w:sz w:val="22"/>
        <w:szCs w:val="28"/>
      </w:rPr>
    </w:lvl>
    <w:lvl w:ilvl="2" w:tplc="FFFFFFFF" w:tentative="1">
      <w:start w:val="1"/>
      <w:numFmt w:val="lowerRoman"/>
      <w:lvlText w:val="%3."/>
      <w:lvlJc w:val="right"/>
      <w:pPr>
        <w:tabs>
          <w:tab w:val="num" w:pos="1083"/>
        </w:tabs>
        <w:ind w:left="1083" w:hanging="180"/>
      </w:pPr>
    </w:lvl>
    <w:lvl w:ilvl="3" w:tplc="FFFFFFFF" w:tentative="1">
      <w:start w:val="1"/>
      <w:numFmt w:val="decimal"/>
      <w:lvlText w:val="%4."/>
      <w:lvlJc w:val="left"/>
      <w:pPr>
        <w:tabs>
          <w:tab w:val="num" w:pos="1803"/>
        </w:tabs>
        <w:ind w:left="1803" w:hanging="360"/>
      </w:pPr>
    </w:lvl>
    <w:lvl w:ilvl="4" w:tplc="FFFFFFFF" w:tentative="1">
      <w:start w:val="1"/>
      <w:numFmt w:val="lowerLetter"/>
      <w:lvlText w:val="%5."/>
      <w:lvlJc w:val="left"/>
      <w:pPr>
        <w:tabs>
          <w:tab w:val="num" w:pos="2523"/>
        </w:tabs>
        <w:ind w:left="2523" w:hanging="360"/>
      </w:pPr>
    </w:lvl>
    <w:lvl w:ilvl="5" w:tplc="FFFFFFFF" w:tentative="1">
      <w:start w:val="1"/>
      <w:numFmt w:val="lowerRoman"/>
      <w:lvlText w:val="%6."/>
      <w:lvlJc w:val="right"/>
      <w:pPr>
        <w:tabs>
          <w:tab w:val="num" w:pos="3243"/>
        </w:tabs>
        <w:ind w:left="3243" w:hanging="180"/>
      </w:pPr>
    </w:lvl>
    <w:lvl w:ilvl="6" w:tplc="FFFFFFFF" w:tentative="1">
      <w:start w:val="1"/>
      <w:numFmt w:val="decimal"/>
      <w:lvlText w:val="%7."/>
      <w:lvlJc w:val="left"/>
      <w:pPr>
        <w:tabs>
          <w:tab w:val="num" w:pos="3963"/>
        </w:tabs>
        <w:ind w:left="3963" w:hanging="360"/>
      </w:pPr>
    </w:lvl>
    <w:lvl w:ilvl="7" w:tplc="FFFFFFFF" w:tentative="1">
      <w:start w:val="1"/>
      <w:numFmt w:val="lowerLetter"/>
      <w:lvlText w:val="%8."/>
      <w:lvlJc w:val="left"/>
      <w:pPr>
        <w:tabs>
          <w:tab w:val="num" w:pos="4683"/>
        </w:tabs>
        <w:ind w:left="4683" w:hanging="360"/>
      </w:pPr>
    </w:lvl>
    <w:lvl w:ilvl="8" w:tplc="FFFFFFFF" w:tentative="1">
      <w:start w:val="1"/>
      <w:numFmt w:val="lowerRoman"/>
      <w:lvlText w:val="%9."/>
      <w:lvlJc w:val="right"/>
      <w:pPr>
        <w:tabs>
          <w:tab w:val="num" w:pos="5403"/>
        </w:tabs>
        <w:ind w:left="5403" w:hanging="180"/>
      </w:pPr>
    </w:lvl>
  </w:abstractNum>
  <w:abstractNum w:abstractNumId="46">
    <w:nsid w:val="7B9A18F4"/>
    <w:multiLevelType w:val="hybridMultilevel"/>
    <w:tmpl w:val="E244F88E"/>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47">
    <w:nsid w:val="7EE31D20"/>
    <w:multiLevelType w:val="hybridMultilevel"/>
    <w:tmpl w:val="EA5A26AC"/>
    <w:lvl w:ilvl="0" w:tplc="5B7638C2">
      <w:start w:val="52"/>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nsid w:val="7EF846D2"/>
    <w:multiLevelType w:val="hybridMultilevel"/>
    <w:tmpl w:val="4CE09FF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num w:numId="1">
    <w:abstractNumId w:val="15"/>
  </w:num>
  <w:num w:numId="2">
    <w:abstractNumId w:val="39"/>
  </w:num>
  <w:num w:numId="3">
    <w:abstractNumId w:val="48"/>
  </w:num>
  <w:num w:numId="4">
    <w:abstractNumId w:val="20"/>
  </w:num>
  <w:num w:numId="5">
    <w:abstractNumId w:val="7"/>
  </w:num>
  <w:num w:numId="6">
    <w:abstractNumId w:val="19"/>
  </w:num>
  <w:num w:numId="7">
    <w:abstractNumId w:val="32"/>
  </w:num>
  <w:num w:numId="8">
    <w:abstractNumId w:val="10"/>
  </w:num>
  <w:num w:numId="9">
    <w:abstractNumId w:val="6"/>
  </w:num>
  <w:num w:numId="10">
    <w:abstractNumId w:val="44"/>
  </w:num>
  <w:num w:numId="11">
    <w:abstractNumId w:val="4"/>
  </w:num>
  <w:num w:numId="12">
    <w:abstractNumId w:val="16"/>
  </w:num>
  <w:num w:numId="13">
    <w:abstractNumId w:val="26"/>
  </w:num>
  <w:num w:numId="14">
    <w:abstractNumId w:val="9"/>
  </w:num>
  <w:num w:numId="15">
    <w:abstractNumId w:val="25"/>
  </w:num>
  <w:num w:numId="16">
    <w:abstractNumId w:val="28"/>
  </w:num>
  <w:num w:numId="17">
    <w:abstractNumId w:val="29"/>
  </w:num>
  <w:num w:numId="18">
    <w:abstractNumId w:val="24"/>
  </w:num>
  <w:num w:numId="19">
    <w:abstractNumId w:val="27"/>
  </w:num>
  <w:num w:numId="20">
    <w:abstractNumId w:val="8"/>
  </w:num>
  <w:num w:numId="21">
    <w:abstractNumId w:val="31"/>
  </w:num>
  <w:num w:numId="22">
    <w:abstractNumId w:val="45"/>
  </w:num>
  <w:num w:numId="23">
    <w:abstractNumId w:val="34"/>
  </w:num>
  <w:num w:numId="24">
    <w:abstractNumId w:val="23"/>
  </w:num>
  <w:num w:numId="25">
    <w:abstractNumId w:val="3"/>
  </w:num>
  <w:num w:numId="26">
    <w:abstractNumId w:val="5"/>
  </w:num>
  <w:num w:numId="27">
    <w:abstractNumId w:val="1"/>
  </w:num>
  <w:num w:numId="28">
    <w:abstractNumId w:val="41"/>
  </w:num>
  <w:num w:numId="29">
    <w:abstractNumId w:val="42"/>
  </w:num>
  <w:num w:numId="30">
    <w:abstractNumId w:val="2"/>
  </w:num>
  <w:num w:numId="31">
    <w:abstractNumId w:val="35"/>
  </w:num>
  <w:num w:numId="32">
    <w:abstractNumId w:val="33"/>
  </w:num>
  <w:num w:numId="33">
    <w:abstractNumId w:val="21"/>
  </w:num>
  <w:num w:numId="34">
    <w:abstractNumId w:val="18"/>
  </w:num>
  <w:num w:numId="35">
    <w:abstractNumId w:val="43"/>
  </w:num>
  <w:num w:numId="36">
    <w:abstractNumId w:val="40"/>
  </w:num>
  <w:num w:numId="37">
    <w:abstractNumId w:val="46"/>
  </w:num>
  <w:num w:numId="38">
    <w:abstractNumId w:val="36"/>
  </w:num>
  <w:num w:numId="39">
    <w:abstractNumId w:val="30"/>
  </w:num>
  <w:num w:numId="40">
    <w:abstractNumId w:val="14"/>
  </w:num>
  <w:num w:numId="41">
    <w:abstractNumId w:val="37"/>
  </w:num>
  <w:num w:numId="42">
    <w:abstractNumId w:val="0"/>
  </w:num>
  <w:num w:numId="43">
    <w:abstractNumId w:val="11"/>
  </w:num>
  <w:num w:numId="44">
    <w:abstractNumId w:val="38"/>
  </w:num>
  <w:num w:numId="45">
    <w:abstractNumId w:val="12"/>
  </w:num>
  <w:num w:numId="46">
    <w:abstractNumId w:val="17"/>
  </w:num>
  <w:num w:numId="47">
    <w:abstractNumId w:val="22"/>
  </w:num>
  <w:num w:numId="48">
    <w:abstractNumId w:val="13"/>
  </w:num>
  <w:num w:numId="49">
    <w:abstractNumId w:val="47"/>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20"/>
  <w:drawingGridHorizontalSpacing w:val="12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4944A0"/>
    <w:rsid w:val="00001842"/>
    <w:rsid w:val="00001B0A"/>
    <w:rsid w:val="00002BE4"/>
    <w:rsid w:val="000039EC"/>
    <w:rsid w:val="00005E6A"/>
    <w:rsid w:val="00006B23"/>
    <w:rsid w:val="0001078F"/>
    <w:rsid w:val="0001126E"/>
    <w:rsid w:val="00013EF2"/>
    <w:rsid w:val="000140EF"/>
    <w:rsid w:val="000214B1"/>
    <w:rsid w:val="000238CB"/>
    <w:rsid w:val="0002498D"/>
    <w:rsid w:val="000264AD"/>
    <w:rsid w:val="00030057"/>
    <w:rsid w:val="0003178F"/>
    <w:rsid w:val="0003381B"/>
    <w:rsid w:val="00036B67"/>
    <w:rsid w:val="00036CE9"/>
    <w:rsid w:val="0003764C"/>
    <w:rsid w:val="0004105E"/>
    <w:rsid w:val="00041B03"/>
    <w:rsid w:val="00042CF4"/>
    <w:rsid w:val="00042DEE"/>
    <w:rsid w:val="00044242"/>
    <w:rsid w:val="00044760"/>
    <w:rsid w:val="0005477A"/>
    <w:rsid w:val="000548F3"/>
    <w:rsid w:val="00061319"/>
    <w:rsid w:val="0006484E"/>
    <w:rsid w:val="000650C0"/>
    <w:rsid w:val="00065ECC"/>
    <w:rsid w:val="00066688"/>
    <w:rsid w:val="0007062E"/>
    <w:rsid w:val="00071397"/>
    <w:rsid w:val="0007206D"/>
    <w:rsid w:val="0007314C"/>
    <w:rsid w:val="00074440"/>
    <w:rsid w:val="000765F6"/>
    <w:rsid w:val="00076FF5"/>
    <w:rsid w:val="00077CE7"/>
    <w:rsid w:val="0008109C"/>
    <w:rsid w:val="000811DB"/>
    <w:rsid w:val="0008516A"/>
    <w:rsid w:val="0008649B"/>
    <w:rsid w:val="000872E1"/>
    <w:rsid w:val="0008749D"/>
    <w:rsid w:val="00094A5B"/>
    <w:rsid w:val="00097385"/>
    <w:rsid w:val="00097538"/>
    <w:rsid w:val="000A0775"/>
    <w:rsid w:val="000A6D3E"/>
    <w:rsid w:val="000B165D"/>
    <w:rsid w:val="000B252E"/>
    <w:rsid w:val="000C185E"/>
    <w:rsid w:val="000C3DEA"/>
    <w:rsid w:val="000C7398"/>
    <w:rsid w:val="000C797C"/>
    <w:rsid w:val="000D206F"/>
    <w:rsid w:val="000D2822"/>
    <w:rsid w:val="000D57E7"/>
    <w:rsid w:val="000D5CD3"/>
    <w:rsid w:val="000D5D72"/>
    <w:rsid w:val="000D67D1"/>
    <w:rsid w:val="000E17B2"/>
    <w:rsid w:val="000E2378"/>
    <w:rsid w:val="000E2E5A"/>
    <w:rsid w:val="000E3533"/>
    <w:rsid w:val="000E5F9C"/>
    <w:rsid w:val="000E65B3"/>
    <w:rsid w:val="000F18BA"/>
    <w:rsid w:val="000F244A"/>
    <w:rsid w:val="000F2780"/>
    <w:rsid w:val="000F56A5"/>
    <w:rsid w:val="000F621C"/>
    <w:rsid w:val="000F77CC"/>
    <w:rsid w:val="001013D5"/>
    <w:rsid w:val="001024FF"/>
    <w:rsid w:val="00102B7A"/>
    <w:rsid w:val="00105109"/>
    <w:rsid w:val="001054EE"/>
    <w:rsid w:val="0010634D"/>
    <w:rsid w:val="001119B2"/>
    <w:rsid w:val="00115214"/>
    <w:rsid w:val="0012151F"/>
    <w:rsid w:val="00122C07"/>
    <w:rsid w:val="001259F2"/>
    <w:rsid w:val="0012651F"/>
    <w:rsid w:val="0012720C"/>
    <w:rsid w:val="00127427"/>
    <w:rsid w:val="00130919"/>
    <w:rsid w:val="00135D47"/>
    <w:rsid w:val="001374B2"/>
    <w:rsid w:val="001423BC"/>
    <w:rsid w:val="001441E1"/>
    <w:rsid w:val="001472F9"/>
    <w:rsid w:val="00150CEE"/>
    <w:rsid w:val="00151389"/>
    <w:rsid w:val="00151A83"/>
    <w:rsid w:val="00151C1F"/>
    <w:rsid w:val="00154AC9"/>
    <w:rsid w:val="00154EC5"/>
    <w:rsid w:val="00155FAD"/>
    <w:rsid w:val="00156291"/>
    <w:rsid w:val="001570F2"/>
    <w:rsid w:val="001579E3"/>
    <w:rsid w:val="00161DC0"/>
    <w:rsid w:val="001637E0"/>
    <w:rsid w:val="0016420C"/>
    <w:rsid w:val="00165660"/>
    <w:rsid w:val="00167725"/>
    <w:rsid w:val="00172013"/>
    <w:rsid w:val="00173F53"/>
    <w:rsid w:val="00180F4F"/>
    <w:rsid w:val="00183978"/>
    <w:rsid w:val="00183C7C"/>
    <w:rsid w:val="001844AA"/>
    <w:rsid w:val="00185B0C"/>
    <w:rsid w:val="0019022C"/>
    <w:rsid w:val="00190D98"/>
    <w:rsid w:val="00191914"/>
    <w:rsid w:val="001922D3"/>
    <w:rsid w:val="00192DAD"/>
    <w:rsid w:val="001A1931"/>
    <w:rsid w:val="001A52B9"/>
    <w:rsid w:val="001A5FB8"/>
    <w:rsid w:val="001A64C6"/>
    <w:rsid w:val="001A6C3D"/>
    <w:rsid w:val="001A7844"/>
    <w:rsid w:val="001A7E64"/>
    <w:rsid w:val="001B4FA5"/>
    <w:rsid w:val="001B68DB"/>
    <w:rsid w:val="001C1F8A"/>
    <w:rsid w:val="001C2908"/>
    <w:rsid w:val="001C41F1"/>
    <w:rsid w:val="001C5B50"/>
    <w:rsid w:val="001D0228"/>
    <w:rsid w:val="001D030B"/>
    <w:rsid w:val="001D3460"/>
    <w:rsid w:val="001D42BB"/>
    <w:rsid w:val="001D469D"/>
    <w:rsid w:val="001D498F"/>
    <w:rsid w:val="001D49CE"/>
    <w:rsid w:val="001D5D76"/>
    <w:rsid w:val="001D5DCC"/>
    <w:rsid w:val="001D7B83"/>
    <w:rsid w:val="001E52F9"/>
    <w:rsid w:val="001F1199"/>
    <w:rsid w:val="001F1535"/>
    <w:rsid w:val="001F1CDF"/>
    <w:rsid w:val="001F3589"/>
    <w:rsid w:val="001F4DB6"/>
    <w:rsid w:val="001F5941"/>
    <w:rsid w:val="001F6AC7"/>
    <w:rsid w:val="0020084D"/>
    <w:rsid w:val="00202D21"/>
    <w:rsid w:val="00207584"/>
    <w:rsid w:val="002102AF"/>
    <w:rsid w:val="00211494"/>
    <w:rsid w:val="002127AE"/>
    <w:rsid w:val="00212A43"/>
    <w:rsid w:val="00215816"/>
    <w:rsid w:val="00215F67"/>
    <w:rsid w:val="0021766E"/>
    <w:rsid w:val="00222221"/>
    <w:rsid w:val="002222A7"/>
    <w:rsid w:val="00222AAD"/>
    <w:rsid w:val="002248B2"/>
    <w:rsid w:val="00224979"/>
    <w:rsid w:val="002252A4"/>
    <w:rsid w:val="00226FB7"/>
    <w:rsid w:val="0023144A"/>
    <w:rsid w:val="00232C03"/>
    <w:rsid w:val="002348FC"/>
    <w:rsid w:val="002367D7"/>
    <w:rsid w:val="00242A2D"/>
    <w:rsid w:val="002430E4"/>
    <w:rsid w:val="00243CA8"/>
    <w:rsid w:val="00244016"/>
    <w:rsid w:val="002447CB"/>
    <w:rsid w:val="0024683F"/>
    <w:rsid w:val="00247339"/>
    <w:rsid w:val="00247F25"/>
    <w:rsid w:val="00250DFC"/>
    <w:rsid w:val="00251B83"/>
    <w:rsid w:val="002528DB"/>
    <w:rsid w:val="002545D2"/>
    <w:rsid w:val="002550FC"/>
    <w:rsid w:val="002558F5"/>
    <w:rsid w:val="0026042B"/>
    <w:rsid w:val="002609F4"/>
    <w:rsid w:val="002622E9"/>
    <w:rsid w:val="002627AE"/>
    <w:rsid w:val="00262AEF"/>
    <w:rsid w:val="00263200"/>
    <w:rsid w:val="0026376D"/>
    <w:rsid w:val="00265AC1"/>
    <w:rsid w:val="0026698F"/>
    <w:rsid w:val="00266DA6"/>
    <w:rsid w:val="0027035D"/>
    <w:rsid w:val="0027451F"/>
    <w:rsid w:val="00277B3B"/>
    <w:rsid w:val="002802A8"/>
    <w:rsid w:val="00285AB8"/>
    <w:rsid w:val="00286B26"/>
    <w:rsid w:val="0028768C"/>
    <w:rsid w:val="002901EA"/>
    <w:rsid w:val="002920D5"/>
    <w:rsid w:val="00295B63"/>
    <w:rsid w:val="00295BBB"/>
    <w:rsid w:val="00295F97"/>
    <w:rsid w:val="002A016E"/>
    <w:rsid w:val="002A082C"/>
    <w:rsid w:val="002A0CDC"/>
    <w:rsid w:val="002A17D8"/>
    <w:rsid w:val="002A1CCF"/>
    <w:rsid w:val="002A2C39"/>
    <w:rsid w:val="002A3CC0"/>
    <w:rsid w:val="002A720C"/>
    <w:rsid w:val="002B1A97"/>
    <w:rsid w:val="002B2D0D"/>
    <w:rsid w:val="002B491D"/>
    <w:rsid w:val="002B5B2D"/>
    <w:rsid w:val="002B625C"/>
    <w:rsid w:val="002B77EB"/>
    <w:rsid w:val="002C15A1"/>
    <w:rsid w:val="002C17BC"/>
    <w:rsid w:val="002C1C12"/>
    <w:rsid w:val="002C3A28"/>
    <w:rsid w:val="002C4B02"/>
    <w:rsid w:val="002C59D8"/>
    <w:rsid w:val="002C6753"/>
    <w:rsid w:val="002C79D4"/>
    <w:rsid w:val="002D1FF0"/>
    <w:rsid w:val="002D269A"/>
    <w:rsid w:val="002D3AAF"/>
    <w:rsid w:val="002D3EB8"/>
    <w:rsid w:val="002D4459"/>
    <w:rsid w:val="002D51F5"/>
    <w:rsid w:val="002D5685"/>
    <w:rsid w:val="002D5F78"/>
    <w:rsid w:val="002D6EAA"/>
    <w:rsid w:val="002D7710"/>
    <w:rsid w:val="002E2A71"/>
    <w:rsid w:val="002E2E65"/>
    <w:rsid w:val="002E636E"/>
    <w:rsid w:val="002E718D"/>
    <w:rsid w:val="002E78DD"/>
    <w:rsid w:val="002F15F4"/>
    <w:rsid w:val="002F26C6"/>
    <w:rsid w:val="002F409B"/>
    <w:rsid w:val="002F643E"/>
    <w:rsid w:val="002F7A1C"/>
    <w:rsid w:val="00300AE3"/>
    <w:rsid w:val="00302C83"/>
    <w:rsid w:val="00304252"/>
    <w:rsid w:val="003069D9"/>
    <w:rsid w:val="00311254"/>
    <w:rsid w:val="00314587"/>
    <w:rsid w:val="00314E1F"/>
    <w:rsid w:val="0031544E"/>
    <w:rsid w:val="00316D21"/>
    <w:rsid w:val="00317125"/>
    <w:rsid w:val="003177D7"/>
    <w:rsid w:val="0032035D"/>
    <w:rsid w:val="0032096C"/>
    <w:rsid w:val="00322652"/>
    <w:rsid w:val="00324262"/>
    <w:rsid w:val="003245E4"/>
    <w:rsid w:val="003265BA"/>
    <w:rsid w:val="00327105"/>
    <w:rsid w:val="00331332"/>
    <w:rsid w:val="00331D9F"/>
    <w:rsid w:val="0033248B"/>
    <w:rsid w:val="00332CA7"/>
    <w:rsid w:val="00335659"/>
    <w:rsid w:val="00335A38"/>
    <w:rsid w:val="00337B50"/>
    <w:rsid w:val="00337BFA"/>
    <w:rsid w:val="0034397D"/>
    <w:rsid w:val="00346709"/>
    <w:rsid w:val="0035012A"/>
    <w:rsid w:val="00351274"/>
    <w:rsid w:val="003539E5"/>
    <w:rsid w:val="00356BC0"/>
    <w:rsid w:val="00361B75"/>
    <w:rsid w:val="00362488"/>
    <w:rsid w:val="0036392D"/>
    <w:rsid w:val="00371731"/>
    <w:rsid w:val="00372DE4"/>
    <w:rsid w:val="00372FD0"/>
    <w:rsid w:val="0037374B"/>
    <w:rsid w:val="00377D44"/>
    <w:rsid w:val="00381241"/>
    <w:rsid w:val="00381C29"/>
    <w:rsid w:val="00385C19"/>
    <w:rsid w:val="00386110"/>
    <w:rsid w:val="0038639F"/>
    <w:rsid w:val="003872BC"/>
    <w:rsid w:val="003877FB"/>
    <w:rsid w:val="003903E1"/>
    <w:rsid w:val="003908D5"/>
    <w:rsid w:val="00390AFE"/>
    <w:rsid w:val="003A3881"/>
    <w:rsid w:val="003A54C1"/>
    <w:rsid w:val="003B089A"/>
    <w:rsid w:val="003B186F"/>
    <w:rsid w:val="003B2941"/>
    <w:rsid w:val="003B2B3A"/>
    <w:rsid w:val="003B54A7"/>
    <w:rsid w:val="003B7A50"/>
    <w:rsid w:val="003C0409"/>
    <w:rsid w:val="003C0572"/>
    <w:rsid w:val="003C4016"/>
    <w:rsid w:val="003C4F19"/>
    <w:rsid w:val="003C5339"/>
    <w:rsid w:val="003C6EE4"/>
    <w:rsid w:val="003D059D"/>
    <w:rsid w:val="003D0E25"/>
    <w:rsid w:val="003D1250"/>
    <w:rsid w:val="003D1EBD"/>
    <w:rsid w:val="003D1FEA"/>
    <w:rsid w:val="003D4430"/>
    <w:rsid w:val="003D5E4E"/>
    <w:rsid w:val="003D62C5"/>
    <w:rsid w:val="003E057C"/>
    <w:rsid w:val="003E3F83"/>
    <w:rsid w:val="003F7385"/>
    <w:rsid w:val="004005C7"/>
    <w:rsid w:val="00400E5F"/>
    <w:rsid w:val="0040356D"/>
    <w:rsid w:val="00404094"/>
    <w:rsid w:val="004040C5"/>
    <w:rsid w:val="00411929"/>
    <w:rsid w:val="00411F85"/>
    <w:rsid w:val="00414A73"/>
    <w:rsid w:val="0041673B"/>
    <w:rsid w:val="004169DC"/>
    <w:rsid w:val="00417916"/>
    <w:rsid w:val="0042139E"/>
    <w:rsid w:val="00422B6E"/>
    <w:rsid w:val="004233CD"/>
    <w:rsid w:val="00424DC0"/>
    <w:rsid w:val="00433638"/>
    <w:rsid w:val="00433E7D"/>
    <w:rsid w:val="00434145"/>
    <w:rsid w:val="0043557E"/>
    <w:rsid w:val="00435880"/>
    <w:rsid w:val="00440126"/>
    <w:rsid w:val="00441769"/>
    <w:rsid w:val="00442BC7"/>
    <w:rsid w:val="0044397D"/>
    <w:rsid w:val="00443DBC"/>
    <w:rsid w:val="00445CC6"/>
    <w:rsid w:val="0044707B"/>
    <w:rsid w:val="004472BD"/>
    <w:rsid w:val="0044745C"/>
    <w:rsid w:val="004477F4"/>
    <w:rsid w:val="0045037B"/>
    <w:rsid w:val="00450DC8"/>
    <w:rsid w:val="004537EA"/>
    <w:rsid w:val="004554D1"/>
    <w:rsid w:val="00460AC4"/>
    <w:rsid w:val="00461D5B"/>
    <w:rsid w:val="00462FE6"/>
    <w:rsid w:val="00464BBE"/>
    <w:rsid w:val="0046534B"/>
    <w:rsid w:val="0047107B"/>
    <w:rsid w:val="00471C2B"/>
    <w:rsid w:val="004762E1"/>
    <w:rsid w:val="00480CBB"/>
    <w:rsid w:val="00481FD0"/>
    <w:rsid w:val="004824BA"/>
    <w:rsid w:val="00482943"/>
    <w:rsid w:val="004853E4"/>
    <w:rsid w:val="004854D3"/>
    <w:rsid w:val="00487006"/>
    <w:rsid w:val="004879B8"/>
    <w:rsid w:val="00487C84"/>
    <w:rsid w:val="00492200"/>
    <w:rsid w:val="004922F4"/>
    <w:rsid w:val="004944A0"/>
    <w:rsid w:val="004964FC"/>
    <w:rsid w:val="004965AD"/>
    <w:rsid w:val="00496EDB"/>
    <w:rsid w:val="004A2AA3"/>
    <w:rsid w:val="004A3F6F"/>
    <w:rsid w:val="004A4161"/>
    <w:rsid w:val="004A65D7"/>
    <w:rsid w:val="004A6866"/>
    <w:rsid w:val="004A7636"/>
    <w:rsid w:val="004A7811"/>
    <w:rsid w:val="004B0855"/>
    <w:rsid w:val="004B0DB9"/>
    <w:rsid w:val="004B1D5D"/>
    <w:rsid w:val="004B20EF"/>
    <w:rsid w:val="004B3CF7"/>
    <w:rsid w:val="004B405A"/>
    <w:rsid w:val="004B47FD"/>
    <w:rsid w:val="004B6299"/>
    <w:rsid w:val="004C092B"/>
    <w:rsid w:val="004C122D"/>
    <w:rsid w:val="004C2F86"/>
    <w:rsid w:val="004C3764"/>
    <w:rsid w:val="004C57E5"/>
    <w:rsid w:val="004C5F81"/>
    <w:rsid w:val="004C68EF"/>
    <w:rsid w:val="004C71A1"/>
    <w:rsid w:val="004D05ED"/>
    <w:rsid w:val="004D1578"/>
    <w:rsid w:val="004D374B"/>
    <w:rsid w:val="004D50D4"/>
    <w:rsid w:val="004D67D1"/>
    <w:rsid w:val="004D6EC1"/>
    <w:rsid w:val="004D6F1B"/>
    <w:rsid w:val="004D75D6"/>
    <w:rsid w:val="004E0141"/>
    <w:rsid w:val="004E171B"/>
    <w:rsid w:val="004E1D79"/>
    <w:rsid w:val="004E76B9"/>
    <w:rsid w:val="004F2483"/>
    <w:rsid w:val="004F2D35"/>
    <w:rsid w:val="004F39F5"/>
    <w:rsid w:val="004F7062"/>
    <w:rsid w:val="00500D93"/>
    <w:rsid w:val="00502C38"/>
    <w:rsid w:val="00506A8B"/>
    <w:rsid w:val="0051007B"/>
    <w:rsid w:val="00511D81"/>
    <w:rsid w:val="005169D0"/>
    <w:rsid w:val="00520811"/>
    <w:rsid w:val="00521145"/>
    <w:rsid w:val="00522B2D"/>
    <w:rsid w:val="0052763B"/>
    <w:rsid w:val="00530062"/>
    <w:rsid w:val="005312F1"/>
    <w:rsid w:val="0053341D"/>
    <w:rsid w:val="005339A8"/>
    <w:rsid w:val="00537CA0"/>
    <w:rsid w:val="00540E99"/>
    <w:rsid w:val="005416C4"/>
    <w:rsid w:val="00541E34"/>
    <w:rsid w:val="0054232B"/>
    <w:rsid w:val="00545B76"/>
    <w:rsid w:val="00546CA2"/>
    <w:rsid w:val="00551195"/>
    <w:rsid w:val="00551459"/>
    <w:rsid w:val="005524D0"/>
    <w:rsid w:val="00552C7A"/>
    <w:rsid w:val="005546B5"/>
    <w:rsid w:val="00555865"/>
    <w:rsid w:val="00560571"/>
    <w:rsid w:val="005622E7"/>
    <w:rsid w:val="005628D8"/>
    <w:rsid w:val="005647F6"/>
    <w:rsid w:val="00566E22"/>
    <w:rsid w:val="00567771"/>
    <w:rsid w:val="00567ED5"/>
    <w:rsid w:val="00571A1E"/>
    <w:rsid w:val="00572787"/>
    <w:rsid w:val="00573CE3"/>
    <w:rsid w:val="00575EC8"/>
    <w:rsid w:val="00577362"/>
    <w:rsid w:val="005776C3"/>
    <w:rsid w:val="0058026C"/>
    <w:rsid w:val="00580312"/>
    <w:rsid w:val="005832CB"/>
    <w:rsid w:val="00583632"/>
    <w:rsid w:val="005839CA"/>
    <w:rsid w:val="00583CD9"/>
    <w:rsid w:val="005848CF"/>
    <w:rsid w:val="00584BB0"/>
    <w:rsid w:val="0058567E"/>
    <w:rsid w:val="0058570E"/>
    <w:rsid w:val="005906D6"/>
    <w:rsid w:val="00591E89"/>
    <w:rsid w:val="005935E2"/>
    <w:rsid w:val="00593C93"/>
    <w:rsid w:val="00594948"/>
    <w:rsid w:val="00595469"/>
    <w:rsid w:val="00595CE9"/>
    <w:rsid w:val="005A0538"/>
    <w:rsid w:val="005A375A"/>
    <w:rsid w:val="005A38A1"/>
    <w:rsid w:val="005A55FD"/>
    <w:rsid w:val="005B45E8"/>
    <w:rsid w:val="005B53EF"/>
    <w:rsid w:val="005B5C29"/>
    <w:rsid w:val="005B6196"/>
    <w:rsid w:val="005C2302"/>
    <w:rsid w:val="005C3054"/>
    <w:rsid w:val="005C323D"/>
    <w:rsid w:val="005C6548"/>
    <w:rsid w:val="005D1586"/>
    <w:rsid w:val="005D24BB"/>
    <w:rsid w:val="005D31B2"/>
    <w:rsid w:val="005D4D79"/>
    <w:rsid w:val="005D59E6"/>
    <w:rsid w:val="005E2E6C"/>
    <w:rsid w:val="005E493A"/>
    <w:rsid w:val="005E6B51"/>
    <w:rsid w:val="005E7A59"/>
    <w:rsid w:val="005F22B8"/>
    <w:rsid w:val="005F42AF"/>
    <w:rsid w:val="005F5D08"/>
    <w:rsid w:val="005F70D8"/>
    <w:rsid w:val="005F7D7B"/>
    <w:rsid w:val="00603303"/>
    <w:rsid w:val="00605E5E"/>
    <w:rsid w:val="00606399"/>
    <w:rsid w:val="006108A9"/>
    <w:rsid w:val="00610C93"/>
    <w:rsid w:val="0061234B"/>
    <w:rsid w:val="00612F98"/>
    <w:rsid w:val="00613D5C"/>
    <w:rsid w:val="006141AF"/>
    <w:rsid w:val="0061438A"/>
    <w:rsid w:val="00615663"/>
    <w:rsid w:val="006175AB"/>
    <w:rsid w:val="00621242"/>
    <w:rsid w:val="0062157D"/>
    <w:rsid w:val="00621760"/>
    <w:rsid w:val="006220A0"/>
    <w:rsid w:val="00622A6F"/>
    <w:rsid w:val="006236A0"/>
    <w:rsid w:val="006243E8"/>
    <w:rsid w:val="00624DDD"/>
    <w:rsid w:val="00625F4C"/>
    <w:rsid w:val="006272A5"/>
    <w:rsid w:val="00627BD0"/>
    <w:rsid w:val="006303C6"/>
    <w:rsid w:val="00634F25"/>
    <w:rsid w:val="006367F4"/>
    <w:rsid w:val="00640143"/>
    <w:rsid w:val="00641928"/>
    <w:rsid w:val="0064568B"/>
    <w:rsid w:val="006477CE"/>
    <w:rsid w:val="00653545"/>
    <w:rsid w:val="00654DB9"/>
    <w:rsid w:val="0065698A"/>
    <w:rsid w:val="00657856"/>
    <w:rsid w:val="00661FB8"/>
    <w:rsid w:val="006627BC"/>
    <w:rsid w:val="00665334"/>
    <w:rsid w:val="00666B28"/>
    <w:rsid w:val="00667DF9"/>
    <w:rsid w:val="00671CFA"/>
    <w:rsid w:val="006721A6"/>
    <w:rsid w:val="00674969"/>
    <w:rsid w:val="00675E2B"/>
    <w:rsid w:val="00676271"/>
    <w:rsid w:val="006762E1"/>
    <w:rsid w:val="006906B3"/>
    <w:rsid w:val="00691503"/>
    <w:rsid w:val="00694A4A"/>
    <w:rsid w:val="006958C5"/>
    <w:rsid w:val="00695A6B"/>
    <w:rsid w:val="00696645"/>
    <w:rsid w:val="0069701E"/>
    <w:rsid w:val="00697FA8"/>
    <w:rsid w:val="006A084E"/>
    <w:rsid w:val="006A27D0"/>
    <w:rsid w:val="006A4752"/>
    <w:rsid w:val="006A4FB1"/>
    <w:rsid w:val="006A5EBB"/>
    <w:rsid w:val="006B0843"/>
    <w:rsid w:val="006B12FB"/>
    <w:rsid w:val="006B3A7A"/>
    <w:rsid w:val="006B4806"/>
    <w:rsid w:val="006C08AA"/>
    <w:rsid w:val="006C2D38"/>
    <w:rsid w:val="006C3B2C"/>
    <w:rsid w:val="006D1A42"/>
    <w:rsid w:val="006D1C3B"/>
    <w:rsid w:val="006D2C6B"/>
    <w:rsid w:val="006D3F97"/>
    <w:rsid w:val="006D5683"/>
    <w:rsid w:val="006D63BD"/>
    <w:rsid w:val="006D72A7"/>
    <w:rsid w:val="006E30AF"/>
    <w:rsid w:val="006E4D74"/>
    <w:rsid w:val="006E50C4"/>
    <w:rsid w:val="006E5996"/>
    <w:rsid w:val="006E62D9"/>
    <w:rsid w:val="006E6BCA"/>
    <w:rsid w:val="006F5C8C"/>
    <w:rsid w:val="006F67A2"/>
    <w:rsid w:val="00701C4B"/>
    <w:rsid w:val="007027F1"/>
    <w:rsid w:val="007040AF"/>
    <w:rsid w:val="00706BBF"/>
    <w:rsid w:val="0071122A"/>
    <w:rsid w:val="007124CF"/>
    <w:rsid w:val="0071321C"/>
    <w:rsid w:val="00714E7F"/>
    <w:rsid w:val="00715E21"/>
    <w:rsid w:val="00716D26"/>
    <w:rsid w:val="00716D63"/>
    <w:rsid w:val="0072071A"/>
    <w:rsid w:val="00721379"/>
    <w:rsid w:val="00722C78"/>
    <w:rsid w:val="00722D3A"/>
    <w:rsid w:val="007258FD"/>
    <w:rsid w:val="00727B83"/>
    <w:rsid w:val="00730D96"/>
    <w:rsid w:val="00731612"/>
    <w:rsid w:val="007334A5"/>
    <w:rsid w:val="0073623A"/>
    <w:rsid w:val="00736911"/>
    <w:rsid w:val="00742BEA"/>
    <w:rsid w:val="00744597"/>
    <w:rsid w:val="007454B4"/>
    <w:rsid w:val="007464E0"/>
    <w:rsid w:val="00746CE9"/>
    <w:rsid w:val="007503AD"/>
    <w:rsid w:val="007521C4"/>
    <w:rsid w:val="00753E85"/>
    <w:rsid w:val="00755630"/>
    <w:rsid w:val="00757DC0"/>
    <w:rsid w:val="00761487"/>
    <w:rsid w:val="0076166E"/>
    <w:rsid w:val="0076193D"/>
    <w:rsid w:val="0076207C"/>
    <w:rsid w:val="007621B3"/>
    <w:rsid w:val="00762DA4"/>
    <w:rsid w:val="0076302E"/>
    <w:rsid w:val="00763626"/>
    <w:rsid w:val="00763B93"/>
    <w:rsid w:val="00763FE4"/>
    <w:rsid w:val="007645F5"/>
    <w:rsid w:val="00764E4B"/>
    <w:rsid w:val="00770AE0"/>
    <w:rsid w:val="00773FFF"/>
    <w:rsid w:val="00774BA4"/>
    <w:rsid w:val="007764D5"/>
    <w:rsid w:val="00777676"/>
    <w:rsid w:val="00777733"/>
    <w:rsid w:val="00777FB7"/>
    <w:rsid w:val="007826B7"/>
    <w:rsid w:val="00782B67"/>
    <w:rsid w:val="00783B16"/>
    <w:rsid w:val="00784626"/>
    <w:rsid w:val="0078628A"/>
    <w:rsid w:val="00791800"/>
    <w:rsid w:val="00793C10"/>
    <w:rsid w:val="00793D20"/>
    <w:rsid w:val="00796777"/>
    <w:rsid w:val="00796B52"/>
    <w:rsid w:val="007A315E"/>
    <w:rsid w:val="007A41F0"/>
    <w:rsid w:val="007A6188"/>
    <w:rsid w:val="007A7DF5"/>
    <w:rsid w:val="007B0340"/>
    <w:rsid w:val="007B0761"/>
    <w:rsid w:val="007B0BC7"/>
    <w:rsid w:val="007B111C"/>
    <w:rsid w:val="007B29A7"/>
    <w:rsid w:val="007B3416"/>
    <w:rsid w:val="007C3366"/>
    <w:rsid w:val="007C5EA5"/>
    <w:rsid w:val="007C65EF"/>
    <w:rsid w:val="007C7BC8"/>
    <w:rsid w:val="007D184B"/>
    <w:rsid w:val="007D41F8"/>
    <w:rsid w:val="007D4FA5"/>
    <w:rsid w:val="007D71D3"/>
    <w:rsid w:val="007E025E"/>
    <w:rsid w:val="007E263E"/>
    <w:rsid w:val="007E447C"/>
    <w:rsid w:val="007E55AF"/>
    <w:rsid w:val="007E765B"/>
    <w:rsid w:val="007F145F"/>
    <w:rsid w:val="007F2106"/>
    <w:rsid w:val="007F2DD1"/>
    <w:rsid w:val="007F61E3"/>
    <w:rsid w:val="00807FF3"/>
    <w:rsid w:val="00810A96"/>
    <w:rsid w:val="008128A5"/>
    <w:rsid w:val="008129DB"/>
    <w:rsid w:val="008132B1"/>
    <w:rsid w:val="00814386"/>
    <w:rsid w:val="008149BA"/>
    <w:rsid w:val="00816C07"/>
    <w:rsid w:val="00821304"/>
    <w:rsid w:val="00822961"/>
    <w:rsid w:val="00822B4F"/>
    <w:rsid w:val="0082448D"/>
    <w:rsid w:val="00824B32"/>
    <w:rsid w:val="00824C2C"/>
    <w:rsid w:val="00825BF3"/>
    <w:rsid w:val="00826E06"/>
    <w:rsid w:val="00827208"/>
    <w:rsid w:val="008272E3"/>
    <w:rsid w:val="0082737D"/>
    <w:rsid w:val="00827CE8"/>
    <w:rsid w:val="00831766"/>
    <w:rsid w:val="008361E3"/>
    <w:rsid w:val="00837C82"/>
    <w:rsid w:val="00841E42"/>
    <w:rsid w:val="00842E0D"/>
    <w:rsid w:val="00844C77"/>
    <w:rsid w:val="008470CB"/>
    <w:rsid w:val="00847C6A"/>
    <w:rsid w:val="00847DF1"/>
    <w:rsid w:val="00850C60"/>
    <w:rsid w:val="00854FB1"/>
    <w:rsid w:val="00860796"/>
    <w:rsid w:val="0086395D"/>
    <w:rsid w:val="0087144F"/>
    <w:rsid w:val="00873647"/>
    <w:rsid w:val="0087372C"/>
    <w:rsid w:val="0087514F"/>
    <w:rsid w:val="00877212"/>
    <w:rsid w:val="008772F7"/>
    <w:rsid w:val="00877654"/>
    <w:rsid w:val="00880E6E"/>
    <w:rsid w:val="00881174"/>
    <w:rsid w:val="00881D11"/>
    <w:rsid w:val="00885D16"/>
    <w:rsid w:val="00887855"/>
    <w:rsid w:val="00887FF1"/>
    <w:rsid w:val="0089157F"/>
    <w:rsid w:val="00893443"/>
    <w:rsid w:val="00893A97"/>
    <w:rsid w:val="00893C96"/>
    <w:rsid w:val="00894432"/>
    <w:rsid w:val="008948C2"/>
    <w:rsid w:val="008957EF"/>
    <w:rsid w:val="00895F7A"/>
    <w:rsid w:val="008970E9"/>
    <w:rsid w:val="0089751B"/>
    <w:rsid w:val="008975ED"/>
    <w:rsid w:val="008A353E"/>
    <w:rsid w:val="008A44D8"/>
    <w:rsid w:val="008A56EE"/>
    <w:rsid w:val="008A5793"/>
    <w:rsid w:val="008A6FEA"/>
    <w:rsid w:val="008B23C3"/>
    <w:rsid w:val="008B2572"/>
    <w:rsid w:val="008B45D6"/>
    <w:rsid w:val="008B48CE"/>
    <w:rsid w:val="008B6161"/>
    <w:rsid w:val="008B68E9"/>
    <w:rsid w:val="008C0B5E"/>
    <w:rsid w:val="008C2196"/>
    <w:rsid w:val="008C30C8"/>
    <w:rsid w:val="008C30F2"/>
    <w:rsid w:val="008C4D5D"/>
    <w:rsid w:val="008D1AE3"/>
    <w:rsid w:val="008D3992"/>
    <w:rsid w:val="008D6D0C"/>
    <w:rsid w:val="008D7183"/>
    <w:rsid w:val="008E2937"/>
    <w:rsid w:val="008E2BFC"/>
    <w:rsid w:val="008E3CD1"/>
    <w:rsid w:val="008E4278"/>
    <w:rsid w:val="008E58D8"/>
    <w:rsid w:val="008E73D6"/>
    <w:rsid w:val="008F04A1"/>
    <w:rsid w:val="008F657A"/>
    <w:rsid w:val="008F7487"/>
    <w:rsid w:val="00900A54"/>
    <w:rsid w:val="009033BB"/>
    <w:rsid w:val="009069E0"/>
    <w:rsid w:val="00907BE8"/>
    <w:rsid w:val="00910A1E"/>
    <w:rsid w:val="00910ED3"/>
    <w:rsid w:val="009121D6"/>
    <w:rsid w:val="00914035"/>
    <w:rsid w:val="00914F30"/>
    <w:rsid w:val="009153C4"/>
    <w:rsid w:val="00915D1E"/>
    <w:rsid w:val="0092034D"/>
    <w:rsid w:val="00922187"/>
    <w:rsid w:val="00922411"/>
    <w:rsid w:val="0092571D"/>
    <w:rsid w:val="00925CD1"/>
    <w:rsid w:val="009260CE"/>
    <w:rsid w:val="00927F72"/>
    <w:rsid w:val="009302BD"/>
    <w:rsid w:val="0093044D"/>
    <w:rsid w:val="009304EC"/>
    <w:rsid w:val="00931CD7"/>
    <w:rsid w:val="00937FC2"/>
    <w:rsid w:val="00941EBB"/>
    <w:rsid w:val="00944E83"/>
    <w:rsid w:val="0095019E"/>
    <w:rsid w:val="00951E6C"/>
    <w:rsid w:val="00952C43"/>
    <w:rsid w:val="00954F79"/>
    <w:rsid w:val="0095560A"/>
    <w:rsid w:val="009565E0"/>
    <w:rsid w:val="00961789"/>
    <w:rsid w:val="00962108"/>
    <w:rsid w:val="009636A4"/>
    <w:rsid w:val="00963AD0"/>
    <w:rsid w:val="009726CE"/>
    <w:rsid w:val="009738E8"/>
    <w:rsid w:val="009751F0"/>
    <w:rsid w:val="009772BA"/>
    <w:rsid w:val="0097768F"/>
    <w:rsid w:val="00977A10"/>
    <w:rsid w:val="00980DFD"/>
    <w:rsid w:val="009811FA"/>
    <w:rsid w:val="00984130"/>
    <w:rsid w:val="009852B8"/>
    <w:rsid w:val="0098718D"/>
    <w:rsid w:val="00987F41"/>
    <w:rsid w:val="0099107D"/>
    <w:rsid w:val="009919B2"/>
    <w:rsid w:val="00992B0B"/>
    <w:rsid w:val="009939DA"/>
    <w:rsid w:val="009940C7"/>
    <w:rsid w:val="009942E8"/>
    <w:rsid w:val="00996032"/>
    <w:rsid w:val="00996668"/>
    <w:rsid w:val="0099693A"/>
    <w:rsid w:val="009971B8"/>
    <w:rsid w:val="009972BD"/>
    <w:rsid w:val="009A16CD"/>
    <w:rsid w:val="009A2B42"/>
    <w:rsid w:val="009A2E86"/>
    <w:rsid w:val="009A2F0C"/>
    <w:rsid w:val="009A57C2"/>
    <w:rsid w:val="009A5889"/>
    <w:rsid w:val="009A739D"/>
    <w:rsid w:val="009B3E7D"/>
    <w:rsid w:val="009B5136"/>
    <w:rsid w:val="009B6ECC"/>
    <w:rsid w:val="009C199B"/>
    <w:rsid w:val="009C22B2"/>
    <w:rsid w:val="009C55E0"/>
    <w:rsid w:val="009C6FEC"/>
    <w:rsid w:val="009D2DD6"/>
    <w:rsid w:val="009D7C9A"/>
    <w:rsid w:val="009E0FF4"/>
    <w:rsid w:val="009E13F4"/>
    <w:rsid w:val="009E3871"/>
    <w:rsid w:val="009E399A"/>
    <w:rsid w:val="009E3A76"/>
    <w:rsid w:val="009E4F2C"/>
    <w:rsid w:val="009E6521"/>
    <w:rsid w:val="009E6A5B"/>
    <w:rsid w:val="009E7698"/>
    <w:rsid w:val="009F0D97"/>
    <w:rsid w:val="009F4825"/>
    <w:rsid w:val="009F63C1"/>
    <w:rsid w:val="009F6C15"/>
    <w:rsid w:val="00A010CF"/>
    <w:rsid w:val="00A01D8C"/>
    <w:rsid w:val="00A040C8"/>
    <w:rsid w:val="00A047FE"/>
    <w:rsid w:val="00A11786"/>
    <w:rsid w:val="00A119DB"/>
    <w:rsid w:val="00A123EF"/>
    <w:rsid w:val="00A16F54"/>
    <w:rsid w:val="00A20E1F"/>
    <w:rsid w:val="00A21DD5"/>
    <w:rsid w:val="00A252E9"/>
    <w:rsid w:val="00A269F9"/>
    <w:rsid w:val="00A279BD"/>
    <w:rsid w:val="00A279F1"/>
    <w:rsid w:val="00A27B38"/>
    <w:rsid w:val="00A30428"/>
    <w:rsid w:val="00A31335"/>
    <w:rsid w:val="00A33D94"/>
    <w:rsid w:val="00A35842"/>
    <w:rsid w:val="00A41266"/>
    <w:rsid w:val="00A449BB"/>
    <w:rsid w:val="00A471D2"/>
    <w:rsid w:val="00A531DB"/>
    <w:rsid w:val="00A55742"/>
    <w:rsid w:val="00A558F2"/>
    <w:rsid w:val="00A57698"/>
    <w:rsid w:val="00A610FF"/>
    <w:rsid w:val="00A62D0B"/>
    <w:rsid w:val="00A63C24"/>
    <w:rsid w:val="00A6495F"/>
    <w:rsid w:val="00A671A4"/>
    <w:rsid w:val="00A67BA1"/>
    <w:rsid w:val="00A70468"/>
    <w:rsid w:val="00A70EB2"/>
    <w:rsid w:val="00A70F2E"/>
    <w:rsid w:val="00A71743"/>
    <w:rsid w:val="00A73964"/>
    <w:rsid w:val="00A76FC2"/>
    <w:rsid w:val="00A80CE1"/>
    <w:rsid w:val="00A81E3A"/>
    <w:rsid w:val="00A851D7"/>
    <w:rsid w:val="00A909F0"/>
    <w:rsid w:val="00A91177"/>
    <w:rsid w:val="00A94CC4"/>
    <w:rsid w:val="00A95643"/>
    <w:rsid w:val="00AA00AE"/>
    <w:rsid w:val="00AA2051"/>
    <w:rsid w:val="00AA4BAF"/>
    <w:rsid w:val="00AA56AB"/>
    <w:rsid w:val="00AA72E2"/>
    <w:rsid w:val="00AB041C"/>
    <w:rsid w:val="00AB059E"/>
    <w:rsid w:val="00AB503C"/>
    <w:rsid w:val="00AB5A99"/>
    <w:rsid w:val="00AB5DF7"/>
    <w:rsid w:val="00AB69C6"/>
    <w:rsid w:val="00AC3443"/>
    <w:rsid w:val="00AC3DFD"/>
    <w:rsid w:val="00AC4941"/>
    <w:rsid w:val="00AC74A3"/>
    <w:rsid w:val="00AD18B2"/>
    <w:rsid w:val="00AD2809"/>
    <w:rsid w:val="00AD2920"/>
    <w:rsid w:val="00AD3BCB"/>
    <w:rsid w:val="00AD4DFB"/>
    <w:rsid w:val="00AD5746"/>
    <w:rsid w:val="00AE062D"/>
    <w:rsid w:val="00AE1148"/>
    <w:rsid w:val="00AE16BC"/>
    <w:rsid w:val="00AE1F00"/>
    <w:rsid w:val="00AE3310"/>
    <w:rsid w:val="00AE73DD"/>
    <w:rsid w:val="00AF40D5"/>
    <w:rsid w:val="00AF57FA"/>
    <w:rsid w:val="00B00B47"/>
    <w:rsid w:val="00B02D59"/>
    <w:rsid w:val="00B05A99"/>
    <w:rsid w:val="00B064FF"/>
    <w:rsid w:val="00B0736F"/>
    <w:rsid w:val="00B11B31"/>
    <w:rsid w:val="00B12362"/>
    <w:rsid w:val="00B14267"/>
    <w:rsid w:val="00B16FC9"/>
    <w:rsid w:val="00B223E8"/>
    <w:rsid w:val="00B23CB6"/>
    <w:rsid w:val="00B30EC9"/>
    <w:rsid w:val="00B4053C"/>
    <w:rsid w:val="00B4061F"/>
    <w:rsid w:val="00B4286B"/>
    <w:rsid w:val="00B4366D"/>
    <w:rsid w:val="00B43BEA"/>
    <w:rsid w:val="00B44C3E"/>
    <w:rsid w:val="00B44F7D"/>
    <w:rsid w:val="00B45EAF"/>
    <w:rsid w:val="00B50766"/>
    <w:rsid w:val="00B555E0"/>
    <w:rsid w:val="00B5599C"/>
    <w:rsid w:val="00B55B3A"/>
    <w:rsid w:val="00B55F93"/>
    <w:rsid w:val="00B57164"/>
    <w:rsid w:val="00B64948"/>
    <w:rsid w:val="00B65DB8"/>
    <w:rsid w:val="00B72881"/>
    <w:rsid w:val="00B75576"/>
    <w:rsid w:val="00B7623F"/>
    <w:rsid w:val="00B76B4C"/>
    <w:rsid w:val="00B77340"/>
    <w:rsid w:val="00B77862"/>
    <w:rsid w:val="00B778A6"/>
    <w:rsid w:val="00B77ED2"/>
    <w:rsid w:val="00B810BA"/>
    <w:rsid w:val="00B85AF6"/>
    <w:rsid w:val="00B86331"/>
    <w:rsid w:val="00B91A36"/>
    <w:rsid w:val="00B928B4"/>
    <w:rsid w:val="00B92AE7"/>
    <w:rsid w:val="00B92B8A"/>
    <w:rsid w:val="00B937E5"/>
    <w:rsid w:val="00B947E8"/>
    <w:rsid w:val="00B94D94"/>
    <w:rsid w:val="00B95111"/>
    <w:rsid w:val="00B97A13"/>
    <w:rsid w:val="00BA0891"/>
    <w:rsid w:val="00BA1AF2"/>
    <w:rsid w:val="00BA3830"/>
    <w:rsid w:val="00BA73C7"/>
    <w:rsid w:val="00BB141D"/>
    <w:rsid w:val="00BB23C7"/>
    <w:rsid w:val="00BB347B"/>
    <w:rsid w:val="00BB5721"/>
    <w:rsid w:val="00BC0AE2"/>
    <w:rsid w:val="00BC12F0"/>
    <w:rsid w:val="00BC7081"/>
    <w:rsid w:val="00BD052D"/>
    <w:rsid w:val="00BD1401"/>
    <w:rsid w:val="00BD19BC"/>
    <w:rsid w:val="00BD234A"/>
    <w:rsid w:val="00BD2BE3"/>
    <w:rsid w:val="00BD3A4C"/>
    <w:rsid w:val="00BD4271"/>
    <w:rsid w:val="00BD4A13"/>
    <w:rsid w:val="00BD6B2E"/>
    <w:rsid w:val="00BE1783"/>
    <w:rsid w:val="00BE1959"/>
    <w:rsid w:val="00BE2136"/>
    <w:rsid w:val="00BE3129"/>
    <w:rsid w:val="00BE4BFC"/>
    <w:rsid w:val="00BE5203"/>
    <w:rsid w:val="00BE6597"/>
    <w:rsid w:val="00BF0681"/>
    <w:rsid w:val="00BF0FAE"/>
    <w:rsid w:val="00BF10D1"/>
    <w:rsid w:val="00BF2677"/>
    <w:rsid w:val="00BF3DA5"/>
    <w:rsid w:val="00BF538D"/>
    <w:rsid w:val="00BF5EAF"/>
    <w:rsid w:val="00BF6572"/>
    <w:rsid w:val="00BF6BEB"/>
    <w:rsid w:val="00BF7CDD"/>
    <w:rsid w:val="00C0032C"/>
    <w:rsid w:val="00C06683"/>
    <w:rsid w:val="00C10550"/>
    <w:rsid w:val="00C11291"/>
    <w:rsid w:val="00C12032"/>
    <w:rsid w:val="00C121C6"/>
    <w:rsid w:val="00C12AEC"/>
    <w:rsid w:val="00C17244"/>
    <w:rsid w:val="00C2037D"/>
    <w:rsid w:val="00C21DC4"/>
    <w:rsid w:val="00C2268C"/>
    <w:rsid w:val="00C2271F"/>
    <w:rsid w:val="00C23627"/>
    <w:rsid w:val="00C23846"/>
    <w:rsid w:val="00C2433A"/>
    <w:rsid w:val="00C27770"/>
    <w:rsid w:val="00C3334E"/>
    <w:rsid w:val="00C343E8"/>
    <w:rsid w:val="00C3588B"/>
    <w:rsid w:val="00C4166C"/>
    <w:rsid w:val="00C41F57"/>
    <w:rsid w:val="00C41F8E"/>
    <w:rsid w:val="00C5110A"/>
    <w:rsid w:val="00C534C6"/>
    <w:rsid w:val="00C54651"/>
    <w:rsid w:val="00C54BFD"/>
    <w:rsid w:val="00C55DC4"/>
    <w:rsid w:val="00C61405"/>
    <w:rsid w:val="00C62321"/>
    <w:rsid w:val="00C6276D"/>
    <w:rsid w:val="00C62F0E"/>
    <w:rsid w:val="00C63D26"/>
    <w:rsid w:val="00C63D91"/>
    <w:rsid w:val="00C6428E"/>
    <w:rsid w:val="00C64E30"/>
    <w:rsid w:val="00C67253"/>
    <w:rsid w:val="00C678E4"/>
    <w:rsid w:val="00C703BD"/>
    <w:rsid w:val="00C71B16"/>
    <w:rsid w:val="00C7231C"/>
    <w:rsid w:val="00C7354E"/>
    <w:rsid w:val="00C7372D"/>
    <w:rsid w:val="00C73D25"/>
    <w:rsid w:val="00C73D61"/>
    <w:rsid w:val="00C7512D"/>
    <w:rsid w:val="00C77010"/>
    <w:rsid w:val="00C806A5"/>
    <w:rsid w:val="00C812F6"/>
    <w:rsid w:val="00C818D9"/>
    <w:rsid w:val="00C821F1"/>
    <w:rsid w:val="00C8248F"/>
    <w:rsid w:val="00C82769"/>
    <w:rsid w:val="00C846DD"/>
    <w:rsid w:val="00C84F8E"/>
    <w:rsid w:val="00C878AD"/>
    <w:rsid w:val="00C906DB"/>
    <w:rsid w:val="00C9194E"/>
    <w:rsid w:val="00C93A87"/>
    <w:rsid w:val="00C93ED5"/>
    <w:rsid w:val="00C95B09"/>
    <w:rsid w:val="00CA085B"/>
    <w:rsid w:val="00CA10F7"/>
    <w:rsid w:val="00CA2650"/>
    <w:rsid w:val="00CA4A1C"/>
    <w:rsid w:val="00CA5E69"/>
    <w:rsid w:val="00CB0CC0"/>
    <w:rsid w:val="00CB2E2E"/>
    <w:rsid w:val="00CB5270"/>
    <w:rsid w:val="00CB5E7A"/>
    <w:rsid w:val="00CB6210"/>
    <w:rsid w:val="00CC0C73"/>
    <w:rsid w:val="00CC1A9C"/>
    <w:rsid w:val="00CC41F7"/>
    <w:rsid w:val="00CC71B9"/>
    <w:rsid w:val="00CD296F"/>
    <w:rsid w:val="00CD3344"/>
    <w:rsid w:val="00CD3652"/>
    <w:rsid w:val="00CD4AA2"/>
    <w:rsid w:val="00CD4C58"/>
    <w:rsid w:val="00CE0DF2"/>
    <w:rsid w:val="00CE134F"/>
    <w:rsid w:val="00CE2300"/>
    <w:rsid w:val="00CE4195"/>
    <w:rsid w:val="00CE4B86"/>
    <w:rsid w:val="00CE504C"/>
    <w:rsid w:val="00CE7587"/>
    <w:rsid w:val="00CF0021"/>
    <w:rsid w:val="00CF0B69"/>
    <w:rsid w:val="00CF2D4E"/>
    <w:rsid w:val="00CF3043"/>
    <w:rsid w:val="00CF31BB"/>
    <w:rsid w:val="00CF3B90"/>
    <w:rsid w:val="00CF3CC2"/>
    <w:rsid w:val="00CF676D"/>
    <w:rsid w:val="00CF688B"/>
    <w:rsid w:val="00D00702"/>
    <w:rsid w:val="00D02A41"/>
    <w:rsid w:val="00D0747A"/>
    <w:rsid w:val="00D075E6"/>
    <w:rsid w:val="00D121A9"/>
    <w:rsid w:val="00D14541"/>
    <w:rsid w:val="00D1590F"/>
    <w:rsid w:val="00D16872"/>
    <w:rsid w:val="00D20B01"/>
    <w:rsid w:val="00D2182B"/>
    <w:rsid w:val="00D224FC"/>
    <w:rsid w:val="00D22DD4"/>
    <w:rsid w:val="00D2313D"/>
    <w:rsid w:val="00D27DAE"/>
    <w:rsid w:val="00D30270"/>
    <w:rsid w:val="00D3435E"/>
    <w:rsid w:val="00D376A8"/>
    <w:rsid w:val="00D404BB"/>
    <w:rsid w:val="00D42A76"/>
    <w:rsid w:val="00D43765"/>
    <w:rsid w:val="00D44CB2"/>
    <w:rsid w:val="00D44FF6"/>
    <w:rsid w:val="00D462DF"/>
    <w:rsid w:val="00D46FFD"/>
    <w:rsid w:val="00D4728A"/>
    <w:rsid w:val="00D51B85"/>
    <w:rsid w:val="00D52E6C"/>
    <w:rsid w:val="00D54E6D"/>
    <w:rsid w:val="00D568BF"/>
    <w:rsid w:val="00D56C69"/>
    <w:rsid w:val="00D62C8D"/>
    <w:rsid w:val="00D74CB3"/>
    <w:rsid w:val="00D75620"/>
    <w:rsid w:val="00D82A3C"/>
    <w:rsid w:val="00D843E5"/>
    <w:rsid w:val="00D85445"/>
    <w:rsid w:val="00D85BBD"/>
    <w:rsid w:val="00D873F6"/>
    <w:rsid w:val="00D90F50"/>
    <w:rsid w:val="00D934CD"/>
    <w:rsid w:val="00D950ED"/>
    <w:rsid w:val="00D9568D"/>
    <w:rsid w:val="00D95CFE"/>
    <w:rsid w:val="00DA1885"/>
    <w:rsid w:val="00DA1AC3"/>
    <w:rsid w:val="00DA2744"/>
    <w:rsid w:val="00DA3ABE"/>
    <w:rsid w:val="00DA4056"/>
    <w:rsid w:val="00DA448E"/>
    <w:rsid w:val="00DA4B90"/>
    <w:rsid w:val="00DA5BFF"/>
    <w:rsid w:val="00DB285D"/>
    <w:rsid w:val="00DC37B1"/>
    <w:rsid w:val="00DC4413"/>
    <w:rsid w:val="00DC542D"/>
    <w:rsid w:val="00DC5986"/>
    <w:rsid w:val="00DC6DBA"/>
    <w:rsid w:val="00DD04E6"/>
    <w:rsid w:val="00DD4967"/>
    <w:rsid w:val="00DD4DA9"/>
    <w:rsid w:val="00DD7270"/>
    <w:rsid w:val="00DE254D"/>
    <w:rsid w:val="00DE40FC"/>
    <w:rsid w:val="00DE4101"/>
    <w:rsid w:val="00DE4861"/>
    <w:rsid w:val="00DE5042"/>
    <w:rsid w:val="00DE5050"/>
    <w:rsid w:val="00DE5057"/>
    <w:rsid w:val="00DE553F"/>
    <w:rsid w:val="00DE5ABE"/>
    <w:rsid w:val="00DE721B"/>
    <w:rsid w:val="00DE7610"/>
    <w:rsid w:val="00DF15A5"/>
    <w:rsid w:val="00DF1CBE"/>
    <w:rsid w:val="00DF3ACF"/>
    <w:rsid w:val="00DF3AF6"/>
    <w:rsid w:val="00DF6679"/>
    <w:rsid w:val="00DF7B86"/>
    <w:rsid w:val="00E00453"/>
    <w:rsid w:val="00E016C2"/>
    <w:rsid w:val="00E021CD"/>
    <w:rsid w:val="00E02B50"/>
    <w:rsid w:val="00E0492D"/>
    <w:rsid w:val="00E04D89"/>
    <w:rsid w:val="00E06A9F"/>
    <w:rsid w:val="00E1332F"/>
    <w:rsid w:val="00E16137"/>
    <w:rsid w:val="00E167C8"/>
    <w:rsid w:val="00E200B7"/>
    <w:rsid w:val="00E20202"/>
    <w:rsid w:val="00E21C27"/>
    <w:rsid w:val="00E23BBC"/>
    <w:rsid w:val="00E23EB9"/>
    <w:rsid w:val="00E25986"/>
    <w:rsid w:val="00E266FA"/>
    <w:rsid w:val="00E267FA"/>
    <w:rsid w:val="00E26D48"/>
    <w:rsid w:val="00E273E7"/>
    <w:rsid w:val="00E319F5"/>
    <w:rsid w:val="00E32780"/>
    <w:rsid w:val="00E32C07"/>
    <w:rsid w:val="00E352F6"/>
    <w:rsid w:val="00E405A8"/>
    <w:rsid w:val="00E41E18"/>
    <w:rsid w:val="00E44A3C"/>
    <w:rsid w:val="00E45154"/>
    <w:rsid w:val="00E500A4"/>
    <w:rsid w:val="00E51FD4"/>
    <w:rsid w:val="00E533D6"/>
    <w:rsid w:val="00E53D7D"/>
    <w:rsid w:val="00E53ED8"/>
    <w:rsid w:val="00E5611B"/>
    <w:rsid w:val="00E60F23"/>
    <w:rsid w:val="00E661C9"/>
    <w:rsid w:val="00E6720A"/>
    <w:rsid w:val="00E67632"/>
    <w:rsid w:val="00E7153B"/>
    <w:rsid w:val="00E7179B"/>
    <w:rsid w:val="00E72158"/>
    <w:rsid w:val="00E723F6"/>
    <w:rsid w:val="00E72C93"/>
    <w:rsid w:val="00E74414"/>
    <w:rsid w:val="00E76650"/>
    <w:rsid w:val="00E83489"/>
    <w:rsid w:val="00E84D12"/>
    <w:rsid w:val="00E84F1E"/>
    <w:rsid w:val="00E85638"/>
    <w:rsid w:val="00E864E2"/>
    <w:rsid w:val="00E92647"/>
    <w:rsid w:val="00E960C1"/>
    <w:rsid w:val="00E96203"/>
    <w:rsid w:val="00E96551"/>
    <w:rsid w:val="00E9764F"/>
    <w:rsid w:val="00EA22B9"/>
    <w:rsid w:val="00EA35C5"/>
    <w:rsid w:val="00EA3629"/>
    <w:rsid w:val="00EA5729"/>
    <w:rsid w:val="00EA6EF8"/>
    <w:rsid w:val="00EB03DA"/>
    <w:rsid w:val="00EB03E2"/>
    <w:rsid w:val="00EB07F7"/>
    <w:rsid w:val="00EB331C"/>
    <w:rsid w:val="00EB437A"/>
    <w:rsid w:val="00EB45E6"/>
    <w:rsid w:val="00EB5BC8"/>
    <w:rsid w:val="00EB6848"/>
    <w:rsid w:val="00EB6C49"/>
    <w:rsid w:val="00EB6C6B"/>
    <w:rsid w:val="00EB79C5"/>
    <w:rsid w:val="00EC2A9C"/>
    <w:rsid w:val="00EC36C7"/>
    <w:rsid w:val="00EC4084"/>
    <w:rsid w:val="00EC5D4F"/>
    <w:rsid w:val="00EC691A"/>
    <w:rsid w:val="00ED07A0"/>
    <w:rsid w:val="00ED1B73"/>
    <w:rsid w:val="00ED343A"/>
    <w:rsid w:val="00ED3584"/>
    <w:rsid w:val="00ED4EF0"/>
    <w:rsid w:val="00ED65F8"/>
    <w:rsid w:val="00ED6701"/>
    <w:rsid w:val="00EE0C3E"/>
    <w:rsid w:val="00EE115A"/>
    <w:rsid w:val="00EE1367"/>
    <w:rsid w:val="00EE2863"/>
    <w:rsid w:val="00EE2E69"/>
    <w:rsid w:val="00EE4E0E"/>
    <w:rsid w:val="00EF00E2"/>
    <w:rsid w:val="00EF1389"/>
    <w:rsid w:val="00EF3750"/>
    <w:rsid w:val="00EF4981"/>
    <w:rsid w:val="00EF49FA"/>
    <w:rsid w:val="00EF5332"/>
    <w:rsid w:val="00EF56F4"/>
    <w:rsid w:val="00F0029E"/>
    <w:rsid w:val="00F014EB"/>
    <w:rsid w:val="00F02A64"/>
    <w:rsid w:val="00F11732"/>
    <w:rsid w:val="00F127E0"/>
    <w:rsid w:val="00F129CF"/>
    <w:rsid w:val="00F13AC2"/>
    <w:rsid w:val="00F142A2"/>
    <w:rsid w:val="00F16179"/>
    <w:rsid w:val="00F17459"/>
    <w:rsid w:val="00F20894"/>
    <w:rsid w:val="00F20DB1"/>
    <w:rsid w:val="00F24003"/>
    <w:rsid w:val="00F25700"/>
    <w:rsid w:val="00F2596B"/>
    <w:rsid w:val="00F25CF9"/>
    <w:rsid w:val="00F26276"/>
    <w:rsid w:val="00F26989"/>
    <w:rsid w:val="00F3202E"/>
    <w:rsid w:val="00F335A1"/>
    <w:rsid w:val="00F348F8"/>
    <w:rsid w:val="00F35D30"/>
    <w:rsid w:val="00F40515"/>
    <w:rsid w:val="00F4116C"/>
    <w:rsid w:val="00F417BA"/>
    <w:rsid w:val="00F41F2E"/>
    <w:rsid w:val="00F424BF"/>
    <w:rsid w:val="00F424F8"/>
    <w:rsid w:val="00F42C05"/>
    <w:rsid w:val="00F434CA"/>
    <w:rsid w:val="00F44C77"/>
    <w:rsid w:val="00F450D7"/>
    <w:rsid w:val="00F45AE0"/>
    <w:rsid w:val="00F47117"/>
    <w:rsid w:val="00F47BE9"/>
    <w:rsid w:val="00F52CF6"/>
    <w:rsid w:val="00F52ED4"/>
    <w:rsid w:val="00F52F1C"/>
    <w:rsid w:val="00F5495C"/>
    <w:rsid w:val="00F55EF0"/>
    <w:rsid w:val="00F60F24"/>
    <w:rsid w:val="00F6237C"/>
    <w:rsid w:val="00F646E8"/>
    <w:rsid w:val="00F657A7"/>
    <w:rsid w:val="00F6598A"/>
    <w:rsid w:val="00F668F9"/>
    <w:rsid w:val="00F70DFC"/>
    <w:rsid w:val="00F71487"/>
    <w:rsid w:val="00F729AF"/>
    <w:rsid w:val="00F729EA"/>
    <w:rsid w:val="00F7380A"/>
    <w:rsid w:val="00F7482D"/>
    <w:rsid w:val="00F763A9"/>
    <w:rsid w:val="00F76CCF"/>
    <w:rsid w:val="00F76E79"/>
    <w:rsid w:val="00F800F9"/>
    <w:rsid w:val="00F81123"/>
    <w:rsid w:val="00F83136"/>
    <w:rsid w:val="00F841E9"/>
    <w:rsid w:val="00F85DF1"/>
    <w:rsid w:val="00F86125"/>
    <w:rsid w:val="00F8652E"/>
    <w:rsid w:val="00F87CBF"/>
    <w:rsid w:val="00F91117"/>
    <w:rsid w:val="00F92371"/>
    <w:rsid w:val="00F9282C"/>
    <w:rsid w:val="00F95901"/>
    <w:rsid w:val="00F97478"/>
    <w:rsid w:val="00FA1A57"/>
    <w:rsid w:val="00FA4AE6"/>
    <w:rsid w:val="00FA7DF2"/>
    <w:rsid w:val="00FA7EA8"/>
    <w:rsid w:val="00FB0144"/>
    <w:rsid w:val="00FB0F9F"/>
    <w:rsid w:val="00FB272C"/>
    <w:rsid w:val="00FB5ACD"/>
    <w:rsid w:val="00FB6549"/>
    <w:rsid w:val="00FB6CBE"/>
    <w:rsid w:val="00FC389B"/>
    <w:rsid w:val="00FC60C5"/>
    <w:rsid w:val="00FC67F3"/>
    <w:rsid w:val="00FC6AAE"/>
    <w:rsid w:val="00FD5CFF"/>
    <w:rsid w:val="00FD5DE3"/>
    <w:rsid w:val="00FD735E"/>
    <w:rsid w:val="00FE0153"/>
    <w:rsid w:val="00FE16B1"/>
    <w:rsid w:val="00FE2BB0"/>
    <w:rsid w:val="00FE3C4E"/>
    <w:rsid w:val="00FE5704"/>
    <w:rsid w:val="00FE6078"/>
    <w:rsid w:val="00FE6820"/>
    <w:rsid w:val="00FE7709"/>
    <w:rsid w:val="00FF0990"/>
    <w:rsid w:val="00FF1112"/>
    <w:rsid w:val="00FF1E73"/>
    <w:rsid w:val="00FF2B8C"/>
    <w:rsid w:val="00FF2F96"/>
    <w:rsid w:val="00FF361D"/>
    <w:rsid w:val="00FF3A5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toc 2" w:uiPriority="39"/>
    <w:lsdException w:name="toc 3" w:uiPriority="39"/>
    <w:lsdException w:name="toc 4"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55DC4"/>
    <w:rPr>
      <w:sz w:val="24"/>
      <w:szCs w:val="24"/>
      <w:lang w:eastAsia="en-US"/>
    </w:rPr>
  </w:style>
  <w:style w:type="paragraph" w:styleId="Heading1">
    <w:name w:val="heading 1"/>
    <w:basedOn w:val="Normal"/>
    <w:next w:val="Normal"/>
    <w:qFormat/>
    <w:rsid w:val="003B54A7"/>
    <w:pPr>
      <w:keepNext/>
      <w:jc w:val="both"/>
      <w:outlineLvl w:val="0"/>
    </w:pPr>
    <w:rPr>
      <w:b/>
      <w:bCs/>
      <w:sz w:val="22"/>
    </w:rPr>
  </w:style>
  <w:style w:type="paragraph" w:styleId="Heading2">
    <w:name w:val="heading 2"/>
    <w:basedOn w:val="Normal"/>
    <w:next w:val="Normal"/>
    <w:link w:val="Heading2Char"/>
    <w:qFormat/>
    <w:rsid w:val="003B54A7"/>
    <w:pPr>
      <w:keepNext/>
      <w:outlineLvl w:val="1"/>
    </w:pPr>
    <w:rPr>
      <w:b/>
      <w:bCs/>
      <w:sz w:val="22"/>
    </w:rPr>
  </w:style>
  <w:style w:type="paragraph" w:styleId="Heading3">
    <w:name w:val="heading 3"/>
    <w:basedOn w:val="Normal"/>
    <w:next w:val="Normal"/>
    <w:qFormat/>
    <w:rsid w:val="003B54A7"/>
    <w:pPr>
      <w:keepNext/>
      <w:ind w:left="720"/>
      <w:outlineLvl w:val="2"/>
    </w:pPr>
    <w:rPr>
      <w:b/>
      <w:bCs/>
      <w:sz w:val="22"/>
    </w:rPr>
  </w:style>
  <w:style w:type="paragraph" w:styleId="Heading4">
    <w:name w:val="heading 4"/>
    <w:basedOn w:val="Normal"/>
    <w:next w:val="Normal"/>
    <w:link w:val="Heading4Char"/>
    <w:qFormat/>
    <w:rsid w:val="003B54A7"/>
    <w:pPr>
      <w:keepNext/>
      <w:ind w:left="360"/>
      <w:outlineLvl w:val="3"/>
    </w:pPr>
    <w:rPr>
      <w:b/>
      <w:bCs/>
      <w:sz w:val="22"/>
    </w:rPr>
  </w:style>
  <w:style w:type="paragraph" w:styleId="Heading5">
    <w:name w:val="heading 5"/>
    <w:basedOn w:val="Normal"/>
    <w:next w:val="Normal"/>
    <w:qFormat/>
    <w:rsid w:val="003B54A7"/>
    <w:pPr>
      <w:keepNext/>
      <w:outlineLvl w:val="4"/>
    </w:pPr>
    <w:rPr>
      <w:b/>
      <w:bCs/>
      <w:sz w:val="20"/>
    </w:rPr>
  </w:style>
  <w:style w:type="paragraph" w:styleId="Heading6">
    <w:name w:val="heading 6"/>
    <w:basedOn w:val="Normal"/>
    <w:next w:val="Normal"/>
    <w:qFormat/>
    <w:rsid w:val="003B54A7"/>
    <w:pPr>
      <w:keepNext/>
      <w:ind w:left="360"/>
      <w:jc w:val="both"/>
      <w:outlineLvl w:val="5"/>
    </w:pPr>
    <w:rPr>
      <w:b/>
      <w:bCs/>
      <w:sz w:val="22"/>
    </w:rPr>
  </w:style>
  <w:style w:type="paragraph" w:styleId="Heading7">
    <w:name w:val="heading 7"/>
    <w:basedOn w:val="Normal"/>
    <w:next w:val="Normal"/>
    <w:qFormat/>
    <w:rsid w:val="003B54A7"/>
    <w:pPr>
      <w:keepNext/>
      <w:ind w:left="360"/>
      <w:outlineLvl w:val="6"/>
    </w:pPr>
    <w:rPr>
      <w:i/>
      <w:iCs/>
      <w:sz w:val="22"/>
    </w:rPr>
  </w:style>
  <w:style w:type="paragraph" w:styleId="Heading8">
    <w:name w:val="heading 8"/>
    <w:basedOn w:val="Normal"/>
    <w:next w:val="Normal"/>
    <w:qFormat/>
    <w:rsid w:val="003B54A7"/>
    <w:pPr>
      <w:keepNext/>
      <w:ind w:left="360"/>
      <w:jc w:val="both"/>
      <w:outlineLvl w:val="7"/>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B54A7"/>
    <w:pPr>
      <w:jc w:val="center"/>
    </w:pPr>
    <w:rPr>
      <w:b/>
      <w:bCs/>
    </w:rPr>
  </w:style>
  <w:style w:type="paragraph" w:styleId="BodyTextIndent">
    <w:name w:val="Body Text Indent"/>
    <w:basedOn w:val="Normal"/>
    <w:rsid w:val="003B54A7"/>
    <w:pPr>
      <w:ind w:left="360"/>
      <w:jc w:val="both"/>
    </w:pPr>
    <w:rPr>
      <w:i/>
      <w:iCs/>
      <w:sz w:val="22"/>
    </w:rPr>
  </w:style>
  <w:style w:type="paragraph" w:styleId="BodyTextIndent2">
    <w:name w:val="Body Text Indent 2"/>
    <w:basedOn w:val="Normal"/>
    <w:rsid w:val="003B54A7"/>
    <w:pPr>
      <w:ind w:left="360"/>
      <w:jc w:val="both"/>
    </w:pPr>
    <w:rPr>
      <w:sz w:val="22"/>
    </w:rPr>
  </w:style>
  <w:style w:type="paragraph" w:styleId="Footer">
    <w:name w:val="footer"/>
    <w:basedOn w:val="Normal"/>
    <w:rsid w:val="003B54A7"/>
    <w:pPr>
      <w:tabs>
        <w:tab w:val="center" w:pos="4153"/>
        <w:tab w:val="right" w:pos="8306"/>
      </w:tabs>
    </w:pPr>
  </w:style>
  <w:style w:type="character" w:styleId="PageNumber">
    <w:name w:val="page number"/>
    <w:basedOn w:val="DefaultParagraphFont"/>
    <w:rsid w:val="003B54A7"/>
  </w:style>
  <w:style w:type="paragraph" w:styleId="BodyTextIndent3">
    <w:name w:val="Body Text Indent 3"/>
    <w:basedOn w:val="Normal"/>
    <w:rsid w:val="003B54A7"/>
    <w:pPr>
      <w:ind w:left="360"/>
      <w:jc w:val="both"/>
    </w:pPr>
    <w:rPr>
      <w:b/>
      <w:bCs/>
      <w:i/>
      <w:iCs/>
      <w:sz w:val="22"/>
    </w:rPr>
  </w:style>
  <w:style w:type="table" w:styleId="TableGrid">
    <w:name w:val="Table Grid"/>
    <w:basedOn w:val="TableNormal"/>
    <w:rsid w:val="00B728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837C82"/>
    <w:pPr>
      <w:tabs>
        <w:tab w:val="center" w:pos="4153"/>
        <w:tab w:val="right" w:pos="8306"/>
      </w:tabs>
    </w:pPr>
  </w:style>
  <w:style w:type="paragraph" w:styleId="PlainText">
    <w:name w:val="Plain Text"/>
    <w:basedOn w:val="Normal"/>
    <w:link w:val="PlainTextChar"/>
    <w:rsid w:val="001C5B50"/>
    <w:rPr>
      <w:rFonts w:ascii="Courier New" w:hAnsi="Courier New" w:cs="Courier New"/>
      <w:sz w:val="20"/>
      <w:szCs w:val="20"/>
    </w:rPr>
  </w:style>
  <w:style w:type="paragraph" w:styleId="BalloonText">
    <w:name w:val="Balloon Text"/>
    <w:basedOn w:val="Normal"/>
    <w:semiHidden/>
    <w:rsid w:val="001F4DB6"/>
    <w:rPr>
      <w:rFonts w:ascii="Tahoma" w:hAnsi="Tahoma" w:cs="Tahoma"/>
      <w:sz w:val="16"/>
      <w:szCs w:val="16"/>
    </w:rPr>
  </w:style>
  <w:style w:type="character" w:customStyle="1" w:styleId="Heading4Char">
    <w:name w:val="Heading 4 Char"/>
    <w:basedOn w:val="DefaultParagraphFont"/>
    <w:link w:val="Heading4"/>
    <w:rsid w:val="003D1250"/>
    <w:rPr>
      <w:b/>
      <w:bCs/>
      <w:sz w:val="22"/>
      <w:szCs w:val="24"/>
      <w:lang w:val="en-GB" w:eastAsia="en-US" w:bidi="ar-SA"/>
    </w:rPr>
  </w:style>
  <w:style w:type="paragraph" w:styleId="TOC2">
    <w:name w:val="toc 2"/>
    <w:basedOn w:val="Normal"/>
    <w:next w:val="Normal"/>
    <w:autoRedefine/>
    <w:uiPriority w:val="39"/>
    <w:rsid w:val="008132B1"/>
    <w:pPr>
      <w:ind w:left="240"/>
    </w:pPr>
  </w:style>
  <w:style w:type="paragraph" w:styleId="TOC3">
    <w:name w:val="toc 3"/>
    <w:basedOn w:val="Normal"/>
    <w:next w:val="Normal"/>
    <w:autoRedefine/>
    <w:uiPriority w:val="39"/>
    <w:rsid w:val="008132B1"/>
    <w:pPr>
      <w:ind w:left="480"/>
    </w:pPr>
  </w:style>
  <w:style w:type="character" w:styleId="Hyperlink">
    <w:name w:val="Hyperlink"/>
    <w:basedOn w:val="DefaultParagraphFont"/>
    <w:uiPriority w:val="99"/>
    <w:rsid w:val="008132B1"/>
    <w:rPr>
      <w:color w:val="0000FF"/>
      <w:u w:val="single"/>
    </w:rPr>
  </w:style>
  <w:style w:type="paragraph" w:styleId="FootnoteText">
    <w:name w:val="footnote text"/>
    <w:basedOn w:val="Normal"/>
    <w:link w:val="FootnoteTextChar"/>
    <w:rsid w:val="00A80CE1"/>
    <w:rPr>
      <w:sz w:val="20"/>
      <w:szCs w:val="20"/>
    </w:rPr>
  </w:style>
  <w:style w:type="character" w:styleId="FootnoteReference">
    <w:name w:val="footnote reference"/>
    <w:basedOn w:val="DefaultParagraphFont"/>
    <w:rsid w:val="00A80CE1"/>
    <w:rPr>
      <w:vertAlign w:val="superscript"/>
    </w:rPr>
  </w:style>
  <w:style w:type="character" w:styleId="FollowedHyperlink">
    <w:name w:val="FollowedHyperlink"/>
    <w:basedOn w:val="DefaultParagraphFont"/>
    <w:rsid w:val="008F7487"/>
    <w:rPr>
      <w:color w:val="800080"/>
      <w:u w:val="single"/>
    </w:rPr>
  </w:style>
  <w:style w:type="paragraph" w:styleId="TOC4">
    <w:name w:val="toc 4"/>
    <w:basedOn w:val="Normal"/>
    <w:next w:val="Normal"/>
    <w:autoRedefine/>
    <w:uiPriority w:val="39"/>
    <w:rsid w:val="00C12AEC"/>
    <w:pPr>
      <w:ind w:left="720"/>
    </w:pPr>
  </w:style>
  <w:style w:type="character" w:styleId="CommentReference">
    <w:name w:val="annotation reference"/>
    <w:basedOn w:val="DefaultParagraphFont"/>
    <w:semiHidden/>
    <w:rsid w:val="00185B0C"/>
    <w:rPr>
      <w:sz w:val="16"/>
      <w:szCs w:val="16"/>
    </w:rPr>
  </w:style>
  <w:style w:type="paragraph" w:styleId="CommentText">
    <w:name w:val="annotation text"/>
    <w:basedOn w:val="Normal"/>
    <w:semiHidden/>
    <w:rsid w:val="00185B0C"/>
    <w:rPr>
      <w:sz w:val="20"/>
      <w:szCs w:val="20"/>
    </w:rPr>
  </w:style>
  <w:style w:type="paragraph" w:styleId="CommentSubject">
    <w:name w:val="annotation subject"/>
    <w:basedOn w:val="CommentText"/>
    <w:next w:val="CommentText"/>
    <w:semiHidden/>
    <w:rsid w:val="00185B0C"/>
    <w:rPr>
      <w:b/>
      <w:bCs/>
    </w:rPr>
  </w:style>
  <w:style w:type="paragraph" w:styleId="BodyText">
    <w:name w:val="Body Text"/>
    <w:basedOn w:val="Normal"/>
    <w:rsid w:val="000C7398"/>
    <w:pPr>
      <w:spacing w:after="120"/>
    </w:pPr>
  </w:style>
  <w:style w:type="paragraph" w:customStyle="1" w:styleId="heading20">
    <w:name w:val="heading2"/>
    <w:basedOn w:val="Normal"/>
    <w:rsid w:val="000C7398"/>
    <w:pPr>
      <w:jc w:val="center"/>
    </w:pPr>
    <w:rPr>
      <w:rFonts w:ascii="Helv" w:hAnsi="Helv"/>
      <w:b/>
      <w:szCs w:val="20"/>
    </w:rPr>
  </w:style>
  <w:style w:type="paragraph" w:styleId="TOC1">
    <w:name w:val="toc 1"/>
    <w:basedOn w:val="Normal"/>
    <w:next w:val="Normal"/>
    <w:autoRedefine/>
    <w:semiHidden/>
    <w:rsid w:val="001570F2"/>
  </w:style>
  <w:style w:type="paragraph" w:styleId="ListParagraph">
    <w:name w:val="List Paragraph"/>
    <w:basedOn w:val="Normal"/>
    <w:uiPriority w:val="34"/>
    <w:qFormat/>
    <w:rsid w:val="00192DAD"/>
    <w:pPr>
      <w:ind w:left="720"/>
    </w:pPr>
  </w:style>
  <w:style w:type="paragraph" w:styleId="Caption">
    <w:name w:val="caption"/>
    <w:basedOn w:val="Normal"/>
    <w:next w:val="Normal"/>
    <w:qFormat/>
    <w:rsid w:val="00492200"/>
    <w:rPr>
      <w:b/>
      <w:bCs/>
      <w:sz w:val="20"/>
      <w:szCs w:val="20"/>
    </w:rPr>
  </w:style>
  <w:style w:type="paragraph" w:styleId="Revision">
    <w:name w:val="Revision"/>
    <w:hidden/>
    <w:uiPriority w:val="99"/>
    <w:semiHidden/>
    <w:rsid w:val="00BC7081"/>
    <w:rPr>
      <w:sz w:val="24"/>
      <w:szCs w:val="24"/>
      <w:lang w:eastAsia="en-US"/>
    </w:rPr>
  </w:style>
  <w:style w:type="paragraph" w:styleId="DocumentMap">
    <w:name w:val="Document Map"/>
    <w:basedOn w:val="Normal"/>
    <w:semiHidden/>
    <w:rsid w:val="004472BD"/>
    <w:pPr>
      <w:shd w:val="clear" w:color="auto" w:fill="000080"/>
    </w:pPr>
    <w:rPr>
      <w:rFonts w:ascii="Tahoma" w:hAnsi="Tahoma" w:cs="Tahoma"/>
      <w:sz w:val="20"/>
      <w:szCs w:val="20"/>
    </w:rPr>
  </w:style>
  <w:style w:type="character" w:customStyle="1" w:styleId="PlainTextChar">
    <w:name w:val="Plain Text Char"/>
    <w:basedOn w:val="DefaultParagraphFont"/>
    <w:link w:val="PlainText"/>
    <w:rsid w:val="002367D7"/>
    <w:rPr>
      <w:rFonts w:ascii="Courier New" w:hAnsi="Courier New" w:cs="Courier New"/>
      <w:lang w:eastAsia="en-US"/>
    </w:rPr>
  </w:style>
  <w:style w:type="character" w:customStyle="1" w:styleId="Heading2Char">
    <w:name w:val="Heading 2 Char"/>
    <w:basedOn w:val="DefaultParagraphFont"/>
    <w:link w:val="Heading2"/>
    <w:rsid w:val="009972BD"/>
    <w:rPr>
      <w:b/>
      <w:bCs/>
      <w:sz w:val="22"/>
      <w:szCs w:val="24"/>
      <w:lang w:eastAsia="en-US"/>
    </w:rPr>
  </w:style>
  <w:style w:type="paragraph" w:customStyle="1" w:styleId="Bullet-sub">
    <w:name w:val="Bullet-sub"/>
    <w:basedOn w:val="Bullet"/>
    <w:rsid w:val="006272A5"/>
    <w:pPr>
      <w:numPr>
        <w:ilvl w:val="2"/>
        <w:numId w:val="21"/>
      </w:numPr>
    </w:pPr>
  </w:style>
  <w:style w:type="paragraph" w:customStyle="1" w:styleId="Bullet">
    <w:name w:val="Bullet"/>
    <w:basedOn w:val="Normal"/>
    <w:rsid w:val="006272A5"/>
    <w:pPr>
      <w:numPr>
        <w:ilvl w:val="1"/>
        <w:numId w:val="22"/>
      </w:numPr>
      <w:tabs>
        <w:tab w:val="clear" w:pos="363"/>
        <w:tab w:val="num" w:pos="341"/>
      </w:tabs>
      <w:spacing w:before="60" w:after="60" w:line="264" w:lineRule="auto"/>
      <w:ind w:left="341" w:hanging="341"/>
      <w:jc w:val="both"/>
    </w:pPr>
    <w:rPr>
      <w:rFonts w:ascii="Arial" w:hAnsi="Arial" w:cs="Arial"/>
      <w:sz w:val="20"/>
      <w:szCs w:val="20"/>
    </w:rPr>
  </w:style>
  <w:style w:type="paragraph" w:styleId="NoSpacing">
    <w:name w:val="No Spacing"/>
    <w:uiPriority w:val="1"/>
    <w:qFormat/>
    <w:rsid w:val="0073623A"/>
    <w:rPr>
      <w:rFonts w:ascii="Calibri" w:eastAsia="Calibri" w:hAnsi="Calibri"/>
      <w:sz w:val="22"/>
      <w:szCs w:val="22"/>
      <w:lang w:eastAsia="en-US"/>
    </w:rPr>
  </w:style>
  <w:style w:type="character" w:customStyle="1" w:styleId="FootnoteTextChar">
    <w:name w:val="Footnote Text Char"/>
    <w:basedOn w:val="DefaultParagraphFont"/>
    <w:link w:val="FootnoteText"/>
    <w:rsid w:val="000D67D1"/>
    <w:rPr>
      <w:lang w:eastAsia="en-US"/>
    </w:rPr>
  </w:style>
</w:styles>
</file>

<file path=word/webSettings.xml><?xml version="1.0" encoding="utf-8"?>
<w:webSettings xmlns:r="http://schemas.openxmlformats.org/officeDocument/2006/relationships" xmlns:w="http://schemas.openxmlformats.org/wordprocessingml/2006/main">
  <w:divs>
    <w:div w:id="95488732">
      <w:bodyDiv w:val="1"/>
      <w:marLeft w:val="0"/>
      <w:marRight w:val="0"/>
      <w:marTop w:val="0"/>
      <w:marBottom w:val="0"/>
      <w:divBdr>
        <w:top w:val="none" w:sz="0" w:space="0" w:color="auto"/>
        <w:left w:val="none" w:sz="0" w:space="0" w:color="auto"/>
        <w:bottom w:val="none" w:sz="0" w:space="0" w:color="auto"/>
        <w:right w:val="none" w:sz="0" w:space="0" w:color="auto"/>
      </w:divBdr>
    </w:div>
    <w:div w:id="114640014">
      <w:bodyDiv w:val="1"/>
      <w:marLeft w:val="0"/>
      <w:marRight w:val="0"/>
      <w:marTop w:val="0"/>
      <w:marBottom w:val="0"/>
      <w:divBdr>
        <w:top w:val="none" w:sz="0" w:space="0" w:color="auto"/>
        <w:left w:val="none" w:sz="0" w:space="0" w:color="auto"/>
        <w:bottom w:val="none" w:sz="0" w:space="0" w:color="auto"/>
        <w:right w:val="none" w:sz="0" w:space="0" w:color="auto"/>
      </w:divBdr>
    </w:div>
    <w:div w:id="169833446">
      <w:bodyDiv w:val="1"/>
      <w:marLeft w:val="0"/>
      <w:marRight w:val="0"/>
      <w:marTop w:val="0"/>
      <w:marBottom w:val="0"/>
      <w:divBdr>
        <w:top w:val="none" w:sz="0" w:space="0" w:color="auto"/>
        <w:left w:val="none" w:sz="0" w:space="0" w:color="auto"/>
        <w:bottom w:val="none" w:sz="0" w:space="0" w:color="auto"/>
        <w:right w:val="none" w:sz="0" w:space="0" w:color="auto"/>
      </w:divBdr>
    </w:div>
    <w:div w:id="199322556">
      <w:bodyDiv w:val="1"/>
      <w:marLeft w:val="0"/>
      <w:marRight w:val="0"/>
      <w:marTop w:val="0"/>
      <w:marBottom w:val="0"/>
      <w:divBdr>
        <w:top w:val="none" w:sz="0" w:space="0" w:color="auto"/>
        <w:left w:val="none" w:sz="0" w:space="0" w:color="auto"/>
        <w:bottom w:val="none" w:sz="0" w:space="0" w:color="auto"/>
        <w:right w:val="none" w:sz="0" w:space="0" w:color="auto"/>
      </w:divBdr>
    </w:div>
    <w:div w:id="217473938">
      <w:bodyDiv w:val="1"/>
      <w:marLeft w:val="0"/>
      <w:marRight w:val="0"/>
      <w:marTop w:val="0"/>
      <w:marBottom w:val="0"/>
      <w:divBdr>
        <w:top w:val="none" w:sz="0" w:space="0" w:color="auto"/>
        <w:left w:val="none" w:sz="0" w:space="0" w:color="auto"/>
        <w:bottom w:val="none" w:sz="0" w:space="0" w:color="auto"/>
        <w:right w:val="none" w:sz="0" w:space="0" w:color="auto"/>
      </w:divBdr>
    </w:div>
    <w:div w:id="225916246">
      <w:bodyDiv w:val="1"/>
      <w:marLeft w:val="0"/>
      <w:marRight w:val="0"/>
      <w:marTop w:val="0"/>
      <w:marBottom w:val="0"/>
      <w:divBdr>
        <w:top w:val="none" w:sz="0" w:space="0" w:color="auto"/>
        <w:left w:val="none" w:sz="0" w:space="0" w:color="auto"/>
        <w:bottom w:val="none" w:sz="0" w:space="0" w:color="auto"/>
        <w:right w:val="none" w:sz="0" w:space="0" w:color="auto"/>
      </w:divBdr>
    </w:div>
    <w:div w:id="309754014">
      <w:bodyDiv w:val="1"/>
      <w:marLeft w:val="0"/>
      <w:marRight w:val="0"/>
      <w:marTop w:val="0"/>
      <w:marBottom w:val="0"/>
      <w:divBdr>
        <w:top w:val="none" w:sz="0" w:space="0" w:color="auto"/>
        <w:left w:val="none" w:sz="0" w:space="0" w:color="auto"/>
        <w:bottom w:val="none" w:sz="0" w:space="0" w:color="auto"/>
        <w:right w:val="none" w:sz="0" w:space="0" w:color="auto"/>
      </w:divBdr>
    </w:div>
    <w:div w:id="417289430">
      <w:bodyDiv w:val="1"/>
      <w:marLeft w:val="0"/>
      <w:marRight w:val="0"/>
      <w:marTop w:val="0"/>
      <w:marBottom w:val="0"/>
      <w:divBdr>
        <w:top w:val="none" w:sz="0" w:space="0" w:color="auto"/>
        <w:left w:val="none" w:sz="0" w:space="0" w:color="auto"/>
        <w:bottom w:val="none" w:sz="0" w:space="0" w:color="auto"/>
        <w:right w:val="none" w:sz="0" w:space="0" w:color="auto"/>
      </w:divBdr>
    </w:div>
    <w:div w:id="420757413">
      <w:bodyDiv w:val="1"/>
      <w:marLeft w:val="0"/>
      <w:marRight w:val="0"/>
      <w:marTop w:val="0"/>
      <w:marBottom w:val="0"/>
      <w:divBdr>
        <w:top w:val="none" w:sz="0" w:space="0" w:color="auto"/>
        <w:left w:val="none" w:sz="0" w:space="0" w:color="auto"/>
        <w:bottom w:val="none" w:sz="0" w:space="0" w:color="auto"/>
        <w:right w:val="none" w:sz="0" w:space="0" w:color="auto"/>
      </w:divBdr>
    </w:div>
    <w:div w:id="447505153">
      <w:bodyDiv w:val="1"/>
      <w:marLeft w:val="0"/>
      <w:marRight w:val="0"/>
      <w:marTop w:val="0"/>
      <w:marBottom w:val="0"/>
      <w:divBdr>
        <w:top w:val="none" w:sz="0" w:space="0" w:color="auto"/>
        <w:left w:val="none" w:sz="0" w:space="0" w:color="auto"/>
        <w:bottom w:val="none" w:sz="0" w:space="0" w:color="auto"/>
        <w:right w:val="none" w:sz="0" w:space="0" w:color="auto"/>
      </w:divBdr>
    </w:div>
    <w:div w:id="594829476">
      <w:bodyDiv w:val="1"/>
      <w:marLeft w:val="0"/>
      <w:marRight w:val="0"/>
      <w:marTop w:val="0"/>
      <w:marBottom w:val="0"/>
      <w:divBdr>
        <w:top w:val="none" w:sz="0" w:space="0" w:color="auto"/>
        <w:left w:val="none" w:sz="0" w:space="0" w:color="auto"/>
        <w:bottom w:val="none" w:sz="0" w:space="0" w:color="auto"/>
        <w:right w:val="none" w:sz="0" w:space="0" w:color="auto"/>
      </w:divBdr>
    </w:div>
    <w:div w:id="618801707">
      <w:bodyDiv w:val="1"/>
      <w:marLeft w:val="0"/>
      <w:marRight w:val="0"/>
      <w:marTop w:val="0"/>
      <w:marBottom w:val="0"/>
      <w:divBdr>
        <w:top w:val="none" w:sz="0" w:space="0" w:color="auto"/>
        <w:left w:val="none" w:sz="0" w:space="0" w:color="auto"/>
        <w:bottom w:val="none" w:sz="0" w:space="0" w:color="auto"/>
        <w:right w:val="none" w:sz="0" w:space="0" w:color="auto"/>
      </w:divBdr>
    </w:div>
    <w:div w:id="632978181">
      <w:bodyDiv w:val="1"/>
      <w:marLeft w:val="0"/>
      <w:marRight w:val="0"/>
      <w:marTop w:val="0"/>
      <w:marBottom w:val="0"/>
      <w:divBdr>
        <w:top w:val="none" w:sz="0" w:space="0" w:color="auto"/>
        <w:left w:val="none" w:sz="0" w:space="0" w:color="auto"/>
        <w:bottom w:val="none" w:sz="0" w:space="0" w:color="auto"/>
        <w:right w:val="none" w:sz="0" w:space="0" w:color="auto"/>
      </w:divBdr>
    </w:div>
    <w:div w:id="640699124">
      <w:bodyDiv w:val="1"/>
      <w:marLeft w:val="0"/>
      <w:marRight w:val="0"/>
      <w:marTop w:val="0"/>
      <w:marBottom w:val="0"/>
      <w:divBdr>
        <w:top w:val="none" w:sz="0" w:space="0" w:color="auto"/>
        <w:left w:val="none" w:sz="0" w:space="0" w:color="auto"/>
        <w:bottom w:val="none" w:sz="0" w:space="0" w:color="auto"/>
        <w:right w:val="none" w:sz="0" w:space="0" w:color="auto"/>
      </w:divBdr>
    </w:div>
    <w:div w:id="717969803">
      <w:bodyDiv w:val="1"/>
      <w:marLeft w:val="0"/>
      <w:marRight w:val="0"/>
      <w:marTop w:val="0"/>
      <w:marBottom w:val="0"/>
      <w:divBdr>
        <w:top w:val="none" w:sz="0" w:space="0" w:color="auto"/>
        <w:left w:val="none" w:sz="0" w:space="0" w:color="auto"/>
        <w:bottom w:val="none" w:sz="0" w:space="0" w:color="auto"/>
        <w:right w:val="none" w:sz="0" w:space="0" w:color="auto"/>
      </w:divBdr>
    </w:div>
    <w:div w:id="737437029">
      <w:bodyDiv w:val="1"/>
      <w:marLeft w:val="0"/>
      <w:marRight w:val="0"/>
      <w:marTop w:val="0"/>
      <w:marBottom w:val="0"/>
      <w:divBdr>
        <w:top w:val="none" w:sz="0" w:space="0" w:color="auto"/>
        <w:left w:val="none" w:sz="0" w:space="0" w:color="auto"/>
        <w:bottom w:val="none" w:sz="0" w:space="0" w:color="auto"/>
        <w:right w:val="none" w:sz="0" w:space="0" w:color="auto"/>
      </w:divBdr>
    </w:div>
    <w:div w:id="761141503">
      <w:bodyDiv w:val="1"/>
      <w:marLeft w:val="0"/>
      <w:marRight w:val="0"/>
      <w:marTop w:val="0"/>
      <w:marBottom w:val="0"/>
      <w:divBdr>
        <w:top w:val="none" w:sz="0" w:space="0" w:color="auto"/>
        <w:left w:val="none" w:sz="0" w:space="0" w:color="auto"/>
        <w:bottom w:val="none" w:sz="0" w:space="0" w:color="auto"/>
        <w:right w:val="none" w:sz="0" w:space="0" w:color="auto"/>
      </w:divBdr>
    </w:div>
    <w:div w:id="795102402">
      <w:bodyDiv w:val="1"/>
      <w:marLeft w:val="0"/>
      <w:marRight w:val="0"/>
      <w:marTop w:val="0"/>
      <w:marBottom w:val="0"/>
      <w:divBdr>
        <w:top w:val="none" w:sz="0" w:space="0" w:color="auto"/>
        <w:left w:val="none" w:sz="0" w:space="0" w:color="auto"/>
        <w:bottom w:val="none" w:sz="0" w:space="0" w:color="auto"/>
        <w:right w:val="none" w:sz="0" w:space="0" w:color="auto"/>
      </w:divBdr>
    </w:div>
    <w:div w:id="843939229">
      <w:bodyDiv w:val="1"/>
      <w:marLeft w:val="0"/>
      <w:marRight w:val="0"/>
      <w:marTop w:val="0"/>
      <w:marBottom w:val="0"/>
      <w:divBdr>
        <w:top w:val="none" w:sz="0" w:space="0" w:color="auto"/>
        <w:left w:val="none" w:sz="0" w:space="0" w:color="auto"/>
        <w:bottom w:val="none" w:sz="0" w:space="0" w:color="auto"/>
        <w:right w:val="none" w:sz="0" w:space="0" w:color="auto"/>
      </w:divBdr>
    </w:div>
    <w:div w:id="847718176">
      <w:bodyDiv w:val="1"/>
      <w:marLeft w:val="0"/>
      <w:marRight w:val="0"/>
      <w:marTop w:val="0"/>
      <w:marBottom w:val="0"/>
      <w:divBdr>
        <w:top w:val="none" w:sz="0" w:space="0" w:color="auto"/>
        <w:left w:val="none" w:sz="0" w:space="0" w:color="auto"/>
        <w:bottom w:val="none" w:sz="0" w:space="0" w:color="auto"/>
        <w:right w:val="none" w:sz="0" w:space="0" w:color="auto"/>
      </w:divBdr>
    </w:div>
    <w:div w:id="976882236">
      <w:bodyDiv w:val="1"/>
      <w:marLeft w:val="0"/>
      <w:marRight w:val="0"/>
      <w:marTop w:val="0"/>
      <w:marBottom w:val="0"/>
      <w:divBdr>
        <w:top w:val="none" w:sz="0" w:space="0" w:color="auto"/>
        <w:left w:val="none" w:sz="0" w:space="0" w:color="auto"/>
        <w:bottom w:val="none" w:sz="0" w:space="0" w:color="auto"/>
        <w:right w:val="none" w:sz="0" w:space="0" w:color="auto"/>
      </w:divBdr>
    </w:div>
    <w:div w:id="990669889">
      <w:bodyDiv w:val="1"/>
      <w:marLeft w:val="0"/>
      <w:marRight w:val="0"/>
      <w:marTop w:val="0"/>
      <w:marBottom w:val="0"/>
      <w:divBdr>
        <w:top w:val="none" w:sz="0" w:space="0" w:color="auto"/>
        <w:left w:val="none" w:sz="0" w:space="0" w:color="auto"/>
        <w:bottom w:val="none" w:sz="0" w:space="0" w:color="auto"/>
        <w:right w:val="none" w:sz="0" w:space="0" w:color="auto"/>
      </w:divBdr>
    </w:div>
    <w:div w:id="1142237722">
      <w:bodyDiv w:val="1"/>
      <w:marLeft w:val="0"/>
      <w:marRight w:val="0"/>
      <w:marTop w:val="0"/>
      <w:marBottom w:val="0"/>
      <w:divBdr>
        <w:top w:val="none" w:sz="0" w:space="0" w:color="auto"/>
        <w:left w:val="none" w:sz="0" w:space="0" w:color="auto"/>
        <w:bottom w:val="none" w:sz="0" w:space="0" w:color="auto"/>
        <w:right w:val="none" w:sz="0" w:space="0" w:color="auto"/>
      </w:divBdr>
    </w:div>
    <w:div w:id="1171990472">
      <w:bodyDiv w:val="1"/>
      <w:marLeft w:val="0"/>
      <w:marRight w:val="0"/>
      <w:marTop w:val="0"/>
      <w:marBottom w:val="0"/>
      <w:divBdr>
        <w:top w:val="none" w:sz="0" w:space="0" w:color="auto"/>
        <w:left w:val="none" w:sz="0" w:space="0" w:color="auto"/>
        <w:bottom w:val="none" w:sz="0" w:space="0" w:color="auto"/>
        <w:right w:val="none" w:sz="0" w:space="0" w:color="auto"/>
      </w:divBdr>
    </w:div>
    <w:div w:id="1183666870">
      <w:bodyDiv w:val="1"/>
      <w:marLeft w:val="0"/>
      <w:marRight w:val="0"/>
      <w:marTop w:val="0"/>
      <w:marBottom w:val="0"/>
      <w:divBdr>
        <w:top w:val="none" w:sz="0" w:space="0" w:color="auto"/>
        <w:left w:val="none" w:sz="0" w:space="0" w:color="auto"/>
        <w:bottom w:val="none" w:sz="0" w:space="0" w:color="auto"/>
        <w:right w:val="none" w:sz="0" w:space="0" w:color="auto"/>
      </w:divBdr>
    </w:div>
    <w:div w:id="1197742553">
      <w:bodyDiv w:val="1"/>
      <w:marLeft w:val="0"/>
      <w:marRight w:val="0"/>
      <w:marTop w:val="0"/>
      <w:marBottom w:val="0"/>
      <w:divBdr>
        <w:top w:val="none" w:sz="0" w:space="0" w:color="auto"/>
        <w:left w:val="none" w:sz="0" w:space="0" w:color="auto"/>
        <w:bottom w:val="none" w:sz="0" w:space="0" w:color="auto"/>
        <w:right w:val="none" w:sz="0" w:space="0" w:color="auto"/>
      </w:divBdr>
    </w:div>
    <w:div w:id="1330980256">
      <w:bodyDiv w:val="1"/>
      <w:marLeft w:val="0"/>
      <w:marRight w:val="0"/>
      <w:marTop w:val="0"/>
      <w:marBottom w:val="0"/>
      <w:divBdr>
        <w:top w:val="none" w:sz="0" w:space="0" w:color="auto"/>
        <w:left w:val="none" w:sz="0" w:space="0" w:color="auto"/>
        <w:bottom w:val="none" w:sz="0" w:space="0" w:color="auto"/>
        <w:right w:val="none" w:sz="0" w:space="0" w:color="auto"/>
      </w:divBdr>
    </w:div>
    <w:div w:id="1396703263">
      <w:bodyDiv w:val="1"/>
      <w:marLeft w:val="0"/>
      <w:marRight w:val="0"/>
      <w:marTop w:val="0"/>
      <w:marBottom w:val="0"/>
      <w:divBdr>
        <w:top w:val="none" w:sz="0" w:space="0" w:color="auto"/>
        <w:left w:val="none" w:sz="0" w:space="0" w:color="auto"/>
        <w:bottom w:val="none" w:sz="0" w:space="0" w:color="auto"/>
        <w:right w:val="none" w:sz="0" w:space="0" w:color="auto"/>
      </w:divBdr>
    </w:div>
    <w:div w:id="1476291343">
      <w:bodyDiv w:val="1"/>
      <w:marLeft w:val="0"/>
      <w:marRight w:val="0"/>
      <w:marTop w:val="0"/>
      <w:marBottom w:val="0"/>
      <w:divBdr>
        <w:top w:val="none" w:sz="0" w:space="0" w:color="auto"/>
        <w:left w:val="none" w:sz="0" w:space="0" w:color="auto"/>
        <w:bottom w:val="none" w:sz="0" w:space="0" w:color="auto"/>
        <w:right w:val="none" w:sz="0" w:space="0" w:color="auto"/>
      </w:divBdr>
    </w:div>
    <w:div w:id="1500078696">
      <w:bodyDiv w:val="1"/>
      <w:marLeft w:val="0"/>
      <w:marRight w:val="0"/>
      <w:marTop w:val="0"/>
      <w:marBottom w:val="0"/>
      <w:divBdr>
        <w:top w:val="none" w:sz="0" w:space="0" w:color="auto"/>
        <w:left w:val="none" w:sz="0" w:space="0" w:color="auto"/>
        <w:bottom w:val="none" w:sz="0" w:space="0" w:color="auto"/>
        <w:right w:val="none" w:sz="0" w:space="0" w:color="auto"/>
      </w:divBdr>
    </w:div>
    <w:div w:id="1794588967">
      <w:bodyDiv w:val="1"/>
      <w:marLeft w:val="0"/>
      <w:marRight w:val="0"/>
      <w:marTop w:val="0"/>
      <w:marBottom w:val="0"/>
      <w:divBdr>
        <w:top w:val="none" w:sz="0" w:space="0" w:color="auto"/>
        <w:left w:val="none" w:sz="0" w:space="0" w:color="auto"/>
        <w:bottom w:val="none" w:sz="0" w:space="0" w:color="auto"/>
        <w:right w:val="none" w:sz="0" w:space="0" w:color="auto"/>
      </w:divBdr>
    </w:div>
    <w:div w:id="1811287359">
      <w:bodyDiv w:val="1"/>
      <w:marLeft w:val="0"/>
      <w:marRight w:val="0"/>
      <w:marTop w:val="0"/>
      <w:marBottom w:val="0"/>
      <w:divBdr>
        <w:top w:val="none" w:sz="0" w:space="0" w:color="auto"/>
        <w:left w:val="none" w:sz="0" w:space="0" w:color="auto"/>
        <w:bottom w:val="none" w:sz="0" w:space="0" w:color="auto"/>
        <w:right w:val="none" w:sz="0" w:space="0" w:color="auto"/>
      </w:divBdr>
    </w:div>
    <w:div w:id="1815484059">
      <w:bodyDiv w:val="1"/>
      <w:marLeft w:val="0"/>
      <w:marRight w:val="0"/>
      <w:marTop w:val="0"/>
      <w:marBottom w:val="0"/>
      <w:divBdr>
        <w:top w:val="none" w:sz="0" w:space="0" w:color="auto"/>
        <w:left w:val="none" w:sz="0" w:space="0" w:color="auto"/>
        <w:bottom w:val="none" w:sz="0" w:space="0" w:color="auto"/>
        <w:right w:val="none" w:sz="0" w:space="0" w:color="auto"/>
      </w:divBdr>
    </w:div>
    <w:div w:id="1880313310">
      <w:bodyDiv w:val="1"/>
      <w:marLeft w:val="0"/>
      <w:marRight w:val="0"/>
      <w:marTop w:val="0"/>
      <w:marBottom w:val="0"/>
      <w:divBdr>
        <w:top w:val="none" w:sz="0" w:space="0" w:color="auto"/>
        <w:left w:val="none" w:sz="0" w:space="0" w:color="auto"/>
        <w:bottom w:val="none" w:sz="0" w:space="0" w:color="auto"/>
        <w:right w:val="none" w:sz="0" w:space="0" w:color="auto"/>
      </w:divBdr>
    </w:div>
    <w:div w:id="1932229312">
      <w:bodyDiv w:val="1"/>
      <w:marLeft w:val="0"/>
      <w:marRight w:val="0"/>
      <w:marTop w:val="0"/>
      <w:marBottom w:val="0"/>
      <w:divBdr>
        <w:top w:val="none" w:sz="0" w:space="0" w:color="auto"/>
        <w:left w:val="none" w:sz="0" w:space="0" w:color="auto"/>
        <w:bottom w:val="none" w:sz="0" w:space="0" w:color="auto"/>
        <w:right w:val="none" w:sz="0" w:space="0" w:color="auto"/>
      </w:divBdr>
    </w:div>
    <w:div w:id="2097364781">
      <w:bodyDiv w:val="1"/>
      <w:marLeft w:val="0"/>
      <w:marRight w:val="0"/>
      <w:marTop w:val="0"/>
      <w:marBottom w:val="0"/>
      <w:divBdr>
        <w:top w:val="none" w:sz="0" w:space="0" w:color="auto"/>
        <w:left w:val="none" w:sz="0" w:space="0" w:color="auto"/>
        <w:bottom w:val="none" w:sz="0" w:space="0" w:color="auto"/>
        <w:right w:val="none" w:sz="0" w:space="0" w:color="auto"/>
      </w:divBdr>
    </w:div>
    <w:div w:id="2135781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openxmlformats.org/officeDocument/2006/relationships/image" Target="media/image6.emf"/><Relationship Id="rId26" Type="http://schemas.openxmlformats.org/officeDocument/2006/relationships/diagramQuickStyle" Target="diagrams/quickStyle2.xml"/><Relationship Id="rId39" Type="http://schemas.openxmlformats.org/officeDocument/2006/relationships/footer" Target="footer4.xml"/><Relationship Id="rId3" Type="http://schemas.openxmlformats.org/officeDocument/2006/relationships/styles" Target="styles.xml"/><Relationship Id="rId21" Type="http://schemas.openxmlformats.org/officeDocument/2006/relationships/image" Target="media/image9.emf"/><Relationship Id="rId34" Type="http://schemas.openxmlformats.org/officeDocument/2006/relationships/image" Target="media/image14.emf"/><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image" Target="media/image5.png"/><Relationship Id="rId25" Type="http://schemas.openxmlformats.org/officeDocument/2006/relationships/diagramLayout" Target="diagrams/layout2.xml"/><Relationship Id="rId33" Type="http://schemas.openxmlformats.org/officeDocument/2006/relationships/image" Target="media/image13.emf"/><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emf"/><Relationship Id="rId29" Type="http://schemas.openxmlformats.org/officeDocument/2006/relationships/footer" Target="footer1.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24" Type="http://schemas.openxmlformats.org/officeDocument/2006/relationships/diagramData" Target="diagrams/data2.xml"/><Relationship Id="rId32" Type="http://schemas.openxmlformats.org/officeDocument/2006/relationships/image" Target="media/image12.emf"/><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oleObject" Target="embeddings/oleObject1.bin"/><Relationship Id="rId28" Type="http://schemas.microsoft.com/office/2007/relationships/diagramDrawing" Target="diagrams/drawing2.xml"/><Relationship Id="rId36" Type="http://schemas.openxmlformats.org/officeDocument/2006/relationships/header" Target="header1.xml"/><Relationship Id="rId10" Type="http://schemas.openxmlformats.org/officeDocument/2006/relationships/diagramLayout" Target="diagrams/layout1.xml"/><Relationship Id="rId19" Type="http://schemas.openxmlformats.org/officeDocument/2006/relationships/image" Target="media/image7.png"/><Relationship Id="rId31"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image" Target="media/image2.png"/><Relationship Id="rId22" Type="http://schemas.openxmlformats.org/officeDocument/2006/relationships/image" Target="media/image10.emf"/><Relationship Id="rId27" Type="http://schemas.openxmlformats.org/officeDocument/2006/relationships/diagramColors" Target="diagrams/colors2.xml"/><Relationship Id="rId30" Type="http://schemas.openxmlformats.org/officeDocument/2006/relationships/footer" Target="footer2.xml"/><Relationship Id="rId35" Type="http://schemas.openxmlformats.org/officeDocument/2006/relationships/image" Target="media/image15.emf"/><Relationship Id="rId43"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sehd.scot.nhs.uk/mels/CEL2010_35.pdf" TargetMode="External"/><Relationship Id="rId2" Type="http://schemas.openxmlformats.org/officeDocument/2006/relationships/hyperlink" Target="https://assets.publishing.service.gov.uk/government/uploads/system/uploads/attachment_data/file/421028/Managing_medical_devices_-_Apr_2015.pdf" TargetMode="External"/><Relationship Id="rId1" Type="http://schemas.openxmlformats.org/officeDocument/2006/relationships/hyperlink" Target="https://scmr.org/" TargetMode="External"/><Relationship Id="rId4" Type="http://schemas.openxmlformats.org/officeDocument/2006/relationships/hyperlink" Target="http://www.rcr.ac.uk/docs/radiology/pdf/BFCR(12)1_GoodPractice.pdf"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32574AE-48AE-4EA4-90E6-30449AAD5860}" type="doc">
      <dgm:prSet loTypeId="urn:microsoft.com/office/officeart/2005/8/layout/hProcess11" loCatId="process" qsTypeId="urn:microsoft.com/office/officeart/2005/8/quickstyle/simple1" qsCatId="simple" csTypeId="urn:microsoft.com/office/officeart/2005/8/colors/accent1_2" csCatId="accent1" phldr="1"/>
      <dgm:spPr/>
    </dgm:pt>
    <dgm:pt modelId="{E2E0A696-E2D6-49EA-9F27-5969BAA2930B}">
      <dgm:prSet phldrT="[Text]"/>
      <dgm:spPr/>
      <dgm:t>
        <a:bodyPr/>
        <a:lstStyle/>
        <a:p>
          <a:pPr algn="ctr"/>
          <a:r>
            <a:rPr lang="en-GB" b="1"/>
            <a:t>Management Stage 1</a:t>
          </a:r>
        </a:p>
        <a:p>
          <a:pPr algn="ctr"/>
          <a:r>
            <a:rPr lang="en-GB"/>
            <a:t>Initiation - Order</a:t>
          </a:r>
        </a:p>
      </dgm:t>
    </dgm:pt>
    <dgm:pt modelId="{0019E9ED-F1AD-434E-AA6E-4A3B5AAE12F4}" type="parTrans" cxnId="{646E89FF-A770-45C3-A6F5-A43533035206}">
      <dgm:prSet/>
      <dgm:spPr/>
      <dgm:t>
        <a:bodyPr/>
        <a:lstStyle/>
        <a:p>
          <a:pPr algn="ctr"/>
          <a:endParaRPr lang="en-GB"/>
        </a:p>
      </dgm:t>
    </dgm:pt>
    <dgm:pt modelId="{02D652FB-806C-4D29-BD8B-564A9DA64009}" type="sibTrans" cxnId="{646E89FF-A770-45C3-A6F5-A43533035206}">
      <dgm:prSet/>
      <dgm:spPr/>
      <dgm:t>
        <a:bodyPr/>
        <a:lstStyle/>
        <a:p>
          <a:pPr algn="ctr"/>
          <a:endParaRPr lang="en-GB"/>
        </a:p>
      </dgm:t>
    </dgm:pt>
    <dgm:pt modelId="{8376C129-0FFD-4DE3-80D2-17898219184A}">
      <dgm:prSet phldrT="[Text]"/>
      <dgm:spPr/>
      <dgm:t>
        <a:bodyPr/>
        <a:lstStyle/>
        <a:p>
          <a:pPr algn="ctr"/>
          <a:r>
            <a:rPr lang="en-GB" b="1"/>
            <a:t>Management Stage 2</a:t>
          </a:r>
        </a:p>
        <a:p>
          <a:pPr algn="ctr"/>
          <a:r>
            <a:rPr lang="en-GB"/>
            <a:t>Turnkey build</a:t>
          </a:r>
        </a:p>
        <a:p>
          <a:pPr algn="ctr"/>
          <a:r>
            <a:rPr lang="en-GB"/>
            <a:t>(Under direct managment of Engineering)</a:t>
          </a:r>
        </a:p>
      </dgm:t>
    </dgm:pt>
    <dgm:pt modelId="{8F973FE3-FABC-4720-A048-1717BCE9F5D4}" type="parTrans" cxnId="{542AF6C8-4DF3-46FC-B6D5-5F9A6EBA127C}">
      <dgm:prSet/>
      <dgm:spPr/>
      <dgm:t>
        <a:bodyPr/>
        <a:lstStyle/>
        <a:p>
          <a:pPr algn="ctr"/>
          <a:endParaRPr lang="en-GB"/>
        </a:p>
      </dgm:t>
    </dgm:pt>
    <dgm:pt modelId="{A808658B-BAA7-4C8A-A092-9D22FCD09126}" type="sibTrans" cxnId="{542AF6C8-4DF3-46FC-B6D5-5F9A6EBA127C}">
      <dgm:prSet/>
      <dgm:spPr/>
      <dgm:t>
        <a:bodyPr/>
        <a:lstStyle/>
        <a:p>
          <a:pPr algn="ctr"/>
          <a:endParaRPr lang="en-GB"/>
        </a:p>
      </dgm:t>
    </dgm:pt>
    <dgm:pt modelId="{4423766D-CE87-4CE6-BB44-85AD34926455}">
      <dgm:prSet phldrT="[Text]"/>
      <dgm:spPr/>
      <dgm:t>
        <a:bodyPr/>
        <a:lstStyle/>
        <a:p>
          <a:pPr algn="ctr"/>
          <a:r>
            <a:rPr lang="en-GB" b="1"/>
            <a:t>Project Closure</a:t>
          </a:r>
        </a:p>
      </dgm:t>
    </dgm:pt>
    <dgm:pt modelId="{741DFB9C-1AEA-4CF2-BE79-BF5653BB3BDC}" type="parTrans" cxnId="{3923E782-5A43-4387-BA17-65D51CC3F079}">
      <dgm:prSet/>
      <dgm:spPr/>
      <dgm:t>
        <a:bodyPr/>
        <a:lstStyle/>
        <a:p>
          <a:pPr algn="ctr"/>
          <a:endParaRPr lang="en-GB"/>
        </a:p>
      </dgm:t>
    </dgm:pt>
    <dgm:pt modelId="{202AD885-6500-4A03-98F0-A77CCF25BDCD}" type="sibTrans" cxnId="{3923E782-5A43-4387-BA17-65D51CC3F079}">
      <dgm:prSet/>
      <dgm:spPr/>
      <dgm:t>
        <a:bodyPr/>
        <a:lstStyle/>
        <a:p>
          <a:pPr algn="ctr"/>
          <a:endParaRPr lang="en-GB"/>
        </a:p>
      </dgm:t>
    </dgm:pt>
    <dgm:pt modelId="{E9BF135C-9AEC-4EBF-92E3-C2AE83965366}">
      <dgm:prSet/>
      <dgm:spPr/>
      <dgm:t>
        <a:bodyPr/>
        <a:lstStyle/>
        <a:p>
          <a:pPr algn="ctr"/>
          <a:r>
            <a:rPr lang="en-GB" b="1"/>
            <a:t>Mangement Stage 3</a:t>
          </a:r>
        </a:p>
        <a:p>
          <a:pPr algn="ctr"/>
          <a:r>
            <a:rPr lang="en-GB"/>
            <a:t>Commissioning and implementation</a:t>
          </a:r>
        </a:p>
      </dgm:t>
    </dgm:pt>
    <dgm:pt modelId="{B6D122C2-F5D1-401A-B3AE-3C6FA2A722C3}" type="parTrans" cxnId="{3B2E8994-91D8-438B-A84B-B8D6327B4FE7}">
      <dgm:prSet/>
      <dgm:spPr/>
      <dgm:t>
        <a:bodyPr/>
        <a:lstStyle/>
        <a:p>
          <a:pPr algn="ctr"/>
          <a:endParaRPr lang="en-GB"/>
        </a:p>
      </dgm:t>
    </dgm:pt>
    <dgm:pt modelId="{E7DF6180-F538-44CC-935C-86A91C081DCE}" type="sibTrans" cxnId="{3B2E8994-91D8-438B-A84B-B8D6327B4FE7}">
      <dgm:prSet/>
      <dgm:spPr/>
      <dgm:t>
        <a:bodyPr/>
        <a:lstStyle/>
        <a:p>
          <a:pPr algn="ctr"/>
          <a:endParaRPr lang="en-GB"/>
        </a:p>
      </dgm:t>
    </dgm:pt>
    <dgm:pt modelId="{C64231DC-0CD7-4E41-A770-4D338FBAE46B}" type="pres">
      <dgm:prSet presAssocID="{B32574AE-48AE-4EA4-90E6-30449AAD5860}" presName="Name0" presStyleCnt="0">
        <dgm:presLayoutVars>
          <dgm:dir/>
          <dgm:resizeHandles val="exact"/>
        </dgm:presLayoutVars>
      </dgm:prSet>
      <dgm:spPr/>
    </dgm:pt>
    <dgm:pt modelId="{C2BD2B5A-4650-47CE-AA11-9AC73D9295C9}" type="pres">
      <dgm:prSet presAssocID="{B32574AE-48AE-4EA4-90E6-30449AAD5860}" presName="arrow" presStyleLbl="bgShp" presStyleIdx="0" presStyleCnt="1"/>
      <dgm:spPr/>
    </dgm:pt>
    <dgm:pt modelId="{DC000B4D-F1E9-421B-9BA6-43C3580015C3}" type="pres">
      <dgm:prSet presAssocID="{B32574AE-48AE-4EA4-90E6-30449AAD5860}" presName="points" presStyleCnt="0"/>
      <dgm:spPr/>
    </dgm:pt>
    <dgm:pt modelId="{C3404E0E-A199-44B0-AC1D-7A2B802C690A}" type="pres">
      <dgm:prSet presAssocID="{E2E0A696-E2D6-49EA-9F27-5969BAA2930B}" presName="compositeA" presStyleCnt="0"/>
      <dgm:spPr/>
    </dgm:pt>
    <dgm:pt modelId="{3D492DEF-82B4-4A22-A10C-DC8D711C3A9E}" type="pres">
      <dgm:prSet presAssocID="{E2E0A696-E2D6-49EA-9F27-5969BAA2930B}" presName="textA" presStyleLbl="revTx" presStyleIdx="0" presStyleCnt="4">
        <dgm:presLayoutVars>
          <dgm:bulletEnabled val="1"/>
        </dgm:presLayoutVars>
      </dgm:prSet>
      <dgm:spPr/>
      <dgm:t>
        <a:bodyPr/>
        <a:lstStyle/>
        <a:p>
          <a:endParaRPr lang="en-GB"/>
        </a:p>
      </dgm:t>
    </dgm:pt>
    <dgm:pt modelId="{2C356E98-7BB8-4EF1-B66E-6FB41C5530AE}" type="pres">
      <dgm:prSet presAssocID="{E2E0A696-E2D6-49EA-9F27-5969BAA2930B}" presName="circleA" presStyleLbl="node1" presStyleIdx="0" presStyleCnt="4"/>
      <dgm:spPr/>
    </dgm:pt>
    <dgm:pt modelId="{EBBC218B-22E5-4D1C-A875-D4AF365D11A2}" type="pres">
      <dgm:prSet presAssocID="{E2E0A696-E2D6-49EA-9F27-5969BAA2930B}" presName="spaceA" presStyleCnt="0"/>
      <dgm:spPr/>
    </dgm:pt>
    <dgm:pt modelId="{9BC8DA46-CEBD-47E1-85A3-C729E5F42795}" type="pres">
      <dgm:prSet presAssocID="{02D652FB-806C-4D29-BD8B-564A9DA64009}" presName="space" presStyleCnt="0"/>
      <dgm:spPr/>
    </dgm:pt>
    <dgm:pt modelId="{E7BEDCDB-8A2B-433A-BB45-5D51B312AAFC}" type="pres">
      <dgm:prSet presAssocID="{8376C129-0FFD-4DE3-80D2-17898219184A}" presName="compositeB" presStyleCnt="0"/>
      <dgm:spPr/>
    </dgm:pt>
    <dgm:pt modelId="{649952C3-A0A2-4E97-8F17-E7AEE80C3DFF}" type="pres">
      <dgm:prSet presAssocID="{8376C129-0FFD-4DE3-80D2-17898219184A}" presName="textB" presStyleLbl="revTx" presStyleIdx="1" presStyleCnt="4">
        <dgm:presLayoutVars>
          <dgm:bulletEnabled val="1"/>
        </dgm:presLayoutVars>
      </dgm:prSet>
      <dgm:spPr/>
      <dgm:t>
        <a:bodyPr/>
        <a:lstStyle/>
        <a:p>
          <a:endParaRPr lang="en-GB"/>
        </a:p>
      </dgm:t>
    </dgm:pt>
    <dgm:pt modelId="{0A57AF2A-2F62-4AEC-BFE0-4800FEB6131D}" type="pres">
      <dgm:prSet presAssocID="{8376C129-0FFD-4DE3-80D2-17898219184A}" presName="circleB" presStyleLbl="node1" presStyleIdx="1" presStyleCnt="4"/>
      <dgm:spPr/>
    </dgm:pt>
    <dgm:pt modelId="{F174A301-7497-4C84-9ED9-FD60DDC64B67}" type="pres">
      <dgm:prSet presAssocID="{8376C129-0FFD-4DE3-80D2-17898219184A}" presName="spaceB" presStyleCnt="0"/>
      <dgm:spPr/>
    </dgm:pt>
    <dgm:pt modelId="{3E87BAEC-4F74-4641-98BB-83B841CE3305}" type="pres">
      <dgm:prSet presAssocID="{A808658B-BAA7-4C8A-A092-9D22FCD09126}" presName="space" presStyleCnt="0"/>
      <dgm:spPr/>
    </dgm:pt>
    <dgm:pt modelId="{C430D853-4D69-4A6A-9861-BA83DD73C39B}" type="pres">
      <dgm:prSet presAssocID="{E9BF135C-9AEC-4EBF-92E3-C2AE83965366}" presName="compositeA" presStyleCnt="0"/>
      <dgm:spPr/>
    </dgm:pt>
    <dgm:pt modelId="{89DAD6A8-1896-498A-8158-1E83683A7557}" type="pres">
      <dgm:prSet presAssocID="{E9BF135C-9AEC-4EBF-92E3-C2AE83965366}" presName="textA" presStyleLbl="revTx" presStyleIdx="2" presStyleCnt="4">
        <dgm:presLayoutVars>
          <dgm:bulletEnabled val="1"/>
        </dgm:presLayoutVars>
      </dgm:prSet>
      <dgm:spPr/>
      <dgm:t>
        <a:bodyPr/>
        <a:lstStyle/>
        <a:p>
          <a:endParaRPr lang="en-GB"/>
        </a:p>
      </dgm:t>
    </dgm:pt>
    <dgm:pt modelId="{0529C5B1-724B-4B61-8DC8-7013D2B3817E}" type="pres">
      <dgm:prSet presAssocID="{E9BF135C-9AEC-4EBF-92E3-C2AE83965366}" presName="circleA" presStyleLbl="node1" presStyleIdx="2" presStyleCnt="4"/>
      <dgm:spPr/>
    </dgm:pt>
    <dgm:pt modelId="{045D2F5F-DA9D-4EA9-A3AA-DE5055F7E6B6}" type="pres">
      <dgm:prSet presAssocID="{E9BF135C-9AEC-4EBF-92E3-C2AE83965366}" presName="spaceA" presStyleCnt="0"/>
      <dgm:spPr/>
    </dgm:pt>
    <dgm:pt modelId="{080811B2-E9C1-49AF-941D-61E0A9FC0DA5}" type="pres">
      <dgm:prSet presAssocID="{E7DF6180-F538-44CC-935C-86A91C081DCE}" presName="space" presStyleCnt="0"/>
      <dgm:spPr/>
    </dgm:pt>
    <dgm:pt modelId="{6EC0A330-DDE4-4C36-BD05-DF4B75259B58}" type="pres">
      <dgm:prSet presAssocID="{4423766D-CE87-4CE6-BB44-85AD34926455}" presName="compositeB" presStyleCnt="0"/>
      <dgm:spPr/>
    </dgm:pt>
    <dgm:pt modelId="{CED7CB61-C888-4039-B3A0-95FB0B0CF2D3}" type="pres">
      <dgm:prSet presAssocID="{4423766D-CE87-4CE6-BB44-85AD34926455}" presName="textB" presStyleLbl="revTx" presStyleIdx="3" presStyleCnt="4">
        <dgm:presLayoutVars>
          <dgm:bulletEnabled val="1"/>
        </dgm:presLayoutVars>
      </dgm:prSet>
      <dgm:spPr/>
      <dgm:t>
        <a:bodyPr/>
        <a:lstStyle/>
        <a:p>
          <a:endParaRPr lang="en-GB"/>
        </a:p>
      </dgm:t>
    </dgm:pt>
    <dgm:pt modelId="{6D918CD9-D4FD-4FC7-8C50-E17EF44EFF8E}" type="pres">
      <dgm:prSet presAssocID="{4423766D-CE87-4CE6-BB44-85AD34926455}" presName="circleB" presStyleLbl="node1" presStyleIdx="3" presStyleCnt="4"/>
      <dgm:spPr/>
    </dgm:pt>
    <dgm:pt modelId="{0B9AAC15-BC33-4D82-BCD5-CFC22B095251}" type="pres">
      <dgm:prSet presAssocID="{4423766D-CE87-4CE6-BB44-85AD34926455}" presName="spaceB" presStyleCnt="0"/>
      <dgm:spPr/>
    </dgm:pt>
  </dgm:ptLst>
  <dgm:cxnLst>
    <dgm:cxn modelId="{542AF6C8-4DF3-46FC-B6D5-5F9A6EBA127C}" srcId="{B32574AE-48AE-4EA4-90E6-30449AAD5860}" destId="{8376C129-0FFD-4DE3-80D2-17898219184A}" srcOrd="1" destOrd="0" parTransId="{8F973FE3-FABC-4720-A048-1717BCE9F5D4}" sibTransId="{A808658B-BAA7-4C8A-A092-9D22FCD09126}"/>
    <dgm:cxn modelId="{3923E782-5A43-4387-BA17-65D51CC3F079}" srcId="{B32574AE-48AE-4EA4-90E6-30449AAD5860}" destId="{4423766D-CE87-4CE6-BB44-85AD34926455}" srcOrd="3" destOrd="0" parTransId="{741DFB9C-1AEA-4CF2-BE79-BF5653BB3BDC}" sibTransId="{202AD885-6500-4A03-98F0-A77CCF25BDCD}"/>
    <dgm:cxn modelId="{3B2E8994-91D8-438B-A84B-B8D6327B4FE7}" srcId="{B32574AE-48AE-4EA4-90E6-30449AAD5860}" destId="{E9BF135C-9AEC-4EBF-92E3-C2AE83965366}" srcOrd="2" destOrd="0" parTransId="{B6D122C2-F5D1-401A-B3AE-3C6FA2A722C3}" sibTransId="{E7DF6180-F538-44CC-935C-86A91C081DCE}"/>
    <dgm:cxn modelId="{AEBA4745-096F-4E9B-B362-B824D3B634F8}" type="presOf" srcId="{B32574AE-48AE-4EA4-90E6-30449AAD5860}" destId="{C64231DC-0CD7-4E41-A770-4D338FBAE46B}" srcOrd="0" destOrd="0" presId="urn:microsoft.com/office/officeart/2005/8/layout/hProcess11"/>
    <dgm:cxn modelId="{E9CAA199-1F33-4C80-B185-64526669BCA5}" type="presOf" srcId="{E2E0A696-E2D6-49EA-9F27-5969BAA2930B}" destId="{3D492DEF-82B4-4A22-A10C-DC8D711C3A9E}" srcOrd="0" destOrd="0" presId="urn:microsoft.com/office/officeart/2005/8/layout/hProcess11"/>
    <dgm:cxn modelId="{F89F22A1-B9E7-44E1-B7DA-33F3D45FF3B0}" type="presOf" srcId="{4423766D-CE87-4CE6-BB44-85AD34926455}" destId="{CED7CB61-C888-4039-B3A0-95FB0B0CF2D3}" srcOrd="0" destOrd="0" presId="urn:microsoft.com/office/officeart/2005/8/layout/hProcess11"/>
    <dgm:cxn modelId="{E143CFFF-6CF7-40CE-BCA1-57841358CC9C}" type="presOf" srcId="{8376C129-0FFD-4DE3-80D2-17898219184A}" destId="{649952C3-A0A2-4E97-8F17-E7AEE80C3DFF}" srcOrd="0" destOrd="0" presId="urn:microsoft.com/office/officeart/2005/8/layout/hProcess11"/>
    <dgm:cxn modelId="{9590FD9F-DF31-4731-AC69-71B6CCA41FCA}" type="presOf" srcId="{E9BF135C-9AEC-4EBF-92E3-C2AE83965366}" destId="{89DAD6A8-1896-498A-8158-1E83683A7557}" srcOrd="0" destOrd="0" presId="urn:microsoft.com/office/officeart/2005/8/layout/hProcess11"/>
    <dgm:cxn modelId="{646E89FF-A770-45C3-A6F5-A43533035206}" srcId="{B32574AE-48AE-4EA4-90E6-30449AAD5860}" destId="{E2E0A696-E2D6-49EA-9F27-5969BAA2930B}" srcOrd="0" destOrd="0" parTransId="{0019E9ED-F1AD-434E-AA6E-4A3B5AAE12F4}" sibTransId="{02D652FB-806C-4D29-BD8B-564A9DA64009}"/>
    <dgm:cxn modelId="{ACC79E1D-15A1-46DF-B518-19632C0C9963}" type="presParOf" srcId="{C64231DC-0CD7-4E41-A770-4D338FBAE46B}" destId="{C2BD2B5A-4650-47CE-AA11-9AC73D9295C9}" srcOrd="0" destOrd="0" presId="urn:microsoft.com/office/officeart/2005/8/layout/hProcess11"/>
    <dgm:cxn modelId="{AE7E6EE0-BB67-4A11-B292-8F3A963DB49F}" type="presParOf" srcId="{C64231DC-0CD7-4E41-A770-4D338FBAE46B}" destId="{DC000B4D-F1E9-421B-9BA6-43C3580015C3}" srcOrd="1" destOrd="0" presId="urn:microsoft.com/office/officeart/2005/8/layout/hProcess11"/>
    <dgm:cxn modelId="{92AF29E1-7703-4F8D-A0EF-6164995606AD}" type="presParOf" srcId="{DC000B4D-F1E9-421B-9BA6-43C3580015C3}" destId="{C3404E0E-A199-44B0-AC1D-7A2B802C690A}" srcOrd="0" destOrd="0" presId="urn:microsoft.com/office/officeart/2005/8/layout/hProcess11"/>
    <dgm:cxn modelId="{FBEC711F-F443-4549-BDB6-567AA140281D}" type="presParOf" srcId="{C3404E0E-A199-44B0-AC1D-7A2B802C690A}" destId="{3D492DEF-82B4-4A22-A10C-DC8D711C3A9E}" srcOrd="0" destOrd="0" presId="urn:microsoft.com/office/officeart/2005/8/layout/hProcess11"/>
    <dgm:cxn modelId="{098590BA-C237-4BF0-9287-95346490E4A3}" type="presParOf" srcId="{C3404E0E-A199-44B0-AC1D-7A2B802C690A}" destId="{2C356E98-7BB8-4EF1-B66E-6FB41C5530AE}" srcOrd="1" destOrd="0" presId="urn:microsoft.com/office/officeart/2005/8/layout/hProcess11"/>
    <dgm:cxn modelId="{8DD92596-83BE-4FD0-AFF7-67285B2AD293}" type="presParOf" srcId="{C3404E0E-A199-44B0-AC1D-7A2B802C690A}" destId="{EBBC218B-22E5-4D1C-A875-D4AF365D11A2}" srcOrd="2" destOrd="0" presId="urn:microsoft.com/office/officeart/2005/8/layout/hProcess11"/>
    <dgm:cxn modelId="{5B929CD0-6A22-49E1-AE24-2D8266CCA443}" type="presParOf" srcId="{DC000B4D-F1E9-421B-9BA6-43C3580015C3}" destId="{9BC8DA46-CEBD-47E1-85A3-C729E5F42795}" srcOrd="1" destOrd="0" presId="urn:microsoft.com/office/officeart/2005/8/layout/hProcess11"/>
    <dgm:cxn modelId="{FE39C27E-17EF-4886-84AC-4D0C299C2DB1}" type="presParOf" srcId="{DC000B4D-F1E9-421B-9BA6-43C3580015C3}" destId="{E7BEDCDB-8A2B-433A-BB45-5D51B312AAFC}" srcOrd="2" destOrd="0" presId="urn:microsoft.com/office/officeart/2005/8/layout/hProcess11"/>
    <dgm:cxn modelId="{3FC5CD4E-A2A2-405F-B87D-3ADC30ED4173}" type="presParOf" srcId="{E7BEDCDB-8A2B-433A-BB45-5D51B312AAFC}" destId="{649952C3-A0A2-4E97-8F17-E7AEE80C3DFF}" srcOrd="0" destOrd="0" presId="urn:microsoft.com/office/officeart/2005/8/layout/hProcess11"/>
    <dgm:cxn modelId="{23015955-C03F-475C-84AE-E84B860F41AC}" type="presParOf" srcId="{E7BEDCDB-8A2B-433A-BB45-5D51B312AAFC}" destId="{0A57AF2A-2F62-4AEC-BFE0-4800FEB6131D}" srcOrd="1" destOrd="0" presId="urn:microsoft.com/office/officeart/2005/8/layout/hProcess11"/>
    <dgm:cxn modelId="{F46AF953-04F3-4094-B229-628591A1729F}" type="presParOf" srcId="{E7BEDCDB-8A2B-433A-BB45-5D51B312AAFC}" destId="{F174A301-7497-4C84-9ED9-FD60DDC64B67}" srcOrd="2" destOrd="0" presId="urn:microsoft.com/office/officeart/2005/8/layout/hProcess11"/>
    <dgm:cxn modelId="{EE6AE2D2-8B72-4C2A-A41C-7ED547B1B610}" type="presParOf" srcId="{DC000B4D-F1E9-421B-9BA6-43C3580015C3}" destId="{3E87BAEC-4F74-4641-98BB-83B841CE3305}" srcOrd="3" destOrd="0" presId="urn:microsoft.com/office/officeart/2005/8/layout/hProcess11"/>
    <dgm:cxn modelId="{5E609DEB-E229-42CE-BD40-FA5319A8D16B}" type="presParOf" srcId="{DC000B4D-F1E9-421B-9BA6-43C3580015C3}" destId="{C430D853-4D69-4A6A-9861-BA83DD73C39B}" srcOrd="4" destOrd="0" presId="urn:microsoft.com/office/officeart/2005/8/layout/hProcess11"/>
    <dgm:cxn modelId="{0E91E438-DDC1-44C2-9725-BE42E6E81FBD}" type="presParOf" srcId="{C430D853-4D69-4A6A-9861-BA83DD73C39B}" destId="{89DAD6A8-1896-498A-8158-1E83683A7557}" srcOrd="0" destOrd="0" presId="urn:microsoft.com/office/officeart/2005/8/layout/hProcess11"/>
    <dgm:cxn modelId="{FD347AC1-0EBF-4D18-BE55-AE3E5698423B}" type="presParOf" srcId="{C430D853-4D69-4A6A-9861-BA83DD73C39B}" destId="{0529C5B1-724B-4B61-8DC8-7013D2B3817E}" srcOrd="1" destOrd="0" presId="urn:microsoft.com/office/officeart/2005/8/layout/hProcess11"/>
    <dgm:cxn modelId="{0206D37F-F6A6-47DF-A0A0-AAA72814DD42}" type="presParOf" srcId="{C430D853-4D69-4A6A-9861-BA83DD73C39B}" destId="{045D2F5F-DA9D-4EA9-A3AA-DE5055F7E6B6}" srcOrd="2" destOrd="0" presId="urn:microsoft.com/office/officeart/2005/8/layout/hProcess11"/>
    <dgm:cxn modelId="{CAC309A3-19E5-4F4D-9B03-147ED1CF8016}" type="presParOf" srcId="{DC000B4D-F1E9-421B-9BA6-43C3580015C3}" destId="{080811B2-E9C1-49AF-941D-61E0A9FC0DA5}" srcOrd="5" destOrd="0" presId="urn:microsoft.com/office/officeart/2005/8/layout/hProcess11"/>
    <dgm:cxn modelId="{378525F9-35D6-4432-89A8-5014FC903F66}" type="presParOf" srcId="{DC000B4D-F1E9-421B-9BA6-43C3580015C3}" destId="{6EC0A330-DDE4-4C36-BD05-DF4B75259B58}" srcOrd="6" destOrd="0" presId="urn:microsoft.com/office/officeart/2005/8/layout/hProcess11"/>
    <dgm:cxn modelId="{B14B1ACB-2132-419D-88B4-D0003CF05E31}" type="presParOf" srcId="{6EC0A330-DDE4-4C36-BD05-DF4B75259B58}" destId="{CED7CB61-C888-4039-B3A0-95FB0B0CF2D3}" srcOrd="0" destOrd="0" presId="urn:microsoft.com/office/officeart/2005/8/layout/hProcess11"/>
    <dgm:cxn modelId="{F6EE63BC-663C-4A58-BFD5-8A050A697D81}" type="presParOf" srcId="{6EC0A330-DDE4-4C36-BD05-DF4B75259B58}" destId="{6D918CD9-D4FD-4FC7-8C50-E17EF44EFF8E}" srcOrd="1" destOrd="0" presId="urn:microsoft.com/office/officeart/2005/8/layout/hProcess11"/>
    <dgm:cxn modelId="{14E6F7B8-F80C-43C3-B9EE-E8D85F772A2F}" type="presParOf" srcId="{6EC0A330-DDE4-4C36-BD05-DF4B75259B58}" destId="{0B9AAC15-BC33-4D82-BCD5-CFC22B095251}" srcOrd="2" destOrd="0" presId="urn:microsoft.com/office/officeart/2005/8/layout/hProcess11"/>
  </dgm:cxnLst>
  <dgm:bg/>
  <dgm:whole/>
  <dgm:extLst>
    <a:ext uri="http://schemas.microsoft.com/office/drawing/2008/diagram">
      <dsp:dataModelExt xmlns:dsp="http://schemas.microsoft.com/office/drawing/2008/diagram" xmlns=""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32574AE-48AE-4EA4-90E6-30449AAD5860}" type="doc">
      <dgm:prSet loTypeId="urn:microsoft.com/office/officeart/2005/8/layout/hProcess11" loCatId="process" qsTypeId="urn:microsoft.com/office/officeart/2005/8/quickstyle/simple1" qsCatId="simple" csTypeId="urn:microsoft.com/office/officeart/2005/8/colors/accent1_2" csCatId="accent1" phldr="1"/>
      <dgm:spPr/>
    </dgm:pt>
    <dgm:pt modelId="{E2E0A696-E2D6-49EA-9F27-5969BAA2930B}">
      <dgm:prSet phldrT="[Text]"/>
      <dgm:spPr/>
      <dgm:t>
        <a:bodyPr/>
        <a:lstStyle/>
        <a:p>
          <a:pPr algn="ctr"/>
          <a:r>
            <a:rPr lang="en-GB" b="1"/>
            <a:t>Management Stage 1</a:t>
          </a:r>
        </a:p>
        <a:p>
          <a:pPr algn="ctr"/>
          <a:r>
            <a:rPr lang="en-GB"/>
            <a:t>Initiation - Order</a:t>
          </a:r>
        </a:p>
      </dgm:t>
    </dgm:pt>
    <dgm:pt modelId="{0019E9ED-F1AD-434E-AA6E-4A3B5AAE12F4}" type="parTrans" cxnId="{646E89FF-A770-45C3-A6F5-A43533035206}">
      <dgm:prSet/>
      <dgm:spPr/>
      <dgm:t>
        <a:bodyPr/>
        <a:lstStyle/>
        <a:p>
          <a:pPr algn="ctr"/>
          <a:endParaRPr lang="en-GB"/>
        </a:p>
      </dgm:t>
    </dgm:pt>
    <dgm:pt modelId="{02D652FB-806C-4D29-BD8B-564A9DA64009}" type="sibTrans" cxnId="{646E89FF-A770-45C3-A6F5-A43533035206}">
      <dgm:prSet/>
      <dgm:spPr/>
      <dgm:t>
        <a:bodyPr/>
        <a:lstStyle/>
        <a:p>
          <a:pPr algn="ctr"/>
          <a:endParaRPr lang="en-GB"/>
        </a:p>
      </dgm:t>
    </dgm:pt>
    <dgm:pt modelId="{8376C129-0FFD-4DE3-80D2-17898219184A}">
      <dgm:prSet phldrT="[Text]"/>
      <dgm:spPr/>
      <dgm:t>
        <a:bodyPr/>
        <a:lstStyle/>
        <a:p>
          <a:pPr algn="ctr"/>
          <a:r>
            <a:rPr lang="en-GB" b="1"/>
            <a:t>Management Stage 2</a:t>
          </a:r>
        </a:p>
        <a:p>
          <a:pPr algn="ctr"/>
          <a:r>
            <a:rPr lang="en-GB"/>
            <a:t>Turnkey build</a:t>
          </a:r>
        </a:p>
        <a:p>
          <a:pPr algn="ctr"/>
          <a:r>
            <a:rPr lang="en-GB"/>
            <a:t>(Under direct managment of Engineering)</a:t>
          </a:r>
        </a:p>
      </dgm:t>
    </dgm:pt>
    <dgm:pt modelId="{8F973FE3-FABC-4720-A048-1717BCE9F5D4}" type="parTrans" cxnId="{542AF6C8-4DF3-46FC-B6D5-5F9A6EBA127C}">
      <dgm:prSet/>
      <dgm:spPr/>
      <dgm:t>
        <a:bodyPr/>
        <a:lstStyle/>
        <a:p>
          <a:pPr algn="ctr"/>
          <a:endParaRPr lang="en-GB"/>
        </a:p>
      </dgm:t>
    </dgm:pt>
    <dgm:pt modelId="{A808658B-BAA7-4C8A-A092-9D22FCD09126}" type="sibTrans" cxnId="{542AF6C8-4DF3-46FC-B6D5-5F9A6EBA127C}">
      <dgm:prSet/>
      <dgm:spPr/>
      <dgm:t>
        <a:bodyPr/>
        <a:lstStyle/>
        <a:p>
          <a:pPr algn="ctr"/>
          <a:endParaRPr lang="en-GB"/>
        </a:p>
      </dgm:t>
    </dgm:pt>
    <dgm:pt modelId="{4423766D-CE87-4CE6-BB44-85AD34926455}">
      <dgm:prSet phldrT="[Text]"/>
      <dgm:spPr/>
      <dgm:t>
        <a:bodyPr/>
        <a:lstStyle/>
        <a:p>
          <a:pPr algn="ctr"/>
          <a:r>
            <a:rPr lang="en-GB" b="1"/>
            <a:t>Project Closure</a:t>
          </a:r>
        </a:p>
      </dgm:t>
    </dgm:pt>
    <dgm:pt modelId="{741DFB9C-1AEA-4CF2-BE79-BF5653BB3BDC}" type="parTrans" cxnId="{3923E782-5A43-4387-BA17-65D51CC3F079}">
      <dgm:prSet/>
      <dgm:spPr/>
      <dgm:t>
        <a:bodyPr/>
        <a:lstStyle/>
        <a:p>
          <a:pPr algn="ctr"/>
          <a:endParaRPr lang="en-GB"/>
        </a:p>
      </dgm:t>
    </dgm:pt>
    <dgm:pt modelId="{202AD885-6500-4A03-98F0-A77CCF25BDCD}" type="sibTrans" cxnId="{3923E782-5A43-4387-BA17-65D51CC3F079}">
      <dgm:prSet/>
      <dgm:spPr/>
      <dgm:t>
        <a:bodyPr/>
        <a:lstStyle/>
        <a:p>
          <a:pPr algn="ctr"/>
          <a:endParaRPr lang="en-GB"/>
        </a:p>
      </dgm:t>
    </dgm:pt>
    <dgm:pt modelId="{E9BF135C-9AEC-4EBF-92E3-C2AE83965366}">
      <dgm:prSet/>
      <dgm:spPr/>
      <dgm:t>
        <a:bodyPr/>
        <a:lstStyle/>
        <a:p>
          <a:pPr algn="ctr"/>
          <a:r>
            <a:rPr lang="en-GB" b="1"/>
            <a:t>Mangement Stage 3</a:t>
          </a:r>
        </a:p>
        <a:p>
          <a:pPr algn="ctr"/>
          <a:r>
            <a:rPr lang="en-GB"/>
            <a:t>Commissioning and implementation</a:t>
          </a:r>
        </a:p>
      </dgm:t>
    </dgm:pt>
    <dgm:pt modelId="{B6D122C2-F5D1-401A-B3AE-3C6FA2A722C3}" type="parTrans" cxnId="{3B2E8994-91D8-438B-A84B-B8D6327B4FE7}">
      <dgm:prSet/>
      <dgm:spPr/>
      <dgm:t>
        <a:bodyPr/>
        <a:lstStyle/>
        <a:p>
          <a:pPr algn="ctr"/>
          <a:endParaRPr lang="en-GB"/>
        </a:p>
      </dgm:t>
    </dgm:pt>
    <dgm:pt modelId="{E7DF6180-F538-44CC-935C-86A91C081DCE}" type="sibTrans" cxnId="{3B2E8994-91D8-438B-A84B-B8D6327B4FE7}">
      <dgm:prSet/>
      <dgm:spPr/>
      <dgm:t>
        <a:bodyPr/>
        <a:lstStyle/>
        <a:p>
          <a:pPr algn="ctr"/>
          <a:endParaRPr lang="en-GB"/>
        </a:p>
      </dgm:t>
    </dgm:pt>
    <dgm:pt modelId="{C64231DC-0CD7-4E41-A770-4D338FBAE46B}" type="pres">
      <dgm:prSet presAssocID="{B32574AE-48AE-4EA4-90E6-30449AAD5860}" presName="Name0" presStyleCnt="0">
        <dgm:presLayoutVars>
          <dgm:dir/>
          <dgm:resizeHandles val="exact"/>
        </dgm:presLayoutVars>
      </dgm:prSet>
      <dgm:spPr/>
    </dgm:pt>
    <dgm:pt modelId="{C2BD2B5A-4650-47CE-AA11-9AC73D9295C9}" type="pres">
      <dgm:prSet presAssocID="{B32574AE-48AE-4EA4-90E6-30449AAD5860}" presName="arrow" presStyleLbl="bgShp" presStyleIdx="0" presStyleCnt="1"/>
      <dgm:spPr/>
    </dgm:pt>
    <dgm:pt modelId="{DC000B4D-F1E9-421B-9BA6-43C3580015C3}" type="pres">
      <dgm:prSet presAssocID="{B32574AE-48AE-4EA4-90E6-30449AAD5860}" presName="points" presStyleCnt="0"/>
      <dgm:spPr/>
    </dgm:pt>
    <dgm:pt modelId="{C3404E0E-A199-44B0-AC1D-7A2B802C690A}" type="pres">
      <dgm:prSet presAssocID="{E2E0A696-E2D6-49EA-9F27-5969BAA2930B}" presName="compositeA" presStyleCnt="0"/>
      <dgm:spPr/>
    </dgm:pt>
    <dgm:pt modelId="{3D492DEF-82B4-4A22-A10C-DC8D711C3A9E}" type="pres">
      <dgm:prSet presAssocID="{E2E0A696-E2D6-49EA-9F27-5969BAA2930B}" presName="textA" presStyleLbl="revTx" presStyleIdx="0" presStyleCnt="4">
        <dgm:presLayoutVars>
          <dgm:bulletEnabled val="1"/>
        </dgm:presLayoutVars>
      </dgm:prSet>
      <dgm:spPr/>
      <dgm:t>
        <a:bodyPr/>
        <a:lstStyle/>
        <a:p>
          <a:endParaRPr lang="en-GB"/>
        </a:p>
      </dgm:t>
    </dgm:pt>
    <dgm:pt modelId="{2C356E98-7BB8-4EF1-B66E-6FB41C5530AE}" type="pres">
      <dgm:prSet presAssocID="{E2E0A696-E2D6-49EA-9F27-5969BAA2930B}" presName="circleA" presStyleLbl="node1" presStyleIdx="0" presStyleCnt="4"/>
      <dgm:spPr/>
    </dgm:pt>
    <dgm:pt modelId="{EBBC218B-22E5-4D1C-A875-D4AF365D11A2}" type="pres">
      <dgm:prSet presAssocID="{E2E0A696-E2D6-49EA-9F27-5969BAA2930B}" presName="spaceA" presStyleCnt="0"/>
      <dgm:spPr/>
    </dgm:pt>
    <dgm:pt modelId="{9BC8DA46-CEBD-47E1-85A3-C729E5F42795}" type="pres">
      <dgm:prSet presAssocID="{02D652FB-806C-4D29-BD8B-564A9DA64009}" presName="space" presStyleCnt="0"/>
      <dgm:spPr/>
    </dgm:pt>
    <dgm:pt modelId="{E7BEDCDB-8A2B-433A-BB45-5D51B312AAFC}" type="pres">
      <dgm:prSet presAssocID="{8376C129-0FFD-4DE3-80D2-17898219184A}" presName="compositeB" presStyleCnt="0"/>
      <dgm:spPr/>
    </dgm:pt>
    <dgm:pt modelId="{649952C3-A0A2-4E97-8F17-E7AEE80C3DFF}" type="pres">
      <dgm:prSet presAssocID="{8376C129-0FFD-4DE3-80D2-17898219184A}" presName="textB" presStyleLbl="revTx" presStyleIdx="1" presStyleCnt="4">
        <dgm:presLayoutVars>
          <dgm:bulletEnabled val="1"/>
        </dgm:presLayoutVars>
      </dgm:prSet>
      <dgm:spPr/>
      <dgm:t>
        <a:bodyPr/>
        <a:lstStyle/>
        <a:p>
          <a:endParaRPr lang="en-GB"/>
        </a:p>
      </dgm:t>
    </dgm:pt>
    <dgm:pt modelId="{0A57AF2A-2F62-4AEC-BFE0-4800FEB6131D}" type="pres">
      <dgm:prSet presAssocID="{8376C129-0FFD-4DE3-80D2-17898219184A}" presName="circleB" presStyleLbl="node1" presStyleIdx="1" presStyleCnt="4"/>
      <dgm:spPr/>
    </dgm:pt>
    <dgm:pt modelId="{F174A301-7497-4C84-9ED9-FD60DDC64B67}" type="pres">
      <dgm:prSet presAssocID="{8376C129-0FFD-4DE3-80D2-17898219184A}" presName="spaceB" presStyleCnt="0"/>
      <dgm:spPr/>
    </dgm:pt>
    <dgm:pt modelId="{3E87BAEC-4F74-4641-98BB-83B841CE3305}" type="pres">
      <dgm:prSet presAssocID="{A808658B-BAA7-4C8A-A092-9D22FCD09126}" presName="space" presStyleCnt="0"/>
      <dgm:spPr/>
    </dgm:pt>
    <dgm:pt modelId="{C430D853-4D69-4A6A-9861-BA83DD73C39B}" type="pres">
      <dgm:prSet presAssocID="{E9BF135C-9AEC-4EBF-92E3-C2AE83965366}" presName="compositeA" presStyleCnt="0"/>
      <dgm:spPr/>
    </dgm:pt>
    <dgm:pt modelId="{89DAD6A8-1896-498A-8158-1E83683A7557}" type="pres">
      <dgm:prSet presAssocID="{E9BF135C-9AEC-4EBF-92E3-C2AE83965366}" presName="textA" presStyleLbl="revTx" presStyleIdx="2" presStyleCnt="4">
        <dgm:presLayoutVars>
          <dgm:bulletEnabled val="1"/>
        </dgm:presLayoutVars>
      </dgm:prSet>
      <dgm:spPr/>
      <dgm:t>
        <a:bodyPr/>
        <a:lstStyle/>
        <a:p>
          <a:endParaRPr lang="en-GB"/>
        </a:p>
      </dgm:t>
    </dgm:pt>
    <dgm:pt modelId="{0529C5B1-724B-4B61-8DC8-7013D2B3817E}" type="pres">
      <dgm:prSet presAssocID="{E9BF135C-9AEC-4EBF-92E3-C2AE83965366}" presName="circleA" presStyleLbl="node1" presStyleIdx="2" presStyleCnt="4"/>
      <dgm:spPr/>
    </dgm:pt>
    <dgm:pt modelId="{045D2F5F-DA9D-4EA9-A3AA-DE5055F7E6B6}" type="pres">
      <dgm:prSet presAssocID="{E9BF135C-9AEC-4EBF-92E3-C2AE83965366}" presName="spaceA" presStyleCnt="0"/>
      <dgm:spPr/>
    </dgm:pt>
    <dgm:pt modelId="{080811B2-E9C1-49AF-941D-61E0A9FC0DA5}" type="pres">
      <dgm:prSet presAssocID="{E7DF6180-F538-44CC-935C-86A91C081DCE}" presName="space" presStyleCnt="0"/>
      <dgm:spPr/>
    </dgm:pt>
    <dgm:pt modelId="{6EC0A330-DDE4-4C36-BD05-DF4B75259B58}" type="pres">
      <dgm:prSet presAssocID="{4423766D-CE87-4CE6-BB44-85AD34926455}" presName="compositeB" presStyleCnt="0"/>
      <dgm:spPr/>
    </dgm:pt>
    <dgm:pt modelId="{CED7CB61-C888-4039-B3A0-95FB0B0CF2D3}" type="pres">
      <dgm:prSet presAssocID="{4423766D-CE87-4CE6-BB44-85AD34926455}" presName="textB" presStyleLbl="revTx" presStyleIdx="3" presStyleCnt="4">
        <dgm:presLayoutVars>
          <dgm:bulletEnabled val="1"/>
        </dgm:presLayoutVars>
      </dgm:prSet>
      <dgm:spPr/>
      <dgm:t>
        <a:bodyPr/>
        <a:lstStyle/>
        <a:p>
          <a:endParaRPr lang="en-GB"/>
        </a:p>
      </dgm:t>
    </dgm:pt>
    <dgm:pt modelId="{6D918CD9-D4FD-4FC7-8C50-E17EF44EFF8E}" type="pres">
      <dgm:prSet presAssocID="{4423766D-CE87-4CE6-BB44-85AD34926455}" presName="circleB" presStyleLbl="node1" presStyleIdx="3" presStyleCnt="4"/>
      <dgm:spPr/>
    </dgm:pt>
    <dgm:pt modelId="{0B9AAC15-BC33-4D82-BCD5-CFC22B095251}" type="pres">
      <dgm:prSet presAssocID="{4423766D-CE87-4CE6-BB44-85AD34926455}" presName="spaceB" presStyleCnt="0"/>
      <dgm:spPr/>
    </dgm:pt>
  </dgm:ptLst>
  <dgm:cxnLst>
    <dgm:cxn modelId="{B275518C-1FA3-4CB4-9A42-07912093970E}" type="presOf" srcId="{8376C129-0FFD-4DE3-80D2-17898219184A}" destId="{649952C3-A0A2-4E97-8F17-E7AEE80C3DFF}" srcOrd="0" destOrd="0" presId="urn:microsoft.com/office/officeart/2005/8/layout/hProcess11"/>
    <dgm:cxn modelId="{542AF6C8-4DF3-46FC-B6D5-5F9A6EBA127C}" srcId="{B32574AE-48AE-4EA4-90E6-30449AAD5860}" destId="{8376C129-0FFD-4DE3-80D2-17898219184A}" srcOrd="1" destOrd="0" parTransId="{8F973FE3-FABC-4720-A048-1717BCE9F5D4}" sibTransId="{A808658B-BAA7-4C8A-A092-9D22FCD09126}"/>
    <dgm:cxn modelId="{3923E782-5A43-4387-BA17-65D51CC3F079}" srcId="{B32574AE-48AE-4EA4-90E6-30449AAD5860}" destId="{4423766D-CE87-4CE6-BB44-85AD34926455}" srcOrd="3" destOrd="0" parTransId="{741DFB9C-1AEA-4CF2-BE79-BF5653BB3BDC}" sibTransId="{202AD885-6500-4A03-98F0-A77CCF25BDCD}"/>
    <dgm:cxn modelId="{3B2E8994-91D8-438B-A84B-B8D6327B4FE7}" srcId="{B32574AE-48AE-4EA4-90E6-30449AAD5860}" destId="{E9BF135C-9AEC-4EBF-92E3-C2AE83965366}" srcOrd="2" destOrd="0" parTransId="{B6D122C2-F5D1-401A-B3AE-3C6FA2A722C3}" sibTransId="{E7DF6180-F538-44CC-935C-86A91C081DCE}"/>
    <dgm:cxn modelId="{2663826E-34A8-4CDB-A287-75DDCAD8486F}" type="presOf" srcId="{B32574AE-48AE-4EA4-90E6-30449AAD5860}" destId="{C64231DC-0CD7-4E41-A770-4D338FBAE46B}" srcOrd="0" destOrd="0" presId="urn:microsoft.com/office/officeart/2005/8/layout/hProcess11"/>
    <dgm:cxn modelId="{F9A5BC38-B78F-4E92-A544-DAD604D03107}" type="presOf" srcId="{4423766D-CE87-4CE6-BB44-85AD34926455}" destId="{CED7CB61-C888-4039-B3A0-95FB0B0CF2D3}" srcOrd="0" destOrd="0" presId="urn:microsoft.com/office/officeart/2005/8/layout/hProcess11"/>
    <dgm:cxn modelId="{110D7714-A308-4224-90F0-64A65F0D1E7E}" type="presOf" srcId="{E9BF135C-9AEC-4EBF-92E3-C2AE83965366}" destId="{89DAD6A8-1896-498A-8158-1E83683A7557}" srcOrd="0" destOrd="0" presId="urn:microsoft.com/office/officeart/2005/8/layout/hProcess11"/>
    <dgm:cxn modelId="{C18C62FF-2F40-42B8-8E61-2F2F9825254C}" type="presOf" srcId="{E2E0A696-E2D6-49EA-9F27-5969BAA2930B}" destId="{3D492DEF-82B4-4A22-A10C-DC8D711C3A9E}" srcOrd="0" destOrd="0" presId="urn:microsoft.com/office/officeart/2005/8/layout/hProcess11"/>
    <dgm:cxn modelId="{646E89FF-A770-45C3-A6F5-A43533035206}" srcId="{B32574AE-48AE-4EA4-90E6-30449AAD5860}" destId="{E2E0A696-E2D6-49EA-9F27-5969BAA2930B}" srcOrd="0" destOrd="0" parTransId="{0019E9ED-F1AD-434E-AA6E-4A3B5AAE12F4}" sibTransId="{02D652FB-806C-4D29-BD8B-564A9DA64009}"/>
    <dgm:cxn modelId="{7960289E-E14A-4C1B-9481-CA864705A867}" type="presParOf" srcId="{C64231DC-0CD7-4E41-A770-4D338FBAE46B}" destId="{C2BD2B5A-4650-47CE-AA11-9AC73D9295C9}" srcOrd="0" destOrd="0" presId="urn:microsoft.com/office/officeart/2005/8/layout/hProcess11"/>
    <dgm:cxn modelId="{F3097D04-7879-44AB-B533-9918F7292A2B}" type="presParOf" srcId="{C64231DC-0CD7-4E41-A770-4D338FBAE46B}" destId="{DC000B4D-F1E9-421B-9BA6-43C3580015C3}" srcOrd="1" destOrd="0" presId="urn:microsoft.com/office/officeart/2005/8/layout/hProcess11"/>
    <dgm:cxn modelId="{17786D76-8A0B-4C49-9F3F-FB8D7274BD82}" type="presParOf" srcId="{DC000B4D-F1E9-421B-9BA6-43C3580015C3}" destId="{C3404E0E-A199-44B0-AC1D-7A2B802C690A}" srcOrd="0" destOrd="0" presId="urn:microsoft.com/office/officeart/2005/8/layout/hProcess11"/>
    <dgm:cxn modelId="{AFC31D21-E2D2-4812-AD8B-C5D8B8F53714}" type="presParOf" srcId="{C3404E0E-A199-44B0-AC1D-7A2B802C690A}" destId="{3D492DEF-82B4-4A22-A10C-DC8D711C3A9E}" srcOrd="0" destOrd="0" presId="urn:microsoft.com/office/officeart/2005/8/layout/hProcess11"/>
    <dgm:cxn modelId="{30175D58-F719-4E95-850A-F3B1EDC4B8AA}" type="presParOf" srcId="{C3404E0E-A199-44B0-AC1D-7A2B802C690A}" destId="{2C356E98-7BB8-4EF1-B66E-6FB41C5530AE}" srcOrd="1" destOrd="0" presId="urn:microsoft.com/office/officeart/2005/8/layout/hProcess11"/>
    <dgm:cxn modelId="{F263BEAF-BB07-40C1-B1DD-8BBC5A7C5CA0}" type="presParOf" srcId="{C3404E0E-A199-44B0-AC1D-7A2B802C690A}" destId="{EBBC218B-22E5-4D1C-A875-D4AF365D11A2}" srcOrd="2" destOrd="0" presId="urn:microsoft.com/office/officeart/2005/8/layout/hProcess11"/>
    <dgm:cxn modelId="{6C623CF3-42EA-424C-9A5C-B4BC1019146A}" type="presParOf" srcId="{DC000B4D-F1E9-421B-9BA6-43C3580015C3}" destId="{9BC8DA46-CEBD-47E1-85A3-C729E5F42795}" srcOrd="1" destOrd="0" presId="urn:microsoft.com/office/officeart/2005/8/layout/hProcess11"/>
    <dgm:cxn modelId="{723FB7C9-2040-4D87-9B6C-FB102E56EDF6}" type="presParOf" srcId="{DC000B4D-F1E9-421B-9BA6-43C3580015C3}" destId="{E7BEDCDB-8A2B-433A-BB45-5D51B312AAFC}" srcOrd="2" destOrd="0" presId="urn:microsoft.com/office/officeart/2005/8/layout/hProcess11"/>
    <dgm:cxn modelId="{A8C12416-D1EC-4F86-AEFA-8FBC11888BCE}" type="presParOf" srcId="{E7BEDCDB-8A2B-433A-BB45-5D51B312AAFC}" destId="{649952C3-A0A2-4E97-8F17-E7AEE80C3DFF}" srcOrd="0" destOrd="0" presId="urn:microsoft.com/office/officeart/2005/8/layout/hProcess11"/>
    <dgm:cxn modelId="{EABA0D53-8469-4348-9C8A-2C20392E3FA0}" type="presParOf" srcId="{E7BEDCDB-8A2B-433A-BB45-5D51B312AAFC}" destId="{0A57AF2A-2F62-4AEC-BFE0-4800FEB6131D}" srcOrd="1" destOrd="0" presId="urn:microsoft.com/office/officeart/2005/8/layout/hProcess11"/>
    <dgm:cxn modelId="{4E2FD068-A1BA-43D6-9287-8BF7DFBFCA34}" type="presParOf" srcId="{E7BEDCDB-8A2B-433A-BB45-5D51B312AAFC}" destId="{F174A301-7497-4C84-9ED9-FD60DDC64B67}" srcOrd="2" destOrd="0" presId="urn:microsoft.com/office/officeart/2005/8/layout/hProcess11"/>
    <dgm:cxn modelId="{3A8FFF7A-8568-4322-BB76-11DB9E850DC9}" type="presParOf" srcId="{DC000B4D-F1E9-421B-9BA6-43C3580015C3}" destId="{3E87BAEC-4F74-4641-98BB-83B841CE3305}" srcOrd="3" destOrd="0" presId="urn:microsoft.com/office/officeart/2005/8/layout/hProcess11"/>
    <dgm:cxn modelId="{2E8C80D7-301D-414D-9EE0-74F433B0D368}" type="presParOf" srcId="{DC000B4D-F1E9-421B-9BA6-43C3580015C3}" destId="{C430D853-4D69-4A6A-9861-BA83DD73C39B}" srcOrd="4" destOrd="0" presId="urn:microsoft.com/office/officeart/2005/8/layout/hProcess11"/>
    <dgm:cxn modelId="{E159F9A1-53C5-4595-B851-94D6F4DA0ACB}" type="presParOf" srcId="{C430D853-4D69-4A6A-9861-BA83DD73C39B}" destId="{89DAD6A8-1896-498A-8158-1E83683A7557}" srcOrd="0" destOrd="0" presId="urn:microsoft.com/office/officeart/2005/8/layout/hProcess11"/>
    <dgm:cxn modelId="{E9450B77-01B1-4C84-892A-A279853A5270}" type="presParOf" srcId="{C430D853-4D69-4A6A-9861-BA83DD73C39B}" destId="{0529C5B1-724B-4B61-8DC8-7013D2B3817E}" srcOrd="1" destOrd="0" presId="urn:microsoft.com/office/officeart/2005/8/layout/hProcess11"/>
    <dgm:cxn modelId="{33BCF184-3B61-4DD3-B526-9D88154A4B58}" type="presParOf" srcId="{C430D853-4D69-4A6A-9861-BA83DD73C39B}" destId="{045D2F5F-DA9D-4EA9-A3AA-DE5055F7E6B6}" srcOrd="2" destOrd="0" presId="urn:microsoft.com/office/officeart/2005/8/layout/hProcess11"/>
    <dgm:cxn modelId="{C89699EF-4847-42AF-ABF5-95A02FD21B45}" type="presParOf" srcId="{DC000B4D-F1E9-421B-9BA6-43C3580015C3}" destId="{080811B2-E9C1-49AF-941D-61E0A9FC0DA5}" srcOrd="5" destOrd="0" presId="urn:microsoft.com/office/officeart/2005/8/layout/hProcess11"/>
    <dgm:cxn modelId="{F0D9E410-27CD-423F-8883-4EB27C638135}" type="presParOf" srcId="{DC000B4D-F1E9-421B-9BA6-43C3580015C3}" destId="{6EC0A330-DDE4-4C36-BD05-DF4B75259B58}" srcOrd="6" destOrd="0" presId="urn:microsoft.com/office/officeart/2005/8/layout/hProcess11"/>
    <dgm:cxn modelId="{22F5E11B-57F6-40A0-831D-F9DED053B76D}" type="presParOf" srcId="{6EC0A330-DDE4-4C36-BD05-DF4B75259B58}" destId="{CED7CB61-C888-4039-B3A0-95FB0B0CF2D3}" srcOrd="0" destOrd="0" presId="urn:microsoft.com/office/officeart/2005/8/layout/hProcess11"/>
    <dgm:cxn modelId="{BCB75B45-3A4B-46D0-A1F5-3A4011041A13}" type="presParOf" srcId="{6EC0A330-DDE4-4C36-BD05-DF4B75259B58}" destId="{6D918CD9-D4FD-4FC7-8C50-E17EF44EFF8E}" srcOrd="1" destOrd="0" presId="urn:microsoft.com/office/officeart/2005/8/layout/hProcess11"/>
    <dgm:cxn modelId="{B2D9DDC6-9C26-4D67-99EB-947302CEF63F}" type="presParOf" srcId="{6EC0A330-DDE4-4C36-BD05-DF4B75259B58}" destId="{0B9AAC15-BC33-4D82-BCD5-CFC22B095251}" srcOrd="2" destOrd="0" presId="urn:microsoft.com/office/officeart/2005/8/layout/hProcess11"/>
  </dgm:cxnLst>
  <dgm:bg/>
  <dgm:whole/>
  <dgm:extLst>
    <a:ext uri="http://schemas.microsoft.com/office/drawing/2008/diagram">
      <dsp:dataModelExt xmlns:dsp="http://schemas.microsoft.com/office/drawing/2008/diagram" xmlns="" relId="rId28"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C2BD2B5A-4650-47CE-AA11-9AC73D9295C9}">
      <dsp:nvSpPr>
        <dsp:cNvPr id="0" name=""/>
        <dsp:cNvSpPr/>
      </dsp:nvSpPr>
      <dsp:spPr>
        <a:xfrm>
          <a:off x="0" y="960120"/>
          <a:ext cx="5486400" cy="1280160"/>
        </a:xfrm>
        <a:prstGeom prst="notchedRightArrow">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3D492DEF-82B4-4A22-A10C-DC8D711C3A9E}">
      <dsp:nvSpPr>
        <dsp:cNvPr id="0" name=""/>
        <dsp:cNvSpPr/>
      </dsp:nvSpPr>
      <dsp:spPr>
        <a:xfrm>
          <a:off x="2471" y="0"/>
          <a:ext cx="1188630" cy="128016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8232" tIns="78232" rIns="78232" bIns="78232" numCol="1" spcCol="1270" anchor="b" anchorCtr="0">
          <a:noAutofit/>
        </a:bodyPr>
        <a:lstStyle/>
        <a:p>
          <a:pPr lvl="0" algn="ctr" defTabSz="488950">
            <a:lnSpc>
              <a:spcPct val="90000"/>
            </a:lnSpc>
            <a:spcBef>
              <a:spcPct val="0"/>
            </a:spcBef>
            <a:spcAft>
              <a:spcPct val="35000"/>
            </a:spcAft>
          </a:pPr>
          <a:r>
            <a:rPr lang="en-GB" sz="1100" b="1" kern="1200"/>
            <a:t>Management Stage 1</a:t>
          </a:r>
        </a:p>
        <a:p>
          <a:pPr lvl="0" algn="ctr" defTabSz="488950">
            <a:lnSpc>
              <a:spcPct val="90000"/>
            </a:lnSpc>
            <a:spcBef>
              <a:spcPct val="0"/>
            </a:spcBef>
            <a:spcAft>
              <a:spcPct val="35000"/>
            </a:spcAft>
          </a:pPr>
          <a:r>
            <a:rPr lang="en-GB" sz="1100" kern="1200"/>
            <a:t>Initiation - Order</a:t>
          </a:r>
        </a:p>
      </dsp:txBody>
      <dsp:txXfrm>
        <a:off x="2471" y="0"/>
        <a:ext cx="1188630" cy="1280160"/>
      </dsp:txXfrm>
    </dsp:sp>
    <dsp:sp modelId="{2C356E98-7BB8-4EF1-B66E-6FB41C5530AE}">
      <dsp:nvSpPr>
        <dsp:cNvPr id="0" name=""/>
        <dsp:cNvSpPr/>
      </dsp:nvSpPr>
      <dsp:spPr>
        <a:xfrm>
          <a:off x="436766" y="1440180"/>
          <a:ext cx="320040" cy="32004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49952C3-A0A2-4E97-8F17-E7AEE80C3DFF}">
      <dsp:nvSpPr>
        <dsp:cNvPr id="0" name=""/>
        <dsp:cNvSpPr/>
      </dsp:nvSpPr>
      <dsp:spPr>
        <a:xfrm>
          <a:off x="1250533" y="1920240"/>
          <a:ext cx="1188630" cy="128016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8232" tIns="78232" rIns="78232" bIns="78232" numCol="1" spcCol="1270" anchor="t" anchorCtr="0">
          <a:noAutofit/>
        </a:bodyPr>
        <a:lstStyle/>
        <a:p>
          <a:pPr lvl="0" algn="ctr" defTabSz="488950">
            <a:lnSpc>
              <a:spcPct val="90000"/>
            </a:lnSpc>
            <a:spcBef>
              <a:spcPct val="0"/>
            </a:spcBef>
            <a:spcAft>
              <a:spcPct val="35000"/>
            </a:spcAft>
          </a:pPr>
          <a:r>
            <a:rPr lang="en-GB" sz="1100" b="1" kern="1200"/>
            <a:t>Management Stage 2</a:t>
          </a:r>
        </a:p>
        <a:p>
          <a:pPr lvl="0" algn="ctr" defTabSz="488950">
            <a:lnSpc>
              <a:spcPct val="90000"/>
            </a:lnSpc>
            <a:spcBef>
              <a:spcPct val="0"/>
            </a:spcBef>
            <a:spcAft>
              <a:spcPct val="35000"/>
            </a:spcAft>
          </a:pPr>
          <a:r>
            <a:rPr lang="en-GB" sz="1100" kern="1200"/>
            <a:t>Turnkey build</a:t>
          </a:r>
        </a:p>
        <a:p>
          <a:pPr lvl="0" algn="ctr" defTabSz="488950">
            <a:lnSpc>
              <a:spcPct val="90000"/>
            </a:lnSpc>
            <a:spcBef>
              <a:spcPct val="0"/>
            </a:spcBef>
            <a:spcAft>
              <a:spcPct val="35000"/>
            </a:spcAft>
          </a:pPr>
          <a:r>
            <a:rPr lang="en-GB" sz="1100" kern="1200"/>
            <a:t>(Under direct managment of Engineering)</a:t>
          </a:r>
        </a:p>
      </dsp:txBody>
      <dsp:txXfrm>
        <a:off x="1250533" y="1920240"/>
        <a:ext cx="1188630" cy="1280160"/>
      </dsp:txXfrm>
    </dsp:sp>
    <dsp:sp modelId="{0A57AF2A-2F62-4AEC-BFE0-4800FEB6131D}">
      <dsp:nvSpPr>
        <dsp:cNvPr id="0" name=""/>
        <dsp:cNvSpPr/>
      </dsp:nvSpPr>
      <dsp:spPr>
        <a:xfrm>
          <a:off x="1684828" y="1440180"/>
          <a:ext cx="320040" cy="32004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9DAD6A8-1896-498A-8158-1E83683A7557}">
      <dsp:nvSpPr>
        <dsp:cNvPr id="0" name=""/>
        <dsp:cNvSpPr/>
      </dsp:nvSpPr>
      <dsp:spPr>
        <a:xfrm>
          <a:off x="2498595" y="0"/>
          <a:ext cx="1188630" cy="128016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8232" tIns="78232" rIns="78232" bIns="78232" numCol="1" spcCol="1270" anchor="b" anchorCtr="0">
          <a:noAutofit/>
        </a:bodyPr>
        <a:lstStyle/>
        <a:p>
          <a:pPr lvl="0" algn="ctr" defTabSz="488950">
            <a:lnSpc>
              <a:spcPct val="90000"/>
            </a:lnSpc>
            <a:spcBef>
              <a:spcPct val="0"/>
            </a:spcBef>
            <a:spcAft>
              <a:spcPct val="35000"/>
            </a:spcAft>
          </a:pPr>
          <a:r>
            <a:rPr lang="en-GB" sz="1100" b="1" kern="1200"/>
            <a:t>Mangement Stage 3</a:t>
          </a:r>
        </a:p>
        <a:p>
          <a:pPr lvl="0" algn="ctr" defTabSz="488950">
            <a:lnSpc>
              <a:spcPct val="90000"/>
            </a:lnSpc>
            <a:spcBef>
              <a:spcPct val="0"/>
            </a:spcBef>
            <a:spcAft>
              <a:spcPct val="35000"/>
            </a:spcAft>
          </a:pPr>
          <a:r>
            <a:rPr lang="en-GB" sz="1100" kern="1200"/>
            <a:t>Commissioning and implementation</a:t>
          </a:r>
        </a:p>
      </dsp:txBody>
      <dsp:txXfrm>
        <a:off x="2498595" y="0"/>
        <a:ext cx="1188630" cy="1280160"/>
      </dsp:txXfrm>
    </dsp:sp>
    <dsp:sp modelId="{0529C5B1-724B-4B61-8DC8-7013D2B3817E}">
      <dsp:nvSpPr>
        <dsp:cNvPr id="0" name=""/>
        <dsp:cNvSpPr/>
      </dsp:nvSpPr>
      <dsp:spPr>
        <a:xfrm>
          <a:off x="2932891" y="1440180"/>
          <a:ext cx="320040" cy="32004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ED7CB61-C888-4039-B3A0-95FB0B0CF2D3}">
      <dsp:nvSpPr>
        <dsp:cNvPr id="0" name=""/>
        <dsp:cNvSpPr/>
      </dsp:nvSpPr>
      <dsp:spPr>
        <a:xfrm>
          <a:off x="3746658" y="1920240"/>
          <a:ext cx="1188630" cy="128016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8232" tIns="78232" rIns="78232" bIns="78232" numCol="1" spcCol="1270" anchor="t" anchorCtr="0">
          <a:noAutofit/>
        </a:bodyPr>
        <a:lstStyle/>
        <a:p>
          <a:pPr lvl="0" algn="ctr" defTabSz="488950">
            <a:lnSpc>
              <a:spcPct val="90000"/>
            </a:lnSpc>
            <a:spcBef>
              <a:spcPct val="0"/>
            </a:spcBef>
            <a:spcAft>
              <a:spcPct val="35000"/>
            </a:spcAft>
          </a:pPr>
          <a:r>
            <a:rPr lang="en-GB" sz="1100" b="1" kern="1200"/>
            <a:t>Project Closure</a:t>
          </a:r>
        </a:p>
      </dsp:txBody>
      <dsp:txXfrm>
        <a:off x="3746658" y="1920240"/>
        <a:ext cx="1188630" cy="1280160"/>
      </dsp:txXfrm>
    </dsp:sp>
    <dsp:sp modelId="{6D918CD9-D4FD-4FC7-8C50-E17EF44EFF8E}">
      <dsp:nvSpPr>
        <dsp:cNvPr id="0" name=""/>
        <dsp:cNvSpPr/>
      </dsp:nvSpPr>
      <dsp:spPr>
        <a:xfrm>
          <a:off x="4180953" y="1440180"/>
          <a:ext cx="320040" cy="32004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C2BD2B5A-4650-47CE-AA11-9AC73D9295C9}">
      <dsp:nvSpPr>
        <dsp:cNvPr id="0" name=""/>
        <dsp:cNvSpPr/>
      </dsp:nvSpPr>
      <dsp:spPr>
        <a:xfrm>
          <a:off x="0" y="960120"/>
          <a:ext cx="5486400" cy="1280160"/>
        </a:xfrm>
        <a:prstGeom prst="notchedRightArrow">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3D492DEF-82B4-4A22-A10C-DC8D711C3A9E}">
      <dsp:nvSpPr>
        <dsp:cNvPr id="0" name=""/>
        <dsp:cNvSpPr/>
      </dsp:nvSpPr>
      <dsp:spPr>
        <a:xfrm>
          <a:off x="2471" y="0"/>
          <a:ext cx="1188630" cy="128016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8232" tIns="78232" rIns="78232" bIns="78232" numCol="1" spcCol="1270" anchor="b" anchorCtr="0">
          <a:noAutofit/>
        </a:bodyPr>
        <a:lstStyle/>
        <a:p>
          <a:pPr lvl="0" algn="ctr" defTabSz="488950">
            <a:lnSpc>
              <a:spcPct val="90000"/>
            </a:lnSpc>
            <a:spcBef>
              <a:spcPct val="0"/>
            </a:spcBef>
            <a:spcAft>
              <a:spcPct val="35000"/>
            </a:spcAft>
          </a:pPr>
          <a:r>
            <a:rPr lang="en-GB" sz="1100" b="1" kern="1200"/>
            <a:t>Management Stage 1</a:t>
          </a:r>
        </a:p>
        <a:p>
          <a:pPr lvl="0" algn="ctr" defTabSz="488950">
            <a:lnSpc>
              <a:spcPct val="90000"/>
            </a:lnSpc>
            <a:spcBef>
              <a:spcPct val="0"/>
            </a:spcBef>
            <a:spcAft>
              <a:spcPct val="35000"/>
            </a:spcAft>
          </a:pPr>
          <a:r>
            <a:rPr lang="en-GB" sz="1100" kern="1200"/>
            <a:t>Initiation - Order</a:t>
          </a:r>
        </a:p>
      </dsp:txBody>
      <dsp:txXfrm>
        <a:off x="2471" y="0"/>
        <a:ext cx="1188630" cy="1280160"/>
      </dsp:txXfrm>
    </dsp:sp>
    <dsp:sp modelId="{2C356E98-7BB8-4EF1-B66E-6FB41C5530AE}">
      <dsp:nvSpPr>
        <dsp:cNvPr id="0" name=""/>
        <dsp:cNvSpPr/>
      </dsp:nvSpPr>
      <dsp:spPr>
        <a:xfrm>
          <a:off x="436766" y="1440180"/>
          <a:ext cx="320040" cy="32004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49952C3-A0A2-4E97-8F17-E7AEE80C3DFF}">
      <dsp:nvSpPr>
        <dsp:cNvPr id="0" name=""/>
        <dsp:cNvSpPr/>
      </dsp:nvSpPr>
      <dsp:spPr>
        <a:xfrm>
          <a:off x="1250533" y="1920240"/>
          <a:ext cx="1188630" cy="128016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8232" tIns="78232" rIns="78232" bIns="78232" numCol="1" spcCol="1270" anchor="t" anchorCtr="0">
          <a:noAutofit/>
        </a:bodyPr>
        <a:lstStyle/>
        <a:p>
          <a:pPr lvl="0" algn="ctr" defTabSz="488950">
            <a:lnSpc>
              <a:spcPct val="90000"/>
            </a:lnSpc>
            <a:spcBef>
              <a:spcPct val="0"/>
            </a:spcBef>
            <a:spcAft>
              <a:spcPct val="35000"/>
            </a:spcAft>
          </a:pPr>
          <a:r>
            <a:rPr lang="en-GB" sz="1100" b="1" kern="1200"/>
            <a:t>Management Stage 2</a:t>
          </a:r>
        </a:p>
        <a:p>
          <a:pPr lvl="0" algn="ctr" defTabSz="488950">
            <a:lnSpc>
              <a:spcPct val="90000"/>
            </a:lnSpc>
            <a:spcBef>
              <a:spcPct val="0"/>
            </a:spcBef>
            <a:spcAft>
              <a:spcPct val="35000"/>
            </a:spcAft>
          </a:pPr>
          <a:r>
            <a:rPr lang="en-GB" sz="1100" kern="1200"/>
            <a:t>Turnkey build</a:t>
          </a:r>
        </a:p>
        <a:p>
          <a:pPr lvl="0" algn="ctr" defTabSz="488950">
            <a:lnSpc>
              <a:spcPct val="90000"/>
            </a:lnSpc>
            <a:spcBef>
              <a:spcPct val="0"/>
            </a:spcBef>
            <a:spcAft>
              <a:spcPct val="35000"/>
            </a:spcAft>
          </a:pPr>
          <a:r>
            <a:rPr lang="en-GB" sz="1100" kern="1200"/>
            <a:t>(Under direct managment of Engineering)</a:t>
          </a:r>
        </a:p>
      </dsp:txBody>
      <dsp:txXfrm>
        <a:off x="1250533" y="1920240"/>
        <a:ext cx="1188630" cy="1280160"/>
      </dsp:txXfrm>
    </dsp:sp>
    <dsp:sp modelId="{0A57AF2A-2F62-4AEC-BFE0-4800FEB6131D}">
      <dsp:nvSpPr>
        <dsp:cNvPr id="0" name=""/>
        <dsp:cNvSpPr/>
      </dsp:nvSpPr>
      <dsp:spPr>
        <a:xfrm>
          <a:off x="1684828" y="1440180"/>
          <a:ext cx="320040" cy="32004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9DAD6A8-1896-498A-8158-1E83683A7557}">
      <dsp:nvSpPr>
        <dsp:cNvPr id="0" name=""/>
        <dsp:cNvSpPr/>
      </dsp:nvSpPr>
      <dsp:spPr>
        <a:xfrm>
          <a:off x="2498595" y="0"/>
          <a:ext cx="1188630" cy="128016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8232" tIns="78232" rIns="78232" bIns="78232" numCol="1" spcCol="1270" anchor="b" anchorCtr="0">
          <a:noAutofit/>
        </a:bodyPr>
        <a:lstStyle/>
        <a:p>
          <a:pPr lvl="0" algn="ctr" defTabSz="488950">
            <a:lnSpc>
              <a:spcPct val="90000"/>
            </a:lnSpc>
            <a:spcBef>
              <a:spcPct val="0"/>
            </a:spcBef>
            <a:spcAft>
              <a:spcPct val="35000"/>
            </a:spcAft>
          </a:pPr>
          <a:r>
            <a:rPr lang="en-GB" sz="1100" b="1" kern="1200"/>
            <a:t>Mangement Stage 3</a:t>
          </a:r>
        </a:p>
        <a:p>
          <a:pPr lvl="0" algn="ctr" defTabSz="488950">
            <a:lnSpc>
              <a:spcPct val="90000"/>
            </a:lnSpc>
            <a:spcBef>
              <a:spcPct val="0"/>
            </a:spcBef>
            <a:spcAft>
              <a:spcPct val="35000"/>
            </a:spcAft>
          </a:pPr>
          <a:r>
            <a:rPr lang="en-GB" sz="1100" kern="1200"/>
            <a:t>Commissioning and implementation</a:t>
          </a:r>
        </a:p>
      </dsp:txBody>
      <dsp:txXfrm>
        <a:off x="2498595" y="0"/>
        <a:ext cx="1188630" cy="1280160"/>
      </dsp:txXfrm>
    </dsp:sp>
    <dsp:sp modelId="{0529C5B1-724B-4B61-8DC8-7013D2B3817E}">
      <dsp:nvSpPr>
        <dsp:cNvPr id="0" name=""/>
        <dsp:cNvSpPr/>
      </dsp:nvSpPr>
      <dsp:spPr>
        <a:xfrm>
          <a:off x="2932891" y="1440180"/>
          <a:ext cx="320040" cy="32004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ED7CB61-C888-4039-B3A0-95FB0B0CF2D3}">
      <dsp:nvSpPr>
        <dsp:cNvPr id="0" name=""/>
        <dsp:cNvSpPr/>
      </dsp:nvSpPr>
      <dsp:spPr>
        <a:xfrm>
          <a:off x="3746658" y="1920240"/>
          <a:ext cx="1188630" cy="128016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8232" tIns="78232" rIns="78232" bIns="78232" numCol="1" spcCol="1270" anchor="t" anchorCtr="0">
          <a:noAutofit/>
        </a:bodyPr>
        <a:lstStyle/>
        <a:p>
          <a:pPr lvl="0" algn="ctr" defTabSz="488950">
            <a:lnSpc>
              <a:spcPct val="90000"/>
            </a:lnSpc>
            <a:spcBef>
              <a:spcPct val="0"/>
            </a:spcBef>
            <a:spcAft>
              <a:spcPct val="35000"/>
            </a:spcAft>
          </a:pPr>
          <a:r>
            <a:rPr lang="en-GB" sz="1100" b="1" kern="1200"/>
            <a:t>Project Closure</a:t>
          </a:r>
        </a:p>
      </dsp:txBody>
      <dsp:txXfrm>
        <a:off x="3746658" y="1920240"/>
        <a:ext cx="1188630" cy="1280160"/>
      </dsp:txXfrm>
    </dsp:sp>
    <dsp:sp modelId="{6D918CD9-D4FD-4FC7-8C50-E17EF44EFF8E}">
      <dsp:nvSpPr>
        <dsp:cNvPr id="0" name=""/>
        <dsp:cNvSpPr/>
      </dsp:nvSpPr>
      <dsp:spPr>
        <a:xfrm>
          <a:off x="4180953" y="1440180"/>
          <a:ext cx="320040" cy="32004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hProcess11">
  <dgm:title val=""/>
  <dgm:desc val=""/>
  <dgm:catLst>
    <dgm:cat type="process" pri="8000"/>
    <dgm:cat type="convert" pri="14000"/>
  </dgm:catLst>
  <dgm:sampData useDef="1">
    <dgm:dataModel>
      <dgm:pt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alg type="composite"/>
    <dgm:shape xmlns:r="http://schemas.openxmlformats.org/officeDocument/2006/relationships" r:blip="">
      <dgm:adjLst/>
    </dgm:shape>
    <dgm:presOf/>
    <dgm:choose name="Name1">
      <dgm:if name="Name2" func="var" arg="dir" op="equ" val="norm">
        <dgm:constrLst>
          <dgm:constr type="w" for="ch" forName="arrow" refType="w"/>
          <dgm:constr type="h" for="ch" forName="arrow" refType="h" fact="0.4"/>
          <dgm:constr type="ctrY" for="ch" forName="arrow" refType="h" fact="0.5"/>
          <dgm:constr type="l" for="ch" forName="arrow"/>
          <dgm:constr type="w" for="ch" forName="points" refType="w" fact="0.9"/>
          <dgm:constr type="h" for="ch" forName="points" refType="h"/>
          <dgm:constr type="t" for="ch" forName="points"/>
          <dgm:constr type="l" for="ch" forName="points"/>
        </dgm:constrLst>
      </dgm:if>
      <dgm:else name="Name3">
        <dgm:constrLst>
          <dgm:constr type="w" for="ch" forName="arrow" refType="w"/>
          <dgm:constr type="h" for="ch" forName="arrow" refType="h" fact="0.4"/>
          <dgm:constr type="ctrY" for="ch" forName="arrow" refType="h" fact="0.5"/>
          <dgm:constr type="r" for="ch" forName="arrow" refType="w"/>
          <dgm:constr type="w" for="ch" forName="points" refType="w" fact="0.9"/>
          <dgm:constr type="h" for="ch" forName="points" refType="h"/>
          <dgm:constr type="t" for="ch" forName="points"/>
          <dgm:constr type="r" for="ch" forName="points" refType="w"/>
        </dgm:constrLst>
      </dgm:else>
    </dgm:choose>
    <dgm:ruleLst/>
    <dgm:layoutNode name="arrow" styleLbl="bgShp">
      <dgm:alg type="sp"/>
      <dgm:choose name="Name4">
        <dgm:if name="Name5" func="var" arg="dir" op="equ" val="norm">
          <dgm:shape xmlns:r="http://schemas.openxmlformats.org/officeDocument/2006/relationships" type="notchedRightArrow" r:blip="">
            <dgm:adjLst/>
          </dgm:shape>
        </dgm:if>
        <dgm:else name="Name6">
          <dgm:shape xmlns:r="http://schemas.openxmlformats.org/officeDocument/2006/relationships" rot="180" type="notchedRightArrow" r:blip="">
            <dgm:adjLst/>
          </dgm:shape>
        </dgm:else>
      </dgm:choose>
      <dgm:presOf/>
      <dgm:constrLst/>
      <dgm:ruleLst/>
    </dgm:layoutNode>
    <dgm:layoutNode name="points">
      <dgm:choose name="Name7">
        <dgm:if name="Name8" func="var" arg="dir" op="equ" val="norm">
          <dgm:alg type="lin">
            <dgm:param type="linDir" val="fromL"/>
          </dgm:alg>
        </dgm:if>
        <dgm:else name="Name9">
          <dgm:alg type="lin">
            <dgm:param type="linDir" val="fromR"/>
          </dgm:alg>
        </dgm:else>
      </dgm:choose>
      <dgm:shape xmlns:r="http://schemas.openxmlformats.org/officeDocument/2006/relationships" r:blip="">
        <dgm:adjLst/>
      </dgm:shape>
      <dgm:presOf/>
      <dgm:constrLst>
        <dgm:constr type="w" for="ch" forName="compositeA" refType="w"/>
        <dgm:constr type="h" for="ch" forName="compositeA" refType="h"/>
        <dgm:constr type="w" for="ch" forName="compositeB" refType="w" refFor="ch" refForName="compositeA" op="equ"/>
        <dgm:constr type="h" for="ch" forName="compositeB" refType="h" refFor="ch" refForName="compositeA" op="equ"/>
        <dgm:constr type="primFontSz" for="des" ptType="node" op="equ" val="65"/>
        <dgm:constr type="w" for="ch" forName="space" refType="w" refFor="ch" refForName="compositeA" op="equ" fact="0.05"/>
      </dgm:constrLst>
      <dgm:ruleLst/>
      <dgm:forEach name="Name10" axis="ch" ptType="node">
        <dgm:choose name="Name11">
          <dgm:if name="Name12" axis="self" ptType="node" func="posOdd" op="equ" val="1">
            <dgm:layoutNode name="compositeA">
              <dgm:alg type="composite"/>
              <dgm:shape xmlns:r="http://schemas.openxmlformats.org/officeDocument/2006/relationships" r:blip="">
                <dgm:adjLst/>
              </dgm:shape>
              <dgm:presOf/>
              <dgm:constrLst>
                <dgm:constr type="w" for="ch" forName="textA" refType="w"/>
                <dgm:constr type="h" for="ch" forName="textA" refType="h" fact="0.4"/>
                <dgm:constr type="t" for="ch" forName="textA"/>
                <dgm:constr type="l" for="ch" forName="textA"/>
                <dgm:constr type="h" for="ch" forName="circleA" refType="h" fact="0.1"/>
                <dgm:constr type="h" for="ch" forName="circleA" refType="w" op="lte"/>
                <dgm:constr type="w" for="ch" forName="circleA" refType="h" refFor="ch" refForName="circleA" op="equ"/>
                <dgm:constr type="ctrY" for="ch" forName="circleA" refType="h" fact="0.5"/>
                <dgm:constr type="ctrX" for="ch" forName="circleA" refType="w" refFor="ch" refForName="textA" fact="0.5"/>
                <dgm:constr type="w" for="ch" forName="spaceA" refType="w"/>
                <dgm:constr type="h" for="ch" forName="spaceA" refType="h" fact="0.4"/>
                <dgm:constr type="b" for="ch" forName="spaceA" refType="h"/>
                <dgm:constr type="l" for="ch" forName="spaceA"/>
              </dgm:constrLst>
              <dgm:ruleLst/>
              <dgm:layoutNode name="textA" styleLbl="revTx">
                <dgm:varLst>
                  <dgm:bulletEnabled val="1"/>
                </dgm:varLst>
                <dgm:alg type="tx">
                  <dgm:param type="txAnchorVert" val="b"/>
                  <dgm:param type="txAnchorVertCh" val="b"/>
                  <dgm:param type="txAnchorHorzCh" val="ctr"/>
                </dgm:alg>
                <dgm:shape xmlns:r="http://schemas.openxmlformats.org/officeDocument/2006/relationships" type="rect" r:blip="">
                  <dgm:adjLst/>
                </dgm:shape>
                <dgm:presOf axis="desOrSelf" ptType="node"/>
                <dgm:constrLst/>
                <dgm:ruleLst>
                  <dgm:rule type="primFontSz" val="5" fact="NaN" max="NaN"/>
                </dgm:ruleLst>
              </dgm:layoutNode>
              <dgm:layoutNode name="circleA">
                <dgm:alg type="sp"/>
                <dgm:shape xmlns:r="http://schemas.openxmlformats.org/officeDocument/2006/relationships" type="ellipse" r:blip="">
                  <dgm:adjLst/>
                </dgm:shape>
                <dgm:presOf/>
                <dgm:constrLst/>
                <dgm:ruleLst/>
              </dgm:layoutNode>
              <dgm:layoutNode name="spaceA">
                <dgm:alg type="sp"/>
                <dgm:shape xmlns:r="http://schemas.openxmlformats.org/officeDocument/2006/relationships" r:blip="">
                  <dgm:adjLst/>
                </dgm:shape>
                <dgm:presOf/>
                <dgm:constrLst/>
                <dgm:ruleLst/>
              </dgm:layoutNode>
            </dgm:layoutNode>
          </dgm:if>
          <dgm:else name="Name13">
            <dgm:layoutNode name="compositeB">
              <dgm:alg type="composite"/>
              <dgm:shape xmlns:r="http://schemas.openxmlformats.org/officeDocument/2006/relationships" r:blip="">
                <dgm:adjLst/>
              </dgm:shape>
              <dgm:presOf/>
              <dgm:constrLst>
                <dgm:constr type="w" for="ch" forName="textB" refType="w"/>
                <dgm:constr type="h" for="ch" forName="textB" refType="h" fact="0.4"/>
                <dgm:constr type="b" for="ch" forName="textB" refType="h"/>
                <dgm:constr type="l" for="ch" forName="textB"/>
                <dgm:constr type="h" for="ch" forName="circleB" refType="h" fact="0.1"/>
                <dgm:constr type="w" for="ch" forName="circleB" refType="h" refFor="ch" refForName="circleB" op="equ"/>
                <dgm:constr type="h" for="ch" forName="circleB" refType="w" op="lte"/>
                <dgm:constr type="ctrY" for="ch" forName="circleB" refType="h" fact="0.5"/>
                <dgm:constr type="ctrX" for="ch" forName="circleB" refType="w" refFor="ch" refForName="textB" fact="0.5"/>
                <dgm:constr type="w" for="ch" forName="spaceB" refType="w"/>
                <dgm:constr type="h" for="ch" forName="spaceB" refType="h" fact="0.4"/>
                <dgm:constr type="t" for="ch" forName="spaceB"/>
                <dgm:constr type="l" for="ch" forName="spaceB"/>
              </dgm:constrLst>
              <dgm:ruleLst/>
              <dgm:layoutNode name="textB" styleLbl="revTx">
                <dgm:varLst>
                  <dgm:bulletEnabled val="1"/>
                </dgm:varLst>
                <dgm:alg type="tx">
                  <dgm:param type="txAnchorVert" val="t"/>
                  <dgm:param type="txAnchorVertCh" val="t"/>
                  <dgm:param type="txAnchorHorzCh" val="ctr"/>
                </dgm:alg>
                <dgm:shape xmlns:r="http://schemas.openxmlformats.org/officeDocument/2006/relationships" type="rect" r:blip="">
                  <dgm:adjLst/>
                </dgm:shape>
                <dgm:presOf axis="desOrSelf" ptType="node"/>
                <dgm:constrLst/>
                <dgm:ruleLst>
                  <dgm:rule type="primFontSz" val="5" fact="NaN" max="NaN"/>
                </dgm:ruleLst>
              </dgm:layoutNode>
              <dgm:layoutNode name="circleB">
                <dgm:alg type="sp"/>
                <dgm:shape xmlns:r="http://schemas.openxmlformats.org/officeDocument/2006/relationships" type="ellipse" r:blip="">
                  <dgm:adjLst/>
                </dgm:shape>
                <dgm:presOf/>
                <dgm:constrLst/>
                <dgm:ruleLst/>
              </dgm:layoutNode>
              <dgm:layoutNode name="spaceB">
                <dgm:alg type="sp"/>
                <dgm:shape xmlns:r="http://schemas.openxmlformats.org/officeDocument/2006/relationships" r:blip="">
                  <dgm:adjLst/>
                </dgm:shape>
                <dgm:presOf/>
                <dgm:constrLst/>
                <dgm:ruleLst/>
              </dgm:layoutNode>
            </dgm:layoutNode>
          </dgm:else>
        </dgm:choose>
        <dgm:forEach name="Name14" axis="followSib" ptType="sibTrans" cnt="1">
          <dgm:layoutNode name="space">
            <dgm:alg type="sp"/>
            <dgm:shape xmlns:r="http://schemas.openxmlformats.org/officeDocument/2006/relationships" r:blip="">
              <dgm:adjLst/>
            </dgm:shape>
            <dgm:presOf/>
            <dgm:constrLst/>
            <dgm:ruleLst/>
          </dgm:layoutNode>
        </dgm:forEach>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hProcess11">
  <dgm:title val=""/>
  <dgm:desc val=""/>
  <dgm:catLst>
    <dgm:cat type="process" pri="8000"/>
    <dgm:cat type="convert" pri="14000"/>
  </dgm:catLst>
  <dgm:sampData useDef="1">
    <dgm:dataModel>
      <dgm:pt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alg type="composite"/>
    <dgm:shape xmlns:r="http://schemas.openxmlformats.org/officeDocument/2006/relationships" r:blip="">
      <dgm:adjLst/>
    </dgm:shape>
    <dgm:presOf/>
    <dgm:choose name="Name1">
      <dgm:if name="Name2" func="var" arg="dir" op="equ" val="norm">
        <dgm:constrLst>
          <dgm:constr type="w" for="ch" forName="arrow" refType="w"/>
          <dgm:constr type="h" for="ch" forName="arrow" refType="h" fact="0.4"/>
          <dgm:constr type="ctrY" for="ch" forName="arrow" refType="h" fact="0.5"/>
          <dgm:constr type="l" for="ch" forName="arrow"/>
          <dgm:constr type="w" for="ch" forName="points" refType="w" fact="0.9"/>
          <dgm:constr type="h" for="ch" forName="points" refType="h"/>
          <dgm:constr type="t" for="ch" forName="points"/>
          <dgm:constr type="l" for="ch" forName="points"/>
        </dgm:constrLst>
      </dgm:if>
      <dgm:else name="Name3">
        <dgm:constrLst>
          <dgm:constr type="w" for="ch" forName="arrow" refType="w"/>
          <dgm:constr type="h" for="ch" forName="arrow" refType="h" fact="0.4"/>
          <dgm:constr type="ctrY" for="ch" forName="arrow" refType="h" fact="0.5"/>
          <dgm:constr type="r" for="ch" forName="arrow" refType="w"/>
          <dgm:constr type="w" for="ch" forName="points" refType="w" fact="0.9"/>
          <dgm:constr type="h" for="ch" forName="points" refType="h"/>
          <dgm:constr type="t" for="ch" forName="points"/>
          <dgm:constr type="r" for="ch" forName="points" refType="w"/>
        </dgm:constrLst>
      </dgm:else>
    </dgm:choose>
    <dgm:ruleLst/>
    <dgm:layoutNode name="arrow" styleLbl="bgShp">
      <dgm:alg type="sp"/>
      <dgm:choose name="Name4">
        <dgm:if name="Name5" func="var" arg="dir" op="equ" val="norm">
          <dgm:shape xmlns:r="http://schemas.openxmlformats.org/officeDocument/2006/relationships" type="notchedRightArrow" r:blip="">
            <dgm:adjLst/>
          </dgm:shape>
        </dgm:if>
        <dgm:else name="Name6">
          <dgm:shape xmlns:r="http://schemas.openxmlformats.org/officeDocument/2006/relationships" rot="180" type="notchedRightArrow" r:blip="">
            <dgm:adjLst/>
          </dgm:shape>
        </dgm:else>
      </dgm:choose>
      <dgm:presOf/>
      <dgm:constrLst/>
      <dgm:ruleLst/>
    </dgm:layoutNode>
    <dgm:layoutNode name="points">
      <dgm:choose name="Name7">
        <dgm:if name="Name8" func="var" arg="dir" op="equ" val="norm">
          <dgm:alg type="lin">
            <dgm:param type="linDir" val="fromL"/>
          </dgm:alg>
        </dgm:if>
        <dgm:else name="Name9">
          <dgm:alg type="lin">
            <dgm:param type="linDir" val="fromR"/>
          </dgm:alg>
        </dgm:else>
      </dgm:choose>
      <dgm:shape xmlns:r="http://schemas.openxmlformats.org/officeDocument/2006/relationships" r:blip="">
        <dgm:adjLst/>
      </dgm:shape>
      <dgm:presOf/>
      <dgm:constrLst>
        <dgm:constr type="w" for="ch" forName="compositeA" refType="w"/>
        <dgm:constr type="h" for="ch" forName="compositeA" refType="h"/>
        <dgm:constr type="w" for="ch" forName="compositeB" refType="w" refFor="ch" refForName="compositeA" op="equ"/>
        <dgm:constr type="h" for="ch" forName="compositeB" refType="h" refFor="ch" refForName="compositeA" op="equ"/>
        <dgm:constr type="primFontSz" for="des" ptType="node" op="equ" val="65"/>
        <dgm:constr type="w" for="ch" forName="space" refType="w" refFor="ch" refForName="compositeA" op="equ" fact="0.05"/>
      </dgm:constrLst>
      <dgm:ruleLst/>
      <dgm:forEach name="Name10" axis="ch" ptType="node">
        <dgm:choose name="Name11">
          <dgm:if name="Name12" axis="self" ptType="node" func="posOdd" op="equ" val="1">
            <dgm:layoutNode name="compositeA">
              <dgm:alg type="composite"/>
              <dgm:shape xmlns:r="http://schemas.openxmlformats.org/officeDocument/2006/relationships" r:blip="">
                <dgm:adjLst/>
              </dgm:shape>
              <dgm:presOf/>
              <dgm:constrLst>
                <dgm:constr type="w" for="ch" forName="textA" refType="w"/>
                <dgm:constr type="h" for="ch" forName="textA" refType="h" fact="0.4"/>
                <dgm:constr type="t" for="ch" forName="textA"/>
                <dgm:constr type="l" for="ch" forName="textA"/>
                <dgm:constr type="h" for="ch" forName="circleA" refType="h" fact="0.1"/>
                <dgm:constr type="h" for="ch" forName="circleA" refType="w" op="lte"/>
                <dgm:constr type="w" for="ch" forName="circleA" refType="h" refFor="ch" refForName="circleA" op="equ"/>
                <dgm:constr type="ctrY" for="ch" forName="circleA" refType="h" fact="0.5"/>
                <dgm:constr type="ctrX" for="ch" forName="circleA" refType="w" refFor="ch" refForName="textA" fact="0.5"/>
                <dgm:constr type="w" for="ch" forName="spaceA" refType="w"/>
                <dgm:constr type="h" for="ch" forName="spaceA" refType="h" fact="0.4"/>
                <dgm:constr type="b" for="ch" forName="spaceA" refType="h"/>
                <dgm:constr type="l" for="ch" forName="spaceA"/>
              </dgm:constrLst>
              <dgm:ruleLst/>
              <dgm:layoutNode name="textA" styleLbl="revTx">
                <dgm:varLst>
                  <dgm:bulletEnabled val="1"/>
                </dgm:varLst>
                <dgm:alg type="tx">
                  <dgm:param type="txAnchorVert" val="b"/>
                  <dgm:param type="txAnchorVertCh" val="b"/>
                  <dgm:param type="txAnchorHorzCh" val="ctr"/>
                </dgm:alg>
                <dgm:shape xmlns:r="http://schemas.openxmlformats.org/officeDocument/2006/relationships" type="rect" r:blip="">
                  <dgm:adjLst/>
                </dgm:shape>
                <dgm:presOf axis="desOrSelf" ptType="node"/>
                <dgm:constrLst/>
                <dgm:ruleLst>
                  <dgm:rule type="primFontSz" val="5" fact="NaN" max="NaN"/>
                </dgm:ruleLst>
              </dgm:layoutNode>
              <dgm:layoutNode name="circleA">
                <dgm:alg type="sp"/>
                <dgm:shape xmlns:r="http://schemas.openxmlformats.org/officeDocument/2006/relationships" type="ellipse" r:blip="">
                  <dgm:adjLst/>
                </dgm:shape>
                <dgm:presOf/>
                <dgm:constrLst/>
                <dgm:ruleLst/>
              </dgm:layoutNode>
              <dgm:layoutNode name="spaceA">
                <dgm:alg type="sp"/>
                <dgm:shape xmlns:r="http://schemas.openxmlformats.org/officeDocument/2006/relationships" r:blip="">
                  <dgm:adjLst/>
                </dgm:shape>
                <dgm:presOf/>
                <dgm:constrLst/>
                <dgm:ruleLst/>
              </dgm:layoutNode>
            </dgm:layoutNode>
          </dgm:if>
          <dgm:else name="Name13">
            <dgm:layoutNode name="compositeB">
              <dgm:alg type="composite"/>
              <dgm:shape xmlns:r="http://schemas.openxmlformats.org/officeDocument/2006/relationships" r:blip="">
                <dgm:adjLst/>
              </dgm:shape>
              <dgm:presOf/>
              <dgm:constrLst>
                <dgm:constr type="w" for="ch" forName="textB" refType="w"/>
                <dgm:constr type="h" for="ch" forName="textB" refType="h" fact="0.4"/>
                <dgm:constr type="b" for="ch" forName="textB" refType="h"/>
                <dgm:constr type="l" for="ch" forName="textB"/>
                <dgm:constr type="h" for="ch" forName="circleB" refType="h" fact="0.1"/>
                <dgm:constr type="w" for="ch" forName="circleB" refType="h" refFor="ch" refForName="circleB" op="equ"/>
                <dgm:constr type="h" for="ch" forName="circleB" refType="w" op="lte"/>
                <dgm:constr type="ctrY" for="ch" forName="circleB" refType="h" fact="0.5"/>
                <dgm:constr type="ctrX" for="ch" forName="circleB" refType="w" refFor="ch" refForName="textB" fact="0.5"/>
                <dgm:constr type="w" for="ch" forName="spaceB" refType="w"/>
                <dgm:constr type="h" for="ch" forName="spaceB" refType="h" fact="0.4"/>
                <dgm:constr type="t" for="ch" forName="spaceB"/>
                <dgm:constr type="l" for="ch" forName="spaceB"/>
              </dgm:constrLst>
              <dgm:ruleLst/>
              <dgm:layoutNode name="textB" styleLbl="revTx">
                <dgm:varLst>
                  <dgm:bulletEnabled val="1"/>
                </dgm:varLst>
                <dgm:alg type="tx">
                  <dgm:param type="txAnchorVert" val="t"/>
                  <dgm:param type="txAnchorVertCh" val="t"/>
                  <dgm:param type="txAnchorHorzCh" val="ctr"/>
                </dgm:alg>
                <dgm:shape xmlns:r="http://schemas.openxmlformats.org/officeDocument/2006/relationships" type="rect" r:blip="">
                  <dgm:adjLst/>
                </dgm:shape>
                <dgm:presOf axis="desOrSelf" ptType="node"/>
                <dgm:constrLst/>
                <dgm:ruleLst>
                  <dgm:rule type="primFontSz" val="5" fact="NaN" max="NaN"/>
                </dgm:ruleLst>
              </dgm:layoutNode>
              <dgm:layoutNode name="circleB">
                <dgm:alg type="sp"/>
                <dgm:shape xmlns:r="http://schemas.openxmlformats.org/officeDocument/2006/relationships" type="ellipse" r:blip="">
                  <dgm:adjLst/>
                </dgm:shape>
                <dgm:presOf/>
                <dgm:constrLst/>
                <dgm:ruleLst/>
              </dgm:layoutNode>
              <dgm:layoutNode name="spaceB">
                <dgm:alg type="sp"/>
                <dgm:shape xmlns:r="http://schemas.openxmlformats.org/officeDocument/2006/relationships" r:blip="">
                  <dgm:adjLst/>
                </dgm:shape>
                <dgm:presOf/>
                <dgm:constrLst/>
                <dgm:ruleLst/>
              </dgm:layoutNode>
            </dgm:layoutNode>
          </dgm:else>
        </dgm:choose>
        <dgm:forEach name="Name14" axis="followSib" ptType="sibTrans" cnt="1">
          <dgm:layoutNode name="space">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AB1017-91CA-4563-812B-464819A4B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39</Pages>
  <Words>8726</Words>
  <Characters>51657</Characters>
  <Application>Microsoft Office Word</Application>
  <DocSecurity>4</DocSecurity>
  <Lines>430</Lines>
  <Paragraphs>120</Paragraphs>
  <ScaleCrop>false</ScaleCrop>
  <HeadingPairs>
    <vt:vector size="2" baseType="variant">
      <vt:variant>
        <vt:lpstr>Title</vt:lpstr>
      </vt:variant>
      <vt:variant>
        <vt:i4>1</vt:i4>
      </vt:variant>
    </vt:vector>
  </HeadingPairs>
  <TitlesOfParts>
    <vt:vector size="1" baseType="lpstr">
      <vt:lpstr>Golden Jubilee National Hospital</vt:lpstr>
    </vt:vector>
  </TitlesOfParts>
  <Company>GJNH</Company>
  <LinksUpToDate>false</LinksUpToDate>
  <CharactersWithSpaces>60263</CharactersWithSpaces>
  <SharedDoc>false</SharedDoc>
  <HLinks>
    <vt:vector size="252" baseType="variant">
      <vt:variant>
        <vt:i4>1507386</vt:i4>
      </vt:variant>
      <vt:variant>
        <vt:i4>242</vt:i4>
      </vt:variant>
      <vt:variant>
        <vt:i4>0</vt:i4>
      </vt:variant>
      <vt:variant>
        <vt:i4>5</vt:i4>
      </vt:variant>
      <vt:variant>
        <vt:lpwstr/>
      </vt:variant>
      <vt:variant>
        <vt:lpwstr>_Toc482887477</vt:lpwstr>
      </vt:variant>
      <vt:variant>
        <vt:i4>1507386</vt:i4>
      </vt:variant>
      <vt:variant>
        <vt:i4>236</vt:i4>
      </vt:variant>
      <vt:variant>
        <vt:i4>0</vt:i4>
      </vt:variant>
      <vt:variant>
        <vt:i4>5</vt:i4>
      </vt:variant>
      <vt:variant>
        <vt:lpwstr/>
      </vt:variant>
      <vt:variant>
        <vt:lpwstr>_Toc482887476</vt:lpwstr>
      </vt:variant>
      <vt:variant>
        <vt:i4>1507386</vt:i4>
      </vt:variant>
      <vt:variant>
        <vt:i4>230</vt:i4>
      </vt:variant>
      <vt:variant>
        <vt:i4>0</vt:i4>
      </vt:variant>
      <vt:variant>
        <vt:i4>5</vt:i4>
      </vt:variant>
      <vt:variant>
        <vt:lpwstr/>
      </vt:variant>
      <vt:variant>
        <vt:lpwstr>_Toc482887475</vt:lpwstr>
      </vt:variant>
      <vt:variant>
        <vt:i4>1507386</vt:i4>
      </vt:variant>
      <vt:variant>
        <vt:i4>224</vt:i4>
      </vt:variant>
      <vt:variant>
        <vt:i4>0</vt:i4>
      </vt:variant>
      <vt:variant>
        <vt:i4>5</vt:i4>
      </vt:variant>
      <vt:variant>
        <vt:lpwstr/>
      </vt:variant>
      <vt:variant>
        <vt:lpwstr>_Toc482887474</vt:lpwstr>
      </vt:variant>
      <vt:variant>
        <vt:i4>1507386</vt:i4>
      </vt:variant>
      <vt:variant>
        <vt:i4>218</vt:i4>
      </vt:variant>
      <vt:variant>
        <vt:i4>0</vt:i4>
      </vt:variant>
      <vt:variant>
        <vt:i4>5</vt:i4>
      </vt:variant>
      <vt:variant>
        <vt:lpwstr/>
      </vt:variant>
      <vt:variant>
        <vt:lpwstr>_Toc482887473</vt:lpwstr>
      </vt:variant>
      <vt:variant>
        <vt:i4>1507386</vt:i4>
      </vt:variant>
      <vt:variant>
        <vt:i4>212</vt:i4>
      </vt:variant>
      <vt:variant>
        <vt:i4>0</vt:i4>
      </vt:variant>
      <vt:variant>
        <vt:i4>5</vt:i4>
      </vt:variant>
      <vt:variant>
        <vt:lpwstr/>
      </vt:variant>
      <vt:variant>
        <vt:lpwstr>_Toc482887472</vt:lpwstr>
      </vt:variant>
      <vt:variant>
        <vt:i4>1507386</vt:i4>
      </vt:variant>
      <vt:variant>
        <vt:i4>206</vt:i4>
      </vt:variant>
      <vt:variant>
        <vt:i4>0</vt:i4>
      </vt:variant>
      <vt:variant>
        <vt:i4>5</vt:i4>
      </vt:variant>
      <vt:variant>
        <vt:lpwstr/>
      </vt:variant>
      <vt:variant>
        <vt:lpwstr>_Toc482887471</vt:lpwstr>
      </vt:variant>
      <vt:variant>
        <vt:i4>1507386</vt:i4>
      </vt:variant>
      <vt:variant>
        <vt:i4>200</vt:i4>
      </vt:variant>
      <vt:variant>
        <vt:i4>0</vt:i4>
      </vt:variant>
      <vt:variant>
        <vt:i4>5</vt:i4>
      </vt:variant>
      <vt:variant>
        <vt:lpwstr/>
      </vt:variant>
      <vt:variant>
        <vt:lpwstr>_Toc482887470</vt:lpwstr>
      </vt:variant>
      <vt:variant>
        <vt:i4>1441850</vt:i4>
      </vt:variant>
      <vt:variant>
        <vt:i4>194</vt:i4>
      </vt:variant>
      <vt:variant>
        <vt:i4>0</vt:i4>
      </vt:variant>
      <vt:variant>
        <vt:i4>5</vt:i4>
      </vt:variant>
      <vt:variant>
        <vt:lpwstr/>
      </vt:variant>
      <vt:variant>
        <vt:lpwstr>_Toc482887469</vt:lpwstr>
      </vt:variant>
      <vt:variant>
        <vt:i4>1441850</vt:i4>
      </vt:variant>
      <vt:variant>
        <vt:i4>188</vt:i4>
      </vt:variant>
      <vt:variant>
        <vt:i4>0</vt:i4>
      </vt:variant>
      <vt:variant>
        <vt:i4>5</vt:i4>
      </vt:variant>
      <vt:variant>
        <vt:lpwstr/>
      </vt:variant>
      <vt:variant>
        <vt:lpwstr>_Toc482887468</vt:lpwstr>
      </vt:variant>
      <vt:variant>
        <vt:i4>1441850</vt:i4>
      </vt:variant>
      <vt:variant>
        <vt:i4>182</vt:i4>
      </vt:variant>
      <vt:variant>
        <vt:i4>0</vt:i4>
      </vt:variant>
      <vt:variant>
        <vt:i4>5</vt:i4>
      </vt:variant>
      <vt:variant>
        <vt:lpwstr/>
      </vt:variant>
      <vt:variant>
        <vt:lpwstr>_Toc482887467</vt:lpwstr>
      </vt:variant>
      <vt:variant>
        <vt:i4>1441850</vt:i4>
      </vt:variant>
      <vt:variant>
        <vt:i4>176</vt:i4>
      </vt:variant>
      <vt:variant>
        <vt:i4>0</vt:i4>
      </vt:variant>
      <vt:variant>
        <vt:i4>5</vt:i4>
      </vt:variant>
      <vt:variant>
        <vt:lpwstr/>
      </vt:variant>
      <vt:variant>
        <vt:lpwstr>_Toc482887466</vt:lpwstr>
      </vt:variant>
      <vt:variant>
        <vt:i4>1441850</vt:i4>
      </vt:variant>
      <vt:variant>
        <vt:i4>170</vt:i4>
      </vt:variant>
      <vt:variant>
        <vt:i4>0</vt:i4>
      </vt:variant>
      <vt:variant>
        <vt:i4>5</vt:i4>
      </vt:variant>
      <vt:variant>
        <vt:lpwstr/>
      </vt:variant>
      <vt:variant>
        <vt:lpwstr>_Toc482887465</vt:lpwstr>
      </vt:variant>
      <vt:variant>
        <vt:i4>1441850</vt:i4>
      </vt:variant>
      <vt:variant>
        <vt:i4>164</vt:i4>
      </vt:variant>
      <vt:variant>
        <vt:i4>0</vt:i4>
      </vt:variant>
      <vt:variant>
        <vt:i4>5</vt:i4>
      </vt:variant>
      <vt:variant>
        <vt:lpwstr/>
      </vt:variant>
      <vt:variant>
        <vt:lpwstr>_Toc482887464</vt:lpwstr>
      </vt:variant>
      <vt:variant>
        <vt:i4>1441850</vt:i4>
      </vt:variant>
      <vt:variant>
        <vt:i4>158</vt:i4>
      </vt:variant>
      <vt:variant>
        <vt:i4>0</vt:i4>
      </vt:variant>
      <vt:variant>
        <vt:i4>5</vt:i4>
      </vt:variant>
      <vt:variant>
        <vt:lpwstr/>
      </vt:variant>
      <vt:variant>
        <vt:lpwstr>_Toc482887463</vt:lpwstr>
      </vt:variant>
      <vt:variant>
        <vt:i4>1441850</vt:i4>
      </vt:variant>
      <vt:variant>
        <vt:i4>152</vt:i4>
      </vt:variant>
      <vt:variant>
        <vt:i4>0</vt:i4>
      </vt:variant>
      <vt:variant>
        <vt:i4>5</vt:i4>
      </vt:variant>
      <vt:variant>
        <vt:lpwstr/>
      </vt:variant>
      <vt:variant>
        <vt:lpwstr>_Toc482887462</vt:lpwstr>
      </vt:variant>
      <vt:variant>
        <vt:i4>1441850</vt:i4>
      </vt:variant>
      <vt:variant>
        <vt:i4>146</vt:i4>
      </vt:variant>
      <vt:variant>
        <vt:i4>0</vt:i4>
      </vt:variant>
      <vt:variant>
        <vt:i4>5</vt:i4>
      </vt:variant>
      <vt:variant>
        <vt:lpwstr/>
      </vt:variant>
      <vt:variant>
        <vt:lpwstr>_Toc482887461</vt:lpwstr>
      </vt:variant>
      <vt:variant>
        <vt:i4>1441850</vt:i4>
      </vt:variant>
      <vt:variant>
        <vt:i4>140</vt:i4>
      </vt:variant>
      <vt:variant>
        <vt:i4>0</vt:i4>
      </vt:variant>
      <vt:variant>
        <vt:i4>5</vt:i4>
      </vt:variant>
      <vt:variant>
        <vt:lpwstr/>
      </vt:variant>
      <vt:variant>
        <vt:lpwstr>_Toc482887460</vt:lpwstr>
      </vt:variant>
      <vt:variant>
        <vt:i4>1376314</vt:i4>
      </vt:variant>
      <vt:variant>
        <vt:i4>134</vt:i4>
      </vt:variant>
      <vt:variant>
        <vt:i4>0</vt:i4>
      </vt:variant>
      <vt:variant>
        <vt:i4>5</vt:i4>
      </vt:variant>
      <vt:variant>
        <vt:lpwstr/>
      </vt:variant>
      <vt:variant>
        <vt:lpwstr>_Toc482887459</vt:lpwstr>
      </vt:variant>
      <vt:variant>
        <vt:i4>1376314</vt:i4>
      </vt:variant>
      <vt:variant>
        <vt:i4>128</vt:i4>
      </vt:variant>
      <vt:variant>
        <vt:i4>0</vt:i4>
      </vt:variant>
      <vt:variant>
        <vt:i4>5</vt:i4>
      </vt:variant>
      <vt:variant>
        <vt:lpwstr/>
      </vt:variant>
      <vt:variant>
        <vt:lpwstr>_Toc482887458</vt:lpwstr>
      </vt:variant>
      <vt:variant>
        <vt:i4>1376314</vt:i4>
      </vt:variant>
      <vt:variant>
        <vt:i4>122</vt:i4>
      </vt:variant>
      <vt:variant>
        <vt:i4>0</vt:i4>
      </vt:variant>
      <vt:variant>
        <vt:i4>5</vt:i4>
      </vt:variant>
      <vt:variant>
        <vt:lpwstr/>
      </vt:variant>
      <vt:variant>
        <vt:lpwstr>_Toc482887457</vt:lpwstr>
      </vt:variant>
      <vt:variant>
        <vt:i4>1376314</vt:i4>
      </vt:variant>
      <vt:variant>
        <vt:i4>116</vt:i4>
      </vt:variant>
      <vt:variant>
        <vt:i4>0</vt:i4>
      </vt:variant>
      <vt:variant>
        <vt:i4>5</vt:i4>
      </vt:variant>
      <vt:variant>
        <vt:lpwstr/>
      </vt:variant>
      <vt:variant>
        <vt:lpwstr>_Toc482887456</vt:lpwstr>
      </vt:variant>
      <vt:variant>
        <vt:i4>1376314</vt:i4>
      </vt:variant>
      <vt:variant>
        <vt:i4>110</vt:i4>
      </vt:variant>
      <vt:variant>
        <vt:i4>0</vt:i4>
      </vt:variant>
      <vt:variant>
        <vt:i4>5</vt:i4>
      </vt:variant>
      <vt:variant>
        <vt:lpwstr/>
      </vt:variant>
      <vt:variant>
        <vt:lpwstr>_Toc482887455</vt:lpwstr>
      </vt:variant>
      <vt:variant>
        <vt:i4>1376314</vt:i4>
      </vt:variant>
      <vt:variant>
        <vt:i4>104</vt:i4>
      </vt:variant>
      <vt:variant>
        <vt:i4>0</vt:i4>
      </vt:variant>
      <vt:variant>
        <vt:i4>5</vt:i4>
      </vt:variant>
      <vt:variant>
        <vt:lpwstr/>
      </vt:variant>
      <vt:variant>
        <vt:lpwstr>_Toc482887454</vt:lpwstr>
      </vt:variant>
      <vt:variant>
        <vt:i4>1376314</vt:i4>
      </vt:variant>
      <vt:variant>
        <vt:i4>98</vt:i4>
      </vt:variant>
      <vt:variant>
        <vt:i4>0</vt:i4>
      </vt:variant>
      <vt:variant>
        <vt:i4>5</vt:i4>
      </vt:variant>
      <vt:variant>
        <vt:lpwstr/>
      </vt:variant>
      <vt:variant>
        <vt:lpwstr>_Toc482887453</vt:lpwstr>
      </vt:variant>
      <vt:variant>
        <vt:i4>1376314</vt:i4>
      </vt:variant>
      <vt:variant>
        <vt:i4>92</vt:i4>
      </vt:variant>
      <vt:variant>
        <vt:i4>0</vt:i4>
      </vt:variant>
      <vt:variant>
        <vt:i4>5</vt:i4>
      </vt:variant>
      <vt:variant>
        <vt:lpwstr/>
      </vt:variant>
      <vt:variant>
        <vt:lpwstr>_Toc482887452</vt:lpwstr>
      </vt:variant>
      <vt:variant>
        <vt:i4>1376314</vt:i4>
      </vt:variant>
      <vt:variant>
        <vt:i4>86</vt:i4>
      </vt:variant>
      <vt:variant>
        <vt:i4>0</vt:i4>
      </vt:variant>
      <vt:variant>
        <vt:i4>5</vt:i4>
      </vt:variant>
      <vt:variant>
        <vt:lpwstr/>
      </vt:variant>
      <vt:variant>
        <vt:lpwstr>_Toc482887451</vt:lpwstr>
      </vt:variant>
      <vt:variant>
        <vt:i4>1376314</vt:i4>
      </vt:variant>
      <vt:variant>
        <vt:i4>80</vt:i4>
      </vt:variant>
      <vt:variant>
        <vt:i4>0</vt:i4>
      </vt:variant>
      <vt:variant>
        <vt:i4>5</vt:i4>
      </vt:variant>
      <vt:variant>
        <vt:lpwstr/>
      </vt:variant>
      <vt:variant>
        <vt:lpwstr>_Toc482887450</vt:lpwstr>
      </vt:variant>
      <vt:variant>
        <vt:i4>1310778</vt:i4>
      </vt:variant>
      <vt:variant>
        <vt:i4>74</vt:i4>
      </vt:variant>
      <vt:variant>
        <vt:i4>0</vt:i4>
      </vt:variant>
      <vt:variant>
        <vt:i4>5</vt:i4>
      </vt:variant>
      <vt:variant>
        <vt:lpwstr/>
      </vt:variant>
      <vt:variant>
        <vt:lpwstr>_Toc482887449</vt:lpwstr>
      </vt:variant>
      <vt:variant>
        <vt:i4>1310778</vt:i4>
      </vt:variant>
      <vt:variant>
        <vt:i4>68</vt:i4>
      </vt:variant>
      <vt:variant>
        <vt:i4>0</vt:i4>
      </vt:variant>
      <vt:variant>
        <vt:i4>5</vt:i4>
      </vt:variant>
      <vt:variant>
        <vt:lpwstr/>
      </vt:variant>
      <vt:variant>
        <vt:lpwstr>_Toc482887448</vt:lpwstr>
      </vt:variant>
      <vt:variant>
        <vt:i4>1310778</vt:i4>
      </vt:variant>
      <vt:variant>
        <vt:i4>62</vt:i4>
      </vt:variant>
      <vt:variant>
        <vt:i4>0</vt:i4>
      </vt:variant>
      <vt:variant>
        <vt:i4>5</vt:i4>
      </vt:variant>
      <vt:variant>
        <vt:lpwstr/>
      </vt:variant>
      <vt:variant>
        <vt:lpwstr>_Toc482887447</vt:lpwstr>
      </vt:variant>
      <vt:variant>
        <vt:i4>1310778</vt:i4>
      </vt:variant>
      <vt:variant>
        <vt:i4>56</vt:i4>
      </vt:variant>
      <vt:variant>
        <vt:i4>0</vt:i4>
      </vt:variant>
      <vt:variant>
        <vt:i4>5</vt:i4>
      </vt:variant>
      <vt:variant>
        <vt:lpwstr/>
      </vt:variant>
      <vt:variant>
        <vt:lpwstr>_Toc482887446</vt:lpwstr>
      </vt:variant>
      <vt:variant>
        <vt:i4>1310778</vt:i4>
      </vt:variant>
      <vt:variant>
        <vt:i4>50</vt:i4>
      </vt:variant>
      <vt:variant>
        <vt:i4>0</vt:i4>
      </vt:variant>
      <vt:variant>
        <vt:i4>5</vt:i4>
      </vt:variant>
      <vt:variant>
        <vt:lpwstr/>
      </vt:variant>
      <vt:variant>
        <vt:lpwstr>_Toc482887445</vt:lpwstr>
      </vt:variant>
      <vt:variant>
        <vt:i4>1310778</vt:i4>
      </vt:variant>
      <vt:variant>
        <vt:i4>44</vt:i4>
      </vt:variant>
      <vt:variant>
        <vt:i4>0</vt:i4>
      </vt:variant>
      <vt:variant>
        <vt:i4>5</vt:i4>
      </vt:variant>
      <vt:variant>
        <vt:lpwstr/>
      </vt:variant>
      <vt:variant>
        <vt:lpwstr>_Toc482887444</vt:lpwstr>
      </vt:variant>
      <vt:variant>
        <vt:i4>1310778</vt:i4>
      </vt:variant>
      <vt:variant>
        <vt:i4>38</vt:i4>
      </vt:variant>
      <vt:variant>
        <vt:i4>0</vt:i4>
      </vt:variant>
      <vt:variant>
        <vt:i4>5</vt:i4>
      </vt:variant>
      <vt:variant>
        <vt:lpwstr/>
      </vt:variant>
      <vt:variant>
        <vt:lpwstr>_Toc482887443</vt:lpwstr>
      </vt:variant>
      <vt:variant>
        <vt:i4>1310778</vt:i4>
      </vt:variant>
      <vt:variant>
        <vt:i4>32</vt:i4>
      </vt:variant>
      <vt:variant>
        <vt:i4>0</vt:i4>
      </vt:variant>
      <vt:variant>
        <vt:i4>5</vt:i4>
      </vt:variant>
      <vt:variant>
        <vt:lpwstr/>
      </vt:variant>
      <vt:variant>
        <vt:lpwstr>_Toc482887442</vt:lpwstr>
      </vt:variant>
      <vt:variant>
        <vt:i4>1310778</vt:i4>
      </vt:variant>
      <vt:variant>
        <vt:i4>26</vt:i4>
      </vt:variant>
      <vt:variant>
        <vt:i4>0</vt:i4>
      </vt:variant>
      <vt:variant>
        <vt:i4>5</vt:i4>
      </vt:variant>
      <vt:variant>
        <vt:lpwstr/>
      </vt:variant>
      <vt:variant>
        <vt:lpwstr>_Toc482887441</vt:lpwstr>
      </vt:variant>
      <vt:variant>
        <vt:i4>1310778</vt:i4>
      </vt:variant>
      <vt:variant>
        <vt:i4>20</vt:i4>
      </vt:variant>
      <vt:variant>
        <vt:i4>0</vt:i4>
      </vt:variant>
      <vt:variant>
        <vt:i4>5</vt:i4>
      </vt:variant>
      <vt:variant>
        <vt:lpwstr/>
      </vt:variant>
      <vt:variant>
        <vt:lpwstr>_Toc482887440</vt:lpwstr>
      </vt:variant>
      <vt:variant>
        <vt:i4>1245242</vt:i4>
      </vt:variant>
      <vt:variant>
        <vt:i4>14</vt:i4>
      </vt:variant>
      <vt:variant>
        <vt:i4>0</vt:i4>
      </vt:variant>
      <vt:variant>
        <vt:i4>5</vt:i4>
      </vt:variant>
      <vt:variant>
        <vt:lpwstr/>
      </vt:variant>
      <vt:variant>
        <vt:lpwstr>_Toc482887439</vt:lpwstr>
      </vt:variant>
      <vt:variant>
        <vt:i4>1245242</vt:i4>
      </vt:variant>
      <vt:variant>
        <vt:i4>8</vt:i4>
      </vt:variant>
      <vt:variant>
        <vt:i4>0</vt:i4>
      </vt:variant>
      <vt:variant>
        <vt:i4>5</vt:i4>
      </vt:variant>
      <vt:variant>
        <vt:lpwstr/>
      </vt:variant>
      <vt:variant>
        <vt:lpwstr>_Toc482887438</vt:lpwstr>
      </vt:variant>
      <vt:variant>
        <vt:i4>1245242</vt:i4>
      </vt:variant>
      <vt:variant>
        <vt:i4>2</vt:i4>
      </vt:variant>
      <vt:variant>
        <vt:i4>0</vt:i4>
      </vt:variant>
      <vt:variant>
        <vt:i4>5</vt:i4>
      </vt:variant>
      <vt:variant>
        <vt:lpwstr/>
      </vt:variant>
      <vt:variant>
        <vt:lpwstr>_Toc482887437</vt:lpwstr>
      </vt:variant>
      <vt:variant>
        <vt:i4>7471161</vt:i4>
      </vt:variant>
      <vt:variant>
        <vt:i4>0</vt:i4>
      </vt:variant>
      <vt:variant>
        <vt:i4>0</vt:i4>
      </vt:variant>
      <vt:variant>
        <vt:i4>5</vt:i4>
      </vt:variant>
      <vt:variant>
        <vt:lpwstr>https://www.rcr.ac.uk/system/files/publication/field_publication_files/bfcr166_cr_census.pdf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Golden Jubilee National Hospital</dc:title>
  <dc:creator>National Waiting Times Centre</dc:creator>
  <cp:lastModifiedBy>PrenticeC</cp:lastModifiedBy>
  <cp:revision>2</cp:revision>
  <cp:lastPrinted>2018-11-21T13:00:00Z</cp:lastPrinted>
  <dcterms:created xsi:type="dcterms:W3CDTF">2018-11-23T15:13:00Z</dcterms:created>
  <dcterms:modified xsi:type="dcterms:W3CDTF">2018-11-23T15:13:00Z</dcterms:modified>
</cp:coreProperties>
</file>