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551" w:rsidRDefault="00401551" w:rsidP="00513DB0">
      <w:pPr>
        <w:ind w:left="-540" w:right="183"/>
        <w:rPr>
          <w:rFonts w:ascii="Arial" w:hAnsi="Arial" w:cs="Arial"/>
          <w:b/>
          <w:bCs/>
          <w:color w:val="000000"/>
        </w:rPr>
      </w:pPr>
    </w:p>
    <w:tbl>
      <w:tblPr>
        <w:tblW w:w="9356" w:type="dxa"/>
        <w:tblInd w:w="108" w:type="dxa"/>
        <w:tblLayout w:type="fixed"/>
        <w:tblLook w:val="04A0"/>
      </w:tblPr>
      <w:tblGrid>
        <w:gridCol w:w="2557"/>
        <w:gridCol w:w="4814"/>
        <w:gridCol w:w="1985"/>
      </w:tblGrid>
      <w:tr w:rsidR="00401551" w:rsidRPr="005B4BA8" w:rsidTr="00A9173B">
        <w:trPr>
          <w:trHeight w:val="557"/>
        </w:trPr>
        <w:tc>
          <w:tcPr>
            <w:tcW w:w="2557" w:type="dxa"/>
          </w:tcPr>
          <w:p w:rsidR="00401551" w:rsidRDefault="00401551" w:rsidP="00A9173B">
            <w:pPr>
              <w:pStyle w:val="Heading1"/>
              <w:spacing w:before="60" w:after="60"/>
              <w:ind w:right="183"/>
              <w:contextualSpacing/>
              <w:rPr>
                <w:rFonts w:ascii="Arial" w:hAnsi="Arial" w:cs="Arial"/>
                <w:sz w:val="24"/>
                <w:szCs w:val="24"/>
              </w:rPr>
            </w:pPr>
          </w:p>
          <w:p w:rsidR="00401551" w:rsidRDefault="00401551" w:rsidP="00A9173B">
            <w:pPr>
              <w:pStyle w:val="Heading1"/>
              <w:spacing w:before="60" w:after="60"/>
              <w:ind w:right="183"/>
              <w:contextualSpacing/>
              <w:rPr>
                <w:rFonts w:ascii="Arial" w:hAnsi="Arial" w:cs="Arial"/>
                <w:sz w:val="24"/>
                <w:szCs w:val="24"/>
              </w:rPr>
            </w:pPr>
          </w:p>
          <w:p w:rsidR="00401551" w:rsidRPr="005B4BA8" w:rsidRDefault="00401551" w:rsidP="00A9173B">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401551" w:rsidRDefault="00401551" w:rsidP="00A9173B">
            <w:pPr>
              <w:pStyle w:val="Heading1"/>
              <w:spacing w:before="60" w:after="60"/>
              <w:ind w:right="183"/>
              <w:contextualSpacing/>
              <w:rPr>
                <w:rFonts w:ascii="Arial" w:hAnsi="Arial" w:cs="Arial"/>
                <w:b w:val="0"/>
                <w:sz w:val="24"/>
                <w:szCs w:val="24"/>
              </w:rPr>
            </w:pPr>
          </w:p>
          <w:p w:rsidR="00401551" w:rsidRDefault="00401551" w:rsidP="00A9173B">
            <w:pPr>
              <w:pStyle w:val="Heading1"/>
              <w:spacing w:before="60" w:after="60"/>
              <w:ind w:right="183"/>
              <w:contextualSpacing/>
              <w:rPr>
                <w:rFonts w:ascii="Arial" w:hAnsi="Arial" w:cs="Arial"/>
                <w:b w:val="0"/>
                <w:sz w:val="24"/>
                <w:szCs w:val="24"/>
              </w:rPr>
            </w:pPr>
          </w:p>
          <w:p w:rsidR="00401551" w:rsidRPr="005B4BA8" w:rsidRDefault="00401551" w:rsidP="00A9173B">
            <w:pPr>
              <w:pStyle w:val="Heading1"/>
              <w:spacing w:before="60" w:after="60"/>
              <w:ind w:right="183"/>
              <w:contextualSpacing/>
              <w:rPr>
                <w:rFonts w:ascii="Arial" w:hAnsi="Arial" w:cs="Arial"/>
                <w:b w:val="0"/>
                <w:sz w:val="24"/>
                <w:szCs w:val="24"/>
              </w:rPr>
            </w:pPr>
            <w:r w:rsidRPr="005B4BA8">
              <w:rPr>
                <w:rFonts w:ascii="Arial" w:hAnsi="Arial" w:cs="Arial"/>
                <w:b w:val="0"/>
                <w:sz w:val="24"/>
                <w:szCs w:val="24"/>
              </w:rPr>
              <w:t>1</w:t>
            </w:r>
            <w:r>
              <w:rPr>
                <w:rFonts w:ascii="Arial" w:hAnsi="Arial" w:cs="Arial"/>
                <w:b w:val="0"/>
                <w:sz w:val="24"/>
                <w:szCs w:val="24"/>
              </w:rPr>
              <w:t>3</w:t>
            </w:r>
            <w:r w:rsidRPr="005B4BA8">
              <w:rPr>
                <w:rFonts w:ascii="Arial" w:hAnsi="Arial" w:cs="Arial"/>
                <w:b w:val="0"/>
                <w:sz w:val="24"/>
                <w:szCs w:val="24"/>
              </w:rPr>
              <w:t xml:space="preserve"> </w:t>
            </w:r>
            <w:r>
              <w:rPr>
                <w:rFonts w:ascii="Arial" w:hAnsi="Arial" w:cs="Arial"/>
                <w:b w:val="0"/>
                <w:sz w:val="24"/>
                <w:szCs w:val="24"/>
              </w:rPr>
              <w:t xml:space="preserve">September </w:t>
            </w:r>
            <w:r w:rsidRPr="005B4BA8">
              <w:rPr>
                <w:rFonts w:ascii="Arial" w:hAnsi="Arial" w:cs="Arial"/>
                <w:b w:val="0"/>
                <w:sz w:val="24"/>
                <w:szCs w:val="24"/>
              </w:rPr>
              <w:t>2018</w:t>
            </w:r>
          </w:p>
        </w:tc>
        <w:tc>
          <w:tcPr>
            <w:tcW w:w="1985" w:type="dxa"/>
            <w:vMerge w:val="restart"/>
          </w:tcPr>
          <w:p w:rsidR="00401551" w:rsidRPr="005B4BA8" w:rsidRDefault="00401551" w:rsidP="00A9173B">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401551" w:rsidRPr="005B4BA8" w:rsidTr="00A9173B">
        <w:trPr>
          <w:trHeight w:val="1091"/>
        </w:trPr>
        <w:tc>
          <w:tcPr>
            <w:tcW w:w="2557" w:type="dxa"/>
          </w:tcPr>
          <w:p w:rsidR="00401551" w:rsidRDefault="00401551" w:rsidP="00A9173B">
            <w:pPr>
              <w:pStyle w:val="Heading1"/>
              <w:spacing w:before="60" w:after="60"/>
              <w:ind w:right="183"/>
              <w:contextualSpacing/>
              <w:rPr>
                <w:rFonts w:ascii="Arial" w:hAnsi="Arial" w:cs="Arial"/>
                <w:bCs w:val="0"/>
                <w:sz w:val="24"/>
                <w:szCs w:val="24"/>
              </w:rPr>
            </w:pPr>
          </w:p>
          <w:p w:rsidR="00401551" w:rsidRPr="005B4BA8" w:rsidRDefault="00401551" w:rsidP="00A9173B">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401551" w:rsidRDefault="00401551" w:rsidP="00A9173B">
            <w:pPr>
              <w:ind w:right="183"/>
              <w:rPr>
                <w:rFonts w:ascii="Arial" w:hAnsi="Arial" w:cs="Arial"/>
              </w:rPr>
            </w:pPr>
          </w:p>
          <w:p w:rsidR="00401551" w:rsidRPr="00401551" w:rsidRDefault="00401551" w:rsidP="00401551">
            <w:pPr>
              <w:ind w:right="183"/>
              <w:rPr>
                <w:rFonts w:ascii="Arial" w:hAnsi="Arial" w:cs="Arial"/>
              </w:rPr>
            </w:pPr>
            <w:r w:rsidRPr="00401551">
              <w:rPr>
                <w:rFonts w:ascii="Arial" w:hAnsi="Arial" w:cs="Arial"/>
              </w:rPr>
              <w:t>Healthcare Associated Infection Report - June 2018 data</w:t>
            </w:r>
          </w:p>
        </w:tc>
        <w:tc>
          <w:tcPr>
            <w:tcW w:w="1985" w:type="dxa"/>
            <w:vMerge/>
          </w:tcPr>
          <w:p w:rsidR="00401551" w:rsidRPr="005B4BA8" w:rsidRDefault="00401551" w:rsidP="00A9173B">
            <w:pPr>
              <w:pStyle w:val="Heading1"/>
              <w:spacing w:before="60" w:after="60"/>
              <w:ind w:right="183"/>
              <w:contextualSpacing/>
              <w:rPr>
                <w:rFonts w:ascii="Arial" w:hAnsi="Arial" w:cs="Arial"/>
                <w:noProof/>
                <w:sz w:val="24"/>
                <w:szCs w:val="24"/>
                <w:lang w:eastAsia="en-GB"/>
              </w:rPr>
            </w:pPr>
          </w:p>
        </w:tc>
      </w:tr>
      <w:tr w:rsidR="00401551" w:rsidRPr="0073139D" w:rsidTr="00A9173B">
        <w:trPr>
          <w:trHeight w:val="499"/>
        </w:trPr>
        <w:tc>
          <w:tcPr>
            <w:tcW w:w="2557" w:type="dxa"/>
          </w:tcPr>
          <w:p w:rsidR="00401551" w:rsidRPr="005B4BA8" w:rsidRDefault="00401551" w:rsidP="00A9173B">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01551" w:rsidRDefault="00401551" w:rsidP="00A9173B">
            <w:pPr>
              <w:pStyle w:val="Heading1"/>
              <w:spacing w:before="120" w:after="60"/>
              <w:ind w:right="183"/>
              <w:contextualSpacing/>
              <w:rPr>
                <w:rFonts w:ascii="Arial" w:hAnsi="Arial" w:cs="Arial"/>
                <w:b w:val="0"/>
                <w:sz w:val="24"/>
                <w:szCs w:val="24"/>
              </w:rPr>
            </w:pPr>
          </w:p>
          <w:p w:rsidR="00401551" w:rsidRDefault="00401551" w:rsidP="00A9173B">
            <w:pPr>
              <w:pStyle w:val="Heading1"/>
              <w:spacing w:before="120" w:after="60"/>
              <w:ind w:right="183"/>
              <w:contextualSpacing/>
              <w:rPr>
                <w:rFonts w:ascii="Arial" w:hAnsi="Arial" w:cs="Arial"/>
                <w:b w:val="0"/>
                <w:sz w:val="24"/>
                <w:szCs w:val="24"/>
              </w:rPr>
            </w:pPr>
            <w:r>
              <w:rPr>
                <w:rFonts w:ascii="Arial" w:hAnsi="Arial" w:cs="Arial"/>
                <w:b w:val="0"/>
                <w:sz w:val="24"/>
                <w:szCs w:val="24"/>
              </w:rPr>
              <w:t>B</w:t>
            </w:r>
            <w:r w:rsidRPr="005B4BA8">
              <w:rPr>
                <w:rFonts w:ascii="Arial" w:hAnsi="Arial" w:cs="Arial"/>
                <w:b w:val="0"/>
                <w:sz w:val="24"/>
                <w:szCs w:val="24"/>
              </w:rPr>
              <w:t>oard members are asked to:</w:t>
            </w:r>
          </w:p>
          <w:p w:rsidR="00401551" w:rsidRDefault="00401551" w:rsidP="00A9173B"/>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401551" w:rsidTr="00A9173B">
              <w:tc>
                <w:tcPr>
                  <w:tcW w:w="5694" w:type="dxa"/>
                </w:tcPr>
                <w:p w:rsidR="00401551" w:rsidRPr="007D047D" w:rsidRDefault="00401551" w:rsidP="00A9173B">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401551" w:rsidRDefault="00401551" w:rsidP="00A9173B">
                  <w:pPr>
                    <w:spacing w:before="120" w:after="60"/>
                    <w:contextualSpacing/>
                  </w:pPr>
                  <w:r>
                    <w:t>X</w:t>
                  </w:r>
                </w:p>
              </w:tc>
            </w:tr>
            <w:tr w:rsidR="00401551" w:rsidTr="00A9173B">
              <w:tc>
                <w:tcPr>
                  <w:tcW w:w="5694" w:type="dxa"/>
                </w:tcPr>
                <w:p w:rsidR="00401551" w:rsidRPr="007D047D" w:rsidRDefault="00401551" w:rsidP="00A9173B">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401551" w:rsidRDefault="00401551" w:rsidP="00A9173B">
                  <w:pPr>
                    <w:spacing w:before="120" w:after="60"/>
                    <w:contextualSpacing/>
                  </w:pPr>
                </w:p>
              </w:tc>
            </w:tr>
            <w:tr w:rsidR="00401551" w:rsidTr="00A9173B">
              <w:tc>
                <w:tcPr>
                  <w:tcW w:w="5694" w:type="dxa"/>
                </w:tcPr>
                <w:p w:rsidR="00401551" w:rsidRPr="007D047D" w:rsidRDefault="00401551" w:rsidP="00A9173B">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401551" w:rsidRDefault="00401551" w:rsidP="00A9173B">
                  <w:pPr>
                    <w:spacing w:before="120" w:after="60"/>
                    <w:contextualSpacing/>
                  </w:pPr>
                </w:p>
              </w:tc>
            </w:tr>
          </w:tbl>
          <w:p w:rsidR="00401551" w:rsidRPr="0073139D" w:rsidRDefault="00401551" w:rsidP="00A9173B">
            <w:pPr>
              <w:spacing w:before="120" w:after="60"/>
              <w:contextualSpacing/>
            </w:pPr>
          </w:p>
        </w:tc>
      </w:tr>
    </w:tbl>
    <w:p w:rsidR="00401551" w:rsidRDefault="00401551" w:rsidP="00513DB0">
      <w:pPr>
        <w:ind w:left="-540" w:right="183"/>
        <w:rPr>
          <w:rFonts w:ascii="Arial" w:hAnsi="Arial" w:cs="Arial"/>
          <w:b/>
          <w:bCs/>
          <w:color w:val="000000"/>
        </w:rPr>
      </w:pPr>
    </w:p>
    <w:p w:rsidR="00A2577B" w:rsidRPr="00682309" w:rsidRDefault="00513DB0" w:rsidP="00513DB0">
      <w:pPr>
        <w:ind w:left="-540" w:right="183"/>
        <w:rPr>
          <w:rFonts w:ascii="Arial" w:hAnsi="Arial" w:cs="Arial"/>
          <w:b/>
          <w:bCs/>
        </w:rPr>
      </w:pPr>
      <w:r>
        <w:rPr>
          <w:rFonts w:ascii="Arial" w:hAnsi="Arial" w:cs="Arial"/>
          <w:b/>
          <w:bCs/>
        </w:rPr>
        <w:t>_______________________________________________________________________</w:t>
      </w:r>
    </w:p>
    <w:p w:rsidR="00A95C4C" w:rsidRPr="00A95C4C" w:rsidRDefault="001175E5" w:rsidP="00DD4207">
      <w:pPr>
        <w:jc w:val="both"/>
        <w:rPr>
          <w:rFonts w:ascii="Arial" w:hAnsi="Arial" w:cs="Arial"/>
          <w:b/>
        </w:rPr>
      </w:pPr>
      <w:r w:rsidRPr="00D307EA">
        <w:rPr>
          <w:b/>
        </w:rPr>
        <w:t>1</w:t>
      </w:r>
      <w:r w:rsidRPr="001175E5">
        <w:tab/>
      </w:r>
      <w:r w:rsidR="00A95C4C" w:rsidRPr="00A95C4C">
        <w:rPr>
          <w:rFonts w:ascii="Arial" w:hAnsi="Arial" w:cs="Arial"/>
          <w:b/>
        </w:rPr>
        <w:t>Background</w:t>
      </w:r>
    </w:p>
    <w:p w:rsidR="00A95C4C" w:rsidRPr="00A95C4C" w:rsidRDefault="00A95C4C" w:rsidP="00DD4207">
      <w:pPr>
        <w:ind w:left="720"/>
        <w:jc w:val="both"/>
        <w:rPr>
          <w:rFonts w:ascii="Arial" w:hAnsi="Arial" w:cs="Arial"/>
          <w:b/>
        </w:rPr>
      </w:pPr>
      <w:r w:rsidRPr="00A95C4C">
        <w:rPr>
          <w:rFonts w:ascii="Arial" w:hAnsi="Arial" w:cs="Arial"/>
          <w:b/>
        </w:rPr>
        <w:t xml:space="preserve">HAIRT Report </w:t>
      </w:r>
    </w:p>
    <w:p w:rsidR="00A95C4C" w:rsidRPr="000A5DD1" w:rsidRDefault="00A95C4C" w:rsidP="002061E8">
      <w:pPr>
        <w:ind w:left="720"/>
        <w:jc w:val="both"/>
        <w:rPr>
          <w:rFonts w:ascii="Arial" w:hAnsi="Arial" w:cs="Arial"/>
        </w:rPr>
      </w:pPr>
      <w:r w:rsidRPr="000A5DD1">
        <w:rPr>
          <w:rFonts w:ascii="Arial" w:hAnsi="Arial" w:cs="Arial"/>
        </w:rPr>
        <w:t>This paper is presented as advised by the Scottish Government HAI Task Force and informs the NHS National Waiting Times Centre Board of activity around key Infection Control issues including bacteraemia, healthcare acquired Metic</w:t>
      </w:r>
      <w:r w:rsidR="00935FA8" w:rsidRPr="000A5DD1">
        <w:rPr>
          <w:rFonts w:ascii="Arial" w:hAnsi="Arial" w:cs="Arial"/>
        </w:rPr>
        <w:t>illin Resistant Staphylococcus a</w:t>
      </w:r>
      <w:r w:rsidRPr="000A5DD1">
        <w:rPr>
          <w:rFonts w:ascii="Arial" w:hAnsi="Arial" w:cs="Arial"/>
        </w:rPr>
        <w:t>ureus (MRSA), Clostridium difficile Infection (CDI) and Surgical Site Infection (SSI) rates.</w:t>
      </w:r>
    </w:p>
    <w:p w:rsidR="00A95C4C" w:rsidRPr="000A5DD1" w:rsidRDefault="00A95C4C" w:rsidP="002061E8">
      <w:pPr>
        <w:ind w:left="720"/>
        <w:jc w:val="both"/>
        <w:rPr>
          <w:rFonts w:ascii="Arial" w:hAnsi="Arial" w:cs="Arial"/>
        </w:rPr>
      </w:pPr>
    </w:p>
    <w:p w:rsidR="00101B77" w:rsidRPr="000A5DD1" w:rsidRDefault="00A95C4C" w:rsidP="002061E8">
      <w:pPr>
        <w:ind w:left="720"/>
        <w:jc w:val="both"/>
        <w:rPr>
          <w:rFonts w:ascii="Arial" w:hAnsi="Arial" w:cs="Arial"/>
          <w:b/>
        </w:rPr>
      </w:pPr>
      <w:r w:rsidRPr="000A5DD1">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difficile rates. </w:t>
      </w:r>
    </w:p>
    <w:p w:rsidR="00A95C4C" w:rsidRPr="000A5DD1" w:rsidRDefault="00A95C4C" w:rsidP="002061E8">
      <w:pPr>
        <w:ind w:left="720"/>
        <w:jc w:val="both"/>
        <w:rPr>
          <w:rFonts w:ascii="Arial" w:hAnsi="Arial" w:cs="Arial"/>
          <w:bCs/>
        </w:rPr>
      </w:pPr>
      <w:r w:rsidRPr="000A5DD1">
        <w:rPr>
          <w:rFonts w:ascii="Arial" w:hAnsi="Arial" w:cs="Arial"/>
          <w:b/>
        </w:rPr>
        <w:tab/>
      </w:r>
    </w:p>
    <w:p w:rsidR="000A5DD1" w:rsidRPr="000A5DD1" w:rsidRDefault="00183D3F" w:rsidP="002061E8">
      <w:pPr>
        <w:numPr>
          <w:ilvl w:val="0"/>
          <w:numId w:val="12"/>
        </w:numPr>
        <w:spacing w:after="120"/>
        <w:jc w:val="both"/>
        <w:rPr>
          <w:rFonts w:ascii="Arial" w:hAnsi="Arial" w:cs="Arial"/>
          <w:b/>
          <w:bCs/>
        </w:rPr>
      </w:pPr>
      <w:r w:rsidRPr="000A5DD1">
        <w:rPr>
          <w:rFonts w:ascii="Arial" w:hAnsi="Arial" w:cs="Arial"/>
          <w:b/>
          <w:bCs/>
        </w:rPr>
        <w:t>Key Issues</w:t>
      </w:r>
    </w:p>
    <w:p w:rsidR="00016679" w:rsidRPr="00016679" w:rsidRDefault="00016679" w:rsidP="00016679">
      <w:pPr>
        <w:rPr>
          <w:rFonts w:ascii="Arial" w:hAnsi="Arial" w:cs="Arial"/>
          <w:b/>
          <w:bCs/>
        </w:rPr>
      </w:pPr>
      <w:r w:rsidRPr="00016679">
        <w:rPr>
          <w:rFonts w:ascii="Arial" w:hAnsi="Arial" w:cs="Arial"/>
          <w:b/>
          <w:bCs/>
        </w:rPr>
        <w:t xml:space="preserve">           Surgical Site Infection</w:t>
      </w:r>
    </w:p>
    <w:p w:rsidR="00016679" w:rsidRDefault="00016679" w:rsidP="00016679">
      <w:pPr>
        <w:pStyle w:val="ListParagraph"/>
        <w:spacing w:after="120"/>
        <w:jc w:val="both"/>
      </w:pPr>
      <w:r>
        <w:t>Following breach of upper control limits in Cardiac wounds in February, and subsequent review, no commonalities in surgeon, theatre or organism have been identified.</w:t>
      </w:r>
    </w:p>
    <w:p w:rsidR="00016679" w:rsidRDefault="00016679" w:rsidP="00016679">
      <w:pPr>
        <w:pStyle w:val="ListParagraph"/>
      </w:pPr>
      <w:r>
        <w:t xml:space="preserve"> The PCIT are collaborating with Tissue Viability, SCNs, Nurse Practitioners and SS Clinical Governance Lead to review and optimise practice to further promote SSI prevention. Weekly optimising cardiac wound management SLWG meetings are ongoing to progress actions and escalated to a Problem Assessment Group in June which has met three times to date and now closed with the routine governance reporting via the SLWG ongoing.  </w:t>
      </w:r>
    </w:p>
    <w:p w:rsidR="00016679" w:rsidRDefault="00016679" w:rsidP="00016679">
      <w:pPr>
        <w:rPr>
          <w:rFonts w:ascii="Arial" w:hAnsi="Arial" w:cs="Arial"/>
        </w:rPr>
      </w:pPr>
    </w:p>
    <w:p w:rsidR="00016679" w:rsidRDefault="00016679" w:rsidP="00016679">
      <w:pPr>
        <w:rPr>
          <w:rFonts w:ascii="Arial" w:hAnsi="Arial" w:cs="Arial"/>
          <w:b/>
          <w:bCs/>
        </w:rPr>
      </w:pPr>
      <w:r>
        <w:rPr>
          <w:rFonts w:ascii="Arial" w:hAnsi="Arial" w:cs="Arial"/>
          <w:b/>
          <w:bCs/>
        </w:rPr>
        <w:tab/>
        <w:t>Hand Hygiene compliance</w:t>
      </w:r>
    </w:p>
    <w:p w:rsidR="00016679" w:rsidRDefault="00016679" w:rsidP="00016679">
      <w:pPr>
        <w:ind w:left="720"/>
        <w:rPr>
          <w:rFonts w:ascii="Arial" w:hAnsi="Arial" w:cs="Arial"/>
          <w:b/>
          <w:bCs/>
        </w:rPr>
      </w:pPr>
    </w:p>
    <w:p w:rsidR="00016679" w:rsidRDefault="00016679" w:rsidP="00016679">
      <w:pPr>
        <w:ind w:left="720"/>
        <w:rPr>
          <w:rFonts w:ascii="Arial" w:hAnsi="Arial" w:cs="Arial"/>
          <w:bCs/>
        </w:rPr>
      </w:pPr>
      <w:r>
        <w:rPr>
          <w:rFonts w:ascii="Arial" w:hAnsi="Arial" w:cs="Arial"/>
          <w:bCs/>
        </w:rPr>
        <w:t xml:space="preserve">Medical staff compliance has increased from 92% - 96% in May </w:t>
      </w:r>
    </w:p>
    <w:p w:rsidR="00016679" w:rsidRDefault="00016679" w:rsidP="00016679">
      <w:pPr>
        <w:ind w:left="720"/>
        <w:rPr>
          <w:rFonts w:ascii="Arial" w:hAnsi="Arial"/>
        </w:rPr>
      </w:pPr>
      <w:r>
        <w:rPr>
          <w:rFonts w:ascii="Arial" w:hAnsi="Arial"/>
        </w:rPr>
        <w:t xml:space="preserve">The current escalation process for repeated non compliance has undergone review   and wider consultation with </w:t>
      </w:r>
      <w:proofErr w:type="gramStart"/>
      <w:r>
        <w:rPr>
          <w:rFonts w:ascii="Arial" w:hAnsi="Arial"/>
        </w:rPr>
        <w:t>Senior</w:t>
      </w:r>
      <w:proofErr w:type="gramEnd"/>
      <w:r>
        <w:rPr>
          <w:rFonts w:ascii="Arial" w:hAnsi="Arial"/>
        </w:rPr>
        <w:t xml:space="preserve"> charge nurses. The final version is nearing </w:t>
      </w:r>
      <w:proofErr w:type="gramStart"/>
      <w:r>
        <w:rPr>
          <w:rFonts w:ascii="Arial" w:hAnsi="Arial"/>
        </w:rPr>
        <w:t>completion .</w:t>
      </w:r>
      <w:proofErr w:type="gramEnd"/>
      <w:r>
        <w:rPr>
          <w:rFonts w:ascii="Arial" w:hAnsi="Arial"/>
        </w:rPr>
        <w:t xml:space="preserve">  </w:t>
      </w:r>
    </w:p>
    <w:p w:rsidR="00016679" w:rsidRDefault="00016679" w:rsidP="00016679">
      <w:pPr>
        <w:rPr>
          <w:rFonts w:ascii="Arial" w:hAnsi="Arial"/>
        </w:rPr>
      </w:pPr>
      <w:r>
        <w:rPr>
          <w:rFonts w:ascii="Arial" w:hAnsi="Arial"/>
        </w:rPr>
        <w:lastRenderedPageBreak/>
        <w:t xml:space="preserve">           </w:t>
      </w:r>
    </w:p>
    <w:p w:rsidR="008F6058" w:rsidRPr="008F6058" w:rsidRDefault="008F6058" w:rsidP="002061E8">
      <w:pPr>
        <w:ind w:left="720"/>
        <w:jc w:val="both"/>
        <w:rPr>
          <w:rFonts w:ascii="Arial" w:hAnsi="Arial" w:cs="Arial"/>
          <w:b/>
          <w:bCs/>
        </w:rPr>
      </w:pPr>
    </w:p>
    <w:p w:rsidR="00A95C4C" w:rsidRPr="008F6058" w:rsidRDefault="00A95C4C" w:rsidP="002061E8">
      <w:pPr>
        <w:numPr>
          <w:ilvl w:val="0"/>
          <w:numId w:val="12"/>
        </w:numPr>
        <w:spacing w:after="120"/>
        <w:jc w:val="both"/>
        <w:rPr>
          <w:rFonts w:ascii="Arial" w:hAnsi="Arial" w:cs="Arial"/>
        </w:rPr>
      </w:pPr>
      <w:r w:rsidRPr="008F6058">
        <w:rPr>
          <w:rFonts w:ascii="Arial" w:hAnsi="Arial" w:cs="Arial"/>
          <w:b/>
          <w:bCs/>
        </w:rPr>
        <w:t>Recommendation</w:t>
      </w:r>
      <w:r w:rsidR="00D307EA" w:rsidRPr="008F6058">
        <w:rPr>
          <w:rFonts w:ascii="Arial" w:hAnsi="Arial" w:cs="Arial"/>
          <w:b/>
          <w:bCs/>
        </w:rPr>
        <w:t>s</w:t>
      </w:r>
    </w:p>
    <w:p w:rsidR="00260F4F" w:rsidRDefault="00536817" w:rsidP="002061E8">
      <w:pPr>
        <w:ind w:left="720"/>
        <w:jc w:val="both"/>
        <w:rPr>
          <w:rFonts w:ascii="Arial" w:hAnsi="Arial" w:cs="Arial"/>
        </w:rPr>
      </w:pPr>
      <w:r>
        <w:rPr>
          <w:rFonts w:ascii="Arial" w:hAnsi="Arial" w:cs="Arial"/>
        </w:rPr>
        <w:t>Board</w:t>
      </w:r>
      <w:r w:rsidR="00A95C4C" w:rsidRPr="008F6058">
        <w:rPr>
          <w:rFonts w:ascii="Arial" w:hAnsi="Arial" w:cs="Arial"/>
          <w:bCs/>
        </w:rPr>
        <w:t xml:space="preserve"> members are asked to note this report and be informed of our current position. On approval the HAIRT report should be made available to the public via the Board website</w:t>
      </w:r>
      <w:r w:rsidR="00A95C4C" w:rsidRPr="00A95C4C">
        <w:rPr>
          <w:rFonts w:ascii="Arial" w:hAnsi="Arial" w:cs="Arial"/>
          <w:bCs/>
        </w:rPr>
        <w:t>.</w:t>
      </w:r>
      <w:r w:rsidR="00A95C4C" w:rsidRPr="00A95C4C">
        <w:rPr>
          <w:rFonts w:ascii="Arial" w:hAnsi="Arial" w:cs="Arial"/>
        </w:rPr>
        <w:t xml:space="preserve"> </w:t>
      </w:r>
    </w:p>
    <w:p w:rsidR="005F5648" w:rsidRDefault="005F5648" w:rsidP="00DD4207">
      <w:pPr>
        <w:ind w:left="720"/>
        <w:jc w:val="both"/>
        <w:rPr>
          <w:rFonts w:ascii="Arial" w:hAnsi="Arial" w:cs="Arial"/>
        </w:rPr>
      </w:pPr>
    </w:p>
    <w:p w:rsidR="001175E5" w:rsidRPr="008B16DA" w:rsidRDefault="00A95C4C" w:rsidP="008B16DA">
      <w:pPr>
        <w:rPr>
          <w:rFonts w:ascii="Arial" w:hAnsi="Arial" w:cs="Arial"/>
          <w:b/>
          <w:bCs/>
        </w:rPr>
      </w:pPr>
      <w:r w:rsidRPr="008B16DA">
        <w:rPr>
          <w:rFonts w:ascii="Arial" w:hAnsi="Arial" w:cs="Arial"/>
          <w:b/>
          <w:bCs/>
        </w:rPr>
        <w:t>Anne Marie Cavanagh</w:t>
      </w:r>
    </w:p>
    <w:p w:rsidR="00A95C4C" w:rsidRPr="008B16DA" w:rsidRDefault="00A95C4C" w:rsidP="00A95C4C">
      <w:pPr>
        <w:rPr>
          <w:rFonts w:ascii="Arial" w:hAnsi="Arial" w:cs="Arial"/>
          <w:b/>
          <w:bCs/>
        </w:rPr>
      </w:pPr>
      <w:r w:rsidRPr="008B16DA">
        <w:rPr>
          <w:rFonts w:ascii="Arial" w:hAnsi="Arial" w:cs="Arial"/>
          <w:b/>
          <w:bCs/>
        </w:rPr>
        <w:t>Nurse Director</w:t>
      </w:r>
    </w:p>
    <w:p w:rsidR="00F47E4A" w:rsidRDefault="00536817" w:rsidP="00FD2FBA">
      <w:pPr>
        <w:rPr>
          <w:rFonts w:ascii="Arial" w:hAnsi="Arial" w:cs="Arial"/>
          <w:b/>
          <w:bCs/>
        </w:rPr>
      </w:pPr>
      <w:r>
        <w:rPr>
          <w:rFonts w:ascii="Arial" w:hAnsi="Arial" w:cs="Arial"/>
          <w:b/>
          <w:bCs/>
        </w:rPr>
        <w:t>31/08</w:t>
      </w:r>
      <w:r w:rsidR="00906D7E">
        <w:rPr>
          <w:rFonts w:ascii="Arial" w:hAnsi="Arial" w:cs="Arial"/>
          <w:b/>
          <w:bCs/>
        </w:rPr>
        <w:t>/</w:t>
      </w:r>
      <w:r w:rsidR="00F47E4A">
        <w:rPr>
          <w:rFonts w:ascii="Arial" w:hAnsi="Arial" w:cs="Arial"/>
          <w:b/>
          <w:bCs/>
        </w:rPr>
        <w:t>1</w:t>
      </w:r>
      <w:r w:rsidR="00C77A36">
        <w:rPr>
          <w:rFonts w:ascii="Arial" w:hAnsi="Arial" w:cs="Arial"/>
          <w:b/>
          <w:bCs/>
        </w:rPr>
        <w:t>8</w:t>
      </w:r>
    </w:p>
    <w:p w:rsidR="00EB7C07" w:rsidRDefault="00A95C4C" w:rsidP="00FD2FBA">
      <w:r w:rsidRPr="008B16DA">
        <w:rPr>
          <w:rFonts w:ascii="Arial" w:hAnsi="Arial" w:cs="Arial"/>
          <w:b/>
          <w:bCs/>
        </w:rPr>
        <w:t>(</w:t>
      </w:r>
      <w:r w:rsidRPr="008B16DA">
        <w:rPr>
          <w:rFonts w:ascii="Arial" w:hAnsi="Arial" w:cs="Arial"/>
          <w:b/>
        </w:rPr>
        <w:t>Heather Gourlay, Senior Manager, Prevention and Control of Infection)</w:t>
      </w:r>
    </w:p>
    <w:sectPr w:rsidR="00EB7C07" w:rsidSect="00362A4C">
      <w:headerReference w:type="default" r:id="rId8"/>
      <w:footerReference w:type="default" r:id="rId9"/>
      <w:pgSz w:w="11906" w:h="16838"/>
      <w:pgMar w:top="709" w:right="746" w:bottom="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D5E" w:rsidRDefault="00F11D5E">
      <w:r>
        <w:separator/>
      </w:r>
    </w:p>
  </w:endnote>
  <w:endnote w:type="continuationSeparator" w:id="0">
    <w:p w:rsidR="00F11D5E" w:rsidRDefault="00F11D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7E" w:rsidRPr="00513DB0" w:rsidRDefault="00861CA8" w:rsidP="00513DB0">
    <w:pPr>
      <w:ind w:left="-540"/>
      <w:jc w:val="center"/>
      <w:rPr>
        <w:rFonts w:ascii="Arial" w:hAnsi="Arial" w:cs="Arial"/>
        <w:sz w:val="20"/>
        <w:szCs w:val="20"/>
      </w:rPr>
    </w:pPr>
    <w:r w:rsidRPr="00513DB0">
      <w:rPr>
        <w:rStyle w:val="PageNumber"/>
        <w:rFonts w:ascii="Arial" w:hAnsi="Arial" w:cs="Arial"/>
      </w:rPr>
      <w:fldChar w:fldCharType="begin"/>
    </w:r>
    <w:r w:rsidR="00906D7E" w:rsidRPr="00513DB0">
      <w:rPr>
        <w:rStyle w:val="PageNumber"/>
        <w:rFonts w:ascii="Arial" w:hAnsi="Arial" w:cs="Arial"/>
      </w:rPr>
      <w:instrText xml:space="preserve"> PAGE </w:instrText>
    </w:r>
    <w:r w:rsidRPr="00513DB0">
      <w:rPr>
        <w:rStyle w:val="PageNumber"/>
        <w:rFonts w:ascii="Arial" w:hAnsi="Arial" w:cs="Arial"/>
      </w:rPr>
      <w:fldChar w:fldCharType="separate"/>
    </w:r>
    <w:r w:rsidR="00A72C87">
      <w:rPr>
        <w:rStyle w:val="PageNumber"/>
        <w:rFonts w:ascii="Arial" w:hAnsi="Arial" w:cs="Arial"/>
        <w:noProof/>
      </w:rPr>
      <w:t>2</w:t>
    </w:r>
    <w:r w:rsidRPr="00513DB0">
      <w:rPr>
        <w:rStyle w:val="PageNumber"/>
        <w:rFonts w:ascii="Arial" w:hAnsi="Arial" w:cs="Arial"/>
      </w:rPr>
      <w:fldChar w:fldCharType="end"/>
    </w:r>
  </w:p>
  <w:p w:rsidR="00906D7E" w:rsidRDefault="00906D7E"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_________________________________________________________________________________________</w:t>
    </w:r>
  </w:p>
  <w:p w:rsidR="00906D7E" w:rsidRDefault="00906D7E"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906D7E" w:rsidRPr="008F5DB5" w:rsidRDefault="00906D7E"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906D7E" w:rsidRPr="001A624A" w:rsidRDefault="00906D7E" w:rsidP="00463DB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SCO45156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D5E" w:rsidRDefault="00F11D5E">
      <w:r>
        <w:separator/>
      </w:r>
    </w:p>
  </w:footnote>
  <w:footnote w:type="continuationSeparator" w:id="0">
    <w:p w:rsidR="00F11D5E" w:rsidRDefault="00F11D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45E" w:rsidRPr="0079145E" w:rsidRDefault="00A72C87">
    <w:pPr>
      <w:pStyle w:val="Header"/>
      <w:rPr>
        <w:rFonts w:ascii="Arial" w:hAnsi="Arial" w:cs="Arial"/>
        <w:b/>
        <w:color w:val="4F81BD" w:themeColor="accent1"/>
      </w:rPr>
    </w:pPr>
    <w:r>
      <w:rPr>
        <w:rFonts w:ascii="Arial" w:hAnsi="Arial" w:cs="Arial"/>
        <w:b/>
        <w:color w:val="4F81BD" w:themeColor="accent1"/>
      </w:rPr>
      <w:tab/>
    </w:r>
    <w:r>
      <w:rPr>
        <w:rFonts w:ascii="Arial" w:hAnsi="Arial" w:cs="Arial"/>
        <w:b/>
        <w:color w:val="4F81BD" w:themeColor="accent1"/>
      </w:rPr>
      <w:tab/>
    </w:r>
    <w:r w:rsidR="0079145E" w:rsidRPr="0079145E">
      <w:rPr>
        <w:rFonts w:ascii="Arial" w:hAnsi="Arial" w:cs="Arial"/>
        <w:b/>
        <w:color w:val="4F81BD" w:themeColor="accent1"/>
      </w:rPr>
      <w:t>Item 6.1a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663231"/>
    <w:multiLevelType w:val="hybridMultilevel"/>
    <w:tmpl w:val="35347270"/>
    <w:lvl w:ilvl="0" w:tplc="938A8516">
      <w:start w:val="2"/>
      <w:numFmt w:val="decimal"/>
      <w:lvlText w:val="%1"/>
      <w:lvlJc w:val="left"/>
      <w:pPr>
        <w:tabs>
          <w:tab w:val="num" w:pos="720"/>
        </w:tabs>
        <w:ind w:left="720" w:hanging="720"/>
      </w:pPr>
      <w:rPr>
        <w:rFonts w:cs="Times New Roman" w:hint="default"/>
        <w:b/>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9"/>
  </w:num>
  <w:num w:numId="2">
    <w:abstractNumId w:val="13"/>
  </w:num>
  <w:num w:numId="3">
    <w:abstractNumId w:val="7"/>
  </w:num>
  <w:num w:numId="4">
    <w:abstractNumId w:val="0"/>
  </w:num>
  <w:num w:numId="5">
    <w:abstractNumId w:val="3"/>
  </w:num>
  <w:num w:numId="6">
    <w:abstractNumId w:val="11"/>
  </w:num>
  <w:num w:numId="7">
    <w:abstractNumId w:val="14"/>
  </w:num>
  <w:num w:numId="8">
    <w:abstractNumId w:val="1"/>
  </w:num>
  <w:num w:numId="9">
    <w:abstractNumId w:val="12"/>
  </w:num>
  <w:num w:numId="10">
    <w:abstractNumId w:val="8"/>
  </w:num>
  <w:num w:numId="11">
    <w:abstractNumId w:val="10"/>
  </w:num>
  <w:num w:numId="12">
    <w:abstractNumId w:val="5"/>
  </w:num>
  <w:num w:numId="13">
    <w:abstractNumId w:val="2"/>
  </w:num>
  <w:num w:numId="14">
    <w:abstractNumId w:val="6"/>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2049"/>
  </w:hdrShapeDefaults>
  <w:footnotePr>
    <w:footnote w:id="-1"/>
    <w:footnote w:id="0"/>
  </w:footnotePr>
  <w:endnotePr>
    <w:endnote w:id="-1"/>
    <w:endnote w:id="0"/>
  </w:endnotePr>
  <w:compat/>
  <w:rsids>
    <w:rsidRoot w:val="00A2577B"/>
    <w:rsid w:val="00005DB6"/>
    <w:rsid w:val="00016679"/>
    <w:rsid w:val="00065C27"/>
    <w:rsid w:val="000735C2"/>
    <w:rsid w:val="000758A3"/>
    <w:rsid w:val="00075AAA"/>
    <w:rsid w:val="000775BD"/>
    <w:rsid w:val="00087463"/>
    <w:rsid w:val="000A5DD1"/>
    <w:rsid w:val="000B5923"/>
    <w:rsid w:val="000C0636"/>
    <w:rsid w:val="00101B77"/>
    <w:rsid w:val="0011751A"/>
    <w:rsid w:val="001175E5"/>
    <w:rsid w:val="00121393"/>
    <w:rsid w:val="001302A3"/>
    <w:rsid w:val="0014213C"/>
    <w:rsid w:val="00142C89"/>
    <w:rsid w:val="00162874"/>
    <w:rsid w:val="00176550"/>
    <w:rsid w:val="001779D7"/>
    <w:rsid w:val="0018100F"/>
    <w:rsid w:val="00183D3F"/>
    <w:rsid w:val="001849E6"/>
    <w:rsid w:val="001919B6"/>
    <w:rsid w:val="001A5034"/>
    <w:rsid w:val="001A624A"/>
    <w:rsid w:val="001B1A6B"/>
    <w:rsid w:val="001B3FD3"/>
    <w:rsid w:val="001E382B"/>
    <w:rsid w:val="001E74F4"/>
    <w:rsid w:val="00200176"/>
    <w:rsid w:val="002061E8"/>
    <w:rsid w:val="00232616"/>
    <w:rsid w:val="00260F4F"/>
    <w:rsid w:val="00263C40"/>
    <w:rsid w:val="002C6A01"/>
    <w:rsid w:val="002F0A45"/>
    <w:rsid w:val="00321825"/>
    <w:rsid w:val="00342635"/>
    <w:rsid w:val="00362A4C"/>
    <w:rsid w:val="00371712"/>
    <w:rsid w:val="00381902"/>
    <w:rsid w:val="00393F0F"/>
    <w:rsid w:val="003D54FB"/>
    <w:rsid w:val="003E423D"/>
    <w:rsid w:val="003F0015"/>
    <w:rsid w:val="003F19CA"/>
    <w:rsid w:val="003F4344"/>
    <w:rsid w:val="00401551"/>
    <w:rsid w:val="0041032A"/>
    <w:rsid w:val="00440E5E"/>
    <w:rsid w:val="00441CBA"/>
    <w:rsid w:val="004512CE"/>
    <w:rsid w:val="004574E5"/>
    <w:rsid w:val="0046376C"/>
    <w:rsid w:val="00463DB0"/>
    <w:rsid w:val="0046560D"/>
    <w:rsid w:val="00470918"/>
    <w:rsid w:val="00487B68"/>
    <w:rsid w:val="004C28F8"/>
    <w:rsid w:val="004D3DFC"/>
    <w:rsid w:val="004F0E77"/>
    <w:rsid w:val="004F6FBF"/>
    <w:rsid w:val="00501478"/>
    <w:rsid w:val="00505CA2"/>
    <w:rsid w:val="0051395E"/>
    <w:rsid w:val="00513DB0"/>
    <w:rsid w:val="00525D8C"/>
    <w:rsid w:val="0053078B"/>
    <w:rsid w:val="00536817"/>
    <w:rsid w:val="00552A29"/>
    <w:rsid w:val="00563E29"/>
    <w:rsid w:val="00577D75"/>
    <w:rsid w:val="00582A92"/>
    <w:rsid w:val="00590B0A"/>
    <w:rsid w:val="0059244C"/>
    <w:rsid w:val="005C782F"/>
    <w:rsid w:val="005D75DA"/>
    <w:rsid w:val="005E7D9F"/>
    <w:rsid w:val="005F5648"/>
    <w:rsid w:val="00642C5E"/>
    <w:rsid w:val="00661378"/>
    <w:rsid w:val="006A0FE9"/>
    <w:rsid w:val="006A1357"/>
    <w:rsid w:val="006B27E1"/>
    <w:rsid w:val="006B6829"/>
    <w:rsid w:val="006B7A9A"/>
    <w:rsid w:val="006D232B"/>
    <w:rsid w:val="006E0243"/>
    <w:rsid w:val="006E7CE7"/>
    <w:rsid w:val="006F3A0B"/>
    <w:rsid w:val="00745A4B"/>
    <w:rsid w:val="0075722D"/>
    <w:rsid w:val="007827B3"/>
    <w:rsid w:val="0079145E"/>
    <w:rsid w:val="007B4578"/>
    <w:rsid w:val="007B7317"/>
    <w:rsid w:val="007C6C73"/>
    <w:rsid w:val="007D1858"/>
    <w:rsid w:val="007D53D6"/>
    <w:rsid w:val="00813975"/>
    <w:rsid w:val="00815350"/>
    <w:rsid w:val="00817E08"/>
    <w:rsid w:val="00820980"/>
    <w:rsid w:val="00843A9A"/>
    <w:rsid w:val="00861CA8"/>
    <w:rsid w:val="0086318B"/>
    <w:rsid w:val="00867E1A"/>
    <w:rsid w:val="00882F92"/>
    <w:rsid w:val="0088662D"/>
    <w:rsid w:val="008B16DA"/>
    <w:rsid w:val="008C26A2"/>
    <w:rsid w:val="008C68B1"/>
    <w:rsid w:val="008E30FA"/>
    <w:rsid w:val="008E52AC"/>
    <w:rsid w:val="008F6058"/>
    <w:rsid w:val="009051D7"/>
    <w:rsid w:val="00906D7E"/>
    <w:rsid w:val="00910AB3"/>
    <w:rsid w:val="00927BD8"/>
    <w:rsid w:val="00935FA8"/>
    <w:rsid w:val="00952AC2"/>
    <w:rsid w:val="00957CDC"/>
    <w:rsid w:val="00986A9B"/>
    <w:rsid w:val="009879E7"/>
    <w:rsid w:val="00992558"/>
    <w:rsid w:val="009C482E"/>
    <w:rsid w:val="00A006D1"/>
    <w:rsid w:val="00A2577B"/>
    <w:rsid w:val="00A367BB"/>
    <w:rsid w:val="00A40491"/>
    <w:rsid w:val="00A47399"/>
    <w:rsid w:val="00A72C87"/>
    <w:rsid w:val="00A95C4C"/>
    <w:rsid w:val="00AB4E0E"/>
    <w:rsid w:val="00B72185"/>
    <w:rsid w:val="00B75406"/>
    <w:rsid w:val="00B75F0F"/>
    <w:rsid w:val="00B76534"/>
    <w:rsid w:val="00B814EC"/>
    <w:rsid w:val="00B87512"/>
    <w:rsid w:val="00BA3655"/>
    <w:rsid w:val="00BD2AAB"/>
    <w:rsid w:val="00BE60DF"/>
    <w:rsid w:val="00BF3A87"/>
    <w:rsid w:val="00C05E28"/>
    <w:rsid w:val="00C42FE7"/>
    <w:rsid w:val="00C47FD9"/>
    <w:rsid w:val="00C53AFC"/>
    <w:rsid w:val="00C607B5"/>
    <w:rsid w:val="00C77A36"/>
    <w:rsid w:val="00C84A00"/>
    <w:rsid w:val="00C87FF5"/>
    <w:rsid w:val="00C956E2"/>
    <w:rsid w:val="00CA3105"/>
    <w:rsid w:val="00CA4ED1"/>
    <w:rsid w:val="00CC089E"/>
    <w:rsid w:val="00CD0328"/>
    <w:rsid w:val="00D2283E"/>
    <w:rsid w:val="00D307EA"/>
    <w:rsid w:val="00D346C3"/>
    <w:rsid w:val="00D500F7"/>
    <w:rsid w:val="00D511C2"/>
    <w:rsid w:val="00D8015B"/>
    <w:rsid w:val="00D90007"/>
    <w:rsid w:val="00D90840"/>
    <w:rsid w:val="00D92AA6"/>
    <w:rsid w:val="00DC2018"/>
    <w:rsid w:val="00DD4207"/>
    <w:rsid w:val="00DE38A4"/>
    <w:rsid w:val="00E00CDA"/>
    <w:rsid w:val="00E402BE"/>
    <w:rsid w:val="00E87756"/>
    <w:rsid w:val="00E95856"/>
    <w:rsid w:val="00EB7C07"/>
    <w:rsid w:val="00EC7931"/>
    <w:rsid w:val="00ED09C4"/>
    <w:rsid w:val="00EF6D8B"/>
    <w:rsid w:val="00F11D5E"/>
    <w:rsid w:val="00F26C89"/>
    <w:rsid w:val="00F47E4A"/>
    <w:rsid w:val="00F54811"/>
    <w:rsid w:val="00F60B0B"/>
    <w:rsid w:val="00F631BB"/>
    <w:rsid w:val="00F644CD"/>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paragraph" w:styleId="BalloonText">
    <w:name w:val="Balloon Text"/>
    <w:basedOn w:val="Normal"/>
    <w:link w:val="BalloonTextChar"/>
    <w:rsid w:val="000A5DD1"/>
    <w:rPr>
      <w:rFonts w:ascii="Tahoma" w:hAnsi="Tahoma" w:cs="Tahoma"/>
      <w:sz w:val="16"/>
      <w:szCs w:val="16"/>
    </w:rPr>
  </w:style>
  <w:style w:type="character" w:customStyle="1" w:styleId="BalloonTextChar">
    <w:name w:val="Balloon Text Char"/>
    <w:basedOn w:val="DefaultParagraphFont"/>
    <w:link w:val="BalloonText"/>
    <w:rsid w:val="000A5DD1"/>
    <w:rPr>
      <w:rFonts w:ascii="Tahoma" w:hAnsi="Tahoma" w:cs="Tahoma"/>
      <w:sz w:val="16"/>
      <w:szCs w:val="16"/>
      <w:lang w:eastAsia="en-US"/>
    </w:rPr>
  </w:style>
  <w:style w:type="character" w:customStyle="1" w:styleId="Heading1Char">
    <w:name w:val="Heading 1 Char"/>
    <w:basedOn w:val="DefaultParagraphFont"/>
    <w:link w:val="Heading1"/>
    <w:rsid w:val="00401551"/>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136729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310</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PrenticeC</cp:lastModifiedBy>
  <cp:revision>6</cp:revision>
  <cp:lastPrinted>2018-08-21T11:05:00Z</cp:lastPrinted>
  <dcterms:created xsi:type="dcterms:W3CDTF">2018-08-31T14:13:00Z</dcterms:created>
  <dcterms:modified xsi:type="dcterms:W3CDTF">2018-09-06T13:53:00Z</dcterms:modified>
</cp:coreProperties>
</file>