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5B4BA8" w:rsidP="00F360B2">
            <w:pPr>
              <w:pStyle w:val="Heading1"/>
              <w:spacing w:before="60" w:after="60"/>
              <w:ind w:right="183"/>
              <w:contextualSpacing/>
              <w:rPr>
                <w:rFonts w:ascii="Arial" w:hAnsi="Arial" w:cs="Arial"/>
                <w:b w:val="0"/>
                <w:sz w:val="24"/>
                <w:szCs w:val="24"/>
              </w:rPr>
            </w:pPr>
            <w:r w:rsidRPr="005B4BA8">
              <w:rPr>
                <w:rFonts w:ascii="Arial" w:hAnsi="Arial" w:cs="Arial"/>
                <w:b w:val="0"/>
                <w:sz w:val="24"/>
                <w:szCs w:val="24"/>
              </w:rPr>
              <w:t xml:space="preserve">12 </w:t>
            </w:r>
            <w:r w:rsidR="00F360B2">
              <w:rPr>
                <w:rFonts w:ascii="Arial" w:hAnsi="Arial" w:cs="Arial"/>
                <w:b w:val="0"/>
                <w:sz w:val="24"/>
                <w:szCs w:val="24"/>
              </w:rPr>
              <w:t>September</w:t>
            </w:r>
            <w:r w:rsidRPr="005B4BA8">
              <w:rPr>
                <w:rFonts w:ascii="Arial" w:hAnsi="Arial" w:cs="Arial"/>
                <w:b w:val="0"/>
                <w:sz w:val="24"/>
                <w:szCs w:val="24"/>
              </w:rPr>
              <w:t xml:space="preserve"> 2018</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5B4BA8" w:rsidRDefault="00F360B2"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Resilience Standards </w:t>
            </w: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5B4BA8" w:rsidP="005B4BA8">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3B16AF" w:rsidP="005B4BA8">
                  <w:pPr>
                    <w:spacing w:before="120" w:after="60"/>
                    <w:contextualSpacing/>
                  </w:pPr>
                  <w:r>
                    <w:t>X</w:t>
                  </w: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Pr="001175E5"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5239DB" w:rsidRDefault="005239DB" w:rsidP="005239DB">
      <w:pPr>
        <w:ind w:right="183"/>
        <w:rPr>
          <w:rFonts w:ascii="Arial" w:hAnsi="Arial" w:cs="Arial"/>
          <w:b/>
          <w:bCs/>
        </w:rPr>
      </w:pPr>
      <w:r w:rsidRPr="001175E5">
        <w:rPr>
          <w:rFonts w:ascii="Arial" w:hAnsi="Arial" w:cs="Arial"/>
          <w:b/>
          <w:bCs/>
        </w:rPr>
        <w:tab/>
      </w:r>
    </w:p>
    <w:p w:rsidR="00F360B2" w:rsidRPr="008202D8" w:rsidRDefault="00F360B2" w:rsidP="00F360B2">
      <w:pPr>
        <w:ind w:right="183"/>
        <w:rPr>
          <w:rFonts w:ascii="Arial" w:hAnsi="Arial" w:cs="Arial"/>
          <w:bCs/>
        </w:rPr>
      </w:pPr>
      <w:r w:rsidRPr="008202D8">
        <w:rPr>
          <w:rFonts w:ascii="Arial" w:hAnsi="Arial" w:cs="Arial"/>
          <w:bCs/>
        </w:rPr>
        <w:t>Scottish Government Resilience Unit has issued the NHS Scotland Standards for Organisational Resilience for a follow up self assessment to be submitted by the end of August 2018.  The complete</w:t>
      </w:r>
      <w:r>
        <w:rPr>
          <w:rFonts w:ascii="Arial" w:hAnsi="Arial" w:cs="Arial"/>
          <w:bCs/>
        </w:rPr>
        <w:t>d</w:t>
      </w:r>
      <w:r w:rsidRPr="008202D8">
        <w:rPr>
          <w:rFonts w:ascii="Arial" w:hAnsi="Arial" w:cs="Arial"/>
          <w:bCs/>
        </w:rPr>
        <w:t xml:space="preserve"> self assessment is </w:t>
      </w:r>
      <w:r>
        <w:rPr>
          <w:rFonts w:ascii="Arial" w:hAnsi="Arial" w:cs="Arial"/>
          <w:bCs/>
        </w:rPr>
        <w:t>attached</w:t>
      </w:r>
      <w:r w:rsidRPr="008202D8">
        <w:rPr>
          <w:rFonts w:ascii="Arial" w:hAnsi="Arial" w:cs="Arial"/>
          <w:bCs/>
        </w:rPr>
        <w:t xml:space="preserve">.  </w:t>
      </w:r>
    </w:p>
    <w:p w:rsidR="005239DB" w:rsidRPr="001175E5" w:rsidRDefault="005239DB" w:rsidP="005239DB">
      <w:pPr>
        <w:ind w:right="183"/>
        <w:rPr>
          <w:rFonts w:ascii="Arial" w:hAnsi="Arial" w:cs="Arial"/>
        </w:rPr>
      </w:pPr>
    </w:p>
    <w:p w:rsidR="00F360B2" w:rsidRDefault="00F360B2" w:rsidP="00F360B2">
      <w:pPr>
        <w:rPr>
          <w:rFonts w:ascii="Arial" w:hAnsi="Arial" w:cs="Arial"/>
        </w:rPr>
      </w:pPr>
      <w:r w:rsidRPr="008202D8">
        <w:rPr>
          <w:rFonts w:ascii="Arial" w:hAnsi="Arial" w:cs="Arial"/>
        </w:rPr>
        <w:t xml:space="preserve">The standards were introduced in 2016 at which time we completed our first self-assessment.  Focusing on nine key domains of organisational resilience, the encompassing standards highlight why they are important and set out a range of measures/ indicators to enable Health Boards to assess progress and work towards improvement.  The standards encompass Business Continuity (BC), Major Incident, Pandemic FLU and PREVENT.  </w:t>
      </w:r>
    </w:p>
    <w:p w:rsidR="00F360B2" w:rsidRPr="008202D8" w:rsidRDefault="00F360B2" w:rsidP="00F360B2">
      <w:pPr>
        <w:rPr>
          <w:rFonts w:ascii="Arial" w:hAnsi="Arial" w:cs="Arial"/>
        </w:rPr>
      </w:pPr>
    </w:p>
    <w:p w:rsidR="00F360B2" w:rsidRPr="008202D8" w:rsidRDefault="00F360B2" w:rsidP="00F360B2">
      <w:pPr>
        <w:rPr>
          <w:rFonts w:ascii="Arial" w:hAnsi="Arial" w:cs="Arial"/>
        </w:rPr>
      </w:pPr>
      <w:r w:rsidRPr="008202D8">
        <w:rPr>
          <w:rFonts w:ascii="Arial" w:hAnsi="Arial" w:cs="Arial"/>
        </w:rPr>
        <w:t>The criteria being used for the self assessment is as before over 4 levels:</w:t>
      </w:r>
    </w:p>
    <w:p w:rsidR="00F360B2" w:rsidRPr="008202D8" w:rsidRDefault="00F360B2" w:rsidP="00F360B2">
      <w:pPr>
        <w:numPr>
          <w:ilvl w:val="0"/>
          <w:numId w:val="19"/>
        </w:numPr>
        <w:rPr>
          <w:rFonts w:ascii="Arial" w:hAnsi="Arial" w:cs="Arial"/>
        </w:rPr>
      </w:pPr>
      <w:r w:rsidRPr="008202D8">
        <w:rPr>
          <w:rFonts w:ascii="Arial" w:hAnsi="Arial" w:cs="Arial"/>
        </w:rPr>
        <w:t>Level 1 – Planning</w:t>
      </w:r>
    </w:p>
    <w:p w:rsidR="00F360B2" w:rsidRPr="008202D8" w:rsidRDefault="00F360B2" w:rsidP="00F360B2">
      <w:pPr>
        <w:numPr>
          <w:ilvl w:val="0"/>
          <w:numId w:val="19"/>
        </w:numPr>
        <w:rPr>
          <w:rFonts w:ascii="Arial" w:hAnsi="Arial" w:cs="Arial"/>
        </w:rPr>
      </w:pPr>
      <w:r w:rsidRPr="008202D8">
        <w:rPr>
          <w:rFonts w:ascii="Arial" w:hAnsi="Arial" w:cs="Arial"/>
        </w:rPr>
        <w:t>Level 2 – Implementing</w:t>
      </w:r>
    </w:p>
    <w:p w:rsidR="00F360B2" w:rsidRPr="008202D8" w:rsidRDefault="00F360B2" w:rsidP="00F360B2">
      <w:pPr>
        <w:numPr>
          <w:ilvl w:val="0"/>
          <w:numId w:val="19"/>
        </w:numPr>
        <w:rPr>
          <w:rFonts w:ascii="Arial" w:hAnsi="Arial" w:cs="Arial"/>
        </w:rPr>
      </w:pPr>
      <w:r w:rsidRPr="008202D8">
        <w:rPr>
          <w:rFonts w:ascii="Arial" w:hAnsi="Arial" w:cs="Arial"/>
        </w:rPr>
        <w:t>Level 3 – Monitoring</w:t>
      </w:r>
    </w:p>
    <w:p w:rsidR="00F360B2" w:rsidRPr="00F360B2" w:rsidRDefault="00F360B2" w:rsidP="00F360B2">
      <w:pPr>
        <w:numPr>
          <w:ilvl w:val="0"/>
          <w:numId w:val="19"/>
        </w:numPr>
        <w:rPr>
          <w:rFonts w:ascii="Arial" w:hAnsi="Arial" w:cs="Arial"/>
          <w:b/>
        </w:rPr>
      </w:pPr>
      <w:r w:rsidRPr="008202D8">
        <w:rPr>
          <w:rFonts w:ascii="Arial" w:hAnsi="Arial" w:cs="Arial"/>
        </w:rPr>
        <w:t xml:space="preserve">Level 4 – Reviewing </w:t>
      </w:r>
    </w:p>
    <w:p w:rsidR="00F360B2" w:rsidRPr="008202D8" w:rsidRDefault="00F360B2" w:rsidP="00F360B2">
      <w:pPr>
        <w:ind w:left="360"/>
        <w:rPr>
          <w:rFonts w:ascii="Arial" w:hAnsi="Arial" w:cs="Arial"/>
          <w:b/>
        </w:rPr>
      </w:pPr>
    </w:p>
    <w:p w:rsidR="00F360B2" w:rsidRPr="00F360B2" w:rsidRDefault="00F360B2" w:rsidP="00F360B2">
      <w:pPr>
        <w:ind w:right="183"/>
        <w:rPr>
          <w:rFonts w:ascii="Arial" w:hAnsi="Arial" w:cs="Arial"/>
        </w:rPr>
      </w:pPr>
      <w:r w:rsidRPr="00F360B2">
        <w:rPr>
          <w:rFonts w:ascii="Arial" w:hAnsi="Arial" w:cs="Arial"/>
          <w:b/>
          <w:bCs/>
        </w:rPr>
        <w:t>2</w:t>
      </w:r>
      <w:r w:rsidRPr="00F360B2">
        <w:rPr>
          <w:rFonts w:ascii="Arial" w:hAnsi="Arial" w:cs="Arial"/>
          <w:b/>
          <w:bCs/>
        </w:rPr>
        <w:tab/>
        <w:t>Proposals</w:t>
      </w:r>
    </w:p>
    <w:p w:rsidR="00F360B2" w:rsidRDefault="00F360B2" w:rsidP="00F360B2">
      <w:pPr>
        <w:pStyle w:val="Footer"/>
        <w:tabs>
          <w:tab w:val="clear" w:pos="4153"/>
          <w:tab w:val="clear" w:pos="8306"/>
        </w:tabs>
        <w:ind w:right="183"/>
        <w:rPr>
          <w:rFonts w:ascii="Arial" w:hAnsi="Arial" w:cs="Arial"/>
        </w:rPr>
      </w:pPr>
    </w:p>
    <w:p w:rsidR="00F360B2" w:rsidRPr="008202D8" w:rsidRDefault="00F360B2" w:rsidP="00F360B2">
      <w:pPr>
        <w:rPr>
          <w:rFonts w:ascii="Arial" w:hAnsi="Arial" w:cs="Arial"/>
        </w:rPr>
      </w:pPr>
      <w:r w:rsidRPr="008202D8">
        <w:rPr>
          <w:rFonts w:ascii="Arial" w:hAnsi="Arial" w:cs="Arial"/>
        </w:rPr>
        <w:t xml:space="preserve">In reflecting the work that has been undertaken there are nine elements where we feel we have progressed from a level 2 to a level 3 since the 2016 assessment.    </w:t>
      </w:r>
    </w:p>
    <w:p w:rsidR="00F360B2" w:rsidRPr="008202D8" w:rsidRDefault="00F360B2" w:rsidP="00F360B2">
      <w:pPr>
        <w:rPr>
          <w:rFonts w:ascii="Arial" w:hAnsi="Arial" w:cs="Arial"/>
        </w:rPr>
      </w:pPr>
    </w:p>
    <w:p w:rsidR="00F360B2" w:rsidRPr="008202D8" w:rsidRDefault="00F360B2" w:rsidP="00F360B2">
      <w:pPr>
        <w:rPr>
          <w:rFonts w:ascii="Arial" w:hAnsi="Arial" w:cs="Arial"/>
        </w:rPr>
      </w:pPr>
      <w:r w:rsidRPr="008202D8">
        <w:rPr>
          <w:rFonts w:ascii="Arial" w:hAnsi="Arial" w:cs="Arial"/>
        </w:rPr>
        <w:t xml:space="preserve">We acknowledge there is ongoing work in relation to the desktop scenarios through the Resilience Group and Mass Casualty Plans at a national level.  Although we have not commenced the desktop testing there have been tests of the plans via real life events in the last year through the Cyber attach and adverse weather.  </w:t>
      </w:r>
      <w:r>
        <w:rPr>
          <w:rFonts w:ascii="Arial" w:hAnsi="Arial" w:cs="Arial"/>
        </w:rPr>
        <w:t xml:space="preserve">Testing will take place late 2018.  </w:t>
      </w:r>
    </w:p>
    <w:p w:rsidR="00F360B2" w:rsidRPr="008202D8" w:rsidRDefault="00F360B2" w:rsidP="00F360B2">
      <w:pPr>
        <w:rPr>
          <w:rFonts w:ascii="Arial" w:hAnsi="Arial" w:cs="Arial"/>
        </w:rPr>
      </w:pPr>
    </w:p>
    <w:p w:rsidR="00F360B2" w:rsidRPr="008202D8" w:rsidRDefault="00F360B2" w:rsidP="00F360B2">
      <w:pPr>
        <w:rPr>
          <w:rFonts w:ascii="Arial" w:hAnsi="Arial" w:cs="Arial"/>
        </w:rPr>
      </w:pPr>
      <w:r w:rsidRPr="008202D8">
        <w:rPr>
          <w:rFonts w:ascii="Arial" w:hAnsi="Arial" w:cs="Arial"/>
        </w:rPr>
        <w:t>This has been shared virtually with the Resilience Grou</w:t>
      </w:r>
      <w:r>
        <w:rPr>
          <w:rFonts w:ascii="Arial" w:hAnsi="Arial" w:cs="Arial"/>
        </w:rPr>
        <w:t xml:space="preserve">p and approved via Senior Management Team.  </w:t>
      </w:r>
    </w:p>
    <w:p w:rsidR="005B4BA8" w:rsidRPr="001175E5" w:rsidRDefault="005B4BA8" w:rsidP="005239DB">
      <w:pPr>
        <w:pStyle w:val="Footer"/>
        <w:tabs>
          <w:tab w:val="clear" w:pos="4153"/>
          <w:tab w:val="clear" w:pos="8306"/>
        </w:tabs>
        <w:ind w:right="183"/>
        <w:rPr>
          <w:rFonts w:ascii="Arial" w:hAnsi="Arial" w:cs="Arial"/>
        </w:rPr>
      </w:pPr>
    </w:p>
    <w:p w:rsidR="005239DB" w:rsidRPr="00162874" w:rsidRDefault="005239DB" w:rsidP="005239DB">
      <w:pPr>
        <w:ind w:right="183"/>
        <w:rPr>
          <w:rFonts w:ascii="Arial" w:hAnsi="Arial" w:cs="Arial"/>
          <w:bCs/>
        </w:rPr>
      </w:pPr>
    </w:p>
    <w:p w:rsidR="002253CC" w:rsidRDefault="005239DB" w:rsidP="005239DB">
      <w:pPr>
        <w:ind w:right="183"/>
        <w:rPr>
          <w:rFonts w:ascii="Arial" w:hAnsi="Arial" w:cs="Arial"/>
          <w:b/>
          <w:bCs/>
        </w:rPr>
      </w:pPr>
      <w:r w:rsidRPr="00C92710">
        <w:rPr>
          <w:rFonts w:ascii="Arial" w:hAnsi="Arial" w:cs="Arial"/>
          <w:b/>
          <w:bCs/>
        </w:rPr>
        <w:t>(Name)</w:t>
      </w:r>
      <w:r>
        <w:rPr>
          <w:rFonts w:ascii="Arial" w:hAnsi="Arial" w:cs="Arial"/>
          <w:b/>
          <w:bCs/>
        </w:rPr>
        <w:tab/>
      </w:r>
      <w:r w:rsidR="00F360B2">
        <w:rPr>
          <w:rFonts w:ascii="Arial" w:hAnsi="Arial" w:cs="Arial"/>
          <w:b/>
          <w:bCs/>
        </w:rPr>
        <w:t>Anne Marie Cavanagh</w:t>
      </w:r>
    </w:p>
    <w:p w:rsidR="00F360B2" w:rsidRDefault="005239DB" w:rsidP="005239DB">
      <w:pPr>
        <w:ind w:right="183"/>
        <w:rPr>
          <w:rFonts w:ascii="Arial" w:hAnsi="Arial" w:cs="Arial"/>
          <w:b/>
          <w:bCs/>
        </w:rPr>
      </w:pPr>
      <w:r w:rsidRPr="00C92710">
        <w:rPr>
          <w:rFonts w:ascii="Arial" w:hAnsi="Arial" w:cs="Arial"/>
          <w:b/>
          <w:bCs/>
        </w:rPr>
        <w:t>(Title)</w:t>
      </w:r>
      <w:r>
        <w:rPr>
          <w:rFonts w:ascii="Arial" w:hAnsi="Arial" w:cs="Arial"/>
          <w:b/>
          <w:bCs/>
        </w:rPr>
        <w:tab/>
      </w:r>
      <w:r w:rsidR="009742FA">
        <w:rPr>
          <w:rFonts w:ascii="Arial" w:hAnsi="Arial" w:cs="Arial"/>
          <w:b/>
          <w:bCs/>
        </w:rPr>
        <w:tab/>
      </w:r>
      <w:r w:rsidR="00F360B2">
        <w:rPr>
          <w:rFonts w:ascii="Arial" w:hAnsi="Arial" w:cs="Arial"/>
          <w:b/>
          <w:bCs/>
        </w:rPr>
        <w:t xml:space="preserve">Nurse Director </w:t>
      </w:r>
    </w:p>
    <w:p w:rsidR="005239DB" w:rsidRPr="00C92710" w:rsidRDefault="005239DB" w:rsidP="005239DB">
      <w:pPr>
        <w:ind w:right="183"/>
        <w:rPr>
          <w:rFonts w:ascii="Arial" w:hAnsi="Arial" w:cs="Arial"/>
          <w:b/>
          <w:bCs/>
        </w:rPr>
      </w:pPr>
      <w:r w:rsidRPr="00C92710">
        <w:rPr>
          <w:rFonts w:ascii="Arial" w:hAnsi="Arial" w:cs="Arial"/>
          <w:b/>
          <w:bCs/>
        </w:rPr>
        <w:t>(Date)</w:t>
      </w:r>
      <w:r>
        <w:rPr>
          <w:rFonts w:ascii="Arial" w:hAnsi="Arial" w:cs="Arial"/>
          <w:b/>
          <w:bCs/>
        </w:rPr>
        <w:tab/>
      </w:r>
      <w:r w:rsidR="00F360B2">
        <w:rPr>
          <w:rFonts w:ascii="Arial" w:hAnsi="Arial" w:cs="Arial"/>
          <w:b/>
          <w:bCs/>
        </w:rPr>
        <w:tab/>
        <w:t xml:space="preserve">September 2018 </w:t>
      </w:r>
    </w:p>
    <w:p w:rsidR="005239DB" w:rsidRDefault="005239DB" w:rsidP="005239DB">
      <w:pPr>
        <w:ind w:right="183"/>
        <w:rPr>
          <w:rFonts w:ascii="Arial" w:hAnsi="Arial" w:cs="Arial"/>
          <w:b/>
          <w:bCs/>
        </w:rPr>
      </w:pPr>
    </w:p>
    <w:p w:rsidR="005239DB" w:rsidRPr="00A17F79" w:rsidRDefault="005239DB" w:rsidP="005239DB">
      <w:pPr>
        <w:ind w:left="540"/>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961730" w:rsidRPr="00513DB0">
      <w:rPr>
        <w:rStyle w:val="PageNumber"/>
        <w:rFonts w:ascii="Arial" w:hAnsi="Arial" w:cs="Arial"/>
      </w:rPr>
      <w:fldChar w:fldCharType="begin"/>
    </w:r>
    <w:r w:rsidRPr="00513DB0">
      <w:rPr>
        <w:rStyle w:val="PageNumber"/>
        <w:rFonts w:ascii="Arial" w:hAnsi="Arial" w:cs="Arial"/>
      </w:rPr>
      <w:instrText xml:space="preserve"> PAGE </w:instrText>
    </w:r>
    <w:r w:rsidR="00961730" w:rsidRPr="00513DB0">
      <w:rPr>
        <w:rStyle w:val="PageNumber"/>
        <w:rFonts w:ascii="Arial" w:hAnsi="Arial" w:cs="Arial"/>
      </w:rPr>
      <w:fldChar w:fldCharType="separate"/>
    </w:r>
    <w:r w:rsidR="00DC5F16">
      <w:rPr>
        <w:rStyle w:val="PageNumber"/>
        <w:rFonts w:ascii="Arial" w:hAnsi="Arial" w:cs="Arial"/>
        <w:noProof/>
      </w:rPr>
      <w:t>2</w:t>
    </w:r>
    <w:r w:rsidR="00961730"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961730" w:rsidRPr="00513DB0">
      <w:rPr>
        <w:rStyle w:val="PageNumber"/>
        <w:rFonts w:ascii="Arial" w:hAnsi="Arial" w:cs="Arial"/>
      </w:rPr>
      <w:fldChar w:fldCharType="begin"/>
    </w:r>
    <w:r w:rsidRPr="00513DB0">
      <w:rPr>
        <w:rStyle w:val="PageNumber"/>
        <w:rFonts w:ascii="Arial" w:hAnsi="Arial" w:cs="Arial"/>
      </w:rPr>
      <w:instrText xml:space="preserve"> PAGE </w:instrText>
    </w:r>
    <w:r w:rsidR="00961730" w:rsidRPr="00513DB0">
      <w:rPr>
        <w:rStyle w:val="PageNumber"/>
        <w:rFonts w:ascii="Arial" w:hAnsi="Arial" w:cs="Arial"/>
      </w:rPr>
      <w:fldChar w:fldCharType="separate"/>
    </w:r>
    <w:r w:rsidR="00DC5F16">
      <w:rPr>
        <w:rStyle w:val="PageNumber"/>
        <w:rFonts w:ascii="Arial" w:hAnsi="Arial" w:cs="Arial"/>
        <w:noProof/>
      </w:rPr>
      <w:t>1</w:t>
    </w:r>
    <w:r w:rsidR="00961730"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CF6461" w:rsidRDefault="00D57133" w:rsidP="00CF6461">
    <w:pPr>
      <w:pStyle w:val="Header"/>
      <w:jc w:val="right"/>
      <w:rPr>
        <w:rFonts w:ascii="Arial" w:hAnsi="Arial" w:cs="Arial"/>
        <w:b/>
        <w:color w:val="0070C0"/>
        <w:sz w:val="28"/>
        <w:szCs w:val="28"/>
      </w:rPr>
    </w:pPr>
    <w:r>
      <w:rPr>
        <w:rFonts w:ascii="Arial" w:hAnsi="Arial" w:cs="Arial"/>
        <w:b/>
        <w:color w:val="0070C0"/>
        <w:sz w:val="28"/>
        <w:szCs w:val="28"/>
      </w:rPr>
      <w:t>Item 6.5</w:t>
    </w:r>
    <w:r w:rsidR="00DC5F16">
      <w:rPr>
        <w:rFonts w:ascii="Arial" w:hAnsi="Arial" w:cs="Arial"/>
        <w:b/>
        <w:color w:val="0070C0"/>
        <w:sz w:val="28"/>
        <w:szCs w:val="28"/>
      </w:rPr>
      <w:t>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B280531"/>
    <w:multiLevelType w:val="hybridMultilevel"/>
    <w:tmpl w:val="B46061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8"/>
  </w:num>
  <w:num w:numId="3">
    <w:abstractNumId w:val="12"/>
  </w:num>
  <w:num w:numId="4">
    <w:abstractNumId w:val="1"/>
  </w:num>
  <w:num w:numId="5">
    <w:abstractNumId w:val="3"/>
  </w:num>
  <w:num w:numId="6">
    <w:abstractNumId w:val="10"/>
  </w:num>
  <w:num w:numId="7">
    <w:abstractNumId w:val="16"/>
  </w:num>
  <w:num w:numId="8">
    <w:abstractNumId w:val="0"/>
  </w:num>
  <w:num w:numId="9">
    <w:abstractNumId w:val="15"/>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rsids>
    <w:rsidRoot w:val="00A2577B"/>
    <w:rsid w:val="00061CDE"/>
    <w:rsid w:val="00075AAA"/>
    <w:rsid w:val="00097EAE"/>
    <w:rsid w:val="000B5923"/>
    <w:rsid w:val="000D0952"/>
    <w:rsid w:val="00115F97"/>
    <w:rsid w:val="001175E5"/>
    <w:rsid w:val="001E4864"/>
    <w:rsid w:val="002253CC"/>
    <w:rsid w:val="002A42DD"/>
    <w:rsid w:val="0031078B"/>
    <w:rsid w:val="00345A5D"/>
    <w:rsid w:val="003B16AF"/>
    <w:rsid w:val="003E423D"/>
    <w:rsid w:val="003F19CA"/>
    <w:rsid w:val="004512CE"/>
    <w:rsid w:val="00513DB0"/>
    <w:rsid w:val="005239DB"/>
    <w:rsid w:val="00526532"/>
    <w:rsid w:val="005B4BA8"/>
    <w:rsid w:val="005B69F4"/>
    <w:rsid w:val="005F02B7"/>
    <w:rsid w:val="0060634D"/>
    <w:rsid w:val="00661EF1"/>
    <w:rsid w:val="006A1357"/>
    <w:rsid w:val="006D6F99"/>
    <w:rsid w:val="00711E7A"/>
    <w:rsid w:val="007672D7"/>
    <w:rsid w:val="007B4090"/>
    <w:rsid w:val="00815350"/>
    <w:rsid w:val="00825B2D"/>
    <w:rsid w:val="00844E0E"/>
    <w:rsid w:val="008A07AE"/>
    <w:rsid w:val="008C26A2"/>
    <w:rsid w:val="0093700B"/>
    <w:rsid w:val="00937BE5"/>
    <w:rsid w:val="00961730"/>
    <w:rsid w:val="009742FA"/>
    <w:rsid w:val="00974594"/>
    <w:rsid w:val="009E6A39"/>
    <w:rsid w:val="00A2577B"/>
    <w:rsid w:val="00A3124D"/>
    <w:rsid w:val="00A560AF"/>
    <w:rsid w:val="00C0017D"/>
    <w:rsid w:val="00C24B4E"/>
    <w:rsid w:val="00C36974"/>
    <w:rsid w:val="00C956E2"/>
    <w:rsid w:val="00CA6DDF"/>
    <w:rsid w:val="00CC120D"/>
    <w:rsid w:val="00CE4B72"/>
    <w:rsid w:val="00CF6461"/>
    <w:rsid w:val="00D05F2C"/>
    <w:rsid w:val="00D306B6"/>
    <w:rsid w:val="00D57133"/>
    <w:rsid w:val="00D92AA6"/>
    <w:rsid w:val="00DC5F16"/>
    <w:rsid w:val="00DD079F"/>
    <w:rsid w:val="00DD7115"/>
    <w:rsid w:val="00DE5902"/>
    <w:rsid w:val="00E24BFC"/>
    <w:rsid w:val="00E95856"/>
    <w:rsid w:val="00EA4869"/>
    <w:rsid w:val="00EB7C07"/>
    <w:rsid w:val="00F12826"/>
    <w:rsid w:val="00F360B2"/>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9F708-86E1-4F33-9B8E-9AD1579C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269</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PrenticeC</cp:lastModifiedBy>
  <cp:revision>5</cp:revision>
  <dcterms:created xsi:type="dcterms:W3CDTF">2018-09-03T10:10:00Z</dcterms:created>
  <dcterms:modified xsi:type="dcterms:W3CDTF">2018-09-05T13:56:00Z</dcterms:modified>
</cp:coreProperties>
</file>