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DA" w:rsidRPr="00363EDA" w:rsidRDefault="00363EDA" w:rsidP="00363EDA">
      <w:pPr>
        <w:keepNext/>
        <w:keepLines/>
        <w:spacing w:before="240" w:line="276" w:lineRule="auto"/>
        <w:ind w:right="-286"/>
        <w:outlineLvl w:val="0"/>
        <w:rPr>
          <w:rFonts w:ascii="Arial" w:hAnsi="Arial"/>
          <w:b/>
          <w:color w:val="002060"/>
          <w:spacing w:val="-3"/>
          <w:sz w:val="52"/>
          <w:szCs w:val="32"/>
          <w:lang w:eastAsia="en-US"/>
        </w:rPr>
      </w:pPr>
      <w:r w:rsidRPr="00363EDA">
        <w:rPr>
          <w:rFonts w:ascii="Arial" w:hAnsi="Arial"/>
          <w:b/>
          <w:color w:val="002060"/>
          <w:spacing w:val="-3"/>
          <w:sz w:val="52"/>
          <w:szCs w:val="32"/>
          <w:lang w:eastAsia="en-US"/>
        </w:rPr>
        <w:t>NHS Golden Jubilee</w:t>
      </w:r>
      <w:r w:rsidRPr="00363EDA">
        <w:rPr>
          <w:rFonts w:ascii="Arial" w:hAnsi="Arial"/>
          <w:b/>
          <w:color w:val="002060"/>
          <w:spacing w:val="-3"/>
          <w:sz w:val="52"/>
          <w:szCs w:val="32"/>
          <w:lang w:eastAsia="en-US"/>
        </w:rPr>
        <w:tab/>
      </w:r>
      <w:r w:rsidRPr="00363EDA">
        <w:rPr>
          <w:rFonts w:ascii="Arial" w:hAnsi="Arial"/>
          <w:b/>
          <w:color w:val="002060"/>
          <w:spacing w:val="-3"/>
          <w:sz w:val="52"/>
          <w:szCs w:val="32"/>
          <w:lang w:eastAsia="en-US"/>
        </w:rPr>
        <w:tab/>
      </w:r>
      <w:r w:rsidRPr="00363EDA">
        <w:rPr>
          <w:rFonts w:ascii="Arial" w:hAnsi="Arial"/>
          <w:b/>
          <w:color w:val="002060"/>
          <w:spacing w:val="-3"/>
          <w:sz w:val="52"/>
          <w:szCs w:val="32"/>
          <w:lang w:eastAsia="en-US"/>
        </w:rPr>
        <w:tab/>
      </w:r>
      <w:r w:rsidRPr="00363EDA">
        <w:rPr>
          <w:rFonts w:ascii="Arial" w:hAnsi="Arial"/>
          <w:b/>
          <w:color w:val="002060"/>
          <w:spacing w:val="-3"/>
          <w:sz w:val="52"/>
          <w:szCs w:val="32"/>
          <w:lang w:eastAsia="en-US"/>
        </w:rPr>
        <w:tab/>
      </w:r>
      <w:r w:rsidRPr="00363EDA">
        <w:rPr>
          <w:rFonts w:ascii="Arial" w:hAnsi="Arial"/>
          <w:b/>
          <w:color w:val="002060"/>
          <w:spacing w:val="-3"/>
          <w:sz w:val="52"/>
          <w:szCs w:val="32"/>
          <w:lang w:eastAsia="en-US"/>
        </w:rPr>
        <w:tab/>
      </w:r>
      <w:r w:rsidRPr="00363EDA">
        <w:rPr>
          <w:rFonts w:ascii="Arial" w:hAnsi="Arial"/>
          <w:b/>
          <w:noProof/>
          <w:color w:val="2E74B5"/>
          <w:spacing w:val="-3"/>
          <w:sz w:val="52"/>
          <w:szCs w:val="32"/>
        </w:rPr>
        <w:t xml:space="preserve"> </w:t>
      </w:r>
      <w:r w:rsidRPr="00363EDA">
        <w:rPr>
          <w:rFonts w:ascii="Arial" w:hAnsi="Arial"/>
          <w:b/>
          <w:noProof/>
          <w:color w:val="2E74B5"/>
          <w:spacing w:val="-3"/>
          <w:sz w:val="52"/>
          <w:szCs w:val="32"/>
        </w:rPr>
        <w:drawing>
          <wp:inline distT="0" distB="0" distL="0" distR="0" wp14:anchorId="444803C1" wp14:editId="19C4EEA3">
            <wp:extent cx="1152525"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363EDA" w:rsidRPr="00363EDA" w:rsidRDefault="00363EDA" w:rsidP="00363EDA">
      <w:pPr>
        <w:keepNext/>
        <w:keepLines/>
        <w:spacing w:before="40"/>
        <w:outlineLvl w:val="1"/>
        <w:rPr>
          <w:rFonts w:ascii="Arial" w:hAnsi="Arial"/>
          <w:b/>
          <w:color w:val="000000"/>
          <w:spacing w:val="-3"/>
          <w:sz w:val="28"/>
          <w:szCs w:val="26"/>
          <w:highlight w:val="lightGray"/>
          <w:lang w:eastAsia="en-US"/>
        </w:rPr>
      </w:pPr>
    </w:p>
    <w:p w:rsidR="00363EDA" w:rsidRPr="002D0D01" w:rsidRDefault="00363EDA" w:rsidP="00363EDA">
      <w:pPr>
        <w:keepNext/>
        <w:keepLines/>
        <w:spacing w:before="40" w:line="360" w:lineRule="auto"/>
        <w:ind w:left="4536" w:hanging="4536"/>
        <w:outlineLvl w:val="2"/>
        <w:rPr>
          <w:rFonts w:ascii="Arial" w:hAnsi="Arial"/>
          <w:b/>
          <w:color w:val="000000"/>
          <w:spacing w:val="-3"/>
          <w:lang w:eastAsia="en-US"/>
        </w:rPr>
      </w:pPr>
      <w:r w:rsidRPr="002D0D01">
        <w:rPr>
          <w:rFonts w:ascii="Arial" w:hAnsi="Arial"/>
          <w:b/>
          <w:color w:val="000000"/>
          <w:spacing w:val="-3"/>
          <w:lang w:eastAsia="en-US"/>
        </w:rPr>
        <w:t xml:space="preserve">Meeting: </w:t>
      </w:r>
      <w:r w:rsidRPr="002D0D01">
        <w:rPr>
          <w:rFonts w:ascii="Arial" w:hAnsi="Arial"/>
          <w:b/>
          <w:color w:val="000000"/>
          <w:spacing w:val="-3"/>
          <w:lang w:eastAsia="en-US"/>
        </w:rPr>
        <w:tab/>
      </w:r>
      <w:r w:rsidR="006F48CA">
        <w:rPr>
          <w:rFonts w:ascii="Arial" w:hAnsi="Arial"/>
          <w:b/>
          <w:color w:val="000000"/>
          <w:spacing w:val="-3"/>
          <w:lang w:eastAsia="en-US"/>
        </w:rPr>
        <w:t>NHS Golden Jubilee Board</w:t>
      </w:r>
    </w:p>
    <w:p w:rsidR="00363EDA" w:rsidRPr="002D0D01" w:rsidRDefault="00363EDA" w:rsidP="00363EDA">
      <w:pPr>
        <w:keepNext/>
        <w:keepLines/>
        <w:spacing w:before="40" w:line="360" w:lineRule="auto"/>
        <w:ind w:left="4536" w:hanging="4536"/>
        <w:outlineLvl w:val="2"/>
        <w:rPr>
          <w:rFonts w:ascii="Arial" w:hAnsi="Arial"/>
          <w:b/>
          <w:color w:val="000000"/>
          <w:spacing w:val="-3"/>
          <w:lang w:eastAsia="en-US"/>
        </w:rPr>
      </w:pPr>
      <w:r w:rsidRPr="002D0D01">
        <w:rPr>
          <w:rFonts w:ascii="Arial" w:hAnsi="Arial"/>
          <w:b/>
          <w:color w:val="000000"/>
          <w:spacing w:val="-3"/>
          <w:lang w:eastAsia="en-US"/>
        </w:rPr>
        <w:t xml:space="preserve">Meeting date: </w:t>
      </w:r>
      <w:r w:rsidRPr="002D0D01">
        <w:rPr>
          <w:rFonts w:ascii="Arial" w:hAnsi="Arial"/>
          <w:b/>
          <w:color w:val="000000"/>
          <w:spacing w:val="-3"/>
          <w:lang w:eastAsia="en-US"/>
        </w:rPr>
        <w:tab/>
      </w:r>
      <w:r w:rsidR="006F48CA">
        <w:rPr>
          <w:rFonts w:ascii="Arial" w:hAnsi="Arial"/>
          <w:b/>
          <w:color w:val="000000"/>
          <w:spacing w:val="-3"/>
          <w:lang w:eastAsia="en-US"/>
        </w:rPr>
        <w:t>28</w:t>
      </w:r>
      <w:r w:rsidR="00E2314C" w:rsidRPr="002D0D01">
        <w:rPr>
          <w:rFonts w:ascii="Arial" w:hAnsi="Arial"/>
          <w:b/>
          <w:color w:val="000000"/>
          <w:spacing w:val="-3"/>
          <w:lang w:eastAsia="en-US"/>
        </w:rPr>
        <w:t xml:space="preserve"> August</w:t>
      </w:r>
      <w:r w:rsidRPr="002D0D01">
        <w:rPr>
          <w:rFonts w:ascii="Arial" w:hAnsi="Arial"/>
          <w:b/>
          <w:color w:val="000000"/>
          <w:spacing w:val="-3"/>
          <w:lang w:eastAsia="en-US"/>
        </w:rPr>
        <w:t xml:space="preserve"> </w:t>
      </w:r>
      <w:r w:rsidR="00E2314C" w:rsidRPr="002D0D01">
        <w:rPr>
          <w:rFonts w:ascii="Arial" w:hAnsi="Arial"/>
          <w:b/>
          <w:color w:val="000000"/>
          <w:spacing w:val="-3"/>
          <w:lang w:eastAsia="en-US"/>
        </w:rPr>
        <w:t>2024</w:t>
      </w:r>
      <w:r w:rsidRPr="002D0D01">
        <w:rPr>
          <w:rFonts w:ascii="Arial" w:hAnsi="Arial"/>
          <w:b/>
          <w:color w:val="000000"/>
          <w:spacing w:val="-3"/>
          <w:lang w:eastAsia="en-US"/>
        </w:rPr>
        <w:tab/>
        <w:t xml:space="preserve"> </w:t>
      </w:r>
    </w:p>
    <w:p w:rsidR="00363EDA" w:rsidRPr="002D0D01" w:rsidRDefault="00363EDA" w:rsidP="00363EDA">
      <w:pPr>
        <w:keepNext/>
        <w:keepLines/>
        <w:spacing w:before="40" w:line="360" w:lineRule="auto"/>
        <w:ind w:left="4536" w:hanging="4536"/>
        <w:outlineLvl w:val="2"/>
        <w:rPr>
          <w:rFonts w:ascii="Arial" w:hAnsi="Arial"/>
          <w:b/>
          <w:color w:val="000000"/>
          <w:spacing w:val="-3"/>
          <w:lang w:eastAsia="en-US"/>
        </w:rPr>
      </w:pPr>
      <w:r w:rsidRPr="002D0D01">
        <w:rPr>
          <w:rFonts w:ascii="Arial" w:hAnsi="Arial"/>
          <w:b/>
          <w:color w:val="000000"/>
          <w:spacing w:val="-3"/>
          <w:lang w:eastAsia="en-US"/>
        </w:rPr>
        <w:t xml:space="preserve">Title: </w:t>
      </w:r>
      <w:r w:rsidRPr="002D0D01">
        <w:rPr>
          <w:rFonts w:ascii="Arial" w:hAnsi="Arial"/>
          <w:b/>
          <w:color w:val="000000"/>
          <w:spacing w:val="-3"/>
          <w:lang w:eastAsia="en-US"/>
        </w:rPr>
        <w:tab/>
      </w:r>
      <w:r w:rsidR="00E2314C" w:rsidRPr="002D0D01">
        <w:rPr>
          <w:rFonts w:ascii="Arial" w:hAnsi="Arial"/>
          <w:b/>
          <w:color w:val="000000"/>
          <w:spacing w:val="-3"/>
          <w:lang w:eastAsia="en-US"/>
        </w:rPr>
        <w:t>Annual Learning Summary 202</w:t>
      </w:r>
      <w:r w:rsidR="007175EB">
        <w:rPr>
          <w:rFonts w:ascii="Arial" w:hAnsi="Arial"/>
          <w:b/>
          <w:color w:val="000000"/>
          <w:spacing w:val="-3"/>
          <w:lang w:eastAsia="en-US"/>
        </w:rPr>
        <w:t>4</w:t>
      </w:r>
      <w:r w:rsidR="00974211">
        <w:rPr>
          <w:rFonts w:ascii="Arial" w:hAnsi="Arial"/>
          <w:b/>
          <w:color w:val="000000"/>
          <w:spacing w:val="-3"/>
          <w:lang w:eastAsia="en-US"/>
        </w:rPr>
        <w:t>/2</w:t>
      </w:r>
      <w:r w:rsidR="007175EB">
        <w:rPr>
          <w:rFonts w:ascii="Arial" w:hAnsi="Arial"/>
          <w:b/>
          <w:color w:val="000000"/>
          <w:spacing w:val="-3"/>
          <w:lang w:eastAsia="en-US"/>
        </w:rPr>
        <w:t>5</w:t>
      </w:r>
    </w:p>
    <w:p w:rsidR="00363EDA" w:rsidRPr="002D0D01" w:rsidRDefault="00363EDA" w:rsidP="00363EDA">
      <w:pPr>
        <w:keepNext/>
        <w:keepLines/>
        <w:spacing w:before="40" w:line="360" w:lineRule="auto"/>
        <w:ind w:left="4536" w:hanging="4536"/>
        <w:outlineLvl w:val="2"/>
        <w:rPr>
          <w:rFonts w:ascii="Arial" w:hAnsi="Arial"/>
          <w:b/>
          <w:color w:val="000000"/>
          <w:spacing w:val="-3"/>
          <w:lang w:eastAsia="en-US"/>
        </w:rPr>
      </w:pPr>
      <w:r w:rsidRPr="002D0D01">
        <w:rPr>
          <w:rFonts w:ascii="Arial" w:hAnsi="Arial"/>
          <w:b/>
          <w:color w:val="000000"/>
          <w:spacing w:val="-3"/>
          <w:lang w:eastAsia="en-US"/>
        </w:rPr>
        <w:t xml:space="preserve">Responsible Executive/Non-Executive: </w:t>
      </w:r>
      <w:r w:rsidRPr="002D0D01">
        <w:rPr>
          <w:rFonts w:ascii="Arial" w:hAnsi="Arial"/>
          <w:b/>
          <w:color w:val="000000"/>
          <w:spacing w:val="-3"/>
          <w:lang w:eastAsia="en-US"/>
        </w:rPr>
        <w:tab/>
      </w:r>
      <w:r w:rsidR="00906B76">
        <w:rPr>
          <w:rFonts w:ascii="Arial" w:hAnsi="Arial"/>
          <w:b/>
          <w:color w:val="000000"/>
          <w:spacing w:val="-3"/>
          <w:lang w:eastAsia="en-US"/>
        </w:rPr>
        <w:t>Anne Marie Cavanagh</w:t>
      </w:r>
      <w:r w:rsidR="009A6564">
        <w:rPr>
          <w:rFonts w:ascii="Arial" w:hAnsi="Arial"/>
          <w:b/>
          <w:color w:val="000000"/>
          <w:spacing w:val="-3"/>
          <w:lang w:eastAsia="en-US"/>
        </w:rPr>
        <w:t>, Executive</w:t>
      </w:r>
      <w:r w:rsidR="00906B76">
        <w:rPr>
          <w:rFonts w:ascii="Arial" w:hAnsi="Arial"/>
          <w:b/>
          <w:color w:val="000000"/>
          <w:spacing w:val="-3"/>
          <w:lang w:eastAsia="en-US"/>
        </w:rPr>
        <w:t xml:space="preserve"> Nurse</w:t>
      </w:r>
      <w:r w:rsidRPr="002D0D01">
        <w:rPr>
          <w:rFonts w:ascii="Arial" w:hAnsi="Arial"/>
          <w:b/>
          <w:color w:val="000000"/>
          <w:spacing w:val="-3"/>
          <w:lang w:eastAsia="en-US"/>
        </w:rPr>
        <w:t xml:space="preserve"> Director</w:t>
      </w:r>
    </w:p>
    <w:p w:rsidR="00363EDA" w:rsidRPr="002D0D01" w:rsidRDefault="00363EDA" w:rsidP="00363EDA">
      <w:pPr>
        <w:keepNext/>
        <w:keepLines/>
        <w:spacing w:before="40" w:line="360" w:lineRule="auto"/>
        <w:ind w:left="4536" w:hanging="4536"/>
        <w:outlineLvl w:val="2"/>
        <w:rPr>
          <w:rFonts w:ascii="Arial" w:hAnsi="Arial"/>
          <w:b/>
          <w:color w:val="000000"/>
          <w:spacing w:val="-3"/>
          <w:lang w:eastAsia="en-US"/>
        </w:rPr>
      </w:pPr>
      <w:r w:rsidRPr="002D0D01">
        <w:rPr>
          <w:rFonts w:ascii="Arial" w:hAnsi="Arial"/>
          <w:b/>
          <w:color w:val="000000"/>
          <w:spacing w:val="-3"/>
          <w:lang w:eastAsia="en-US"/>
        </w:rPr>
        <w:t>Report Author:</w:t>
      </w:r>
      <w:r w:rsidRPr="002D0D01">
        <w:rPr>
          <w:rFonts w:ascii="Arial" w:hAnsi="Arial"/>
          <w:b/>
          <w:color w:val="000000"/>
          <w:spacing w:val="-3"/>
          <w:lang w:eastAsia="en-US"/>
        </w:rPr>
        <w:tab/>
      </w:r>
      <w:r w:rsidR="00974211">
        <w:rPr>
          <w:rFonts w:ascii="Arial" w:hAnsi="Arial"/>
          <w:b/>
          <w:color w:val="000000"/>
          <w:spacing w:val="-3"/>
          <w:lang w:eastAsia="en-US"/>
        </w:rPr>
        <w:t>Kevin McMahon, Head of Risk &amp; Clinical Governance</w:t>
      </w:r>
    </w:p>
    <w:p w:rsidR="00363EDA" w:rsidRPr="002D0D01" w:rsidRDefault="00363EDA" w:rsidP="00363EDA">
      <w:pPr>
        <w:rPr>
          <w:rFonts w:ascii="Arial" w:hAnsi="Arial"/>
          <w:spacing w:val="-3"/>
          <w:szCs w:val="20"/>
          <w:lang w:eastAsia="en-US"/>
        </w:rPr>
      </w:pPr>
    </w:p>
    <w:p w:rsidR="00363EDA" w:rsidRPr="002D0D01" w:rsidRDefault="00363EDA" w:rsidP="00363EDA">
      <w:pPr>
        <w:keepNext/>
        <w:keepLines/>
        <w:spacing w:before="40" w:line="276" w:lineRule="auto"/>
        <w:outlineLvl w:val="1"/>
        <w:rPr>
          <w:rFonts w:ascii="Arial" w:hAnsi="Arial"/>
          <w:b/>
          <w:color w:val="002060"/>
          <w:spacing w:val="-3"/>
          <w:sz w:val="28"/>
          <w:szCs w:val="26"/>
          <w:lang w:eastAsia="en-US"/>
        </w:rPr>
      </w:pPr>
      <w:r w:rsidRPr="002D0D01">
        <w:rPr>
          <w:rFonts w:ascii="Arial" w:hAnsi="Arial"/>
          <w:b/>
          <w:color w:val="002060"/>
          <w:spacing w:val="-3"/>
          <w:sz w:val="28"/>
          <w:szCs w:val="26"/>
          <w:lang w:eastAsia="en-US"/>
        </w:rPr>
        <w:t>1</w:t>
      </w:r>
      <w:r w:rsidRPr="002D0D01">
        <w:rPr>
          <w:rFonts w:ascii="Arial" w:hAnsi="Arial"/>
          <w:b/>
          <w:color w:val="002060"/>
          <w:spacing w:val="-3"/>
          <w:sz w:val="28"/>
          <w:szCs w:val="26"/>
          <w:lang w:eastAsia="en-US"/>
        </w:rPr>
        <w:tab/>
        <w:t>Purpose</w:t>
      </w:r>
    </w:p>
    <w:p w:rsidR="00363EDA" w:rsidRDefault="007175EB" w:rsidP="00363EDA">
      <w:pPr>
        <w:autoSpaceDE w:val="0"/>
        <w:autoSpaceDN w:val="0"/>
        <w:adjustRightInd w:val="0"/>
        <w:spacing w:before="40" w:after="40" w:line="276" w:lineRule="auto"/>
        <w:ind w:left="720"/>
        <w:rPr>
          <w:rFonts w:ascii="Arial" w:hAnsi="Arial" w:cs="Arial"/>
          <w:color w:val="000000"/>
          <w:spacing w:val="-3"/>
        </w:rPr>
      </w:pPr>
      <w:r>
        <w:rPr>
          <w:rFonts w:ascii="Arial" w:hAnsi="Arial" w:cs="Arial"/>
          <w:color w:val="000000"/>
          <w:spacing w:val="-3"/>
        </w:rPr>
        <w:t xml:space="preserve">This paper and presentation provides the Annual Learning Summary of adverse events and complaints across NHS Golden Jubilee. This will support the identification of trends and themes for learning and consideration in the context of our </w:t>
      </w:r>
      <w:r w:rsidR="00A15E2C">
        <w:rPr>
          <w:rFonts w:ascii="Arial" w:hAnsi="Arial" w:cs="Arial"/>
          <w:color w:val="000000"/>
          <w:spacing w:val="-3"/>
        </w:rPr>
        <w:t xml:space="preserve">current and future </w:t>
      </w:r>
      <w:r>
        <w:rPr>
          <w:rFonts w:ascii="Arial" w:hAnsi="Arial" w:cs="Arial"/>
          <w:color w:val="000000"/>
          <w:spacing w:val="-3"/>
        </w:rPr>
        <w:t>improvement work</w:t>
      </w:r>
      <w:r w:rsidR="00A15E2C">
        <w:rPr>
          <w:rFonts w:ascii="Arial" w:hAnsi="Arial" w:cs="Arial"/>
          <w:color w:val="000000"/>
          <w:spacing w:val="-3"/>
        </w:rPr>
        <w:t>.</w:t>
      </w:r>
    </w:p>
    <w:p w:rsidR="007175EB" w:rsidRPr="002D0D01" w:rsidRDefault="007175EB" w:rsidP="00363EDA">
      <w:pPr>
        <w:autoSpaceDE w:val="0"/>
        <w:autoSpaceDN w:val="0"/>
        <w:adjustRightInd w:val="0"/>
        <w:spacing w:before="40" w:after="40" w:line="276" w:lineRule="auto"/>
        <w:ind w:left="720"/>
        <w:rPr>
          <w:rFonts w:ascii="Arial" w:hAnsi="Arial" w:cs="Arial"/>
          <w:color w:val="000000"/>
          <w:spacing w:val="-3"/>
        </w:rPr>
      </w:pPr>
    </w:p>
    <w:p w:rsidR="00363EDA" w:rsidRPr="002D0D01" w:rsidRDefault="00363EDA" w:rsidP="00363EDA">
      <w:pPr>
        <w:keepNext/>
        <w:keepLines/>
        <w:spacing w:before="40" w:line="276" w:lineRule="auto"/>
        <w:ind w:left="720"/>
        <w:outlineLvl w:val="2"/>
        <w:rPr>
          <w:rFonts w:ascii="Arial" w:hAnsi="Arial"/>
          <w:b/>
          <w:color w:val="000000"/>
          <w:spacing w:val="-3"/>
        </w:rPr>
      </w:pPr>
      <w:r w:rsidRPr="002D0D01">
        <w:rPr>
          <w:rFonts w:ascii="Arial" w:hAnsi="Arial"/>
          <w:b/>
          <w:color w:val="000000"/>
          <w:spacing w:val="-3"/>
        </w:rPr>
        <w:t xml:space="preserve">This is presented to </w:t>
      </w:r>
      <w:r w:rsidR="006F48CA">
        <w:rPr>
          <w:rFonts w:ascii="Arial" w:hAnsi="Arial"/>
          <w:b/>
          <w:color w:val="000000"/>
          <w:spacing w:val="-3"/>
        </w:rPr>
        <w:t xml:space="preserve">NHS Golden </w:t>
      </w:r>
      <w:proofErr w:type="spellStart"/>
      <w:r w:rsidR="006F48CA">
        <w:rPr>
          <w:rFonts w:ascii="Arial" w:hAnsi="Arial"/>
          <w:b/>
          <w:color w:val="000000"/>
          <w:spacing w:val="-3"/>
        </w:rPr>
        <w:t>Jublee</w:t>
      </w:r>
      <w:proofErr w:type="spellEnd"/>
      <w:r w:rsidR="006F48CA">
        <w:rPr>
          <w:rFonts w:ascii="Arial" w:hAnsi="Arial"/>
          <w:b/>
          <w:color w:val="000000"/>
          <w:spacing w:val="-3"/>
        </w:rPr>
        <w:t xml:space="preserve"> Board</w:t>
      </w:r>
      <w:r w:rsidRPr="002D0D01">
        <w:rPr>
          <w:rFonts w:ascii="Arial" w:hAnsi="Arial"/>
          <w:b/>
          <w:color w:val="000000"/>
          <w:spacing w:val="-3"/>
        </w:rPr>
        <w:t xml:space="preserve"> for: </w:t>
      </w:r>
    </w:p>
    <w:p w:rsidR="00363EDA" w:rsidRPr="002D0D01" w:rsidRDefault="00363EDA" w:rsidP="00363EDA">
      <w:pPr>
        <w:keepNext/>
        <w:keepLines/>
        <w:numPr>
          <w:ilvl w:val="0"/>
          <w:numId w:val="19"/>
        </w:numPr>
        <w:spacing w:before="40" w:line="276" w:lineRule="auto"/>
        <w:ind w:left="1080"/>
        <w:outlineLvl w:val="2"/>
        <w:rPr>
          <w:rFonts w:ascii="Arial" w:hAnsi="Arial"/>
          <w:color w:val="000000"/>
          <w:spacing w:val="-3"/>
        </w:rPr>
      </w:pPr>
      <w:r w:rsidRPr="002D0D01">
        <w:rPr>
          <w:rFonts w:ascii="Arial" w:hAnsi="Arial"/>
          <w:color w:val="000000"/>
          <w:spacing w:val="-3"/>
        </w:rPr>
        <w:t>A</w:t>
      </w:r>
      <w:r w:rsidR="006F48CA">
        <w:rPr>
          <w:rFonts w:ascii="Arial" w:hAnsi="Arial"/>
          <w:color w:val="000000"/>
          <w:spacing w:val="-3"/>
        </w:rPr>
        <w:t xml:space="preserve">pproval </w:t>
      </w:r>
    </w:p>
    <w:p w:rsidR="00363EDA" w:rsidRPr="002D0D01" w:rsidRDefault="00363EDA" w:rsidP="007E7E4B">
      <w:pPr>
        <w:autoSpaceDE w:val="0"/>
        <w:autoSpaceDN w:val="0"/>
        <w:adjustRightInd w:val="0"/>
        <w:spacing w:before="40" w:after="40" w:line="276" w:lineRule="auto"/>
        <w:rPr>
          <w:rFonts w:ascii="Arial" w:hAnsi="Arial" w:cs="Arial"/>
          <w:color w:val="000000"/>
          <w:spacing w:val="-3"/>
        </w:rPr>
      </w:pPr>
    </w:p>
    <w:p w:rsidR="00363EDA" w:rsidRPr="002D0D01" w:rsidRDefault="00363EDA" w:rsidP="00363EDA">
      <w:pPr>
        <w:keepNext/>
        <w:keepLines/>
        <w:spacing w:before="40"/>
        <w:ind w:left="720"/>
        <w:outlineLvl w:val="2"/>
        <w:rPr>
          <w:rFonts w:ascii="Arial" w:hAnsi="Arial"/>
          <w:b/>
          <w:color w:val="000000"/>
          <w:spacing w:val="-3"/>
        </w:rPr>
      </w:pPr>
      <w:r w:rsidRPr="002D0D01">
        <w:rPr>
          <w:rFonts w:ascii="Arial" w:hAnsi="Arial"/>
          <w:b/>
          <w:color w:val="000000"/>
          <w:spacing w:val="-3"/>
        </w:rPr>
        <w:t>This report relates to a:</w:t>
      </w:r>
    </w:p>
    <w:p w:rsidR="00363EDA" w:rsidRPr="002D0D01" w:rsidRDefault="00363EDA" w:rsidP="00363EDA">
      <w:pPr>
        <w:numPr>
          <w:ilvl w:val="0"/>
          <w:numId w:val="17"/>
        </w:numPr>
        <w:autoSpaceDE w:val="0"/>
        <w:autoSpaceDN w:val="0"/>
        <w:adjustRightInd w:val="0"/>
        <w:spacing w:before="40" w:after="40" w:line="276" w:lineRule="auto"/>
        <w:ind w:left="1080"/>
        <w:rPr>
          <w:rFonts w:ascii="Arial" w:eastAsia="Calibri" w:hAnsi="Arial" w:cs="Arial"/>
          <w:color w:val="000000"/>
        </w:rPr>
      </w:pPr>
      <w:r w:rsidRPr="002D0D01">
        <w:rPr>
          <w:rFonts w:ascii="Arial" w:eastAsia="Calibri" w:hAnsi="Arial" w:cs="Arial"/>
          <w:color w:val="000000"/>
        </w:rPr>
        <w:t>Government policy/directive</w:t>
      </w:r>
    </w:p>
    <w:p w:rsidR="00363EDA" w:rsidRPr="002D0D01" w:rsidRDefault="00363EDA" w:rsidP="00363EDA">
      <w:pPr>
        <w:autoSpaceDE w:val="0"/>
        <w:autoSpaceDN w:val="0"/>
        <w:adjustRightInd w:val="0"/>
        <w:spacing w:before="40" w:after="40" w:line="276" w:lineRule="auto"/>
        <w:ind w:left="720"/>
        <w:rPr>
          <w:rFonts w:ascii="Arial" w:hAnsi="Arial" w:cs="Arial"/>
          <w:color w:val="000000"/>
          <w:spacing w:val="-3"/>
        </w:rPr>
      </w:pPr>
    </w:p>
    <w:p w:rsidR="00363EDA" w:rsidRPr="002D0D01" w:rsidRDefault="00363EDA" w:rsidP="00363EDA">
      <w:pPr>
        <w:keepNext/>
        <w:keepLines/>
        <w:spacing w:before="40"/>
        <w:ind w:left="720"/>
        <w:outlineLvl w:val="2"/>
        <w:rPr>
          <w:rFonts w:ascii="Arial" w:hAnsi="Arial"/>
          <w:b/>
          <w:color w:val="000000"/>
          <w:spacing w:val="-3"/>
        </w:rPr>
      </w:pPr>
      <w:r w:rsidRPr="002D0D01">
        <w:rPr>
          <w:rFonts w:ascii="Arial" w:hAnsi="Arial"/>
          <w:b/>
          <w:color w:val="000000"/>
          <w:spacing w:val="-3"/>
        </w:rPr>
        <w:t xml:space="preserve">This aligns to the following </w:t>
      </w:r>
      <w:proofErr w:type="spellStart"/>
      <w:r w:rsidRPr="002D0D01">
        <w:rPr>
          <w:rFonts w:ascii="Arial" w:hAnsi="Arial"/>
          <w:b/>
          <w:color w:val="000000"/>
          <w:spacing w:val="-3"/>
        </w:rPr>
        <w:t>NHSScotland</w:t>
      </w:r>
      <w:proofErr w:type="spellEnd"/>
      <w:r w:rsidRPr="002D0D01">
        <w:rPr>
          <w:rFonts w:ascii="Arial" w:hAnsi="Arial"/>
          <w:b/>
          <w:color w:val="000000"/>
          <w:spacing w:val="-3"/>
        </w:rPr>
        <w:t xml:space="preserve"> quality ambition(s):</w:t>
      </w:r>
    </w:p>
    <w:p w:rsidR="00363EDA" w:rsidRPr="002D0D01" w:rsidRDefault="00363EDA" w:rsidP="00363EDA">
      <w:pPr>
        <w:numPr>
          <w:ilvl w:val="0"/>
          <w:numId w:val="18"/>
        </w:numPr>
        <w:autoSpaceDE w:val="0"/>
        <w:autoSpaceDN w:val="0"/>
        <w:adjustRightInd w:val="0"/>
        <w:spacing w:before="40" w:after="40" w:line="276" w:lineRule="auto"/>
        <w:ind w:left="1080"/>
        <w:rPr>
          <w:rFonts w:ascii="Arial" w:eastAsia="Calibri" w:hAnsi="Arial" w:cs="Arial"/>
          <w:color w:val="000000"/>
        </w:rPr>
      </w:pPr>
      <w:r w:rsidRPr="002D0D01">
        <w:rPr>
          <w:rFonts w:ascii="Arial" w:eastAsia="Calibri" w:hAnsi="Arial" w:cs="Arial"/>
          <w:color w:val="000000"/>
        </w:rPr>
        <w:t>Safe</w:t>
      </w:r>
    </w:p>
    <w:p w:rsidR="00363EDA" w:rsidRPr="002D0D01" w:rsidRDefault="00363EDA" w:rsidP="00363EDA">
      <w:pPr>
        <w:numPr>
          <w:ilvl w:val="0"/>
          <w:numId w:val="18"/>
        </w:numPr>
        <w:autoSpaceDE w:val="0"/>
        <w:autoSpaceDN w:val="0"/>
        <w:adjustRightInd w:val="0"/>
        <w:spacing w:before="40" w:after="40" w:line="276" w:lineRule="auto"/>
        <w:ind w:left="1080"/>
        <w:rPr>
          <w:rFonts w:ascii="Arial" w:eastAsia="Calibri" w:hAnsi="Arial" w:cs="Arial"/>
          <w:color w:val="000000"/>
        </w:rPr>
      </w:pPr>
      <w:r w:rsidRPr="002D0D01">
        <w:rPr>
          <w:rFonts w:ascii="Arial" w:eastAsia="Calibri" w:hAnsi="Arial" w:cs="Arial"/>
          <w:color w:val="000000"/>
        </w:rPr>
        <w:t>Effective</w:t>
      </w:r>
    </w:p>
    <w:p w:rsidR="00363EDA" w:rsidRPr="002D0D01" w:rsidRDefault="00363EDA" w:rsidP="00363EDA">
      <w:pPr>
        <w:numPr>
          <w:ilvl w:val="0"/>
          <w:numId w:val="18"/>
        </w:numPr>
        <w:autoSpaceDE w:val="0"/>
        <w:autoSpaceDN w:val="0"/>
        <w:adjustRightInd w:val="0"/>
        <w:spacing w:before="40" w:after="40" w:line="276" w:lineRule="auto"/>
        <w:ind w:left="1080"/>
        <w:rPr>
          <w:rFonts w:ascii="Arial" w:eastAsia="Calibri" w:hAnsi="Arial" w:cs="Arial"/>
          <w:color w:val="000000"/>
        </w:rPr>
      </w:pPr>
      <w:r w:rsidRPr="002D0D01">
        <w:rPr>
          <w:rFonts w:ascii="Arial" w:eastAsia="Calibri" w:hAnsi="Arial" w:cs="Arial"/>
          <w:color w:val="000000"/>
        </w:rPr>
        <w:t>Person Centred</w:t>
      </w:r>
    </w:p>
    <w:p w:rsidR="00363EDA" w:rsidRPr="002D0D01" w:rsidRDefault="00363EDA" w:rsidP="00363EDA">
      <w:pPr>
        <w:autoSpaceDE w:val="0"/>
        <w:autoSpaceDN w:val="0"/>
        <w:adjustRightInd w:val="0"/>
        <w:spacing w:before="40" w:after="40" w:line="276" w:lineRule="auto"/>
        <w:ind w:left="720"/>
        <w:rPr>
          <w:rFonts w:ascii="Arial" w:hAnsi="Arial" w:cs="Arial"/>
          <w:color w:val="000000"/>
          <w:spacing w:val="-3"/>
          <w:lang w:eastAsia="en-US"/>
        </w:rPr>
      </w:pPr>
    </w:p>
    <w:p w:rsidR="00363EDA" w:rsidRPr="002D0D01" w:rsidRDefault="00363EDA" w:rsidP="00363EDA">
      <w:pPr>
        <w:autoSpaceDE w:val="0"/>
        <w:autoSpaceDN w:val="0"/>
        <w:adjustRightInd w:val="0"/>
        <w:spacing w:before="40" w:after="40" w:line="276" w:lineRule="auto"/>
        <w:ind w:left="720"/>
        <w:rPr>
          <w:rFonts w:ascii="Arial" w:hAnsi="Arial" w:cs="Arial"/>
          <w:b/>
          <w:color w:val="000000"/>
          <w:spacing w:val="-3"/>
          <w:lang w:eastAsia="en-US"/>
        </w:rPr>
      </w:pPr>
      <w:r w:rsidRPr="002D0D01">
        <w:rPr>
          <w:rFonts w:ascii="Arial" w:hAnsi="Arial" w:cs="Arial"/>
          <w:b/>
          <w:color w:val="000000"/>
          <w:spacing w:val="-3"/>
          <w:lang w:eastAsia="en-US"/>
        </w:rPr>
        <w:t>This aligns to the following NHSGJ Corporate Objectives:</w:t>
      </w:r>
    </w:p>
    <w:p w:rsidR="00363EDA" w:rsidRPr="007B448D" w:rsidRDefault="00363EDA" w:rsidP="00363EDA">
      <w:pPr>
        <w:autoSpaceDE w:val="0"/>
        <w:autoSpaceDN w:val="0"/>
        <w:adjustRightInd w:val="0"/>
        <w:spacing w:before="40" w:after="40" w:line="276" w:lineRule="auto"/>
        <w:ind w:left="720"/>
        <w:rPr>
          <w:rFonts w:ascii="Arial" w:hAnsi="Arial" w:cs="Arial"/>
          <w:color w:val="000000"/>
          <w:spacing w:val="-3"/>
        </w:rPr>
      </w:pPr>
      <w:r w:rsidRPr="007B448D">
        <w:rPr>
          <w:rFonts w:ascii="Arial" w:hAnsi="Arial" w:cs="Arial"/>
          <w:spacing w:val="-3"/>
        </w:rPr>
        <w:t>Leadership, Strategy and Risk – Effective leadership and corporate governance for a high performing organisation.</w:t>
      </w:r>
    </w:p>
    <w:p w:rsidR="006F48CA" w:rsidRPr="002D0D01" w:rsidRDefault="006F48CA" w:rsidP="00363EDA">
      <w:pPr>
        <w:keepNext/>
        <w:keepLines/>
        <w:spacing w:before="40" w:line="276" w:lineRule="auto"/>
        <w:outlineLvl w:val="1"/>
        <w:rPr>
          <w:rFonts w:ascii="Arial" w:hAnsi="Arial"/>
          <w:b/>
          <w:color w:val="002060"/>
          <w:spacing w:val="-3"/>
          <w:sz w:val="28"/>
          <w:szCs w:val="26"/>
          <w:lang w:eastAsia="en-US"/>
        </w:rPr>
      </w:pPr>
      <w:bookmarkStart w:id="0" w:name="_GoBack"/>
      <w:bookmarkEnd w:id="0"/>
    </w:p>
    <w:p w:rsidR="00363EDA" w:rsidRPr="002D0D01" w:rsidRDefault="00363EDA" w:rsidP="00363EDA">
      <w:pPr>
        <w:keepNext/>
        <w:keepLines/>
        <w:spacing w:before="40" w:line="276" w:lineRule="auto"/>
        <w:outlineLvl w:val="1"/>
        <w:rPr>
          <w:rFonts w:ascii="Arial" w:hAnsi="Arial"/>
          <w:b/>
          <w:color w:val="002060"/>
          <w:spacing w:val="-3"/>
          <w:sz w:val="28"/>
          <w:szCs w:val="26"/>
          <w:lang w:eastAsia="en-US"/>
        </w:rPr>
      </w:pPr>
      <w:r w:rsidRPr="002D0D01">
        <w:rPr>
          <w:rFonts w:ascii="Arial" w:hAnsi="Arial"/>
          <w:b/>
          <w:color w:val="002060"/>
          <w:spacing w:val="-3"/>
          <w:sz w:val="28"/>
          <w:szCs w:val="26"/>
          <w:lang w:eastAsia="en-US"/>
        </w:rPr>
        <w:t>2</w:t>
      </w:r>
      <w:r w:rsidRPr="002D0D01">
        <w:rPr>
          <w:rFonts w:ascii="Arial" w:hAnsi="Arial"/>
          <w:b/>
          <w:color w:val="002060"/>
          <w:spacing w:val="-3"/>
          <w:sz w:val="28"/>
          <w:szCs w:val="26"/>
          <w:lang w:eastAsia="en-US"/>
        </w:rPr>
        <w:tab/>
        <w:t>Report summary</w:t>
      </w:r>
      <w:r w:rsidRPr="002D0D01">
        <w:rPr>
          <w:rFonts w:ascii="Arial" w:hAnsi="Arial"/>
          <w:b/>
          <w:color w:val="002060"/>
          <w:spacing w:val="-3"/>
          <w:sz w:val="28"/>
          <w:szCs w:val="26"/>
          <w:lang w:eastAsia="en-US"/>
        </w:rPr>
        <w:tab/>
      </w:r>
    </w:p>
    <w:p w:rsidR="00363EDA" w:rsidRPr="002D0D01" w:rsidRDefault="00363EDA" w:rsidP="00363EDA">
      <w:pPr>
        <w:keepNext/>
        <w:keepLines/>
        <w:spacing w:before="40" w:line="276" w:lineRule="auto"/>
        <w:outlineLvl w:val="2"/>
        <w:rPr>
          <w:rFonts w:ascii="Arial" w:hAnsi="Arial"/>
          <w:b/>
          <w:color w:val="000000"/>
          <w:spacing w:val="-3"/>
          <w:lang w:eastAsia="en-US"/>
        </w:rPr>
      </w:pPr>
    </w:p>
    <w:p w:rsidR="00363EDA" w:rsidRPr="002D0D01" w:rsidRDefault="00363EDA" w:rsidP="00363EDA">
      <w:pPr>
        <w:spacing w:before="40" w:after="40" w:line="276" w:lineRule="auto"/>
        <w:ind w:left="1253"/>
        <w:rPr>
          <w:rFonts w:ascii="Arial" w:eastAsia="Calibri" w:hAnsi="Arial" w:cs="Arial"/>
          <w:color w:val="000000"/>
        </w:rPr>
      </w:pPr>
    </w:p>
    <w:p w:rsidR="00363EDA" w:rsidRDefault="00363EDA" w:rsidP="00363EDA">
      <w:pPr>
        <w:keepNext/>
        <w:keepLines/>
        <w:spacing w:before="40"/>
        <w:outlineLvl w:val="1"/>
        <w:rPr>
          <w:rFonts w:ascii="Arial" w:hAnsi="Arial"/>
          <w:b/>
          <w:color w:val="002060"/>
          <w:spacing w:val="-3"/>
          <w:sz w:val="28"/>
          <w:szCs w:val="26"/>
          <w:lang w:eastAsia="en-US"/>
        </w:rPr>
      </w:pPr>
      <w:r w:rsidRPr="002D0D01">
        <w:rPr>
          <w:rFonts w:ascii="Arial" w:hAnsi="Arial"/>
          <w:b/>
          <w:color w:val="002060"/>
          <w:spacing w:val="-3"/>
          <w:sz w:val="28"/>
          <w:szCs w:val="26"/>
          <w:lang w:eastAsia="en-US"/>
        </w:rPr>
        <w:lastRenderedPageBreak/>
        <w:t>2.3</w:t>
      </w:r>
      <w:r w:rsidRPr="002D0D01">
        <w:rPr>
          <w:rFonts w:ascii="Arial" w:hAnsi="Arial"/>
          <w:b/>
          <w:color w:val="002060"/>
          <w:spacing w:val="-3"/>
          <w:sz w:val="28"/>
          <w:szCs w:val="26"/>
          <w:lang w:eastAsia="en-US"/>
        </w:rPr>
        <w:tab/>
        <w:t>Assessment</w:t>
      </w:r>
      <w:r w:rsidR="00A15E2C">
        <w:rPr>
          <w:rFonts w:ascii="Arial" w:hAnsi="Arial"/>
          <w:b/>
          <w:color w:val="002060"/>
          <w:spacing w:val="-3"/>
          <w:sz w:val="28"/>
          <w:szCs w:val="26"/>
          <w:lang w:eastAsia="en-US"/>
        </w:rPr>
        <w:t xml:space="preserve"> </w:t>
      </w:r>
    </w:p>
    <w:p w:rsidR="007B448D" w:rsidRDefault="007B448D" w:rsidP="00363EDA">
      <w:pPr>
        <w:keepNext/>
        <w:keepLines/>
        <w:spacing w:before="40"/>
        <w:outlineLvl w:val="1"/>
        <w:rPr>
          <w:rFonts w:ascii="Arial" w:hAnsi="Arial"/>
          <w:b/>
          <w:color w:val="002060"/>
          <w:spacing w:val="-3"/>
          <w:sz w:val="28"/>
          <w:szCs w:val="26"/>
          <w:lang w:eastAsia="en-US"/>
        </w:rPr>
      </w:pPr>
    </w:p>
    <w:p w:rsidR="00A15E2C" w:rsidRPr="003726B0" w:rsidRDefault="00A15E2C" w:rsidP="003726B0">
      <w:pPr>
        <w:keepNext/>
        <w:keepLines/>
        <w:spacing w:before="40"/>
        <w:ind w:left="720"/>
        <w:outlineLvl w:val="1"/>
        <w:rPr>
          <w:rFonts w:ascii="Arial" w:hAnsi="Arial"/>
          <w:spacing w:val="-3"/>
          <w:lang w:eastAsia="en-US"/>
        </w:rPr>
      </w:pPr>
      <w:r w:rsidRPr="003726B0">
        <w:rPr>
          <w:rFonts w:ascii="Arial" w:hAnsi="Arial"/>
          <w:spacing w:val="-3"/>
          <w:lang w:eastAsia="en-US"/>
        </w:rPr>
        <w:t>NHS Golden Jubilee services continue to identify and learn from adverse events and patient feedback.</w:t>
      </w:r>
      <w:r w:rsidR="003726B0" w:rsidRPr="003726B0">
        <w:rPr>
          <w:rFonts w:ascii="Arial" w:hAnsi="Arial"/>
          <w:spacing w:val="-3"/>
          <w:lang w:eastAsia="en-US"/>
        </w:rPr>
        <w:t xml:space="preserve"> The Investigation Assessment Tool (IAT) process is working well to identify learning in a timely manner.</w:t>
      </w:r>
    </w:p>
    <w:p w:rsidR="003726B0" w:rsidRPr="003726B0" w:rsidRDefault="003726B0" w:rsidP="003726B0">
      <w:pPr>
        <w:keepNext/>
        <w:keepLines/>
        <w:spacing w:before="40"/>
        <w:ind w:left="720"/>
        <w:outlineLvl w:val="1"/>
        <w:rPr>
          <w:rFonts w:ascii="Arial" w:hAnsi="Arial"/>
          <w:spacing w:val="-3"/>
          <w:lang w:eastAsia="en-US"/>
        </w:rPr>
      </w:pPr>
    </w:p>
    <w:p w:rsidR="003726B0" w:rsidRPr="003726B0" w:rsidRDefault="003726B0" w:rsidP="003726B0">
      <w:pPr>
        <w:keepNext/>
        <w:keepLines/>
        <w:spacing w:before="40"/>
        <w:ind w:left="720"/>
        <w:outlineLvl w:val="1"/>
        <w:rPr>
          <w:rFonts w:ascii="Arial" w:hAnsi="Arial"/>
          <w:spacing w:val="-3"/>
          <w:lang w:eastAsia="en-US"/>
        </w:rPr>
      </w:pPr>
      <w:r w:rsidRPr="003726B0">
        <w:rPr>
          <w:rFonts w:ascii="Arial" w:hAnsi="Arial"/>
          <w:spacing w:val="-3"/>
          <w:lang w:eastAsia="en-US"/>
        </w:rPr>
        <w:t>A review of our current clinical governance framework will be undertaken in 2025/26 Q3/4, with a focus on training and education resources, communication of system wide learning points, and using data to support decision making. Enhancements to our complaints handling processes will be implemented and monitored by CGRM in 2025/26.</w:t>
      </w:r>
    </w:p>
    <w:p w:rsidR="00363EDA" w:rsidRPr="002D0D01" w:rsidRDefault="00363EDA" w:rsidP="00363EDA">
      <w:pPr>
        <w:rPr>
          <w:rFonts w:ascii="Arial" w:hAnsi="Arial"/>
          <w:spacing w:val="-3"/>
          <w:szCs w:val="20"/>
          <w:lang w:eastAsia="en-US"/>
        </w:rPr>
      </w:pPr>
    </w:p>
    <w:p w:rsidR="002D0D01" w:rsidRPr="002D0D01" w:rsidRDefault="002D0D01" w:rsidP="002D0D01">
      <w:pPr>
        <w:pStyle w:val="Subtitle"/>
        <w:ind w:left="720"/>
        <w:jc w:val="left"/>
        <w:rPr>
          <w:b w:val="0"/>
          <w:color w:val="auto"/>
        </w:rPr>
      </w:pPr>
      <w:r w:rsidRPr="002D0D01">
        <w:rPr>
          <w:b w:val="0"/>
          <w:color w:val="auto"/>
        </w:rPr>
        <w:t xml:space="preserve">Appendix 1 provides </w:t>
      </w:r>
      <w:r w:rsidR="00974211">
        <w:rPr>
          <w:b w:val="0"/>
          <w:color w:val="auto"/>
        </w:rPr>
        <w:t>the annual learning summary report.</w:t>
      </w:r>
    </w:p>
    <w:p w:rsidR="00363EDA" w:rsidRPr="002D0D01" w:rsidRDefault="00363EDA" w:rsidP="00363EDA">
      <w:pPr>
        <w:ind w:left="720"/>
        <w:rPr>
          <w:rFonts w:ascii="Arial" w:hAnsi="Arial"/>
          <w:spacing w:val="-3"/>
          <w:szCs w:val="20"/>
          <w:lang w:eastAsia="en-US"/>
        </w:rPr>
      </w:pPr>
    </w:p>
    <w:p w:rsidR="00363EDA" w:rsidRPr="002D0D01" w:rsidRDefault="00363EDA" w:rsidP="00DD54E5">
      <w:pPr>
        <w:rPr>
          <w:rFonts w:ascii="Arial" w:hAnsi="Arial" w:cs="Arial"/>
          <w:color w:val="000000"/>
          <w:spacing w:val="-3"/>
          <w:lang w:eastAsia="en-US"/>
        </w:rPr>
      </w:pPr>
      <w:r w:rsidRPr="002D0D01">
        <w:rPr>
          <w:rFonts w:ascii="Arial" w:hAnsi="Arial"/>
          <w:spacing w:val="-3"/>
          <w:szCs w:val="20"/>
          <w:lang w:eastAsia="en-US"/>
        </w:rPr>
        <w:tab/>
      </w:r>
    </w:p>
    <w:p w:rsidR="00363EDA" w:rsidRDefault="00363EDA" w:rsidP="00363EDA">
      <w:pPr>
        <w:keepNext/>
        <w:keepLines/>
        <w:spacing w:before="40"/>
        <w:outlineLvl w:val="1"/>
        <w:rPr>
          <w:rFonts w:ascii="Arial" w:hAnsi="Arial"/>
          <w:b/>
          <w:color w:val="002060"/>
          <w:spacing w:val="-3"/>
          <w:sz w:val="28"/>
          <w:szCs w:val="26"/>
          <w:lang w:eastAsia="en-US"/>
        </w:rPr>
      </w:pPr>
      <w:r w:rsidRPr="002D0D01">
        <w:rPr>
          <w:rFonts w:ascii="Arial" w:hAnsi="Arial"/>
          <w:b/>
          <w:color w:val="002060"/>
          <w:spacing w:val="-3"/>
          <w:sz w:val="28"/>
          <w:szCs w:val="26"/>
          <w:lang w:eastAsia="en-US"/>
        </w:rPr>
        <w:t>2.4</w:t>
      </w:r>
      <w:r w:rsidRPr="002D0D01">
        <w:rPr>
          <w:rFonts w:ascii="Arial" w:hAnsi="Arial"/>
          <w:b/>
          <w:color w:val="002060"/>
          <w:spacing w:val="-3"/>
          <w:sz w:val="28"/>
          <w:szCs w:val="26"/>
          <w:lang w:eastAsia="en-US"/>
        </w:rPr>
        <w:tab/>
        <w:t>Recommendation</w:t>
      </w:r>
    </w:p>
    <w:p w:rsidR="00A15E2C" w:rsidRDefault="00A15E2C" w:rsidP="00363EDA">
      <w:pPr>
        <w:keepNext/>
        <w:keepLines/>
        <w:spacing w:before="40"/>
        <w:outlineLvl w:val="1"/>
        <w:rPr>
          <w:rFonts w:ascii="Arial" w:hAnsi="Arial"/>
          <w:b/>
          <w:color w:val="002060"/>
          <w:spacing w:val="-3"/>
          <w:sz w:val="28"/>
          <w:szCs w:val="26"/>
          <w:lang w:eastAsia="en-US"/>
        </w:rPr>
      </w:pPr>
      <w:r>
        <w:rPr>
          <w:rFonts w:ascii="Arial" w:hAnsi="Arial"/>
          <w:b/>
          <w:color w:val="002060"/>
          <w:spacing w:val="-3"/>
          <w:sz w:val="28"/>
          <w:szCs w:val="26"/>
          <w:lang w:eastAsia="en-US"/>
        </w:rPr>
        <w:tab/>
      </w:r>
    </w:p>
    <w:p w:rsidR="00A15E2C" w:rsidRPr="003726B0" w:rsidRDefault="00A15E2C" w:rsidP="003726B0">
      <w:pPr>
        <w:keepNext/>
        <w:keepLines/>
        <w:spacing w:before="40"/>
        <w:ind w:left="720"/>
        <w:outlineLvl w:val="1"/>
        <w:rPr>
          <w:rFonts w:ascii="Arial" w:hAnsi="Arial"/>
          <w:spacing w:val="-3"/>
          <w:lang w:eastAsia="en-US"/>
        </w:rPr>
      </w:pPr>
      <w:r w:rsidRPr="003726B0">
        <w:rPr>
          <w:rFonts w:ascii="Arial" w:hAnsi="Arial"/>
          <w:spacing w:val="-3"/>
          <w:lang w:eastAsia="en-US"/>
        </w:rPr>
        <w:t>The Committee are asked to note the themes and trends within the annual learning summary and next steps to enhance our learning.</w:t>
      </w:r>
    </w:p>
    <w:p w:rsidR="00363EDA" w:rsidRPr="002D0D01" w:rsidRDefault="00363EDA" w:rsidP="00363EDA">
      <w:pPr>
        <w:rPr>
          <w:rFonts w:ascii="Arial" w:hAnsi="Arial"/>
          <w:spacing w:val="-3"/>
          <w:szCs w:val="20"/>
          <w:lang w:eastAsia="en-US"/>
        </w:rPr>
      </w:pPr>
    </w:p>
    <w:p w:rsidR="00363EDA" w:rsidRPr="002D0D01" w:rsidRDefault="00363EDA" w:rsidP="00363EDA">
      <w:pPr>
        <w:numPr>
          <w:ilvl w:val="0"/>
          <w:numId w:val="16"/>
        </w:numPr>
        <w:spacing w:before="40" w:after="40" w:line="276" w:lineRule="auto"/>
        <w:ind w:hanging="252"/>
        <w:rPr>
          <w:rFonts w:ascii="Arial" w:hAnsi="Arial" w:cs="Arial"/>
          <w:color w:val="000000"/>
          <w:spacing w:val="-3"/>
          <w:lang w:eastAsia="en-US"/>
        </w:rPr>
      </w:pPr>
      <w:r w:rsidRPr="002D0D01">
        <w:rPr>
          <w:rFonts w:ascii="Arial" w:hAnsi="Arial" w:cs="Arial"/>
          <w:b/>
          <w:color w:val="000000"/>
          <w:spacing w:val="-3"/>
          <w:lang w:eastAsia="en-US"/>
        </w:rPr>
        <w:t xml:space="preserve">Awareness </w:t>
      </w:r>
      <w:r w:rsidRPr="002D0D01">
        <w:rPr>
          <w:rFonts w:ascii="Arial" w:hAnsi="Arial" w:cs="Arial"/>
          <w:color w:val="000000"/>
          <w:spacing w:val="-3"/>
          <w:lang w:eastAsia="en-US"/>
        </w:rPr>
        <w:t>– For Members’ information only.</w:t>
      </w:r>
    </w:p>
    <w:p w:rsidR="00363EDA" w:rsidRPr="006C53D4" w:rsidRDefault="00363EDA" w:rsidP="00363EDA">
      <w:pPr>
        <w:spacing w:before="40" w:after="40" w:line="276" w:lineRule="auto"/>
        <w:ind w:left="720"/>
        <w:rPr>
          <w:rFonts w:ascii="Arial" w:hAnsi="Arial" w:cs="Arial"/>
          <w:color w:val="000000"/>
          <w:spacing w:val="-3"/>
          <w:highlight w:val="yellow"/>
          <w:lang w:eastAsia="en-US"/>
        </w:rPr>
      </w:pPr>
    </w:p>
    <w:p w:rsidR="00363EDA" w:rsidRPr="002D7E11" w:rsidRDefault="00363EDA" w:rsidP="00363EDA">
      <w:pPr>
        <w:keepNext/>
        <w:keepLines/>
        <w:numPr>
          <w:ilvl w:val="0"/>
          <w:numId w:val="20"/>
        </w:numPr>
        <w:spacing w:before="40" w:line="276" w:lineRule="auto"/>
        <w:outlineLvl w:val="1"/>
        <w:rPr>
          <w:rFonts w:ascii="Arial" w:hAnsi="Arial" w:cs="Arial"/>
          <w:b/>
          <w:color w:val="002060"/>
          <w:spacing w:val="-3"/>
          <w:sz w:val="28"/>
          <w:szCs w:val="28"/>
          <w:lang w:eastAsia="en-US"/>
        </w:rPr>
      </w:pPr>
      <w:r w:rsidRPr="002D7E11">
        <w:rPr>
          <w:rFonts w:ascii="Arial" w:hAnsi="Arial" w:cs="Arial"/>
          <w:b/>
          <w:color w:val="002060"/>
          <w:spacing w:val="-3"/>
          <w:sz w:val="28"/>
          <w:szCs w:val="28"/>
          <w:lang w:eastAsia="en-US"/>
        </w:rPr>
        <w:t>List of appendices</w:t>
      </w:r>
    </w:p>
    <w:p w:rsidR="00363EDA" w:rsidRPr="002D7E11" w:rsidRDefault="00363EDA" w:rsidP="00363EDA">
      <w:pPr>
        <w:spacing w:before="40" w:after="40" w:line="276" w:lineRule="auto"/>
        <w:rPr>
          <w:rFonts w:ascii="Arial" w:hAnsi="Arial" w:cs="Arial"/>
          <w:color w:val="000000"/>
          <w:spacing w:val="-3"/>
          <w:lang w:eastAsia="en-US"/>
        </w:rPr>
      </w:pPr>
    </w:p>
    <w:p w:rsidR="00363EDA" w:rsidRPr="002D7E11" w:rsidRDefault="00363EDA" w:rsidP="00363EDA">
      <w:pPr>
        <w:spacing w:before="40" w:after="40" w:line="276" w:lineRule="auto"/>
        <w:ind w:firstLine="525"/>
        <w:rPr>
          <w:rFonts w:ascii="Arial" w:hAnsi="Arial" w:cs="Arial"/>
          <w:color w:val="000000"/>
          <w:spacing w:val="-3"/>
          <w:lang w:eastAsia="en-US"/>
        </w:rPr>
      </w:pPr>
      <w:r w:rsidRPr="002D7E11">
        <w:rPr>
          <w:rFonts w:ascii="Arial" w:hAnsi="Arial" w:cs="Arial"/>
          <w:color w:val="000000"/>
          <w:spacing w:val="-3"/>
          <w:lang w:eastAsia="en-US"/>
        </w:rPr>
        <w:t>The following appendices are included with this report:</w:t>
      </w:r>
    </w:p>
    <w:p w:rsidR="00363EDA" w:rsidRPr="002D7E11" w:rsidRDefault="00363EDA" w:rsidP="00363EDA">
      <w:pPr>
        <w:spacing w:before="40" w:after="40" w:line="276" w:lineRule="auto"/>
        <w:ind w:left="1253"/>
        <w:rPr>
          <w:rFonts w:ascii="Arial" w:eastAsia="Calibri" w:hAnsi="Arial" w:cs="Arial"/>
          <w:color w:val="000000"/>
          <w:highlight w:val="yellow"/>
        </w:rPr>
      </w:pPr>
    </w:p>
    <w:p w:rsidR="00363EDA" w:rsidRDefault="002D7E11" w:rsidP="002D7E11">
      <w:pPr>
        <w:spacing w:after="200" w:line="276" w:lineRule="auto"/>
        <w:ind w:left="525"/>
        <w:rPr>
          <w:rFonts w:ascii="Arial" w:hAnsi="Arial" w:cs="Arial"/>
          <w:b/>
        </w:rPr>
      </w:pPr>
      <w:r w:rsidRPr="002D7E11">
        <w:rPr>
          <w:rFonts w:ascii="Arial" w:hAnsi="Arial" w:cs="Arial"/>
          <w:b/>
        </w:rPr>
        <w:t xml:space="preserve">Appendix 1 </w:t>
      </w:r>
      <w:r w:rsidR="003D27FC">
        <w:rPr>
          <w:rFonts w:ascii="Arial" w:hAnsi="Arial" w:cs="Arial"/>
          <w:b/>
        </w:rPr>
        <w:t>annual learning summary report</w:t>
      </w:r>
    </w:p>
    <w:p w:rsidR="007175EB" w:rsidRDefault="007175EB" w:rsidP="002D7E11">
      <w:pPr>
        <w:spacing w:after="200" w:line="276" w:lineRule="auto"/>
        <w:ind w:left="525"/>
        <w:rPr>
          <w:rFonts w:ascii="Arial" w:hAnsi="Arial" w:cs="Arial"/>
          <w:b/>
        </w:rPr>
      </w:pPr>
    </w:p>
    <w:p w:rsidR="007175EB" w:rsidRPr="002D7E11" w:rsidRDefault="007175EB" w:rsidP="002D7E11">
      <w:pPr>
        <w:spacing w:after="200" w:line="276" w:lineRule="auto"/>
        <w:ind w:left="525"/>
        <w:rPr>
          <w:rFonts w:ascii="Arial" w:eastAsia="Calibri" w:hAnsi="Arial" w:cs="Arial"/>
          <w:color w:val="000000"/>
          <w:highlight w:val="yellow"/>
        </w:rPr>
      </w:pPr>
    </w:p>
    <w:sectPr w:rsidR="007175EB" w:rsidRPr="002D7E11" w:rsidSect="002D0D01">
      <w:headerReference w:type="default" r:id="rId12"/>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97" w:rsidRDefault="007B2C97" w:rsidP="00944495">
      <w:r>
        <w:separator/>
      </w:r>
    </w:p>
  </w:endnote>
  <w:endnote w:type="continuationSeparator" w:id="0">
    <w:p w:rsidR="007B2C97" w:rsidRDefault="007B2C97" w:rsidP="0094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97" w:rsidRDefault="007B2C97" w:rsidP="00944495">
      <w:r>
        <w:separator/>
      </w:r>
    </w:p>
  </w:footnote>
  <w:footnote w:type="continuationSeparator" w:id="0">
    <w:p w:rsidR="007B2C97" w:rsidRDefault="007B2C97" w:rsidP="0094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90" w:rsidRDefault="003D5C90">
    <w:pPr>
      <w:pStyle w:val="Header"/>
    </w:pPr>
    <w:r>
      <w:tab/>
    </w:r>
    <w:r>
      <w:tab/>
    </w:r>
    <w:r w:rsidR="006F48CA">
      <w:t>Board item 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79"/>
    <w:multiLevelType w:val="hybridMultilevel"/>
    <w:tmpl w:val="77C6835A"/>
    <w:lvl w:ilvl="0" w:tplc="A31881F8">
      <w:start w:val="1"/>
      <w:numFmt w:val="bullet"/>
      <w:lvlText w:val=""/>
      <w:lvlJc w:val="left"/>
      <w:pPr>
        <w:tabs>
          <w:tab w:val="num" w:pos="720"/>
        </w:tabs>
        <w:ind w:left="720" w:hanging="360"/>
      </w:pPr>
      <w:rPr>
        <w:rFonts w:ascii="Wingdings" w:hAnsi="Wingdings" w:hint="default"/>
      </w:rPr>
    </w:lvl>
    <w:lvl w:ilvl="1" w:tplc="98C2C494" w:tentative="1">
      <w:start w:val="1"/>
      <w:numFmt w:val="bullet"/>
      <w:lvlText w:val=""/>
      <w:lvlJc w:val="left"/>
      <w:pPr>
        <w:tabs>
          <w:tab w:val="num" w:pos="1440"/>
        </w:tabs>
        <w:ind w:left="1440" w:hanging="360"/>
      </w:pPr>
      <w:rPr>
        <w:rFonts w:ascii="Wingdings" w:hAnsi="Wingdings" w:hint="default"/>
      </w:rPr>
    </w:lvl>
    <w:lvl w:ilvl="2" w:tplc="17D48002" w:tentative="1">
      <w:start w:val="1"/>
      <w:numFmt w:val="bullet"/>
      <w:lvlText w:val=""/>
      <w:lvlJc w:val="left"/>
      <w:pPr>
        <w:tabs>
          <w:tab w:val="num" w:pos="2160"/>
        </w:tabs>
        <w:ind w:left="2160" w:hanging="360"/>
      </w:pPr>
      <w:rPr>
        <w:rFonts w:ascii="Wingdings" w:hAnsi="Wingdings" w:hint="default"/>
      </w:rPr>
    </w:lvl>
    <w:lvl w:ilvl="3" w:tplc="3056AA1E" w:tentative="1">
      <w:start w:val="1"/>
      <w:numFmt w:val="bullet"/>
      <w:lvlText w:val=""/>
      <w:lvlJc w:val="left"/>
      <w:pPr>
        <w:tabs>
          <w:tab w:val="num" w:pos="2880"/>
        </w:tabs>
        <w:ind w:left="2880" w:hanging="360"/>
      </w:pPr>
      <w:rPr>
        <w:rFonts w:ascii="Wingdings" w:hAnsi="Wingdings" w:hint="default"/>
      </w:rPr>
    </w:lvl>
    <w:lvl w:ilvl="4" w:tplc="ACEA210E" w:tentative="1">
      <w:start w:val="1"/>
      <w:numFmt w:val="bullet"/>
      <w:lvlText w:val=""/>
      <w:lvlJc w:val="left"/>
      <w:pPr>
        <w:tabs>
          <w:tab w:val="num" w:pos="3600"/>
        </w:tabs>
        <w:ind w:left="3600" w:hanging="360"/>
      </w:pPr>
      <w:rPr>
        <w:rFonts w:ascii="Wingdings" w:hAnsi="Wingdings" w:hint="default"/>
      </w:rPr>
    </w:lvl>
    <w:lvl w:ilvl="5" w:tplc="91ACFC84" w:tentative="1">
      <w:start w:val="1"/>
      <w:numFmt w:val="bullet"/>
      <w:lvlText w:val=""/>
      <w:lvlJc w:val="left"/>
      <w:pPr>
        <w:tabs>
          <w:tab w:val="num" w:pos="4320"/>
        </w:tabs>
        <w:ind w:left="4320" w:hanging="360"/>
      </w:pPr>
      <w:rPr>
        <w:rFonts w:ascii="Wingdings" w:hAnsi="Wingdings" w:hint="default"/>
      </w:rPr>
    </w:lvl>
    <w:lvl w:ilvl="6" w:tplc="D660BD0E" w:tentative="1">
      <w:start w:val="1"/>
      <w:numFmt w:val="bullet"/>
      <w:lvlText w:val=""/>
      <w:lvlJc w:val="left"/>
      <w:pPr>
        <w:tabs>
          <w:tab w:val="num" w:pos="5040"/>
        </w:tabs>
        <w:ind w:left="5040" w:hanging="360"/>
      </w:pPr>
      <w:rPr>
        <w:rFonts w:ascii="Wingdings" w:hAnsi="Wingdings" w:hint="default"/>
      </w:rPr>
    </w:lvl>
    <w:lvl w:ilvl="7" w:tplc="4A2A8322" w:tentative="1">
      <w:start w:val="1"/>
      <w:numFmt w:val="bullet"/>
      <w:lvlText w:val=""/>
      <w:lvlJc w:val="left"/>
      <w:pPr>
        <w:tabs>
          <w:tab w:val="num" w:pos="5760"/>
        </w:tabs>
        <w:ind w:left="5760" w:hanging="360"/>
      </w:pPr>
      <w:rPr>
        <w:rFonts w:ascii="Wingdings" w:hAnsi="Wingdings" w:hint="default"/>
      </w:rPr>
    </w:lvl>
    <w:lvl w:ilvl="8" w:tplc="3468F0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015CA"/>
    <w:multiLevelType w:val="hybridMultilevel"/>
    <w:tmpl w:val="F84AC8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3F07C0"/>
    <w:multiLevelType w:val="hybridMultilevel"/>
    <w:tmpl w:val="9E6C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361E9"/>
    <w:multiLevelType w:val="hybridMultilevel"/>
    <w:tmpl w:val="940AB946"/>
    <w:lvl w:ilvl="0" w:tplc="42C280F6">
      <w:start w:val="1"/>
      <w:numFmt w:val="decimal"/>
      <w:lvlText w:val="%1."/>
      <w:lvlJc w:val="left"/>
      <w:pPr>
        <w:ind w:left="502"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A66"/>
    <w:multiLevelType w:val="hybridMultilevel"/>
    <w:tmpl w:val="D7AEBB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305A8D"/>
    <w:multiLevelType w:val="hybridMultilevel"/>
    <w:tmpl w:val="9800B17C"/>
    <w:lvl w:ilvl="0" w:tplc="870C66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10B7B"/>
    <w:multiLevelType w:val="hybridMultilevel"/>
    <w:tmpl w:val="3B92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B0D09"/>
    <w:multiLevelType w:val="hybridMultilevel"/>
    <w:tmpl w:val="8B1AF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DA3170"/>
    <w:multiLevelType w:val="hybridMultilevel"/>
    <w:tmpl w:val="FCD8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2CB0171"/>
    <w:multiLevelType w:val="hybridMultilevel"/>
    <w:tmpl w:val="F418D626"/>
    <w:lvl w:ilvl="0" w:tplc="1E003780">
      <w:start w:val="1"/>
      <w:numFmt w:val="decimal"/>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B361C4"/>
    <w:multiLevelType w:val="hybridMultilevel"/>
    <w:tmpl w:val="26A28C5E"/>
    <w:lvl w:ilvl="0" w:tplc="7A0ED230">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CC4BB9"/>
    <w:multiLevelType w:val="hybridMultilevel"/>
    <w:tmpl w:val="700C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774A9"/>
    <w:multiLevelType w:val="hybridMultilevel"/>
    <w:tmpl w:val="78BE99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E4E2C2D"/>
    <w:multiLevelType w:val="multilevel"/>
    <w:tmpl w:val="EBEC560C"/>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8CE61D2"/>
    <w:multiLevelType w:val="hybridMultilevel"/>
    <w:tmpl w:val="0E9A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0299C"/>
    <w:multiLevelType w:val="hybridMultilevel"/>
    <w:tmpl w:val="1BF6FB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B1514C2"/>
    <w:multiLevelType w:val="hybridMultilevel"/>
    <w:tmpl w:val="F788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20"/>
  </w:num>
  <w:num w:numId="6">
    <w:abstractNumId w:val="3"/>
  </w:num>
  <w:num w:numId="7">
    <w:abstractNumId w:val="0"/>
  </w:num>
  <w:num w:numId="8">
    <w:abstractNumId w:val="8"/>
  </w:num>
  <w:num w:numId="9">
    <w:abstractNumId w:val="16"/>
  </w:num>
  <w:num w:numId="10">
    <w:abstractNumId w:val="4"/>
  </w:num>
  <w:num w:numId="11">
    <w:abstractNumId w:val="17"/>
  </w:num>
  <w:num w:numId="12">
    <w:abstractNumId w:val="21"/>
  </w:num>
  <w:num w:numId="13">
    <w:abstractNumId w:val="1"/>
  </w:num>
  <w:num w:numId="14">
    <w:abstractNumId w:val="9"/>
  </w:num>
  <w:num w:numId="15">
    <w:abstractNumId w:val="22"/>
  </w:num>
  <w:num w:numId="16">
    <w:abstractNumId w:val="19"/>
  </w:num>
  <w:num w:numId="17">
    <w:abstractNumId w:val="10"/>
  </w:num>
  <w:num w:numId="18">
    <w:abstractNumId w:val="5"/>
  </w:num>
  <w:num w:numId="19">
    <w:abstractNumId w:val="14"/>
  </w:num>
  <w:num w:numId="20">
    <w:abstractNumId w:val="6"/>
  </w:num>
  <w:num w:numId="21">
    <w:abstractNumId w:val="12"/>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0E26"/>
    <w:rsid w:val="0000254B"/>
    <w:rsid w:val="000067F3"/>
    <w:rsid w:val="0000708D"/>
    <w:rsid w:val="00007978"/>
    <w:rsid w:val="00011F72"/>
    <w:rsid w:val="00017D25"/>
    <w:rsid w:val="000237FE"/>
    <w:rsid w:val="00023E55"/>
    <w:rsid w:val="0002597D"/>
    <w:rsid w:val="00025CDD"/>
    <w:rsid w:val="00026880"/>
    <w:rsid w:val="00026CA0"/>
    <w:rsid w:val="00030D64"/>
    <w:rsid w:val="0003191D"/>
    <w:rsid w:val="0003218D"/>
    <w:rsid w:val="00032AD1"/>
    <w:rsid w:val="00033F25"/>
    <w:rsid w:val="00043AEE"/>
    <w:rsid w:val="00046B19"/>
    <w:rsid w:val="00052465"/>
    <w:rsid w:val="00052764"/>
    <w:rsid w:val="000544E9"/>
    <w:rsid w:val="00054F72"/>
    <w:rsid w:val="000609AF"/>
    <w:rsid w:val="00063F0B"/>
    <w:rsid w:val="00064EFF"/>
    <w:rsid w:val="000657C2"/>
    <w:rsid w:val="000659E1"/>
    <w:rsid w:val="0007061D"/>
    <w:rsid w:val="00070F1C"/>
    <w:rsid w:val="00071ED8"/>
    <w:rsid w:val="00073055"/>
    <w:rsid w:val="000765BD"/>
    <w:rsid w:val="00077802"/>
    <w:rsid w:val="00077D72"/>
    <w:rsid w:val="000811A3"/>
    <w:rsid w:val="0008506E"/>
    <w:rsid w:val="00086813"/>
    <w:rsid w:val="000872D5"/>
    <w:rsid w:val="0008784C"/>
    <w:rsid w:val="000924AD"/>
    <w:rsid w:val="00097AB2"/>
    <w:rsid w:val="000A2F0D"/>
    <w:rsid w:val="000A3DF5"/>
    <w:rsid w:val="000A45CA"/>
    <w:rsid w:val="000A4B73"/>
    <w:rsid w:val="000A5B0C"/>
    <w:rsid w:val="000A7872"/>
    <w:rsid w:val="000C19F7"/>
    <w:rsid w:val="000C1A1F"/>
    <w:rsid w:val="000C1B20"/>
    <w:rsid w:val="000D10E3"/>
    <w:rsid w:val="000D1B4D"/>
    <w:rsid w:val="000D7FDC"/>
    <w:rsid w:val="000E3E1C"/>
    <w:rsid w:val="000E42D8"/>
    <w:rsid w:val="000E554C"/>
    <w:rsid w:val="000E5FA6"/>
    <w:rsid w:val="000F029D"/>
    <w:rsid w:val="000F12E8"/>
    <w:rsid w:val="000F15F3"/>
    <w:rsid w:val="000F4D77"/>
    <w:rsid w:val="00101880"/>
    <w:rsid w:val="001053C9"/>
    <w:rsid w:val="00111AD5"/>
    <w:rsid w:val="00111BF6"/>
    <w:rsid w:val="00111CE2"/>
    <w:rsid w:val="001127A3"/>
    <w:rsid w:val="00113CA2"/>
    <w:rsid w:val="001156D6"/>
    <w:rsid w:val="00115FE5"/>
    <w:rsid w:val="00117CB9"/>
    <w:rsid w:val="00120903"/>
    <w:rsid w:val="00125148"/>
    <w:rsid w:val="00126249"/>
    <w:rsid w:val="00127461"/>
    <w:rsid w:val="00127DC2"/>
    <w:rsid w:val="00132729"/>
    <w:rsid w:val="001347E9"/>
    <w:rsid w:val="00142464"/>
    <w:rsid w:val="00142BAC"/>
    <w:rsid w:val="00145658"/>
    <w:rsid w:val="00145F26"/>
    <w:rsid w:val="001467B0"/>
    <w:rsid w:val="001542C0"/>
    <w:rsid w:val="0015498D"/>
    <w:rsid w:val="00156491"/>
    <w:rsid w:val="001618F6"/>
    <w:rsid w:val="0016214A"/>
    <w:rsid w:val="00164081"/>
    <w:rsid w:val="001666CE"/>
    <w:rsid w:val="00170386"/>
    <w:rsid w:val="00171B82"/>
    <w:rsid w:val="00172537"/>
    <w:rsid w:val="0017368F"/>
    <w:rsid w:val="001744F0"/>
    <w:rsid w:val="00174F25"/>
    <w:rsid w:val="00175289"/>
    <w:rsid w:val="0017561A"/>
    <w:rsid w:val="00177572"/>
    <w:rsid w:val="00182DF9"/>
    <w:rsid w:val="001830EF"/>
    <w:rsid w:val="00183597"/>
    <w:rsid w:val="001904B6"/>
    <w:rsid w:val="001920EF"/>
    <w:rsid w:val="001926BE"/>
    <w:rsid w:val="00195621"/>
    <w:rsid w:val="001968E7"/>
    <w:rsid w:val="00196D78"/>
    <w:rsid w:val="001A2875"/>
    <w:rsid w:val="001A2950"/>
    <w:rsid w:val="001A530D"/>
    <w:rsid w:val="001B0E26"/>
    <w:rsid w:val="001B1977"/>
    <w:rsid w:val="001B1DC6"/>
    <w:rsid w:val="001B7004"/>
    <w:rsid w:val="001C1CAC"/>
    <w:rsid w:val="001C2C73"/>
    <w:rsid w:val="001C3B8E"/>
    <w:rsid w:val="001C53C0"/>
    <w:rsid w:val="001C6C19"/>
    <w:rsid w:val="001D0F35"/>
    <w:rsid w:val="001D3A85"/>
    <w:rsid w:val="001D6422"/>
    <w:rsid w:val="001D6906"/>
    <w:rsid w:val="001D691E"/>
    <w:rsid w:val="001E33C2"/>
    <w:rsid w:val="001F691A"/>
    <w:rsid w:val="001F6DD9"/>
    <w:rsid w:val="001F74E3"/>
    <w:rsid w:val="001F7697"/>
    <w:rsid w:val="00204349"/>
    <w:rsid w:val="00205D9F"/>
    <w:rsid w:val="00205FFA"/>
    <w:rsid w:val="00206EAB"/>
    <w:rsid w:val="0021094A"/>
    <w:rsid w:val="00210CA6"/>
    <w:rsid w:val="00211F7D"/>
    <w:rsid w:val="00212666"/>
    <w:rsid w:val="0021458B"/>
    <w:rsid w:val="00214B66"/>
    <w:rsid w:val="00221906"/>
    <w:rsid w:val="00221C50"/>
    <w:rsid w:val="002236B7"/>
    <w:rsid w:val="00223905"/>
    <w:rsid w:val="00223E9E"/>
    <w:rsid w:val="002248B2"/>
    <w:rsid w:val="00227B06"/>
    <w:rsid w:val="002314F8"/>
    <w:rsid w:val="00232928"/>
    <w:rsid w:val="00232D28"/>
    <w:rsid w:val="00234040"/>
    <w:rsid w:val="0023588B"/>
    <w:rsid w:val="002362A5"/>
    <w:rsid w:val="00247A1C"/>
    <w:rsid w:val="002531B7"/>
    <w:rsid w:val="002532C0"/>
    <w:rsid w:val="00253FDF"/>
    <w:rsid w:val="00257326"/>
    <w:rsid w:val="00260C20"/>
    <w:rsid w:val="002615AC"/>
    <w:rsid w:val="0027095C"/>
    <w:rsid w:val="00271260"/>
    <w:rsid w:val="00271314"/>
    <w:rsid w:val="002717A0"/>
    <w:rsid w:val="0027639B"/>
    <w:rsid w:val="0027697F"/>
    <w:rsid w:val="00277652"/>
    <w:rsid w:val="00277998"/>
    <w:rsid w:val="00280752"/>
    <w:rsid w:val="0028134F"/>
    <w:rsid w:val="002828D7"/>
    <w:rsid w:val="00287885"/>
    <w:rsid w:val="00291D38"/>
    <w:rsid w:val="00294461"/>
    <w:rsid w:val="00294AD7"/>
    <w:rsid w:val="00297BF4"/>
    <w:rsid w:val="002A14BD"/>
    <w:rsid w:val="002A4EF5"/>
    <w:rsid w:val="002A6915"/>
    <w:rsid w:val="002A7FDD"/>
    <w:rsid w:val="002B007B"/>
    <w:rsid w:val="002B3629"/>
    <w:rsid w:val="002B472C"/>
    <w:rsid w:val="002B5AA0"/>
    <w:rsid w:val="002C1BC6"/>
    <w:rsid w:val="002C21C5"/>
    <w:rsid w:val="002C39FC"/>
    <w:rsid w:val="002C3CFA"/>
    <w:rsid w:val="002C54FA"/>
    <w:rsid w:val="002C5F9D"/>
    <w:rsid w:val="002C6013"/>
    <w:rsid w:val="002C70A9"/>
    <w:rsid w:val="002D0486"/>
    <w:rsid w:val="002D0D01"/>
    <w:rsid w:val="002D1459"/>
    <w:rsid w:val="002D5A34"/>
    <w:rsid w:val="002D7D0D"/>
    <w:rsid w:val="002D7E11"/>
    <w:rsid w:val="002D7E51"/>
    <w:rsid w:val="002E0195"/>
    <w:rsid w:val="002E144F"/>
    <w:rsid w:val="002E156E"/>
    <w:rsid w:val="002E4654"/>
    <w:rsid w:val="002E6811"/>
    <w:rsid w:val="002F0503"/>
    <w:rsid w:val="002F3BF1"/>
    <w:rsid w:val="002F6FA3"/>
    <w:rsid w:val="0030306A"/>
    <w:rsid w:val="00304A3C"/>
    <w:rsid w:val="00307D9D"/>
    <w:rsid w:val="0031477F"/>
    <w:rsid w:val="00317076"/>
    <w:rsid w:val="00320CBB"/>
    <w:rsid w:val="00321C6B"/>
    <w:rsid w:val="00322066"/>
    <w:rsid w:val="00324D36"/>
    <w:rsid w:val="003254C5"/>
    <w:rsid w:val="003260C8"/>
    <w:rsid w:val="00330BA9"/>
    <w:rsid w:val="003313BE"/>
    <w:rsid w:val="00335378"/>
    <w:rsid w:val="0033765A"/>
    <w:rsid w:val="00340587"/>
    <w:rsid w:val="00340D26"/>
    <w:rsid w:val="00341BA2"/>
    <w:rsid w:val="00345681"/>
    <w:rsid w:val="0034708F"/>
    <w:rsid w:val="00347573"/>
    <w:rsid w:val="00347DD7"/>
    <w:rsid w:val="003507F2"/>
    <w:rsid w:val="00350E7B"/>
    <w:rsid w:val="00350EED"/>
    <w:rsid w:val="003511AD"/>
    <w:rsid w:val="00352AD8"/>
    <w:rsid w:val="00353535"/>
    <w:rsid w:val="00357557"/>
    <w:rsid w:val="00360E7E"/>
    <w:rsid w:val="00361061"/>
    <w:rsid w:val="00363EDA"/>
    <w:rsid w:val="003661B9"/>
    <w:rsid w:val="0036627F"/>
    <w:rsid w:val="0036732C"/>
    <w:rsid w:val="00367593"/>
    <w:rsid w:val="00367B94"/>
    <w:rsid w:val="003726B0"/>
    <w:rsid w:val="003729B9"/>
    <w:rsid w:val="00372B4E"/>
    <w:rsid w:val="0037313D"/>
    <w:rsid w:val="003751C3"/>
    <w:rsid w:val="00380A22"/>
    <w:rsid w:val="00380C5E"/>
    <w:rsid w:val="003815ED"/>
    <w:rsid w:val="00381F7A"/>
    <w:rsid w:val="00382151"/>
    <w:rsid w:val="003857CB"/>
    <w:rsid w:val="00385C92"/>
    <w:rsid w:val="00386CF5"/>
    <w:rsid w:val="00393516"/>
    <w:rsid w:val="00394814"/>
    <w:rsid w:val="00394AD4"/>
    <w:rsid w:val="00394C06"/>
    <w:rsid w:val="00395407"/>
    <w:rsid w:val="003956D7"/>
    <w:rsid w:val="003A0B5F"/>
    <w:rsid w:val="003A22E8"/>
    <w:rsid w:val="003A400B"/>
    <w:rsid w:val="003A5528"/>
    <w:rsid w:val="003A564A"/>
    <w:rsid w:val="003A7E4F"/>
    <w:rsid w:val="003B0192"/>
    <w:rsid w:val="003B3B14"/>
    <w:rsid w:val="003B444F"/>
    <w:rsid w:val="003C0192"/>
    <w:rsid w:val="003C15FE"/>
    <w:rsid w:val="003C2CBD"/>
    <w:rsid w:val="003C64A7"/>
    <w:rsid w:val="003C6C1F"/>
    <w:rsid w:val="003D24B9"/>
    <w:rsid w:val="003D27FC"/>
    <w:rsid w:val="003D2FD6"/>
    <w:rsid w:val="003D3C93"/>
    <w:rsid w:val="003D43E7"/>
    <w:rsid w:val="003D5C90"/>
    <w:rsid w:val="003E187D"/>
    <w:rsid w:val="003E37FC"/>
    <w:rsid w:val="003E40B1"/>
    <w:rsid w:val="003F353D"/>
    <w:rsid w:val="003F5BE3"/>
    <w:rsid w:val="00402729"/>
    <w:rsid w:val="00403D52"/>
    <w:rsid w:val="00404FC2"/>
    <w:rsid w:val="00405951"/>
    <w:rsid w:val="00407937"/>
    <w:rsid w:val="00412A97"/>
    <w:rsid w:val="004133F4"/>
    <w:rsid w:val="0041510F"/>
    <w:rsid w:val="0041563A"/>
    <w:rsid w:val="0041651C"/>
    <w:rsid w:val="00417328"/>
    <w:rsid w:val="00420514"/>
    <w:rsid w:val="00420B8A"/>
    <w:rsid w:val="00421CBA"/>
    <w:rsid w:val="00422082"/>
    <w:rsid w:val="0042218C"/>
    <w:rsid w:val="00426C99"/>
    <w:rsid w:val="00430144"/>
    <w:rsid w:val="00431F9D"/>
    <w:rsid w:val="0043378B"/>
    <w:rsid w:val="00433EE5"/>
    <w:rsid w:val="0044117E"/>
    <w:rsid w:val="0044126A"/>
    <w:rsid w:val="00441CDE"/>
    <w:rsid w:val="00445A0C"/>
    <w:rsid w:val="00445CB1"/>
    <w:rsid w:val="00445FB2"/>
    <w:rsid w:val="00450FC6"/>
    <w:rsid w:val="00451536"/>
    <w:rsid w:val="0045325F"/>
    <w:rsid w:val="004548A8"/>
    <w:rsid w:val="00460369"/>
    <w:rsid w:val="00461FBC"/>
    <w:rsid w:val="004734C7"/>
    <w:rsid w:val="00473D1A"/>
    <w:rsid w:val="00475151"/>
    <w:rsid w:val="0047617A"/>
    <w:rsid w:val="00476DE9"/>
    <w:rsid w:val="004773AC"/>
    <w:rsid w:val="00477E19"/>
    <w:rsid w:val="004800D4"/>
    <w:rsid w:val="004824C9"/>
    <w:rsid w:val="00483943"/>
    <w:rsid w:val="00490427"/>
    <w:rsid w:val="0049665A"/>
    <w:rsid w:val="004A12F9"/>
    <w:rsid w:val="004A22EF"/>
    <w:rsid w:val="004A3D85"/>
    <w:rsid w:val="004A5686"/>
    <w:rsid w:val="004B02A8"/>
    <w:rsid w:val="004B094A"/>
    <w:rsid w:val="004B106F"/>
    <w:rsid w:val="004B10CF"/>
    <w:rsid w:val="004B4043"/>
    <w:rsid w:val="004B65EF"/>
    <w:rsid w:val="004B6CB3"/>
    <w:rsid w:val="004B7C05"/>
    <w:rsid w:val="004C4644"/>
    <w:rsid w:val="004C6D50"/>
    <w:rsid w:val="004D06A0"/>
    <w:rsid w:val="004D1DFF"/>
    <w:rsid w:val="004D248B"/>
    <w:rsid w:val="004D4908"/>
    <w:rsid w:val="004D72ED"/>
    <w:rsid w:val="004D7511"/>
    <w:rsid w:val="004E30E7"/>
    <w:rsid w:val="004F2A4E"/>
    <w:rsid w:val="004F3195"/>
    <w:rsid w:val="004F376E"/>
    <w:rsid w:val="004F4A15"/>
    <w:rsid w:val="005024F4"/>
    <w:rsid w:val="005039B5"/>
    <w:rsid w:val="00503B03"/>
    <w:rsid w:val="00503D03"/>
    <w:rsid w:val="00507942"/>
    <w:rsid w:val="00510F9F"/>
    <w:rsid w:val="00512A50"/>
    <w:rsid w:val="00515097"/>
    <w:rsid w:val="00520225"/>
    <w:rsid w:val="0052040A"/>
    <w:rsid w:val="0052126D"/>
    <w:rsid w:val="00527241"/>
    <w:rsid w:val="0053409F"/>
    <w:rsid w:val="0053448A"/>
    <w:rsid w:val="00534D7C"/>
    <w:rsid w:val="0053562A"/>
    <w:rsid w:val="00536026"/>
    <w:rsid w:val="005372D6"/>
    <w:rsid w:val="0054118C"/>
    <w:rsid w:val="005411D6"/>
    <w:rsid w:val="00543BF7"/>
    <w:rsid w:val="00543FD1"/>
    <w:rsid w:val="005456ED"/>
    <w:rsid w:val="005478AD"/>
    <w:rsid w:val="00550B03"/>
    <w:rsid w:val="00551B9B"/>
    <w:rsid w:val="005525D9"/>
    <w:rsid w:val="00553021"/>
    <w:rsid w:val="0055593D"/>
    <w:rsid w:val="00556EAD"/>
    <w:rsid w:val="0055789F"/>
    <w:rsid w:val="0056089C"/>
    <w:rsid w:val="00561FD2"/>
    <w:rsid w:val="00565197"/>
    <w:rsid w:val="00571296"/>
    <w:rsid w:val="00572A39"/>
    <w:rsid w:val="00576352"/>
    <w:rsid w:val="0058085A"/>
    <w:rsid w:val="00581F9B"/>
    <w:rsid w:val="0058414B"/>
    <w:rsid w:val="0058523D"/>
    <w:rsid w:val="00586B04"/>
    <w:rsid w:val="0059153B"/>
    <w:rsid w:val="00592B02"/>
    <w:rsid w:val="00594C5D"/>
    <w:rsid w:val="00594E84"/>
    <w:rsid w:val="005A1096"/>
    <w:rsid w:val="005A1B6D"/>
    <w:rsid w:val="005A26B7"/>
    <w:rsid w:val="005A26D3"/>
    <w:rsid w:val="005A2A44"/>
    <w:rsid w:val="005A321A"/>
    <w:rsid w:val="005A50F4"/>
    <w:rsid w:val="005A72A4"/>
    <w:rsid w:val="005B12D6"/>
    <w:rsid w:val="005B370C"/>
    <w:rsid w:val="005B3D3B"/>
    <w:rsid w:val="005B4399"/>
    <w:rsid w:val="005B5ABA"/>
    <w:rsid w:val="005B7D78"/>
    <w:rsid w:val="005C0BF9"/>
    <w:rsid w:val="005C23D1"/>
    <w:rsid w:val="005C25A7"/>
    <w:rsid w:val="005C5131"/>
    <w:rsid w:val="005C5BBD"/>
    <w:rsid w:val="005D004E"/>
    <w:rsid w:val="005D10D7"/>
    <w:rsid w:val="005D7F74"/>
    <w:rsid w:val="005E3F82"/>
    <w:rsid w:val="005E4842"/>
    <w:rsid w:val="005E5966"/>
    <w:rsid w:val="005F387C"/>
    <w:rsid w:val="005F394E"/>
    <w:rsid w:val="005F3B6B"/>
    <w:rsid w:val="005F3BAB"/>
    <w:rsid w:val="005F4A26"/>
    <w:rsid w:val="005F65D3"/>
    <w:rsid w:val="005F7F5A"/>
    <w:rsid w:val="0060099C"/>
    <w:rsid w:val="006013EA"/>
    <w:rsid w:val="006031C3"/>
    <w:rsid w:val="00605DF8"/>
    <w:rsid w:val="00612D40"/>
    <w:rsid w:val="00612F01"/>
    <w:rsid w:val="00613451"/>
    <w:rsid w:val="00614820"/>
    <w:rsid w:val="0061514C"/>
    <w:rsid w:val="0062100D"/>
    <w:rsid w:val="00623732"/>
    <w:rsid w:val="00624AE2"/>
    <w:rsid w:val="00625997"/>
    <w:rsid w:val="00626344"/>
    <w:rsid w:val="006307E9"/>
    <w:rsid w:val="00632683"/>
    <w:rsid w:val="0063389D"/>
    <w:rsid w:val="006342E7"/>
    <w:rsid w:val="006346F4"/>
    <w:rsid w:val="00636A18"/>
    <w:rsid w:val="006403C4"/>
    <w:rsid w:val="00640710"/>
    <w:rsid w:val="00641C5F"/>
    <w:rsid w:val="00653953"/>
    <w:rsid w:val="00653B1B"/>
    <w:rsid w:val="00662F08"/>
    <w:rsid w:val="00663A84"/>
    <w:rsid w:val="006705A5"/>
    <w:rsid w:val="00670EDC"/>
    <w:rsid w:val="006718A8"/>
    <w:rsid w:val="006722AB"/>
    <w:rsid w:val="0067440F"/>
    <w:rsid w:val="006761A0"/>
    <w:rsid w:val="006762A0"/>
    <w:rsid w:val="00677A50"/>
    <w:rsid w:val="0068043B"/>
    <w:rsid w:val="00681DAF"/>
    <w:rsid w:val="00682A8F"/>
    <w:rsid w:val="00683060"/>
    <w:rsid w:val="006834DF"/>
    <w:rsid w:val="006840BC"/>
    <w:rsid w:val="00685596"/>
    <w:rsid w:val="00687317"/>
    <w:rsid w:val="00690404"/>
    <w:rsid w:val="00693198"/>
    <w:rsid w:val="0069366B"/>
    <w:rsid w:val="006942B5"/>
    <w:rsid w:val="00695505"/>
    <w:rsid w:val="00696B22"/>
    <w:rsid w:val="006A042C"/>
    <w:rsid w:val="006A085B"/>
    <w:rsid w:val="006A1A05"/>
    <w:rsid w:val="006A3B96"/>
    <w:rsid w:val="006B01C6"/>
    <w:rsid w:val="006B01D8"/>
    <w:rsid w:val="006B1349"/>
    <w:rsid w:val="006B2E53"/>
    <w:rsid w:val="006B3331"/>
    <w:rsid w:val="006B6BC2"/>
    <w:rsid w:val="006C0B42"/>
    <w:rsid w:val="006C1F57"/>
    <w:rsid w:val="006C46EB"/>
    <w:rsid w:val="006C53D4"/>
    <w:rsid w:val="006D2567"/>
    <w:rsid w:val="006D4978"/>
    <w:rsid w:val="006D52CF"/>
    <w:rsid w:val="006D5C59"/>
    <w:rsid w:val="006D61D7"/>
    <w:rsid w:val="006D64C0"/>
    <w:rsid w:val="006E39E7"/>
    <w:rsid w:val="006E469D"/>
    <w:rsid w:val="006E5302"/>
    <w:rsid w:val="006E56DB"/>
    <w:rsid w:val="006F0444"/>
    <w:rsid w:val="006F48CA"/>
    <w:rsid w:val="006F6582"/>
    <w:rsid w:val="0070241F"/>
    <w:rsid w:val="0070481F"/>
    <w:rsid w:val="00705B3A"/>
    <w:rsid w:val="00706C71"/>
    <w:rsid w:val="0070765C"/>
    <w:rsid w:val="007076BF"/>
    <w:rsid w:val="007077A8"/>
    <w:rsid w:val="007140A0"/>
    <w:rsid w:val="0071435D"/>
    <w:rsid w:val="00717059"/>
    <w:rsid w:val="007175EB"/>
    <w:rsid w:val="007227F7"/>
    <w:rsid w:val="00724867"/>
    <w:rsid w:val="007320ED"/>
    <w:rsid w:val="00732AEB"/>
    <w:rsid w:val="007403EC"/>
    <w:rsid w:val="00740538"/>
    <w:rsid w:val="0074106A"/>
    <w:rsid w:val="0074336B"/>
    <w:rsid w:val="00743D32"/>
    <w:rsid w:val="00744C23"/>
    <w:rsid w:val="00750183"/>
    <w:rsid w:val="007513F9"/>
    <w:rsid w:val="00751DB1"/>
    <w:rsid w:val="0075327B"/>
    <w:rsid w:val="0075601F"/>
    <w:rsid w:val="007561D9"/>
    <w:rsid w:val="00756B07"/>
    <w:rsid w:val="007627F6"/>
    <w:rsid w:val="00763C74"/>
    <w:rsid w:val="00763CE1"/>
    <w:rsid w:val="0076605E"/>
    <w:rsid w:val="007671DA"/>
    <w:rsid w:val="00770703"/>
    <w:rsid w:val="00771D61"/>
    <w:rsid w:val="00771D9D"/>
    <w:rsid w:val="00776976"/>
    <w:rsid w:val="00777E33"/>
    <w:rsid w:val="00780CDB"/>
    <w:rsid w:val="0078285F"/>
    <w:rsid w:val="0078350C"/>
    <w:rsid w:val="00791F73"/>
    <w:rsid w:val="00794439"/>
    <w:rsid w:val="007951C4"/>
    <w:rsid w:val="007A05EF"/>
    <w:rsid w:val="007A49FD"/>
    <w:rsid w:val="007A521A"/>
    <w:rsid w:val="007A542C"/>
    <w:rsid w:val="007A63CF"/>
    <w:rsid w:val="007A79BB"/>
    <w:rsid w:val="007B1B4E"/>
    <w:rsid w:val="007B2C97"/>
    <w:rsid w:val="007B3E59"/>
    <w:rsid w:val="007B448D"/>
    <w:rsid w:val="007B48CB"/>
    <w:rsid w:val="007B5349"/>
    <w:rsid w:val="007B615B"/>
    <w:rsid w:val="007C02A8"/>
    <w:rsid w:val="007C29D8"/>
    <w:rsid w:val="007C3362"/>
    <w:rsid w:val="007C6AA3"/>
    <w:rsid w:val="007C74F9"/>
    <w:rsid w:val="007D1595"/>
    <w:rsid w:val="007D3D2B"/>
    <w:rsid w:val="007D5389"/>
    <w:rsid w:val="007D58FC"/>
    <w:rsid w:val="007D785F"/>
    <w:rsid w:val="007E0175"/>
    <w:rsid w:val="007E11C2"/>
    <w:rsid w:val="007E1C4D"/>
    <w:rsid w:val="007E2179"/>
    <w:rsid w:val="007E355D"/>
    <w:rsid w:val="007E4DE9"/>
    <w:rsid w:val="007E4EF4"/>
    <w:rsid w:val="007E547E"/>
    <w:rsid w:val="007E612C"/>
    <w:rsid w:val="007E6BFD"/>
    <w:rsid w:val="007E7E4B"/>
    <w:rsid w:val="007F02C0"/>
    <w:rsid w:val="007F12BE"/>
    <w:rsid w:val="007F22D1"/>
    <w:rsid w:val="007F3167"/>
    <w:rsid w:val="007F6FE0"/>
    <w:rsid w:val="008009B1"/>
    <w:rsid w:val="0080166A"/>
    <w:rsid w:val="00802BA9"/>
    <w:rsid w:val="0080619F"/>
    <w:rsid w:val="008067E0"/>
    <w:rsid w:val="0081110B"/>
    <w:rsid w:val="008150A6"/>
    <w:rsid w:val="00815F8C"/>
    <w:rsid w:val="00817CE3"/>
    <w:rsid w:val="00826426"/>
    <w:rsid w:val="00830E13"/>
    <w:rsid w:val="00832063"/>
    <w:rsid w:val="00832844"/>
    <w:rsid w:val="00832B66"/>
    <w:rsid w:val="008356CF"/>
    <w:rsid w:val="00836501"/>
    <w:rsid w:val="00837D4C"/>
    <w:rsid w:val="00841495"/>
    <w:rsid w:val="008429D0"/>
    <w:rsid w:val="008466C0"/>
    <w:rsid w:val="00847BEE"/>
    <w:rsid w:val="00847EE6"/>
    <w:rsid w:val="00850883"/>
    <w:rsid w:val="00850E26"/>
    <w:rsid w:val="008527D2"/>
    <w:rsid w:val="008534C1"/>
    <w:rsid w:val="008549C0"/>
    <w:rsid w:val="00854E34"/>
    <w:rsid w:val="00855B11"/>
    <w:rsid w:val="008566A0"/>
    <w:rsid w:val="00857056"/>
    <w:rsid w:val="00857542"/>
    <w:rsid w:val="008603A4"/>
    <w:rsid w:val="008619F4"/>
    <w:rsid w:val="0086266E"/>
    <w:rsid w:val="008638CB"/>
    <w:rsid w:val="00866ED0"/>
    <w:rsid w:val="008843A1"/>
    <w:rsid w:val="0088498B"/>
    <w:rsid w:val="00895B66"/>
    <w:rsid w:val="00897343"/>
    <w:rsid w:val="008973D8"/>
    <w:rsid w:val="008A24B1"/>
    <w:rsid w:val="008A4700"/>
    <w:rsid w:val="008A6040"/>
    <w:rsid w:val="008B0594"/>
    <w:rsid w:val="008B18FE"/>
    <w:rsid w:val="008B5481"/>
    <w:rsid w:val="008B6071"/>
    <w:rsid w:val="008B698F"/>
    <w:rsid w:val="008B742A"/>
    <w:rsid w:val="008C0964"/>
    <w:rsid w:val="008C0FA1"/>
    <w:rsid w:val="008C25F5"/>
    <w:rsid w:val="008C2E62"/>
    <w:rsid w:val="008C7719"/>
    <w:rsid w:val="008C7975"/>
    <w:rsid w:val="008D0EE4"/>
    <w:rsid w:val="008D2A49"/>
    <w:rsid w:val="008D2BF8"/>
    <w:rsid w:val="008D3719"/>
    <w:rsid w:val="008D4D28"/>
    <w:rsid w:val="008E05F0"/>
    <w:rsid w:val="008E10E2"/>
    <w:rsid w:val="008E133C"/>
    <w:rsid w:val="008E223D"/>
    <w:rsid w:val="008E2418"/>
    <w:rsid w:val="008E25C1"/>
    <w:rsid w:val="008E3284"/>
    <w:rsid w:val="008E3BF4"/>
    <w:rsid w:val="008E40AB"/>
    <w:rsid w:val="008E57AA"/>
    <w:rsid w:val="008E79C0"/>
    <w:rsid w:val="008F3796"/>
    <w:rsid w:val="009001AF"/>
    <w:rsid w:val="00900DE0"/>
    <w:rsid w:val="00902EC7"/>
    <w:rsid w:val="00903228"/>
    <w:rsid w:val="00904297"/>
    <w:rsid w:val="009054B8"/>
    <w:rsid w:val="009060A2"/>
    <w:rsid w:val="00906B34"/>
    <w:rsid w:val="00906B76"/>
    <w:rsid w:val="00906E78"/>
    <w:rsid w:val="00910D70"/>
    <w:rsid w:val="00910E09"/>
    <w:rsid w:val="00911F53"/>
    <w:rsid w:val="00914B4D"/>
    <w:rsid w:val="00916899"/>
    <w:rsid w:val="009203B8"/>
    <w:rsid w:val="00923819"/>
    <w:rsid w:val="00925237"/>
    <w:rsid w:val="00936064"/>
    <w:rsid w:val="009365CA"/>
    <w:rsid w:val="009405B8"/>
    <w:rsid w:val="00941365"/>
    <w:rsid w:val="00944495"/>
    <w:rsid w:val="009464C0"/>
    <w:rsid w:val="0094747A"/>
    <w:rsid w:val="00950401"/>
    <w:rsid w:val="0095245B"/>
    <w:rsid w:val="009558A8"/>
    <w:rsid w:val="00955D83"/>
    <w:rsid w:val="00960161"/>
    <w:rsid w:val="00960577"/>
    <w:rsid w:val="00962B94"/>
    <w:rsid w:val="009709F7"/>
    <w:rsid w:val="00973B1C"/>
    <w:rsid w:val="00974211"/>
    <w:rsid w:val="00974968"/>
    <w:rsid w:val="00975510"/>
    <w:rsid w:val="0097754C"/>
    <w:rsid w:val="00977E6B"/>
    <w:rsid w:val="00981EB3"/>
    <w:rsid w:val="00982178"/>
    <w:rsid w:val="00982191"/>
    <w:rsid w:val="00982BA4"/>
    <w:rsid w:val="0098334C"/>
    <w:rsid w:val="00984309"/>
    <w:rsid w:val="00984B04"/>
    <w:rsid w:val="00985D9E"/>
    <w:rsid w:val="00986F4A"/>
    <w:rsid w:val="00987D2B"/>
    <w:rsid w:val="00987D97"/>
    <w:rsid w:val="00995110"/>
    <w:rsid w:val="0099646F"/>
    <w:rsid w:val="009A00C6"/>
    <w:rsid w:val="009A1AE9"/>
    <w:rsid w:val="009A2B9F"/>
    <w:rsid w:val="009A3D73"/>
    <w:rsid w:val="009A55B3"/>
    <w:rsid w:val="009A6564"/>
    <w:rsid w:val="009A7CC6"/>
    <w:rsid w:val="009B1A96"/>
    <w:rsid w:val="009B3195"/>
    <w:rsid w:val="009B4832"/>
    <w:rsid w:val="009B6457"/>
    <w:rsid w:val="009C0528"/>
    <w:rsid w:val="009C2F86"/>
    <w:rsid w:val="009C4FEC"/>
    <w:rsid w:val="009C77F3"/>
    <w:rsid w:val="009D2B3D"/>
    <w:rsid w:val="009D30DD"/>
    <w:rsid w:val="009D5EE9"/>
    <w:rsid w:val="009D7493"/>
    <w:rsid w:val="009E038F"/>
    <w:rsid w:val="009E05A8"/>
    <w:rsid w:val="009E0F96"/>
    <w:rsid w:val="009E3501"/>
    <w:rsid w:val="009E4484"/>
    <w:rsid w:val="009E4DF6"/>
    <w:rsid w:val="009E69EE"/>
    <w:rsid w:val="009E7D41"/>
    <w:rsid w:val="009F3504"/>
    <w:rsid w:val="00A029FB"/>
    <w:rsid w:val="00A0392A"/>
    <w:rsid w:val="00A050E9"/>
    <w:rsid w:val="00A072B3"/>
    <w:rsid w:val="00A1001D"/>
    <w:rsid w:val="00A15E2C"/>
    <w:rsid w:val="00A1631A"/>
    <w:rsid w:val="00A17021"/>
    <w:rsid w:val="00A1799D"/>
    <w:rsid w:val="00A24A71"/>
    <w:rsid w:val="00A252DD"/>
    <w:rsid w:val="00A26446"/>
    <w:rsid w:val="00A30C17"/>
    <w:rsid w:val="00A31FEF"/>
    <w:rsid w:val="00A3395E"/>
    <w:rsid w:val="00A35256"/>
    <w:rsid w:val="00A36D13"/>
    <w:rsid w:val="00A40FB1"/>
    <w:rsid w:val="00A41205"/>
    <w:rsid w:val="00A44B1B"/>
    <w:rsid w:val="00A51C0B"/>
    <w:rsid w:val="00A51C55"/>
    <w:rsid w:val="00A53FA1"/>
    <w:rsid w:val="00A54C00"/>
    <w:rsid w:val="00A567FB"/>
    <w:rsid w:val="00A61428"/>
    <w:rsid w:val="00A63752"/>
    <w:rsid w:val="00A655B9"/>
    <w:rsid w:val="00A677F2"/>
    <w:rsid w:val="00A67EF7"/>
    <w:rsid w:val="00A716C9"/>
    <w:rsid w:val="00A71926"/>
    <w:rsid w:val="00A72DAB"/>
    <w:rsid w:val="00A74678"/>
    <w:rsid w:val="00A75ECC"/>
    <w:rsid w:val="00A80D78"/>
    <w:rsid w:val="00A8125E"/>
    <w:rsid w:val="00A81676"/>
    <w:rsid w:val="00A8167C"/>
    <w:rsid w:val="00A8241D"/>
    <w:rsid w:val="00A82999"/>
    <w:rsid w:val="00A83811"/>
    <w:rsid w:val="00A843E4"/>
    <w:rsid w:val="00A8467A"/>
    <w:rsid w:val="00A87110"/>
    <w:rsid w:val="00A87569"/>
    <w:rsid w:val="00A87FDE"/>
    <w:rsid w:val="00A9303B"/>
    <w:rsid w:val="00A9477F"/>
    <w:rsid w:val="00A96A21"/>
    <w:rsid w:val="00AA0C4D"/>
    <w:rsid w:val="00AA0DE4"/>
    <w:rsid w:val="00AA2374"/>
    <w:rsid w:val="00AA3A5C"/>
    <w:rsid w:val="00AA584B"/>
    <w:rsid w:val="00AA75BB"/>
    <w:rsid w:val="00AB3794"/>
    <w:rsid w:val="00AB56A0"/>
    <w:rsid w:val="00AB5F85"/>
    <w:rsid w:val="00AB74E4"/>
    <w:rsid w:val="00AC0421"/>
    <w:rsid w:val="00AC1335"/>
    <w:rsid w:val="00AC1DAA"/>
    <w:rsid w:val="00AC3E9B"/>
    <w:rsid w:val="00AC4F5D"/>
    <w:rsid w:val="00AC600D"/>
    <w:rsid w:val="00AC7071"/>
    <w:rsid w:val="00AC7615"/>
    <w:rsid w:val="00AC7683"/>
    <w:rsid w:val="00AD0065"/>
    <w:rsid w:val="00AD24A6"/>
    <w:rsid w:val="00AD383F"/>
    <w:rsid w:val="00AD3DFC"/>
    <w:rsid w:val="00AD45E7"/>
    <w:rsid w:val="00AD7D8E"/>
    <w:rsid w:val="00AE0B24"/>
    <w:rsid w:val="00AE4A51"/>
    <w:rsid w:val="00AE4F97"/>
    <w:rsid w:val="00AE52A0"/>
    <w:rsid w:val="00AE5F22"/>
    <w:rsid w:val="00AF052B"/>
    <w:rsid w:val="00AF0D8C"/>
    <w:rsid w:val="00AF118F"/>
    <w:rsid w:val="00AF2EB9"/>
    <w:rsid w:val="00AF32ED"/>
    <w:rsid w:val="00AF4AB4"/>
    <w:rsid w:val="00AF7470"/>
    <w:rsid w:val="00B00256"/>
    <w:rsid w:val="00B03EC0"/>
    <w:rsid w:val="00B06E9D"/>
    <w:rsid w:val="00B102B6"/>
    <w:rsid w:val="00B16136"/>
    <w:rsid w:val="00B21E82"/>
    <w:rsid w:val="00B255DF"/>
    <w:rsid w:val="00B266B7"/>
    <w:rsid w:val="00B27EB9"/>
    <w:rsid w:val="00B3040D"/>
    <w:rsid w:val="00B30714"/>
    <w:rsid w:val="00B30AFB"/>
    <w:rsid w:val="00B30B02"/>
    <w:rsid w:val="00B3281F"/>
    <w:rsid w:val="00B34152"/>
    <w:rsid w:val="00B34C6B"/>
    <w:rsid w:val="00B352BE"/>
    <w:rsid w:val="00B370E4"/>
    <w:rsid w:val="00B37CB0"/>
    <w:rsid w:val="00B42338"/>
    <w:rsid w:val="00B46925"/>
    <w:rsid w:val="00B47ABD"/>
    <w:rsid w:val="00B509CA"/>
    <w:rsid w:val="00B5147F"/>
    <w:rsid w:val="00B52F27"/>
    <w:rsid w:val="00B55918"/>
    <w:rsid w:val="00B56892"/>
    <w:rsid w:val="00B6447E"/>
    <w:rsid w:val="00B65E20"/>
    <w:rsid w:val="00B66A0B"/>
    <w:rsid w:val="00B66E3A"/>
    <w:rsid w:val="00B66E7F"/>
    <w:rsid w:val="00B67149"/>
    <w:rsid w:val="00B7062D"/>
    <w:rsid w:val="00B709BB"/>
    <w:rsid w:val="00B70AE5"/>
    <w:rsid w:val="00B71BCE"/>
    <w:rsid w:val="00B72C7B"/>
    <w:rsid w:val="00B7378A"/>
    <w:rsid w:val="00B73A7A"/>
    <w:rsid w:val="00B74DC5"/>
    <w:rsid w:val="00B77913"/>
    <w:rsid w:val="00B80FE6"/>
    <w:rsid w:val="00B829C8"/>
    <w:rsid w:val="00B8315C"/>
    <w:rsid w:val="00B8398C"/>
    <w:rsid w:val="00B912FD"/>
    <w:rsid w:val="00B92F65"/>
    <w:rsid w:val="00B94FDD"/>
    <w:rsid w:val="00B95205"/>
    <w:rsid w:val="00B9667B"/>
    <w:rsid w:val="00B96AA4"/>
    <w:rsid w:val="00B97F87"/>
    <w:rsid w:val="00BA0E88"/>
    <w:rsid w:val="00BA4728"/>
    <w:rsid w:val="00BA4C53"/>
    <w:rsid w:val="00BA5B1D"/>
    <w:rsid w:val="00BA6717"/>
    <w:rsid w:val="00BA6820"/>
    <w:rsid w:val="00BA7C2D"/>
    <w:rsid w:val="00BB2E74"/>
    <w:rsid w:val="00BB4462"/>
    <w:rsid w:val="00BB4E84"/>
    <w:rsid w:val="00BB5895"/>
    <w:rsid w:val="00BC0709"/>
    <w:rsid w:val="00BC0E2B"/>
    <w:rsid w:val="00BC1558"/>
    <w:rsid w:val="00BC20AF"/>
    <w:rsid w:val="00BC46A7"/>
    <w:rsid w:val="00BD21D4"/>
    <w:rsid w:val="00BD2527"/>
    <w:rsid w:val="00BD2A67"/>
    <w:rsid w:val="00BD4E34"/>
    <w:rsid w:val="00BD519A"/>
    <w:rsid w:val="00BD65F0"/>
    <w:rsid w:val="00BD73E9"/>
    <w:rsid w:val="00BE0EA6"/>
    <w:rsid w:val="00BE289B"/>
    <w:rsid w:val="00BF2216"/>
    <w:rsid w:val="00C0198B"/>
    <w:rsid w:val="00C03873"/>
    <w:rsid w:val="00C03AF7"/>
    <w:rsid w:val="00C03CC7"/>
    <w:rsid w:val="00C051B2"/>
    <w:rsid w:val="00C054A7"/>
    <w:rsid w:val="00C10C84"/>
    <w:rsid w:val="00C11222"/>
    <w:rsid w:val="00C1479A"/>
    <w:rsid w:val="00C14F1E"/>
    <w:rsid w:val="00C17EEB"/>
    <w:rsid w:val="00C2001A"/>
    <w:rsid w:val="00C20876"/>
    <w:rsid w:val="00C22561"/>
    <w:rsid w:val="00C25720"/>
    <w:rsid w:val="00C3175A"/>
    <w:rsid w:val="00C32564"/>
    <w:rsid w:val="00C34FCC"/>
    <w:rsid w:val="00C37ACA"/>
    <w:rsid w:val="00C407AA"/>
    <w:rsid w:val="00C40C44"/>
    <w:rsid w:val="00C446CE"/>
    <w:rsid w:val="00C45D2B"/>
    <w:rsid w:val="00C50A6C"/>
    <w:rsid w:val="00C50D55"/>
    <w:rsid w:val="00C542AC"/>
    <w:rsid w:val="00C579C9"/>
    <w:rsid w:val="00C621FD"/>
    <w:rsid w:val="00C63D5A"/>
    <w:rsid w:val="00C64774"/>
    <w:rsid w:val="00C64B2D"/>
    <w:rsid w:val="00C658AA"/>
    <w:rsid w:val="00C65BBA"/>
    <w:rsid w:val="00C67E62"/>
    <w:rsid w:val="00C70F47"/>
    <w:rsid w:val="00C7412C"/>
    <w:rsid w:val="00C74146"/>
    <w:rsid w:val="00C747EC"/>
    <w:rsid w:val="00C75CB5"/>
    <w:rsid w:val="00C77B28"/>
    <w:rsid w:val="00C836C5"/>
    <w:rsid w:val="00C853B2"/>
    <w:rsid w:val="00C85D1C"/>
    <w:rsid w:val="00C86A56"/>
    <w:rsid w:val="00C8767C"/>
    <w:rsid w:val="00C9019E"/>
    <w:rsid w:val="00C909DC"/>
    <w:rsid w:val="00C92D02"/>
    <w:rsid w:val="00C96E91"/>
    <w:rsid w:val="00C973E0"/>
    <w:rsid w:val="00CA2651"/>
    <w:rsid w:val="00CA273A"/>
    <w:rsid w:val="00CA38DE"/>
    <w:rsid w:val="00CA478F"/>
    <w:rsid w:val="00CA6BD3"/>
    <w:rsid w:val="00CA7B44"/>
    <w:rsid w:val="00CB01A7"/>
    <w:rsid w:val="00CB0D2E"/>
    <w:rsid w:val="00CB15ED"/>
    <w:rsid w:val="00CB1641"/>
    <w:rsid w:val="00CB1781"/>
    <w:rsid w:val="00CB2B0E"/>
    <w:rsid w:val="00CB37F6"/>
    <w:rsid w:val="00CB71FD"/>
    <w:rsid w:val="00CC06C4"/>
    <w:rsid w:val="00CC1BE8"/>
    <w:rsid w:val="00CC3D37"/>
    <w:rsid w:val="00CC473D"/>
    <w:rsid w:val="00CC4C81"/>
    <w:rsid w:val="00CC597C"/>
    <w:rsid w:val="00CC79A8"/>
    <w:rsid w:val="00CC7E15"/>
    <w:rsid w:val="00CD04A8"/>
    <w:rsid w:val="00CD0CB1"/>
    <w:rsid w:val="00CD2454"/>
    <w:rsid w:val="00CE0E15"/>
    <w:rsid w:val="00CE3B35"/>
    <w:rsid w:val="00CE7C5E"/>
    <w:rsid w:val="00CF0542"/>
    <w:rsid w:val="00CF0A59"/>
    <w:rsid w:val="00CF3524"/>
    <w:rsid w:val="00CF3F2F"/>
    <w:rsid w:val="00CF6C3E"/>
    <w:rsid w:val="00CF7F2E"/>
    <w:rsid w:val="00D01FAF"/>
    <w:rsid w:val="00D02285"/>
    <w:rsid w:val="00D03CCB"/>
    <w:rsid w:val="00D048B6"/>
    <w:rsid w:val="00D04C82"/>
    <w:rsid w:val="00D067F2"/>
    <w:rsid w:val="00D10646"/>
    <w:rsid w:val="00D10EFC"/>
    <w:rsid w:val="00D110BE"/>
    <w:rsid w:val="00D134E8"/>
    <w:rsid w:val="00D141AC"/>
    <w:rsid w:val="00D169C7"/>
    <w:rsid w:val="00D22E25"/>
    <w:rsid w:val="00D30313"/>
    <w:rsid w:val="00D35FED"/>
    <w:rsid w:val="00D369AA"/>
    <w:rsid w:val="00D37B62"/>
    <w:rsid w:val="00D37E50"/>
    <w:rsid w:val="00D40496"/>
    <w:rsid w:val="00D4067D"/>
    <w:rsid w:val="00D41D3B"/>
    <w:rsid w:val="00D42B5F"/>
    <w:rsid w:val="00D47F84"/>
    <w:rsid w:val="00D5081A"/>
    <w:rsid w:val="00D53A08"/>
    <w:rsid w:val="00D548E8"/>
    <w:rsid w:val="00D54942"/>
    <w:rsid w:val="00D5515B"/>
    <w:rsid w:val="00D571D7"/>
    <w:rsid w:val="00D60FEB"/>
    <w:rsid w:val="00D6106D"/>
    <w:rsid w:val="00D61AAA"/>
    <w:rsid w:val="00D63BC5"/>
    <w:rsid w:val="00D655AF"/>
    <w:rsid w:val="00D66B45"/>
    <w:rsid w:val="00D6731A"/>
    <w:rsid w:val="00D730C8"/>
    <w:rsid w:val="00D7458E"/>
    <w:rsid w:val="00D74AC2"/>
    <w:rsid w:val="00D74E78"/>
    <w:rsid w:val="00D75F98"/>
    <w:rsid w:val="00D76C95"/>
    <w:rsid w:val="00D803CB"/>
    <w:rsid w:val="00D81891"/>
    <w:rsid w:val="00D84ADF"/>
    <w:rsid w:val="00D8559E"/>
    <w:rsid w:val="00D86072"/>
    <w:rsid w:val="00D90303"/>
    <w:rsid w:val="00D91FA7"/>
    <w:rsid w:val="00D93E6E"/>
    <w:rsid w:val="00D965AD"/>
    <w:rsid w:val="00D972FE"/>
    <w:rsid w:val="00D97A4E"/>
    <w:rsid w:val="00DA0DD2"/>
    <w:rsid w:val="00DA119A"/>
    <w:rsid w:val="00DA2885"/>
    <w:rsid w:val="00DA3514"/>
    <w:rsid w:val="00DA706C"/>
    <w:rsid w:val="00DB0391"/>
    <w:rsid w:val="00DB0E21"/>
    <w:rsid w:val="00DB18DF"/>
    <w:rsid w:val="00DB3FDA"/>
    <w:rsid w:val="00DB41F0"/>
    <w:rsid w:val="00DB704C"/>
    <w:rsid w:val="00DB75B0"/>
    <w:rsid w:val="00DB76EB"/>
    <w:rsid w:val="00DC2314"/>
    <w:rsid w:val="00DC3728"/>
    <w:rsid w:val="00DC47B0"/>
    <w:rsid w:val="00DC4BD0"/>
    <w:rsid w:val="00DC648E"/>
    <w:rsid w:val="00DC6864"/>
    <w:rsid w:val="00DC6B2E"/>
    <w:rsid w:val="00DC6D0C"/>
    <w:rsid w:val="00DD0866"/>
    <w:rsid w:val="00DD54E5"/>
    <w:rsid w:val="00DD6DFF"/>
    <w:rsid w:val="00DD7412"/>
    <w:rsid w:val="00DD753A"/>
    <w:rsid w:val="00DE2C39"/>
    <w:rsid w:val="00DF061D"/>
    <w:rsid w:val="00DF1BA3"/>
    <w:rsid w:val="00DF650F"/>
    <w:rsid w:val="00E01154"/>
    <w:rsid w:val="00E04304"/>
    <w:rsid w:val="00E15FDF"/>
    <w:rsid w:val="00E2276A"/>
    <w:rsid w:val="00E2314C"/>
    <w:rsid w:val="00E23941"/>
    <w:rsid w:val="00E25389"/>
    <w:rsid w:val="00E2723D"/>
    <w:rsid w:val="00E32513"/>
    <w:rsid w:val="00E32A40"/>
    <w:rsid w:val="00E32BDD"/>
    <w:rsid w:val="00E33C68"/>
    <w:rsid w:val="00E345EA"/>
    <w:rsid w:val="00E40EFC"/>
    <w:rsid w:val="00E4656D"/>
    <w:rsid w:val="00E468AE"/>
    <w:rsid w:val="00E4757A"/>
    <w:rsid w:val="00E50B7C"/>
    <w:rsid w:val="00E521A2"/>
    <w:rsid w:val="00E52F31"/>
    <w:rsid w:val="00E5439A"/>
    <w:rsid w:val="00E54832"/>
    <w:rsid w:val="00E55206"/>
    <w:rsid w:val="00E56684"/>
    <w:rsid w:val="00E60C4B"/>
    <w:rsid w:val="00E61BB6"/>
    <w:rsid w:val="00E6216B"/>
    <w:rsid w:val="00E65862"/>
    <w:rsid w:val="00E66D30"/>
    <w:rsid w:val="00E769DA"/>
    <w:rsid w:val="00E82878"/>
    <w:rsid w:val="00E82D64"/>
    <w:rsid w:val="00E83F47"/>
    <w:rsid w:val="00E85E5F"/>
    <w:rsid w:val="00E92FF5"/>
    <w:rsid w:val="00E953D0"/>
    <w:rsid w:val="00EA7E1E"/>
    <w:rsid w:val="00EB089A"/>
    <w:rsid w:val="00EB2DFB"/>
    <w:rsid w:val="00EB3516"/>
    <w:rsid w:val="00EB4AE2"/>
    <w:rsid w:val="00EB5ADC"/>
    <w:rsid w:val="00EB63A2"/>
    <w:rsid w:val="00EC1210"/>
    <w:rsid w:val="00EC139B"/>
    <w:rsid w:val="00EC2BF0"/>
    <w:rsid w:val="00EC52C3"/>
    <w:rsid w:val="00EC56A5"/>
    <w:rsid w:val="00EC6011"/>
    <w:rsid w:val="00ED103F"/>
    <w:rsid w:val="00ED45A5"/>
    <w:rsid w:val="00ED5171"/>
    <w:rsid w:val="00ED78E7"/>
    <w:rsid w:val="00EE0E68"/>
    <w:rsid w:val="00EE3E76"/>
    <w:rsid w:val="00EE49A6"/>
    <w:rsid w:val="00EE5C84"/>
    <w:rsid w:val="00EE6385"/>
    <w:rsid w:val="00EE63EF"/>
    <w:rsid w:val="00EE6B95"/>
    <w:rsid w:val="00EF1165"/>
    <w:rsid w:val="00EF11FE"/>
    <w:rsid w:val="00EF1DF1"/>
    <w:rsid w:val="00EF35E4"/>
    <w:rsid w:val="00EF38C5"/>
    <w:rsid w:val="00EF55B0"/>
    <w:rsid w:val="00F02964"/>
    <w:rsid w:val="00F03853"/>
    <w:rsid w:val="00F0663D"/>
    <w:rsid w:val="00F11F47"/>
    <w:rsid w:val="00F137A3"/>
    <w:rsid w:val="00F15F35"/>
    <w:rsid w:val="00F162E3"/>
    <w:rsid w:val="00F1652B"/>
    <w:rsid w:val="00F16F69"/>
    <w:rsid w:val="00F1703A"/>
    <w:rsid w:val="00F17B8D"/>
    <w:rsid w:val="00F21FEF"/>
    <w:rsid w:val="00F228C0"/>
    <w:rsid w:val="00F243D7"/>
    <w:rsid w:val="00F306B1"/>
    <w:rsid w:val="00F3096B"/>
    <w:rsid w:val="00F31E18"/>
    <w:rsid w:val="00F37774"/>
    <w:rsid w:val="00F37C79"/>
    <w:rsid w:val="00F40374"/>
    <w:rsid w:val="00F405F1"/>
    <w:rsid w:val="00F405FB"/>
    <w:rsid w:val="00F45562"/>
    <w:rsid w:val="00F52574"/>
    <w:rsid w:val="00F52EEC"/>
    <w:rsid w:val="00F54D38"/>
    <w:rsid w:val="00F56191"/>
    <w:rsid w:val="00F601CE"/>
    <w:rsid w:val="00F60658"/>
    <w:rsid w:val="00F622BA"/>
    <w:rsid w:val="00F6298E"/>
    <w:rsid w:val="00F659A7"/>
    <w:rsid w:val="00F7056C"/>
    <w:rsid w:val="00F71E7B"/>
    <w:rsid w:val="00F722B9"/>
    <w:rsid w:val="00F73A7D"/>
    <w:rsid w:val="00F73ED6"/>
    <w:rsid w:val="00F80A2C"/>
    <w:rsid w:val="00F839D0"/>
    <w:rsid w:val="00F842AA"/>
    <w:rsid w:val="00F862D0"/>
    <w:rsid w:val="00F913C5"/>
    <w:rsid w:val="00F91A69"/>
    <w:rsid w:val="00F9357D"/>
    <w:rsid w:val="00F95EFA"/>
    <w:rsid w:val="00F96385"/>
    <w:rsid w:val="00FA0AAE"/>
    <w:rsid w:val="00FA118F"/>
    <w:rsid w:val="00FA1221"/>
    <w:rsid w:val="00FA12D1"/>
    <w:rsid w:val="00FA2260"/>
    <w:rsid w:val="00FA258D"/>
    <w:rsid w:val="00FA5244"/>
    <w:rsid w:val="00FA5614"/>
    <w:rsid w:val="00FA62B5"/>
    <w:rsid w:val="00FB0929"/>
    <w:rsid w:val="00FB1A8B"/>
    <w:rsid w:val="00FB59CD"/>
    <w:rsid w:val="00FC1675"/>
    <w:rsid w:val="00FC1EC3"/>
    <w:rsid w:val="00FC4F3D"/>
    <w:rsid w:val="00FC7E9C"/>
    <w:rsid w:val="00FD3AED"/>
    <w:rsid w:val="00FD7476"/>
    <w:rsid w:val="00FE00C7"/>
    <w:rsid w:val="00FE0CEA"/>
    <w:rsid w:val="00FE2C9F"/>
    <w:rsid w:val="00FE440B"/>
    <w:rsid w:val="00FF00A8"/>
    <w:rsid w:val="00FF20BF"/>
    <w:rsid w:val="00FF3B95"/>
    <w:rsid w:val="00FF3FA9"/>
    <w:rsid w:val="00FF47D2"/>
    <w:rsid w:val="00FF49AF"/>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0EB1"/>
  <w15:chartTrackingRefBased/>
  <w15:docId w15:val="{469D1651-6821-4AB3-91E1-941192B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E2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162E3"/>
    <w:pPr>
      <w:keepNext/>
      <w:outlineLvl w:val="0"/>
    </w:pPr>
    <w:rPr>
      <w:b/>
      <w:lang w:eastAsia="en-US"/>
    </w:rPr>
  </w:style>
  <w:style w:type="paragraph" w:styleId="Heading2">
    <w:name w:val="heading 2"/>
    <w:basedOn w:val="Normal"/>
    <w:next w:val="Normal"/>
    <w:link w:val="Heading2Char"/>
    <w:uiPriority w:val="9"/>
    <w:unhideWhenUsed/>
    <w:qFormat/>
    <w:rsid w:val="00363E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3E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1B0E26"/>
    <w:pPr>
      <w:jc w:val="center"/>
    </w:pPr>
    <w:rPr>
      <w:rFonts w:ascii="Arial" w:hAnsi="Arial" w:cs="Arial"/>
      <w:b/>
      <w:bCs/>
      <w:color w:val="FF0000"/>
      <w:lang w:eastAsia="en-US"/>
    </w:rPr>
  </w:style>
  <w:style w:type="character" w:customStyle="1" w:styleId="SubtitleChar">
    <w:name w:val="Subtitle Char"/>
    <w:basedOn w:val="DefaultParagraphFont"/>
    <w:link w:val="Subtitle"/>
    <w:uiPriority w:val="99"/>
    <w:rsid w:val="001B0E26"/>
    <w:rPr>
      <w:rFonts w:ascii="Arial" w:eastAsia="Times New Roman" w:hAnsi="Arial" w:cs="Arial"/>
      <w:b/>
      <w:bCs/>
      <w:color w:val="FF0000"/>
      <w:sz w:val="24"/>
      <w:szCs w:val="24"/>
    </w:rPr>
  </w:style>
  <w:style w:type="table" w:styleId="TableGrid">
    <w:name w:val="Table Grid"/>
    <w:basedOn w:val="TableNormal"/>
    <w:uiPriority w:val="59"/>
    <w:rsid w:val="001B0E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B0E26"/>
    <w:rPr>
      <w:rFonts w:cs="Times New Roman"/>
      <w:color w:val="0000FF"/>
      <w:u w:val="single"/>
    </w:rPr>
  </w:style>
  <w:style w:type="paragraph" w:styleId="ListParagraph">
    <w:name w:val="List Paragraph"/>
    <w:basedOn w:val="Normal"/>
    <w:uiPriority w:val="34"/>
    <w:qFormat/>
    <w:rsid w:val="001B0E26"/>
    <w:pPr>
      <w:ind w:left="720"/>
    </w:pPr>
  </w:style>
  <w:style w:type="paragraph" w:customStyle="1" w:styleId="Default">
    <w:name w:val="Default"/>
    <w:rsid w:val="001B0E2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93198"/>
    <w:rPr>
      <w:sz w:val="16"/>
      <w:szCs w:val="16"/>
    </w:rPr>
  </w:style>
  <w:style w:type="paragraph" w:styleId="CommentText">
    <w:name w:val="annotation text"/>
    <w:basedOn w:val="Normal"/>
    <w:link w:val="CommentTextChar"/>
    <w:uiPriority w:val="99"/>
    <w:semiHidden/>
    <w:unhideWhenUsed/>
    <w:rsid w:val="00693198"/>
    <w:rPr>
      <w:sz w:val="20"/>
      <w:szCs w:val="20"/>
    </w:rPr>
  </w:style>
  <w:style w:type="character" w:customStyle="1" w:styleId="CommentTextChar">
    <w:name w:val="Comment Text Char"/>
    <w:basedOn w:val="DefaultParagraphFont"/>
    <w:link w:val="CommentText"/>
    <w:uiPriority w:val="99"/>
    <w:semiHidden/>
    <w:rsid w:val="006931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3198"/>
    <w:rPr>
      <w:b/>
      <w:bCs/>
    </w:rPr>
  </w:style>
  <w:style w:type="character" w:customStyle="1" w:styleId="CommentSubjectChar">
    <w:name w:val="Comment Subject Char"/>
    <w:basedOn w:val="CommentTextChar"/>
    <w:link w:val="CommentSubject"/>
    <w:uiPriority w:val="99"/>
    <w:semiHidden/>
    <w:rsid w:val="0069319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9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98"/>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9"/>
    <w:rsid w:val="00F162E3"/>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944495"/>
    <w:pPr>
      <w:tabs>
        <w:tab w:val="center" w:pos="4513"/>
        <w:tab w:val="right" w:pos="9026"/>
      </w:tabs>
    </w:pPr>
  </w:style>
  <w:style w:type="character" w:customStyle="1" w:styleId="HeaderChar">
    <w:name w:val="Header Char"/>
    <w:basedOn w:val="DefaultParagraphFont"/>
    <w:link w:val="Header"/>
    <w:uiPriority w:val="99"/>
    <w:rsid w:val="0094449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495"/>
    <w:pPr>
      <w:tabs>
        <w:tab w:val="center" w:pos="4513"/>
        <w:tab w:val="right" w:pos="9026"/>
      </w:tabs>
    </w:pPr>
  </w:style>
  <w:style w:type="character" w:customStyle="1" w:styleId="FooterChar">
    <w:name w:val="Footer Char"/>
    <w:basedOn w:val="DefaultParagraphFont"/>
    <w:link w:val="Footer"/>
    <w:uiPriority w:val="99"/>
    <w:rsid w:val="00944495"/>
    <w:rPr>
      <w:rFonts w:ascii="Times New Roman" w:eastAsia="Times New Roman" w:hAnsi="Times New Roman" w:cs="Times New Roman"/>
      <w:sz w:val="24"/>
      <w:szCs w:val="24"/>
      <w:lang w:eastAsia="en-GB"/>
    </w:rPr>
  </w:style>
  <w:style w:type="paragraph" w:styleId="Revision">
    <w:name w:val="Revision"/>
    <w:hidden/>
    <w:uiPriority w:val="99"/>
    <w:semiHidden/>
    <w:rsid w:val="008638CB"/>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63EDA"/>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363EDA"/>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50249">
      <w:bodyDiv w:val="1"/>
      <w:marLeft w:val="0"/>
      <w:marRight w:val="0"/>
      <w:marTop w:val="0"/>
      <w:marBottom w:val="0"/>
      <w:divBdr>
        <w:top w:val="none" w:sz="0" w:space="0" w:color="auto"/>
        <w:left w:val="none" w:sz="0" w:space="0" w:color="auto"/>
        <w:bottom w:val="none" w:sz="0" w:space="0" w:color="auto"/>
        <w:right w:val="none" w:sz="0" w:space="0" w:color="auto"/>
      </w:divBdr>
    </w:div>
    <w:div w:id="669408878">
      <w:bodyDiv w:val="1"/>
      <w:marLeft w:val="0"/>
      <w:marRight w:val="0"/>
      <w:marTop w:val="0"/>
      <w:marBottom w:val="0"/>
      <w:divBdr>
        <w:top w:val="none" w:sz="0" w:space="0" w:color="auto"/>
        <w:left w:val="none" w:sz="0" w:space="0" w:color="auto"/>
        <w:bottom w:val="none" w:sz="0" w:space="0" w:color="auto"/>
        <w:right w:val="none" w:sz="0" w:space="0" w:color="auto"/>
      </w:divBdr>
    </w:div>
    <w:div w:id="995062837">
      <w:bodyDiv w:val="1"/>
      <w:marLeft w:val="0"/>
      <w:marRight w:val="0"/>
      <w:marTop w:val="0"/>
      <w:marBottom w:val="0"/>
      <w:divBdr>
        <w:top w:val="none" w:sz="0" w:space="0" w:color="auto"/>
        <w:left w:val="none" w:sz="0" w:space="0" w:color="auto"/>
        <w:bottom w:val="none" w:sz="0" w:space="0" w:color="auto"/>
        <w:right w:val="none" w:sz="0" w:space="0" w:color="auto"/>
      </w:divBdr>
    </w:div>
    <w:div w:id="1328971645">
      <w:bodyDiv w:val="1"/>
      <w:marLeft w:val="0"/>
      <w:marRight w:val="0"/>
      <w:marTop w:val="0"/>
      <w:marBottom w:val="0"/>
      <w:divBdr>
        <w:top w:val="none" w:sz="0" w:space="0" w:color="auto"/>
        <w:left w:val="none" w:sz="0" w:space="0" w:color="auto"/>
        <w:bottom w:val="none" w:sz="0" w:space="0" w:color="auto"/>
        <w:right w:val="none" w:sz="0" w:space="0" w:color="auto"/>
      </w:divBdr>
      <w:divsChild>
        <w:div w:id="773552991">
          <w:marLeft w:val="504"/>
          <w:marRight w:val="0"/>
          <w:marTop w:val="140"/>
          <w:marBottom w:val="0"/>
          <w:divBdr>
            <w:top w:val="none" w:sz="0" w:space="0" w:color="auto"/>
            <w:left w:val="none" w:sz="0" w:space="0" w:color="auto"/>
            <w:bottom w:val="none" w:sz="0" w:space="0" w:color="auto"/>
            <w:right w:val="none" w:sz="0" w:space="0" w:color="auto"/>
          </w:divBdr>
        </w:div>
        <w:div w:id="681905505">
          <w:marLeft w:val="504"/>
          <w:marRight w:val="0"/>
          <w:marTop w:val="140"/>
          <w:marBottom w:val="0"/>
          <w:divBdr>
            <w:top w:val="none" w:sz="0" w:space="0" w:color="auto"/>
            <w:left w:val="none" w:sz="0" w:space="0" w:color="auto"/>
            <w:bottom w:val="none" w:sz="0" w:space="0" w:color="auto"/>
            <w:right w:val="none" w:sz="0" w:space="0" w:color="auto"/>
          </w:divBdr>
        </w:div>
        <w:div w:id="593780454">
          <w:marLeft w:val="504"/>
          <w:marRight w:val="0"/>
          <w:marTop w:val="140"/>
          <w:marBottom w:val="0"/>
          <w:divBdr>
            <w:top w:val="none" w:sz="0" w:space="0" w:color="auto"/>
            <w:left w:val="none" w:sz="0" w:space="0" w:color="auto"/>
            <w:bottom w:val="none" w:sz="0" w:space="0" w:color="auto"/>
            <w:right w:val="none" w:sz="0" w:space="0" w:color="auto"/>
          </w:divBdr>
        </w:div>
        <w:div w:id="1066955976">
          <w:marLeft w:val="504"/>
          <w:marRight w:val="0"/>
          <w:marTop w:val="140"/>
          <w:marBottom w:val="0"/>
          <w:divBdr>
            <w:top w:val="none" w:sz="0" w:space="0" w:color="auto"/>
            <w:left w:val="none" w:sz="0" w:space="0" w:color="auto"/>
            <w:bottom w:val="none" w:sz="0" w:space="0" w:color="auto"/>
            <w:right w:val="none" w:sz="0" w:space="0" w:color="auto"/>
          </w:divBdr>
        </w:div>
        <w:div w:id="633759533">
          <w:marLeft w:val="504"/>
          <w:marRight w:val="0"/>
          <w:marTop w:val="140"/>
          <w:marBottom w:val="0"/>
          <w:divBdr>
            <w:top w:val="none" w:sz="0" w:space="0" w:color="auto"/>
            <w:left w:val="none" w:sz="0" w:space="0" w:color="auto"/>
            <w:bottom w:val="none" w:sz="0" w:space="0" w:color="auto"/>
            <w:right w:val="none" w:sz="0" w:space="0" w:color="auto"/>
          </w:divBdr>
        </w:div>
        <w:div w:id="440220344">
          <w:marLeft w:val="504"/>
          <w:marRight w:val="0"/>
          <w:marTop w:val="140"/>
          <w:marBottom w:val="0"/>
          <w:divBdr>
            <w:top w:val="none" w:sz="0" w:space="0" w:color="auto"/>
            <w:left w:val="none" w:sz="0" w:space="0" w:color="auto"/>
            <w:bottom w:val="none" w:sz="0" w:space="0" w:color="auto"/>
            <w:right w:val="none" w:sz="0" w:space="0" w:color="auto"/>
          </w:divBdr>
        </w:div>
        <w:div w:id="1370883198">
          <w:marLeft w:val="504"/>
          <w:marRight w:val="0"/>
          <w:marTop w:val="140"/>
          <w:marBottom w:val="0"/>
          <w:divBdr>
            <w:top w:val="none" w:sz="0" w:space="0" w:color="auto"/>
            <w:left w:val="none" w:sz="0" w:space="0" w:color="auto"/>
            <w:bottom w:val="none" w:sz="0" w:space="0" w:color="auto"/>
            <w:right w:val="none" w:sz="0" w:space="0" w:color="auto"/>
          </w:divBdr>
        </w:div>
      </w:divsChild>
    </w:div>
    <w:div w:id="1582979755">
      <w:bodyDiv w:val="1"/>
      <w:marLeft w:val="0"/>
      <w:marRight w:val="0"/>
      <w:marTop w:val="0"/>
      <w:marBottom w:val="0"/>
      <w:divBdr>
        <w:top w:val="none" w:sz="0" w:space="0" w:color="auto"/>
        <w:left w:val="none" w:sz="0" w:space="0" w:color="auto"/>
        <w:bottom w:val="none" w:sz="0" w:space="0" w:color="auto"/>
        <w:right w:val="none" w:sz="0" w:space="0" w:color="auto"/>
      </w:divBdr>
    </w:div>
    <w:div w:id="1718695700">
      <w:bodyDiv w:val="1"/>
      <w:marLeft w:val="0"/>
      <w:marRight w:val="0"/>
      <w:marTop w:val="0"/>
      <w:marBottom w:val="0"/>
      <w:divBdr>
        <w:top w:val="none" w:sz="0" w:space="0" w:color="auto"/>
        <w:left w:val="none" w:sz="0" w:space="0" w:color="auto"/>
        <w:bottom w:val="none" w:sz="0" w:space="0" w:color="auto"/>
        <w:right w:val="none" w:sz="0" w:space="0" w:color="auto"/>
      </w:divBdr>
    </w:div>
    <w:div w:id="1864202176">
      <w:bodyDiv w:val="1"/>
      <w:marLeft w:val="0"/>
      <w:marRight w:val="0"/>
      <w:marTop w:val="0"/>
      <w:marBottom w:val="0"/>
      <w:divBdr>
        <w:top w:val="none" w:sz="0" w:space="0" w:color="auto"/>
        <w:left w:val="none" w:sz="0" w:space="0" w:color="auto"/>
        <w:bottom w:val="none" w:sz="0" w:space="0" w:color="auto"/>
        <w:right w:val="none" w:sz="0" w:space="0" w:color="auto"/>
      </w:divBdr>
    </w:div>
    <w:div w:id="21058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1480-C82C-4ECB-9362-81A13A02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382E34-E1A4-458E-A555-855477A25E80}">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CE465C2-3D99-4350-A8FE-A00944A2A3D4}">
  <ds:schemaRefs>
    <ds:schemaRef ds:uri="http://schemas.microsoft.com/sharepoint/v3/contenttype/forms"/>
  </ds:schemaRefs>
</ds:datastoreItem>
</file>

<file path=customXml/itemProps4.xml><?xml version="1.0" encoding="utf-8"?>
<ds:datastoreItem xmlns:ds="http://schemas.openxmlformats.org/officeDocument/2006/customXml" ds:itemID="{C5DD21E2-A9B5-4DE5-8267-3F0D1D25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mccardd</dc:creator>
  <cp:keywords/>
  <dc:description/>
  <cp:lastModifiedBy>Shannon Curran (NHS GOLDEN JUBILEE)</cp:lastModifiedBy>
  <cp:revision>5</cp:revision>
  <cp:lastPrinted>2024-08-21T09:07:00Z</cp:lastPrinted>
  <dcterms:created xsi:type="dcterms:W3CDTF">2025-08-07T10:01:00Z</dcterms:created>
  <dcterms:modified xsi:type="dcterms:W3CDTF">2025-08-19T11:54:00Z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