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0B3" w:rsidRPr="00A010B3" w:rsidRDefault="00626C51" w:rsidP="002E5C6B">
      <w:pPr>
        <w:spacing w:after="0" w:line="360" w:lineRule="auto"/>
        <w:jc w:val="right"/>
        <w:rPr>
          <w:rFonts w:eastAsia="Times New Roman" w:cs="Arial"/>
          <w:b/>
          <w:szCs w:val="24"/>
          <w:lang w:eastAsia="en-GB"/>
        </w:rPr>
      </w:pPr>
      <w:r>
        <w:rPr>
          <w:noProof/>
          <w:lang w:eastAsia="en-GB"/>
        </w:rPr>
        <w:drawing>
          <wp:inline distT="0" distB="0" distL="0" distR="0">
            <wp:extent cx="1733550" cy="1828800"/>
            <wp:effectExtent l="0" t="0" r="0" b="0"/>
            <wp:docPr id="2" name="Picture 2" descr="NHS Scotl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 Scotland Logo"/>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33550" cy="1828800"/>
                    </a:xfrm>
                    <a:prstGeom prst="rect">
                      <a:avLst/>
                    </a:prstGeom>
                    <a:noFill/>
                    <a:ln>
                      <a:noFill/>
                    </a:ln>
                  </pic:spPr>
                </pic:pic>
              </a:graphicData>
            </a:graphic>
          </wp:inline>
        </w:drawing>
      </w:r>
    </w:p>
    <w:p w:rsidR="00A010B3" w:rsidRPr="00A010B3" w:rsidRDefault="00A010B3" w:rsidP="002E5C6B">
      <w:pPr>
        <w:spacing w:after="0" w:line="360" w:lineRule="auto"/>
        <w:ind w:left="2880" w:firstLine="720"/>
        <w:jc w:val="right"/>
        <w:rPr>
          <w:rFonts w:eastAsia="Times New Roman" w:cs="Arial"/>
          <w:b/>
          <w:szCs w:val="24"/>
          <w:u w:val="single"/>
          <w:lang w:eastAsia="en-GB"/>
        </w:rPr>
      </w:pPr>
    </w:p>
    <w:p w:rsidR="00A010B3" w:rsidRPr="00A010B3" w:rsidRDefault="00A010B3" w:rsidP="002E5C6B">
      <w:pPr>
        <w:spacing w:after="0" w:line="360" w:lineRule="auto"/>
        <w:rPr>
          <w:rFonts w:eastAsia="Arial" w:cs="Arial"/>
          <w:b/>
          <w:bCs/>
          <w:sz w:val="56"/>
          <w:szCs w:val="56"/>
          <w:lang w:eastAsia="en-GB"/>
        </w:rPr>
      </w:pPr>
    </w:p>
    <w:p w:rsidR="004718B5" w:rsidRDefault="00751A58" w:rsidP="289CDC61">
      <w:pPr>
        <w:spacing w:after="0" w:line="360" w:lineRule="auto"/>
        <w:rPr>
          <w:rFonts w:eastAsia="Arial" w:cs="Arial"/>
          <w:b/>
          <w:bCs/>
          <w:sz w:val="56"/>
          <w:szCs w:val="56"/>
          <w:lang w:eastAsia="en-GB"/>
        </w:rPr>
      </w:pPr>
      <w:r>
        <w:rPr>
          <w:rFonts w:eastAsia="Arial" w:cs="Arial"/>
          <w:b/>
          <w:bCs/>
          <w:sz w:val="56"/>
          <w:szCs w:val="56"/>
          <w:lang w:eastAsia="en-GB"/>
        </w:rPr>
        <w:t>National Board Plan 2018-23</w:t>
      </w:r>
      <w:bookmarkStart w:id="0" w:name="_GoBack"/>
      <w:bookmarkEnd w:id="0"/>
    </w:p>
    <w:p w:rsidR="003E70D0" w:rsidRPr="00A010B3" w:rsidRDefault="289CDC61" w:rsidP="289CDC61">
      <w:pPr>
        <w:spacing w:after="0" w:line="360" w:lineRule="auto"/>
        <w:rPr>
          <w:rFonts w:eastAsia="Arial" w:cs="Arial"/>
          <w:b/>
          <w:bCs/>
          <w:sz w:val="56"/>
          <w:szCs w:val="56"/>
          <w:lang w:eastAsia="en-GB"/>
        </w:rPr>
      </w:pPr>
      <w:r w:rsidRPr="289CDC61">
        <w:rPr>
          <w:rFonts w:eastAsia="Arial" w:cs="Arial"/>
          <w:b/>
          <w:bCs/>
          <w:sz w:val="56"/>
          <w:szCs w:val="56"/>
          <w:lang w:eastAsia="en-GB"/>
        </w:rPr>
        <w:t>Summary for Board Meetings</w:t>
      </w:r>
    </w:p>
    <w:p w:rsidR="003E70D0" w:rsidRDefault="003E70D0">
      <w:pPr>
        <w:rPr>
          <w:rFonts w:eastAsia="Times New Roman" w:cs="Arial"/>
          <w:sz w:val="16"/>
          <w:szCs w:val="16"/>
          <w:lang w:eastAsia="en-GB"/>
        </w:rPr>
      </w:pPr>
      <w:r>
        <w:rPr>
          <w:rFonts w:eastAsia="Times New Roman" w:cs="Arial"/>
          <w:sz w:val="16"/>
          <w:szCs w:val="16"/>
          <w:lang w:eastAsia="en-GB"/>
        </w:rPr>
        <w:br w:type="page"/>
      </w:r>
    </w:p>
    <w:p w:rsidR="0A83CA41" w:rsidRPr="00AC316C" w:rsidRDefault="289CDC61" w:rsidP="289CDC61">
      <w:pPr>
        <w:spacing w:after="0" w:line="360" w:lineRule="auto"/>
        <w:rPr>
          <w:sz w:val="32"/>
          <w:szCs w:val="32"/>
        </w:rPr>
      </w:pPr>
      <w:r w:rsidRPr="289CDC61">
        <w:rPr>
          <w:rFonts w:eastAsia="Arial" w:cs="Arial"/>
          <w:b/>
          <w:bCs/>
          <w:sz w:val="32"/>
          <w:szCs w:val="32"/>
        </w:rPr>
        <w:lastRenderedPageBreak/>
        <w:t>Introduction</w:t>
      </w:r>
    </w:p>
    <w:p w:rsidR="00635281" w:rsidRDefault="289CDC61" w:rsidP="289CDC61">
      <w:pPr>
        <w:spacing w:after="0" w:line="360" w:lineRule="auto"/>
        <w:rPr>
          <w:rFonts w:eastAsia="Arial" w:cs="Arial"/>
        </w:rPr>
      </w:pPr>
      <w:r w:rsidRPr="289CDC61">
        <w:rPr>
          <w:rFonts w:eastAsia="Arial" w:cs="Arial"/>
        </w:rPr>
        <w:t xml:space="preserve">The National Board Plan 2018-23 will be submitted to Scottish Government at the end of March 2018. This paper provides a summary of the emerging plan for Board meetings prior to the submission deadline and is to endorse the general principles and direction of travel. Further engagement with Scottish Government, regions, territorial boards and social care partners will be required before the plan is finalised and </w:t>
      </w:r>
      <w:proofErr w:type="spellStart"/>
      <w:r w:rsidRPr="289CDC61">
        <w:rPr>
          <w:rFonts w:eastAsia="Arial" w:cs="Arial"/>
        </w:rPr>
        <w:t>workstreams</w:t>
      </w:r>
      <w:proofErr w:type="spellEnd"/>
      <w:r w:rsidRPr="289CDC61">
        <w:rPr>
          <w:rFonts w:eastAsia="Arial" w:cs="Arial"/>
        </w:rPr>
        <w:t xml:space="preserve"> which will involve Boards collaborating to deliver the plan will require further discussion and sign-off at future Board meetings to ensure the appropriate governance of investment and resource decisions. </w:t>
      </w:r>
    </w:p>
    <w:p w:rsidR="00635281" w:rsidRDefault="00635281" w:rsidP="6178530F">
      <w:pPr>
        <w:spacing w:after="0" w:line="360" w:lineRule="auto"/>
        <w:rPr>
          <w:rFonts w:eastAsia="Arial" w:cs="Arial"/>
        </w:rPr>
      </w:pPr>
    </w:p>
    <w:p w:rsidR="00383B9C" w:rsidRPr="00EB6A2A" w:rsidRDefault="289CDC61" w:rsidP="289CDC61">
      <w:pPr>
        <w:spacing w:after="0" w:line="360" w:lineRule="auto"/>
        <w:rPr>
          <w:rFonts w:eastAsia="Times New Roman" w:cs="Arial"/>
          <w:color w:val="000000" w:themeColor="text1"/>
          <w:lang w:eastAsia="en-GB"/>
        </w:rPr>
      </w:pPr>
      <w:r w:rsidRPr="289CDC61">
        <w:rPr>
          <w:rFonts w:eastAsia="Arial" w:cs="Arial"/>
        </w:rPr>
        <w:t xml:space="preserve">As national boards we will support the </w:t>
      </w:r>
      <w:r w:rsidRPr="289CDC61">
        <w:rPr>
          <w:rFonts w:eastAsia="Arial" w:cs="Arial"/>
          <w:i/>
          <w:iCs/>
        </w:rPr>
        <w:t xml:space="preserve">Health and Social Care Delivery Plan, </w:t>
      </w:r>
      <w:r w:rsidRPr="289CDC61">
        <w:rPr>
          <w:rFonts w:eastAsia="Arial" w:cs="Arial"/>
        </w:rPr>
        <w:t xml:space="preserve">providing services that meet changing national, </w:t>
      </w:r>
      <w:r w:rsidRPr="289CDC61">
        <w:rPr>
          <w:rFonts w:eastAsia="Times New Roman" w:cs="Arial"/>
          <w:color w:val="000000" w:themeColor="text1"/>
          <w:lang w:eastAsia="en-GB"/>
        </w:rPr>
        <w:t xml:space="preserve">regional and local needs. </w:t>
      </w:r>
      <w:r w:rsidRPr="289CDC61">
        <w:rPr>
          <w:rFonts w:eastAsia="Arial" w:cs="Arial"/>
        </w:rPr>
        <w:t xml:space="preserve">Our plan will be closely aligned with regional plans and will support Scottish Government policy including the </w:t>
      </w:r>
      <w:r w:rsidRPr="289CDC61">
        <w:rPr>
          <w:rFonts w:eastAsia="Arial" w:cs="Arial"/>
          <w:i/>
          <w:iCs/>
        </w:rPr>
        <w:t>National Clinical Strategy, Realistic Medicine</w:t>
      </w:r>
      <w:r w:rsidRPr="289CDC61">
        <w:rPr>
          <w:rFonts w:eastAsia="Arial" w:cs="Arial"/>
        </w:rPr>
        <w:t xml:space="preserve"> and the </w:t>
      </w:r>
      <w:proofErr w:type="gramStart"/>
      <w:r w:rsidRPr="289CDC61">
        <w:rPr>
          <w:rFonts w:eastAsia="Arial" w:cs="Arial"/>
          <w:i/>
          <w:iCs/>
        </w:rPr>
        <w:t>Everyone</w:t>
      </w:r>
      <w:proofErr w:type="gramEnd"/>
      <w:r w:rsidRPr="289CDC61">
        <w:rPr>
          <w:rFonts w:eastAsia="Arial" w:cs="Arial"/>
          <w:i/>
          <w:iCs/>
        </w:rPr>
        <w:t xml:space="preserve"> Matters: 2020 Workforce Vision.</w:t>
      </w:r>
      <w:r w:rsidRPr="289CDC61">
        <w:rPr>
          <w:rFonts w:eastAsia="Arial" w:cs="Arial"/>
        </w:rPr>
        <w:t xml:space="preserve"> The plan will bring together collaborative teams </w:t>
      </w:r>
      <w:r w:rsidRPr="289CDC61">
        <w:rPr>
          <w:rFonts w:eastAsia="Times New Roman" w:cs="Arial"/>
          <w:color w:val="000000" w:themeColor="text1"/>
          <w:lang w:eastAsia="en-GB"/>
        </w:rPr>
        <w:t xml:space="preserve">to meet the challenges described in the regional plans and from our own analysis, </w:t>
      </w:r>
      <w:r w:rsidRPr="289CDC61">
        <w:rPr>
          <w:color w:val="000000" w:themeColor="text1"/>
        </w:rPr>
        <w:t xml:space="preserve">helping to tackle the challenges of health inequalities, an ageing population and restricted budgets. The plan will involve </w:t>
      </w:r>
      <w:r w:rsidRPr="289CDC61">
        <w:rPr>
          <w:rFonts w:eastAsia="Times New Roman" w:cs="Arial"/>
          <w:color w:val="000000" w:themeColor="text1"/>
          <w:lang w:eastAsia="en-GB"/>
        </w:rPr>
        <w:t xml:space="preserve">developing </w:t>
      </w:r>
      <w:r w:rsidRPr="289CDC61">
        <w:rPr>
          <w:rFonts w:eastAsia="Arial" w:cs="Arial"/>
        </w:rPr>
        <w:t xml:space="preserve">new areas of collaborative work, distinct from ‘core </w:t>
      </w:r>
      <w:proofErr w:type="gramStart"/>
      <w:r w:rsidRPr="289CDC61">
        <w:rPr>
          <w:rFonts w:eastAsia="Arial" w:cs="Arial"/>
        </w:rPr>
        <w:t>business’</w:t>
      </w:r>
      <w:proofErr w:type="gramEnd"/>
      <w:r w:rsidRPr="289CDC61">
        <w:rPr>
          <w:rFonts w:eastAsia="Arial" w:cs="Arial"/>
        </w:rPr>
        <w:t xml:space="preserve"> and </w:t>
      </w:r>
      <w:r w:rsidRPr="289CDC61">
        <w:rPr>
          <w:rFonts w:eastAsia="Times New Roman" w:cs="Arial"/>
          <w:color w:val="000000" w:themeColor="text1"/>
          <w:lang w:eastAsia="en-GB"/>
        </w:rPr>
        <w:t xml:space="preserve">underpinned by national evaluation, improvement and transformation services. </w:t>
      </w:r>
    </w:p>
    <w:p w:rsidR="00D63AF6" w:rsidRDefault="00E64D95" w:rsidP="002E5C6B">
      <w:pPr>
        <w:spacing w:after="0" w:line="360" w:lineRule="auto"/>
        <w:rPr>
          <w:rFonts w:eastAsia="Times New Roman" w:cs="Arial"/>
          <w:color w:val="000000" w:themeColor="text1"/>
          <w:lang w:eastAsia="en-GB"/>
        </w:rPr>
      </w:pPr>
      <w:r>
        <w:rPr>
          <w:rFonts w:eastAsia="Times New Roman" w:cs="Arial"/>
          <w:noProof/>
          <w:color w:val="000000" w:themeColor="text1"/>
          <w:lang w:eastAsia="en-GB"/>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Callout: Right Arrow 4" o:spid="_x0000_s1026" type="#_x0000_t78" style="position:absolute;margin-left:73.5pt;margin-top:176.15pt;width:140.25pt;height:36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" adj="14035,,20366" fillcolor="#4472c4 [3204]" strokecolor="#1f3763 [1604]" strokeweight="1pt">
            <v:textbox>
              <w:txbxContent>
                <w:p w:rsidR="00E84009" w:rsidRDefault="00E84009" w:rsidP="0070594A">
                  <w:pPr>
                    <w:jc w:val="center"/>
                  </w:pPr>
                  <w:r>
                    <w:t>National Board Plan</w:t>
                  </w:r>
                </w:p>
              </w:txbxContent>
            </v:textbox>
          </v:shape>
        </w:pict>
      </w:r>
      <w:r w:rsidR="0070594A">
        <w:rPr>
          <w:rFonts w:eastAsia="Times New Roman" w:cs="Arial"/>
          <w:noProof/>
          <w:color w:val="000000" w:themeColor="text1"/>
          <w:lang w:eastAsia="en-GB"/>
        </w:rPr>
        <w:drawing>
          <wp:inline distT="0" distB="0" distL="0" distR="0">
            <wp:extent cx="5486400" cy="318135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635281" w:rsidRDefault="00635281" w:rsidP="6178530F">
      <w:pPr>
        <w:spacing w:after="0" w:line="360" w:lineRule="auto"/>
        <w:rPr>
          <w:rFonts w:eastAsia="Times New Roman" w:cs="Arial"/>
          <w:color w:val="000000" w:themeColor="text1"/>
          <w:lang w:eastAsia="en-GB"/>
        </w:rPr>
      </w:pPr>
    </w:p>
    <w:p w:rsidR="00635281" w:rsidRDefault="00635281" w:rsidP="6178530F">
      <w:pPr>
        <w:spacing w:after="0" w:line="360" w:lineRule="auto"/>
        <w:rPr>
          <w:rFonts w:eastAsia="Times New Roman" w:cs="Arial"/>
          <w:color w:val="000000" w:themeColor="text1"/>
          <w:lang w:eastAsia="en-GB"/>
        </w:rPr>
      </w:pPr>
    </w:p>
    <w:p w:rsidR="00DF6DA5" w:rsidRPr="001351D3" w:rsidRDefault="289CDC61" w:rsidP="289CDC61">
      <w:pPr>
        <w:spacing w:after="0" w:line="360" w:lineRule="auto"/>
        <w:rPr>
          <w:rFonts w:eastAsia="Times New Roman" w:cs="Arial"/>
          <w:color w:val="000000" w:themeColor="text1"/>
          <w:lang w:eastAsia="en-GB"/>
        </w:rPr>
      </w:pPr>
      <w:r w:rsidRPr="289CDC61">
        <w:rPr>
          <w:rFonts w:eastAsia="Times New Roman" w:cs="Arial"/>
          <w:color w:val="000000" w:themeColor="text1"/>
          <w:lang w:eastAsia="en-GB"/>
        </w:rPr>
        <w:t>Underpinning this plan are the following principles; we will</w:t>
      </w:r>
    </w:p>
    <w:p w:rsidR="002F5FB2" w:rsidRPr="002F5FB2" w:rsidRDefault="289CDC61" w:rsidP="289CDC61">
      <w:pPr>
        <w:pStyle w:val="ListParagraph"/>
        <w:numPr>
          <w:ilvl w:val="0"/>
          <w:numId w:val="13"/>
        </w:numPr>
        <w:spacing w:after="0" w:line="360" w:lineRule="auto"/>
        <w:rPr>
          <w:rFonts w:eastAsia="Times New Roman" w:cs="Arial"/>
          <w:color w:val="000000" w:themeColor="text1"/>
          <w:lang w:eastAsia="en-GB"/>
        </w:rPr>
      </w:pPr>
      <w:r w:rsidRPr="289CDC61">
        <w:rPr>
          <w:rFonts w:eastAsia="Times New Roman" w:cs="Arial"/>
          <w:color w:val="000000" w:themeColor="text1"/>
          <w:lang w:eastAsia="en-GB"/>
        </w:rPr>
        <w:t>use existing capacity and capability wherever possible</w:t>
      </w:r>
    </w:p>
    <w:p w:rsidR="002F5FB2" w:rsidRPr="002F5FB2" w:rsidRDefault="289CDC61" w:rsidP="289CDC61">
      <w:pPr>
        <w:pStyle w:val="ListParagraph"/>
        <w:numPr>
          <w:ilvl w:val="0"/>
          <w:numId w:val="13"/>
        </w:numPr>
        <w:spacing w:after="0" w:line="360" w:lineRule="auto"/>
        <w:rPr>
          <w:rFonts w:eastAsia="Times New Roman" w:cs="Arial"/>
          <w:color w:val="000000" w:themeColor="text1"/>
          <w:lang w:eastAsia="en-GB"/>
        </w:rPr>
      </w:pPr>
      <w:r w:rsidRPr="289CDC61">
        <w:rPr>
          <w:rFonts w:eastAsia="Times New Roman" w:cs="Arial"/>
          <w:color w:val="000000" w:themeColor="text1"/>
          <w:lang w:eastAsia="en-GB"/>
        </w:rPr>
        <w:t>focus on potential impact and added value</w:t>
      </w:r>
    </w:p>
    <w:p w:rsidR="009F0FC9" w:rsidRDefault="289CDC61" w:rsidP="289CDC61">
      <w:pPr>
        <w:pStyle w:val="ListParagraph"/>
        <w:numPr>
          <w:ilvl w:val="0"/>
          <w:numId w:val="13"/>
        </w:numPr>
        <w:spacing w:after="0" w:line="360" w:lineRule="auto"/>
        <w:rPr>
          <w:rFonts w:eastAsia="Times New Roman" w:cs="Arial"/>
          <w:color w:val="000000" w:themeColor="text1"/>
        </w:rPr>
      </w:pPr>
      <w:r w:rsidRPr="289CDC61">
        <w:rPr>
          <w:rFonts w:eastAsia="Times New Roman" w:cs="Arial"/>
          <w:color w:val="000000" w:themeColor="text1"/>
          <w:lang w:eastAsia="en-GB"/>
        </w:rPr>
        <w:t>focus on priorities where we can achieve most by working together</w:t>
      </w:r>
    </w:p>
    <w:p w:rsidR="009F0FC9" w:rsidRDefault="289CDC61" w:rsidP="289CDC61">
      <w:pPr>
        <w:pStyle w:val="ListParagraph"/>
        <w:numPr>
          <w:ilvl w:val="0"/>
          <w:numId w:val="13"/>
        </w:numPr>
        <w:spacing w:after="0" w:line="360" w:lineRule="auto"/>
        <w:rPr>
          <w:color w:val="000000" w:themeColor="text1"/>
          <w:lang w:eastAsia="en-GB"/>
        </w:rPr>
      </w:pPr>
      <w:r w:rsidRPr="289CDC61">
        <w:rPr>
          <w:rFonts w:eastAsia="Times New Roman" w:cs="Arial"/>
          <w:color w:val="000000" w:themeColor="text1"/>
          <w:lang w:eastAsia="en-GB"/>
        </w:rPr>
        <w:t>not limit our level of ambition</w:t>
      </w:r>
    </w:p>
    <w:p w:rsidR="009F0FC9" w:rsidRDefault="6178530F" w:rsidP="6178530F">
      <w:pPr>
        <w:pStyle w:val="ListParagraph"/>
        <w:numPr>
          <w:ilvl w:val="0"/>
          <w:numId w:val="13"/>
        </w:numPr>
        <w:spacing w:after="0" w:line="360" w:lineRule="auto"/>
        <w:rPr>
          <w:color w:val="000000" w:themeColor="text1"/>
          <w:lang w:eastAsia="en-GB"/>
        </w:rPr>
      </w:pPr>
      <w:r w:rsidRPr="6178530F">
        <w:rPr>
          <w:rFonts w:eastAsia="Times New Roman" w:cs="Arial"/>
          <w:color w:val="000000" w:themeColor="text1"/>
          <w:lang w:eastAsia="en-GB"/>
        </w:rPr>
        <w:t>work in partnership across health and social care</w:t>
      </w:r>
    </w:p>
    <w:p w:rsidR="00966AD6" w:rsidRPr="00966AD6" w:rsidRDefault="00966AD6" w:rsidP="00966AD6">
      <w:pPr>
        <w:spacing w:after="0" w:line="360" w:lineRule="auto"/>
        <w:ind w:left="360"/>
        <w:rPr>
          <w:rFonts w:eastAsia="Times New Roman" w:cs="Arial"/>
          <w:color w:val="000000" w:themeColor="text1"/>
          <w:lang w:eastAsia="en-GB"/>
        </w:rPr>
      </w:pPr>
    </w:p>
    <w:p w:rsidR="00371961" w:rsidRDefault="00D60E4D" w:rsidP="6178530F">
      <w:pPr>
        <w:pStyle w:val="ListParagraph"/>
        <w:numPr>
          <w:ilvl w:val="0"/>
          <w:numId w:val="1"/>
        </w:numPr>
        <w:spacing w:after="0" w:line="360" w:lineRule="auto"/>
        <w:rPr>
          <w:rFonts w:eastAsia="Arial" w:cs="Arial"/>
          <w:b/>
          <w:bCs/>
          <w:sz w:val="32"/>
          <w:szCs w:val="32"/>
        </w:rPr>
      </w:pPr>
      <w:r>
        <w:rPr>
          <w:rFonts w:eastAsia="Arial" w:cs="Arial"/>
          <w:b/>
          <w:bCs/>
          <w:sz w:val="32"/>
          <w:szCs w:val="32"/>
        </w:rPr>
        <w:t xml:space="preserve">Improvement, </w:t>
      </w:r>
      <w:r w:rsidR="6178530F" w:rsidRPr="6178530F">
        <w:rPr>
          <w:rFonts w:eastAsia="Arial" w:cs="Arial"/>
          <w:b/>
          <w:bCs/>
          <w:sz w:val="32"/>
          <w:szCs w:val="32"/>
        </w:rPr>
        <w:t>Transformation</w:t>
      </w:r>
      <w:r>
        <w:rPr>
          <w:rFonts w:eastAsia="Arial" w:cs="Arial"/>
          <w:b/>
          <w:bCs/>
          <w:sz w:val="32"/>
          <w:szCs w:val="32"/>
        </w:rPr>
        <w:t xml:space="preserve"> and Evaluation</w:t>
      </w:r>
    </w:p>
    <w:p w:rsidR="005942DD" w:rsidRDefault="00966AD6" w:rsidP="6178530F">
      <w:pPr>
        <w:spacing w:after="0" w:line="360" w:lineRule="auto"/>
        <w:rPr>
          <w:rFonts w:eastAsia="Arial" w:cs="Arial"/>
          <w:b/>
          <w:bCs/>
          <w:sz w:val="32"/>
          <w:szCs w:val="32"/>
        </w:rPr>
      </w:pPr>
      <w:r w:rsidRPr="00371961">
        <w:rPr>
          <w:rFonts w:eastAsia="Arial" w:cs="Arial"/>
        </w:rPr>
        <w:t xml:space="preserve">The national </w:t>
      </w:r>
      <w:r w:rsidR="00E838E4" w:rsidRPr="00371961">
        <w:rPr>
          <w:rFonts w:eastAsia="Arial" w:cs="Arial"/>
        </w:rPr>
        <w:t>boards</w:t>
      </w:r>
      <w:r w:rsidR="00371961" w:rsidRPr="00371961">
        <w:rPr>
          <w:rFonts w:eastAsia="Arial" w:cs="Arial"/>
        </w:rPr>
        <w:t xml:space="preserve"> have a wealth of </w:t>
      </w:r>
      <w:r w:rsidR="00BD05EC" w:rsidRPr="00371961">
        <w:rPr>
          <w:rFonts w:eastAsia="Arial" w:cs="Arial"/>
        </w:rPr>
        <w:t>resources</w:t>
      </w:r>
      <w:r w:rsidR="00092488" w:rsidRPr="00371961">
        <w:rPr>
          <w:rFonts w:eastAsia="Arial" w:cs="Arial"/>
        </w:rPr>
        <w:t xml:space="preserve"> </w:t>
      </w:r>
      <w:r w:rsidR="05689C11" w:rsidRPr="00371961">
        <w:rPr>
          <w:rFonts w:eastAsia="Arial" w:cs="Arial"/>
        </w:rPr>
        <w:t>which can be better linked and made ava</w:t>
      </w:r>
      <w:r w:rsidR="00BD05EC" w:rsidRPr="00371961">
        <w:rPr>
          <w:rFonts w:eastAsia="Arial" w:cs="Arial"/>
        </w:rPr>
        <w:t>ilable to support transformational change</w:t>
      </w:r>
      <w:r w:rsidR="00F038B4" w:rsidRPr="00371961">
        <w:rPr>
          <w:rFonts w:eastAsia="Arial" w:cs="Arial"/>
        </w:rPr>
        <w:t xml:space="preserve">. </w:t>
      </w:r>
      <w:r w:rsidR="003737C4" w:rsidRPr="002202C1">
        <w:rPr>
          <w:rFonts w:eastAsia="Arial" w:cs="Arial"/>
        </w:rPr>
        <w:t>Th</w:t>
      </w:r>
      <w:r w:rsidR="00A47A2A">
        <w:rPr>
          <w:rFonts w:eastAsia="Arial" w:cs="Arial"/>
        </w:rPr>
        <w:t>e</w:t>
      </w:r>
      <w:r w:rsidR="003737C4" w:rsidRPr="002202C1">
        <w:rPr>
          <w:rFonts w:eastAsia="Arial" w:cs="Arial"/>
        </w:rPr>
        <w:t xml:space="preserve"> </w:t>
      </w:r>
      <w:r w:rsidR="003737C4">
        <w:rPr>
          <w:rFonts w:eastAsia="Arial" w:cs="Arial"/>
        </w:rPr>
        <w:t xml:space="preserve">plan </w:t>
      </w:r>
      <w:r w:rsidR="00A47A2A">
        <w:rPr>
          <w:rFonts w:eastAsia="Arial" w:cs="Arial"/>
        </w:rPr>
        <w:t xml:space="preserve">will </w:t>
      </w:r>
      <w:r w:rsidR="003737C4">
        <w:rPr>
          <w:rFonts w:eastAsia="Arial" w:cs="Arial"/>
        </w:rPr>
        <w:t>aim to develop</w:t>
      </w:r>
      <w:r w:rsidR="00F544DE">
        <w:rPr>
          <w:rFonts w:eastAsia="Arial" w:cs="Arial"/>
        </w:rPr>
        <w:t xml:space="preserve"> national improvement, </w:t>
      </w:r>
      <w:r w:rsidR="003737C4" w:rsidRPr="002202C1">
        <w:rPr>
          <w:rFonts w:eastAsia="Arial" w:cs="Arial"/>
        </w:rPr>
        <w:t>transformation</w:t>
      </w:r>
      <w:r w:rsidR="00F544DE">
        <w:rPr>
          <w:rFonts w:eastAsia="Arial" w:cs="Arial"/>
        </w:rPr>
        <w:t xml:space="preserve"> and evaluation</w:t>
      </w:r>
      <w:r w:rsidR="003737C4" w:rsidRPr="002202C1">
        <w:rPr>
          <w:rFonts w:eastAsia="Arial" w:cs="Arial"/>
        </w:rPr>
        <w:t xml:space="preserve"> service</w:t>
      </w:r>
      <w:r w:rsidR="003737C4">
        <w:rPr>
          <w:rFonts w:eastAsia="Arial" w:cs="Arial"/>
        </w:rPr>
        <w:t>s</w:t>
      </w:r>
      <w:r w:rsidR="003737C4" w:rsidRPr="002202C1">
        <w:rPr>
          <w:rFonts w:eastAsia="Arial" w:cs="Arial"/>
        </w:rPr>
        <w:t xml:space="preserve"> </w:t>
      </w:r>
      <w:r w:rsidR="003737C4">
        <w:rPr>
          <w:rFonts w:eastAsia="Arial" w:cs="Arial"/>
        </w:rPr>
        <w:t xml:space="preserve">to support all aspects of the </w:t>
      </w:r>
      <w:r w:rsidR="003737C4" w:rsidRPr="6178530F">
        <w:rPr>
          <w:rFonts w:eastAsia="Arial" w:cs="Arial"/>
          <w:i/>
          <w:iCs/>
        </w:rPr>
        <w:t>Health and Social Care Delivery Plan</w:t>
      </w:r>
      <w:r w:rsidR="00D45EE4">
        <w:rPr>
          <w:rFonts w:eastAsia="Arial" w:cs="Arial"/>
          <w:i/>
          <w:iCs/>
        </w:rPr>
        <w:t xml:space="preserve">, </w:t>
      </w:r>
      <w:r w:rsidR="00D45EE4">
        <w:rPr>
          <w:rFonts w:eastAsia="Arial" w:cs="Arial"/>
        </w:rPr>
        <w:t>underpinned by new national planning arrangements. Th</w:t>
      </w:r>
      <w:r w:rsidR="003737C4">
        <w:rPr>
          <w:rFonts w:cs="Arial"/>
        </w:rPr>
        <w:t xml:space="preserve">ese services will </w:t>
      </w:r>
      <w:r w:rsidR="002F54AE">
        <w:rPr>
          <w:rFonts w:cs="Arial"/>
        </w:rPr>
        <w:t xml:space="preserve">help </w:t>
      </w:r>
      <w:r w:rsidR="003737C4">
        <w:rPr>
          <w:rFonts w:cs="Arial"/>
        </w:rPr>
        <w:t xml:space="preserve">develop </w:t>
      </w:r>
      <w:r w:rsidR="003737C4" w:rsidRPr="003E3D82">
        <w:rPr>
          <w:rFonts w:eastAsia="Arial" w:cs="Arial"/>
        </w:rPr>
        <w:t xml:space="preserve">more integrated </w:t>
      </w:r>
      <w:r w:rsidR="00A529F0">
        <w:rPr>
          <w:rFonts w:eastAsia="Arial" w:cs="Arial"/>
        </w:rPr>
        <w:t xml:space="preserve">partnership </w:t>
      </w:r>
      <w:r w:rsidR="003737C4" w:rsidRPr="003E3D82">
        <w:rPr>
          <w:rFonts w:eastAsia="Arial" w:cs="Arial"/>
        </w:rPr>
        <w:t xml:space="preserve">approaches to service delivery </w:t>
      </w:r>
      <w:r w:rsidR="00D45EE4">
        <w:rPr>
          <w:rFonts w:eastAsia="Arial" w:cs="Arial"/>
        </w:rPr>
        <w:t xml:space="preserve">and </w:t>
      </w:r>
      <w:r w:rsidR="003737C4" w:rsidRPr="003E3D82">
        <w:rPr>
          <w:rFonts w:eastAsia="Arial" w:cs="Arial"/>
        </w:rPr>
        <w:t>str</w:t>
      </w:r>
      <w:r w:rsidR="003737C4">
        <w:rPr>
          <w:rFonts w:eastAsia="Arial" w:cs="Arial"/>
        </w:rPr>
        <w:t xml:space="preserve">engthen </w:t>
      </w:r>
      <w:r w:rsidR="003737C4" w:rsidRPr="003E3D82">
        <w:rPr>
          <w:rFonts w:eastAsia="Arial" w:cs="Arial"/>
        </w:rPr>
        <w:t>support fo</w:t>
      </w:r>
      <w:r w:rsidR="003737C4">
        <w:rPr>
          <w:rFonts w:eastAsia="Arial" w:cs="Arial"/>
        </w:rPr>
        <w:t xml:space="preserve">r </w:t>
      </w:r>
      <w:r w:rsidR="003737C4" w:rsidRPr="003E3D82">
        <w:rPr>
          <w:rFonts w:eastAsia="Arial" w:cs="Arial"/>
        </w:rPr>
        <w:t>transformation</w:t>
      </w:r>
      <w:r w:rsidR="003737C4">
        <w:rPr>
          <w:rFonts w:eastAsia="Arial" w:cs="Arial"/>
        </w:rPr>
        <w:t xml:space="preserve">al change through a </w:t>
      </w:r>
      <w:r w:rsidR="003737C4" w:rsidRPr="6178530F">
        <w:rPr>
          <w:rStyle w:val="normaltextrun"/>
          <w:rFonts w:cs="Arial"/>
          <w:shd w:val="clear" w:color="auto" w:fill="FFFFFF"/>
          <w:lang w:val="en-US"/>
        </w:rPr>
        <w:t>collaborative operating model supported by data and analytics and evaluation expertise</w:t>
      </w:r>
      <w:r w:rsidR="003737C4">
        <w:rPr>
          <w:rStyle w:val="normaltextrun"/>
          <w:rFonts w:cs="Arial"/>
          <w:sz w:val="22"/>
          <w:szCs w:val="22"/>
          <w:shd w:val="clear" w:color="auto" w:fill="FFFFFF"/>
          <w:lang w:val="en-US"/>
        </w:rPr>
        <w:t>.</w:t>
      </w:r>
    </w:p>
    <w:p w:rsidR="003737C4" w:rsidRPr="003737C4" w:rsidRDefault="003737C4" w:rsidP="007D5280">
      <w:pPr>
        <w:spacing w:after="0" w:line="360" w:lineRule="auto"/>
        <w:rPr>
          <w:rFonts w:eastAsia="Arial" w:cs="Arial"/>
          <w:b/>
          <w:bCs/>
          <w:szCs w:val="24"/>
        </w:rPr>
      </w:pPr>
    </w:p>
    <w:p w:rsidR="007D5280" w:rsidRDefault="6178530F" w:rsidP="6178530F">
      <w:pPr>
        <w:spacing w:after="0" w:line="360" w:lineRule="auto"/>
        <w:rPr>
          <w:rFonts w:cs="Arial"/>
        </w:rPr>
      </w:pPr>
      <w:r w:rsidRPr="6178530F">
        <w:rPr>
          <w:rFonts w:eastAsia="Arial" w:cs="Arial"/>
        </w:rPr>
        <w:t xml:space="preserve">This will involve developing </w:t>
      </w:r>
      <w:r w:rsidR="00E14D1B">
        <w:rPr>
          <w:rFonts w:cs="Arial"/>
        </w:rPr>
        <w:t xml:space="preserve">national improvement, </w:t>
      </w:r>
      <w:r w:rsidRPr="6178530F">
        <w:rPr>
          <w:rFonts w:cs="Arial"/>
        </w:rPr>
        <w:t>transformation</w:t>
      </w:r>
      <w:r w:rsidR="00E14D1B">
        <w:rPr>
          <w:rFonts w:cs="Arial"/>
        </w:rPr>
        <w:t xml:space="preserve"> and evaluation</w:t>
      </w:r>
      <w:r w:rsidRPr="6178530F">
        <w:rPr>
          <w:rFonts w:cs="Arial"/>
        </w:rPr>
        <w:t xml:space="preserve"> services which</w:t>
      </w:r>
    </w:p>
    <w:p w:rsidR="000D13C3" w:rsidRPr="00A529F0" w:rsidRDefault="6178530F" w:rsidP="6178530F">
      <w:pPr>
        <w:pStyle w:val="ListParagraph"/>
        <w:numPr>
          <w:ilvl w:val="0"/>
          <w:numId w:val="32"/>
        </w:numPr>
        <w:spacing w:after="0" w:line="360" w:lineRule="auto"/>
        <w:rPr>
          <w:rFonts w:eastAsia="Arial" w:cs="Arial"/>
        </w:rPr>
      </w:pPr>
      <w:r w:rsidRPr="6178530F">
        <w:rPr>
          <w:rFonts w:cs="Arial"/>
        </w:rPr>
        <w:t>bring together expertise and capacity to support transformational change alongside the development of a culture of continuous improvement</w:t>
      </w:r>
    </w:p>
    <w:p w:rsidR="00A529F0" w:rsidRDefault="6178530F" w:rsidP="6178530F">
      <w:pPr>
        <w:pStyle w:val="ListParagraph"/>
        <w:numPr>
          <w:ilvl w:val="0"/>
          <w:numId w:val="32"/>
        </w:numPr>
        <w:spacing w:after="0" w:line="360" w:lineRule="auto"/>
        <w:rPr>
          <w:rFonts w:cs="Arial"/>
        </w:rPr>
      </w:pPr>
      <w:r w:rsidRPr="6178530F">
        <w:rPr>
          <w:rFonts w:cs="Arial"/>
        </w:rPr>
        <w:t>provide self-service data and modelling tools for planning, improvement and change and a ‘virtual laboratory’ for scenario testing</w:t>
      </w:r>
    </w:p>
    <w:p w:rsidR="00A529F0" w:rsidRPr="00A529F0" w:rsidRDefault="6178530F" w:rsidP="6178530F">
      <w:pPr>
        <w:pStyle w:val="ListParagraph"/>
        <w:numPr>
          <w:ilvl w:val="0"/>
          <w:numId w:val="32"/>
        </w:numPr>
        <w:spacing w:after="0" w:line="360" w:lineRule="auto"/>
        <w:rPr>
          <w:rFonts w:cs="Arial"/>
        </w:rPr>
      </w:pPr>
      <w:r w:rsidRPr="6178530F">
        <w:rPr>
          <w:rFonts w:cs="Arial"/>
        </w:rPr>
        <w:t>bring together research and evaluation expertise to support system wide improvement and transformation which also spreads learning</w:t>
      </w:r>
    </w:p>
    <w:p w:rsidR="00520EA5" w:rsidRPr="00816690" w:rsidRDefault="6178530F" w:rsidP="00816690">
      <w:pPr>
        <w:pStyle w:val="ListParagraph"/>
        <w:numPr>
          <w:ilvl w:val="0"/>
          <w:numId w:val="25"/>
        </w:numPr>
        <w:spacing w:after="0" w:line="360" w:lineRule="auto"/>
      </w:pPr>
      <w:r>
        <w:t xml:space="preserve">maintain a strong focus on public health and </w:t>
      </w:r>
      <w:r w:rsidRPr="6178530F">
        <w:rPr>
          <w:rFonts w:eastAsia="Times New Roman" w:cs="Arial"/>
          <w:lang w:eastAsia="en-GB"/>
        </w:rPr>
        <w:t xml:space="preserve">supports the transition to a new public health landscape </w:t>
      </w:r>
      <w:r w:rsidRPr="6178530F">
        <w:rPr>
          <w:rFonts w:eastAsia="Arial" w:cs="Arial"/>
        </w:rPr>
        <w:t>underpinned by population health intelligence and data and modelling tools</w:t>
      </w:r>
    </w:p>
    <w:p w:rsidR="00F12B95" w:rsidRDefault="00F12B95" w:rsidP="00F12B95">
      <w:pPr>
        <w:spacing w:after="0" w:line="360" w:lineRule="auto"/>
        <w:rPr>
          <w:rFonts w:cs="Arial"/>
        </w:rPr>
      </w:pPr>
    </w:p>
    <w:p w:rsidR="00FB3364" w:rsidRDefault="6178530F" w:rsidP="6178530F">
      <w:pPr>
        <w:spacing w:after="0" w:line="360" w:lineRule="auto"/>
        <w:rPr>
          <w:rFonts w:cs="Arial"/>
        </w:rPr>
      </w:pPr>
      <w:r w:rsidRPr="6178530F">
        <w:rPr>
          <w:rFonts w:cs="Arial"/>
        </w:rPr>
        <w:t>Some of the benefits that are expected to accrue from this approach are</w:t>
      </w:r>
    </w:p>
    <w:p w:rsidR="00FB3364" w:rsidRPr="00A47A2A" w:rsidRDefault="6178530F" w:rsidP="6178530F">
      <w:pPr>
        <w:pStyle w:val="ListParagraph"/>
        <w:numPr>
          <w:ilvl w:val="0"/>
          <w:numId w:val="30"/>
        </w:numPr>
        <w:spacing w:after="0" w:line="360" w:lineRule="auto"/>
        <w:rPr>
          <w:rFonts w:cs="Arial"/>
        </w:rPr>
      </w:pPr>
      <w:r w:rsidRPr="6178530F">
        <w:rPr>
          <w:rFonts w:cs="Arial"/>
        </w:rPr>
        <w:t>accelerating the shift in the balance of care and reduced pressure on services</w:t>
      </w:r>
    </w:p>
    <w:p w:rsidR="00113968" w:rsidRPr="00FB3364" w:rsidRDefault="6178530F" w:rsidP="6178530F">
      <w:pPr>
        <w:pStyle w:val="ListParagraph"/>
        <w:numPr>
          <w:ilvl w:val="0"/>
          <w:numId w:val="30"/>
        </w:numPr>
        <w:spacing w:after="0" w:line="360" w:lineRule="auto"/>
        <w:rPr>
          <w:rFonts w:cs="Arial"/>
        </w:rPr>
      </w:pPr>
      <w:r w:rsidRPr="6178530F">
        <w:rPr>
          <w:rFonts w:cs="Arial"/>
        </w:rPr>
        <w:t xml:space="preserve">higher quality care at less cost  </w:t>
      </w:r>
    </w:p>
    <w:p w:rsidR="00FB6DEC" w:rsidRPr="0029618A" w:rsidRDefault="6178530F" w:rsidP="6178530F">
      <w:pPr>
        <w:pStyle w:val="ListParagraph"/>
        <w:numPr>
          <w:ilvl w:val="0"/>
          <w:numId w:val="14"/>
        </w:numPr>
        <w:spacing w:after="0" w:line="360" w:lineRule="auto"/>
        <w:rPr>
          <w:rFonts w:eastAsia="Arial" w:cs="Arial"/>
        </w:rPr>
      </w:pPr>
      <w:r w:rsidRPr="6178530F">
        <w:rPr>
          <w:rFonts w:eastAsia="Arial" w:cs="Arial"/>
        </w:rPr>
        <w:lastRenderedPageBreak/>
        <w:t xml:space="preserve">an integrated and accessible national framework for change  </w:t>
      </w:r>
    </w:p>
    <w:p w:rsidR="00F12B95" w:rsidRDefault="6178530F" w:rsidP="6178530F">
      <w:pPr>
        <w:pStyle w:val="ListParagraph"/>
        <w:numPr>
          <w:ilvl w:val="0"/>
          <w:numId w:val="14"/>
        </w:numPr>
        <w:spacing w:after="0" w:line="360" w:lineRule="auto"/>
        <w:rPr>
          <w:rFonts w:eastAsia="Arial" w:cs="Arial"/>
        </w:rPr>
      </w:pPr>
      <w:r w:rsidRPr="6178530F">
        <w:rPr>
          <w:rFonts w:eastAsia="Arial" w:cs="Arial"/>
        </w:rPr>
        <w:t>better sharing of good practice and effective models of change</w:t>
      </w:r>
    </w:p>
    <w:p w:rsidR="00856421" w:rsidRPr="00F12B95" w:rsidRDefault="6178530F" w:rsidP="6178530F">
      <w:pPr>
        <w:pStyle w:val="ListParagraph"/>
        <w:numPr>
          <w:ilvl w:val="0"/>
          <w:numId w:val="14"/>
        </w:numPr>
        <w:spacing w:after="0" w:line="360" w:lineRule="auto"/>
        <w:rPr>
          <w:rFonts w:eastAsia="Arial" w:cs="Arial"/>
        </w:rPr>
      </w:pPr>
      <w:r w:rsidRPr="6178530F">
        <w:rPr>
          <w:rFonts w:eastAsia="Arial" w:cs="Arial"/>
        </w:rPr>
        <w:t>better alignment of workforce, service and financial plans</w:t>
      </w:r>
    </w:p>
    <w:p w:rsidR="00F12B95" w:rsidRDefault="6178530F" w:rsidP="6178530F">
      <w:pPr>
        <w:pStyle w:val="ListParagraph"/>
        <w:numPr>
          <w:ilvl w:val="0"/>
          <w:numId w:val="5"/>
        </w:numPr>
        <w:spacing w:after="0" w:line="360" w:lineRule="auto"/>
        <w:rPr>
          <w:rFonts w:eastAsia="Arial" w:cs="Arial"/>
        </w:rPr>
      </w:pPr>
      <w:r w:rsidRPr="6178530F">
        <w:rPr>
          <w:rFonts w:eastAsia="Arial" w:cs="Arial"/>
        </w:rPr>
        <w:t>better service planning supported by data over a longer timescale</w:t>
      </w:r>
    </w:p>
    <w:p w:rsidR="00114AB4" w:rsidRPr="00F12B95" w:rsidRDefault="6178530F" w:rsidP="6178530F">
      <w:pPr>
        <w:pStyle w:val="ListParagraph"/>
        <w:numPr>
          <w:ilvl w:val="0"/>
          <w:numId w:val="5"/>
        </w:numPr>
        <w:spacing w:after="0" w:line="360" w:lineRule="auto"/>
        <w:rPr>
          <w:rFonts w:eastAsia="Arial" w:cs="Arial"/>
        </w:rPr>
      </w:pPr>
      <w:r w:rsidRPr="6178530F">
        <w:rPr>
          <w:rFonts w:eastAsia="Arial" w:cs="Arial"/>
        </w:rPr>
        <w:t>a better understanding of the evidence base for effective change</w:t>
      </w:r>
    </w:p>
    <w:p w:rsidR="00F12B95" w:rsidRPr="00F12B95" w:rsidRDefault="6178530F" w:rsidP="00F12B95">
      <w:pPr>
        <w:pStyle w:val="ListParagraph"/>
        <w:numPr>
          <w:ilvl w:val="0"/>
          <w:numId w:val="5"/>
        </w:numPr>
        <w:spacing w:after="0" w:line="360" w:lineRule="auto"/>
      </w:pPr>
      <w:r w:rsidRPr="6178530F">
        <w:rPr>
          <w:rFonts w:eastAsia="Arial" w:cs="Arial"/>
        </w:rPr>
        <w:t>a joined-up approach to public health at a national and local level</w:t>
      </w:r>
    </w:p>
    <w:p w:rsidR="00F12B95" w:rsidRPr="00F12B95" w:rsidRDefault="6178530F" w:rsidP="00FB3364">
      <w:pPr>
        <w:pStyle w:val="ListParagraph"/>
        <w:numPr>
          <w:ilvl w:val="0"/>
          <w:numId w:val="25"/>
        </w:numPr>
        <w:spacing w:after="0" w:line="360" w:lineRule="auto"/>
      </w:pPr>
      <w:r w:rsidRPr="6178530F">
        <w:rPr>
          <w:rFonts w:eastAsia="Arial" w:cs="Arial"/>
        </w:rPr>
        <w:t>improved access intelligence and data and modelling tools</w:t>
      </w:r>
    </w:p>
    <w:p w:rsidR="000845F4" w:rsidRDefault="000845F4" w:rsidP="00F12B95">
      <w:pPr>
        <w:spacing w:after="0" w:line="360" w:lineRule="auto"/>
      </w:pPr>
      <w:r w:rsidRPr="00F12B95">
        <w:rPr>
          <w:rFonts w:eastAsia="Arial" w:cs="Arial"/>
        </w:rPr>
        <w:t xml:space="preserve"> </w:t>
      </w:r>
    </w:p>
    <w:p w:rsidR="00AC316C" w:rsidRDefault="6178530F" w:rsidP="6178530F">
      <w:pPr>
        <w:pStyle w:val="ListParagraph"/>
        <w:numPr>
          <w:ilvl w:val="0"/>
          <w:numId w:val="1"/>
        </w:numPr>
        <w:spacing w:after="0" w:line="360" w:lineRule="auto"/>
        <w:rPr>
          <w:sz w:val="32"/>
          <w:szCs w:val="32"/>
        </w:rPr>
      </w:pPr>
      <w:r w:rsidRPr="6178530F">
        <w:rPr>
          <w:rFonts w:eastAsia="Arial" w:cs="Arial"/>
          <w:b/>
          <w:bCs/>
          <w:sz w:val="32"/>
          <w:szCs w:val="32"/>
        </w:rPr>
        <w:t>Digitally Enabled Service Transformation</w:t>
      </w:r>
    </w:p>
    <w:p w:rsidR="004515BF" w:rsidRDefault="6178530F" w:rsidP="6178530F">
      <w:pPr>
        <w:spacing w:after="0" w:line="360" w:lineRule="auto"/>
        <w:rPr>
          <w:rFonts w:eastAsia="Arial" w:cs="Arial"/>
        </w:rPr>
      </w:pPr>
      <w:r w:rsidRPr="6178530F">
        <w:rPr>
          <w:rFonts w:eastAsia="Arial" w:cs="Arial"/>
        </w:rPr>
        <w:t>Digital innovation is a key enabler of service transformation and will be a constant theme</w:t>
      </w:r>
      <w:r w:rsidRPr="6178530F">
        <w:rPr>
          <w:rFonts w:cs="Arial"/>
        </w:rPr>
        <w:t xml:space="preserve"> across the plan to support t</w:t>
      </w:r>
      <w:r>
        <w:t xml:space="preserve">he </w:t>
      </w:r>
      <w:r w:rsidRPr="6178530F">
        <w:rPr>
          <w:i/>
          <w:iCs/>
        </w:rPr>
        <w:t>Digital Health and Care Strategy</w:t>
      </w:r>
      <w:r>
        <w:t xml:space="preserve">. Digitally enabled services will </w:t>
      </w:r>
      <w:r w:rsidRPr="6178530F">
        <w:rPr>
          <w:rFonts w:eastAsia="Arial" w:cs="Arial"/>
        </w:rPr>
        <w:t xml:space="preserve">help people manage their own health and ensure </w:t>
      </w:r>
      <w:proofErr w:type="gramStart"/>
      <w:r w:rsidRPr="6178530F">
        <w:rPr>
          <w:rFonts w:eastAsia="Arial" w:cs="Arial"/>
        </w:rPr>
        <w:t>staff have</w:t>
      </w:r>
      <w:proofErr w:type="gramEnd"/>
      <w:r w:rsidRPr="6178530F">
        <w:rPr>
          <w:rFonts w:eastAsia="Arial" w:cs="Arial"/>
        </w:rPr>
        <w:t xml:space="preserve"> the skills to deliver digital solutions and use </w:t>
      </w:r>
      <w:r>
        <w:t>data to improve standards</w:t>
      </w:r>
      <w:r w:rsidRPr="6178530F">
        <w:rPr>
          <w:rFonts w:eastAsia="Arial" w:cs="Arial"/>
        </w:rPr>
        <w:t>, freeing up clinical time to focus on complex cases and cases where direct clinical input is required.</w:t>
      </w:r>
    </w:p>
    <w:p w:rsidR="00EB181E" w:rsidRDefault="00EB181E" w:rsidP="00AC6111">
      <w:pPr>
        <w:spacing w:after="0" w:line="360" w:lineRule="auto"/>
        <w:rPr>
          <w:rFonts w:eastAsia="Arial" w:cs="Arial"/>
        </w:rPr>
      </w:pPr>
    </w:p>
    <w:p w:rsidR="00AC6111" w:rsidRDefault="6178530F" w:rsidP="6178530F">
      <w:pPr>
        <w:spacing w:after="0" w:line="360" w:lineRule="auto"/>
        <w:rPr>
          <w:rFonts w:cs="Arial"/>
        </w:rPr>
      </w:pPr>
      <w:r w:rsidRPr="6178530F">
        <w:rPr>
          <w:rFonts w:eastAsia="Arial" w:cs="Arial"/>
        </w:rPr>
        <w:t xml:space="preserve">This will involve helping to drive service redesign in conjunction with users at national, regional or local levels (supported by </w:t>
      </w:r>
      <w:r w:rsidRPr="6178530F">
        <w:rPr>
          <w:rFonts w:cs="Arial"/>
        </w:rPr>
        <w:t>natio</w:t>
      </w:r>
      <w:r w:rsidR="00E14D1B">
        <w:rPr>
          <w:rFonts w:cs="Arial"/>
        </w:rPr>
        <w:t xml:space="preserve">nal </w:t>
      </w:r>
      <w:r w:rsidRPr="6178530F">
        <w:rPr>
          <w:rFonts w:cs="Arial"/>
        </w:rPr>
        <w:t>improvement</w:t>
      </w:r>
      <w:r w:rsidR="00E14D1B">
        <w:rPr>
          <w:rFonts w:cs="Arial"/>
        </w:rPr>
        <w:t xml:space="preserve">, transformation and evaluation </w:t>
      </w:r>
      <w:r w:rsidRPr="6178530F">
        <w:rPr>
          <w:rFonts w:cs="Arial"/>
        </w:rPr>
        <w:t>services) which</w:t>
      </w:r>
    </w:p>
    <w:p w:rsidR="00081575" w:rsidRDefault="6178530F" w:rsidP="00081575">
      <w:pPr>
        <w:pStyle w:val="ListParagraph"/>
        <w:numPr>
          <w:ilvl w:val="0"/>
          <w:numId w:val="26"/>
        </w:numPr>
        <w:spacing w:after="0" w:line="360" w:lineRule="auto"/>
      </w:pPr>
      <w:r w:rsidRPr="6178530F">
        <w:rPr>
          <w:rFonts w:eastAsia="Arial" w:cs="Arial"/>
          <w:lang w:eastAsia="en-GB"/>
        </w:rPr>
        <w:t xml:space="preserve">improve elective and outpatient care to ensure </w:t>
      </w:r>
      <w:r>
        <w:t>people are directed into the most appropriate care pathway</w:t>
      </w:r>
    </w:p>
    <w:p w:rsidR="00081575" w:rsidRPr="00081575" w:rsidRDefault="6178530F" w:rsidP="00081575">
      <w:pPr>
        <w:pStyle w:val="ListParagraph"/>
        <w:numPr>
          <w:ilvl w:val="0"/>
          <w:numId w:val="26"/>
        </w:numPr>
        <w:spacing w:after="0" w:line="360" w:lineRule="auto"/>
      </w:pPr>
      <w:r>
        <w:t>provide t</w:t>
      </w:r>
      <w:r w:rsidRPr="6178530F">
        <w:rPr>
          <w:rFonts w:eastAsia="Arial" w:cs="Arial"/>
        </w:rPr>
        <w:t>riage and specialist paramedic practice support which relieves the pressure on primary and unscheduled care</w:t>
      </w:r>
    </w:p>
    <w:p w:rsidR="00081575" w:rsidRPr="00081575" w:rsidRDefault="6178530F" w:rsidP="00081575">
      <w:pPr>
        <w:pStyle w:val="ListParagraph"/>
        <w:numPr>
          <w:ilvl w:val="0"/>
          <w:numId w:val="26"/>
        </w:numPr>
        <w:spacing w:after="0" w:line="360" w:lineRule="auto"/>
      </w:pPr>
      <w:r w:rsidRPr="6178530F">
        <w:rPr>
          <w:rFonts w:eastAsia="Arial" w:cs="Arial"/>
          <w:lang w:eastAsia="en-GB"/>
        </w:rPr>
        <w:t>provide digitally enabled u</w:t>
      </w:r>
      <w:r>
        <w:t>nscheduled mental health services which complement local services and improves access to professionals</w:t>
      </w:r>
    </w:p>
    <w:p w:rsidR="00081575" w:rsidRPr="00081575" w:rsidRDefault="6178530F" w:rsidP="00081575">
      <w:pPr>
        <w:pStyle w:val="ListParagraph"/>
        <w:numPr>
          <w:ilvl w:val="0"/>
          <w:numId w:val="26"/>
        </w:numPr>
        <w:spacing w:after="0" w:line="360" w:lineRule="auto"/>
      </w:pPr>
      <w:r w:rsidRPr="6178530F">
        <w:rPr>
          <w:rFonts w:eastAsia="Arial" w:cs="Arial"/>
          <w:lang w:eastAsia="en-GB"/>
        </w:rPr>
        <w:t>provide alternative care pathways for older people into community services</w:t>
      </w:r>
    </w:p>
    <w:p w:rsidR="004115B9" w:rsidRPr="004115B9" w:rsidRDefault="6178530F" w:rsidP="6178530F">
      <w:pPr>
        <w:pStyle w:val="ListParagraph"/>
        <w:numPr>
          <w:ilvl w:val="0"/>
          <w:numId w:val="26"/>
        </w:numPr>
        <w:spacing w:after="0" w:line="360" w:lineRule="auto"/>
      </w:pPr>
      <w:r>
        <w:t xml:space="preserve">help to deliver </w:t>
      </w:r>
      <w:r w:rsidRPr="6178530F">
        <w:rPr>
          <w:rFonts w:cs="Arial"/>
        </w:rPr>
        <w:t>t</w:t>
      </w:r>
      <w:r>
        <w:t xml:space="preserve">he </w:t>
      </w:r>
      <w:r w:rsidRPr="6178530F">
        <w:rPr>
          <w:i/>
          <w:iCs/>
        </w:rPr>
        <w:t xml:space="preserve">Digital Health and Care Strategy, </w:t>
      </w:r>
      <w:r w:rsidRPr="6178530F">
        <w:rPr>
          <w:rFonts w:cs="Arial"/>
        </w:rPr>
        <w:t xml:space="preserve">providing consistent </w:t>
      </w:r>
      <w:r w:rsidRPr="6178530F">
        <w:rPr>
          <w:rFonts w:eastAsia="Arial" w:cs="Arial"/>
        </w:rPr>
        <w:t>digital architecture and a national approach to information governance</w:t>
      </w:r>
    </w:p>
    <w:p w:rsidR="00EB181E" w:rsidRDefault="6178530F" w:rsidP="6178530F">
      <w:pPr>
        <w:pStyle w:val="ListParagraph"/>
        <w:numPr>
          <w:ilvl w:val="0"/>
          <w:numId w:val="26"/>
        </w:numPr>
        <w:spacing w:after="0" w:line="360" w:lineRule="auto"/>
        <w:rPr>
          <w:rFonts w:eastAsia="Arial" w:cs="Arial"/>
        </w:rPr>
      </w:pPr>
      <w:r w:rsidRPr="6178530F">
        <w:rPr>
          <w:rFonts w:eastAsia="Arial" w:cs="Arial"/>
        </w:rPr>
        <w:t>provide national cloud-based business systems which enable more effective shared services models, reduce cost and improve analytics</w:t>
      </w:r>
    </w:p>
    <w:p w:rsidR="00B02B84" w:rsidRPr="004115B9" w:rsidRDefault="6178530F" w:rsidP="6178530F">
      <w:pPr>
        <w:pStyle w:val="ListParagraph"/>
        <w:numPr>
          <w:ilvl w:val="0"/>
          <w:numId w:val="26"/>
        </w:numPr>
        <w:spacing w:after="0" w:line="360" w:lineRule="auto"/>
        <w:rPr>
          <w:rFonts w:eastAsia="Arial" w:cs="Arial"/>
        </w:rPr>
      </w:pPr>
      <w:r w:rsidRPr="6178530F">
        <w:rPr>
          <w:rFonts w:eastAsia="Arial" w:cs="Arial"/>
        </w:rPr>
        <w:t xml:space="preserve">develop a </w:t>
      </w:r>
      <w:r w:rsidRPr="6178530F">
        <w:rPr>
          <w:rFonts w:eastAsia="Arial" w:cs="Arial"/>
          <w:color w:val="212121"/>
        </w:rPr>
        <w:t xml:space="preserve">workforce confident with providing digitally enabled services </w:t>
      </w:r>
    </w:p>
    <w:p w:rsidR="004618ED" w:rsidRDefault="004618ED" w:rsidP="002E5C6B">
      <w:pPr>
        <w:spacing w:after="0" w:line="360" w:lineRule="auto"/>
        <w:rPr>
          <w:rFonts w:cs="Arial"/>
        </w:rPr>
      </w:pPr>
    </w:p>
    <w:p w:rsidR="00455FBE" w:rsidRPr="00EC1850" w:rsidRDefault="6178530F" w:rsidP="6178530F">
      <w:pPr>
        <w:spacing w:after="0" w:line="360" w:lineRule="auto"/>
        <w:rPr>
          <w:rFonts w:cs="Arial"/>
        </w:rPr>
      </w:pPr>
      <w:r w:rsidRPr="6178530F">
        <w:rPr>
          <w:rFonts w:cs="Arial"/>
        </w:rPr>
        <w:t>Some of the benefits that are expected to accrue from this approach are</w:t>
      </w:r>
    </w:p>
    <w:p w:rsidR="00003570" w:rsidRPr="00EC1850" w:rsidRDefault="6178530F" w:rsidP="6178530F">
      <w:pPr>
        <w:pStyle w:val="ListParagraph"/>
        <w:numPr>
          <w:ilvl w:val="0"/>
          <w:numId w:val="21"/>
        </w:numPr>
        <w:spacing w:after="0" w:line="360" w:lineRule="auto"/>
        <w:rPr>
          <w:rFonts w:eastAsia="Arial" w:cs="Arial"/>
        </w:rPr>
      </w:pPr>
      <w:r w:rsidRPr="6178530F">
        <w:rPr>
          <w:rFonts w:cs="Arial"/>
        </w:rPr>
        <w:t>care pathways that better meet people’s needs and free up resources</w:t>
      </w:r>
    </w:p>
    <w:p w:rsidR="004618ED" w:rsidRPr="004618ED" w:rsidRDefault="6178530F" w:rsidP="6178530F">
      <w:pPr>
        <w:pStyle w:val="ListParagraph"/>
        <w:numPr>
          <w:ilvl w:val="0"/>
          <w:numId w:val="21"/>
        </w:numPr>
        <w:spacing w:after="0" w:line="360" w:lineRule="auto"/>
        <w:rPr>
          <w:rFonts w:cs="Arial"/>
        </w:rPr>
      </w:pPr>
      <w:r w:rsidRPr="6178530F">
        <w:rPr>
          <w:rFonts w:cs="Arial"/>
        </w:rPr>
        <w:lastRenderedPageBreak/>
        <w:t>services that are easier for people to use and don’t waste time and money</w:t>
      </w:r>
    </w:p>
    <w:p w:rsidR="00C5243A" w:rsidRPr="007600CA" w:rsidRDefault="6178530F" w:rsidP="6178530F">
      <w:pPr>
        <w:pStyle w:val="ListParagraph"/>
        <w:numPr>
          <w:ilvl w:val="0"/>
          <w:numId w:val="21"/>
        </w:numPr>
        <w:spacing w:after="0" w:line="360" w:lineRule="auto"/>
        <w:rPr>
          <w:rFonts w:cs="Arial"/>
        </w:rPr>
      </w:pPr>
      <w:r>
        <w:t>reduced acute out-patient demand though less face to face consultation</w:t>
      </w:r>
    </w:p>
    <w:p w:rsidR="00DE7ABC" w:rsidRPr="00DE7ABC" w:rsidRDefault="6178530F" w:rsidP="6178530F">
      <w:pPr>
        <w:pStyle w:val="ListParagraph"/>
        <w:numPr>
          <w:ilvl w:val="0"/>
          <w:numId w:val="21"/>
        </w:numPr>
        <w:spacing w:after="0" w:line="360" w:lineRule="auto"/>
        <w:rPr>
          <w:rFonts w:eastAsia="Times New Roman" w:cs="Arial"/>
          <w:lang w:eastAsia="en-GB"/>
        </w:rPr>
      </w:pPr>
      <w:r>
        <w:t>reduced demand on primary and unscheduled care and less acute referrals</w:t>
      </w:r>
    </w:p>
    <w:p w:rsidR="007600CA" w:rsidRPr="00DE7ABC" w:rsidRDefault="6178530F" w:rsidP="6178530F">
      <w:pPr>
        <w:pStyle w:val="ListParagraph"/>
        <w:numPr>
          <w:ilvl w:val="0"/>
          <w:numId w:val="21"/>
        </w:numPr>
        <w:spacing w:after="0" w:line="360" w:lineRule="auto"/>
        <w:rPr>
          <w:rFonts w:eastAsia="Times New Roman" w:cs="Arial"/>
          <w:lang w:eastAsia="en-GB"/>
        </w:rPr>
      </w:pPr>
      <w:r w:rsidRPr="6178530F">
        <w:rPr>
          <w:color w:val="000000" w:themeColor="text1"/>
        </w:rPr>
        <w:t>public engagement that creates ownership of digital and its benefits</w:t>
      </w:r>
      <w:r>
        <w:t xml:space="preserve"> </w:t>
      </w:r>
    </w:p>
    <w:p w:rsidR="00401025" w:rsidRDefault="6178530F" w:rsidP="6178530F">
      <w:pPr>
        <w:pStyle w:val="ListParagraph"/>
        <w:numPr>
          <w:ilvl w:val="0"/>
          <w:numId w:val="21"/>
        </w:numPr>
        <w:spacing w:after="0" w:line="360" w:lineRule="auto"/>
        <w:rPr>
          <w:rFonts w:cs="Arial"/>
        </w:rPr>
      </w:pPr>
      <w:r w:rsidRPr="6178530F">
        <w:rPr>
          <w:rFonts w:cs="Arial"/>
        </w:rPr>
        <w:t>common technologies that can be built and procured once</w:t>
      </w:r>
    </w:p>
    <w:p w:rsidR="00C5243A" w:rsidRDefault="6178530F" w:rsidP="6178530F">
      <w:pPr>
        <w:pStyle w:val="ListParagraph"/>
        <w:numPr>
          <w:ilvl w:val="0"/>
          <w:numId w:val="21"/>
        </w:numPr>
        <w:spacing w:after="0" w:line="360" w:lineRule="auto"/>
        <w:rPr>
          <w:rFonts w:cs="Arial"/>
        </w:rPr>
      </w:pPr>
      <w:r>
        <w:t>people more able take control of their own health and wellbeing</w:t>
      </w:r>
    </w:p>
    <w:p w:rsidR="00A12305" w:rsidRPr="00401025" w:rsidRDefault="6178530F" w:rsidP="6178530F">
      <w:pPr>
        <w:pStyle w:val="ListParagraph"/>
        <w:numPr>
          <w:ilvl w:val="0"/>
          <w:numId w:val="21"/>
        </w:numPr>
        <w:spacing w:after="0" w:line="360" w:lineRule="auto"/>
        <w:rPr>
          <w:rFonts w:cs="Arial"/>
        </w:rPr>
      </w:pPr>
      <w:r w:rsidRPr="6178530F">
        <w:rPr>
          <w:rFonts w:cs="Arial"/>
        </w:rPr>
        <w:t>the ability to more easily scale up proven digital innovations</w:t>
      </w:r>
    </w:p>
    <w:p w:rsidR="004953A3" w:rsidRPr="00635281" w:rsidRDefault="6178530F" w:rsidP="6178530F">
      <w:pPr>
        <w:pStyle w:val="ListParagraph"/>
        <w:numPr>
          <w:ilvl w:val="0"/>
          <w:numId w:val="21"/>
        </w:numPr>
        <w:spacing w:after="0" w:line="360" w:lineRule="auto"/>
        <w:rPr>
          <w:b/>
          <w:bCs/>
        </w:rPr>
      </w:pPr>
      <w:r w:rsidRPr="6178530F">
        <w:rPr>
          <w:rFonts w:eastAsia="Arial" w:cs="Arial"/>
        </w:rPr>
        <w:t xml:space="preserve">a more digitally ready workforce </w:t>
      </w:r>
      <w:r>
        <w:t>a</w:t>
      </w:r>
      <w:r w:rsidRPr="6178530F">
        <w:rPr>
          <w:rFonts w:eastAsia="Arial" w:cs="Arial"/>
        </w:rPr>
        <w:t>round the clock easily accessible services</w:t>
      </w:r>
    </w:p>
    <w:p w:rsidR="00635281" w:rsidRPr="00635281" w:rsidRDefault="00635281" w:rsidP="00635281">
      <w:pPr>
        <w:spacing w:after="0" w:line="360" w:lineRule="auto"/>
        <w:rPr>
          <w:b/>
          <w:bCs/>
        </w:rPr>
      </w:pPr>
    </w:p>
    <w:p w:rsidR="0036059E" w:rsidRDefault="6178530F" w:rsidP="6178530F">
      <w:pPr>
        <w:pStyle w:val="ListParagraph"/>
        <w:numPr>
          <w:ilvl w:val="0"/>
          <w:numId w:val="1"/>
        </w:numPr>
        <w:spacing w:after="0" w:line="360" w:lineRule="auto"/>
        <w:rPr>
          <w:b/>
          <w:bCs/>
          <w:sz w:val="32"/>
          <w:szCs w:val="32"/>
        </w:rPr>
      </w:pPr>
      <w:r w:rsidRPr="6178530F">
        <w:rPr>
          <w:b/>
          <w:bCs/>
          <w:sz w:val="32"/>
          <w:szCs w:val="32"/>
        </w:rPr>
        <w:t>A Sustainable Workforce</w:t>
      </w:r>
    </w:p>
    <w:p w:rsidR="0036059E" w:rsidRDefault="6178530F" w:rsidP="6178530F">
      <w:pPr>
        <w:spacing w:after="0" w:line="360" w:lineRule="auto"/>
        <w:rPr>
          <w:b/>
          <w:bCs/>
          <w:sz w:val="32"/>
          <w:szCs w:val="32"/>
        </w:rPr>
      </w:pPr>
      <w:r w:rsidRPr="6178530F">
        <w:rPr>
          <w:rFonts w:eastAsia="Arial" w:cs="Arial"/>
        </w:rPr>
        <w:t>Redesigned services will require a reshaped workforce supported by data that enables workforce planners to model demand and projected supply. The plan will have a strong workforce element to help improve workforce planning, recruitment and retention, attraction and education and training.</w:t>
      </w:r>
    </w:p>
    <w:p w:rsidR="00326871" w:rsidRPr="006540A8" w:rsidRDefault="00326871" w:rsidP="002E5C6B">
      <w:pPr>
        <w:spacing w:after="0" w:line="360" w:lineRule="auto"/>
        <w:rPr>
          <w:b/>
          <w:bCs/>
          <w:szCs w:val="24"/>
        </w:rPr>
      </w:pPr>
    </w:p>
    <w:p w:rsidR="00326871" w:rsidRDefault="6178530F" w:rsidP="6178530F">
      <w:pPr>
        <w:spacing w:after="0" w:line="360" w:lineRule="auto"/>
        <w:rPr>
          <w:rFonts w:cs="Arial"/>
        </w:rPr>
      </w:pPr>
      <w:r w:rsidRPr="6178530F">
        <w:rPr>
          <w:rFonts w:eastAsia="Arial" w:cs="Arial"/>
        </w:rPr>
        <w:t xml:space="preserve">This will involve helping to develop national workforce initiatives, (supported by </w:t>
      </w:r>
      <w:r w:rsidR="00E14D1B">
        <w:rPr>
          <w:rFonts w:cs="Arial"/>
        </w:rPr>
        <w:t xml:space="preserve">national improvement, </w:t>
      </w:r>
      <w:r w:rsidRPr="6178530F">
        <w:rPr>
          <w:rFonts w:cs="Arial"/>
        </w:rPr>
        <w:t xml:space="preserve">transformation </w:t>
      </w:r>
      <w:r w:rsidR="00E14D1B">
        <w:rPr>
          <w:rFonts w:cs="Arial"/>
        </w:rPr>
        <w:t xml:space="preserve">and evaluation </w:t>
      </w:r>
      <w:r w:rsidRPr="6178530F">
        <w:rPr>
          <w:rFonts w:cs="Arial"/>
        </w:rPr>
        <w:t>services), which</w:t>
      </w:r>
    </w:p>
    <w:p w:rsidR="00326871" w:rsidRPr="00326871" w:rsidRDefault="6178530F" w:rsidP="6178530F">
      <w:pPr>
        <w:pStyle w:val="ListParagraph"/>
        <w:numPr>
          <w:ilvl w:val="0"/>
          <w:numId w:val="27"/>
        </w:numPr>
        <w:spacing w:after="0" w:line="360" w:lineRule="auto"/>
        <w:rPr>
          <w:rFonts w:cs="Arial"/>
        </w:rPr>
      </w:pPr>
      <w:r w:rsidRPr="6178530F">
        <w:rPr>
          <w:rFonts w:cs="Arial"/>
        </w:rPr>
        <w:t xml:space="preserve">improve </w:t>
      </w:r>
      <w:r w:rsidRPr="6178530F">
        <w:rPr>
          <w:rFonts w:eastAsia="Arial" w:cs="Arial"/>
        </w:rPr>
        <w:t>workforce planning with a better match between supply and demand along with new guidance, a data platform and training</w:t>
      </w:r>
    </w:p>
    <w:p w:rsidR="00A12305" w:rsidRPr="001E2057" w:rsidRDefault="6178530F" w:rsidP="6178530F">
      <w:pPr>
        <w:pStyle w:val="ListParagraph"/>
        <w:numPr>
          <w:ilvl w:val="0"/>
          <w:numId w:val="27"/>
        </w:numPr>
        <w:spacing w:after="0" w:line="360" w:lineRule="auto"/>
        <w:rPr>
          <w:rFonts w:eastAsia="Arial" w:cs="Arial"/>
        </w:rPr>
      </w:pPr>
      <w:r w:rsidRPr="6178530F">
        <w:rPr>
          <w:rFonts w:eastAsia="Arial" w:cs="Arial"/>
        </w:rPr>
        <w:t xml:space="preserve">provide </w:t>
      </w:r>
      <w:proofErr w:type="spellStart"/>
      <w:r w:rsidRPr="6178530F">
        <w:rPr>
          <w:rFonts w:eastAsia="Arial" w:cs="Arial"/>
          <w:i/>
          <w:iCs/>
        </w:rPr>
        <w:t>eRostering</w:t>
      </w:r>
      <w:proofErr w:type="spellEnd"/>
      <w:r w:rsidRPr="6178530F">
        <w:rPr>
          <w:rFonts w:eastAsia="Arial" w:cs="Arial"/>
        </w:rPr>
        <w:t xml:space="preserve"> to improve staff deployment and help employees to better manage their working lives</w:t>
      </w:r>
    </w:p>
    <w:p w:rsidR="00921E47" w:rsidRPr="00921E47" w:rsidRDefault="6178530F" w:rsidP="00326871">
      <w:pPr>
        <w:pStyle w:val="ListParagraph"/>
        <w:numPr>
          <w:ilvl w:val="0"/>
          <w:numId w:val="27"/>
        </w:numPr>
        <w:spacing w:after="0" w:line="360" w:lineRule="auto"/>
      </w:pPr>
      <w:r w:rsidRPr="6178530F">
        <w:rPr>
          <w:rFonts w:eastAsia="Arial" w:cs="Arial"/>
        </w:rPr>
        <w:t xml:space="preserve">develop </w:t>
      </w:r>
      <w:r w:rsidRPr="6178530F">
        <w:rPr>
          <w:rFonts w:eastAsia="Times New Roman" w:cs="Arial"/>
          <w:lang w:eastAsia="en-GB"/>
        </w:rPr>
        <w:t xml:space="preserve">recruitment, attraction and employee engagement through a </w:t>
      </w:r>
      <w:r w:rsidRPr="6178530F">
        <w:rPr>
          <w:rFonts w:eastAsia="Times New Roman" w:cs="Arial"/>
          <w:i/>
          <w:iCs/>
          <w:lang w:eastAsia="en-GB"/>
        </w:rPr>
        <w:t xml:space="preserve">Digital Portal </w:t>
      </w:r>
      <w:r w:rsidRPr="6178530F">
        <w:rPr>
          <w:rFonts w:eastAsia="Times New Roman" w:cs="Arial"/>
          <w:lang w:eastAsia="en-GB"/>
        </w:rPr>
        <w:t>and enhanced employer brand</w:t>
      </w:r>
    </w:p>
    <w:p w:rsidR="00921E47" w:rsidRPr="00921E47" w:rsidRDefault="6178530F" w:rsidP="6178530F">
      <w:pPr>
        <w:pStyle w:val="ListParagraph"/>
        <w:numPr>
          <w:ilvl w:val="0"/>
          <w:numId w:val="27"/>
        </w:numPr>
        <w:spacing w:after="0" w:line="360" w:lineRule="auto"/>
        <w:rPr>
          <w:rFonts w:eastAsiaTheme="minorEastAsia" w:cs="Arial"/>
          <w:color w:val="000000" w:themeColor="text1"/>
          <w:lang w:eastAsia="en-GB"/>
        </w:rPr>
      </w:pPr>
      <w:r w:rsidRPr="6178530F">
        <w:rPr>
          <w:rFonts w:eastAsia="Arial" w:cs="Arial"/>
          <w:lang w:eastAsia="en-GB"/>
        </w:rPr>
        <w:t xml:space="preserve">put in place a new </w:t>
      </w:r>
      <w:r w:rsidRPr="6178530F">
        <w:rPr>
          <w:rFonts w:eastAsia="Arial" w:cs="Arial"/>
        </w:rPr>
        <w:t>national approach to youth employment</w:t>
      </w:r>
    </w:p>
    <w:p w:rsidR="001E2057" w:rsidRDefault="6178530F" w:rsidP="6178530F">
      <w:pPr>
        <w:pStyle w:val="ListParagraph"/>
        <w:numPr>
          <w:ilvl w:val="0"/>
          <w:numId w:val="27"/>
        </w:numPr>
        <w:spacing w:after="0" w:line="360" w:lineRule="auto"/>
        <w:rPr>
          <w:rFonts w:eastAsia="Arial" w:cs="Arial"/>
        </w:rPr>
      </w:pPr>
      <w:r w:rsidRPr="6178530F">
        <w:rPr>
          <w:rFonts w:eastAsia="Arial" w:cs="Arial"/>
          <w:lang w:eastAsia="en-GB"/>
        </w:rPr>
        <w:t xml:space="preserve">establish </w:t>
      </w:r>
      <w:r w:rsidRPr="6178530F">
        <w:rPr>
          <w:rFonts w:eastAsia="Arial" w:cs="Arial"/>
        </w:rPr>
        <w:t xml:space="preserve">national education and training commissioning along with guiding principles for </w:t>
      </w:r>
      <w:r w:rsidRPr="6178530F">
        <w:rPr>
          <w:rFonts w:eastAsia="Arial" w:cs="Arial"/>
          <w:i/>
          <w:iCs/>
        </w:rPr>
        <w:t>Recognition of Prior Learning</w:t>
      </w:r>
      <w:r w:rsidRPr="6178530F">
        <w:rPr>
          <w:rFonts w:eastAsia="Arial" w:cs="Arial"/>
        </w:rPr>
        <w:t xml:space="preserve"> (RPL)</w:t>
      </w:r>
    </w:p>
    <w:p w:rsidR="001E2057" w:rsidRDefault="6178530F" w:rsidP="6178530F">
      <w:pPr>
        <w:pStyle w:val="ListParagraph"/>
        <w:numPr>
          <w:ilvl w:val="0"/>
          <w:numId w:val="27"/>
        </w:numPr>
        <w:spacing w:after="0" w:line="360" w:lineRule="auto"/>
        <w:rPr>
          <w:rFonts w:eastAsia="Arial" w:cs="Arial"/>
        </w:rPr>
      </w:pPr>
      <w:r w:rsidRPr="6178530F">
        <w:rPr>
          <w:rFonts w:eastAsia="Arial" w:cs="Arial"/>
        </w:rPr>
        <w:t>roll out a national cloud-based learning management system</w:t>
      </w:r>
    </w:p>
    <w:p w:rsidR="00326871" w:rsidRPr="00F93B2F" w:rsidRDefault="6178530F" w:rsidP="6178530F">
      <w:pPr>
        <w:pStyle w:val="ListParagraph"/>
        <w:numPr>
          <w:ilvl w:val="0"/>
          <w:numId w:val="27"/>
        </w:numPr>
        <w:spacing w:after="0" w:line="360" w:lineRule="auto"/>
        <w:rPr>
          <w:rFonts w:eastAsia="Arial" w:cs="Arial"/>
        </w:rPr>
      </w:pPr>
      <w:r w:rsidRPr="6178530F">
        <w:rPr>
          <w:rFonts w:eastAsia="Arial" w:cs="Arial"/>
          <w:color w:val="212121"/>
        </w:rPr>
        <w:t>strengthen leadership, talent management and performance appraisal and develops national support to work with local systems</w:t>
      </w:r>
    </w:p>
    <w:p w:rsidR="001E2057" w:rsidRDefault="6178530F" w:rsidP="6178530F">
      <w:pPr>
        <w:pStyle w:val="ListParagraph"/>
        <w:numPr>
          <w:ilvl w:val="0"/>
          <w:numId w:val="27"/>
        </w:numPr>
        <w:spacing w:after="0" w:line="360" w:lineRule="auto"/>
        <w:rPr>
          <w:rFonts w:eastAsia="Arial" w:cs="Arial"/>
        </w:rPr>
      </w:pPr>
      <w:r w:rsidRPr="6178530F">
        <w:rPr>
          <w:rFonts w:eastAsia="Arial" w:cs="Arial"/>
        </w:rPr>
        <w:t>deliver national models of employment and employment policies</w:t>
      </w:r>
    </w:p>
    <w:p w:rsidR="00326871" w:rsidRDefault="00326871" w:rsidP="00E84009">
      <w:pPr>
        <w:spacing w:after="0" w:line="360" w:lineRule="auto"/>
      </w:pPr>
    </w:p>
    <w:p w:rsidR="009246F7" w:rsidRPr="004163B0" w:rsidRDefault="6178530F" w:rsidP="6178530F">
      <w:pPr>
        <w:spacing w:after="0" w:line="360" w:lineRule="auto"/>
        <w:rPr>
          <w:rFonts w:cs="Arial"/>
        </w:rPr>
      </w:pPr>
      <w:r w:rsidRPr="6178530F">
        <w:rPr>
          <w:rFonts w:cs="Arial"/>
        </w:rPr>
        <w:t>Some of the benefits that are expected to accrue from this approach are</w:t>
      </w:r>
    </w:p>
    <w:p w:rsidR="00E84009" w:rsidRPr="00E453AC" w:rsidRDefault="6178530F" w:rsidP="00EC3043">
      <w:pPr>
        <w:pStyle w:val="ListParagraph"/>
        <w:numPr>
          <w:ilvl w:val="0"/>
          <w:numId w:val="5"/>
        </w:numPr>
        <w:spacing w:after="0" w:line="360" w:lineRule="auto"/>
      </w:pPr>
      <w:r w:rsidRPr="6178530F">
        <w:rPr>
          <w:rFonts w:eastAsia="Arial" w:cs="Arial"/>
        </w:rPr>
        <w:t xml:space="preserve">better workforce planning over a longer timescale and </w:t>
      </w:r>
      <w:proofErr w:type="spellStart"/>
      <w:r w:rsidRPr="6178530F">
        <w:rPr>
          <w:rFonts w:eastAsia="Arial" w:cs="Arial"/>
        </w:rPr>
        <w:t>upskilled</w:t>
      </w:r>
      <w:proofErr w:type="spellEnd"/>
      <w:r w:rsidRPr="6178530F">
        <w:rPr>
          <w:rFonts w:eastAsia="Arial" w:cs="Arial"/>
        </w:rPr>
        <w:t xml:space="preserve"> planners</w:t>
      </w:r>
    </w:p>
    <w:p w:rsidR="00E453AC" w:rsidRPr="00E453AC" w:rsidRDefault="6178530F" w:rsidP="6178530F">
      <w:pPr>
        <w:pStyle w:val="ListParagraph"/>
        <w:numPr>
          <w:ilvl w:val="0"/>
          <w:numId w:val="5"/>
        </w:numPr>
        <w:spacing w:after="0" w:line="360" w:lineRule="auto"/>
        <w:rPr>
          <w:rFonts w:eastAsia="Arial" w:cs="Arial"/>
        </w:rPr>
      </w:pPr>
      <w:r w:rsidRPr="6178530F">
        <w:rPr>
          <w:rFonts w:eastAsia="Arial" w:cs="Arial"/>
        </w:rPr>
        <w:lastRenderedPageBreak/>
        <w:t>better alignment of workforce, service and financial plans</w:t>
      </w:r>
    </w:p>
    <w:p w:rsidR="00A12305" w:rsidRDefault="6178530F" w:rsidP="6178530F">
      <w:pPr>
        <w:pStyle w:val="ListParagraph"/>
        <w:numPr>
          <w:ilvl w:val="0"/>
          <w:numId w:val="5"/>
        </w:numPr>
        <w:spacing w:after="0" w:line="360" w:lineRule="auto"/>
        <w:rPr>
          <w:rFonts w:eastAsia="Arial" w:cs="Arial"/>
        </w:rPr>
      </w:pPr>
      <w:r w:rsidRPr="6178530F">
        <w:rPr>
          <w:rFonts w:eastAsia="Arial" w:cs="Arial"/>
          <w:color w:val="212121"/>
        </w:rPr>
        <w:t>e</w:t>
      </w:r>
      <w:r w:rsidRPr="6178530F">
        <w:rPr>
          <w:rFonts w:eastAsia="Arial" w:cs="Arial"/>
        </w:rPr>
        <w:t>mployees better able to manage their own working lives</w:t>
      </w:r>
    </w:p>
    <w:p w:rsidR="00E84009" w:rsidRDefault="6178530F" w:rsidP="00E84009">
      <w:pPr>
        <w:pStyle w:val="ListParagraph"/>
        <w:numPr>
          <w:ilvl w:val="0"/>
          <w:numId w:val="5"/>
        </w:numPr>
        <w:spacing w:after="0" w:line="360" w:lineRule="auto"/>
      </w:pPr>
      <w:r w:rsidRPr="6178530F">
        <w:rPr>
          <w:rFonts w:eastAsia="Arial" w:cs="Arial"/>
        </w:rPr>
        <w:t>i</w:t>
      </w:r>
      <w:r>
        <w:t>mproved recruitment, retention, talent management and staff engagement</w:t>
      </w:r>
    </w:p>
    <w:p w:rsidR="00EC3043" w:rsidRDefault="6178530F" w:rsidP="6178530F">
      <w:pPr>
        <w:pStyle w:val="ListParagraph"/>
        <w:numPr>
          <w:ilvl w:val="0"/>
          <w:numId w:val="5"/>
        </w:numPr>
        <w:spacing w:after="0" w:line="360" w:lineRule="auto"/>
        <w:rPr>
          <w:rFonts w:eastAsia="Arial" w:cs="Arial"/>
        </w:rPr>
      </w:pPr>
      <w:r>
        <w:t xml:space="preserve">better awareness and opportunities for </w:t>
      </w:r>
      <w:r w:rsidRPr="6178530F">
        <w:rPr>
          <w:rFonts w:eastAsia="Arial" w:cs="Arial"/>
        </w:rPr>
        <w:t>young people</w:t>
      </w:r>
    </w:p>
    <w:p w:rsidR="00347CF1" w:rsidRPr="00EC3043" w:rsidRDefault="6178530F" w:rsidP="00EC3043">
      <w:pPr>
        <w:pStyle w:val="ListParagraph"/>
        <w:numPr>
          <w:ilvl w:val="0"/>
          <w:numId w:val="5"/>
        </w:numPr>
        <w:spacing w:after="0" w:line="360" w:lineRule="auto"/>
      </w:pPr>
      <w:r>
        <w:t>b</w:t>
      </w:r>
      <w:r w:rsidRPr="6178530F">
        <w:rPr>
          <w:rFonts w:eastAsia="Arial" w:cs="Arial"/>
        </w:rPr>
        <w:t>etter recognition, transferability and access in relation to learning</w:t>
      </w:r>
    </w:p>
    <w:p w:rsidR="00DA33CA" w:rsidRPr="001E2057" w:rsidRDefault="6178530F" w:rsidP="6178530F">
      <w:pPr>
        <w:pStyle w:val="ListParagraph"/>
        <w:numPr>
          <w:ilvl w:val="0"/>
          <w:numId w:val="4"/>
        </w:numPr>
        <w:spacing w:after="0" w:line="360" w:lineRule="auto"/>
        <w:rPr>
          <w:rFonts w:ascii="Times New Roman" w:eastAsia="Times New Roman" w:hAnsi="Times New Roman" w:cs="Times New Roman"/>
        </w:rPr>
      </w:pPr>
      <w:r>
        <w:t>an enhanced talent pool and improved succession planning</w:t>
      </w:r>
    </w:p>
    <w:p w:rsidR="00BD77ED" w:rsidRPr="00FB1EDF" w:rsidRDefault="6178530F" w:rsidP="00FB1EDF">
      <w:pPr>
        <w:pStyle w:val="ListParagraph"/>
        <w:numPr>
          <w:ilvl w:val="0"/>
          <w:numId w:val="8"/>
        </w:numPr>
        <w:spacing w:after="0" w:line="360" w:lineRule="auto"/>
      </w:pPr>
      <w:r>
        <w:t>increased leadership capacity and capability for transforming services</w:t>
      </w:r>
    </w:p>
    <w:p w:rsidR="00EC3043" w:rsidRDefault="6178530F" w:rsidP="6178530F">
      <w:pPr>
        <w:pStyle w:val="ListParagraph"/>
        <w:numPr>
          <w:ilvl w:val="0"/>
          <w:numId w:val="6"/>
        </w:numPr>
        <w:spacing w:after="0" w:line="360" w:lineRule="auto"/>
        <w:rPr>
          <w:rFonts w:eastAsia="Arial" w:cs="Arial"/>
          <w:color w:val="212121"/>
        </w:rPr>
      </w:pPr>
      <w:r w:rsidRPr="6178530F">
        <w:rPr>
          <w:rFonts w:eastAsia="Arial" w:cs="Arial"/>
          <w:color w:val="212121"/>
        </w:rPr>
        <w:t>improved employment transferability to support national and regional models</w:t>
      </w:r>
    </w:p>
    <w:p w:rsidR="00EC3043" w:rsidRPr="00EC3043" w:rsidRDefault="00EC3043" w:rsidP="00EC3043">
      <w:pPr>
        <w:spacing w:after="0" w:line="360" w:lineRule="auto"/>
        <w:rPr>
          <w:rFonts w:eastAsia="Arial" w:cs="Arial"/>
          <w:szCs w:val="24"/>
        </w:rPr>
      </w:pPr>
    </w:p>
    <w:p w:rsidR="00E53915" w:rsidRDefault="6178530F" w:rsidP="6178530F">
      <w:pPr>
        <w:pStyle w:val="ListParagraph"/>
        <w:numPr>
          <w:ilvl w:val="0"/>
          <w:numId w:val="1"/>
        </w:numPr>
        <w:spacing w:after="0" w:line="360" w:lineRule="auto"/>
        <w:rPr>
          <w:rFonts w:eastAsia="Arial" w:cs="Arial"/>
          <w:b/>
          <w:bCs/>
          <w:sz w:val="32"/>
          <w:szCs w:val="32"/>
        </w:rPr>
      </w:pPr>
      <w:r w:rsidRPr="6178530F">
        <w:rPr>
          <w:rFonts w:eastAsia="Arial" w:cs="Arial"/>
          <w:b/>
          <w:bCs/>
          <w:sz w:val="32"/>
          <w:szCs w:val="32"/>
        </w:rPr>
        <w:t>Financial Framework and Investment Case</w:t>
      </w:r>
    </w:p>
    <w:p w:rsidR="001E0C1E" w:rsidRPr="00E53915" w:rsidRDefault="6178530F" w:rsidP="6178530F">
      <w:pPr>
        <w:spacing w:after="0" w:line="360" w:lineRule="auto"/>
        <w:rPr>
          <w:rFonts w:eastAsia="Arial" w:cs="Arial"/>
          <w:b/>
          <w:bCs/>
          <w:sz w:val="32"/>
          <w:szCs w:val="32"/>
        </w:rPr>
      </w:pPr>
      <w:r w:rsidRPr="6178530F">
        <w:rPr>
          <w:rFonts w:eastAsia="Arial" w:cs="Arial"/>
        </w:rPr>
        <w:t>We recognise the continuing financial challenge for the whole system and the importance of a robust f</w:t>
      </w:r>
      <w:r w:rsidRPr="6178530F">
        <w:rPr>
          <w:rFonts w:eastAsia="Times New Roman" w:cs="Arial"/>
          <w:color w:val="000000" w:themeColor="text1"/>
        </w:rPr>
        <w:t xml:space="preserve">inancial framework to support the plan. The financial framework will outline </w:t>
      </w:r>
      <w:r w:rsidRPr="6178530F">
        <w:rPr>
          <w:rFonts w:eastAsia="Times New Roman" w:cs="Arial"/>
          <w:color w:val="000000" w:themeColor="text1"/>
          <w:lang w:eastAsia="en-GB"/>
        </w:rPr>
        <w:t>the consolidated financial position of the national boards over the next five years</w:t>
      </w:r>
      <w:r w:rsidRPr="6178530F">
        <w:rPr>
          <w:rFonts w:eastAsia="Arial" w:cs="Arial"/>
          <w:b/>
          <w:bCs/>
          <w:sz w:val="32"/>
          <w:szCs w:val="32"/>
        </w:rPr>
        <w:t xml:space="preserve"> </w:t>
      </w:r>
      <w:r w:rsidRPr="6178530F">
        <w:rPr>
          <w:rFonts w:eastAsia="Times New Roman" w:cs="Arial"/>
          <w:color w:val="000000" w:themeColor="text1"/>
          <w:lang w:eastAsia="en-GB"/>
        </w:rPr>
        <w:t>and the economic impact of delivering the work in the plan.</w:t>
      </w:r>
    </w:p>
    <w:p w:rsidR="00E53915" w:rsidRDefault="00E53915" w:rsidP="009D17D3">
      <w:pPr>
        <w:spacing w:after="0" w:line="360" w:lineRule="auto"/>
        <w:rPr>
          <w:rFonts w:eastAsia="Times New Roman" w:cs="Arial"/>
          <w:color w:val="000000"/>
          <w:szCs w:val="24"/>
          <w:lang w:eastAsia="en-GB"/>
        </w:rPr>
      </w:pPr>
    </w:p>
    <w:p w:rsidR="009D17D3" w:rsidRPr="00931E2C" w:rsidRDefault="6178530F" w:rsidP="6178530F">
      <w:pPr>
        <w:spacing w:after="0" w:line="360" w:lineRule="auto"/>
        <w:rPr>
          <w:rFonts w:eastAsia="Arial" w:cs="Arial"/>
          <w:b/>
          <w:bCs/>
          <w:sz w:val="28"/>
          <w:szCs w:val="28"/>
        </w:rPr>
      </w:pPr>
      <w:r w:rsidRPr="6178530F">
        <w:rPr>
          <w:rFonts w:eastAsia="Times New Roman" w:cs="Arial"/>
          <w:color w:val="000000" w:themeColor="text1"/>
          <w:lang w:eastAsia="en-GB"/>
        </w:rPr>
        <w:t xml:space="preserve">The financial framework will be based on developing a culture of sharing risk and cost underpinned by a commitment to value for money (return on investment) in the delivery of core individual operations and collaborative work. The overarching aim is to create capacity and capability to support the health and social care system and manage the ever-increasing demands for services and the associated workforce challenges. The investment case to support the plan will be based on the principle that we will utilise existing </w:t>
      </w:r>
      <w:r w:rsidRPr="6178530F">
        <w:rPr>
          <w:rFonts w:eastAsia="Arial" w:cs="Arial"/>
        </w:rPr>
        <w:t xml:space="preserve">national infrastructure to reduce the pressures on individual organisations and achieve economies of scale. </w:t>
      </w:r>
    </w:p>
    <w:sectPr w:rsidR="009D17D3" w:rsidRPr="00931E2C" w:rsidSect="00F2766E">
      <w:headerReference w:type="default" r:id="rId17"/>
      <w:footerReference w:type="default" r:id="rId18"/>
      <w:pgSz w:w="11906" w:h="16838"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60E" w:rsidRDefault="008E160E" w:rsidP="005E1F43">
      <w:pPr>
        <w:spacing w:after="0" w:line="240" w:lineRule="auto"/>
      </w:pPr>
      <w:r>
        <w:separator/>
      </w:r>
    </w:p>
  </w:endnote>
  <w:endnote w:type="continuationSeparator" w:id="0">
    <w:p w:rsidR="008E160E" w:rsidRDefault="008E160E" w:rsidP="005E1F43">
      <w:pPr>
        <w:spacing w:after="0" w:line="240" w:lineRule="auto"/>
      </w:pPr>
      <w:r>
        <w:continuationSeparator/>
      </w:r>
    </w:p>
  </w:endnote>
  <w:endnote w:type="continuationNotice" w:id="1">
    <w:p w:rsidR="008E160E" w:rsidRDefault="008E160E">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0490077"/>
      <w:docPartObj>
        <w:docPartGallery w:val="Page Numbers (Bottom of Page)"/>
        <w:docPartUnique/>
      </w:docPartObj>
    </w:sdtPr>
    <w:sdtEndPr>
      <w:rPr>
        <w:noProof/>
      </w:rPr>
    </w:sdtEndPr>
    <w:sdtContent>
      <w:p w:rsidR="00E84009" w:rsidRDefault="00E64D95">
        <w:pPr>
          <w:pStyle w:val="Footer"/>
          <w:jc w:val="center"/>
        </w:pPr>
        <w:r>
          <w:fldChar w:fldCharType="begin"/>
        </w:r>
        <w:r w:rsidR="00E84009">
          <w:instrText xml:space="preserve"> PAGE   \* MERGEFORMAT </w:instrText>
        </w:r>
        <w:r>
          <w:fldChar w:fldCharType="separate"/>
        </w:r>
        <w:r w:rsidR="00F93E6A">
          <w:rPr>
            <w:noProof/>
          </w:rPr>
          <w:t>1</w:t>
        </w:r>
        <w:r>
          <w:rPr>
            <w:noProof/>
          </w:rPr>
          <w:fldChar w:fldCharType="end"/>
        </w:r>
      </w:p>
    </w:sdtContent>
  </w:sdt>
  <w:p w:rsidR="00E84009" w:rsidRDefault="00E840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60E" w:rsidRDefault="008E160E" w:rsidP="005E1F43">
      <w:pPr>
        <w:spacing w:after="0" w:line="240" w:lineRule="auto"/>
      </w:pPr>
      <w:r>
        <w:separator/>
      </w:r>
    </w:p>
  </w:footnote>
  <w:footnote w:type="continuationSeparator" w:id="0">
    <w:p w:rsidR="008E160E" w:rsidRDefault="008E160E" w:rsidP="005E1F43">
      <w:pPr>
        <w:spacing w:after="0" w:line="240" w:lineRule="auto"/>
      </w:pPr>
      <w:r>
        <w:continuationSeparator/>
      </w:r>
    </w:p>
  </w:footnote>
  <w:footnote w:type="continuationNotice" w:id="1">
    <w:p w:rsidR="008E160E" w:rsidRDefault="008E160E">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009" w:rsidRDefault="00F93E6A">
    <w:pPr>
      <w:pStyle w:val="Header"/>
    </w:pPr>
    <w:r>
      <w:t>GJF/2018/03/15b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6C2D"/>
    <w:multiLevelType w:val="hybridMultilevel"/>
    <w:tmpl w:val="AE28D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9A0F96"/>
    <w:multiLevelType w:val="hybridMultilevel"/>
    <w:tmpl w:val="56E2A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624976"/>
    <w:multiLevelType w:val="hybridMultilevel"/>
    <w:tmpl w:val="15C68B28"/>
    <w:lvl w:ilvl="0" w:tplc="FC80688A">
      <w:start w:val="1"/>
      <w:numFmt w:val="bullet"/>
      <w:lvlText w:val=""/>
      <w:lvlJc w:val="left"/>
      <w:pPr>
        <w:ind w:left="720" w:hanging="360"/>
      </w:pPr>
      <w:rPr>
        <w:rFonts w:ascii="Symbol" w:hAnsi="Symbol" w:hint="default"/>
      </w:rPr>
    </w:lvl>
    <w:lvl w:ilvl="1" w:tplc="1076C862">
      <w:start w:val="1"/>
      <w:numFmt w:val="bullet"/>
      <w:lvlText w:val="o"/>
      <w:lvlJc w:val="left"/>
      <w:pPr>
        <w:ind w:left="1440" w:hanging="360"/>
      </w:pPr>
      <w:rPr>
        <w:rFonts w:ascii="Courier New" w:hAnsi="Courier New" w:hint="default"/>
      </w:rPr>
    </w:lvl>
    <w:lvl w:ilvl="2" w:tplc="D160DBAC">
      <w:start w:val="1"/>
      <w:numFmt w:val="bullet"/>
      <w:lvlText w:val=""/>
      <w:lvlJc w:val="left"/>
      <w:pPr>
        <w:ind w:left="2160" w:hanging="360"/>
      </w:pPr>
      <w:rPr>
        <w:rFonts w:ascii="Wingdings" w:hAnsi="Wingdings" w:hint="default"/>
      </w:rPr>
    </w:lvl>
    <w:lvl w:ilvl="3" w:tplc="F4308D58">
      <w:start w:val="1"/>
      <w:numFmt w:val="bullet"/>
      <w:lvlText w:val=""/>
      <w:lvlJc w:val="left"/>
      <w:pPr>
        <w:ind w:left="2880" w:hanging="360"/>
      </w:pPr>
      <w:rPr>
        <w:rFonts w:ascii="Symbol" w:hAnsi="Symbol" w:hint="default"/>
      </w:rPr>
    </w:lvl>
    <w:lvl w:ilvl="4" w:tplc="0602CE62">
      <w:start w:val="1"/>
      <w:numFmt w:val="bullet"/>
      <w:lvlText w:val="o"/>
      <w:lvlJc w:val="left"/>
      <w:pPr>
        <w:ind w:left="3600" w:hanging="360"/>
      </w:pPr>
      <w:rPr>
        <w:rFonts w:ascii="Courier New" w:hAnsi="Courier New" w:hint="default"/>
      </w:rPr>
    </w:lvl>
    <w:lvl w:ilvl="5" w:tplc="1A580B5C">
      <w:start w:val="1"/>
      <w:numFmt w:val="bullet"/>
      <w:lvlText w:val=""/>
      <w:lvlJc w:val="left"/>
      <w:pPr>
        <w:ind w:left="4320" w:hanging="360"/>
      </w:pPr>
      <w:rPr>
        <w:rFonts w:ascii="Wingdings" w:hAnsi="Wingdings" w:hint="default"/>
      </w:rPr>
    </w:lvl>
    <w:lvl w:ilvl="6" w:tplc="2BEA074A">
      <w:start w:val="1"/>
      <w:numFmt w:val="bullet"/>
      <w:lvlText w:val=""/>
      <w:lvlJc w:val="left"/>
      <w:pPr>
        <w:ind w:left="5040" w:hanging="360"/>
      </w:pPr>
      <w:rPr>
        <w:rFonts w:ascii="Symbol" w:hAnsi="Symbol" w:hint="default"/>
      </w:rPr>
    </w:lvl>
    <w:lvl w:ilvl="7" w:tplc="FB2A11BC">
      <w:start w:val="1"/>
      <w:numFmt w:val="bullet"/>
      <w:lvlText w:val="o"/>
      <w:lvlJc w:val="left"/>
      <w:pPr>
        <w:ind w:left="5760" w:hanging="360"/>
      </w:pPr>
      <w:rPr>
        <w:rFonts w:ascii="Courier New" w:hAnsi="Courier New" w:hint="default"/>
      </w:rPr>
    </w:lvl>
    <w:lvl w:ilvl="8" w:tplc="C0866706">
      <w:start w:val="1"/>
      <w:numFmt w:val="bullet"/>
      <w:lvlText w:val=""/>
      <w:lvlJc w:val="left"/>
      <w:pPr>
        <w:ind w:left="6480" w:hanging="360"/>
      </w:pPr>
      <w:rPr>
        <w:rFonts w:ascii="Wingdings" w:hAnsi="Wingdings" w:hint="default"/>
      </w:rPr>
    </w:lvl>
  </w:abstractNum>
  <w:abstractNum w:abstractNumId="3">
    <w:nsid w:val="17106E05"/>
    <w:multiLevelType w:val="hybridMultilevel"/>
    <w:tmpl w:val="1A5A5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692EC5"/>
    <w:multiLevelType w:val="hybridMultilevel"/>
    <w:tmpl w:val="D4C06008"/>
    <w:lvl w:ilvl="0" w:tplc="81C4C746">
      <w:start w:val="1"/>
      <w:numFmt w:val="bullet"/>
      <w:lvlText w:val=""/>
      <w:lvlJc w:val="left"/>
      <w:pPr>
        <w:ind w:left="720" w:hanging="360"/>
      </w:pPr>
      <w:rPr>
        <w:rFonts w:ascii="Symbol" w:hAnsi="Symbol" w:hint="default"/>
      </w:rPr>
    </w:lvl>
    <w:lvl w:ilvl="1" w:tplc="6F548B0A">
      <w:start w:val="1"/>
      <w:numFmt w:val="bullet"/>
      <w:lvlText w:val="o"/>
      <w:lvlJc w:val="left"/>
      <w:pPr>
        <w:ind w:left="1440" w:hanging="360"/>
      </w:pPr>
      <w:rPr>
        <w:rFonts w:ascii="Courier New" w:hAnsi="Courier New" w:hint="default"/>
      </w:rPr>
    </w:lvl>
    <w:lvl w:ilvl="2" w:tplc="8D06B0A8">
      <w:start w:val="1"/>
      <w:numFmt w:val="bullet"/>
      <w:lvlText w:val=""/>
      <w:lvlJc w:val="left"/>
      <w:pPr>
        <w:ind w:left="2160" w:hanging="360"/>
      </w:pPr>
      <w:rPr>
        <w:rFonts w:ascii="Wingdings" w:hAnsi="Wingdings" w:hint="default"/>
      </w:rPr>
    </w:lvl>
    <w:lvl w:ilvl="3" w:tplc="898AEE18">
      <w:start w:val="1"/>
      <w:numFmt w:val="bullet"/>
      <w:lvlText w:val=""/>
      <w:lvlJc w:val="left"/>
      <w:pPr>
        <w:ind w:left="2880" w:hanging="360"/>
      </w:pPr>
      <w:rPr>
        <w:rFonts w:ascii="Symbol" w:hAnsi="Symbol" w:hint="default"/>
      </w:rPr>
    </w:lvl>
    <w:lvl w:ilvl="4" w:tplc="C0202E60">
      <w:start w:val="1"/>
      <w:numFmt w:val="bullet"/>
      <w:lvlText w:val="o"/>
      <w:lvlJc w:val="left"/>
      <w:pPr>
        <w:ind w:left="3600" w:hanging="360"/>
      </w:pPr>
      <w:rPr>
        <w:rFonts w:ascii="Courier New" w:hAnsi="Courier New" w:hint="default"/>
      </w:rPr>
    </w:lvl>
    <w:lvl w:ilvl="5" w:tplc="94CE08E6">
      <w:start w:val="1"/>
      <w:numFmt w:val="bullet"/>
      <w:lvlText w:val=""/>
      <w:lvlJc w:val="left"/>
      <w:pPr>
        <w:ind w:left="4320" w:hanging="360"/>
      </w:pPr>
      <w:rPr>
        <w:rFonts w:ascii="Wingdings" w:hAnsi="Wingdings" w:hint="default"/>
      </w:rPr>
    </w:lvl>
    <w:lvl w:ilvl="6" w:tplc="A5FAF31A">
      <w:start w:val="1"/>
      <w:numFmt w:val="bullet"/>
      <w:lvlText w:val=""/>
      <w:lvlJc w:val="left"/>
      <w:pPr>
        <w:ind w:left="5040" w:hanging="360"/>
      </w:pPr>
      <w:rPr>
        <w:rFonts w:ascii="Symbol" w:hAnsi="Symbol" w:hint="default"/>
      </w:rPr>
    </w:lvl>
    <w:lvl w:ilvl="7" w:tplc="D31EACD2">
      <w:start w:val="1"/>
      <w:numFmt w:val="bullet"/>
      <w:lvlText w:val="o"/>
      <w:lvlJc w:val="left"/>
      <w:pPr>
        <w:ind w:left="5760" w:hanging="360"/>
      </w:pPr>
      <w:rPr>
        <w:rFonts w:ascii="Courier New" w:hAnsi="Courier New" w:hint="default"/>
      </w:rPr>
    </w:lvl>
    <w:lvl w:ilvl="8" w:tplc="7B3AFF7A">
      <w:start w:val="1"/>
      <w:numFmt w:val="bullet"/>
      <w:lvlText w:val=""/>
      <w:lvlJc w:val="left"/>
      <w:pPr>
        <w:ind w:left="6480" w:hanging="360"/>
      </w:pPr>
      <w:rPr>
        <w:rFonts w:ascii="Wingdings" w:hAnsi="Wingdings" w:hint="default"/>
      </w:rPr>
    </w:lvl>
  </w:abstractNum>
  <w:abstractNum w:abstractNumId="5">
    <w:nsid w:val="1DDB1659"/>
    <w:multiLevelType w:val="hybridMultilevel"/>
    <w:tmpl w:val="040C7CC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7027AF"/>
    <w:multiLevelType w:val="hybridMultilevel"/>
    <w:tmpl w:val="50B47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4D3697"/>
    <w:multiLevelType w:val="hybridMultilevel"/>
    <w:tmpl w:val="F72025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6DD0AD6"/>
    <w:multiLevelType w:val="hybridMultilevel"/>
    <w:tmpl w:val="D8ACFBB4"/>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9">
    <w:nsid w:val="3B3E6681"/>
    <w:multiLevelType w:val="hybridMultilevel"/>
    <w:tmpl w:val="493CE352"/>
    <w:lvl w:ilvl="0" w:tplc="4CF4C456">
      <w:start w:val="1"/>
      <w:numFmt w:val="decimal"/>
      <w:lvlText w:val="%1."/>
      <w:lvlJc w:val="left"/>
      <w:pPr>
        <w:ind w:left="720" w:hanging="360"/>
      </w:pPr>
    </w:lvl>
    <w:lvl w:ilvl="1" w:tplc="AB8C91F2">
      <w:start w:val="1"/>
      <w:numFmt w:val="lowerLetter"/>
      <w:lvlText w:val="%2."/>
      <w:lvlJc w:val="left"/>
      <w:pPr>
        <w:ind w:left="1440" w:hanging="360"/>
      </w:pPr>
    </w:lvl>
    <w:lvl w:ilvl="2" w:tplc="833880A2">
      <w:start w:val="1"/>
      <w:numFmt w:val="lowerRoman"/>
      <w:lvlText w:val="%3."/>
      <w:lvlJc w:val="right"/>
      <w:pPr>
        <w:ind w:left="2160" w:hanging="180"/>
      </w:pPr>
    </w:lvl>
    <w:lvl w:ilvl="3" w:tplc="240EB354">
      <w:start w:val="1"/>
      <w:numFmt w:val="decimal"/>
      <w:lvlText w:val="%4."/>
      <w:lvlJc w:val="left"/>
      <w:pPr>
        <w:ind w:left="2880" w:hanging="360"/>
      </w:pPr>
    </w:lvl>
    <w:lvl w:ilvl="4" w:tplc="132CE8B8">
      <w:start w:val="1"/>
      <w:numFmt w:val="lowerLetter"/>
      <w:lvlText w:val="%5."/>
      <w:lvlJc w:val="left"/>
      <w:pPr>
        <w:ind w:left="3600" w:hanging="360"/>
      </w:pPr>
    </w:lvl>
    <w:lvl w:ilvl="5" w:tplc="9F34021A">
      <w:start w:val="1"/>
      <w:numFmt w:val="lowerRoman"/>
      <w:lvlText w:val="%6."/>
      <w:lvlJc w:val="right"/>
      <w:pPr>
        <w:ind w:left="4320" w:hanging="180"/>
      </w:pPr>
    </w:lvl>
    <w:lvl w:ilvl="6" w:tplc="0AACD880">
      <w:start w:val="1"/>
      <w:numFmt w:val="decimal"/>
      <w:lvlText w:val="%7."/>
      <w:lvlJc w:val="left"/>
      <w:pPr>
        <w:ind w:left="5040" w:hanging="360"/>
      </w:pPr>
    </w:lvl>
    <w:lvl w:ilvl="7" w:tplc="361E8052">
      <w:start w:val="1"/>
      <w:numFmt w:val="lowerLetter"/>
      <w:lvlText w:val="%8."/>
      <w:lvlJc w:val="left"/>
      <w:pPr>
        <w:ind w:left="5760" w:hanging="360"/>
      </w:pPr>
    </w:lvl>
    <w:lvl w:ilvl="8" w:tplc="3184046A">
      <w:start w:val="1"/>
      <w:numFmt w:val="lowerRoman"/>
      <w:lvlText w:val="%9."/>
      <w:lvlJc w:val="right"/>
      <w:pPr>
        <w:ind w:left="6480" w:hanging="180"/>
      </w:pPr>
    </w:lvl>
  </w:abstractNum>
  <w:abstractNum w:abstractNumId="10">
    <w:nsid w:val="41910D86"/>
    <w:multiLevelType w:val="hybridMultilevel"/>
    <w:tmpl w:val="F5AEB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1A01C6"/>
    <w:multiLevelType w:val="hybridMultilevel"/>
    <w:tmpl w:val="76203F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62D78E3"/>
    <w:multiLevelType w:val="hybridMultilevel"/>
    <w:tmpl w:val="DDA47B64"/>
    <w:lvl w:ilvl="0" w:tplc="10AE425A">
      <w:start w:val="1"/>
      <w:numFmt w:val="bullet"/>
      <w:lvlText w:val=""/>
      <w:lvlJc w:val="left"/>
      <w:pPr>
        <w:ind w:left="720" w:hanging="360"/>
      </w:pPr>
      <w:rPr>
        <w:rFonts w:ascii="Symbol" w:hAnsi="Symbol" w:hint="default"/>
      </w:rPr>
    </w:lvl>
    <w:lvl w:ilvl="1" w:tplc="EF88BD9A">
      <w:start w:val="1"/>
      <w:numFmt w:val="bullet"/>
      <w:lvlText w:val="o"/>
      <w:lvlJc w:val="left"/>
      <w:pPr>
        <w:ind w:left="1440" w:hanging="360"/>
      </w:pPr>
      <w:rPr>
        <w:rFonts w:ascii="Courier New" w:hAnsi="Courier New" w:hint="default"/>
      </w:rPr>
    </w:lvl>
    <w:lvl w:ilvl="2" w:tplc="42F4E768">
      <w:start w:val="1"/>
      <w:numFmt w:val="bullet"/>
      <w:lvlText w:val=""/>
      <w:lvlJc w:val="left"/>
      <w:pPr>
        <w:ind w:left="2160" w:hanging="360"/>
      </w:pPr>
      <w:rPr>
        <w:rFonts w:ascii="Wingdings" w:hAnsi="Wingdings" w:hint="default"/>
      </w:rPr>
    </w:lvl>
    <w:lvl w:ilvl="3" w:tplc="3E20C0DA">
      <w:start w:val="1"/>
      <w:numFmt w:val="bullet"/>
      <w:lvlText w:val=""/>
      <w:lvlJc w:val="left"/>
      <w:pPr>
        <w:ind w:left="2880" w:hanging="360"/>
      </w:pPr>
      <w:rPr>
        <w:rFonts w:ascii="Symbol" w:hAnsi="Symbol" w:hint="default"/>
      </w:rPr>
    </w:lvl>
    <w:lvl w:ilvl="4" w:tplc="E446F144">
      <w:start w:val="1"/>
      <w:numFmt w:val="bullet"/>
      <w:lvlText w:val="o"/>
      <w:lvlJc w:val="left"/>
      <w:pPr>
        <w:ind w:left="3600" w:hanging="360"/>
      </w:pPr>
      <w:rPr>
        <w:rFonts w:ascii="Courier New" w:hAnsi="Courier New" w:hint="default"/>
      </w:rPr>
    </w:lvl>
    <w:lvl w:ilvl="5" w:tplc="727EB32C">
      <w:start w:val="1"/>
      <w:numFmt w:val="bullet"/>
      <w:lvlText w:val=""/>
      <w:lvlJc w:val="left"/>
      <w:pPr>
        <w:ind w:left="4320" w:hanging="360"/>
      </w:pPr>
      <w:rPr>
        <w:rFonts w:ascii="Wingdings" w:hAnsi="Wingdings" w:hint="default"/>
      </w:rPr>
    </w:lvl>
    <w:lvl w:ilvl="6" w:tplc="0FB4DD14">
      <w:start w:val="1"/>
      <w:numFmt w:val="bullet"/>
      <w:lvlText w:val=""/>
      <w:lvlJc w:val="left"/>
      <w:pPr>
        <w:ind w:left="5040" w:hanging="360"/>
      </w:pPr>
      <w:rPr>
        <w:rFonts w:ascii="Symbol" w:hAnsi="Symbol" w:hint="default"/>
      </w:rPr>
    </w:lvl>
    <w:lvl w:ilvl="7" w:tplc="E0549992">
      <w:start w:val="1"/>
      <w:numFmt w:val="bullet"/>
      <w:lvlText w:val="o"/>
      <w:lvlJc w:val="left"/>
      <w:pPr>
        <w:ind w:left="5760" w:hanging="360"/>
      </w:pPr>
      <w:rPr>
        <w:rFonts w:ascii="Courier New" w:hAnsi="Courier New" w:hint="default"/>
      </w:rPr>
    </w:lvl>
    <w:lvl w:ilvl="8" w:tplc="E8188C7A">
      <w:start w:val="1"/>
      <w:numFmt w:val="bullet"/>
      <w:lvlText w:val=""/>
      <w:lvlJc w:val="left"/>
      <w:pPr>
        <w:ind w:left="6480" w:hanging="360"/>
      </w:pPr>
      <w:rPr>
        <w:rFonts w:ascii="Wingdings" w:hAnsi="Wingdings" w:hint="default"/>
      </w:rPr>
    </w:lvl>
  </w:abstractNum>
  <w:abstractNum w:abstractNumId="13">
    <w:nsid w:val="464F0CD5"/>
    <w:multiLevelType w:val="hybridMultilevel"/>
    <w:tmpl w:val="ECB6A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5643AC"/>
    <w:multiLevelType w:val="hybridMultilevel"/>
    <w:tmpl w:val="C458DF66"/>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60555A2"/>
    <w:multiLevelType w:val="hybridMultilevel"/>
    <w:tmpl w:val="C4C8AE8C"/>
    <w:lvl w:ilvl="0" w:tplc="FFFFFFFF">
      <w:start w:val="1"/>
      <w:numFmt w:val="bullet"/>
      <w:lvlText w:val=""/>
      <w:lvlJc w:val="left"/>
      <w:pPr>
        <w:ind w:left="720" w:hanging="360"/>
      </w:pPr>
      <w:rPr>
        <w:rFonts w:ascii="Symbol" w:hAnsi="Symbol" w:hint="default"/>
      </w:rPr>
    </w:lvl>
    <w:lvl w:ilvl="1" w:tplc="2DE89C22">
      <w:start w:val="1"/>
      <w:numFmt w:val="bullet"/>
      <w:lvlText w:val="o"/>
      <w:lvlJc w:val="left"/>
      <w:pPr>
        <w:ind w:left="1440" w:hanging="360"/>
      </w:pPr>
      <w:rPr>
        <w:rFonts w:ascii="Courier New" w:hAnsi="Courier New" w:hint="default"/>
      </w:rPr>
    </w:lvl>
    <w:lvl w:ilvl="2" w:tplc="3CE8DB70">
      <w:start w:val="1"/>
      <w:numFmt w:val="bullet"/>
      <w:lvlText w:val=""/>
      <w:lvlJc w:val="left"/>
      <w:pPr>
        <w:ind w:left="2160" w:hanging="360"/>
      </w:pPr>
      <w:rPr>
        <w:rFonts w:ascii="Wingdings" w:hAnsi="Wingdings" w:hint="default"/>
      </w:rPr>
    </w:lvl>
    <w:lvl w:ilvl="3" w:tplc="067649E2">
      <w:start w:val="1"/>
      <w:numFmt w:val="bullet"/>
      <w:lvlText w:val=""/>
      <w:lvlJc w:val="left"/>
      <w:pPr>
        <w:ind w:left="2880" w:hanging="360"/>
      </w:pPr>
      <w:rPr>
        <w:rFonts w:ascii="Symbol" w:hAnsi="Symbol" w:hint="default"/>
      </w:rPr>
    </w:lvl>
    <w:lvl w:ilvl="4" w:tplc="F1BC6A28">
      <w:start w:val="1"/>
      <w:numFmt w:val="bullet"/>
      <w:lvlText w:val="o"/>
      <w:lvlJc w:val="left"/>
      <w:pPr>
        <w:ind w:left="3600" w:hanging="360"/>
      </w:pPr>
      <w:rPr>
        <w:rFonts w:ascii="Courier New" w:hAnsi="Courier New" w:hint="default"/>
      </w:rPr>
    </w:lvl>
    <w:lvl w:ilvl="5" w:tplc="E3AE2C7C">
      <w:start w:val="1"/>
      <w:numFmt w:val="bullet"/>
      <w:lvlText w:val=""/>
      <w:lvlJc w:val="left"/>
      <w:pPr>
        <w:ind w:left="4320" w:hanging="360"/>
      </w:pPr>
      <w:rPr>
        <w:rFonts w:ascii="Wingdings" w:hAnsi="Wingdings" w:hint="default"/>
      </w:rPr>
    </w:lvl>
    <w:lvl w:ilvl="6" w:tplc="F4701CA6">
      <w:start w:val="1"/>
      <w:numFmt w:val="bullet"/>
      <w:lvlText w:val=""/>
      <w:lvlJc w:val="left"/>
      <w:pPr>
        <w:ind w:left="5040" w:hanging="360"/>
      </w:pPr>
      <w:rPr>
        <w:rFonts w:ascii="Symbol" w:hAnsi="Symbol" w:hint="default"/>
      </w:rPr>
    </w:lvl>
    <w:lvl w:ilvl="7" w:tplc="57A24C94">
      <w:start w:val="1"/>
      <w:numFmt w:val="bullet"/>
      <w:lvlText w:val="o"/>
      <w:lvlJc w:val="left"/>
      <w:pPr>
        <w:ind w:left="5760" w:hanging="360"/>
      </w:pPr>
      <w:rPr>
        <w:rFonts w:ascii="Courier New" w:hAnsi="Courier New" w:hint="default"/>
      </w:rPr>
    </w:lvl>
    <w:lvl w:ilvl="8" w:tplc="1E88B68C">
      <w:start w:val="1"/>
      <w:numFmt w:val="bullet"/>
      <w:lvlText w:val=""/>
      <w:lvlJc w:val="left"/>
      <w:pPr>
        <w:ind w:left="6480" w:hanging="360"/>
      </w:pPr>
      <w:rPr>
        <w:rFonts w:ascii="Wingdings" w:hAnsi="Wingdings" w:hint="default"/>
      </w:rPr>
    </w:lvl>
  </w:abstractNum>
  <w:abstractNum w:abstractNumId="16">
    <w:nsid w:val="59DF7D41"/>
    <w:multiLevelType w:val="hybridMultilevel"/>
    <w:tmpl w:val="0EC84B92"/>
    <w:lvl w:ilvl="0" w:tplc="6E8C735C">
      <w:start w:val="1"/>
      <w:numFmt w:val="bullet"/>
      <w:lvlText w:val=""/>
      <w:lvlJc w:val="left"/>
      <w:pPr>
        <w:ind w:left="720" w:hanging="360"/>
      </w:pPr>
      <w:rPr>
        <w:rFonts w:ascii="Symbol" w:hAnsi="Symbol" w:hint="default"/>
      </w:rPr>
    </w:lvl>
    <w:lvl w:ilvl="1" w:tplc="EDA2E0BC">
      <w:start w:val="1"/>
      <w:numFmt w:val="bullet"/>
      <w:lvlText w:val="o"/>
      <w:lvlJc w:val="left"/>
      <w:pPr>
        <w:ind w:left="1440" w:hanging="360"/>
      </w:pPr>
      <w:rPr>
        <w:rFonts w:ascii="Courier New" w:hAnsi="Courier New" w:hint="default"/>
      </w:rPr>
    </w:lvl>
    <w:lvl w:ilvl="2" w:tplc="0D0CCB50">
      <w:start w:val="1"/>
      <w:numFmt w:val="bullet"/>
      <w:lvlText w:val=""/>
      <w:lvlJc w:val="left"/>
      <w:pPr>
        <w:ind w:left="2160" w:hanging="360"/>
      </w:pPr>
      <w:rPr>
        <w:rFonts w:ascii="Wingdings" w:hAnsi="Wingdings" w:hint="default"/>
      </w:rPr>
    </w:lvl>
    <w:lvl w:ilvl="3" w:tplc="5B5C445E">
      <w:start w:val="1"/>
      <w:numFmt w:val="bullet"/>
      <w:lvlText w:val=""/>
      <w:lvlJc w:val="left"/>
      <w:pPr>
        <w:ind w:left="2880" w:hanging="360"/>
      </w:pPr>
      <w:rPr>
        <w:rFonts w:ascii="Symbol" w:hAnsi="Symbol" w:hint="default"/>
      </w:rPr>
    </w:lvl>
    <w:lvl w:ilvl="4" w:tplc="4CF0F5A0">
      <w:start w:val="1"/>
      <w:numFmt w:val="bullet"/>
      <w:lvlText w:val="o"/>
      <w:lvlJc w:val="left"/>
      <w:pPr>
        <w:ind w:left="3600" w:hanging="360"/>
      </w:pPr>
      <w:rPr>
        <w:rFonts w:ascii="Courier New" w:hAnsi="Courier New" w:hint="default"/>
      </w:rPr>
    </w:lvl>
    <w:lvl w:ilvl="5" w:tplc="872E5820">
      <w:start w:val="1"/>
      <w:numFmt w:val="bullet"/>
      <w:lvlText w:val=""/>
      <w:lvlJc w:val="left"/>
      <w:pPr>
        <w:ind w:left="4320" w:hanging="360"/>
      </w:pPr>
      <w:rPr>
        <w:rFonts w:ascii="Wingdings" w:hAnsi="Wingdings" w:hint="default"/>
      </w:rPr>
    </w:lvl>
    <w:lvl w:ilvl="6" w:tplc="2FE6E5CE">
      <w:start w:val="1"/>
      <w:numFmt w:val="bullet"/>
      <w:lvlText w:val=""/>
      <w:lvlJc w:val="left"/>
      <w:pPr>
        <w:ind w:left="5040" w:hanging="360"/>
      </w:pPr>
      <w:rPr>
        <w:rFonts w:ascii="Symbol" w:hAnsi="Symbol" w:hint="default"/>
      </w:rPr>
    </w:lvl>
    <w:lvl w:ilvl="7" w:tplc="D3E6CC72">
      <w:start w:val="1"/>
      <w:numFmt w:val="bullet"/>
      <w:lvlText w:val="o"/>
      <w:lvlJc w:val="left"/>
      <w:pPr>
        <w:ind w:left="5760" w:hanging="360"/>
      </w:pPr>
      <w:rPr>
        <w:rFonts w:ascii="Courier New" w:hAnsi="Courier New" w:hint="default"/>
      </w:rPr>
    </w:lvl>
    <w:lvl w:ilvl="8" w:tplc="EC668310">
      <w:start w:val="1"/>
      <w:numFmt w:val="bullet"/>
      <w:lvlText w:val=""/>
      <w:lvlJc w:val="left"/>
      <w:pPr>
        <w:ind w:left="6480" w:hanging="360"/>
      </w:pPr>
      <w:rPr>
        <w:rFonts w:ascii="Wingdings" w:hAnsi="Wingdings" w:hint="default"/>
      </w:rPr>
    </w:lvl>
  </w:abstractNum>
  <w:abstractNum w:abstractNumId="17">
    <w:nsid w:val="5A651E63"/>
    <w:multiLevelType w:val="hybridMultilevel"/>
    <w:tmpl w:val="F5184520"/>
    <w:lvl w:ilvl="0" w:tplc="64DA9A9C">
      <w:start w:val="1"/>
      <w:numFmt w:val="bullet"/>
      <w:lvlText w:val=""/>
      <w:lvlJc w:val="left"/>
      <w:pPr>
        <w:ind w:left="720" w:hanging="360"/>
      </w:pPr>
      <w:rPr>
        <w:rFonts w:ascii="Symbol" w:hAnsi="Symbol" w:hint="default"/>
      </w:rPr>
    </w:lvl>
    <w:lvl w:ilvl="1" w:tplc="E29AB182">
      <w:start w:val="1"/>
      <w:numFmt w:val="bullet"/>
      <w:lvlText w:val="o"/>
      <w:lvlJc w:val="left"/>
      <w:pPr>
        <w:ind w:left="1440" w:hanging="360"/>
      </w:pPr>
      <w:rPr>
        <w:rFonts w:ascii="Courier New" w:hAnsi="Courier New" w:hint="default"/>
      </w:rPr>
    </w:lvl>
    <w:lvl w:ilvl="2" w:tplc="7B1205F8">
      <w:start w:val="1"/>
      <w:numFmt w:val="bullet"/>
      <w:lvlText w:val=""/>
      <w:lvlJc w:val="left"/>
      <w:pPr>
        <w:ind w:left="2160" w:hanging="360"/>
      </w:pPr>
      <w:rPr>
        <w:rFonts w:ascii="Wingdings" w:hAnsi="Wingdings" w:hint="default"/>
      </w:rPr>
    </w:lvl>
    <w:lvl w:ilvl="3" w:tplc="3DC2940C">
      <w:start w:val="1"/>
      <w:numFmt w:val="bullet"/>
      <w:lvlText w:val=""/>
      <w:lvlJc w:val="left"/>
      <w:pPr>
        <w:ind w:left="2880" w:hanging="360"/>
      </w:pPr>
      <w:rPr>
        <w:rFonts w:ascii="Symbol" w:hAnsi="Symbol" w:hint="default"/>
      </w:rPr>
    </w:lvl>
    <w:lvl w:ilvl="4" w:tplc="21844304">
      <w:start w:val="1"/>
      <w:numFmt w:val="bullet"/>
      <w:lvlText w:val="o"/>
      <w:lvlJc w:val="left"/>
      <w:pPr>
        <w:ind w:left="3600" w:hanging="360"/>
      </w:pPr>
      <w:rPr>
        <w:rFonts w:ascii="Courier New" w:hAnsi="Courier New" w:hint="default"/>
      </w:rPr>
    </w:lvl>
    <w:lvl w:ilvl="5" w:tplc="57EEAA4C">
      <w:start w:val="1"/>
      <w:numFmt w:val="bullet"/>
      <w:lvlText w:val=""/>
      <w:lvlJc w:val="left"/>
      <w:pPr>
        <w:ind w:left="4320" w:hanging="360"/>
      </w:pPr>
      <w:rPr>
        <w:rFonts w:ascii="Wingdings" w:hAnsi="Wingdings" w:hint="default"/>
      </w:rPr>
    </w:lvl>
    <w:lvl w:ilvl="6" w:tplc="B3A2BC06">
      <w:start w:val="1"/>
      <w:numFmt w:val="bullet"/>
      <w:lvlText w:val=""/>
      <w:lvlJc w:val="left"/>
      <w:pPr>
        <w:ind w:left="5040" w:hanging="360"/>
      </w:pPr>
      <w:rPr>
        <w:rFonts w:ascii="Symbol" w:hAnsi="Symbol" w:hint="default"/>
      </w:rPr>
    </w:lvl>
    <w:lvl w:ilvl="7" w:tplc="E4F4EE58">
      <w:start w:val="1"/>
      <w:numFmt w:val="bullet"/>
      <w:lvlText w:val="o"/>
      <w:lvlJc w:val="left"/>
      <w:pPr>
        <w:ind w:left="5760" w:hanging="360"/>
      </w:pPr>
      <w:rPr>
        <w:rFonts w:ascii="Courier New" w:hAnsi="Courier New" w:hint="default"/>
      </w:rPr>
    </w:lvl>
    <w:lvl w:ilvl="8" w:tplc="5C7A51E2">
      <w:start w:val="1"/>
      <w:numFmt w:val="bullet"/>
      <w:lvlText w:val=""/>
      <w:lvlJc w:val="left"/>
      <w:pPr>
        <w:ind w:left="6480" w:hanging="360"/>
      </w:pPr>
      <w:rPr>
        <w:rFonts w:ascii="Wingdings" w:hAnsi="Wingdings" w:hint="default"/>
      </w:rPr>
    </w:lvl>
  </w:abstractNum>
  <w:abstractNum w:abstractNumId="18">
    <w:nsid w:val="5AC805A6"/>
    <w:multiLevelType w:val="hybridMultilevel"/>
    <w:tmpl w:val="AE86BE84"/>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D3F0410"/>
    <w:multiLevelType w:val="hybridMultilevel"/>
    <w:tmpl w:val="0B96F7FA"/>
    <w:lvl w:ilvl="0" w:tplc="FFFFFFFF">
      <w:start w:val="1"/>
      <w:numFmt w:val="bullet"/>
      <w:lvlText w:val=""/>
      <w:lvlJc w:val="left"/>
      <w:pPr>
        <w:ind w:left="720" w:hanging="360"/>
      </w:pPr>
      <w:rPr>
        <w:rFonts w:ascii="Symbol" w:hAnsi="Symbol" w:hint="default"/>
      </w:rPr>
    </w:lvl>
    <w:lvl w:ilvl="1" w:tplc="0FC8CDD2">
      <w:start w:val="1"/>
      <w:numFmt w:val="bullet"/>
      <w:lvlText w:val="o"/>
      <w:lvlJc w:val="left"/>
      <w:pPr>
        <w:ind w:left="1440" w:hanging="360"/>
      </w:pPr>
      <w:rPr>
        <w:rFonts w:ascii="Courier New" w:hAnsi="Courier New" w:cs="Times New Roman" w:hint="default"/>
      </w:rPr>
    </w:lvl>
    <w:lvl w:ilvl="2" w:tplc="B1BCF372">
      <w:start w:val="1"/>
      <w:numFmt w:val="bullet"/>
      <w:lvlText w:val=""/>
      <w:lvlJc w:val="left"/>
      <w:pPr>
        <w:ind w:left="2160" w:hanging="360"/>
      </w:pPr>
      <w:rPr>
        <w:rFonts w:ascii="Wingdings" w:hAnsi="Wingdings" w:hint="default"/>
      </w:rPr>
    </w:lvl>
    <w:lvl w:ilvl="3" w:tplc="1B38AC10">
      <w:start w:val="1"/>
      <w:numFmt w:val="bullet"/>
      <w:lvlText w:val=""/>
      <w:lvlJc w:val="left"/>
      <w:pPr>
        <w:ind w:left="2880" w:hanging="360"/>
      </w:pPr>
      <w:rPr>
        <w:rFonts w:ascii="Symbol" w:hAnsi="Symbol" w:hint="default"/>
      </w:rPr>
    </w:lvl>
    <w:lvl w:ilvl="4" w:tplc="6668161C">
      <w:start w:val="1"/>
      <w:numFmt w:val="bullet"/>
      <w:lvlText w:val="o"/>
      <w:lvlJc w:val="left"/>
      <w:pPr>
        <w:ind w:left="3600" w:hanging="360"/>
      </w:pPr>
      <w:rPr>
        <w:rFonts w:ascii="Courier New" w:hAnsi="Courier New" w:cs="Times New Roman" w:hint="default"/>
      </w:rPr>
    </w:lvl>
    <w:lvl w:ilvl="5" w:tplc="7DE893F6">
      <w:start w:val="1"/>
      <w:numFmt w:val="bullet"/>
      <w:lvlText w:val=""/>
      <w:lvlJc w:val="left"/>
      <w:pPr>
        <w:ind w:left="4320" w:hanging="360"/>
      </w:pPr>
      <w:rPr>
        <w:rFonts w:ascii="Wingdings" w:hAnsi="Wingdings" w:hint="default"/>
      </w:rPr>
    </w:lvl>
    <w:lvl w:ilvl="6" w:tplc="DB10870C">
      <w:start w:val="1"/>
      <w:numFmt w:val="bullet"/>
      <w:lvlText w:val=""/>
      <w:lvlJc w:val="left"/>
      <w:pPr>
        <w:ind w:left="5040" w:hanging="360"/>
      </w:pPr>
      <w:rPr>
        <w:rFonts w:ascii="Symbol" w:hAnsi="Symbol" w:hint="default"/>
      </w:rPr>
    </w:lvl>
    <w:lvl w:ilvl="7" w:tplc="570AA0EA">
      <w:start w:val="1"/>
      <w:numFmt w:val="bullet"/>
      <w:lvlText w:val="o"/>
      <w:lvlJc w:val="left"/>
      <w:pPr>
        <w:ind w:left="5760" w:hanging="360"/>
      </w:pPr>
      <w:rPr>
        <w:rFonts w:ascii="Courier New" w:hAnsi="Courier New" w:cs="Times New Roman" w:hint="default"/>
      </w:rPr>
    </w:lvl>
    <w:lvl w:ilvl="8" w:tplc="97D6960C">
      <w:start w:val="1"/>
      <w:numFmt w:val="bullet"/>
      <w:lvlText w:val=""/>
      <w:lvlJc w:val="left"/>
      <w:pPr>
        <w:ind w:left="6480" w:hanging="360"/>
      </w:pPr>
      <w:rPr>
        <w:rFonts w:ascii="Wingdings" w:hAnsi="Wingdings" w:hint="default"/>
      </w:rPr>
    </w:lvl>
  </w:abstractNum>
  <w:abstractNum w:abstractNumId="20">
    <w:nsid w:val="65135F57"/>
    <w:multiLevelType w:val="hybridMultilevel"/>
    <w:tmpl w:val="88C2E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5E37C79"/>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66581444"/>
    <w:multiLevelType w:val="hybridMultilevel"/>
    <w:tmpl w:val="35B82BDE"/>
    <w:lvl w:ilvl="0" w:tplc="642A1BB8">
      <w:start w:val="1"/>
      <w:numFmt w:val="bullet"/>
      <w:lvlText w:val=""/>
      <w:lvlJc w:val="left"/>
      <w:pPr>
        <w:ind w:left="720" w:hanging="360"/>
      </w:pPr>
      <w:rPr>
        <w:rFonts w:ascii="Symbol" w:hAnsi="Symbol" w:hint="default"/>
      </w:rPr>
    </w:lvl>
    <w:lvl w:ilvl="1" w:tplc="D54AF47C">
      <w:start w:val="1"/>
      <w:numFmt w:val="bullet"/>
      <w:lvlText w:val="o"/>
      <w:lvlJc w:val="left"/>
      <w:pPr>
        <w:ind w:left="1440" w:hanging="360"/>
      </w:pPr>
      <w:rPr>
        <w:rFonts w:ascii="Courier New" w:hAnsi="Courier New" w:hint="default"/>
      </w:rPr>
    </w:lvl>
    <w:lvl w:ilvl="2" w:tplc="C658A248">
      <w:start w:val="1"/>
      <w:numFmt w:val="bullet"/>
      <w:lvlText w:val=""/>
      <w:lvlJc w:val="left"/>
      <w:pPr>
        <w:ind w:left="2160" w:hanging="360"/>
      </w:pPr>
      <w:rPr>
        <w:rFonts w:ascii="Wingdings" w:hAnsi="Wingdings" w:hint="default"/>
      </w:rPr>
    </w:lvl>
    <w:lvl w:ilvl="3" w:tplc="4540192E">
      <w:start w:val="1"/>
      <w:numFmt w:val="bullet"/>
      <w:lvlText w:val=""/>
      <w:lvlJc w:val="left"/>
      <w:pPr>
        <w:ind w:left="2880" w:hanging="360"/>
      </w:pPr>
      <w:rPr>
        <w:rFonts w:ascii="Symbol" w:hAnsi="Symbol" w:hint="default"/>
      </w:rPr>
    </w:lvl>
    <w:lvl w:ilvl="4" w:tplc="7584A940">
      <w:start w:val="1"/>
      <w:numFmt w:val="bullet"/>
      <w:lvlText w:val="o"/>
      <w:lvlJc w:val="left"/>
      <w:pPr>
        <w:ind w:left="3600" w:hanging="360"/>
      </w:pPr>
      <w:rPr>
        <w:rFonts w:ascii="Courier New" w:hAnsi="Courier New" w:hint="default"/>
      </w:rPr>
    </w:lvl>
    <w:lvl w:ilvl="5" w:tplc="8F0C62EC">
      <w:start w:val="1"/>
      <w:numFmt w:val="bullet"/>
      <w:lvlText w:val=""/>
      <w:lvlJc w:val="left"/>
      <w:pPr>
        <w:ind w:left="4320" w:hanging="360"/>
      </w:pPr>
      <w:rPr>
        <w:rFonts w:ascii="Wingdings" w:hAnsi="Wingdings" w:hint="default"/>
      </w:rPr>
    </w:lvl>
    <w:lvl w:ilvl="6" w:tplc="6E5AF4D4">
      <w:start w:val="1"/>
      <w:numFmt w:val="bullet"/>
      <w:lvlText w:val=""/>
      <w:lvlJc w:val="left"/>
      <w:pPr>
        <w:ind w:left="5040" w:hanging="360"/>
      </w:pPr>
      <w:rPr>
        <w:rFonts w:ascii="Symbol" w:hAnsi="Symbol" w:hint="default"/>
      </w:rPr>
    </w:lvl>
    <w:lvl w:ilvl="7" w:tplc="EC749FEE">
      <w:start w:val="1"/>
      <w:numFmt w:val="bullet"/>
      <w:lvlText w:val="o"/>
      <w:lvlJc w:val="left"/>
      <w:pPr>
        <w:ind w:left="5760" w:hanging="360"/>
      </w:pPr>
      <w:rPr>
        <w:rFonts w:ascii="Courier New" w:hAnsi="Courier New" w:hint="default"/>
      </w:rPr>
    </w:lvl>
    <w:lvl w:ilvl="8" w:tplc="0F965C66">
      <w:start w:val="1"/>
      <w:numFmt w:val="bullet"/>
      <w:lvlText w:val=""/>
      <w:lvlJc w:val="left"/>
      <w:pPr>
        <w:ind w:left="6480" w:hanging="360"/>
      </w:pPr>
      <w:rPr>
        <w:rFonts w:ascii="Wingdings" w:hAnsi="Wingdings" w:hint="default"/>
      </w:rPr>
    </w:lvl>
  </w:abstractNum>
  <w:abstractNum w:abstractNumId="23">
    <w:nsid w:val="6E824DCD"/>
    <w:multiLevelType w:val="hybridMultilevel"/>
    <w:tmpl w:val="0E925364"/>
    <w:lvl w:ilvl="0" w:tplc="AE2EB902">
      <w:start w:val="1"/>
      <w:numFmt w:val="bullet"/>
      <w:lvlText w:val=""/>
      <w:lvlJc w:val="left"/>
      <w:pPr>
        <w:ind w:left="720" w:hanging="360"/>
      </w:pPr>
      <w:rPr>
        <w:rFonts w:ascii="Symbol" w:hAnsi="Symbol" w:hint="default"/>
      </w:rPr>
    </w:lvl>
    <w:lvl w:ilvl="1" w:tplc="FE884110">
      <w:start w:val="1"/>
      <w:numFmt w:val="bullet"/>
      <w:lvlText w:val="o"/>
      <w:lvlJc w:val="left"/>
      <w:pPr>
        <w:ind w:left="1440" w:hanging="360"/>
      </w:pPr>
      <w:rPr>
        <w:rFonts w:ascii="Courier New" w:hAnsi="Courier New" w:hint="default"/>
      </w:rPr>
    </w:lvl>
    <w:lvl w:ilvl="2" w:tplc="8E8043D8">
      <w:start w:val="1"/>
      <w:numFmt w:val="bullet"/>
      <w:lvlText w:val=""/>
      <w:lvlJc w:val="left"/>
      <w:pPr>
        <w:ind w:left="2160" w:hanging="360"/>
      </w:pPr>
      <w:rPr>
        <w:rFonts w:ascii="Wingdings" w:hAnsi="Wingdings" w:hint="default"/>
      </w:rPr>
    </w:lvl>
    <w:lvl w:ilvl="3" w:tplc="46989074">
      <w:start w:val="1"/>
      <w:numFmt w:val="bullet"/>
      <w:lvlText w:val=""/>
      <w:lvlJc w:val="left"/>
      <w:pPr>
        <w:ind w:left="2880" w:hanging="360"/>
      </w:pPr>
      <w:rPr>
        <w:rFonts w:ascii="Symbol" w:hAnsi="Symbol" w:hint="default"/>
      </w:rPr>
    </w:lvl>
    <w:lvl w:ilvl="4" w:tplc="57F02D82">
      <w:start w:val="1"/>
      <w:numFmt w:val="bullet"/>
      <w:lvlText w:val="o"/>
      <w:lvlJc w:val="left"/>
      <w:pPr>
        <w:ind w:left="3600" w:hanging="360"/>
      </w:pPr>
      <w:rPr>
        <w:rFonts w:ascii="Courier New" w:hAnsi="Courier New" w:hint="default"/>
      </w:rPr>
    </w:lvl>
    <w:lvl w:ilvl="5" w:tplc="463A99D6">
      <w:start w:val="1"/>
      <w:numFmt w:val="bullet"/>
      <w:lvlText w:val=""/>
      <w:lvlJc w:val="left"/>
      <w:pPr>
        <w:ind w:left="4320" w:hanging="360"/>
      </w:pPr>
      <w:rPr>
        <w:rFonts w:ascii="Wingdings" w:hAnsi="Wingdings" w:hint="default"/>
      </w:rPr>
    </w:lvl>
    <w:lvl w:ilvl="6" w:tplc="0BCE201A">
      <w:start w:val="1"/>
      <w:numFmt w:val="bullet"/>
      <w:lvlText w:val=""/>
      <w:lvlJc w:val="left"/>
      <w:pPr>
        <w:ind w:left="5040" w:hanging="360"/>
      </w:pPr>
      <w:rPr>
        <w:rFonts w:ascii="Symbol" w:hAnsi="Symbol" w:hint="default"/>
      </w:rPr>
    </w:lvl>
    <w:lvl w:ilvl="7" w:tplc="FF26183E">
      <w:start w:val="1"/>
      <w:numFmt w:val="bullet"/>
      <w:lvlText w:val="o"/>
      <w:lvlJc w:val="left"/>
      <w:pPr>
        <w:ind w:left="5760" w:hanging="360"/>
      </w:pPr>
      <w:rPr>
        <w:rFonts w:ascii="Courier New" w:hAnsi="Courier New" w:hint="default"/>
      </w:rPr>
    </w:lvl>
    <w:lvl w:ilvl="8" w:tplc="6A2CBADE">
      <w:start w:val="1"/>
      <w:numFmt w:val="bullet"/>
      <w:lvlText w:val=""/>
      <w:lvlJc w:val="left"/>
      <w:pPr>
        <w:ind w:left="6480" w:hanging="360"/>
      </w:pPr>
      <w:rPr>
        <w:rFonts w:ascii="Wingdings" w:hAnsi="Wingdings" w:hint="default"/>
      </w:rPr>
    </w:lvl>
  </w:abstractNum>
  <w:abstractNum w:abstractNumId="24">
    <w:nsid w:val="6FA72BDF"/>
    <w:multiLevelType w:val="hybridMultilevel"/>
    <w:tmpl w:val="650E2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28B1416"/>
    <w:multiLevelType w:val="hybridMultilevel"/>
    <w:tmpl w:val="639267D6"/>
    <w:lvl w:ilvl="0" w:tplc="01A4650C">
      <w:start w:val="1"/>
      <w:numFmt w:val="bullet"/>
      <w:lvlText w:val=""/>
      <w:lvlJc w:val="left"/>
      <w:pPr>
        <w:ind w:left="720" w:hanging="360"/>
      </w:pPr>
      <w:rPr>
        <w:rFonts w:ascii="Symbol" w:hAnsi="Symbol" w:hint="default"/>
      </w:rPr>
    </w:lvl>
    <w:lvl w:ilvl="1" w:tplc="05A04F64">
      <w:start w:val="1"/>
      <w:numFmt w:val="bullet"/>
      <w:lvlText w:val="o"/>
      <w:lvlJc w:val="left"/>
      <w:pPr>
        <w:ind w:left="1440" w:hanging="360"/>
      </w:pPr>
      <w:rPr>
        <w:rFonts w:ascii="Courier New" w:hAnsi="Courier New" w:hint="default"/>
      </w:rPr>
    </w:lvl>
    <w:lvl w:ilvl="2" w:tplc="13F88DCA">
      <w:start w:val="1"/>
      <w:numFmt w:val="bullet"/>
      <w:lvlText w:val=""/>
      <w:lvlJc w:val="left"/>
      <w:pPr>
        <w:ind w:left="2160" w:hanging="360"/>
      </w:pPr>
      <w:rPr>
        <w:rFonts w:ascii="Wingdings" w:hAnsi="Wingdings" w:hint="default"/>
      </w:rPr>
    </w:lvl>
    <w:lvl w:ilvl="3" w:tplc="0E7AABFC">
      <w:start w:val="1"/>
      <w:numFmt w:val="bullet"/>
      <w:lvlText w:val=""/>
      <w:lvlJc w:val="left"/>
      <w:pPr>
        <w:ind w:left="2880" w:hanging="360"/>
      </w:pPr>
      <w:rPr>
        <w:rFonts w:ascii="Symbol" w:hAnsi="Symbol" w:hint="default"/>
      </w:rPr>
    </w:lvl>
    <w:lvl w:ilvl="4" w:tplc="8E06FEA6">
      <w:start w:val="1"/>
      <w:numFmt w:val="bullet"/>
      <w:lvlText w:val="o"/>
      <w:lvlJc w:val="left"/>
      <w:pPr>
        <w:ind w:left="3600" w:hanging="360"/>
      </w:pPr>
      <w:rPr>
        <w:rFonts w:ascii="Courier New" w:hAnsi="Courier New" w:hint="default"/>
      </w:rPr>
    </w:lvl>
    <w:lvl w:ilvl="5" w:tplc="BF76A098">
      <w:start w:val="1"/>
      <w:numFmt w:val="bullet"/>
      <w:lvlText w:val=""/>
      <w:lvlJc w:val="left"/>
      <w:pPr>
        <w:ind w:left="4320" w:hanging="360"/>
      </w:pPr>
      <w:rPr>
        <w:rFonts w:ascii="Wingdings" w:hAnsi="Wingdings" w:hint="default"/>
      </w:rPr>
    </w:lvl>
    <w:lvl w:ilvl="6" w:tplc="7B48ED42">
      <w:start w:val="1"/>
      <w:numFmt w:val="bullet"/>
      <w:lvlText w:val=""/>
      <w:lvlJc w:val="left"/>
      <w:pPr>
        <w:ind w:left="5040" w:hanging="360"/>
      </w:pPr>
      <w:rPr>
        <w:rFonts w:ascii="Symbol" w:hAnsi="Symbol" w:hint="default"/>
      </w:rPr>
    </w:lvl>
    <w:lvl w:ilvl="7" w:tplc="969C44B8">
      <w:start w:val="1"/>
      <w:numFmt w:val="bullet"/>
      <w:lvlText w:val="o"/>
      <w:lvlJc w:val="left"/>
      <w:pPr>
        <w:ind w:left="5760" w:hanging="360"/>
      </w:pPr>
      <w:rPr>
        <w:rFonts w:ascii="Courier New" w:hAnsi="Courier New" w:hint="default"/>
      </w:rPr>
    </w:lvl>
    <w:lvl w:ilvl="8" w:tplc="B4DCFF16">
      <w:start w:val="1"/>
      <w:numFmt w:val="bullet"/>
      <w:lvlText w:val=""/>
      <w:lvlJc w:val="left"/>
      <w:pPr>
        <w:ind w:left="6480" w:hanging="360"/>
      </w:pPr>
      <w:rPr>
        <w:rFonts w:ascii="Wingdings" w:hAnsi="Wingdings" w:hint="default"/>
      </w:rPr>
    </w:lvl>
  </w:abstractNum>
  <w:abstractNum w:abstractNumId="26">
    <w:nsid w:val="72947B4C"/>
    <w:multiLevelType w:val="hybridMultilevel"/>
    <w:tmpl w:val="E9F04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5946D71"/>
    <w:multiLevelType w:val="hybridMultilevel"/>
    <w:tmpl w:val="A11C4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61963C1"/>
    <w:multiLevelType w:val="hybridMultilevel"/>
    <w:tmpl w:val="68CE0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FF24D3"/>
    <w:multiLevelType w:val="hybridMultilevel"/>
    <w:tmpl w:val="E6224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D9334D6"/>
    <w:multiLevelType w:val="hybridMultilevel"/>
    <w:tmpl w:val="67B4D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22"/>
  </w:num>
  <w:num w:numId="4">
    <w:abstractNumId w:val="2"/>
  </w:num>
  <w:num w:numId="5">
    <w:abstractNumId w:val="15"/>
  </w:num>
  <w:num w:numId="6">
    <w:abstractNumId w:val="23"/>
  </w:num>
  <w:num w:numId="7">
    <w:abstractNumId w:val="18"/>
  </w:num>
  <w:num w:numId="8">
    <w:abstractNumId w:val="14"/>
  </w:num>
  <w:num w:numId="9">
    <w:abstractNumId w:val="16"/>
  </w:num>
  <w:num w:numId="10">
    <w:abstractNumId w:val="12"/>
  </w:num>
  <w:num w:numId="11">
    <w:abstractNumId w:val="17"/>
  </w:num>
  <w:num w:numId="12">
    <w:abstractNumId w:val="21"/>
  </w:num>
  <w:num w:numId="13">
    <w:abstractNumId w:val="6"/>
  </w:num>
  <w:num w:numId="14">
    <w:abstractNumId w:val="13"/>
  </w:num>
  <w:num w:numId="15">
    <w:abstractNumId w:val="19"/>
  </w:num>
  <w:num w:numId="16">
    <w:abstractNumId w:val="4"/>
  </w:num>
  <w:num w:numId="17">
    <w:abstractNumId w:val="19"/>
  </w:num>
  <w:num w:numId="18">
    <w:abstractNumId w:val="30"/>
  </w:num>
  <w:num w:numId="19">
    <w:abstractNumId w:val="8"/>
  </w:num>
  <w:num w:numId="20">
    <w:abstractNumId w:val="20"/>
  </w:num>
  <w:num w:numId="21">
    <w:abstractNumId w:val="10"/>
  </w:num>
  <w:num w:numId="22">
    <w:abstractNumId w:val="11"/>
  </w:num>
  <w:num w:numId="23">
    <w:abstractNumId w:val="24"/>
  </w:num>
  <w:num w:numId="24">
    <w:abstractNumId w:val="7"/>
  </w:num>
  <w:num w:numId="25">
    <w:abstractNumId w:val="27"/>
  </w:num>
  <w:num w:numId="26">
    <w:abstractNumId w:val="5"/>
  </w:num>
  <w:num w:numId="27">
    <w:abstractNumId w:val="28"/>
  </w:num>
  <w:num w:numId="28">
    <w:abstractNumId w:val="0"/>
  </w:num>
  <w:num w:numId="29">
    <w:abstractNumId w:val="1"/>
  </w:num>
  <w:num w:numId="30">
    <w:abstractNumId w:val="26"/>
  </w:num>
  <w:num w:numId="31">
    <w:abstractNumId w:val="3"/>
  </w:num>
  <w:num w:numId="32">
    <w:abstractNumId w:val="2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 w:id="1"/>
  </w:footnotePr>
  <w:endnotePr>
    <w:endnote w:id="-1"/>
    <w:endnote w:id="0"/>
    <w:endnote w:id="1"/>
  </w:endnotePr>
  <w:compat/>
  <w:rsids>
    <w:rsidRoot w:val="00A736E2"/>
    <w:rsid w:val="00000B09"/>
    <w:rsid w:val="000034E0"/>
    <w:rsid w:val="00003570"/>
    <w:rsid w:val="000071BB"/>
    <w:rsid w:val="00014FB6"/>
    <w:rsid w:val="00016B45"/>
    <w:rsid w:val="00023294"/>
    <w:rsid w:val="00031205"/>
    <w:rsid w:val="00033F40"/>
    <w:rsid w:val="00042DC5"/>
    <w:rsid w:val="000564AC"/>
    <w:rsid w:val="0006209D"/>
    <w:rsid w:val="00074EA3"/>
    <w:rsid w:val="00075114"/>
    <w:rsid w:val="00077E0C"/>
    <w:rsid w:val="00081575"/>
    <w:rsid w:val="00083C20"/>
    <w:rsid w:val="000845F4"/>
    <w:rsid w:val="00092488"/>
    <w:rsid w:val="000A0222"/>
    <w:rsid w:val="000A42ED"/>
    <w:rsid w:val="000A5786"/>
    <w:rsid w:val="000A6556"/>
    <w:rsid w:val="000A7937"/>
    <w:rsid w:val="000A7C80"/>
    <w:rsid w:val="000C1AD3"/>
    <w:rsid w:val="000D13C3"/>
    <w:rsid w:val="000D1979"/>
    <w:rsid w:val="000D7007"/>
    <w:rsid w:val="000F008B"/>
    <w:rsid w:val="000F667F"/>
    <w:rsid w:val="0010008C"/>
    <w:rsid w:val="00106514"/>
    <w:rsid w:val="00106AD2"/>
    <w:rsid w:val="00110347"/>
    <w:rsid w:val="00113030"/>
    <w:rsid w:val="00113968"/>
    <w:rsid w:val="00113AC1"/>
    <w:rsid w:val="001140D6"/>
    <w:rsid w:val="00114AB4"/>
    <w:rsid w:val="001351D3"/>
    <w:rsid w:val="00144315"/>
    <w:rsid w:val="00151052"/>
    <w:rsid w:val="00155A9B"/>
    <w:rsid w:val="00157FD3"/>
    <w:rsid w:val="001655C2"/>
    <w:rsid w:val="0017048E"/>
    <w:rsid w:val="001719E6"/>
    <w:rsid w:val="00181CEB"/>
    <w:rsid w:val="00182EB8"/>
    <w:rsid w:val="00187321"/>
    <w:rsid w:val="00187EF1"/>
    <w:rsid w:val="00190B9E"/>
    <w:rsid w:val="00192F15"/>
    <w:rsid w:val="001A48F4"/>
    <w:rsid w:val="001A4970"/>
    <w:rsid w:val="001A60B9"/>
    <w:rsid w:val="001B3987"/>
    <w:rsid w:val="001B7668"/>
    <w:rsid w:val="001C0FC8"/>
    <w:rsid w:val="001C6DC2"/>
    <w:rsid w:val="001D11F8"/>
    <w:rsid w:val="001D5912"/>
    <w:rsid w:val="001E0C1E"/>
    <w:rsid w:val="001E2057"/>
    <w:rsid w:val="001E369B"/>
    <w:rsid w:val="001F0E70"/>
    <w:rsid w:val="001F3C61"/>
    <w:rsid w:val="001F645C"/>
    <w:rsid w:val="00200A3D"/>
    <w:rsid w:val="0020415C"/>
    <w:rsid w:val="00206252"/>
    <w:rsid w:val="00210F81"/>
    <w:rsid w:val="002112C0"/>
    <w:rsid w:val="00212455"/>
    <w:rsid w:val="0021266E"/>
    <w:rsid w:val="002139A7"/>
    <w:rsid w:val="002227F7"/>
    <w:rsid w:val="00223F7A"/>
    <w:rsid w:val="00231DD5"/>
    <w:rsid w:val="00240D57"/>
    <w:rsid w:val="0024134D"/>
    <w:rsid w:val="00244C1A"/>
    <w:rsid w:val="0024572E"/>
    <w:rsid w:val="002501A0"/>
    <w:rsid w:val="00253049"/>
    <w:rsid w:val="002551D2"/>
    <w:rsid w:val="002618F1"/>
    <w:rsid w:val="00261A9E"/>
    <w:rsid w:val="0026419B"/>
    <w:rsid w:val="00266A18"/>
    <w:rsid w:val="00266B28"/>
    <w:rsid w:val="002743D0"/>
    <w:rsid w:val="00281C7C"/>
    <w:rsid w:val="00282EDE"/>
    <w:rsid w:val="0028573F"/>
    <w:rsid w:val="00285D6E"/>
    <w:rsid w:val="00290F71"/>
    <w:rsid w:val="0029269E"/>
    <w:rsid w:val="0029618A"/>
    <w:rsid w:val="00296938"/>
    <w:rsid w:val="002A114D"/>
    <w:rsid w:val="002A1278"/>
    <w:rsid w:val="002A57A1"/>
    <w:rsid w:val="002B17B2"/>
    <w:rsid w:val="002B32CE"/>
    <w:rsid w:val="002B3863"/>
    <w:rsid w:val="002B6B55"/>
    <w:rsid w:val="002C3CAD"/>
    <w:rsid w:val="002D3A08"/>
    <w:rsid w:val="002D3A4F"/>
    <w:rsid w:val="002E07FC"/>
    <w:rsid w:val="002E3CEA"/>
    <w:rsid w:val="002E5C6B"/>
    <w:rsid w:val="002E6FF0"/>
    <w:rsid w:val="002F54AE"/>
    <w:rsid w:val="002F5FB2"/>
    <w:rsid w:val="002F6586"/>
    <w:rsid w:val="002F755D"/>
    <w:rsid w:val="00301CDD"/>
    <w:rsid w:val="00304F77"/>
    <w:rsid w:val="003072C9"/>
    <w:rsid w:val="003102EB"/>
    <w:rsid w:val="00311F61"/>
    <w:rsid w:val="003142CF"/>
    <w:rsid w:val="00326871"/>
    <w:rsid w:val="00332656"/>
    <w:rsid w:val="0033361A"/>
    <w:rsid w:val="00340E20"/>
    <w:rsid w:val="00341E5D"/>
    <w:rsid w:val="00343C1B"/>
    <w:rsid w:val="00347CF1"/>
    <w:rsid w:val="0036059E"/>
    <w:rsid w:val="00361626"/>
    <w:rsid w:val="0036367C"/>
    <w:rsid w:val="0037110A"/>
    <w:rsid w:val="00371961"/>
    <w:rsid w:val="003737C4"/>
    <w:rsid w:val="0037495B"/>
    <w:rsid w:val="003759A5"/>
    <w:rsid w:val="003817EA"/>
    <w:rsid w:val="003835B8"/>
    <w:rsid w:val="00383B9C"/>
    <w:rsid w:val="00390831"/>
    <w:rsid w:val="003960A9"/>
    <w:rsid w:val="003B12B8"/>
    <w:rsid w:val="003D6844"/>
    <w:rsid w:val="003D7AB2"/>
    <w:rsid w:val="003E050D"/>
    <w:rsid w:val="003E1CD4"/>
    <w:rsid w:val="003E4DD4"/>
    <w:rsid w:val="003E70D0"/>
    <w:rsid w:val="00401025"/>
    <w:rsid w:val="004013EA"/>
    <w:rsid w:val="004021CE"/>
    <w:rsid w:val="00404CFA"/>
    <w:rsid w:val="004115B9"/>
    <w:rsid w:val="0041516A"/>
    <w:rsid w:val="004163B0"/>
    <w:rsid w:val="00423257"/>
    <w:rsid w:val="00425FF6"/>
    <w:rsid w:val="00433114"/>
    <w:rsid w:val="00440B61"/>
    <w:rsid w:val="00442BF2"/>
    <w:rsid w:val="0044564C"/>
    <w:rsid w:val="00451267"/>
    <w:rsid w:val="004515BF"/>
    <w:rsid w:val="004527CD"/>
    <w:rsid w:val="00455FBE"/>
    <w:rsid w:val="004614EF"/>
    <w:rsid w:val="004618ED"/>
    <w:rsid w:val="004718B5"/>
    <w:rsid w:val="00473B7D"/>
    <w:rsid w:val="00476ADF"/>
    <w:rsid w:val="00484903"/>
    <w:rsid w:val="00486EA2"/>
    <w:rsid w:val="00494101"/>
    <w:rsid w:val="004953A3"/>
    <w:rsid w:val="00497373"/>
    <w:rsid w:val="004B21E0"/>
    <w:rsid w:val="004C3637"/>
    <w:rsid w:val="004D4EEC"/>
    <w:rsid w:val="004D5551"/>
    <w:rsid w:val="004D787D"/>
    <w:rsid w:val="004D7A30"/>
    <w:rsid w:val="004E166A"/>
    <w:rsid w:val="004F2165"/>
    <w:rsid w:val="004F54F1"/>
    <w:rsid w:val="00504656"/>
    <w:rsid w:val="005052CE"/>
    <w:rsid w:val="005066A9"/>
    <w:rsid w:val="00514B84"/>
    <w:rsid w:val="005154B5"/>
    <w:rsid w:val="00520EA5"/>
    <w:rsid w:val="0052682C"/>
    <w:rsid w:val="00531E2C"/>
    <w:rsid w:val="00532597"/>
    <w:rsid w:val="00540714"/>
    <w:rsid w:val="0054288B"/>
    <w:rsid w:val="00561557"/>
    <w:rsid w:val="00563C63"/>
    <w:rsid w:val="005651C7"/>
    <w:rsid w:val="00571364"/>
    <w:rsid w:val="005775F3"/>
    <w:rsid w:val="005836F5"/>
    <w:rsid w:val="00584457"/>
    <w:rsid w:val="005942DD"/>
    <w:rsid w:val="005947B8"/>
    <w:rsid w:val="00596835"/>
    <w:rsid w:val="00597120"/>
    <w:rsid w:val="005A43D5"/>
    <w:rsid w:val="005B05FB"/>
    <w:rsid w:val="005B3A98"/>
    <w:rsid w:val="005B4AEE"/>
    <w:rsid w:val="005C78B9"/>
    <w:rsid w:val="005D2EE6"/>
    <w:rsid w:val="005E039A"/>
    <w:rsid w:val="005E1F43"/>
    <w:rsid w:val="005E7A91"/>
    <w:rsid w:val="005F6179"/>
    <w:rsid w:val="006003D5"/>
    <w:rsid w:val="00600670"/>
    <w:rsid w:val="0060186E"/>
    <w:rsid w:val="006020CC"/>
    <w:rsid w:val="006041A5"/>
    <w:rsid w:val="00611072"/>
    <w:rsid w:val="00612B1D"/>
    <w:rsid w:val="00617784"/>
    <w:rsid w:val="00623911"/>
    <w:rsid w:val="00626418"/>
    <w:rsid w:val="00626C51"/>
    <w:rsid w:val="0063175A"/>
    <w:rsid w:val="00632B56"/>
    <w:rsid w:val="00634696"/>
    <w:rsid w:val="00635281"/>
    <w:rsid w:val="00642138"/>
    <w:rsid w:val="0064356F"/>
    <w:rsid w:val="00651D26"/>
    <w:rsid w:val="006540A8"/>
    <w:rsid w:val="006579D4"/>
    <w:rsid w:val="006670A4"/>
    <w:rsid w:val="00670F53"/>
    <w:rsid w:val="00674360"/>
    <w:rsid w:val="00674455"/>
    <w:rsid w:val="006805B7"/>
    <w:rsid w:val="006827D1"/>
    <w:rsid w:val="006868FB"/>
    <w:rsid w:val="00693BCB"/>
    <w:rsid w:val="006A00DB"/>
    <w:rsid w:val="006A2C04"/>
    <w:rsid w:val="006B6074"/>
    <w:rsid w:val="006C1ACE"/>
    <w:rsid w:val="006C27FB"/>
    <w:rsid w:val="006C47F7"/>
    <w:rsid w:val="006C732D"/>
    <w:rsid w:val="006D08AB"/>
    <w:rsid w:val="006D5E55"/>
    <w:rsid w:val="006E03ED"/>
    <w:rsid w:val="006E08AA"/>
    <w:rsid w:val="006E5483"/>
    <w:rsid w:val="00700DFD"/>
    <w:rsid w:val="0070594A"/>
    <w:rsid w:val="00706EDD"/>
    <w:rsid w:val="00711F79"/>
    <w:rsid w:val="007214A4"/>
    <w:rsid w:val="007270C3"/>
    <w:rsid w:val="007344E2"/>
    <w:rsid w:val="0073591C"/>
    <w:rsid w:val="00741A2B"/>
    <w:rsid w:val="00741FE3"/>
    <w:rsid w:val="0074206C"/>
    <w:rsid w:val="00745CE6"/>
    <w:rsid w:val="007501F7"/>
    <w:rsid w:val="00751A58"/>
    <w:rsid w:val="007600CA"/>
    <w:rsid w:val="00763300"/>
    <w:rsid w:val="00765FA6"/>
    <w:rsid w:val="00774BD8"/>
    <w:rsid w:val="00783224"/>
    <w:rsid w:val="0079487D"/>
    <w:rsid w:val="007A087F"/>
    <w:rsid w:val="007B4A1A"/>
    <w:rsid w:val="007B531B"/>
    <w:rsid w:val="007B64F7"/>
    <w:rsid w:val="007B740A"/>
    <w:rsid w:val="007B7667"/>
    <w:rsid w:val="007C44EB"/>
    <w:rsid w:val="007D152E"/>
    <w:rsid w:val="007D2697"/>
    <w:rsid w:val="007D38F9"/>
    <w:rsid w:val="007D5280"/>
    <w:rsid w:val="007E048C"/>
    <w:rsid w:val="007E7183"/>
    <w:rsid w:val="00810108"/>
    <w:rsid w:val="008141EE"/>
    <w:rsid w:val="00816690"/>
    <w:rsid w:val="00820C68"/>
    <w:rsid w:val="008314D9"/>
    <w:rsid w:val="00833078"/>
    <w:rsid w:val="00834DFF"/>
    <w:rsid w:val="00837A50"/>
    <w:rsid w:val="00853783"/>
    <w:rsid w:val="00856421"/>
    <w:rsid w:val="0086217F"/>
    <w:rsid w:val="00863619"/>
    <w:rsid w:val="00866773"/>
    <w:rsid w:val="008767B2"/>
    <w:rsid w:val="00881122"/>
    <w:rsid w:val="00881C3E"/>
    <w:rsid w:val="008820FA"/>
    <w:rsid w:val="00883680"/>
    <w:rsid w:val="00884E9D"/>
    <w:rsid w:val="008852B5"/>
    <w:rsid w:val="00887459"/>
    <w:rsid w:val="008A7F4C"/>
    <w:rsid w:val="008B108F"/>
    <w:rsid w:val="008B697B"/>
    <w:rsid w:val="008D1F42"/>
    <w:rsid w:val="008D317C"/>
    <w:rsid w:val="008D31B4"/>
    <w:rsid w:val="008D635C"/>
    <w:rsid w:val="008E160E"/>
    <w:rsid w:val="008E4D1F"/>
    <w:rsid w:val="009032D0"/>
    <w:rsid w:val="009064DC"/>
    <w:rsid w:val="00914B69"/>
    <w:rsid w:val="0091752D"/>
    <w:rsid w:val="00917E65"/>
    <w:rsid w:val="009212F5"/>
    <w:rsid w:val="00921407"/>
    <w:rsid w:val="00921E47"/>
    <w:rsid w:val="009222FC"/>
    <w:rsid w:val="009226E4"/>
    <w:rsid w:val="009246F7"/>
    <w:rsid w:val="00930AB0"/>
    <w:rsid w:val="00931E2C"/>
    <w:rsid w:val="00932D08"/>
    <w:rsid w:val="009475CD"/>
    <w:rsid w:val="009504B3"/>
    <w:rsid w:val="00954A6A"/>
    <w:rsid w:val="00963B6A"/>
    <w:rsid w:val="00965948"/>
    <w:rsid w:val="00966AD6"/>
    <w:rsid w:val="00973999"/>
    <w:rsid w:val="00973CC4"/>
    <w:rsid w:val="00977C36"/>
    <w:rsid w:val="009801FD"/>
    <w:rsid w:val="00986B83"/>
    <w:rsid w:val="009925FE"/>
    <w:rsid w:val="0099596D"/>
    <w:rsid w:val="009B02B0"/>
    <w:rsid w:val="009B2593"/>
    <w:rsid w:val="009B35BF"/>
    <w:rsid w:val="009B65DA"/>
    <w:rsid w:val="009C1840"/>
    <w:rsid w:val="009C3050"/>
    <w:rsid w:val="009C5AF0"/>
    <w:rsid w:val="009D17D3"/>
    <w:rsid w:val="009D33FE"/>
    <w:rsid w:val="009D691A"/>
    <w:rsid w:val="009E0ED5"/>
    <w:rsid w:val="009E2DA9"/>
    <w:rsid w:val="009E58F9"/>
    <w:rsid w:val="009F0FC9"/>
    <w:rsid w:val="00A010B3"/>
    <w:rsid w:val="00A07303"/>
    <w:rsid w:val="00A12305"/>
    <w:rsid w:val="00A22BA0"/>
    <w:rsid w:val="00A233C5"/>
    <w:rsid w:val="00A2700D"/>
    <w:rsid w:val="00A31C33"/>
    <w:rsid w:val="00A359A6"/>
    <w:rsid w:val="00A442A7"/>
    <w:rsid w:val="00A471FC"/>
    <w:rsid w:val="00A47A2A"/>
    <w:rsid w:val="00A529F0"/>
    <w:rsid w:val="00A54400"/>
    <w:rsid w:val="00A61259"/>
    <w:rsid w:val="00A736E2"/>
    <w:rsid w:val="00A74962"/>
    <w:rsid w:val="00A755DC"/>
    <w:rsid w:val="00A75CC9"/>
    <w:rsid w:val="00A84CEE"/>
    <w:rsid w:val="00A95CEB"/>
    <w:rsid w:val="00AA1398"/>
    <w:rsid w:val="00AA52AB"/>
    <w:rsid w:val="00AA5755"/>
    <w:rsid w:val="00AB3881"/>
    <w:rsid w:val="00AC316C"/>
    <w:rsid w:val="00AC6111"/>
    <w:rsid w:val="00AC6439"/>
    <w:rsid w:val="00AD06FB"/>
    <w:rsid w:val="00AD0964"/>
    <w:rsid w:val="00AD19F9"/>
    <w:rsid w:val="00AE638C"/>
    <w:rsid w:val="00AF0881"/>
    <w:rsid w:val="00B0126F"/>
    <w:rsid w:val="00B02B84"/>
    <w:rsid w:val="00B03430"/>
    <w:rsid w:val="00B057D9"/>
    <w:rsid w:val="00B124F5"/>
    <w:rsid w:val="00B161A7"/>
    <w:rsid w:val="00B16AC8"/>
    <w:rsid w:val="00B220B0"/>
    <w:rsid w:val="00B2548C"/>
    <w:rsid w:val="00B30B67"/>
    <w:rsid w:val="00B40511"/>
    <w:rsid w:val="00B43B8A"/>
    <w:rsid w:val="00B449D0"/>
    <w:rsid w:val="00B45132"/>
    <w:rsid w:val="00B45A60"/>
    <w:rsid w:val="00B51C1A"/>
    <w:rsid w:val="00B56718"/>
    <w:rsid w:val="00B641E5"/>
    <w:rsid w:val="00B644C5"/>
    <w:rsid w:val="00B7000F"/>
    <w:rsid w:val="00B71D62"/>
    <w:rsid w:val="00B8664C"/>
    <w:rsid w:val="00B907F5"/>
    <w:rsid w:val="00B92853"/>
    <w:rsid w:val="00B94A1A"/>
    <w:rsid w:val="00BB510E"/>
    <w:rsid w:val="00BB5788"/>
    <w:rsid w:val="00BB5C2E"/>
    <w:rsid w:val="00BC4198"/>
    <w:rsid w:val="00BC5E02"/>
    <w:rsid w:val="00BC60CE"/>
    <w:rsid w:val="00BD05EC"/>
    <w:rsid w:val="00BD7406"/>
    <w:rsid w:val="00BD77ED"/>
    <w:rsid w:val="00BE6635"/>
    <w:rsid w:val="00BF4234"/>
    <w:rsid w:val="00BF597B"/>
    <w:rsid w:val="00C03B71"/>
    <w:rsid w:val="00C0759E"/>
    <w:rsid w:val="00C17E81"/>
    <w:rsid w:val="00C30CD1"/>
    <w:rsid w:val="00C3456C"/>
    <w:rsid w:val="00C34BCA"/>
    <w:rsid w:val="00C4337F"/>
    <w:rsid w:val="00C4389A"/>
    <w:rsid w:val="00C50153"/>
    <w:rsid w:val="00C5243A"/>
    <w:rsid w:val="00C5743E"/>
    <w:rsid w:val="00C64DEC"/>
    <w:rsid w:val="00C74056"/>
    <w:rsid w:val="00C8371D"/>
    <w:rsid w:val="00C92222"/>
    <w:rsid w:val="00C92EA7"/>
    <w:rsid w:val="00CA0DF7"/>
    <w:rsid w:val="00CA3961"/>
    <w:rsid w:val="00CB116E"/>
    <w:rsid w:val="00CB1AD1"/>
    <w:rsid w:val="00CB7C44"/>
    <w:rsid w:val="00CC02C3"/>
    <w:rsid w:val="00CD2CC9"/>
    <w:rsid w:val="00CE6D6C"/>
    <w:rsid w:val="00CF0475"/>
    <w:rsid w:val="00D102CC"/>
    <w:rsid w:val="00D217D1"/>
    <w:rsid w:val="00D21A00"/>
    <w:rsid w:val="00D312D8"/>
    <w:rsid w:val="00D31FB9"/>
    <w:rsid w:val="00D3224B"/>
    <w:rsid w:val="00D3798A"/>
    <w:rsid w:val="00D40314"/>
    <w:rsid w:val="00D444B6"/>
    <w:rsid w:val="00D45EE4"/>
    <w:rsid w:val="00D51AA5"/>
    <w:rsid w:val="00D564CD"/>
    <w:rsid w:val="00D60489"/>
    <w:rsid w:val="00D60E4D"/>
    <w:rsid w:val="00D632C6"/>
    <w:rsid w:val="00D63AF6"/>
    <w:rsid w:val="00D70F91"/>
    <w:rsid w:val="00D729D2"/>
    <w:rsid w:val="00D83D0E"/>
    <w:rsid w:val="00D910F9"/>
    <w:rsid w:val="00D942DF"/>
    <w:rsid w:val="00D94833"/>
    <w:rsid w:val="00D95DF8"/>
    <w:rsid w:val="00D96704"/>
    <w:rsid w:val="00DA33CA"/>
    <w:rsid w:val="00DA435A"/>
    <w:rsid w:val="00DA54C3"/>
    <w:rsid w:val="00DB123E"/>
    <w:rsid w:val="00DB308B"/>
    <w:rsid w:val="00DB3B83"/>
    <w:rsid w:val="00DC3970"/>
    <w:rsid w:val="00DD0AE8"/>
    <w:rsid w:val="00DD4B75"/>
    <w:rsid w:val="00DE7ABC"/>
    <w:rsid w:val="00DF0695"/>
    <w:rsid w:val="00DF645D"/>
    <w:rsid w:val="00DF6DA5"/>
    <w:rsid w:val="00DF6F55"/>
    <w:rsid w:val="00E06A40"/>
    <w:rsid w:val="00E12F6C"/>
    <w:rsid w:val="00E14D1B"/>
    <w:rsid w:val="00E22E08"/>
    <w:rsid w:val="00E24A09"/>
    <w:rsid w:val="00E31B1D"/>
    <w:rsid w:val="00E4000D"/>
    <w:rsid w:val="00E42FAE"/>
    <w:rsid w:val="00E43EE6"/>
    <w:rsid w:val="00E453AC"/>
    <w:rsid w:val="00E53915"/>
    <w:rsid w:val="00E64D95"/>
    <w:rsid w:val="00E718E6"/>
    <w:rsid w:val="00E72E13"/>
    <w:rsid w:val="00E72F7F"/>
    <w:rsid w:val="00E77761"/>
    <w:rsid w:val="00E808AF"/>
    <w:rsid w:val="00E838E4"/>
    <w:rsid w:val="00E84009"/>
    <w:rsid w:val="00E94102"/>
    <w:rsid w:val="00E94A2E"/>
    <w:rsid w:val="00E979F2"/>
    <w:rsid w:val="00EB0F24"/>
    <w:rsid w:val="00EB181E"/>
    <w:rsid w:val="00EB3676"/>
    <w:rsid w:val="00EB3705"/>
    <w:rsid w:val="00EB6A2A"/>
    <w:rsid w:val="00EB6A70"/>
    <w:rsid w:val="00EC0831"/>
    <w:rsid w:val="00EC15CE"/>
    <w:rsid w:val="00EC1850"/>
    <w:rsid w:val="00EC3043"/>
    <w:rsid w:val="00EC6708"/>
    <w:rsid w:val="00EC7F3F"/>
    <w:rsid w:val="00ED5227"/>
    <w:rsid w:val="00EE114E"/>
    <w:rsid w:val="00EE32FE"/>
    <w:rsid w:val="00EF0FD0"/>
    <w:rsid w:val="00EF13AE"/>
    <w:rsid w:val="00EF458D"/>
    <w:rsid w:val="00EF7FF7"/>
    <w:rsid w:val="00F038B4"/>
    <w:rsid w:val="00F12B95"/>
    <w:rsid w:val="00F1468F"/>
    <w:rsid w:val="00F14A34"/>
    <w:rsid w:val="00F221DF"/>
    <w:rsid w:val="00F26F1A"/>
    <w:rsid w:val="00F2766E"/>
    <w:rsid w:val="00F3123E"/>
    <w:rsid w:val="00F325E3"/>
    <w:rsid w:val="00F44859"/>
    <w:rsid w:val="00F47849"/>
    <w:rsid w:val="00F544DE"/>
    <w:rsid w:val="00F83FA1"/>
    <w:rsid w:val="00F902F5"/>
    <w:rsid w:val="00F9172F"/>
    <w:rsid w:val="00F91A2A"/>
    <w:rsid w:val="00F92514"/>
    <w:rsid w:val="00F93B2F"/>
    <w:rsid w:val="00F93E6A"/>
    <w:rsid w:val="00FA0142"/>
    <w:rsid w:val="00FA41A2"/>
    <w:rsid w:val="00FB1EDF"/>
    <w:rsid w:val="00FB1F05"/>
    <w:rsid w:val="00FB3364"/>
    <w:rsid w:val="00FB6946"/>
    <w:rsid w:val="00FB6DEC"/>
    <w:rsid w:val="00FC0B14"/>
    <w:rsid w:val="00FC4E50"/>
    <w:rsid w:val="00FC72DE"/>
    <w:rsid w:val="00FD1AC5"/>
    <w:rsid w:val="00FD1EE5"/>
    <w:rsid w:val="00FE0B15"/>
    <w:rsid w:val="00FE57E8"/>
    <w:rsid w:val="00FF4CAE"/>
    <w:rsid w:val="05689C11"/>
    <w:rsid w:val="05745CE7"/>
    <w:rsid w:val="06151542"/>
    <w:rsid w:val="06EB032E"/>
    <w:rsid w:val="071F7D5D"/>
    <w:rsid w:val="086DAF25"/>
    <w:rsid w:val="08E63834"/>
    <w:rsid w:val="0A83CA41"/>
    <w:rsid w:val="0CC4895F"/>
    <w:rsid w:val="0DA5568D"/>
    <w:rsid w:val="0E905814"/>
    <w:rsid w:val="0F1F044E"/>
    <w:rsid w:val="111F621F"/>
    <w:rsid w:val="131548C7"/>
    <w:rsid w:val="153E3B2A"/>
    <w:rsid w:val="16D757B9"/>
    <w:rsid w:val="171DDA05"/>
    <w:rsid w:val="18ACEC8F"/>
    <w:rsid w:val="195F7537"/>
    <w:rsid w:val="1AE72DF2"/>
    <w:rsid w:val="1BE977EA"/>
    <w:rsid w:val="1F1F6B53"/>
    <w:rsid w:val="1F43A485"/>
    <w:rsid w:val="20285A94"/>
    <w:rsid w:val="219E8E19"/>
    <w:rsid w:val="21DE4C8D"/>
    <w:rsid w:val="2203BAB5"/>
    <w:rsid w:val="221E934F"/>
    <w:rsid w:val="23F5A7AC"/>
    <w:rsid w:val="24B7EAA9"/>
    <w:rsid w:val="268EAF8F"/>
    <w:rsid w:val="275B2BE4"/>
    <w:rsid w:val="277BA954"/>
    <w:rsid w:val="27E0E060"/>
    <w:rsid w:val="289329F4"/>
    <w:rsid w:val="289CDC61"/>
    <w:rsid w:val="2B475B21"/>
    <w:rsid w:val="2D666145"/>
    <w:rsid w:val="2FB9EA71"/>
    <w:rsid w:val="33CB121C"/>
    <w:rsid w:val="35512F8C"/>
    <w:rsid w:val="3875DD3E"/>
    <w:rsid w:val="3B4168AC"/>
    <w:rsid w:val="3B4D4DAF"/>
    <w:rsid w:val="3CC6A862"/>
    <w:rsid w:val="3FCFF290"/>
    <w:rsid w:val="40DBBAEB"/>
    <w:rsid w:val="414716A1"/>
    <w:rsid w:val="4228C12D"/>
    <w:rsid w:val="42715100"/>
    <w:rsid w:val="429B0CC9"/>
    <w:rsid w:val="46411627"/>
    <w:rsid w:val="491DA320"/>
    <w:rsid w:val="4A39A3B8"/>
    <w:rsid w:val="50E0B590"/>
    <w:rsid w:val="51AC986B"/>
    <w:rsid w:val="53783651"/>
    <w:rsid w:val="559E4028"/>
    <w:rsid w:val="55E0B874"/>
    <w:rsid w:val="58527ED1"/>
    <w:rsid w:val="587C9A04"/>
    <w:rsid w:val="58EAFE0E"/>
    <w:rsid w:val="59EE9B12"/>
    <w:rsid w:val="5F3A5DD0"/>
    <w:rsid w:val="5F3D9A8A"/>
    <w:rsid w:val="5F7D9D68"/>
    <w:rsid w:val="616B6617"/>
    <w:rsid w:val="6178530F"/>
    <w:rsid w:val="61FB7CD2"/>
    <w:rsid w:val="626C4DCD"/>
    <w:rsid w:val="64183724"/>
    <w:rsid w:val="64630064"/>
    <w:rsid w:val="64758E85"/>
    <w:rsid w:val="672F387A"/>
    <w:rsid w:val="68107897"/>
    <w:rsid w:val="68B5F909"/>
    <w:rsid w:val="68C7A7DB"/>
    <w:rsid w:val="6B0244F3"/>
    <w:rsid w:val="700536B4"/>
    <w:rsid w:val="70CF5946"/>
    <w:rsid w:val="71F90360"/>
    <w:rsid w:val="73348549"/>
    <w:rsid w:val="77CA6BB6"/>
    <w:rsid w:val="7C82E799"/>
    <w:rsid w:val="7C98AE4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17C"/>
  </w:style>
  <w:style w:type="paragraph" w:styleId="Heading1">
    <w:name w:val="heading 1"/>
    <w:basedOn w:val="Normal"/>
    <w:next w:val="Normal"/>
    <w:link w:val="Heading1Char"/>
    <w:uiPriority w:val="9"/>
    <w:qFormat/>
    <w:rsid w:val="00AC316C"/>
    <w:pPr>
      <w:keepNext/>
      <w:keepLines/>
      <w:numPr>
        <w:numId w:val="1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C316C"/>
    <w:pPr>
      <w:keepNext/>
      <w:keepLines/>
      <w:numPr>
        <w:ilvl w:val="1"/>
        <w:numId w:val="1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C316C"/>
    <w:pPr>
      <w:keepNext/>
      <w:keepLines/>
      <w:numPr>
        <w:ilvl w:val="2"/>
        <w:numId w:val="12"/>
      </w:numPr>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AC316C"/>
    <w:pPr>
      <w:keepNext/>
      <w:keepLines/>
      <w:numPr>
        <w:ilvl w:val="3"/>
        <w:numId w:val="1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C316C"/>
    <w:pPr>
      <w:keepNext/>
      <w:keepLines/>
      <w:numPr>
        <w:ilvl w:val="4"/>
        <w:numId w:val="1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C316C"/>
    <w:pPr>
      <w:keepNext/>
      <w:keepLines/>
      <w:numPr>
        <w:ilvl w:val="5"/>
        <w:numId w:val="1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C316C"/>
    <w:pPr>
      <w:keepNext/>
      <w:keepLines/>
      <w:numPr>
        <w:ilvl w:val="6"/>
        <w:numId w:val="1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C316C"/>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316C"/>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commendatio,F5 List Paragraph,List Paragraph2,MAIN CONTENT,List Paragraph12,Dot pt,List Paragraph1,Colorful List - Accent 11,No Spacing1,List Paragraph Char Char Char,Indicator Text,Numbered Para 1,Bullet Points,Bullet 1,Normal numbered"/>
    <w:basedOn w:val="Normal"/>
    <w:link w:val="ListParagraphChar"/>
    <w:uiPriority w:val="34"/>
    <w:qFormat/>
    <w:rsid w:val="00741A2B"/>
    <w:pPr>
      <w:ind w:left="720"/>
      <w:contextualSpacing/>
    </w:pPr>
  </w:style>
  <w:style w:type="paragraph" w:styleId="NormalWeb">
    <w:name w:val="Normal (Web)"/>
    <w:basedOn w:val="Normal"/>
    <w:uiPriority w:val="99"/>
    <w:semiHidden/>
    <w:unhideWhenUsed/>
    <w:rsid w:val="00741A2B"/>
    <w:pPr>
      <w:spacing w:before="100" w:beforeAutospacing="1" w:after="100" w:afterAutospacing="1" w:line="240" w:lineRule="auto"/>
    </w:pPr>
    <w:rPr>
      <w:rFonts w:ascii="Times New Roman" w:eastAsiaTheme="minorEastAsia" w:hAnsi="Times New Roman" w:cs="Times New Roman"/>
      <w:szCs w:val="24"/>
      <w:lang w:eastAsia="en-GB"/>
    </w:rPr>
  </w:style>
  <w:style w:type="paragraph" w:styleId="Header">
    <w:name w:val="header"/>
    <w:basedOn w:val="Normal"/>
    <w:link w:val="HeaderChar"/>
    <w:uiPriority w:val="99"/>
    <w:unhideWhenUsed/>
    <w:rsid w:val="005E1F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F43"/>
  </w:style>
  <w:style w:type="paragraph" w:styleId="Footer">
    <w:name w:val="footer"/>
    <w:basedOn w:val="Normal"/>
    <w:link w:val="FooterChar"/>
    <w:uiPriority w:val="99"/>
    <w:unhideWhenUsed/>
    <w:rsid w:val="005E1F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F43"/>
  </w:style>
  <w:style w:type="table" w:styleId="TableGrid">
    <w:name w:val="Table Grid"/>
    <w:basedOn w:val="TableNormal"/>
    <w:uiPriority w:val="39"/>
    <w:rsid w:val="00374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181CEB"/>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3E050D"/>
    <w:rPr>
      <w:sz w:val="16"/>
      <w:szCs w:val="16"/>
    </w:rPr>
  </w:style>
  <w:style w:type="paragraph" w:styleId="CommentText">
    <w:name w:val="annotation text"/>
    <w:basedOn w:val="Normal"/>
    <w:link w:val="CommentTextChar"/>
    <w:uiPriority w:val="99"/>
    <w:semiHidden/>
    <w:unhideWhenUsed/>
    <w:rsid w:val="003E050D"/>
    <w:pPr>
      <w:spacing w:line="240" w:lineRule="auto"/>
    </w:pPr>
    <w:rPr>
      <w:sz w:val="20"/>
    </w:rPr>
  </w:style>
  <w:style w:type="character" w:customStyle="1" w:styleId="CommentTextChar">
    <w:name w:val="Comment Text Char"/>
    <w:basedOn w:val="DefaultParagraphFont"/>
    <w:link w:val="CommentText"/>
    <w:uiPriority w:val="99"/>
    <w:semiHidden/>
    <w:rsid w:val="003E050D"/>
    <w:rPr>
      <w:sz w:val="20"/>
    </w:rPr>
  </w:style>
  <w:style w:type="paragraph" w:styleId="CommentSubject">
    <w:name w:val="annotation subject"/>
    <w:basedOn w:val="CommentText"/>
    <w:next w:val="CommentText"/>
    <w:link w:val="CommentSubjectChar"/>
    <w:uiPriority w:val="99"/>
    <w:semiHidden/>
    <w:unhideWhenUsed/>
    <w:rsid w:val="003E050D"/>
    <w:rPr>
      <w:b/>
      <w:bCs/>
    </w:rPr>
  </w:style>
  <w:style w:type="character" w:customStyle="1" w:styleId="CommentSubjectChar">
    <w:name w:val="Comment Subject Char"/>
    <w:basedOn w:val="CommentTextChar"/>
    <w:link w:val="CommentSubject"/>
    <w:uiPriority w:val="99"/>
    <w:semiHidden/>
    <w:rsid w:val="003E050D"/>
    <w:rPr>
      <w:b/>
      <w:bCs/>
      <w:sz w:val="20"/>
    </w:rPr>
  </w:style>
  <w:style w:type="paragraph" w:styleId="BalloonText">
    <w:name w:val="Balloon Text"/>
    <w:basedOn w:val="Normal"/>
    <w:link w:val="BalloonTextChar"/>
    <w:uiPriority w:val="99"/>
    <w:semiHidden/>
    <w:unhideWhenUsed/>
    <w:rsid w:val="003E05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50D"/>
    <w:rPr>
      <w:rFonts w:ascii="Segoe UI" w:hAnsi="Segoe UI" w:cs="Segoe UI"/>
      <w:sz w:val="18"/>
      <w:szCs w:val="18"/>
    </w:rPr>
  </w:style>
  <w:style w:type="paragraph" w:styleId="Revision">
    <w:name w:val="Revision"/>
    <w:hidden/>
    <w:uiPriority w:val="99"/>
    <w:semiHidden/>
    <w:rsid w:val="00F2766E"/>
    <w:pPr>
      <w:spacing w:after="0" w:line="240" w:lineRule="auto"/>
    </w:pPr>
  </w:style>
  <w:style w:type="character" w:customStyle="1" w:styleId="Heading1Char">
    <w:name w:val="Heading 1 Char"/>
    <w:basedOn w:val="DefaultParagraphFont"/>
    <w:link w:val="Heading1"/>
    <w:uiPriority w:val="9"/>
    <w:rsid w:val="00AC316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C316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AC316C"/>
    <w:rPr>
      <w:rFonts w:asciiTheme="majorHAnsi" w:eastAsiaTheme="majorEastAsia" w:hAnsiTheme="majorHAnsi" w:cstheme="majorBidi"/>
      <w:color w:val="1F3763" w:themeColor="accent1" w:themeShade="7F"/>
      <w:szCs w:val="24"/>
    </w:rPr>
  </w:style>
  <w:style w:type="character" w:customStyle="1" w:styleId="Heading4Char">
    <w:name w:val="Heading 4 Char"/>
    <w:basedOn w:val="DefaultParagraphFont"/>
    <w:link w:val="Heading4"/>
    <w:uiPriority w:val="9"/>
    <w:semiHidden/>
    <w:rsid w:val="00AC316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AC316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AC316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AC316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AC316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316C"/>
    <w:rPr>
      <w:rFonts w:asciiTheme="majorHAnsi" w:eastAsiaTheme="majorEastAsia" w:hAnsiTheme="majorHAnsi" w:cstheme="majorBidi"/>
      <w:i/>
      <w:iCs/>
      <w:color w:val="272727" w:themeColor="text1" w:themeTint="D8"/>
      <w:sz w:val="21"/>
      <w:szCs w:val="21"/>
    </w:rPr>
  </w:style>
  <w:style w:type="table" w:customStyle="1" w:styleId="TableGrid1">
    <w:name w:val="Table Grid1"/>
    <w:basedOn w:val="TableNormal"/>
    <w:next w:val="TableGrid"/>
    <w:uiPriority w:val="59"/>
    <w:rsid w:val="00A010B3"/>
    <w:pPr>
      <w:spacing w:after="0" w:line="240" w:lineRule="auto"/>
    </w:pPr>
    <w:rPr>
      <w:rFonts w:ascii="Times New Roman" w:eastAsia="Times New Roman" w:hAnsi="Times New Roman" w:cs="Times New Roman"/>
      <w:sz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Recommendatio Char,F5 List Paragraph Char,List Paragraph2 Char,MAIN CONTENT Char,List Paragraph12 Char,Dot pt Char,List Paragraph1 Char,Colorful List - Accent 11 Char,No Spacing1 Char,List Paragraph Char Char Char Char,Bullet 1 Char"/>
    <w:link w:val="ListParagraph"/>
    <w:uiPriority w:val="34"/>
    <w:locked/>
    <w:rsid w:val="001B3987"/>
  </w:style>
  <w:style w:type="character" w:styleId="Emphasis">
    <w:name w:val="Emphasis"/>
    <w:basedOn w:val="DefaultParagraphFont"/>
    <w:uiPriority w:val="20"/>
    <w:qFormat/>
    <w:rsid w:val="00FA0142"/>
    <w:rPr>
      <w:i/>
      <w:iCs/>
    </w:rPr>
  </w:style>
  <w:style w:type="character" w:customStyle="1" w:styleId="normaltextrun">
    <w:name w:val="normaltextrun"/>
    <w:basedOn w:val="DefaultParagraphFont"/>
    <w:rsid w:val="00D95DF8"/>
  </w:style>
  <w:style w:type="character" w:customStyle="1" w:styleId="eop">
    <w:name w:val="eop"/>
    <w:basedOn w:val="DefaultParagraphFont"/>
    <w:rsid w:val="00D95DF8"/>
  </w:style>
  <w:style w:type="paragraph" w:customStyle="1" w:styleId="Default">
    <w:name w:val="Default"/>
    <w:rsid w:val="00AD19F9"/>
    <w:pPr>
      <w:autoSpaceDE w:val="0"/>
      <w:autoSpaceDN w:val="0"/>
      <w:adjustRightInd w:val="0"/>
      <w:spacing w:after="0" w:line="240" w:lineRule="auto"/>
    </w:pPr>
    <w:rPr>
      <w:rFonts w:eastAsia="Times New Roman" w:cs="Arial"/>
      <w:color w:val="000000"/>
      <w:szCs w:val="24"/>
      <w:lang w:eastAsia="en-GB"/>
    </w:rPr>
  </w:style>
</w:styles>
</file>

<file path=word/webSettings.xml><?xml version="1.0" encoding="utf-8"?>
<w:webSettings xmlns:r="http://schemas.openxmlformats.org/officeDocument/2006/relationships" xmlns:w="http://schemas.openxmlformats.org/wordprocessingml/2006/main">
  <w:divs>
    <w:div w:id="145125275">
      <w:bodyDiv w:val="1"/>
      <w:marLeft w:val="0"/>
      <w:marRight w:val="0"/>
      <w:marTop w:val="0"/>
      <w:marBottom w:val="0"/>
      <w:divBdr>
        <w:top w:val="none" w:sz="0" w:space="0" w:color="auto"/>
        <w:left w:val="none" w:sz="0" w:space="0" w:color="auto"/>
        <w:bottom w:val="none" w:sz="0" w:space="0" w:color="auto"/>
        <w:right w:val="none" w:sz="0" w:space="0" w:color="auto"/>
      </w:divBdr>
    </w:div>
    <w:div w:id="498691945">
      <w:bodyDiv w:val="1"/>
      <w:marLeft w:val="0"/>
      <w:marRight w:val="0"/>
      <w:marTop w:val="0"/>
      <w:marBottom w:val="0"/>
      <w:divBdr>
        <w:top w:val="none" w:sz="0" w:space="0" w:color="auto"/>
        <w:left w:val="none" w:sz="0" w:space="0" w:color="auto"/>
        <w:bottom w:val="none" w:sz="0" w:space="0" w:color="auto"/>
        <w:right w:val="none" w:sz="0" w:space="0" w:color="auto"/>
      </w:divBdr>
    </w:div>
    <w:div w:id="877090465">
      <w:bodyDiv w:val="1"/>
      <w:marLeft w:val="0"/>
      <w:marRight w:val="0"/>
      <w:marTop w:val="0"/>
      <w:marBottom w:val="0"/>
      <w:divBdr>
        <w:top w:val="none" w:sz="0" w:space="0" w:color="auto"/>
        <w:left w:val="none" w:sz="0" w:space="0" w:color="auto"/>
        <w:bottom w:val="none" w:sz="0" w:space="0" w:color="auto"/>
        <w:right w:val="none" w:sz="0" w:space="0" w:color="auto"/>
      </w:divBdr>
    </w:div>
    <w:div w:id="908804639">
      <w:bodyDiv w:val="1"/>
      <w:marLeft w:val="0"/>
      <w:marRight w:val="0"/>
      <w:marTop w:val="0"/>
      <w:marBottom w:val="0"/>
      <w:divBdr>
        <w:top w:val="none" w:sz="0" w:space="0" w:color="auto"/>
        <w:left w:val="none" w:sz="0" w:space="0" w:color="auto"/>
        <w:bottom w:val="none" w:sz="0" w:space="0" w:color="auto"/>
        <w:right w:val="none" w:sz="0" w:space="0" w:color="auto"/>
      </w:divBdr>
    </w:div>
    <w:div w:id="910507344">
      <w:bodyDiv w:val="1"/>
      <w:marLeft w:val="0"/>
      <w:marRight w:val="0"/>
      <w:marTop w:val="0"/>
      <w:marBottom w:val="0"/>
      <w:divBdr>
        <w:top w:val="none" w:sz="0" w:space="0" w:color="auto"/>
        <w:left w:val="none" w:sz="0" w:space="0" w:color="auto"/>
        <w:bottom w:val="none" w:sz="0" w:space="0" w:color="auto"/>
        <w:right w:val="none" w:sz="0" w:space="0" w:color="auto"/>
      </w:divBdr>
    </w:div>
    <w:div w:id="1029794777">
      <w:bodyDiv w:val="1"/>
      <w:marLeft w:val="0"/>
      <w:marRight w:val="0"/>
      <w:marTop w:val="0"/>
      <w:marBottom w:val="0"/>
      <w:divBdr>
        <w:top w:val="none" w:sz="0" w:space="0" w:color="auto"/>
        <w:left w:val="none" w:sz="0" w:space="0" w:color="auto"/>
        <w:bottom w:val="none" w:sz="0" w:space="0" w:color="auto"/>
        <w:right w:val="none" w:sz="0" w:space="0" w:color="auto"/>
      </w:divBdr>
    </w:div>
    <w:div w:id="1196773396">
      <w:bodyDiv w:val="1"/>
      <w:marLeft w:val="0"/>
      <w:marRight w:val="0"/>
      <w:marTop w:val="0"/>
      <w:marBottom w:val="0"/>
      <w:divBdr>
        <w:top w:val="none" w:sz="0" w:space="0" w:color="auto"/>
        <w:left w:val="none" w:sz="0" w:space="0" w:color="auto"/>
        <w:bottom w:val="none" w:sz="0" w:space="0" w:color="auto"/>
        <w:right w:val="none" w:sz="0" w:space="0" w:color="auto"/>
      </w:divBdr>
    </w:div>
    <w:div w:id="1268199680">
      <w:bodyDiv w:val="1"/>
      <w:marLeft w:val="0"/>
      <w:marRight w:val="0"/>
      <w:marTop w:val="0"/>
      <w:marBottom w:val="0"/>
      <w:divBdr>
        <w:top w:val="none" w:sz="0" w:space="0" w:color="auto"/>
        <w:left w:val="none" w:sz="0" w:space="0" w:color="auto"/>
        <w:bottom w:val="none" w:sz="0" w:space="0" w:color="auto"/>
        <w:right w:val="none" w:sz="0" w:space="0" w:color="auto"/>
      </w:divBdr>
    </w:div>
    <w:div w:id="1543439463">
      <w:bodyDiv w:val="1"/>
      <w:marLeft w:val="0"/>
      <w:marRight w:val="0"/>
      <w:marTop w:val="0"/>
      <w:marBottom w:val="0"/>
      <w:divBdr>
        <w:top w:val="none" w:sz="0" w:space="0" w:color="auto"/>
        <w:left w:val="none" w:sz="0" w:space="0" w:color="auto"/>
        <w:bottom w:val="none" w:sz="0" w:space="0" w:color="auto"/>
        <w:right w:val="none" w:sz="0" w:space="0" w:color="auto"/>
      </w:divBdr>
    </w:div>
    <w:div w:id="1756508762">
      <w:bodyDiv w:val="1"/>
      <w:marLeft w:val="0"/>
      <w:marRight w:val="0"/>
      <w:marTop w:val="0"/>
      <w:marBottom w:val="0"/>
      <w:divBdr>
        <w:top w:val="none" w:sz="0" w:space="0" w:color="auto"/>
        <w:left w:val="none" w:sz="0" w:space="0" w:color="auto"/>
        <w:bottom w:val="none" w:sz="0" w:space="0" w:color="auto"/>
        <w:right w:val="none" w:sz="0" w:space="0" w:color="auto"/>
      </w:divBdr>
    </w:div>
    <w:div w:id="1916280505">
      <w:bodyDiv w:val="1"/>
      <w:marLeft w:val="0"/>
      <w:marRight w:val="0"/>
      <w:marTop w:val="0"/>
      <w:marBottom w:val="0"/>
      <w:divBdr>
        <w:top w:val="none" w:sz="0" w:space="0" w:color="auto"/>
        <w:left w:val="none" w:sz="0" w:space="0" w:color="auto"/>
        <w:bottom w:val="none" w:sz="0" w:space="0" w:color="auto"/>
        <w:right w:val="none" w:sz="0" w:space="0" w:color="auto"/>
      </w:divBdr>
    </w:div>
    <w:div w:id="192409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7FF261-C80A-4ABA-AF03-CE17DE437BC2}" type="doc">
      <dgm:prSet loTypeId="urn:microsoft.com/office/officeart/2005/8/layout/gear1" loCatId="cycle" qsTypeId="urn:microsoft.com/office/officeart/2005/8/quickstyle/simple1" qsCatId="simple" csTypeId="urn:microsoft.com/office/officeart/2005/8/colors/accent1_2" csCatId="accent1" phldr="1"/>
      <dgm:spPr/>
    </dgm:pt>
    <dgm:pt modelId="{8CCB73EB-FCE9-4476-8859-CC8A00D71E6A}">
      <dgm:prSet phldrT="[Text]"/>
      <dgm:spPr/>
      <dgm:t>
        <a:bodyPr/>
        <a:lstStyle/>
        <a:p>
          <a:r>
            <a:rPr lang="en-US">
              <a:latin typeface="Arial" panose="020B0604020202020204" pitchFamily="34" charset="0"/>
              <a:cs typeface="Arial" panose="020B0604020202020204" pitchFamily="34" charset="0"/>
            </a:rPr>
            <a:t>Improvement, Transformation and Evaluation</a:t>
          </a:r>
        </a:p>
      </dgm:t>
    </dgm:pt>
    <dgm:pt modelId="{0F2420CF-50B6-4FDA-AF84-3E06842434BF}" type="parTrans" cxnId="{891E9FD1-0BEE-4C8B-BBF7-6E955AE4FBBB}">
      <dgm:prSet/>
      <dgm:spPr/>
      <dgm:t>
        <a:bodyPr/>
        <a:lstStyle/>
        <a:p>
          <a:endParaRPr lang="en-US"/>
        </a:p>
      </dgm:t>
    </dgm:pt>
    <dgm:pt modelId="{5C6C2998-0F9D-4B95-B9B0-CE6A5F02892B}" type="sibTrans" cxnId="{891E9FD1-0BEE-4C8B-BBF7-6E955AE4FBBB}">
      <dgm:prSet/>
      <dgm:spPr/>
      <dgm:t>
        <a:bodyPr/>
        <a:lstStyle/>
        <a:p>
          <a:endParaRPr lang="en-US"/>
        </a:p>
      </dgm:t>
    </dgm:pt>
    <dgm:pt modelId="{91636D8E-08CF-4C8E-A2BB-C26DFD643A1F}">
      <dgm:prSet phldrT="[Text]" custT="1"/>
      <dgm:spPr/>
      <dgm:t>
        <a:bodyPr/>
        <a:lstStyle/>
        <a:p>
          <a:r>
            <a:rPr lang="en-US" sz="1000">
              <a:latin typeface="Arial" panose="020B0604020202020204" pitchFamily="34" charset="0"/>
              <a:cs typeface="Arial" panose="020B0604020202020204" pitchFamily="34" charset="0"/>
            </a:rPr>
            <a:t>Digitally Enabled Service Redesign</a:t>
          </a:r>
        </a:p>
      </dgm:t>
    </dgm:pt>
    <dgm:pt modelId="{4F4CECE3-46F9-449B-B144-45780AB8D8BC}" type="parTrans" cxnId="{4503BF39-731F-4BE1-B395-31FF37FC5D6F}">
      <dgm:prSet/>
      <dgm:spPr/>
      <dgm:t>
        <a:bodyPr/>
        <a:lstStyle/>
        <a:p>
          <a:endParaRPr lang="en-US"/>
        </a:p>
      </dgm:t>
    </dgm:pt>
    <dgm:pt modelId="{AF949BDD-8FF0-4EAB-BF33-217AC3ED0C5F}" type="sibTrans" cxnId="{4503BF39-731F-4BE1-B395-31FF37FC5D6F}">
      <dgm:prSet/>
      <dgm:spPr/>
      <dgm:t>
        <a:bodyPr/>
        <a:lstStyle/>
        <a:p>
          <a:endParaRPr lang="en-US"/>
        </a:p>
      </dgm:t>
    </dgm:pt>
    <dgm:pt modelId="{D9A1E5E6-9EDF-412E-8BCC-DBE67F68A96D}">
      <dgm:prSet phldrT="[Text]"/>
      <dgm:spPr/>
      <dgm:t>
        <a:bodyPr/>
        <a:lstStyle/>
        <a:p>
          <a:r>
            <a:rPr lang="en-US">
              <a:latin typeface="Arial" panose="020B0604020202020204" pitchFamily="34" charset="0"/>
              <a:cs typeface="Arial" panose="020B0604020202020204" pitchFamily="34" charset="0"/>
            </a:rPr>
            <a:t>Sustainable Workforce</a:t>
          </a:r>
        </a:p>
      </dgm:t>
    </dgm:pt>
    <dgm:pt modelId="{CBF15637-3822-4053-A07B-932FE94BC7D5}" type="parTrans" cxnId="{861FC28B-1BED-40C3-AF4D-37A44EB0E25D}">
      <dgm:prSet/>
      <dgm:spPr/>
      <dgm:t>
        <a:bodyPr/>
        <a:lstStyle/>
        <a:p>
          <a:endParaRPr lang="en-US"/>
        </a:p>
      </dgm:t>
    </dgm:pt>
    <dgm:pt modelId="{712F1F1D-CD1C-4298-B3FD-2B04222D4A34}" type="sibTrans" cxnId="{861FC28B-1BED-40C3-AF4D-37A44EB0E25D}">
      <dgm:prSet/>
      <dgm:spPr/>
      <dgm:t>
        <a:bodyPr/>
        <a:lstStyle/>
        <a:p>
          <a:endParaRPr lang="en-US"/>
        </a:p>
      </dgm:t>
    </dgm:pt>
    <dgm:pt modelId="{CF168D67-48CE-4E15-B214-0CD1C4C1A994}" type="pres">
      <dgm:prSet presAssocID="{5B7FF261-C80A-4ABA-AF03-CE17DE437BC2}" presName="composite" presStyleCnt="0">
        <dgm:presLayoutVars>
          <dgm:chMax val="3"/>
          <dgm:animLvl val="lvl"/>
          <dgm:resizeHandles val="exact"/>
        </dgm:presLayoutVars>
      </dgm:prSet>
      <dgm:spPr/>
    </dgm:pt>
    <dgm:pt modelId="{ECA44191-3F33-4B6C-B584-B34A7B4BBE8B}" type="pres">
      <dgm:prSet presAssocID="{8CCB73EB-FCE9-4476-8859-CC8A00D71E6A}" presName="gear1" presStyleLbl="node1" presStyleIdx="0" presStyleCnt="3">
        <dgm:presLayoutVars>
          <dgm:chMax val="1"/>
          <dgm:bulletEnabled val="1"/>
        </dgm:presLayoutVars>
      </dgm:prSet>
      <dgm:spPr/>
      <dgm:t>
        <a:bodyPr/>
        <a:lstStyle/>
        <a:p>
          <a:endParaRPr lang="en-GB"/>
        </a:p>
      </dgm:t>
    </dgm:pt>
    <dgm:pt modelId="{9423ED9F-663A-43CC-B9CA-C298625AF899}" type="pres">
      <dgm:prSet presAssocID="{8CCB73EB-FCE9-4476-8859-CC8A00D71E6A}" presName="gear1srcNode" presStyleLbl="node1" presStyleIdx="0" presStyleCnt="3"/>
      <dgm:spPr/>
      <dgm:t>
        <a:bodyPr/>
        <a:lstStyle/>
        <a:p>
          <a:endParaRPr lang="en-GB"/>
        </a:p>
      </dgm:t>
    </dgm:pt>
    <dgm:pt modelId="{9523BEE1-75AF-4909-985D-CF1C4F09D972}" type="pres">
      <dgm:prSet presAssocID="{8CCB73EB-FCE9-4476-8859-CC8A00D71E6A}" presName="gear1dstNode" presStyleLbl="node1" presStyleIdx="0" presStyleCnt="3"/>
      <dgm:spPr/>
      <dgm:t>
        <a:bodyPr/>
        <a:lstStyle/>
        <a:p>
          <a:endParaRPr lang="en-GB"/>
        </a:p>
      </dgm:t>
    </dgm:pt>
    <dgm:pt modelId="{1504EDEE-D9EE-4CCD-8AE9-2EB4B42313DA}" type="pres">
      <dgm:prSet presAssocID="{91636D8E-08CF-4C8E-A2BB-C26DFD643A1F}" presName="gear2" presStyleLbl="node1" presStyleIdx="1" presStyleCnt="3">
        <dgm:presLayoutVars>
          <dgm:chMax val="1"/>
          <dgm:bulletEnabled val="1"/>
        </dgm:presLayoutVars>
      </dgm:prSet>
      <dgm:spPr/>
      <dgm:t>
        <a:bodyPr/>
        <a:lstStyle/>
        <a:p>
          <a:endParaRPr lang="en-GB"/>
        </a:p>
      </dgm:t>
    </dgm:pt>
    <dgm:pt modelId="{B1D6B3B4-F70A-497B-850A-B3D3DEFF003A}" type="pres">
      <dgm:prSet presAssocID="{91636D8E-08CF-4C8E-A2BB-C26DFD643A1F}" presName="gear2srcNode" presStyleLbl="node1" presStyleIdx="1" presStyleCnt="3"/>
      <dgm:spPr/>
      <dgm:t>
        <a:bodyPr/>
        <a:lstStyle/>
        <a:p>
          <a:endParaRPr lang="en-GB"/>
        </a:p>
      </dgm:t>
    </dgm:pt>
    <dgm:pt modelId="{C4E73C6D-84B2-42AB-A7C5-CB2259E7F141}" type="pres">
      <dgm:prSet presAssocID="{91636D8E-08CF-4C8E-A2BB-C26DFD643A1F}" presName="gear2dstNode" presStyleLbl="node1" presStyleIdx="1" presStyleCnt="3"/>
      <dgm:spPr/>
      <dgm:t>
        <a:bodyPr/>
        <a:lstStyle/>
        <a:p>
          <a:endParaRPr lang="en-GB"/>
        </a:p>
      </dgm:t>
    </dgm:pt>
    <dgm:pt modelId="{90BC57CD-E014-451C-A147-A79CDE91D562}" type="pres">
      <dgm:prSet presAssocID="{D9A1E5E6-9EDF-412E-8BCC-DBE67F68A96D}" presName="gear3" presStyleLbl="node1" presStyleIdx="2" presStyleCnt="3"/>
      <dgm:spPr/>
      <dgm:t>
        <a:bodyPr/>
        <a:lstStyle/>
        <a:p>
          <a:endParaRPr lang="en-GB"/>
        </a:p>
      </dgm:t>
    </dgm:pt>
    <dgm:pt modelId="{7B92B9F9-0B65-4279-9B1D-8253DBA59493}" type="pres">
      <dgm:prSet presAssocID="{D9A1E5E6-9EDF-412E-8BCC-DBE67F68A96D}" presName="gear3tx" presStyleLbl="node1" presStyleIdx="2" presStyleCnt="3">
        <dgm:presLayoutVars>
          <dgm:chMax val="1"/>
          <dgm:bulletEnabled val="1"/>
        </dgm:presLayoutVars>
      </dgm:prSet>
      <dgm:spPr/>
      <dgm:t>
        <a:bodyPr/>
        <a:lstStyle/>
        <a:p>
          <a:endParaRPr lang="en-GB"/>
        </a:p>
      </dgm:t>
    </dgm:pt>
    <dgm:pt modelId="{7377FC6C-F78C-4107-8DB5-A7AA0ED57117}" type="pres">
      <dgm:prSet presAssocID="{D9A1E5E6-9EDF-412E-8BCC-DBE67F68A96D}" presName="gear3srcNode" presStyleLbl="node1" presStyleIdx="2" presStyleCnt="3"/>
      <dgm:spPr/>
      <dgm:t>
        <a:bodyPr/>
        <a:lstStyle/>
        <a:p>
          <a:endParaRPr lang="en-GB"/>
        </a:p>
      </dgm:t>
    </dgm:pt>
    <dgm:pt modelId="{295E4560-E7BA-45EB-B370-FB6598378251}" type="pres">
      <dgm:prSet presAssocID="{D9A1E5E6-9EDF-412E-8BCC-DBE67F68A96D}" presName="gear3dstNode" presStyleLbl="node1" presStyleIdx="2" presStyleCnt="3"/>
      <dgm:spPr/>
      <dgm:t>
        <a:bodyPr/>
        <a:lstStyle/>
        <a:p>
          <a:endParaRPr lang="en-GB"/>
        </a:p>
      </dgm:t>
    </dgm:pt>
    <dgm:pt modelId="{83A22DA2-D46A-4EF4-BF5C-DAF3A3F85AF6}" type="pres">
      <dgm:prSet presAssocID="{5C6C2998-0F9D-4B95-B9B0-CE6A5F02892B}" presName="connector1" presStyleLbl="sibTrans2D1" presStyleIdx="0" presStyleCnt="3"/>
      <dgm:spPr/>
      <dgm:t>
        <a:bodyPr/>
        <a:lstStyle/>
        <a:p>
          <a:endParaRPr lang="en-GB"/>
        </a:p>
      </dgm:t>
    </dgm:pt>
    <dgm:pt modelId="{5B3BD3DD-7529-455E-8AFD-CF1756109ECF}" type="pres">
      <dgm:prSet presAssocID="{AF949BDD-8FF0-4EAB-BF33-217AC3ED0C5F}" presName="connector2" presStyleLbl="sibTrans2D1" presStyleIdx="1" presStyleCnt="3"/>
      <dgm:spPr/>
      <dgm:t>
        <a:bodyPr/>
        <a:lstStyle/>
        <a:p>
          <a:endParaRPr lang="en-GB"/>
        </a:p>
      </dgm:t>
    </dgm:pt>
    <dgm:pt modelId="{29A8C429-1091-4DF8-B47A-76784784E756}" type="pres">
      <dgm:prSet presAssocID="{712F1F1D-CD1C-4298-B3FD-2B04222D4A34}" presName="connector3" presStyleLbl="sibTrans2D1" presStyleIdx="2" presStyleCnt="3"/>
      <dgm:spPr/>
      <dgm:t>
        <a:bodyPr/>
        <a:lstStyle/>
        <a:p>
          <a:endParaRPr lang="en-GB"/>
        </a:p>
      </dgm:t>
    </dgm:pt>
  </dgm:ptLst>
  <dgm:cxnLst>
    <dgm:cxn modelId="{AA9DD0A4-DB19-4DA0-ABCC-7B5ED8EBFD4E}" type="presOf" srcId="{D9A1E5E6-9EDF-412E-8BCC-DBE67F68A96D}" destId="{295E4560-E7BA-45EB-B370-FB6598378251}" srcOrd="3" destOrd="0" presId="urn:microsoft.com/office/officeart/2005/8/layout/gear1"/>
    <dgm:cxn modelId="{8DCBF71A-4C88-403A-9D28-ED8840993DB0}" type="presOf" srcId="{8CCB73EB-FCE9-4476-8859-CC8A00D71E6A}" destId="{9523BEE1-75AF-4909-985D-CF1C4F09D972}" srcOrd="2" destOrd="0" presId="urn:microsoft.com/office/officeart/2005/8/layout/gear1"/>
    <dgm:cxn modelId="{5786EA82-570D-4E81-AC50-0B20D4496D4A}" type="presOf" srcId="{8CCB73EB-FCE9-4476-8859-CC8A00D71E6A}" destId="{ECA44191-3F33-4B6C-B584-B34A7B4BBE8B}" srcOrd="0" destOrd="0" presId="urn:microsoft.com/office/officeart/2005/8/layout/gear1"/>
    <dgm:cxn modelId="{5DEB9BEF-5A04-4B6A-B9BF-EC109B207840}" type="presOf" srcId="{D9A1E5E6-9EDF-412E-8BCC-DBE67F68A96D}" destId="{7B92B9F9-0B65-4279-9B1D-8253DBA59493}" srcOrd="1" destOrd="0" presId="urn:microsoft.com/office/officeart/2005/8/layout/gear1"/>
    <dgm:cxn modelId="{AD46627D-E42A-45C9-AF6A-3C6101DD69D4}" type="presOf" srcId="{D9A1E5E6-9EDF-412E-8BCC-DBE67F68A96D}" destId="{7377FC6C-F78C-4107-8DB5-A7AA0ED57117}" srcOrd="2" destOrd="0" presId="urn:microsoft.com/office/officeart/2005/8/layout/gear1"/>
    <dgm:cxn modelId="{C7729811-2C38-4D67-BD72-BAC88BF1A12B}" type="presOf" srcId="{AF949BDD-8FF0-4EAB-BF33-217AC3ED0C5F}" destId="{5B3BD3DD-7529-455E-8AFD-CF1756109ECF}" srcOrd="0" destOrd="0" presId="urn:microsoft.com/office/officeart/2005/8/layout/gear1"/>
    <dgm:cxn modelId="{4503BF39-731F-4BE1-B395-31FF37FC5D6F}" srcId="{5B7FF261-C80A-4ABA-AF03-CE17DE437BC2}" destId="{91636D8E-08CF-4C8E-A2BB-C26DFD643A1F}" srcOrd="1" destOrd="0" parTransId="{4F4CECE3-46F9-449B-B144-45780AB8D8BC}" sibTransId="{AF949BDD-8FF0-4EAB-BF33-217AC3ED0C5F}"/>
    <dgm:cxn modelId="{F2DE3AFE-4698-4162-87D5-EFA333193281}" type="presOf" srcId="{5B7FF261-C80A-4ABA-AF03-CE17DE437BC2}" destId="{CF168D67-48CE-4E15-B214-0CD1C4C1A994}" srcOrd="0" destOrd="0" presId="urn:microsoft.com/office/officeart/2005/8/layout/gear1"/>
    <dgm:cxn modelId="{F3E3FD2B-436A-47D9-8AFE-4C2FC91009C4}" type="presOf" srcId="{712F1F1D-CD1C-4298-B3FD-2B04222D4A34}" destId="{29A8C429-1091-4DF8-B47A-76784784E756}" srcOrd="0" destOrd="0" presId="urn:microsoft.com/office/officeart/2005/8/layout/gear1"/>
    <dgm:cxn modelId="{8CF9ACDC-1E39-49CF-B928-D2C6BE189711}" type="presOf" srcId="{91636D8E-08CF-4C8E-A2BB-C26DFD643A1F}" destId="{B1D6B3B4-F70A-497B-850A-B3D3DEFF003A}" srcOrd="1" destOrd="0" presId="urn:microsoft.com/office/officeart/2005/8/layout/gear1"/>
    <dgm:cxn modelId="{791C66CB-3E46-4945-B899-A847B0257324}" type="presOf" srcId="{D9A1E5E6-9EDF-412E-8BCC-DBE67F68A96D}" destId="{90BC57CD-E014-451C-A147-A79CDE91D562}" srcOrd="0" destOrd="0" presId="urn:microsoft.com/office/officeart/2005/8/layout/gear1"/>
    <dgm:cxn modelId="{7FCE9036-858A-4898-816B-861A786E180C}" type="presOf" srcId="{91636D8E-08CF-4C8E-A2BB-C26DFD643A1F}" destId="{C4E73C6D-84B2-42AB-A7C5-CB2259E7F141}" srcOrd="2" destOrd="0" presId="urn:microsoft.com/office/officeart/2005/8/layout/gear1"/>
    <dgm:cxn modelId="{4147429D-067D-493C-BB1D-80EBA1CFBC67}" type="presOf" srcId="{91636D8E-08CF-4C8E-A2BB-C26DFD643A1F}" destId="{1504EDEE-D9EE-4CCD-8AE9-2EB4B42313DA}" srcOrd="0" destOrd="0" presId="urn:microsoft.com/office/officeart/2005/8/layout/gear1"/>
    <dgm:cxn modelId="{891E9FD1-0BEE-4C8B-BBF7-6E955AE4FBBB}" srcId="{5B7FF261-C80A-4ABA-AF03-CE17DE437BC2}" destId="{8CCB73EB-FCE9-4476-8859-CC8A00D71E6A}" srcOrd="0" destOrd="0" parTransId="{0F2420CF-50B6-4FDA-AF84-3E06842434BF}" sibTransId="{5C6C2998-0F9D-4B95-B9B0-CE6A5F02892B}"/>
    <dgm:cxn modelId="{861FC28B-1BED-40C3-AF4D-37A44EB0E25D}" srcId="{5B7FF261-C80A-4ABA-AF03-CE17DE437BC2}" destId="{D9A1E5E6-9EDF-412E-8BCC-DBE67F68A96D}" srcOrd="2" destOrd="0" parTransId="{CBF15637-3822-4053-A07B-932FE94BC7D5}" sibTransId="{712F1F1D-CD1C-4298-B3FD-2B04222D4A34}"/>
    <dgm:cxn modelId="{A46EBB75-8433-4413-B4AA-BEB94CD76FFA}" type="presOf" srcId="{8CCB73EB-FCE9-4476-8859-CC8A00D71E6A}" destId="{9423ED9F-663A-43CC-B9CA-C298625AF899}" srcOrd="1" destOrd="0" presId="urn:microsoft.com/office/officeart/2005/8/layout/gear1"/>
    <dgm:cxn modelId="{114480D1-F62D-40CE-BBD4-A5A752C40555}" type="presOf" srcId="{5C6C2998-0F9D-4B95-B9B0-CE6A5F02892B}" destId="{83A22DA2-D46A-4EF4-BF5C-DAF3A3F85AF6}" srcOrd="0" destOrd="0" presId="urn:microsoft.com/office/officeart/2005/8/layout/gear1"/>
    <dgm:cxn modelId="{44EB463D-42AF-44B6-AD21-A792E9B8F8A7}" type="presParOf" srcId="{CF168D67-48CE-4E15-B214-0CD1C4C1A994}" destId="{ECA44191-3F33-4B6C-B584-B34A7B4BBE8B}" srcOrd="0" destOrd="0" presId="urn:microsoft.com/office/officeart/2005/8/layout/gear1"/>
    <dgm:cxn modelId="{738ED9E0-2E03-401E-89B2-D9F959BDB8FD}" type="presParOf" srcId="{CF168D67-48CE-4E15-B214-0CD1C4C1A994}" destId="{9423ED9F-663A-43CC-B9CA-C298625AF899}" srcOrd="1" destOrd="0" presId="urn:microsoft.com/office/officeart/2005/8/layout/gear1"/>
    <dgm:cxn modelId="{3AF7CB7A-5664-41AA-867A-AD9DAAA0B83B}" type="presParOf" srcId="{CF168D67-48CE-4E15-B214-0CD1C4C1A994}" destId="{9523BEE1-75AF-4909-985D-CF1C4F09D972}" srcOrd="2" destOrd="0" presId="urn:microsoft.com/office/officeart/2005/8/layout/gear1"/>
    <dgm:cxn modelId="{25AA246E-1B63-41B5-8EEF-4AFD5C3FB8D5}" type="presParOf" srcId="{CF168D67-48CE-4E15-B214-0CD1C4C1A994}" destId="{1504EDEE-D9EE-4CCD-8AE9-2EB4B42313DA}" srcOrd="3" destOrd="0" presId="urn:microsoft.com/office/officeart/2005/8/layout/gear1"/>
    <dgm:cxn modelId="{254F29A3-313A-44AC-BCCB-4D78CC43FF77}" type="presParOf" srcId="{CF168D67-48CE-4E15-B214-0CD1C4C1A994}" destId="{B1D6B3B4-F70A-497B-850A-B3D3DEFF003A}" srcOrd="4" destOrd="0" presId="urn:microsoft.com/office/officeart/2005/8/layout/gear1"/>
    <dgm:cxn modelId="{3A8F1394-5C90-4D78-915C-408D372793D0}" type="presParOf" srcId="{CF168D67-48CE-4E15-B214-0CD1C4C1A994}" destId="{C4E73C6D-84B2-42AB-A7C5-CB2259E7F141}" srcOrd="5" destOrd="0" presId="urn:microsoft.com/office/officeart/2005/8/layout/gear1"/>
    <dgm:cxn modelId="{F4B0B9C1-0DDD-48F2-BA3E-6EF035386687}" type="presParOf" srcId="{CF168D67-48CE-4E15-B214-0CD1C4C1A994}" destId="{90BC57CD-E014-451C-A147-A79CDE91D562}" srcOrd="6" destOrd="0" presId="urn:microsoft.com/office/officeart/2005/8/layout/gear1"/>
    <dgm:cxn modelId="{753B4B1A-0B61-4B72-9515-BEFFAC5AF795}" type="presParOf" srcId="{CF168D67-48CE-4E15-B214-0CD1C4C1A994}" destId="{7B92B9F9-0B65-4279-9B1D-8253DBA59493}" srcOrd="7" destOrd="0" presId="urn:microsoft.com/office/officeart/2005/8/layout/gear1"/>
    <dgm:cxn modelId="{7DC918CB-E239-45B1-BE54-508CDF9C6DB5}" type="presParOf" srcId="{CF168D67-48CE-4E15-B214-0CD1C4C1A994}" destId="{7377FC6C-F78C-4107-8DB5-A7AA0ED57117}" srcOrd="8" destOrd="0" presId="urn:microsoft.com/office/officeart/2005/8/layout/gear1"/>
    <dgm:cxn modelId="{FD1A79C5-D793-4BA4-AFD1-CD65153D5944}" type="presParOf" srcId="{CF168D67-48CE-4E15-B214-0CD1C4C1A994}" destId="{295E4560-E7BA-45EB-B370-FB6598378251}" srcOrd="9" destOrd="0" presId="urn:microsoft.com/office/officeart/2005/8/layout/gear1"/>
    <dgm:cxn modelId="{C88EE1D2-3558-4B51-8946-4F2E1D9FDC46}" type="presParOf" srcId="{CF168D67-48CE-4E15-B214-0CD1C4C1A994}" destId="{83A22DA2-D46A-4EF4-BF5C-DAF3A3F85AF6}" srcOrd="10" destOrd="0" presId="urn:microsoft.com/office/officeart/2005/8/layout/gear1"/>
    <dgm:cxn modelId="{B83183FE-2B4A-4904-AA71-345B1AD5BCE2}" type="presParOf" srcId="{CF168D67-48CE-4E15-B214-0CD1C4C1A994}" destId="{5B3BD3DD-7529-455E-8AFD-CF1756109ECF}" srcOrd="11" destOrd="0" presId="urn:microsoft.com/office/officeart/2005/8/layout/gear1"/>
    <dgm:cxn modelId="{400D5B6F-D851-4101-B255-7FAC71B53524}" type="presParOf" srcId="{CF168D67-48CE-4E15-B214-0CD1C4C1A994}" destId="{29A8C429-1091-4DF8-B47A-76784784E756}" srcOrd="12" destOrd="0" presId="urn:microsoft.com/office/officeart/2005/8/layout/gear1"/>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CA44191-3F33-4B6C-B584-B34A7B4BBE8B}">
      <dsp:nvSpPr>
        <dsp:cNvPr id="0" name=""/>
        <dsp:cNvSpPr/>
      </dsp:nvSpPr>
      <dsp:spPr>
        <a:xfrm>
          <a:off x="2584132" y="1431607"/>
          <a:ext cx="1749742" cy="1749742"/>
        </a:xfrm>
        <a:prstGeom prst="gear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panose="020B0604020202020204" pitchFamily="34" charset="0"/>
              <a:cs typeface="Arial" panose="020B0604020202020204" pitchFamily="34" charset="0"/>
            </a:rPr>
            <a:t>Improvement, Transformation and Evaluation</a:t>
          </a:r>
        </a:p>
      </dsp:txBody>
      <dsp:txXfrm>
        <a:off x="2584132" y="1431607"/>
        <a:ext cx="1749742" cy="1749742"/>
      </dsp:txXfrm>
    </dsp:sp>
    <dsp:sp modelId="{1504EDEE-D9EE-4CCD-8AE9-2EB4B42313DA}">
      <dsp:nvSpPr>
        <dsp:cNvPr id="0" name=""/>
        <dsp:cNvSpPr/>
      </dsp:nvSpPr>
      <dsp:spPr>
        <a:xfrm>
          <a:off x="1566100" y="1018032"/>
          <a:ext cx="1272540" cy="1272540"/>
        </a:xfrm>
        <a:prstGeom prst="gear6">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panose="020B0604020202020204" pitchFamily="34" charset="0"/>
              <a:cs typeface="Arial" panose="020B0604020202020204" pitchFamily="34" charset="0"/>
            </a:rPr>
            <a:t>Digitally Enabled Service Redesign</a:t>
          </a:r>
        </a:p>
      </dsp:txBody>
      <dsp:txXfrm>
        <a:off x="1566100" y="1018032"/>
        <a:ext cx="1272540" cy="1272540"/>
      </dsp:txXfrm>
    </dsp:sp>
    <dsp:sp modelId="{90BC57CD-E014-451C-A147-A79CDE91D562}">
      <dsp:nvSpPr>
        <dsp:cNvPr id="0" name=""/>
        <dsp:cNvSpPr/>
      </dsp:nvSpPr>
      <dsp:spPr>
        <a:xfrm rot="20700000">
          <a:off x="2278852" y="140109"/>
          <a:ext cx="1246829" cy="1246829"/>
        </a:xfrm>
        <a:prstGeom prst="gear6">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panose="020B0604020202020204" pitchFamily="34" charset="0"/>
              <a:cs typeface="Arial" panose="020B0604020202020204" pitchFamily="34" charset="0"/>
            </a:rPr>
            <a:t>Sustainable Workforce</a:t>
          </a:r>
        </a:p>
      </dsp:txBody>
      <dsp:txXfrm>
        <a:off x="2552319" y="413575"/>
        <a:ext cx="699897" cy="699897"/>
      </dsp:txXfrm>
    </dsp:sp>
    <dsp:sp modelId="{83A22DA2-D46A-4EF4-BF5C-DAF3A3F85AF6}">
      <dsp:nvSpPr>
        <dsp:cNvPr id="0" name=""/>
        <dsp:cNvSpPr/>
      </dsp:nvSpPr>
      <dsp:spPr>
        <a:xfrm>
          <a:off x="2438793" y="1173658"/>
          <a:ext cx="2239670" cy="2239670"/>
        </a:xfrm>
        <a:prstGeom prst="circularArrow">
          <a:avLst>
            <a:gd name="adj1" fmla="val 4688"/>
            <a:gd name="adj2" fmla="val 299029"/>
            <a:gd name="adj3" fmla="val 2485954"/>
            <a:gd name="adj4" fmla="val 15927965"/>
            <a:gd name="adj5" fmla="val 546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B3BD3DD-7529-455E-8AFD-CF1756109ECF}">
      <dsp:nvSpPr>
        <dsp:cNvPr id="0" name=""/>
        <dsp:cNvSpPr/>
      </dsp:nvSpPr>
      <dsp:spPr>
        <a:xfrm>
          <a:off x="1340736" y="740814"/>
          <a:ext cx="1627260" cy="1627260"/>
        </a:xfrm>
        <a:prstGeom prst="leftCircularArrow">
          <a:avLst>
            <a:gd name="adj1" fmla="val 6452"/>
            <a:gd name="adj2" fmla="val 429999"/>
            <a:gd name="adj3" fmla="val 10489124"/>
            <a:gd name="adj4" fmla="val 14837806"/>
            <a:gd name="adj5" fmla="val 7527"/>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9A8C429-1091-4DF8-B47A-76784784E756}">
      <dsp:nvSpPr>
        <dsp:cNvPr id="0" name=""/>
        <dsp:cNvSpPr/>
      </dsp:nvSpPr>
      <dsp:spPr>
        <a:xfrm>
          <a:off x="1990448" y="-128646"/>
          <a:ext cx="1754514" cy="1754514"/>
        </a:xfrm>
        <a:prstGeom prst="circularArrow">
          <a:avLst>
            <a:gd name="adj1" fmla="val 5984"/>
            <a:gd name="adj2" fmla="val 394124"/>
            <a:gd name="adj3" fmla="val 13313824"/>
            <a:gd name="adj4" fmla="val 10508221"/>
            <a:gd name="adj5" fmla="val 698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piDescription xmlns="http://schemas.microsoft.com/sharepoint/v3" xsi:nil="true"/>
    <Creator xmlns="9369f9cd-7934-46f9-83f8-0ab2aa6125c5" xsi:nil="true"/>
    <Tags xmlns="9369f9cd-7934-46f9-83f8-0ab2aa6125c5" xsi:nil="true"/>
    <MimeType xmlns="9369f9cd-7934-46f9-83f8-0ab2aa6125c5" xsi:nil="true"/>
    <Legacy_x0020_ID xmlns="9369f9cd-7934-46f9-83f8-0ab2aa6125c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16ac32b6-d060-42fb-93c0-6c46742e1aee" ContentTypeId="0x010100540009AA9B7AD14AB7CB3A6FC98C51F8" PreviousValue="false"/>
</file>

<file path=customXml/item4.xml><?xml version="1.0" encoding="utf-8"?>
<ct:contentTypeSchema xmlns:ct="http://schemas.microsoft.com/office/2006/metadata/contentType" xmlns:ma="http://schemas.microsoft.com/office/2006/metadata/properties/metaAttributes" ct:_="" ma:_="" ma:contentTypeName="NES Document" ma:contentTypeID="0x010100540009AA9B7AD14AB7CB3A6FC98C51F8007AAD71D6F96D534E9094BDDDE7E60573" ma:contentTypeVersion="3" ma:contentTypeDescription="" ma:contentTypeScope="" ma:versionID="ab765c12de377f6b5e45b2adfb55b5ad">
  <xsd:schema xmlns:xsd="http://www.w3.org/2001/XMLSchema" xmlns:xs="http://www.w3.org/2001/XMLSchema" xmlns:p="http://schemas.microsoft.com/office/2006/metadata/properties" xmlns:ns1="http://schemas.microsoft.com/sharepoint/v3" xmlns:ns2="9369f9cd-7934-46f9-83f8-0ab2aa6125c5" targetNamespace="http://schemas.microsoft.com/office/2006/metadata/properties" ma:root="true" ma:fieldsID="8e7fb1a2d9d15d9985ddf73e166cd503" ns1:_="" ns2:_="">
    <xsd:import namespace="http://schemas.microsoft.com/sharepoint/v3"/>
    <xsd:import namespace="9369f9cd-7934-46f9-83f8-0ab2aa6125c5"/>
    <xsd:element name="properties">
      <xsd:complexType>
        <xsd:sequence>
          <xsd:element name="documentManagement">
            <xsd:complexType>
              <xsd:all>
                <xsd:element ref="ns1:KpiDescription" minOccurs="0"/>
                <xsd:element ref="ns2:MimeType" minOccurs="0"/>
                <xsd:element ref="ns2:Creator" minOccurs="0"/>
                <xsd:element ref="ns2:Tags" minOccurs="0"/>
                <xsd:element ref="ns2:Legacy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69f9cd-7934-46f9-83f8-0ab2aa6125c5" elementFormDefault="qualified">
    <xsd:import namespace="http://schemas.microsoft.com/office/2006/documentManagement/types"/>
    <xsd:import namespace="http://schemas.microsoft.com/office/infopath/2007/PartnerControls"/>
    <xsd:element name="MimeType" ma:index="3" nillable="true" ma:displayName="Mime Type" ma:internalName="MimeType">
      <xsd:simpleType>
        <xsd:restriction base="dms:Text">
          <xsd:maxLength value="255"/>
        </xsd:restriction>
      </xsd:simpleType>
    </xsd:element>
    <xsd:element name="Creator" ma:index="5" nillable="true" ma:displayName="Creator" ma:internalName="Creator">
      <xsd:simpleType>
        <xsd:restriction base="dms:Text">
          <xsd:maxLength value="255"/>
        </xsd:restriction>
      </xsd:simpleType>
    </xsd:element>
    <xsd:element name="Tags" ma:index="6" nillable="true" ma:displayName="Tags" ma:internalName="Tags">
      <xsd:simpleType>
        <xsd:restriction base="dms:Note">
          <xsd:maxLength value="255"/>
        </xsd:restriction>
      </xsd:simpleType>
    </xsd:element>
    <xsd:element name="Legacy_x0020_ID" ma:index="7" nillable="true" ma:displayName="Legacy ID" ma:internalName="Legacy_x0020_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75AF2B-D9FA-4315-B016-19E2AB5DBDEE}">
  <ds:schemaRefs>
    <ds:schemaRef ds:uri="http://purl.org/dc/terms/"/>
    <ds:schemaRef ds:uri="http://purl.org/dc/elements/1.1/"/>
    <ds:schemaRef ds:uri="http://www.w3.org/XML/1998/namespace"/>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9369f9cd-7934-46f9-83f8-0ab2aa6125c5"/>
    <ds:schemaRef ds:uri="http://schemas.microsoft.com/sharepoint/v3"/>
  </ds:schemaRefs>
</ds:datastoreItem>
</file>

<file path=customXml/itemProps2.xml><?xml version="1.0" encoding="utf-8"?>
<ds:datastoreItem xmlns:ds="http://schemas.openxmlformats.org/officeDocument/2006/customXml" ds:itemID="{30F119AB-EFE1-4E9F-B50B-E9B20CC49261}">
  <ds:schemaRefs>
    <ds:schemaRef ds:uri="http://schemas.microsoft.com/sharepoint/v3/contenttype/forms"/>
  </ds:schemaRefs>
</ds:datastoreItem>
</file>

<file path=customXml/itemProps3.xml><?xml version="1.0" encoding="utf-8"?>
<ds:datastoreItem xmlns:ds="http://schemas.openxmlformats.org/officeDocument/2006/customXml" ds:itemID="{D0FC7E2B-99EF-4022-8E98-B3AA323142C8}">
  <ds:schemaRefs>
    <ds:schemaRef ds:uri="Microsoft.SharePoint.Taxonomy.ContentTypeSync"/>
  </ds:schemaRefs>
</ds:datastoreItem>
</file>

<file path=customXml/itemProps4.xml><?xml version="1.0" encoding="utf-8"?>
<ds:datastoreItem xmlns:ds="http://schemas.openxmlformats.org/officeDocument/2006/customXml" ds:itemID="{B6704FAA-7468-4266-93A1-FDF2B139A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369f9cd-7934-46f9-83f8-0ab2aa612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1303</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NHS NSS</Company>
  <LinksUpToDate>false</LinksUpToDate>
  <CharactersWithSpaces>8719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Lamb</dc:creator>
  <cp:lastModifiedBy>PrenticeC</cp:lastModifiedBy>
  <cp:revision>3</cp:revision>
  <cp:lastPrinted>2018-02-09T09:50:00Z</cp:lastPrinted>
  <dcterms:created xsi:type="dcterms:W3CDTF">2018-03-08T15:05:00Z</dcterms:created>
  <dcterms:modified xsi:type="dcterms:W3CDTF">2018-03-20T10:02:00Z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0x010100540009AA9B7AD14AB7CB3A6FC98C51F8007AAD71D6F96D534E9094BDDDE7E60573</vt:lpwstr>
  </property>
</Properties>
</file>