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46F" w:rsidRPr="000C0F25" w:rsidRDefault="001511B6" w:rsidP="007A4F64">
      <w:pPr>
        <w:pStyle w:val="Title"/>
        <w:tabs>
          <w:tab w:val="left" w:pos="142"/>
        </w:tabs>
        <w:jc w:val="right"/>
        <w:rPr>
          <w:b w:val="0"/>
          <w:sz w:val="32"/>
        </w:rPr>
      </w:pPr>
      <w:r>
        <w:rPr>
          <w:noProof/>
          <w:lang w:eastAsia="en-GB"/>
        </w:rPr>
        <w:drawing>
          <wp:inline distT="0" distB="0" distL="0" distR="0">
            <wp:extent cx="1520190" cy="1591310"/>
            <wp:effectExtent l="19050" t="0" r="3810" b="0"/>
            <wp:docPr id="1" name="Picture 1" descr="http://staffnet/gjnh/templates/general/docs/GJF-Digital-Print-C&amp;U-no-strap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affnet/gjnh/templates/general/docs/GJF-Digital-Print-C&amp;U-no-strapline.png"/>
                    <pic:cNvPicPr>
                      <a:picLocks noChangeAspect="1" noChangeArrowheads="1"/>
                    </pic:cNvPicPr>
                  </pic:nvPicPr>
                  <pic:blipFill>
                    <a:blip r:embed="rId7" cstate="print"/>
                    <a:srcRect/>
                    <a:stretch>
                      <a:fillRect/>
                    </a:stretch>
                  </pic:blipFill>
                  <pic:spPr bwMode="auto">
                    <a:xfrm>
                      <a:off x="0" y="0"/>
                      <a:ext cx="1520190" cy="1591310"/>
                    </a:xfrm>
                    <a:prstGeom prst="rect">
                      <a:avLst/>
                    </a:prstGeom>
                    <a:noFill/>
                    <a:ln w="9525">
                      <a:noFill/>
                      <a:miter lim="800000"/>
                      <a:headEnd/>
                      <a:tailEnd/>
                    </a:ln>
                  </pic:spPr>
                </pic:pic>
              </a:graphicData>
            </a:graphic>
          </wp:inline>
        </w:drawing>
      </w:r>
    </w:p>
    <w:p w:rsidR="0067646F" w:rsidRPr="007A4F64" w:rsidRDefault="000C0F25" w:rsidP="0007178D">
      <w:pPr>
        <w:ind w:left="284" w:hanging="284"/>
        <w:jc w:val="center"/>
        <w:rPr>
          <w:b/>
          <w:sz w:val="28"/>
        </w:rPr>
      </w:pPr>
      <w:r>
        <w:rPr>
          <w:b/>
          <w:sz w:val="28"/>
        </w:rPr>
        <w:tab/>
      </w:r>
      <w:r>
        <w:rPr>
          <w:b/>
          <w:sz w:val="28"/>
        </w:rPr>
        <w:tab/>
      </w:r>
      <w:r>
        <w:rPr>
          <w:b/>
          <w:sz w:val="28"/>
        </w:rPr>
        <w:tab/>
      </w:r>
      <w:r w:rsidR="00D97708">
        <w:rPr>
          <w:b/>
          <w:sz w:val="28"/>
        </w:rPr>
        <w:t xml:space="preserve">                                 </w:t>
      </w:r>
    </w:p>
    <w:p w:rsidR="0085027A" w:rsidRPr="00AE7076" w:rsidRDefault="00876328" w:rsidP="0085027A">
      <w:pPr>
        <w:pStyle w:val="Body"/>
        <w:pBdr>
          <w:top w:val="none" w:sz="0" w:space="0" w:color="auto"/>
          <w:left w:val="none" w:sz="0" w:space="0" w:color="auto"/>
          <w:bottom w:val="none" w:sz="0" w:space="0" w:color="auto"/>
          <w:right w:val="none" w:sz="0" w:space="0" w:color="auto"/>
          <w:bar w:val="none" w:sz="0" w:color="auto"/>
        </w:pBdr>
        <w:spacing w:before="418"/>
        <w:jc w:val="center"/>
        <w:rPr>
          <w:rFonts w:ascii="Arial Bold" w:eastAsia="Times New Roman" w:hAnsi="Arial Bold" w:cs="Arial Bold"/>
          <w:sz w:val="48"/>
          <w:szCs w:val="48"/>
        </w:rPr>
      </w:pPr>
      <w:r>
        <w:rPr>
          <w:rFonts w:ascii="Arial Bold"/>
          <w:sz w:val="48"/>
          <w:szCs w:val="48"/>
          <w:lang w:val="en-US"/>
        </w:rPr>
        <w:t>Business Continuity Management</w:t>
      </w:r>
      <w:r w:rsidR="0085027A" w:rsidRPr="00AE7076">
        <w:rPr>
          <w:rFonts w:ascii="Arial Bold"/>
          <w:sz w:val="48"/>
          <w:szCs w:val="48"/>
          <w:lang w:val="en-US"/>
        </w:rPr>
        <w:t xml:space="preserve"> Policy</w:t>
      </w:r>
    </w:p>
    <w:p w:rsidR="001227B0" w:rsidRPr="00977875" w:rsidRDefault="001227B0" w:rsidP="00F2490C">
      <w:pPr>
        <w:pStyle w:val="Header"/>
        <w:jc w:val="center"/>
        <w:rPr>
          <w:b/>
          <w:sz w:val="40"/>
          <w:szCs w:val="4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29"/>
        <w:gridCol w:w="6170"/>
      </w:tblGrid>
      <w:tr w:rsidR="00325A69" w:rsidRPr="00EA0294" w:rsidTr="00EA0294">
        <w:tc>
          <w:tcPr>
            <w:tcW w:w="3168" w:type="dxa"/>
            <w:vAlign w:val="center"/>
          </w:tcPr>
          <w:p w:rsidR="00325A69" w:rsidRPr="00EA0294" w:rsidRDefault="007A4F64" w:rsidP="00EA0294">
            <w:pPr>
              <w:spacing w:before="60" w:after="60"/>
              <w:jc w:val="right"/>
              <w:rPr>
                <w:rFonts w:cs="Arial"/>
                <w:b/>
              </w:rPr>
            </w:pPr>
            <w:r w:rsidRPr="00EA0294">
              <w:rPr>
                <w:rFonts w:cs="Arial"/>
                <w:b/>
              </w:rPr>
              <w:t>Name</w:t>
            </w:r>
          </w:p>
        </w:tc>
        <w:tc>
          <w:tcPr>
            <w:tcW w:w="6329" w:type="dxa"/>
            <w:vAlign w:val="center"/>
          </w:tcPr>
          <w:p w:rsidR="00325A69" w:rsidRPr="00A61E72" w:rsidRDefault="00876328" w:rsidP="00D301A9">
            <w:pPr>
              <w:shd w:val="clear" w:color="auto" w:fill="FFFFFF"/>
              <w:outlineLvl w:val="3"/>
              <w:rPr>
                <w:rFonts w:cs="Arial"/>
                <w:b/>
                <w:bCs/>
                <w:sz w:val="28"/>
                <w:szCs w:val="28"/>
                <w:lang w:eastAsia="en-GB"/>
              </w:rPr>
            </w:pPr>
            <w:r>
              <w:rPr>
                <w:rFonts w:cs="Arial"/>
                <w:b/>
                <w:bCs/>
                <w:sz w:val="28"/>
                <w:szCs w:val="28"/>
                <w:lang w:eastAsia="en-GB"/>
              </w:rPr>
              <w:t xml:space="preserve">BCM Policy </w:t>
            </w:r>
          </w:p>
        </w:tc>
      </w:tr>
      <w:tr w:rsidR="00325A69" w:rsidRPr="00EA0294" w:rsidTr="00EA0294">
        <w:tc>
          <w:tcPr>
            <w:tcW w:w="3168" w:type="dxa"/>
            <w:vAlign w:val="center"/>
          </w:tcPr>
          <w:p w:rsidR="00325A69" w:rsidRPr="00EA0294" w:rsidRDefault="007A4F64" w:rsidP="00EA0294">
            <w:pPr>
              <w:spacing w:before="60" w:after="60"/>
              <w:jc w:val="right"/>
              <w:rPr>
                <w:rFonts w:cs="Arial"/>
              </w:rPr>
            </w:pPr>
            <w:r w:rsidRPr="00EA0294">
              <w:rPr>
                <w:rFonts w:cs="Arial"/>
                <w:b/>
              </w:rPr>
              <w:t>Summary</w:t>
            </w:r>
            <w:r w:rsidR="00325A69" w:rsidRPr="00EA0294">
              <w:rPr>
                <w:rFonts w:cs="Arial"/>
                <w:b/>
              </w:rPr>
              <w:t xml:space="preserve"> </w:t>
            </w:r>
          </w:p>
        </w:tc>
        <w:tc>
          <w:tcPr>
            <w:tcW w:w="6329" w:type="dxa"/>
            <w:vAlign w:val="center"/>
          </w:tcPr>
          <w:p w:rsidR="00E1157B" w:rsidRPr="00D301A9" w:rsidRDefault="007317BA" w:rsidP="0045484D">
            <w:pPr>
              <w:shd w:val="clear" w:color="auto" w:fill="FFFFFF"/>
              <w:spacing w:before="100" w:beforeAutospacing="1" w:after="240"/>
              <w:rPr>
                <w:rFonts w:ascii="Verdana" w:hAnsi="Verdana"/>
                <w:color w:val="000000"/>
                <w:sz w:val="18"/>
                <w:szCs w:val="18"/>
                <w:lang w:eastAsia="en-GB"/>
              </w:rPr>
            </w:pPr>
            <w:r>
              <w:rPr>
                <w:rFonts w:ascii="Verdana" w:hAnsi="Verdana"/>
                <w:color w:val="000000"/>
                <w:sz w:val="18"/>
                <w:szCs w:val="18"/>
                <w:lang w:eastAsia="en-GB"/>
              </w:rPr>
              <w:t xml:space="preserve">Policy outlining the approach to business continuity management within the Foundation.  </w:t>
            </w:r>
          </w:p>
        </w:tc>
      </w:tr>
      <w:tr w:rsidR="00325A69" w:rsidRPr="00EA0294" w:rsidTr="00EA0294">
        <w:tc>
          <w:tcPr>
            <w:tcW w:w="3168" w:type="dxa"/>
            <w:vAlign w:val="center"/>
          </w:tcPr>
          <w:p w:rsidR="00325A69" w:rsidRPr="00EA0294" w:rsidRDefault="007A4F64" w:rsidP="00EA0294">
            <w:pPr>
              <w:spacing w:before="60" w:after="60"/>
              <w:jc w:val="right"/>
              <w:rPr>
                <w:rFonts w:cs="Arial"/>
                <w:b/>
              </w:rPr>
            </w:pPr>
            <w:r w:rsidRPr="00EA0294">
              <w:rPr>
                <w:rFonts w:cs="Arial"/>
                <w:b/>
              </w:rPr>
              <w:t>Associated Documents</w:t>
            </w:r>
          </w:p>
        </w:tc>
        <w:tc>
          <w:tcPr>
            <w:tcW w:w="6329" w:type="dxa"/>
            <w:vAlign w:val="center"/>
          </w:tcPr>
          <w:p w:rsidR="00325A69" w:rsidRDefault="00C64909" w:rsidP="00EA0294">
            <w:pPr>
              <w:spacing w:before="60" w:after="60"/>
              <w:rPr>
                <w:rFonts w:cs="Arial"/>
              </w:rPr>
            </w:pPr>
            <w:r>
              <w:rPr>
                <w:rFonts w:cs="Arial"/>
              </w:rPr>
              <w:t xml:space="preserve"> </w:t>
            </w:r>
            <w:r w:rsidR="007317BA">
              <w:rPr>
                <w:rFonts w:cs="Arial"/>
              </w:rPr>
              <w:t xml:space="preserve">Major Incident Procedure </w:t>
            </w:r>
          </w:p>
          <w:p w:rsidR="007317BA" w:rsidRDefault="007317BA" w:rsidP="00EA0294">
            <w:pPr>
              <w:spacing w:before="60" w:after="60"/>
              <w:rPr>
                <w:rFonts w:cs="Arial"/>
              </w:rPr>
            </w:pPr>
            <w:r>
              <w:rPr>
                <w:rFonts w:cs="Arial"/>
              </w:rPr>
              <w:t xml:space="preserve"> Major Incident Action Cards </w:t>
            </w:r>
          </w:p>
          <w:p w:rsidR="007317BA" w:rsidRPr="00EA0294" w:rsidRDefault="007317BA" w:rsidP="00EA0294">
            <w:pPr>
              <w:spacing w:before="60" w:after="60"/>
              <w:rPr>
                <w:rFonts w:cs="Arial"/>
              </w:rPr>
            </w:pPr>
            <w:r>
              <w:rPr>
                <w:rFonts w:cs="Arial"/>
              </w:rPr>
              <w:t>Business Continuity Planning template</w:t>
            </w:r>
          </w:p>
        </w:tc>
      </w:tr>
      <w:tr w:rsidR="00325A69" w:rsidRPr="00EA0294" w:rsidTr="00EA0294">
        <w:tc>
          <w:tcPr>
            <w:tcW w:w="3168" w:type="dxa"/>
            <w:vAlign w:val="center"/>
          </w:tcPr>
          <w:p w:rsidR="00325A69" w:rsidRPr="00EA0294" w:rsidRDefault="007A4F64" w:rsidP="00EA0294">
            <w:pPr>
              <w:spacing w:before="60" w:after="60"/>
              <w:jc w:val="right"/>
              <w:rPr>
                <w:rFonts w:cs="Arial"/>
              </w:rPr>
            </w:pPr>
            <w:r w:rsidRPr="00EA0294">
              <w:rPr>
                <w:rFonts w:cs="Arial"/>
                <w:b/>
              </w:rPr>
              <w:t>Target Audience</w:t>
            </w:r>
            <w:r w:rsidR="00325A69" w:rsidRPr="00EA0294">
              <w:rPr>
                <w:rFonts w:cs="Arial"/>
              </w:rPr>
              <w:t xml:space="preserve"> </w:t>
            </w:r>
          </w:p>
        </w:tc>
        <w:tc>
          <w:tcPr>
            <w:tcW w:w="6329" w:type="dxa"/>
            <w:vAlign w:val="center"/>
          </w:tcPr>
          <w:p w:rsidR="00325A69" w:rsidRPr="00EA0294" w:rsidRDefault="007317BA" w:rsidP="00EA0294">
            <w:pPr>
              <w:spacing w:before="60" w:after="60"/>
              <w:rPr>
                <w:rFonts w:cs="Arial"/>
              </w:rPr>
            </w:pPr>
            <w:r>
              <w:rPr>
                <w:rFonts w:cs="Arial"/>
              </w:rPr>
              <w:t xml:space="preserve">All staff </w:t>
            </w:r>
          </w:p>
        </w:tc>
      </w:tr>
      <w:tr w:rsidR="00325A69" w:rsidRPr="00EA0294" w:rsidTr="00EA0294">
        <w:tc>
          <w:tcPr>
            <w:tcW w:w="3168" w:type="dxa"/>
            <w:vAlign w:val="center"/>
          </w:tcPr>
          <w:p w:rsidR="00325A69" w:rsidRPr="00EA0294" w:rsidRDefault="007A4F64" w:rsidP="00EA0294">
            <w:pPr>
              <w:spacing w:before="60" w:after="60"/>
              <w:jc w:val="right"/>
              <w:rPr>
                <w:rFonts w:cs="Arial"/>
              </w:rPr>
            </w:pPr>
            <w:r w:rsidRPr="00EA0294">
              <w:rPr>
                <w:rFonts w:cs="Arial"/>
                <w:b/>
              </w:rPr>
              <w:t>Version number</w:t>
            </w:r>
            <w:r w:rsidR="00325A69" w:rsidRPr="00EA0294">
              <w:rPr>
                <w:rFonts w:cs="Arial"/>
              </w:rPr>
              <w:t xml:space="preserve"> </w:t>
            </w:r>
          </w:p>
        </w:tc>
        <w:tc>
          <w:tcPr>
            <w:tcW w:w="6329" w:type="dxa"/>
            <w:vAlign w:val="center"/>
          </w:tcPr>
          <w:p w:rsidR="00325A69" w:rsidRPr="00EA0294" w:rsidRDefault="00EE29F4" w:rsidP="00C64909">
            <w:pPr>
              <w:spacing w:before="60" w:after="60"/>
              <w:rPr>
                <w:rFonts w:cs="Arial"/>
              </w:rPr>
            </w:pPr>
            <w:r w:rsidRPr="00EA0294">
              <w:rPr>
                <w:rFonts w:cs="Arial"/>
              </w:rPr>
              <w:t>1.</w:t>
            </w:r>
            <w:r w:rsidR="00C64909">
              <w:rPr>
                <w:rFonts w:cs="Arial"/>
              </w:rPr>
              <w:t>1</w:t>
            </w:r>
          </w:p>
        </w:tc>
      </w:tr>
      <w:tr w:rsidR="00325A69" w:rsidRPr="00EA0294" w:rsidTr="00EA0294">
        <w:tc>
          <w:tcPr>
            <w:tcW w:w="3168" w:type="dxa"/>
            <w:vAlign w:val="center"/>
          </w:tcPr>
          <w:p w:rsidR="00325A69" w:rsidRPr="00EA0294" w:rsidRDefault="007A4F64" w:rsidP="00EA0294">
            <w:pPr>
              <w:spacing w:before="60" w:after="60"/>
              <w:jc w:val="right"/>
              <w:rPr>
                <w:rFonts w:cs="Arial"/>
                <w:b/>
              </w:rPr>
            </w:pPr>
            <w:r w:rsidRPr="00EA0294">
              <w:rPr>
                <w:rFonts w:cs="Arial"/>
                <w:b/>
              </w:rPr>
              <w:t>Date of this version</w:t>
            </w:r>
            <w:r w:rsidR="00325A69" w:rsidRPr="00EA0294">
              <w:rPr>
                <w:rFonts w:cs="Arial"/>
              </w:rPr>
              <w:t xml:space="preserve"> </w:t>
            </w:r>
          </w:p>
        </w:tc>
        <w:tc>
          <w:tcPr>
            <w:tcW w:w="6329" w:type="dxa"/>
            <w:vAlign w:val="center"/>
          </w:tcPr>
          <w:p w:rsidR="00325A69" w:rsidRPr="00EA0294" w:rsidRDefault="007317BA" w:rsidP="00EA0294">
            <w:pPr>
              <w:spacing w:before="60" w:after="60"/>
              <w:rPr>
                <w:rFonts w:cs="Arial"/>
              </w:rPr>
            </w:pPr>
            <w:r>
              <w:rPr>
                <w:rFonts w:cs="Arial"/>
              </w:rPr>
              <w:t xml:space="preserve">April 2018 </w:t>
            </w:r>
            <w:r w:rsidR="00876328">
              <w:rPr>
                <w:rFonts w:cs="Arial"/>
              </w:rPr>
              <w:t xml:space="preserve"> </w:t>
            </w:r>
          </w:p>
        </w:tc>
      </w:tr>
      <w:tr w:rsidR="007A4F64" w:rsidRPr="00EA0294" w:rsidTr="00EA0294">
        <w:tc>
          <w:tcPr>
            <w:tcW w:w="3168" w:type="dxa"/>
            <w:vAlign w:val="center"/>
          </w:tcPr>
          <w:p w:rsidR="007A4F64" w:rsidRPr="00EA0294" w:rsidRDefault="007A4F64" w:rsidP="00EA0294">
            <w:pPr>
              <w:spacing w:before="60" w:after="60"/>
              <w:jc w:val="right"/>
              <w:rPr>
                <w:rFonts w:cs="Arial"/>
                <w:b/>
              </w:rPr>
            </w:pPr>
            <w:r w:rsidRPr="00EA0294">
              <w:rPr>
                <w:rFonts w:cs="Arial"/>
                <w:b/>
              </w:rPr>
              <w:t>Review Date</w:t>
            </w:r>
          </w:p>
        </w:tc>
        <w:tc>
          <w:tcPr>
            <w:tcW w:w="6329" w:type="dxa"/>
            <w:vAlign w:val="center"/>
          </w:tcPr>
          <w:p w:rsidR="007A4F64" w:rsidRPr="00EA0294" w:rsidRDefault="007317BA" w:rsidP="00876328">
            <w:pPr>
              <w:spacing w:before="60" w:after="60"/>
              <w:rPr>
                <w:rFonts w:cs="Arial"/>
              </w:rPr>
            </w:pPr>
            <w:r>
              <w:rPr>
                <w:rFonts w:cs="Arial"/>
              </w:rPr>
              <w:t>April 2020</w:t>
            </w:r>
          </w:p>
        </w:tc>
      </w:tr>
      <w:tr w:rsidR="007A4F64" w:rsidRPr="00EA0294" w:rsidTr="00EA0294">
        <w:tc>
          <w:tcPr>
            <w:tcW w:w="3168" w:type="dxa"/>
            <w:vAlign w:val="center"/>
          </w:tcPr>
          <w:p w:rsidR="007A4F64" w:rsidRPr="00EA0294" w:rsidRDefault="007A4F64" w:rsidP="00876328">
            <w:pPr>
              <w:spacing w:before="60" w:after="60"/>
              <w:jc w:val="right"/>
              <w:rPr>
                <w:rFonts w:cs="Arial"/>
                <w:b/>
              </w:rPr>
            </w:pPr>
            <w:r w:rsidRPr="00EA0294">
              <w:rPr>
                <w:rFonts w:cs="Arial"/>
                <w:b/>
              </w:rPr>
              <w:t>Date of impact assessment</w:t>
            </w:r>
          </w:p>
        </w:tc>
        <w:tc>
          <w:tcPr>
            <w:tcW w:w="6329" w:type="dxa"/>
            <w:vAlign w:val="center"/>
          </w:tcPr>
          <w:p w:rsidR="007A4F64" w:rsidRPr="00EA0294" w:rsidRDefault="007A4F64" w:rsidP="00EA0294">
            <w:pPr>
              <w:spacing w:before="60" w:after="60"/>
              <w:rPr>
                <w:rFonts w:cs="Arial"/>
              </w:rPr>
            </w:pPr>
          </w:p>
        </w:tc>
      </w:tr>
      <w:tr w:rsidR="007A4F64" w:rsidRPr="00EA0294" w:rsidTr="00EA0294">
        <w:tc>
          <w:tcPr>
            <w:tcW w:w="3168" w:type="dxa"/>
            <w:vAlign w:val="center"/>
          </w:tcPr>
          <w:p w:rsidR="007A4F64" w:rsidRPr="00EA0294" w:rsidRDefault="007A4F64" w:rsidP="00EA0294">
            <w:pPr>
              <w:spacing w:before="60" w:after="60"/>
              <w:jc w:val="right"/>
              <w:rPr>
                <w:rFonts w:cs="Arial"/>
                <w:b/>
              </w:rPr>
            </w:pPr>
            <w:r w:rsidRPr="00EA0294">
              <w:rPr>
                <w:rFonts w:cs="Arial"/>
                <w:b/>
              </w:rPr>
              <w:t>Name of Board</w:t>
            </w:r>
          </w:p>
        </w:tc>
        <w:tc>
          <w:tcPr>
            <w:tcW w:w="6329" w:type="dxa"/>
            <w:vAlign w:val="center"/>
          </w:tcPr>
          <w:p w:rsidR="007A4F64" w:rsidRPr="00EA0294" w:rsidRDefault="007317BA" w:rsidP="00EA0294">
            <w:pPr>
              <w:spacing w:before="60" w:after="60"/>
              <w:rPr>
                <w:rFonts w:cs="Arial"/>
              </w:rPr>
            </w:pPr>
            <w:r>
              <w:rPr>
                <w:rFonts w:cs="Arial"/>
              </w:rPr>
              <w:t xml:space="preserve">Golden Jubilee Foundation </w:t>
            </w:r>
          </w:p>
        </w:tc>
      </w:tr>
      <w:tr w:rsidR="007A4F64" w:rsidRPr="00EA0294" w:rsidTr="00EA0294">
        <w:tc>
          <w:tcPr>
            <w:tcW w:w="3168" w:type="dxa"/>
            <w:vAlign w:val="center"/>
          </w:tcPr>
          <w:p w:rsidR="007A4F64" w:rsidRPr="00EA0294" w:rsidRDefault="007A4F64" w:rsidP="00EA0294">
            <w:pPr>
              <w:spacing w:before="60" w:after="60"/>
              <w:jc w:val="right"/>
              <w:rPr>
                <w:rFonts w:cs="Arial"/>
                <w:b/>
              </w:rPr>
            </w:pPr>
            <w:r w:rsidRPr="00EA0294">
              <w:rPr>
                <w:rFonts w:cs="Arial"/>
                <w:b/>
              </w:rPr>
              <w:t>Approving committee/group</w:t>
            </w:r>
          </w:p>
        </w:tc>
        <w:tc>
          <w:tcPr>
            <w:tcW w:w="6329" w:type="dxa"/>
            <w:vAlign w:val="center"/>
          </w:tcPr>
          <w:p w:rsidR="007A4F64" w:rsidRPr="00EA0294" w:rsidRDefault="00876328" w:rsidP="00EA0294">
            <w:pPr>
              <w:spacing w:before="60" w:after="60"/>
              <w:rPr>
                <w:rFonts w:cs="Arial"/>
              </w:rPr>
            </w:pPr>
            <w:r>
              <w:rPr>
                <w:rFonts w:cs="Arial"/>
              </w:rPr>
              <w:t xml:space="preserve">Senior Management Team </w:t>
            </w:r>
          </w:p>
        </w:tc>
      </w:tr>
      <w:tr w:rsidR="007A4F64" w:rsidRPr="00EA0294" w:rsidTr="00EA0294">
        <w:tc>
          <w:tcPr>
            <w:tcW w:w="3168" w:type="dxa"/>
            <w:vAlign w:val="center"/>
          </w:tcPr>
          <w:p w:rsidR="007A4F64" w:rsidRPr="00EA0294" w:rsidRDefault="007A4F64" w:rsidP="00EA0294">
            <w:pPr>
              <w:spacing w:before="60" w:after="60"/>
              <w:jc w:val="right"/>
              <w:rPr>
                <w:rFonts w:cs="Arial"/>
                <w:b/>
              </w:rPr>
            </w:pPr>
            <w:r w:rsidRPr="00EA0294">
              <w:rPr>
                <w:rFonts w:cs="Arial"/>
                <w:b/>
              </w:rPr>
              <w:t>Document Author</w:t>
            </w:r>
          </w:p>
        </w:tc>
        <w:tc>
          <w:tcPr>
            <w:tcW w:w="6329" w:type="dxa"/>
            <w:vAlign w:val="center"/>
          </w:tcPr>
          <w:p w:rsidR="007A4F64" w:rsidRPr="00EA0294" w:rsidRDefault="00C64909" w:rsidP="00EA0294">
            <w:pPr>
              <w:spacing w:before="60" w:after="60"/>
              <w:rPr>
                <w:rFonts w:cs="Arial"/>
              </w:rPr>
            </w:pPr>
            <w:r>
              <w:rPr>
                <w:rFonts w:cs="Arial"/>
              </w:rPr>
              <w:t xml:space="preserve">Laura Langan Riach, Head of Clinical Governance </w:t>
            </w:r>
          </w:p>
        </w:tc>
      </w:tr>
    </w:tbl>
    <w:p w:rsidR="0067646F" w:rsidRDefault="0067646F" w:rsidP="002E66F3">
      <w:pPr>
        <w:ind w:right="567"/>
        <w:jc w:val="center"/>
        <w:rPr>
          <w:b/>
          <w:sz w:val="44"/>
        </w:rPr>
      </w:pPr>
    </w:p>
    <w:p w:rsidR="0067646F" w:rsidRDefault="0067646F" w:rsidP="002E66F3">
      <w:pPr>
        <w:ind w:right="567"/>
        <w:jc w:val="center"/>
        <w:rPr>
          <w:b/>
          <w:sz w:val="36"/>
        </w:rPr>
      </w:pPr>
    </w:p>
    <w:p w:rsidR="0067646F" w:rsidRDefault="0067646F" w:rsidP="002E66F3">
      <w:pPr>
        <w:ind w:right="567"/>
        <w:jc w:val="center"/>
        <w:rPr>
          <w:b/>
          <w:sz w:val="48"/>
        </w:rPr>
      </w:pPr>
    </w:p>
    <w:p w:rsidR="00A4032D" w:rsidRDefault="00A4032D" w:rsidP="002E66F3">
      <w:pPr>
        <w:ind w:right="567"/>
        <w:jc w:val="center"/>
        <w:rPr>
          <w:b/>
          <w:sz w:val="48"/>
        </w:rPr>
      </w:pPr>
    </w:p>
    <w:p w:rsidR="00325A69" w:rsidRDefault="00325A69" w:rsidP="002E66F3">
      <w:pPr>
        <w:autoSpaceDE w:val="0"/>
        <w:autoSpaceDN w:val="0"/>
        <w:adjustRightInd w:val="0"/>
        <w:ind w:right="567"/>
        <w:rPr>
          <w:b/>
          <w:sz w:val="48"/>
        </w:rPr>
      </w:pPr>
    </w:p>
    <w:p w:rsidR="00EE29F4" w:rsidRDefault="00EE29F4" w:rsidP="002E66F3">
      <w:pPr>
        <w:autoSpaceDE w:val="0"/>
        <w:autoSpaceDN w:val="0"/>
        <w:adjustRightInd w:val="0"/>
        <w:ind w:right="567"/>
        <w:rPr>
          <w:rFonts w:cs="Arial"/>
          <w:bCs/>
          <w:sz w:val="27"/>
          <w:szCs w:val="27"/>
          <w:lang w:eastAsia="en-GB"/>
        </w:rPr>
      </w:pPr>
    </w:p>
    <w:p w:rsidR="00EE29F4" w:rsidRDefault="00EE29F4" w:rsidP="002E66F3">
      <w:pPr>
        <w:autoSpaceDE w:val="0"/>
        <w:autoSpaceDN w:val="0"/>
        <w:adjustRightInd w:val="0"/>
        <w:ind w:right="567"/>
        <w:rPr>
          <w:rFonts w:cs="Arial"/>
          <w:bCs/>
          <w:sz w:val="27"/>
          <w:szCs w:val="27"/>
          <w:lang w:eastAsia="en-GB"/>
        </w:rPr>
      </w:pPr>
    </w:p>
    <w:p w:rsidR="00EE29F4" w:rsidRDefault="00EE29F4" w:rsidP="002E66F3">
      <w:pPr>
        <w:autoSpaceDE w:val="0"/>
        <w:autoSpaceDN w:val="0"/>
        <w:adjustRightInd w:val="0"/>
        <w:ind w:right="567"/>
        <w:rPr>
          <w:rFonts w:cs="Arial"/>
          <w:bCs/>
          <w:sz w:val="27"/>
          <w:szCs w:val="27"/>
          <w:lang w:eastAsia="en-GB"/>
        </w:rPr>
      </w:pPr>
    </w:p>
    <w:p w:rsidR="00C743E1" w:rsidRDefault="00C743E1" w:rsidP="00AF60B8">
      <w:pPr>
        <w:autoSpaceDE w:val="0"/>
        <w:autoSpaceDN w:val="0"/>
        <w:adjustRightInd w:val="0"/>
        <w:ind w:right="567"/>
        <w:rPr>
          <w:rFonts w:cs="Arial"/>
          <w:bCs/>
          <w:sz w:val="27"/>
          <w:szCs w:val="27"/>
          <w:lang w:eastAsia="en-GB"/>
        </w:rPr>
      </w:pPr>
    </w:p>
    <w:p w:rsidR="00C743E1" w:rsidRDefault="00C743E1" w:rsidP="00E548A9">
      <w:pPr>
        <w:autoSpaceDE w:val="0"/>
        <w:autoSpaceDN w:val="0"/>
        <w:adjustRightInd w:val="0"/>
        <w:ind w:left="567" w:right="567" w:hanging="567"/>
        <w:rPr>
          <w:rFonts w:cs="Arial"/>
          <w:bCs/>
          <w:sz w:val="27"/>
          <w:szCs w:val="27"/>
          <w:lang w:eastAsia="en-GB"/>
        </w:rPr>
      </w:pPr>
    </w:p>
    <w:p w:rsidR="000143E9" w:rsidRDefault="000143E9" w:rsidP="00E548A9">
      <w:pPr>
        <w:autoSpaceDE w:val="0"/>
        <w:autoSpaceDN w:val="0"/>
        <w:adjustRightInd w:val="0"/>
        <w:ind w:left="567" w:right="567" w:hanging="567"/>
        <w:rPr>
          <w:rFonts w:cs="Arial"/>
          <w:bCs/>
          <w:sz w:val="27"/>
          <w:szCs w:val="27"/>
          <w:lang w:eastAsia="en-GB"/>
        </w:rPr>
      </w:pPr>
    </w:p>
    <w:p w:rsidR="0022797A" w:rsidRDefault="0022797A" w:rsidP="00E548A9">
      <w:pPr>
        <w:autoSpaceDE w:val="0"/>
        <w:autoSpaceDN w:val="0"/>
        <w:adjustRightInd w:val="0"/>
        <w:ind w:left="567" w:right="567" w:hanging="567"/>
        <w:rPr>
          <w:rFonts w:cs="Arial"/>
          <w:bCs/>
          <w:sz w:val="27"/>
          <w:szCs w:val="27"/>
          <w:lang w:eastAsia="en-GB"/>
        </w:rPr>
      </w:pPr>
    </w:p>
    <w:p w:rsidR="00AE7076" w:rsidRDefault="00AE7076" w:rsidP="00E548A9">
      <w:pPr>
        <w:autoSpaceDE w:val="0"/>
        <w:autoSpaceDN w:val="0"/>
        <w:adjustRightInd w:val="0"/>
        <w:ind w:left="567" w:right="567" w:hanging="567"/>
        <w:rPr>
          <w:rFonts w:cs="Arial"/>
          <w:bCs/>
          <w:sz w:val="27"/>
          <w:szCs w:val="27"/>
          <w:lang w:eastAsia="en-GB"/>
        </w:rPr>
      </w:pPr>
    </w:p>
    <w:p w:rsidR="008253C6" w:rsidRDefault="008253C6" w:rsidP="008253C6">
      <w:pPr>
        <w:spacing w:before="8" w:line="319" w:lineRule="exact"/>
        <w:jc w:val="center"/>
        <w:textAlignment w:val="baseline"/>
        <w:rPr>
          <w:rFonts w:eastAsia="Arial"/>
          <w:b/>
          <w:color w:val="000000"/>
          <w:sz w:val="28"/>
        </w:rPr>
      </w:pPr>
      <w:r>
        <w:rPr>
          <w:rFonts w:eastAsia="Arial"/>
          <w:b/>
          <w:color w:val="000000"/>
          <w:sz w:val="28"/>
        </w:rPr>
        <w:t>Golden Jubilee Foundation Values Statement</w:t>
      </w:r>
    </w:p>
    <w:p w:rsidR="008253C6" w:rsidRDefault="008253C6" w:rsidP="008253C6">
      <w:pPr>
        <w:spacing w:before="323" w:line="276" w:lineRule="exact"/>
        <w:ind w:left="576" w:right="144"/>
        <w:jc w:val="both"/>
        <w:textAlignment w:val="baseline"/>
        <w:rPr>
          <w:rFonts w:eastAsia="Arial"/>
          <w:color w:val="000000"/>
        </w:rPr>
      </w:pPr>
      <w:r>
        <w:rPr>
          <w:rFonts w:eastAsia="Arial"/>
          <w:color w:val="000000"/>
        </w:rPr>
        <w:t>What we do or deliver in our roles within the Golden Jubilee Foundation is important, but the way we behave is equally important to our patients, customers, visitors and colleagues. We know this from feedback we get from patients and customers, for example in “thank you” letters and the complaints we receive.</w:t>
      </w:r>
    </w:p>
    <w:p w:rsidR="008253C6" w:rsidRDefault="008253C6" w:rsidP="008253C6">
      <w:pPr>
        <w:spacing w:before="276" w:after="662" w:line="276" w:lineRule="exact"/>
        <w:ind w:left="576" w:right="216"/>
        <w:jc w:val="both"/>
        <w:textAlignment w:val="baseline"/>
        <w:rPr>
          <w:rFonts w:eastAsia="Arial"/>
          <w:color w:val="000000"/>
        </w:rPr>
      </w:pPr>
      <w:r>
        <w:rPr>
          <w:rFonts w:eastAsia="Arial"/>
          <w:color w:val="000000"/>
        </w:rPr>
        <w:t>Recognising this, the Golden Jubilee Foundation have worked with a range of staff, patient representatives and managers to discuss and promote our shared values which help us all to deliver the highest quality of care and service across the organisation. These values are closely linked to our responsibilities around Equality.</w:t>
      </w:r>
    </w:p>
    <w:p w:rsidR="008253C6" w:rsidRDefault="008253C6" w:rsidP="008253C6">
      <w:pPr>
        <w:spacing w:after="834"/>
        <w:ind w:left="605" w:right="1646"/>
        <w:jc w:val="center"/>
        <w:textAlignment w:val="baseline"/>
      </w:pPr>
      <w:r>
        <w:t xml:space="preserve">      </w:t>
      </w:r>
      <w:r w:rsidR="001511B6">
        <w:rPr>
          <w:noProof/>
          <w:lang w:eastAsia="en-GB"/>
        </w:rPr>
        <w:drawing>
          <wp:inline distT="0" distB="0" distL="0" distR="0">
            <wp:extent cx="4429760" cy="1888490"/>
            <wp:effectExtent l="19050" t="0" r="8890" b="0"/>
            <wp:docPr id="2" name="Picture 2" descr="iva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value"/>
                    <pic:cNvPicPr>
                      <a:picLocks noChangeAspect="1" noChangeArrowheads="1"/>
                    </pic:cNvPicPr>
                  </pic:nvPicPr>
                  <pic:blipFill>
                    <a:blip r:embed="rId8" cstate="print"/>
                    <a:srcRect t="12863" b="17012"/>
                    <a:stretch>
                      <a:fillRect/>
                    </a:stretch>
                  </pic:blipFill>
                  <pic:spPr bwMode="auto">
                    <a:xfrm>
                      <a:off x="0" y="0"/>
                      <a:ext cx="4429760" cy="1888490"/>
                    </a:xfrm>
                    <a:prstGeom prst="rect">
                      <a:avLst/>
                    </a:prstGeom>
                    <a:noFill/>
                    <a:ln w="9525">
                      <a:noFill/>
                      <a:miter lim="800000"/>
                      <a:headEnd/>
                      <a:tailEnd/>
                    </a:ln>
                  </pic:spPr>
                </pic:pic>
              </a:graphicData>
            </a:graphic>
          </wp:inline>
        </w:drawing>
      </w:r>
    </w:p>
    <w:p w:rsidR="008253C6" w:rsidRDefault="008253C6" w:rsidP="008253C6">
      <w:pPr>
        <w:spacing w:before="2" w:line="272" w:lineRule="exact"/>
        <w:ind w:left="576"/>
        <w:textAlignment w:val="baseline"/>
        <w:rPr>
          <w:rFonts w:eastAsia="Arial"/>
          <w:color w:val="000000"/>
        </w:rPr>
      </w:pPr>
      <w:r>
        <w:rPr>
          <w:rFonts w:eastAsia="Arial"/>
          <w:color w:val="000000"/>
        </w:rPr>
        <w:t>Our values are that we will:</w:t>
      </w:r>
    </w:p>
    <w:p w:rsidR="008253C6" w:rsidRDefault="008253C6" w:rsidP="008253C6">
      <w:pPr>
        <w:numPr>
          <w:ilvl w:val="0"/>
          <w:numId w:val="18"/>
        </w:numPr>
        <w:tabs>
          <w:tab w:val="clear" w:pos="216"/>
          <w:tab w:val="left" w:pos="792"/>
        </w:tabs>
        <w:spacing w:before="271" w:line="294" w:lineRule="exact"/>
        <w:ind w:left="576"/>
        <w:textAlignment w:val="baseline"/>
        <w:rPr>
          <w:rFonts w:eastAsia="Arial"/>
          <w:color w:val="000000"/>
          <w:spacing w:val="-1"/>
        </w:rPr>
      </w:pPr>
      <w:r>
        <w:rPr>
          <w:rFonts w:eastAsia="Arial"/>
          <w:color w:val="000000"/>
          <w:spacing w:val="-1"/>
        </w:rPr>
        <w:t>Take responsibility for doing our own job well</w:t>
      </w:r>
    </w:p>
    <w:p w:rsidR="008253C6" w:rsidRDefault="008253C6" w:rsidP="008253C6">
      <w:pPr>
        <w:numPr>
          <w:ilvl w:val="0"/>
          <w:numId w:val="18"/>
        </w:numPr>
        <w:tabs>
          <w:tab w:val="clear" w:pos="216"/>
          <w:tab w:val="left" w:pos="792"/>
        </w:tabs>
        <w:spacing w:line="293" w:lineRule="exact"/>
        <w:ind w:left="576"/>
        <w:textAlignment w:val="baseline"/>
        <w:rPr>
          <w:rFonts w:eastAsia="Arial"/>
          <w:color w:val="000000"/>
          <w:spacing w:val="-2"/>
        </w:rPr>
      </w:pPr>
      <w:r>
        <w:rPr>
          <w:rFonts w:eastAsia="Arial"/>
          <w:color w:val="000000"/>
          <w:spacing w:val="-2"/>
        </w:rPr>
        <w:t>Treat everyone we meet in the course of our work with dignity and respect</w:t>
      </w:r>
    </w:p>
    <w:p w:rsidR="008253C6" w:rsidRDefault="008253C6" w:rsidP="008253C6">
      <w:pPr>
        <w:numPr>
          <w:ilvl w:val="0"/>
          <w:numId w:val="18"/>
        </w:numPr>
        <w:tabs>
          <w:tab w:val="clear" w:pos="216"/>
          <w:tab w:val="left" w:pos="792"/>
        </w:tabs>
        <w:spacing w:line="292" w:lineRule="exact"/>
        <w:ind w:left="576"/>
        <w:textAlignment w:val="baseline"/>
        <w:rPr>
          <w:rFonts w:eastAsia="Arial"/>
          <w:color w:val="000000"/>
        </w:rPr>
      </w:pPr>
      <w:r>
        <w:rPr>
          <w:rFonts w:eastAsia="Arial"/>
          <w:color w:val="000000"/>
        </w:rPr>
        <w:t>Demonstrate through our actions our commitment to quality</w:t>
      </w:r>
    </w:p>
    <w:p w:rsidR="008253C6" w:rsidRDefault="008253C6" w:rsidP="008253C6">
      <w:pPr>
        <w:numPr>
          <w:ilvl w:val="0"/>
          <w:numId w:val="18"/>
        </w:numPr>
        <w:tabs>
          <w:tab w:val="clear" w:pos="216"/>
          <w:tab w:val="left" w:pos="792"/>
        </w:tabs>
        <w:spacing w:line="293" w:lineRule="exact"/>
        <w:ind w:left="576"/>
        <w:textAlignment w:val="baseline"/>
        <w:rPr>
          <w:rFonts w:eastAsia="Arial"/>
          <w:color w:val="000000"/>
        </w:rPr>
      </w:pPr>
      <w:r>
        <w:rPr>
          <w:rFonts w:eastAsia="Arial"/>
          <w:color w:val="000000"/>
        </w:rPr>
        <w:t>Communicate effectively, working with others as part of a team</w:t>
      </w:r>
    </w:p>
    <w:p w:rsidR="008253C6" w:rsidRDefault="008253C6" w:rsidP="008253C6">
      <w:pPr>
        <w:numPr>
          <w:ilvl w:val="0"/>
          <w:numId w:val="18"/>
        </w:numPr>
        <w:tabs>
          <w:tab w:val="clear" w:pos="216"/>
          <w:tab w:val="left" w:pos="792"/>
        </w:tabs>
        <w:spacing w:line="295" w:lineRule="exact"/>
        <w:ind w:left="576"/>
        <w:textAlignment w:val="baseline"/>
        <w:rPr>
          <w:rFonts w:eastAsia="Arial"/>
          <w:color w:val="000000"/>
          <w:spacing w:val="-1"/>
        </w:rPr>
      </w:pPr>
      <w:r>
        <w:rPr>
          <w:rFonts w:eastAsia="Arial"/>
          <w:color w:val="000000"/>
          <w:spacing w:val="-1"/>
        </w:rPr>
        <w:t>Display a “can do” attitude at every opportunity.</w:t>
      </w:r>
    </w:p>
    <w:p w:rsidR="008253C6" w:rsidRDefault="008253C6" w:rsidP="008253C6">
      <w:pPr>
        <w:spacing w:before="278" w:line="274" w:lineRule="exact"/>
        <w:ind w:left="576" w:right="216"/>
        <w:textAlignment w:val="baseline"/>
        <w:rPr>
          <w:rFonts w:eastAsia="Arial"/>
          <w:color w:val="000000"/>
        </w:rPr>
      </w:pPr>
      <w:r>
        <w:rPr>
          <w:rFonts w:eastAsia="Arial"/>
          <w:color w:val="000000"/>
        </w:rPr>
        <w:t>Our policies are intended to support the delivery of these values which support employee experience</w:t>
      </w:r>
    </w:p>
    <w:p w:rsidR="008253C6" w:rsidRDefault="008253C6" w:rsidP="008253C6">
      <w:pPr>
        <w:rPr>
          <w:rFonts w:cs="Arial"/>
          <w:b/>
          <w:bCs/>
        </w:rPr>
      </w:pPr>
    </w:p>
    <w:p w:rsidR="008253C6" w:rsidRDefault="008253C6" w:rsidP="008253C6">
      <w:pPr>
        <w:rPr>
          <w:rFonts w:cs="Arial"/>
          <w:b/>
          <w:bCs/>
        </w:rPr>
      </w:pPr>
    </w:p>
    <w:p w:rsidR="00C743E1" w:rsidRDefault="00C743E1" w:rsidP="0045484D">
      <w:pPr>
        <w:shd w:val="clear" w:color="auto" w:fill="FFFFFF"/>
        <w:spacing w:before="100" w:beforeAutospacing="1" w:after="240"/>
        <w:rPr>
          <w:rFonts w:cs="Arial"/>
          <w:b/>
          <w:bCs/>
          <w:color w:val="000000"/>
          <w:sz w:val="24"/>
          <w:szCs w:val="24"/>
          <w:lang w:eastAsia="en-GB"/>
        </w:rPr>
      </w:pPr>
    </w:p>
    <w:p w:rsidR="00190152" w:rsidRPr="00AE7076" w:rsidRDefault="008253C6" w:rsidP="00190152">
      <w:pPr>
        <w:pStyle w:val="TOCHeading"/>
        <w:rPr>
          <w:rFonts w:ascii="Arial" w:hAnsi="Arial" w:cs="Arial"/>
          <w:color w:val="auto"/>
          <w:sz w:val="32"/>
          <w:szCs w:val="32"/>
        </w:rPr>
      </w:pPr>
      <w:r>
        <w:rPr>
          <w:rFonts w:ascii="Arial" w:hAnsi="Arial" w:cs="Arial"/>
          <w:color w:val="auto"/>
          <w:sz w:val="32"/>
          <w:szCs w:val="32"/>
        </w:rPr>
        <w:br w:type="page"/>
      </w:r>
      <w:r w:rsidR="00190152" w:rsidRPr="00AE7076">
        <w:rPr>
          <w:rFonts w:ascii="Arial" w:hAnsi="Arial" w:cs="Arial"/>
          <w:color w:val="auto"/>
          <w:sz w:val="32"/>
          <w:szCs w:val="32"/>
        </w:rPr>
        <w:lastRenderedPageBreak/>
        <w:t>Contents</w:t>
      </w:r>
    </w:p>
    <w:p w:rsidR="00946872" w:rsidRPr="00946872" w:rsidRDefault="009B75C3">
      <w:pPr>
        <w:pStyle w:val="TOC1"/>
        <w:rPr>
          <w:rFonts w:ascii="Arial" w:eastAsia="Times New Roman" w:hAnsi="Arial" w:cs="Arial"/>
          <w:noProof/>
          <w:sz w:val="22"/>
          <w:szCs w:val="22"/>
          <w:lang w:val="en-GB" w:eastAsia="en-GB"/>
        </w:rPr>
      </w:pPr>
      <w:r w:rsidRPr="009B75C3">
        <w:rPr>
          <w:rFonts w:ascii="Arial" w:hAnsi="Arial" w:cs="Arial"/>
        </w:rPr>
        <w:fldChar w:fldCharType="begin"/>
      </w:r>
      <w:r w:rsidR="00190152" w:rsidRPr="00946872">
        <w:rPr>
          <w:rFonts w:ascii="Arial" w:hAnsi="Arial" w:cs="Arial"/>
        </w:rPr>
        <w:instrText xml:space="preserve"> TOC \o "1-3" \h \z \u </w:instrText>
      </w:r>
      <w:r w:rsidRPr="009B75C3">
        <w:rPr>
          <w:rFonts w:ascii="Arial" w:hAnsi="Arial" w:cs="Arial"/>
        </w:rPr>
        <w:fldChar w:fldCharType="separate"/>
      </w:r>
      <w:hyperlink w:anchor="_Toc487658634" w:history="1">
        <w:r w:rsidR="00946872" w:rsidRPr="00946872">
          <w:rPr>
            <w:rStyle w:val="Hyperlink"/>
            <w:rFonts w:ascii="Arial" w:hAnsi="Arial" w:cs="Arial"/>
            <w:noProof/>
          </w:rPr>
          <w:t>Background</w:t>
        </w:r>
        <w:r w:rsidR="00946872" w:rsidRPr="00946872">
          <w:rPr>
            <w:rFonts w:ascii="Arial" w:hAnsi="Arial" w:cs="Arial"/>
            <w:noProof/>
            <w:webHidden/>
          </w:rPr>
          <w:tab/>
        </w:r>
        <w:r w:rsidRPr="00946872">
          <w:rPr>
            <w:rFonts w:ascii="Arial" w:hAnsi="Arial" w:cs="Arial"/>
            <w:noProof/>
            <w:webHidden/>
          </w:rPr>
          <w:fldChar w:fldCharType="begin"/>
        </w:r>
        <w:r w:rsidR="00946872" w:rsidRPr="00946872">
          <w:rPr>
            <w:rFonts w:ascii="Arial" w:hAnsi="Arial" w:cs="Arial"/>
            <w:noProof/>
            <w:webHidden/>
          </w:rPr>
          <w:instrText xml:space="preserve"> PAGEREF _Toc487658634 \h </w:instrText>
        </w:r>
        <w:r w:rsidRPr="00946872">
          <w:rPr>
            <w:rFonts w:ascii="Arial" w:hAnsi="Arial" w:cs="Arial"/>
            <w:noProof/>
            <w:webHidden/>
          </w:rPr>
        </w:r>
        <w:r w:rsidRPr="00946872">
          <w:rPr>
            <w:rFonts w:ascii="Arial" w:hAnsi="Arial" w:cs="Arial"/>
            <w:noProof/>
            <w:webHidden/>
          </w:rPr>
          <w:fldChar w:fldCharType="separate"/>
        </w:r>
        <w:r w:rsidR="00946872" w:rsidRPr="00946872">
          <w:rPr>
            <w:rFonts w:ascii="Arial" w:hAnsi="Arial" w:cs="Arial"/>
            <w:noProof/>
            <w:webHidden/>
          </w:rPr>
          <w:t>3</w:t>
        </w:r>
        <w:r w:rsidRPr="00946872">
          <w:rPr>
            <w:rFonts w:ascii="Arial" w:hAnsi="Arial" w:cs="Arial"/>
            <w:noProof/>
            <w:webHidden/>
          </w:rPr>
          <w:fldChar w:fldCharType="end"/>
        </w:r>
      </w:hyperlink>
    </w:p>
    <w:p w:rsidR="00946872" w:rsidRPr="00946872" w:rsidRDefault="009B75C3">
      <w:pPr>
        <w:pStyle w:val="TOC1"/>
        <w:rPr>
          <w:rFonts w:ascii="Arial" w:eastAsia="Times New Roman" w:hAnsi="Arial" w:cs="Arial"/>
          <w:noProof/>
          <w:sz w:val="22"/>
          <w:szCs w:val="22"/>
          <w:lang w:val="en-GB" w:eastAsia="en-GB"/>
        </w:rPr>
      </w:pPr>
      <w:hyperlink w:anchor="_Toc487658635" w:history="1">
        <w:r w:rsidR="00946872" w:rsidRPr="00946872">
          <w:rPr>
            <w:rStyle w:val="Hyperlink"/>
            <w:rFonts w:ascii="Arial" w:hAnsi="Arial" w:cs="Arial"/>
            <w:noProof/>
          </w:rPr>
          <w:t>Scope</w:t>
        </w:r>
        <w:r w:rsidR="00946872" w:rsidRPr="00946872">
          <w:rPr>
            <w:rFonts w:ascii="Arial" w:hAnsi="Arial" w:cs="Arial"/>
            <w:noProof/>
            <w:webHidden/>
          </w:rPr>
          <w:tab/>
        </w:r>
        <w:r w:rsidRPr="00946872">
          <w:rPr>
            <w:rFonts w:ascii="Arial" w:hAnsi="Arial" w:cs="Arial"/>
            <w:noProof/>
            <w:webHidden/>
          </w:rPr>
          <w:fldChar w:fldCharType="begin"/>
        </w:r>
        <w:r w:rsidR="00946872" w:rsidRPr="00946872">
          <w:rPr>
            <w:rFonts w:ascii="Arial" w:hAnsi="Arial" w:cs="Arial"/>
            <w:noProof/>
            <w:webHidden/>
          </w:rPr>
          <w:instrText xml:space="preserve"> PAGEREF _Toc487658635 \h </w:instrText>
        </w:r>
        <w:r w:rsidRPr="00946872">
          <w:rPr>
            <w:rFonts w:ascii="Arial" w:hAnsi="Arial" w:cs="Arial"/>
            <w:noProof/>
            <w:webHidden/>
          </w:rPr>
        </w:r>
        <w:r w:rsidRPr="00946872">
          <w:rPr>
            <w:rFonts w:ascii="Arial" w:hAnsi="Arial" w:cs="Arial"/>
            <w:noProof/>
            <w:webHidden/>
          </w:rPr>
          <w:fldChar w:fldCharType="separate"/>
        </w:r>
        <w:r w:rsidR="00946872" w:rsidRPr="00946872">
          <w:rPr>
            <w:rFonts w:ascii="Arial" w:hAnsi="Arial" w:cs="Arial"/>
            <w:noProof/>
            <w:webHidden/>
          </w:rPr>
          <w:t>4</w:t>
        </w:r>
        <w:r w:rsidRPr="00946872">
          <w:rPr>
            <w:rFonts w:ascii="Arial" w:hAnsi="Arial" w:cs="Arial"/>
            <w:noProof/>
            <w:webHidden/>
          </w:rPr>
          <w:fldChar w:fldCharType="end"/>
        </w:r>
      </w:hyperlink>
    </w:p>
    <w:p w:rsidR="00946872" w:rsidRPr="00946872" w:rsidRDefault="009B75C3">
      <w:pPr>
        <w:pStyle w:val="TOC1"/>
        <w:rPr>
          <w:rFonts w:ascii="Arial" w:eastAsia="Times New Roman" w:hAnsi="Arial" w:cs="Arial"/>
          <w:noProof/>
          <w:sz w:val="22"/>
          <w:szCs w:val="22"/>
          <w:lang w:val="en-GB" w:eastAsia="en-GB"/>
        </w:rPr>
      </w:pPr>
      <w:hyperlink w:anchor="_Toc487658636" w:history="1">
        <w:r w:rsidR="00946872" w:rsidRPr="00946872">
          <w:rPr>
            <w:rStyle w:val="Hyperlink"/>
            <w:rFonts w:ascii="Arial" w:hAnsi="Arial" w:cs="Arial"/>
            <w:noProof/>
          </w:rPr>
          <w:t>Policy Aim</w:t>
        </w:r>
        <w:r w:rsidR="00946872" w:rsidRPr="00946872">
          <w:rPr>
            <w:rFonts w:ascii="Arial" w:hAnsi="Arial" w:cs="Arial"/>
            <w:noProof/>
            <w:webHidden/>
          </w:rPr>
          <w:tab/>
        </w:r>
        <w:r w:rsidRPr="00946872">
          <w:rPr>
            <w:rFonts w:ascii="Arial" w:hAnsi="Arial" w:cs="Arial"/>
            <w:noProof/>
            <w:webHidden/>
          </w:rPr>
          <w:fldChar w:fldCharType="begin"/>
        </w:r>
        <w:r w:rsidR="00946872" w:rsidRPr="00946872">
          <w:rPr>
            <w:rFonts w:ascii="Arial" w:hAnsi="Arial" w:cs="Arial"/>
            <w:noProof/>
            <w:webHidden/>
          </w:rPr>
          <w:instrText xml:space="preserve"> PAGEREF _Toc487658636 \h </w:instrText>
        </w:r>
        <w:r w:rsidRPr="00946872">
          <w:rPr>
            <w:rFonts w:ascii="Arial" w:hAnsi="Arial" w:cs="Arial"/>
            <w:noProof/>
            <w:webHidden/>
          </w:rPr>
        </w:r>
        <w:r w:rsidRPr="00946872">
          <w:rPr>
            <w:rFonts w:ascii="Arial" w:hAnsi="Arial" w:cs="Arial"/>
            <w:noProof/>
            <w:webHidden/>
          </w:rPr>
          <w:fldChar w:fldCharType="separate"/>
        </w:r>
        <w:r w:rsidR="00946872" w:rsidRPr="00946872">
          <w:rPr>
            <w:rFonts w:ascii="Arial" w:hAnsi="Arial" w:cs="Arial"/>
            <w:noProof/>
            <w:webHidden/>
          </w:rPr>
          <w:t>4</w:t>
        </w:r>
        <w:r w:rsidRPr="00946872">
          <w:rPr>
            <w:rFonts w:ascii="Arial" w:hAnsi="Arial" w:cs="Arial"/>
            <w:noProof/>
            <w:webHidden/>
          </w:rPr>
          <w:fldChar w:fldCharType="end"/>
        </w:r>
      </w:hyperlink>
    </w:p>
    <w:p w:rsidR="00946872" w:rsidRPr="00946872" w:rsidRDefault="009B75C3">
      <w:pPr>
        <w:pStyle w:val="TOC1"/>
        <w:rPr>
          <w:rFonts w:ascii="Arial" w:eastAsia="Times New Roman" w:hAnsi="Arial" w:cs="Arial"/>
          <w:noProof/>
          <w:sz w:val="22"/>
          <w:szCs w:val="22"/>
          <w:lang w:val="en-GB" w:eastAsia="en-GB"/>
        </w:rPr>
      </w:pPr>
      <w:hyperlink w:anchor="_Toc487658637" w:history="1">
        <w:r w:rsidR="00946872" w:rsidRPr="00946872">
          <w:rPr>
            <w:rStyle w:val="Hyperlink"/>
            <w:rFonts w:ascii="Arial" w:hAnsi="Arial" w:cs="Arial"/>
            <w:noProof/>
          </w:rPr>
          <w:t>Objectives</w:t>
        </w:r>
        <w:r w:rsidR="00946872" w:rsidRPr="00946872">
          <w:rPr>
            <w:rFonts w:ascii="Arial" w:hAnsi="Arial" w:cs="Arial"/>
            <w:noProof/>
            <w:webHidden/>
          </w:rPr>
          <w:tab/>
        </w:r>
        <w:r w:rsidRPr="00946872">
          <w:rPr>
            <w:rFonts w:ascii="Arial" w:hAnsi="Arial" w:cs="Arial"/>
            <w:noProof/>
            <w:webHidden/>
          </w:rPr>
          <w:fldChar w:fldCharType="begin"/>
        </w:r>
        <w:r w:rsidR="00946872" w:rsidRPr="00946872">
          <w:rPr>
            <w:rFonts w:ascii="Arial" w:hAnsi="Arial" w:cs="Arial"/>
            <w:noProof/>
            <w:webHidden/>
          </w:rPr>
          <w:instrText xml:space="preserve"> PAGEREF _Toc487658637 \h </w:instrText>
        </w:r>
        <w:r w:rsidRPr="00946872">
          <w:rPr>
            <w:rFonts w:ascii="Arial" w:hAnsi="Arial" w:cs="Arial"/>
            <w:noProof/>
            <w:webHidden/>
          </w:rPr>
        </w:r>
        <w:r w:rsidRPr="00946872">
          <w:rPr>
            <w:rFonts w:ascii="Arial" w:hAnsi="Arial" w:cs="Arial"/>
            <w:noProof/>
            <w:webHidden/>
          </w:rPr>
          <w:fldChar w:fldCharType="separate"/>
        </w:r>
        <w:r w:rsidR="00946872" w:rsidRPr="00946872">
          <w:rPr>
            <w:rFonts w:ascii="Arial" w:hAnsi="Arial" w:cs="Arial"/>
            <w:noProof/>
            <w:webHidden/>
          </w:rPr>
          <w:t>4</w:t>
        </w:r>
        <w:r w:rsidRPr="00946872">
          <w:rPr>
            <w:rFonts w:ascii="Arial" w:hAnsi="Arial" w:cs="Arial"/>
            <w:noProof/>
            <w:webHidden/>
          </w:rPr>
          <w:fldChar w:fldCharType="end"/>
        </w:r>
      </w:hyperlink>
    </w:p>
    <w:p w:rsidR="00946872" w:rsidRPr="00946872" w:rsidRDefault="009B75C3">
      <w:pPr>
        <w:pStyle w:val="TOC1"/>
        <w:rPr>
          <w:rFonts w:ascii="Arial" w:eastAsia="Times New Roman" w:hAnsi="Arial" w:cs="Arial"/>
          <w:noProof/>
          <w:sz w:val="22"/>
          <w:szCs w:val="22"/>
          <w:lang w:val="en-GB" w:eastAsia="en-GB"/>
        </w:rPr>
      </w:pPr>
      <w:hyperlink w:anchor="_Toc487658638" w:history="1">
        <w:r w:rsidR="00946872" w:rsidRPr="00946872">
          <w:rPr>
            <w:rStyle w:val="Hyperlink"/>
            <w:rFonts w:ascii="Arial" w:hAnsi="Arial" w:cs="Arial"/>
            <w:noProof/>
          </w:rPr>
          <w:t>Definition of Key Terms</w:t>
        </w:r>
        <w:r w:rsidR="00946872" w:rsidRPr="00946872">
          <w:rPr>
            <w:rFonts w:ascii="Arial" w:hAnsi="Arial" w:cs="Arial"/>
            <w:noProof/>
            <w:webHidden/>
          </w:rPr>
          <w:tab/>
        </w:r>
        <w:r w:rsidRPr="00946872">
          <w:rPr>
            <w:rFonts w:ascii="Arial" w:hAnsi="Arial" w:cs="Arial"/>
            <w:noProof/>
            <w:webHidden/>
          </w:rPr>
          <w:fldChar w:fldCharType="begin"/>
        </w:r>
        <w:r w:rsidR="00946872" w:rsidRPr="00946872">
          <w:rPr>
            <w:rFonts w:ascii="Arial" w:hAnsi="Arial" w:cs="Arial"/>
            <w:noProof/>
            <w:webHidden/>
          </w:rPr>
          <w:instrText xml:space="preserve"> PAGEREF _Toc487658638 \h </w:instrText>
        </w:r>
        <w:r w:rsidRPr="00946872">
          <w:rPr>
            <w:rFonts w:ascii="Arial" w:hAnsi="Arial" w:cs="Arial"/>
            <w:noProof/>
            <w:webHidden/>
          </w:rPr>
        </w:r>
        <w:r w:rsidRPr="00946872">
          <w:rPr>
            <w:rFonts w:ascii="Arial" w:hAnsi="Arial" w:cs="Arial"/>
            <w:noProof/>
            <w:webHidden/>
          </w:rPr>
          <w:fldChar w:fldCharType="separate"/>
        </w:r>
        <w:r w:rsidR="00946872" w:rsidRPr="00946872">
          <w:rPr>
            <w:rFonts w:ascii="Arial" w:hAnsi="Arial" w:cs="Arial"/>
            <w:noProof/>
            <w:webHidden/>
          </w:rPr>
          <w:t>4</w:t>
        </w:r>
        <w:r w:rsidRPr="00946872">
          <w:rPr>
            <w:rFonts w:ascii="Arial" w:hAnsi="Arial" w:cs="Arial"/>
            <w:noProof/>
            <w:webHidden/>
          </w:rPr>
          <w:fldChar w:fldCharType="end"/>
        </w:r>
      </w:hyperlink>
    </w:p>
    <w:p w:rsidR="00946872" w:rsidRPr="00946872" w:rsidRDefault="009B75C3">
      <w:pPr>
        <w:pStyle w:val="TOC1"/>
        <w:rPr>
          <w:rFonts w:ascii="Arial" w:eastAsia="Times New Roman" w:hAnsi="Arial" w:cs="Arial"/>
          <w:noProof/>
          <w:sz w:val="22"/>
          <w:szCs w:val="22"/>
          <w:lang w:val="en-GB" w:eastAsia="en-GB"/>
        </w:rPr>
      </w:pPr>
      <w:hyperlink w:anchor="_Toc487658639" w:history="1">
        <w:r w:rsidR="00946872" w:rsidRPr="00946872">
          <w:rPr>
            <w:rStyle w:val="Hyperlink"/>
            <w:rFonts w:ascii="Arial" w:hAnsi="Arial" w:cs="Arial"/>
            <w:noProof/>
          </w:rPr>
          <w:t>Business Continuity Management</w:t>
        </w:r>
        <w:r w:rsidR="00946872" w:rsidRPr="00946872">
          <w:rPr>
            <w:rFonts w:ascii="Arial" w:hAnsi="Arial" w:cs="Arial"/>
            <w:noProof/>
            <w:webHidden/>
          </w:rPr>
          <w:tab/>
        </w:r>
        <w:r w:rsidRPr="00946872">
          <w:rPr>
            <w:rFonts w:ascii="Arial" w:hAnsi="Arial" w:cs="Arial"/>
            <w:noProof/>
            <w:webHidden/>
          </w:rPr>
          <w:fldChar w:fldCharType="begin"/>
        </w:r>
        <w:r w:rsidR="00946872" w:rsidRPr="00946872">
          <w:rPr>
            <w:rFonts w:ascii="Arial" w:hAnsi="Arial" w:cs="Arial"/>
            <w:noProof/>
            <w:webHidden/>
          </w:rPr>
          <w:instrText xml:space="preserve"> PAGEREF _Toc487658639 \h </w:instrText>
        </w:r>
        <w:r w:rsidRPr="00946872">
          <w:rPr>
            <w:rFonts w:ascii="Arial" w:hAnsi="Arial" w:cs="Arial"/>
            <w:noProof/>
            <w:webHidden/>
          </w:rPr>
        </w:r>
        <w:r w:rsidRPr="00946872">
          <w:rPr>
            <w:rFonts w:ascii="Arial" w:hAnsi="Arial" w:cs="Arial"/>
            <w:noProof/>
            <w:webHidden/>
          </w:rPr>
          <w:fldChar w:fldCharType="separate"/>
        </w:r>
        <w:r w:rsidR="00946872" w:rsidRPr="00946872">
          <w:rPr>
            <w:rFonts w:ascii="Arial" w:hAnsi="Arial" w:cs="Arial"/>
            <w:noProof/>
            <w:webHidden/>
          </w:rPr>
          <w:t>5</w:t>
        </w:r>
        <w:r w:rsidRPr="00946872">
          <w:rPr>
            <w:rFonts w:ascii="Arial" w:hAnsi="Arial" w:cs="Arial"/>
            <w:noProof/>
            <w:webHidden/>
          </w:rPr>
          <w:fldChar w:fldCharType="end"/>
        </w:r>
      </w:hyperlink>
    </w:p>
    <w:p w:rsidR="00946872" w:rsidRPr="00946872" w:rsidRDefault="009B75C3">
      <w:pPr>
        <w:pStyle w:val="TOC1"/>
        <w:rPr>
          <w:rFonts w:ascii="Arial" w:eastAsia="Times New Roman" w:hAnsi="Arial" w:cs="Arial"/>
          <w:noProof/>
          <w:sz w:val="22"/>
          <w:szCs w:val="22"/>
          <w:lang w:val="en-GB" w:eastAsia="en-GB"/>
        </w:rPr>
      </w:pPr>
      <w:hyperlink w:anchor="_Toc487658640" w:history="1">
        <w:r w:rsidR="00946872" w:rsidRPr="00946872">
          <w:rPr>
            <w:rStyle w:val="Hyperlink"/>
            <w:rFonts w:ascii="Arial" w:hAnsi="Arial" w:cs="Arial"/>
            <w:noProof/>
          </w:rPr>
          <w:t>Roles &amp; Responsibilities</w:t>
        </w:r>
        <w:r w:rsidR="00946872" w:rsidRPr="00946872">
          <w:rPr>
            <w:rFonts w:ascii="Arial" w:hAnsi="Arial" w:cs="Arial"/>
            <w:noProof/>
            <w:webHidden/>
          </w:rPr>
          <w:tab/>
        </w:r>
        <w:r w:rsidRPr="00946872">
          <w:rPr>
            <w:rFonts w:ascii="Arial" w:hAnsi="Arial" w:cs="Arial"/>
            <w:noProof/>
            <w:webHidden/>
          </w:rPr>
          <w:fldChar w:fldCharType="begin"/>
        </w:r>
        <w:r w:rsidR="00946872" w:rsidRPr="00946872">
          <w:rPr>
            <w:rFonts w:ascii="Arial" w:hAnsi="Arial" w:cs="Arial"/>
            <w:noProof/>
            <w:webHidden/>
          </w:rPr>
          <w:instrText xml:space="preserve"> PAGEREF _Toc487658640 \h </w:instrText>
        </w:r>
        <w:r w:rsidRPr="00946872">
          <w:rPr>
            <w:rFonts w:ascii="Arial" w:hAnsi="Arial" w:cs="Arial"/>
            <w:noProof/>
            <w:webHidden/>
          </w:rPr>
        </w:r>
        <w:r w:rsidRPr="00946872">
          <w:rPr>
            <w:rFonts w:ascii="Arial" w:hAnsi="Arial" w:cs="Arial"/>
            <w:noProof/>
            <w:webHidden/>
          </w:rPr>
          <w:fldChar w:fldCharType="separate"/>
        </w:r>
        <w:r w:rsidR="00946872" w:rsidRPr="00946872">
          <w:rPr>
            <w:rFonts w:ascii="Arial" w:hAnsi="Arial" w:cs="Arial"/>
            <w:noProof/>
            <w:webHidden/>
          </w:rPr>
          <w:t>6</w:t>
        </w:r>
        <w:r w:rsidRPr="00946872">
          <w:rPr>
            <w:rFonts w:ascii="Arial" w:hAnsi="Arial" w:cs="Arial"/>
            <w:noProof/>
            <w:webHidden/>
          </w:rPr>
          <w:fldChar w:fldCharType="end"/>
        </w:r>
      </w:hyperlink>
    </w:p>
    <w:p w:rsidR="00946872" w:rsidRPr="00946872" w:rsidRDefault="009B75C3">
      <w:pPr>
        <w:pStyle w:val="TOC1"/>
        <w:rPr>
          <w:rFonts w:ascii="Arial" w:eastAsia="Times New Roman" w:hAnsi="Arial" w:cs="Arial"/>
          <w:noProof/>
          <w:sz w:val="22"/>
          <w:szCs w:val="22"/>
          <w:lang w:val="en-GB" w:eastAsia="en-GB"/>
        </w:rPr>
      </w:pPr>
      <w:hyperlink w:anchor="_Toc487658641" w:history="1">
        <w:r w:rsidR="00946872" w:rsidRPr="00946872">
          <w:rPr>
            <w:rStyle w:val="Hyperlink"/>
            <w:rFonts w:ascii="Arial" w:hAnsi="Arial" w:cs="Arial"/>
            <w:noProof/>
          </w:rPr>
          <w:t>Organisational Governance</w:t>
        </w:r>
        <w:r w:rsidR="00946872" w:rsidRPr="00946872">
          <w:rPr>
            <w:rFonts w:ascii="Arial" w:hAnsi="Arial" w:cs="Arial"/>
            <w:noProof/>
            <w:webHidden/>
          </w:rPr>
          <w:tab/>
        </w:r>
        <w:r w:rsidRPr="00946872">
          <w:rPr>
            <w:rFonts w:ascii="Arial" w:hAnsi="Arial" w:cs="Arial"/>
            <w:noProof/>
            <w:webHidden/>
          </w:rPr>
          <w:fldChar w:fldCharType="begin"/>
        </w:r>
        <w:r w:rsidR="00946872" w:rsidRPr="00946872">
          <w:rPr>
            <w:rFonts w:ascii="Arial" w:hAnsi="Arial" w:cs="Arial"/>
            <w:noProof/>
            <w:webHidden/>
          </w:rPr>
          <w:instrText xml:space="preserve"> PAGEREF _Toc487658641 \h </w:instrText>
        </w:r>
        <w:r w:rsidRPr="00946872">
          <w:rPr>
            <w:rFonts w:ascii="Arial" w:hAnsi="Arial" w:cs="Arial"/>
            <w:noProof/>
            <w:webHidden/>
          </w:rPr>
        </w:r>
        <w:r w:rsidRPr="00946872">
          <w:rPr>
            <w:rFonts w:ascii="Arial" w:hAnsi="Arial" w:cs="Arial"/>
            <w:noProof/>
            <w:webHidden/>
          </w:rPr>
          <w:fldChar w:fldCharType="separate"/>
        </w:r>
        <w:r w:rsidR="00946872" w:rsidRPr="00946872">
          <w:rPr>
            <w:rFonts w:ascii="Arial" w:hAnsi="Arial" w:cs="Arial"/>
            <w:noProof/>
            <w:webHidden/>
          </w:rPr>
          <w:t>6</w:t>
        </w:r>
        <w:r w:rsidRPr="00946872">
          <w:rPr>
            <w:rFonts w:ascii="Arial" w:hAnsi="Arial" w:cs="Arial"/>
            <w:noProof/>
            <w:webHidden/>
          </w:rPr>
          <w:fldChar w:fldCharType="end"/>
        </w:r>
      </w:hyperlink>
    </w:p>
    <w:p w:rsidR="00946872" w:rsidRPr="00946872" w:rsidRDefault="009B75C3">
      <w:pPr>
        <w:pStyle w:val="TOC1"/>
        <w:rPr>
          <w:rFonts w:ascii="Arial" w:eastAsia="Times New Roman" w:hAnsi="Arial" w:cs="Arial"/>
          <w:noProof/>
          <w:sz w:val="22"/>
          <w:szCs w:val="22"/>
          <w:lang w:val="en-GB" w:eastAsia="en-GB"/>
        </w:rPr>
      </w:pPr>
      <w:hyperlink w:anchor="_Toc487658642" w:history="1">
        <w:r w:rsidR="00946872" w:rsidRPr="00946872">
          <w:rPr>
            <w:rStyle w:val="Hyperlink"/>
            <w:rFonts w:ascii="Arial" w:hAnsi="Arial" w:cs="Arial"/>
            <w:noProof/>
          </w:rPr>
          <w:t>Appendix 1 – Remit of Resilience Group</w:t>
        </w:r>
        <w:r w:rsidR="00946872" w:rsidRPr="00946872">
          <w:rPr>
            <w:rFonts w:ascii="Arial" w:hAnsi="Arial" w:cs="Arial"/>
            <w:noProof/>
            <w:webHidden/>
          </w:rPr>
          <w:tab/>
        </w:r>
        <w:r w:rsidRPr="00946872">
          <w:rPr>
            <w:rFonts w:ascii="Arial" w:hAnsi="Arial" w:cs="Arial"/>
            <w:noProof/>
            <w:webHidden/>
          </w:rPr>
          <w:fldChar w:fldCharType="begin"/>
        </w:r>
        <w:r w:rsidR="00946872" w:rsidRPr="00946872">
          <w:rPr>
            <w:rFonts w:ascii="Arial" w:hAnsi="Arial" w:cs="Arial"/>
            <w:noProof/>
            <w:webHidden/>
          </w:rPr>
          <w:instrText xml:space="preserve"> PAGEREF _Toc487658642 \h </w:instrText>
        </w:r>
        <w:r w:rsidRPr="00946872">
          <w:rPr>
            <w:rFonts w:ascii="Arial" w:hAnsi="Arial" w:cs="Arial"/>
            <w:noProof/>
            <w:webHidden/>
          </w:rPr>
        </w:r>
        <w:r w:rsidRPr="00946872">
          <w:rPr>
            <w:rFonts w:ascii="Arial" w:hAnsi="Arial" w:cs="Arial"/>
            <w:noProof/>
            <w:webHidden/>
          </w:rPr>
          <w:fldChar w:fldCharType="separate"/>
        </w:r>
        <w:r w:rsidR="00946872" w:rsidRPr="00946872">
          <w:rPr>
            <w:rFonts w:ascii="Arial" w:hAnsi="Arial" w:cs="Arial"/>
            <w:noProof/>
            <w:webHidden/>
          </w:rPr>
          <w:t>7</w:t>
        </w:r>
        <w:r w:rsidRPr="00946872">
          <w:rPr>
            <w:rFonts w:ascii="Arial" w:hAnsi="Arial" w:cs="Arial"/>
            <w:noProof/>
            <w:webHidden/>
          </w:rPr>
          <w:fldChar w:fldCharType="end"/>
        </w:r>
      </w:hyperlink>
    </w:p>
    <w:p w:rsidR="00946872" w:rsidRPr="00946872" w:rsidRDefault="009B75C3">
      <w:pPr>
        <w:pStyle w:val="TOC1"/>
        <w:rPr>
          <w:rFonts w:ascii="Arial" w:eastAsia="Times New Roman" w:hAnsi="Arial" w:cs="Arial"/>
          <w:noProof/>
          <w:sz w:val="22"/>
          <w:szCs w:val="22"/>
          <w:lang w:val="en-GB" w:eastAsia="en-GB"/>
        </w:rPr>
      </w:pPr>
      <w:hyperlink w:anchor="_Toc487658643" w:history="1">
        <w:r w:rsidR="00946872" w:rsidRPr="00946872">
          <w:rPr>
            <w:rStyle w:val="Hyperlink"/>
            <w:rFonts w:ascii="Arial" w:hAnsi="Arial" w:cs="Arial"/>
            <w:noProof/>
          </w:rPr>
          <w:t>Appendix 2 –</w:t>
        </w:r>
        <w:r w:rsidR="00946872" w:rsidRPr="00946872">
          <w:rPr>
            <w:rFonts w:ascii="Arial" w:hAnsi="Arial" w:cs="Arial"/>
            <w:noProof/>
            <w:webHidden/>
          </w:rPr>
          <w:tab/>
        </w:r>
        <w:r w:rsidRPr="00946872">
          <w:rPr>
            <w:rFonts w:ascii="Arial" w:hAnsi="Arial" w:cs="Arial"/>
            <w:noProof/>
            <w:webHidden/>
          </w:rPr>
          <w:fldChar w:fldCharType="begin"/>
        </w:r>
        <w:r w:rsidR="00946872" w:rsidRPr="00946872">
          <w:rPr>
            <w:rFonts w:ascii="Arial" w:hAnsi="Arial" w:cs="Arial"/>
            <w:noProof/>
            <w:webHidden/>
          </w:rPr>
          <w:instrText xml:space="preserve"> PAGEREF _Toc487658643 \h </w:instrText>
        </w:r>
        <w:r w:rsidRPr="00946872">
          <w:rPr>
            <w:rFonts w:ascii="Arial" w:hAnsi="Arial" w:cs="Arial"/>
            <w:noProof/>
            <w:webHidden/>
          </w:rPr>
        </w:r>
        <w:r w:rsidRPr="00946872">
          <w:rPr>
            <w:rFonts w:ascii="Arial" w:hAnsi="Arial" w:cs="Arial"/>
            <w:noProof/>
            <w:webHidden/>
          </w:rPr>
          <w:fldChar w:fldCharType="separate"/>
        </w:r>
        <w:r w:rsidR="00946872" w:rsidRPr="00946872">
          <w:rPr>
            <w:rFonts w:ascii="Arial" w:hAnsi="Arial" w:cs="Arial"/>
            <w:noProof/>
            <w:webHidden/>
          </w:rPr>
          <w:t>8</w:t>
        </w:r>
        <w:r w:rsidRPr="00946872">
          <w:rPr>
            <w:rFonts w:ascii="Arial" w:hAnsi="Arial" w:cs="Arial"/>
            <w:noProof/>
            <w:webHidden/>
          </w:rPr>
          <w:fldChar w:fldCharType="end"/>
        </w:r>
      </w:hyperlink>
    </w:p>
    <w:p w:rsidR="00190152" w:rsidRDefault="009B75C3" w:rsidP="00190152">
      <w:r w:rsidRPr="00946872">
        <w:rPr>
          <w:rFonts w:cs="Arial"/>
          <w:sz w:val="24"/>
          <w:szCs w:val="24"/>
        </w:rPr>
        <w:fldChar w:fldCharType="end"/>
      </w:r>
    </w:p>
    <w:p w:rsidR="00B134DA" w:rsidRDefault="00B134DA" w:rsidP="00190152">
      <w:pPr>
        <w:spacing w:after="200" w:line="276" w:lineRule="auto"/>
        <w:rPr>
          <w:rFonts w:ascii="Arial Bold" w:hAnsi="Arial Bold" w:cs="Arial Bold"/>
          <w:sz w:val="36"/>
          <w:szCs w:val="36"/>
        </w:rPr>
      </w:pPr>
    </w:p>
    <w:p w:rsidR="00B134DA" w:rsidRDefault="00B134DA" w:rsidP="00190152">
      <w:pPr>
        <w:spacing w:after="200" w:line="276" w:lineRule="auto"/>
        <w:rPr>
          <w:rFonts w:ascii="Arial Bold" w:hAnsi="Arial Bold" w:cs="Arial Bold"/>
          <w:sz w:val="36"/>
          <w:szCs w:val="36"/>
        </w:rPr>
      </w:pPr>
    </w:p>
    <w:p w:rsidR="00B134DA" w:rsidRDefault="00B134DA" w:rsidP="00190152">
      <w:pPr>
        <w:spacing w:after="200" w:line="276" w:lineRule="auto"/>
        <w:rPr>
          <w:rFonts w:ascii="Arial Bold" w:hAnsi="Arial Bold" w:cs="Arial Bold"/>
          <w:sz w:val="36"/>
          <w:szCs w:val="36"/>
        </w:rPr>
      </w:pPr>
    </w:p>
    <w:p w:rsidR="00B134DA" w:rsidRDefault="00B134DA" w:rsidP="00190152">
      <w:pPr>
        <w:spacing w:after="200" w:line="276" w:lineRule="auto"/>
        <w:rPr>
          <w:rFonts w:ascii="Arial Bold" w:hAnsi="Arial Bold" w:cs="Arial Bold"/>
          <w:sz w:val="36"/>
          <w:szCs w:val="36"/>
        </w:rPr>
      </w:pPr>
    </w:p>
    <w:p w:rsidR="00B134DA" w:rsidRDefault="00B134DA" w:rsidP="00190152">
      <w:pPr>
        <w:spacing w:after="200" w:line="276" w:lineRule="auto"/>
        <w:rPr>
          <w:rFonts w:ascii="Arial Bold" w:hAnsi="Arial Bold" w:cs="Arial Bold"/>
          <w:sz w:val="36"/>
          <w:szCs w:val="36"/>
        </w:rPr>
      </w:pPr>
    </w:p>
    <w:p w:rsidR="00B134DA" w:rsidRDefault="00B134DA" w:rsidP="00190152">
      <w:pPr>
        <w:spacing w:after="200" w:line="276" w:lineRule="auto"/>
        <w:rPr>
          <w:rFonts w:ascii="Arial Bold" w:hAnsi="Arial Bold" w:cs="Arial Bold"/>
          <w:sz w:val="36"/>
          <w:szCs w:val="36"/>
        </w:rPr>
      </w:pPr>
    </w:p>
    <w:p w:rsidR="00B134DA" w:rsidRDefault="00B134DA" w:rsidP="00190152">
      <w:pPr>
        <w:spacing w:after="200" w:line="276" w:lineRule="auto"/>
        <w:rPr>
          <w:rFonts w:ascii="Arial Bold" w:hAnsi="Arial Bold" w:cs="Arial Bold"/>
          <w:sz w:val="36"/>
          <w:szCs w:val="36"/>
        </w:rPr>
      </w:pPr>
    </w:p>
    <w:p w:rsidR="00B134DA" w:rsidRDefault="00B134DA" w:rsidP="00190152">
      <w:pPr>
        <w:spacing w:after="200" w:line="276" w:lineRule="auto"/>
        <w:rPr>
          <w:rFonts w:ascii="Arial Bold" w:hAnsi="Arial Bold" w:cs="Arial Bold"/>
          <w:sz w:val="36"/>
          <w:szCs w:val="36"/>
        </w:rPr>
      </w:pPr>
    </w:p>
    <w:p w:rsidR="0022797A" w:rsidRDefault="0022797A" w:rsidP="00190152">
      <w:pPr>
        <w:spacing w:after="200" w:line="276" w:lineRule="auto"/>
        <w:rPr>
          <w:rFonts w:ascii="Arial Bold" w:hAnsi="Arial Bold" w:cs="Arial Bold"/>
          <w:sz w:val="36"/>
          <w:szCs w:val="36"/>
        </w:rPr>
      </w:pPr>
    </w:p>
    <w:p w:rsidR="00946872" w:rsidRDefault="00946872" w:rsidP="00190152">
      <w:pPr>
        <w:spacing w:after="200" w:line="276" w:lineRule="auto"/>
        <w:rPr>
          <w:rFonts w:ascii="Arial Bold" w:hAnsi="Arial Bold" w:cs="Arial Bold"/>
          <w:sz w:val="36"/>
          <w:szCs w:val="36"/>
        </w:rPr>
      </w:pPr>
    </w:p>
    <w:p w:rsidR="00946872" w:rsidRDefault="00946872" w:rsidP="00190152">
      <w:pPr>
        <w:spacing w:after="200" w:line="276" w:lineRule="auto"/>
        <w:rPr>
          <w:rFonts w:ascii="Arial Bold" w:hAnsi="Arial Bold" w:cs="Arial Bold"/>
          <w:sz w:val="36"/>
          <w:szCs w:val="36"/>
        </w:rPr>
      </w:pPr>
    </w:p>
    <w:p w:rsidR="0022797A" w:rsidRDefault="0022797A" w:rsidP="00190152">
      <w:pPr>
        <w:spacing w:after="200" w:line="276" w:lineRule="auto"/>
        <w:rPr>
          <w:rFonts w:ascii="Arial Bold" w:hAnsi="Arial Bold" w:cs="Arial Bold"/>
          <w:sz w:val="36"/>
          <w:szCs w:val="36"/>
        </w:rPr>
      </w:pPr>
    </w:p>
    <w:p w:rsidR="00190152" w:rsidRPr="00AE7076" w:rsidRDefault="00190152" w:rsidP="00190152">
      <w:pPr>
        <w:pStyle w:val="Heading1"/>
        <w:rPr>
          <w:rFonts w:cs="Arial"/>
          <w:sz w:val="32"/>
          <w:szCs w:val="32"/>
        </w:rPr>
      </w:pPr>
      <w:bookmarkStart w:id="0" w:name="_Toc487658634"/>
      <w:r w:rsidRPr="00AE7076">
        <w:rPr>
          <w:rFonts w:cs="Arial"/>
          <w:sz w:val="32"/>
          <w:szCs w:val="32"/>
        </w:rPr>
        <w:lastRenderedPageBreak/>
        <w:t>Background</w:t>
      </w:r>
      <w:bookmarkEnd w:id="0"/>
    </w:p>
    <w:p w:rsidR="00190152" w:rsidRDefault="00190152" w:rsidP="00190152">
      <w:pPr>
        <w:rPr>
          <w:rFonts w:cs="Arial"/>
          <w:highlight w:val="yellow"/>
        </w:rPr>
      </w:pPr>
    </w:p>
    <w:p w:rsidR="00876328" w:rsidRPr="008253C6" w:rsidRDefault="00876328" w:rsidP="00062CA8">
      <w:pPr>
        <w:pStyle w:val="Default"/>
      </w:pPr>
      <w:r w:rsidRPr="008253C6">
        <w:t>The Civil Contingency Act (CCA) 2004 outlines requirements for business continuity and emergency planning and identifies NHS Territorial Heath Boards as Category 1 responders to major events.  The Scottish Government Resilience Standards aim to support Boards in meeting their duties under the CCA.</w:t>
      </w:r>
      <w:r w:rsidR="00062CA8" w:rsidRPr="008253C6">
        <w:t xml:space="preserve">  Golden Jubilee Foundation</w:t>
      </w:r>
      <w:r w:rsidRPr="008253C6">
        <w:t xml:space="preserve"> is not a designated category 1 or 2 however the national standards note that:</w:t>
      </w:r>
    </w:p>
    <w:p w:rsidR="00876328" w:rsidRPr="008253C6" w:rsidRDefault="00876328" w:rsidP="00876328">
      <w:pPr>
        <w:pStyle w:val="BodyTextIndent2"/>
        <w:ind w:left="0" w:firstLine="0"/>
        <w:rPr>
          <w:sz w:val="24"/>
          <w:szCs w:val="24"/>
          <w:highlight w:val="yellow"/>
        </w:rPr>
      </w:pPr>
    </w:p>
    <w:p w:rsidR="00876328" w:rsidRPr="008253C6" w:rsidRDefault="00876328" w:rsidP="00876328">
      <w:pPr>
        <w:pStyle w:val="BodyTextIndent2"/>
        <w:ind w:left="0" w:firstLine="0"/>
        <w:rPr>
          <w:sz w:val="24"/>
          <w:szCs w:val="24"/>
          <w:highlight w:val="yellow"/>
        </w:rPr>
      </w:pPr>
      <w:r w:rsidRPr="008253C6">
        <w:rPr>
          <w:sz w:val="24"/>
          <w:szCs w:val="24"/>
        </w:rPr>
        <w:t>“</w:t>
      </w:r>
      <w:r w:rsidR="004B2618" w:rsidRPr="008253C6">
        <w:rPr>
          <w:sz w:val="24"/>
          <w:szCs w:val="24"/>
        </w:rPr>
        <w:t>Some threats, hazards and consequences of large-scale major incidents may, in extreme cases, require non-designated Special Boards to mobilise or ‘stand up’ resources in support of the Territorial Boards. Therefore all Special Boards should review their resilience and capability against these standards in the event they are called upon to support the Category 1 and Category 2 responders.</w:t>
      </w:r>
      <w:r w:rsidRPr="008253C6">
        <w:rPr>
          <w:sz w:val="24"/>
          <w:szCs w:val="24"/>
        </w:rPr>
        <w:t>”</w:t>
      </w:r>
    </w:p>
    <w:p w:rsidR="00876328" w:rsidRPr="008253C6" w:rsidRDefault="00876328" w:rsidP="00876328">
      <w:pPr>
        <w:pStyle w:val="Default"/>
      </w:pPr>
    </w:p>
    <w:p w:rsidR="00190152" w:rsidRPr="008253C6" w:rsidRDefault="00876328" w:rsidP="00876328">
      <w:pPr>
        <w:rPr>
          <w:sz w:val="24"/>
          <w:szCs w:val="24"/>
        </w:rPr>
      </w:pPr>
      <w:r w:rsidRPr="008253C6">
        <w:rPr>
          <w:sz w:val="24"/>
          <w:szCs w:val="24"/>
        </w:rPr>
        <w:t xml:space="preserve">This </w:t>
      </w:r>
      <w:r w:rsidR="004B2618" w:rsidRPr="008253C6">
        <w:rPr>
          <w:sz w:val="24"/>
          <w:szCs w:val="24"/>
        </w:rPr>
        <w:t>document</w:t>
      </w:r>
      <w:r w:rsidRPr="008253C6">
        <w:rPr>
          <w:sz w:val="24"/>
          <w:szCs w:val="24"/>
        </w:rPr>
        <w:t xml:space="preserve"> provides a framework for </w:t>
      </w:r>
      <w:r w:rsidR="004B2618" w:rsidRPr="008253C6">
        <w:rPr>
          <w:sz w:val="24"/>
          <w:szCs w:val="24"/>
        </w:rPr>
        <w:t>Golden Jubilee Foundations</w:t>
      </w:r>
      <w:r w:rsidRPr="008253C6">
        <w:rPr>
          <w:sz w:val="24"/>
          <w:szCs w:val="24"/>
        </w:rPr>
        <w:t xml:space="preserve"> business continuity plans to be implemented, in order to mobilise its response and undertake work to prevent or mitigate the severity of potential disruptions.</w:t>
      </w:r>
    </w:p>
    <w:p w:rsidR="00876328" w:rsidRPr="008253C6" w:rsidRDefault="00876328" w:rsidP="00876328">
      <w:pPr>
        <w:rPr>
          <w:sz w:val="24"/>
          <w:szCs w:val="24"/>
        </w:rPr>
      </w:pPr>
    </w:p>
    <w:p w:rsidR="00190152" w:rsidRPr="00AE7076" w:rsidRDefault="00190152" w:rsidP="00190152">
      <w:pPr>
        <w:pStyle w:val="Heading1"/>
        <w:rPr>
          <w:rFonts w:cs="Arial"/>
          <w:sz w:val="32"/>
          <w:szCs w:val="32"/>
        </w:rPr>
      </w:pPr>
      <w:bookmarkStart w:id="1" w:name="_Toc487658635"/>
      <w:r w:rsidRPr="00AE7076">
        <w:rPr>
          <w:rFonts w:cs="Arial"/>
          <w:sz w:val="32"/>
          <w:szCs w:val="32"/>
        </w:rPr>
        <w:t>Scope</w:t>
      </w:r>
      <w:bookmarkEnd w:id="1"/>
    </w:p>
    <w:p w:rsidR="00190152" w:rsidRDefault="00190152" w:rsidP="00190152">
      <w:pPr>
        <w:rPr>
          <w:b/>
          <w:bCs/>
          <w:i/>
          <w:iCs/>
          <w:spacing w:val="-1"/>
        </w:rPr>
      </w:pPr>
    </w:p>
    <w:p w:rsidR="00884C35" w:rsidRPr="00884C35" w:rsidRDefault="00190152" w:rsidP="004B2618">
      <w:pPr>
        <w:rPr>
          <w:sz w:val="24"/>
          <w:szCs w:val="24"/>
        </w:rPr>
      </w:pPr>
      <w:r w:rsidRPr="0085027A">
        <w:rPr>
          <w:sz w:val="24"/>
          <w:szCs w:val="24"/>
        </w:rPr>
        <w:t xml:space="preserve">This policy applies to all areas of service within the </w:t>
      </w:r>
      <w:r w:rsidR="00B134DA" w:rsidRPr="0085027A">
        <w:rPr>
          <w:sz w:val="24"/>
          <w:szCs w:val="24"/>
        </w:rPr>
        <w:t>GJF</w:t>
      </w:r>
      <w:r w:rsidR="00884C35">
        <w:rPr>
          <w:sz w:val="24"/>
          <w:szCs w:val="24"/>
        </w:rPr>
        <w:t xml:space="preserve"> </w:t>
      </w:r>
    </w:p>
    <w:p w:rsidR="00190152" w:rsidRDefault="00190152" w:rsidP="00190152"/>
    <w:p w:rsidR="004D02F6" w:rsidRDefault="00190152" w:rsidP="00190152">
      <w:pPr>
        <w:pStyle w:val="Heading1"/>
        <w:rPr>
          <w:rFonts w:cs="Arial"/>
          <w:sz w:val="32"/>
          <w:szCs w:val="32"/>
        </w:rPr>
      </w:pPr>
      <w:bookmarkStart w:id="2" w:name="_Toc487658636"/>
      <w:r w:rsidRPr="00AE7076">
        <w:rPr>
          <w:rFonts w:cs="Arial"/>
          <w:sz w:val="32"/>
          <w:szCs w:val="32"/>
        </w:rPr>
        <w:t>Policy Aim</w:t>
      </w:r>
      <w:bookmarkEnd w:id="2"/>
      <w:r w:rsidRPr="00AE7076">
        <w:rPr>
          <w:rFonts w:cs="Arial"/>
          <w:sz w:val="32"/>
          <w:szCs w:val="32"/>
        </w:rPr>
        <w:t xml:space="preserve"> </w:t>
      </w:r>
    </w:p>
    <w:p w:rsidR="004D02F6" w:rsidRDefault="004D02F6" w:rsidP="004D02F6">
      <w:pPr>
        <w:rPr>
          <w:sz w:val="24"/>
          <w:szCs w:val="24"/>
        </w:rPr>
      </w:pPr>
    </w:p>
    <w:p w:rsidR="00A62F2E" w:rsidRDefault="004D02F6" w:rsidP="004D02F6">
      <w:pPr>
        <w:rPr>
          <w:sz w:val="24"/>
          <w:szCs w:val="24"/>
        </w:rPr>
      </w:pPr>
      <w:r w:rsidRPr="0085027A">
        <w:rPr>
          <w:sz w:val="24"/>
          <w:szCs w:val="24"/>
        </w:rPr>
        <w:t xml:space="preserve">This policy and supporting guidance aims to </w:t>
      </w:r>
      <w:r>
        <w:rPr>
          <w:sz w:val="24"/>
          <w:szCs w:val="24"/>
        </w:rPr>
        <w:t>ensure GJF has appropriate plans in place to minimise disruption to unplanned events which signif</w:t>
      </w:r>
      <w:r w:rsidR="00DD5AB3">
        <w:rPr>
          <w:sz w:val="24"/>
          <w:szCs w:val="24"/>
        </w:rPr>
        <w:t xml:space="preserve">icantly disrupt normal business.  </w:t>
      </w:r>
    </w:p>
    <w:p w:rsidR="004D02F6" w:rsidRPr="004D02F6" w:rsidRDefault="004D02F6" w:rsidP="004D02F6">
      <w:pPr>
        <w:rPr>
          <w:sz w:val="24"/>
          <w:szCs w:val="24"/>
        </w:rPr>
      </w:pPr>
      <w:r>
        <w:rPr>
          <w:sz w:val="24"/>
          <w:szCs w:val="24"/>
        </w:rPr>
        <w:t xml:space="preserve">  </w:t>
      </w:r>
    </w:p>
    <w:p w:rsidR="00190152" w:rsidRDefault="004B2618" w:rsidP="00190152">
      <w:pPr>
        <w:pStyle w:val="Heading1"/>
        <w:rPr>
          <w:rFonts w:cs="Arial"/>
          <w:sz w:val="32"/>
          <w:szCs w:val="32"/>
        </w:rPr>
      </w:pPr>
      <w:bookmarkStart w:id="3" w:name="_Toc487658637"/>
      <w:r>
        <w:rPr>
          <w:rFonts w:cs="Arial"/>
          <w:sz w:val="32"/>
          <w:szCs w:val="32"/>
        </w:rPr>
        <w:t>Objectives</w:t>
      </w:r>
      <w:bookmarkEnd w:id="3"/>
    </w:p>
    <w:p w:rsidR="004D02F6" w:rsidRPr="004D02F6" w:rsidRDefault="004D02F6" w:rsidP="004D02F6"/>
    <w:p w:rsidR="004B2618" w:rsidRDefault="004B2618" w:rsidP="00946872">
      <w:pPr>
        <w:numPr>
          <w:ilvl w:val="0"/>
          <w:numId w:val="9"/>
        </w:numPr>
        <w:rPr>
          <w:sz w:val="24"/>
          <w:szCs w:val="24"/>
        </w:rPr>
      </w:pPr>
      <w:r>
        <w:rPr>
          <w:sz w:val="24"/>
          <w:szCs w:val="24"/>
        </w:rPr>
        <w:t xml:space="preserve">Identify the responsibilities for business continuity management </w:t>
      </w:r>
    </w:p>
    <w:p w:rsidR="004B2618" w:rsidRDefault="004B2618" w:rsidP="00946872">
      <w:pPr>
        <w:numPr>
          <w:ilvl w:val="0"/>
          <w:numId w:val="9"/>
        </w:numPr>
        <w:rPr>
          <w:sz w:val="24"/>
          <w:szCs w:val="24"/>
        </w:rPr>
      </w:pPr>
      <w:r>
        <w:rPr>
          <w:sz w:val="24"/>
          <w:szCs w:val="24"/>
        </w:rPr>
        <w:t xml:space="preserve">Ensure GJF can maintain critical services during disruption </w:t>
      </w:r>
    </w:p>
    <w:p w:rsidR="004B2618" w:rsidRDefault="004B2618" w:rsidP="00946872">
      <w:pPr>
        <w:numPr>
          <w:ilvl w:val="0"/>
          <w:numId w:val="9"/>
        </w:numPr>
        <w:rPr>
          <w:sz w:val="24"/>
          <w:szCs w:val="24"/>
        </w:rPr>
      </w:pPr>
      <w:r>
        <w:rPr>
          <w:sz w:val="24"/>
          <w:szCs w:val="24"/>
        </w:rPr>
        <w:t>Ensure all departments have robust business continuity plans in place</w:t>
      </w:r>
    </w:p>
    <w:p w:rsidR="004B2618" w:rsidRDefault="004B2618" w:rsidP="00946872">
      <w:pPr>
        <w:numPr>
          <w:ilvl w:val="0"/>
          <w:numId w:val="9"/>
        </w:numPr>
        <w:rPr>
          <w:sz w:val="24"/>
          <w:szCs w:val="24"/>
        </w:rPr>
      </w:pPr>
      <w:r>
        <w:rPr>
          <w:sz w:val="24"/>
          <w:szCs w:val="24"/>
        </w:rPr>
        <w:t xml:space="preserve">Ensure GJF can respond to and recover from an emergency </w:t>
      </w:r>
    </w:p>
    <w:p w:rsidR="004B2618" w:rsidRDefault="004B2618" w:rsidP="00946872">
      <w:pPr>
        <w:numPr>
          <w:ilvl w:val="0"/>
          <w:numId w:val="9"/>
        </w:numPr>
        <w:rPr>
          <w:sz w:val="24"/>
          <w:szCs w:val="24"/>
        </w:rPr>
      </w:pPr>
      <w:r>
        <w:rPr>
          <w:sz w:val="24"/>
          <w:szCs w:val="24"/>
        </w:rPr>
        <w:t xml:space="preserve">Raise staff awareness with targeted training </w:t>
      </w:r>
    </w:p>
    <w:p w:rsidR="00062CA8" w:rsidRPr="00062CA8" w:rsidRDefault="004B2618" w:rsidP="00946872">
      <w:pPr>
        <w:numPr>
          <w:ilvl w:val="0"/>
          <w:numId w:val="9"/>
        </w:numPr>
        <w:rPr>
          <w:sz w:val="24"/>
          <w:szCs w:val="24"/>
        </w:rPr>
      </w:pPr>
      <w:r>
        <w:rPr>
          <w:sz w:val="24"/>
          <w:szCs w:val="24"/>
        </w:rPr>
        <w:t>Ensure testing of plans and regular review</w:t>
      </w:r>
    </w:p>
    <w:p w:rsidR="004B2618" w:rsidRDefault="004B2618" w:rsidP="00946872">
      <w:pPr>
        <w:numPr>
          <w:ilvl w:val="0"/>
          <w:numId w:val="9"/>
        </w:numPr>
        <w:rPr>
          <w:sz w:val="24"/>
          <w:szCs w:val="24"/>
        </w:rPr>
      </w:pPr>
      <w:r>
        <w:rPr>
          <w:sz w:val="24"/>
          <w:szCs w:val="24"/>
        </w:rPr>
        <w:t xml:space="preserve">Ensure lessons are learned if events occur and plans revised accordingly </w:t>
      </w:r>
    </w:p>
    <w:p w:rsidR="004B2618" w:rsidRDefault="004B2618" w:rsidP="004B2618">
      <w:pPr>
        <w:rPr>
          <w:sz w:val="24"/>
          <w:szCs w:val="24"/>
        </w:rPr>
      </w:pPr>
    </w:p>
    <w:p w:rsidR="00190152" w:rsidRPr="00AE7076" w:rsidRDefault="004B4755" w:rsidP="00190152">
      <w:pPr>
        <w:pStyle w:val="Heading1"/>
        <w:rPr>
          <w:rFonts w:cs="Arial"/>
          <w:sz w:val="32"/>
          <w:szCs w:val="32"/>
        </w:rPr>
      </w:pPr>
      <w:bookmarkStart w:id="4" w:name="_Toc487658638"/>
      <w:r>
        <w:rPr>
          <w:rFonts w:cs="Arial"/>
          <w:sz w:val="32"/>
          <w:szCs w:val="32"/>
        </w:rPr>
        <w:t>Definition of Key Terms</w:t>
      </w:r>
      <w:bookmarkEnd w:id="4"/>
      <w:r>
        <w:rPr>
          <w:rFonts w:cs="Arial"/>
          <w:sz w:val="32"/>
          <w:szCs w:val="32"/>
        </w:rPr>
        <w:t xml:space="preserve"> </w:t>
      </w:r>
    </w:p>
    <w:p w:rsidR="00B134DA" w:rsidRPr="004D02F6" w:rsidRDefault="00B134DA" w:rsidP="00190152">
      <w:pPr>
        <w:pStyle w:val="Body"/>
        <w:pBdr>
          <w:top w:val="none" w:sz="0" w:space="0" w:color="auto"/>
          <w:left w:val="none" w:sz="0" w:space="0" w:color="auto"/>
          <w:bottom w:val="none" w:sz="0" w:space="0" w:color="auto"/>
          <w:right w:val="none" w:sz="0" w:space="0" w:color="auto"/>
          <w:bar w:val="none" w:sz="0" w:color="auto"/>
        </w:pBdr>
        <w:tabs>
          <w:tab w:val="left" w:pos="432"/>
        </w:tabs>
        <w:jc w:val="both"/>
        <w:rPr>
          <w:rFonts w:ascii="Arial" w:hAnsi="Arial" w:cs="Arial"/>
          <w:sz w:val="24"/>
          <w:szCs w:val="24"/>
          <w:lang w:val="en-US"/>
        </w:rPr>
      </w:pPr>
    </w:p>
    <w:p w:rsidR="004D02F6" w:rsidRPr="004D02F6" w:rsidRDefault="004D02F6" w:rsidP="004D02F6">
      <w:pPr>
        <w:pStyle w:val="Default"/>
      </w:pPr>
      <w:r w:rsidRPr="004D02F6">
        <w:rPr>
          <w:bCs/>
        </w:rPr>
        <w:t xml:space="preserve">ISO 22301 defines </w:t>
      </w:r>
      <w:r w:rsidRPr="004D02F6">
        <w:rPr>
          <w:b/>
          <w:bCs/>
        </w:rPr>
        <w:t>Business Continuity</w:t>
      </w:r>
      <w:r w:rsidRPr="004D02F6">
        <w:rPr>
          <w:bCs/>
        </w:rPr>
        <w:t xml:space="preserve"> as: </w:t>
      </w:r>
    </w:p>
    <w:p w:rsidR="004D02F6" w:rsidRDefault="004D02F6" w:rsidP="004D02F6">
      <w:pPr>
        <w:pStyle w:val="BodyA"/>
        <w:tabs>
          <w:tab w:val="left" w:pos="432"/>
        </w:tabs>
        <w:jc w:val="both"/>
        <w:rPr>
          <w:rFonts w:ascii="Arial" w:hAnsi="Arial" w:cs="Arial"/>
          <w:sz w:val="24"/>
          <w:szCs w:val="24"/>
        </w:rPr>
      </w:pPr>
    </w:p>
    <w:p w:rsidR="004D02F6" w:rsidRPr="004D02F6" w:rsidRDefault="004D02F6" w:rsidP="004D02F6">
      <w:pPr>
        <w:pStyle w:val="BodyA"/>
        <w:tabs>
          <w:tab w:val="left" w:pos="432"/>
        </w:tabs>
        <w:jc w:val="both"/>
        <w:rPr>
          <w:rFonts w:ascii="Arial" w:hAnsi="Arial" w:cs="Arial"/>
          <w:sz w:val="24"/>
          <w:szCs w:val="24"/>
        </w:rPr>
      </w:pPr>
      <w:r w:rsidRPr="004D02F6">
        <w:rPr>
          <w:rFonts w:ascii="Arial" w:hAnsi="Arial" w:cs="Arial"/>
          <w:sz w:val="24"/>
          <w:szCs w:val="24"/>
        </w:rPr>
        <w:t xml:space="preserve">“The capability of the organisation to continue delivery of products or services at acceptable predefined levels following a disruptive incident”. </w:t>
      </w:r>
    </w:p>
    <w:p w:rsidR="004D02F6" w:rsidRPr="004D02F6" w:rsidRDefault="004D02F6" w:rsidP="004D02F6">
      <w:pPr>
        <w:pStyle w:val="BodyA"/>
        <w:tabs>
          <w:tab w:val="left" w:pos="432"/>
        </w:tabs>
        <w:jc w:val="both"/>
        <w:rPr>
          <w:rFonts w:ascii="Arial" w:hAnsi="Arial" w:cs="Arial"/>
          <w:sz w:val="24"/>
          <w:szCs w:val="24"/>
        </w:rPr>
      </w:pPr>
    </w:p>
    <w:p w:rsidR="004D02F6" w:rsidRPr="004D02F6" w:rsidRDefault="004D02F6" w:rsidP="004D02F6">
      <w:pPr>
        <w:pStyle w:val="BodyA"/>
        <w:tabs>
          <w:tab w:val="left" w:pos="432"/>
        </w:tabs>
        <w:jc w:val="both"/>
        <w:rPr>
          <w:rFonts w:ascii="Arial" w:hAnsi="Arial" w:cs="Arial"/>
          <w:sz w:val="24"/>
          <w:szCs w:val="24"/>
        </w:rPr>
      </w:pPr>
      <w:r w:rsidRPr="004D02F6">
        <w:rPr>
          <w:rFonts w:ascii="Arial" w:hAnsi="Arial" w:cs="Arial"/>
          <w:sz w:val="24"/>
          <w:szCs w:val="24"/>
        </w:rPr>
        <w:t xml:space="preserve">A </w:t>
      </w:r>
      <w:r w:rsidRPr="004D02F6">
        <w:rPr>
          <w:rFonts w:ascii="Arial" w:hAnsi="Arial" w:cs="Arial"/>
          <w:b/>
          <w:sz w:val="24"/>
          <w:szCs w:val="24"/>
        </w:rPr>
        <w:t>Disruptive Incident</w:t>
      </w:r>
      <w:r w:rsidRPr="004D02F6">
        <w:rPr>
          <w:rFonts w:ascii="Arial" w:hAnsi="Arial" w:cs="Arial"/>
          <w:sz w:val="24"/>
          <w:szCs w:val="24"/>
        </w:rPr>
        <w:t xml:space="preserve"> may include:</w:t>
      </w:r>
    </w:p>
    <w:p w:rsidR="004D02F6" w:rsidRPr="004D02F6" w:rsidRDefault="004D02F6" w:rsidP="00946872">
      <w:pPr>
        <w:pStyle w:val="Default"/>
        <w:numPr>
          <w:ilvl w:val="0"/>
          <w:numId w:val="10"/>
        </w:numPr>
      </w:pPr>
      <w:r w:rsidRPr="004D02F6">
        <w:t xml:space="preserve">A major accident or incident on site; national disaster; epidemic; terrorist attack; </w:t>
      </w:r>
    </w:p>
    <w:p w:rsidR="004D02F6" w:rsidRPr="004D02F6" w:rsidRDefault="004D02F6" w:rsidP="00946872">
      <w:pPr>
        <w:pStyle w:val="Default"/>
        <w:numPr>
          <w:ilvl w:val="0"/>
          <w:numId w:val="10"/>
        </w:numPr>
      </w:pPr>
      <w:r w:rsidRPr="004D02F6">
        <w:t xml:space="preserve">Fire; flood; extreme weather conditions; </w:t>
      </w:r>
    </w:p>
    <w:p w:rsidR="004D02F6" w:rsidRPr="004D02F6" w:rsidRDefault="004D02F6" w:rsidP="00946872">
      <w:pPr>
        <w:pStyle w:val="Default"/>
        <w:numPr>
          <w:ilvl w:val="0"/>
          <w:numId w:val="10"/>
        </w:numPr>
      </w:pPr>
      <w:r w:rsidRPr="004D02F6">
        <w:t xml:space="preserve">Loss of utilities including IT and telephone systems; </w:t>
      </w:r>
    </w:p>
    <w:p w:rsidR="004D02F6" w:rsidRPr="004D02F6" w:rsidRDefault="004D02F6" w:rsidP="00946872">
      <w:pPr>
        <w:pStyle w:val="Default"/>
        <w:numPr>
          <w:ilvl w:val="0"/>
          <w:numId w:val="10"/>
        </w:numPr>
      </w:pPr>
      <w:r w:rsidRPr="004D02F6">
        <w:lastRenderedPageBreak/>
        <w:t xml:space="preserve">Major disruption to staffing for example as a result of transport disruption or industrial action. </w:t>
      </w:r>
    </w:p>
    <w:p w:rsidR="004D02F6" w:rsidRPr="004D02F6" w:rsidRDefault="004D02F6" w:rsidP="004D02F6">
      <w:pPr>
        <w:pStyle w:val="Default"/>
      </w:pPr>
    </w:p>
    <w:p w:rsidR="004D02F6" w:rsidRPr="00062CA8" w:rsidRDefault="004D02F6" w:rsidP="004D02F6">
      <w:pPr>
        <w:pStyle w:val="BodyA"/>
        <w:tabs>
          <w:tab w:val="left" w:pos="432"/>
        </w:tabs>
        <w:jc w:val="both"/>
        <w:rPr>
          <w:rFonts w:ascii="Arial" w:hAnsi="Arial" w:cs="Arial"/>
          <w:sz w:val="24"/>
          <w:szCs w:val="24"/>
        </w:rPr>
      </w:pPr>
      <w:r w:rsidRPr="004D02F6">
        <w:rPr>
          <w:rFonts w:ascii="Arial" w:hAnsi="Arial" w:cs="Arial"/>
          <w:sz w:val="24"/>
          <w:szCs w:val="24"/>
        </w:rPr>
        <w:t>The</w:t>
      </w:r>
      <w:r w:rsidRPr="00062CA8">
        <w:rPr>
          <w:rFonts w:ascii="Arial" w:hAnsi="Arial" w:cs="Arial"/>
          <w:sz w:val="24"/>
          <w:szCs w:val="24"/>
        </w:rPr>
        <w:t>se events may not be mutually exclusive, for example a national disaster may affect staffing, and extreme weather may affect utilities, transport and staffing.</w:t>
      </w:r>
    </w:p>
    <w:p w:rsidR="004D02F6" w:rsidRPr="00062CA8" w:rsidRDefault="004D02F6" w:rsidP="004D02F6">
      <w:pPr>
        <w:pStyle w:val="BodyA"/>
        <w:tabs>
          <w:tab w:val="left" w:pos="432"/>
        </w:tabs>
        <w:jc w:val="both"/>
        <w:rPr>
          <w:rFonts w:ascii="Arial"/>
          <w:sz w:val="24"/>
          <w:szCs w:val="24"/>
        </w:rPr>
      </w:pPr>
    </w:p>
    <w:p w:rsidR="004D02F6" w:rsidRPr="00062CA8" w:rsidRDefault="004D02F6" w:rsidP="004D02F6">
      <w:pPr>
        <w:widowControl w:val="0"/>
        <w:tabs>
          <w:tab w:val="left" w:pos="0"/>
        </w:tabs>
        <w:autoSpaceDE w:val="0"/>
        <w:autoSpaceDN w:val="0"/>
        <w:adjustRightInd w:val="0"/>
        <w:spacing w:line="238" w:lineRule="exact"/>
        <w:rPr>
          <w:rFonts w:cs="Arial"/>
          <w:sz w:val="24"/>
          <w:szCs w:val="24"/>
        </w:rPr>
      </w:pPr>
      <w:r w:rsidRPr="00062CA8">
        <w:rPr>
          <w:rFonts w:cs="Arial"/>
          <w:sz w:val="24"/>
          <w:szCs w:val="24"/>
        </w:rPr>
        <w:t xml:space="preserve">There are three </w:t>
      </w:r>
      <w:r w:rsidRPr="00062CA8">
        <w:rPr>
          <w:rFonts w:cs="Arial"/>
          <w:b/>
          <w:sz w:val="24"/>
          <w:szCs w:val="24"/>
        </w:rPr>
        <w:t>levels of contingency</w:t>
      </w:r>
      <w:r w:rsidRPr="00062CA8">
        <w:rPr>
          <w:rFonts w:cs="Arial"/>
          <w:sz w:val="24"/>
          <w:szCs w:val="24"/>
        </w:rPr>
        <w:t xml:space="preserve"> -</w:t>
      </w:r>
    </w:p>
    <w:p w:rsidR="004D02F6" w:rsidRPr="00062CA8" w:rsidRDefault="004D02F6" w:rsidP="004D02F6">
      <w:pPr>
        <w:widowControl w:val="0"/>
        <w:tabs>
          <w:tab w:val="left" w:pos="1150"/>
        </w:tabs>
        <w:autoSpaceDE w:val="0"/>
        <w:autoSpaceDN w:val="0"/>
        <w:adjustRightInd w:val="0"/>
        <w:spacing w:line="238" w:lineRule="exact"/>
        <w:rPr>
          <w:rFonts w:cs="Arial"/>
          <w:sz w:val="24"/>
          <w:szCs w:val="24"/>
        </w:rPr>
      </w:pPr>
    </w:p>
    <w:p w:rsidR="004D02F6" w:rsidRPr="00062CA8" w:rsidRDefault="004D02F6" w:rsidP="00062CA8">
      <w:pPr>
        <w:widowControl w:val="0"/>
        <w:tabs>
          <w:tab w:val="left" w:pos="1150"/>
        </w:tabs>
        <w:autoSpaceDE w:val="0"/>
        <w:autoSpaceDN w:val="0"/>
        <w:adjustRightInd w:val="0"/>
        <w:rPr>
          <w:rFonts w:cs="Arial"/>
          <w:sz w:val="24"/>
          <w:szCs w:val="24"/>
        </w:rPr>
      </w:pPr>
      <w:r w:rsidRPr="00062CA8">
        <w:rPr>
          <w:rFonts w:cs="Arial"/>
          <w:b/>
          <w:bCs/>
          <w:sz w:val="24"/>
          <w:szCs w:val="24"/>
        </w:rPr>
        <w:t>Level 1 -</w:t>
      </w:r>
      <w:r w:rsidRPr="00062CA8">
        <w:rPr>
          <w:rFonts w:cs="Arial"/>
          <w:sz w:val="24"/>
          <w:szCs w:val="24"/>
        </w:rPr>
        <w:t xml:space="preserve"> Minor service disruption problems </w:t>
      </w:r>
      <w:r w:rsidR="00062CA8" w:rsidRPr="00062CA8">
        <w:rPr>
          <w:rFonts w:cs="Arial"/>
          <w:sz w:val="24"/>
          <w:szCs w:val="24"/>
        </w:rPr>
        <w:t xml:space="preserve">at a local level </w:t>
      </w:r>
      <w:r w:rsidRPr="00062CA8">
        <w:rPr>
          <w:rFonts w:cs="Arial"/>
          <w:sz w:val="24"/>
          <w:szCs w:val="24"/>
        </w:rPr>
        <w:t xml:space="preserve">will be contained and managed within the local resources and coordinated by appropriate managers. Level 1 disruption will be monitored through the Board’s </w:t>
      </w:r>
      <w:r w:rsidR="00062CA8" w:rsidRPr="00062CA8">
        <w:rPr>
          <w:rFonts w:cs="Arial"/>
          <w:sz w:val="24"/>
          <w:szCs w:val="24"/>
        </w:rPr>
        <w:t>adverse event</w:t>
      </w:r>
      <w:r w:rsidRPr="00062CA8">
        <w:rPr>
          <w:rFonts w:cs="Arial"/>
          <w:sz w:val="24"/>
          <w:szCs w:val="24"/>
        </w:rPr>
        <w:t xml:space="preserve"> reporting process and appropriate learning shared.</w:t>
      </w:r>
    </w:p>
    <w:p w:rsidR="004D02F6" w:rsidRPr="00062CA8" w:rsidRDefault="004D02F6" w:rsidP="004D02F6">
      <w:pPr>
        <w:widowControl w:val="0"/>
        <w:tabs>
          <w:tab w:val="left" w:pos="1150"/>
        </w:tabs>
        <w:autoSpaceDE w:val="0"/>
        <w:autoSpaceDN w:val="0"/>
        <w:adjustRightInd w:val="0"/>
        <w:ind w:left="720"/>
        <w:rPr>
          <w:rFonts w:cs="Arial"/>
          <w:sz w:val="24"/>
          <w:szCs w:val="24"/>
        </w:rPr>
      </w:pPr>
    </w:p>
    <w:p w:rsidR="00062CA8" w:rsidRPr="00062CA8" w:rsidRDefault="004D02F6" w:rsidP="00062CA8">
      <w:pPr>
        <w:widowControl w:val="0"/>
        <w:tabs>
          <w:tab w:val="left" w:pos="720"/>
        </w:tabs>
        <w:autoSpaceDE w:val="0"/>
        <w:autoSpaceDN w:val="0"/>
        <w:adjustRightInd w:val="0"/>
        <w:rPr>
          <w:rFonts w:cs="Arial"/>
          <w:sz w:val="24"/>
          <w:szCs w:val="24"/>
        </w:rPr>
      </w:pPr>
      <w:r w:rsidRPr="00062CA8">
        <w:rPr>
          <w:rFonts w:cs="Arial"/>
          <w:b/>
          <w:bCs/>
          <w:sz w:val="24"/>
          <w:szCs w:val="24"/>
        </w:rPr>
        <w:t>Level 2 -</w:t>
      </w:r>
      <w:r w:rsidRPr="00062CA8">
        <w:rPr>
          <w:rFonts w:cs="Arial"/>
          <w:sz w:val="24"/>
          <w:szCs w:val="24"/>
        </w:rPr>
        <w:t xml:space="preserve"> Major service disruption problems </w:t>
      </w:r>
      <w:r w:rsidR="00062CA8" w:rsidRPr="00062CA8">
        <w:rPr>
          <w:rFonts w:cs="Arial"/>
          <w:sz w:val="24"/>
          <w:szCs w:val="24"/>
        </w:rPr>
        <w:t>that</w:t>
      </w:r>
      <w:r w:rsidRPr="00062CA8">
        <w:rPr>
          <w:rFonts w:cs="Arial"/>
          <w:sz w:val="24"/>
          <w:szCs w:val="24"/>
        </w:rPr>
        <w:t xml:space="preserve"> require the special redeployment of staff or other resources resulting in interruption to the routine service. </w:t>
      </w:r>
    </w:p>
    <w:p w:rsidR="004D02F6" w:rsidRPr="00062CA8" w:rsidRDefault="004D02F6" w:rsidP="00062CA8">
      <w:pPr>
        <w:widowControl w:val="0"/>
        <w:tabs>
          <w:tab w:val="left" w:pos="1150"/>
        </w:tabs>
        <w:autoSpaceDE w:val="0"/>
        <w:autoSpaceDN w:val="0"/>
        <w:adjustRightInd w:val="0"/>
        <w:rPr>
          <w:rFonts w:cs="Arial"/>
          <w:sz w:val="24"/>
          <w:szCs w:val="24"/>
        </w:rPr>
      </w:pPr>
    </w:p>
    <w:p w:rsidR="00062CA8" w:rsidRPr="00062CA8" w:rsidRDefault="004D02F6" w:rsidP="00062CA8">
      <w:pPr>
        <w:pStyle w:val="BodyTextIndent2"/>
        <w:ind w:left="0" w:firstLine="0"/>
        <w:rPr>
          <w:sz w:val="24"/>
          <w:szCs w:val="24"/>
        </w:rPr>
      </w:pPr>
      <w:r w:rsidRPr="00062CA8">
        <w:rPr>
          <w:b/>
          <w:bCs/>
          <w:sz w:val="24"/>
          <w:szCs w:val="24"/>
        </w:rPr>
        <w:t>Level 3 -</w:t>
      </w:r>
      <w:r w:rsidRPr="00062CA8">
        <w:rPr>
          <w:sz w:val="24"/>
          <w:szCs w:val="24"/>
        </w:rPr>
        <w:t xml:space="preserve"> Major incidents are emergency situations that seriously disrupt activity which require special arrangements to handle them.</w:t>
      </w:r>
      <w:r w:rsidR="00062CA8" w:rsidRPr="00062CA8">
        <w:rPr>
          <w:sz w:val="24"/>
          <w:szCs w:val="24"/>
        </w:rPr>
        <w:t xml:space="preserve">  National major incidents are Level 3 events and any external Health Board Major Incidents that require support from GJF.    </w:t>
      </w:r>
      <w:r w:rsidRPr="00062CA8">
        <w:rPr>
          <w:sz w:val="24"/>
          <w:szCs w:val="24"/>
        </w:rPr>
        <w:t xml:space="preserve"> </w:t>
      </w:r>
    </w:p>
    <w:p w:rsidR="00106457" w:rsidRPr="00812F32" w:rsidRDefault="00106457" w:rsidP="00BE32BE">
      <w:pPr>
        <w:pStyle w:val="Body"/>
        <w:pBdr>
          <w:top w:val="none" w:sz="0" w:space="0" w:color="auto"/>
          <w:left w:val="none" w:sz="0" w:space="0" w:color="auto"/>
          <w:bottom w:val="none" w:sz="0" w:space="0" w:color="auto"/>
          <w:right w:val="none" w:sz="0" w:space="0" w:color="auto"/>
          <w:bar w:val="none" w:sz="0" w:color="auto"/>
        </w:pBdr>
        <w:jc w:val="both"/>
        <w:rPr>
          <w:rFonts w:ascii="Arial" w:eastAsia="Times New Roman" w:hAnsi="Arial" w:cs="Arial"/>
          <w:sz w:val="24"/>
          <w:szCs w:val="24"/>
        </w:rPr>
      </w:pPr>
    </w:p>
    <w:p w:rsidR="00190152" w:rsidRPr="00AE7076" w:rsidRDefault="004B4755" w:rsidP="00190152">
      <w:pPr>
        <w:pStyle w:val="Heading1"/>
        <w:rPr>
          <w:rFonts w:cs="Arial"/>
          <w:sz w:val="32"/>
          <w:szCs w:val="32"/>
        </w:rPr>
      </w:pPr>
      <w:bookmarkStart w:id="5" w:name="_Toc487658639"/>
      <w:r>
        <w:rPr>
          <w:rFonts w:cs="Arial"/>
          <w:sz w:val="32"/>
          <w:szCs w:val="32"/>
        </w:rPr>
        <w:t>Business Continuity Management</w:t>
      </w:r>
      <w:bookmarkEnd w:id="5"/>
      <w:r>
        <w:rPr>
          <w:rFonts w:cs="Arial"/>
          <w:sz w:val="32"/>
          <w:szCs w:val="32"/>
        </w:rPr>
        <w:t xml:space="preserve"> </w:t>
      </w:r>
    </w:p>
    <w:p w:rsidR="00106457" w:rsidRPr="004B4755" w:rsidRDefault="00106457" w:rsidP="00190152">
      <w:pPr>
        <w:pStyle w:val="ListParagraph"/>
        <w:ind w:left="0" w:right="360"/>
        <w:jc w:val="both"/>
        <w:rPr>
          <w:rFonts w:cs="Arial"/>
          <w:sz w:val="24"/>
          <w:szCs w:val="24"/>
        </w:rPr>
      </w:pPr>
    </w:p>
    <w:p w:rsidR="00190152" w:rsidRDefault="004B4755" w:rsidP="00AA5306">
      <w:pPr>
        <w:pStyle w:val="ListParagraph"/>
        <w:ind w:left="0" w:right="360"/>
        <w:jc w:val="both"/>
        <w:rPr>
          <w:rFonts w:cs="Arial"/>
          <w:sz w:val="24"/>
          <w:szCs w:val="24"/>
        </w:rPr>
      </w:pPr>
      <w:r w:rsidRPr="004B4755">
        <w:rPr>
          <w:rFonts w:cs="Arial"/>
          <w:sz w:val="24"/>
          <w:szCs w:val="24"/>
        </w:rPr>
        <w:t>Business Continuity Management is a continual process which is an integral part of service management.</w:t>
      </w:r>
      <w:r w:rsidR="00AA5306">
        <w:rPr>
          <w:rFonts w:cs="Arial"/>
          <w:sz w:val="24"/>
          <w:szCs w:val="24"/>
        </w:rPr>
        <w:t xml:space="preserve">  The aim of this is to ensure that potential threats to the operations are identified and where possible likelihood mitigated but that plans are in place to support a response should disruption occur.  The ability to which we can impact on the likelihood will vary depending on the type of threat identified e.g</w:t>
      </w:r>
      <w:r w:rsidR="00923139">
        <w:rPr>
          <w:rFonts w:cs="Arial"/>
          <w:sz w:val="24"/>
          <w:szCs w:val="24"/>
        </w:rPr>
        <w:t>.</w:t>
      </w:r>
      <w:r w:rsidR="00AA5306">
        <w:rPr>
          <w:rFonts w:cs="Arial"/>
          <w:sz w:val="24"/>
          <w:szCs w:val="24"/>
        </w:rPr>
        <w:t xml:space="preserve"> there are proactive steps we can take to reduce likelihood of a systems failure </w:t>
      </w:r>
      <w:r w:rsidR="00923139">
        <w:rPr>
          <w:rFonts w:cs="Arial"/>
          <w:sz w:val="24"/>
          <w:szCs w:val="24"/>
        </w:rPr>
        <w:t>but little to control severe weather</w:t>
      </w:r>
      <w:r w:rsidR="00AA5306">
        <w:rPr>
          <w:rFonts w:cs="Arial"/>
          <w:sz w:val="24"/>
          <w:szCs w:val="24"/>
        </w:rPr>
        <w:t xml:space="preserve">.  </w:t>
      </w:r>
      <w:r w:rsidRPr="004B4755">
        <w:rPr>
          <w:rFonts w:cs="Arial"/>
          <w:sz w:val="24"/>
          <w:szCs w:val="24"/>
        </w:rPr>
        <w:t xml:space="preserve">  </w:t>
      </w:r>
    </w:p>
    <w:p w:rsidR="00AA5306" w:rsidRDefault="00AA5306" w:rsidP="00AA5306">
      <w:pPr>
        <w:pStyle w:val="ListParagraph"/>
        <w:ind w:left="0" w:right="360"/>
        <w:jc w:val="both"/>
        <w:rPr>
          <w:rFonts w:cs="Arial"/>
          <w:sz w:val="24"/>
          <w:szCs w:val="24"/>
        </w:rPr>
      </w:pPr>
    </w:p>
    <w:p w:rsidR="003C15A7" w:rsidRDefault="003C15A7" w:rsidP="00AA5306">
      <w:pPr>
        <w:pStyle w:val="ListParagraph"/>
        <w:ind w:left="0" w:right="360"/>
        <w:jc w:val="both"/>
        <w:rPr>
          <w:rFonts w:cs="Arial"/>
          <w:sz w:val="24"/>
          <w:szCs w:val="24"/>
        </w:rPr>
      </w:pPr>
      <w:r>
        <w:rPr>
          <w:rFonts w:cs="Arial"/>
          <w:sz w:val="24"/>
          <w:szCs w:val="24"/>
        </w:rPr>
        <w:t>Business Impact Analysis will be undertaken to identify</w:t>
      </w:r>
      <w:r w:rsidR="00AA5306">
        <w:rPr>
          <w:rFonts w:cs="Arial"/>
          <w:sz w:val="24"/>
          <w:szCs w:val="24"/>
        </w:rPr>
        <w:t xml:space="preserve"> the critical functions </w:t>
      </w:r>
      <w:r>
        <w:rPr>
          <w:rFonts w:cs="Arial"/>
          <w:sz w:val="24"/>
          <w:szCs w:val="24"/>
        </w:rPr>
        <w:t>to support service delivery and therefore the most likely threats to these.</w:t>
      </w:r>
      <w:r w:rsidR="00DD5AB3">
        <w:rPr>
          <w:rFonts w:cs="Arial"/>
          <w:sz w:val="24"/>
          <w:szCs w:val="24"/>
        </w:rPr>
        <w:t xml:space="preserve">  This will be undertaken </w:t>
      </w:r>
      <w:r w:rsidR="008253C6">
        <w:rPr>
          <w:rFonts w:cs="Arial"/>
          <w:sz w:val="24"/>
          <w:szCs w:val="24"/>
        </w:rPr>
        <w:t xml:space="preserve">at both local department/ function level and then collated to form a site level view of the critical functions/ services.  </w:t>
      </w:r>
      <w:r>
        <w:rPr>
          <w:rFonts w:cs="Arial"/>
          <w:sz w:val="24"/>
          <w:szCs w:val="24"/>
        </w:rPr>
        <w:t xml:space="preserve">  </w:t>
      </w:r>
    </w:p>
    <w:p w:rsidR="003C15A7" w:rsidRDefault="003C15A7" w:rsidP="00AA5306">
      <w:pPr>
        <w:pStyle w:val="ListParagraph"/>
        <w:ind w:left="0" w:right="360"/>
        <w:jc w:val="both"/>
        <w:rPr>
          <w:rFonts w:cs="Arial"/>
          <w:sz w:val="24"/>
          <w:szCs w:val="24"/>
        </w:rPr>
      </w:pPr>
    </w:p>
    <w:p w:rsidR="003C15A7" w:rsidRDefault="003C15A7" w:rsidP="00AA5306">
      <w:pPr>
        <w:pStyle w:val="ListParagraph"/>
        <w:ind w:left="0" w:right="360"/>
        <w:jc w:val="both"/>
        <w:rPr>
          <w:rFonts w:cs="Arial"/>
          <w:sz w:val="24"/>
          <w:szCs w:val="24"/>
        </w:rPr>
      </w:pPr>
      <w:r>
        <w:rPr>
          <w:rFonts w:cs="Arial"/>
          <w:sz w:val="24"/>
          <w:szCs w:val="24"/>
        </w:rPr>
        <w:t>Every department will have its own business continuity plan in place using the agreed template</w:t>
      </w:r>
      <w:r w:rsidR="00DD5AB3">
        <w:rPr>
          <w:rFonts w:cs="Arial"/>
          <w:sz w:val="24"/>
          <w:szCs w:val="24"/>
        </w:rPr>
        <w:t>s supplemented by generic guidance</w:t>
      </w:r>
      <w:r>
        <w:rPr>
          <w:rFonts w:cs="Arial"/>
          <w:sz w:val="24"/>
          <w:szCs w:val="24"/>
        </w:rPr>
        <w:t xml:space="preserve">.  This will be stored electronically and in addition each department will store a hard copy in their BC Folder.  This will contain hard copies of the plans and any supporting documents required to implement that have been identified via the planning process (e.g. forms to support paper working in event of systems failure, key policies/ guidelines, contact lists).  In the Major Incident Room there will be a master folder with the BC Plans for all areas in hard copy.  </w:t>
      </w:r>
    </w:p>
    <w:p w:rsidR="003C15A7" w:rsidRDefault="003C15A7" w:rsidP="00AA5306">
      <w:pPr>
        <w:pStyle w:val="ListParagraph"/>
        <w:ind w:left="0" w:right="360"/>
        <w:jc w:val="both"/>
        <w:rPr>
          <w:rFonts w:cs="Arial"/>
          <w:sz w:val="24"/>
          <w:szCs w:val="24"/>
        </w:rPr>
      </w:pPr>
    </w:p>
    <w:p w:rsidR="00923139" w:rsidRDefault="003C15A7" w:rsidP="00AA5306">
      <w:pPr>
        <w:pStyle w:val="ListParagraph"/>
        <w:ind w:left="0" w:right="360"/>
        <w:jc w:val="both"/>
        <w:rPr>
          <w:rFonts w:cs="Arial"/>
          <w:sz w:val="24"/>
          <w:szCs w:val="24"/>
        </w:rPr>
      </w:pPr>
      <w:r>
        <w:rPr>
          <w:rFonts w:cs="Arial"/>
          <w:sz w:val="24"/>
          <w:szCs w:val="24"/>
        </w:rPr>
        <w:t xml:space="preserve">For identified critical functions (e.g. electricity supply, IT systems) there will be Disaster Recovery </w:t>
      </w:r>
      <w:r w:rsidR="00923139">
        <w:rPr>
          <w:rFonts w:cs="Arial"/>
          <w:sz w:val="24"/>
          <w:szCs w:val="24"/>
        </w:rPr>
        <w:t xml:space="preserve">(DR) </w:t>
      </w:r>
      <w:r>
        <w:rPr>
          <w:rFonts w:cs="Arial"/>
          <w:sz w:val="24"/>
          <w:szCs w:val="24"/>
        </w:rPr>
        <w:t xml:space="preserve">plans in place developed by the responsible Head of Service that will outline how the supporting function will work to restore service. </w:t>
      </w:r>
      <w:r w:rsidR="00923139">
        <w:rPr>
          <w:rFonts w:cs="Arial"/>
          <w:sz w:val="24"/>
          <w:szCs w:val="24"/>
        </w:rPr>
        <w:t xml:space="preserve">Both DR and BC plans are essential in ensuring the disruption is minimised and normal service resumed as soon as possible.  </w:t>
      </w:r>
    </w:p>
    <w:p w:rsidR="00DD5AB3" w:rsidRDefault="00DD5AB3" w:rsidP="00AA5306">
      <w:pPr>
        <w:pStyle w:val="ListParagraph"/>
        <w:ind w:left="0" w:right="360"/>
        <w:jc w:val="both"/>
        <w:rPr>
          <w:rFonts w:cs="Arial"/>
          <w:sz w:val="24"/>
          <w:szCs w:val="24"/>
        </w:rPr>
      </w:pPr>
    </w:p>
    <w:p w:rsidR="00923139" w:rsidRDefault="00923139" w:rsidP="00AA5306">
      <w:pPr>
        <w:pStyle w:val="ListParagraph"/>
        <w:ind w:left="0" w:right="360"/>
        <w:jc w:val="both"/>
        <w:rPr>
          <w:rFonts w:cs="Arial"/>
          <w:sz w:val="24"/>
          <w:szCs w:val="24"/>
        </w:rPr>
      </w:pPr>
      <w:r>
        <w:rPr>
          <w:rFonts w:cs="Arial"/>
          <w:sz w:val="24"/>
          <w:szCs w:val="24"/>
        </w:rPr>
        <w:lastRenderedPageBreak/>
        <w:t xml:space="preserve">A Major Incident Procedure will provide guidance for co-ordination of any Level 2 or 3 events linking to both DR and BC plans.      </w:t>
      </w:r>
    </w:p>
    <w:p w:rsidR="00923139" w:rsidRDefault="00923139" w:rsidP="00AA5306">
      <w:pPr>
        <w:pStyle w:val="ListParagraph"/>
        <w:ind w:left="0" w:right="360"/>
        <w:jc w:val="both"/>
        <w:rPr>
          <w:rFonts w:cs="Arial"/>
          <w:sz w:val="24"/>
          <w:szCs w:val="24"/>
        </w:rPr>
      </w:pPr>
    </w:p>
    <w:p w:rsidR="00987D02" w:rsidRPr="00987D02" w:rsidRDefault="00923139" w:rsidP="00AA5306">
      <w:pPr>
        <w:pStyle w:val="ListParagraph"/>
        <w:ind w:left="0" w:right="360"/>
        <w:jc w:val="both"/>
        <w:rPr>
          <w:rFonts w:cs="Arial"/>
          <w:sz w:val="24"/>
          <w:szCs w:val="24"/>
        </w:rPr>
      </w:pPr>
      <w:r w:rsidRPr="00987D02">
        <w:rPr>
          <w:rFonts w:cs="Arial"/>
          <w:sz w:val="24"/>
          <w:szCs w:val="24"/>
        </w:rPr>
        <w:t xml:space="preserve">Plans must be tested to ensure that they are fit for purpose and that staff are familiar with them and their roles in an event.  There will be tabletop testing of site wide issues but each department must ensure that staff are aware of local plans and responses and any local testing of these.  Support can be sought in developing this. </w:t>
      </w:r>
    </w:p>
    <w:p w:rsidR="00987D02" w:rsidRPr="00987D02" w:rsidRDefault="00987D02" w:rsidP="00AA5306">
      <w:pPr>
        <w:pStyle w:val="ListParagraph"/>
        <w:ind w:left="0" w:right="360"/>
        <w:jc w:val="both"/>
        <w:rPr>
          <w:rFonts w:cs="Arial"/>
          <w:sz w:val="24"/>
          <w:szCs w:val="24"/>
        </w:rPr>
      </w:pPr>
    </w:p>
    <w:p w:rsidR="00987D02" w:rsidRPr="00987D02" w:rsidRDefault="00987D02" w:rsidP="00987D02">
      <w:pPr>
        <w:pStyle w:val="Footer"/>
        <w:widowControl w:val="0"/>
        <w:tabs>
          <w:tab w:val="clear" w:pos="4153"/>
          <w:tab w:val="clear" w:pos="8306"/>
          <w:tab w:val="left" w:pos="720"/>
        </w:tabs>
        <w:autoSpaceDE w:val="0"/>
        <w:autoSpaceDN w:val="0"/>
        <w:adjustRightInd w:val="0"/>
        <w:rPr>
          <w:sz w:val="24"/>
          <w:szCs w:val="24"/>
        </w:rPr>
      </w:pPr>
      <w:r w:rsidRPr="00987D02">
        <w:rPr>
          <w:sz w:val="24"/>
          <w:szCs w:val="24"/>
        </w:rPr>
        <w:t xml:space="preserve">The focus of training will be on ensuring staff are aware of the Boards BCP arrangements and are able to engage with them.   To this end training will be of a practical nature and there will be an annual schedule of table top exercises open to Duty Managers and Senior Managers.  In addition there will be an annual Resilience workshop to provide an introduction to BCP and major incident principles to help support local managers in maintaining their plans.  </w:t>
      </w:r>
    </w:p>
    <w:p w:rsidR="00AA5306" w:rsidRDefault="003C15A7" w:rsidP="00AA5306">
      <w:pPr>
        <w:pStyle w:val="ListParagraph"/>
        <w:ind w:left="0" w:right="360"/>
        <w:jc w:val="both"/>
        <w:rPr>
          <w:rFonts w:cs="Arial"/>
          <w:sz w:val="24"/>
          <w:szCs w:val="24"/>
        </w:rPr>
      </w:pPr>
      <w:r w:rsidRPr="00987D02">
        <w:rPr>
          <w:rFonts w:cs="Arial"/>
          <w:sz w:val="24"/>
          <w:szCs w:val="24"/>
        </w:rPr>
        <w:t xml:space="preserve">  </w:t>
      </w:r>
      <w:r w:rsidR="00AA5306" w:rsidRPr="00987D02">
        <w:rPr>
          <w:rFonts w:cs="Arial"/>
          <w:sz w:val="24"/>
          <w:szCs w:val="24"/>
        </w:rPr>
        <w:t xml:space="preserve"> </w:t>
      </w:r>
    </w:p>
    <w:p w:rsidR="00923139" w:rsidRDefault="00370723" w:rsidP="00923139">
      <w:pPr>
        <w:pStyle w:val="Heading1"/>
        <w:rPr>
          <w:rFonts w:cs="Arial"/>
          <w:sz w:val="32"/>
          <w:szCs w:val="32"/>
        </w:rPr>
      </w:pPr>
      <w:bookmarkStart w:id="6" w:name="_Toc487658640"/>
      <w:r>
        <w:rPr>
          <w:rFonts w:cs="Arial"/>
          <w:sz w:val="32"/>
          <w:szCs w:val="32"/>
        </w:rPr>
        <w:t>Roles &amp; Responsibilities</w:t>
      </w:r>
      <w:bookmarkEnd w:id="6"/>
      <w:r>
        <w:rPr>
          <w:rFonts w:cs="Arial"/>
          <w:sz w:val="32"/>
          <w:szCs w:val="32"/>
        </w:rPr>
        <w:t xml:space="preserve"> </w:t>
      </w:r>
    </w:p>
    <w:p w:rsidR="00923139" w:rsidRPr="00370723" w:rsidRDefault="00923139" w:rsidP="00923139">
      <w:pPr>
        <w:pStyle w:val="Heading1"/>
        <w:rPr>
          <w:rFonts w:cs="Arial"/>
          <w:sz w:val="24"/>
          <w:szCs w:val="24"/>
        </w:rPr>
      </w:pPr>
    </w:p>
    <w:p w:rsidR="00923139" w:rsidRPr="00370723" w:rsidRDefault="00923139" w:rsidP="00923139">
      <w:pPr>
        <w:widowControl w:val="0"/>
        <w:autoSpaceDE w:val="0"/>
        <w:autoSpaceDN w:val="0"/>
        <w:adjustRightInd w:val="0"/>
        <w:rPr>
          <w:bCs/>
          <w:sz w:val="24"/>
          <w:szCs w:val="24"/>
        </w:rPr>
      </w:pPr>
      <w:r w:rsidRPr="00370723">
        <w:rPr>
          <w:b/>
          <w:sz w:val="24"/>
          <w:szCs w:val="24"/>
        </w:rPr>
        <w:t xml:space="preserve">Nurse Director. </w:t>
      </w:r>
      <w:r w:rsidRPr="00370723">
        <w:rPr>
          <w:bCs/>
          <w:sz w:val="24"/>
          <w:szCs w:val="24"/>
        </w:rPr>
        <w:t xml:space="preserve">Executive Director with </w:t>
      </w:r>
      <w:r w:rsidR="00370723" w:rsidRPr="00370723">
        <w:rPr>
          <w:bCs/>
          <w:sz w:val="24"/>
          <w:szCs w:val="24"/>
        </w:rPr>
        <w:t xml:space="preserve">delegated </w:t>
      </w:r>
      <w:r w:rsidRPr="00370723">
        <w:rPr>
          <w:bCs/>
          <w:sz w:val="24"/>
          <w:szCs w:val="24"/>
        </w:rPr>
        <w:t>accountability for ensuring the Board</w:t>
      </w:r>
      <w:r w:rsidR="007317BA">
        <w:rPr>
          <w:bCs/>
          <w:sz w:val="24"/>
          <w:szCs w:val="24"/>
        </w:rPr>
        <w:t xml:space="preserve"> </w:t>
      </w:r>
      <w:r w:rsidR="008253C6">
        <w:rPr>
          <w:bCs/>
          <w:sz w:val="24"/>
          <w:szCs w:val="24"/>
        </w:rPr>
        <w:t>has</w:t>
      </w:r>
      <w:r w:rsidR="007317BA">
        <w:rPr>
          <w:bCs/>
          <w:sz w:val="24"/>
          <w:szCs w:val="24"/>
        </w:rPr>
        <w:t xml:space="preserve"> a</w:t>
      </w:r>
      <w:r w:rsidR="008253C6">
        <w:rPr>
          <w:bCs/>
          <w:sz w:val="24"/>
          <w:szCs w:val="24"/>
        </w:rPr>
        <w:t xml:space="preserve"> robust framework in place to support business continuity management.  </w:t>
      </w:r>
      <w:r w:rsidR="007317BA">
        <w:rPr>
          <w:bCs/>
          <w:sz w:val="24"/>
          <w:szCs w:val="24"/>
        </w:rPr>
        <w:t xml:space="preserve"> Acts as the Executive contact for the Scottish Government Resilience Unit (SGRU) and chairs the board Resilience Group.  </w:t>
      </w:r>
    </w:p>
    <w:p w:rsidR="00923139" w:rsidRPr="00370723" w:rsidRDefault="00923139" w:rsidP="00923139">
      <w:pPr>
        <w:widowControl w:val="0"/>
        <w:autoSpaceDE w:val="0"/>
        <w:autoSpaceDN w:val="0"/>
        <w:adjustRightInd w:val="0"/>
        <w:rPr>
          <w:b/>
          <w:sz w:val="24"/>
          <w:szCs w:val="24"/>
        </w:rPr>
      </w:pPr>
    </w:p>
    <w:p w:rsidR="00923139" w:rsidRPr="00370723" w:rsidRDefault="00923139" w:rsidP="00923139">
      <w:pPr>
        <w:widowControl w:val="0"/>
        <w:autoSpaceDE w:val="0"/>
        <w:autoSpaceDN w:val="0"/>
        <w:adjustRightInd w:val="0"/>
        <w:rPr>
          <w:bCs/>
          <w:sz w:val="24"/>
          <w:szCs w:val="24"/>
        </w:rPr>
      </w:pPr>
      <w:r w:rsidRPr="00370723">
        <w:rPr>
          <w:b/>
          <w:sz w:val="24"/>
          <w:szCs w:val="24"/>
        </w:rPr>
        <w:t xml:space="preserve">Head of Clinical Governance. </w:t>
      </w:r>
      <w:r w:rsidR="007317BA">
        <w:rPr>
          <w:bCs/>
          <w:sz w:val="24"/>
          <w:szCs w:val="24"/>
        </w:rPr>
        <w:t>O</w:t>
      </w:r>
      <w:r w:rsidR="008253C6">
        <w:rPr>
          <w:bCs/>
          <w:sz w:val="24"/>
          <w:szCs w:val="24"/>
        </w:rPr>
        <w:t xml:space="preserve">perational </w:t>
      </w:r>
      <w:r w:rsidR="007317BA">
        <w:rPr>
          <w:bCs/>
          <w:sz w:val="24"/>
          <w:szCs w:val="24"/>
        </w:rPr>
        <w:t xml:space="preserve">lead to support the Nurse Director in implementing framework </w:t>
      </w:r>
      <w:r w:rsidR="008253C6">
        <w:rPr>
          <w:bCs/>
          <w:sz w:val="24"/>
          <w:szCs w:val="24"/>
        </w:rPr>
        <w:t>for</w:t>
      </w:r>
      <w:r w:rsidR="007317BA">
        <w:rPr>
          <w:bCs/>
          <w:sz w:val="24"/>
          <w:szCs w:val="24"/>
        </w:rPr>
        <w:t xml:space="preserve"> business continuity management; operational contact for SGRU.</w:t>
      </w:r>
    </w:p>
    <w:p w:rsidR="00923139" w:rsidRPr="00370723" w:rsidRDefault="00923139" w:rsidP="00923139">
      <w:pPr>
        <w:widowControl w:val="0"/>
        <w:autoSpaceDE w:val="0"/>
        <w:autoSpaceDN w:val="0"/>
        <w:adjustRightInd w:val="0"/>
        <w:rPr>
          <w:b/>
          <w:sz w:val="24"/>
          <w:szCs w:val="24"/>
        </w:rPr>
      </w:pPr>
    </w:p>
    <w:p w:rsidR="00923139" w:rsidRPr="00370723" w:rsidRDefault="00923139" w:rsidP="00923139">
      <w:pPr>
        <w:widowControl w:val="0"/>
        <w:autoSpaceDE w:val="0"/>
        <w:autoSpaceDN w:val="0"/>
        <w:adjustRightInd w:val="0"/>
        <w:rPr>
          <w:bCs/>
          <w:sz w:val="24"/>
          <w:szCs w:val="24"/>
        </w:rPr>
      </w:pPr>
      <w:r w:rsidRPr="00370723">
        <w:rPr>
          <w:b/>
          <w:sz w:val="24"/>
          <w:szCs w:val="24"/>
        </w:rPr>
        <w:t xml:space="preserve">Senior Management Team. </w:t>
      </w:r>
      <w:r w:rsidR="00370723" w:rsidRPr="00370723">
        <w:rPr>
          <w:bCs/>
          <w:sz w:val="24"/>
          <w:szCs w:val="24"/>
        </w:rPr>
        <w:t xml:space="preserve"> </w:t>
      </w:r>
      <w:r w:rsidRPr="00370723">
        <w:rPr>
          <w:bCs/>
          <w:sz w:val="24"/>
          <w:szCs w:val="24"/>
        </w:rPr>
        <w:t xml:space="preserve">Senior Managers </w:t>
      </w:r>
      <w:r w:rsidR="00370723" w:rsidRPr="00370723">
        <w:rPr>
          <w:bCs/>
          <w:sz w:val="24"/>
          <w:szCs w:val="24"/>
        </w:rPr>
        <w:t xml:space="preserve">must ensure all areas within their remit </w:t>
      </w:r>
      <w:r w:rsidRPr="00370723">
        <w:rPr>
          <w:bCs/>
          <w:sz w:val="24"/>
          <w:szCs w:val="24"/>
        </w:rPr>
        <w:t>establish and maintain local business continuity arrangements</w:t>
      </w:r>
      <w:r w:rsidR="00370723" w:rsidRPr="00370723">
        <w:rPr>
          <w:bCs/>
          <w:sz w:val="24"/>
          <w:szCs w:val="24"/>
        </w:rPr>
        <w:t xml:space="preserve"> and where appropriate disaster recovery plans</w:t>
      </w:r>
      <w:r w:rsidRPr="00370723">
        <w:rPr>
          <w:bCs/>
          <w:sz w:val="24"/>
          <w:szCs w:val="24"/>
        </w:rPr>
        <w:t>.</w:t>
      </w:r>
      <w:r w:rsidR="008253C6">
        <w:rPr>
          <w:bCs/>
          <w:sz w:val="24"/>
          <w:szCs w:val="24"/>
        </w:rPr>
        <w:t xml:space="preserve">  </w:t>
      </w:r>
      <w:r w:rsidR="00370723" w:rsidRPr="00370723">
        <w:rPr>
          <w:bCs/>
          <w:sz w:val="24"/>
          <w:szCs w:val="24"/>
        </w:rPr>
        <w:t xml:space="preserve">   </w:t>
      </w:r>
      <w:r w:rsidRPr="00370723">
        <w:rPr>
          <w:bCs/>
          <w:sz w:val="24"/>
          <w:szCs w:val="24"/>
        </w:rPr>
        <w:t xml:space="preserve"> </w:t>
      </w:r>
    </w:p>
    <w:p w:rsidR="00923139" w:rsidRPr="00370723" w:rsidRDefault="00923139" w:rsidP="00923139">
      <w:pPr>
        <w:widowControl w:val="0"/>
        <w:autoSpaceDE w:val="0"/>
        <w:autoSpaceDN w:val="0"/>
        <w:adjustRightInd w:val="0"/>
        <w:rPr>
          <w:bCs/>
          <w:sz w:val="24"/>
          <w:szCs w:val="24"/>
        </w:rPr>
      </w:pPr>
    </w:p>
    <w:p w:rsidR="00923139" w:rsidRPr="00370723" w:rsidRDefault="00923139" w:rsidP="00923139">
      <w:pPr>
        <w:widowControl w:val="0"/>
        <w:autoSpaceDE w:val="0"/>
        <w:autoSpaceDN w:val="0"/>
        <w:adjustRightInd w:val="0"/>
        <w:rPr>
          <w:bCs/>
          <w:sz w:val="24"/>
          <w:szCs w:val="24"/>
        </w:rPr>
      </w:pPr>
      <w:r w:rsidRPr="00370723">
        <w:rPr>
          <w:b/>
          <w:sz w:val="24"/>
          <w:szCs w:val="24"/>
        </w:rPr>
        <w:t xml:space="preserve">Heads of Department. </w:t>
      </w:r>
      <w:r w:rsidR="00370723" w:rsidRPr="00370723">
        <w:rPr>
          <w:bCs/>
          <w:sz w:val="24"/>
          <w:szCs w:val="24"/>
        </w:rPr>
        <w:t xml:space="preserve">Responsible for developing and maintaining plans for their department including communication and awareness raising with department staff. </w:t>
      </w:r>
    </w:p>
    <w:p w:rsidR="00923139" w:rsidRPr="00370723" w:rsidRDefault="00923139" w:rsidP="00923139">
      <w:pPr>
        <w:widowControl w:val="0"/>
        <w:autoSpaceDE w:val="0"/>
        <w:autoSpaceDN w:val="0"/>
        <w:adjustRightInd w:val="0"/>
        <w:rPr>
          <w:bCs/>
          <w:sz w:val="24"/>
          <w:szCs w:val="24"/>
        </w:rPr>
      </w:pPr>
    </w:p>
    <w:p w:rsidR="00923139" w:rsidRPr="00370723" w:rsidRDefault="00370723" w:rsidP="00923139">
      <w:pPr>
        <w:widowControl w:val="0"/>
        <w:autoSpaceDE w:val="0"/>
        <w:autoSpaceDN w:val="0"/>
        <w:adjustRightInd w:val="0"/>
        <w:rPr>
          <w:sz w:val="24"/>
          <w:szCs w:val="24"/>
        </w:rPr>
      </w:pPr>
      <w:r w:rsidRPr="00370723">
        <w:rPr>
          <w:b/>
          <w:sz w:val="24"/>
          <w:szCs w:val="24"/>
        </w:rPr>
        <w:t xml:space="preserve">Duty Managers.  </w:t>
      </w:r>
      <w:r w:rsidRPr="00370723">
        <w:rPr>
          <w:sz w:val="24"/>
          <w:szCs w:val="24"/>
        </w:rPr>
        <w:t xml:space="preserve">Responsible for initiating the Major Incident Procedure in event of a Level 2 or 3 event being identified.  Further responsibilities outlined in procedure.  </w:t>
      </w:r>
    </w:p>
    <w:p w:rsidR="00923139" w:rsidRPr="00370723" w:rsidRDefault="00923139" w:rsidP="00AA5306">
      <w:pPr>
        <w:pStyle w:val="ListParagraph"/>
        <w:ind w:left="0" w:right="360"/>
        <w:jc w:val="both"/>
        <w:rPr>
          <w:rFonts w:cs="Arial"/>
          <w:sz w:val="24"/>
          <w:szCs w:val="24"/>
        </w:rPr>
      </w:pPr>
    </w:p>
    <w:p w:rsidR="00370723" w:rsidRDefault="00370723" w:rsidP="00AA5306">
      <w:pPr>
        <w:pStyle w:val="ListParagraph"/>
        <w:ind w:left="0" w:right="360"/>
        <w:jc w:val="both"/>
        <w:rPr>
          <w:rFonts w:cs="Arial"/>
          <w:sz w:val="24"/>
          <w:szCs w:val="24"/>
        </w:rPr>
      </w:pPr>
      <w:r w:rsidRPr="008253C6">
        <w:rPr>
          <w:rFonts w:cs="Arial"/>
          <w:b/>
          <w:sz w:val="24"/>
          <w:szCs w:val="24"/>
        </w:rPr>
        <w:t>All staff</w:t>
      </w:r>
      <w:r w:rsidRPr="00370723">
        <w:rPr>
          <w:rFonts w:cs="Arial"/>
          <w:sz w:val="24"/>
          <w:szCs w:val="24"/>
        </w:rPr>
        <w:t xml:space="preserve"> have a respons</w:t>
      </w:r>
      <w:r w:rsidR="008253C6">
        <w:rPr>
          <w:rFonts w:cs="Arial"/>
          <w:sz w:val="24"/>
          <w:szCs w:val="24"/>
        </w:rPr>
        <w:t xml:space="preserve">ibility to be familiar with the plans </w:t>
      </w:r>
      <w:r w:rsidRPr="00370723">
        <w:rPr>
          <w:rFonts w:cs="Arial"/>
          <w:sz w:val="24"/>
          <w:szCs w:val="24"/>
        </w:rPr>
        <w:t xml:space="preserve">for their </w:t>
      </w:r>
      <w:r w:rsidR="008253C6">
        <w:rPr>
          <w:rFonts w:cs="Arial"/>
          <w:sz w:val="24"/>
          <w:szCs w:val="24"/>
        </w:rPr>
        <w:t xml:space="preserve">local </w:t>
      </w:r>
      <w:r w:rsidRPr="00370723">
        <w:rPr>
          <w:rFonts w:cs="Arial"/>
          <w:sz w:val="24"/>
          <w:szCs w:val="24"/>
        </w:rPr>
        <w:t xml:space="preserve">department and what their role would be </w:t>
      </w:r>
      <w:r w:rsidR="008253C6">
        <w:rPr>
          <w:rFonts w:cs="Arial"/>
          <w:sz w:val="24"/>
          <w:szCs w:val="24"/>
        </w:rPr>
        <w:t xml:space="preserve">if a major event occurred.  </w:t>
      </w:r>
    </w:p>
    <w:p w:rsidR="00370723" w:rsidRDefault="00370723" w:rsidP="00AA5306">
      <w:pPr>
        <w:pStyle w:val="ListParagraph"/>
        <w:ind w:left="0" w:right="360"/>
        <w:jc w:val="both"/>
        <w:rPr>
          <w:rFonts w:cs="Arial"/>
          <w:sz w:val="24"/>
          <w:szCs w:val="24"/>
        </w:rPr>
      </w:pPr>
    </w:p>
    <w:p w:rsidR="00370723" w:rsidRDefault="00370723" w:rsidP="00370723">
      <w:pPr>
        <w:pStyle w:val="Heading1"/>
        <w:rPr>
          <w:rFonts w:cs="Arial"/>
          <w:sz w:val="32"/>
          <w:szCs w:val="32"/>
        </w:rPr>
      </w:pPr>
      <w:bookmarkStart w:id="7" w:name="_Toc487658641"/>
      <w:r>
        <w:rPr>
          <w:rFonts w:cs="Arial"/>
          <w:sz w:val="32"/>
          <w:szCs w:val="32"/>
        </w:rPr>
        <w:t>Organisational Governance</w:t>
      </w:r>
      <w:bookmarkEnd w:id="7"/>
      <w:r>
        <w:rPr>
          <w:rFonts w:cs="Arial"/>
          <w:sz w:val="32"/>
          <w:szCs w:val="32"/>
        </w:rPr>
        <w:t xml:space="preserve"> </w:t>
      </w:r>
    </w:p>
    <w:p w:rsidR="00370723" w:rsidRPr="00370723" w:rsidRDefault="00370723" w:rsidP="00AA5306">
      <w:pPr>
        <w:pStyle w:val="ListParagraph"/>
        <w:ind w:left="0" w:right="360"/>
        <w:jc w:val="both"/>
        <w:rPr>
          <w:rFonts w:cs="Arial"/>
          <w:sz w:val="24"/>
          <w:szCs w:val="24"/>
        </w:rPr>
      </w:pPr>
    </w:p>
    <w:p w:rsidR="00370723" w:rsidRDefault="00370723" w:rsidP="00AA5306">
      <w:pPr>
        <w:pStyle w:val="ListParagraph"/>
        <w:ind w:left="0" w:right="360"/>
        <w:jc w:val="both"/>
        <w:rPr>
          <w:rFonts w:cs="Arial"/>
          <w:sz w:val="24"/>
          <w:szCs w:val="24"/>
        </w:rPr>
      </w:pPr>
      <w:r>
        <w:rPr>
          <w:rFonts w:cs="Arial"/>
          <w:sz w:val="24"/>
          <w:szCs w:val="24"/>
        </w:rPr>
        <w:t xml:space="preserve">A Resilience Group chaired by the Executive </w:t>
      </w:r>
      <w:r w:rsidR="00206D64">
        <w:rPr>
          <w:rFonts w:cs="Arial"/>
          <w:sz w:val="24"/>
          <w:szCs w:val="24"/>
        </w:rPr>
        <w:t xml:space="preserve">Nurse </w:t>
      </w:r>
      <w:r>
        <w:rPr>
          <w:rFonts w:cs="Arial"/>
          <w:sz w:val="24"/>
          <w:szCs w:val="24"/>
        </w:rPr>
        <w:t>Director will oversee imp</w:t>
      </w:r>
      <w:r w:rsidR="00987D02">
        <w:rPr>
          <w:rFonts w:cs="Arial"/>
          <w:sz w:val="24"/>
          <w:szCs w:val="24"/>
        </w:rPr>
        <w:t xml:space="preserve">lementation of </w:t>
      </w:r>
      <w:r w:rsidR="008253C6">
        <w:rPr>
          <w:rFonts w:cs="Arial"/>
          <w:sz w:val="24"/>
          <w:szCs w:val="24"/>
        </w:rPr>
        <w:t>this policy</w:t>
      </w:r>
      <w:r w:rsidR="00987D02">
        <w:rPr>
          <w:rFonts w:cs="Arial"/>
          <w:sz w:val="24"/>
          <w:szCs w:val="24"/>
        </w:rPr>
        <w:t xml:space="preserve">; the remit is included within the appendix. </w:t>
      </w:r>
      <w:r>
        <w:rPr>
          <w:rFonts w:cs="Arial"/>
          <w:sz w:val="24"/>
          <w:szCs w:val="24"/>
        </w:rPr>
        <w:t xml:space="preserve">  </w:t>
      </w:r>
    </w:p>
    <w:p w:rsidR="00370723" w:rsidRDefault="00370723" w:rsidP="00AA5306">
      <w:pPr>
        <w:pStyle w:val="ListParagraph"/>
        <w:ind w:left="0" w:right="360"/>
        <w:jc w:val="both"/>
        <w:rPr>
          <w:rFonts w:cs="Arial"/>
          <w:sz w:val="24"/>
          <w:szCs w:val="24"/>
        </w:rPr>
      </w:pPr>
    </w:p>
    <w:p w:rsidR="00987D02" w:rsidRDefault="00370723" w:rsidP="00AA5306">
      <w:pPr>
        <w:pStyle w:val="ListParagraph"/>
        <w:ind w:left="0" w:right="360"/>
        <w:jc w:val="both"/>
        <w:rPr>
          <w:rFonts w:cs="Arial"/>
          <w:sz w:val="24"/>
          <w:szCs w:val="24"/>
        </w:rPr>
      </w:pPr>
      <w:r>
        <w:rPr>
          <w:rFonts w:cs="Arial"/>
          <w:sz w:val="24"/>
          <w:szCs w:val="24"/>
        </w:rPr>
        <w:t>The Resilience Group will report to the Senior Management Team</w:t>
      </w:r>
      <w:r w:rsidR="00987D02">
        <w:rPr>
          <w:rFonts w:cs="Arial"/>
          <w:sz w:val="24"/>
          <w:szCs w:val="24"/>
        </w:rPr>
        <w:t xml:space="preserve"> who will assure the Board via reports to the Audit and Risk Committee.  </w:t>
      </w:r>
      <w:r>
        <w:rPr>
          <w:rFonts w:cs="Arial"/>
          <w:sz w:val="24"/>
          <w:szCs w:val="24"/>
        </w:rPr>
        <w:t xml:space="preserve">    </w:t>
      </w:r>
    </w:p>
    <w:p w:rsidR="00370723" w:rsidRDefault="00987D02" w:rsidP="00987D02">
      <w:pPr>
        <w:rPr>
          <w:rFonts w:cs="Arial"/>
          <w:sz w:val="24"/>
          <w:szCs w:val="24"/>
        </w:rPr>
      </w:pPr>
      <w:r>
        <w:rPr>
          <w:rFonts w:cs="Arial"/>
          <w:sz w:val="24"/>
          <w:szCs w:val="24"/>
        </w:rPr>
        <w:br w:type="page"/>
      </w:r>
    </w:p>
    <w:p w:rsidR="004B4755" w:rsidRDefault="001E4C0B" w:rsidP="004B4755">
      <w:pPr>
        <w:pStyle w:val="Heading1"/>
        <w:rPr>
          <w:rFonts w:cs="Arial"/>
          <w:sz w:val="32"/>
          <w:szCs w:val="32"/>
        </w:rPr>
      </w:pPr>
      <w:bookmarkStart w:id="8" w:name="_Toc10"/>
      <w:bookmarkStart w:id="9" w:name="_Toc487658642"/>
      <w:r w:rsidRPr="00843BD5">
        <w:rPr>
          <w:rFonts w:ascii="Arial Bold"/>
          <w:sz w:val="32"/>
          <w:szCs w:val="32"/>
        </w:rPr>
        <w:t xml:space="preserve">Appendix 1 </w:t>
      </w:r>
      <w:r w:rsidRPr="00843BD5">
        <w:rPr>
          <w:rFonts w:hAnsi="Arial Bold"/>
          <w:sz w:val="32"/>
          <w:szCs w:val="32"/>
        </w:rPr>
        <w:t>–</w:t>
      </w:r>
      <w:r w:rsidRPr="00843BD5">
        <w:rPr>
          <w:rFonts w:hAnsi="Arial Bold"/>
          <w:sz w:val="32"/>
          <w:szCs w:val="32"/>
        </w:rPr>
        <w:t xml:space="preserve"> </w:t>
      </w:r>
      <w:bookmarkEnd w:id="8"/>
      <w:r w:rsidR="00987D02">
        <w:rPr>
          <w:rFonts w:ascii="Arial Bold"/>
          <w:sz w:val="32"/>
          <w:szCs w:val="32"/>
        </w:rPr>
        <w:t>Remit of Resilience Group</w:t>
      </w:r>
      <w:bookmarkEnd w:id="9"/>
      <w:r w:rsidR="00987D02">
        <w:rPr>
          <w:rFonts w:ascii="Arial Bold"/>
          <w:sz w:val="32"/>
          <w:szCs w:val="32"/>
        </w:rPr>
        <w:t xml:space="preserve"> </w:t>
      </w:r>
      <w:r w:rsidR="004B4755" w:rsidRPr="00843BD5">
        <w:rPr>
          <w:rFonts w:cs="Arial"/>
          <w:sz w:val="32"/>
          <w:szCs w:val="32"/>
        </w:rPr>
        <w:t xml:space="preserve"> </w:t>
      </w:r>
    </w:p>
    <w:p w:rsidR="00987D02" w:rsidRDefault="00987D02" w:rsidP="00987D02">
      <w:pPr>
        <w:tabs>
          <w:tab w:val="left" w:pos="180"/>
        </w:tabs>
        <w:jc w:val="both"/>
        <w:rPr>
          <w:rFonts w:cs="Arial"/>
          <w:b/>
          <w:bCs/>
        </w:rPr>
      </w:pPr>
    </w:p>
    <w:p w:rsidR="00987D02" w:rsidRPr="006F5B56" w:rsidRDefault="00987D02" w:rsidP="00987D02">
      <w:pPr>
        <w:tabs>
          <w:tab w:val="left" w:pos="180"/>
        </w:tabs>
        <w:jc w:val="both"/>
        <w:rPr>
          <w:rFonts w:cs="Arial"/>
          <w:b/>
          <w:bCs/>
          <w:sz w:val="16"/>
          <w:szCs w:val="16"/>
        </w:rPr>
      </w:pPr>
    </w:p>
    <w:p w:rsidR="00946872" w:rsidRPr="00946872" w:rsidRDefault="00946872" w:rsidP="00946872">
      <w:pPr>
        <w:pStyle w:val="ListParagraph"/>
        <w:numPr>
          <w:ilvl w:val="0"/>
          <w:numId w:val="13"/>
        </w:numPr>
        <w:tabs>
          <w:tab w:val="left" w:pos="180"/>
        </w:tabs>
        <w:jc w:val="both"/>
        <w:rPr>
          <w:rFonts w:cs="Arial"/>
          <w:b/>
          <w:bCs/>
          <w:u w:val="single"/>
        </w:rPr>
      </w:pPr>
      <w:r w:rsidRPr="00946872">
        <w:rPr>
          <w:rFonts w:cs="Arial"/>
          <w:b/>
          <w:bCs/>
          <w:u w:val="single"/>
        </w:rPr>
        <w:t>Purpose</w:t>
      </w:r>
    </w:p>
    <w:p w:rsidR="00946872" w:rsidRDefault="00946872" w:rsidP="00946872">
      <w:pPr>
        <w:tabs>
          <w:tab w:val="left" w:pos="180"/>
        </w:tabs>
        <w:jc w:val="both"/>
        <w:rPr>
          <w:rFonts w:cs="Arial"/>
          <w:u w:val="single"/>
        </w:rPr>
      </w:pPr>
    </w:p>
    <w:p w:rsidR="00987D02" w:rsidRDefault="00946872" w:rsidP="00987D02">
      <w:pPr>
        <w:tabs>
          <w:tab w:val="left" w:pos="180"/>
        </w:tabs>
        <w:jc w:val="both"/>
        <w:rPr>
          <w:sz w:val="23"/>
          <w:szCs w:val="23"/>
        </w:rPr>
      </w:pPr>
      <w:r>
        <w:rPr>
          <w:sz w:val="23"/>
          <w:szCs w:val="23"/>
        </w:rPr>
        <w:t>The Civil Contingency Act (CCA) 2004 outlines requirements for business continuity and emergency planning with the Scottish Government Resilience Standards developed to support Boards in meeting their duties under the CCA.</w:t>
      </w:r>
    </w:p>
    <w:p w:rsidR="00946872" w:rsidRPr="006F5B56" w:rsidRDefault="00946872" w:rsidP="00987D02">
      <w:pPr>
        <w:tabs>
          <w:tab w:val="left" w:pos="180"/>
        </w:tabs>
        <w:jc w:val="both"/>
        <w:rPr>
          <w:rFonts w:cs="Arial"/>
          <w:sz w:val="16"/>
          <w:szCs w:val="16"/>
        </w:rPr>
      </w:pPr>
    </w:p>
    <w:p w:rsidR="00987D02" w:rsidRDefault="00987D02" w:rsidP="00987D02">
      <w:pPr>
        <w:tabs>
          <w:tab w:val="left" w:pos="180"/>
        </w:tabs>
        <w:jc w:val="both"/>
        <w:rPr>
          <w:rFonts w:cs="Arial"/>
        </w:rPr>
      </w:pPr>
      <w:r>
        <w:rPr>
          <w:rFonts w:cs="Arial"/>
        </w:rPr>
        <w:t xml:space="preserve">The Board has therefore established a </w:t>
      </w:r>
      <w:r w:rsidR="00946872">
        <w:rPr>
          <w:rFonts w:cs="Arial"/>
        </w:rPr>
        <w:t>Resilience</w:t>
      </w:r>
      <w:r>
        <w:rPr>
          <w:rFonts w:cs="Arial"/>
        </w:rPr>
        <w:t xml:space="preserve"> Group to ensure its BCP and obligations under legislation and national guidance are met.</w:t>
      </w:r>
    </w:p>
    <w:p w:rsidR="00987D02" w:rsidRPr="006F5B56" w:rsidRDefault="00987D02" w:rsidP="00987D02">
      <w:pPr>
        <w:rPr>
          <w:rFonts w:cs="Arial"/>
          <w:b/>
          <w:bCs/>
          <w:sz w:val="16"/>
          <w:szCs w:val="16"/>
        </w:rPr>
      </w:pPr>
    </w:p>
    <w:p w:rsidR="00946872" w:rsidRDefault="00946872" w:rsidP="00987D02">
      <w:pPr>
        <w:rPr>
          <w:rFonts w:cs="Arial"/>
          <w:b/>
          <w:bCs/>
        </w:rPr>
      </w:pPr>
      <w:r>
        <w:rPr>
          <w:rFonts w:cs="Arial"/>
          <w:b/>
          <w:bCs/>
        </w:rPr>
        <w:t>2.</w:t>
      </w:r>
      <w:r w:rsidR="00987D02">
        <w:rPr>
          <w:rFonts w:cs="Arial"/>
          <w:b/>
          <w:bCs/>
        </w:rPr>
        <w:t xml:space="preserve"> </w:t>
      </w:r>
      <w:r w:rsidR="00987D02">
        <w:rPr>
          <w:rFonts w:cs="Arial"/>
          <w:b/>
          <w:bCs/>
          <w:u w:val="single"/>
        </w:rPr>
        <w:t>Remit.</w:t>
      </w:r>
      <w:r w:rsidR="00987D02">
        <w:rPr>
          <w:rFonts w:cs="Arial"/>
          <w:b/>
          <w:bCs/>
        </w:rPr>
        <w:t xml:space="preserve"> </w:t>
      </w:r>
    </w:p>
    <w:p w:rsidR="00946872" w:rsidRDefault="00946872" w:rsidP="00987D02">
      <w:pPr>
        <w:rPr>
          <w:rFonts w:cs="Arial"/>
          <w:b/>
          <w:bCs/>
        </w:rPr>
      </w:pPr>
    </w:p>
    <w:p w:rsidR="00987D02" w:rsidRDefault="00987D02" w:rsidP="00987D02">
      <w:pPr>
        <w:rPr>
          <w:rFonts w:cs="Arial"/>
        </w:rPr>
      </w:pPr>
      <w:r>
        <w:rPr>
          <w:rFonts w:cs="Arial"/>
        </w:rPr>
        <w:t xml:space="preserve">The </w:t>
      </w:r>
      <w:r w:rsidR="00946872">
        <w:rPr>
          <w:rFonts w:cs="Arial"/>
        </w:rPr>
        <w:t>group</w:t>
      </w:r>
      <w:r>
        <w:rPr>
          <w:rFonts w:cs="Arial"/>
        </w:rPr>
        <w:t xml:space="preserve"> has the following remit:</w:t>
      </w:r>
    </w:p>
    <w:p w:rsidR="00987D02" w:rsidRPr="006F5B56" w:rsidRDefault="00987D02" w:rsidP="00987D02">
      <w:pPr>
        <w:rPr>
          <w:rFonts w:cs="Arial"/>
          <w:sz w:val="16"/>
          <w:szCs w:val="16"/>
        </w:rPr>
      </w:pPr>
    </w:p>
    <w:p w:rsidR="00987D02" w:rsidRPr="00946872" w:rsidRDefault="00987D02" w:rsidP="00946872">
      <w:pPr>
        <w:numPr>
          <w:ilvl w:val="0"/>
          <w:numId w:val="11"/>
        </w:numPr>
        <w:rPr>
          <w:rFonts w:cs="Arial"/>
          <w:sz w:val="16"/>
          <w:szCs w:val="16"/>
        </w:rPr>
      </w:pPr>
      <w:r w:rsidRPr="00946872">
        <w:rPr>
          <w:rFonts w:cs="Arial"/>
        </w:rPr>
        <w:t>To ensure there is a robust B</w:t>
      </w:r>
      <w:r w:rsidR="00946872" w:rsidRPr="00946872">
        <w:rPr>
          <w:rFonts w:cs="Arial"/>
        </w:rPr>
        <w:t>usiness Continuity Management</w:t>
      </w:r>
      <w:r w:rsidRPr="00946872">
        <w:rPr>
          <w:rFonts w:cs="Arial"/>
        </w:rPr>
        <w:t xml:space="preserve"> policy</w:t>
      </w:r>
    </w:p>
    <w:p w:rsidR="00946872" w:rsidRPr="00946872" w:rsidRDefault="00946872" w:rsidP="00946872">
      <w:pPr>
        <w:ind w:left="720"/>
        <w:rPr>
          <w:rFonts w:cs="Arial"/>
          <w:sz w:val="16"/>
          <w:szCs w:val="16"/>
        </w:rPr>
      </w:pPr>
    </w:p>
    <w:p w:rsidR="00987D02" w:rsidRDefault="00987D02" w:rsidP="00946872">
      <w:pPr>
        <w:numPr>
          <w:ilvl w:val="0"/>
          <w:numId w:val="11"/>
        </w:numPr>
        <w:rPr>
          <w:rFonts w:cs="Arial"/>
        </w:rPr>
      </w:pPr>
      <w:r>
        <w:rPr>
          <w:rFonts w:cs="Arial"/>
        </w:rPr>
        <w:t xml:space="preserve">To ensure that there are appropriate supporting procedures and protocols in place to support the delivery of the Board’s BCP policy. </w:t>
      </w:r>
    </w:p>
    <w:p w:rsidR="00987D02" w:rsidRPr="006F5B56" w:rsidRDefault="00987D02" w:rsidP="00987D02">
      <w:pPr>
        <w:rPr>
          <w:rFonts w:cs="Arial"/>
          <w:sz w:val="16"/>
          <w:szCs w:val="16"/>
        </w:rPr>
      </w:pPr>
    </w:p>
    <w:p w:rsidR="00987D02" w:rsidRDefault="00987D02" w:rsidP="00946872">
      <w:pPr>
        <w:numPr>
          <w:ilvl w:val="0"/>
          <w:numId w:val="11"/>
        </w:numPr>
        <w:rPr>
          <w:rFonts w:cs="Arial"/>
        </w:rPr>
      </w:pPr>
      <w:r>
        <w:rPr>
          <w:rFonts w:cs="Arial"/>
        </w:rPr>
        <w:t xml:space="preserve">To ensure that there is a robust program of training in place to test all elements of the Board’s BCP and that outcomes from testing are reflected in the Board’s BCP documentation. </w:t>
      </w:r>
    </w:p>
    <w:p w:rsidR="00987D02" w:rsidRPr="006F5B56" w:rsidRDefault="00987D02" w:rsidP="00987D02">
      <w:pPr>
        <w:rPr>
          <w:rFonts w:cs="Arial"/>
          <w:sz w:val="16"/>
          <w:szCs w:val="16"/>
        </w:rPr>
      </w:pPr>
    </w:p>
    <w:p w:rsidR="00987D02" w:rsidRPr="00946872" w:rsidRDefault="00987D02" w:rsidP="00946872">
      <w:pPr>
        <w:numPr>
          <w:ilvl w:val="0"/>
          <w:numId w:val="11"/>
        </w:numPr>
        <w:rPr>
          <w:rFonts w:cs="Arial"/>
          <w:sz w:val="16"/>
          <w:szCs w:val="16"/>
        </w:rPr>
      </w:pPr>
      <w:r w:rsidRPr="00946872">
        <w:rPr>
          <w:rFonts w:cs="Arial"/>
        </w:rPr>
        <w:t>Ensure there are robust arrangements in place to ensure the Board is able to manage a major incident</w:t>
      </w:r>
      <w:r w:rsidR="00946872" w:rsidRPr="00946872">
        <w:rPr>
          <w:rFonts w:cs="Arial"/>
        </w:rPr>
        <w:t xml:space="preserve"> </w:t>
      </w:r>
    </w:p>
    <w:p w:rsidR="00946872" w:rsidRPr="00946872" w:rsidRDefault="00946872" w:rsidP="00206D64">
      <w:pPr>
        <w:rPr>
          <w:rFonts w:cs="Arial"/>
          <w:sz w:val="16"/>
          <w:szCs w:val="16"/>
        </w:rPr>
      </w:pPr>
    </w:p>
    <w:p w:rsidR="00987D02" w:rsidRDefault="00987D02" w:rsidP="00946872">
      <w:pPr>
        <w:numPr>
          <w:ilvl w:val="0"/>
          <w:numId w:val="11"/>
        </w:numPr>
        <w:rPr>
          <w:rFonts w:cs="Arial"/>
        </w:rPr>
      </w:pPr>
      <w:r>
        <w:rPr>
          <w:rFonts w:cs="Arial"/>
        </w:rPr>
        <w:t>To ensure that the Board is represented on appropriate national forums related to BCP and Emergency planning.</w:t>
      </w:r>
    </w:p>
    <w:p w:rsidR="00987D02" w:rsidRDefault="00987D02" w:rsidP="00987D02">
      <w:pPr>
        <w:rPr>
          <w:rFonts w:cs="Arial"/>
        </w:rPr>
      </w:pPr>
    </w:p>
    <w:p w:rsidR="00987D02" w:rsidRPr="006F5B56" w:rsidRDefault="00987D02" w:rsidP="00987D02">
      <w:pPr>
        <w:rPr>
          <w:rFonts w:cs="Arial"/>
          <w:b/>
          <w:bCs/>
          <w:sz w:val="16"/>
          <w:szCs w:val="16"/>
        </w:rPr>
      </w:pPr>
    </w:p>
    <w:p w:rsidR="00946872" w:rsidRDefault="00946872" w:rsidP="00987D02">
      <w:pPr>
        <w:rPr>
          <w:rFonts w:cs="Arial"/>
          <w:b/>
          <w:bCs/>
        </w:rPr>
      </w:pPr>
      <w:r>
        <w:rPr>
          <w:rFonts w:cs="Arial"/>
          <w:b/>
          <w:bCs/>
        </w:rPr>
        <w:t>3.</w:t>
      </w:r>
      <w:r w:rsidR="00987D02">
        <w:rPr>
          <w:rFonts w:cs="Arial"/>
          <w:b/>
          <w:bCs/>
        </w:rPr>
        <w:t xml:space="preserve"> </w:t>
      </w:r>
      <w:r w:rsidR="00987D02">
        <w:rPr>
          <w:rFonts w:cs="Arial"/>
          <w:b/>
          <w:bCs/>
          <w:u w:val="single"/>
        </w:rPr>
        <w:t>Membership.</w:t>
      </w:r>
      <w:r w:rsidR="00987D02">
        <w:rPr>
          <w:rFonts w:cs="Arial"/>
          <w:b/>
          <w:bCs/>
        </w:rPr>
        <w:t xml:space="preserve"> </w:t>
      </w:r>
    </w:p>
    <w:p w:rsidR="00946872" w:rsidRDefault="00946872" w:rsidP="00987D02">
      <w:pPr>
        <w:rPr>
          <w:rFonts w:cs="Arial"/>
        </w:rPr>
      </w:pPr>
    </w:p>
    <w:p w:rsidR="00987D02" w:rsidRDefault="00987D02" w:rsidP="00987D02">
      <w:pPr>
        <w:rPr>
          <w:rFonts w:cs="Arial"/>
        </w:rPr>
      </w:pPr>
      <w:r>
        <w:rPr>
          <w:rFonts w:cs="Arial"/>
        </w:rPr>
        <w:t xml:space="preserve">The core membership of the </w:t>
      </w:r>
      <w:r w:rsidR="00206D64">
        <w:rPr>
          <w:rFonts w:cs="Arial"/>
        </w:rPr>
        <w:t>group</w:t>
      </w:r>
      <w:r>
        <w:rPr>
          <w:rFonts w:cs="Arial"/>
        </w:rPr>
        <w:t xml:space="preserve"> consists of:</w:t>
      </w:r>
    </w:p>
    <w:p w:rsidR="00987D02" w:rsidRDefault="00987D02" w:rsidP="00987D02">
      <w:pPr>
        <w:rPr>
          <w:rFonts w:cs="Arial"/>
          <w:sz w:val="16"/>
        </w:rPr>
      </w:pPr>
    </w:p>
    <w:p w:rsidR="00987D02" w:rsidRPr="00676452" w:rsidRDefault="00987D02" w:rsidP="00946872">
      <w:pPr>
        <w:numPr>
          <w:ilvl w:val="0"/>
          <w:numId w:val="12"/>
        </w:numPr>
        <w:rPr>
          <w:rFonts w:cs="Arial"/>
          <w:b/>
          <w:bCs/>
        </w:rPr>
      </w:pPr>
      <w:r>
        <w:rPr>
          <w:rFonts w:cs="Arial"/>
          <w:b/>
          <w:bCs/>
        </w:rPr>
        <w:t>Nurse Director.  (Chair)</w:t>
      </w:r>
    </w:p>
    <w:p w:rsidR="00987D02" w:rsidRPr="00676452" w:rsidRDefault="00987D02" w:rsidP="00946872">
      <w:pPr>
        <w:numPr>
          <w:ilvl w:val="0"/>
          <w:numId w:val="12"/>
        </w:numPr>
        <w:rPr>
          <w:rFonts w:cs="Arial"/>
          <w:b/>
          <w:bCs/>
        </w:rPr>
      </w:pPr>
      <w:r>
        <w:rPr>
          <w:rFonts w:cs="Arial"/>
          <w:b/>
          <w:bCs/>
        </w:rPr>
        <w:t>Head of Clinical Governance. (Vice Chair)</w:t>
      </w:r>
    </w:p>
    <w:p w:rsidR="00946872" w:rsidRDefault="00946872" w:rsidP="00946872">
      <w:pPr>
        <w:numPr>
          <w:ilvl w:val="0"/>
          <w:numId w:val="12"/>
        </w:numPr>
        <w:rPr>
          <w:rFonts w:cs="Arial"/>
          <w:b/>
          <w:bCs/>
        </w:rPr>
      </w:pPr>
      <w:r>
        <w:rPr>
          <w:rFonts w:cs="Arial"/>
          <w:b/>
          <w:bCs/>
        </w:rPr>
        <w:t xml:space="preserve">Associate Director of HR. </w:t>
      </w:r>
    </w:p>
    <w:p w:rsidR="00987D02" w:rsidRPr="00676452" w:rsidRDefault="00987D02" w:rsidP="00946872">
      <w:pPr>
        <w:numPr>
          <w:ilvl w:val="0"/>
          <w:numId w:val="12"/>
        </w:numPr>
        <w:rPr>
          <w:rFonts w:cs="Arial"/>
          <w:b/>
          <w:bCs/>
        </w:rPr>
      </w:pPr>
      <w:r>
        <w:rPr>
          <w:rFonts w:cs="Arial"/>
          <w:b/>
          <w:bCs/>
        </w:rPr>
        <w:t xml:space="preserve">Health and Safety </w:t>
      </w:r>
      <w:r w:rsidR="00946872">
        <w:rPr>
          <w:rFonts w:cs="Arial"/>
          <w:b/>
          <w:bCs/>
        </w:rPr>
        <w:t>Manager</w:t>
      </w:r>
      <w:r>
        <w:rPr>
          <w:rFonts w:cs="Arial"/>
          <w:b/>
          <w:bCs/>
        </w:rPr>
        <w:t>.</w:t>
      </w:r>
    </w:p>
    <w:p w:rsidR="00987D02" w:rsidRPr="00676452" w:rsidRDefault="00987D02" w:rsidP="00946872">
      <w:pPr>
        <w:numPr>
          <w:ilvl w:val="0"/>
          <w:numId w:val="12"/>
        </w:numPr>
        <w:rPr>
          <w:rFonts w:cs="Arial"/>
          <w:b/>
          <w:bCs/>
        </w:rPr>
      </w:pPr>
      <w:r>
        <w:rPr>
          <w:rFonts w:cs="Arial"/>
          <w:b/>
          <w:bCs/>
        </w:rPr>
        <w:t>Head of E- Health.</w:t>
      </w:r>
    </w:p>
    <w:p w:rsidR="00987D02" w:rsidRPr="00676452" w:rsidRDefault="00987D02" w:rsidP="00946872">
      <w:pPr>
        <w:numPr>
          <w:ilvl w:val="0"/>
          <w:numId w:val="12"/>
        </w:numPr>
        <w:rPr>
          <w:rFonts w:cs="Arial"/>
          <w:b/>
          <w:bCs/>
        </w:rPr>
      </w:pPr>
      <w:r>
        <w:rPr>
          <w:rFonts w:cs="Arial"/>
          <w:b/>
          <w:bCs/>
        </w:rPr>
        <w:t>Head of Corporate Affairs.</w:t>
      </w:r>
    </w:p>
    <w:p w:rsidR="00987D02" w:rsidRPr="00676452" w:rsidRDefault="00987D02" w:rsidP="00946872">
      <w:pPr>
        <w:numPr>
          <w:ilvl w:val="0"/>
          <w:numId w:val="12"/>
        </w:numPr>
        <w:rPr>
          <w:rFonts w:cs="Arial"/>
          <w:b/>
          <w:bCs/>
        </w:rPr>
      </w:pPr>
      <w:r>
        <w:rPr>
          <w:rFonts w:cs="Arial"/>
          <w:b/>
          <w:bCs/>
        </w:rPr>
        <w:t xml:space="preserve">Estates and Facilities Manager. </w:t>
      </w:r>
    </w:p>
    <w:p w:rsidR="00987D02" w:rsidRPr="00676452" w:rsidRDefault="00206D64" w:rsidP="00946872">
      <w:pPr>
        <w:numPr>
          <w:ilvl w:val="0"/>
          <w:numId w:val="12"/>
        </w:numPr>
        <w:rPr>
          <w:rFonts w:cs="Arial"/>
          <w:b/>
          <w:bCs/>
        </w:rPr>
      </w:pPr>
      <w:r>
        <w:rPr>
          <w:rFonts w:cs="Arial"/>
          <w:b/>
          <w:bCs/>
        </w:rPr>
        <w:t xml:space="preserve">Head of </w:t>
      </w:r>
      <w:r w:rsidR="00987D02">
        <w:rPr>
          <w:rFonts w:cs="Arial"/>
          <w:b/>
          <w:bCs/>
        </w:rPr>
        <w:t xml:space="preserve">Infection </w:t>
      </w:r>
      <w:r>
        <w:rPr>
          <w:rFonts w:cs="Arial"/>
          <w:b/>
          <w:bCs/>
        </w:rPr>
        <w:t xml:space="preserve">Prevention &amp; </w:t>
      </w:r>
      <w:r w:rsidR="00987D02">
        <w:rPr>
          <w:rFonts w:cs="Arial"/>
          <w:b/>
          <w:bCs/>
        </w:rPr>
        <w:t>Control.</w:t>
      </w:r>
    </w:p>
    <w:p w:rsidR="00987D02" w:rsidRDefault="00987D02" w:rsidP="00946872">
      <w:pPr>
        <w:numPr>
          <w:ilvl w:val="0"/>
          <w:numId w:val="12"/>
        </w:numPr>
        <w:rPr>
          <w:rFonts w:cs="Arial"/>
          <w:b/>
          <w:bCs/>
        </w:rPr>
      </w:pPr>
      <w:r>
        <w:rPr>
          <w:rFonts w:cs="Arial"/>
          <w:b/>
          <w:bCs/>
        </w:rPr>
        <w:t>Hotel General Manager.</w:t>
      </w:r>
    </w:p>
    <w:p w:rsidR="00987D02" w:rsidRDefault="00206D64" w:rsidP="00946872">
      <w:pPr>
        <w:numPr>
          <w:ilvl w:val="0"/>
          <w:numId w:val="12"/>
        </w:numPr>
        <w:rPr>
          <w:rFonts w:cs="Arial"/>
          <w:b/>
          <w:bCs/>
        </w:rPr>
      </w:pPr>
      <w:r>
        <w:rPr>
          <w:rFonts w:cs="Arial"/>
          <w:b/>
          <w:bCs/>
        </w:rPr>
        <w:t>Associate Directors of Operations.</w:t>
      </w:r>
    </w:p>
    <w:p w:rsidR="00946872" w:rsidRDefault="00946872" w:rsidP="00946872">
      <w:pPr>
        <w:numPr>
          <w:ilvl w:val="0"/>
          <w:numId w:val="12"/>
        </w:numPr>
        <w:rPr>
          <w:rFonts w:cs="Arial"/>
          <w:b/>
          <w:bCs/>
        </w:rPr>
      </w:pPr>
      <w:r>
        <w:rPr>
          <w:rFonts w:cs="Arial"/>
          <w:b/>
          <w:bCs/>
        </w:rPr>
        <w:t>Associate Medical Director</w:t>
      </w:r>
      <w:r w:rsidR="00206D64">
        <w:rPr>
          <w:rFonts w:cs="Arial"/>
          <w:b/>
          <w:bCs/>
        </w:rPr>
        <w:t>s.</w:t>
      </w:r>
      <w:r>
        <w:rPr>
          <w:rFonts w:cs="Arial"/>
          <w:b/>
          <w:bCs/>
        </w:rPr>
        <w:t xml:space="preserve"> </w:t>
      </w:r>
    </w:p>
    <w:p w:rsidR="00206D64" w:rsidRDefault="00206D64" w:rsidP="00946872">
      <w:pPr>
        <w:numPr>
          <w:ilvl w:val="0"/>
          <w:numId w:val="12"/>
        </w:numPr>
        <w:rPr>
          <w:rFonts w:cs="Arial"/>
          <w:b/>
          <w:bCs/>
        </w:rPr>
      </w:pPr>
      <w:r>
        <w:rPr>
          <w:rFonts w:cs="Arial"/>
          <w:b/>
          <w:bCs/>
        </w:rPr>
        <w:t xml:space="preserve">Associate Director of Nursing. </w:t>
      </w:r>
    </w:p>
    <w:p w:rsidR="00946872" w:rsidRDefault="00206D64" w:rsidP="00946872">
      <w:pPr>
        <w:numPr>
          <w:ilvl w:val="0"/>
          <w:numId w:val="12"/>
        </w:numPr>
        <w:rPr>
          <w:rFonts w:cs="Arial"/>
          <w:b/>
          <w:bCs/>
        </w:rPr>
      </w:pPr>
      <w:r>
        <w:rPr>
          <w:rFonts w:cs="Arial"/>
          <w:b/>
          <w:bCs/>
        </w:rPr>
        <w:t xml:space="preserve">Clinical Nurse Manager, RNM. </w:t>
      </w:r>
      <w:r w:rsidR="00946872">
        <w:rPr>
          <w:rFonts w:cs="Arial"/>
          <w:b/>
          <w:bCs/>
        </w:rPr>
        <w:t xml:space="preserve"> </w:t>
      </w:r>
    </w:p>
    <w:p w:rsidR="001511B6" w:rsidRDefault="001511B6" w:rsidP="00946872">
      <w:pPr>
        <w:numPr>
          <w:ilvl w:val="0"/>
          <w:numId w:val="12"/>
        </w:numPr>
        <w:rPr>
          <w:rFonts w:cs="Arial"/>
          <w:b/>
          <w:bCs/>
        </w:rPr>
      </w:pPr>
      <w:r>
        <w:rPr>
          <w:rFonts w:cs="Arial"/>
          <w:b/>
          <w:bCs/>
        </w:rPr>
        <w:t>Business Services Manager.</w:t>
      </w:r>
    </w:p>
    <w:p w:rsidR="00946872" w:rsidRDefault="00946872" w:rsidP="00946872">
      <w:pPr>
        <w:ind w:left="720"/>
        <w:rPr>
          <w:rFonts w:cs="Arial"/>
          <w:b/>
          <w:bCs/>
        </w:rPr>
      </w:pPr>
    </w:p>
    <w:p w:rsidR="00987D02" w:rsidRDefault="00987D02" w:rsidP="00946872">
      <w:pPr>
        <w:rPr>
          <w:rFonts w:cs="Arial"/>
          <w:b/>
          <w:bCs/>
        </w:rPr>
      </w:pPr>
      <w:r>
        <w:rPr>
          <w:rFonts w:cs="Arial"/>
          <w:b/>
          <w:bCs/>
        </w:rPr>
        <w:t>Other members of staff will be co opted on to the group on an as required basis.</w:t>
      </w:r>
    </w:p>
    <w:p w:rsidR="00987D02" w:rsidRDefault="00987D02" w:rsidP="00987D02">
      <w:pPr>
        <w:rPr>
          <w:rFonts w:cs="Arial"/>
          <w:b/>
          <w:bCs/>
          <w:sz w:val="16"/>
          <w:szCs w:val="16"/>
        </w:rPr>
      </w:pPr>
    </w:p>
    <w:p w:rsidR="00946872" w:rsidRDefault="00946872" w:rsidP="00987D02">
      <w:pPr>
        <w:rPr>
          <w:rFonts w:cs="Arial"/>
          <w:b/>
          <w:bCs/>
          <w:sz w:val="16"/>
          <w:szCs w:val="16"/>
        </w:rPr>
      </w:pPr>
    </w:p>
    <w:p w:rsidR="00946872" w:rsidRDefault="00946872" w:rsidP="00987D02">
      <w:pPr>
        <w:rPr>
          <w:rFonts w:cs="Arial"/>
          <w:b/>
          <w:bCs/>
          <w:sz w:val="16"/>
          <w:szCs w:val="16"/>
        </w:rPr>
      </w:pPr>
    </w:p>
    <w:p w:rsidR="00946872" w:rsidRDefault="00946872" w:rsidP="00987D02">
      <w:pPr>
        <w:rPr>
          <w:rFonts w:cs="Arial"/>
          <w:b/>
          <w:bCs/>
          <w:sz w:val="16"/>
          <w:szCs w:val="16"/>
        </w:rPr>
      </w:pPr>
    </w:p>
    <w:p w:rsidR="00946872" w:rsidRDefault="00946872" w:rsidP="00987D02">
      <w:pPr>
        <w:rPr>
          <w:rFonts w:cs="Arial"/>
          <w:b/>
          <w:bCs/>
          <w:sz w:val="16"/>
          <w:szCs w:val="16"/>
        </w:rPr>
      </w:pPr>
    </w:p>
    <w:p w:rsidR="00946872" w:rsidRPr="006F5B56" w:rsidRDefault="00946872" w:rsidP="00987D02">
      <w:pPr>
        <w:rPr>
          <w:rFonts w:cs="Arial"/>
          <w:b/>
          <w:bCs/>
          <w:sz w:val="16"/>
          <w:szCs w:val="16"/>
        </w:rPr>
      </w:pPr>
    </w:p>
    <w:p w:rsidR="00987D02" w:rsidRDefault="00987D02" w:rsidP="00987D02">
      <w:pPr>
        <w:rPr>
          <w:rFonts w:cs="Arial"/>
          <w:b/>
          <w:bCs/>
        </w:rPr>
      </w:pPr>
      <w:r>
        <w:rPr>
          <w:rFonts w:cs="Arial"/>
          <w:b/>
          <w:bCs/>
        </w:rPr>
        <w:t xml:space="preserve">4.0 </w:t>
      </w:r>
      <w:r>
        <w:rPr>
          <w:rFonts w:cs="Arial"/>
          <w:b/>
          <w:bCs/>
          <w:u w:val="single"/>
        </w:rPr>
        <w:t>Meetings.</w:t>
      </w:r>
      <w:r>
        <w:rPr>
          <w:rFonts w:cs="Arial"/>
          <w:b/>
          <w:bCs/>
        </w:rPr>
        <w:t xml:space="preserve">  </w:t>
      </w:r>
    </w:p>
    <w:p w:rsidR="00987D02" w:rsidRPr="006F5B56" w:rsidRDefault="00987D02" w:rsidP="00987D02">
      <w:pPr>
        <w:rPr>
          <w:rFonts w:cs="Arial"/>
          <w:b/>
          <w:bCs/>
          <w:sz w:val="16"/>
          <w:szCs w:val="16"/>
        </w:rPr>
      </w:pPr>
    </w:p>
    <w:p w:rsidR="00987D02" w:rsidRDefault="00987D02" w:rsidP="00987D02">
      <w:pPr>
        <w:rPr>
          <w:rFonts w:cs="Arial"/>
        </w:rPr>
      </w:pPr>
      <w:r>
        <w:rPr>
          <w:rFonts w:cs="Arial"/>
        </w:rPr>
        <w:t xml:space="preserve">Meetings </w:t>
      </w:r>
      <w:r w:rsidR="001511B6">
        <w:rPr>
          <w:rFonts w:cs="Arial"/>
        </w:rPr>
        <w:t>will be scheduled three times per year</w:t>
      </w:r>
      <w:r>
        <w:rPr>
          <w:rFonts w:cs="Arial"/>
        </w:rPr>
        <w:t>. Agenda items will be called for 2 weeks prior to the meeting and papers will be distributed no less than 5 working days prior to the meeting.</w:t>
      </w:r>
    </w:p>
    <w:p w:rsidR="00987D02" w:rsidRPr="006F5B56" w:rsidRDefault="00987D02" w:rsidP="00987D02">
      <w:pPr>
        <w:rPr>
          <w:rFonts w:cs="Arial"/>
          <w:sz w:val="16"/>
          <w:szCs w:val="16"/>
        </w:rPr>
      </w:pPr>
    </w:p>
    <w:p w:rsidR="00987D02" w:rsidRDefault="00987D02" w:rsidP="00987D02">
      <w:pPr>
        <w:rPr>
          <w:rFonts w:cs="Arial"/>
        </w:rPr>
      </w:pPr>
      <w:r w:rsidRPr="006F5B56">
        <w:rPr>
          <w:rFonts w:cs="Arial"/>
          <w:b/>
          <w:i/>
        </w:rPr>
        <w:t>Meeting cycle</w:t>
      </w:r>
      <w:r w:rsidRPr="006F5B56">
        <w:rPr>
          <w:rFonts w:cs="Arial"/>
          <w:i/>
        </w:rPr>
        <w:t>.</w:t>
      </w:r>
      <w:r>
        <w:rPr>
          <w:rFonts w:cs="Arial"/>
        </w:rPr>
        <w:t xml:space="preserve"> Extra Ordinary meetings will be called by the chair when this may be appropriate to discuss issues of importance especially those related to major incidents and / or failures in the BCP process.</w:t>
      </w:r>
    </w:p>
    <w:p w:rsidR="00987D02" w:rsidRPr="006F5B56" w:rsidRDefault="00987D02" w:rsidP="00987D02">
      <w:pPr>
        <w:rPr>
          <w:rFonts w:cs="Arial"/>
          <w:sz w:val="16"/>
          <w:szCs w:val="16"/>
        </w:rPr>
      </w:pPr>
    </w:p>
    <w:p w:rsidR="00987D02" w:rsidRDefault="00987D02" w:rsidP="00987D02">
      <w:pPr>
        <w:rPr>
          <w:rFonts w:cs="Arial"/>
        </w:rPr>
      </w:pPr>
      <w:r w:rsidRPr="006F5B56">
        <w:rPr>
          <w:rFonts w:cs="Arial"/>
          <w:b/>
          <w:i/>
        </w:rPr>
        <w:t>Chair / Vice chair.</w:t>
      </w:r>
      <w:r>
        <w:rPr>
          <w:rFonts w:cs="Arial"/>
        </w:rPr>
        <w:t xml:space="preserve"> The chair will be the Nurse Director who is the Executive Director charged with overall responsibility for clinical governance and risk management.</w:t>
      </w:r>
    </w:p>
    <w:p w:rsidR="00987D02" w:rsidRPr="006F5B56" w:rsidRDefault="00987D02" w:rsidP="00987D02">
      <w:pPr>
        <w:rPr>
          <w:rFonts w:cs="Arial"/>
          <w:sz w:val="16"/>
          <w:szCs w:val="16"/>
        </w:rPr>
      </w:pPr>
    </w:p>
    <w:p w:rsidR="00987D02" w:rsidRDefault="00987D02" w:rsidP="00987D02">
      <w:pPr>
        <w:rPr>
          <w:rFonts w:cs="Arial"/>
        </w:rPr>
      </w:pPr>
      <w:r>
        <w:rPr>
          <w:rFonts w:cs="Arial"/>
        </w:rPr>
        <w:t>The vice chair will be the Head of Clinical Governance.</w:t>
      </w:r>
    </w:p>
    <w:p w:rsidR="00987D02" w:rsidRDefault="00987D02" w:rsidP="00987D02">
      <w:pPr>
        <w:rPr>
          <w:rFonts w:cs="Arial"/>
          <w:b/>
          <w:bCs/>
        </w:rPr>
      </w:pPr>
    </w:p>
    <w:p w:rsidR="00987D02" w:rsidRDefault="00987D02" w:rsidP="00987D02">
      <w:pPr>
        <w:rPr>
          <w:rFonts w:cs="Arial"/>
        </w:rPr>
      </w:pPr>
      <w:r w:rsidRPr="006F5B56">
        <w:rPr>
          <w:rFonts w:cs="Arial"/>
          <w:b/>
          <w:i/>
        </w:rPr>
        <w:t>Quorum</w:t>
      </w:r>
      <w:r>
        <w:rPr>
          <w:rFonts w:cs="Arial"/>
        </w:rPr>
        <w:t>. For a meeting to judged quorate there requires to be 6 members including the chair / vice chair present.</w:t>
      </w:r>
    </w:p>
    <w:p w:rsidR="00987D02" w:rsidRPr="006F5B56" w:rsidRDefault="00987D02" w:rsidP="00987D02">
      <w:pPr>
        <w:rPr>
          <w:rFonts w:cs="Arial"/>
          <w:b/>
          <w:bCs/>
          <w:sz w:val="16"/>
          <w:szCs w:val="16"/>
        </w:rPr>
      </w:pPr>
    </w:p>
    <w:p w:rsidR="00987D02" w:rsidRDefault="00987D02" w:rsidP="00987D02">
      <w:pPr>
        <w:rPr>
          <w:rFonts w:cs="Arial"/>
          <w:b/>
          <w:bCs/>
        </w:rPr>
      </w:pPr>
      <w:r>
        <w:rPr>
          <w:rFonts w:cs="Arial"/>
          <w:b/>
          <w:bCs/>
        </w:rPr>
        <w:t xml:space="preserve">5.0 </w:t>
      </w:r>
      <w:r w:rsidRPr="007A47C8">
        <w:rPr>
          <w:rFonts w:cs="Arial"/>
          <w:b/>
          <w:bCs/>
          <w:u w:val="single"/>
        </w:rPr>
        <w:t>Governance arrangements</w:t>
      </w:r>
      <w:r>
        <w:rPr>
          <w:rFonts w:cs="Arial"/>
          <w:b/>
          <w:bCs/>
        </w:rPr>
        <w:t>.</w:t>
      </w:r>
    </w:p>
    <w:p w:rsidR="00987D02" w:rsidRPr="006F5B56" w:rsidRDefault="00987D02" w:rsidP="00987D02">
      <w:pPr>
        <w:rPr>
          <w:rFonts w:cs="Arial"/>
          <w:b/>
          <w:bCs/>
          <w:sz w:val="16"/>
          <w:szCs w:val="16"/>
        </w:rPr>
      </w:pPr>
    </w:p>
    <w:p w:rsidR="00946872" w:rsidRDefault="00987D02" w:rsidP="00987D02">
      <w:pPr>
        <w:rPr>
          <w:rFonts w:cs="Arial"/>
        </w:rPr>
      </w:pPr>
      <w:r>
        <w:rPr>
          <w:rFonts w:cs="Arial"/>
        </w:rPr>
        <w:t xml:space="preserve">The </w:t>
      </w:r>
      <w:r w:rsidR="00946872">
        <w:rPr>
          <w:rFonts w:cs="Arial"/>
        </w:rPr>
        <w:t>group</w:t>
      </w:r>
      <w:r>
        <w:rPr>
          <w:rFonts w:cs="Arial"/>
        </w:rPr>
        <w:t xml:space="preserve"> will report to the </w:t>
      </w:r>
      <w:r w:rsidR="00946872">
        <w:rPr>
          <w:rFonts w:cs="Arial"/>
        </w:rPr>
        <w:t>Senior Management Team</w:t>
      </w:r>
      <w:r>
        <w:rPr>
          <w:rFonts w:cs="Arial"/>
        </w:rPr>
        <w:t xml:space="preserve">. </w:t>
      </w:r>
    </w:p>
    <w:p w:rsidR="00946872" w:rsidRDefault="00946872" w:rsidP="00987D02">
      <w:pPr>
        <w:rPr>
          <w:rFonts w:cs="Arial"/>
        </w:rPr>
      </w:pPr>
    </w:p>
    <w:p w:rsidR="00946872" w:rsidRDefault="00987D02" w:rsidP="00987D02">
      <w:pPr>
        <w:rPr>
          <w:rFonts w:cs="Arial"/>
        </w:rPr>
      </w:pPr>
      <w:r>
        <w:rPr>
          <w:rFonts w:cs="Arial"/>
        </w:rPr>
        <w:t>All policies and pro</w:t>
      </w:r>
      <w:r w:rsidR="00946872">
        <w:rPr>
          <w:rFonts w:cs="Arial"/>
        </w:rPr>
        <w:t>cedures</w:t>
      </w:r>
      <w:r>
        <w:rPr>
          <w:rFonts w:cs="Arial"/>
        </w:rPr>
        <w:t xml:space="preserve"> will be sent to the </w:t>
      </w:r>
      <w:r w:rsidR="00946872">
        <w:rPr>
          <w:rFonts w:cs="Arial"/>
        </w:rPr>
        <w:t>SMT</w:t>
      </w:r>
      <w:r>
        <w:rPr>
          <w:rFonts w:cs="Arial"/>
        </w:rPr>
        <w:t xml:space="preserve"> for review </w:t>
      </w:r>
      <w:r w:rsidR="00946872">
        <w:rPr>
          <w:rFonts w:cs="Arial"/>
        </w:rPr>
        <w:t>and</w:t>
      </w:r>
      <w:r>
        <w:rPr>
          <w:rFonts w:cs="Arial"/>
        </w:rPr>
        <w:t xml:space="preserve"> final approval. </w:t>
      </w:r>
    </w:p>
    <w:p w:rsidR="00946872" w:rsidRDefault="00946872" w:rsidP="00987D02">
      <w:pPr>
        <w:rPr>
          <w:rFonts w:cs="Arial"/>
        </w:rPr>
      </w:pPr>
    </w:p>
    <w:p w:rsidR="00987D02" w:rsidRDefault="00987D02" w:rsidP="00987D02">
      <w:pPr>
        <w:rPr>
          <w:rFonts w:cs="Arial"/>
        </w:rPr>
      </w:pPr>
      <w:r>
        <w:rPr>
          <w:rFonts w:cs="Arial"/>
        </w:rPr>
        <w:t xml:space="preserve">Periodic updates on progress with the Board’s BCP programme will be provided to the </w:t>
      </w:r>
      <w:r w:rsidR="00946872">
        <w:rPr>
          <w:rFonts w:cs="Arial"/>
        </w:rPr>
        <w:t>Audit &amp; Risk Committee</w:t>
      </w:r>
      <w:r>
        <w:rPr>
          <w:rFonts w:cs="Arial"/>
        </w:rPr>
        <w:t xml:space="preserve"> via the </w:t>
      </w:r>
      <w:r w:rsidR="00946872">
        <w:rPr>
          <w:rFonts w:cs="Arial"/>
        </w:rPr>
        <w:t>SMT</w:t>
      </w:r>
      <w:r>
        <w:rPr>
          <w:rFonts w:cs="Arial"/>
        </w:rPr>
        <w:t xml:space="preserve">.  </w:t>
      </w:r>
    </w:p>
    <w:p w:rsidR="00946872" w:rsidRPr="006F5B56" w:rsidRDefault="00946872" w:rsidP="00987D02">
      <w:pPr>
        <w:rPr>
          <w:rFonts w:cs="Arial"/>
          <w:sz w:val="16"/>
          <w:szCs w:val="16"/>
        </w:rPr>
      </w:pPr>
    </w:p>
    <w:p w:rsidR="00946872" w:rsidRDefault="00987D02" w:rsidP="00987D02">
      <w:pPr>
        <w:rPr>
          <w:rFonts w:cs="Arial"/>
          <w:b/>
          <w:bCs/>
        </w:rPr>
      </w:pPr>
      <w:r>
        <w:rPr>
          <w:rFonts w:cs="Arial"/>
          <w:b/>
          <w:bCs/>
        </w:rPr>
        <w:t xml:space="preserve">6.0 </w:t>
      </w:r>
      <w:r w:rsidRPr="007A47C8">
        <w:rPr>
          <w:rFonts w:cs="Arial"/>
          <w:b/>
          <w:bCs/>
          <w:u w:val="single"/>
        </w:rPr>
        <w:t>Review</w:t>
      </w:r>
      <w:r>
        <w:rPr>
          <w:rFonts w:cs="Arial"/>
          <w:b/>
          <w:bCs/>
        </w:rPr>
        <w:t xml:space="preserve">. </w:t>
      </w:r>
    </w:p>
    <w:p w:rsidR="00987D02" w:rsidRDefault="00987D02" w:rsidP="00987D02">
      <w:pPr>
        <w:rPr>
          <w:rFonts w:cs="Arial"/>
          <w:b/>
          <w:bCs/>
        </w:rPr>
      </w:pPr>
      <w:r>
        <w:rPr>
          <w:rFonts w:cs="Arial"/>
        </w:rPr>
        <w:t xml:space="preserve">These terms of reference will be reviewed </w:t>
      </w:r>
      <w:r w:rsidR="00946872">
        <w:rPr>
          <w:rFonts w:cs="Arial"/>
        </w:rPr>
        <w:t>every</w:t>
      </w:r>
      <w:r>
        <w:rPr>
          <w:rFonts w:cs="Arial"/>
        </w:rPr>
        <w:t xml:space="preserve"> three year</w:t>
      </w:r>
      <w:r w:rsidR="00946872">
        <w:rPr>
          <w:rFonts w:cs="Arial"/>
        </w:rPr>
        <w:t>s</w:t>
      </w:r>
      <w:r>
        <w:rPr>
          <w:rFonts w:cs="Arial"/>
        </w:rPr>
        <w:t xml:space="preserve"> or following any relevant learning following a major incident.</w:t>
      </w:r>
    </w:p>
    <w:p w:rsidR="00987D02" w:rsidRDefault="00987D02" w:rsidP="00987D02">
      <w:pPr>
        <w:rPr>
          <w:sz w:val="20"/>
        </w:rPr>
      </w:pPr>
    </w:p>
    <w:p w:rsidR="00987D02" w:rsidRDefault="00987D02" w:rsidP="00987D02">
      <w:pPr>
        <w:rPr>
          <w:sz w:val="20"/>
        </w:rPr>
      </w:pPr>
    </w:p>
    <w:p w:rsidR="00987D02" w:rsidRDefault="00987D02" w:rsidP="00987D02">
      <w:pPr>
        <w:rPr>
          <w:sz w:val="20"/>
        </w:rPr>
      </w:pPr>
    </w:p>
    <w:p w:rsidR="00987D02" w:rsidRDefault="00987D02" w:rsidP="00987D02"/>
    <w:p w:rsidR="00987D02" w:rsidRDefault="00987D02" w:rsidP="00987D02"/>
    <w:p w:rsidR="006E5277" w:rsidRDefault="006E5277">
      <w:r>
        <w:br w:type="page"/>
      </w:r>
    </w:p>
    <w:p w:rsidR="00987D02" w:rsidRDefault="00987D02" w:rsidP="00987D02"/>
    <w:p w:rsidR="00987D02" w:rsidRPr="00987D02" w:rsidRDefault="00987D02" w:rsidP="00987D02"/>
    <w:p w:rsidR="006E5277" w:rsidRPr="006E5277" w:rsidRDefault="00190152" w:rsidP="006E5277">
      <w:pPr>
        <w:pStyle w:val="Heading1"/>
        <w:rPr>
          <w:sz w:val="28"/>
          <w:szCs w:val="28"/>
        </w:rPr>
      </w:pPr>
      <w:bookmarkStart w:id="10" w:name="_Toc487658643"/>
      <w:r w:rsidRPr="006E5277">
        <w:rPr>
          <w:sz w:val="28"/>
          <w:szCs w:val="28"/>
        </w:rPr>
        <w:t xml:space="preserve">Appendix 2 </w:t>
      </w:r>
      <w:bookmarkEnd w:id="10"/>
      <w:r w:rsidR="008253C6" w:rsidRPr="006E5277">
        <w:rPr>
          <w:sz w:val="28"/>
          <w:szCs w:val="28"/>
        </w:rPr>
        <w:t>– Guidance</w:t>
      </w:r>
      <w:r w:rsidR="006E5277" w:rsidRPr="006E5277">
        <w:rPr>
          <w:sz w:val="28"/>
          <w:szCs w:val="28"/>
        </w:rPr>
        <w:t xml:space="preserve"> for completion of Business Continuity Plans</w:t>
      </w:r>
    </w:p>
    <w:p w:rsidR="006E5277" w:rsidRDefault="006E5277" w:rsidP="006E5277">
      <w:pPr>
        <w:rPr>
          <w:b/>
        </w:rPr>
      </w:pPr>
    </w:p>
    <w:p w:rsidR="006E5277" w:rsidRDefault="006E5277" w:rsidP="006E5277">
      <w:pPr>
        <w:rPr>
          <w:b/>
        </w:rPr>
      </w:pPr>
    </w:p>
    <w:p w:rsidR="00206D64" w:rsidRDefault="00206D64" w:rsidP="00206D64">
      <w:pPr>
        <w:rPr>
          <w:rFonts w:cs="Arial"/>
          <w:b/>
        </w:rPr>
      </w:pPr>
      <w:r>
        <w:rPr>
          <w:rFonts w:cs="Arial"/>
          <w:b/>
        </w:rPr>
        <w:t>Introduction</w:t>
      </w:r>
    </w:p>
    <w:p w:rsidR="006E5277" w:rsidRPr="00206D64" w:rsidRDefault="006E5277" w:rsidP="00206D64">
      <w:pPr>
        <w:rPr>
          <w:rFonts w:cs="Arial"/>
          <w:b/>
        </w:rPr>
      </w:pPr>
      <w:r>
        <w:rPr>
          <w:rFonts w:cs="Arial"/>
        </w:rPr>
        <w:t>The Board has adopted a BCP template which combines risk and impact assessment in one document and includes mitigation plans for key services and utilities. The template for this document is available</w:t>
      </w:r>
      <w:r w:rsidR="00907C0E">
        <w:rPr>
          <w:rFonts w:cs="Arial"/>
        </w:rPr>
        <w:t xml:space="preserve"> </w:t>
      </w:r>
      <w:r w:rsidR="00206D64">
        <w:rPr>
          <w:rFonts w:cs="Arial"/>
        </w:rPr>
        <w:t xml:space="preserve">on the Resilience SharePoint site.  </w:t>
      </w:r>
      <w:r>
        <w:rPr>
          <w:rFonts w:cs="Arial"/>
        </w:rPr>
        <w:t xml:space="preserve"> </w:t>
      </w:r>
    </w:p>
    <w:p w:rsidR="006E5277" w:rsidRDefault="006E5277" w:rsidP="006E5277">
      <w:pPr>
        <w:ind w:left="390"/>
        <w:rPr>
          <w:rFonts w:cs="Arial"/>
        </w:rPr>
      </w:pPr>
    </w:p>
    <w:p w:rsidR="00206D64" w:rsidRDefault="006E5277" w:rsidP="00206D64">
      <w:pPr>
        <w:rPr>
          <w:rFonts w:cs="Arial"/>
          <w:b/>
        </w:rPr>
      </w:pPr>
      <w:r>
        <w:rPr>
          <w:rFonts w:cs="Arial"/>
          <w:b/>
        </w:rPr>
        <w:t>Business Continuity Priorities</w:t>
      </w:r>
    </w:p>
    <w:p w:rsidR="006E5277" w:rsidRPr="002210D4" w:rsidRDefault="006E5277" w:rsidP="00206D64">
      <w:pPr>
        <w:rPr>
          <w:rFonts w:cs="Arial"/>
        </w:rPr>
      </w:pPr>
      <w:r w:rsidRPr="002210D4">
        <w:rPr>
          <w:rFonts w:cs="Arial"/>
        </w:rPr>
        <w:t xml:space="preserve">When reviewing </w:t>
      </w:r>
      <w:r>
        <w:rPr>
          <w:rFonts w:cs="Arial"/>
        </w:rPr>
        <w:t>BCP arrangements it is important for managers to be aware of the key priorities when allocating resources as a result of an incident. The Board has agreed the following priorities:</w:t>
      </w:r>
    </w:p>
    <w:p w:rsidR="006E5277" w:rsidRPr="00304A42" w:rsidRDefault="006E5277" w:rsidP="006E5277">
      <w:pPr>
        <w:rPr>
          <w:rFonts w:cs="Arial"/>
        </w:rPr>
      </w:pPr>
    </w:p>
    <w:p w:rsidR="006E5277" w:rsidRPr="00304A42" w:rsidRDefault="006E5277" w:rsidP="006E5277">
      <w:pPr>
        <w:ind w:left="720"/>
        <w:rPr>
          <w:rFonts w:cs="Arial"/>
        </w:rPr>
      </w:pPr>
      <w:r w:rsidRPr="00304A42">
        <w:rPr>
          <w:rFonts w:cs="Arial"/>
        </w:rPr>
        <w:t>(i) Keeping patients and staff safe.</w:t>
      </w:r>
    </w:p>
    <w:p w:rsidR="006E5277" w:rsidRPr="00304A42" w:rsidRDefault="006E5277" w:rsidP="006E5277">
      <w:pPr>
        <w:ind w:left="720"/>
        <w:rPr>
          <w:rFonts w:cs="Arial"/>
        </w:rPr>
      </w:pPr>
    </w:p>
    <w:p w:rsidR="006E5277" w:rsidRPr="00304A42" w:rsidRDefault="006E5277" w:rsidP="006E5277">
      <w:pPr>
        <w:ind w:left="720"/>
        <w:rPr>
          <w:rFonts w:cs="Arial"/>
        </w:rPr>
      </w:pPr>
      <w:r w:rsidRPr="00304A42">
        <w:rPr>
          <w:rFonts w:cs="Arial"/>
        </w:rPr>
        <w:t>(ii) Delivery of performance targets against Local Development Plan.</w:t>
      </w:r>
    </w:p>
    <w:p w:rsidR="006E5277" w:rsidRPr="00304A42" w:rsidRDefault="006E5277" w:rsidP="006E5277">
      <w:pPr>
        <w:ind w:left="720"/>
        <w:rPr>
          <w:rFonts w:cs="Arial"/>
        </w:rPr>
      </w:pPr>
    </w:p>
    <w:p w:rsidR="006E5277" w:rsidRPr="00304A42" w:rsidRDefault="006E5277" w:rsidP="006E5277">
      <w:pPr>
        <w:ind w:left="720"/>
        <w:rPr>
          <w:rFonts w:cs="Arial"/>
        </w:rPr>
      </w:pPr>
      <w:r w:rsidRPr="00304A42">
        <w:rPr>
          <w:rFonts w:cs="Arial"/>
        </w:rPr>
        <w:t>(iii) Delivery of corporate objectives.</w:t>
      </w:r>
    </w:p>
    <w:p w:rsidR="006E5277" w:rsidRDefault="006E5277" w:rsidP="006E5277">
      <w:pPr>
        <w:rPr>
          <w:rFonts w:cs="Arial"/>
        </w:rPr>
      </w:pPr>
    </w:p>
    <w:p w:rsidR="00206D64" w:rsidRDefault="006E5277" w:rsidP="00206D64">
      <w:pPr>
        <w:rPr>
          <w:rFonts w:cs="Arial"/>
          <w:b/>
        </w:rPr>
      </w:pPr>
      <w:r w:rsidRPr="008B0F58">
        <w:rPr>
          <w:rFonts w:cs="Arial"/>
          <w:b/>
        </w:rPr>
        <w:t>Key stages</w:t>
      </w:r>
    </w:p>
    <w:p w:rsidR="00206D64" w:rsidRDefault="006E5277" w:rsidP="00206D64">
      <w:pPr>
        <w:rPr>
          <w:rFonts w:cs="Arial"/>
        </w:rPr>
      </w:pPr>
      <w:r>
        <w:rPr>
          <w:rFonts w:cs="Arial"/>
        </w:rPr>
        <w:t xml:space="preserve">The Board delivers a number of functions through 2 Divisions and corporate departments.  </w:t>
      </w:r>
      <w:r w:rsidR="00907C0E">
        <w:rPr>
          <w:rFonts w:cs="Arial"/>
        </w:rPr>
        <w:t>Each area is asked to individually consider the impact to them though it is recognised that for similar departments there i</w:t>
      </w:r>
      <w:r w:rsidR="00206D64">
        <w:rPr>
          <w:rFonts w:cs="Arial"/>
        </w:rPr>
        <w:t xml:space="preserve">s benefit in group discussion.  </w:t>
      </w:r>
    </w:p>
    <w:p w:rsidR="00206D64" w:rsidRDefault="00206D64" w:rsidP="00206D64">
      <w:pPr>
        <w:rPr>
          <w:rFonts w:cs="Arial"/>
        </w:rPr>
      </w:pPr>
    </w:p>
    <w:p w:rsidR="00DD7C91" w:rsidRDefault="009D5EC0" w:rsidP="00206D64">
      <w:pPr>
        <w:rPr>
          <w:rFonts w:cs="Arial"/>
        </w:rPr>
      </w:pPr>
      <w:r>
        <w:rPr>
          <w:rFonts w:cs="Arial"/>
        </w:rPr>
        <w:t>There will be a site</w:t>
      </w:r>
      <w:r w:rsidR="00206D64">
        <w:rPr>
          <w:rFonts w:cs="Arial"/>
        </w:rPr>
        <w:t xml:space="preserve"> wide Business Continuity Plan which outlines Board critical services and functions and </w:t>
      </w:r>
      <w:r w:rsidR="00DD7C91">
        <w:rPr>
          <w:rFonts w:cs="Arial"/>
        </w:rPr>
        <w:t xml:space="preserve">plans for maintaining the </w:t>
      </w:r>
      <w:r w:rsidR="00206D64">
        <w:rPr>
          <w:rFonts w:cs="Arial"/>
        </w:rPr>
        <w:t>essential support services &amp; equipment</w:t>
      </w:r>
      <w:r w:rsidR="00DD7C91">
        <w:rPr>
          <w:rFonts w:cs="Arial"/>
        </w:rPr>
        <w:t xml:space="preserve"> to deliver these.</w:t>
      </w:r>
    </w:p>
    <w:p w:rsidR="00DD7C91" w:rsidRDefault="00DD7C91" w:rsidP="00206D64">
      <w:pPr>
        <w:rPr>
          <w:rFonts w:cs="Arial"/>
        </w:rPr>
      </w:pPr>
      <w:r>
        <w:rPr>
          <w:rFonts w:cs="Arial"/>
        </w:rPr>
        <w:t xml:space="preserve">As part of this site protocols with general guidance points for different scenarios </w:t>
      </w:r>
      <w:r w:rsidR="009D5EC0">
        <w:rPr>
          <w:rFonts w:cs="Arial"/>
        </w:rPr>
        <w:t xml:space="preserve">will be agreed </w:t>
      </w:r>
      <w:r>
        <w:rPr>
          <w:rFonts w:cs="Arial"/>
        </w:rPr>
        <w:t xml:space="preserve">to supplement with local plans.  </w:t>
      </w:r>
    </w:p>
    <w:p w:rsidR="006E5277" w:rsidRDefault="006E5277" w:rsidP="006E5277">
      <w:pPr>
        <w:rPr>
          <w:rFonts w:cs="Arial"/>
        </w:rPr>
      </w:pPr>
    </w:p>
    <w:p w:rsidR="00DD7C91" w:rsidRDefault="009D5EC0" w:rsidP="00DD7C91">
      <w:pPr>
        <w:rPr>
          <w:rFonts w:cs="Arial"/>
          <w:b/>
        </w:rPr>
      </w:pPr>
      <w:r>
        <w:rPr>
          <w:rFonts w:cs="Arial"/>
          <w:b/>
        </w:rPr>
        <w:t xml:space="preserve">Stage 1 - </w:t>
      </w:r>
      <w:r w:rsidR="00DD7C91">
        <w:rPr>
          <w:rFonts w:cs="Arial"/>
          <w:b/>
        </w:rPr>
        <w:t xml:space="preserve">Business Impact Assessment </w:t>
      </w:r>
    </w:p>
    <w:p w:rsidR="00DD7C91" w:rsidRDefault="00DD7C91" w:rsidP="00DD7C91">
      <w:pPr>
        <w:rPr>
          <w:rFonts w:cs="Arial"/>
        </w:rPr>
      </w:pPr>
      <w:r w:rsidRPr="00DD7C91">
        <w:rPr>
          <w:rFonts w:cs="Arial"/>
        </w:rPr>
        <w:t>This involves considering what are your critical functions/ services and what you need to deliver these (i.e. systems, equipment</w:t>
      </w:r>
      <w:r w:rsidR="004A61F0">
        <w:rPr>
          <w:rFonts w:cs="Arial"/>
        </w:rPr>
        <w:t>, staff</w:t>
      </w:r>
      <w:r w:rsidRPr="00DD7C91">
        <w:rPr>
          <w:rFonts w:cs="Arial"/>
        </w:rPr>
        <w:t>).  The template asks you to document your critical services/ functions and key supporting activities then to consider the IT systems/ information, equipment and other things that you may consider essential to the delivery of your critical services.</w:t>
      </w:r>
    </w:p>
    <w:p w:rsidR="004A61F0" w:rsidRDefault="004A61F0" w:rsidP="00DD7C91">
      <w:pPr>
        <w:rPr>
          <w:rFonts w:cs="Arial"/>
        </w:rPr>
      </w:pPr>
    </w:p>
    <w:p w:rsidR="004A61F0" w:rsidRDefault="004A61F0" w:rsidP="00DD7C91">
      <w:pPr>
        <w:rPr>
          <w:rFonts w:cs="Arial"/>
        </w:rPr>
      </w:pPr>
      <w:r>
        <w:rPr>
          <w:rFonts w:cs="Arial"/>
        </w:rPr>
        <w:t>In doing so you are asked to assess the impact if it were lost for less than 24 and 24-48 hours and also asked to estimate the maximum amount of time you could sustain a loss.</w:t>
      </w:r>
    </w:p>
    <w:p w:rsidR="004A61F0" w:rsidRDefault="004A61F0" w:rsidP="00DD7C91">
      <w:pPr>
        <w:rPr>
          <w:rFonts w:cs="Arial"/>
        </w:rPr>
      </w:pPr>
    </w:p>
    <w:p w:rsidR="004A61F0" w:rsidRDefault="004A61F0" w:rsidP="00DD7C91">
      <w:pPr>
        <w:rPr>
          <w:rFonts w:cs="Arial"/>
        </w:rPr>
      </w:pPr>
      <w:r>
        <w:rPr>
          <w:rFonts w:cs="Arial"/>
        </w:rPr>
        <w:t xml:space="preserve">The template is pre-populated with general issues that can affect all (e.g. electricity, water) where although there may be a site response to the problem locally you still need to consider how this would impact you and how you will function until the issue is resolved.  You should add to this list any local issues you identify through considering question 3. </w:t>
      </w:r>
      <w:r w:rsidR="008253C6">
        <w:rPr>
          <w:rFonts w:cs="Arial"/>
        </w:rPr>
        <w:t xml:space="preserve">  A a cross check review the information from your BIA and ensure that all issues have a summary outlining the local actions to be followed if something happens.    </w:t>
      </w:r>
      <w:r>
        <w:rPr>
          <w:rFonts w:cs="Arial"/>
        </w:rPr>
        <w:t xml:space="preserve">   </w:t>
      </w:r>
    </w:p>
    <w:p w:rsidR="00DD7C91" w:rsidRDefault="00DD7C91" w:rsidP="00DD7C91">
      <w:pPr>
        <w:rPr>
          <w:rFonts w:cs="Arial"/>
        </w:rPr>
      </w:pPr>
    </w:p>
    <w:p w:rsidR="004A61F0" w:rsidRDefault="009D5EC0" w:rsidP="004A61F0">
      <w:pPr>
        <w:rPr>
          <w:rFonts w:cs="Arial"/>
          <w:b/>
        </w:rPr>
      </w:pPr>
      <w:r>
        <w:rPr>
          <w:rFonts w:cs="Arial"/>
          <w:b/>
        </w:rPr>
        <w:t xml:space="preserve">Stage 2 - </w:t>
      </w:r>
      <w:r w:rsidR="006E5277" w:rsidRPr="000F5125">
        <w:rPr>
          <w:rFonts w:cs="Arial"/>
          <w:b/>
        </w:rPr>
        <w:t>Consider control measures</w:t>
      </w:r>
    </w:p>
    <w:p w:rsidR="005B18E4" w:rsidRDefault="006E5277" w:rsidP="004A61F0">
      <w:pPr>
        <w:rPr>
          <w:rFonts w:cs="Arial"/>
        </w:rPr>
      </w:pPr>
      <w:r>
        <w:rPr>
          <w:rFonts w:cs="Arial"/>
        </w:rPr>
        <w:t>Consider what you would do manage the risk</w:t>
      </w:r>
      <w:r w:rsidR="004A61F0">
        <w:rPr>
          <w:rFonts w:cs="Arial"/>
        </w:rPr>
        <w:t xml:space="preserve"> if it occurred and how you can mitigate the impact.  For example if IT systems go down do you have paper backups available, where are they and who will retrieve, print copies and distribute if systems go down?</w:t>
      </w:r>
      <w:r w:rsidR="005B18E4">
        <w:rPr>
          <w:rFonts w:cs="Arial"/>
        </w:rPr>
        <w:t xml:space="preserve">  Your controls should </w:t>
      </w:r>
      <w:r w:rsidR="005B18E4">
        <w:rPr>
          <w:rFonts w:cs="Arial"/>
        </w:rPr>
        <w:lastRenderedPageBreak/>
        <w:t xml:space="preserve">be documented in Section 2, ideally no more than a one page summary for each item.  If you identify additional actions are needed, these should be included also.   </w:t>
      </w:r>
    </w:p>
    <w:p w:rsidR="005B18E4" w:rsidRDefault="005B18E4" w:rsidP="004A61F0">
      <w:pPr>
        <w:rPr>
          <w:rFonts w:cs="Arial"/>
        </w:rPr>
      </w:pPr>
    </w:p>
    <w:p w:rsidR="005B18E4" w:rsidRDefault="005B18E4" w:rsidP="004A61F0">
      <w:pPr>
        <w:rPr>
          <w:rFonts w:cs="Arial"/>
        </w:rPr>
      </w:pPr>
      <w:r>
        <w:rPr>
          <w:rFonts w:cs="Arial"/>
        </w:rPr>
        <w:t>If in reviewing your plans although it is not required in the template you should consider the likelihood of the issues you identify occurring, particularly if you have information to suggest an issue e.g. equipment you feel you identify a particular weakness in the plans.</w:t>
      </w:r>
    </w:p>
    <w:p w:rsidR="008253C6" w:rsidRDefault="008253C6" w:rsidP="008253C6">
      <w:pPr>
        <w:rPr>
          <w:rFonts w:cs="Arial"/>
        </w:rPr>
      </w:pPr>
    </w:p>
    <w:p w:rsidR="008253C6" w:rsidRDefault="009D5EC0" w:rsidP="008253C6">
      <w:pPr>
        <w:rPr>
          <w:rFonts w:cs="Arial"/>
          <w:b/>
        </w:rPr>
      </w:pPr>
      <w:r>
        <w:rPr>
          <w:rFonts w:cs="Arial"/>
          <w:b/>
        </w:rPr>
        <w:t>Stage 3 – Implementing and Maintaining</w:t>
      </w:r>
      <w:r w:rsidR="006E5277" w:rsidRPr="00CD5164">
        <w:rPr>
          <w:rFonts w:cs="Arial"/>
          <w:b/>
        </w:rPr>
        <w:t xml:space="preserve"> </w:t>
      </w:r>
      <w:r>
        <w:rPr>
          <w:rFonts w:cs="Arial"/>
          <w:b/>
        </w:rPr>
        <w:t>P</w:t>
      </w:r>
      <w:r w:rsidR="006E5277" w:rsidRPr="00CD5164">
        <w:rPr>
          <w:rFonts w:cs="Arial"/>
          <w:b/>
        </w:rPr>
        <w:t>lans</w:t>
      </w:r>
    </w:p>
    <w:p w:rsidR="009D5EC0" w:rsidRDefault="009D5EC0" w:rsidP="008253C6">
      <w:pPr>
        <w:rPr>
          <w:rFonts w:cs="Arial"/>
        </w:rPr>
      </w:pPr>
      <w:r>
        <w:rPr>
          <w:rFonts w:cs="Arial"/>
        </w:rPr>
        <w:t xml:space="preserve">There will be a site wide plan developed to support testing of the Major Incident procedure via desktop scenarios and maintain this on a rolling basis.  Local areas must consider what testing the need to take to ensure plans are fit for purpose and how they ensure staff are aware of the plan and how to access them.  </w:t>
      </w:r>
    </w:p>
    <w:p w:rsidR="009D5EC0" w:rsidRDefault="009D5EC0" w:rsidP="008253C6">
      <w:pPr>
        <w:rPr>
          <w:rFonts w:cs="Arial"/>
        </w:rPr>
      </w:pPr>
    </w:p>
    <w:p w:rsidR="009D5EC0" w:rsidRDefault="009D5EC0" w:rsidP="008253C6">
      <w:pPr>
        <w:rPr>
          <w:rFonts w:cs="Arial"/>
        </w:rPr>
      </w:pPr>
      <w:r>
        <w:rPr>
          <w:rFonts w:cs="Arial"/>
        </w:rPr>
        <w:t xml:space="preserve">All areas will be supplied with a Yellow Box Folder to store hard copies of plans and should confirm to Clinical Governance Department where these are stored locally.  A master copy of all plans and procedures will also be stored in the Level 1 Boardroom. </w:t>
      </w:r>
    </w:p>
    <w:p w:rsidR="009D5EC0" w:rsidRDefault="009D5EC0" w:rsidP="008253C6">
      <w:pPr>
        <w:rPr>
          <w:rFonts w:cs="Arial"/>
        </w:rPr>
      </w:pPr>
    </w:p>
    <w:p w:rsidR="006E5277" w:rsidRPr="006E5277" w:rsidRDefault="006E5277" w:rsidP="008253C6">
      <w:pPr>
        <w:rPr>
          <w:rFonts w:cs="Arial"/>
        </w:rPr>
      </w:pPr>
      <w:r>
        <w:rPr>
          <w:rFonts w:cs="Arial"/>
        </w:rPr>
        <w:t xml:space="preserve">All BCP plans </w:t>
      </w:r>
      <w:r w:rsidR="009D5EC0">
        <w:rPr>
          <w:rFonts w:cs="Arial"/>
        </w:rPr>
        <w:t xml:space="preserve">must be reviewed at least annually and/ or if an event occurs.   </w:t>
      </w:r>
      <w:r>
        <w:rPr>
          <w:rFonts w:cs="Arial"/>
        </w:rPr>
        <w:t xml:space="preserve"> </w:t>
      </w:r>
      <w:r w:rsidRPr="00CD5164">
        <w:rPr>
          <w:rFonts w:cs="Arial"/>
        </w:rPr>
        <w:t xml:space="preserve"> </w:t>
      </w:r>
    </w:p>
    <w:sectPr w:rsidR="006E5277" w:rsidRPr="006E5277" w:rsidSect="004B4755">
      <w:footerReference w:type="even" r:id="rId9"/>
      <w:footerReference w:type="default" r:id="rId10"/>
      <w:pgSz w:w="11906" w:h="16838"/>
      <w:pgMar w:top="1440" w:right="1133"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71B1" w:rsidRDefault="00F071B1">
      <w:r>
        <w:separator/>
      </w:r>
    </w:p>
  </w:endnote>
  <w:endnote w:type="continuationSeparator" w:id="0">
    <w:p w:rsidR="00F071B1" w:rsidRDefault="00F071B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Helvetica 55 Roman">
    <w:altName w:val="MS Gothic"/>
    <w:panose1 w:val="00000000000000000000"/>
    <w:charset w:val="80"/>
    <w:family w:val="swiss"/>
    <w:notTrueType/>
    <w:pitch w:val="default"/>
    <w:sig w:usb0="00000000" w:usb1="08070000" w:usb2="00000010" w:usb3="00000000" w:csb0="00020001" w:csb1="00000000"/>
  </w:font>
  <w:font w:name="Arial Bold">
    <w:panose1 w:val="020B0704020202020204"/>
    <w:charset w:val="00"/>
    <w:family w:val="roman"/>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EC0" w:rsidRDefault="009D5EC0" w:rsidP="00B338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D5EC0" w:rsidRDefault="009D5EC0" w:rsidP="007A4F6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EC0" w:rsidRDefault="009D5EC0" w:rsidP="00B338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511B6">
      <w:rPr>
        <w:rStyle w:val="PageNumber"/>
        <w:noProof/>
      </w:rPr>
      <w:t>1</w:t>
    </w:r>
    <w:r>
      <w:rPr>
        <w:rStyle w:val="PageNumber"/>
      </w:rPr>
      <w:fldChar w:fldCharType="end"/>
    </w:r>
  </w:p>
  <w:p w:rsidR="009D5EC0" w:rsidRDefault="009D5EC0" w:rsidP="007A4F64">
    <w:pPr>
      <w:pStyle w:val="Header"/>
      <w:ind w:right="360"/>
    </w:pPr>
    <w:r>
      <w:t>Golden Jubilee Foundation</w:t>
    </w:r>
    <w:r>
      <w:tab/>
    </w:r>
    <w:r>
      <w:tab/>
      <w:t xml:space="preserve">  </w:t>
    </w:r>
  </w:p>
  <w:p w:rsidR="009D5EC0" w:rsidRPr="00D97708" w:rsidRDefault="009D5EC0" w:rsidP="00D97708">
    <w:pPr>
      <w:pStyle w:val="Header"/>
      <w:rPr>
        <w:sz w:val="24"/>
        <w:szCs w:val="24"/>
      </w:rPr>
    </w:pPr>
    <w:r>
      <w:tab/>
    </w: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71B1" w:rsidRDefault="00F071B1">
      <w:r>
        <w:separator/>
      </w:r>
    </w:p>
  </w:footnote>
  <w:footnote w:type="continuationSeparator" w:id="0">
    <w:p w:rsidR="00F071B1" w:rsidRDefault="00F071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65A55"/>
    <w:multiLevelType w:val="hybridMultilevel"/>
    <w:tmpl w:val="4AE234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0A607EA"/>
    <w:multiLevelType w:val="multilevel"/>
    <w:tmpl w:val="BDFAB526"/>
    <w:styleLink w:val="List31"/>
    <w:lvl w:ilvl="0">
      <w:numFmt w:val="bullet"/>
      <w:lvlText w:val="•"/>
      <w:lvlJc w:val="left"/>
      <w:pPr>
        <w:tabs>
          <w:tab w:val="num" w:pos="720"/>
        </w:tabs>
        <w:ind w:left="720" w:hanging="360"/>
      </w:pPr>
      <w:rPr>
        <w:rFonts w:ascii="Arial" w:eastAsia="Arial" w:hAnsi="Arial" w:cs="Arial"/>
        <w:position w:val="0"/>
        <w:sz w:val="22"/>
        <w:szCs w:val="22"/>
      </w:rPr>
    </w:lvl>
    <w:lvl w:ilvl="1">
      <w:start w:val="1"/>
      <w:numFmt w:val="bullet"/>
      <w:lvlText w:val="o"/>
      <w:lvlJc w:val="left"/>
      <w:pPr>
        <w:tabs>
          <w:tab w:val="num" w:pos="1440"/>
        </w:tabs>
        <w:ind w:left="1440" w:hanging="360"/>
      </w:pPr>
      <w:rPr>
        <w:rFonts w:ascii="Arial" w:eastAsia="Arial" w:hAnsi="Arial" w:cs="Arial"/>
        <w:position w:val="0"/>
        <w:sz w:val="24"/>
        <w:szCs w:val="24"/>
      </w:rPr>
    </w:lvl>
    <w:lvl w:ilvl="2">
      <w:start w:val="1"/>
      <w:numFmt w:val="bullet"/>
      <w:lvlText w:val="▪"/>
      <w:lvlJc w:val="left"/>
      <w:pPr>
        <w:tabs>
          <w:tab w:val="num" w:pos="2160"/>
        </w:tabs>
        <w:ind w:left="2160" w:hanging="360"/>
      </w:pPr>
      <w:rPr>
        <w:rFonts w:ascii="Arial" w:eastAsia="Arial" w:hAnsi="Arial" w:cs="Arial"/>
        <w:position w:val="0"/>
        <w:sz w:val="24"/>
        <w:szCs w:val="24"/>
      </w:rPr>
    </w:lvl>
    <w:lvl w:ilvl="3">
      <w:start w:val="1"/>
      <w:numFmt w:val="bullet"/>
      <w:lvlText w:val="•"/>
      <w:lvlJc w:val="left"/>
      <w:pPr>
        <w:tabs>
          <w:tab w:val="num" w:pos="2880"/>
        </w:tabs>
        <w:ind w:left="2880" w:hanging="360"/>
      </w:pPr>
      <w:rPr>
        <w:rFonts w:ascii="Arial" w:eastAsia="Arial" w:hAnsi="Arial" w:cs="Arial"/>
        <w:position w:val="0"/>
        <w:sz w:val="24"/>
        <w:szCs w:val="24"/>
      </w:rPr>
    </w:lvl>
    <w:lvl w:ilvl="4">
      <w:start w:val="1"/>
      <w:numFmt w:val="bullet"/>
      <w:lvlText w:val="o"/>
      <w:lvlJc w:val="left"/>
      <w:pPr>
        <w:tabs>
          <w:tab w:val="num" w:pos="3600"/>
        </w:tabs>
        <w:ind w:left="3600" w:hanging="360"/>
      </w:pPr>
      <w:rPr>
        <w:rFonts w:ascii="Arial" w:eastAsia="Arial" w:hAnsi="Arial" w:cs="Arial"/>
        <w:position w:val="0"/>
        <w:sz w:val="24"/>
        <w:szCs w:val="24"/>
      </w:rPr>
    </w:lvl>
    <w:lvl w:ilvl="5">
      <w:start w:val="1"/>
      <w:numFmt w:val="bullet"/>
      <w:lvlText w:val="▪"/>
      <w:lvlJc w:val="left"/>
      <w:pPr>
        <w:tabs>
          <w:tab w:val="num" w:pos="4320"/>
        </w:tabs>
        <w:ind w:left="4320" w:hanging="360"/>
      </w:pPr>
      <w:rPr>
        <w:rFonts w:ascii="Arial" w:eastAsia="Arial" w:hAnsi="Arial" w:cs="Arial"/>
        <w:position w:val="0"/>
        <w:sz w:val="24"/>
        <w:szCs w:val="24"/>
      </w:rPr>
    </w:lvl>
    <w:lvl w:ilvl="6">
      <w:start w:val="1"/>
      <w:numFmt w:val="bullet"/>
      <w:lvlText w:val="•"/>
      <w:lvlJc w:val="left"/>
      <w:pPr>
        <w:tabs>
          <w:tab w:val="num" w:pos="5040"/>
        </w:tabs>
        <w:ind w:left="5040" w:hanging="360"/>
      </w:pPr>
      <w:rPr>
        <w:rFonts w:ascii="Arial" w:eastAsia="Arial" w:hAnsi="Arial" w:cs="Arial"/>
        <w:position w:val="0"/>
        <w:sz w:val="24"/>
        <w:szCs w:val="24"/>
      </w:rPr>
    </w:lvl>
    <w:lvl w:ilvl="7">
      <w:start w:val="1"/>
      <w:numFmt w:val="bullet"/>
      <w:lvlText w:val="o"/>
      <w:lvlJc w:val="left"/>
      <w:pPr>
        <w:tabs>
          <w:tab w:val="num" w:pos="5760"/>
        </w:tabs>
        <w:ind w:left="5760" w:hanging="360"/>
      </w:pPr>
      <w:rPr>
        <w:rFonts w:ascii="Arial" w:eastAsia="Arial" w:hAnsi="Arial" w:cs="Arial"/>
        <w:position w:val="0"/>
        <w:sz w:val="24"/>
        <w:szCs w:val="24"/>
      </w:rPr>
    </w:lvl>
    <w:lvl w:ilvl="8">
      <w:start w:val="1"/>
      <w:numFmt w:val="bullet"/>
      <w:lvlText w:val="▪"/>
      <w:lvlJc w:val="left"/>
      <w:pPr>
        <w:tabs>
          <w:tab w:val="num" w:pos="6480"/>
        </w:tabs>
        <w:ind w:left="6480" w:hanging="360"/>
      </w:pPr>
      <w:rPr>
        <w:rFonts w:ascii="Arial" w:eastAsia="Arial" w:hAnsi="Arial" w:cs="Arial"/>
        <w:position w:val="0"/>
        <w:sz w:val="24"/>
        <w:szCs w:val="24"/>
      </w:rPr>
    </w:lvl>
  </w:abstractNum>
  <w:abstractNum w:abstractNumId="2">
    <w:nsid w:val="04FB402D"/>
    <w:multiLevelType w:val="hybridMultilevel"/>
    <w:tmpl w:val="71F64F54"/>
    <w:lvl w:ilvl="0" w:tplc="B70E294C">
      <w:start w:val="1"/>
      <w:numFmt w:val="bullet"/>
      <w:lvlText w:val=""/>
      <w:lvlJc w:val="left"/>
      <w:pPr>
        <w:tabs>
          <w:tab w:val="num" w:pos="1110"/>
        </w:tabs>
        <w:ind w:left="1110" w:hanging="360"/>
      </w:pPr>
      <w:rPr>
        <w:rFonts w:ascii="Symbol" w:hAnsi="Symbol" w:hint="default"/>
        <w:color w:val="auto"/>
      </w:rPr>
    </w:lvl>
    <w:lvl w:ilvl="1" w:tplc="08090003" w:tentative="1">
      <w:start w:val="1"/>
      <w:numFmt w:val="bullet"/>
      <w:lvlText w:val="o"/>
      <w:lvlJc w:val="left"/>
      <w:pPr>
        <w:tabs>
          <w:tab w:val="num" w:pos="1830"/>
        </w:tabs>
        <w:ind w:left="1830" w:hanging="360"/>
      </w:pPr>
      <w:rPr>
        <w:rFonts w:ascii="Courier New" w:hAnsi="Courier New" w:cs="Courier New" w:hint="default"/>
      </w:rPr>
    </w:lvl>
    <w:lvl w:ilvl="2" w:tplc="08090005" w:tentative="1">
      <w:start w:val="1"/>
      <w:numFmt w:val="bullet"/>
      <w:lvlText w:val=""/>
      <w:lvlJc w:val="left"/>
      <w:pPr>
        <w:tabs>
          <w:tab w:val="num" w:pos="2550"/>
        </w:tabs>
        <w:ind w:left="2550" w:hanging="360"/>
      </w:pPr>
      <w:rPr>
        <w:rFonts w:ascii="Wingdings" w:hAnsi="Wingdings" w:hint="default"/>
      </w:rPr>
    </w:lvl>
    <w:lvl w:ilvl="3" w:tplc="08090001" w:tentative="1">
      <w:start w:val="1"/>
      <w:numFmt w:val="bullet"/>
      <w:lvlText w:val=""/>
      <w:lvlJc w:val="left"/>
      <w:pPr>
        <w:tabs>
          <w:tab w:val="num" w:pos="3270"/>
        </w:tabs>
        <w:ind w:left="3270" w:hanging="360"/>
      </w:pPr>
      <w:rPr>
        <w:rFonts w:ascii="Symbol" w:hAnsi="Symbol" w:hint="default"/>
      </w:rPr>
    </w:lvl>
    <w:lvl w:ilvl="4" w:tplc="08090003" w:tentative="1">
      <w:start w:val="1"/>
      <w:numFmt w:val="bullet"/>
      <w:lvlText w:val="o"/>
      <w:lvlJc w:val="left"/>
      <w:pPr>
        <w:tabs>
          <w:tab w:val="num" w:pos="3990"/>
        </w:tabs>
        <w:ind w:left="3990" w:hanging="360"/>
      </w:pPr>
      <w:rPr>
        <w:rFonts w:ascii="Courier New" w:hAnsi="Courier New" w:cs="Courier New" w:hint="default"/>
      </w:rPr>
    </w:lvl>
    <w:lvl w:ilvl="5" w:tplc="08090005" w:tentative="1">
      <w:start w:val="1"/>
      <w:numFmt w:val="bullet"/>
      <w:lvlText w:val=""/>
      <w:lvlJc w:val="left"/>
      <w:pPr>
        <w:tabs>
          <w:tab w:val="num" w:pos="4710"/>
        </w:tabs>
        <w:ind w:left="4710" w:hanging="360"/>
      </w:pPr>
      <w:rPr>
        <w:rFonts w:ascii="Wingdings" w:hAnsi="Wingdings" w:hint="default"/>
      </w:rPr>
    </w:lvl>
    <w:lvl w:ilvl="6" w:tplc="08090001" w:tentative="1">
      <w:start w:val="1"/>
      <w:numFmt w:val="bullet"/>
      <w:lvlText w:val=""/>
      <w:lvlJc w:val="left"/>
      <w:pPr>
        <w:tabs>
          <w:tab w:val="num" w:pos="5430"/>
        </w:tabs>
        <w:ind w:left="5430" w:hanging="360"/>
      </w:pPr>
      <w:rPr>
        <w:rFonts w:ascii="Symbol" w:hAnsi="Symbol" w:hint="default"/>
      </w:rPr>
    </w:lvl>
    <w:lvl w:ilvl="7" w:tplc="08090003" w:tentative="1">
      <w:start w:val="1"/>
      <w:numFmt w:val="bullet"/>
      <w:lvlText w:val="o"/>
      <w:lvlJc w:val="left"/>
      <w:pPr>
        <w:tabs>
          <w:tab w:val="num" w:pos="6150"/>
        </w:tabs>
        <w:ind w:left="6150" w:hanging="360"/>
      </w:pPr>
      <w:rPr>
        <w:rFonts w:ascii="Courier New" w:hAnsi="Courier New" w:cs="Courier New" w:hint="default"/>
      </w:rPr>
    </w:lvl>
    <w:lvl w:ilvl="8" w:tplc="08090005" w:tentative="1">
      <w:start w:val="1"/>
      <w:numFmt w:val="bullet"/>
      <w:lvlText w:val=""/>
      <w:lvlJc w:val="left"/>
      <w:pPr>
        <w:tabs>
          <w:tab w:val="num" w:pos="6870"/>
        </w:tabs>
        <w:ind w:left="6870" w:hanging="360"/>
      </w:pPr>
      <w:rPr>
        <w:rFonts w:ascii="Wingdings" w:hAnsi="Wingdings" w:hint="default"/>
      </w:rPr>
    </w:lvl>
  </w:abstractNum>
  <w:abstractNum w:abstractNumId="3">
    <w:nsid w:val="065216F8"/>
    <w:multiLevelType w:val="multilevel"/>
    <w:tmpl w:val="6EEE0436"/>
    <w:lvl w:ilvl="0">
      <w:start w:val="1"/>
      <w:numFmt w:val="bullet"/>
      <w:lvlText w:val="·"/>
      <w:lvlJc w:val="left"/>
      <w:pPr>
        <w:tabs>
          <w:tab w:val="left" w:pos="216"/>
        </w:tabs>
        <w:ind w:left="720"/>
      </w:pPr>
      <w:rPr>
        <w:rFonts w:ascii="Symbol" w:eastAsia="Symbol" w:hAnsi="Symbol"/>
        <w:strike w:val="0"/>
        <w:color w:val="000000"/>
        <w:spacing w:val="-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FA2A26"/>
    <w:multiLevelType w:val="hybridMultilevel"/>
    <w:tmpl w:val="5EC89792"/>
    <w:lvl w:ilvl="0" w:tplc="B70E294C">
      <w:start w:val="1"/>
      <w:numFmt w:val="bullet"/>
      <w:lvlText w:val=""/>
      <w:lvlJc w:val="left"/>
      <w:pPr>
        <w:tabs>
          <w:tab w:val="num" w:pos="1110"/>
        </w:tabs>
        <w:ind w:left="1110" w:hanging="360"/>
      </w:pPr>
      <w:rPr>
        <w:rFonts w:ascii="Symbol" w:hAnsi="Symbol" w:hint="default"/>
        <w:color w:val="auto"/>
      </w:rPr>
    </w:lvl>
    <w:lvl w:ilvl="1" w:tplc="08090003" w:tentative="1">
      <w:start w:val="1"/>
      <w:numFmt w:val="bullet"/>
      <w:lvlText w:val="o"/>
      <w:lvlJc w:val="left"/>
      <w:pPr>
        <w:tabs>
          <w:tab w:val="num" w:pos="1830"/>
        </w:tabs>
        <w:ind w:left="1830" w:hanging="360"/>
      </w:pPr>
      <w:rPr>
        <w:rFonts w:ascii="Courier New" w:hAnsi="Courier New" w:cs="Courier New" w:hint="default"/>
      </w:rPr>
    </w:lvl>
    <w:lvl w:ilvl="2" w:tplc="08090005" w:tentative="1">
      <w:start w:val="1"/>
      <w:numFmt w:val="bullet"/>
      <w:lvlText w:val=""/>
      <w:lvlJc w:val="left"/>
      <w:pPr>
        <w:tabs>
          <w:tab w:val="num" w:pos="2550"/>
        </w:tabs>
        <w:ind w:left="2550" w:hanging="360"/>
      </w:pPr>
      <w:rPr>
        <w:rFonts w:ascii="Wingdings" w:hAnsi="Wingdings" w:hint="default"/>
      </w:rPr>
    </w:lvl>
    <w:lvl w:ilvl="3" w:tplc="08090001" w:tentative="1">
      <w:start w:val="1"/>
      <w:numFmt w:val="bullet"/>
      <w:lvlText w:val=""/>
      <w:lvlJc w:val="left"/>
      <w:pPr>
        <w:tabs>
          <w:tab w:val="num" w:pos="3270"/>
        </w:tabs>
        <w:ind w:left="3270" w:hanging="360"/>
      </w:pPr>
      <w:rPr>
        <w:rFonts w:ascii="Symbol" w:hAnsi="Symbol" w:hint="default"/>
      </w:rPr>
    </w:lvl>
    <w:lvl w:ilvl="4" w:tplc="08090003" w:tentative="1">
      <w:start w:val="1"/>
      <w:numFmt w:val="bullet"/>
      <w:lvlText w:val="o"/>
      <w:lvlJc w:val="left"/>
      <w:pPr>
        <w:tabs>
          <w:tab w:val="num" w:pos="3990"/>
        </w:tabs>
        <w:ind w:left="3990" w:hanging="360"/>
      </w:pPr>
      <w:rPr>
        <w:rFonts w:ascii="Courier New" w:hAnsi="Courier New" w:cs="Courier New" w:hint="default"/>
      </w:rPr>
    </w:lvl>
    <w:lvl w:ilvl="5" w:tplc="08090005" w:tentative="1">
      <w:start w:val="1"/>
      <w:numFmt w:val="bullet"/>
      <w:lvlText w:val=""/>
      <w:lvlJc w:val="left"/>
      <w:pPr>
        <w:tabs>
          <w:tab w:val="num" w:pos="4710"/>
        </w:tabs>
        <w:ind w:left="4710" w:hanging="360"/>
      </w:pPr>
      <w:rPr>
        <w:rFonts w:ascii="Wingdings" w:hAnsi="Wingdings" w:hint="default"/>
      </w:rPr>
    </w:lvl>
    <w:lvl w:ilvl="6" w:tplc="08090001" w:tentative="1">
      <w:start w:val="1"/>
      <w:numFmt w:val="bullet"/>
      <w:lvlText w:val=""/>
      <w:lvlJc w:val="left"/>
      <w:pPr>
        <w:tabs>
          <w:tab w:val="num" w:pos="5430"/>
        </w:tabs>
        <w:ind w:left="5430" w:hanging="360"/>
      </w:pPr>
      <w:rPr>
        <w:rFonts w:ascii="Symbol" w:hAnsi="Symbol" w:hint="default"/>
      </w:rPr>
    </w:lvl>
    <w:lvl w:ilvl="7" w:tplc="08090003" w:tentative="1">
      <w:start w:val="1"/>
      <w:numFmt w:val="bullet"/>
      <w:lvlText w:val="o"/>
      <w:lvlJc w:val="left"/>
      <w:pPr>
        <w:tabs>
          <w:tab w:val="num" w:pos="6150"/>
        </w:tabs>
        <w:ind w:left="6150" w:hanging="360"/>
      </w:pPr>
      <w:rPr>
        <w:rFonts w:ascii="Courier New" w:hAnsi="Courier New" w:cs="Courier New" w:hint="default"/>
      </w:rPr>
    </w:lvl>
    <w:lvl w:ilvl="8" w:tplc="08090005" w:tentative="1">
      <w:start w:val="1"/>
      <w:numFmt w:val="bullet"/>
      <w:lvlText w:val=""/>
      <w:lvlJc w:val="left"/>
      <w:pPr>
        <w:tabs>
          <w:tab w:val="num" w:pos="6870"/>
        </w:tabs>
        <w:ind w:left="6870" w:hanging="360"/>
      </w:pPr>
      <w:rPr>
        <w:rFonts w:ascii="Wingdings" w:hAnsi="Wingdings" w:hint="default"/>
      </w:rPr>
    </w:lvl>
  </w:abstractNum>
  <w:abstractNum w:abstractNumId="5">
    <w:nsid w:val="1BA00A7E"/>
    <w:multiLevelType w:val="multilevel"/>
    <w:tmpl w:val="64826B04"/>
    <w:styleLink w:val="List19"/>
    <w:lvl w:ilvl="0">
      <w:start w:val="6"/>
      <w:numFmt w:val="decimal"/>
      <w:lvlText w:val="%1."/>
      <w:lvlJc w:val="left"/>
      <w:pPr>
        <w:tabs>
          <w:tab w:val="num" w:pos="360"/>
        </w:tabs>
        <w:ind w:left="360" w:hanging="360"/>
      </w:pPr>
      <w:rPr>
        <w:rFonts w:ascii="Arial" w:eastAsia="Arial" w:hAnsi="Arial" w:cs="Arial"/>
        <w:position w:val="0"/>
      </w:rPr>
    </w:lvl>
    <w:lvl w:ilvl="1">
      <w:start w:val="1"/>
      <w:numFmt w:val="lowerLetter"/>
      <w:lvlText w:val="%2."/>
      <w:lvlJc w:val="left"/>
      <w:pPr>
        <w:tabs>
          <w:tab w:val="num" w:pos="1440"/>
        </w:tabs>
        <w:ind w:left="1440" w:hanging="360"/>
      </w:pPr>
      <w:rPr>
        <w:rFonts w:ascii="Arial" w:eastAsia="Arial" w:hAnsi="Arial" w:cs="Arial"/>
        <w:position w:val="0"/>
      </w:rPr>
    </w:lvl>
    <w:lvl w:ilvl="2">
      <w:start w:val="1"/>
      <w:numFmt w:val="lowerRoman"/>
      <w:lvlText w:val="%3."/>
      <w:lvlJc w:val="left"/>
      <w:pPr>
        <w:tabs>
          <w:tab w:val="num" w:pos="2160"/>
        </w:tabs>
        <w:ind w:left="2160" w:hanging="296"/>
      </w:pPr>
      <w:rPr>
        <w:rFonts w:ascii="Arial" w:eastAsia="Arial" w:hAnsi="Arial" w:cs="Arial"/>
        <w:position w:val="0"/>
      </w:rPr>
    </w:lvl>
    <w:lvl w:ilvl="3">
      <w:start w:val="1"/>
      <w:numFmt w:val="decimal"/>
      <w:lvlText w:val="%4."/>
      <w:lvlJc w:val="left"/>
      <w:pPr>
        <w:tabs>
          <w:tab w:val="num" w:pos="2880"/>
        </w:tabs>
        <w:ind w:left="2880" w:hanging="360"/>
      </w:pPr>
      <w:rPr>
        <w:rFonts w:ascii="Arial" w:eastAsia="Arial" w:hAnsi="Arial" w:cs="Arial"/>
        <w:position w:val="0"/>
      </w:rPr>
    </w:lvl>
    <w:lvl w:ilvl="4">
      <w:start w:val="1"/>
      <w:numFmt w:val="lowerLetter"/>
      <w:lvlText w:val="%5."/>
      <w:lvlJc w:val="left"/>
      <w:pPr>
        <w:tabs>
          <w:tab w:val="num" w:pos="3600"/>
        </w:tabs>
        <w:ind w:left="3600" w:hanging="360"/>
      </w:pPr>
      <w:rPr>
        <w:rFonts w:ascii="Arial" w:eastAsia="Arial" w:hAnsi="Arial" w:cs="Arial"/>
        <w:position w:val="0"/>
      </w:rPr>
    </w:lvl>
    <w:lvl w:ilvl="5">
      <w:start w:val="1"/>
      <w:numFmt w:val="lowerRoman"/>
      <w:lvlText w:val="%6."/>
      <w:lvlJc w:val="left"/>
      <w:pPr>
        <w:tabs>
          <w:tab w:val="num" w:pos="4320"/>
        </w:tabs>
        <w:ind w:left="4320" w:hanging="296"/>
      </w:pPr>
      <w:rPr>
        <w:rFonts w:ascii="Arial" w:eastAsia="Arial" w:hAnsi="Arial" w:cs="Arial"/>
        <w:position w:val="0"/>
      </w:rPr>
    </w:lvl>
    <w:lvl w:ilvl="6">
      <w:start w:val="1"/>
      <w:numFmt w:val="decimal"/>
      <w:lvlText w:val="%7."/>
      <w:lvlJc w:val="left"/>
      <w:pPr>
        <w:tabs>
          <w:tab w:val="num" w:pos="5040"/>
        </w:tabs>
        <w:ind w:left="5040" w:hanging="360"/>
      </w:pPr>
      <w:rPr>
        <w:rFonts w:ascii="Arial" w:eastAsia="Arial" w:hAnsi="Arial" w:cs="Arial"/>
        <w:position w:val="0"/>
      </w:rPr>
    </w:lvl>
    <w:lvl w:ilvl="7">
      <w:start w:val="1"/>
      <w:numFmt w:val="lowerLetter"/>
      <w:lvlText w:val="%8."/>
      <w:lvlJc w:val="left"/>
      <w:pPr>
        <w:tabs>
          <w:tab w:val="num" w:pos="5760"/>
        </w:tabs>
        <w:ind w:left="5760" w:hanging="360"/>
      </w:pPr>
      <w:rPr>
        <w:rFonts w:ascii="Arial" w:eastAsia="Arial" w:hAnsi="Arial" w:cs="Arial"/>
        <w:position w:val="0"/>
      </w:rPr>
    </w:lvl>
    <w:lvl w:ilvl="8">
      <w:start w:val="1"/>
      <w:numFmt w:val="lowerRoman"/>
      <w:lvlText w:val="%9."/>
      <w:lvlJc w:val="left"/>
      <w:pPr>
        <w:tabs>
          <w:tab w:val="num" w:pos="6480"/>
        </w:tabs>
        <w:ind w:left="6480" w:hanging="296"/>
      </w:pPr>
      <w:rPr>
        <w:rFonts w:ascii="Arial" w:eastAsia="Arial" w:hAnsi="Arial" w:cs="Arial"/>
        <w:position w:val="0"/>
      </w:rPr>
    </w:lvl>
  </w:abstractNum>
  <w:abstractNum w:abstractNumId="6">
    <w:nsid w:val="2F6F724C"/>
    <w:multiLevelType w:val="multilevel"/>
    <w:tmpl w:val="2B34C56A"/>
    <w:lvl w:ilvl="0">
      <w:start w:val="1"/>
      <w:numFmt w:val="decimal"/>
      <w:lvlText w:val="%1."/>
      <w:lvlJc w:val="left"/>
      <w:pPr>
        <w:ind w:left="360" w:hanging="360"/>
      </w:pPr>
      <w:rPr>
        <w:rFonts w:ascii="Arial" w:eastAsia="Times New Roman" w:hAnsi="Arial" w:cs="Arial"/>
        <w:u w:val="non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560" w:hanging="1800"/>
      </w:pPr>
      <w:rPr>
        <w:rFonts w:hint="default"/>
        <w:u w:val="none"/>
      </w:rPr>
    </w:lvl>
  </w:abstractNum>
  <w:abstractNum w:abstractNumId="7">
    <w:nsid w:val="4DC843CD"/>
    <w:multiLevelType w:val="multilevel"/>
    <w:tmpl w:val="ABC66882"/>
    <w:styleLink w:val="List20"/>
    <w:lvl w:ilvl="0">
      <w:start w:val="1"/>
      <w:numFmt w:val="decimal"/>
      <w:lvlText w:val="%1."/>
      <w:lvlJc w:val="left"/>
      <w:rPr>
        <w:rFonts w:ascii="Arial" w:eastAsia="Arial" w:hAnsi="Arial" w:cs="Arial"/>
        <w:position w:val="0"/>
      </w:rPr>
    </w:lvl>
    <w:lvl w:ilvl="1">
      <w:start w:val="2"/>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8">
    <w:nsid w:val="4F5773C8"/>
    <w:multiLevelType w:val="multilevel"/>
    <w:tmpl w:val="39865424"/>
    <w:styleLink w:val="List41"/>
    <w:lvl w:ilvl="0">
      <w:numFmt w:val="bullet"/>
      <w:lvlText w:val="•"/>
      <w:lvlJc w:val="left"/>
      <w:pPr>
        <w:tabs>
          <w:tab w:val="num" w:pos="720"/>
        </w:tabs>
        <w:ind w:left="720" w:hanging="360"/>
      </w:pPr>
      <w:rPr>
        <w:rFonts w:ascii="Arial" w:eastAsia="Arial" w:hAnsi="Arial" w:cs="Arial"/>
        <w:position w:val="0"/>
        <w:sz w:val="22"/>
        <w:szCs w:val="22"/>
        <w:lang w:val="en-US"/>
      </w:rPr>
    </w:lvl>
    <w:lvl w:ilvl="1">
      <w:start w:val="1"/>
      <w:numFmt w:val="bullet"/>
      <w:lvlText w:val="o"/>
      <w:lvlJc w:val="left"/>
      <w:pPr>
        <w:tabs>
          <w:tab w:val="num" w:pos="1440"/>
        </w:tabs>
        <w:ind w:left="1440" w:hanging="360"/>
      </w:pPr>
      <w:rPr>
        <w:rFonts w:ascii="Arial" w:eastAsia="Arial" w:hAnsi="Arial" w:cs="Arial"/>
        <w:position w:val="0"/>
        <w:sz w:val="24"/>
        <w:szCs w:val="24"/>
        <w:lang w:val="en-US"/>
      </w:rPr>
    </w:lvl>
    <w:lvl w:ilvl="2">
      <w:start w:val="1"/>
      <w:numFmt w:val="bullet"/>
      <w:lvlText w:val="▪"/>
      <w:lvlJc w:val="left"/>
      <w:pPr>
        <w:tabs>
          <w:tab w:val="num" w:pos="2160"/>
        </w:tabs>
        <w:ind w:left="2160" w:hanging="360"/>
      </w:pPr>
      <w:rPr>
        <w:rFonts w:ascii="Arial" w:eastAsia="Arial" w:hAnsi="Arial" w:cs="Arial"/>
        <w:position w:val="0"/>
        <w:sz w:val="24"/>
        <w:szCs w:val="24"/>
        <w:lang w:val="en-US"/>
      </w:rPr>
    </w:lvl>
    <w:lvl w:ilvl="3">
      <w:start w:val="1"/>
      <w:numFmt w:val="bullet"/>
      <w:lvlText w:val="•"/>
      <w:lvlJc w:val="left"/>
      <w:pPr>
        <w:tabs>
          <w:tab w:val="num" w:pos="2880"/>
        </w:tabs>
        <w:ind w:left="2880" w:hanging="360"/>
      </w:pPr>
      <w:rPr>
        <w:rFonts w:ascii="Arial" w:eastAsia="Arial" w:hAnsi="Arial" w:cs="Arial"/>
        <w:position w:val="0"/>
        <w:sz w:val="24"/>
        <w:szCs w:val="24"/>
        <w:lang w:val="en-US"/>
      </w:rPr>
    </w:lvl>
    <w:lvl w:ilvl="4">
      <w:start w:val="1"/>
      <w:numFmt w:val="bullet"/>
      <w:lvlText w:val="o"/>
      <w:lvlJc w:val="left"/>
      <w:pPr>
        <w:tabs>
          <w:tab w:val="num" w:pos="3600"/>
        </w:tabs>
        <w:ind w:left="3600" w:hanging="360"/>
      </w:pPr>
      <w:rPr>
        <w:rFonts w:ascii="Arial" w:eastAsia="Arial" w:hAnsi="Arial" w:cs="Arial"/>
        <w:position w:val="0"/>
        <w:sz w:val="24"/>
        <w:szCs w:val="24"/>
        <w:lang w:val="en-US"/>
      </w:rPr>
    </w:lvl>
    <w:lvl w:ilvl="5">
      <w:start w:val="1"/>
      <w:numFmt w:val="bullet"/>
      <w:lvlText w:val="▪"/>
      <w:lvlJc w:val="left"/>
      <w:pPr>
        <w:tabs>
          <w:tab w:val="num" w:pos="4320"/>
        </w:tabs>
        <w:ind w:left="4320" w:hanging="360"/>
      </w:pPr>
      <w:rPr>
        <w:rFonts w:ascii="Arial" w:eastAsia="Arial" w:hAnsi="Arial" w:cs="Arial"/>
        <w:position w:val="0"/>
        <w:sz w:val="24"/>
        <w:szCs w:val="24"/>
        <w:lang w:val="en-US"/>
      </w:rPr>
    </w:lvl>
    <w:lvl w:ilvl="6">
      <w:start w:val="1"/>
      <w:numFmt w:val="bullet"/>
      <w:lvlText w:val="•"/>
      <w:lvlJc w:val="left"/>
      <w:pPr>
        <w:tabs>
          <w:tab w:val="num" w:pos="5040"/>
        </w:tabs>
        <w:ind w:left="5040" w:hanging="360"/>
      </w:pPr>
      <w:rPr>
        <w:rFonts w:ascii="Arial" w:eastAsia="Arial" w:hAnsi="Arial" w:cs="Arial"/>
        <w:position w:val="0"/>
        <w:sz w:val="24"/>
        <w:szCs w:val="24"/>
        <w:lang w:val="en-US"/>
      </w:rPr>
    </w:lvl>
    <w:lvl w:ilvl="7">
      <w:start w:val="1"/>
      <w:numFmt w:val="bullet"/>
      <w:lvlText w:val="o"/>
      <w:lvlJc w:val="left"/>
      <w:pPr>
        <w:tabs>
          <w:tab w:val="num" w:pos="5760"/>
        </w:tabs>
        <w:ind w:left="5760" w:hanging="360"/>
      </w:pPr>
      <w:rPr>
        <w:rFonts w:ascii="Arial" w:eastAsia="Arial" w:hAnsi="Arial" w:cs="Arial"/>
        <w:position w:val="0"/>
        <w:sz w:val="24"/>
        <w:szCs w:val="24"/>
        <w:lang w:val="en-US"/>
      </w:rPr>
    </w:lvl>
    <w:lvl w:ilvl="8">
      <w:start w:val="1"/>
      <w:numFmt w:val="bullet"/>
      <w:lvlText w:val="▪"/>
      <w:lvlJc w:val="left"/>
      <w:pPr>
        <w:tabs>
          <w:tab w:val="num" w:pos="6480"/>
        </w:tabs>
        <w:ind w:left="6480" w:hanging="360"/>
      </w:pPr>
      <w:rPr>
        <w:rFonts w:ascii="Arial" w:eastAsia="Arial" w:hAnsi="Arial" w:cs="Arial"/>
        <w:position w:val="0"/>
        <w:sz w:val="24"/>
        <w:szCs w:val="24"/>
        <w:lang w:val="en-US"/>
      </w:rPr>
    </w:lvl>
  </w:abstractNum>
  <w:abstractNum w:abstractNumId="9">
    <w:nsid w:val="55AD1217"/>
    <w:multiLevelType w:val="hybridMultilevel"/>
    <w:tmpl w:val="3E824B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AFB0B20"/>
    <w:multiLevelType w:val="multilevel"/>
    <w:tmpl w:val="D908BE76"/>
    <w:styleLink w:val="List18"/>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11">
    <w:nsid w:val="5BA517A5"/>
    <w:multiLevelType w:val="hybridMultilevel"/>
    <w:tmpl w:val="97983678"/>
    <w:lvl w:ilvl="0" w:tplc="F8E0442C">
      <w:start w:val="1"/>
      <w:numFmt w:val="bullet"/>
      <w:lvlText w:val=""/>
      <w:lvlJc w:val="left"/>
      <w:pPr>
        <w:tabs>
          <w:tab w:val="num" w:pos="360"/>
        </w:tabs>
        <w:ind w:left="36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2">
    <w:nsid w:val="5DED1B70"/>
    <w:multiLevelType w:val="hybridMultilevel"/>
    <w:tmpl w:val="A6F47A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627C6E5B"/>
    <w:multiLevelType w:val="multilevel"/>
    <w:tmpl w:val="E348BCC0"/>
    <w:styleLink w:val="List21"/>
    <w:lvl w:ilvl="0">
      <w:numFmt w:val="bullet"/>
      <w:lvlText w:val="•"/>
      <w:lvlJc w:val="left"/>
      <w:pPr>
        <w:tabs>
          <w:tab w:val="num" w:pos="402"/>
        </w:tabs>
        <w:ind w:left="402" w:hanging="330"/>
      </w:pPr>
      <w:rPr>
        <w:rFonts w:ascii="Arial" w:eastAsia="Arial" w:hAnsi="Arial" w:cs="Arial"/>
        <w:color w:val="000000"/>
        <w:position w:val="0"/>
        <w:sz w:val="22"/>
        <w:szCs w:val="22"/>
        <w:lang w:val="en-US"/>
      </w:rPr>
    </w:lvl>
    <w:lvl w:ilvl="1">
      <w:start w:val="1"/>
      <w:numFmt w:val="bullet"/>
      <w:lvlText w:val="•"/>
      <w:lvlJc w:val="left"/>
      <w:pPr>
        <w:tabs>
          <w:tab w:val="num" w:pos="792"/>
        </w:tabs>
        <w:ind w:left="792" w:hanging="360"/>
      </w:pPr>
      <w:rPr>
        <w:rFonts w:ascii="Arial" w:eastAsia="Arial" w:hAnsi="Arial" w:cs="Arial"/>
        <w:color w:val="000000"/>
        <w:position w:val="0"/>
        <w:sz w:val="24"/>
        <w:szCs w:val="24"/>
        <w:lang w:val="en-US"/>
      </w:rPr>
    </w:lvl>
    <w:lvl w:ilvl="2">
      <w:start w:val="1"/>
      <w:numFmt w:val="bullet"/>
      <w:lvlText w:val="•"/>
      <w:lvlJc w:val="left"/>
      <w:pPr>
        <w:tabs>
          <w:tab w:val="num" w:pos="1152"/>
        </w:tabs>
        <w:ind w:left="1152" w:hanging="360"/>
      </w:pPr>
      <w:rPr>
        <w:rFonts w:ascii="Arial" w:eastAsia="Arial" w:hAnsi="Arial" w:cs="Arial"/>
        <w:color w:val="000000"/>
        <w:position w:val="0"/>
        <w:sz w:val="24"/>
        <w:szCs w:val="24"/>
        <w:lang w:val="en-US"/>
      </w:rPr>
    </w:lvl>
    <w:lvl w:ilvl="3">
      <w:start w:val="1"/>
      <w:numFmt w:val="bullet"/>
      <w:lvlText w:val="•"/>
      <w:lvlJc w:val="left"/>
      <w:pPr>
        <w:tabs>
          <w:tab w:val="num" w:pos="1512"/>
        </w:tabs>
        <w:ind w:left="1512" w:hanging="360"/>
      </w:pPr>
      <w:rPr>
        <w:rFonts w:ascii="Arial" w:eastAsia="Arial" w:hAnsi="Arial" w:cs="Arial"/>
        <w:color w:val="000000"/>
        <w:position w:val="0"/>
        <w:sz w:val="24"/>
        <w:szCs w:val="24"/>
        <w:lang w:val="en-US"/>
      </w:rPr>
    </w:lvl>
    <w:lvl w:ilvl="4">
      <w:start w:val="1"/>
      <w:numFmt w:val="bullet"/>
      <w:lvlText w:val="•"/>
      <w:lvlJc w:val="left"/>
      <w:pPr>
        <w:tabs>
          <w:tab w:val="num" w:pos="1872"/>
        </w:tabs>
        <w:ind w:left="1872" w:hanging="360"/>
      </w:pPr>
      <w:rPr>
        <w:rFonts w:ascii="Arial" w:eastAsia="Arial" w:hAnsi="Arial" w:cs="Arial"/>
        <w:color w:val="000000"/>
        <w:position w:val="0"/>
        <w:sz w:val="24"/>
        <w:szCs w:val="24"/>
        <w:lang w:val="en-US"/>
      </w:rPr>
    </w:lvl>
    <w:lvl w:ilvl="5">
      <w:start w:val="1"/>
      <w:numFmt w:val="bullet"/>
      <w:lvlText w:val="•"/>
      <w:lvlJc w:val="left"/>
      <w:pPr>
        <w:tabs>
          <w:tab w:val="num" w:pos="2232"/>
        </w:tabs>
        <w:ind w:left="2232" w:hanging="360"/>
      </w:pPr>
      <w:rPr>
        <w:rFonts w:ascii="Arial" w:eastAsia="Arial" w:hAnsi="Arial" w:cs="Arial"/>
        <w:color w:val="000000"/>
        <w:position w:val="0"/>
        <w:sz w:val="24"/>
        <w:szCs w:val="24"/>
        <w:lang w:val="en-US"/>
      </w:rPr>
    </w:lvl>
    <w:lvl w:ilvl="6">
      <w:start w:val="1"/>
      <w:numFmt w:val="bullet"/>
      <w:lvlText w:val="•"/>
      <w:lvlJc w:val="left"/>
      <w:pPr>
        <w:tabs>
          <w:tab w:val="num" w:pos="2592"/>
        </w:tabs>
        <w:ind w:left="2592" w:hanging="360"/>
      </w:pPr>
      <w:rPr>
        <w:rFonts w:ascii="Arial" w:eastAsia="Arial" w:hAnsi="Arial" w:cs="Arial"/>
        <w:color w:val="000000"/>
        <w:position w:val="0"/>
        <w:sz w:val="24"/>
        <w:szCs w:val="24"/>
        <w:lang w:val="en-US"/>
      </w:rPr>
    </w:lvl>
    <w:lvl w:ilvl="7">
      <w:start w:val="1"/>
      <w:numFmt w:val="bullet"/>
      <w:lvlText w:val="•"/>
      <w:lvlJc w:val="left"/>
      <w:pPr>
        <w:tabs>
          <w:tab w:val="num" w:pos="2952"/>
        </w:tabs>
        <w:ind w:left="2952" w:hanging="360"/>
      </w:pPr>
      <w:rPr>
        <w:rFonts w:ascii="Arial" w:eastAsia="Arial" w:hAnsi="Arial" w:cs="Arial"/>
        <w:color w:val="000000"/>
        <w:position w:val="0"/>
        <w:sz w:val="24"/>
        <w:szCs w:val="24"/>
        <w:lang w:val="en-US"/>
      </w:rPr>
    </w:lvl>
    <w:lvl w:ilvl="8">
      <w:start w:val="1"/>
      <w:numFmt w:val="bullet"/>
      <w:lvlText w:val="•"/>
      <w:lvlJc w:val="left"/>
      <w:pPr>
        <w:tabs>
          <w:tab w:val="num" w:pos="3312"/>
        </w:tabs>
        <w:ind w:left="3312" w:hanging="360"/>
      </w:pPr>
      <w:rPr>
        <w:rFonts w:ascii="Arial" w:eastAsia="Arial" w:hAnsi="Arial" w:cs="Arial"/>
        <w:color w:val="000000"/>
        <w:position w:val="0"/>
        <w:sz w:val="24"/>
        <w:szCs w:val="24"/>
        <w:lang w:val="en-US"/>
      </w:rPr>
    </w:lvl>
  </w:abstractNum>
  <w:abstractNum w:abstractNumId="14">
    <w:nsid w:val="63ED4F5A"/>
    <w:multiLevelType w:val="hybridMultilevel"/>
    <w:tmpl w:val="F7540900"/>
    <w:lvl w:ilvl="0" w:tplc="B70E294C">
      <w:start w:val="1"/>
      <w:numFmt w:val="bullet"/>
      <w:lvlText w:val=""/>
      <w:lvlJc w:val="left"/>
      <w:pPr>
        <w:tabs>
          <w:tab w:val="num" w:pos="1110"/>
        </w:tabs>
        <w:ind w:left="1110" w:hanging="360"/>
      </w:pPr>
      <w:rPr>
        <w:rFonts w:ascii="Symbol" w:hAnsi="Symbol" w:hint="default"/>
        <w:color w:val="auto"/>
      </w:rPr>
    </w:lvl>
    <w:lvl w:ilvl="1" w:tplc="08090003" w:tentative="1">
      <w:start w:val="1"/>
      <w:numFmt w:val="bullet"/>
      <w:lvlText w:val="o"/>
      <w:lvlJc w:val="left"/>
      <w:pPr>
        <w:tabs>
          <w:tab w:val="num" w:pos="1830"/>
        </w:tabs>
        <w:ind w:left="1830" w:hanging="360"/>
      </w:pPr>
      <w:rPr>
        <w:rFonts w:ascii="Courier New" w:hAnsi="Courier New" w:cs="Courier New" w:hint="default"/>
      </w:rPr>
    </w:lvl>
    <w:lvl w:ilvl="2" w:tplc="08090005" w:tentative="1">
      <w:start w:val="1"/>
      <w:numFmt w:val="bullet"/>
      <w:lvlText w:val=""/>
      <w:lvlJc w:val="left"/>
      <w:pPr>
        <w:tabs>
          <w:tab w:val="num" w:pos="2550"/>
        </w:tabs>
        <w:ind w:left="2550" w:hanging="360"/>
      </w:pPr>
      <w:rPr>
        <w:rFonts w:ascii="Wingdings" w:hAnsi="Wingdings" w:hint="default"/>
      </w:rPr>
    </w:lvl>
    <w:lvl w:ilvl="3" w:tplc="08090001" w:tentative="1">
      <w:start w:val="1"/>
      <w:numFmt w:val="bullet"/>
      <w:lvlText w:val=""/>
      <w:lvlJc w:val="left"/>
      <w:pPr>
        <w:tabs>
          <w:tab w:val="num" w:pos="3270"/>
        </w:tabs>
        <w:ind w:left="3270" w:hanging="360"/>
      </w:pPr>
      <w:rPr>
        <w:rFonts w:ascii="Symbol" w:hAnsi="Symbol" w:hint="default"/>
      </w:rPr>
    </w:lvl>
    <w:lvl w:ilvl="4" w:tplc="08090003" w:tentative="1">
      <w:start w:val="1"/>
      <w:numFmt w:val="bullet"/>
      <w:lvlText w:val="o"/>
      <w:lvlJc w:val="left"/>
      <w:pPr>
        <w:tabs>
          <w:tab w:val="num" w:pos="3990"/>
        </w:tabs>
        <w:ind w:left="3990" w:hanging="360"/>
      </w:pPr>
      <w:rPr>
        <w:rFonts w:ascii="Courier New" w:hAnsi="Courier New" w:cs="Courier New" w:hint="default"/>
      </w:rPr>
    </w:lvl>
    <w:lvl w:ilvl="5" w:tplc="08090005" w:tentative="1">
      <w:start w:val="1"/>
      <w:numFmt w:val="bullet"/>
      <w:lvlText w:val=""/>
      <w:lvlJc w:val="left"/>
      <w:pPr>
        <w:tabs>
          <w:tab w:val="num" w:pos="4710"/>
        </w:tabs>
        <w:ind w:left="4710" w:hanging="360"/>
      </w:pPr>
      <w:rPr>
        <w:rFonts w:ascii="Wingdings" w:hAnsi="Wingdings" w:hint="default"/>
      </w:rPr>
    </w:lvl>
    <w:lvl w:ilvl="6" w:tplc="08090001" w:tentative="1">
      <w:start w:val="1"/>
      <w:numFmt w:val="bullet"/>
      <w:lvlText w:val=""/>
      <w:lvlJc w:val="left"/>
      <w:pPr>
        <w:tabs>
          <w:tab w:val="num" w:pos="5430"/>
        </w:tabs>
        <w:ind w:left="5430" w:hanging="360"/>
      </w:pPr>
      <w:rPr>
        <w:rFonts w:ascii="Symbol" w:hAnsi="Symbol" w:hint="default"/>
      </w:rPr>
    </w:lvl>
    <w:lvl w:ilvl="7" w:tplc="08090003" w:tentative="1">
      <w:start w:val="1"/>
      <w:numFmt w:val="bullet"/>
      <w:lvlText w:val="o"/>
      <w:lvlJc w:val="left"/>
      <w:pPr>
        <w:tabs>
          <w:tab w:val="num" w:pos="6150"/>
        </w:tabs>
        <w:ind w:left="6150" w:hanging="360"/>
      </w:pPr>
      <w:rPr>
        <w:rFonts w:ascii="Courier New" w:hAnsi="Courier New" w:cs="Courier New" w:hint="default"/>
      </w:rPr>
    </w:lvl>
    <w:lvl w:ilvl="8" w:tplc="08090005" w:tentative="1">
      <w:start w:val="1"/>
      <w:numFmt w:val="bullet"/>
      <w:lvlText w:val=""/>
      <w:lvlJc w:val="left"/>
      <w:pPr>
        <w:tabs>
          <w:tab w:val="num" w:pos="6870"/>
        </w:tabs>
        <w:ind w:left="6870" w:hanging="360"/>
      </w:pPr>
      <w:rPr>
        <w:rFonts w:ascii="Wingdings" w:hAnsi="Wingdings" w:hint="default"/>
      </w:rPr>
    </w:lvl>
  </w:abstractNum>
  <w:abstractNum w:abstractNumId="15">
    <w:nsid w:val="76417761"/>
    <w:multiLevelType w:val="hybridMultilevel"/>
    <w:tmpl w:val="0F0224F0"/>
    <w:lvl w:ilvl="0" w:tplc="08090001">
      <w:start w:val="1"/>
      <w:numFmt w:val="bullet"/>
      <w:lvlText w:val=""/>
      <w:lvlJc w:val="left"/>
      <w:pPr>
        <w:tabs>
          <w:tab w:val="num" w:pos="360"/>
        </w:tabs>
        <w:ind w:left="360" w:hanging="360"/>
      </w:pPr>
      <w:rPr>
        <w:rFonts w:ascii="Symbol" w:hAnsi="Symbol" w:hint="default"/>
      </w:rPr>
    </w:lvl>
    <w:lvl w:ilvl="1" w:tplc="08090003">
      <w:start w:val="1"/>
      <w:numFmt w:val="decimal"/>
      <w:lvlText w:val="%2."/>
      <w:lvlJc w:val="left"/>
      <w:pPr>
        <w:tabs>
          <w:tab w:val="num" w:pos="1080"/>
        </w:tabs>
        <w:ind w:left="1080" w:hanging="360"/>
      </w:pPr>
      <w:rPr>
        <w:rFonts w:cs="Times New Roman"/>
      </w:rPr>
    </w:lvl>
    <w:lvl w:ilvl="2" w:tplc="08090005">
      <w:start w:val="1"/>
      <w:numFmt w:val="decimal"/>
      <w:lvlText w:val="%3."/>
      <w:lvlJc w:val="left"/>
      <w:pPr>
        <w:tabs>
          <w:tab w:val="num" w:pos="1800"/>
        </w:tabs>
        <w:ind w:left="1800" w:hanging="360"/>
      </w:pPr>
      <w:rPr>
        <w:rFonts w:cs="Times New Roman"/>
      </w:rPr>
    </w:lvl>
    <w:lvl w:ilvl="3" w:tplc="08090001">
      <w:start w:val="1"/>
      <w:numFmt w:val="decimal"/>
      <w:lvlText w:val="%4."/>
      <w:lvlJc w:val="left"/>
      <w:pPr>
        <w:tabs>
          <w:tab w:val="num" w:pos="2520"/>
        </w:tabs>
        <w:ind w:left="2520" w:hanging="360"/>
      </w:pPr>
      <w:rPr>
        <w:rFonts w:cs="Times New Roman"/>
      </w:rPr>
    </w:lvl>
    <w:lvl w:ilvl="4" w:tplc="08090003">
      <w:start w:val="1"/>
      <w:numFmt w:val="decimal"/>
      <w:lvlText w:val="%5."/>
      <w:lvlJc w:val="left"/>
      <w:pPr>
        <w:tabs>
          <w:tab w:val="num" w:pos="3240"/>
        </w:tabs>
        <w:ind w:left="3240" w:hanging="360"/>
      </w:pPr>
      <w:rPr>
        <w:rFonts w:cs="Times New Roman"/>
      </w:rPr>
    </w:lvl>
    <w:lvl w:ilvl="5" w:tplc="08090005">
      <w:start w:val="1"/>
      <w:numFmt w:val="decimal"/>
      <w:lvlText w:val="%6."/>
      <w:lvlJc w:val="left"/>
      <w:pPr>
        <w:tabs>
          <w:tab w:val="num" w:pos="3960"/>
        </w:tabs>
        <w:ind w:left="3960" w:hanging="360"/>
      </w:pPr>
      <w:rPr>
        <w:rFonts w:cs="Times New Roman"/>
      </w:rPr>
    </w:lvl>
    <w:lvl w:ilvl="6" w:tplc="08090001">
      <w:start w:val="1"/>
      <w:numFmt w:val="decimal"/>
      <w:lvlText w:val="%7."/>
      <w:lvlJc w:val="left"/>
      <w:pPr>
        <w:tabs>
          <w:tab w:val="num" w:pos="4680"/>
        </w:tabs>
        <w:ind w:left="4680" w:hanging="360"/>
      </w:pPr>
      <w:rPr>
        <w:rFonts w:cs="Times New Roman"/>
      </w:rPr>
    </w:lvl>
    <w:lvl w:ilvl="7" w:tplc="08090003">
      <w:start w:val="1"/>
      <w:numFmt w:val="decimal"/>
      <w:lvlText w:val="%8."/>
      <w:lvlJc w:val="left"/>
      <w:pPr>
        <w:tabs>
          <w:tab w:val="num" w:pos="5400"/>
        </w:tabs>
        <w:ind w:left="5400" w:hanging="360"/>
      </w:pPr>
      <w:rPr>
        <w:rFonts w:cs="Times New Roman"/>
      </w:rPr>
    </w:lvl>
    <w:lvl w:ilvl="8" w:tplc="08090005">
      <w:start w:val="1"/>
      <w:numFmt w:val="decimal"/>
      <w:lvlText w:val="%9."/>
      <w:lvlJc w:val="left"/>
      <w:pPr>
        <w:tabs>
          <w:tab w:val="num" w:pos="6120"/>
        </w:tabs>
        <w:ind w:left="6120" w:hanging="360"/>
      </w:pPr>
      <w:rPr>
        <w:rFonts w:cs="Times New Roman"/>
      </w:rPr>
    </w:lvl>
  </w:abstractNum>
  <w:abstractNum w:abstractNumId="16">
    <w:nsid w:val="7D767827"/>
    <w:multiLevelType w:val="hybridMultilevel"/>
    <w:tmpl w:val="6F80E3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
  </w:num>
  <w:num w:numId="5">
    <w:abstractNumId w:val="8"/>
  </w:num>
  <w:num w:numId="6">
    <w:abstractNumId w:val="10"/>
  </w:num>
  <w:num w:numId="7">
    <w:abstractNumId w:val="7"/>
  </w:num>
  <w:num w:numId="8">
    <w:abstractNumId w:val="5"/>
  </w:num>
  <w:num w:numId="9">
    <w:abstractNumId w:val="12"/>
  </w:num>
  <w:num w:numId="10">
    <w:abstractNumId w:val="16"/>
  </w:num>
  <w:num w:numId="11">
    <w:abstractNumId w:val="0"/>
  </w:num>
  <w:num w:numId="12">
    <w:abstractNumId w:val="9"/>
  </w:num>
  <w:num w:numId="13">
    <w:abstractNumId w:val="6"/>
  </w:num>
  <w:num w:numId="14">
    <w:abstractNumId w:val="2"/>
  </w:num>
  <w:num w:numId="15">
    <w:abstractNumId w:val="14"/>
  </w:num>
  <w:num w:numId="16">
    <w:abstractNumId w:val="4"/>
  </w:num>
  <w:num w:numId="17">
    <w:abstractNumId w:val="11"/>
  </w:num>
  <w:num w:numId="18">
    <w:abstractNumId w:val="3"/>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10"/>
  <w:displayHorizontalDrawingGridEvery w:val="0"/>
  <w:displayVerticalDrawingGridEvery w:val="0"/>
  <w:noPunctuationKerning/>
  <w:characterSpacingControl w:val="doNotCompress"/>
  <w:hdrShapeDefaults>
    <o:shapedefaults v:ext="edit" spidmax="9218">
      <o:colormru v:ext="edit" colors="#ccecff"/>
    </o:shapedefaults>
  </w:hdrShapeDefaults>
  <w:footnotePr>
    <w:footnote w:id="-1"/>
    <w:footnote w:id="0"/>
  </w:footnotePr>
  <w:endnotePr>
    <w:endnote w:id="-1"/>
    <w:endnote w:id="0"/>
  </w:endnotePr>
  <w:compat/>
  <w:rsids>
    <w:rsidRoot w:val="002F7C13"/>
    <w:rsid w:val="00005E7C"/>
    <w:rsid w:val="000075F5"/>
    <w:rsid w:val="000143E9"/>
    <w:rsid w:val="00022A43"/>
    <w:rsid w:val="0002303D"/>
    <w:rsid w:val="00023792"/>
    <w:rsid w:val="000537E8"/>
    <w:rsid w:val="00062CA8"/>
    <w:rsid w:val="000642BE"/>
    <w:rsid w:val="0007178D"/>
    <w:rsid w:val="0008152A"/>
    <w:rsid w:val="00081899"/>
    <w:rsid w:val="000A1B6B"/>
    <w:rsid w:val="000A4CFA"/>
    <w:rsid w:val="000A5DEC"/>
    <w:rsid w:val="000B43F7"/>
    <w:rsid w:val="000C0F25"/>
    <w:rsid w:val="000D1F7D"/>
    <w:rsid w:val="000D6436"/>
    <w:rsid w:val="000E57AE"/>
    <w:rsid w:val="000F060D"/>
    <w:rsid w:val="000F57EF"/>
    <w:rsid w:val="00101371"/>
    <w:rsid w:val="00102C26"/>
    <w:rsid w:val="00103AD9"/>
    <w:rsid w:val="00105CC8"/>
    <w:rsid w:val="00106457"/>
    <w:rsid w:val="00111A18"/>
    <w:rsid w:val="00116014"/>
    <w:rsid w:val="0011761E"/>
    <w:rsid w:val="001227B0"/>
    <w:rsid w:val="0013183F"/>
    <w:rsid w:val="001511B6"/>
    <w:rsid w:val="00174D44"/>
    <w:rsid w:val="00175245"/>
    <w:rsid w:val="001776E1"/>
    <w:rsid w:val="00180285"/>
    <w:rsid w:val="00184E44"/>
    <w:rsid w:val="0018654F"/>
    <w:rsid w:val="00190152"/>
    <w:rsid w:val="001B15CB"/>
    <w:rsid w:val="001B7012"/>
    <w:rsid w:val="001D44B9"/>
    <w:rsid w:val="001E0F4B"/>
    <w:rsid w:val="001E1FBE"/>
    <w:rsid w:val="001E362B"/>
    <w:rsid w:val="001E4B0B"/>
    <w:rsid w:val="001E4C0B"/>
    <w:rsid w:val="001F1256"/>
    <w:rsid w:val="001F354B"/>
    <w:rsid w:val="00204E90"/>
    <w:rsid w:val="00206D64"/>
    <w:rsid w:val="0021080A"/>
    <w:rsid w:val="0021639C"/>
    <w:rsid w:val="0022057A"/>
    <w:rsid w:val="00227525"/>
    <w:rsid w:val="0022797A"/>
    <w:rsid w:val="0023330F"/>
    <w:rsid w:val="00236FB2"/>
    <w:rsid w:val="00237486"/>
    <w:rsid w:val="002423BA"/>
    <w:rsid w:val="00244B98"/>
    <w:rsid w:val="00266313"/>
    <w:rsid w:val="00273801"/>
    <w:rsid w:val="0027537A"/>
    <w:rsid w:val="00284402"/>
    <w:rsid w:val="002875D5"/>
    <w:rsid w:val="00294E9B"/>
    <w:rsid w:val="00295C8F"/>
    <w:rsid w:val="002A02C8"/>
    <w:rsid w:val="002A0B0E"/>
    <w:rsid w:val="002B680B"/>
    <w:rsid w:val="002C1BD1"/>
    <w:rsid w:val="002C29D4"/>
    <w:rsid w:val="002C60D8"/>
    <w:rsid w:val="002C6196"/>
    <w:rsid w:val="002D22A3"/>
    <w:rsid w:val="002D2E53"/>
    <w:rsid w:val="002D3670"/>
    <w:rsid w:val="002D4FC1"/>
    <w:rsid w:val="002D58AE"/>
    <w:rsid w:val="002E66F3"/>
    <w:rsid w:val="002E7327"/>
    <w:rsid w:val="002F7C13"/>
    <w:rsid w:val="003121CC"/>
    <w:rsid w:val="00320290"/>
    <w:rsid w:val="00323D98"/>
    <w:rsid w:val="00325A69"/>
    <w:rsid w:val="003320B7"/>
    <w:rsid w:val="003359FC"/>
    <w:rsid w:val="00343AC1"/>
    <w:rsid w:val="003462C6"/>
    <w:rsid w:val="0034713F"/>
    <w:rsid w:val="0034779C"/>
    <w:rsid w:val="00351902"/>
    <w:rsid w:val="00357F15"/>
    <w:rsid w:val="00364DA4"/>
    <w:rsid w:val="00370723"/>
    <w:rsid w:val="00370985"/>
    <w:rsid w:val="00370D85"/>
    <w:rsid w:val="00385EFB"/>
    <w:rsid w:val="00391290"/>
    <w:rsid w:val="00396593"/>
    <w:rsid w:val="003A3D7C"/>
    <w:rsid w:val="003A6099"/>
    <w:rsid w:val="003B023E"/>
    <w:rsid w:val="003C15A7"/>
    <w:rsid w:val="003D147C"/>
    <w:rsid w:val="003D4C19"/>
    <w:rsid w:val="003E0DDB"/>
    <w:rsid w:val="003E46A0"/>
    <w:rsid w:val="003E6852"/>
    <w:rsid w:val="003F1D35"/>
    <w:rsid w:val="003F5F0A"/>
    <w:rsid w:val="00400DFA"/>
    <w:rsid w:val="00401B4A"/>
    <w:rsid w:val="00407C3E"/>
    <w:rsid w:val="00407F53"/>
    <w:rsid w:val="00413A1C"/>
    <w:rsid w:val="00422A8C"/>
    <w:rsid w:val="00425514"/>
    <w:rsid w:val="00430192"/>
    <w:rsid w:val="00436FCF"/>
    <w:rsid w:val="00445AB8"/>
    <w:rsid w:val="00451F2D"/>
    <w:rsid w:val="0045484D"/>
    <w:rsid w:val="00462FC8"/>
    <w:rsid w:val="00465923"/>
    <w:rsid w:val="00466BB6"/>
    <w:rsid w:val="004844A4"/>
    <w:rsid w:val="00491A7B"/>
    <w:rsid w:val="004A4853"/>
    <w:rsid w:val="004A61F0"/>
    <w:rsid w:val="004A6D77"/>
    <w:rsid w:val="004B2618"/>
    <w:rsid w:val="004B4755"/>
    <w:rsid w:val="004C4B26"/>
    <w:rsid w:val="004D01BA"/>
    <w:rsid w:val="004D02F6"/>
    <w:rsid w:val="004D132E"/>
    <w:rsid w:val="004D5262"/>
    <w:rsid w:val="004E1638"/>
    <w:rsid w:val="004F2459"/>
    <w:rsid w:val="004F5B46"/>
    <w:rsid w:val="00520EF7"/>
    <w:rsid w:val="00523583"/>
    <w:rsid w:val="005246AC"/>
    <w:rsid w:val="005254A2"/>
    <w:rsid w:val="005258D6"/>
    <w:rsid w:val="005323DD"/>
    <w:rsid w:val="0053649B"/>
    <w:rsid w:val="00536E24"/>
    <w:rsid w:val="00537674"/>
    <w:rsid w:val="00540F22"/>
    <w:rsid w:val="005458C1"/>
    <w:rsid w:val="00545EE4"/>
    <w:rsid w:val="00550EEB"/>
    <w:rsid w:val="0055158D"/>
    <w:rsid w:val="00553104"/>
    <w:rsid w:val="00573565"/>
    <w:rsid w:val="005760B6"/>
    <w:rsid w:val="00580C3B"/>
    <w:rsid w:val="005814BC"/>
    <w:rsid w:val="00583679"/>
    <w:rsid w:val="005855FA"/>
    <w:rsid w:val="005A28BD"/>
    <w:rsid w:val="005A543C"/>
    <w:rsid w:val="005B18E4"/>
    <w:rsid w:val="005B247D"/>
    <w:rsid w:val="005B2537"/>
    <w:rsid w:val="005B2810"/>
    <w:rsid w:val="005C2B6F"/>
    <w:rsid w:val="005C3969"/>
    <w:rsid w:val="005D1429"/>
    <w:rsid w:val="005E344D"/>
    <w:rsid w:val="005E73F6"/>
    <w:rsid w:val="00610D6A"/>
    <w:rsid w:val="00612B26"/>
    <w:rsid w:val="00613E54"/>
    <w:rsid w:val="00615347"/>
    <w:rsid w:val="00615A2E"/>
    <w:rsid w:val="00615CF5"/>
    <w:rsid w:val="0062583C"/>
    <w:rsid w:val="00633289"/>
    <w:rsid w:val="00642080"/>
    <w:rsid w:val="0065117B"/>
    <w:rsid w:val="00654C69"/>
    <w:rsid w:val="0067646F"/>
    <w:rsid w:val="006A095C"/>
    <w:rsid w:val="006A0B8A"/>
    <w:rsid w:val="006A5523"/>
    <w:rsid w:val="006B261A"/>
    <w:rsid w:val="006B4481"/>
    <w:rsid w:val="006B5101"/>
    <w:rsid w:val="006C7C42"/>
    <w:rsid w:val="006E04E2"/>
    <w:rsid w:val="006E5277"/>
    <w:rsid w:val="0070743D"/>
    <w:rsid w:val="007078CF"/>
    <w:rsid w:val="00712555"/>
    <w:rsid w:val="00714C23"/>
    <w:rsid w:val="007310E0"/>
    <w:rsid w:val="007313BB"/>
    <w:rsid w:val="007315AE"/>
    <w:rsid w:val="007317BA"/>
    <w:rsid w:val="0073625B"/>
    <w:rsid w:val="00737BDC"/>
    <w:rsid w:val="0074391D"/>
    <w:rsid w:val="00746919"/>
    <w:rsid w:val="00756394"/>
    <w:rsid w:val="00766E72"/>
    <w:rsid w:val="007711D6"/>
    <w:rsid w:val="00775861"/>
    <w:rsid w:val="00786768"/>
    <w:rsid w:val="007909E7"/>
    <w:rsid w:val="007A4B1D"/>
    <w:rsid w:val="007A4F64"/>
    <w:rsid w:val="007A67DE"/>
    <w:rsid w:val="007D3CC7"/>
    <w:rsid w:val="007D4050"/>
    <w:rsid w:val="007E2E9A"/>
    <w:rsid w:val="007F0DB4"/>
    <w:rsid w:val="007F65DA"/>
    <w:rsid w:val="007F6D65"/>
    <w:rsid w:val="007F7930"/>
    <w:rsid w:val="008124F5"/>
    <w:rsid w:val="00812789"/>
    <w:rsid w:val="00814FAB"/>
    <w:rsid w:val="00821F31"/>
    <w:rsid w:val="008253C6"/>
    <w:rsid w:val="00843BD5"/>
    <w:rsid w:val="0085027A"/>
    <w:rsid w:val="00850546"/>
    <w:rsid w:val="00853F83"/>
    <w:rsid w:val="00860AD0"/>
    <w:rsid w:val="00864F66"/>
    <w:rsid w:val="008708B4"/>
    <w:rsid w:val="0087421F"/>
    <w:rsid w:val="00875A84"/>
    <w:rsid w:val="0087601C"/>
    <w:rsid w:val="00876328"/>
    <w:rsid w:val="00882049"/>
    <w:rsid w:val="008830BA"/>
    <w:rsid w:val="00884C35"/>
    <w:rsid w:val="0089129C"/>
    <w:rsid w:val="00891CA7"/>
    <w:rsid w:val="008A110F"/>
    <w:rsid w:val="008B599C"/>
    <w:rsid w:val="008C29C5"/>
    <w:rsid w:val="008C54EE"/>
    <w:rsid w:val="008D485D"/>
    <w:rsid w:val="008D748A"/>
    <w:rsid w:val="008D764E"/>
    <w:rsid w:val="008E39C0"/>
    <w:rsid w:val="008F4933"/>
    <w:rsid w:val="00901888"/>
    <w:rsid w:val="009037BC"/>
    <w:rsid w:val="00907C0E"/>
    <w:rsid w:val="00914A59"/>
    <w:rsid w:val="0091634C"/>
    <w:rsid w:val="00923139"/>
    <w:rsid w:val="00923262"/>
    <w:rsid w:val="00931D54"/>
    <w:rsid w:val="009427B0"/>
    <w:rsid w:val="009437F9"/>
    <w:rsid w:val="00946872"/>
    <w:rsid w:val="00954EED"/>
    <w:rsid w:val="0095503C"/>
    <w:rsid w:val="0096166B"/>
    <w:rsid w:val="009645DA"/>
    <w:rsid w:val="0096758D"/>
    <w:rsid w:val="00977875"/>
    <w:rsid w:val="00980A54"/>
    <w:rsid w:val="00987D02"/>
    <w:rsid w:val="009949AA"/>
    <w:rsid w:val="009A4B40"/>
    <w:rsid w:val="009B57C0"/>
    <w:rsid w:val="009B75C3"/>
    <w:rsid w:val="009C473A"/>
    <w:rsid w:val="009C4931"/>
    <w:rsid w:val="009C68B0"/>
    <w:rsid w:val="009D0EF3"/>
    <w:rsid w:val="009D5EC0"/>
    <w:rsid w:val="009D6C83"/>
    <w:rsid w:val="009F3C23"/>
    <w:rsid w:val="009F6F54"/>
    <w:rsid w:val="00A035DB"/>
    <w:rsid w:val="00A214D0"/>
    <w:rsid w:val="00A21B76"/>
    <w:rsid w:val="00A254D2"/>
    <w:rsid w:val="00A25900"/>
    <w:rsid w:val="00A33CE5"/>
    <w:rsid w:val="00A4032D"/>
    <w:rsid w:val="00A43EB7"/>
    <w:rsid w:val="00A45B1C"/>
    <w:rsid w:val="00A50D40"/>
    <w:rsid w:val="00A53E31"/>
    <w:rsid w:val="00A61E72"/>
    <w:rsid w:val="00A62F2E"/>
    <w:rsid w:val="00A62F9D"/>
    <w:rsid w:val="00A64B9C"/>
    <w:rsid w:val="00A67721"/>
    <w:rsid w:val="00A70695"/>
    <w:rsid w:val="00A753AA"/>
    <w:rsid w:val="00A7687B"/>
    <w:rsid w:val="00A8032C"/>
    <w:rsid w:val="00A86FB0"/>
    <w:rsid w:val="00A90CB3"/>
    <w:rsid w:val="00A924B4"/>
    <w:rsid w:val="00A9506B"/>
    <w:rsid w:val="00A97D6D"/>
    <w:rsid w:val="00AA5306"/>
    <w:rsid w:val="00AA62FB"/>
    <w:rsid w:val="00AB0A84"/>
    <w:rsid w:val="00AB2BAA"/>
    <w:rsid w:val="00AC188E"/>
    <w:rsid w:val="00AC4CC2"/>
    <w:rsid w:val="00AC5085"/>
    <w:rsid w:val="00AC6748"/>
    <w:rsid w:val="00AD03DB"/>
    <w:rsid w:val="00AD2A9A"/>
    <w:rsid w:val="00AE3CBC"/>
    <w:rsid w:val="00AE7076"/>
    <w:rsid w:val="00AF60B8"/>
    <w:rsid w:val="00B02AEF"/>
    <w:rsid w:val="00B0617B"/>
    <w:rsid w:val="00B07137"/>
    <w:rsid w:val="00B134DA"/>
    <w:rsid w:val="00B1556F"/>
    <w:rsid w:val="00B16E0A"/>
    <w:rsid w:val="00B22328"/>
    <w:rsid w:val="00B338C8"/>
    <w:rsid w:val="00B50B0C"/>
    <w:rsid w:val="00B70655"/>
    <w:rsid w:val="00B70C1E"/>
    <w:rsid w:val="00B74443"/>
    <w:rsid w:val="00B76583"/>
    <w:rsid w:val="00B770EC"/>
    <w:rsid w:val="00B87928"/>
    <w:rsid w:val="00B924D4"/>
    <w:rsid w:val="00BA7079"/>
    <w:rsid w:val="00BB6DE5"/>
    <w:rsid w:val="00BB72F5"/>
    <w:rsid w:val="00BC1E1E"/>
    <w:rsid w:val="00BD7852"/>
    <w:rsid w:val="00BE32BE"/>
    <w:rsid w:val="00BF5C84"/>
    <w:rsid w:val="00C03C1D"/>
    <w:rsid w:val="00C13074"/>
    <w:rsid w:val="00C14873"/>
    <w:rsid w:val="00C16107"/>
    <w:rsid w:val="00C25ADC"/>
    <w:rsid w:val="00C25C5E"/>
    <w:rsid w:val="00C36B9A"/>
    <w:rsid w:val="00C42262"/>
    <w:rsid w:val="00C476FE"/>
    <w:rsid w:val="00C61BC7"/>
    <w:rsid w:val="00C64909"/>
    <w:rsid w:val="00C72967"/>
    <w:rsid w:val="00C743E1"/>
    <w:rsid w:val="00C776A5"/>
    <w:rsid w:val="00C86D4D"/>
    <w:rsid w:val="00C9431D"/>
    <w:rsid w:val="00C9625D"/>
    <w:rsid w:val="00C96AC0"/>
    <w:rsid w:val="00C972F8"/>
    <w:rsid w:val="00CA3881"/>
    <w:rsid w:val="00CA4E94"/>
    <w:rsid w:val="00CA5353"/>
    <w:rsid w:val="00CA68AA"/>
    <w:rsid w:val="00CB562A"/>
    <w:rsid w:val="00CD08CC"/>
    <w:rsid w:val="00CE015B"/>
    <w:rsid w:val="00CE02DB"/>
    <w:rsid w:val="00D04816"/>
    <w:rsid w:val="00D100DB"/>
    <w:rsid w:val="00D11CCC"/>
    <w:rsid w:val="00D12154"/>
    <w:rsid w:val="00D1341D"/>
    <w:rsid w:val="00D17CEA"/>
    <w:rsid w:val="00D301A9"/>
    <w:rsid w:val="00D33594"/>
    <w:rsid w:val="00D36A7C"/>
    <w:rsid w:val="00D53B66"/>
    <w:rsid w:val="00D54FAA"/>
    <w:rsid w:val="00D6200F"/>
    <w:rsid w:val="00D62C28"/>
    <w:rsid w:val="00D72270"/>
    <w:rsid w:val="00D73BEF"/>
    <w:rsid w:val="00D74D8D"/>
    <w:rsid w:val="00D75E60"/>
    <w:rsid w:val="00D82432"/>
    <w:rsid w:val="00D82542"/>
    <w:rsid w:val="00D97708"/>
    <w:rsid w:val="00DA4920"/>
    <w:rsid w:val="00DA7983"/>
    <w:rsid w:val="00DB3516"/>
    <w:rsid w:val="00DB475F"/>
    <w:rsid w:val="00DC0AFD"/>
    <w:rsid w:val="00DC56BD"/>
    <w:rsid w:val="00DC5BFB"/>
    <w:rsid w:val="00DC7FED"/>
    <w:rsid w:val="00DD5AB3"/>
    <w:rsid w:val="00DD7C91"/>
    <w:rsid w:val="00DE6696"/>
    <w:rsid w:val="00DE66BE"/>
    <w:rsid w:val="00DF5C73"/>
    <w:rsid w:val="00DF5D16"/>
    <w:rsid w:val="00E009A3"/>
    <w:rsid w:val="00E0118D"/>
    <w:rsid w:val="00E072D2"/>
    <w:rsid w:val="00E11225"/>
    <w:rsid w:val="00E1157B"/>
    <w:rsid w:val="00E32596"/>
    <w:rsid w:val="00E3351A"/>
    <w:rsid w:val="00E423CB"/>
    <w:rsid w:val="00E435F2"/>
    <w:rsid w:val="00E43C2E"/>
    <w:rsid w:val="00E44948"/>
    <w:rsid w:val="00E46F93"/>
    <w:rsid w:val="00E4791D"/>
    <w:rsid w:val="00E5290F"/>
    <w:rsid w:val="00E537A2"/>
    <w:rsid w:val="00E548A9"/>
    <w:rsid w:val="00E57086"/>
    <w:rsid w:val="00E57707"/>
    <w:rsid w:val="00E5792A"/>
    <w:rsid w:val="00E6172B"/>
    <w:rsid w:val="00E63DC3"/>
    <w:rsid w:val="00E77278"/>
    <w:rsid w:val="00E7760E"/>
    <w:rsid w:val="00E877DE"/>
    <w:rsid w:val="00EA0294"/>
    <w:rsid w:val="00EA1AE1"/>
    <w:rsid w:val="00EA299E"/>
    <w:rsid w:val="00EB1EE0"/>
    <w:rsid w:val="00EE29F4"/>
    <w:rsid w:val="00EE3257"/>
    <w:rsid w:val="00EE7157"/>
    <w:rsid w:val="00EF08A6"/>
    <w:rsid w:val="00EF4E3B"/>
    <w:rsid w:val="00EF5569"/>
    <w:rsid w:val="00F0165A"/>
    <w:rsid w:val="00F02C12"/>
    <w:rsid w:val="00F0466E"/>
    <w:rsid w:val="00F071B1"/>
    <w:rsid w:val="00F2490C"/>
    <w:rsid w:val="00F30792"/>
    <w:rsid w:val="00F3350D"/>
    <w:rsid w:val="00F45E9C"/>
    <w:rsid w:val="00F5408D"/>
    <w:rsid w:val="00F555B0"/>
    <w:rsid w:val="00F578BC"/>
    <w:rsid w:val="00F64512"/>
    <w:rsid w:val="00F67AF0"/>
    <w:rsid w:val="00F67C45"/>
    <w:rsid w:val="00F74980"/>
    <w:rsid w:val="00F770D0"/>
    <w:rsid w:val="00F77A61"/>
    <w:rsid w:val="00F82379"/>
    <w:rsid w:val="00F82B41"/>
    <w:rsid w:val="00F8530E"/>
    <w:rsid w:val="00F93808"/>
    <w:rsid w:val="00F94341"/>
    <w:rsid w:val="00FA20C2"/>
    <w:rsid w:val="00FA7A3D"/>
    <w:rsid w:val="00FB73AD"/>
    <w:rsid w:val="00FB7B61"/>
    <w:rsid w:val="00FC11F3"/>
    <w:rsid w:val="00FC12FB"/>
    <w:rsid w:val="00FD034B"/>
    <w:rsid w:val="00FD4EE5"/>
    <w:rsid w:val="00FD68DE"/>
    <w:rsid w:val="00FD70CB"/>
    <w:rsid w:val="00FE1D26"/>
    <w:rsid w:val="00FE558C"/>
    <w:rsid w:val="00FE607E"/>
    <w:rsid w:val="00FF094B"/>
    <w:rsid w:val="00FF3747"/>
    <w:rsid w:val="00FF3E47"/>
    <w:rsid w:val="00FF7AB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colormru v:ext="edit" colors="#ccecf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HTML Acronym"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07178D"/>
    <w:rPr>
      <w:rFonts w:ascii="Arial" w:hAnsi="Arial"/>
      <w:sz w:val="22"/>
      <w:lang w:eastAsia="en-US"/>
    </w:rPr>
  </w:style>
  <w:style w:type="paragraph" w:styleId="Heading1">
    <w:name w:val="heading 1"/>
    <w:basedOn w:val="Normal"/>
    <w:next w:val="Normal"/>
    <w:qFormat/>
    <w:rsid w:val="00FF7AB6"/>
    <w:pPr>
      <w:keepNext/>
      <w:jc w:val="center"/>
      <w:outlineLvl w:val="0"/>
    </w:pPr>
    <w:rPr>
      <w:b/>
      <w:sz w:val="48"/>
    </w:rPr>
  </w:style>
  <w:style w:type="paragraph" w:styleId="Heading2">
    <w:name w:val="heading 2"/>
    <w:basedOn w:val="Normal"/>
    <w:next w:val="Normal"/>
    <w:qFormat/>
    <w:rsid w:val="00FF7AB6"/>
    <w:pPr>
      <w:keepNext/>
      <w:outlineLvl w:val="1"/>
    </w:pPr>
    <w:rPr>
      <w:b/>
    </w:rPr>
  </w:style>
  <w:style w:type="paragraph" w:styleId="Heading3">
    <w:name w:val="heading 3"/>
    <w:basedOn w:val="Normal"/>
    <w:next w:val="Normal"/>
    <w:qFormat/>
    <w:rsid w:val="00FF7AB6"/>
    <w:pPr>
      <w:keepNext/>
      <w:jc w:val="center"/>
      <w:outlineLvl w:val="2"/>
    </w:pPr>
    <w:rPr>
      <w:b/>
      <w:u w:val="single"/>
    </w:rPr>
  </w:style>
  <w:style w:type="paragraph" w:styleId="Heading4">
    <w:name w:val="heading 4"/>
    <w:basedOn w:val="Normal"/>
    <w:next w:val="Normal"/>
    <w:qFormat/>
    <w:rsid w:val="00FF7AB6"/>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F7AB6"/>
    <w:pPr>
      <w:jc w:val="center"/>
    </w:pPr>
    <w:rPr>
      <w:b/>
      <w:sz w:val="28"/>
    </w:rPr>
  </w:style>
  <w:style w:type="paragraph" w:styleId="BodyTextIndent">
    <w:name w:val="Body Text Indent"/>
    <w:basedOn w:val="Normal"/>
    <w:rsid w:val="00FF7AB6"/>
    <w:pPr>
      <w:ind w:left="720"/>
    </w:pPr>
  </w:style>
  <w:style w:type="paragraph" w:styleId="BodyTextIndent2">
    <w:name w:val="Body Text Indent 2"/>
    <w:basedOn w:val="Normal"/>
    <w:rsid w:val="00FF7AB6"/>
    <w:pPr>
      <w:ind w:left="720" w:hanging="720"/>
    </w:pPr>
  </w:style>
  <w:style w:type="paragraph" w:styleId="Header">
    <w:name w:val="header"/>
    <w:basedOn w:val="Normal"/>
    <w:link w:val="HeaderChar"/>
    <w:uiPriority w:val="99"/>
    <w:rsid w:val="00FF7AB6"/>
    <w:pPr>
      <w:tabs>
        <w:tab w:val="center" w:pos="4153"/>
        <w:tab w:val="right" w:pos="8306"/>
      </w:tabs>
    </w:pPr>
  </w:style>
  <w:style w:type="paragraph" w:styleId="Footer">
    <w:name w:val="footer"/>
    <w:basedOn w:val="Normal"/>
    <w:link w:val="FooterChar"/>
    <w:rsid w:val="00FF7AB6"/>
    <w:pPr>
      <w:tabs>
        <w:tab w:val="center" w:pos="4153"/>
        <w:tab w:val="right" w:pos="8306"/>
      </w:tabs>
    </w:pPr>
  </w:style>
  <w:style w:type="paragraph" w:styleId="FootnoteText">
    <w:name w:val="footnote text"/>
    <w:basedOn w:val="Normal"/>
    <w:semiHidden/>
    <w:rsid w:val="00FF7AB6"/>
    <w:rPr>
      <w:sz w:val="20"/>
    </w:rPr>
  </w:style>
  <w:style w:type="character" w:styleId="FootnoteReference">
    <w:name w:val="footnote reference"/>
    <w:basedOn w:val="DefaultParagraphFont"/>
    <w:semiHidden/>
    <w:rsid w:val="00FF7AB6"/>
    <w:rPr>
      <w:vertAlign w:val="superscript"/>
    </w:rPr>
  </w:style>
  <w:style w:type="character" w:styleId="PageNumber">
    <w:name w:val="page number"/>
    <w:basedOn w:val="DefaultParagraphFont"/>
    <w:rsid w:val="00FF7AB6"/>
  </w:style>
  <w:style w:type="character" w:styleId="Hyperlink">
    <w:name w:val="Hyperlink"/>
    <w:basedOn w:val="DefaultParagraphFont"/>
    <w:uiPriority w:val="99"/>
    <w:rsid w:val="00B76583"/>
    <w:rPr>
      <w:color w:val="0000FF"/>
      <w:u w:val="single"/>
    </w:rPr>
  </w:style>
  <w:style w:type="paragraph" w:styleId="BodyText">
    <w:name w:val="Body Text"/>
    <w:basedOn w:val="Normal"/>
    <w:rsid w:val="00B87928"/>
    <w:pPr>
      <w:spacing w:after="120"/>
    </w:pPr>
  </w:style>
  <w:style w:type="paragraph" w:styleId="BodyText2">
    <w:name w:val="Body Text 2"/>
    <w:basedOn w:val="Normal"/>
    <w:rsid w:val="00B87928"/>
    <w:pPr>
      <w:spacing w:after="120" w:line="480" w:lineRule="auto"/>
    </w:pPr>
  </w:style>
  <w:style w:type="table" w:styleId="TableGrid">
    <w:name w:val="Table Grid"/>
    <w:basedOn w:val="TableNormal"/>
    <w:uiPriority w:val="99"/>
    <w:rsid w:val="00F249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54FAA"/>
    <w:pPr>
      <w:autoSpaceDE w:val="0"/>
      <w:autoSpaceDN w:val="0"/>
      <w:adjustRightInd w:val="0"/>
    </w:pPr>
    <w:rPr>
      <w:rFonts w:ascii="Arial" w:hAnsi="Arial" w:cs="Arial"/>
      <w:color w:val="000000"/>
      <w:sz w:val="24"/>
      <w:szCs w:val="24"/>
    </w:rPr>
  </w:style>
  <w:style w:type="paragraph" w:styleId="BalloonText">
    <w:name w:val="Balloon Text"/>
    <w:basedOn w:val="Normal"/>
    <w:semiHidden/>
    <w:rsid w:val="00AE3CBC"/>
    <w:rPr>
      <w:rFonts w:ascii="Tahoma" w:hAnsi="Tahoma" w:cs="Tahoma"/>
      <w:sz w:val="16"/>
      <w:szCs w:val="16"/>
    </w:rPr>
  </w:style>
  <w:style w:type="character" w:styleId="Strong">
    <w:name w:val="Strong"/>
    <w:basedOn w:val="DefaultParagraphFont"/>
    <w:qFormat/>
    <w:rsid w:val="00AC5085"/>
    <w:rPr>
      <w:b/>
      <w:bCs/>
    </w:rPr>
  </w:style>
  <w:style w:type="character" w:styleId="HTMLAcronym">
    <w:name w:val="HTML Acronym"/>
    <w:basedOn w:val="DefaultParagraphFont"/>
    <w:uiPriority w:val="99"/>
    <w:unhideWhenUsed/>
    <w:rsid w:val="00AC5085"/>
  </w:style>
  <w:style w:type="paragraph" w:styleId="ListParagraph">
    <w:name w:val="List Paragraph"/>
    <w:basedOn w:val="Normal"/>
    <w:uiPriority w:val="34"/>
    <w:qFormat/>
    <w:rsid w:val="00A7687B"/>
    <w:pPr>
      <w:ind w:left="720"/>
    </w:pPr>
  </w:style>
  <w:style w:type="character" w:styleId="Emphasis">
    <w:name w:val="Emphasis"/>
    <w:basedOn w:val="DefaultParagraphFont"/>
    <w:uiPriority w:val="20"/>
    <w:qFormat/>
    <w:rsid w:val="000143E9"/>
    <w:rPr>
      <w:i/>
      <w:iCs/>
    </w:rPr>
  </w:style>
  <w:style w:type="paragraph" w:customStyle="1" w:styleId="Body">
    <w:name w:val="Body"/>
    <w:rsid w:val="00190152"/>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hAnsi="Arial Unicode MS" w:cs="Arial Unicode MS"/>
      <w:color w:val="000000"/>
      <w:sz w:val="22"/>
      <w:szCs w:val="22"/>
      <w:u w:color="000000"/>
    </w:rPr>
  </w:style>
  <w:style w:type="paragraph" w:styleId="TOCHeading">
    <w:name w:val="TOC Heading"/>
    <w:basedOn w:val="Heading1"/>
    <w:next w:val="Normal"/>
    <w:uiPriority w:val="39"/>
    <w:qFormat/>
    <w:rsid w:val="00190152"/>
    <w:pPr>
      <w:keepLines/>
      <w:spacing w:before="480" w:line="276" w:lineRule="auto"/>
      <w:jc w:val="left"/>
      <w:outlineLvl w:val="9"/>
    </w:pPr>
    <w:rPr>
      <w:rFonts w:ascii="Cambria" w:hAnsi="Cambria"/>
      <w:bCs/>
      <w:color w:val="365F91"/>
      <w:sz w:val="28"/>
      <w:szCs w:val="28"/>
      <w:lang w:val="en-US"/>
    </w:rPr>
  </w:style>
  <w:style w:type="paragraph" w:styleId="TOC1">
    <w:name w:val="toc 1"/>
    <w:basedOn w:val="Normal"/>
    <w:next w:val="Normal"/>
    <w:autoRedefine/>
    <w:uiPriority w:val="39"/>
    <w:unhideWhenUsed/>
    <w:rsid w:val="00106457"/>
    <w:pPr>
      <w:pBdr>
        <w:top w:val="none" w:sz="96" w:space="31" w:color="FFFFFF" w:frame="1"/>
        <w:left w:val="none" w:sz="96" w:space="31" w:color="FFFFFF" w:frame="1"/>
        <w:bottom w:val="none" w:sz="96" w:space="31" w:color="FFFFFF" w:frame="1"/>
        <w:right w:val="none" w:sz="96" w:space="31" w:color="FFFFFF" w:frame="1"/>
        <w:bar w:val="none" w:sz="0" w:color="000000"/>
      </w:pBdr>
      <w:tabs>
        <w:tab w:val="right" w:leader="dot" w:pos="9016"/>
      </w:tabs>
      <w:spacing w:after="100"/>
    </w:pPr>
    <w:rPr>
      <w:rFonts w:ascii="Times New Roman" w:eastAsia="Arial Unicode MS" w:hAnsi="Times New Roman"/>
      <w:sz w:val="24"/>
      <w:szCs w:val="24"/>
      <w:lang w:val="en-US"/>
    </w:rPr>
  </w:style>
  <w:style w:type="character" w:customStyle="1" w:styleId="HeaderChar">
    <w:name w:val="Header Char"/>
    <w:basedOn w:val="DefaultParagraphFont"/>
    <w:link w:val="Header"/>
    <w:uiPriority w:val="99"/>
    <w:rsid w:val="00190152"/>
    <w:rPr>
      <w:rFonts w:ascii="Arial" w:hAnsi="Arial"/>
      <w:sz w:val="22"/>
      <w:lang w:eastAsia="en-US"/>
    </w:rPr>
  </w:style>
  <w:style w:type="character" w:customStyle="1" w:styleId="FooterChar">
    <w:name w:val="Footer Char"/>
    <w:basedOn w:val="DefaultParagraphFont"/>
    <w:link w:val="Footer"/>
    <w:uiPriority w:val="99"/>
    <w:rsid w:val="00190152"/>
    <w:rPr>
      <w:rFonts w:ascii="Arial" w:hAnsi="Arial"/>
      <w:sz w:val="22"/>
      <w:lang w:eastAsia="en-US"/>
    </w:rPr>
  </w:style>
  <w:style w:type="character" w:customStyle="1" w:styleId="A5">
    <w:name w:val="A5"/>
    <w:uiPriority w:val="99"/>
    <w:rsid w:val="00BE32BE"/>
    <w:rPr>
      <w:rFonts w:cs="Helvetica 55 Roman"/>
      <w:color w:val="000000"/>
    </w:rPr>
  </w:style>
  <w:style w:type="paragraph" w:customStyle="1" w:styleId="ReportBold">
    <w:name w:val="Report Bold"/>
    <w:basedOn w:val="Normal"/>
    <w:uiPriority w:val="99"/>
    <w:rsid w:val="0045484D"/>
    <w:rPr>
      <w:rFonts w:cs="Arial"/>
      <w:b/>
      <w:szCs w:val="22"/>
    </w:rPr>
  </w:style>
  <w:style w:type="paragraph" w:customStyle="1" w:styleId="BodyA">
    <w:name w:val="Body A"/>
    <w:rsid w:val="00884C35"/>
    <w:pPr>
      <w:pBdr>
        <w:top w:val="nil"/>
        <w:left w:val="nil"/>
        <w:bottom w:val="nil"/>
        <w:right w:val="nil"/>
        <w:between w:val="nil"/>
        <w:bar w:val="nil"/>
      </w:pBdr>
    </w:pPr>
    <w:rPr>
      <w:color w:val="000000"/>
      <w:sz w:val="22"/>
      <w:szCs w:val="22"/>
      <w:u w:color="000000"/>
      <w:bdr w:val="nil"/>
      <w:lang w:val="en-US"/>
    </w:rPr>
  </w:style>
  <w:style w:type="numbering" w:customStyle="1" w:styleId="List21">
    <w:name w:val="List 21"/>
    <w:basedOn w:val="NoList"/>
    <w:rsid w:val="008D764E"/>
    <w:pPr>
      <w:numPr>
        <w:numId w:val="3"/>
      </w:numPr>
    </w:pPr>
  </w:style>
  <w:style w:type="numbering" w:customStyle="1" w:styleId="List31">
    <w:name w:val="List 31"/>
    <w:basedOn w:val="NoList"/>
    <w:rsid w:val="001E4C0B"/>
    <w:pPr>
      <w:numPr>
        <w:numId w:val="4"/>
      </w:numPr>
    </w:pPr>
  </w:style>
  <w:style w:type="numbering" w:customStyle="1" w:styleId="List41">
    <w:name w:val="List 41"/>
    <w:basedOn w:val="NoList"/>
    <w:rsid w:val="001E4C0B"/>
    <w:pPr>
      <w:numPr>
        <w:numId w:val="5"/>
      </w:numPr>
    </w:pPr>
  </w:style>
  <w:style w:type="numbering" w:customStyle="1" w:styleId="List18">
    <w:name w:val="List 18"/>
    <w:basedOn w:val="NoList"/>
    <w:rsid w:val="001E4C0B"/>
    <w:pPr>
      <w:numPr>
        <w:numId w:val="6"/>
      </w:numPr>
    </w:pPr>
  </w:style>
  <w:style w:type="numbering" w:customStyle="1" w:styleId="List19">
    <w:name w:val="List 19"/>
    <w:basedOn w:val="NoList"/>
    <w:rsid w:val="001E4C0B"/>
    <w:pPr>
      <w:numPr>
        <w:numId w:val="8"/>
      </w:numPr>
    </w:pPr>
  </w:style>
  <w:style w:type="numbering" w:customStyle="1" w:styleId="List20">
    <w:name w:val="List 20"/>
    <w:basedOn w:val="NoList"/>
    <w:rsid w:val="001E4C0B"/>
    <w:pPr>
      <w:numPr>
        <w:numId w:val="7"/>
      </w:numPr>
    </w:pPr>
  </w:style>
</w:styles>
</file>

<file path=word/webSettings.xml><?xml version="1.0" encoding="utf-8"?>
<w:webSettings xmlns:r="http://schemas.openxmlformats.org/officeDocument/2006/relationships" xmlns:w="http://schemas.openxmlformats.org/wordprocessingml/2006/main">
  <w:divs>
    <w:div w:id="104079979">
      <w:bodyDiv w:val="1"/>
      <w:marLeft w:val="0"/>
      <w:marRight w:val="0"/>
      <w:marTop w:val="0"/>
      <w:marBottom w:val="0"/>
      <w:divBdr>
        <w:top w:val="none" w:sz="0" w:space="0" w:color="auto"/>
        <w:left w:val="none" w:sz="0" w:space="0" w:color="auto"/>
        <w:bottom w:val="none" w:sz="0" w:space="0" w:color="auto"/>
        <w:right w:val="none" w:sz="0" w:space="0" w:color="auto"/>
      </w:divBdr>
      <w:divsChild>
        <w:div w:id="1091968896">
          <w:marLeft w:val="0"/>
          <w:marRight w:val="0"/>
          <w:marTop w:val="0"/>
          <w:marBottom w:val="0"/>
          <w:divBdr>
            <w:top w:val="none" w:sz="0" w:space="0" w:color="auto"/>
            <w:left w:val="none" w:sz="0" w:space="0" w:color="auto"/>
            <w:bottom w:val="none" w:sz="0" w:space="0" w:color="auto"/>
            <w:right w:val="none" w:sz="0" w:space="0" w:color="auto"/>
          </w:divBdr>
          <w:divsChild>
            <w:div w:id="2140371137">
              <w:marLeft w:val="0"/>
              <w:marRight w:val="0"/>
              <w:marTop w:val="0"/>
              <w:marBottom w:val="0"/>
              <w:divBdr>
                <w:top w:val="none" w:sz="0" w:space="0" w:color="auto"/>
                <w:left w:val="none" w:sz="0" w:space="0" w:color="auto"/>
                <w:bottom w:val="none" w:sz="0" w:space="0" w:color="auto"/>
                <w:right w:val="none" w:sz="0" w:space="0" w:color="auto"/>
              </w:divBdr>
              <w:divsChild>
                <w:div w:id="1928152159">
                  <w:marLeft w:val="0"/>
                  <w:marRight w:val="0"/>
                  <w:marTop w:val="0"/>
                  <w:marBottom w:val="0"/>
                  <w:divBdr>
                    <w:top w:val="none" w:sz="0" w:space="0" w:color="auto"/>
                    <w:left w:val="none" w:sz="0" w:space="0" w:color="auto"/>
                    <w:bottom w:val="none" w:sz="0" w:space="0" w:color="auto"/>
                    <w:right w:val="none" w:sz="0" w:space="0" w:color="auto"/>
                  </w:divBdr>
                  <w:divsChild>
                    <w:div w:id="69230271">
                      <w:marLeft w:val="0"/>
                      <w:marRight w:val="0"/>
                      <w:marTop w:val="0"/>
                      <w:marBottom w:val="0"/>
                      <w:divBdr>
                        <w:top w:val="none" w:sz="0" w:space="0" w:color="auto"/>
                        <w:left w:val="none" w:sz="0" w:space="0" w:color="auto"/>
                        <w:bottom w:val="none" w:sz="0" w:space="0" w:color="auto"/>
                        <w:right w:val="none" w:sz="0" w:space="0" w:color="auto"/>
                      </w:divBdr>
                      <w:divsChild>
                        <w:div w:id="1425804419">
                          <w:marLeft w:val="0"/>
                          <w:marRight w:val="0"/>
                          <w:marTop w:val="0"/>
                          <w:marBottom w:val="0"/>
                          <w:divBdr>
                            <w:top w:val="none" w:sz="0" w:space="0" w:color="auto"/>
                            <w:left w:val="none" w:sz="0" w:space="0" w:color="auto"/>
                            <w:bottom w:val="none" w:sz="0" w:space="0" w:color="auto"/>
                            <w:right w:val="none" w:sz="0" w:space="0" w:color="auto"/>
                          </w:divBdr>
                          <w:divsChild>
                            <w:div w:id="130076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79786">
      <w:bodyDiv w:val="1"/>
      <w:marLeft w:val="0"/>
      <w:marRight w:val="0"/>
      <w:marTop w:val="0"/>
      <w:marBottom w:val="0"/>
      <w:divBdr>
        <w:top w:val="none" w:sz="0" w:space="0" w:color="auto"/>
        <w:left w:val="none" w:sz="0" w:space="0" w:color="auto"/>
        <w:bottom w:val="none" w:sz="0" w:space="0" w:color="auto"/>
        <w:right w:val="none" w:sz="0" w:space="0" w:color="auto"/>
      </w:divBdr>
      <w:divsChild>
        <w:div w:id="308168345">
          <w:marLeft w:val="0"/>
          <w:marRight w:val="0"/>
          <w:marTop w:val="0"/>
          <w:marBottom w:val="0"/>
          <w:divBdr>
            <w:top w:val="none" w:sz="0" w:space="0" w:color="auto"/>
            <w:left w:val="none" w:sz="0" w:space="0" w:color="auto"/>
            <w:bottom w:val="none" w:sz="0" w:space="0" w:color="auto"/>
            <w:right w:val="none" w:sz="0" w:space="0" w:color="auto"/>
          </w:divBdr>
          <w:divsChild>
            <w:div w:id="162859666">
              <w:marLeft w:val="0"/>
              <w:marRight w:val="0"/>
              <w:marTop w:val="0"/>
              <w:marBottom w:val="0"/>
              <w:divBdr>
                <w:top w:val="none" w:sz="0" w:space="0" w:color="auto"/>
                <w:left w:val="none" w:sz="0" w:space="0" w:color="auto"/>
                <w:bottom w:val="none" w:sz="0" w:space="0" w:color="auto"/>
                <w:right w:val="none" w:sz="0" w:space="0" w:color="auto"/>
              </w:divBdr>
            </w:div>
            <w:div w:id="515535326">
              <w:marLeft w:val="0"/>
              <w:marRight w:val="0"/>
              <w:marTop w:val="0"/>
              <w:marBottom w:val="0"/>
              <w:divBdr>
                <w:top w:val="none" w:sz="0" w:space="0" w:color="auto"/>
                <w:left w:val="none" w:sz="0" w:space="0" w:color="auto"/>
                <w:bottom w:val="none" w:sz="0" w:space="0" w:color="auto"/>
                <w:right w:val="none" w:sz="0" w:space="0" w:color="auto"/>
              </w:divBdr>
              <w:divsChild>
                <w:div w:id="835533592">
                  <w:marLeft w:val="0"/>
                  <w:marRight w:val="0"/>
                  <w:marTop w:val="0"/>
                  <w:marBottom w:val="0"/>
                  <w:divBdr>
                    <w:top w:val="none" w:sz="0" w:space="0" w:color="auto"/>
                    <w:left w:val="none" w:sz="0" w:space="0" w:color="auto"/>
                    <w:bottom w:val="none" w:sz="0" w:space="0" w:color="auto"/>
                    <w:right w:val="none" w:sz="0" w:space="0" w:color="auto"/>
                  </w:divBdr>
                  <w:divsChild>
                    <w:div w:id="1069225810">
                      <w:marLeft w:val="0"/>
                      <w:marRight w:val="0"/>
                      <w:marTop w:val="0"/>
                      <w:marBottom w:val="0"/>
                      <w:divBdr>
                        <w:top w:val="none" w:sz="0" w:space="0" w:color="auto"/>
                        <w:left w:val="none" w:sz="0" w:space="0" w:color="auto"/>
                        <w:bottom w:val="none" w:sz="0" w:space="0" w:color="auto"/>
                        <w:right w:val="none" w:sz="0" w:space="0" w:color="auto"/>
                      </w:divBdr>
                      <w:divsChild>
                        <w:div w:id="616647777">
                          <w:marLeft w:val="0"/>
                          <w:marRight w:val="0"/>
                          <w:marTop w:val="0"/>
                          <w:marBottom w:val="0"/>
                          <w:divBdr>
                            <w:top w:val="none" w:sz="0" w:space="0" w:color="auto"/>
                            <w:left w:val="none" w:sz="0" w:space="0" w:color="auto"/>
                            <w:bottom w:val="none" w:sz="0" w:space="0" w:color="auto"/>
                            <w:right w:val="none" w:sz="0" w:space="0" w:color="auto"/>
                          </w:divBdr>
                          <w:divsChild>
                            <w:div w:id="1768501069">
                              <w:marLeft w:val="0"/>
                              <w:marRight w:val="0"/>
                              <w:marTop w:val="0"/>
                              <w:marBottom w:val="0"/>
                              <w:divBdr>
                                <w:top w:val="none" w:sz="0" w:space="0" w:color="auto"/>
                                <w:left w:val="none" w:sz="0" w:space="0" w:color="auto"/>
                                <w:bottom w:val="none" w:sz="0" w:space="0" w:color="auto"/>
                                <w:right w:val="none" w:sz="0" w:space="0" w:color="auto"/>
                              </w:divBdr>
                            </w:div>
                          </w:divsChild>
                        </w:div>
                        <w:div w:id="142568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9654167">
      <w:bodyDiv w:val="1"/>
      <w:marLeft w:val="0"/>
      <w:marRight w:val="0"/>
      <w:marTop w:val="0"/>
      <w:marBottom w:val="0"/>
      <w:divBdr>
        <w:top w:val="none" w:sz="0" w:space="0" w:color="auto"/>
        <w:left w:val="none" w:sz="0" w:space="0" w:color="auto"/>
        <w:bottom w:val="none" w:sz="0" w:space="0" w:color="auto"/>
        <w:right w:val="none" w:sz="0" w:space="0" w:color="auto"/>
      </w:divBdr>
      <w:divsChild>
        <w:div w:id="447284938">
          <w:marLeft w:val="0"/>
          <w:marRight w:val="0"/>
          <w:marTop w:val="0"/>
          <w:marBottom w:val="0"/>
          <w:divBdr>
            <w:top w:val="none" w:sz="0" w:space="0" w:color="auto"/>
            <w:left w:val="none" w:sz="0" w:space="0" w:color="auto"/>
            <w:bottom w:val="none" w:sz="0" w:space="0" w:color="auto"/>
            <w:right w:val="none" w:sz="0" w:space="0" w:color="auto"/>
          </w:divBdr>
          <w:divsChild>
            <w:div w:id="1570730766">
              <w:marLeft w:val="0"/>
              <w:marRight w:val="0"/>
              <w:marTop w:val="0"/>
              <w:marBottom w:val="0"/>
              <w:divBdr>
                <w:top w:val="none" w:sz="0" w:space="0" w:color="auto"/>
                <w:left w:val="none" w:sz="0" w:space="0" w:color="auto"/>
                <w:bottom w:val="none" w:sz="0" w:space="0" w:color="auto"/>
                <w:right w:val="none" w:sz="0" w:space="0" w:color="auto"/>
              </w:divBdr>
              <w:divsChild>
                <w:div w:id="811100340">
                  <w:marLeft w:val="0"/>
                  <w:marRight w:val="0"/>
                  <w:marTop w:val="0"/>
                  <w:marBottom w:val="0"/>
                  <w:divBdr>
                    <w:top w:val="none" w:sz="0" w:space="0" w:color="auto"/>
                    <w:left w:val="none" w:sz="0" w:space="0" w:color="auto"/>
                    <w:bottom w:val="none" w:sz="0" w:space="0" w:color="auto"/>
                    <w:right w:val="none" w:sz="0" w:space="0" w:color="auto"/>
                  </w:divBdr>
                  <w:divsChild>
                    <w:div w:id="1401246196">
                      <w:marLeft w:val="0"/>
                      <w:marRight w:val="0"/>
                      <w:marTop w:val="0"/>
                      <w:marBottom w:val="0"/>
                      <w:divBdr>
                        <w:top w:val="none" w:sz="0" w:space="0" w:color="auto"/>
                        <w:left w:val="none" w:sz="0" w:space="0" w:color="auto"/>
                        <w:bottom w:val="none" w:sz="0" w:space="0" w:color="auto"/>
                        <w:right w:val="none" w:sz="0" w:space="0" w:color="auto"/>
                      </w:divBdr>
                      <w:divsChild>
                        <w:div w:id="149712983">
                          <w:marLeft w:val="0"/>
                          <w:marRight w:val="0"/>
                          <w:marTop w:val="0"/>
                          <w:marBottom w:val="0"/>
                          <w:divBdr>
                            <w:top w:val="none" w:sz="0" w:space="0" w:color="auto"/>
                            <w:left w:val="none" w:sz="0" w:space="0" w:color="auto"/>
                            <w:bottom w:val="none" w:sz="0" w:space="0" w:color="auto"/>
                            <w:right w:val="none" w:sz="0" w:space="0" w:color="auto"/>
                          </w:divBdr>
                          <w:divsChild>
                            <w:div w:id="77451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4095352">
      <w:bodyDiv w:val="1"/>
      <w:marLeft w:val="0"/>
      <w:marRight w:val="0"/>
      <w:marTop w:val="0"/>
      <w:marBottom w:val="0"/>
      <w:divBdr>
        <w:top w:val="none" w:sz="0" w:space="0" w:color="auto"/>
        <w:left w:val="none" w:sz="0" w:space="0" w:color="auto"/>
        <w:bottom w:val="none" w:sz="0" w:space="0" w:color="auto"/>
        <w:right w:val="none" w:sz="0" w:space="0" w:color="auto"/>
      </w:divBdr>
      <w:divsChild>
        <w:div w:id="1827744548">
          <w:marLeft w:val="0"/>
          <w:marRight w:val="0"/>
          <w:marTop w:val="0"/>
          <w:marBottom w:val="0"/>
          <w:divBdr>
            <w:top w:val="none" w:sz="0" w:space="0" w:color="auto"/>
            <w:left w:val="none" w:sz="0" w:space="0" w:color="auto"/>
            <w:bottom w:val="none" w:sz="0" w:space="0" w:color="auto"/>
            <w:right w:val="none" w:sz="0" w:space="0" w:color="auto"/>
          </w:divBdr>
          <w:divsChild>
            <w:div w:id="1325209081">
              <w:marLeft w:val="0"/>
              <w:marRight w:val="0"/>
              <w:marTop w:val="0"/>
              <w:marBottom w:val="0"/>
              <w:divBdr>
                <w:top w:val="none" w:sz="0" w:space="0" w:color="auto"/>
                <w:left w:val="none" w:sz="0" w:space="0" w:color="auto"/>
                <w:bottom w:val="none" w:sz="0" w:space="0" w:color="auto"/>
                <w:right w:val="none" w:sz="0" w:space="0" w:color="auto"/>
              </w:divBdr>
              <w:divsChild>
                <w:div w:id="1187673782">
                  <w:marLeft w:val="0"/>
                  <w:marRight w:val="0"/>
                  <w:marTop w:val="0"/>
                  <w:marBottom w:val="0"/>
                  <w:divBdr>
                    <w:top w:val="none" w:sz="0" w:space="0" w:color="auto"/>
                    <w:left w:val="none" w:sz="0" w:space="0" w:color="auto"/>
                    <w:bottom w:val="none" w:sz="0" w:space="0" w:color="auto"/>
                    <w:right w:val="none" w:sz="0" w:space="0" w:color="auto"/>
                  </w:divBdr>
                  <w:divsChild>
                    <w:div w:id="1729450225">
                      <w:marLeft w:val="0"/>
                      <w:marRight w:val="0"/>
                      <w:marTop w:val="0"/>
                      <w:marBottom w:val="0"/>
                      <w:divBdr>
                        <w:top w:val="none" w:sz="0" w:space="0" w:color="auto"/>
                        <w:left w:val="none" w:sz="0" w:space="0" w:color="auto"/>
                        <w:bottom w:val="none" w:sz="0" w:space="0" w:color="auto"/>
                        <w:right w:val="none" w:sz="0" w:space="0" w:color="auto"/>
                      </w:divBdr>
                      <w:divsChild>
                        <w:div w:id="1809858817">
                          <w:marLeft w:val="0"/>
                          <w:marRight w:val="0"/>
                          <w:marTop w:val="0"/>
                          <w:marBottom w:val="0"/>
                          <w:divBdr>
                            <w:top w:val="none" w:sz="0" w:space="0" w:color="auto"/>
                            <w:left w:val="none" w:sz="0" w:space="0" w:color="auto"/>
                            <w:bottom w:val="none" w:sz="0" w:space="0" w:color="auto"/>
                            <w:right w:val="none" w:sz="0" w:space="0" w:color="auto"/>
                          </w:divBdr>
                          <w:divsChild>
                            <w:div w:id="140950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0352665">
      <w:bodyDiv w:val="1"/>
      <w:marLeft w:val="0"/>
      <w:marRight w:val="0"/>
      <w:marTop w:val="0"/>
      <w:marBottom w:val="0"/>
      <w:divBdr>
        <w:top w:val="none" w:sz="0" w:space="0" w:color="auto"/>
        <w:left w:val="none" w:sz="0" w:space="0" w:color="auto"/>
        <w:bottom w:val="none" w:sz="0" w:space="0" w:color="auto"/>
        <w:right w:val="none" w:sz="0" w:space="0" w:color="auto"/>
      </w:divBdr>
      <w:divsChild>
        <w:div w:id="134372676">
          <w:marLeft w:val="0"/>
          <w:marRight w:val="0"/>
          <w:marTop w:val="0"/>
          <w:marBottom w:val="0"/>
          <w:divBdr>
            <w:top w:val="none" w:sz="0" w:space="0" w:color="auto"/>
            <w:left w:val="none" w:sz="0" w:space="0" w:color="auto"/>
            <w:bottom w:val="none" w:sz="0" w:space="0" w:color="auto"/>
            <w:right w:val="none" w:sz="0" w:space="0" w:color="auto"/>
          </w:divBdr>
          <w:divsChild>
            <w:div w:id="590625893">
              <w:marLeft w:val="0"/>
              <w:marRight w:val="0"/>
              <w:marTop w:val="0"/>
              <w:marBottom w:val="0"/>
              <w:divBdr>
                <w:top w:val="none" w:sz="0" w:space="0" w:color="auto"/>
                <w:left w:val="none" w:sz="0" w:space="0" w:color="auto"/>
                <w:bottom w:val="none" w:sz="0" w:space="0" w:color="auto"/>
                <w:right w:val="none" w:sz="0" w:space="0" w:color="auto"/>
              </w:divBdr>
              <w:divsChild>
                <w:div w:id="993073084">
                  <w:marLeft w:val="0"/>
                  <w:marRight w:val="0"/>
                  <w:marTop w:val="0"/>
                  <w:marBottom w:val="0"/>
                  <w:divBdr>
                    <w:top w:val="none" w:sz="0" w:space="0" w:color="auto"/>
                    <w:left w:val="none" w:sz="0" w:space="0" w:color="auto"/>
                    <w:bottom w:val="none" w:sz="0" w:space="0" w:color="auto"/>
                    <w:right w:val="none" w:sz="0" w:space="0" w:color="auto"/>
                  </w:divBdr>
                  <w:divsChild>
                    <w:div w:id="474831780">
                      <w:marLeft w:val="0"/>
                      <w:marRight w:val="0"/>
                      <w:marTop w:val="0"/>
                      <w:marBottom w:val="0"/>
                      <w:divBdr>
                        <w:top w:val="none" w:sz="0" w:space="0" w:color="auto"/>
                        <w:left w:val="none" w:sz="0" w:space="0" w:color="auto"/>
                        <w:bottom w:val="none" w:sz="0" w:space="0" w:color="auto"/>
                        <w:right w:val="none" w:sz="0" w:space="0" w:color="auto"/>
                      </w:divBdr>
                      <w:divsChild>
                        <w:div w:id="496769186">
                          <w:marLeft w:val="0"/>
                          <w:marRight w:val="0"/>
                          <w:marTop w:val="0"/>
                          <w:marBottom w:val="0"/>
                          <w:divBdr>
                            <w:top w:val="none" w:sz="0" w:space="0" w:color="auto"/>
                            <w:left w:val="none" w:sz="0" w:space="0" w:color="auto"/>
                            <w:bottom w:val="none" w:sz="0" w:space="0" w:color="auto"/>
                            <w:right w:val="none" w:sz="0" w:space="0" w:color="auto"/>
                          </w:divBdr>
                          <w:divsChild>
                            <w:div w:id="12366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2740706">
      <w:bodyDiv w:val="1"/>
      <w:marLeft w:val="0"/>
      <w:marRight w:val="0"/>
      <w:marTop w:val="0"/>
      <w:marBottom w:val="0"/>
      <w:divBdr>
        <w:top w:val="none" w:sz="0" w:space="0" w:color="auto"/>
        <w:left w:val="none" w:sz="0" w:space="0" w:color="auto"/>
        <w:bottom w:val="none" w:sz="0" w:space="0" w:color="auto"/>
        <w:right w:val="none" w:sz="0" w:space="0" w:color="auto"/>
      </w:divBdr>
      <w:divsChild>
        <w:div w:id="698245170">
          <w:marLeft w:val="0"/>
          <w:marRight w:val="0"/>
          <w:marTop w:val="0"/>
          <w:marBottom w:val="0"/>
          <w:divBdr>
            <w:top w:val="none" w:sz="0" w:space="0" w:color="auto"/>
            <w:left w:val="none" w:sz="0" w:space="0" w:color="auto"/>
            <w:bottom w:val="none" w:sz="0" w:space="0" w:color="auto"/>
            <w:right w:val="none" w:sz="0" w:space="0" w:color="auto"/>
          </w:divBdr>
          <w:divsChild>
            <w:div w:id="1258056532">
              <w:marLeft w:val="0"/>
              <w:marRight w:val="0"/>
              <w:marTop w:val="0"/>
              <w:marBottom w:val="0"/>
              <w:divBdr>
                <w:top w:val="none" w:sz="0" w:space="0" w:color="auto"/>
                <w:left w:val="none" w:sz="0" w:space="0" w:color="auto"/>
                <w:bottom w:val="none" w:sz="0" w:space="0" w:color="auto"/>
                <w:right w:val="none" w:sz="0" w:space="0" w:color="auto"/>
              </w:divBdr>
              <w:divsChild>
                <w:div w:id="1114402679">
                  <w:marLeft w:val="0"/>
                  <w:marRight w:val="0"/>
                  <w:marTop w:val="0"/>
                  <w:marBottom w:val="0"/>
                  <w:divBdr>
                    <w:top w:val="none" w:sz="0" w:space="0" w:color="auto"/>
                    <w:left w:val="none" w:sz="0" w:space="0" w:color="auto"/>
                    <w:bottom w:val="none" w:sz="0" w:space="0" w:color="auto"/>
                    <w:right w:val="none" w:sz="0" w:space="0" w:color="auto"/>
                  </w:divBdr>
                  <w:divsChild>
                    <w:div w:id="129398314">
                      <w:marLeft w:val="0"/>
                      <w:marRight w:val="0"/>
                      <w:marTop w:val="0"/>
                      <w:marBottom w:val="0"/>
                      <w:divBdr>
                        <w:top w:val="none" w:sz="0" w:space="0" w:color="auto"/>
                        <w:left w:val="none" w:sz="0" w:space="0" w:color="auto"/>
                        <w:bottom w:val="none" w:sz="0" w:space="0" w:color="auto"/>
                        <w:right w:val="none" w:sz="0" w:space="0" w:color="auto"/>
                      </w:divBdr>
                      <w:divsChild>
                        <w:div w:id="1096750415">
                          <w:marLeft w:val="0"/>
                          <w:marRight w:val="0"/>
                          <w:marTop w:val="0"/>
                          <w:marBottom w:val="0"/>
                          <w:divBdr>
                            <w:top w:val="none" w:sz="0" w:space="0" w:color="auto"/>
                            <w:left w:val="none" w:sz="0" w:space="0" w:color="auto"/>
                            <w:bottom w:val="none" w:sz="0" w:space="0" w:color="auto"/>
                            <w:right w:val="none" w:sz="0" w:space="0" w:color="auto"/>
                          </w:divBdr>
                          <w:divsChild>
                            <w:div w:id="192125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0429462">
      <w:bodyDiv w:val="1"/>
      <w:marLeft w:val="0"/>
      <w:marRight w:val="0"/>
      <w:marTop w:val="0"/>
      <w:marBottom w:val="0"/>
      <w:divBdr>
        <w:top w:val="none" w:sz="0" w:space="0" w:color="auto"/>
        <w:left w:val="none" w:sz="0" w:space="0" w:color="auto"/>
        <w:bottom w:val="none" w:sz="0" w:space="0" w:color="auto"/>
        <w:right w:val="none" w:sz="0" w:space="0" w:color="auto"/>
      </w:divBdr>
      <w:divsChild>
        <w:div w:id="671690125">
          <w:marLeft w:val="0"/>
          <w:marRight w:val="0"/>
          <w:marTop w:val="0"/>
          <w:marBottom w:val="0"/>
          <w:divBdr>
            <w:top w:val="none" w:sz="0" w:space="0" w:color="auto"/>
            <w:left w:val="none" w:sz="0" w:space="0" w:color="auto"/>
            <w:bottom w:val="none" w:sz="0" w:space="0" w:color="auto"/>
            <w:right w:val="none" w:sz="0" w:space="0" w:color="auto"/>
          </w:divBdr>
          <w:divsChild>
            <w:div w:id="829053395">
              <w:marLeft w:val="0"/>
              <w:marRight w:val="0"/>
              <w:marTop w:val="0"/>
              <w:marBottom w:val="0"/>
              <w:divBdr>
                <w:top w:val="none" w:sz="0" w:space="0" w:color="auto"/>
                <w:left w:val="none" w:sz="0" w:space="0" w:color="auto"/>
                <w:bottom w:val="none" w:sz="0" w:space="0" w:color="auto"/>
                <w:right w:val="none" w:sz="0" w:space="0" w:color="auto"/>
              </w:divBdr>
              <w:divsChild>
                <w:div w:id="1463573808">
                  <w:marLeft w:val="0"/>
                  <w:marRight w:val="0"/>
                  <w:marTop w:val="0"/>
                  <w:marBottom w:val="0"/>
                  <w:divBdr>
                    <w:top w:val="none" w:sz="0" w:space="0" w:color="auto"/>
                    <w:left w:val="none" w:sz="0" w:space="0" w:color="auto"/>
                    <w:bottom w:val="none" w:sz="0" w:space="0" w:color="auto"/>
                    <w:right w:val="none" w:sz="0" w:space="0" w:color="auto"/>
                  </w:divBdr>
                  <w:divsChild>
                    <w:div w:id="1430809750">
                      <w:marLeft w:val="0"/>
                      <w:marRight w:val="0"/>
                      <w:marTop w:val="0"/>
                      <w:marBottom w:val="0"/>
                      <w:divBdr>
                        <w:top w:val="none" w:sz="0" w:space="0" w:color="auto"/>
                        <w:left w:val="none" w:sz="0" w:space="0" w:color="auto"/>
                        <w:bottom w:val="none" w:sz="0" w:space="0" w:color="auto"/>
                        <w:right w:val="none" w:sz="0" w:space="0" w:color="auto"/>
                      </w:divBdr>
                      <w:divsChild>
                        <w:div w:id="1133792500">
                          <w:marLeft w:val="0"/>
                          <w:marRight w:val="0"/>
                          <w:marTop w:val="0"/>
                          <w:marBottom w:val="0"/>
                          <w:divBdr>
                            <w:top w:val="none" w:sz="0" w:space="0" w:color="auto"/>
                            <w:left w:val="none" w:sz="0" w:space="0" w:color="auto"/>
                            <w:bottom w:val="none" w:sz="0" w:space="0" w:color="auto"/>
                            <w:right w:val="none" w:sz="0" w:space="0" w:color="auto"/>
                          </w:divBdr>
                          <w:divsChild>
                            <w:div w:id="12165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1130698">
      <w:bodyDiv w:val="1"/>
      <w:marLeft w:val="0"/>
      <w:marRight w:val="0"/>
      <w:marTop w:val="0"/>
      <w:marBottom w:val="0"/>
      <w:divBdr>
        <w:top w:val="none" w:sz="0" w:space="0" w:color="auto"/>
        <w:left w:val="none" w:sz="0" w:space="0" w:color="auto"/>
        <w:bottom w:val="none" w:sz="0" w:space="0" w:color="auto"/>
        <w:right w:val="none" w:sz="0" w:space="0" w:color="auto"/>
      </w:divBdr>
      <w:divsChild>
        <w:div w:id="361250601">
          <w:marLeft w:val="0"/>
          <w:marRight w:val="0"/>
          <w:marTop w:val="0"/>
          <w:marBottom w:val="0"/>
          <w:divBdr>
            <w:top w:val="none" w:sz="0" w:space="0" w:color="auto"/>
            <w:left w:val="none" w:sz="0" w:space="0" w:color="auto"/>
            <w:bottom w:val="none" w:sz="0" w:space="0" w:color="auto"/>
            <w:right w:val="none" w:sz="0" w:space="0" w:color="auto"/>
          </w:divBdr>
          <w:divsChild>
            <w:div w:id="500003128">
              <w:marLeft w:val="0"/>
              <w:marRight w:val="0"/>
              <w:marTop w:val="0"/>
              <w:marBottom w:val="0"/>
              <w:divBdr>
                <w:top w:val="none" w:sz="0" w:space="0" w:color="auto"/>
                <w:left w:val="none" w:sz="0" w:space="0" w:color="auto"/>
                <w:bottom w:val="none" w:sz="0" w:space="0" w:color="auto"/>
                <w:right w:val="none" w:sz="0" w:space="0" w:color="auto"/>
              </w:divBdr>
              <w:divsChild>
                <w:div w:id="192967045">
                  <w:marLeft w:val="0"/>
                  <w:marRight w:val="0"/>
                  <w:marTop w:val="0"/>
                  <w:marBottom w:val="0"/>
                  <w:divBdr>
                    <w:top w:val="none" w:sz="0" w:space="0" w:color="auto"/>
                    <w:left w:val="none" w:sz="0" w:space="0" w:color="auto"/>
                    <w:bottom w:val="none" w:sz="0" w:space="0" w:color="auto"/>
                    <w:right w:val="none" w:sz="0" w:space="0" w:color="auto"/>
                  </w:divBdr>
                  <w:divsChild>
                    <w:div w:id="1333534602">
                      <w:marLeft w:val="0"/>
                      <w:marRight w:val="0"/>
                      <w:marTop w:val="0"/>
                      <w:marBottom w:val="0"/>
                      <w:divBdr>
                        <w:top w:val="none" w:sz="0" w:space="0" w:color="auto"/>
                        <w:left w:val="none" w:sz="0" w:space="0" w:color="auto"/>
                        <w:bottom w:val="none" w:sz="0" w:space="0" w:color="auto"/>
                        <w:right w:val="none" w:sz="0" w:space="0" w:color="auto"/>
                      </w:divBdr>
                      <w:divsChild>
                        <w:div w:id="1153448883">
                          <w:marLeft w:val="0"/>
                          <w:marRight w:val="0"/>
                          <w:marTop w:val="0"/>
                          <w:marBottom w:val="0"/>
                          <w:divBdr>
                            <w:top w:val="none" w:sz="0" w:space="0" w:color="auto"/>
                            <w:left w:val="none" w:sz="0" w:space="0" w:color="auto"/>
                            <w:bottom w:val="none" w:sz="0" w:space="0" w:color="auto"/>
                            <w:right w:val="none" w:sz="0" w:space="0" w:color="auto"/>
                          </w:divBdr>
                          <w:divsChild>
                            <w:div w:id="58222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2022374">
      <w:bodyDiv w:val="1"/>
      <w:marLeft w:val="0"/>
      <w:marRight w:val="0"/>
      <w:marTop w:val="0"/>
      <w:marBottom w:val="0"/>
      <w:divBdr>
        <w:top w:val="none" w:sz="0" w:space="0" w:color="auto"/>
        <w:left w:val="none" w:sz="0" w:space="0" w:color="auto"/>
        <w:bottom w:val="none" w:sz="0" w:space="0" w:color="auto"/>
        <w:right w:val="none" w:sz="0" w:space="0" w:color="auto"/>
      </w:divBdr>
      <w:divsChild>
        <w:div w:id="1351100035">
          <w:marLeft w:val="0"/>
          <w:marRight w:val="0"/>
          <w:marTop w:val="0"/>
          <w:marBottom w:val="0"/>
          <w:divBdr>
            <w:top w:val="none" w:sz="0" w:space="0" w:color="auto"/>
            <w:left w:val="none" w:sz="0" w:space="0" w:color="auto"/>
            <w:bottom w:val="none" w:sz="0" w:space="0" w:color="auto"/>
            <w:right w:val="none" w:sz="0" w:space="0" w:color="auto"/>
          </w:divBdr>
          <w:divsChild>
            <w:div w:id="1152982991">
              <w:marLeft w:val="0"/>
              <w:marRight w:val="0"/>
              <w:marTop w:val="0"/>
              <w:marBottom w:val="0"/>
              <w:divBdr>
                <w:top w:val="none" w:sz="0" w:space="0" w:color="auto"/>
                <w:left w:val="none" w:sz="0" w:space="0" w:color="auto"/>
                <w:bottom w:val="none" w:sz="0" w:space="0" w:color="auto"/>
                <w:right w:val="none" w:sz="0" w:space="0" w:color="auto"/>
              </w:divBdr>
              <w:divsChild>
                <w:div w:id="531112167">
                  <w:marLeft w:val="0"/>
                  <w:marRight w:val="0"/>
                  <w:marTop w:val="0"/>
                  <w:marBottom w:val="0"/>
                  <w:divBdr>
                    <w:top w:val="none" w:sz="0" w:space="0" w:color="auto"/>
                    <w:left w:val="none" w:sz="0" w:space="0" w:color="auto"/>
                    <w:bottom w:val="none" w:sz="0" w:space="0" w:color="auto"/>
                    <w:right w:val="none" w:sz="0" w:space="0" w:color="auto"/>
                  </w:divBdr>
                  <w:divsChild>
                    <w:div w:id="519468251">
                      <w:marLeft w:val="0"/>
                      <w:marRight w:val="0"/>
                      <w:marTop w:val="0"/>
                      <w:marBottom w:val="0"/>
                      <w:divBdr>
                        <w:top w:val="none" w:sz="0" w:space="0" w:color="auto"/>
                        <w:left w:val="none" w:sz="0" w:space="0" w:color="auto"/>
                        <w:bottom w:val="none" w:sz="0" w:space="0" w:color="auto"/>
                        <w:right w:val="none" w:sz="0" w:space="0" w:color="auto"/>
                      </w:divBdr>
                      <w:divsChild>
                        <w:div w:id="234438154">
                          <w:marLeft w:val="0"/>
                          <w:marRight w:val="0"/>
                          <w:marTop w:val="0"/>
                          <w:marBottom w:val="0"/>
                          <w:divBdr>
                            <w:top w:val="none" w:sz="0" w:space="0" w:color="auto"/>
                            <w:left w:val="none" w:sz="0" w:space="0" w:color="auto"/>
                            <w:bottom w:val="none" w:sz="0" w:space="0" w:color="auto"/>
                            <w:right w:val="none" w:sz="0" w:space="0" w:color="auto"/>
                          </w:divBdr>
                          <w:divsChild>
                            <w:div w:id="25378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2477584">
      <w:bodyDiv w:val="1"/>
      <w:marLeft w:val="0"/>
      <w:marRight w:val="0"/>
      <w:marTop w:val="0"/>
      <w:marBottom w:val="0"/>
      <w:divBdr>
        <w:top w:val="none" w:sz="0" w:space="0" w:color="auto"/>
        <w:left w:val="none" w:sz="0" w:space="0" w:color="auto"/>
        <w:bottom w:val="none" w:sz="0" w:space="0" w:color="auto"/>
        <w:right w:val="none" w:sz="0" w:space="0" w:color="auto"/>
      </w:divBdr>
      <w:divsChild>
        <w:div w:id="452135574">
          <w:marLeft w:val="0"/>
          <w:marRight w:val="0"/>
          <w:marTop w:val="0"/>
          <w:marBottom w:val="0"/>
          <w:divBdr>
            <w:top w:val="none" w:sz="0" w:space="0" w:color="auto"/>
            <w:left w:val="none" w:sz="0" w:space="0" w:color="auto"/>
            <w:bottom w:val="none" w:sz="0" w:space="0" w:color="auto"/>
            <w:right w:val="none" w:sz="0" w:space="0" w:color="auto"/>
          </w:divBdr>
          <w:divsChild>
            <w:div w:id="72287977">
              <w:marLeft w:val="0"/>
              <w:marRight w:val="0"/>
              <w:marTop w:val="0"/>
              <w:marBottom w:val="0"/>
              <w:divBdr>
                <w:top w:val="none" w:sz="0" w:space="0" w:color="auto"/>
                <w:left w:val="none" w:sz="0" w:space="0" w:color="auto"/>
                <w:bottom w:val="none" w:sz="0" w:space="0" w:color="auto"/>
                <w:right w:val="none" w:sz="0" w:space="0" w:color="auto"/>
              </w:divBdr>
              <w:divsChild>
                <w:div w:id="653221838">
                  <w:marLeft w:val="0"/>
                  <w:marRight w:val="0"/>
                  <w:marTop w:val="0"/>
                  <w:marBottom w:val="0"/>
                  <w:divBdr>
                    <w:top w:val="none" w:sz="0" w:space="0" w:color="auto"/>
                    <w:left w:val="none" w:sz="0" w:space="0" w:color="auto"/>
                    <w:bottom w:val="none" w:sz="0" w:space="0" w:color="auto"/>
                    <w:right w:val="none" w:sz="0" w:space="0" w:color="auto"/>
                  </w:divBdr>
                  <w:divsChild>
                    <w:div w:id="1778600372">
                      <w:marLeft w:val="0"/>
                      <w:marRight w:val="0"/>
                      <w:marTop w:val="0"/>
                      <w:marBottom w:val="0"/>
                      <w:divBdr>
                        <w:top w:val="none" w:sz="0" w:space="0" w:color="auto"/>
                        <w:left w:val="none" w:sz="0" w:space="0" w:color="auto"/>
                        <w:bottom w:val="none" w:sz="0" w:space="0" w:color="auto"/>
                        <w:right w:val="none" w:sz="0" w:space="0" w:color="auto"/>
                      </w:divBdr>
                      <w:divsChild>
                        <w:div w:id="1487672471">
                          <w:marLeft w:val="0"/>
                          <w:marRight w:val="0"/>
                          <w:marTop w:val="0"/>
                          <w:marBottom w:val="0"/>
                          <w:divBdr>
                            <w:top w:val="none" w:sz="0" w:space="0" w:color="auto"/>
                            <w:left w:val="none" w:sz="0" w:space="0" w:color="auto"/>
                            <w:bottom w:val="none" w:sz="0" w:space="0" w:color="auto"/>
                            <w:right w:val="none" w:sz="0" w:space="0" w:color="auto"/>
                          </w:divBdr>
                          <w:divsChild>
                            <w:div w:id="184840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1291507">
      <w:bodyDiv w:val="1"/>
      <w:marLeft w:val="0"/>
      <w:marRight w:val="0"/>
      <w:marTop w:val="0"/>
      <w:marBottom w:val="0"/>
      <w:divBdr>
        <w:top w:val="none" w:sz="0" w:space="0" w:color="auto"/>
        <w:left w:val="none" w:sz="0" w:space="0" w:color="auto"/>
        <w:bottom w:val="none" w:sz="0" w:space="0" w:color="auto"/>
        <w:right w:val="none" w:sz="0" w:space="0" w:color="auto"/>
      </w:divBdr>
      <w:divsChild>
        <w:div w:id="761069942">
          <w:marLeft w:val="0"/>
          <w:marRight w:val="0"/>
          <w:marTop w:val="0"/>
          <w:marBottom w:val="0"/>
          <w:divBdr>
            <w:top w:val="none" w:sz="0" w:space="0" w:color="auto"/>
            <w:left w:val="none" w:sz="0" w:space="0" w:color="auto"/>
            <w:bottom w:val="none" w:sz="0" w:space="0" w:color="auto"/>
            <w:right w:val="none" w:sz="0" w:space="0" w:color="auto"/>
          </w:divBdr>
          <w:divsChild>
            <w:div w:id="1468282358">
              <w:marLeft w:val="0"/>
              <w:marRight w:val="0"/>
              <w:marTop w:val="0"/>
              <w:marBottom w:val="0"/>
              <w:divBdr>
                <w:top w:val="none" w:sz="0" w:space="0" w:color="auto"/>
                <w:left w:val="none" w:sz="0" w:space="0" w:color="auto"/>
                <w:bottom w:val="none" w:sz="0" w:space="0" w:color="auto"/>
                <w:right w:val="none" w:sz="0" w:space="0" w:color="auto"/>
              </w:divBdr>
              <w:divsChild>
                <w:div w:id="1267038672">
                  <w:marLeft w:val="0"/>
                  <w:marRight w:val="0"/>
                  <w:marTop w:val="0"/>
                  <w:marBottom w:val="0"/>
                  <w:divBdr>
                    <w:top w:val="none" w:sz="0" w:space="0" w:color="auto"/>
                    <w:left w:val="none" w:sz="0" w:space="0" w:color="auto"/>
                    <w:bottom w:val="none" w:sz="0" w:space="0" w:color="auto"/>
                    <w:right w:val="none" w:sz="0" w:space="0" w:color="auto"/>
                  </w:divBdr>
                  <w:divsChild>
                    <w:div w:id="1273779374">
                      <w:marLeft w:val="0"/>
                      <w:marRight w:val="0"/>
                      <w:marTop w:val="0"/>
                      <w:marBottom w:val="0"/>
                      <w:divBdr>
                        <w:top w:val="none" w:sz="0" w:space="0" w:color="auto"/>
                        <w:left w:val="none" w:sz="0" w:space="0" w:color="auto"/>
                        <w:bottom w:val="none" w:sz="0" w:space="0" w:color="auto"/>
                        <w:right w:val="none" w:sz="0" w:space="0" w:color="auto"/>
                      </w:divBdr>
                      <w:divsChild>
                        <w:div w:id="386612767">
                          <w:marLeft w:val="0"/>
                          <w:marRight w:val="0"/>
                          <w:marTop w:val="0"/>
                          <w:marBottom w:val="0"/>
                          <w:divBdr>
                            <w:top w:val="none" w:sz="0" w:space="0" w:color="auto"/>
                            <w:left w:val="none" w:sz="0" w:space="0" w:color="auto"/>
                            <w:bottom w:val="none" w:sz="0" w:space="0" w:color="auto"/>
                            <w:right w:val="none" w:sz="0" w:space="0" w:color="auto"/>
                          </w:divBdr>
                          <w:divsChild>
                            <w:div w:id="1779989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038188">
      <w:bodyDiv w:val="1"/>
      <w:marLeft w:val="0"/>
      <w:marRight w:val="0"/>
      <w:marTop w:val="0"/>
      <w:marBottom w:val="0"/>
      <w:divBdr>
        <w:top w:val="none" w:sz="0" w:space="0" w:color="auto"/>
        <w:left w:val="none" w:sz="0" w:space="0" w:color="auto"/>
        <w:bottom w:val="none" w:sz="0" w:space="0" w:color="auto"/>
        <w:right w:val="none" w:sz="0" w:space="0" w:color="auto"/>
      </w:divBdr>
      <w:divsChild>
        <w:div w:id="1787118027">
          <w:marLeft w:val="0"/>
          <w:marRight w:val="0"/>
          <w:marTop w:val="0"/>
          <w:marBottom w:val="0"/>
          <w:divBdr>
            <w:top w:val="none" w:sz="0" w:space="0" w:color="auto"/>
            <w:left w:val="none" w:sz="0" w:space="0" w:color="auto"/>
            <w:bottom w:val="none" w:sz="0" w:space="0" w:color="auto"/>
            <w:right w:val="none" w:sz="0" w:space="0" w:color="auto"/>
          </w:divBdr>
          <w:divsChild>
            <w:div w:id="339695308">
              <w:marLeft w:val="0"/>
              <w:marRight w:val="0"/>
              <w:marTop w:val="0"/>
              <w:marBottom w:val="0"/>
              <w:divBdr>
                <w:top w:val="none" w:sz="0" w:space="0" w:color="auto"/>
                <w:left w:val="none" w:sz="0" w:space="0" w:color="auto"/>
                <w:bottom w:val="none" w:sz="0" w:space="0" w:color="auto"/>
                <w:right w:val="none" w:sz="0" w:space="0" w:color="auto"/>
              </w:divBdr>
            </w:div>
            <w:div w:id="947541098">
              <w:marLeft w:val="0"/>
              <w:marRight w:val="0"/>
              <w:marTop w:val="0"/>
              <w:marBottom w:val="0"/>
              <w:divBdr>
                <w:top w:val="none" w:sz="0" w:space="0" w:color="auto"/>
                <w:left w:val="none" w:sz="0" w:space="0" w:color="auto"/>
                <w:bottom w:val="none" w:sz="0" w:space="0" w:color="auto"/>
                <w:right w:val="none" w:sz="0" w:space="0" w:color="auto"/>
              </w:divBdr>
              <w:divsChild>
                <w:div w:id="647786218">
                  <w:marLeft w:val="0"/>
                  <w:marRight w:val="0"/>
                  <w:marTop w:val="0"/>
                  <w:marBottom w:val="0"/>
                  <w:divBdr>
                    <w:top w:val="none" w:sz="0" w:space="0" w:color="auto"/>
                    <w:left w:val="none" w:sz="0" w:space="0" w:color="auto"/>
                    <w:bottom w:val="none" w:sz="0" w:space="0" w:color="auto"/>
                    <w:right w:val="none" w:sz="0" w:space="0" w:color="auto"/>
                  </w:divBdr>
                  <w:divsChild>
                    <w:div w:id="26832891">
                      <w:marLeft w:val="0"/>
                      <w:marRight w:val="0"/>
                      <w:marTop w:val="0"/>
                      <w:marBottom w:val="0"/>
                      <w:divBdr>
                        <w:top w:val="none" w:sz="0" w:space="0" w:color="auto"/>
                        <w:left w:val="none" w:sz="0" w:space="0" w:color="auto"/>
                        <w:bottom w:val="none" w:sz="0" w:space="0" w:color="auto"/>
                        <w:right w:val="none" w:sz="0" w:space="0" w:color="auto"/>
                      </w:divBdr>
                      <w:divsChild>
                        <w:div w:id="54012983">
                          <w:marLeft w:val="0"/>
                          <w:marRight w:val="0"/>
                          <w:marTop w:val="0"/>
                          <w:marBottom w:val="0"/>
                          <w:divBdr>
                            <w:top w:val="none" w:sz="0" w:space="0" w:color="auto"/>
                            <w:left w:val="none" w:sz="0" w:space="0" w:color="auto"/>
                            <w:bottom w:val="none" w:sz="0" w:space="0" w:color="auto"/>
                            <w:right w:val="none" w:sz="0" w:space="0" w:color="auto"/>
                          </w:divBdr>
                          <w:divsChild>
                            <w:div w:id="1901357043">
                              <w:marLeft w:val="0"/>
                              <w:marRight w:val="0"/>
                              <w:marTop w:val="0"/>
                              <w:marBottom w:val="0"/>
                              <w:divBdr>
                                <w:top w:val="none" w:sz="0" w:space="0" w:color="auto"/>
                                <w:left w:val="none" w:sz="0" w:space="0" w:color="auto"/>
                                <w:bottom w:val="none" w:sz="0" w:space="0" w:color="auto"/>
                                <w:right w:val="none" w:sz="0" w:space="0" w:color="auto"/>
                              </w:divBdr>
                            </w:div>
                          </w:divsChild>
                        </w:div>
                        <w:div w:id="34525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9583240">
      <w:bodyDiv w:val="1"/>
      <w:marLeft w:val="0"/>
      <w:marRight w:val="0"/>
      <w:marTop w:val="0"/>
      <w:marBottom w:val="0"/>
      <w:divBdr>
        <w:top w:val="none" w:sz="0" w:space="0" w:color="auto"/>
        <w:left w:val="none" w:sz="0" w:space="0" w:color="auto"/>
        <w:bottom w:val="none" w:sz="0" w:space="0" w:color="auto"/>
        <w:right w:val="none" w:sz="0" w:space="0" w:color="auto"/>
      </w:divBdr>
      <w:divsChild>
        <w:div w:id="1982155709">
          <w:marLeft w:val="0"/>
          <w:marRight w:val="0"/>
          <w:marTop w:val="0"/>
          <w:marBottom w:val="0"/>
          <w:divBdr>
            <w:top w:val="none" w:sz="0" w:space="0" w:color="auto"/>
            <w:left w:val="none" w:sz="0" w:space="0" w:color="auto"/>
            <w:bottom w:val="none" w:sz="0" w:space="0" w:color="auto"/>
            <w:right w:val="none" w:sz="0" w:space="0" w:color="auto"/>
          </w:divBdr>
          <w:divsChild>
            <w:div w:id="1803963320">
              <w:marLeft w:val="0"/>
              <w:marRight w:val="0"/>
              <w:marTop w:val="0"/>
              <w:marBottom w:val="0"/>
              <w:divBdr>
                <w:top w:val="none" w:sz="0" w:space="0" w:color="auto"/>
                <w:left w:val="none" w:sz="0" w:space="0" w:color="auto"/>
                <w:bottom w:val="none" w:sz="0" w:space="0" w:color="auto"/>
                <w:right w:val="none" w:sz="0" w:space="0" w:color="auto"/>
              </w:divBdr>
              <w:divsChild>
                <w:div w:id="1969503316">
                  <w:marLeft w:val="0"/>
                  <w:marRight w:val="0"/>
                  <w:marTop w:val="0"/>
                  <w:marBottom w:val="0"/>
                  <w:divBdr>
                    <w:top w:val="none" w:sz="0" w:space="0" w:color="auto"/>
                    <w:left w:val="none" w:sz="0" w:space="0" w:color="auto"/>
                    <w:bottom w:val="none" w:sz="0" w:space="0" w:color="auto"/>
                    <w:right w:val="none" w:sz="0" w:space="0" w:color="auto"/>
                  </w:divBdr>
                  <w:divsChild>
                    <w:div w:id="90402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9972678">
      <w:bodyDiv w:val="1"/>
      <w:marLeft w:val="0"/>
      <w:marRight w:val="0"/>
      <w:marTop w:val="0"/>
      <w:marBottom w:val="0"/>
      <w:divBdr>
        <w:top w:val="none" w:sz="0" w:space="0" w:color="auto"/>
        <w:left w:val="none" w:sz="0" w:space="0" w:color="auto"/>
        <w:bottom w:val="none" w:sz="0" w:space="0" w:color="auto"/>
        <w:right w:val="none" w:sz="0" w:space="0" w:color="auto"/>
      </w:divBdr>
      <w:divsChild>
        <w:div w:id="433206080">
          <w:marLeft w:val="0"/>
          <w:marRight w:val="0"/>
          <w:marTop w:val="0"/>
          <w:marBottom w:val="0"/>
          <w:divBdr>
            <w:top w:val="none" w:sz="0" w:space="0" w:color="auto"/>
            <w:left w:val="none" w:sz="0" w:space="0" w:color="auto"/>
            <w:bottom w:val="none" w:sz="0" w:space="0" w:color="auto"/>
            <w:right w:val="none" w:sz="0" w:space="0" w:color="auto"/>
          </w:divBdr>
          <w:divsChild>
            <w:div w:id="1957758787">
              <w:marLeft w:val="0"/>
              <w:marRight w:val="0"/>
              <w:marTop w:val="0"/>
              <w:marBottom w:val="0"/>
              <w:divBdr>
                <w:top w:val="none" w:sz="0" w:space="0" w:color="auto"/>
                <w:left w:val="none" w:sz="0" w:space="0" w:color="auto"/>
                <w:bottom w:val="none" w:sz="0" w:space="0" w:color="auto"/>
                <w:right w:val="none" w:sz="0" w:space="0" w:color="auto"/>
              </w:divBdr>
              <w:divsChild>
                <w:div w:id="1473912006">
                  <w:marLeft w:val="0"/>
                  <w:marRight w:val="0"/>
                  <w:marTop w:val="0"/>
                  <w:marBottom w:val="0"/>
                  <w:divBdr>
                    <w:top w:val="none" w:sz="0" w:space="0" w:color="auto"/>
                    <w:left w:val="none" w:sz="0" w:space="0" w:color="auto"/>
                    <w:bottom w:val="none" w:sz="0" w:space="0" w:color="auto"/>
                    <w:right w:val="none" w:sz="0" w:space="0" w:color="auto"/>
                  </w:divBdr>
                  <w:divsChild>
                    <w:div w:id="678235139">
                      <w:marLeft w:val="0"/>
                      <w:marRight w:val="0"/>
                      <w:marTop w:val="0"/>
                      <w:marBottom w:val="0"/>
                      <w:divBdr>
                        <w:top w:val="none" w:sz="0" w:space="0" w:color="auto"/>
                        <w:left w:val="none" w:sz="0" w:space="0" w:color="auto"/>
                        <w:bottom w:val="none" w:sz="0" w:space="0" w:color="auto"/>
                        <w:right w:val="none" w:sz="0" w:space="0" w:color="auto"/>
                      </w:divBdr>
                      <w:divsChild>
                        <w:div w:id="1518422763">
                          <w:marLeft w:val="0"/>
                          <w:marRight w:val="0"/>
                          <w:marTop w:val="0"/>
                          <w:marBottom w:val="0"/>
                          <w:divBdr>
                            <w:top w:val="none" w:sz="0" w:space="0" w:color="auto"/>
                            <w:left w:val="none" w:sz="0" w:space="0" w:color="auto"/>
                            <w:bottom w:val="none" w:sz="0" w:space="0" w:color="auto"/>
                            <w:right w:val="none" w:sz="0" w:space="0" w:color="auto"/>
                          </w:divBdr>
                          <w:divsChild>
                            <w:div w:id="80177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3780073">
      <w:bodyDiv w:val="1"/>
      <w:marLeft w:val="0"/>
      <w:marRight w:val="0"/>
      <w:marTop w:val="0"/>
      <w:marBottom w:val="0"/>
      <w:divBdr>
        <w:top w:val="none" w:sz="0" w:space="0" w:color="auto"/>
        <w:left w:val="none" w:sz="0" w:space="0" w:color="auto"/>
        <w:bottom w:val="none" w:sz="0" w:space="0" w:color="auto"/>
        <w:right w:val="none" w:sz="0" w:space="0" w:color="auto"/>
      </w:divBdr>
      <w:divsChild>
        <w:div w:id="969290243">
          <w:marLeft w:val="0"/>
          <w:marRight w:val="0"/>
          <w:marTop w:val="0"/>
          <w:marBottom w:val="0"/>
          <w:divBdr>
            <w:top w:val="none" w:sz="0" w:space="0" w:color="auto"/>
            <w:left w:val="none" w:sz="0" w:space="0" w:color="auto"/>
            <w:bottom w:val="none" w:sz="0" w:space="0" w:color="auto"/>
            <w:right w:val="none" w:sz="0" w:space="0" w:color="auto"/>
          </w:divBdr>
          <w:divsChild>
            <w:div w:id="19476461">
              <w:marLeft w:val="0"/>
              <w:marRight w:val="0"/>
              <w:marTop w:val="0"/>
              <w:marBottom w:val="0"/>
              <w:divBdr>
                <w:top w:val="none" w:sz="0" w:space="0" w:color="auto"/>
                <w:left w:val="none" w:sz="0" w:space="0" w:color="auto"/>
                <w:bottom w:val="none" w:sz="0" w:space="0" w:color="auto"/>
                <w:right w:val="none" w:sz="0" w:space="0" w:color="auto"/>
              </w:divBdr>
              <w:divsChild>
                <w:div w:id="1447501923">
                  <w:marLeft w:val="0"/>
                  <w:marRight w:val="0"/>
                  <w:marTop w:val="0"/>
                  <w:marBottom w:val="0"/>
                  <w:divBdr>
                    <w:top w:val="none" w:sz="0" w:space="0" w:color="auto"/>
                    <w:left w:val="none" w:sz="0" w:space="0" w:color="auto"/>
                    <w:bottom w:val="none" w:sz="0" w:space="0" w:color="auto"/>
                    <w:right w:val="none" w:sz="0" w:space="0" w:color="auto"/>
                  </w:divBdr>
                  <w:divsChild>
                    <w:div w:id="778573234">
                      <w:marLeft w:val="0"/>
                      <w:marRight w:val="0"/>
                      <w:marTop w:val="0"/>
                      <w:marBottom w:val="0"/>
                      <w:divBdr>
                        <w:top w:val="none" w:sz="0" w:space="0" w:color="auto"/>
                        <w:left w:val="none" w:sz="0" w:space="0" w:color="auto"/>
                        <w:bottom w:val="none" w:sz="0" w:space="0" w:color="auto"/>
                        <w:right w:val="none" w:sz="0" w:space="0" w:color="auto"/>
                      </w:divBdr>
                      <w:divsChild>
                        <w:div w:id="307975081">
                          <w:marLeft w:val="0"/>
                          <w:marRight w:val="0"/>
                          <w:marTop w:val="0"/>
                          <w:marBottom w:val="0"/>
                          <w:divBdr>
                            <w:top w:val="none" w:sz="0" w:space="0" w:color="auto"/>
                            <w:left w:val="none" w:sz="0" w:space="0" w:color="auto"/>
                            <w:bottom w:val="none" w:sz="0" w:space="0" w:color="auto"/>
                            <w:right w:val="none" w:sz="0" w:space="0" w:color="auto"/>
                          </w:divBdr>
                          <w:divsChild>
                            <w:div w:id="96118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1960671">
      <w:bodyDiv w:val="1"/>
      <w:marLeft w:val="0"/>
      <w:marRight w:val="0"/>
      <w:marTop w:val="0"/>
      <w:marBottom w:val="0"/>
      <w:divBdr>
        <w:top w:val="none" w:sz="0" w:space="0" w:color="auto"/>
        <w:left w:val="none" w:sz="0" w:space="0" w:color="auto"/>
        <w:bottom w:val="none" w:sz="0" w:space="0" w:color="auto"/>
        <w:right w:val="none" w:sz="0" w:space="0" w:color="auto"/>
      </w:divBdr>
      <w:divsChild>
        <w:div w:id="1091201249">
          <w:marLeft w:val="0"/>
          <w:marRight w:val="0"/>
          <w:marTop w:val="0"/>
          <w:marBottom w:val="0"/>
          <w:divBdr>
            <w:top w:val="none" w:sz="0" w:space="0" w:color="auto"/>
            <w:left w:val="none" w:sz="0" w:space="0" w:color="auto"/>
            <w:bottom w:val="none" w:sz="0" w:space="0" w:color="auto"/>
            <w:right w:val="none" w:sz="0" w:space="0" w:color="auto"/>
          </w:divBdr>
          <w:divsChild>
            <w:div w:id="1586528023">
              <w:marLeft w:val="0"/>
              <w:marRight w:val="0"/>
              <w:marTop w:val="0"/>
              <w:marBottom w:val="0"/>
              <w:divBdr>
                <w:top w:val="none" w:sz="0" w:space="0" w:color="auto"/>
                <w:left w:val="none" w:sz="0" w:space="0" w:color="auto"/>
                <w:bottom w:val="none" w:sz="0" w:space="0" w:color="auto"/>
                <w:right w:val="none" w:sz="0" w:space="0" w:color="auto"/>
              </w:divBdr>
              <w:divsChild>
                <w:div w:id="747776953">
                  <w:marLeft w:val="0"/>
                  <w:marRight w:val="0"/>
                  <w:marTop w:val="0"/>
                  <w:marBottom w:val="0"/>
                  <w:divBdr>
                    <w:top w:val="none" w:sz="0" w:space="0" w:color="auto"/>
                    <w:left w:val="none" w:sz="0" w:space="0" w:color="auto"/>
                    <w:bottom w:val="none" w:sz="0" w:space="0" w:color="auto"/>
                    <w:right w:val="none" w:sz="0" w:space="0" w:color="auto"/>
                  </w:divBdr>
                  <w:divsChild>
                    <w:div w:id="962418258">
                      <w:marLeft w:val="0"/>
                      <w:marRight w:val="0"/>
                      <w:marTop w:val="0"/>
                      <w:marBottom w:val="0"/>
                      <w:divBdr>
                        <w:top w:val="none" w:sz="0" w:space="0" w:color="auto"/>
                        <w:left w:val="none" w:sz="0" w:space="0" w:color="auto"/>
                        <w:bottom w:val="none" w:sz="0" w:space="0" w:color="auto"/>
                        <w:right w:val="none" w:sz="0" w:space="0" w:color="auto"/>
                      </w:divBdr>
                      <w:divsChild>
                        <w:div w:id="822085400">
                          <w:marLeft w:val="0"/>
                          <w:marRight w:val="0"/>
                          <w:marTop w:val="0"/>
                          <w:marBottom w:val="0"/>
                          <w:divBdr>
                            <w:top w:val="none" w:sz="0" w:space="0" w:color="auto"/>
                            <w:left w:val="none" w:sz="0" w:space="0" w:color="auto"/>
                            <w:bottom w:val="none" w:sz="0" w:space="0" w:color="auto"/>
                            <w:right w:val="none" w:sz="0" w:space="0" w:color="auto"/>
                          </w:divBdr>
                          <w:divsChild>
                            <w:div w:id="1799881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1085917">
      <w:bodyDiv w:val="1"/>
      <w:marLeft w:val="0"/>
      <w:marRight w:val="0"/>
      <w:marTop w:val="0"/>
      <w:marBottom w:val="0"/>
      <w:divBdr>
        <w:top w:val="none" w:sz="0" w:space="0" w:color="auto"/>
        <w:left w:val="none" w:sz="0" w:space="0" w:color="auto"/>
        <w:bottom w:val="none" w:sz="0" w:space="0" w:color="auto"/>
        <w:right w:val="none" w:sz="0" w:space="0" w:color="auto"/>
      </w:divBdr>
      <w:divsChild>
        <w:div w:id="733814310">
          <w:marLeft w:val="0"/>
          <w:marRight w:val="0"/>
          <w:marTop w:val="0"/>
          <w:marBottom w:val="0"/>
          <w:divBdr>
            <w:top w:val="none" w:sz="0" w:space="0" w:color="auto"/>
            <w:left w:val="none" w:sz="0" w:space="0" w:color="auto"/>
            <w:bottom w:val="none" w:sz="0" w:space="0" w:color="auto"/>
            <w:right w:val="none" w:sz="0" w:space="0" w:color="auto"/>
          </w:divBdr>
          <w:divsChild>
            <w:div w:id="772165288">
              <w:marLeft w:val="0"/>
              <w:marRight w:val="0"/>
              <w:marTop w:val="0"/>
              <w:marBottom w:val="0"/>
              <w:divBdr>
                <w:top w:val="none" w:sz="0" w:space="0" w:color="auto"/>
                <w:left w:val="none" w:sz="0" w:space="0" w:color="auto"/>
                <w:bottom w:val="none" w:sz="0" w:space="0" w:color="auto"/>
                <w:right w:val="none" w:sz="0" w:space="0" w:color="auto"/>
              </w:divBdr>
              <w:divsChild>
                <w:div w:id="769085680">
                  <w:marLeft w:val="0"/>
                  <w:marRight w:val="0"/>
                  <w:marTop w:val="0"/>
                  <w:marBottom w:val="0"/>
                  <w:divBdr>
                    <w:top w:val="none" w:sz="0" w:space="0" w:color="auto"/>
                    <w:left w:val="none" w:sz="0" w:space="0" w:color="auto"/>
                    <w:bottom w:val="none" w:sz="0" w:space="0" w:color="auto"/>
                    <w:right w:val="none" w:sz="0" w:space="0" w:color="auto"/>
                  </w:divBdr>
                  <w:divsChild>
                    <w:div w:id="689529530">
                      <w:marLeft w:val="0"/>
                      <w:marRight w:val="0"/>
                      <w:marTop w:val="0"/>
                      <w:marBottom w:val="0"/>
                      <w:divBdr>
                        <w:top w:val="none" w:sz="0" w:space="0" w:color="auto"/>
                        <w:left w:val="none" w:sz="0" w:space="0" w:color="auto"/>
                        <w:bottom w:val="none" w:sz="0" w:space="0" w:color="auto"/>
                        <w:right w:val="none" w:sz="0" w:space="0" w:color="auto"/>
                      </w:divBdr>
                      <w:divsChild>
                        <w:div w:id="1653408963">
                          <w:marLeft w:val="0"/>
                          <w:marRight w:val="0"/>
                          <w:marTop w:val="0"/>
                          <w:marBottom w:val="0"/>
                          <w:divBdr>
                            <w:top w:val="none" w:sz="0" w:space="0" w:color="auto"/>
                            <w:left w:val="none" w:sz="0" w:space="0" w:color="auto"/>
                            <w:bottom w:val="none" w:sz="0" w:space="0" w:color="auto"/>
                            <w:right w:val="none" w:sz="0" w:space="0" w:color="auto"/>
                          </w:divBdr>
                          <w:divsChild>
                            <w:div w:id="70270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4623919">
      <w:bodyDiv w:val="1"/>
      <w:marLeft w:val="0"/>
      <w:marRight w:val="0"/>
      <w:marTop w:val="0"/>
      <w:marBottom w:val="0"/>
      <w:divBdr>
        <w:top w:val="none" w:sz="0" w:space="0" w:color="auto"/>
        <w:left w:val="none" w:sz="0" w:space="0" w:color="auto"/>
        <w:bottom w:val="none" w:sz="0" w:space="0" w:color="auto"/>
        <w:right w:val="none" w:sz="0" w:space="0" w:color="auto"/>
      </w:divBdr>
      <w:divsChild>
        <w:div w:id="1206141384">
          <w:marLeft w:val="0"/>
          <w:marRight w:val="0"/>
          <w:marTop w:val="0"/>
          <w:marBottom w:val="0"/>
          <w:divBdr>
            <w:top w:val="none" w:sz="0" w:space="0" w:color="auto"/>
            <w:left w:val="none" w:sz="0" w:space="0" w:color="auto"/>
            <w:bottom w:val="none" w:sz="0" w:space="0" w:color="auto"/>
            <w:right w:val="none" w:sz="0" w:space="0" w:color="auto"/>
          </w:divBdr>
          <w:divsChild>
            <w:div w:id="234556912">
              <w:marLeft w:val="0"/>
              <w:marRight w:val="0"/>
              <w:marTop w:val="0"/>
              <w:marBottom w:val="0"/>
              <w:divBdr>
                <w:top w:val="none" w:sz="0" w:space="0" w:color="auto"/>
                <w:left w:val="none" w:sz="0" w:space="0" w:color="auto"/>
                <w:bottom w:val="none" w:sz="0" w:space="0" w:color="auto"/>
                <w:right w:val="none" w:sz="0" w:space="0" w:color="auto"/>
              </w:divBdr>
              <w:divsChild>
                <w:div w:id="2063550803">
                  <w:marLeft w:val="0"/>
                  <w:marRight w:val="0"/>
                  <w:marTop w:val="0"/>
                  <w:marBottom w:val="0"/>
                  <w:divBdr>
                    <w:top w:val="none" w:sz="0" w:space="0" w:color="auto"/>
                    <w:left w:val="none" w:sz="0" w:space="0" w:color="auto"/>
                    <w:bottom w:val="none" w:sz="0" w:space="0" w:color="auto"/>
                    <w:right w:val="none" w:sz="0" w:space="0" w:color="auto"/>
                  </w:divBdr>
                  <w:divsChild>
                    <w:div w:id="2029285334">
                      <w:marLeft w:val="0"/>
                      <w:marRight w:val="0"/>
                      <w:marTop w:val="0"/>
                      <w:marBottom w:val="0"/>
                      <w:divBdr>
                        <w:top w:val="none" w:sz="0" w:space="0" w:color="auto"/>
                        <w:left w:val="none" w:sz="0" w:space="0" w:color="auto"/>
                        <w:bottom w:val="none" w:sz="0" w:space="0" w:color="auto"/>
                        <w:right w:val="none" w:sz="0" w:space="0" w:color="auto"/>
                      </w:divBdr>
                      <w:divsChild>
                        <w:div w:id="850801487">
                          <w:marLeft w:val="0"/>
                          <w:marRight w:val="0"/>
                          <w:marTop w:val="0"/>
                          <w:marBottom w:val="0"/>
                          <w:divBdr>
                            <w:top w:val="none" w:sz="0" w:space="0" w:color="auto"/>
                            <w:left w:val="none" w:sz="0" w:space="0" w:color="auto"/>
                            <w:bottom w:val="none" w:sz="0" w:space="0" w:color="auto"/>
                            <w:right w:val="none" w:sz="0" w:space="0" w:color="auto"/>
                          </w:divBdr>
                          <w:divsChild>
                            <w:div w:id="193274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1192455">
      <w:bodyDiv w:val="1"/>
      <w:marLeft w:val="0"/>
      <w:marRight w:val="0"/>
      <w:marTop w:val="0"/>
      <w:marBottom w:val="0"/>
      <w:divBdr>
        <w:top w:val="none" w:sz="0" w:space="0" w:color="auto"/>
        <w:left w:val="none" w:sz="0" w:space="0" w:color="auto"/>
        <w:bottom w:val="none" w:sz="0" w:space="0" w:color="auto"/>
        <w:right w:val="none" w:sz="0" w:space="0" w:color="auto"/>
      </w:divBdr>
      <w:divsChild>
        <w:div w:id="2024280700">
          <w:marLeft w:val="0"/>
          <w:marRight w:val="0"/>
          <w:marTop w:val="0"/>
          <w:marBottom w:val="0"/>
          <w:divBdr>
            <w:top w:val="none" w:sz="0" w:space="0" w:color="auto"/>
            <w:left w:val="none" w:sz="0" w:space="0" w:color="auto"/>
            <w:bottom w:val="none" w:sz="0" w:space="0" w:color="auto"/>
            <w:right w:val="none" w:sz="0" w:space="0" w:color="auto"/>
          </w:divBdr>
          <w:divsChild>
            <w:div w:id="211894550">
              <w:marLeft w:val="0"/>
              <w:marRight w:val="0"/>
              <w:marTop w:val="0"/>
              <w:marBottom w:val="0"/>
              <w:divBdr>
                <w:top w:val="none" w:sz="0" w:space="0" w:color="auto"/>
                <w:left w:val="none" w:sz="0" w:space="0" w:color="auto"/>
                <w:bottom w:val="none" w:sz="0" w:space="0" w:color="auto"/>
                <w:right w:val="none" w:sz="0" w:space="0" w:color="auto"/>
              </w:divBdr>
              <w:divsChild>
                <w:div w:id="249127076">
                  <w:marLeft w:val="0"/>
                  <w:marRight w:val="0"/>
                  <w:marTop w:val="0"/>
                  <w:marBottom w:val="0"/>
                  <w:divBdr>
                    <w:top w:val="none" w:sz="0" w:space="0" w:color="auto"/>
                    <w:left w:val="none" w:sz="0" w:space="0" w:color="auto"/>
                    <w:bottom w:val="none" w:sz="0" w:space="0" w:color="auto"/>
                    <w:right w:val="none" w:sz="0" w:space="0" w:color="auto"/>
                  </w:divBdr>
                  <w:divsChild>
                    <w:div w:id="1877548505">
                      <w:marLeft w:val="0"/>
                      <w:marRight w:val="0"/>
                      <w:marTop w:val="0"/>
                      <w:marBottom w:val="0"/>
                      <w:divBdr>
                        <w:top w:val="none" w:sz="0" w:space="0" w:color="auto"/>
                        <w:left w:val="none" w:sz="0" w:space="0" w:color="auto"/>
                        <w:bottom w:val="none" w:sz="0" w:space="0" w:color="auto"/>
                        <w:right w:val="none" w:sz="0" w:space="0" w:color="auto"/>
                      </w:divBdr>
                      <w:divsChild>
                        <w:div w:id="333998540">
                          <w:marLeft w:val="0"/>
                          <w:marRight w:val="0"/>
                          <w:marTop w:val="0"/>
                          <w:marBottom w:val="0"/>
                          <w:divBdr>
                            <w:top w:val="none" w:sz="0" w:space="0" w:color="auto"/>
                            <w:left w:val="none" w:sz="0" w:space="0" w:color="auto"/>
                            <w:bottom w:val="none" w:sz="0" w:space="0" w:color="auto"/>
                            <w:right w:val="none" w:sz="0" w:space="0" w:color="auto"/>
                          </w:divBdr>
                          <w:divsChild>
                            <w:div w:id="12475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3938735">
      <w:bodyDiv w:val="1"/>
      <w:marLeft w:val="0"/>
      <w:marRight w:val="0"/>
      <w:marTop w:val="0"/>
      <w:marBottom w:val="0"/>
      <w:divBdr>
        <w:top w:val="none" w:sz="0" w:space="0" w:color="auto"/>
        <w:left w:val="none" w:sz="0" w:space="0" w:color="auto"/>
        <w:bottom w:val="none" w:sz="0" w:space="0" w:color="auto"/>
        <w:right w:val="none" w:sz="0" w:space="0" w:color="auto"/>
      </w:divBdr>
      <w:divsChild>
        <w:div w:id="1532957044">
          <w:marLeft w:val="0"/>
          <w:marRight w:val="0"/>
          <w:marTop w:val="0"/>
          <w:marBottom w:val="0"/>
          <w:divBdr>
            <w:top w:val="none" w:sz="0" w:space="0" w:color="auto"/>
            <w:left w:val="none" w:sz="0" w:space="0" w:color="auto"/>
            <w:bottom w:val="none" w:sz="0" w:space="0" w:color="auto"/>
            <w:right w:val="none" w:sz="0" w:space="0" w:color="auto"/>
          </w:divBdr>
          <w:divsChild>
            <w:div w:id="1100836901">
              <w:marLeft w:val="0"/>
              <w:marRight w:val="0"/>
              <w:marTop w:val="0"/>
              <w:marBottom w:val="0"/>
              <w:divBdr>
                <w:top w:val="none" w:sz="0" w:space="0" w:color="auto"/>
                <w:left w:val="none" w:sz="0" w:space="0" w:color="auto"/>
                <w:bottom w:val="none" w:sz="0" w:space="0" w:color="auto"/>
                <w:right w:val="none" w:sz="0" w:space="0" w:color="auto"/>
              </w:divBdr>
              <w:divsChild>
                <w:div w:id="1192718866">
                  <w:marLeft w:val="0"/>
                  <w:marRight w:val="0"/>
                  <w:marTop w:val="0"/>
                  <w:marBottom w:val="0"/>
                  <w:divBdr>
                    <w:top w:val="none" w:sz="0" w:space="0" w:color="auto"/>
                    <w:left w:val="none" w:sz="0" w:space="0" w:color="auto"/>
                    <w:bottom w:val="none" w:sz="0" w:space="0" w:color="auto"/>
                    <w:right w:val="none" w:sz="0" w:space="0" w:color="auto"/>
                  </w:divBdr>
                  <w:divsChild>
                    <w:div w:id="5639908">
                      <w:marLeft w:val="0"/>
                      <w:marRight w:val="0"/>
                      <w:marTop w:val="0"/>
                      <w:marBottom w:val="0"/>
                      <w:divBdr>
                        <w:top w:val="none" w:sz="0" w:space="0" w:color="auto"/>
                        <w:left w:val="none" w:sz="0" w:space="0" w:color="auto"/>
                        <w:bottom w:val="none" w:sz="0" w:space="0" w:color="auto"/>
                        <w:right w:val="none" w:sz="0" w:space="0" w:color="auto"/>
                      </w:divBdr>
                      <w:divsChild>
                        <w:div w:id="420029953">
                          <w:marLeft w:val="0"/>
                          <w:marRight w:val="0"/>
                          <w:marTop w:val="0"/>
                          <w:marBottom w:val="0"/>
                          <w:divBdr>
                            <w:top w:val="none" w:sz="0" w:space="0" w:color="auto"/>
                            <w:left w:val="none" w:sz="0" w:space="0" w:color="auto"/>
                            <w:bottom w:val="none" w:sz="0" w:space="0" w:color="auto"/>
                            <w:right w:val="none" w:sz="0" w:space="0" w:color="auto"/>
                          </w:divBdr>
                          <w:divsChild>
                            <w:div w:id="187704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2041283">
      <w:bodyDiv w:val="1"/>
      <w:marLeft w:val="0"/>
      <w:marRight w:val="0"/>
      <w:marTop w:val="0"/>
      <w:marBottom w:val="0"/>
      <w:divBdr>
        <w:top w:val="none" w:sz="0" w:space="0" w:color="auto"/>
        <w:left w:val="none" w:sz="0" w:space="0" w:color="auto"/>
        <w:bottom w:val="none" w:sz="0" w:space="0" w:color="auto"/>
        <w:right w:val="none" w:sz="0" w:space="0" w:color="auto"/>
      </w:divBdr>
      <w:divsChild>
        <w:div w:id="637877981">
          <w:marLeft w:val="0"/>
          <w:marRight w:val="0"/>
          <w:marTop w:val="0"/>
          <w:marBottom w:val="0"/>
          <w:divBdr>
            <w:top w:val="none" w:sz="0" w:space="0" w:color="auto"/>
            <w:left w:val="none" w:sz="0" w:space="0" w:color="auto"/>
            <w:bottom w:val="none" w:sz="0" w:space="0" w:color="auto"/>
            <w:right w:val="none" w:sz="0" w:space="0" w:color="auto"/>
          </w:divBdr>
          <w:divsChild>
            <w:div w:id="888537970">
              <w:marLeft w:val="0"/>
              <w:marRight w:val="0"/>
              <w:marTop w:val="0"/>
              <w:marBottom w:val="0"/>
              <w:divBdr>
                <w:top w:val="none" w:sz="0" w:space="0" w:color="auto"/>
                <w:left w:val="none" w:sz="0" w:space="0" w:color="auto"/>
                <w:bottom w:val="none" w:sz="0" w:space="0" w:color="auto"/>
                <w:right w:val="none" w:sz="0" w:space="0" w:color="auto"/>
              </w:divBdr>
              <w:divsChild>
                <w:div w:id="860361217">
                  <w:marLeft w:val="0"/>
                  <w:marRight w:val="0"/>
                  <w:marTop w:val="0"/>
                  <w:marBottom w:val="0"/>
                  <w:divBdr>
                    <w:top w:val="none" w:sz="0" w:space="0" w:color="auto"/>
                    <w:left w:val="none" w:sz="0" w:space="0" w:color="auto"/>
                    <w:bottom w:val="none" w:sz="0" w:space="0" w:color="auto"/>
                    <w:right w:val="none" w:sz="0" w:space="0" w:color="auto"/>
                  </w:divBdr>
                  <w:divsChild>
                    <w:div w:id="1941719417">
                      <w:marLeft w:val="0"/>
                      <w:marRight w:val="0"/>
                      <w:marTop w:val="0"/>
                      <w:marBottom w:val="0"/>
                      <w:divBdr>
                        <w:top w:val="none" w:sz="0" w:space="0" w:color="auto"/>
                        <w:left w:val="none" w:sz="0" w:space="0" w:color="auto"/>
                        <w:bottom w:val="none" w:sz="0" w:space="0" w:color="auto"/>
                        <w:right w:val="none" w:sz="0" w:space="0" w:color="auto"/>
                      </w:divBdr>
                      <w:divsChild>
                        <w:div w:id="320886046">
                          <w:marLeft w:val="0"/>
                          <w:marRight w:val="0"/>
                          <w:marTop w:val="0"/>
                          <w:marBottom w:val="0"/>
                          <w:divBdr>
                            <w:top w:val="none" w:sz="0" w:space="0" w:color="auto"/>
                            <w:left w:val="none" w:sz="0" w:space="0" w:color="auto"/>
                            <w:bottom w:val="none" w:sz="0" w:space="0" w:color="auto"/>
                            <w:right w:val="none" w:sz="0" w:space="0" w:color="auto"/>
                          </w:divBdr>
                          <w:divsChild>
                            <w:div w:id="547569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3175288">
      <w:bodyDiv w:val="1"/>
      <w:marLeft w:val="0"/>
      <w:marRight w:val="0"/>
      <w:marTop w:val="0"/>
      <w:marBottom w:val="0"/>
      <w:divBdr>
        <w:top w:val="none" w:sz="0" w:space="0" w:color="auto"/>
        <w:left w:val="none" w:sz="0" w:space="0" w:color="auto"/>
        <w:bottom w:val="none" w:sz="0" w:space="0" w:color="auto"/>
        <w:right w:val="none" w:sz="0" w:space="0" w:color="auto"/>
      </w:divBdr>
      <w:divsChild>
        <w:div w:id="77672770">
          <w:marLeft w:val="0"/>
          <w:marRight w:val="0"/>
          <w:marTop w:val="0"/>
          <w:marBottom w:val="0"/>
          <w:divBdr>
            <w:top w:val="none" w:sz="0" w:space="0" w:color="auto"/>
            <w:left w:val="none" w:sz="0" w:space="0" w:color="auto"/>
            <w:bottom w:val="none" w:sz="0" w:space="0" w:color="auto"/>
            <w:right w:val="none" w:sz="0" w:space="0" w:color="auto"/>
          </w:divBdr>
          <w:divsChild>
            <w:div w:id="76949116">
              <w:marLeft w:val="0"/>
              <w:marRight w:val="0"/>
              <w:marTop w:val="0"/>
              <w:marBottom w:val="0"/>
              <w:divBdr>
                <w:top w:val="none" w:sz="0" w:space="0" w:color="auto"/>
                <w:left w:val="none" w:sz="0" w:space="0" w:color="auto"/>
                <w:bottom w:val="none" w:sz="0" w:space="0" w:color="auto"/>
                <w:right w:val="none" w:sz="0" w:space="0" w:color="auto"/>
              </w:divBdr>
            </w:div>
            <w:div w:id="619534302">
              <w:marLeft w:val="0"/>
              <w:marRight w:val="0"/>
              <w:marTop w:val="0"/>
              <w:marBottom w:val="0"/>
              <w:divBdr>
                <w:top w:val="none" w:sz="0" w:space="0" w:color="auto"/>
                <w:left w:val="none" w:sz="0" w:space="0" w:color="auto"/>
                <w:bottom w:val="none" w:sz="0" w:space="0" w:color="auto"/>
                <w:right w:val="none" w:sz="0" w:space="0" w:color="auto"/>
              </w:divBdr>
              <w:divsChild>
                <w:div w:id="406655502">
                  <w:marLeft w:val="0"/>
                  <w:marRight w:val="0"/>
                  <w:marTop w:val="0"/>
                  <w:marBottom w:val="0"/>
                  <w:divBdr>
                    <w:top w:val="none" w:sz="0" w:space="0" w:color="auto"/>
                    <w:left w:val="none" w:sz="0" w:space="0" w:color="auto"/>
                    <w:bottom w:val="none" w:sz="0" w:space="0" w:color="auto"/>
                    <w:right w:val="none" w:sz="0" w:space="0" w:color="auto"/>
                  </w:divBdr>
                  <w:divsChild>
                    <w:div w:id="307126583">
                      <w:marLeft w:val="0"/>
                      <w:marRight w:val="0"/>
                      <w:marTop w:val="0"/>
                      <w:marBottom w:val="0"/>
                      <w:divBdr>
                        <w:top w:val="none" w:sz="0" w:space="0" w:color="auto"/>
                        <w:left w:val="none" w:sz="0" w:space="0" w:color="auto"/>
                        <w:bottom w:val="none" w:sz="0" w:space="0" w:color="auto"/>
                        <w:right w:val="none" w:sz="0" w:space="0" w:color="auto"/>
                      </w:divBdr>
                      <w:divsChild>
                        <w:div w:id="1207336529">
                          <w:marLeft w:val="0"/>
                          <w:marRight w:val="0"/>
                          <w:marTop w:val="0"/>
                          <w:marBottom w:val="0"/>
                          <w:divBdr>
                            <w:top w:val="none" w:sz="0" w:space="0" w:color="auto"/>
                            <w:left w:val="none" w:sz="0" w:space="0" w:color="auto"/>
                            <w:bottom w:val="none" w:sz="0" w:space="0" w:color="auto"/>
                            <w:right w:val="none" w:sz="0" w:space="0" w:color="auto"/>
                          </w:divBdr>
                        </w:div>
                        <w:div w:id="1669483184">
                          <w:marLeft w:val="0"/>
                          <w:marRight w:val="0"/>
                          <w:marTop w:val="0"/>
                          <w:marBottom w:val="0"/>
                          <w:divBdr>
                            <w:top w:val="none" w:sz="0" w:space="0" w:color="auto"/>
                            <w:left w:val="none" w:sz="0" w:space="0" w:color="auto"/>
                            <w:bottom w:val="none" w:sz="0" w:space="0" w:color="auto"/>
                            <w:right w:val="none" w:sz="0" w:space="0" w:color="auto"/>
                          </w:divBdr>
                          <w:divsChild>
                            <w:div w:id="776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6813006">
      <w:bodyDiv w:val="1"/>
      <w:marLeft w:val="0"/>
      <w:marRight w:val="0"/>
      <w:marTop w:val="0"/>
      <w:marBottom w:val="0"/>
      <w:divBdr>
        <w:top w:val="none" w:sz="0" w:space="0" w:color="auto"/>
        <w:left w:val="none" w:sz="0" w:space="0" w:color="auto"/>
        <w:bottom w:val="none" w:sz="0" w:space="0" w:color="auto"/>
        <w:right w:val="none" w:sz="0" w:space="0" w:color="auto"/>
      </w:divBdr>
      <w:divsChild>
        <w:div w:id="1533810020">
          <w:marLeft w:val="0"/>
          <w:marRight w:val="0"/>
          <w:marTop w:val="0"/>
          <w:marBottom w:val="0"/>
          <w:divBdr>
            <w:top w:val="none" w:sz="0" w:space="0" w:color="auto"/>
            <w:left w:val="none" w:sz="0" w:space="0" w:color="auto"/>
            <w:bottom w:val="none" w:sz="0" w:space="0" w:color="auto"/>
            <w:right w:val="none" w:sz="0" w:space="0" w:color="auto"/>
          </w:divBdr>
          <w:divsChild>
            <w:div w:id="875430714">
              <w:marLeft w:val="0"/>
              <w:marRight w:val="0"/>
              <w:marTop w:val="0"/>
              <w:marBottom w:val="0"/>
              <w:divBdr>
                <w:top w:val="none" w:sz="0" w:space="0" w:color="auto"/>
                <w:left w:val="none" w:sz="0" w:space="0" w:color="auto"/>
                <w:bottom w:val="none" w:sz="0" w:space="0" w:color="auto"/>
                <w:right w:val="none" w:sz="0" w:space="0" w:color="auto"/>
              </w:divBdr>
              <w:divsChild>
                <w:div w:id="618341960">
                  <w:marLeft w:val="0"/>
                  <w:marRight w:val="0"/>
                  <w:marTop w:val="0"/>
                  <w:marBottom w:val="0"/>
                  <w:divBdr>
                    <w:top w:val="none" w:sz="0" w:space="0" w:color="auto"/>
                    <w:left w:val="none" w:sz="0" w:space="0" w:color="auto"/>
                    <w:bottom w:val="none" w:sz="0" w:space="0" w:color="auto"/>
                    <w:right w:val="none" w:sz="0" w:space="0" w:color="auto"/>
                  </w:divBdr>
                  <w:divsChild>
                    <w:div w:id="110587129">
                      <w:marLeft w:val="0"/>
                      <w:marRight w:val="0"/>
                      <w:marTop w:val="0"/>
                      <w:marBottom w:val="0"/>
                      <w:divBdr>
                        <w:top w:val="none" w:sz="0" w:space="0" w:color="auto"/>
                        <w:left w:val="none" w:sz="0" w:space="0" w:color="auto"/>
                        <w:bottom w:val="none" w:sz="0" w:space="0" w:color="auto"/>
                        <w:right w:val="none" w:sz="0" w:space="0" w:color="auto"/>
                      </w:divBdr>
                      <w:divsChild>
                        <w:div w:id="6559899">
                          <w:marLeft w:val="0"/>
                          <w:marRight w:val="0"/>
                          <w:marTop w:val="0"/>
                          <w:marBottom w:val="0"/>
                          <w:divBdr>
                            <w:top w:val="none" w:sz="0" w:space="0" w:color="auto"/>
                            <w:left w:val="none" w:sz="0" w:space="0" w:color="auto"/>
                            <w:bottom w:val="none" w:sz="0" w:space="0" w:color="auto"/>
                            <w:right w:val="none" w:sz="0" w:space="0" w:color="auto"/>
                          </w:divBdr>
                          <w:divsChild>
                            <w:div w:id="49514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6497747">
      <w:bodyDiv w:val="1"/>
      <w:marLeft w:val="0"/>
      <w:marRight w:val="0"/>
      <w:marTop w:val="0"/>
      <w:marBottom w:val="0"/>
      <w:divBdr>
        <w:top w:val="none" w:sz="0" w:space="0" w:color="auto"/>
        <w:left w:val="none" w:sz="0" w:space="0" w:color="auto"/>
        <w:bottom w:val="none" w:sz="0" w:space="0" w:color="auto"/>
        <w:right w:val="none" w:sz="0" w:space="0" w:color="auto"/>
      </w:divBdr>
    </w:div>
    <w:div w:id="1109087638">
      <w:bodyDiv w:val="1"/>
      <w:marLeft w:val="0"/>
      <w:marRight w:val="0"/>
      <w:marTop w:val="0"/>
      <w:marBottom w:val="0"/>
      <w:divBdr>
        <w:top w:val="none" w:sz="0" w:space="0" w:color="auto"/>
        <w:left w:val="none" w:sz="0" w:space="0" w:color="auto"/>
        <w:bottom w:val="none" w:sz="0" w:space="0" w:color="auto"/>
        <w:right w:val="none" w:sz="0" w:space="0" w:color="auto"/>
      </w:divBdr>
      <w:divsChild>
        <w:div w:id="1051811665">
          <w:marLeft w:val="0"/>
          <w:marRight w:val="0"/>
          <w:marTop w:val="0"/>
          <w:marBottom w:val="0"/>
          <w:divBdr>
            <w:top w:val="none" w:sz="0" w:space="0" w:color="auto"/>
            <w:left w:val="none" w:sz="0" w:space="0" w:color="auto"/>
            <w:bottom w:val="none" w:sz="0" w:space="0" w:color="auto"/>
            <w:right w:val="none" w:sz="0" w:space="0" w:color="auto"/>
          </w:divBdr>
          <w:divsChild>
            <w:div w:id="745298555">
              <w:marLeft w:val="0"/>
              <w:marRight w:val="0"/>
              <w:marTop w:val="0"/>
              <w:marBottom w:val="0"/>
              <w:divBdr>
                <w:top w:val="none" w:sz="0" w:space="0" w:color="auto"/>
                <w:left w:val="none" w:sz="0" w:space="0" w:color="auto"/>
                <w:bottom w:val="none" w:sz="0" w:space="0" w:color="auto"/>
                <w:right w:val="none" w:sz="0" w:space="0" w:color="auto"/>
              </w:divBdr>
              <w:divsChild>
                <w:div w:id="2069104081">
                  <w:marLeft w:val="0"/>
                  <w:marRight w:val="0"/>
                  <w:marTop w:val="0"/>
                  <w:marBottom w:val="0"/>
                  <w:divBdr>
                    <w:top w:val="none" w:sz="0" w:space="0" w:color="auto"/>
                    <w:left w:val="none" w:sz="0" w:space="0" w:color="auto"/>
                    <w:bottom w:val="none" w:sz="0" w:space="0" w:color="auto"/>
                    <w:right w:val="none" w:sz="0" w:space="0" w:color="auto"/>
                  </w:divBdr>
                  <w:divsChild>
                    <w:div w:id="564069202">
                      <w:marLeft w:val="0"/>
                      <w:marRight w:val="0"/>
                      <w:marTop w:val="0"/>
                      <w:marBottom w:val="0"/>
                      <w:divBdr>
                        <w:top w:val="none" w:sz="0" w:space="0" w:color="auto"/>
                        <w:left w:val="none" w:sz="0" w:space="0" w:color="auto"/>
                        <w:bottom w:val="none" w:sz="0" w:space="0" w:color="auto"/>
                        <w:right w:val="none" w:sz="0" w:space="0" w:color="auto"/>
                      </w:divBdr>
                      <w:divsChild>
                        <w:div w:id="1959331951">
                          <w:marLeft w:val="0"/>
                          <w:marRight w:val="0"/>
                          <w:marTop w:val="0"/>
                          <w:marBottom w:val="0"/>
                          <w:divBdr>
                            <w:top w:val="none" w:sz="0" w:space="0" w:color="auto"/>
                            <w:left w:val="none" w:sz="0" w:space="0" w:color="auto"/>
                            <w:bottom w:val="none" w:sz="0" w:space="0" w:color="auto"/>
                            <w:right w:val="none" w:sz="0" w:space="0" w:color="auto"/>
                          </w:divBdr>
                          <w:divsChild>
                            <w:div w:id="52691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5023915">
      <w:bodyDiv w:val="1"/>
      <w:marLeft w:val="0"/>
      <w:marRight w:val="0"/>
      <w:marTop w:val="0"/>
      <w:marBottom w:val="0"/>
      <w:divBdr>
        <w:top w:val="none" w:sz="0" w:space="0" w:color="auto"/>
        <w:left w:val="none" w:sz="0" w:space="0" w:color="auto"/>
        <w:bottom w:val="none" w:sz="0" w:space="0" w:color="auto"/>
        <w:right w:val="none" w:sz="0" w:space="0" w:color="auto"/>
      </w:divBdr>
      <w:divsChild>
        <w:div w:id="1329291029">
          <w:marLeft w:val="0"/>
          <w:marRight w:val="0"/>
          <w:marTop w:val="0"/>
          <w:marBottom w:val="0"/>
          <w:divBdr>
            <w:top w:val="none" w:sz="0" w:space="0" w:color="auto"/>
            <w:left w:val="none" w:sz="0" w:space="0" w:color="auto"/>
            <w:bottom w:val="none" w:sz="0" w:space="0" w:color="auto"/>
            <w:right w:val="none" w:sz="0" w:space="0" w:color="auto"/>
          </w:divBdr>
          <w:divsChild>
            <w:div w:id="2049910672">
              <w:marLeft w:val="0"/>
              <w:marRight w:val="0"/>
              <w:marTop w:val="0"/>
              <w:marBottom w:val="0"/>
              <w:divBdr>
                <w:top w:val="none" w:sz="0" w:space="0" w:color="auto"/>
                <w:left w:val="none" w:sz="0" w:space="0" w:color="auto"/>
                <w:bottom w:val="none" w:sz="0" w:space="0" w:color="auto"/>
                <w:right w:val="none" w:sz="0" w:space="0" w:color="auto"/>
              </w:divBdr>
              <w:divsChild>
                <w:div w:id="1246501646">
                  <w:marLeft w:val="0"/>
                  <w:marRight w:val="0"/>
                  <w:marTop w:val="0"/>
                  <w:marBottom w:val="0"/>
                  <w:divBdr>
                    <w:top w:val="none" w:sz="0" w:space="0" w:color="auto"/>
                    <w:left w:val="none" w:sz="0" w:space="0" w:color="auto"/>
                    <w:bottom w:val="none" w:sz="0" w:space="0" w:color="auto"/>
                    <w:right w:val="none" w:sz="0" w:space="0" w:color="auto"/>
                  </w:divBdr>
                  <w:divsChild>
                    <w:div w:id="1842351574">
                      <w:marLeft w:val="0"/>
                      <w:marRight w:val="0"/>
                      <w:marTop w:val="0"/>
                      <w:marBottom w:val="0"/>
                      <w:divBdr>
                        <w:top w:val="none" w:sz="0" w:space="0" w:color="auto"/>
                        <w:left w:val="none" w:sz="0" w:space="0" w:color="auto"/>
                        <w:bottom w:val="none" w:sz="0" w:space="0" w:color="auto"/>
                        <w:right w:val="none" w:sz="0" w:space="0" w:color="auto"/>
                      </w:divBdr>
                      <w:divsChild>
                        <w:div w:id="808473592">
                          <w:marLeft w:val="0"/>
                          <w:marRight w:val="0"/>
                          <w:marTop w:val="0"/>
                          <w:marBottom w:val="0"/>
                          <w:divBdr>
                            <w:top w:val="none" w:sz="0" w:space="0" w:color="auto"/>
                            <w:left w:val="none" w:sz="0" w:space="0" w:color="auto"/>
                            <w:bottom w:val="none" w:sz="0" w:space="0" w:color="auto"/>
                            <w:right w:val="none" w:sz="0" w:space="0" w:color="auto"/>
                          </w:divBdr>
                          <w:divsChild>
                            <w:div w:id="76403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829965">
      <w:bodyDiv w:val="1"/>
      <w:marLeft w:val="0"/>
      <w:marRight w:val="0"/>
      <w:marTop w:val="0"/>
      <w:marBottom w:val="0"/>
      <w:divBdr>
        <w:top w:val="none" w:sz="0" w:space="0" w:color="auto"/>
        <w:left w:val="none" w:sz="0" w:space="0" w:color="auto"/>
        <w:bottom w:val="none" w:sz="0" w:space="0" w:color="auto"/>
        <w:right w:val="none" w:sz="0" w:space="0" w:color="auto"/>
      </w:divBdr>
      <w:divsChild>
        <w:div w:id="468669675">
          <w:marLeft w:val="0"/>
          <w:marRight w:val="0"/>
          <w:marTop w:val="0"/>
          <w:marBottom w:val="0"/>
          <w:divBdr>
            <w:top w:val="none" w:sz="0" w:space="0" w:color="auto"/>
            <w:left w:val="none" w:sz="0" w:space="0" w:color="auto"/>
            <w:bottom w:val="none" w:sz="0" w:space="0" w:color="auto"/>
            <w:right w:val="none" w:sz="0" w:space="0" w:color="auto"/>
          </w:divBdr>
          <w:divsChild>
            <w:div w:id="1446459467">
              <w:marLeft w:val="0"/>
              <w:marRight w:val="0"/>
              <w:marTop w:val="0"/>
              <w:marBottom w:val="0"/>
              <w:divBdr>
                <w:top w:val="none" w:sz="0" w:space="0" w:color="auto"/>
                <w:left w:val="none" w:sz="0" w:space="0" w:color="auto"/>
                <w:bottom w:val="none" w:sz="0" w:space="0" w:color="auto"/>
                <w:right w:val="none" w:sz="0" w:space="0" w:color="auto"/>
              </w:divBdr>
              <w:divsChild>
                <w:div w:id="1442870863">
                  <w:marLeft w:val="0"/>
                  <w:marRight w:val="0"/>
                  <w:marTop w:val="0"/>
                  <w:marBottom w:val="0"/>
                  <w:divBdr>
                    <w:top w:val="none" w:sz="0" w:space="0" w:color="auto"/>
                    <w:left w:val="none" w:sz="0" w:space="0" w:color="auto"/>
                    <w:bottom w:val="none" w:sz="0" w:space="0" w:color="auto"/>
                    <w:right w:val="none" w:sz="0" w:space="0" w:color="auto"/>
                  </w:divBdr>
                  <w:divsChild>
                    <w:div w:id="1653439659">
                      <w:marLeft w:val="0"/>
                      <w:marRight w:val="0"/>
                      <w:marTop w:val="0"/>
                      <w:marBottom w:val="0"/>
                      <w:divBdr>
                        <w:top w:val="none" w:sz="0" w:space="0" w:color="auto"/>
                        <w:left w:val="none" w:sz="0" w:space="0" w:color="auto"/>
                        <w:bottom w:val="none" w:sz="0" w:space="0" w:color="auto"/>
                        <w:right w:val="none" w:sz="0" w:space="0" w:color="auto"/>
                      </w:divBdr>
                      <w:divsChild>
                        <w:div w:id="606274890">
                          <w:marLeft w:val="0"/>
                          <w:marRight w:val="0"/>
                          <w:marTop w:val="0"/>
                          <w:marBottom w:val="0"/>
                          <w:divBdr>
                            <w:top w:val="none" w:sz="0" w:space="0" w:color="auto"/>
                            <w:left w:val="none" w:sz="0" w:space="0" w:color="auto"/>
                            <w:bottom w:val="none" w:sz="0" w:space="0" w:color="auto"/>
                            <w:right w:val="none" w:sz="0" w:space="0" w:color="auto"/>
                          </w:divBdr>
                          <w:divsChild>
                            <w:div w:id="18633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3204029">
      <w:bodyDiv w:val="1"/>
      <w:marLeft w:val="0"/>
      <w:marRight w:val="0"/>
      <w:marTop w:val="0"/>
      <w:marBottom w:val="0"/>
      <w:divBdr>
        <w:top w:val="none" w:sz="0" w:space="0" w:color="auto"/>
        <w:left w:val="none" w:sz="0" w:space="0" w:color="auto"/>
        <w:bottom w:val="none" w:sz="0" w:space="0" w:color="auto"/>
        <w:right w:val="none" w:sz="0" w:space="0" w:color="auto"/>
      </w:divBdr>
      <w:divsChild>
        <w:div w:id="1339699836">
          <w:marLeft w:val="0"/>
          <w:marRight w:val="0"/>
          <w:marTop w:val="0"/>
          <w:marBottom w:val="0"/>
          <w:divBdr>
            <w:top w:val="none" w:sz="0" w:space="0" w:color="auto"/>
            <w:left w:val="none" w:sz="0" w:space="0" w:color="auto"/>
            <w:bottom w:val="none" w:sz="0" w:space="0" w:color="auto"/>
            <w:right w:val="none" w:sz="0" w:space="0" w:color="auto"/>
          </w:divBdr>
          <w:divsChild>
            <w:div w:id="1504399484">
              <w:marLeft w:val="0"/>
              <w:marRight w:val="0"/>
              <w:marTop w:val="0"/>
              <w:marBottom w:val="0"/>
              <w:divBdr>
                <w:top w:val="none" w:sz="0" w:space="0" w:color="auto"/>
                <w:left w:val="none" w:sz="0" w:space="0" w:color="auto"/>
                <w:bottom w:val="none" w:sz="0" w:space="0" w:color="auto"/>
                <w:right w:val="none" w:sz="0" w:space="0" w:color="auto"/>
              </w:divBdr>
              <w:divsChild>
                <w:div w:id="1147817808">
                  <w:marLeft w:val="0"/>
                  <w:marRight w:val="0"/>
                  <w:marTop w:val="0"/>
                  <w:marBottom w:val="0"/>
                  <w:divBdr>
                    <w:top w:val="none" w:sz="0" w:space="0" w:color="auto"/>
                    <w:left w:val="none" w:sz="0" w:space="0" w:color="auto"/>
                    <w:bottom w:val="none" w:sz="0" w:space="0" w:color="auto"/>
                    <w:right w:val="none" w:sz="0" w:space="0" w:color="auto"/>
                  </w:divBdr>
                  <w:divsChild>
                    <w:div w:id="342123182">
                      <w:marLeft w:val="0"/>
                      <w:marRight w:val="0"/>
                      <w:marTop w:val="0"/>
                      <w:marBottom w:val="0"/>
                      <w:divBdr>
                        <w:top w:val="none" w:sz="0" w:space="0" w:color="auto"/>
                        <w:left w:val="none" w:sz="0" w:space="0" w:color="auto"/>
                        <w:bottom w:val="none" w:sz="0" w:space="0" w:color="auto"/>
                        <w:right w:val="none" w:sz="0" w:space="0" w:color="auto"/>
                      </w:divBdr>
                      <w:divsChild>
                        <w:div w:id="391120470">
                          <w:marLeft w:val="0"/>
                          <w:marRight w:val="0"/>
                          <w:marTop w:val="0"/>
                          <w:marBottom w:val="0"/>
                          <w:divBdr>
                            <w:top w:val="none" w:sz="0" w:space="0" w:color="auto"/>
                            <w:left w:val="none" w:sz="0" w:space="0" w:color="auto"/>
                            <w:bottom w:val="none" w:sz="0" w:space="0" w:color="auto"/>
                            <w:right w:val="none" w:sz="0" w:space="0" w:color="auto"/>
                          </w:divBdr>
                          <w:divsChild>
                            <w:div w:id="211775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4156224">
      <w:bodyDiv w:val="1"/>
      <w:marLeft w:val="0"/>
      <w:marRight w:val="0"/>
      <w:marTop w:val="0"/>
      <w:marBottom w:val="0"/>
      <w:divBdr>
        <w:top w:val="none" w:sz="0" w:space="0" w:color="auto"/>
        <w:left w:val="none" w:sz="0" w:space="0" w:color="auto"/>
        <w:bottom w:val="none" w:sz="0" w:space="0" w:color="auto"/>
        <w:right w:val="none" w:sz="0" w:space="0" w:color="auto"/>
      </w:divBdr>
    </w:div>
    <w:div w:id="1484084849">
      <w:bodyDiv w:val="1"/>
      <w:marLeft w:val="0"/>
      <w:marRight w:val="0"/>
      <w:marTop w:val="0"/>
      <w:marBottom w:val="0"/>
      <w:divBdr>
        <w:top w:val="none" w:sz="0" w:space="0" w:color="auto"/>
        <w:left w:val="none" w:sz="0" w:space="0" w:color="auto"/>
        <w:bottom w:val="none" w:sz="0" w:space="0" w:color="auto"/>
        <w:right w:val="none" w:sz="0" w:space="0" w:color="auto"/>
      </w:divBdr>
      <w:divsChild>
        <w:div w:id="1433163347">
          <w:marLeft w:val="0"/>
          <w:marRight w:val="0"/>
          <w:marTop w:val="0"/>
          <w:marBottom w:val="0"/>
          <w:divBdr>
            <w:top w:val="none" w:sz="0" w:space="0" w:color="auto"/>
            <w:left w:val="none" w:sz="0" w:space="0" w:color="auto"/>
            <w:bottom w:val="none" w:sz="0" w:space="0" w:color="auto"/>
            <w:right w:val="none" w:sz="0" w:space="0" w:color="auto"/>
          </w:divBdr>
          <w:divsChild>
            <w:div w:id="1928805719">
              <w:marLeft w:val="0"/>
              <w:marRight w:val="0"/>
              <w:marTop w:val="0"/>
              <w:marBottom w:val="0"/>
              <w:divBdr>
                <w:top w:val="none" w:sz="0" w:space="0" w:color="auto"/>
                <w:left w:val="none" w:sz="0" w:space="0" w:color="auto"/>
                <w:bottom w:val="none" w:sz="0" w:space="0" w:color="auto"/>
                <w:right w:val="none" w:sz="0" w:space="0" w:color="auto"/>
              </w:divBdr>
              <w:divsChild>
                <w:div w:id="873537825">
                  <w:marLeft w:val="0"/>
                  <w:marRight w:val="0"/>
                  <w:marTop w:val="0"/>
                  <w:marBottom w:val="0"/>
                  <w:divBdr>
                    <w:top w:val="none" w:sz="0" w:space="0" w:color="auto"/>
                    <w:left w:val="none" w:sz="0" w:space="0" w:color="auto"/>
                    <w:bottom w:val="none" w:sz="0" w:space="0" w:color="auto"/>
                    <w:right w:val="none" w:sz="0" w:space="0" w:color="auto"/>
                  </w:divBdr>
                  <w:divsChild>
                    <w:div w:id="69623522">
                      <w:marLeft w:val="0"/>
                      <w:marRight w:val="0"/>
                      <w:marTop w:val="0"/>
                      <w:marBottom w:val="0"/>
                      <w:divBdr>
                        <w:top w:val="none" w:sz="0" w:space="0" w:color="auto"/>
                        <w:left w:val="none" w:sz="0" w:space="0" w:color="auto"/>
                        <w:bottom w:val="none" w:sz="0" w:space="0" w:color="auto"/>
                        <w:right w:val="none" w:sz="0" w:space="0" w:color="auto"/>
                      </w:divBdr>
                      <w:divsChild>
                        <w:div w:id="755394781">
                          <w:marLeft w:val="0"/>
                          <w:marRight w:val="0"/>
                          <w:marTop w:val="0"/>
                          <w:marBottom w:val="0"/>
                          <w:divBdr>
                            <w:top w:val="none" w:sz="0" w:space="0" w:color="auto"/>
                            <w:left w:val="none" w:sz="0" w:space="0" w:color="auto"/>
                            <w:bottom w:val="none" w:sz="0" w:space="0" w:color="auto"/>
                            <w:right w:val="none" w:sz="0" w:space="0" w:color="auto"/>
                          </w:divBdr>
                          <w:divsChild>
                            <w:div w:id="412434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3369396">
      <w:bodyDiv w:val="1"/>
      <w:marLeft w:val="0"/>
      <w:marRight w:val="0"/>
      <w:marTop w:val="0"/>
      <w:marBottom w:val="0"/>
      <w:divBdr>
        <w:top w:val="none" w:sz="0" w:space="0" w:color="auto"/>
        <w:left w:val="none" w:sz="0" w:space="0" w:color="auto"/>
        <w:bottom w:val="none" w:sz="0" w:space="0" w:color="auto"/>
        <w:right w:val="none" w:sz="0" w:space="0" w:color="auto"/>
      </w:divBdr>
      <w:divsChild>
        <w:div w:id="85228291">
          <w:marLeft w:val="0"/>
          <w:marRight w:val="0"/>
          <w:marTop w:val="0"/>
          <w:marBottom w:val="0"/>
          <w:divBdr>
            <w:top w:val="none" w:sz="0" w:space="0" w:color="auto"/>
            <w:left w:val="none" w:sz="0" w:space="0" w:color="auto"/>
            <w:bottom w:val="none" w:sz="0" w:space="0" w:color="auto"/>
            <w:right w:val="none" w:sz="0" w:space="0" w:color="auto"/>
          </w:divBdr>
          <w:divsChild>
            <w:div w:id="224343671">
              <w:marLeft w:val="0"/>
              <w:marRight w:val="0"/>
              <w:marTop w:val="0"/>
              <w:marBottom w:val="0"/>
              <w:divBdr>
                <w:top w:val="none" w:sz="0" w:space="0" w:color="auto"/>
                <w:left w:val="none" w:sz="0" w:space="0" w:color="auto"/>
                <w:bottom w:val="none" w:sz="0" w:space="0" w:color="auto"/>
                <w:right w:val="none" w:sz="0" w:space="0" w:color="auto"/>
              </w:divBdr>
              <w:divsChild>
                <w:div w:id="144900874">
                  <w:marLeft w:val="0"/>
                  <w:marRight w:val="0"/>
                  <w:marTop w:val="0"/>
                  <w:marBottom w:val="0"/>
                  <w:divBdr>
                    <w:top w:val="none" w:sz="0" w:space="0" w:color="auto"/>
                    <w:left w:val="none" w:sz="0" w:space="0" w:color="auto"/>
                    <w:bottom w:val="none" w:sz="0" w:space="0" w:color="auto"/>
                    <w:right w:val="none" w:sz="0" w:space="0" w:color="auto"/>
                  </w:divBdr>
                  <w:divsChild>
                    <w:div w:id="996029250">
                      <w:marLeft w:val="0"/>
                      <w:marRight w:val="0"/>
                      <w:marTop w:val="0"/>
                      <w:marBottom w:val="0"/>
                      <w:divBdr>
                        <w:top w:val="none" w:sz="0" w:space="0" w:color="auto"/>
                        <w:left w:val="none" w:sz="0" w:space="0" w:color="auto"/>
                        <w:bottom w:val="none" w:sz="0" w:space="0" w:color="auto"/>
                        <w:right w:val="none" w:sz="0" w:space="0" w:color="auto"/>
                      </w:divBdr>
                      <w:divsChild>
                        <w:div w:id="205795042">
                          <w:marLeft w:val="0"/>
                          <w:marRight w:val="0"/>
                          <w:marTop w:val="0"/>
                          <w:marBottom w:val="0"/>
                          <w:divBdr>
                            <w:top w:val="none" w:sz="0" w:space="0" w:color="auto"/>
                            <w:left w:val="none" w:sz="0" w:space="0" w:color="auto"/>
                            <w:bottom w:val="none" w:sz="0" w:space="0" w:color="auto"/>
                            <w:right w:val="none" w:sz="0" w:space="0" w:color="auto"/>
                          </w:divBdr>
                          <w:divsChild>
                            <w:div w:id="81136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7566065">
      <w:bodyDiv w:val="1"/>
      <w:marLeft w:val="0"/>
      <w:marRight w:val="0"/>
      <w:marTop w:val="0"/>
      <w:marBottom w:val="0"/>
      <w:divBdr>
        <w:top w:val="none" w:sz="0" w:space="0" w:color="auto"/>
        <w:left w:val="none" w:sz="0" w:space="0" w:color="auto"/>
        <w:bottom w:val="none" w:sz="0" w:space="0" w:color="auto"/>
        <w:right w:val="none" w:sz="0" w:space="0" w:color="auto"/>
      </w:divBdr>
      <w:divsChild>
        <w:div w:id="2131119382">
          <w:marLeft w:val="0"/>
          <w:marRight w:val="0"/>
          <w:marTop w:val="0"/>
          <w:marBottom w:val="0"/>
          <w:divBdr>
            <w:top w:val="none" w:sz="0" w:space="0" w:color="auto"/>
            <w:left w:val="none" w:sz="0" w:space="0" w:color="auto"/>
            <w:bottom w:val="none" w:sz="0" w:space="0" w:color="auto"/>
            <w:right w:val="none" w:sz="0" w:space="0" w:color="auto"/>
          </w:divBdr>
          <w:divsChild>
            <w:div w:id="1142383206">
              <w:marLeft w:val="0"/>
              <w:marRight w:val="0"/>
              <w:marTop w:val="0"/>
              <w:marBottom w:val="0"/>
              <w:divBdr>
                <w:top w:val="none" w:sz="0" w:space="0" w:color="auto"/>
                <w:left w:val="none" w:sz="0" w:space="0" w:color="auto"/>
                <w:bottom w:val="none" w:sz="0" w:space="0" w:color="auto"/>
                <w:right w:val="none" w:sz="0" w:space="0" w:color="auto"/>
              </w:divBdr>
              <w:divsChild>
                <w:div w:id="434906990">
                  <w:marLeft w:val="0"/>
                  <w:marRight w:val="0"/>
                  <w:marTop w:val="0"/>
                  <w:marBottom w:val="0"/>
                  <w:divBdr>
                    <w:top w:val="none" w:sz="0" w:space="0" w:color="auto"/>
                    <w:left w:val="none" w:sz="0" w:space="0" w:color="auto"/>
                    <w:bottom w:val="none" w:sz="0" w:space="0" w:color="auto"/>
                    <w:right w:val="none" w:sz="0" w:space="0" w:color="auto"/>
                  </w:divBdr>
                  <w:divsChild>
                    <w:div w:id="1596478834">
                      <w:marLeft w:val="0"/>
                      <w:marRight w:val="0"/>
                      <w:marTop w:val="0"/>
                      <w:marBottom w:val="0"/>
                      <w:divBdr>
                        <w:top w:val="none" w:sz="0" w:space="0" w:color="auto"/>
                        <w:left w:val="none" w:sz="0" w:space="0" w:color="auto"/>
                        <w:bottom w:val="none" w:sz="0" w:space="0" w:color="auto"/>
                        <w:right w:val="none" w:sz="0" w:space="0" w:color="auto"/>
                      </w:divBdr>
                      <w:divsChild>
                        <w:div w:id="1115445547">
                          <w:marLeft w:val="0"/>
                          <w:marRight w:val="0"/>
                          <w:marTop w:val="0"/>
                          <w:marBottom w:val="0"/>
                          <w:divBdr>
                            <w:top w:val="none" w:sz="0" w:space="0" w:color="auto"/>
                            <w:left w:val="none" w:sz="0" w:space="0" w:color="auto"/>
                            <w:bottom w:val="none" w:sz="0" w:space="0" w:color="auto"/>
                            <w:right w:val="none" w:sz="0" w:space="0" w:color="auto"/>
                          </w:divBdr>
                          <w:divsChild>
                            <w:div w:id="176386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1539796">
      <w:bodyDiv w:val="1"/>
      <w:marLeft w:val="0"/>
      <w:marRight w:val="0"/>
      <w:marTop w:val="0"/>
      <w:marBottom w:val="0"/>
      <w:divBdr>
        <w:top w:val="none" w:sz="0" w:space="0" w:color="auto"/>
        <w:left w:val="none" w:sz="0" w:space="0" w:color="auto"/>
        <w:bottom w:val="none" w:sz="0" w:space="0" w:color="auto"/>
        <w:right w:val="none" w:sz="0" w:space="0" w:color="auto"/>
      </w:divBdr>
      <w:divsChild>
        <w:div w:id="764493030">
          <w:marLeft w:val="0"/>
          <w:marRight w:val="0"/>
          <w:marTop w:val="0"/>
          <w:marBottom w:val="0"/>
          <w:divBdr>
            <w:top w:val="none" w:sz="0" w:space="0" w:color="auto"/>
            <w:left w:val="none" w:sz="0" w:space="0" w:color="auto"/>
            <w:bottom w:val="none" w:sz="0" w:space="0" w:color="auto"/>
            <w:right w:val="none" w:sz="0" w:space="0" w:color="auto"/>
          </w:divBdr>
          <w:divsChild>
            <w:div w:id="328219974">
              <w:marLeft w:val="0"/>
              <w:marRight w:val="0"/>
              <w:marTop w:val="0"/>
              <w:marBottom w:val="0"/>
              <w:divBdr>
                <w:top w:val="none" w:sz="0" w:space="0" w:color="auto"/>
                <w:left w:val="none" w:sz="0" w:space="0" w:color="auto"/>
                <w:bottom w:val="none" w:sz="0" w:space="0" w:color="auto"/>
                <w:right w:val="none" w:sz="0" w:space="0" w:color="auto"/>
              </w:divBdr>
              <w:divsChild>
                <w:div w:id="857960480">
                  <w:marLeft w:val="0"/>
                  <w:marRight w:val="0"/>
                  <w:marTop w:val="0"/>
                  <w:marBottom w:val="0"/>
                  <w:divBdr>
                    <w:top w:val="none" w:sz="0" w:space="0" w:color="auto"/>
                    <w:left w:val="none" w:sz="0" w:space="0" w:color="auto"/>
                    <w:bottom w:val="none" w:sz="0" w:space="0" w:color="auto"/>
                    <w:right w:val="none" w:sz="0" w:space="0" w:color="auto"/>
                  </w:divBdr>
                  <w:divsChild>
                    <w:div w:id="40714983">
                      <w:marLeft w:val="0"/>
                      <w:marRight w:val="0"/>
                      <w:marTop w:val="0"/>
                      <w:marBottom w:val="0"/>
                      <w:divBdr>
                        <w:top w:val="none" w:sz="0" w:space="0" w:color="auto"/>
                        <w:left w:val="none" w:sz="0" w:space="0" w:color="auto"/>
                        <w:bottom w:val="none" w:sz="0" w:space="0" w:color="auto"/>
                        <w:right w:val="none" w:sz="0" w:space="0" w:color="auto"/>
                      </w:divBdr>
                      <w:divsChild>
                        <w:div w:id="1253053138">
                          <w:marLeft w:val="0"/>
                          <w:marRight w:val="0"/>
                          <w:marTop w:val="0"/>
                          <w:marBottom w:val="0"/>
                          <w:divBdr>
                            <w:top w:val="none" w:sz="0" w:space="0" w:color="auto"/>
                            <w:left w:val="none" w:sz="0" w:space="0" w:color="auto"/>
                            <w:bottom w:val="none" w:sz="0" w:space="0" w:color="auto"/>
                            <w:right w:val="none" w:sz="0" w:space="0" w:color="auto"/>
                          </w:divBdr>
                          <w:divsChild>
                            <w:div w:id="103103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7157458">
      <w:bodyDiv w:val="1"/>
      <w:marLeft w:val="0"/>
      <w:marRight w:val="0"/>
      <w:marTop w:val="0"/>
      <w:marBottom w:val="0"/>
      <w:divBdr>
        <w:top w:val="none" w:sz="0" w:space="0" w:color="auto"/>
        <w:left w:val="none" w:sz="0" w:space="0" w:color="auto"/>
        <w:bottom w:val="none" w:sz="0" w:space="0" w:color="auto"/>
        <w:right w:val="none" w:sz="0" w:space="0" w:color="auto"/>
      </w:divBdr>
    </w:div>
    <w:div w:id="1822502355">
      <w:bodyDiv w:val="1"/>
      <w:marLeft w:val="0"/>
      <w:marRight w:val="0"/>
      <w:marTop w:val="0"/>
      <w:marBottom w:val="0"/>
      <w:divBdr>
        <w:top w:val="none" w:sz="0" w:space="0" w:color="auto"/>
        <w:left w:val="none" w:sz="0" w:space="0" w:color="auto"/>
        <w:bottom w:val="none" w:sz="0" w:space="0" w:color="auto"/>
        <w:right w:val="none" w:sz="0" w:space="0" w:color="auto"/>
      </w:divBdr>
      <w:divsChild>
        <w:div w:id="1409032464">
          <w:marLeft w:val="0"/>
          <w:marRight w:val="0"/>
          <w:marTop w:val="0"/>
          <w:marBottom w:val="0"/>
          <w:divBdr>
            <w:top w:val="none" w:sz="0" w:space="0" w:color="auto"/>
            <w:left w:val="none" w:sz="0" w:space="0" w:color="auto"/>
            <w:bottom w:val="none" w:sz="0" w:space="0" w:color="auto"/>
            <w:right w:val="none" w:sz="0" w:space="0" w:color="auto"/>
          </w:divBdr>
          <w:divsChild>
            <w:div w:id="1285190252">
              <w:marLeft w:val="0"/>
              <w:marRight w:val="0"/>
              <w:marTop w:val="0"/>
              <w:marBottom w:val="0"/>
              <w:divBdr>
                <w:top w:val="none" w:sz="0" w:space="0" w:color="auto"/>
                <w:left w:val="none" w:sz="0" w:space="0" w:color="auto"/>
                <w:bottom w:val="none" w:sz="0" w:space="0" w:color="auto"/>
                <w:right w:val="none" w:sz="0" w:space="0" w:color="auto"/>
              </w:divBdr>
              <w:divsChild>
                <w:div w:id="1762871303">
                  <w:marLeft w:val="0"/>
                  <w:marRight w:val="0"/>
                  <w:marTop w:val="0"/>
                  <w:marBottom w:val="0"/>
                  <w:divBdr>
                    <w:top w:val="none" w:sz="0" w:space="0" w:color="auto"/>
                    <w:left w:val="none" w:sz="0" w:space="0" w:color="auto"/>
                    <w:bottom w:val="none" w:sz="0" w:space="0" w:color="auto"/>
                    <w:right w:val="none" w:sz="0" w:space="0" w:color="auto"/>
                  </w:divBdr>
                  <w:divsChild>
                    <w:div w:id="1251163189">
                      <w:marLeft w:val="0"/>
                      <w:marRight w:val="0"/>
                      <w:marTop w:val="0"/>
                      <w:marBottom w:val="0"/>
                      <w:divBdr>
                        <w:top w:val="none" w:sz="0" w:space="0" w:color="auto"/>
                        <w:left w:val="none" w:sz="0" w:space="0" w:color="auto"/>
                        <w:bottom w:val="none" w:sz="0" w:space="0" w:color="auto"/>
                        <w:right w:val="none" w:sz="0" w:space="0" w:color="auto"/>
                      </w:divBdr>
                      <w:divsChild>
                        <w:div w:id="1187058621">
                          <w:marLeft w:val="0"/>
                          <w:marRight w:val="0"/>
                          <w:marTop w:val="0"/>
                          <w:marBottom w:val="0"/>
                          <w:divBdr>
                            <w:top w:val="none" w:sz="0" w:space="0" w:color="auto"/>
                            <w:left w:val="none" w:sz="0" w:space="0" w:color="auto"/>
                            <w:bottom w:val="none" w:sz="0" w:space="0" w:color="auto"/>
                            <w:right w:val="none" w:sz="0" w:space="0" w:color="auto"/>
                          </w:divBdr>
                          <w:divsChild>
                            <w:div w:id="442573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505114">
      <w:bodyDiv w:val="1"/>
      <w:marLeft w:val="0"/>
      <w:marRight w:val="0"/>
      <w:marTop w:val="0"/>
      <w:marBottom w:val="0"/>
      <w:divBdr>
        <w:top w:val="none" w:sz="0" w:space="0" w:color="auto"/>
        <w:left w:val="none" w:sz="0" w:space="0" w:color="auto"/>
        <w:bottom w:val="none" w:sz="0" w:space="0" w:color="auto"/>
        <w:right w:val="none" w:sz="0" w:space="0" w:color="auto"/>
      </w:divBdr>
      <w:divsChild>
        <w:div w:id="1748649995">
          <w:marLeft w:val="0"/>
          <w:marRight w:val="0"/>
          <w:marTop w:val="0"/>
          <w:marBottom w:val="0"/>
          <w:divBdr>
            <w:top w:val="none" w:sz="0" w:space="0" w:color="auto"/>
            <w:left w:val="none" w:sz="0" w:space="0" w:color="auto"/>
            <w:bottom w:val="none" w:sz="0" w:space="0" w:color="auto"/>
            <w:right w:val="none" w:sz="0" w:space="0" w:color="auto"/>
          </w:divBdr>
          <w:divsChild>
            <w:div w:id="99377859">
              <w:marLeft w:val="0"/>
              <w:marRight w:val="0"/>
              <w:marTop w:val="0"/>
              <w:marBottom w:val="0"/>
              <w:divBdr>
                <w:top w:val="none" w:sz="0" w:space="0" w:color="auto"/>
                <w:left w:val="none" w:sz="0" w:space="0" w:color="auto"/>
                <w:bottom w:val="none" w:sz="0" w:space="0" w:color="auto"/>
                <w:right w:val="none" w:sz="0" w:space="0" w:color="auto"/>
              </w:divBdr>
              <w:divsChild>
                <w:div w:id="824931543">
                  <w:marLeft w:val="0"/>
                  <w:marRight w:val="0"/>
                  <w:marTop w:val="0"/>
                  <w:marBottom w:val="0"/>
                  <w:divBdr>
                    <w:top w:val="none" w:sz="0" w:space="0" w:color="auto"/>
                    <w:left w:val="none" w:sz="0" w:space="0" w:color="auto"/>
                    <w:bottom w:val="none" w:sz="0" w:space="0" w:color="auto"/>
                    <w:right w:val="none" w:sz="0" w:space="0" w:color="auto"/>
                  </w:divBdr>
                  <w:divsChild>
                    <w:div w:id="540941198">
                      <w:marLeft w:val="0"/>
                      <w:marRight w:val="0"/>
                      <w:marTop w:val="0"/>
                      <w:marBottom w:val="0"/>
                      <w:divBdr>
                        <w:top w:val="none" w:sz="0" w:space="0" w:color="auto"/>
                        <w:left w:val="none" w:sz="0" w:space="0" w:color="auto"/>
                        <w:bottom w:val="none" w:sz="0" w:space="0" w:color="auto"/>
                        <w:right w:val="none" w:sz="0" w:space="0" w:color="auto"/>
                      </w:divBdr>
                      <w:divsChild>
                        <w:div w:id="1425882818">
                          <w:marLeft w:val="0"/>
                          <w:marRight w:val="0"/>
                          <w:marTop w:val="0"/>
                          <w:marBottom w:val="0"/>
                          <w:divBdr>
                            <w:top w:val="none" w:sz="0" w:space="0" w:color="auto"/>
                            <w:left w:val="none" w:sz="0" w:space="0" w:color="auto"/>
                            <w:bottom w:val="none" w:sz="0" w:space="0" w:color="auto"/>
                            <w:right w:val="none" w:sz="0" w:space="0" w:color="auto"/>
                          </w:divBdr>
                          <w:divsChild>
                            <w:div w:id="4256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9855363">
      <w:bodyDiv w:val="1"/>
      <w:marLeft w:val="0"/>
      <w:marRight w:val="0"/>
      <w:marTop w:val="0"/>
      <w:marBottom w:val="0"/>
      <w:divBdr>
        <w:top w:val="none" w:sz="0" w:space="0" w:color="auto"/>
        <w:left w:val="none" w:sz="0" w:space="0" w:color="auto"/>
        <w:bottom w:val="none" w:sz="0" w:space="0" w:color="auto"/>
        <w:right w:val="none" w:sz="0" w:space="0" w:color="auto"/>
      </w:divBdr>
      <w:divsChild>
        <w:div w:id="1592352060">
          <w:marLeft w:val="0"/>
          <w:marRight w:val="0"/>
          <w:marTop w:val="0"/>
          <w:marBottom w:val="0"/>
          <w:divBdr>
            <w:top w:val="none" w:sz="0" w:space="0" w:color="auto"/>
            <w:left w:val="none" w:sz="0" w:space="0" w:color="auto"/>
            <w:bottom w:val="none" w:sz="0" w:space="0" w:color="auto"/>
            <w:right w:val="none" w:sz="0" w:space="0" w:color="auto"/>
          </w:divBdr>
          <w:divsChild>
            <w:div w:id="833763351">
              <w:marLeft w:val="0"/>
              <w:marRight w:val="0"/>
              <w:marTop w:val="0"/>
              <w:marBottom w:val="0"/>
              <w:divBdr>
                <w:top w:val="none" w:sz="0" w:space="0" w:color="auto"/>
                <w:left w:val="none" w:sz="0" w:space="0" w:color="auto"/>
                <w:bottom w:val="none" w:sz="0" w:space="0" w:color="auto"/>
                <w:right w:val="none" w:sz="0" w:space="0" w:color="auto"/>
              </w:divBdr>
              <w:divsChild>
                <w:div w:id="140931652">
                  <w:marLeft w:val="0"/>
                  <w:marRight w:val="0"/>
                  <w:marTop w:val="0"/>
                  <w:marBottom w:val="0"/>
                  <w:divBdr>
                    <w:top w:val="none" w:sz="0" w:space="0" w:color="auto"/>
                    <w:left w:val="none" w:sz="0" w:space="0" w:color="auto"/>
                    <w:bottom w:val="none" w:sz="0" w:space="0" w:color="auto"/>
                    <w:right w:val="none" w:sz="0" w:space="0" w:color="auto"/>
                  </w:divBdr>
                  <w:divsChild>
                    <w:div w:id="1814563934">
                      <w:marLeft w:val="0"/>
                      <w:marRight w:val="0"/>
                      <w:marTop w:val="0"/>
                      <w:marBottom w:val="0"/>
                      <w:divBdr>
                        <w:top w:val="none" w:sz="0" w:space="0" w:color="auto"/>
                        <w:left w:val="none" w:sz="0" w:space="0" w:color="auto"/>
                        <w:bottom w:val="none" w:sz="0" w:space="0" w:color="auto"/>
                        <w:right w:val="none" w:sz="0" w:space="0" w:color="auto"/>
                      </w:divBdr>
                      <w:divsChild>
                        <w:div w:id="1349285452">
                          <w:marLeft w:val="0"/>
                          <w:marRight w:val="0"/>
                          <w:marTop w:val="0"/>
                          <w:marBottom w:val="0"/>
                          <w:divBdr>
                            <w:top w:val="none" w:sz="0" w:space="0" w:color="auto"/>
                            <w:left w:val="none" w:sz="0" w:space="0" w:color="auto"/>
                            <w:bottom w:val="none" w:sz="0" w:space="0" w:color="auto"/>
                            <w:right w:val="none" w:sz="0" w:space="0" w:color="auto"/>
                          </w:divBdr>
                          <w:divsChild>
                            <w:div w:id="199487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3302370">
      <w:bodyDiv w:val="1"/>
      <w:marLeft w:val="0"/>
      <w:marRight w:val="0"/>
      <w:marTop w:val="0"/>
      <w:marBottom w:val="0"/>
      <w:divBdr>
        <w:top w:val="none" w:sz="0" w:space="0" w:color="auto"/>
        <w:left w:val="none" w:sz="0" w:space="0" w:color="auto"/>
        <w:bottom w:val="none" w:sz="0" w:space="0" w:color="auto"/>
        <w:right w:val="none" w:sz="0" w:space="0" w:color="auto"/>
      </w:divBdr>
      <w:divsChild>
        <w:div w:id="461381867">
          <w:marLeft w:val="0"/>
          <w:marRight w:val="0"/>
          <w:marTop w:val="0"/>
          <w:marBottom w:val="0"/>
          <w:divBdr>
            <w:top w:val="none" w:sz="0" w:space="0" w:color="auto"/>
            <w:left w:val="none" w:sz="0" w:space="0" w:color="auto"/>
            <w:bottom w:val="none" w:sz="0" w:space="0" w:color="auto"/>
            <w:right w:val="none" w:sz="0" w:space="0" w:color="auto"/>
          </w:divBdr>
          <w:divsChild>
            <w:div w:id="498540890">
              <w:marLeft w:val="0"/>
              <w:marRight w:val="0"/>
              <w:marTop w:val="0"/>
              <w:marBottom w:val="0"/>
              <w:divBdr>
                <w:top w:val="none" w:sz="0" w:space="0" w:color="auto"/>
                <w:left w:val="none" w:sz="0" w:space="0" w:color="auto"/>
                <w:bottom w:val="none" w:sz="0" w:space="0" w:color="auto"/>
                <w:right w:val="none" w:sz="0" w:space="0" w:color="auto"/>
              </w:divBdr>
              <w:divsChild>
                <w:div w:id="1578631542">
                  <w:marLeft w:val="0"/>
                  <w:marRight w:val="0"/>
                  <w:marTop w:val="0"/>
                  <w:marBottom w:val="0"/>
                  <w:divBdr>
                    <w:top w:val="none" w:sz="0" w:space="0" w:color="auto"/>
                    <w:left w:val="none" w:sz="0" w:space="0" w:color="auto"/>
                    <w:bottom w:val="none" w:sz="0" w:space="0" w:color="auto"/>
                    <w:right w:val="none" w:sz="0" w:space="0" w:color="auto"/>
                  </w:divBdr>
                  <w:divsChild>
                    <w:div w:id="141316054">
                      <w:marLeft w:val="0"/>
                      <w:marRight w:val="0"/>
                      <w:marTop w:val="0"/>
                      <w:marBottom w:val="0"/>
                      <w:divBdr>
                        <w:top w:val="none" w:sz="0" w:space="0" w:color="auto"/>
                        <w:left w:val="none" w:sz="0" w:space="0" w:color="auto"/>
                        <w:bottom w:val="none" w:sz="0" w:space="0" w:color="auto"/>
                        <w:right w:val="none" w:sz="0" w:space="0" w:color="auto"/>
                      </w:divBdr>
                      <w:divsChild>
                        <w:div w:id="1428307295">
                          <w:marLeft w:val="0"/>
                          <w:marRight w:val="0"/>
                          <w:marTop w:val="0"/>
                          <w:marBottom w:val="0"/>
                          <w:divBdr>
                            <w:top w:val="none" w:sz="0" w:space="0" w:color="auto"/>
                            <w:left w:val="none" w:sz="0" w:space="0" w:color="auto"/>
                            <w:bottom w:val="none" w:sz="0" w:space="0" w:color="auto"/>
                            <w:right w:val="none" w:sz="0" w:space="0" w:color="auto"/>
                          </w:divBdr>
                          <w:divsChild>
                            <w:div w:id="33280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5458642">
      <w:bodyDiv w:val="1"/>
      <w:marLeft w:val="0"/>
      <w:marRight w:val="0"/>
      <w:marTop w:val="0"/>
      <w:marBottom w:val="0"/>
      <w:divBdr>
        <w:top w:val="none" w:sz="0" w:space="0" w:color="auto"/>
        <w:left w:val="none" w:sz="0" w:space="0" w:color="auto"/>
        <w:bottom w:val="none" w:sz="0" w:space="0" w:color="auto"/>
        <w:right w:val="none" w:sz="0" w:space="0" w:color="auto"/>
      </w:divBdr>
      <w:divsChild>
        <w:div w:id="1603877148">
          <w:marLeft w:val="0"/>
          <w:marRight w:val="0"/>
          <w:marTop w:val="0"/>
          <w:marBottom w:val="0"/>
          <w:divBdr>
            <w:top w:val="none" w:sz="0" w:space="0" w:color="auto"/>
            <w:left w:val="none" w:sz="0" w:space="0" w:color="auto"/>
            <w:bottom w:val="none" w:sz="0" w:space="0" w:color="auto"/>
            <w:right w:val="none" w:sz="0" w:space="0" w:color="auto"/>
          </w:divBdr>
          <w:divsChild>
            <w:div w:id="1832015233">
              <w:marLeft w:val="0"/>
              <w:marRight w:val="0"/>
              <w:marTop w:val="0"/>
              <w:marBottom w:val="0"/>
              <w:divBdr>
                <w:top w:val="none" w:sz="0" w:space="0" w:color="auto"/>
                <w:left w:val="none" w:sz="0" w:space="0" w:color="auto"/>
                <w:bottom w:val="none" w:sz="0" w:space="0" w:color="auto"/>
                <w:right w:val="none" w:sz="0" w:space="0" w:color="auto"/>
              </w:divBdr>
              <w:divsChild>
                <w:div w:id="130024561">
                  <w:marLeft w:val="0"/>
                  <w:marRight w:val="0"/>
                  <w:marTop w:val="0"/>
                  <w:marBottom w:val="0"/>
                  <w:divBdr>
                    <w:top w:val="none" w:sz="0" w:space="0" w:color="auto"/>
                    <w:left w:val="none" w:sz="0" w:space="0" w:color="auto"/>
                    <w:bottom w:val="none" w:sz="0" w:space="0" w:color="auto"/>
                    <w:right w:val="none" w:sz="0" w:space="0" w:color="auto"/>
                  </w:divBdr>
                  <w:divsChild>
                    <w:div w:id="450439541">
                      <w:marLeft w:val="0"/>
                      <w:marRight w:val="0"/>
                      <w:marTop w:val="0"/>
                      <w:marBottom w:val="0"/>
                      <w:divBdr>
                        <w:top w:val="none" w:sz="0" w:space="0" w:color="auto"/>
                        <w:left w:val="none" w:sz="0" w:space="0" w:color="auto"/>
                        <w:bottom w:val="none" w:sz="0" w:space="0" w:color="auto"/>
                        <w:right w:val="none" w:sz="0" w:space="0" w:color="auto"/>
                      </w:divBdr>
                      <w:divsChild>
                        <w:div w:id="1292246632">
                          <w:marLeft w:val="0"/>
                          <w:marRight w:val="0"/>
                          <w:marTop w:val="0"/>
                          <w:marBottom w:val="0"/>
                          <w:divBdr>
                            <w:top w:val="none" w:sz="0" w:space="0" w:color="auto"/>
                            <w:left w:val="none" w:sz="0" w:space="0" w:color="auto"/>
                            <w:bottom w:val="none" w:sz="0" w:space="0" w:color="auto"/>
                            <w:right w:val="none" w:sz="0" w:space="0" w:color="auto"/>
                          </w:divBdr>
                          <w:divsChild>
                            <w:div w:id="164916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4442634">
      <w:bodyDiv w:val="1"/>
      <w:marLeft w:val="0"/>
      <w:marRight w:val="0"/>
      <w:marTop w:val="0"/>
      <w:marBottom w:val="0"/>
      <w:divBdr>
        <w:top w:val="none" w:sz="0" w:space="0" w:color="auto"/>
        <w:left w:val="none" w:sz="0" w:space="0" w:color="auto"/>
        <w:bottom w:val="none" w:sz="0" w:space="0" w:color="auto"/>
        <w:right w:val="none" w:sz="0" w:space="0" w:color="auto"/>
      </w:divBdr>
      <w:divsChild>
        <w:div w:id="16662318">
          <w:marLeft w:val="0"/>
          <w:marRight w:val="0"/>
          <w:marTop w:val="0"/>
          <w:marBottom w:val="0"/>
          <w:divBdr>
            <w:top w:val="none" w:sz="0" w:space="0" w:color="auto"/>
            <w:left w:val="none" w:sz="0" w:space="0" w:color="auto"/>
            <w:bottom w:val="none" w:sz="0" w:space="0" w:color="auto"/>
            <w:right w:val="none" w:sz="0" w:space="0" w:color="auto"/>
          </w:divBdr>
          <w:divsChild>
            <w:div w:id="1001204559">
              <w:marLeft w:val="0"/>
              <w:marRight w:val="0"/>
              <w:marTop w:val="0"/>
              <w:marBottom w:val="0"/>
              <w:divBdr>
                <w:top w:val="none" w:sz="0" w:space="0" w:color="auto"/>
                <w:left w:val="none" w:sz="0" w:space="0" w:color="auto"/>
                <w:bottom w:val="none" w:sz="0" w:space="0" w:color="auto"/>
                <w:right w:val="none" w:sz="0" w:space="0" w:color="auto"/>
              </w:divBdr>
              <w:divsChild>
                <w:div w:id="1662002567">
                  <w:marLeft w:val="0"/>
                  <w:marRight w:val="0"/>
                  <w:marTop w:val="0"/>
                  <w:marBottom w:val="0"/>
                  <w:divBdr>
                    <w:top w:val="none" w:sz="0" w:space="0" w:color="auto"/>
                    <w:left w:val="none" w:sz="0" w:space="0" w:color="auto"/>
                    <w:bottom w:val="none" w:sz="0" w:space="0" w:color="auto"/>
                    <w:right w:val="none" w:sz="0" w:space="0" w:color="auto"/>
                  </w:divBdr>
                  <w:divsChild>
                    <w:div w:id="1638798970">
                      <w:marLeft w:val="0"/>
                      <w:marRight w:val="0"/>
                      <w:marTop w:val="0"/>
                      <w:marBottom w:val="0"/>
                      <w:divBdr>
                        <w:top w:val="none" w:sz="0" w:space="0" w:color="auto"/>
                        <w:left w:val="none" w:sz="0" w:space="0" w:color="auto"/>
                        <w:bottom w:val="none" w:sz="0" w:space="0" w:color="auto"/>
                        <w:right w:val="none" w:sz="0" w:space="0" w:color="auto"/>
                      </w:divBdr>
                      <w:divsChild>
                        <w:div w:id="460391006">
                          <w:marLeft w:val="0"/>
                          <w:marRight w:val="0"/>
                          <w:marTop w:val="0"/>
                          <w:marBottom w:val="0"/>
                          <w:divBdr>
                            <w:top w:val="none" w:sz="0" w:space="0" w:color="auto"/>
                            <w:left w:val="none" w:sz="0" w:space="0" w:color="auto"/>
                            <w:bottom w:val="none" w:sz="0" w:space="0" w:color="auto"/>
                            <w:right w:val="none" w:sz="0" w:space="0" w:color="auto"/>
                          </w:divBdr>
                          <w:divsChild>
                            <w:div w:id="177578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1299661">
      <w:bodyDiv w:val="1"/>
      <w:marLeft w:val="0"/>
      <w:marRight w:val="0"/>
      <w:marTop w:val="0"/>
      <w:marBottom w:val="0"/>
      <w:divBdr>
        <w:top w:val="none" w:sz="0" w:space="0" w:color="auto"/>
        <w:left w:val="none" w:sz="0" w:space="0" w:color="auto"/>
        <w:bottom w:val="none" w:sz="0" w:space="0" w:color="auto"/>
        <w:right w:val="none" w:sz="0" w:space="0" w:color="auto"/>
      </w:divBdr>
      <w:divsChild>
        <w:div w:id="1811098016">
          <w:marLeft w:val="0"/>
          <w:marRight w:val="0"/>
          <w:marTop w:val="0"/>
          <w:marBottom w:val="0"/>
          <w:divBdr>
            <w:top w:val="none" w:sz="0" w:space="0" w:color="auto"/>
            <w:left w:val="none" w:sz="0" w:space="0" w:color="auto"/>
            <w:bottom w:val="none" w:sz="0" w:space="0" w:color="auto"/>
            <w:right w:val="none" w:sz="0" w:space="0" w:color="auto"/>
          </w:divBdr>
          <w:divsChild>
            <w:div w:id="120153338">
              <w:marLeft w:val="0"/>
              <w:marRight w:val="0"/>
              <w:marTop w:val="0"/>
              <w:marBottom w:val="0"/>
              <w:divBdr>
                <w:top w:val="none" w:sz="0" w:space="0" w:color="auto"/>
                <w:left w:val="none" w:sz="0" w:space="0" w:color="auto"/>
                <w:bottom w:val="none" w:sz="0" w:space="0" w:color="auto"/>
                <w:right w:val="none" w:sz="0" w:space="0" w:color="auto"/>
              </w:divBdr>
              <w:divsChild>
                <w:div w:id="1127354">
                  <w:marLeft w:val="0"/>
                  <w:marRight w:val="0"/>
                  <w:marTop w:val="0"/>
                  <w:marBottom w:val="0"/>
                  <w:divBdr>
                    <w:top w:val="none" w:sz="0" w:space="0" w:color="auto"/>
                    <w:left w:val="none" w:sz="0" w:space="0" w:color="auto"/>
                    <w:bottom w:val="none" w:sz="0" w:space="0" w:color="auto"/>
                    <w:right w:val="none" w:sz="0" w:space="0" w:color="auto"/>
                  </w:divBdr>
                  <w:divsChild>
                    <w:div w:id="649288143">
                      <w:marLeft w:val="0"/>
                      <w:marRight w:val="0"/>
                      <w:marTop w:val="0"/>
                      <w:marBottom w:val="0"/>
                      <w:divBdr>
                        <w:top w:val="none" w:sz="0" w:space="0" w:color="auto"/>
                        <w:left w:val="none" w:sz="0" w:space="0" w:color="auto"/>
                        <w:bottom w:val="none" w:sz="0" w:space="0" w:color="auto"/>
                        <w:right w:val="none" w:sz="0" w:space="0" w:color="auto"/>
                      </w:divBdr>
                      <w:divsChild>
                        <w:div w:id="392781675">
                          <w:marLeft w:val="0"/>
                          <w:marRight w:val="0"/>
                          <w:marTop w:val="0"/>
                          <w:marBottom w:val="0"/>
                          <w:divBdr>
                            <w:top w:val="none" w:sz="0" w:space="0" w:color="auto"/>
                            <w:left w:val="none" w:sz="0" w:space="0" w:color="auto"/>
                            <w:bottom w:val="none" w:sz="0" w:space="0" w:color="auto"/>
                            <w:right w:val="none" w:sz="0" w:space="0" w:color="auto"/>
                          </w:divBdr>
                          <w:divsChild>
                            <w:div w:id="98258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4016893">
      <w:bodyDiv w:val="1"/>
      <w:marLeft w:val="0"/>
      <w:marRight w:val="0"/>
      <w:marTop w:val="0"/>
      <w:marBottom w:val="0"/>
      <w:divBdr>
        <w:top w:val="none" w:sz="0" w:space="0" w:color="auto"/>
        <w:left w:val="none" w:sz="0" w:space="0" w:color="auto"/>
        <w:bottom w:val="none" w:sz="0" w:space="0" w:color="auto"/>
        <w:right w:val="none" w:sz="0" w:space="0" w:color="auto"/>
      </w:divBdr>
      <w:divsChild>
        <w:div w:id="744642993">
          <w:marLeft w:val="0"/>
          <w:marRight w:val="0"/>
          <w:marTop w:val="0"/>
          <w:marBottom w:val="0"/>
          <w:divBdr>
            <w:top w:val="none" w:sz="0" w:space="0" w:color="auto"/>
            <w:left w:val="none" w:sz="0" w:space="0" w:color="auto"/>
            <w:bottom w:val="none" w:sz="0" w:space="0" w:color="auto"/>
            <w:right w:val="none" w:sz="0" w:space="0" w:color="auto"/>
          </w:divBdr>
          <w:divsChild>
            <w:div w:id="2012638961">
              <w:marLeft w:val="0"/>
              <w:marRight w:val="0"/>
              <w:marTop w:val="0"/>
              <w:marBottom w:val="0"/>
              <w:divBdr>
                <w:top w:val="none" w:sz="0" w:space="0" w:color="auto"/>
                <w:left w:val="none" w:sz="0" w:space="0" w:color="auto"/>
                <w:bottom w:val="none" w:sz="0" w:space="0" w:color="auto"/>
                <w:right w:val="none" w:sz="0" w:space="0" w:color="auto"/>
              </w:divBdr>
              <w:divsChild>
                <w:div w:id="1153565863">
                  <w:marLeft w:val="0"/>
                  <w:marRight w:val="0"/>
                  <w:marTop w:val="0"/>
                  <w:marBottom w:val="0"/>
                  <w:divBdr>
                    <w:top w:val="none" w:sz="0" w:space="0" w:color="auto"/>
                    <w:left w:val="none" w:sz="0" w:space="0" w:color="auto"/>
                    <w:bottom w:val="none" w:sz="0" w:space="0" w:color="auto"/>
                    <w:right w:val="none" w:sz="0" w:space="0" w:color="auto"/>
                  </w:divBdr>
                  <w:divsChild>
                    <w:div w:id="1156146768">
                      <w:marLeft w:val="0"/>
                      <w:marRight w:val="0"/>
                      <w:marTop w:val="0"/>
                      <w:marBottom w:val="0"/>
                      <w:divBdr>
                        <w:top w:val="none" w:sz="0" w:space="0" w:color="auto"/>
                        <w:left w:val="none" w:sz="0" w:space="0" w:color="auto"/>
                        <w:bottom w:val="none" w:sz="0" w:space="0" w:color="auto"/>
                        <w:right w:val="none" w:sz="0" w:space="0" w:color="auto"/>
                      </w:divBdr>
                      <w:divsChild>
                        <w:div w:id="908999606">
                          <w:marLeft w:val="0"/>
                          <w:marRight w:val="0"/>
                          <w:marTop w:val="0"/>
                          <w:marBottom w:val="0"/>
                          <w:divBdr>
                            <w:top w:val="none" w:sz="0" w:space="0" w:color="auto"/>
                            <w:left w:val="none" w:sz="0" w:space="0" w:color="auto"/>
                            <w:bottom w:val="none" w:sz="0" w:space="0" w:color="auto"/>
                            <w:right w:val="none" w:sz="0" w:space="0" w:color="auto"/>
                          </w:divBdr>
                          <w:divsChild>
                            <w:div w:id="140772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2502</Words>
  <Characters>14265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HPCT USER</Company>
  <LinksUpToDate>false</LinksUpToDate>
  <CharactersWithSpaces>16734</CharactersWithSpaces>
  <SharedDoc>false</SharedDoc>
  <HLinks>
    <vt:vector size="60" baseType="variant">
      <vt:variant>
        <vt:i4>1376304</vt:i4>
      </vt:variant>
      <vt:variant>
        <vt:i4>59</vt:i4>
      </vt:variant>
      <vt:variant>
        <vt:i4>0</vt:i4>
      </vt:variant>
      <vt:variant>
        <vt:i4>5</vt:i4>
      </vt:variant>
      <vt:variant>
        <vt:lpwstr/>
      </vt:variant>
      <vt:variant>
        <vt:lpwstr>_Toc487658643</vt:lpwstr>
      </vt:variant>
      <vt:variant>
        <vt:i4>1376304</vt:i4>
      </vt:variant>
      <vt:variant>
        <vt:i4>53</vt:i4>
      </vt:variant>
      <vt:variant>
        <vt:i4>0</vt:i4>
      </vt:variant>
      <vt:variant>
        <vt:i4>5</vt:i4>
      </vt:variant>
      <vt:variant>
        <vt:lpwstr/>
      </vt:variant>
      <vt:variant>
        <vt:lpwstr>_Toc487658642</vt:lpwstr>
      </vt:variant>
      <vt:variant>
        <vt:i4>1376304</vt:i4>
      </vt:variant>
      <vt:variant>
        <vt:i4>47</vt:i4>
      </vt:variant>
      <vt:variant>
        <vt:i4>0</vt:i4>
      </vt:variant>
      <vt:variant>
        <vt:i4>5</vt:i4>
      </vt:variant>
      <vt:variant>
        <vt:lpwstr/>
      </vt:variant>
      <vt:variant>
        <vt:lpwstr>_Toc487658641</vt:lpwstr>
      </vt:variant>
      <vt:variant>
        <vt:i4>1376304</vt:i4>
      </vt:variant>
      <vt:variant>
        <vt:i4>41</vt:i4>
      </vt:variant>
      <vt:variant>
        <vt:i4>0</vt:i4>
      </vt:variant>
      <vt:variant>
        <vt:i4>5</vt:i4>
      </vt:variant>
      <vt:variant>
        <vt:lpwstr/>
      </vt:variant>
      <vt:variant>
        <vt:lpwstr>_Toc487658640</vt:lpwstr>
      </vt:variant>
      <vt:variant>
        <vt:i4>1179696</vt:i4>
      </vt:variant>
      <vt:variant>
        <vt:i4>35</vt:i4>
      </vt:variant>
      <vt:variant>
        <vt:i4>0</vt:i4>
      </vt:variant>
      <vt:variant>
        <vt:i4>5</vt:i4>
      </vt:variant>
      <vt:variant>
        <vt:lpwstr/>
      </vt:variant>
      <vt:variant>
        <vt:lpwstr>_Toc487658639</vt:lpwstr>
      </vt:variant>
      <vt:variant>
        <vt:i4>1179696</vt:i4>
      </vt:variant>
      <vt:variant>
        <vt:i4>29</vt:i4>
      </vt:variant>
      <vt:variant>
        <vt:i4>0</vt:i4>
      </vt:variant>
      <vt:variant>
        <vt:i4>5</vt:i4>
      </vt:variant>
      <vt:variant>
        <vt:lpwstr/>
      </vt:variant>
      <vt:variant>
        <vt:lpwstr>_Toc487658638</vt:lpwstr>
      </vt:variant>
      <vt:variant>
        <vt:i4>1179696</vt:i4>
      </vt:variant>
      <vt:variant>
        <vt:i4>23</vt:i4>
      </vt:variant>
      <vt:variant>
        <vt:i4>0</vt:i4>
      </vt:variant>
      <vt:variant>
        <vt:i4>5</vt:i4>
      </vt:variant>
      <vt:variant>
        <vt:lpwstr/>
      </vt:variant>
      <vt:variant>
        <vt:lpwstr>_Toc487658637</vt:lpwstr>
      </vt:variant>
      <vt:variant>
        <vt:i4>1179696</vt:i4>
      </vt:variant>
      <vt:variant>
        <vt:i4>17</vt:i4>
      </vt:variant>
      <vt:variant>
        <vt:i4>0</vt:i4>
      </vt:variant>
      <vt:variant>
        <vt:i4>5</vt:i4>
      </vt:variant>
      <vt:variant>
        <vt:lpwstr/>
      </vt:variant>
      <vt:variant>
        <vt:lpwstr>_Toc487658636</vt:lpwstr>
      </vt:variant>
      <vt:variant>
        <vt:i4>1179696</vt:i4>
      </vt:variant>
      <vt:variant>
        <vt:i4>11</vt:i4>
      </vt:variant>
      <vt:variant>
        <vt:i4>0</vt:i4>
      </vt:variant>
      <vt:variant>
        <vt:i4>5</vt:i4>
      </vt:variant>
      <vt:variant>
        <vt:lpwstr/>
      </vt:variant>
      <vt:variant>
        <vt:lpwstr>_Toc487658635</vt:lpwstr>
      </vt:variant>
      <vt:variant>
        <vt:i4>1179696</vt:i4>
      </vt:variant>
      <vt:variant>
        <vt:i4>5</vt:i4>
      </vt:variant>
      <vt:variant>
        <vt:i4>0</vt:i4>
      </vt:variant>
      <vt:variant>
        <vt:i4>5</vt:i4>
      </vt:variant>
      <vt:variant>
        <vt:lpwstr/>
      </vt:variant>
      <vt:variant>
        <vt:lpwstr>_Toc487658634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HPCT</dc:creator>
  <cp:lastModifiedBy>riachl</cp:lastModifiedBy>
  <cp:revision>2</cp:revision>
  <cp:lastPrinted>2015-11-05T09:59:00Z</cp:lastPrinted>
  <dcterms:created xsi:type="dcterms:W3CDTF">2018-06-01T14:00:00Z</dcterms:created>
  <dcterms:modified xsi:type="dcterms:W3CDTF">2018-06-01T14:00:00Z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tem Ordering">
    <vt:lpwstr/>
  </property>
  <property fmtid="{D5CDD505-2E9C-101B-9397-08002B2CF9AE}" pid="3" name="SubType">
    <vt:lpwstr/>
  </property>
  <property fmtid="{D5CDD505-2E9C-101B-9397-08002B2CF9AE}" pid="4" name="Owner">
    <vt:lpwstr>Mirian Morrison</vt:lpwstr>
  </property>
  <property fmtid="{D5CDD505-2E9C-101B-9397-08002B2CF9AE}" pid="5" name="ContentType">
    <vt:lpwstr>Document</vt:lpwstr>
  </property>
  <property fmtid="{D5CDD505-2E9C-101B-9397-08002B2CF9AE}" pid="6" name="NHSH Form Type">
    <vt:lpwstr>Policy Management</vt:lpwstr>
  </property>
  <property fmtid="{D5CDD505-2E9C-101B-9397-08002B2CF9AE}" pid="7" name="_NewReviewCycle">
    <vt:lpwstr/>
  </property>
</Properties>
</file>