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1E0"/>
      </w:tblPr>
      <w:tblGrid>
        <w:gridCol w:w="5637"/>
        <w:gridCol w:w="2552"/>
        <w:gridCol w:w="1891"/>
      </w:tblGrid>
      <w:tr w:rsidR="005C0B4B" w:rsidRPr="00211124" w:rsidTr="00451F74">
        <w:trPr>
          <w:trHeight w:hRule="exact" w:val="2016"/>
        </w:trPr>
        <w:tc>
          <w:tcPr>
            <w:tcW w:w="2796" w:type="pct"/>
            <w:shd w:val="clear" w:color="auto" w:fill="auto"/>
          </w:tcPr>
          <w:p w:rsidR="00E93711" w:rsidRDefault="00B252EA" w:rsidP="00211124">
            <w:pPr>
              <w:tabs>
                <w:tab w:val="clear" w:pos="720"/>
                <w:tab w:val="clear" w:pos="1440"/>
                <w:tab w:val="clear" w:pos="2160"/>
                <w:tab w:val="clear" w:pos="2880"/>
                <w:tab w:val="left" w:pos="990"/>
                <w:tab w:val="left" w:pos="4680"/>
                <w:tab w:val="left" w:pos="5400"/>
                <w:tab w:val="left" w:pos="5805"/>
                <w:tab w:val="right" w:pos="9000"/>
              </w:tabs>
              <w:spacing w:line="260" w:lineRule="exact"/>
              <w:rPr>
                <w:rFonts w:ascii="Clan-News" w:hAnsi="Clan-News"/>
                <w:b/>
                <w:color w:val="336699"/>
                <w:spacing w:val="-2"/>
                <w:sz w:val="20"/>
              </w:rPr>
            </w:pPr>
            <w:r>
              <w:rPr>
                <w:rFonts w:ascii="Clan-News" w:hAnsi="Clan-News"/>
                <w:b/>
                <w:color w:val="336699"/>
                <w:spacing w:val="-2"/>
                <w:sz w:val="20"/>
              </w:rPr>
              <w:t xml:space="preserve">Health </w:t>
            </w:r>
            <w:r w:rsidR="00B56396">
              <w:rPr>
                <w:rFonts w:ascii="Clan-News" w:hAnsi="Clan-News"/>
                <w:b/>
                <w:color w:val="336699"/>
                <w:spacing w:val="-2"/>
                <w:sz w:val="20"/>
              </w:rPr>
              <w:t>Performance a</w:t>
            </w:r>
            <w:r w:rsidR="00B56396" w:rsidRPr="00B56396">
              <w:rPr>
                <w:rFonts w:ascii="Clan-News" w:hAnsi="Clan-News"/>
                <w:b/>
                <w:color w:val="336699"/>
                <w:spacing w:val="-2"/>
                <w:sz w:val="20"/>
              </w:rPr>
              <w:t xml:space="preserve">nd Delivery </w:t>
            </w:r>
            <w:r w:rsidR="00E93711" w:rsidRPr="00211124">
              <w:rPr>
                <w:rFonts w:ascii="Clan-News" w:hAnsi="Clan-News"/>
                <w:b/>
                <w:color w:val="336699"/>
                <w:spacing w:val="-2"/>
                <w:sz w:val="20"/>
              </w:rPr>
              <w:t>Directorate</w:t>
            </w:r>
          </w:p>
          <w:p w:rsidR="00127E06" w:rsidRDefault="00127E06" w:rsidP="00127E06">
            <w:pPr>
              <w:tabs>
                <w:tab w:val="clear" w:pos="720"/>
                <w:tab w:val="clear" w:pos="1440"/>
                <w:tab w:val="clear" w:pos="2160"/>
                <w:tab w:val="clear" w:pos="2880"/>
                <w:tab w:val="left" w:pos="990"/>
                <w:tab w:val="left" w:pos="4680"/>
                <w:tab w:val="left" w:pos="5400"/>
                <w:tab w:val="left" w:pos="5805"/>
                <w:tab w:val="right" w:pos="9000"/>
              </w:tabs>
              <w:spacing w:line="260" w:lineRule="exact"/>
              <w:rPr>
                <w:rFonts w:ascii="Clan-News" w:hAnsi="Clan-News"/>
                <w:b/>
                <w:color w:val="336699"/>
                <w:spacing w:val="-2"/>
                <w:sz w:val="19"/>
                <w:szCs w:val="19"/>
              </w:rPr>
            </w:pPr>
            <w:r>
              <w:rPr>
                <w:rFonts w:ascii="Clan-News" w:hAnsi="Clan-News"/>
                <w:b/>
                <w:color w:val="336699"/>
                <w:spacing w:val="-2"/>
                <w:sz w:val="20"/>
              </w:rPr>
              <w:t>NHSScotland Chief Operating Officer</w:t>
            </w:r>
          </w:p>
          <w:p w:rsidR="00E93711" w:rsidRPr="00211124" w:rsidRDefault="00127E06" w:rsidP="00211124">
            <w:pPr>
              <w:tabs>
                <w:tab w:val="clear" w:pos="720"/>
                <w:tab w:val="clear" w:pos="1440"/>
                <w:tab w:val="clear" w:pos="2160"/>
                <w:tab w:val="clear" w:pos="2880"/>
                <w:tab w:val="left" w:pos="4680"/>
                <w:tab w:val="left" w:pos="5400"/>
                <w:tab w:val="right" w:pos="9000"/>
              </w:tabs>
              <w:spacing w:line="260" w:lineRule="exact"/>
              <w:rPr>
                <w:rFonts w:ascii="Clan-News" w:hAnsi="Clan-News" w:cs="Arial"/>
                <w:spacing w:val="-2"/>
                <w:sz w:val="19"/>
                <w:szCs w:val="19"/>
              </w:rPr>
            </w:pPr>
            <w:r>
              <w:rPr>
                <w:rFonts w:ascii="Clan-News" w:hAnsi="Clan-News"/>
                <w:spacing w:val="-2"/>
                <w:sz w:val="19"/>
                <w:szCs w:val="19"/>
              </w:rPr>
              <w:t>John Connaghan</w:t>
            </w:r>
            <w:r w:rsidR="004F0A60">
              <w:rPr>
                <w:rFonts w:ascii="Clan-News" w:hAnsi="Clan-News"/>
                <w:spacing w:val="-2"/>
                <w:sz w:val="19"/>
                <w:szCs w:val="19"/>
              </w:rPr>
              <w:t xml:space="preserve"> CBE</w:t>
            </w:r>
          </w:p>
          <w:p w:rsidR="00E93711" w:rsidRPr="00211124" w:rsidRDefault="00E93711" w:rsidP="00211124">
            <w:pPr>
              <w:tabs>
                <w:tab w:val="clear" w:pos="720"/>
                <w:tab w:val="clear" w:pos="1440"/>
                <w:tab w:val="clear" w:pos="2160"/>
                <w:tab w:val="clear" w:pos="2880"/>
                <w:tab w:val="left" w:pos="4680"/>
                <w:tab w:val="left" w:pos="5400"/>
                <w:tab w:val="right" w:pos="9000"/>
              </w:tabs>
              <w:rPr>
                <w:rFonts w:ascii="Clan-News" w:hAnsi="Clan-News" w:cs="Arial"/>
                <w:spacing w:val="-2"/>
                <w:sz w:val="19"/>
                <w:szCs w:val="19"/>
              </w:rPr>
            </w:pPr>
          </w:p>
          <w:p w:rsidR="00E93711" w:rsidRPr="00211124" w:rsidRDefault="00E93711" w:rsidP="00211124">
            <w:pPr>
              <w:tabs>
                <w:tab w:val="clear" w:pos="720"/>
                <w:tab w:val="clear" w:pos="1440"/>
                <w:tab w:val="clear" w:pos="2160"/>
                <w:tab w:val="clear" w:pos="2880"/>
                <w:tab w:val="left" w:pos="4680"/>
                <w:tab w:val="left" w:pos="5400"/>
                <w:tab w:val="right" w:pos="9000"/>
              </w:tabs>
              <w:rPr>
                <w:rFonts w:ascii="Clan-News" w:hAnsi="Clan-News" w:cs="Arial"/>
                <w:spacing w:val="-2"/>
                <w:sz w:val="19"/>
                <w:szCs w:val="19"/>
              </w:rPr>
            </w:pPr>
          </w:p>
          <w:p w:rsidR="00E93711" w:rsidRPr="00211124" w:rsidRDefault="00E93711" w:rsidP="00211124">
            <w:pPr>
              <w:tabs>
                <w:tab w:val="clear" w:pos="720"/>
                <w:tab w:val="clear" w:pos="1440"/>
                <w:tab w:val="clear" w:pos="2160"/>
                <w:tab w:val="clear" w:pos="2880"/>
                <w:tab w:val="left" w:pos="4680"/>
                <w:tab w:val="left" w:pos="5400"/>
                <w:tab w:val="right" w:pos="9000"/>
              </w:tabs>
              <w:rPr>
                <w:rFonts w:ascii="Clan-News" w:hAnsi="Clan-News" w:cs="Arial"/>
                <w:spacing w:val="-2"/>
                <w:sz w:val="19"/>
                <w:szCs w:val="19"/>
              </w:rPr>
            </w:pPr>
            <w:r w:rsidRPr="00211124">
              <w:rPr>
                <w:rFonts w:ascii="Clan-News" w:hAnsi="Clan-News" w:cs="Arial"/>
                <w:spacing w:val="-2"/>
                <w:sz w:val="19"/>
                <w:szCs w:val="19"/>
              </w:rPr>
              <w:t xml:space="preserve">T: 0131-244 </w:t>
            </w:r>
            <w:r w:rsidRPr="00211124">
              <w:rPr>
                <w:rFonts w:ascii="Clan-News" w:hAnsi="Clan-News"/>
                <w:spacing w:val="-2"/>
                <w:sz w:val="19"/>
                <w:szCs w:val="19"/>
              </w:rPr>
              <w:t>3480</w:t>
            </w:r>
            <w:r w:rsidRPr="00211124">
              <w:rPr>
                <w:rFonts w:ascii="Clan-News" w:hAnsi="Clan-News" w:cs="Arial"/>
                <w:spacing w:val="-2"/>
                <w:sz w:val="19"/>
                <w:szCs w:val="19"/>
              </w:rPr>
              <w:t xml:space="preserve">  </w:t>
            </w:r>
          </w:p>
          <w:p w:rsidR="00E93711" w:rsidRPr="00211124" w:rsidRDefault="00E93711" w:rsidP="00211124">
            <w:pPr>
              <w:tabs>
                <w:tab w:val="clear" w:pos="720"/>
                <w:tab w:val="clear" w:pos="1440"/>
                <w:tab w:val="clear" w:pos="2160"/>
                <w:tab w:val="clear" w:pos="2880"/>
                <w:tab w:val="left" w:pos="4680"/>
                <w:tab w:val="left" w:pos="5400"/>
                <w:tab w:val="right" w:pos="9000"/>
              </w:tabs>
              <w:spacing w:line="240" w:lineRule="exact"/>
              <w:rPr>
                <w:rFonts w:ascii="Clan-News" w:hAnsi="Clan-News" w:cs="Arial"/>
                <w:spacing w:val="-2"/>
                <w:sz w:val="19"/>
                <w:szCs w:val="19"/>
              </w:rPr>
            </w:pPr>
            <w:r w:rsidRPr="00211124">
              <w:rPr>
                <w:rFonts w:ascii="Clan-News" w:hAnsi="Clan-News" w:cs="Arial"/>
                <w:spacing w:val="-2"/>
                <w:sz w:val="19"/>
                <w:szCs w:val="19"/>
              </w:rPr>
              <w:t xml:space="preserve">E: </w:t>
            </w:r>
            <w:r w:rsidRPr="00211124">
              <w:rPr>
                <w:rFonts w:ascii="Clan-News" w:hAnsi="Clan-News"/>
                <w:spacing w:val="-2"/>
                <w:sz w:val="19"/>
                <w:szCs w:val="19"/>
              </w:rPr>
              <w:t>john.connaghan</w:t>
            </w:r>
            <w:r w:rsidRPr="00211124">
              <w:rPr>
                <w:rFonts w:ascii="Clan-News" w:hAnsi="Clan-News" w:cs="Arial"/>
                <w:spacing w:val="-2"/>
                <w:sz w:val="19"/>
                <w:szCs w:val="19"/>
              </w:rPr>
              <w:t>@</w:t>
            </w:r>
            <w:r w:rsidR="00C1634E">
              <w:rPr>
                <w:rFonts w:ascii="Clan-News" w:hAnsi="Clan-News" w:cs="Arial"/>
                <w:spacing w:val="-2"/>
                <w:sz w:val="19"/>
                <w:szCs w:val="19"/>
              </w:rPr>
              <w:t>gov.scot</w:t>
            </w:r>
          </w:p>
          <w:p w:rsidR="004E326B" w:rsidRPr="00211124" w:rsidRDefault="004E326B" w:rsidP="00211124">
            <w:pPr>
              <w:tabs>
                <w:tab w:val="clear" w:pos="720"/>
                <w:tab w:val="clear" w:pos="1440"/>
                <w:tab w:val="clear" w:pos="2160"/>
                <w:tab w:val="clear" w:pos="2880"/>
              </w:tabs>
              <w:spacing w:line="240" w:lineRule="exact"/>
              <w:rPr>
                <w:rFonts w:ascii="Clan-News" w:hAnsi="Clan-News" w:cs="Arial"/>
                <w:spacing w:val="-2"/>
                <w:sz w:val="19"/>
                <w:szCs w:val="19"/>
              </w:rPr>
            </w:pPr>
          </w:p>
          <w:p w:rsidR="001C63CF" w:rsidRPr="00211124" w:rsidRDefault="001C63CF" w:rsidP="00211124">
            <w:pPr>
              <w:tabs>
                <w:tab w:val="clear" w:pos="720"/>
                <w:tab w:val="clear" w:pos="1440"/>
                <w:tab w:val="clear" w:pos="2160"/>
                <w:tab w:val="clear" w:pos="2880"/>
              </w:tabs>
              <w:spacing w:line="240" w:lineRule="exact"/>
              <w:rPr>
                <w:rFonts w:ascii="Clan-News" w:hAnsi="Clan-News" w:cs="Arial"/>
                <w:spacing w:val="-2"/>
                <w:sz w:val="19"/>
                <w:szCs w:val="19"/>
              </w:rPr>
            </w:pPr>
          </w:p>
        </w:tc>
        <w:tc>
          <w:tcPr>
            <w:tcW w:w="2204" w:type="pct"/>
            <w:gridSpan w:val="2"/>
            <w:shd w:val="clear" w:color="auto" w:fill="auto"/>
          </w:tcPr>
          <w:p w:rsidR="00B54307" w:rsidRPr="00211124" w:rsidRDefault="00451F74" w:rsidP="00211124">
            <w:pPr>
              <w:tabs>
                <w:tab w:val="clear" w:pos="720"/>
                <w:tab w:val="clear" w:pos="1440"/>
                <w:tab w:val="clear" w:pos="2160"/>
                <w:tab w:val="clear" w:pos="2880"/>
              </w:tabs>
              <w:jc w:val="right"/>
              <w:rPr>
                <w:rFonts w:cs="Arial"/>
              </w:rPr>
            </w:pPr>
            <w:r>
              <w:rPr>
                <w:rFonts w:ascii="Scottish Government 2016" w:hAnsi="Scottish Government 2016"/>
                <w:color w:val="0065BD"/>
                <w:sz w:val="84"/>
                <w:szCs w:val="84"/>
              </w:rPr>
              <w:t></w:t>
            </w:r>
            <w:r>
              <w:rPr>
                <w:rFonts w:ascii="Scottish Government 2016" w:hAnsi="Scottish Government 2016"/>
                <w:color w:val="333E48"/>
                <w:sz w:val="84"/>
                <w:szCs w:val="84"/>
              </w:rPr>
              <w:t></w:t>
            </w:r>
            <w:r>
              <w:rPr>
                <w:rFonts w:ascii="Scottish Government 2016" w:hAnsi="Scottish Government 2016"/>
                <w:color w:val="8B8C93"/>
                <w:sz w:val="84"/>
                <w:szCs w:val="84"/>
              </w:rPr>
              <w:t></w:t>
            </w:r>
            <w:r>
              <w:rPr>
                <w:rFonts w:ascii="Scottish Government 2016" w:hAnsi="Scottish Government 2016"/>
                <w:color w:val="333E48"/>
                <w:sz w:val="84"/>
                <w:szCs w:val="84"/>
              </w:rPr>
              <w:t></w:t>
            </w:r>
          </w:p>
        </w:tc>
      </w:tr>
      <w:tr w:rsidR="004F0A60" w:rsidRPr="00211124" w:rsidTr="006A072B">
        <w:trPr>
          <w:trHeight w:hRule="exact" w:val="2448"/>
        </w:trPr>
        <w:tc>
          <w:tcPr>
            <w:tcW w:w="4062" w:type="pct"/>
            <w:gridSpan w:val="2"/>
            <w:shd w:val="clear" w:color="auto" w:fill="auto"/>
          </w:tcPr>
          <w:p w:rsidR="004F0A60" w:rsidRPr="00211124" w:rsidRDefault="004F0A60" w:rsidP="006A072B">
            <w:pPr>
              <w:tabs>
                <w:tab w:val="clear" w:pos="720"/>
                <w:tab w:val="clear" w:pos="1440"/>
                <w:tab w:val="clear" w:pos="2160"/>
                <w:tab w:val="clear" w:pos="2880"/>
                <w:tab w:val="left" w:pos="4680"/>
                <w:tab w:val="left" w:pos="5400"/>
                <w:tab w:val="right" w:pos="9000"/>
              </w:tabs>
              <w:spacing w:line="260" w:lineRule="exact"/>
              <w:rPr>
                <w:rFonts w:cs="Arial"/>
                <w:spacing w:val="-4"/>
              </w:rPr>
            </w:pPr>
            <w:bookmarkStart w:id="0" w:name="Organisation"/>
            <w:r>
              <w:rPr>
                <w:rFonts w:cs="Arial"/>
                <w:spacing w:val="-4"/>
              </w:rPr>
              <w:t>Mrs Jill Young</w:t>
            </w:r>
            <w:bookmarkEnd w:id="0"/>
          </w:p>
          <w:p w:rsidR="004F0A60" w:rsidRDefault="004F0A60" w:rsidP="006A072B">
            <w:pPr>
              <w:tabs>
                <w:tab w:val="clear" w:pos="720"/>
                <w:tab w:val="clear" w:pos="1440"/>
                <w:tab w:val="clear" w:pos="2160"/>
                <w:tab w:val="clear" w:pos="2880"/>
                <w:tab w:val="left" w:pos="4680"/>
                <w:tab w:val="left" w:pos="5400"/>
                <w:tab w:val="right" w:pos="9000"/>
              </w:tabs>
              <w:rPr>
                <w:rFonts w:cs="Arial"/>
                <w:spacing w:val="-4"/>
              </w:rPr>
            </w:pPr>
            <w:bookmarkStart w:id="1" w:name="Address2"/>
            <w:r>
              <w:rPr>
                <w:rFonts w:cs="Arial"/>
                <w:spacing w:val="-4"/>
              </w:rPr>
              <w:t xml:space="preserve">Chief Executive </w:t>
            </w:r>
          </w:p>
          <w:p w:rsidR="004F0A60" w:rsidRDefault="004F0A60" w:rsidP="006A072B">
            <w:pPr>
              <w:tabs>
                <w:tab w:val="clear" w:pos="720"/>
                <w:tab w:val="clear" w:pos="1440"/>
                <w:tab w:val="clear" w:pos="2160"/>
                <w:tab w:val="clear" w:pos="2880"/>
                <w:tab w:val="left" w:pos="4680"/>
                <w:tab w:val="left" w:pos="5400"/>
                <w:tab w:val="right" w:pos="9000"/>
              </w:tabs>
              <w:rPr>
                <w:rFonts w:cs="Arial"/>
                <w:spacing w:val="-4"/>
              </w:rPr>
            </w:pPr>
            <w:r>
              <w:rPr>
                <w:rFonts w:cs="Arial"/>
                <w:spacing w:val="-4"/>
              </w:rPr>
              <w:t>Golden Jubilee Foundation</w:t>
            </w:r>
          </w:p>
          <w:bookmarkEnd w:id="1"/>
          <w:p w:rsidR="004F0A60" w:rsidRPr="00211124" w:rsidRDefault="004F0A60" w:rsidP="006A072B">
            <w:pPr>
              <w:tabs>
                <w:tab w:val="clear" w:pos="720"/>
                <w:tab w:val="clear" w:pos="1440"/>
                <w:tab w:val="clear" w:pos="2160"/>
                <w:tab w:val="clear" w:pos="2880"/>
                <w:tab w:val="left" w:pos="4680"/>
                <w:tab w:val="left" w:pos="5400"/>
                <w:tab w:val="right" w:pos="9000"/>
              </w:tabs>
              <w:rPr>
                <w:rFonts w:cs="Arial"/>
                <w:spacing w:val="-4"/>
              </w:rPr>
            </w:pPr>
            <w:r>
              <w:rPr>
                <w:rFonts w:cs="Arial"/>
                <w:spacing w:val="-4"/>
              </w:rPr>
              <w:t xml:space="preserve">Agamemnon Street </w:t>
            </w:r>
          </w:p>
          <w:p w:rsidR="004F0A60" w:rsidRPr="00211124" w:rsidRDefault="004F0A60" w:rsidP="006A072B">
            <w:pPr>
              <w:tabs>
                <w:tab w:val="clear" w:pos="720"/>
                <w:tab w:val="clear" w:pos="1440"/>
                <w:tab w:val="clear" w:pos="2160"/>
                <w:tab w:val="clear" w:pos="2880"/>
                <w:tab w:val="left" w:pos="4680"/>
                <w:tab w:val="left" w:pos="5400"/>
                <w:tab w:val="right" w:pos="9000"/>
              </w:tabs>
              <w:rPr>
                <w:rFonts w:cs="Arial"/>
                <w:spacing w:val="-4"/>
              </w:rPr>
            </w:pPr>
            <w:r>
              <w:rPr>
                <w:rFonts w:cs="Arial"/>
                <w:spacing w:val="-4"/>
              </w:rPr>
              <w:t>Clydebank</w:t>
            </w:r>
          </w:p>
          <w:p w:rsidR="004F0A60" w:rsidRPr="00211124" w:rsidRDefault="004F0A60" w:rsidP="006A072B">
            <w:pPr>
              <w:tabs>
                <w:tab w:val="clear" w:pos="720"/>
                <w:tab w:val="clear" w:pos="1440"/>
                <w:tab w:val="clear" w:pos="2160"/>
                <w:tab w:val="clear" w:pos="2880"/>
                <w:tab w:val="left" w:pos="4680"/>
                <w:tab w:val="left" w:pos="5400"/>
                <w:tab w:val="right" w:pos="9000"/>
              </w:tabs>
              <w:rPr>
                <w:rFonts w:cs="Arial"/>
                <w:spacing w:val="-4"/>
              </w:rPr>
            </w:pPr>
            <w:r>
              <w:rPr>
                <w:rFonts w:cs="Arial"/>
                <w:spacing w:val="-4"/>
              </w:rPr>
              <w:t>GLASGOW</w:t>
            </w:r>
          </w:p>
          <w:p w:rsidR="004F0A60" w:rsidRPr="00211124" w:rsidRDefault="004F0A60" w:rsidP="006A072B">
            <w:pPr>
              <w:tabs>
                <w:tab w:val="clear" w:pos="720"/>
                <w:tab w:val="clear" w:pos="1440"/>
                <w:tab w:val="clear" w:pos="2160"/>
                <w:tab w:val="clear" w:pos="2880"/>
                <w:tab w:val="left" w:pos="4680"/>
                <w:tab w:val="left" w:pos="5400"/>
                <w:tab w:val="right" w:pos="9000"/>
              </w:tabs>
              <w:rPr>
                <w:rFonts w:cs="Arial"/>
                <w:spacing w:val="-4"/>
              </w:rPr>
            </w:pPr>
            <w:r>
              <w:rPr>
                <w:rFonts w:cs="Arial"/>
                <w:spacing w:val="-4"/>
              </w:rPr>
              <w:t>G81 4DY</w:t>
            </w:r>
          </w:p>
          <w:p w:rsidR="004F0A60" w:rsidRPr="00211124" w:rsidRDefault="004F0A60" w:rsidP="006A072B">
            <w:pPr>
              <w:tabs>
                <w:tab w:val="clear" w:pos="720"/>
                <w:tab w:val="clear" w:pos="1440"/>
                <w:tab w:val="clear" w:pos="2160"/>
                <w:tab w:val="clear" w:pos="2880"/>
                <w:tab w:val="left" w:pos="4680"/>
                <w:tab w:val="left" w:pos="5400"/>
                <w:tab w:val="right" w:pos="9000"/>
              </w:tabs>
              <w:rPr>
                <w:rFonts w:cs="Arial"/>
                <w:spacing w:val="-4"/>
              </w:rPr>
            </w:pPr>
          </w:p>
          <w:p w:rsidR="004F0A60" w:rsidRPr="00211124" w:rsidRDefault="004F0A60" w:rsidP="006A072B">
            <w:pPr>
              <w:tabs>
                <w:tab w:val="clear" w:pos="720"/>
                <w:tab w:val="clear" w:pos="1440"/>
                <w:tab w:val="clear" w:pos="2160"/>
                <w:tab w:val="clear" w:pos="2880"/>
                <w:tab w:val="left" w:pos="990"/>
                <w:tab w:val="left" w:pos="3240"/>
                <w:tab w:val="left" w:pos="4680"/>
                <w:tab w:val="left" w:pos="5400"/>
                <w:tab w:val="left" w:pos="5760"/>
                <w:tab w:val="right" w:pos="9000"/>
              </w:tabs>
              <w:spacing w:line="260" w:lineRule="exact"/>
              <w:rPr>
                <w:rFonts w:cs="Arial"/>
                <w:b/>
                <w:spacing w:val="-2"/>
              </w:rPr>
            </w:pPr>
          </w:p>
        </w:tc>
        <w:tc>
          <w:tcPr>
            <w:tcW w:w="938" w:type="pct"/>
            <w:shd w:val="clear" w:color="auto" w:fill="auto"/>
          </w:tcPr>
          <w:p w:rsidR="004F0A60" w:rsidRPr="006C7AA2" w:rsidRDefault="004F0A60" w:rsidP="006A072B">
            <w:pPr>
              <w:tabs>
                <w:tab w:val="left" w:pos="5400"/>
                <w:tab w:val="right" w:pos="10170"/>
              </w:tabs>
              <w:jc w:val="right"/>
              <w:rPr>
                <w:rFonts w:ascii="Clan-News" w:hAnsi="Clan-News"/>
                <w:noProof/>
                <w:color w:val="1F497D"/>
                <w:sz w:val="20"/>
                <w:szCs w:val="20"/>
              </w:rPr>
            </w:pPr>
          </w:p>
        </w:tc>
      </w:tr>
    </w:tbl>
    <w:p w:rsidR="004F0A60" w:rsidRPr="0097465F" w:rsidRDefault="004F0A60" w:rsidP="004F0A60">
      <w:pPr>
        <w:tabs>
          <w:tab w:val="clear" w:pos="720"/>
          <w:tab w:val="clear" w:pos="1440"/>
          <w:tab w:val="clear" w:pos="2160"/>
          <w:tab w:val="clear" w:pos="2880"/>
        </w:tabs>
        <w:ind w:left="-1080" w:right="-877"/>
        <w:rPr>
          <w:rFonts w:cs="Arial"/>
        </w:rPr>
      </w:pPr>
      <w:r w:rsidRPr="0097465F">
        <w:rPr>
          <w:rFonts w:cs="Arial"/>
        </w:rPr>
        <w:t>___</w:t>
      </w:r>
    </w:p>
    <w:p w:rsidR="004F0A60" w:rsidRDefault="004F0A60" w:rsidP="004F0A60">
      <w:pPr>
        <w:tabs>
          <w:tab w:val="clear" w:pos="720"/>
          <w:tab w:val="clear" w:pos="1440"/>
          <w:tab w:val="clear" w:pos="2160"/>
          <w:tab w:val="clear" w:pos="2880"/>
          <w:tab w:val="left" w:pos="1080"/>
        </w:tabs>
        <w:spacing w:line="240" w:lineRule="exact"/>
        <w:rPr>
          <w:rFonts w:cs="Arial"/>
        </w:rPr>
      </w:pPr>
      <w:r>
        <w:rPr>
          <w:rFonts w:cs="Arial"/>
        </w:rPr>
        <w:t xml:space="preserve">  </w:t>
      </w:r>
      <w:r w:rsidR="00726B71">
        <w:rPr>
          <w:rFonts w:cs="Arial"/>
        </w:rPr>
        <w:tab/>
      </w:r>
      <w:r w:rsidR="00726B71">
        <w:rPr>
          <w:rFonts w:cs="Arial"/>
        </w:rPr>
        <w:tab/>
        <w:t xml:space="preserve">22 </w:t>
      </w:r>
      <w:r>
        <w:rPr>
          <w:rFonts w:cs="Arial"/>
        </w:rPr>
        <w:t>June 2017</w:t>
      </w:r>
    </w:p>
    <w:p w:rsidR="004F0A60" w:rsidRPr="0097465F" w:rsidRDefault="004F0A60" w:rsidP="004F0A60">
      <w:pPr>
        <w:tabs>
          <w:tab w:val="clear" w:pos="720"/>
          <w:tab w:val="clear" w:pos="1440"/>
          <w:tab w:val="clear" w:pos="2160"/>
          <w:tab w:val="clear" w:pos="2880"/>
          <w:tab w:val="left" w:pos="1080"/>
        </w:tabs>
        <w:spacing w:line="240" w:lineRule="exact"/>
        <w:rPr>
          <w:rFonts w:cs="Arial"/>
        </w:rPr>
      </w:pPr>
      <w:r w:rsidRPr="0097465F">
        <w:rPr>
          <w:rFonts w:cs="Arial"/>
        </w:rPr>
        <w:tab/>
      </w:r>
    </w:p>
    <w:p w:rsidR="004F0A60" w:rsidRDefault="004F0A60" w:rsidP="004F0A60">
      <w:pPr>
        <w:tabs>
          <w:tab w:val="right" w:pos="10170"/>
        </w:tabs>
        <w:jc w:val="both"/>
        <w:rPr>
          <w:rFonts w:cs="Arial"/>
        </w:rPr>
      </w:pPr>
      <w:r>
        <w:rPr>
          <w:rFonts w:cs="Arial"/>
        </w:rPr>
        <w:t>Dear Jill</w:t>
      </w:r>
    </w:p>
    <w:p w:rsidR="004F0A60" w:rsidRDefault="004F0A60" w:rsidP="004F0A60">
      <w:pPr>
        <w:tabs>
          <w:tab w:val="right" w:pos="10170"/>
        </w:tabs>
        <w:jc w:val="both"/>
        <w:rPr>
          <w:rFonts w:cs="Arial"/>
        </w:rPr>
      </w:pPr>
    </w:p>
    <w:p w:rsidR="004F0A60" w:rsidRDefault="004F0A60" w:rsidP="004F0A60">
      <w:pPr>
        <w:tabs>
          <w:tab w:val="right" w:pos="10170"/>
        </w:tabs>
        <w:jc w:val="both"/>
        <w:rPr>
          <w:b/>
        </w:rPr>
      </w:pPr>
      <w:r>
        <w:rPr>
          <w:b/>
        </w:rPr>
        <w:t>GOLDEN JUBILEE FOUNDATION: LOCAL DELIVERY PLAN  2017/18</w:t>
      </w:r>
    </w:p>
    <w:p w:rsidR="00726B71" w:rsidRDefault="00726B71" w:rsidP="004F0A60">
      <w:pPr>
        <w:tabs>
          <w:tab w:val="right" w:pos="10170"/>
        </w:tabs>
        <w:jc w:val="both"/>
        <w:rPr>
          <w:b/>
        </w:rPr>
      </w:pPr>
    </w:p>
    <w:p w:rsidR="00726B71" w:rsidRPr="00726B71" w:rsidRDefault="00726B71" w:rsidP="004F0A60">
      <w:pPr>
        <w:tabs>
          <w:tab w:val="right" w:pos="10170"/>
        </w:tabs>
        <w:jc w:val="both"/>
      </w:pPr>
      <w:r w:rsidRPr="00726B71">
        <w:t>Thank you for submitting your LDP for 2017/18.  It demonstrates yet again that the Golden</w:t>
      </w:r>
      <w:r>
        <w:t> </w:t>
      </w:r>
      <w:r w:rsidRPr="00726B71">
        <w:t>Jubilee is at the forefront of modern medicine and innovation in Health.</w:t>
      </w:r>
    </w:p>
    <w:p w:rsidR="004F0A60" w:rsidRDefault="004F0A60" w:rsidP="004F0A60">
      <w:pPr>
        <w:tabs>
          <w:tab w:val="right" w:pos="10170"/>
        </w:tabs>
        <w:jc w:val="both"/>
      </w:pPr>
    </w:p>
    <w:p w:rsidR="004F0A60" w:rsidRDefault="004F0A60" w:rsidP="004F0A60">
      <w:pPr>
        <w:tabs>
          <w:tab w:val="right" w:pos="10170"/>
        </w:tabs>
        <w:jc w:val="both"/>
      </w:pPr>
      <w:r>
        <w:t>The scale of the challenge facing NHSScotland means that we need to deliver fundamental reform and change to the way that the NHS delivers care. The Health and Social Care Delivery Plan sets out the actions required to reform and further enhance health and social care services.  Through this triple approach we must prioritise the actions which will have the greatest  impact on delivery on better care, better health and better value.</w:t>
      </w:r>
    </w:p>
    <w:p w:rsidR="004F0A60" w:rsidRDefault="004F0A60" w:rsidP="004F0A60">
      <w:pPr>
        <w:tabs>
          <w:tab w:val="right" w:pos="10170"/>
        </w:tabs>
        <w:jc w:val="both"/>
      </w:pPr>
    </w:p>
    <w:p w:rsidR="004F0A60" w:rsidRDefault="004F0A60" w:rsidP="004F0A60">
      <w:pPr>
        <w:tabs>
          <w:tab w:val="right" w:pos="10170"/>
        </w:tabs>
        <w:jc w:val="both"/>
      </w:pPr>
      <w:r>
        <w:t xml:space="preserve">An important component of the Delivery Plan is ensuring more effective and consistent delivery of  your services and to provide support to local care systems for service delivery at  a regional level.  I acknowledge that work is already underway to </w:t>
      </w:r>
      <w:r w:rsidR="00AE53AA">
        <w:t>deliver</w:t>
      </w:r>
      <w:r>
        <w:t xml:space="preserve"> quality improvements and efficiencies across all your services.  It is vital that the Board continues to work collaboratively regionally and nationally to develop more efficient ways of working to enable a greater level of support to territorial boards in their delivery of patient care.</w:t>
      </w:r>
    </w:p>
    <w:p w:rsidR="004F0A60" w:rsidRDefault="004F0A60" w:rsidP="004F0A60">
      <w:pPr>
        <w:tabs>
          <w:tab w:val="right" w:pos="10170"/>
        </w:tabs>
        <w:jc w:val="both"/>
      </w:pPr>
    </w:p>
    <w:p w:rsidR="004F0A60" w:rsidRDefault="004F0A60" w:rsidP="004F0A60">
      <w:pPr>
        <w:tabs>
          <w:tab w:val="right" w:pos="10170"/>
        </w:tabs>
        <w:jc w:val="both"/>
      </w:pPr>
      <w:r>
        <w:t>You will be aware that in September the Scottish Government will look for regional delivery plans to be drafted and finalised in March 2018.  You will want to consider  individually and collectively with other national Boards what your support and contribution to these will be.  You should consider whether aspects of regional plans will impact on your current (2017/18) LDP and update accordingly by end September.  Regional Planning Guidance will be developed over the summer to support these plans.</w:t>
      </w:r>
    </w:p>
    <w:p w:rsidR="004F0A60" w:rsidRDefault="004F0A60" w:rsidP="004F0A60">
      <w:pPr>
        <w:tabs>
          <w:tab w:val="right" w:pos="10170"/>
        </w:tabs>
        <w:jc w:val="both"/>
      </w:pPr>
    </w:p>
    <w:p w:rsidR="004F0A60" w:rsidRDefault="004F0A60" w:rsidP="004F0A60">
      <w:pPr>
        <w:tabs>
          <w:tab w:val="right" w:pos="10170"/>
        </w:tabs>
        <w:jc w:val="both"/>
      </w:pPr>
      <w:r>
        <w:t>I acknowledge your planning work and progress made so far both in relation to 2017/18 and beyond  and the work that is underway in a number of areas including the heart and lung centre, expansion of the hospital as a national resource as well as supporting open innovation through the Innovation fund.  Specific feedback on your submission is provided below.</w:t>
      </w:r>
    </w:p>
    <w:p w:rsidR="004F0A60" w:rsidRDefault="004F0A60" w:rsidP="004F0A60">
      <w:pPr>
        <w:tabs>
          <w:tab w:val="right" w:pos="10170"/>
        </w:tabs>
        <w:jc w:val="both"/>
      </w:pPr>
    </w:p>
    <w:p w:rsidR="00726B71" w:rsidRDefault="00726B71" w:rsidP="004F0A60">
      <w:pPr>
        <w:tabs>
          <w:tab w:val="right" w:pos="10170"/>
        </w:tabs>
        <w:jc w:val="both"/>
      </w:pPr>
    </w:p>
    <w:p w:rsidR="004F0A60" w:rsidRPr="002C46C3" w:rsidRDefault="004F0A60" w:rsidP="004F0A60">
      <w:pPr>
        <w:tabs>
          <w:tab w:val="right" w:pos="10170"/>
        </w:tabs>
        <w:jc w:val="both"/>
        <w:rPr>
          <w:b/>
        </w:rPr>
      </w:pPr>
      <w:r w:rsidRPr="002C46C3">
        <w:rPr>
          <w:b/>
        </w:rPr>
        <w:lastRenderedPageBreak/>
        <w:t>Workforce Planning</w:t>
      </w:r>
    </w:p>
    <w:p w:rsidR="004F0A60" w:rsidRDefault="004F0A60" w:rsidP="004F0A60">
      <w:pPr>
        <w:tabs>
          <w:tab w:val="right" w:pos="10170"/>
        </w:tabs>
        <w:jc w:val="both"/>
      </w:pPr>
    </w:p>
    <w:p w:rsidR="004F0A60" w:rsidRDefault="004F0A60" w:rsidP="004F0A60">
      <w:pPr>
        <w:tabs>
          <w:tab w:val="right" w:pos="10170"/>
        </w:tabs>
        <w:jc w:val="both"/>
      </w:pPr>
      <w:r>
        <w:t xml:space="preserve">As part of the implementation of Everyone Matters:2020 Workforce Vision </w:t>
      </w:r>
      <w:r w:rsidR="00AE53AA">
        <w:t>Implementation</w:t>
      </w:r>
      <w:r>
        <w:t xml:space="preserve"> Plan, we expect continued progress against the 5 priorities: healthy organisational culture, sustainable workforce, capable workforce, a workforce to deliver integrated services and effective leadership and management.</w:t>
      </w:r>
    </w:p>
    <w:p w:rsidR="004F0A60" w:rsidRPr="00E67DFC" w:rsidRDefault="004F0A60" w:rsidP="004F0A60">
      <w:pPr>
        <w:tabs>
          <w:tab w:val="right" w:pos="10170"/>
        </w:tabs>
        <w:jc w:val="both"/>
      </w:pPr>
    </w:p>
    <w:p w:rsidR="004F0A60" w:rsidRDefault="004F0A60" w:rsidP="004F0A60">
      <w:pPr>
        <w:tabs>
          <w:tab w:val="right" w:pos="10170"/>
        </w:tabs>
        <w:jc w:val="both"/>
        <w:rPr>
          <w:b/>
        </w:rPr>
      </w:pPr>
      <w:r w:rsidRPr="00E67DFC">
        <w:rPr>
          <w:b/>
        </w:rPr>
        <w:t>Elective Waiting Times</w:t>
      </w:r>
    </w:p>
    <w:p w:rsidR="004F0A60" w:rsidRDefault="004F0A60" w:rsidP="004F0A60">
      <w:pPr>
        <w:tabs>
          <w:tab w:val="right" w:pos="10170"/>
        </w:tabs>
        <w:jc w:val="both"/>
        <w:rPr>
          <w:b/>
        </w:rPr>
      </w:pPr>
    </w:p>
    <w:p w:rsidR="004F0A60" w:rsidRDefault="004F0A60" w:rsidP="004F0A60">
      <w:pPr>
        <w:tabs>
          <w:tab w:val="right" w:pos="10170"/>
        </w:tabs>
        <w:jc w:val="both"/>
      </w:pPr>
      <w:r>
        <w:t xml:space="preserve">You continue to play an important role in helping Boards to improve delivery of waiting times for the benefit of patients across Scotland. As you are aware, steps are being taken to strengthen improvement capability to improve </w:t>
      </w:r>
      <w:r w:rsidR="00AE53AA">
        <w:t>elective</w:t>
      </w:r>
      <w:r>
        <w:t xml:space="preserve"> services, particularly around the modern outpatient programme and MSK waiting times.  These steps, alongside the </w:t>
      </w:r>
      <w:r w:rsidR="00AE53AA">
        <w:t>capital</w:t>
      </w:r>
      <w:r>
        <w:t xml:space="preserve"> investment in elective centres and your expansion, will transform elective service in Scotland.  I understand that your initial agreement for your expansion plan already has regional sign off, with next stage approval as part of the Regional Delivery Planning process. </w:t>
      </w:r>
    </w:p>
    <w:p w:rsidR="004F0A60" w:rsidRDefault="004F0A60" w:rsidP="004F0A60">
      <w:pPr>
        <w:tabs>
          <w:tab w:val="right" w:pos="10170"/>
        </w:tabs>
        <w:jc w:val="both"/>
        <w:rPr>
          <w:color w:val="FF0000"/>
        </w:rPr>
      </w:pPr>
    </w:p>
    <w:p w:rsidR="004F0A60" w:rsidRDefault="004F0A60" w:rsidP="004F0A60">
      <w:pPr>
        <w:tabs>
          <w:tab w:val="right" w:pos="10170"/>
        </w:tabs>
        <w:jc w:val="both"/>
        <w:rPr>
          <w:b/>
        </w:rPr>
      </w:pPr>
      <w:r w:rsidRPr="00E61FEF">
        <w:rPr>
          <w:b/>
        </w:rPr>
        <w:t>Financial Planning</w:t>
      </w:r>
    </w:p>
    <w:p w:rsidR="004F0A60" w:rsidRDefault="004F0A60" w:rsidP="004F0A60">
      <w:pPr>
        <w:tabs>
          <w:tab w:val="right" w:pos="10170"/>
        </w:tabs>
        <w:jc w:val="both"/>
        <w:rPr>
          <w:b/>
        </w:rPr>
      </w:pPr>
    </w:p>
    <w:p w:rsidR="004F0A60" w:rsidRDefault="004F0A60" w:rsidP="004F0A60">
      <w:pPr>
        <w:jc w:val="both"/>
        <w:rPr>
          <w:color w:val="1F497D"/>
        </w:rPr>
      </w:pPr>
      <w:r>
        <w:t>Within the balanced LDP Financial Plan  there is an assumption that further savings will be identified in year.  I would ask that, following the first quarter of this financial year, you submit an update of your savings plans which provides assurance on progress in identifying and delivering those savings. In addition, I expect plans contributing to delivering the £15 million savings across National Health Boards to be fully formed at that point. An update should be submitted no later than 31 July 2017 and will be followed up formally as part of an in-year review meeting to happen in either September or October.</w:t>
      </w:r>
    </w:p>
    <w:p w:rsidR="004F0A60" w:rsidRDefault="004F0A60" w:rsidP="004F0A60">
      <w:pPr>
        <w:tabs>
          <w:tab w:val="right" w:pos="10170"/>
        </w:tabs>
        <w:jc w:val="both"/>
        <w:rPr>
          <w:b/>
        </w:rPr>
      </w:pPr>
    </w:p>
    <w:p w:rsidR="004F0A60" w:rsidRDefault="004F0A60" w:rsidP="004F0A60">
      <w:pPr>
        <w:tabs>
          <w:tab w:val="right" w:pos="10170"/>
        </w:tabs>
        <w:rPr>
          <w:b/>
        </w:rPr>
      </w:pPr>
      <w:r w:rsidRPr="00C02AF4">
        <w:rPr>
          <w:b/>
        </w:rPr>
        <w:t>Monitoring</w:t>
      </w:r>
      <w:r>
        <w:rPr>
          <w:b/>
        </w:rPr>
        <w:t xml:space="preserve"> and Reporting</w:t>
      </w:r>
      <w:r w:rsidRPr="00C02AF4">
        <w:rPr>
          <w:b/>
        </w:rPr>
        <w:t xml:space="preserve"> LDP Progress</w:t>
      </w:r>
    </w:p>
    <w:p w:rsidR="004F0A60" w:rsidRPr="00C02AF4" w:rsidRDefault="004F0A60" w:rsidP="004F0A60">
      <w:pPr>
        <w:tabs>
          <w:tab w:val="right" w:pos="10170"/>
        </w:tabs>
        <w:rPr>
          <w:b/>
        </w:rPr>
      </w:pPr>
    </w:p>
    <w:p w:rsidR="004F0A60" w:rsidRDefault="004F0A60" w:rsidP="004F0A60">
      <w:pPr>
        <w:tabs>
          <w:tab w:val="right" w:pos="10170"/>
        </w:tabs>
        <w:jc w:val="both"/>
        <w:rPr>
          <w:b/>
        </w:rPr>
      </w:pPr>
      <w:r>
        <w:t>Your NHS Board should ensure that progress is actively monitored across all areas of the LDP and that appropriate local performance management arrangements are in place around each of the Strategic Improvement Priorities.</w:t>
      </w:r>
    </w:p>
    <w:p w:rsidR="004F0A60" w:rsidRDefault="004F0A60" w:rsidP="004F0A60">
      <w:pPr>
        <w:tabs>
          <w:tab w:val="right" w:pos="10170"/>
        </w:tabs>
        <w:jc w:val="both"/>
        <w:rPr>
          <w:b/>
        </w:rPr>
      </w:pPr>
    </w:p>
    <w:p w:rsidR="004F0A60" w:rsidRDefault="004F0A60" w:rsidP="004F0A60">
      <w:pPr>
        <w:tabs>
          <w:tab w:val="right" w:pos="10170"/>
        </w:tabs>
        <w:jc w:val="both"/>
      </w:pPr>
      <w:r>
        <w:t xml:space="preserve">NHS Boards are expected to report progress against the LDP at their Board </w:t>
      </w:r>
      <w:r w:rsidRPr="00830EBC">
        <w:t>meetings.</w:t>
      </w:r>
      <w:r>
        <w:t xml:space="preserve">  The Scottish Government will also consider LDP progress during Annual and Mid-Year Reviews.  </w:t>
      </w:r>
    </w:p>
    <w:p w:rsidR="004F0A60" w:rsidRDefault="004F0A60" w:rsidP="004F0A60">
      <w:pPr>
        <w:tabs>
          <w:tab w:val="right" w:pos="10170"/>
        </w:tabs>
        <w:jc w:val="both"/>
      </w:pPr>
    </w:p>
    <w:p w:rsidR="004F0A60" w:rsidRDefault="004F0A60" w:rsidP="004F0A60">
      <w:pPr>
        <w:tabs>
          <w:tab w:val="right" w:pos="10170"/>
        </w:tabs>
        <w:jc w:val="both"/>
      </w:pPr>
      <w:r>
        <w:t>If you have any questions about this letter, please contact Margaret Duncan, your Performance Manager.  May I take this opportunity to offer thanks to you and your team for a</w:t>
      </w:r>
      <w:r w:rsidR="00726B71">
        <w:t>ll your hard work over the year and to offer my personal thanks for all your support over the years.</w:t>
      </w:r>
    </w:p>
    <w:p w:rsidR="004F0A60" w:rsidRDefault="004F0A60" w:rsidP="004F0A60">
      <w:pPr>
        <w:tabs>
          <w:tab w:val="right" w:pos="10170"/>
        </w:tabs>
        <w:jc w:val="both"/>
      </w:pPr>
    </w:p>
    <w:p w:rsidR="004F0A60" w:rsidRDefault="004F0A60" w:rsidP="004F0A60">
      <w:pPr>
        <w:tabs>
          <w:tab w:val="right" w:pos="10170"/>
        </w:tabs>
        <w:jc w:val="both"/>
      </w:pPr>
    </w:p>
    <w:p w:rsidR="004F0A60" w:rsidRDefault="004F0A60" w:rsidP="004F0A60">
      <w:pPr>
        <w:tabs>
          <w:tab w:val="right" w:pos="10170"/>
        </w:tabs>
        <w:jc w:val="both"/>
      </w:pPr>
      <w:r>
        <w:t>Yours sincerely</w:t>
      </w:r>
    </w:p>
    <w:p w:rsidR="004F0A60" w:rsidRDefault="004F0A60" w:rsidP="004F0A60">
      <w:pPr>
        <w:tabs>
          <w:tab w:val="right" w:pos="10170"/>
        </w:tabs>
      </w:pPr>
      <w:bookmarkStart w:id="2" w:name="_GoBack"/>
      <w:bookmarkEnd w:id="2"/>
    </w:p>
    <w:p w:rsidR="004F0A60" w:rsidRDefault="00383DB7" w:rsidP="004F0A60">
      <w:pPr>
        <w:tabs>
          <w:tab w:val="right" w:pos="10170"/>
        </w:tabs>
      </w:pPr>
      <w:r>
        <w:rPr>
          <w:noProof/>
        </w:rPr>
        <w:drawing>
          <wp:inline distT="0" distB="0" distL="0" distR="0">
            <wp:extent cx="1771650" cy="590550"/>
            <wp:effectExtent l="19050" t="0" r="0" b="0"/>
            <wp:docPr id="1" name="Picture 1" descr="Joh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hn Signature"/>
                    <pic:cNvPicPr>
                      <a:picLocks noChangeAspect="1" noChangeArrowheads="1"/>
                    </pic:cNvPicPr>
                  </pic:nvPicPr>
                  <pic:blipFill>
                    <a:blip r:embed="rId7" cstate="print"/>
                    <a:srcRect/>
                    <a:stretch>
                      <a:fillRect/>
                    </a:stretch>
                  </pic:blipFill>
                  <pic:spPr bwMode="auto">
                    <a:xfrm>
                      <a:off x="0" y="0"/>
                      <a:ext cx="1771650" cy="590550"/>
                    </a:xfrm>
                    <a:prstGeom prst="rect">
                      <a:avLst/>
                    </a:prstGeom>
                    <a:noFill/>
                    <a:ln w="9525">
                      <a:noFill/>
                      <a:miter lim="800000"/>
                      <a:headEnd/>
                      <a:tailEnd/>
                    </a:ln>
                  </pic:spPr>
                </pic:pic>
              </a:graphicData>
            </a:graphic>
          </wp:inline>
        </w:drawing>
      </w:r>
    </w:p>
    <w:p w:rsidR="004F0A60" w:rsidRDefault="004F0A60" w:rsidP="004F0A60">
      <w:pPr>
        <w:tabs>
          <w:tab w:val="right" w:pos="10170"/>
        </w:tabs>
      </w:pPr>
    </w:p>
    <w:p w:rsidR="004F0A60" w:rsidRDefault="004F0A60" w:rsidP="004F0A60">
      <w:pPr>
        <w:tabs>
          <w:tab w:val="right" w:pos="10170"/>
        </w:tabs>
        <w:rPr>
          <w:b/>
        </w:rPr>
      </w:pPr>
      <w:r w:rsidRPr="00121D6D">
        <w:rPr>
          <w:b/>
        </w:rPr>
        <w:t>JOHN CONNAGHAN</w:t>
      </w:r>
      <w:r>
        <w:rPr>
          <w:b/>
        </w:rPr>
        <w:t xml:space="preserve"> CBE</w:t>
      </w:r>
    </w:p>
    <w:p w:rsidR="004F0A60" w:rsidRPr="004F0A60" w:rsidRDefault="004F0A60" w:rsidP="004F0A60">
      <w:pPr>
        <w:tabs>
          <w:tab w:val="right" w:pos="10170"/>
        </w:tabs>
      </w:pPr>
      <w:r>
        <w:t>NHSScotland Chief Operating Officer</w:t>
      </w:r>
    </w:p>
    <w:p w:rsidR="009F7554" w:rsidRPr="0097465F" w:rsidRDefault="009F7554" w:rsidP="00350CBD">
      <w:pPr>
        <w:tabs>
          <w:tab w:val="right" w:pos="10170"/>
        </w:tabs>
      </w:pPr>
    </w:p>
    <w:sectPr w:rsidR="009F7554" w:rsidRPr="0097465F" w:rsidSect="004E326B">
      <w:footerReference w:type="default" r:id="rId8"/>
      <w:pgSz w:w="11909" w:h="16834" w:code="9"/>
      <w:pgMar w:top="821" w:right="907" w:bottom="1138" w:left="1138" w:header="432" w:footer="28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971" w:rsidRDefault="00BF1971">
      <w:r>
        <w:separator/>
      </w:r>
    </w:p>
  </w:endnote>
  <w:endnote w:type="continuationSeparator" w:id="0">
    <w:p w:rsidR="00BF1971" w:rsidRDefault="00BF19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lan-News">
    <w:charset w:val="00"/>
    <w:family w:val="auto"/>
    <w:pitch w:val="variable"/>
    <w:sig w:usb0="800000AF" w:usb1="4000204A" w:usb2="00000000" w:usb3="00000000" w:csb0="00000001" w:csb1="00000000"/>
    <w:embedRegular r:id="rId1" w:subsetted="1" w:fontKey="{B1DD148B-54EA-4409-BB9A-9004E60EAC45}"/>
    <w:embedBold r:id="rId2" w:subsetted="1" w:fontKey="{7EC06E41-711F-4BE4-B24B-E999CBC8A415}"/>
  </w:font>
  <w:font w:name="Scottish Government 2016">
    <w:charset w:val="02"/>
    <w:family w:val="swiss"/>
    <w:pitch w:val="variable"/>
    <w:sig w:usb0="00000000" w:usb1="10000000" w:usb2="00000000" w:usb3="00000000" w:csb0="80000000" w:csb1="00000000"/>
    <w:embedRegular r:id="rId3" w:subsetted="1" w:fontKey="{A63A99E2-F9FD-4DAF-B2E9-92E070608859}"/>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B71" w:rsidRDefault="00463576">
    <w:pPr>
      <w:pStyle w:val="Footer"/>
      <w:jc w:val="center"/>
    </w:pPr>
    <w:r>
      <w:fldChar w:fldCharType="begin"/>
    </w:r>
    <w:r w:rsidR="00726B71">
      <w:instrText xml:space="preserve"> PAGE   \* MERGEFORMAT </w:instrText>
    </w:r>
    <w:r>
      <w:fldChar w:fldCharType="separate"/>
    </w:r>
    <w:r w:rsidR="00383DB7">
      <w:rPr>
        <w:noProof/>
      </w:rPr>
      <w:t>1</w:t>
    </w:r>
    <w:r>
      <w:rPr>
        <w:noProof/>
      </w:rPr>
      <w:fldChar w:fldCharType="end"/>
    </w:r>
  </w:p>
  <w:p w:rsidR="00451F74" w:rsidRPr="0020228B" w:rsidRDefault="00451F74" w:rsidP="00E83C7C">
    <w:pPr>
      <w:pStyle w:val="Footer"/>
      <w:tabs>
        <w:tab w:val="clear" w:pos="720"/>
        <w:tab w:val="clear" w:pos="1440"/>
        <w:tab w:val="clear" w:pos="2160"/>
        <w:tab w:val="clear" w:pos="2880"/>
        <w:tab w:val="clear" w:pos="4320"/>
        <w:tab w:val="clear" w:pos="8640"/>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971" w:rsidRDefault="00BF1971">
      <w:r>
        <w:separator/>
      </w:r>
    </w:p>
  </w:footnote>
  <w:footnote w:type="continuationSeparator" w:id="0">
    <w:p w:rsidR="00BF1971" w:rsidRDefault="00BF1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41328786"/>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0"/>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activeWritingStyle w:appName="MSWord" w:lang="en-GB" w:vendorID="8" w:dllVersion="513" w:checkStyle="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F0A60"/>
    <w:rsid w:val="00000F2A"/>
    <w:rsid w:val="00004B3B"/>
    <w:rsid w:val="000140A6"/>
    <w:rsid w:val="000163B9"/>
    <w:rsid w:val="00035F5A"/>
    <w:rsid w:val="000815FF"/>
    <w:rsid w:val="000F45A0"/>
    <w:rsid w:val="00101B02"/>
    <w:rsid w:val="00127E06"/>
    <w:rsid w:val="00164744"/>
    <w:rsid w:val="00180495"/>
    <w:rsid w:val="00193D7A"/>
    <w:rsid w:val="001C16F8"/>
    <w:rsid w:val="001C63CF"/>
    <w:rsid w:val="001E5C37"/>
    <w:rsid w:val="001F3C05"/>
    <w:rsid w:val="001F50DB"/>
    <w:rsid w:val="001F5C9E"/>
    <w:rsid w:val="0020014E"/>
    <w:rsid w:val="002007E0"/>
    <w:rsid w:val="0020126D"/>
    <w:rsid w:val="0020228B"/>
    <w:rsid w:val="00207150"/>
    <w:rsid w:val="00211124"/>
    <w:rsid w:val="00243C2F"/>
    <w:rsid w:val="00257AC1"/>
    <w:rsid w:val="00257C07"/>
    <w:rsid w:val="00260671"/>
    <w:rsid w:val="0026418E"/>
    <w:rsid w:val="00291FA9"/>
    <w:rsid w:val="002A2C26"/>
    <w:rsid w:val="002A3C0B"/>
    <w:rsid w:val="002B3764"/>
    <w:rsid w:val="002B6506"/>
    <w:rsid w:val="002C48F8"/>
    <w:rsid w:val="002D0AD5"/>
    <w:rsid w:val="002D3C37"/>
    <w:rsid w:val="002D3E68"/>
    <w:rsid w:val="00310411"/>
    <w:rsid w:val="00331564"/>
    <w:rsid w:val="00335EAD"/>
    <w:rsid w:val="00336D51"/>
    <w:rsid w:val="00340919"/>
    <w:rsid w:val="00340DD6"/>
    <w:rsid w:val="00350CBD"/>
    <w:rsid w:val="00360671"/>
    <w:rsid w:val="00382F48"/>
    <w:rsid w:val="00383DB7"/>
    <w:rsid w:val="003C670D"/>
    <w:rsid w:val="0041410B"/>
    <w:rsid w:val="00422C3C"/>
    <w:rsid w:val="004252A1"/>
    <w:rsid w:val="004310BF"/>
    <w:rsid w:val="004324AF"/>
    <w:rsid w:val="004351F3"/>
    <w:rsid w:val="00451F74"/>
    <w:rsid w:val="004577E6"/>
    <w:rsid w:val="00463576"/>
    <w:rsid w:val="0047187A"/>
    <w:rsid w:val="00491AA6"/>
    <w:rsid w:val="0049756E"/>
    <w:rsid w:val="004A2FB8"/>
    <w:rsid w:val="004A6105"/>
    <w:rsid w:val="004B0780"/>
    <w:rsid w:val="004D6CA5"/>
    <w:rsid w:val="004E0430"/>
    <w:rsid w:val="004E1487"/>
    <w:rsid w:val="004E326B"/>
    <w:rsid w:val="004F0A60"/>
    <w:rsid w:val="004F3E58"/>
    <w:rsid w:val="00503FD8"/>
    <w:rsid w:val="005133D7"/>
    <w:rsid w:val="00527177"/>
    <w:rsid w:val="00534BEA"/>
    <w:rsid w:val="00554279"/>
    <w:rsid w:val="00561B59"/>
    <w:rsid w:val="00563D70"/>
    <w:rsid w:val="00574573"/>
    <w:rsid w:val="00584278"/>
    <w:rsid w:val="005C0B4B"/>
    <w:rsid w:val="005C3686"/>
    <w:rsid w:val="005F5424"/>
    <w:rsid w:val="00627D32"/>
    <w:rsid w:val="00632545"/>
    <w:rsid w:val="00632D1E"/>
    <w:rsid w:val="00646FAB"/>
    <w:rsid w:val="00660BC5"/>
    <w:rsid w:val="00665CFF"/>
    <w:rsid w:val="006879F0"/>
    <w:rsid w:val="006A2846"/>
    <w:rsid w:val="006A3458"/>
    <w:rsid w:val="006B6DB9"/>
    <w:rsid w:val="006B7A22"/>
    <w:rsid w:val="006C2FB6"/>
    <w:rsid w:val="006C7769"/>
    <w:rsid w:val="006D2437"/>
    <w:rsid w:val="006D717C"/>
    <w:rsid w:val="006E1668"/>
    <w:rsid w:val="006E1D64"/>
    <w:rsid w:val="007032AA"/>
    <w:rsid w:val="00714DD9"/>
    <w:rsid w:val="00721109"/>
    <w:rsid w:val="00726B71"/>
    <w:rsid w:val="00741D7D"/>
    <w:rsid w:val="0077696D"/>
    <w:rsid w:val="00785DF3"/>
    <w:rsid w:val="00792025"/>
    <w:rsid w:val="007A15FE"/>
    <w:rsid w:val="007C2073"/>
    <w:rsid w:val="007C4F84"/>
    <w:rsid w:val="007C5389"/>
    <w:rsid w:val="007E5523"/>
    <w:rsid w:val="007F61E3"/>
    <w:rsid w:val="007F6540"/>
    <w:rsid w:val="00837D57"/>
    <w:rsid w:val="00872909"/>
    <w:rsid w:val="00874D59"/>
    <w:rsid w:val="00876EA2"/>
    <w:rsid w:val="0088641F"/>
    <w:rsid w:val="00891DE8"/>
    <w:rsid w:val="008C06E3"/>
    <w:rsid w:val="00906607"/>
    <w:rsid w:val="00907D90"/>
    <w:rsid w:val="00920BCF"/>
    <w:rsid w:val="00926929"/>
    <w:rsid w:val="00932BF2"/>
    <w:rsid w:val="009615A8"/>
    <w:rsid w:val="00967DF4"/>
    <w:rsid w:val="0097465F"/>
    <w:rsid w:val="00981DBE"/>
    <w:rsid w:val="009A38DD"/>
    <w:rsid w:val="009B2484"/>
    <w:rsid w:val="009D20EC"/>
    <w:rsid w:val="009D3EBD"/>
    <w:rsid w:val="009D3F67"/>
    <w:rsid w:val="009E7D71"/>
    <w:rsid w:val="009F7554"/>
    <w:rsid w:val="00A01610"/>
    <w:rsid w:val="00A14A30"/>
    <w:rsid w:val="00A26F5A"/>
    <w:rsid w:val="00A32458"/>
    <w:rsid w:val="00A55B13"/>
    <w:rsid w:val="00A64CBC"/>
    <w:rsid w:val="00AB7A55"/>
    <w:rsid w:val="00AC0BEE"/>
    <w:rsid w:val="00AE44F2"/>
    <w:rsid w:val="00AE53AA"/>
    <w:rsid w:val="00AF0A86"/>
    <w:rsid w:val="00B208D2"/>
    <w:rsid w:val="00B252EA"/>
    <w:rsid w:val="00B44D0C"/>
    <w:rsid w:val="00B45D9F"/>
    <w:rsid w:val="00B5339A"/>
    <w:rsid w:val="00B54307"/>
    <w:rsid w:val="00B56396"/>
    <w:rsid w:val="00B62C98"/>
    <w:rsid w:val="00B72961"/>
    <w:rsid w:val="00B736AD"/>
    <w:rsid w:val="00B76C93"/>
    <w:rsid w:val="00B84497"/>
    <w:rsid w:val="00B91074"/>
    <w:rsid w:val="00B92DA5"/>
    <w:rsid w:val="00B979D7"/>
    <w:rsid w:val="00BA245D"/>
    <w:rsid w:val="00BA7D88"/>
    <w:rsid w:val="00BB1166"/>
    <w:rsid w:val="00BC2057"/>
    <w:rsid w:val="00BF1971"/>
    <w:rsid w:val="00C0376E"/>
    <w:rsid w:val="00C05FE1"/>
    <w:rsid w:val="00C07746"/>
    <w:rsid w:val="00C15B15"/>
    <w:rsid w:val="00C1634E"/>
    <w:rsid w:val="00C17551"/>
    <w:rsid w:val="00C22004"/>
    <w:rsid w:val="00C24B95"/>
    <w:rsid w:val="00C25A6C"/>
    <w:rsid w:val="00C43709"/>
    <w:rsid w:val="00C43FBC"/>
    <w:rsid w:val="00C45336"/>
    <w:rsid w:val="00C471E7"/>
    <w:rsid w:val="00C77FC1"/>
    <w:rsid w:val="00C84050"/>
    <w:rsid w:val="00CA0D9D"/>
    <w:rsid w:val="00CA2317"/>
    <w:rsid w:val="00CA5C18"/>
    <w:rsid w:val="00CA625D"/>
    <w:rsid w:val="00CC1A85"/>
    <w:rsid w:val="00CD1DAB"/>
    <w:rsid w:val="00CD3154"/>
    <w:rsid w:val="00CF2B11"/>
    <w:rsid w:val="00CF3C94"/>
    <w:rsid w:val="00CF52E2"/>
    <w:rsid w:val="00CF5A05"/>
    <w:rsid w:val="00D06950"/>
    <w:rsid w:val="00D146CD"/>
    <w:rsid w:val="00D223C0"/>
    <w:rsid w:val="00D32F29"/>
    <w:rsid w:val="00D55631"/>
    <w:rsid w:val="00D63B8A"/>
    <w:rsid w:val="00D73045"/>
    <w:rsid w:val="00D81BC5"/>
    <w:rsid w:val="00DC2564"/>
    <w:rsid w:val="00DD5AF2"/>
    <w:rsid w:val="00DE7636"/>
    <w:rsid w:val="00DF202E"/>
    <w:rsid w:val="00DF4E7E"/>
    <w:rsid w:val="00E00945"/>
    <w:rsid w:val="00E11ABD"/>
    <w:rsid w:val="00E50BC1"/>
    <w:rsid w:val="00E51A68"/>
    <w:rsid w:val="00E72C69"/>
    <w:rsid w:val="00E72E98"/>
    <w:rsid w:val="00E76C0A"/>
    <w:rsid w:val="00E83C7C"/>
    <w:rsid w:val="00E93711"/>
    <w:rsid w:val="00E937C2"/>
    <w:rsid w:val="00E968D5"/>
    <w:rsid w:val="00EA0D6A"/>
    <w:rsid w:val="00EC517A"/>
    <w:rsid w:val="00EC7AD9"/>
    <w:rsid w:val="00F3331C"/>
    <w:rsid w:val="00F56FC8"/>
    <w:rsid w:val="00F77B47"/>
    <w:rsid w:val="00FE0743"/>
    <w:rsid w:val="00FE1DD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1FA9"/>
    <w:pPr>
      <w:tabs>
        <w:tab w:val="left" w:pos="720"/>
        <w:tab w:val="left" w:pos="1440"/>
        <w:tab w:val="left" w:pos="2160"/>
        <w:tab w:val="left" w:pos="2880"/>
        <w:tab w:val="right" w:pos="9907"/>
      </w:tabs>
    </w:pPr>
    <w:rPr>
      <w:rFonts w:ascii="Arial" w:hAnsi="Arial"/>
      <w:sz w:val="24"/>
      <w:szCs w:val="24"/>
    </w:rPr>
  </w:style>
  <w:style w:type="paragraph" w:styleId="Heading1">
    <w:name w:val="heading 1"/>
    <w:aliases w:val="Outline1"/>
    <w:basedOn w:val="Normal"/>
    <w:next w:val="Normal"/>
    <w:qFormat/>
    <w:rsid w:val="009F7554"/>
    <w:pPr>
      <w:numPr>
        <w:numId w:val="2"/>
      </w:numPr>
      <w:outlineLvl w:val="0"/>
    </w:pPr>
    <w:rPr>
      <w:kern w:val="24"/>
    </w:rPr>
  </w:style>
  <w:style w:type="paragraph" w:styleId="Heading2">
    <w:name w:val="heading 2"/>
    <w:aliases w:val="Outline2"/>
    <w:basedOn w:val="Normal"/>
    <w:next w:val="Normal"/>
    <w:qFormat/>
    <w:rsid w:val="00463576"/>
    <w:pPr>
      <w:numPr>
        <w:ilvl w:val="1"/>
        <w:numId w:val="3"/>
      </w:numPr>
      <w:ind w:left="720"/>
      <w:outlineLvl w:val="1"/>
    </w:pPr>
    <w:rPr>
      <w:kern w:val="24"/>
    </w:rPr>
  </w:style>
  <w:style w:type="paragraph" w:styleId="Heading3">
    <w:name w:val="heading 3"/>
    <w:aliases w:val="Outline3"/>
    <w:basedOn w:val="Normal"/>
    <w:next w:val="Normal"/>
    <w:qFormat/>
    <w:rsid w:val="00463576"/>
    <w:pPr>
      <w:numPr>
        <w:ilvl w:val="2"/>
        <w:numId w:val="4"/>
      </w:numPr>
      <w:tabs>
        <w:tab w:val="num"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3576"/>
    <w:pPr>
      <w:tabs>
        <w:tab w:val="center" w:pos="4320"/>
        <w:tab w:val="right" w:pos="8640"/>
      </w:tabs>
    </w:pPr>
  </w:style>
  <w:style w:type="paragraph" w:styleId="Footer">
    <w:name w:val="footer"/>
    <w:basedOn w:val="Normal"/>
    <w:link w:val="FooterChar"/>
    <w:uiPriority w:val="99"/>
    <w:rsid w:val="00463576"/>
    <w:pPr>
      <w:tabs>
        <w:tab w:val="center" w:pos="4320"/>
        <w:tab w:val="right" w:pos="8640"/>
      </w:tabs>
    </w:pPr>
  </w:style>
  <w:style w:type="paragraph" w:styleId="EnvelopeAddress">
    <w:name w:val="envelope address"/>
    <w:basedOn w:val="Normal"/>
    <w:rsid w:val="00463576"/>
    <w:pPr>
      <w:framePr w:w="7920" w:h="1980" w:hRule="exact" w:hSpace="180" w:wrap="auto" w:hAnchor="page" w:xAlign="center" w:yAlign="bottom"/>
      <w:ind w:left="2880"/>
    </w:pPr>
  </w:style>
  <w:style w:type="paragraph" w:customStyle="1" w:styleId="Outline4">
    <w:name w:val="Outline4"/>
    <w:basedOn w:val="Normal"/>
    <w:next w:val="Normal"/>
    <w:rsid w:val="00463576"/>
    <w:pPr>
      <w:ind w:left="2160"/>
    </w:pPr>
    <w:rPr>
      <w:kern w:val="24"/>
    </w:rPr>
  </w:style>
  <w:style w:type="paragraph" w:customStyle="1" w:styleId="Outline5">
    <w:name w:val="Outline5"/>
    <w:basedOn w:val="Normal"/>
    <w:next w:val="Normal"/>
    <w:rsid w:val="00463576"/>
    <w:pPr>
      <w:ind w:left="720"/>
    </w:pPr>
    <w:rPr>
      <w:kern w:val="24"/>
    </w:rPr>
  </w:style>
  <w:style w:type="paragraph" w:customStyle="1" w:styleId="Outline6">
    <w:name w:val="Outline6"/>
    <w:basedOn w:val="Normal"/>
    <w:next w:val="Normal"/>
    <w:rsid w:val="00463576"/>
    <w:pPr>
      <w:spacing w:after="240"/>
      <w:ind w:left="2160"/>
    </w:pPr>
    <w:rPr>
      <w:kern w:val="24"/>
    </w:rPr>
  </w:style>
  <w:style w:type="paragraph" w:customStyle="1" w:styleId="Outline7">
    <w:name w:val="Outline7"/>
    <w:basedOn w:val="Normal"/>
    <w:next w:val="Normal"/>
    <w:rsid w:val="00463576"/>
    <w:pPr>
      <w:spacing w:after="240"/>
      <w:ind w:left="720"/>
    </w:pPr>
    <w:rPr>
      <w:kern w:val="24"/>
    </w:rPr>
  </w:style>
  <w:style w:type="paragraph" w:customStyle="1" w:styleId="Bulletted">
    <w:name w:val="Bulletted"/>
    <w:basedOn w:val="Normal"/>
    <w:next w:val="Normal"/>
    <w:rsid w:val="00463576"/>
    <w:pPr>
      <w:numPr>
        <w:numId w:val="1"/>
      </w:numPr>
    </w:pPr>
  </w:style>
  <w:style w:type="character" w:styleId="Hyperlink">
    <w:name w:val="Hyperlink"/>
    <w:rsid w:val="00463576"/>
    <w:rPr>
      <w:color w:val="0000FF"/>
      <w:u w:val="single"/>
    </w:rPr>
  </w:style>
  <w:style w:type="table" w:styleId="TableGrid">
    <w:name w:val="Table Grid"/>
    <w:basedOn w:val="TableNormal"/>
    <w:rsid w:val="005C0B4B"/>
    <w:pPr>
      <w:tabs>
        <w:tab w:val="left" w:pos="720"/>
        <w:tab w:val="left" w:pos="1440"/>
        <w:tab w:val="left" w:pos="2160"/>
        <w:tab w:val="left" w:pos="2880"/>
        <w:tab w:val="left" w:pos="4680"/>
        <w:tab w:val="left" w:pos="5400"/>
        <w:tab w:val="right" w:pos="9000"/>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37D57"/>
    <w:rPr>
      <w:rFonts w:ascii="Tahoma" w:hAnsi="Tahoma" w:cs="Tahoma"/>
      <w:sz w:val="16"/>
      <w:szCs w:val="16"/>
    </w:rPr>
  </w:style>
  <w:style w:type="character" w:styleId="PageNumber">
    <w:name w:val="page number"/>
    <w:basedOn w:val="DefaultParagraphFont"/>
    <w:rsid w:val="00350CBD"/>
  </w:style>
  <w:style w:type="character" w:customStyle="1" w:styleId="FooterChar">
    <w:name w:val="Footer Char"/>
    <w:link w:val="Footer"/>
    <w:uiPriority w:val="99"/>
    <w:rsid w:val="00726B7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6454085">
      <w:bodyDiv w:val="1"/>
      <w:marLeft w:val="0"/>
      <w:marRight w:val="0"/>
      <w:marTop w:val="0"/>
      <w:marBottom w:val="0"/>
      <w:divBdr>
        <w:top w:val="none" w:sz="0" w:space="0" w:color="auto"/>
        <w:left w:val="none" w:sz="0" w:space="0" w:color="auto"/>
        <w:bottom w:val="none" w:sz="0" w:space="0" w:color="auto"/>
        <w:right w:val="none" w:sz="0" w:space="0" w:color="auto"/>
      </w:divBdr>
    </w:div>
    <w:div w:id="590629119">
      <w:bodyDiv w:val="1"/>
      <w:marLeft w:val="0"/>
      <w:marRight w:val="0"/>
      <w:marTop w:val="0"/>
      <w:marBottom w:val="0"/>
      <w:divBdr>
        <w:top w:val="none" w:sz="0" w:space="0" w:color="auto"/>
        <w:left w:val="none" w:sz="0" w:space="0" w:color="auto"/>
        <w:bottom w:val="none" w:sz="0" w:space="0" w:color="auto"/>
        <w:right w:val="none" w:sz="0" w:space="0" w:color="auto"/>
      </w:divBdr>
    </w:div>
    <w:div w:id="173712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Director of Health Performance and Delivery.dot</vt:lpstr>
    </vt:vector>
  </TitlesOfParts>
  <Company>Scottish Executive</Company>
  <LinksUpToDate>false</LinksUpToDate>
  <CharactersWithSpaces>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Director of Health Performance and Delivery.dot</dc:title>
  <dc:subject>Health &amp; Social Care - Letterhead - Director of Health Delivery</dc:subject>
  <dc:creator>u062384</dc:creator>
  <cp:keywords>Health and Social Care - Letterhead - Director of Health Performance and Delivery</cp:keywords>
  <cp:lastModifiedBy>PrenticeC</cp:lastModifiedBy>
  <cp:revision>2</cp:revision>
  <cp:lastPrinted>2017-06-22T09:10:00Z</cp:lastPrinted>
  <dcterms:created xsi:type="dcterms:W3CDTF">2017-07-14T13:24:00Z</dcterms:created>
  <dcterms:modified xsi:type="dcterms:W3CDTF">2017-07-14T13:24:00Z</dcterms:modified>
  <cp:category>Letter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1</vt:lpwstr>
  </property>
  <property fmtid="{D5CDD505-2E9C-101B-9397-08002B2CF9AE}" pid="3" name="Document number">
    <vt:lpwstr> </vt:lpwstr>
  </property>
</Properties>
</file>