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A50864" w:rsidRDefault="00444E49" w:rsidP="00A50864">
      <w:pPr>
        <w:ind w:left="-540" w:right="183" w:firstLine="540"/>
        <w:jc w:val="right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Ref: GJF/2017/09/14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 xml:space="preserve">                 </w:t>
      </w:r>
      <w:r w:rsidR="00EE543C">
        <w:rPr>
          <w:rFonts w:ascii="Arial" w:hAnsi="Arial" w:cs="Arial"/>
        </w:rPr>
        <w:t xml:space="preserve"> </w:t>
      </w:r>
      <w:r w:rsidR="00EE543C" w:rsidRPr="00EE543C">
        <w:rPr>
          <w:rFonts w:ascii="Arial" w:hAnsi="Arial" w:cs="Arial"/>
        </w:rPr>
        <w:t>14 September 2017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E543C" w:rsidRDefault="00EE543C" w:rsidP="00A50864">
      <w:pPr>
        <w:pStyle w:val="Footer"/>
        <w:rPr>
          <w:rFonts w:ascii="Arial" w:hAnsi="Arial" w:cs="Arial"/>
        </w:rPr>
      </w:pP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an update on Programme Team appointments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an update on Advisor appointments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 xml:space="preserve">rovides an update on the progress of the </w:t>
      </w:r>
      <w:r>
        <w:rPr>
          <w:rFonts w:ascii="Arial" w:hAnsi="Arial" w:cs="Arial"/>
        </w:rPr>
        <w:t>c</w:t>
      </w:r>
      <w:r w:rsidR="00EE543C">
        <w:rPr>
          <w:rFonts w:ascii="Arial" w:hAnsi="Arial" w:cs="Arial"/>
        </w:rPr>
        <w:t xml:space="preserve">linical </w:t>
      </w:r>
      <w:r>
        <w:rPr>
          <w:rFonts w:ascii="Arial" w:hAnsi="Arial" w:cs="Arial"/>
        </w:rPr>
        <w:t>w</w:t>
      </w:r>
      <w:r w:rsidR="00EE543C">
        <w:rPr>
          <w:rFonts w:ascii="Arial" w:hAnsi="Arial" w:cs="Arial"/>
        </w:rPr>
        <w:t xml:space="preserve">ork </w:t>
      </w:r>
      <w:r>
        <w:rPr>
          <w:rFonts w:ascii="Arial" w:hAnsi="Arial" w:cs="Arial"/>
        </w:rPr>
        <w:t>stream g</w:t>
      </w:r>
      <w:r w:rsidR="00EE543C">
        <w:rPr>
          <w:rFonts w:ascii="Arial" w:hAnsi="Arial" w:cs="Arial"/>
        </w:rPr>
        <w:t>roups</w:t>
      </w:r>
      <w:r>
        <w:rPr>
          <w:rFonts w:ascii="Arial" w:hAnsi="Arial" w:cs="Arial"/>
        </w:rPr>
        <w:t>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key risks and mitigation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the programme budget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issues affecting the programme</w:t>
      </w:r>
      <w:r>
        <w:rPr>
          <w:rFonts w:ascii="Arial" w:hAnsi="Arial" w:cs="Arial"/>
        </w:rPr>
        <w:t>; and</w:t>
      </w:r>
      <w:r w:rsidR="00EE543C">
        <w:rPr>
          <w:rFonts w:ascii="Arial" w:hAnsi="Arial" w:cs="Arial"/>
        </w:rPr>
        <w:t xml:space="preserve"> </w:t>
      </w:r>
    </w:p>
    <w:p w:rsidR="00EE543C" w:rsidRPr="00A50864" w:rsidRDefault="00A50864" w:rsidP="00A50864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EE543C">
        <w:rPr>
          <w:rFonts w:ascii="Arial" w:hAnsi="Arial" w:cs="Arial"/>
        </w:rPr>
        <w:t>ets</w:t>
      </w:r>
      <w:proofErr w:type="gramEnd"/>
      <w:r w:rsidR="00EE543C">
        <w:rPr>
          <w:rFonts w:ascii="Arial" w:hAnsi="Arial" w:cs="Arial"/>
        </w:rPr>
        <w:t xml:space="preserve"> out </w:t>
      </w:r>
      <w:r>
        <w:rPr>
          <w:rFonts w:ascii="Arial" w:hAnsi="Arial" w:cs="Arial"/>
        </w:rPr>
        <w:t>k</w:t>
      </w:r>
      <w:r w:rsidR="00EE543C">
        <w:rPr>
          <w:rFonts w:ascii="Arial" w:hAnsi="Arial" w:cs="Arial"/>
        </w:rPr>
        <w:t xml:space="preserve">ey </w:t>
      </w:r>
      <w:r>
        <w:rPr>
          <w:rFonts w:ascii="Arial" w:hAnsi="Arial" w:cs="Arial"/>
        </w:rPr>
        <w:t>t</w:t>
      </w:r>
      <w:r w:rsidR="00EE543C" w:rsidRPr="00A50864">
        <w:rPr>
          <w:rFonts w:ascii="Arial" w:hAnsi="Arial" w:cs="Arial"/>
        </w:rPr>
        <w:t>asks going forward</w:t>
      </w:r>
      <w:r w:rsidRPr="00A50864">
        <w:rPr>
          <w:rFonts w:ascii="Arial" w:hAnsi="Arial" w:cs="Arial"/>
        </w:rPr>
        <w:t>.</w:t>
      </w:r>
      <w:r w:rsidR="00EE543C" w:rsidRPr="00A50864">
        <w:rPr>
          <w:rFonts w:ascii="Arial" w:hAnsi="Arial" w:cs="Arial"/>
        </w:rPr>
        <w:t xml:space="preserve"> 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540"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September 2017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</w:rPr>
        <w:t>(John M Scott, Programme Director)</w:t>
      </w:r>
    </w:p>
    <w:p w:rsidR="00B4016E" w:rsidRPr="00B50C50" w:rsidRDefault="00B4016E" w:rsidP="00B4016E">
      <w:pPr>
        <w:ind w:left="-360"/>
        <w:rPr>
          <w:rFonts w:ascii="Arial" w:hAnsi="Arial" w:cs="Arial"/>
          <w:b/>
        </w:rPr>
      </w:pPr>
    </w:p>
    <w:p w:rsidR="00B4016E" w:rsidRDefault="00B4016E" w:rsidP="00B4016E">
      <w:pPr>
        <w:ind w:right="-334"/>
        <w:rPr>
          <w:rFonts w:ascii="Arial" w:hAnsi="Arial" w:cs="Arial"/>
        </w:rPr>
      </w:pPr>
    </w:p>
    <w:p w:rsidR="00B4016E" w:rsidRPr="00B062FF" w:rsidRDefault="00B4016E" w:rsidP="00B4016E">
      <w:pPr>
        <w:pStyle w:val="BodyTextIndent3"/>
        <w:ind w:left="0" w:right="-360"/>
        <w:rPr>
          <w:rFonts w:ascii="Arial" w:hAnsi="Arial" w:cs="Arial"/>
          <w:b/>
          <w:szCs w:val="22"/>
        </w:rPr>
      </w:pP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1175E5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118" w:rsidRDefault="007F3118">
      <w:r>
        <w:separator/>
      </w:r>
    </w:p>
  </w:endnote>
  <w:endnote w:type="continuationSeparator" w:id="0">
    <w:p w:rsidR="007F3118" w:rsidRDefault="007F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BD7CED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BD7CED" w:rsidRPr="00513DB0">
      <w:rPr>
        <w:rStyle w:val="PageNumber"/>
        <w:rFonts w:ascii="Arial" w:hAnsi="Arial" w:cs="Arial"/>
      </w:rPr>
      <w:fldChar w:fldCharType="separate"/>
    </w:r>
    <w:r w:rsidR="00444E49">
      <w:rPr>
        <w:rStyle w:val="PageNumber"/>
        <w:rFonts w:ascii="Arial" w:hAnsi="Arial" w:cs="Arial"/>
        <w:noProof/>
      </w:rPr>
      <w:t>1</w:t>
    </w:r>
    <w:r w:rsidR="00BD7CED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118" w:rsidRDefault="007F3118">
      <w:r>
        <w:separator/>
      </w:r>
    </w:p>
  </w:footnote>
  <w:footnote w:type="continuationSeparator" w:id="0">
    <w:p w:rsidR="007F3118" w:rsidRDefault="007F3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2A42DD"/>
    <w:rsid w:val="003E423D"/>
    <w:rsid w:val="003F19CA"/>
    <w:rsid w:val="00444E49"/>
    <w:rsid w:val="004512CE"/>
    <w:rsid w:val="004D260B"/>
    <w:rsid w:val="004D3EFD"/>
    <w:rsid w:val="00513DB0"/>
    <w:rsid w:val="00526532"/>
    <w:rsid w:val="005F02B7"/>
    <w:rsid w:val="0060634D"/>
    <w:rsid w:val="00661EF1"/>
    <w:rsid w:val="0066687B"/>
    <w:rsid w:val="006A1357"/>
    <w:rsid w:val="006D6F99"/>
    <w:rsid w:val="00711E7A"/>
    <w:rsid w:val="007F3118"/>
    <w:rsid w:val="00815350"/>
    <w:rsid w:val="00844E0E"/>
    <w:rsid w:val="00896601"/>
    <w:rsid w:val="008C26A2"/>
    <w:rsid w:val="0093700B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24B4E"/>
    <w:rsid w:val="00C36974"/>
    <w:rsid w:val="00C956E2"/>
    <w:rsid w:val="00CE4B72"/>
    <w:rsid w:val="00D269D4"/>
    <w:rsid w:val="00D91A39"/>
    <w:rsid w:val="00D92AA6"/>
    <w:rsid w:val="00DE5902"/>
    <w:rsid w:val="00E24BFC"/>
    <w:rsid w:val="00E95856"/>
    <w:rsid w:val="00EA4869"/>
    <w:rsid w:val="00EB7C07"/>
    <w:rsid w:val="00EE543C"/>
    <w:rsid w:val="00F12826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5</cp:revision>
  <dcterms:created xsi:type="dcterms:W3CDTF">2017-09-05T08:04:00Z</dcterms:created>
  <dcterms:modified xsi:type="dcterms:W3CDTF">2017-09-06T15:32:00Z</dcterms:modified>
</cp:coreProperties>
</file>