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77" w:rsidRDefault="009A3677"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9A3677" w:rsidRPr="00392CFC" w:rsidRDefault="0087254F" w:rsidP="00895207">
      <w:pPr>
        <w:shd w:val="clear" w:color="auto" w:fill="E0E0E0"/>
        <w:spacing w:after="120"/>
        <w:jc w:val="center"/>
        <w:rPr>
          <w:rFonts w:ascii="Arial" w:hAnsi="Arial" w:cs="Arial"/>
          <w:b/>
          <w:sz w:val="32"/>
          <w:szCs w:val="32"/>
        </w:rPr>
      </w:pPr>
      <w:r>
        <w:rPr>
          <w:rFonts w:ascii="Arial" w:hAnsi="Arial" w:cs="Arial"/>
          <w:b/>
          <w:sz w:val="32"/>
          <w:szCs w:val="32"/>
        </w:rPr>
        <w:t xml:space="preserve">April </w:t>
      </w:r>
      <w:r w:rsidR="00FC3F69">
        <w:rPr>
          <w:rFonts w:ascii="Arial" w:hAnsi="Arial" w:cs="Arial"/>
          <w:b/>
          <w:sz w:val="32"/>
          <w:szCs w:val="32"/>
        </w:rPr>
        <w:t>2017</w:t>
      </w:r>
      <w:r w:rsidR="009A3677">
        <w:rPr>
          <w:rFonts w:ascii="Arial" w:hAnsi="Arial" w:cs="Arial"/>
          <w:b/>
          <w:sz w:val="32"/>
          <w:szCs w:val="32"/>
        </w:rPr>
        <w:t xml:space="preserve"> data</w:t>
      </w:r>
    </w:p>
    <w:p w:rsidR="009A3677" w:rsidRDefault="00CC3DE6" w:rsidP="00F0136C">
      <w:pPr>
        <w:jc w:val="center"/>
        <w:rPr>
          <w:rFonts w:ascii="Arial" w:hAnsi="Arial" w:cs="Arial"/>
          <w:b/>
        </w:rPr>
      </w:pPr>
      <w:r w:rsidRPr="00CC3DE6">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85.5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2E73C4" w:rsidRDefault="002E73C4"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2E73C4" w:rsidRPr="00234597" w:rsidRDefault="002E73C4" w:rsidP="008B2BEC">
                  <w:pPr>
                    <w:pStyle w:val="ListParagraph"/>
                    <w:numPr>
                      <w:ilvl w:val="0"/>
                      <w:numId w:val="42"/>
                    </w:numPr>
                    <w:rPr>
                      <w:rFonts w:ascii="Arial" w:hAnsi="Arial" w:cs="Arial"/>
                      <w:sz w:val="20"/>
                      <w:szCs w:val="20"/>
                    </w:rPr>
                  </w:pPr>
                  <w:r w:rsidRPr="0087254F">
                    <w:rPr>
                      <w:rFonts w:ascii="Arial" w:hAnsi="Arial" w:cs="Arial"/>
                      <w:b/>
                      <w:i/>
                      <w:iCs/>
                      <w:sz w:val="22"/>
                      <w:szCs w:val="22"/>
                    </w:rPr>
                    <w:t>Staphylococcus aureus</w:t>
                  </w:r>
                  <w:r w:rsidRPr="0087254F">
                    <w:rPr>
                      <w:rFonts w:ascii="Arial" w:hAnsi="Arial" w:cs="Arial"/>
                      <w:b/>
                      <w:sz w:val="22"/>
                      <w:szCs w:val="22"/>
                    </w:rPr>
                    <w:t xml:space="preserve"> Bacteraemia</w:t>
                  </w:r>
                  <w:r w:rsidRPr="0087254F">
                    <w:rPr>
                      <w:rFonts w:ascii="Arial" w:hAnsi="Arial" w:cs="Arial"/>
                      <w:sz w:val="22"/>
                      <w:szCs w:val="22"/>
                    </w:rPr>
                    <w:t>- No SAB to report in April.</w:t>
                  </w:r>
                  <w:r>
                    <w:rPr>
                      <w:rFonts w:ascii="Arial" w:hAnsi="Arial" w:cs="Arial"/>
                      <w:sz w:val="22"/>
                      <w:szCs w:val="22"/>
                    </w:rPr>
                    <w:t xml:space="preserve"> SABs reported in March will be presented to Surgical Services Clinical Governance Group May 19</w:t>
                  </w:r>
                  <w:r w:rsidRPr="00234597">
                    <w:rPr>
                      <w:rFonts w:ascii="Arial" w:hAnsi="Arial" w:cs="Arial"/>
                      <w:sz w:val="22"/>
                      <w:szCs w:val="22"/>
                      <w:vertAlign w:val="superscript"/>
                    </w:rPr>
                    <w:t>th</w:t>
                  </w:r>
                  <w:r>
                    <w:rPr>
                      <w:rFonts w:ascii="Arial" w:hAnsi="Arial" w:cs="Arial"/>
                      <w:sz w:val="22"/>
                      <w:szCs w:val="22"/>
                    </w:rPr>
                    <w:t xml:space="preserve"> to share learning and log actions.</w:t>
                  </w:r>
                </w:p>
                <w:p w:rsidR="002E73C4" w:rsidRPr="001941A8" w:rsidRDefault="002E73C4" w:rsidP="00234597">
                  <w:pPr>
                    <w:pStyle w:val="ListParagraph"/>
                    <w:rPr>
                      <w:rFonts w:ascii="Arial" w:hAnsi="Arial" w:cs="Arial"/>
                      <w:sz w:val="20"/>
                      <w:szCs w:val="20"/>
                    </w:rPr>
                  </w:pPr>
                </w:p>
                <w:p w:rsidR="002E73C4" w:rsidRDefault="002E73C4" w:rsidP="002A6F92">
                  <w:pPr>
                    <w:pStyle w:val="ListParagraph"/>
                    <w:numPr>
                      <w:ilvl w:val="0"/>
                      <w:numId w:val="45"/>
                    </w:numPr>
                    <w:rPr>
                      <w:rFonts w:ascii="Arial" w:hAnsi="Arial" w:cs="Arial"/>
                      <w:sz w:val="22"/>
                      <w:szCs w:val="22"/>
                    </w:rPr>
                  </w:pPr>
                  <w:r w:rsidRPr="0087254F">
                    <w:rPr>
                      <w:rFonts w:ascii="Arial" w:hAnsi="Arial" w:cs="Arial"/>
                      <w:b/>
                      <w:i/>
                      <w:iCs/>
                      <w:sz w:val="22"/>
                      <w:szCs w:val="22"/>
                    </w:rPr>
                    <w:t xml:space="preserve">Clostridium difficile </w:t>
                  </w:r>
                  <w:r w:rsidRPr="0087254F">
                    <w:rPr>
                      <w:rFonts w:ascii="Arial" w:hAnsi="Arial" w:cs="Arial"/>
                      <w:b/>
                      <w:sz w:val="22"/>
                      <w:szCs w:val="22"/>
                    </w:rPr>
                    <w:t>infection</w:t>
                  </w:r>
                  <w:r w:rsidRPr="0087254F">
                    <w:rPr>
                      <w:rFonts w:ascii="Arial" w:hAnsi="Arial" w:cs="Arial"/>
                      <w:sz w:val="22"/>
                      <w:szCs w:val="22"/>
                    </w:rPr>
                    <w:t xml:space="preserve">- No CDI to report in April. </w:t>
                  </w:r>
                </w:p>
                <w:p w:rsidR="002E73C4" w:rsidRPr="0087254F" w:rsidRDefault="002E73C4" w:rsidP="00234597">
                  <w:pPr>
                    <w:pStyle w:val="ListParagraph"/>
                    <w:rPr>
                      <w:rFonts w:ascii="Arial" w:hAnsi="Arial" w:cs="Arial"/>
                      <w:sz w:val="22"/>
                      <w:szCs w:val="22"/>
                    </w:rPr>
                  </w:pPr>
                </w:p>
                <w:p w:rsidR="002E73C4" w:rsidRPr="00234597" w:rsidRDefault="002E73C4" w:rsidP="001941A8">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xml:space="preserve">- The bimonthly report from </w:t>
                  </w:r>
                  <w:r>
                    <w:rPr>
                      <w:rFonts w:ascii="Arial" w:hAnsi="Arial" w:cs="Arial"/>
                      <w:sz w:val="22"/>
                      <w:szCs w:val="22"/>
                    </w:rPr>
                    <w:t>March</w:t>
                  </w:r>
                  <w:r w:rsidRPr="009E4D5A">
                    <w:rPr>
                      <w:rFonts w:ascii="Arial" w:hAnsi="Arial" w:cs="Arial"/>
                      <w:sz w:val="22"/>
                      <w:szCs w:val="22"/>
                    </w:rPr>
                    <w:t xml:space="preserve"> </w:t>
                  </w:r>
                  <w:r>
                    <w:rPr>
                      <w:rFonts w:ascii="Arial" w:hAnsi="Arial" w:cs="Arial"/>
                      <w:sz w:val="22"/>
                      <w:szCs w:val="22"/>
                    </w:rPr>
                    <w:t>demonstrates 99% compliance with Hand Hygiene, noted improvement with medical staff compliance. Next audit due May.</w:t>
                  </w:r>
                </w:p>
                <w:p w:rsidR="002E73C4" w:rsidRPr="009E4D5A" w:rsidRDefault="002E73C4" w:rsidP="00234597">
                  <w:pPr>
                    <w:pStyle w:val="ListParagraph"/>
                    <w:rPr>
                      <w:rFonts w:ascii="Arial" w:hAnsi="Arial" w:cs="Arial"/>
                      <w:b/>
                      <w:sz w:val="22"/>
                      <w:szCs w:val="22"/>
                    </w:rPr>
                  </w:pPr>
                </w:p>
                <w:p w:rsidR="002E73C4" w:rsidRPr="001941A8" w:rsidRDefault="002E73C4" w:rsidP="001941A8">
                  <w:pPr>
                    <w:pStyle w:val="ListParagraph"/>
                    <w:numPr>
                      <w:ilvl w:val="0"/>
                      <w:numId w:val="42"/>
                    </w:numPr>
                    <w:rPr>
                      <w:rFonts w:ascii="Arial" w:hAnsi="Arial" w:cs="Arial"/>
                      <w:b/>
                      <w:sz w:val="22"/>
                      <w:szCs w:val="22"/>
                    </w:rPr>
                  </w:pPr>
                  <w:r w:rsidRPr="001941A8">
                    <w:rPr>
                      <w:rFonts w:ascii="Arial" w:hAnsi="Arial" w:cs="Arial"/>
                      <w:b/>
                      <w:sz w:val="22"/>
                      <w:szCs w:val="22"/>
                    </w:rPr>
                    <w:t>Cleaning and the Healthcare Environment- Facilities Management Tool</w:t>
                  </w:r>
                </w:p>
                <w:p w:rsidR="002E73C4" w:rsidRDefault="002E73C4" w:rsidP="001941A8">
                  <w:pPr>
                    <w:pStyle w:val="ListParagraph"/>
                    <w:rPr>
                      <w:rFonts w:ascii="Arial" w:hAnsi="Arial" w:cs="Arial"/>
                      <w:sz w:val="22"/>
                      <w:szCs w:val="22"/>
                    </w:rPr>
                  </w:pPr>
                  <w:r w:rsidRPr="001941A8">
                    <w:rPr>
                      <w:rFonts w:ascii="Arial" w:hAnsi="Arial" w:cs="Arial"/>
                      <w:b/>
                      <w:sz w:val="22"/>
                      <w:szCs w:val="22"/>
                    </w:rPr>
                    <w:t>Housekeeping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 xml:space="preserve"> 99.17</w:t>
                  </w:r>
                  <w:r w:rsidRPr="00423ABE">
                    <w:rPr>
                      <w:rFonts w:ascii="Arial" w:hAnsi="Arial" w:cs="Arial"/>
                      <w:sz w:val="22"/>
                      <w:szCs w:val="22"/>
                    </w:rPr>
                    <w:t xml:space="preserve">%   </w:t>
                  </w:r>
                  <w:r w:rsidRPr="00423ABE">
                    <w:rPr>
                      <w:rFonts w:ascii="Arial" w:hAnsi="Arial" w:cs="Arial"/>
                      <w:b/>
                      <w:sz w:val="22"/>
                      <w:szCs w:val="22"/>
                    </w:rPr>
                    <w:t>Estates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 xml:space="preserve"> 99.15</w:t>
                  </w:r>
                  <w:r w:rsidRPr="00423ABE">
                    <w:rPr>
                      <w:rFonts w:ascii="Arial" w:hAnsi="Arial" w:cs="Arial"/>
                      <w:sz w:val="22"/>
                      <w:szCs w:val="22"/>
                    </w:rPr>
                    <w:t>%.</w:t>
                  </w:r>
                </w:p>
                <w:p w:rsidR="002E73C4" w:rsidRPr="001941A8" w:rsidRDefault="002E73C4" w:rsidP="001941A8">
                  <w:pPr>
                    <w:pStyle w:val="ListParagraph"/>
                    <w:rPr>
                      <w:rFonts w:ascii="Arial" w:hAnsi="Arial" w:cs="Arial"/>
                      <w:sz w:val="22"/>
                      <w:szCs w:val="22"/>
                    </w:rPr>
                  </w:pPr>
                </w:p>
                <w:p w:rsidR="002E73C4" w:rsidRPr="001941A8" w:rsidRDefault="002E73C4" w:rsidP="0087254F">
                  <w:pPr>
                    <w:pStyle w:val="ListParagraph"/>
                    <w:numPr>
                      <w:ilvl w:val="0"/>
                      <w:numId w:val="42"/>
                    </w:numPr>
                    <w:rPr>
                      <w:rFonts w:ascii="Arial" w:hAnsi="Arial" w:cs="Arial"/>
                      <w:sz w:val="20"/>
                      <w:szCs w:val="20"/>
                    </w:rPr>
                  </w:pPr>
                  <w:r w:rsidRPr="001941A8">
                    <w:rPr>
                      <w:rFonts w:ascii="Arial" w:hAnsi="Arial" w:cs="Arial"/>
                      <w:b/>
                      <w:sz w:val="22"/>
                      <w:szCs w:val="22"/>
                    </w:rPr>
                    <w:t>Surgical Site Infection</w:t>
                  </w:r>
                  <w:r w:rsidRPr="001941A8">
                    <w:rPr>
                      <w:rFonts w:ascii="Arial" w:hAnsi="Arial" w:cs="Arial"/>
                      <w:sz w:val="22"/>
                      <w:szCs w:val="22"/>
                    </w:rPr>
                    <w:t xml:space="preserve">- </w:t>
                  </w:r>
                  <w:r>
                    <w:rPr>
                      <w:rFonts w:ascii="Arial" w:hAnsi="Arial" w:cs="Arial"/>
                      <w:sz w:val="22"/>
                      <w:szCs w:val="22"/>
                    </w:rPr>
                    <w:t>No SSI</w:t>
                  </w:r>
                  <w:r w:rsidR="00F536C8">
                    <w:rPr>
                      <w:rFonts w:ascii="Arial" w:hAnsi="Arial" w:cs="Arial"/>
                      <w:sz w:val="22"/>
                      <w:szCs w:val="22"/>
                    </w:rPr>
                    <w:t>s</w:t>
                  </w:r>
                  <w:r>
                    <w:rPr>
                      <w:rFonts w:ascii="Arial" w:hAnsi="Arial" w:cs="Arial"/>
                      <w:sz w:val="22"/>
                      <w:szCs w:val="22"/>
                    </w:rPr>
                    <w:t xml:space="preserve"> have been reported for April. A follow up SSI meeting is planned for W/B 29</w:t>
                  </w:r>
                  <w:r w:rsidRPr="008B2BEC">
                    <w:rPr>
                      <w:rFonts w:ascii="Arial" w:hAnsi="Arial" w:cs="Arial"/>
                      <w:sz w:val="22"/>
                      <w:szCs w:val="22"/>
                      <w:vertAlign w:val="superscript"/>
                    </w:rPr>
                    <w:t>th</w:t>
                  </w:r>
                  <w:r>
                    <w:rPr>
                      <w:rFonts w:ascii="Arial" w:hAnsi="Arial" w:cs="Arial"/>
                      <w:sz w:val="22"/>
                      <w:szCs w:val="22"/>
                    </w:rPr>
                    <w:t xml:space="preserve"> May to review the actions agreed by the mul</w:t>
                  </w:r>
                  <w:r w:rsidR="00177286">
                    <w:rPr>
                      <w:rFonts w:ascii="Arial" w:hAnsi="Arial" w:cs="Arial"/>
                      <w:sz w:val="22"/>
                      <w:szCs w:val="22"/>
                    </w:rPr>
                    <w:t>ti disciplinary group in April.</w:t>
                  </w:r>
                </w:p>
                <w:p w:rsidR="002E73C4" w:rsidRDefault="002E73C4" w:rsidP="00E41FA4">
                  <w:pPr>
                    <w:spacing w:after="120"/>
                    <w:jc w:val="both"/>
                    <w:rPr>
                      <w:rFonts w:ascii="Arial" w:hAnsi="Arial" w:cs="Arial"/>
                      <w:b/>
                      <w:sz w:val="22"/>
                      <w:szCs w:val="22"/>
                    </w:rPr>
                  </w:pPr>
                </w:p>
                <w:p w:rsidR="002E73C4" w:rsidRDefault="002E73C4" w:rsidP="00E41FA4">
                  <w:pPr>
                    <w:spacing w:after="120"/>
                    <w:jc w:val="both"/>
                    <w:rPr>
                      <w:rFonts w:ascii="Arial" w:hAnsi="Arial" w:cs="Arial"/>
                      <w:b/>
                      <w:sz w:val="22"/>
                      <w:szCs w:val="22"/>
                    </w:rPr>
                  </w:pPr>
                  <w:r w:rsidRPr="00247E7A">
                    <w:rPr>
                      <w:rFonts w:ascii="Arial" w:hAnsi="Arial" w:cs="Arial"/>
                      <w:b/>
                      <w:sz w:val="22"/>
                      <w:szCs w:val="22"/>
                    </w:rPr>
                    <w:t>Other HAI Related Activity</w:t>
                  </w:r>
                </w:p>
                <w:p w:rsidR="002E73C4" w:rsidRPr="009457CA" w:rsidRDefault="002E73C4" w:rsidP="00E41FA4">
                  <w:pPr>
                    <w:spacing w:after="120"/>
                    <w:jc w:val="both"/>
                    <w:rPr>
                      <w:rFonts w:ascii="Arial" w:hAnsi="Arial" w:cs="Arial"/>
                      <w:sz w:val="22"/>
                      <w:szCs w:val="22"/>
                    </w:rPr>
                  </w:pPr>
                  <w:r w:rsidRPr="009457CA">
                    <w:rPr>
                      <w:rFonts w:ascii="Arial" w:hAnsi="Arial" w:cs="Arial"/>
                      <w:sz w:val="22"/>
                      <w:szCs w:val="22"/>
                    </w:rPr>
                    <w:t xml:space="preserve">Pseudomonas in Critical Care </w:t>
                  </w:r>
                  <w:r>
                    <w:rPr>
                      <w:rFonts w:ascii="Arial" w:hAnsi="Arial" w:cs="Arial"/>
                      <w:sz w:val="22"/>
                      <w:szCs w:val="22"/>
                    </w:rPr>
                    <w:t xml:space="preserve">Final Report has been </w:t>
                  </w:r>
                  <w:r w:rsidRPr="009457CA">
                    <w:rPr>
                      <w:rFonts w:ascii="Arial" w:hAnsi="Arial" w:cs="Arial"/>
                      <w:sz w:val="22"/>
                      <w:szCs w:val="22"/>
                    </w:rPr>
                    <w:t>submitted to PCIC 5</w:t>
                  </w:r>
                  <w:r w:rsidRPr="009457CA">
                    <w:rPr>
                      <w:rFonts w:ascii="Arial" w:hAnsi="Arial" w:cs="Arial"/>
                      <w:sz w:val="22"/>
                      <w:szCs w:val="22"/>
                      <w:vertAlign w:val="superscript"/>
                    </w:rPr>
                    <w:t>th</w:t>
                  </w:r>
                  <w:r w:rsidRPr="009457CA">
                    <w:rPr>
                      <w:rFonts w:ascii="Arial" w:hAnsi="Arial" w:cs="Arial"/>
                      <w:sz w:val="22"/>
                      <w:szCs w:val="22"/>
                    </w:rPr>
                    <w:t xml:space="preserve"> May and </w:t>
                  </w:r>
                  <w:r>
                    <w:rPr>
                      <w:rFonts w:ascii="Arial" w:hAnsi="Arial" w:cs="Arial"/>
                      <w:sz w:val="22"/>
                      <w:szCs w:val="22"/>
                    </w:rPr>
                    <w:t xml:space="preserve">forwarded to </w:t>
                  </w:r>
                  <w:r w:rsidRPr="009457CA">
                    <w:rPr>
                      <w:rFonts w:ascii="Arial" w:hAnsi="Arial" w:cs="Arial"/>
                      <w:sz w:val="22"/>
                      <w:szCs w:val="22"/>
                    </w:rPr>
                    <w:t>Clinical Governance Risk Management Group</w:t>
                  </w:r>
                  <w:r>
                    <w:rPr>
                      <w:rFonts w:ascii="Arial" w:hAnsi="Arial" w:cs="Arial"/>
                      <w:sz w:val="22"/>
                      <w:szCs w:val="22"/>
                    </w:rPr>
                    <w:t xml:space="preserve"> June meeting for final sign off.</w:t>
                  </w:r>
                </w:p>
                <w:p w:rsidR="002E73C4" w:rsidRPr="001172DE" w:rsidRDefault="002E73C4" w:rsidP="00FC4A5A">
                  <w:pPr>
                    <w:jc w:val="both"/>
                    <w:rPr>
                      <w:rFonts w:ascii="Arial" w:hAnsi="Arial" w:cs="Arial"/>
                      <w:sz w:val="20"/>
                      <w:szCs w:val="20"/>
                    </w:rPr>
                  </w:pPr>
                  <w:r>
                    <w:rPr>
                      <w:rFonts w:ascii="Arial" w:hAnsi="Arial" w:cs="Arial"/>
                      <w:b/>
                      <w:bCs/>
                    </w:rPr>
                    <w:t> </w:t>
                  </w: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2E73C4" w:rsidRPr="001172DE" w:rsidRDefault="002E73C4" w:rsidP="00AE43D8">
                  <w:pPr>
                    <w:pStyle w:val="ListParagraph"/>
                    <w:ind w:left="0"/>
                    <w:rPr>
                      <w:rFonts w:ascii="Arial" w:hAnsi="Arial" w:cs="Arial"/>
                      <w:sz w:val="20"/>
                      <w:szCs w:val="20"/>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5836"/>
                    <w:gridCol w:w="1170"/>
                  </w:tblGrid>
                  <w:tr w:rsidR="002E73C4" w:rsidRPr="00663142" w:rsidTr="00FC3F69">
                    <w:tc>
                      <w:tcPr>
                        <w:tcW w:w="1660" w:type="dxa"/>
                      </w:tcPr>
                      <w:p w:rsidR="002E73C4" w:rsidRPr="00663142" w:rsidRDefault="002E73C4" w:rsidP="00F50AAE">
                        <w:pPr>
                          <w:rPr>
                            <w:rFonts w:ascii="Arial" w:hAnsi="Arial" w:cs="Arial"/>
                            <w:b/>
                            <w:sz w:val="20"/>
                            <w:szCs w:val="20"/>
                          </w:rPr>
                        </w:pPr>
                        <w:r>
                          <w:rPr>
                            <w:rFonts w:ascii="Arial" w:hAnsi="Arial" w:cs="Arial"/>
                            <w:b/>
                            <w:sz w:val="20"/>
                            <w:szCs w:val="20"/>
                          </w:rPr>
                          <w:t>PAGs</w:t>
                        </w:r>
                      </w:p>
                    </w:tc>
                    <w:tc>
                      <w:tcPr>
                        <w:tcW w:w="5836" w:type="dxa"/>
                      </w:tcPr>
                      <w:p w:rsidR="002E73C4" w:rsidRPr="00663142" w:rsidRDefault="002E73C4" w:rsidP="00DB5C9A">
                        <w:pPr>
                          <w:jc w:val="both"/>
                          <w:rPr>
                            <w:rFonts w:ascii="Arial" w:hAnsi="Arial" w:cs="Arial"/>
                            <w:b/>
                            <w:sz w:val="20"/>
                            <w:szCs w:val="20"/>
                          </w:rPr>
                        </w:pPr>
                        <w:r w:rsidRPr="00663142">
                          <w:rPr>
                            <w:rFonts w:ascii="Arial" w:hAnsi="Arial" w:cs="Arial"/>
                            <w:b/>
                            <w:sz w:val="20"/>
                            <w:szCs w:val="20"/>
                          </w:rPr>
                          <w:t>Update</w:t>
                        </w:r>
                      </w:p>
                    </w:tc>
                    <w:tc>
                      <w:tcPr>
                        <w:tcW w:w="1170" w:type="dxa"/>
                      </w:tcPr>
                      <w:p w:rsidR="002E73C4" w:rsidRPr="00663142" w:rsidRDefault="002E73C4" w:rsidP="00DB5C9A">
                        <w:pPr>
                          <w:jc w:val="both"/>
                          <w:rPr>
                            <w:rFonts w:ascii="Arial" w:hAnsi="Arial" w:cs="Arial"/>
                            <w:b/>
                            <w:sz w:val="20"/>
                            <w:szCs w:val="20"/>
                          </w:rPr>
                        </w:pPr>
                        <w:r w:rsidRPr="00663142">
                          <w:rPr>
                            <w:rFonts w:ascii="Arial" w:hAnsi="Arial" w:cs="Arial"/>
                            <w:b/>
                            <w:sz w:val="20"/>
                            <w:szCs w:val="20"/>
                          </w:rPr>
                          <w:t>Progress</w:t>
                        </w:r>
                      </w:p>
                    </w:tc>
                  </w:tr>
                  <w:tr w:rsidR="002E73C4" w:rsidRPr="00663142" w:rsidTr="00FC3F69">
                    <w:tc>
                      <w:tcPr>
                        <w:tcW w:w="1660" w:type="dxa"/>
                      </w:tcPr>
                      <w:p w:rsidR="002E73C4" w:rsidRPr="0024763B" w:rsidRDefault="002E73C4" w:rsidP="00DB5C9A">
                        <w:pPr>
                          <w:jc w:val="both"/>
                          <w:rPr>
                            <w:rFonts w:ascii="Arial Narrow" w:hAnsi="Arial Narrow" w:cs="Arial"/>
                            <w:b/>
                            <w:i/>
                          </w:rPr>
                        </w:pPr>
                        <w:r w:rsidRPr="0024763B">
                          <w:rPr>
                            <w:rFonts w:ascii="Arial Narrow" w:hAnsi="Arial Narrow" w:cs="Arial"/>
                            <w:b/>
                            <w:i/>
                          </w:rPr>
                          <w:t>Mycobacterium chimaera</w:t>
                        </w:r>
                      </w:p>
                    </w:tc>
                    <w:tc>
                      <w:tcPr>
                        <w:tcW w:w="5836" w:type="dxa"/>
                      </w:tcPr>
                      <w:p w:rsidR="002E73C4" w:rsidRDefault="002E73C4" w:rsidP="00CF5C22">
                        <w:pPr>
                          <w:rPr>
                            <w:rFonts w:ascii="Arial Narrow" w:hAnsi="Arial Narrow"/>
                            <w:sz w:val="22"/>
                            <w:szCs w:val="22"/>
                          </w:rPr>
                        </w:pPr>
                        <w:r w:rsidRPr="00CF5C22">
                          <w:rPr>
                            <w:rFonts w:ascii="Arial Narrow" w:hAnsi="Arial Narrow"/>
                            <w:sz w:val="22"/>
                            <w:szCs w:val="22"/>
                          </w:rPr>
                          <w:t>Heath Protection Scotland</w:t>
                        </w:r>
                        <w:r>
                          <w:rPr>
                            <w:rFonts w:ascii="Arial Narrow" w:hAnsi="Arial Narrow"/>
                            <w:sz w:val="22"/>
                            <w:szCs w:val="22"/>
                          </w:rPr>
                          <w:t xml:space="preserve"> </w:t>
                        </w:r>
                        <w:proofErr w:type="gramStart"/>
                        <w:r>
                          <w:rPr>
                            <w:rFonts w:ascii="Arial Narrow" w:hAnsi="Arial Narrow"/>
                            <w:sz w:val="22"/>
                            <w:szCs w:val="22"/>
                          </w:rPr>
                          <w:t>are</w:t>
                        </w:r>
                        <w:proofErr w:type="gramEnd"/>
                        <w:r>
                          <w:rPr>
                            <w:rFonts w:ascii="Arial Narrow" w:hAnsi="Arial Narrow"/>
                            <w:sz w:val="22"/>
                            <w:szCs w:val="22"/>
                          </w:rPr>
                          <w:t xml:space="preserve"> continuing to lead Scotland’s response to the international investigation of M</w:t>
                        </w:r>
                        <w:r w:rsidRPr="00CF5C22">
                          <w:rPr>
                            <w:rFonts w:ascii="Arial Narrow" w:hAnsi="Arial Narrow"/>
                            <w:sz w:val="22"/>
                            <w:szCs w:val="22"/>
                          </w:rPr>
                          <w:t>ycobacteri</w:t>
                        </w:r>
                        <w:r>
                          <w:rPr>
                            <w:rFonts w:ascii="Arial Narrow" w:hAnsi="Arial Narrow"/>
                            <w:sz w:val="22"/>
                            <w:szCs w:val="22"/>
                          </w:rPr>
                          <w:t>um</w:t>
                        </w:r>
                        <w:r w:rsidRPr="00CF5C22">
                          <w:rPr>
                            <w:rFonts w:ascii="Arial Narrow" w:hAnsi="Arial Narrow"/>
                            <w:sz w:val="22"/>
                            <w:szCs w:val="22"/>
                          </w:rPr>
                          <w:t xml:space="preserve"> infections associated the use of cardiopulmonary</w:t>
                        </w:r>
                        <w:r>
                          <w:rPr>
                            <w:rFonts w:ascii="Arial Narrow" w:hAnsi="Arial Narrow"/>
                            <w:sz w:val="22"/>
                            <w:szCs w:val="22"/>
                          </w:rPr>
                          <w:t xml:space="preserve"> bypass heater cooler machines. The Patient Notification </w:t>
                        </w:r>
                        <w:proofErr w:type="gramStart"/>
                        <w:r>
                          <w:rPr>
                            <w:rFonts w:ascii="Arial Narrow" w:hAnsi="Arial Narrow"/>
                            <w:sz w:val="22"/>
                            <w:szCs w:val="22"/>
                          </w:rPr>
                          <w:t>Exercise(</w:t>
                        </w:r>
                        <w:proofErr w:type="gramEnd"/>
                        <w:r>
                          <w:rPr>
                            <w:rFonts w:ascii="Arial Narrow" w:hAnsi="Arial Narrow"/>
                            <w:sz w:val="22"/>
                            <w:szCs w:val="22"/>
                          </w:rPr>
                          <w:t>PNE commenced 20th March 2017 and this was lead locally by Surgical Specialities. The national helpline closed the end of April.</w:t>
                        </w:r>
                      </w:p>
                      <w:p w:rsidR="002E73C4" w:rsidRDefault="002E73C4" w:rsidP="00CF5C22">
                        <w:pPr>
                          <w:rPr>
                            <w:rFonts w:ascii="Arial Narrow" w:hAnsi="Arial Narrow"/>
                            <w:sz w:val="22"/>
                            <w:szCs w:val="22"/>
                          </w:rPr>
                        </w:pPr>
                      </w:p>
                      <w:p w:rsidR="002E73C4" w:rsidRDefault="002E73C4" w:rsidP="00CF5C22">
                        <w:pPr>
                          <w:rPr>
                            <w:rFonts w:ascii="Arial Narrow" w:hAnsi="Arial Narrow"/>
                            <w:sz w:val="22"/>
                            <w:szCs w:val="22"/>
                          </w:rPr>
                        </w:pPr>
                        <w:r>
                          <w:rPr>
                            <w:rFonts w:ascii="Arial Narrow" w:hAnsi="Arial Narrow"/>
                            <w:sz w:val="22"/>
                            <w:szCs w:val="22"/>
                          </w:rPr>
                          <w:t xml:space="preserve">We are continuing to work with HPS to manage the very low risk associated with colonised machines. Scottish Government HAI Policy Unit </w:t>
                        </w:r>
                        <w:proofErr w:type="gramStart"/>
                        <w:r>
                          <w:rPr>
                            <w:rFonts w:ascii="Arial Narrow" w:hAnsi="Arial Narrow"/>
                            <w:sz w:val="22"/>
                            <w:szCs w:val="22"/>
                          </w:rPr>
                          <w:t>are</w:t>
                        </w:r>
                        <w:proofErr w:type="gramEnd"/>
                        <w:r>
                          <w:rPr>
                            <w:rFonts w:ascii="Arial Narrow" w:hAnsi="Arial Narrow"/>
                            <w:sz w:val="22"/>
                            <w:szCs w:val="22"/>
                          </w:rPr>
                          <w:t xml:space="preserve"> also informed of our current position. The next UK meeting is planned 2</w:t>
                        </w:r>
                        <w:r w:rsidRPr="002A5F60">
                          <w:rPr>
                            <w:rFonts w:ascii="Arial Narrow" w:hAnsi="Arial Narrow"/>
                            <w:sz w:val="22"/>
                            <w:szCs w:val="22"/>
                            <w:vertAlign w:val="superscript"/>
                          </w:rPr>
                          <w:t>nd</w:t>
                        </w:r>
                        <w:r>
                          <w:rPr>
                            <w:rFonts w:ascii="Arial Narrow" w:hAnsi="Arial Narrow"/>
                            <w:sz w:val="22"/>
                            <w:szCs w:val="22"/>
                          </w:rPr>
                          <w:t xml:space="preserve"> June 2017.</w:t>
                        </w:r>
                      </w:p>
                      <w:p w:rsidR="002E73C4" w:rsidRDefault="002E73C4" w:rsidP="00CF5C22">
                        <w:pPr>
                          <w:rPr>
                            <w:rFonts w:ascii="Arial Narrow" w:hAnsi="Arial Narrow"/>
                            <w:sz w:val="22"/>
                            <w:szCs w:val="22"/>
                          </w:rPr>
                        </w:pPr>
                      </w:p>
                      <w:p w:rsidR="002E73C4" w:rsidRDefault="002E73C4" w:rsidP="00CF5C22">
                        <w:pPr>
                          <w:rPr>
                            <w:rFonts w:ascii="Arial Narrow" w:hAnsi="Arial Narrow"/>
                            <w:sz w:val="22"/>
                            <w:szCs w:val="22"/>
                          </w:rPr>
                        </w:pPr>
                      </w:p>
                      <w:p w:rsidR="002E73C4" w:rsidRDefault="002E73C4" w:rsidP="00CF5C22">
                        <w:pPr>
                          <w:rPr>
                            <w:rFonts w:ascii="Arial Narrow" w:hAnsi="Arial Narrow"/>
                            <w:sz w:val="22"/>
                            <w:szCs w:val="22"/>
                          </w:rPr>
                        </w:pPr>
                      </w:p>
                      <w:p w:rsidR="002E73C4" w:rsidRPr="00663142" w:rsidRDefault="002E73C4" w:rsidP="00CF5C22">
                        <w:pPr>
                          <w:rPr>
                            <w:rFonts w:ascii="Arial" w:hAnsi="Arial" w:cs="Arial"/>
                            <w:sz w:val="20"/>
                            <w:szCs w:val="20"/>
                          </w:rPr>
                        </w:pPr>
                      </w:p>
                    </w:tc>
                    <w:tc>
                      <w:tcPr>
                        <w:tcW w:w="1170" w:type="dxa"/>
                      </w:tcPr>
                      <w:p w:rsidR="002E73C4" w:rsidRPr="00663142" w:rsidRDefault="002E73C4" w:rsidP="00DB5C9A">
                        <w:pPr>
                          <w:jc w:val="both"/>
                          <w:rPr>
                            <w:rFonts w:ascii="Arial" w:hAnsi="Arial" w:cs="Arial"/>
                            <w:sz w:val="20"/>
                            <w:szCs w:val="20"/>
                          </w:rPr>
                        </w:pPr>
                      </w:p>
                    </w:tc>
                  </w:tr>
                </w:tbl>
                <w:p w:rsidR="002E73C4" w:rsidRDefault="002E73C4" w:rsidP="00E65852">
                  <w:pPr>
                    <w:jc w:val="both"/>
                    <w:rPr>
                      <w:rFonts w:ascii="Arial" w:hAnsi="Arial" w:cs="Arial"/>
                      <w:sz w:val="22"/>
                      <w:szCs w:val="22"/>
                    </w:rPr>
                  </w:pPr>
                </w:p>
                <w:p w:rsidR="002E73C4" w:rsidRPr="00632F9F" w:rsidRDefault="002E73C4" w:rsidP="00632F9F">
                  <w:pPr>
                    <w:ind w:left="426"/>
                    <w:jc w:val="both"/>
                    <w:rPr>
                      <w:rFonts w:ascii="Arial" w:hAnsi="Arial" w:cs="Arial"/>
                      <w:i/>
                      <w:iCs/>
                      <w:sz w:val="22"/>
                      <w:szCs w:val="22"/>
                    </w:rPr>
                  </w:pPr>
                </w:p>
              </w:txbxContent>
            </v:textbox>
            <w10:wrap type="square"/>
          </v:shape>
        </w:pict>
      </w:r>
      <w:r w:rsidRPr="00CC3DE6">
        <w:rPr>
          <w:noProof/>
          <w:lang w:val="en-US" w:eastAsia="en-US"/>
        </w:rPr>
        <w:pict>
          <v:shape id="_x0000_s1027" type="#_x0000_t202" style="position:absolute;left:0;text-align:left;margin-left:-8.7pt;margin-top:19.6pt;width:487.5pt;height:45.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2E73C4" w:rsidRPr="00232DEA" w:rsidRDefault="002E73C4"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2E73C4" w:rsidRPr="00232DEA" w:rsidRDefault="002E73C4" w:rsidP="00FB7EA9">
                  <w:pPr>
                    <w:rPr>
                      <w:rFonts w:ascii="Arial" w:hAnsi="Arial" w:cs="Arial"/>
                      <w:sz w:val="22"/>
                      <w:szCs w:val="22"/>
                    </w:rPr>
                  </w:pPr>
                </w:p>
                <w:p w:rsidR="002E73C4" w:rsidRDefault="002E73C4" w:rsidP="00FB7EA9">
                  <w:pPr>
                    <w:rPr>
                      <w:rFonts w:ascii="Arial" w:hAnsi="Arial" w:cs="Arial"/>
                      <w:sz w:val="20"/>
                      <w:szCs w:val="20"/>
                    </w:rPr>
                  </w:pPr>
                </w:p>
                <w:p w:rsidR="002E73C4" w:rsidRDefault="002E73C4" w:rsidP="00FB7EA9">
                  <w:pPr>
                    <w:rPr>
                      <w:rFonts w:ascii="Arial" w:hAnsi="Arial" w:cs="Arial"/>
                      <w:sz w:val="20"/>
                      <w:szCs w:val="20"/>
                    </w:rPr>
                  </w:pPr>
                </w:p>
                <w:p w:rsidR="002E73C4" w:rsidRDefault="002E73C4" w:rsidP="00FB7EA9">
                  <w:pPr>
                    <w:rPr>
                      <w:rFonts w:ascii="Arial" w:hAnsi="Arial" w:cs="Arial"/>
                      <w:sz w:val="20"/>
                      <w:szCs w:val="20"/>
                    </w:rPr>
                  </w:pPr>
                </w:p>
                <w:p w:rsidR="002E73C4" w:rsidRDefault="002E73C4" w:rsidP="00FB7EA9"/>
              </w:txbxContent>
            </v:textbox>
            <w10:wrap type="square"/>
          </v:shape>
        </w:pict>
      </w:r>
      <w:r w:rsidR="009A3677">
        <w:rPr>
          <w:rFonts w:ascii="Arial" w:hAnsi="Arial" w:cs="Arial"/>
          <w:b/>
        </w:rPr>
        <w:t>Section 1</w:t>
      </w:r>
      <w:r w:rsidR="009A3677" w:rsidRPr="00FE5EF6">
        <w:rPr>
          <w:rFonts w:ascii="Arial" w:hAnsi="Arial" w:cs="Arial"/>
          <w:b/>
        </w:rPr>
        <w:t xml:space="preserve"> </w:t>
      </w:r>
      <w:r w:rsidR="009A3677">
        <w:rPr>
          <w:rFonts w:ascii="Arial" w:hAnsi="Arial" w:cs="Arial"/>
          <w:b/>
        </w:rPr>
        <w:t>– Board Wide Issues</w:t>
      </w:r>
    </w:p>
    <w:p w:rsidR="009A3677" w:rsidRDefault="009A3677" w:rsidP="00AE43D8">
      <w:pPr>
        <w:jc w:val="both"/>
        <w:rPr>
          <w:rFonts w:ascii="Arial" w:hAnsi="Arial" w:cs="Arial"/>
          <w:b/>
          <w:i/>
          <w:sz w:val="22"/>
          <w:szCs w:val="22"/>
        </w:rPr>
      </w:pPr>
    </w:p>
    <w:p w:rsidR="009A3677" w:rsidRDefault="009A3677" w:rsidP="00697BB3">
      <w:pPr>
        <w:spacing w:after="120"/>
        <w:jc w:val="both"/>
        <w:rPr>
          <w:rFonts w:ascii="Arial" w:hAnsi="Arial" w:cs="Arial"/>
          <w:b/>
        </w:rPr>
      </w:pPr>
      <w:r>
        <w:rPr>
          <w:rFonts w:ascii="Arial" w:hAnsi="Arial" w:cs="Arial"/>
          <w:b/>
          <w:i/>
        </w:rPr>
        <w:t>Staphylococcus a</w:t>
      </w:r>
      <w:r w:rsidRPr="00581EEA">
        <w:rPr>
          <w:rFonts w:ascii="Arial" w:hAnsi="Arial" w:cs="Arial"/>
          <w:b/>
          <w:i/>
        </w:rPr>
        <w:t>ureus</w:t>
      </w:r>
      <w:r w:rsidRPr="007B7B9D">
        <w:rPr>
          <w:rFonts w:ascii="Arial" w:hAnsi="Arial" w:cs="Arial"/>
          <w:b/>
        </w:rPr>
        <w:t xml:space="preserve"> (including MRSA)</w:t>
      </w:r>
    </w:p>
    <w:p w:rsidR="009A3677" w:rsidRDefault="00CC3DE6" w:rsidP="00697BB3">
      <w:pPr>
        <w:spacing w:after="120"/>
        <w:jc w:val="both"/>
        <w:rPr>
          <w:rFonts w:ascii="Arial" w:hAnsi="Arial" w:cs="Arial"/>
          <w:b/>
        </w:rPr>
      </w:pPr>
      <w:r w:rsidRPr="00CC3DE6">
        <w:rPr>
          <w:noProof/>
          <w:lang w:val="en-US" w:eastAsia="en-US"/>
        </w:rPr>
        <w:pict>
          <v:shape id="Text Box 3" o:spid="_x0000_s1028" type="#_x0000_t202" style="position:absolute;left:0;text-align:left;margin-left:-9.35pt;margin-top:5.4pt;width:489.65pt;height:18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2E73C4" w:rsidRDefault="002E73C4"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2E73C4" w:rsidRDefault="002E73C4"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2E73C4" w:rsidRPr="00AA66A1" w:rsidRDefault="002E73C4"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2E73C4" w:rsidRDefault="00CC3DE6" w:rsidP="009E0450">
                  <w:pPr>
                    <w:spacing w:after="120"/>
                    <w:jc w:val="both"/>
                  </w:pPr>
                  <w:hyperlink r:id="rId10" w:history="1">
                    <w:r w:rsidR="002E73C4" w:rsidRPr="00AA66A1">
                      <w:rPr>
                        <w:rStyle w:val="Hyperlink"/>
                        <w:rFonts w:ascii="Arial" w:hAnsi="Arial" w:cs="Arial"/>
                        <w:sz w:val="18"/>
                        <w:szCs w:val="18"/>
                      </w:rPr>
                      <w:t>http://www.hps.scot.nhs.uk/haiic/sshaip/publicationsdetail.aspx?id=30248</w:t>
                    </w:r>
                  </w:hyperlink>
                </w:p>
                <w:p w:rsidR="002E73C4" w:rsidRDefault="002E73C4" w:rsidP="009E0450">
                  <w:pPr>
                    <w:spacing w:after="120"/>
                    <w:jc w:val="both"/>
                  </w:pPr>
                </w:p>
                <w:p w:rsidR="002E73C4" w:rsidRPr="00AA66A1" w:rsidRDefault="002E73C4"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9A3677" w:rsidRPr="008A1381" w:rsidTr="0079188E">
        <w:trPr>
          <w:trHeight w:val="1408"/>
        </w:trPr>
        <w:tc>
          <w:tcPr>
            <w:tcW w:w="9747" w:type="dxa"/>
            <w:shd w:val="clear" w:color="auto" w:fill="E0E0E0"/>
          </w:tcPr>
          <w:p w:rsidR="009A3677" w:rsidRPr="00232DEA" w:rsidRDefault="009A3677"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9A3677" w:rsidRDefault="009A3677"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9A3677" w:rsidRPr="00232DEA" w:rsidRDefault="009A3677" w:rsidP="0072136E">
            <w:pPr>
              <w:tabs>
                <w:tab w:val="left" w:pos="504"/>
              </w:tabs>
              <w:jc w:val="both"/>
              <w:rPr>
                <w:rFonts w:ascii="Arial" w:hAnsi="Arial" w:cs="Arial"/>
              </w:rPr>
            </w:pPr>
          </w:p>
          <w:p w:rsidR="009A3677" w:rsidRDefault="009A3677"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r>
              <w:rPr>
                <w:rFonts w:ascii="Arial" w:hAnsi="Arial" w:cs="Arial"/>
                <w:sz w:val="22"/>
                <w:szCs w:val="22"/>
              </w:rPr>
              <w:t>The SAB Improvement Group is responsible for reviewing trends in SAB acquisition and associated improvement actions.</w:t>
            </w:r>
          </w:p>
          <w:p w:rsidR="009A3677" w:rsidRDefault="009A3677" w:rsidP="0072136E">
            <w:pPr>
              <w:tabs>
                <w:tab w:val="left" w:pos="504"/>
              </w:tabs>
              <w:jc w:val="both"/>
              <w:rPr>
                <w:rFonts w:ascii="Arial" w:hAnsi="Arial" w:cs="Arial"/>
              </w:rPr>
            </w:pP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Pr="00232DEA">
              <w:rPr>
                <w:rFonts w:ascii="Arial" w:hAnsi="Arial" w:cs="Arial"/>
                <w:sz w:val="22"/>
                <w:szCs w:val="22"/>
              </w:rPr>
              <w:t xml:space="preserve"> Specifications </w:t>
            </w:r>
          </w:p>
          <w:p w:rsidR="009A3677" w:rsidRPr="00660F56" w:rsidRDefault="009A3677"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sidR="00F80D48">
              <w:rPr>
                <w:rFonts w:ascii="Arial" w:hAnsi="Arial" w:cs="Arial"/>
                <w:sz w:val="22"/>
                <w:szCs w:val="22"/>
              </w:rPr>
              <w:t xml:space="preserve"> &amp; monthly SCN le</w:t>
            </w:r>
            <w:r>
              <w:rPr>
                <w:rFonts w:ascii="Arial" w:hAnsi="Arial" w:cs="Arial"/>
                <w:sz w:val="22"/>
                <w:szCs w:val="22"/>
              </w:rPr>
              <w:t>d Standard Infection Control Precautions and Peer Review monitoring</w:t>
            </w:r>
          </w:p>
          <w:p w:rsidR="009A3677" w:rsidRPr="00232DEA" w:rsidRDefault="009A3677"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SSI Related SAB</w:t>
            </w:r>
          </w:p>
          <w:p w:rsidR="009A3677" w:rsidRPr="00AE445D" w:rsidRDefault="009A3677"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9A3677" w:rsidRPr="00232DEA" w:rsidRDefault="009A3677" w:rsidP="009E0450">
            <w:pPr>
              <w:tabs>
                <w:tab w:val="left" w:pos="504"/>
              </w:tabs>
              <w:ind w:left="374"/>
              <w:rPr>
                <w:rFonts w:ascii="Arial" w:hAnsi="Arial" w:cs="Arial"/>
              </w:rPr>
            </w:pPr>
            <w:r w:rsidRPr="00CA2ED1">
              <w:rPr>
                <w:rFonts w:ascii="Arial" w:hAnsi="Arial" w:cs="Arial"/>
                <w:sz w:val="22"/>
                <w:szCs w:val="22"/>
              </w:rPr>
              <w:t>Post op as a risk reduction approach.</w:t>
            </w:r>
          </w:p>
          <w:p w:rsidR="009A3677" w:rsidRPr="00AE445D" w:rsidRDefault="009A3677"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9A3677" w:rsidRPr="00232DEA" w:rsidRDefault="009A3677"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9A3677" w:rsidRPr="00232DEA" w:rsidRDefault="009A3677"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9A3677" w:rsidRPr="00326B52" w:rsidRDefault="009A3677"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9A3677" w:rsidRPr="00232DEA" w:rsidRDefault="009A3677" w:rsidP="009E0450">
            <w:pPr>
              <w:tabs>
                <w:tab w:val="left" w:pos="504"/>
              </w:tabs>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Device Related SAB</w:t>
            </w:r>
          </w:p>
          <w:p w:rsidR="009A3677" w:rsidRPr="00A7225A" w:rsidRDefault="009A3677" w:rsidP="00FD3AF4">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 </w:t>
            </w:r>
            <w:r w:rsidRPr="00232DEA">
              <w:rPr>
                <w:rFonts w:ascii="Arial" w:hAnsi="Arial" w:cs="Arial"/>
                <w:sz w:val="22"/>
                <w:szCs w:val="22"/>
              </w:rPr>
              <w:t xml:space="preserve">SPSP work streams continue to </w:t>
            </w:r>
            <w:r>
              <w:rPr>
                <w:rFonts w:ascii="Arial" w:hAnsi="Arial" w:cs="Arial"/>
                <w:sz w:val="22"/>
                <w:szCs w:val="22"/>
              </w:rPr>
              <w:t>aim to sustain compliance with</w:t>
            </w:r>
            <w:r w:rsidRPr="00232DEA">
              <w:rPr>
                <w:rFonts w:ascii="Arial" w:hAnsi="Arial" w:cs="Arial"/>
                <w:sz w:val="22"/>
                <w:szCs w:val="22"/>
              </w:rPr>
              <w:t xml:space="preserve"> PVC </w:t>
            </w:r>
          </w:p>
          <w:p w:rsidR="009A3677" w:rsidRPr="00FA48CD" w:rsidRDefault="009A3677" w:rsidP="00FD3AF4">
            <w:pPr>
              <w:tabs>
                <w:tab w:val="left" w:pos="504"/>
              </w:tabs>
              <w:ind w:left="374"/>
              <w:rPr>
                <w:rFonts w:ascii="Arial" w:hAnsi="Arial" w:cs="Arial"/>
              </w:rPr>
            </w:pPr>
            <w:r w:rsidRPr="00232DEA">
              <w:rPr>
                <w:rFonts w:ascii="Arial" w:hAnsi="Arial" w:cs="Arial"/>
                <w:sz w:val="22"/>
                <w:szCs w:val="22"/>
              </w:rPr>
              <w:t>CVC</w:t>
            </w:r>
            <w:r>
              <w:rPr>
                <w:rFonts w:ascii="Arial" w:hAnsi="Arial" w:cs="Arial"/>
                <w:sz w:val="22"/>
                <w:szCs w:val="22"/>
              </w:rPr>
              <w:t>, PICC and IABP</w:t>
            </w:r>
            <w:r w:rsidRPr="00232DEA">
              <w:rPr>
                <w:rFonts w:ascii="Arial" w:hAnsi="Arial" w:cs="Arial"/>
                <w:sz w:val="22"/>
                <w:szCs w:val="22"/>
              </w:rPr>
              <w:t xml:space="preserve"> bundles</w:t>
            </w:r>
            <w:r>
              <w:rPr>
                <w:rFonts w:ascii="Arial" w:hAnsi="Arial" w:cs="Arial"/>
                <w:sz w:val="22"/>
                <w:szCs w:val="22"/>
              </w:rPr>
              <w:t xml:space="preserve">, </w:t>
            </w:r>
            <w:r w:rsidRPr="00232DEA">
              <w:rPr>
                <w:rFonts w:ascii="Arial" w:hAnsi="Arial" w:cs="Arial"/>
                <w:sz w:val="22"/>
                <w:szCs w:val="22"/>
              </w:rPr>
              <w:t xml:space="preserve">assessment of compliance locally </w:t>
            </w:r>
            <w:r>
              <w:rPr>
                <w:rFonts w:ascii="Arial" w:hAnsi="Arial" w:cs="Arial"/>
                <w:sz w:val="22"/>
                <w:szCs w:val="22"/>
              </w:rPr>
              <w:t>aids</w:t>
            </w:r>
            <w:r w:rsidRPr="00232DEA">
              <w:rPr>
                <w:rFonts w:ascii="Arial" w:hAnsi="Arial" w:cs="Arial"/>
                <w:sz w:val="22"/>
                <w:szCs w:val="22"/>
              </w:rPr>
              <w:t xml:space="preserve"> target</w:t>
            </w:r>
            <w:r>
              <w:rPr>
                <w:rFonts w:ascii="Arial" w:hAnsi="Arial" w:cs="Arial"/>
                <w:sz w:val="22"/>
                <w:szCs w:val="22"/>
              </w:rPr>
              <w:t>ing of</w:t>
            </w:r>
            <w:r w:rsidRPr="00232DEA">
              <w:rPr>
                <w:rFonts w:ascii="Arial" w:hAnsi="Arial" w:cs="Arial"/>
                <w:sz w:val="22"/>
                <w:szCs w:val="22"/>
              </w:rPr>
              <w:t xml:space="preserve"> </w:t>
            </w:r>
            <w:r w:rsidRPr="00232DEA">
              <w:rPr>
                <w:rFonts w:ascii="Arial" w:hAnsi="Arial" w:cs="Arial"/>
                <w:sz w:val="22"/>
                <w:szCs w:val="22"/>
              </w:rPr>
              <w:lastRenderedPageBreak/>
              <w:t>interventions accordingly.</w:t>
            </w:r>
          </w:p>
          <w:p w:rsidR="009A3677" w:rsidRPr="00181244" w:rsidRDefault="009A3677"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p>
          <w:p w:rsidR="00181244" w:rsidRPr="00D71859" w:rsidRDefault="00181244" w:rsidP="009E0450">
            <w:pPr>
              <w:numPr>
                <w:ilvl w:val="0"/>
                <w:numId w:val="1"/>
              </w:numPr>
              <w:tabs>
                <w:tab w:val="clear" w:pos="720"/>
                <w:tab w:val="num" w:pos="374"/>
                <w:tab w:val="left" w:pos="504"/>
              </w:tabs>
              <w:ind w:left="374" w:hanging="14"/>
              <w:rPr>
                <w:rFonts w:ascii="Arial" w:hAnsi="Arial" w:cs="Arial"/>
              </w:rPr>
            </w:pPr>
            <w:r w:rsidRPr="00D71859">
              <w:rPr>
                <w:rFonts w:ascii="Arial" w:hAnsi="Arial" w:cs="Arial"/>
                <w:sz w:val="22"/>
                <w:szCs w:val="22"/>
              </w:rPr>
              <w:t xml:space="preserve">Development and testing of Arterial line </w:t>
            </w:r>
            <w:r w:rsidR="00D71859">
              <w:rPr>
                <w:rFonts w:ascii="Arial" w:hAnsi="Arial" w:cs="Arial"/>
                <w:sz w:val="22"/>
                <w:szCs w:val="22"/>
              </w:rPr>
              <w:t xml:space="preserve">maintenance </w:t>
            </w:r>
            <w:r w:rsidRPr="00D71859">
              <w:rPr>
                <w:rFonts w:ascii="Arial" w:hAnsi="Arial" w:cs="Arial"/>
                <w:sz w:val="22"/>
                <w:szCs w:val="22"/>
              </w:rPr>
              <w:t>bundle</w:t>
            </w:r>
            <w:r w:rsidR="00D71859">
              <w:rPr>
                <w:rFonts w:ascii="Arial" w:hAnsi="Arial" w:cs="Arial"/>
                <w:sz w:val="22"/>
                <w:szCs w:val="22"/>
              </w:rPr>
              <w:t xml:space="preserve"> in Critical Care.</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Contaminated samples</w:t>
            </w:r>
          </w:p>
          <w:p w:rsidR="009A3677" w:rsidRPr="008A1381" w:rsidRDefault="009A3677" w:rsidP="00005A07">
            <w:pPr>
              <w:numPr>
                <w:ilvl w:val="0"/>
                <w:numId w:val="1"/>
              </w:numPr>
              <w:tabs>
                <w:tab w:val="clear" w:pos="720"/>
                <w:tab w:val="num" w:pos="374"/>
                <w:tab w:val="left" w:pos="504"/>
              </w:tabs>
              <w:ind w:left="374" w:hanging="14"/>
              <w:rPr>
                <w:rFonts w:ascii="Arial" w:hAnsi="Arial" w:cs="Arial"/>
                <w:sz w:val="20"/>
                <w:szCs w:val="20"/>
              </w:rPr>
            </w:pPr>
            <w:r w:rsidRPr="00F573F5">
              <w:rPr>
                <w:rFonts w:ascii="Arial" w:hAnsi="Arial" w:cs="Arial"/>
                <w:sz w:val="22"/>
                <w:szCs w:val="22"/>
              </w:rPr>
              <w:t xml:space="preserve"> Blood Culture collection system to reduce risk of contaminants</w:t>
            </w:r>
            <w:r>
              <w:rPr>
                <w:rFonts w:ascii="Arial" w:hAnsi="Arial" w:cs="Arial"/>
                <w:sz w:val="22"/>
                <w:szCs w:val="22"/>
              </w:rPr>
              <w:t>.</w:t>
            </w:r>
          </w:p>
        </w:tc>
      </w:tr>
    </w:tbl>
    <w:p w:rsidR="009A3677" w:rsidRPr="00697BB3" w:rsidRDefault="009A3677" w:rsidP="00697BB3">
      <w:pPr>
        <w:spacing w:after="120"/>
        <w:jc w:val="both"/>
        <w:rPr>
          <w:rFonts w:ascii="Arial" w:hAnsi="Arial" w:cs="Arial"/>
          <w:b/>
        </w:rPr>
      </w:pPr>
    </w:p>
    <w:p w:rsidR="009A3677" w:rsidRDefault="009A3677" w:rsidP="00C95152">
      <w:pPr>
        <w:rPr>
          <w:rFonts w:ascii="Arial" w:hAnsi="Arial" w:cs="Arial"/>
          <w:b/>
          <w:bCs/>
          <w:sz w:val="22"/>
          <w:szCs w:val="22"/>
        </w:rPr>
      </w:pPr>
    </w:p>
    <w:p w:rsidR="009A3677" w:rsidRPr="00232DEA" w:rsidRDefault="009A3677"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A3677" w:rsidRDefault="009A3677"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7</w:t>
      </w:r>
      <w:r w:rsidRPr="00232DEA">
        <w:rPr>
          <w:rFonts w:ascii="Arial" w:hAnsi="Arial" w:cs="Arial"/>
          <w:sz w:val="22"/>
          <w:szCs w:val="22"/>
        </w:rPr>
        <w:t xml:space="preserve"> </w:t>
      </w:r>
    </w:p>
    <w:p w:rsidR="009A3677" w:rsidRDefault="009A3677" w:rsidP="00A814F9">
      <w:pPr>
        <w:rPr>
          <w:rFonts w:ascii="Arial" w:hAnsi="Arial" w:cs="Arial"/>
          <w:sz w:val="22"/>
          <w:szCs w:val="22"/>
        </w:rPr>
      </w:pPr>
    </w:p>
    <w:p w:rsidR="009A3677" w:rsidRDefault="009A3677"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38784B">
        <w:rPr>
          <w:rFonts w:ascii="Arial" w:hAnsi="Arial" w:cs="Arial"/>
          <w:b/>
          <w:sz w:val="22"/>
          <w:szCs w:val="22"/>
        </w:rPr>
        <w:t>Jan- Mar 17 is</w:t>
      </w:r>
      <w:r w:rsidRPr="00537287">
        <w:rPr>
          <w:rFonts w:ascii="Arial" w:hAnsi="Arial" w:cs="Arial"/>
          <w:b/>
          <w:sz w:val="22"/>
          <w:szCs w:val="22"/>
        </w:rPr>
        <w:t xml:space="preserve"> 0.</w:t>
      </w:r>
      <w:r w:rsidR="0038784B">
        <w:rPr>
          <w:rFonts w:ascii="Arial" w:hAnsi="Arial" w:cs="Arial"/>
          <w:b/>
          <w:sz w:val="22"/>
          <w:szCs w:val="22"/>
        </w:rPr>
        <w:t>34</w:t>
      </w:r>
      <w:r w:rsidRPr="00537287">
        <w:rPr>
          <w:rFonts w:ascii="Arial" w:hAnsi="Arial" w:cs="Arial"/>
          <w:b/>
          <w:sz w:val="22"/>
          <w:szCs w:val="22"/>
        </w:rPr>
        <w:t xml:space="preserve"> per 1000 occupied bed days.</w:t>
      </w:r>
    </w:p>
    <w:p w:rsidR="0093748A" w:rsidRPr="00A43957" w:rsidRDefault="0093748A" w:rsidP="00A43957">
      <w:pPr>
        <w:rPr>
          <w:rFonts w:ascii="Arial" w:hAnsi="Arial" w:cs="Arial"/>
          <w:b/>
        </w:rPr>
      </w:pPr>
      <w:r>
        <w:rPr>
          <w:rFonts w:ascii="Arial" w:hAnsi="Arial" w:cs="Arial"/>
          <w:b/>
          <w:sz w:val="22"/>
          <w:szCs w:val="22"/>
        </w:rPr>
        <w:t>Overall Apr</w:t>
      </w:r>
      <w:r w:rsidR="009225DB">
        <w:rPr>
          <w:rFonts w:ascii="Arial" w:hAnsi="Arial" w:cs="Arial"/>
          <w:b/>
          <w:sz w:val="22"/>
          <w:szCs w:val="22"/>
        </w:rPr>
        <w:t xml:space="preserve"> </w:t>
      </w:r>
      <w:r>
        <w:rPr>
          <w:rFonts w:ascii="Arial" w:hAnsi="Arial" w:cs="Arial"/>
          <w:b/>
          <w:sz w:val="22"/>
          <w:szCs w:val="22"/>
        </w:rPr>
        <w:t>16- Mar 17 rate 0.16</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w:t>
      </w:r>
    </w:p>
    <w:p w:rsidR="009A3677" w:rsidRDefault="009A3677" w:rsidP="00D92543">
      <w:pPr>
        <w:rPr>
          <w:rFonts w:ascii="Arial" w:hAnsi="Arial" w:cs="Arial"/>
          <w:sz w:val="22"/>
          <w:szCs w:val="22"/>
        </w:rPr>
      </w:pPr>
    </w:p>
    <w:p w:rsidR="009A3677" w:rsidRDefault="009A3677"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w:t>
      </w:r>
      <w:r w:rsidR="00FB7D66">
        <w:rPr>
          <w:rFonts w:ascii="Arial" w:hAnsi="Arial" w:cs="Arial"/>
          <w:sz w:val="22"/>
          <w:szCs w:val="22"/>
        </w:rPr>
        <w:t>to gain insight into the sources of SAB acquisition and associated learning.</w:t>
      </w:r>
    </w:p>
    <w:p w:rsidR="006F0319" w:rsidRDefault="006F0319" w:rsidP="00D92543">
      <w:pPr>
        <w:rPr>
          <w:rFonts w:ascii="Arial" w:hAnsi="Arial" w:cs="Arial"/>
          <w:sz w:val="22"/>
          <w:szCs w:val="22"/>
        </w:rPr>
      </w:pPr>
    </w:p>
    <w:p w:rsidR="00AF2E28" w:rsidRPr="00AF2E28" w:rsidRDefault="00AF2E28" w:rsidP="00283595">
      <w:pPr>
        <w:rPr>
          <w:rFonts w:ascii="Arial" w:hAnsi="Arial" w:cs="Arial"/>
        </w:rPr>
      </w:pPr>
    </w:p>
    <w:p w:rsidR="009A3677" w:rsidRDefault="0038784B" w:rsidP="00283595">
      <w:pPr>
        <w:rPr>
          <w:rFonts w:ascii="Arial" w:hAnsi="Arial" w:cs="Arial"/>
          <w:b/>
          <w:i/>
        </w:rPr>
      </w:pPr>
      <w:r w:rsidRPr="0038784B">
        <w:rPr>
          <w:noProof/>
        </w:rPr>
        <w:drawing>
          <wp:inline distT="0" distB="0" distL="0" distR="0">
            <wp:extent cx="6120130" cy="1974672"/>
            <wp:effectExtent l="1905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a:srcRect/>
                    <a:stretch>
                      <a:fillRect/>
                    </a:stretch>
                  </pic:blipFill>
                  <pic:spPr bwMode="auto">
                    <a:xfrm>
                      <a:off x="0" y="0"/>
                      <a:ext cx="6120130" cy="1974672"/>
                    </a:xfrm>
                    <a:prstGeom prst="rect">
                      <a:avLst/>
                    </a:prstGeom>
                    <a:noFill/>
                    <a:ln w="9525">
                      <a:noFill/>
                      <a:miter lim="800000"/>
                      <a:headEnd/>
                      <a:tailEnd/>
                    </a:ln>
                  </pic:spPr>
                </pic:pic>
              </a:graphicData>
            </a:graphic>
          </wp:inline>
        </w:drawing>
      </w: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79188E" w:rsidRDefault="0079188E" w:rsidP="00283595">
      <w:pPr>
        <w:rPr>
          <w:rFonts w:ascii="Arial" w:hAnsi="Arial" w:cs="Arial"/>
          <w:b/>
          <w:i/>
        </w:rPr>
      </w:pPr>
    </w:p>
    <w:p w:rsidR="009A3677" w:rsidRDefault="00CC3DE6" w:rsidP="00283595">
      <w:pPr>
        <w:rPr>
          <w:rFonts w:ascii="Arial" w:hAnsi="Arial" w:cs="Arial"/>
          <w:b/>
          <w:i/>
        </w:rPr>
      </w:pPr>
      <w:r>
        <w:rPr>
          <w:rFonts w:ascii="Arial" w:hAnsi="Arial" w:cs="Arial"/>
          <w:b/>
          <w:i/>
          <w:noProof/>
        </w:rPr>
        <w:lastRenderedPageBreak/>
        <w:pict>
          <v:shape id="_x0000_s1071" type="#_x0000_t202" style="position:absolute;margin-left:-45.45pt;margin-top:-18.75pt;width:171.75pt;height:78.3pt;z-index:251663360;mso-width-relative:margin;mso-height-relative:margin">
            <v:textbox>
              <w:txbxContent>
                <w:p w:rsidR="002E73C4" w:rsidRPr="00974119" w:rsidRDefault="002E73C4" w:rsidP="00B0022B">
                  <w:pPr>
                    <w:rPr>
                      <w:rFonts w:ascii="Calibri" w:hAnsi="Calibri" w:cs="Calibri"/>
                      <w:b/>
                      <w:sz w:val="20"/>
                      <w:szCs w:val="20"/>
                    </w:rPr>
                  </w:pPr>
                  <w:r w:rsidRPr="00974119">
                    <w:rPr>
                      <w:rFonts w:ascii="Calibri" w:hAnsi="Calibri" w:cs="Calibri"/>
                      <w:b/>
                      <w:sz w:val="20"/>
                      <w:szCs w:val="20"/>
                    </w:rPr>
                    <w:t xml:space="preserve">3 EAST </w:t>
                  </w:r>
                </w:p>
                <w:p w:rsidR="002E73C4" w:rsidRPr="007A6334" w:rsidRDefault="002E73C4" w:rsidP="00B0022B">
                  <w:pPr>
                    <w:rPr>
                      <w:rFonts w:ascii="Calibri" w:hAnsi="Calibri" w:cs="Calibri"/>
                      <w:sz w:val="20"/>
                      <w:szCs w:val="20"/>
                    </w:rPr>
                  </w:pPr>
                  <w:r w:rsidRPr="007A6334">
                    <w:rPr>
                      <w:rFonts w:ascii="Calibri" w:hAnsi="Calibri" w:cs="Calibri"/>
                      <w:sz w:val="20"/>
                      <w:szCs w:val="20"/>
                    </w:rPr>
                    <w:t>Jul 16-</w:t>
                  </w:r>
                  <w:r>
                    <w:rPr>
                      <w:rFonts w:ascii="Calibri" w:hAnsi="Calibri" w:cs="Calibri"/>
                      <w:sz w:val="20"/>
                      <w:szCs w:val="20"/>
                    </w:rPr>
                    <w:t xml:space="preserve"> Chest drain site</w:t>
                  </w:r>
                </w:p>
                <w:p w:rsidR="002E73C4" w:rsidRDefault="002E73C4"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2E73C4" w:rsidRDefault="002E73C4" w:rsidP="00B0022B">
                  <w:pPr>
                    <w:rPr>
                      <w:rFonts w:ascii="Calibri" w:hAnsi="Calibri" w:cs="Calibri"/>
                      <w:sz w:val="20"/>
                      <w:szCs w:val="20"/>
                    </w:rPr>
                  </w:pPr>
                  <w:r>
                    <w:rPr>
                      <w:rFonts w:ascii="Calibri" w:hAnsi="Calibri" w:cs="Calibri"/>
                      <w:sz w:val="20"/>
                      <w:szCs w:val="20"/>
                    </w:rPr>
                    <w:t>Oct 16- Pericardial fluid</w:t>
                  </w:r>
                </w:p>
                <w:p w:rsidR="002E73C4" w:rsidRDefault="002E73C4" w:rsidP="00B0022B">
                  <w:pPr>
                    <w:rPr>
                      <w:rFonts w:ascii="Calibri" w:hAnsi="Calibri" w:cs="Calibri"/>
                      <w:sz w:val="20"/>
                      <w:szCs w:val="20"/>
                    </w:rPr>
                  </w:pPr>
                  <w:r>
                    <w:rPr>
                      <w:rFonts w:ascii="Calibri" w:hAnsi="Calibri" w:cs="Calibri"/>
                      <w:sz w:val="20"/>
                      <w:szCs w:val="20"/>
                    </w:rPr>
                    <w:t>Mar 17- x2 PVC/Multiple sources x1</w:t>
                  </w:r>
                </w:p>
                <w:p w:rsidR="002E73C4" w:rsidRPr="007A6334" w:rsidRDefault="002E73C4" w:rsidP="00B0022B">
                  <w:pPr>
                    <w:rPr>
                      <w:rFonts w:ascii="Calibri" w:hAnsi="Calibri" w:cs="Calibri"/>
                      <w:sz w:val="20"/>
                      <w:szCs w:val="20"/>
                    </w:rPr>
                  </w:pPr>
                </w:p>
              </w:txbxContent>
            </v:textbox>
          </v:shape>
        </w:pict>
      </w:r>
      <w:r>
        <w:rPr>
          <w:rFonts w:ascii="Arial" w:hAnsi="Arial" w:cs="Arial"/>
          <w:b/>
          <w:i/>
          <w:noProof/>
        </w:rPr>
        <w:pict>
          <v:shape id="_x0000_s1074" type="#_x0000_t202" style="position:absolute;margin-left:371.55pt;margin-top:77.55pt;width:88.05pt;height:41.8pt;z-index:251666432;mso-width-relative:margin;mso-height-relative:margin">
            <v:textbox>
              <w:txbxContent>
                <w:p w:rsidR="002E73C4" w:rsidRDefault="002E73C4" w:rsidP="00B0022B">
                  <w:pPr>
                    <w:rPr>
                      <w:rFonts w:ascii="Calibri" w:hAnsi="Calibri" w:cs="Calibri"/>
                      <w:b/>
                      <w:sz w:val="20"/>
                      <w:szCs w:val="20"/>
                    </w:rPr>
                  </w:pPr>
                  <w:r>
                    <w:rPr>
                      <w:rFonts w:ascii="Calibri" w:hAnsi="Calibri" w:cs="Calibri"/>
                      <w:b/>
                      <w:sz w:val="20"/>
                      <w:szCs w:val="20"/>
                    </w:rPr>
                    <w:t>CCU</w:t>
                  </w:r>
                </w:p>
                <w:p w:rsidR="002E73C4" w:rsidRDefault="002E73C4"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2E73C4" w:rsidRPr="00467221" w:rsidRDefault="002E73C4" w:rsidP="00B0022B">
                  <w:pPr>
                    <w:rPr>
                      <w:rFonts w:ascii="Calibri" w:hAnsi="Calibri" w:cs="Calibri"/>
                      <w:sz w:val="20"/>
                      <w:szCs w:val="20"/>
                    </w:rPr>
                  </w:pPr>
                </w:p>
              </w:txbxContent>
            </v:textbox>
          </v:shape>
        </w:pict>
      </w:r>
      <w:r>
        <w:rPr>
          <w:rFonts w:ascii="Arial" w:hAnsi="Arial" w:cs="Arial"/>
          <w:b/>
          <w:i/>
          <w:noProof/>
        </w:rPr>
        <w:pict>
          <v:shape id="_x0000_s1072" type="#_x0000_t202" style="position:absolute;margin-left:331.45pt;margin-top:27.7pt;width:102.7pt;height:31.85pt;z-index:251664384;mso-width-relative:margin;mso-height-relative:margin">
            <v:textbox>
              <w:txbxContent>
                <w:p w:rsidR="002E73C4" w:rsidRDefault="002E73C4" w:rsidP="00B0022B">
                  <w:pPr>
                    <w:rPr>
                      <w:rFonts w:ascii="Calibri" w:hAnsi="Calibri" w:cs="Calibri"/>
                      <w:b/>
                      <w:sz w:val="20"/>
                      <w:szCs w:val="20"/>
                    </w:rPr>
                  </w:pPr>
                  <w:r>
                    <w:rPr>
                      <w:rFonts w:ascii="Calibri" w:hAnsi="Calibri" w:cs="Calibri"/>
                      <w:b/>
                      <w:sz w:val="20"/>
                      <w:szCs w:val="20"/>
                    </w:rPr>
                    <w:t>ICU2</w:t>
                  </w:r>
                </w:p>
                <w:p w:rsidR="002E73C4" w:rsidRPr="007A6334" w:rsidRDefault="002E73C4" w:rsidP="00B0022B">
                  <w:pPr>
                    <w:rPr>
                      <w:rFonts w:ascii="Calibri" w:hAnsi="Calibri" w:cs="Calibri"/>
                      <w:sz w:val="20"/>
                      <w:szCs w:val="20"/>
                    </w:rPr>
                  </w:pPr>
                  <w:r w:rsidRPr="007A6334">
                    <w:rPr>
                      <w:rFonts w:ascii="Calibri" w:hAnsi="Calibri" w:cs="Calibri"/>
                      <w:sz w:val="20"/>
                      <w:szCs w:val="20"/>
                    </w:rPr>
                    <w:t>Jun 16-</w:t>
                  </w:r>
                  <w:r>
                    <w:rPr>
                      <w:rFonts w:ascii="Calibri" w:hAnsi="Calibri" w:cs="Calibri"/>
                      <w:sz w:val="20"/>
                      <w:szCs w:val="20"/>
                    </w:rPr>
                    <w:t xml:space="preserve"> Art line</w:t>
                  </w:r>
                </w:p>
                <w:p w:rsidR="002E73C4" w:rsidRPr="00467221" w:rsidRDefault="002E73C4" w:rsidP="00B0022B">
                  <w:pPr>
                    <w:rPr>
                      <w:rFonts w:ascii="Calibri" w:hAnsi="Calibri" w:cs="Calibri"/>
                      <w:sz w:val="20"/>
                      <w:szCs w:val="20"/>
                    </w:rPr>
                  </w:pPr>
                </w:p>
              </w:txbxContent>
            </v:textbox>
          </v:shape>
        </w:pict>
      </w:r>
      <w:r w:rsidR="00CC4203" w:rsidRPr="00CC4203">
        <w:rPr>
          <w:rFonts w:ascii="Arial" w:hAnsi="Arial" w:cs="Arial"/>
          <w:b/>
          <w:i/>
        </w:rPr>
        <w:t xml:space="preserve"> </w:t>
      </w:r>
      <w:r w:rsidR="0017689E" w:rsidRPr="0017689E">
        <w:rPr>
          <w:noProof/>
        </w:rPr>
        <w:drawing>
          <wp:inline distT="0" distB="0" distL="0" distR="0">
            <wp:extent cx="5219700" cy="317182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srcRect/>
                    <a:stretch>
                      <a:fillRect/>
                    </a:stretch>
                  </pic:blipFill>
                  <pic:spPr bwMode="auto">
                    <a:xfrm>
                      <a:off x="0" y="0"/>
                      <a:ext cx="5219700" cy="3171825"/>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9A3677" w:rsidRDefault="00332988" w:rsidP="00283595">
      <w:pPr>
        <w:rPr>
          <w:rFonts w:ascii="Arial" w:hAnsi="Arial" w:cs="Arial"/>
          <w:b/>
          <w:i/>
        </w:rPr>
      </w:pPr>
      <w:r w:rsidRPr="00332988">
        <w:rPr>
          <w:noProof/>
        </w:rPr>
        <w:drawing>
          <wp:inline distT="0" distB="0" distL="0" distR="0">
            <wp:extent cx="5257800" cy="2971800"/>
            <wp:effectExtent l="19050" t="0" r="0" b="0"/>
            <wp:docPr id="1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srcRect/>
                    <a:stretch>
                      <a:fillRect/>
                    </a:stretch>
                  </pic:blipFill>
                  <pic:spPr bwMode="auto">
                    <a:xfrm>
                      <a:off x="0" y="0"/>
                      <a:ext cx="5253984" cy="2969643"/>
                    </a:xfrm>
                    <a:prstGeom prst="rect">
                      <a:avLst/>
                    </a:prstGeom>
                    <a:noFill/>
                    <a:ln w="9525">
                      <a:noFill/>
                      <a:miter lim="800000"/>
                      <a:headEnd/>
                      <a:tailEnd/>
                    </a:ln>
                  </pic:spPr>
                </pic:pic>
              </a:graphicData>
            </a:graphic>
          </wp:inline>
        </w:drawing>
      </w:r>
    </w:p>
    <w:p w:rsidR="006B214F" w:rsidRDefault="006B214F" w:rsidP="00283595">
      <w:pPr>
        <w:rPr>
          <w:rFonts w:ascii="Arial" w:hAnsi="Arial" w:cs="Arial"/>
          <w:b/>
          <w:i/>
        </w:rPr>
      </w:pPr>
    </w:p>
    <w:p w:rsidR="006B214F" w:rsidRDefault="006B214F" w:rsidP="00283595">
      <w:pPr>
        <w:rPr>
          <w:rFonts w:ascii="Arial" w:hAnsi="Arial" w:cs="Arial"/>
          <w:b/>
          <w:i/>
        </w:rPr>
      </w:pPr>
    </w:p>
    <w:p w:rsidR="00F150C2" w:rsidRDefault="00F150C2" w:rsidP="00F150C2">
      <w:pPr>
        <w:rPr>
          <w:rFonts w:ascii="Arial" w:hAnsi="Arial" w:cs="Arial"/>
          <w:sz w:val="22"/>
          <w:szCs w:val="22"/>
        </w:rPr>
      </w:pPr>
      <w:r>
        <w:rPr>
          <w:rFonts w:ascii="Arial" w:hAnsi="Arial" w:cs="Arial"/>
          <w:sz w:val="22"/>
          <w:szCs w:val="22"/>
        </w:rPr>
        <w:t>In comparison to 2015/16 data</w:t>
      </w:r>
      <w:r w:rsidR="0079188E">
        <w:rPr>
          <w:rFonts w:ascii="Arial" w:hAnsi="Arial" w:cs="Arial"/>
          <w:sz w:val="22"/>
          <w:szCs w:val="22"/>
        </w:rPr>
        <w:t>,</w:t>
      </w:r>
      <w:r>
        <w:rPr>
          <w:rFonts w:ascii="Arial" w:hAnsi="Arial" w:cs="Arial"/>
          <w:sz w:val="22"/>
          <w:szCs w:val="22"/>
        </w:rPr>
        <w:t xml:space="preserve"> the sources of SAB have changed and whilst sustained compliance with IABP bundles has to be achieved there is a clear reduction of IABP related SAB. </w:t>
      </w:r>
    </w:p>
    <w:p w:rsidR="00102399" w:rsidRDefault="00102399" w:rsidP="00F150C2">
      <w:pPr>
        <w:rPr>
          <w:rFonts w:ascii="Arial" w:hAnsi="Arial" w:cs="Arial"/>
          <w:sz w:val="22"/>
          <w:szCs w:val="22"/>
          <w:highlight w:val="yellow"/>
        </w:rPr>
      </w:pPr>
    </w:p>
    <w:p w:rsidR="00F150C2" w:rsidRPr="00102399" w:rsidRDefault="00F150C2" w:rsidP="00F150C2">
      <w:pPr>
        <w:rPr>
          <w:rFonts w:ascii="Arial" w:hAnsi="Arial" w:cs="Arial"/>
          <w:sz w:val="22"/>
          <w:szCs w:val="22"/>
        </w:rPr>
      </w:pPr>
      <w:r w:rsidRPr="00102399">
        <w:rPr>
          <w:rFonts w:ascii="Arial" w:hAnsi="Arial" w:cs="Arial"/>
          <w:sz w:val="22"/>
          <w:szCs w:val="22"/>
        </w:rPr>
        <w:t xml:space="preserve">Our work plan for the first quarter of 17/18 </w:t>
      </w:r>
      <w:r w:rsidR="00102399" w:rsidRPr="00102399">
        <w:rPr>
          <w:rFonts w:ascii="Arial" w:hAnsi="Arial" w:cs="Arial"/>
          <w:sz w:val="22"/>
          <w:szCs w:val="22"/>
        </w:rPr>
        <w:t>is focusing</w:t>
      </w:r>
      <w:r w:rsidRPr="00102399">
        <w:rPr>
          <w:rFonts w:ascii="Arial" w:hAnsi="Arial" w:cs="Arial"/>
          <w:sz w:val="22"/>
          <w:szCs w:val="22"/>
        </w:rPr>
        <w:t xml:space="preserve"> on PVC maintenance bundle compliance in 3 East.</w:t>
      </w:r>
      <w:r w:rsidR="00102399" w:rsidRPr="00102399">
        <w:rPr>
          <w:rFonts w:ascii="Arial" w:hAnsi="Arial" w:cs="Arial"/>
          <w:sz w:val="22"/>
          <w:szCs w:val="22"/>
        </w:rPr>
        <w:t xml:space="preserve"> Work to date includes-</w:t>
      </w:r>
    </w:p>
    <w:p w:rsidR="00102399" w:rsidRPr="00102399" w:rsidRDefault="00102399" w:rsidP="00102399">
      <w:pPr>
        <w:pStyle w:val="ListParagraph"/>
        <w:numPr>
          <w:ilvl w:val="0"/>
          <w:numId w:val="47"/>
        </w:numPr>
        <w:rPr>
          <w:rFonts w:ascii="Arial" w:hAnsi="Arial" w:cs="Arial"/>
          <w:sz w:val="22"/>
          <w:szCs w:val="22"/>
        </w:rPr>
      </w:pPr>
      <w:r w:rsidRPr="00102399">
        <w:rPr>
          <w:rFonts w:ascii="Arial" w:hAnsi="Arial" w:cs="Arial"/>
          <w:sz w:val="22"/>
          <w:szCs w:val="22"/>
        </w:rPr>
        <w:t>Review of PVC tool</w:t>
      </w:r>
    </w:p>
    <w:p w:rsidR="00102399" w:rsidRPr="00102399" w:rsidRDefault="00102399" w:rsidP="00102399">
      <w:pPr>
        <w:pStyle w:val="ListParagraph"/>
        <w:numPr>
          <w:ilvl w:val="0"/>
          <w:numId w:val="47"/>
        </w:numPr>
        <w:rPr>
          <w:rFonts w:ascii="Arial" w:hAnsi="Arial" w:cs="Arial"/>
          <w:sz w:val="22"/>
          <w:szCs w:val="22"/>
        </w:rPr>
      </w:pPr>
      <w:r w:rsidRPr="00102399">
        <w:rPr>
          <w:rFonts w:ascii="Arial" w:hAnsi="Arial" w:cs="Arial"/>
          <w:sz w:val="22"/>
          <w:szCs w:val="22"/>
        </w:rPr>
        <w:t>Buzz sessions using patient story complete</w:t>
      </w:r>
    </w:p>
    <w:p w:rsidR="00102399" w:rsidRPr="00102399" w:rsidRDefault="00102399" w:rsidP="00102399">
      <w:pPr>
        <w:pStyle w:val="ListParagraph"/>
        <w:numPr>
          <w:ilvl w:val="0"/>
          <w:numId w:val="47"/>
        </w:numPr>
        <w:rPr>
          <w:rFonts w:ascii="Arial" w:hAnsi="Arial" w:cs="Arial"/>
          <w:b/>
          <w:sz w:val="22"/>
          <w:szCs w:val="22"/>
        </w:rPr>
      </w:pPr>
      <w:r w:rsidRPr="00102399">
        <w:rPr>
          <w:rFonts w:ascii="Arial" w:hAnsi="Arial" w:cs="Arial"/>
          <w:sz w:val="22"/>
          <w:szCs w:val="22"/>
        </w:rPr>
        <w:t>Weekly SCN audit of PVC bundle compliance</w:t>
      </w:r>
    </w:p>
    <w:p w:rsidR="009A3677" w:rsidRDefault="009A3677" w:rsidP="00283595">
      <w:pPr>
        <w:rPr>
          <w:rFonts w:ascii="Arial" w:hAnsi="Arial" w:cs="Arial"/>
          <w:b/>
          <w:i/>
        </w:rPr>
      </w:pPr>
    </w:p>
    <w:p w:rsidR="00D03F91" w:rsidRDefault="00D03F91" w:rsidP="00283595">
      <w:pPr>
        <w:rPr>
          <w:rFonts w:ascii="Arial" w:hAnsi="Arial" w:cs="Arial"/>
          <w:b/>
          <w:i/>
        </w:rPr>
      </w:pPr>
    </w:p>
    <w:p w:rsidR="00D03F91" w:rsidRDefault="00D03F91"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DD0E16" w:rsidRDefault="00DD0E16" w:rsidP="00283595">
      <w:pPr>
        <w:rPr>
          <w:rFonts w:ascii="Arial" w:hAnsi="Arial" w:cs="Arial"/>
          <w:b/>
          <w:i/>
        </w:rPr>
      </w:pPr>
    </w:p>
    <w:p w:rsidR="006F4D62" w:rsidRDefault="006F4D62" w:rsidP="00283595">
      <w:pPr>
        <w:rPr>
          <w:rFonts w:ascii="Arial" w:hAnsi="Arial" w:cs="Arial"/>
          <w:b/>
          <w:i/>
        </w:rPr>
      </w:pPr>
    </w:p>
    <w:p w:rsidR="009A3677" w:rsidRDefault="009A3677" w:rsidP="00283595">
      <w:pPr>
        <w:rPr>
          <w:rFonts w:ascii="Arial" w:hAnsi="Arial" w:cs="Arial"/>
          <w:b/>
          <w:i/>
        </w:rPr>
      </w:pPr>
      <w:r>
        <w:rPr>
          <w:rFonts w:ascii="Arial" w:hAnsi="Arial" w:cs="Arial"/>
          <w:b/>
          <w:i/>
        </w:rPr>
        <w:t>Clostridium difficile</w:t>
      </w:r>
    </w:p>
    <w:p w:rsidR="009A3677" w:rsidRDefault="00CC3DE6" w:rsidP="003C4BD8">
      <w:pPr>
        <w:rPr>
          <w:rFonts w:ascii="Arial" w:hAnsi="Arial" w:cs="Arial"/>
          <w:b/>
          <w:bCs/>
          <w:sz w:val="22"/>
          <w:szCs w:val="22"/>
        </w:rPr>
      </w:pPr>
      <w:r w:rsidRPr="00CC3DE6">
        <w:rPr>
          <w:noProof/>
          <w:lang w:val="en-US" w:eastAsia="en-US"/>
        </w:rPr>
        <w:pict>
          <v:shape id="Text Box 4" o:spid="_x0000_s1029" type="#_x0000_t202" style="position:absolute;margin-left:-.45pt;margin-top:8.9pt;width:471pt;height:133.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2E73C4" w:rsidRPr="00AA66A1" w:rsidRDefault="002E73C4"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2E73C4" w:rsidRPr="00CE2B48" w:rsidRDefault="00CC3DE6" w:rsidP="00F0136C">
                  <w:pPr>
                    <w:spacing w:after="120"/>
                    <w:jc w:val="both"/>
                    <w:rPr>
                      <w:rFonts w:ascii="Arial" w:hAnsi="Arial" w:cs="Arial"/>
                      <w:sz w:val="18"/>
                      <w:szCs w:val="18"/>
                    </w:rPr>
                  </w:pPr>
                  <w:hyperlink r:id="rId14" w:history="1">
                    <w:r w:rsidR="002E73C4" w:rsidRPr="00CE2B48">
                      <w:rPr>
                        <w:rStyle w:val="Hyperlink"/>
                        <w:rFonts w:ascii="Arial" w:hAnsi="Arial" w:cs="Arial"/>
                        <w:color w:val="000000"/>
                        <w:sz w:val="18"/>
                        <w:szCs w:val="18"/>
                      </w:rPr>
                      <w:t>http://www.nhs.uk/conditions/Clostridium-difficile/Pages/Introduction.aspx</w:t>
                    </w:r>
                  </w:hyperlink>
                </w:p>
                <w:p w:rsidR="002E73C4" w:rsidRPr="00AA66A1" w:rsidRDefault="002E73C4"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2E73C4" w:rsidRDefault="00CC3DE6" w:rsidP="00F0136C">
                  <w:pPr>
                    <w:spacing w:after="120"/>
                    <w:jc w:val="both"/>
                    <w:rPr>
                      <w:rFonts w:ascii="Arial" w:hAnsi="Arial" w:cs="Arial"/>
                      <w:sz w:val="18"/>
                      <w:szCs w:val="18"/>
                    </w:rPr>
                  </w:pPr>
                  <w:hyperlink r:id="rId15" w:history="1">
                    <w:r w:rsidR="002E73C4"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9A3677" w:rsidRPr="00272F64" w:rsidTr="006F4D62">
        <w:trPr>
          <w:trHeight w:val="3960"/>
        </w:trPr>
        <w:tc>
          <w:tcPr>
            <w:tcW w:w="9425" w:type="dxa"/>
            <w:shd w:val="clear" w:color="auto" w:fill="E0E0E0"/>
          </w:tcPr>
          <w:p w:rsidR="009A3677" w:rsidRPr="00272F64" w:rsidRDefault="009A3677" w:rsidP="009E0450">
            <w:pPr>
              <w:spacing w:after="120"/>
              <w:jc w:val="center"/>
              <w:rPr>
                <w:rFonts w:ascii="Arial" w:hAnsi="Arial" w:cs="Arial"/>
                <w:b/>
                <w:sz w:val="20"/>
                <w:szCs w:val="20"/>
                <w:u w:val="single"/>
              </w:rPr>
            </w:pPr>
          </w:p>
          <w:p w:rsidR="009A3677" w:rsidRPr="00232DEA" w:rsidRDefault="009A3677"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9A3677" w:rsidRPr="00232DEA" w:rsidRDefault="009A3677"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9A3677" w:rsidRDefault="009A3677" w:rsidP="009E0450">
            <w:pPr>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Actions to reduce CDI-</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9A3677" w:rsidRPr="00232DEA" w:rsidRDefault="009A3677"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9A3677" w:rsidRPr="00660F56" w:rsidRDefault="009A3677"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9A3677" w:rsidRPr="00272F64" w:rsidRDefault="009A3677"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9A3677" w:rsidRDefault="009A3677" w:rsidP="003C4BD8">
      <w:pPr>
        <w:rPr>
          <w:rFonts w:ascii="Arial" w:hAnsi="Arial" w:cs="Arial"/>
          <w:b/>
          <w:bCs/>
          <w:sz w:val="22"/>
          <w:szCs w:val="22"/>
        </w:rPr>
      </w:pPr>
    </w:p>
    <w:p w:rsidR="0093748A" w:rsidRDefault="0093748A" w:rsidP="003C4BD8">
      <w:pPr>
        <w:rPr>
          <w:rFonts w:ascii="Arial" w:hAnsi="Arial" w:cs="Arial"/>
          <w:b/>
          <w:bCs/>
          <w:sz w:val="22"/>
          <w:szCs w:val="22"/>
        </w:rPr>
      </w:pPr>
    </w:p>
    <w:p w:rsidR="009A3677" w:rsidRPr="00232DEA" w:rsidRDefault="009A3677"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9A3677" w:rsidRPr="00232DEA" w:rsidRDefault="009A3677" w:rsidP="003C4BD8">
      <w:pPr>
        <w:rPr>
          <w:rFonts w:ascii="Arial" w:hAnsi="Arial" w:cs="Arial"/>
        </w:rPr>
      </w:pPr>
    </w:p>
    <w:p w:rsidR="00BE675C" w:rsidRPr="00BE675C" w:rsidRDefault="009A3677" w:rsidP="00BE675C">
      <w:pPr>
        <w:rPr>
          <w:rFonts w:ascii="Arial" w:hAnsi="Arial" w:cs="Arial"/>
          <w:b/>
          <w:i/>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7</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sidR="0038784B">
        <w:rPr>
          <w:rFonts w:ascii="Arial" w:hAnsi="Arial" w:cs="Arial"/>
          <w:sz w:val="22"/>
          <w:szCs w:val="22"/>
        </w:rPr>
        <w:t xml:space="preserve"> </w:t>
      </w:r>
      <w:r w:rsidR="00BE675C" w:rsidRPr="00BE675C">
        <w:rPr>
          <w:rFonts w:ascii="Arial" w:hAnsi="Arial" w:cs="Arial"/>
          <w:sz w:val="22"/>
          <w:szCs w:val="22"/>
        </w:rPr>
        <w:t>The CDI HEAT target has been achieved but awaits HPS validation.</w:t>
      </w:r>
    </w:p>
    <w:p w:rsidR="00BE675C" w:rsidRDefault="00BE675C" w:rsidP="003C4BD8">
      <w:pPr>
        <w:rPr>
          <w:rFonts w:ascii="Arial" w:hAnsi="Arial" w:cs="Arial"/>
          <w:sz w:val="22"/>
          <w:szCs w:val="22"/>
        </w:rPr>
      </w:pPr>
    </w:p>
    <w:p w:rsidR="00BE675C" w:rsidRDefault="00BE675C" w:rsidP="003C4BD8">
      <w:pPr>
        <w:rPr>
          <w:rFonts w:ascii="Arial" w:hAnsi="Arial" w:cs="Arial"/>
          <w:sz w:val="22"/>
          <w:szCs w:val="22"/>
        </w:rPr>
      </w:pPr>
    </w:p>
    <w:p w:rsidR="0093748A" w:rsidRDefault="0093748A" w:rsidP="003C4BD8">
      <w:pPr>
        <w:rPr>
          <w:rFonts w:ascii="Arial" w:hAnsi="Arial" w:cs="Arial"/>
          <w:b/>
          <w:sz w:val="22"/>
          <w:szCs w:val="22"/>
        </w:rPr>
      </w:pPr>
      <w:r>
        <w:rPr>
          <w:rFonts w:ascii="Arial" w:hAnsi="Arial" w:cs="Arial"/>
          <w:b/>
          <w:sz w:val="22"/>
          <w:szCs w:val="22"/>
        </w:rPr>
        <w:t>Overall Apr 16- Mar 17 rate 0.02</w:t>
      </w:r>
      <w:r w:rsidRPr="0093748A">
        <w:rPr>
          <w:rFonts w:ascii="Arial" w:hAnsi="Arial" w:cs="Arial"/>
          <w:b/>
          <w:sz w:val="22"/>
          <w:szCs w:val="22"/>
        </w:rPr>
        <w:t xml:space="preserve"> </w:t>
      </w:r>
      <w:r w:rsidRPr="00537287">
        <w:rPr>
          <w:rFonts w:ascii="Arial" w:hAnsi="Arial" w:cs="Arial"/>
          <w:b/>
          <w:sz w:val="22"/>
          <w:szCs w:val="22"/>
        </w:rPr>
        <w:t>per 1000 occupied bed days</w:t>
      </w:r>
      <w:r w:rsidR="00BE675C">
        <w:rPr>
          <w:rFonts w:ascii="Arial" w:hAnsi="Arial" w:cs="Arial"/>
          <w:b/>
          <w:sz w:val="22"/>
          <w:szCs w:val="22"/>
        </w:rPr>
        <w:t xml:space="preserve"> still well below the national target.</w:t>
      </w:r>
    </w:p>
    <w:p w:rsidR="00BE675C" w:rsidRDefault="00BE675C" w:rsidP="003C4BD8">
      <w:pPr>
        <w:rPr>
          <w:rFonts w:ascii="Arial" w:hAnsi="Arial" w:cs="Arial"/>
          <w:b/>
          <w:sz w:val="22"/>
          <w:szCs w:val="22"/>
        </w:rPr>
      </w:pPr>
    </w:p>
    <w:p w:rsidR="00BE675C" w:rsidRDefault="00BE675C" w:rsidP="00BE675C">
      <w:pPr>
        <w:rPr>
          <w:rFonts w:ascii="Arial" w:hAnsi="Arial" w:cs="Arial"/>
          <w:b/>
          <w:sz w:val="22"/>
          <w:szCs w:val="22"/>
        </w:rPr>
      </w:pPr>
      <w:r w:rsidRPr="0038784B">
        <w:rPr>
          <w:rFonts w:ascii="Arial" w:hAnsi="Arial" w:cs="Arial"/>
          <w:b/>
          <w:sz w:val="22"/>
          <w:szCs w:val="22"/>
        </w:rPr>
        <w:t xml:space="preserve">Our local rate </w:t>
      </w:r>
      <w:r>
        <w:rPr>
          <w:rFonts w:ascii="Arial" w:hAnsi="Arial" w:cs="Arial"/>
          <w:b/>
          <w:sz w:val="22"/>
          <w:szCs w:val="22"/>
        </w:rPr>
        <w:t>Jan- Mar 17</w:t>
      </w:r>
      <w:r w:rsidRPr="0038784B">
        <w:rPr>
          <w:rFonts w:ascii="Arial" w:hAnsi="Arial" w:cs="Arial"/>
          <w:b/>
          <w:sz w:val="22"/>
          <w:szCs w:val="22"/>
        </w:rPr>
        <w:t xml:space="preserve"> is 0.09 per 1000 occupied bed days</w:t>
      </w:r>
      <w:r>
        <w:rPr>
          <w:rFonts w:ascii="Arial" w:hAnsi="Arial" w:cs="Arial"/>
          <w:b/>
          <w:sz w:val="22"/>
          <w:szCs w:val="22"/>
        </w:rPr>
        <w:t xml:space="preserve"> (</w:t>
      </w:r>
      <w:r w:rsidRPr="0038784B">
        <w:rPr>
          <w:rFonts w:ascii="Arial" w:hAnsi="Arial" w:cs="Arial"/>
          <w:b/>
          <w:sz w:val="22"/>
          <w:szCs w:val="22"/>
        </w:rPr>
        <w:t>n=1 case).</w:t>
      </w:r>
      <w:r>
        <w:rPr>
          <w:rFonts w:ascii="Arial" w:hAnsi="Arial" w:cs="Arial"/>
          <w:b/>
          <w:sz w:val="22"/>
          <w:szCs w:val="22"/>
        </w:rPr>
        <w:t xml:space="preserve"> </w:t>
      </w:r>
    </w:p>
    <w:p w:rsidR="00BE675C" w:rsidRPr="00BE675C" w:rsidRDefault="00BE675C" w:rsidP="003C4BD8">
      <w:pPr>
        <w:rPr>
          <w:rFonts w:ascii="Arial" w:hAnsi="Arial" w:cs="Arial"/>
          <w:b/>
        </w:rPr>
      </w:pPr>
    </w:p>
    <w:p w:rsidR="009A3677" w:rsidRPr="00232DEA" w:rsidRDefault="009A3677" w:rsidP="003C4BD8">
      <w:pPr>
        <w:rPr>
          <w:rFonts w:ascii="Arial" w:hAnsi="Arial" w:cs="Arial"/>
        </w:rPr>
      </w:pPr>
    </w:p>
    <w:p w:rsidR="009A3677" w:rsidRDefault="00F24663" w:rsidP="00F0136C">
      <w:pPr>
        <w:jc w:val="both"/>
        <w:rPr>
          <w:rFonts w:ascii="Arial" w:hAnsi="Arial" w:cs="Arial"/>
          <w:b/>
        </w:rPr>
      </w:pPr>
      <w:r w:rsidRPr="00F24663">
        <w:rPr>
          <w:noProof/>
        </w:rPr>
        <w:lastRenderedPageBreak/>
        <w:drawing>
          <wp:inline distT="0" distB="0" distL="0" distR="0">
            <wp:extent cx="6120130" cy="2224802"/>
            <wp:effectExtent l="1905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srcRect/>
                    <a:stretch>
                      <a:fillRect/>
                    </a:stretch>
                  </pic:blipFill>
                  <pic:spPr bwMode="auto">
                    <a:xfrm>
                      <a:off x="0" y="0"/>
                      <a:ext cx="6120130" cy="2224802"/>
                    </a:xfrm>
                    <a:prstGeom prst="rect">
                      <a:avLst/>
                    </a:prstGeom>
                    <a:noFill/>
                    <a:ln w="9525">
                      <a:noFill/>
                      <a:miter lim="800000"/>
                      <a:headEnd/>
                      <a:tailEnd/>
                    </a:ln>
                  </pic:spPr>
                </pic:pic>
              </a:graphicData>
            </a:graphic>
          </wp:inline>
        </w:drawing>
      </w:r>
    </w:p>
    <w:p w:rsidR="00183E81" w:rsidRDefault="00183E81" w:rsidP="00F0136C">
      <w:pPr>
        <w:jc w:val="both"/>
        <w:rPr>
          <w:rFonts w:ascii="Arial" w:hAnsi="Arial" w:cs="Arial"/>
          <w:b/>
        </w:rPr>
      </w:pPr>
    </w:p>
    <w:p w:rsidR="009A3677" w:rsidRPr="00CE2B48" w:rsidRDefault="00CC3DE6" w:rsidP="00F0136C">
      <w:pPr>
        <w:jc w:val="both"/>
        <w:rPr>
          <w:rFonts w:ascii="Arial" w:hAnsi="Arial" w:cs="Arial"/>
          <w:b/>
        </w:rPr>
      </w:pPr>
      <w:r w:rsidRPr="00CC3DE6">
        <w:rPr>
          <w:noProof/>
          <w:lang w:val="en-US" w:eastAsia="en-US"/>
        </w:rPr>
        <w:pict>
          <v:shape id="Text Box 5" o:spid="_x0000_s1030" type="#_x0000_t202" style="position:absolute;left:0;text-align:left;margin-left:2.55pt;margin-top:17.35pt;width:475.5pt;height:114.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2E73C4" w:rsidRPr="00423BDF" w:rsidRDefault="002E73C4"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2E73C4" w:rsidRDefault="00CC3DE6" w:rsidP="00F0136C">
                  <w:pPr>
                    <w:spacing w:after="120"/>
                    <w:jc w:val="both"/>
                    <w:rPr>
                      <w:rFonts w:ascii="Arial" w:hAnsi="Arial" w:cs="Arial"/>
                      <w:sz w:val="18"/>
                      <w:szCs w:val="18"/>
                    </w:rPr>
                  </w:pPr>
                  <w:hyperlink r:id="rId17" w:history="1">
                    <w:r w:rsidR="002E73C4" w:rsidRPr="00113F1C">
                      <w:rPr>
                        <w:rStyle w:val="Hyperlink"/>
                        <w:rFonts w:ascii="Arial" w:hAnsi="Arial" w:cs="Arial"/>
                        <w:sz w:val="18"/>
                        <w:szCs w:val="18"/>
                      </w:rPr>
                      <w:t>http://www.washyourhandsofthem.com/</w:t>
                    </w:r>
                  </w:hyperlink>
                </w:p>
                <w:p w:rsidR="002E73C4" w:rsidRPr="00AA66A1" w:rsidRDefault="002E73C4"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2E73C4" w:rsidRDefault="00CC3DE6" w:rsidP="00F0136C">
                  <w:pPr>
                    <w:spacing w:after="120"/>
                    <w:jc w:val="both"/>
                    <w:rPr>
                      <w:rFonts w:ascii="Arial" w:hAnsi="Arial" w:cs="Arial"/>
                      <w:sz w:val="18"/>
                      <w:szCs w:val="18"/>
                    </w:rPr>
                  </w:pPr>
                  <w:hyperlink r:id="rId18" w:history="1">
                    <w:r w:rsidR="002E73C4" w:rsidRPr="00113F1C">
                      <w:rPr>
                        <w:rStyle w:val="Hyperlink"/>
                        <w:rFonts w:ascii="Arial" w:hAnsi="Arial" w:cs="Arial"/>
                        <w:sz w:val="18"/>
                        <w:szCs w:val="18"/>
                      </w:rPr>
                      <w:t>http://www.hps.scot.nhs.uk/haiic/ic/nationalhandhygienecampaign.aspx</w:t>
                    </w:r>
                  </w:hyperlink>
                </w:p>
              </w:txbxContent>
            </v:textbox>
            <w10:wrap type="square"/>
          </v:shape>
        </w:pict>
      </w:r>
      <w:r w:rsidR="009A3677" w:rsidRPr="00CE2B48">
        <w:rPr>
          <w:rFonts w:ascii="Arial" w:hAnsi="Arial" w:cs="Arial"/>
          <w:b/>
        </w:rPr>
        <w:t>Hand Hygiene</w:t>
      </w:r>
    </w:p>
    <w:p w:rsidR="009A3677" w:rsidRDefault="00CC3DE6" w:rsidP="000B3C28">
      <w:pPr>
        <w:jc w:val="both"/>
        <w:rPr>
          <w:rFonts w:ascii="Arial" w:hAnsi="Arial" w:cs="Arial"/>
          <w:b/>
          <w:sz w:val="22"/>
          <w:szCs w:val="22"/>
        </w:rPr>
      </w:pPr>
      <w:r w:rsidRPr="00CC3DE6">
        <w:rPr>
          <w:noProof/>
          <w:lang w:val="en-US" w:eastAsia="en-US"/>
        </w:rPr>
        <w:pict>
          <v:shape id="_x0000_s1031" type="#_x0000_t202" style="position:absolute;left:0;text-align:left;margin-left:2.55pt;margin-top:132.45pt;width:479.25pt;height:44.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1">
              <w:txbxContent>
                <w:p w:rsidR="002E73C4" w:rsidRDefault="002E73C4"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2E73C4" w:rsidRPr="00CA07A7" w:rsidRDefault="002E73C4"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March is demonstrates a Board compliance rate of 99%.</w:t>
                  </w:r>
                </w:p>
                <w:p w:rsidR="002E73C4" w:rsidRPr="00EA3732" w:rsidRDefault="002E73C4" w:rsidP="00AA646C">
                  <w:pPr>
                    <w:pStyle w:val="ListParagraph"/>
                    <w:spacing w:after="100" w:afterAutospacing="1"/>
                    <w:ind w:left="0"/>
                    <w:jc w:val="both"/>
                    <w:rPr>
                      <w:rFonts w:ascii="Arial" w:hAnsi="Arial" w:cs="Arial"/>
                      <w:sz w:val="22"/>
                      <w:szCs w:val="22"/>
                    </w:rPr>
                  </w:pPr>
                </w:p>
                <w:p w:rsidR="002E73C4" w:rsidRPr="001E4293" w:rsidRDefault="002E73C4" w:rsidP="00AA646C">
                  <w:pPr>
                    <w:spacing w:after="120"/>
                    <w:rPr>
                      <w:rFonts w:ascii="Arial" w:hAnsi="Arial" w:cs="Arial"/>
                      <w:b/>
                      <w:sz w:val="22"/>
                      <w:szCs w:val="22"/>
                      <w:u w:val="single"/>
                    </w:rPr>
                  </w:pPr>
                </w:p>
              </w:txbxContent>
            </v:textbox>
            <w10:wrap type="square"/>
          </v:shape>
        </w:pict>
      </w:r>
    </w:p>
    <w:p w:rsidR="009A3677" w:rsidRDefault="00E1658C" w:rsidP="00994378">
      <w:pPr>
        <w:spacing w:after="100" w:afterAutospacing="1"/>
        <w:jc w:val="both"/>
        <w:rPr>
          <w:rFonts w:ascii="Arial" w:hAnsi="Arial" w:cs="Arial"/>
          <w:b/>
        </w:rPr>
      </w:pPr>
      <w:r w:rsidRPr="00E1658C">
        <w:rPr>
          <w:noProof/>
        </w:rPr>
        <w:lastRenderedPageBreak/>
        <w:drawing>
          <wp:inline distT="0" distB="0" distL="0" distR="0">
            <wp:extent cx="6120130" cy="4767768"/>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srcRect/>
                    <a:stretch>
                      <a:fillRect/>
                    </a:stretch>
                  </pic:blipFill>
                  <pic:spPr bwMode="auto">
                    <a:xfrm>
                      <a:off x="0" y="0"/>
                      <a:ext cx="6120130" cy="4767768"/>
                    </a:xfrm>
                    <a:prstGeom prst="rect">
                      <a:avLst/>
                    </a:prstGeom>
                    <a:noFill/>
                    <a:ln w="9525">
                      <a:noFill/>
                      <a:miter lim="800000"/>
                      <a:headEnd/>
                      <a:tailEnd/>
                    </a:ln>
                  </pic:spPr>
                </pic:pic>
              </a:graphicData>
            </a:graphic>
          </wp:inline>
        </w:drawing>
      </w:r>
    </w:p>
    <w:p w:rsidR="009A3677" w:rsidRDefault="00E1658C" w:rsidP="00994378">
      <w:pPr>
        <w:spacing w:after="100" w:afterAutospacing="1"/>
        <w:jc w:val="both"/>
        <w:rPr>
          <w:rFonts w:ascii="Arial" w:hAnsi="Arial" w:cs="Arial"/>
          <w:b/>
        </w:rPr>
      </w:pPr>
      <w:r w:rsidRPr="00E1658C">
        <w:rPr>
          <w:noProof/>
        </w:rPr>
        <w:lastRenderedPageBreak/>
        <w:drawing>
          <wp:inline distT="0" distB="0" distL="0" distR="0">
            <wp:extent cx="5781675" cy="4162425"/>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a:srcRect/>
                    <a:stretch>
                      <a:fillRect/>
                    </a:stretch>
                  </pic:blipFill>
                  <pic:spPr bwMode="auto">
                    <a:xfrm>
                      <a:off x="0" y="0"/>
                      <a:ext cx="5781675" cy="4162425"/>
                    </a:xfrm>
                    <a:prstGeom prst="rect">
                      <a:avLst/>
                    </a:prstGeom>
                    <a:noFill/>
                    <a:ln w="9525">
                      <a:noFill/>
                      <a:miter lim="800000"/>
                      <a:headEnd/>
                      <a:tailEnd/>
                    </a:ln>
                  </pic:spPr>
                </pic:pic>
              </a:graphicData>
            </a:graphic>
          </wp:inline>
        </w:drawing>
      </w:r>
    </w:p>
    <w:p w:rsidR="009A3677" w:rsidRDefault="00E1658C" w:rsidP="00994378">
      <w:pPr>
        <w:spacing w:after="100" w:afterAutospacing="1"/>
        <w:jc w:val="both"/>
        <w:rPr>
          <w:rFonts w:ascii="Arial" w:hAnsi="Arial" w:cs="Arial"/>
          <w:b/>
        </w:rPr>
      </w:pPr>
      <w:r w:rsidRPr="00E1658C">
        <w:rPr>
          <w:noProof/>
        </w:rPr>
        <w:drawing>
          <wp:inline distT="0" distB="0" distL="0" distR="0">
            <wp:extent cx="5895975" cy="386715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srcRect/>
                    <a:stretch>
                      <a:fillRect/>
                    </a:stretch>
                  </pic:blipFill>
                  <pic:spPr bwMode="auto">
                    <a:xfrm>
                      <a:off x="0" y="0"/>
                      <a:ext cx="5895975" cy="3867150"/>
                    </a:xfrm>
                    <a:prstGeom prst="rect">
                      <a:avLst/>
                    </a:prstGeom>
                    <a:noFill/>
                    <a:ln w="9525">
                      <a:noFill/>
                      <a:miter lim="800000"/>
                      <a:headEnd/>
                      <a:tailEnd/>
                    </a:ln>
                  </pic:spPr>
                </pic:pic>
              </a:graphicData>
            </a:graphic>
          </wp:inline>
        </w:drawing>
      </w:r>
    </w:p>
    <w:p w:rsidR="008B77CC" w:rsidRDefault="00E1658C" w:rsidP="00BD4E85">
      <w:pPr>
        <w:spacing w:after="100" w:afterAutospacing="1"/>
        <w:jc w:val="both"/>
        <w:rPr>
          <w:rFonts w:ascii="Arial" w:hAnsi="Arial" w:cs="Arial"/>
          <w:b/>
        </w:rPr>
      </w:pPr>
      <w:r w:rsidRPr="00E1658C">
        <w:rPr>
          <w:noProof/>
        </w:rPr>
        <w:lastRenderedPageBreak/>
        <w:drawing>
          <wp:inline distT="0" distB="0" distL="0" distR="0">
            <wp:extent cx="5895975" cy="4105275"/>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srcRect/>
                    <a:stretch>
                      <a:fillRect/>
                    </a:stretch>
                  </pic:blipFill>
                  <pic:spPr bwMode="auto">
                    <a:xfrm>
                      <a:off x="0" y="0"/>
                      <a:ext cx="5895975" cy="4105275"/>
                    </a:xfrm>
                    <a:prstGeom prst="rect">
                      <a:avLst/>
                    </a:prstGeom>
                    <a:noFill/>
                    <a:ln w="9525">
                      <a:noFill/>
                      <a:miter lim="800000"/>
                      <a:headEnd/>
                      <a:tailEnd/>
                    </a:ln>
                  </pic:spPr>
                </pic:pic>
              </a:graphicData>
            </a:graphic>
          </wp:inline>
        </w:drawing>
      </w:r>
    </w:p>
    <w:p w:rsidR="002940B6" w:rsidRDefault="002940B6" w:rsidP="00BD4E85">
      <w:pPr>
        <w:spacing w:after="100" w:afterAutospacing="1"/>
        <w:jc w:val="both"/>
        <w:rPr>
          <w:rFonts w:ascii="Arial" w:hAnsi="Arial" w:cs="Arial"/>
          <w:b/>
        </w:rPr>
      </w:pPr>
    </w:p>
    <w:p w:rsidR="0079188E" w:rsidRDefault="0079188E"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noProof/>
        </w:rPr>
      </w:pPr>
    </w:p>
    <w:p w:rsidR="0087254F" w:rsidRDefault="0087254F" w:rsidP="00BD4E85">
      <w:pPr>
        <w:spacing w:after="100" w:afterAutospacing="1"/>
        <w:jc w:val="both"/>
        <w:rPr>
          <w:rFonts w:ascii="Arial" w:hAnsi="Arial" w:cs="Arial"/>
          <w:b/>
        </w:rPr>
      </w:pPr>
    </w:p>
    <w:p w:rsidR="008B77CC" w:rsidRDefault="008B77CC" w:rsidP="00BD4E85">
      <w:pPr>
        <w:spacing w:after="100" w:afterAutospacing="1"/>
        <w:jc w:val="both"/>
        <w:rPr>
          <w:rFonts w:ascii="Arial" w:hAnsi="Arial" w:cs="Arial"/>
          <w:b/>
        </w:rPr>
      </w:pPr>
    </w:p>
    <w:p w:rsidR="00BD4E85" w:rsidRDefault="009A3677" w:rsidP="00BD4E85">
      <w:pPr>
        <w:spacing w:after="100" w:afterAutospacing="1"/>
        <w:jc w:val="both"/>
        <w:rPr>
          <w:rFonts w:ascii="Arial" w:hAnsi="Arial" w:cs="Arial"/>
          <w:b/>
        </w:rPr>
      </w:pPr>
      <w:r>
        <w:rPr>
          <w:rFonts w:ascii="Arial" w:hAnsi="Arial" w:cs="Arial"/>
          <w:b/>
        </w:rPr>
        <w:lastRenderedPageBreak/>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9A3677" w:rsidRDefault="009A3677"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D614F7" w:rsidRDefault="00D614F7" w:rsidP="00BD4E85">
      <w:pPr>
        <w:spacing w:after="100" w:afterAutospacing="1"/>
        <w:jc w:val="both"/>
        <w:rPr>
          <w:rStyle w:val="A3"/>
          <w:rFonts w:ascii="Arial" w:hAnsi="Arial" w:cs="Arial"/>
        </w:rPr>
      </w:pPr>
      <w:r w:rsidRPr="00D614F7">
        <w:rPr>
          <w:rStyle w:val="A3"/>
          <w:rFonts w:ascii="Arial" w:hAnsi="Arial" w:cs="Arial"/>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3E2B20" w:rsidRDefault="003E2B20" w:rsidP="003E2B20">
      <w:pPr>
        <w:rPr>
          <w:rFonts w:ascii="Arial" w:hAnsi="Arial" w:cs="Arial"/>
          <w:bCs/>
          <w:sz w:val="22"/>
          <w:szCs w:val="22"/>
          <w:lang w:val="en-US"/>
        </w:rPr>
      </w:pPr>
      <w:r w:rsidRPr="003E2B20">
        <w:rPr>
          <w:rFonts w:ascii="Arial" w:hAnsi="Arial" w:cs="Arial"/>
          <w:bCs/>
          <w:sz w:val="22"/>
          <w:szCs w:val="22"/>
          <w:lang w:val="en-US"/>
        </w:rPr>
        <w:t xml:space="preserve">NHS SCOTLAND National Cleaning Services Specification </w:t>
      </w:r>
    </w:p>
    <w:p w:rsidR="003E2B20" w:rsidRDefault="003E2B20" w:rsidP="003E2B20">
      <w:pPr>
        <w:rPr>
          <w:rFonts w:ascii="Arial" w:hAnsi="Arial" w:cs="Arial"/>
          <w:sz w:val="22"/>
          <w:szCs w:val="22"/>
        </w:rPr>
      </w:pPr>
      <w:r w:rsidRPr="003E2B20">
        <w:rPr>
          <w:rFonts w:ascii="Arial" w:hAnsi="Arial" w:cs="Arial"/>
          <w:sz w:val="22"/>
          <w:szCs w:val="22"/>
        </w:rPr>
        <w:t>The revised NCSS has been published following testing within several boards. An implementation strategy was developed to assist boards introduce the revised NCSS where they felt their current process was inadequate. Following a review of our current practice and associated schedule linked to our FM performance, the PCIC has supported continuation with our existing work schedule at this time, supported by a local risk assessment.</w:t>
      </w:r>
    </w:p>
    <w:p w:rsidR="00990126" w:rsidRDefault="00990126" w:rsidP="003E2B20">
      <w:pPr>
        <w:rPr>
          <w:rFonts w:ascii="Arial" w:hAnsi="Arial" w:cs="Arial"/>
          <w:sz w:val="22"/>
          <w:szCs w:val="22"/>
        </w:rPr>
      </w:pPr>
    </w:p>
    <w:p w:rsidR="00990126" w:rsidRDefault="00990126" w:rsidP="003E2B20">
      <w:pPr>
        <w:rPr>
          <w:rFonts w:ascii="Arial" w:hAnsi="Arial" w:cs="Arial"/>
          <w:sz w:val="22"/>
          <w:szCs w:val="22"/>
        </w:rPr>
      </w:pPr>
    </w:p>
    <w:p w:rsidR="00990126" w:rsidRDefault="00990126" w:rsidP="003E2B20">
      <w:pPr>
        <w:rPr>
          <w:rFonts w:ascii="Arial" w:hAnsi="Arial" w:cs="Arial"/>
          <w:sz w:val="22"/>
          <w:szCs w:val="22"/>
        </w:rPr>
      </w:pPr>
    </w:p>
    <w:p w:rsidR="00990126" w:rsidRDefault="00990126" w:rsidP="003E2B20">
      <w:pPr>
        <w:rPr>
          <w:rFonts w:ascii="Arial" w:hAnsi="Arial" w:cs="Arial"/>
          <w:sz w:val="22"/>
          <w:szCs w:val="22"/>
        </w:rPr>
      </w:pPr>
      <w:r w:rsidRPr="00990126">
        <w:rPr>
          <w:noProof/>
          <w:szCs w:val="22"/>
        </w:rPr>
        <w:drawing>
          <wp:inline distT="0" distB="0" distL="0" distR="0">
            <wp:extent cx="6120130" cy="3800119"/>
            <wp:effectExtent l="1905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srcRect/>
                    <a:stretch>
                      <a:fillRect/>
                    </a:stretch>
                  </pic:blipFill>
                  <pic:spPr bwMode="auto">
                    <a:xfrm>
                      <a:off x="0" y="0"/>
                      <a:ext cx="6120130" cy="3800119"/>
                    </a:xfrm>
                    <a:prstGeom prst="rect">
                      <a:avLst/>
                    </a:prstGeom>
                    <a:noFill/>
                    <a:ln w="9525">
                      <a:noFill/>
                      <a:miter lim="800000"/>
                      <a:headEnd/>
                      <a:tailEnd/>
                    </a:ln>
                  </pic:spPr>
                </pic:pic>
              </a:graphicData>
            </a:graphic>
          </wp:inline>
        </w:drawing>
      </w:r>
    </w:p>
    <w:p w:rsidR="00990126" w:rsidRDefault="00990126" w:rsidP="003E2B20">
      <w:pPr>
        <w:rPr>
          <w:rFonts w:ascii="Arial" w:hAnsi="Arial" w:cs="Arial"/>
          <w:sz w:val="22"/>
          <w:szCs w:val="22"/>
        </w:rPr>
      </w:pPr>
    </w:p>
    <w:p w:rsidR="00990126" w:rsidRDefault="00990126" w:rsidP="003E2B20">
      <w:pPr>
        <w:rPr>
          <w:rFonts w:ascii="Arial" w:hAnsi="Arial" w:cs="Arial"/>
          <w:sz w:val="22"/>
          <w:szCs w:val="22"/>
        </w:rPr>
      </w:pPr>
    </w:p>
    <w:p w:rsidR="00E32C09" w:rsidRPr="0048725A" w:rsidRDefault="00E32C09" w:rsidP="003E2B20">
      <w:pPr>
        <w:rPr>
          <w:rFonts w:ascii="Arial" w:hAnsi="Arial" w:cs="Arial"/>
          <w:sz w:val="22"/>
          <w:szCs w:val="22"/>
        </w:rPr>
      </w:pPr>
      <w:r w:rsidRPr="0048725A">
        <w:rPr>
          <w:rFonts w:ascii="Arial" w:hAnsi="Arial" w:cs="Arial"/>
          <w:sz w:val="22"/>
          <w:szCs w:val="22"/>
        </w:rPr>
        <w:t>2 West March data-</w:t>
      </w:r>
    </w:p>
    <w:p w:rsidR="003E2B20" w:rsidRPr="003E2B20" w:rsidRDefault="00E32C09" w:rsidP="003E2B20">
      <w:pPr>
        <w:rPr>
          <w:rFonts w:ascii="Arial" w:hAnsi="Arial" w:cs="Arial"/>
          <w:sz w:val="22"/>
          <w:szCs w:val="22"/>
        </w:rPr>
      </w:pPr>
      <w:r w:rsidRPr="0048725A">
        <w:rPr>
          <w:rFonts w:ascii="Arial" w:hAnsi="Arial" w:cs="Arial"/>
          <w:sz w:val="22"/>
          <w:szCs w:val="22"/>
        </w:rPr>
        <w:t>The HK compliance total for this area was reported as</w:t>
      </w:r>
      <w:r w:rsidR="00990126" w:rsidRPr="0048725A">
        <w:rPr>
          <w:rFonts w:ascii="Arial" w:hAnsi="Arial" w:cs="Arial"/>
          <w:sz w:val="22"/>
          <w:szCs w:val="22"/>
        </w:rPr>
        <w:t xml:space="preserve"> 93.23</w:t>
      </w:r>
      <w:r w:rsidRPr="0048725A">
        <w:rPr>
          <w:rFonts w:ascii="Arial" w:hAnsi="Arial" w:cs="Arial"/>
          <w:sz w:val="22"/>
          <w:szCs w:val="22"/>
        </w:rPr>
        <w:t xml:space="preserve"> %</w:t>
      </w:r>
      <w:proofErr w:type="gramStart"/>
      <w:r w:rsidRPr="0048725A">
        <w:rPr>
          <w:rFonts w:ascii="Arial" w:hAnsi="Arial" w:cs="Arial"/>
          <w:sz w:val="22"/>
          <w:szCs w:val="22"/>
        </w:rPr>
        <w:t>,</w:t>
      </w:r>
      <w:proofErr w:type="gramEnd"/>
      <w:r w:rsidRPr="0048725A">
        <w:rPr>
          <w:rFonts w:ascii="Arial" w:hAnsi="Arial" w:cs="Arial"/>
          <w:sz w:val="22"/>
          <w:szCs w:val="22"/>
        </w:rPr>
        <w:t xml:space="preserve"> this is still above the national target</w:t>
      </w:r>
      <w:r w:rsidR="0048725A" w:rsidRPr="0048725A">
        <w:rPr>
          <w:rFonts w:ascii="Arial" w:hAnsi="Arial" w:cs="Arial"/>
          <w:sz w:val="22"/>
          <w:szCs w:val="22"/>
        </w:rPr>
        <w:t xml:space="preserve"> and are noted to be non high risk touch points.</w:t>
      </w:r>
    </w:p>
    <w:p w:rsidR="002A6F92" w:rsidRDefault="002A6F92" w:rsidP="00BD4E85">
      <w:pPr>
        <w:spacing w:after="100" w:afterAutospacing="1"/>
        <w:jc w:val="both"/>
        <w:rPr>
          <w:rFonts w:ascii="Arial" w:hAnsi="Arial" w:cs="Arial"/>
          <w:b/>
        </w:rPr>
      </w:pPr>
    </w:p>
    <w:p w:rsidR="00A22786" w:rsidRDefault="00A22786" w:rsidP="003909DC">
      <w:pPr>
        <w:spacing w:after="120"/>
        <w:ind w:left="-284"/>
        <w:jc w:val="both"/>
        <w:rPr>
          <w:rFonts w:ascii="Arial" w:hAnsi="Arial" w:cs="Arial"/>
          <w:b/>
          <w:sz w:val="22"/>
          <w:szCs w:val="22"/>
          <w:u w:val="single"/>
        </w:rPr>
      </w:pPr>
    </w:p>
    <w:p w:rsidR="00183E81" w:rsidRDefault="00183E81" w:rsidP="003909DC">
      <w:pPr>
        <w:spacing w:after="120"/>
        <w:ind w:left="-284"/>
        <w:jc w:val="both"/>
        <w:rPr>
          <w:rFonts w:ascii="Arial" w:hAnsi="Arial" w:cs="Arial"/>
          <w:b/>
          <w:sz w:val="22"/>
          <w:szCs w:val="22"/>
          <w:u w:val="single"/>
        </w:rPr>
      </w:pPr>
    </w:p>
    <w:p w:rsidR="00D614F7" w:rsidRDefault="00D614F7" w:rsidP="003909DC">
      <w:pPr>
        <w:spacing w:after="120"/>
        <w:ind w:left="-284"/>
        <w:jc w:val="both"/>
        <w:rPr>
          <w:rFonts w:ascii="Arial" w:hAnsi="Arial" w:cs="Arial"/>
          <w:b/>
          <w:sz w:val="22"/>
          <w:szCs w:val="22"/>
          <w:u w:val="single"/>
        </w:rPr>
      </w:pPr>
    </w:p>
    <w:p w:rsidR="00D614F7" w:rsidRDefault="00D614F7" w:rsidP="003909DC">
      <w:pPr>
        <w:spacing w:after="120"/>
        <w:ind w:left="-284"/>
        <w:jc w:val="both"/>
        <w:rPr>
          <w:rFonts w:ascii="Arial" w:hAnsi="Arial" w:cs="Arial"/>
          <w:b/>
          <w:sz w:val="22"/>
          <w:szCs w:val="22"/>
          <w:u w:val="single"/>
        </w:rPr>
      </w:pPr>
    </w:p>
    <w:p w:rsidR="009A3677" w:rsidRDefault="009A3677" w:rsidP="003909DC">
      <w:pPr>
        <w:spacing w:after="120"/>
        <w:ind w:left="-284"/>
        <w:jc w:val="both"/>
        <w:rPr>
          <w:rFonts w:ascii="Arial" w:hAnsi="Arial" w:cs="Arial"/>
          <w:b/>
          <w:sz w:val="22"/>
          <w:szCs w:val="22"/>
          <w:u w:val="single"/>
        </w:rPr>
      </w:pPr>
      <w:r w:rsidRPr="00863CA3">
        <w:rPr>
          <w:rFonts w:ascii="Arial" w:hAnsi="Arial" w:cs="Arial"/>
          <w:b/>
          <w:sz w:val="22"/>
          <w:szCs w:val="22"/>
          <w:u w:val="single"/>
        </w:rPr>
        <w:lastRenderedPageBreak/>
        <w:t>Other HAI Related Activity</w:t>
      </w:r>
    </w:p>
    <w:p w:rsidR="009A3677" w:rsidRDefault="009A3677"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42437B" w:rsidRDefault="0042437B" w:rsidP="003909DC">
      <w:pPr>
        <w:spacing w:after="120"/>
        <w:ind w:left="-284"/>
        <w:jc w:val="both"/>
        <w:rPr>
          <w:rFonts w:ascii="Arial" w:hAnsi="Arial" w:cs="Arial"/>
          <w:b/>
          <w:sz w:val="22"/>
          <w:szCs w:val="22"/>
        </w:rPr>
      </w:pPr>
    </w:p>
    <w:p w:rsidR="0042437B" w:rsidRDefault="0042437B" w:rsidP="003909DC">
      <w:pPr>
        <w:spacing w:after="120"/>
        <w:ind w:left="-284"/>
        <w:jc w:val="both"/>
        <w:rPr>
          <w:rFonts w:ascii="Arial" w:hAnsi="Arial" w:cs="Arial"/>
          <w:b/>
          <w:sz w:val="22"/>
          <w:szCs w:val="22"/>
        </w:rPr>
      </w:pPr>
      <w:r w:rsidRPr="0042437B">
        <w:rPr>
          <w:noProof/>
          <w:szCs w:val="22"/>
          <w:bdr w:val="single" w:sz="4" w:space="0" w:color="4F81BD" w:themeColor="accent1"/>
        </w:rPr>
        <w:drawing>
          <wp:inline distT="0" distB="0" distL="0" distR="0">
            <wp:extent cx="6120130" cy="2009277"/>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srcRect/>
                    <a:stretch>
                      <a:fillRect/>
                    </a:stretch>
                  </pic:blipFill>
                  <pic:spPr bwMode="auto">
                    <a:xfrm>
                      <a:off x="0" y="0"/>
                      <a:ext cx="6120130" cy="2009277"/>
                    </a:xfrm>
                    <a:prstGeom prst="rect">
                      <a:avLst/>
                    </a:prstGeom>
                    <a:noFill/>
                    <a:ln w="9525">
                      <a:noFill/>
                      <a:miter lim="800000"/>
                      <a:headEnd/>
                      <a:tailEnd/>
                    </a:ln>
                  </pic:spPr>
                </pic:pic>
              </a:graphicData>
            </a:graphic>
          </wp:inline>
        </w:drawing>
      </w:r>
    </w:p>
    <w:p w:rsidR="00B77CAF" w:rsidRDefault="00B77CAF" w:rsidP="003909DC">
      <w:pPr>
        <w:spacing w:after="120"/>
        <w:ind w:left="-284"/>
        <w:jc w:val="both"/>
        <w:rPr>
          <w:rFonts w:ascii="Arial" w:hAnsi="Arial" w:cs="Arial"/>
          <w:b/>
          <w:sz w:val="22"/>
          <w:szCs w:val="22"/>
        </w:rPr>
      </w:pPr>
    </w:p>
    <w:p w:rsidR="00D77151" w:rsidRPr="00FC4DA3" w:rsidRDefault="00D77151" w:rsidP="00D77151">
      <w:pPr>
        <w:spacing w:after="120"/>
        <w:rPr>
          <w:rFonts w:ascii="Arial" w:hAnsi="Arial" w:cs="Arial"/>
          <w:b/>
          <w:sz w:val="22"/>
          <w:szCs w:val="22"/>
        </w:rPr>
      </w:pPr>
      <w:r w:rsidRPr="00FC4DA3">
        <w:rPr>
          <w:rFonts w:ascii="Arial" w:hAnsi="Arial" w:cs="Arial"/>
          <w:b/>
          <w:sz w:val="22"/>
          <w:szCs w:val="22"/>
        </w:rPr>
        <w:t>Long Term Patient Screening</w:t>
      </w:r>
    </w:p>
    <w:p w:rsidR="00D77151" w:rsidRDefault="00D77151" w:rsidP="00D77151">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D77151" w:rsidRDefault="00D77151" w:rsidP="00D77151">
      <w:pPr>
        <w:numPr>
          <w:ilvl w:val="0"/>
          <w:numId w:val="4"/>
        </w:numPr>
        <w:spacing w:after="120"/>
        <w:rPr>
          <w:rFonts w:ascii="Arial" w:hAnsi="Arial" w:cs="Arial"/>
          <w:sz w:val="22"/>
          <w:szCs w:val="22"/>
        </w:rPr>
      </w:pPr>
      <w:r w:rsidRPr="00D71859">
        <w:rPr>
          <w:rFonts w:ascii="Arial" w:hAnsi="Arial" w:cs="Arial"/>
          <w:sz w:val="22"/>
          <w:szCs w:val="22"/>
        </w:rPr>
        <w:t>Day 10 screen was identified as the initial screen date as it captures patient stay beyond routine pathways</w:t>
      </w:r>
    </w:p>
    <w:p w:rsidR="00D77151" w:rsidRPr="00D71859" w:rsidRDefault="00D77151" w:rsidP="00D77151">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D77151" w:rsidRPr="00D71859" w:rsidRDefault="00D77151" w:rsidP="00D77151">
      <w:pPr>
        <w:numPr>
          <w:ilvl w:val="0"/>
          <w:numId w:val="4"/>
        </w:numPr>
        <w:spacing w:after="120"/>
        <w:rPr>
          <w:rFonts w:ascii="Arial" w:hAnsi="Arial" w:cs="Arial"/>
          <w:sz w:val="22"/>
          <w:szCs w:val="22"/>
        </w:rPr>
      </w:pPr>
      <w:r w:rsidRPr="00D71859">
        <w:rPr>
          <w:rFonts w:ascii="Arial" w:hAnsi="Arial" w:cs="Arial"/>
          <w:sz w:val="22"/>
          <w:szCs w:val="22"/>
        </w:rPr>
        <w:t xml:space="preserve">SCNs are informed of results at the time of audit and action plan required to improve compliance </w:t>
      </w:r>
    </w:p>
    <w:p w:rsidR="004837C4" w:rsidRDefault="0042437B" w:rsidP="004837C4">
      <w:pPr>
        <w:spacing w:after="120"/>
        <w:ind w:left="-284"/>
        <w:jc w:val="both"/>
        <w:rPr>
          <w:rFonts w:ascii="Arial" w:hAnsi="Arial" w:cs="Arial"/>
          <w:b/>
          <w:sz w:val="22"/>
          <w:szCs w:val="22"/>
        </w:rPr>
      </w:pPr>
      <w:r>
        <w:rPr>
          <w:rFonts w:ascii="Arial" w:hAnsi="Arial" w:cs="Arial"/>
          <w:b/>
          <w:sz w:val="22"/>
          <w:szCs w:val="22"/>
        </w:rPr>
        <w:t xml:space="preserve">April </w:t>
      </w:r>
      <w:r w:rsidR="00B77CAF">
        <w:rPr>
          <w:rFonts w:ascii="Arial" w:hAnsi="Arial" w:cs="Arial"/>
          <w:b/>
          <w:sz w:val="22"/>
          <w:szCs w:val="22"/>
        </w:rPr>
        <w:t>Data</w:t>
      </w:r>
    </w:p>
    <w:p w:rsidR="00DB1F75" w:rsidRDefault="00587E07" w:rsidP="004837C4">
      <w:pPr>
        <w:spacing w:after="120"/>
        <w:ind w:left="-284"/>
        <w:jc w:val="both"/>
        <w:rPr>
          <w:rFonts w:ascii="Arial" w:hAnsi="Arial" w:cs="Arial"/>
          <w:sz w:val="22"/>
          <w:szCs w:val="22"/>
        </w:rPr>
      </w:pPr>
      <w:r>
        <w:rPr>
          <w:rFonts w:ascii="Arial" w:hAnsi="Arial" w:cs="Arial"/>
          <w:sz w:val="22"/>
          <w:szCs w:val="22"/>
        </w:rPr>
        <w:t xml:space="preserve">Buzz session provided for staff in 2 West </w:t>
      </w:r>
      <w:r w:rsidR="003E3B67">
        <w:rPr>
          <w:rFonts w:ascii="Arial" w:hAnsi="Arial" w:cs="Arial"/>
          <w:sz w:val="22"/>
          <w:szCs w:val="22"/>
        </w:rPr>
        <w:t xml:space="preserve">on MRSA screening </w:t>
      </w:r>
      <w:r w:rsidR="006F1540">
        <w:rPr>
          <w:rFonts w:ascii="Arial" w:hAnsi="Arial" w:cs="Arial"/>
          <w:sz w:val="22"/>
          <w:szCs w:val="22"/>
        </w:rPr>
        <w:t>use of</w:t>
      </w:r>
      <w:r w:rsidR="003E3B67">
        <w:rPr>
          <w:rFonts w:ascii="Arial" w:hAnsi="Arial" w:cs="Arial"/>
          <w:sz w:val="22"/>
          <w:szCs w:val="22"/>
        </w:rPr>
        <w:t xml:space="preserve"> </w:t>
      </w:r>
      <w:proofErr w:type="spellStart"/>
      <w:r w:rsidR="003E3B67">
        <w:rPr>
          <w:rFonts w:ascii="Arial" w:hAnsi="Arial" w:cs="Arial"/>
          <w:sz w:val="22"/>
          <w:szCs w:val="22"/>
        </w:rPr>
        <w:t>Wardview</w:t>
      </w:r>
      <w:proofErr w:type="spellEnd"/>
      <w:r w:rsidR="006F1540">
        <w:rPr>
          <w:rFonts w:ascii="Arial" w:hAnsi="Arial" w:cs="Arial"/>
          <w:sz w:val="22"/>
          <w:szCs w:val="22"/>
        </w:rPr>
        <w:t xml:space="preserve"> and </w:t>
      </w:r>
      <w:r w:rsidR="003E3B67">
        <w:rPr>
          <w:rFonts w:ascii="Arial" w:hAnsi="Arial" w:cs="Arial"/>
          <w:sz w:val="22"/>
          <w:szCs w:val="22"/>
        </w:rPr>
        <w:t xml:space="preserve">also </w:t>
      </w:r>
      <w:r w:rsidR="006F1540">
        <w:rPr>
          <w:rFonts w:ascii="Arial" w:hAnsi="Arial" w:cs="Arial"/>
          <w:sz w:val="22"/>
          <w:szCs w:val="22"/>
        </w:rPr>
        <w:t>included this issue within the safety brief.</w:t>
      </w:r>
    </w:p>
    <w:p w:rsidR="00B67970" w:rsidRPr="00BA728D" w:rsidRDefault="00B67970" w:rsidP="00B67970">
      <w:pPr>
        <w:ind w:left="-284"/>
        <w:rPr>
          <w:rFonts w:ascii="Arial" w:hAnsi="Arial" w:cs="Arial"/>
          <w:sz w:val="22"/>
          <w:szCs w:val="22"/>
        </w:rPr>
      </w:pPr>
      <w:r>
        <w:rPr>
          <w:rFonts w:ascii="Arial" w:hAnsi="Arial" w:cs="Arial"/>
          <w:sz w:val="22"/>
          <w:szCs w:val="22"/>
        </w:rPr>
        <w:t>HPS</w:t>
      </w:r>
      <w:r w:rsidR="0033394C">
        <w:rPr>
          <w:rFonts w:ascii="Arial" w:hAnsi="Arial" w:cs="Arial"/>
          <w:sz w:val="22"/>
          <w:szCs w:val="22"/>
        </w:rPr>
        <w:t xml:space="preserve"> Annual Report 2016 identifies compliance with the National MRSA screening policy at</w:t>
      </w:r>
      <w:r>
        <w:rPr>
          <w:rFonts w:ascii="Arial" w:hAnsi="Arial" w:cs="Arial"/>
          <w:sz w:val="22"/>
          <w:szCs w:val="22"/>
        </w:rPr>
        <w:t xml:space="preserve"> 82%. Locally, small sample numbers can influence the compliance rate particularly around 10 and 7 day </w:t>
      </w:r>
      <w:r w:rsidR="0033394C">
        <w:rPr>
          <w:rFonts w:ascii="Arial" w:hAnsi="Arial" w:cs="Arial"/>
          <w:sz w:val="22"/>
          <w:szCs w:val="22"/>
        </w:rPr>
        <w:t>screening;</w:t>
      </w:r>
      <w:r>
        <w:rPr>
          <w:rFonts w:ascii="Arial" w:hAnsi="Arial" w:cs="Arial"/>
          <w:sz w:val="22"/>
          <w:szCs w:val="22"/>
        </w:rPr>
        <w:t xml:space="preserve"> however work is ongoing with Senior Nurses to improve upon this.</w:t>
      </w:r>
    </w:p>
    <w:p w:rsidR="008B77CC" w:rsidRPr="00BA728D" w:rsidRDefault="008B77CC" w:rsidP="008B77CC">
      <w:pPr>
        <w:rPr>
          <w:rFonts w:ascii="Arial" w:hAnsi="Arial" w:cs="Arial"/>
          <w:sz w:val="22"/>
          <w:szCs w:val="22"/>
        </w:rPr>
      </w:pPr>
    </w:p>
    <w:p w:rsidR="00DB1F75" w:rsidRPr="00BA728D" w:rsidRDefault="00DB1F75" w:rsidP="001D79DE">
      <w:pPr>
        <w:jc w:val="center"/>
        <w:rPr>
          <w:rFonts w:ascii="Arial" w:hAnsi="Arial" w:cs="Arial"/>
          <w:sz w:val="22"/>
          <w:szCs w:val="22"/>
        </w:rPr>
      </w:pPr>
    </w:p>
    <w:p w:rsidR="00DB1F75" w:rsidRDefault="00DB1F75" w:rsidP="001D79DE">
      <w:pPr>
        <w:jc w:val="center"/>
        <w:rPr>
          <w:rFonts w:ascii="Arial" w:hAnsi="Arial" w:cs="Arial"/>
          <w:b/>
          <w:sz w:val="28"/>
          <w:szCs w:val="28"/>
        </w:rPr>
      </w:pPr>
    </w:p>
    <w:p w:rsidR="00DB1F75" w:rsidRDefault="00DB1F75" w:rsidP="001D79DE">
      <w:pPr>
        <w:jc w:val="center"/>
        <w:rPr>
          <w:rFonts w:ascii="Arial" w:hAnsi="Arial" w:cs="Arial"/>
          <w:b/>
          <w:sz w:val="28"/>
          <w:szCs w:val="28"/>
        </w:rPr>
      </w:pPr>
    </w:p>
    <w:p w:rsidR="00DB1F75" w:rsidRDefault="00DB1F75"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674037" w:rsidRDefault="00674037" w:rsidP="001D79DE">
      <w:pPr>
        <w:jc w:val="center"/>
        <w:rPr>
          <w:rFonts w:ascii="Arial" w:hAnsi="Arial" w:cs="Arial"/>
          <w:b/>
          <w:sz w:val="28"/>
          <w:szCs w:val="28"/>
        </w:rPr>
      </w:pPr>
    </w:p>
    <w:p w:rsidR="009A3677" w:rsidRPr="00FE5EF6" w:rsidRDefault="009A3677"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9A3677" w:rsidRDefault="009A3677" w:rsidP="003C7124">
      <w:pPr>
        <w:jc w:val="center"/>
        <w:rPr>
          <w:rFonts w:ascii="Arial" w:hAnsi="Arial" w:cs="Arial"/>
          <w:b/>
        </w:rPr>
      </w:pPr>
    </w:p>
    <w:p w:rsidR="009A3677" w:rsidRDefault="009A3677"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9A3677" w:rsidRDefault="009A3677" w:rsidP="002D4C8A">
      <w:pPr>
        <w:jc w:val="center"/>
        <w:rPr>
          <w:rFonts w:ascii="Arial" w:hAnsi="Arial" w:cs="Arial"/>
          <w:b/>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9A3677" w:rsidRPr="008B4214" w:rsidRDefault="009A3677"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9A3677" w:rsidRPr="008B4214" w:rsidRDefault="009A3677" w:rsidP="002D4C8A">
      <w:pPr>
        <w:jc w:val="both"/>
        <w:rPr>
          <w:rFonts w:ascii="Arial" w:hAnsi="Arial" w:cs="Arial"/>
          <w:i/>
          <w:sz w:val="20"/>
          <w:szCs w:val="20"/>
          <w:lang w:val="fr-FR"/>
        </w:rPr>
      </w:pPr>
    </w:p>
    <w:p w:rsidR="009A3677" w:rsidRDefault="009A3677"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5" w:history="1">
        <w:r w:rsidRPr="008B4214">
          <w:rPr>
            <w:rStyle w:val="Hyperlink"/>
            <w:rFonts w:ascii="Arial" w:hAnsi="Arial" w:cs="Arial"/>
            <w:b/>
            <w:sz w:val="20"/>
            <w:szCs w:val="20"/>
            <w:lang w:val="fr-FR"/>
          </w:rPr>
          <w:t>http://www.nhs24.com/content/default.asp?page=s5_4&amp;articleID=2139&amp;sectionID=1</w:t>
        </w:r>
      </w:hyperlink>
    </w:p>
    <w:p w:rsidR="009A3677" w:rsidRPr="008B4214" w:rsidRDefault="009A3677" w:rsidP="002D4C8A">
      <w:pPr>
        <w:jc w:val="both"/>
        <w:rPr>
          <w:rFonts w:ascii="Arial" w:hAnsi="Arial" w:cs="Arial"/>
          <w:i/>
          <w:sz w:val="20"/>
          <w:szCs w:val="20"/>
          <w:lang w:val="fr-FR"/>
        </w:rPr>
      </w:pPr>
    </w:p>
    <w:p w:rsidR="009A3677" w:rsidRPr="008B4214" w:rsidRDefault="009A3677"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6" w:history="1">
        <w:r w:rsidRPr="008B4214">
          <w:rPr>
            <w:rStyle w:val="Hyperlink"/>
            <w:rFonts w:ascii="Arial" w:hAnsi="Arial" w:cs="Arial"/>
            <w:sz w:val="20"/>
            <w:szCs w:val="20"/>
            <w:lang w:val="fr-FR"/>
          </w:rPr>
          <w:t>http://www.nhs24.com/content/default.asp?page=s5_4&amp;articleID=346</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MRSA: </w:t>
      </w:r>
      <w:hyperlink r:id="rId27" w:history="1">
        <w:r w:rsidRPr="008B4214">
          <w:rPr>
            <w:rStyle w:val="Hyperlink"/>
            <w:rFonts w:ascii="Arial" w:hAnsi="Arial" w:cs="Arial"/>
            <w:sz w:val="20"/>
            <w:szCs w:val="20"/>
          </w:rPr>
          <w:t>http://www.nhs24.com/content/default.asp?page=s5_4&amp;articleID=252&amp;sectionID=1</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Targets</w:t>
      </w: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9A3677" w:rsidRPr="008B4214" w:rsidRDefault="009A3677" w:rsidP="002D4C8A">
      <w:pPr>
        <w:jc w:val="both"/>
        <w:rPr>
          <w:rFonts w:ascii="Arial" w:hAnsi="Arial" w:cs="Arial"/>
          <w:sz w:val="20"/>
          <w:szCs w:val="20"/>
        </w:rPr>
      </w:pPr>
    </w:p>
    <w:p w:rsidR="009A3677" w:rsidRPr="008B4214" w:rsidRDefault="00CC3DE6" w:rsidP="002D4C8A">
      <w:pPr>
        <w:jc w:val="both"/>
        <w:rPr>
          <w:rFonts w:ascii="Arial" w:hAnsi="Arial" w:cs="Arial"/>
          <w:sz w:val="20"/>
          <w:szCs w:val="20"/>
        </w:rPr>
      </w:pPr>
      <w:hyperlink r:id="rId28" w:history="1">
        <w:r w:rsidR="009A3677" w:rsidRPr="008B4214">
          <w:rPr>
            <w:rStyle w:val="Hyperlink"/>
            <w:rFonts w:ascii="Arial" w:hAnsi="Arial" w:cs="Arial"/>
            <w:sz w:val="20"/>
            <w:szCs w:val="20"/>
          </w:rPr>
          <w:t>http://www.scotland.gov.uk/About/Performance/scotPerforms/partnerstories/NHSScotlandperformance</w:t>
        </w:r>
      </w:hyperlink>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9A3677" w:rsidRPr="008B4214" w:rsidRDefault="009A3677"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9A3677" w:rsidRPr="008B4214" w:rsidRDefault="009A3677"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9A3677" w:rsidRPr="008B4214" w:rsidRDefault="00CC3DE6" w:rsidP="002D4C8A">
      <w:pPr>
        <w:jc w:val="both"/>
        <w:rPr>
          <w:rFonts w:ascii="Arial" w:hAnsi="Arial" w:cs="Arial"/>
          <w:color w:val="000000"/>
          <w:sz w:val="20"/>
          <w:szCs w:val="20"/>
        </w:rPr>
      </w:pPr>
      <w:hyperlink r:id="rId29" w:history="1">
        <w:r w:rsidR="009A3677" w:rsidRPr="008B4214">
          <w:rPr>
            <w:rStyle w:val="Hyperlink"/>
            <w:rFonts w:ascii="Arial" w:hAnsi="Arial" w:cs="Arial"/>
            <w:color w:val="000000"/>
            <w:sz w:val="20"/>
            <w:szCs w:val="20"/>
          </w:rPr>
          <w:t>http://www.hfs.scot.nhs.uk/online-services/publications/hai/</w:t>
        </w:r>
      </w:hyperlink>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9A3677" w:rsidRPr="008B4214" w:rsidRDefault="009A3677"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9A3677" w:rsidRPr="003C7124" w:rsidRDefault="009A3677" w:rsidP="003C7124">
      <w:pPr>
        <w:jc w:val="both"/>
        <w:sectPr w:rsidR="009A3677" w:rsidRPr="003C7124" w:rsidSect="003C7124">
          <w:footerReference w:type="default" r:id="rId30"/>
          <w:pgSz w:w="11906" w:h="16838"/>
          <w:pgMar w:top="1134" w:right="1134" w:bottom="1134" w:left="1134" w:header="709" w:footer="709" w:gutter="0"/>
          <w:cols w:space="708"/>
          <w:docGrid w:linePitch="360"/>
        </w:sectPr>
      </w:pPr>
    </w:p>
    <w:p w:rsidR="009A3677" w:rsidRPr="00B13609" w:rsidRDefault="009A3677"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3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8"/>
        <w:gridCol w:w="626"/>
        <w:gridCol w:w="630"/>
        <w:gridCol w:w="623"/>
        <w:gridCol w:w="614"/>
        <w:gridCol w:w="614"/>
        <w:gridCol w:w="614"/>
        <w:gridCol w:w="612"/>
        <w:gridCol w:w="612"/>
        <w:gridCol w:w="609"/>
        <w:gridCol w:w="609"/>
        <w:gridCol w:w="609"/>
        <w:gridCol w:w="606"/>
      </w:tblGrid>
      <w:tr w:rsidR="0087254F" w:rsidRPr="00B13609" w:rsidTr="0087254F">
        <w:trPr>
          <w:trHeight w:val="276"/>
        </w:trPr>
        <w:tc>
          <w:tcPr>
            <w:tcW w:w="723" w:type="pct"/>
            <w:tcBorders>
              <w:top w:val="nil"/>
              <w:left w:val="nil"/>
            </w:tcBorders>
          </w:tcPr>
          <w:p w:rsidR="0087254F" w:rsidRPr="00483F31"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3"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1"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3" w:type="pct"/>
          </w:tcPr>
          <w:p w:rsidR="0087254F" w:rsidRDefault="0087254F"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3" w:type="pct"/>
          </w:tcPr>
          <w:p w:rsidR="0087254F" w:rsidRDefault="0087254F"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7254F" w:rsidRDefault="0087254F"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3" w:type="pct"/>
          </w:tcPr>
          <w:p w:rsidR="0087254F" w:rsidRDefault="0087254F"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7254F" w:rsidRDefault="0087254F"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3" w:type="pct"/>
          </w:tcPr>
          <w:p w:rsidR="0087254F" w:rsidRDefault="0087254F"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7254F" w:rsidRDefault="0087254F"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87254F" w:rsidRPr="00B13609" w:rsidTr="0087254F">
        <w:trPr>
          <w:trHeight w:val="276"/>
        </w:trPr>
        <w:tc>
          <w:tcPr>
            <w:tcW w:w="723" w:type="pct"/>
          </w:tcPr>
          <w:p w:rsidR="0087254F" w:rsidRPr="00483F31"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3"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7254F" w:rsidRPr="00B13609" w:rsidTr="0087254F">
        <w:trPr>
          <w:trHeight w:val="276"/>
        </w:trPr>
        <w:tc>
          <w:tcPr>
            <w:tcW w:w="723" w:type="pct"/>
          </w:tcPr>
          <w:p w:rsidR="0087254F" w:rsidRPr="00483F31"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3"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1"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3" w:type="pct"/>
            <w:shd w:val="clear" w:color="auto" w:fill="auto"/>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7254F" w:rsidRPr="00B13609" w:rsidTr="0087254F">
        <w:trPr>
          <w:trHeight w:val="276"/>
        </w:trPr>
        <w:tc>
          <w:tcPr>
            <w:tcW w:w="723" w:type="pct"/>
          </w:tcPr>
          <w:p w:rsidR="0087254F" w:rsidRPr="00483F31"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3"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1"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D9D9D9" w:themeFill="background1" w:themeFillShade="D9"/>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auto"/>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3" w:type="pct"/>
            <w:shd w:val="clear" w:color="auto" w:fill="auto"/>
          </w:tcPr>
          <w:p w:rsidR="0087254F" w:rsidRDefault="0087254F"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1"/>
        <w:gridCol w:w="670"/>
        <w:gridCol w:w="671"/>
        <w:gridCol w:w="671"/>
        <w:gridCol w:w="671"/>
        <w:gridCol w:w="671"/>
        <w:gridCol w:w="671"/>
        <w:gridCol w:w="671"/>
        <w:gridCol w:w="667"/>
        <w:gridCol w:w="667"/>
        <w:gridCol w:w="665"/>
        <w:gridCol w:w="658"/>
        <w:gridCol w:w="654"/>
      </w:tblGrid>
      <w:tr w:rsidR="0087254F" w:rsidRPr="00424632" w:rsidTr="0087254F">
        <w:trPr>
          <w:trHeight w:val="286"/>
        </w:trPr>
        <w:tc>
          <w:tcPr>
            <w:tcW w:w="643" w:type="pct"/>
          </w:tcPr>
          <w:p w:rsidR="0087254F" w:rsidRPr="00424632"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3"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3" w:type="pct"/>
          </w:tcPr>
          <w:p w:rsidR="0087254F" w:rsidRDefault="0087254F"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2" w:type="pct"/>
          </w:tcPr>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87254F" w:rsidRPr="00424632" w:rsidTr="0087254F">
        <w:trPr>
          <w:trHeight w:val="286"/>
        </w:trPr>
        <w:tc>
          <w:tcPr>
            <w:tcW w:w="643" w:type="pct"/>
          </w:tcPr>
          <w:p w:rsidR="0087254F" w:rsidRPr="008D5EEE"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7254F" w:rsidRPr="00424632" w:rsidTr="0087254F">
        <w:trPr>
          <w:trHeight w:val="286"/>
        </w:trPr>
        <w:tc>
          <w:tcPr>
            <w:tcW w:w="643" w:type="pct"/>
          </w:tcPr>
          <w:p w:rsidR="0087254F" w:rsidRPr="008D5EEE" w:rsidRDefault="0087254F"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D9D9D9" w:themeFill="background1" w:themeFillShade="D9"/>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8"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7254F" w:rsidRPr="00424632" w:rsidTr="0087254F">
        <w:trPr>
          <w:trHeight w:val="286"/>
        </w:trPr>
        <w:tc>
          <w:tcPr>
            <w:tcW w:w="643" w:type="pct"/>
          </w:tcPr>
          <w:p w:rsidR="0087254F" w:rsidRPr="008D5EEE" w:rsidRDefault="0087254F"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87254F" w:rsidRDefault="0087254F"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1"/>
        <w:gridCol w:w="697"/>
        <w:gridCol w:w="697"/>
        <w:gridCol w:w="695"/>
        <w:gridCol w:w="685"/>
        <w:gridCol w:w="685"/>
        <w:gridCol w:w="685"/>
        <w:gridCol w:w="682"/>
        <w:gridCol w:w="678"/>
        <w:gridCol w:w="678"/>
        <w:gridCol w:w="678"/>
        <w:gridCol w:w="676"/>
        <w:gridCol w:w="676"/>
      </w:tblGrid>
      <w:tr w:rsidR="0087254F" w:rsidRPr="00194B34" w:rsidTr="0087254F">
        <w:trPr>
          <w:trHeight w:val="276"/>
        </w:trPr>
        <w:tc>
          <w:tcPr>
            <w:tcW w:w="61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2"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72"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71"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2" w:type="pct"/>
          </w:tcPr>
          <w:p w:rsidR="0087254F" w:rsidRDefault="0087254F"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2" w:type="pct"/>
          </w:tcPr>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87254F" w:rsidRPr="00194B34" w:rsidTr="0087254F">
        <w:trPr>
          <w:trHeight w:val="276"/>
        </w:trPr>
        <w:tc>
          <w:tcPr>
            <w:tcW w:w="61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1" w:type="pct"/>
          </w:tcPr>
          <w:p w:rsidR="0087254F"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7254F" w:rsidRPr="00194B34" w:rsidTr="0087254F">
        <w:trPr>
          <w:trHeight w:val="276"/>
        </w:trPr>
        <w:tc>
          <w:tcPr>
            <w:tcW w:w="61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6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1" w:type="pct"/>
          </w:tcPr>
          <w:p w:rsidR="0087254F"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7254F" w:rsidRPr="00194B34" w:rsidTr="0087254F">
        <w:trPr>
          <w:trHeight w:val="276"/>
        </w:trPr>
        <w:tc>
          <w:tcPr>
            <w:tcW w:w="61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1" w:type="pct"/>
          </w:tcPr>
          <w:p w:rsidR="0087254F"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7254F" w:rsidRPr="00194B34" w:rsidTr="0087254F">
        <w:trPr>
          <w:trHeight w:val="276"/>
        </w:trPr>
        <w:tc>
          <w:tcPr>
            <w:tcW w:w="61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1" w:type="pct"/>
          </w:tcPr>
          <w:p w:rsidR="0087254F"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7254F" w:rsidRPr="00194B34" w:rsidTr="0087254F">
        <w:trPr>
          <w:trHeight w:val="276"/>
        </w:trPr>
        <w:tc>
          <w:tcPr>
            <w:tcW w:w="61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97</w:t>
            </w:r>
          </w:p>
        </w:tc>
        <w:tc>
          <w:tcPr>
            <w:tcW w:w="37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66"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4"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62" w:type="pct"/>
          </w:tcPr>
          <w:p w:rsidR="0087254F" w:rsidRPr="004D5D23"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2"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1" w:type="pct"/>
          </w:tcPr>
          <w:p w:rsidR="0087254F" w:rsidRPr="004D5D23"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61" w:type="pct"/>
          </w:tcPr>
          <w:p w:rsidR="0087254F" w:rsidRDefault="0087254F"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0"/>
        <w:gridCol w:w="627"/>
        <w:gridCol w:w="627"/>
        <w:gridCol w:w="627"/>
        <w:gridCol w:w="627"/>
        <w:gridCol w:w="627"/>
        <w:gridCol w:w="627"/>
        <w:gridCol w:w="627"/>
        <w:gridCol w:w="606"/>
        <w:gridCol w:w="627"/>
        <w:gridCol w:w="627"/>
        <w:gridCol w:w="627"/>
        <w:gridCol w:w="627"/>
      </w:tblGrid>
      <w:tr w:rsidR="0087254F" w:rsidRPr="00194B34" w:rsidTr="0087254F">
        <w:trPr>
          <w:trHeight w:val="276"/>
        </w:trPr>
        <w:tc>
          <w:tcPr>
            <w:tcW w:w="694"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0" w:type="pct"/>
          </w:tcPr>
          <w:p w:rsidR="0087254F" w:rsidRDefault="0087254F" w:rsidP="000855BB">
            <w:r w:rsidRPr="007A484D">
              <w:rPr>
                <w:rFonts w:ascii="Arial Narrow" w:hAnsi="Arial Narrow" w:cs="Arial"/>
                <w:b/>
                <w:sz w:val="20"/>
                <w:szCs w:val="20"/>
                <w:lang w:eastAsia="en-US"/>
              </w:rPr>
              <w:t>May 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87254F" w:rsidRPr="007A484D" w:rsidRDefault="0087254F" w:rsidP="000855BB">
            <w:pP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8"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0" w:type="pct"/>
          </w:tcPr>
          <w:p w:rsidR="0087254F" w:rsidRDefault="0087254F"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0" w:type="pct"/>
          </w:tcPr>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87254F" w:rsidRPr="00194B34" w:rsidTr="0087254F">
        <w:trPr>
          <w:trHeight w:val="276"/>
        </w:trPr>
        <w:tc>
          <w:tcPr>
            <w:tcW w:w="694"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0" w:type="pct"/>
          </w:tcPr>
          <w:p w:rsidR="0087254F" w:rsidRPr="005F3938" w:rsidRDefault="0087254F" w:rsidP="000855BB">
            <w:pPr>
              <w:rPr>
                <w:rFonts w:ascii="Arial Narrow" w:hAnsi="Arial Narrow"/>
                <w:sz w:val="20"/>
                <w:szCs w:val="20"/>
              </w:rPr>
            </w:pPr>
            <w:r w:rsidRPr="005F3938">
              <w:rPr>
                <w:rFonts w:ascii="Arial Narrow" w:hAnsi="Arial Narrow"/>
                <w:sz w:val="20"/>
                <w:szCs w:val="20"/>
              </w:rPr>
              <w:t>99.05</w:t>
            </w:r>
          </w:p>
        </w:tc>
        <w:tc>
          <w:tcPr>
            <w:tcW w:w="360" w:type="pct"/>
          </w:tcPr>
          <w:p w:rsidR="0087254F" w:rsidRPr="005F3938" w:rsidRDefault="0087254F" w:rsidP="000855BB">
            <w:pPr>
              <w:rPr>
                <w:rFonts w:ascii="Arial Narrow" w:hAnsi="Arial Narrow"/>
                <w:sz w:val="20"/>
                <w:szCs w:val="20"/>
              </w:rPr>
            </w:pPr>
            <w:r>
              <w:rPr>
                <w:rFonts w:ascii="Arial Narrow" w:hAnsi="Arial Narrow"/>
                <w:sz w:val="20"/>
                <w:szCs w:val="20"/>
              </w:rPr>
              <w:t>97.94</w:t>
            </w:r>
          </w:p>
        </w:tc>
        <w:tc>
          <w:tcPr>
            <w:tcW w:w="360" w:type="pct"/>
          </w:tcPr>
          <w:p w:rsidR="0087254F" w:rsidRDefault="0087254F" w:rsidP="000855BB">
            <w:pPr>
              <w:rPr>
                <w:rFonts w:ascii="Arial Narrow" w:hAnsi="Arial Narrow"/>
                <w:sz w:val="20"/>
                <w:szCs w:val="20"/>
              </w:rPr>
            </w:pPr>
            <w:r>
              <w:rPr>
                <w:rFonts w:ascii="Arial Narrow" w:hAnsi="Arial Narrow"/>
                <w:sz w:val="20"/>
                <w:szCs w:val="20"/>
              </w:rPr>
              <w:t>99.04</w:t>
            </w:r>
          </w:p>
        </w:tc>
        <w:tc>
          <w:tcPr>
            <w:tcW w:w="360" w:type="pct"/>
          </w:tcPr>
          <w:p w:rsidR="0087254F" w:rsidRDefault="0087254F" w:rsidP="000855BB">
            <w:pPr>
              <w:rPr>
                <w:rFonts w:ascii="Arial Narrow" w:hAnsi="Arial Narrow"/>
                <w:sz w:val="20"/>
                <w:szCs w:val="20"/>
              </w:rPr>
            </w:pPr>
            <w:r>
              <w:rPr>
                <w:rFonts w:ascii="Arial Narrow" w:hAnsi="Arial Narrow"/>
                <w:sz w:val="20"/>
                <w:szCs w:val="20"/>
              </w:rPr>
              <w:t>98.46</w:t>
            </w:r>
          </w:p>
        </w:tc>
        <w:tc>
          <w:tcPr>
            <w:tcW w:w="360" w:type="pct"/>
          </w:tcPr>
          <w:p w:rsidR="0087254F" w:rsidRDefault="0087254F" w:rsidP="000855BB">
            <w:pPr>
              <w:rPr>
                <w:rFonts w:ascii="Arial Narrow" w:hAnsi="Arial Narrow"/>
                <w:sz w:val="20"/>
                <w:szCs w:val="20"/>
              </w:rPr>
            </w:pPr>
            <w:r>
              <w:rPr>
                <w:rFonts w:ascii="Arial Narrow" w:hAnsi="Arial Narrow"/>
                <w:sz w:val="20"/>
                <w:szCs w:val="20"/>
              </w:rPr>
              <w:t>98.16</w:t>
            </w:r>
          </w:p>
        </w:tc>
        <w:tc>
          <w:tcPr>
            <w:tcW w:w="360" w:type="pct"/>
          </w:tcPr>
          <w:p w:rsidR="0087254F" w:rsidRDefault="0087254F" w:rsidP="000855BB">
            <w:pPr>
              <w:rPr>
                <w:rFonts w:ascii="Arial Narrow" w:hAnsi="Arial Narrow"/>
                <w:sz w:val="20"/>
                <w:szCs w:val="20"/>
              </w:rPr>
            </w:pPr>
            <w:r>
              <w:rPr>
                <w:rFonts w:ascii="Arial Narrow" w:hAnsi="Arial Narrow"/>
                <w:sz w:val="20"/>
                <w:szCs w:val="20"/>
              </w:rPr>
              <w:t>98.27</w:t>
            </w:r>
          </w:p>
        </w:tc>
        <w:tc>
          <w:tcPr>
            <w:tcW w:w="360" w:type="pct"/>
          </w:tcPr>
          <w:p w:rsidR="0087254F" w:rsidRDefault="0087254F" w:rsidP="000855BB">
            <w:pPr>
              <w:rPr>
                <w:rFonts w:ascii="Arial Narrow" w:hAnsi="Arial Narrow"/>
                <w:sz w:val="20"/>
                <w:szCs w:val="20"/>
              </w:rPr>
            </w:pPr>
            <w:r>
              <w:rPr>
                <w:rFonts w:ascii="Arial Narrow" w:hAnsi="Arial Narrow"/>
                <w:sz w:val="20"/>
                <w:szCs w:val="20"/>
              </w:rPr>
              <w:t>98.48</w:t>
            </w:r>
          </w:p>
        </w:tc>
        <w:tc>
          <w:tcPr>
            <w:tcW w:w="348" w:type="pct"/>
          </w:tcPr>
          <w:p w:rsidR="0087254F" w:rsidRDefault="0087254F" w:rsidP="000855BB">
            <w:pPr>
              <w:rPr>
                <w:rFonts w:ascii="Arial Narrow" w:hAnsi="Arial Narrow"/>
                <w:sz w:val="20"/>
                <w:szCs w:val="20"/>
              </w:rPr>
            </w:pPr>
            <w:r>
              <w:rPr>
                <w:rFonts w:ascii="Arial Narrow" w:hAnsi="Arial Narrow"/>
                <w:sz w:val="20"/>
                <w:szCs w:val="20"/>
              </w:rPr>
              <w:t>98.5</w:t>
            </w:r>
          </w:p>
        </w:tc>
        <w:tc>
          <w:tcPr>
            <w:tcW w:w="360" w:type="pct"/>
          </w:tcPr>
          <w:p w:rsidR="0087254F" w:rsidRDefault="0087254F">
            <w:pPr>
              <w:rPr>
                <w:rFonts w:ascii="Arial Narrow" w:hAnsi="Arial Narrow"/>
                <w:sz w:val="20"/>
                <w:szCs w:val="20"/>
              </w:rPr>
            </w:pPr>
            <w:r>
              <w:rPr>
                <w:rFonts w:ascii="Arial Narrow" w:hAnsi="Arial Narrow"/>
                <w:sz w:val="20"/>
                <w:szCs w:val="20"/>
              </w:rPr>
              <w:t>99.05</w:t>
            </w:r>
          </w:p>
        </w:tc>
        <w:tc>
          <w:tcPr>
            <w:tcW w:w="360" w:type="pct"/>
          </w:tcPr>
          <w:p w:rsidR="0087254F" w:rsidRDefault="0087254F">
            <w:pPr>
              <w:rPr>
                <w:rFonts w:ascii="Arial Narrow" w:hAnsi="Arial Narrow"/>
                <w:sz w:val="20"/>
                <w:szCs w:val="20"/>
              </w:rPr>
            </w:pPr>
            <w:r>
              <w:rPr>
                <w:rFonts w:ascii="Arial Narrow" w:hAnsi="Arial Narrow"/>
                <w:sz w:val="20"/>
                <w:szCs w:val="20"/>
              </w:rPr>
              <w:t>97.65</w:t>
            </w:r>
          </w:p>
        </w:tc>
        <w:tc>
          <w:tcPr>
            <w:tcW w:w="360" w:type="pct"/>
          </w:tcPr>
          <w:p w:rsidR="0087254F" w:rsidRDefault="0087254F">
            <w:pPr>
              <w:rPr>
                <w:rFonts w:ascii="Arial Narrow" w:hAnsi="Arial Narrow"/>
                <w:sz w:val="20"/>
                <w:szCs w:val="20"/>
              </w:rPr>
            </w:pPr>
            <w:r>
              <w:rPr>
                <w:rFonts w:ascii="Arial Narrow" w:hAnsi="Arial Narrow"/>
                <w:sz w:val="20"/>
                <w:szCs w:val="20"/>
              </w:rPr>
              <w:t>98.61</w:t>
            </w:r>
          </w:p>
        </w:tc>
        <w:tc>
          <w:tcPr>
            <w:tcW w:w="360" w:type="pct"/>
          </w:tcPr>
          <w:p w:rsidR="0087254F" w:rsidRDefault="00E32C09">
            <w:pPr>
              <w:rPr>
                <w:rFonts w:ascii="Arial Narrow" w:hAnsi="Arial Narrow"/>
                <w:sz w:val="20"/>
                <w:szCs w:val="20"/>
              </w:rPr>
            </w:pPr>
            <w:r>
              <w:rPr>
                <w:rFonts w:ascii="Arial Narrow" w:hAnsi="Arial Narrow"/>
                <w:sz w:val="20"/>
                <w:szCs w:val="20"/>
              </w:rPr>
              <w:t>99.17</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4"/>
        <w:gridCol w:w="629"/>
        <w:gridCol w:w="629"/>
        <w:gridCol w:w="627"/>
        <w:gridCol w:w="630"/>
        <w:gridCol w:w="628"/>
        <w:gridCol w:w="628"/>
        <w:gridCol w:w="628"/>
        <w:gridCol w:w="627"/>
        <w:gridCol w:w="623"/>
        <w:gridCol w:w="627"/>
        <w:gridCol w:w="627"/>
        <w:gridCol w:w="627"/>
      </w:tblGrid>
      <w:tr w:rsidR="0087254F" w:rsidRPr="00194B34" w:rsidTr="0087254F">
        <w:trPr>
          <w:trHeight w:val="276"/>
        </w:trPr>
        <w:tc>
          <w:tcPr>
            <w:tcW w:w="69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59"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6" w:type="pct"/>
          </w:tcPr>
          <w:p w:rsidR="0087254F" w:rsidRDefault="0087254F"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8" w:type="pct"/>
          </w:tcPr>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7254F" w:rsidRDefault="0087254F"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7254F" w:rsidRDefault="0087254F"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7254F" w:rsidRDefault="0087254F"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87254F" w:rsidRPr="00194B34" w:rsidTr="0087254F">
        <w:trPr>
          <w:trHeight w:val="276"/>
        </w:trPr>
        <w:tc>
          <w:tcPr>
            <w:tcW w:w="695" w:type="pct"/>
          </w:tcPr>
          <w:p w:rsidR="0087254F" w:rsidRPr="00194B34" w:rsidRDefault="0087254F"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98.97</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99.6</w:t>
            </w:r>
          </w:p>
        </w:tc>
        <w:tc>
          <w:tcPr>
            <w:tcW w:w="358"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99.36</w:t>
            </w:r>
          </w:p>
        </w:tc>
        <w:tc>
          <w:tcPr>
            <w:tcW w:w="360"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59"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59"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59"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8" w:type="pct"/>
          </w:tcPr>
          <w:p w:rsidR="0087254F" w:rsidRDefault="0087254F"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6" w:type="pct"/>
          </w:tcPr>
          <w:p w:rsidR="0087254F" w:rsidRDefault="008725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58" w:type="pct"/>
          </w:tcPr>
          <w:p w:rsidR="0087254F" w:rsidRDefault="008725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58" w:type="pct"/>
          </w:tcPr>
          <w:p w:rsidR="0087254F" w:rsidRDefault="0087254F"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58" w:type="pct"/>
          </w:tcPr>
          <w:p w:rsidR="0087254F" w:rsidRDefault="00E32C0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E13F7C" w:rsidRDefault="009A3677" w:rsidP="008C6465">
      <w:pPr>
        <w:spacing w:after="120"/>
        <w:rPr>
          <w:rFonts w:ascii="Arial" w:hAnsi="Arial" w:cs="Arial"/>
          <w:b/>
        </w:rPr>
        <w:sectPr w:rsidR="009A3677" w:rsidRPr="00E13F7C" w:rsidSect="00747947">
          <w:headerReference w:type="even" r:id="rId31"/>
          <w:headerReference w:type="default" r:id="rId32"/>
          <w:headerReference w:type="first" r:id="rId33"/>
          <w:pgSz w:w="11906" w:h="16838" w:code="9"/>
          <w:pgMar w:top="1134" w:right="1134" w:bottom="1134" w:left="1134" w:header="567" w:footer="567" w:gutter="0"/>
          <w:cols w:space="708"/>
          <w:docGrid w:linePitch="360"/>
        </w:sectPr>
      </w:pPr>
    </w:p>
    <w:p w:rsidR="009A3677" w:rsidRDefault="00CC3DE6" w:rsidP="008C6465">
      <w:pPr>
        <w:spacing w:after="120"/>
        <w:rPr>
          <w:rFonts w:ascii="Arial" w:hAnsi="Arial"/>
          <w:b/>
          <w:szCs w:val="20"/>
          <w:lang w:eastAsia="en-US"/>
        </w:rPr>
      </w:pPr>
      <w:r w:rsidRPr="00CC3DE6">
        <w:rPr>
          <w:noProof/>
        </w:rPr>
        <w:lastRenderedPageBreak/>
        <w:pict>
          <v:shape id="_x0000_s1078" type="#_x0000_t202" style="position:absolute;margin-left:535.05pt;margin-top:-45.45pt;width:198pt;height:122.25pt;z-index:251669504">
            <v:textbox style="mso-next-textbox:#_x0000_s1078">
              <w:txbxContent>
                <w:p w:rsidR="002E73C4" w:rsidRPr="0018732B" w:rsidRDefault="002E73C4" w:rsidP="00A51714">
                  <w:pPr>
                    <w:rPr>
                      <w:rFonts w:ascii="Arial Narrow" w:hAnsi="Arial Narrow"/>
                      <w:b/>
                      <w:sz w:val="20"/>
                      <w:szCs w:val="20"/>
                    </w:rPr>
                  </w:pPr>
                  <w:r w:rsidRPr="0018732B">
                    <w:rPr>
                      <w:rFonts w:ascii="Arial Narrow" w:hAnsi="Arial Narrow"/>
                      <w:b/>
                      <w:sz w:val="20"/>
                      <w:szCs w:val="20"/>
                    </w:rPr>
                    <w:t>CABG</w:t>
                  </w:r>
                </w:p>
                <w:p w:rsidR="002E73C4" w:rsidRDefault="002E73C4" w:rsidP="00A51714">
                  <w:pPr>
                    <w:ind w:left="567" w:hanging="567"/>
                    <w:rPr>
                      <w:rFonts w:ascii="Arial Narrow" w:hAnsi="Arial Narrow"/>
                      <w:sz w:val="20"/>
                      <w:szCs w:val="20"/>
                    </w:rPr>
                  </w:pPr>
                  <w:r>
                    <w:rPr>
                      <w:rFonts w:ascii="Arial Narrow" w:hAnsi="Arial Narrow"/>
                      <w:sz w:val="20"/>
                      <w:szCs w:val="20"/>
                    </w:rPr>
                    <w:t>Jun 16- 1 Deep Sternum</w:t>
                  </w:r>
                </w:p>
                <w:p w:rsidR="002E73C4" w:rsidRDefault="002E73C4" w:rsidP="00A51714">
                  <w:pPr>
                    <w:ind w:left="567" w:hanging="567"/>
                    <w:rPr>
                      <w:rFonts w:ascii="Arial Narrow" w:hAnsi="Arial Narrow"/>
                      <w:sz w:val="20"/>
                      <w:szCs w:val="20"/>
                    </w:rPr>
                  </w:pPr>
                  <w:r>
                    <w:rPr>
                      <w:rFonts w:ascii="Arial Narrow" w:hAnsi="Arial Narrow"/>
                      <w:sz w:val="20"/>
                      <w:szCs w:val="20"/>
                    </w:rPr>
                    <w:t>Jul 16- I Sup Sternum</w:t>
                  </w:r>
                </w:p>
                <w:p w:rsidR="002E73C4" w:rsidRDefault="002E73C4" w:rsidP="00A51714">
                  <w:pPr>
                    <w:ind w:left="567" w:hanging="567"/>
                    <w:rPr>
                      <w:rFonts w:ascii="Arial Narrow" w:hAnsi="Arial Narrow"/>
                      <w:sz w:val="20"/>
                      <w:szCs w:val="20"/>
                    </w:rPr>
                  </w:pPr>
                  <w:r>
                    <w:rPr>
                      <w:rFonts w:ascii="Arial Narrow" w:hAnsi="Arial Narrow"/>
                      <w:sz w:val="20"/>
                      <w:szCs w:val="20"/>
                    </w:rPr>
                    <w:t>Sept 16- 3 Sup Sternum</w:t>
                  </w:r>
                </w:p>
                <w:p w:rsidR="002E73C4" w:rsidRDefault="002E73C4" w:rsidP="00A51714">
                  <w:pPr>
                    <w:ind w:left="567" w:hanging="567"/>
                    <w:rPr>
                      <w:rFonts w:ascii="Arial Narrow" w:hAnsi="Arial Narrow"/>
                      <w:sz w:val="20"/>
                      <w:szCs w:val="20"/>
                    </w:rPr>
                  </w:pPr>
                  <w:r>
                    <w:rPr>
                      <w:rFonts w:ascii="Arial Narrow" w:hAnsi="Arial Narrow"/>
                      <w:sz w:val="20"/>
                      <w:szCs w:val="20"/>
                    </w:rPr>
                    <w:t xml:space="preserve">Oct 16- 1 Organ Space </w:t>
                  </w:r>
                </w:p>
                <w:p w:rsidR="002E73C4" w:rsidRDefault="002E73C4" w:rsidP="00A51714">
                  <w:pPr>
                    <w:ind w:left="567" w:hanging="567"/>
                    <w:rPr>
                      <w:rFonts w:ascii="Arial Narrow" w:hAnsi="Arial Narrow"/>
                      <w:sz w:val="20"/>
                      <w:szCs w:val="20"/>
                    </w:rPr>
                  </w:pPr>
                  <w:r>
                    <w:rPr>
                      <w:rFonts w:ascii="Arial Narrow" w:hAnsi="Arial Narrow"/>
                      <w:sz w:val="20"/>
                      <w:szCs w:val="20"/>
                    </w:rPr>
                    <w:t>Dec 16 – 2 Superficial Sternum</w:t>
                  </w:r>
                </w:p>
                <w:p w:rsidR="002E73C4" w:rsidRDefault="002E73C4" w:rsidP="00A51714">
                  <w:pPr>
                    <w:ind w:left="567" w:hanging="567"/>
                    <w:rPr>
                      <w:rFonts w:ascii="Arial Narrow" w:hAnsi="Arial Narrow"/>
                      <w:sz w:val="20"/>
                      <w:szCs w:val="20"/>
                    </w:rPr>
                  </w:pPr>
                  <w:r>
                    <w:rPr>
                      <w:rFonts w:ascii="Arial Narrow" w:hAnsi="Arial Narrow"/>
                      <w:sz w:val="20"/>
                      <w:szCs w:val="20"/>
                    </w:rPr>
                    <w:t>Jan 17 – 2 Superficial Sternum</w:t>
                  </w:r>
                </w:p>
                <w:p w:rsidR="002E73C4" w:rsidRDefault="002E73C4" w:rsidP="00A51714">
                  <w:pPr>
                    <w:ind w:left="567" w:hanging="567"/>
                    <w:rPr>
                      <w:rFonts w:ascii="Arial Narrow" w:hAnsi="Arial Narrow"/>
                      <w:sz w:val="20"/>
                      <w:szCs w:val="20"/>
                    </w:rPr>
                  </w:pPr>
                  <w:r>
                    <w:rPr>
                      <w:rFonts w:ascii="Arial Narrow" w:hAnsi="Arial Narrow"/>
                      <w:sz w:val="20"/>
                      <w:szCs w:val="20"/>
                    </w:rPr>
                    <w:t>Feb 17- 2 Superficial Sternum</w:t>
                  </w:r>
                </w:p>
                <w:p w:rsidR="002E73C4" w:rsidRDefault="002E73C4" w:rsidP="00A51714">
                  <w:pPr>
                    <w:ind w:left="567" w:hanging="567"/>
                    <w:rPr>
                      <w:rFonts w:ascii="Arial Narrow" w:hAnsi="Arial Narrow"/>
                      <w:sz w:val="20"/>
                      <w:szCs w:val="20"/>
                    </w:rPr>
                  </w:pPr>
                  <w:r>
                    <w:rPr>
                      <w:rFonts w:ascii="Arial Narrow" w:hAnsi="Arial Narrow"/>
                      <w:sz w:val="20"/>
                      <w:szCs w:val="20"/>
                    </w:rPr>
                    <w:t>Mar 17-2 Superficial Sternum</w:t>
                  </w:r>
                </w:p>
                <w:p w:rsidR="002E73C4" w:rsidRDefault="002E73C4" w:rsidP="00A51714">
                  <w:pPr>
                    <w:ind w:left="567" w:hanging="567"/>
                    <w:rPr>
                      <w:rFonts w:ascii="Arial Narrow" w:hAnsi="Arial Narrow"/>
                      <w:sz w:val="20"/>
                      <w:szCs w:val="20"/>
                    </w:rPr>
                  </w:pPr>
                  <w:r>
                    <w:rPr>
                      <w:rFonts w:ascii="Arial Narrow" w:hAnsi="Arial Narrow"/>
                      <w:sz w:val="20"/>
                      <w:szCs w:val="20"/>
                    </w:rPr>
                    <w:t xml:space="preserve">            1 Superficial Leg</w:t>
                  </w:r>
                </w:p>
                <w:p w:rsidR="002E73C4" w:rsidRDefault="002E73C4" w:rsidP="00A51714">
                  <w:pPr>
                    <w:ind w:left="567" w:hanging="567"/>
                    <w:rPr>
                      <w:rFonts w:ascii="Arial Narrow" w:hAnsi="Arial Narrow"/>
                      <w:sz w:val="20"/>
                      <w:szCs w:val="20"/>
                    </w:rPr>
                  </w:pPr>
                </w:p>
                <w:p w:rsidR="002E73C4" w:rsidRDefault="002E73C4" w:rsidP="00A51714">
                  <w:pPr>
                    <w:ind w:left="567" w:hanging="567"/>
                    <w:rPr>
                      <w:rFonts w:ascii="Arial Narrow" w:hAnsi="Arial Narrow"/>
                      <w:sz w:val="20"/>
                      <w:szCs w:val="20"/>
                    </w:rPr>
                  </w:pPr>
                </w:p>
                <w:p w:rsidR="002E73C4" w:rsidRDefault="002E73C4" w:rsidP="00A51714">
                  <w:pPr>
                    <w:rPr>
                      <w:rFonts w:ascii="Arial Narrow" w:hAnsi="Arial Narrow"/>
                      <w:sz w:val="20"/>
                      <w:szCs w:val="20"/>
                    </w:rPr>
                  </w:pPr>
                </w:p>
                <w:p w:rsidR="002E73C4" w:rsidRPr="00B443D6" w:rsidRDefault="002E73C4" w:rsidP="00A51714">
                  <w:pPr>
                    <w:rPr>
                      <w:rFonts w:ascii="Arial Narrow" w:hAnsi="Arial Narrow"/>
                      <w:sz w:val="20"/>
                      <w:szCs w:val="20"/>
                    </w:rPr>
                  </w:pPr>
                </w:p>
              </w:txbxContent>
            </v:textbox>
          </v:shape>
        </w:pict>
      </w:r>
      <w:r w:rsidR="009A3677" w:rsidRPr="00E13F7C">
        <w:rPr>
          <w:rFonts w:ascii="Arial" w:hAnsi="Arial"/>
          <w:b/>
          <w:szCs w:val="20"/>
          <w:lang w:eastAsia="en-US"/>
        </w:rPr>
        <w:t>Surgical Site Surveillance</w:t>
      </w:r>
    </w:p>
    <w:p w:rsidR="009A3677" w:rsidRDefault="009A3677"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9A3677" w:rsidRPr="00067E5F" w:rsidRDefault="00CC3DE6" w:rsidP="00B443D6">
      <w:pPr>
        <w:tabs>
          <w:tab w:val="left" w:pos="1065"/>
        </w:tabs>
        <w:rPr>
          <w:noProof/>
          <w:lang w:val="en-US" w:eastAsia="en-US"/>
        </w:rPr>
      </w:pPr>
      <w:r w:rsidRPr="00CC3DE6">
        <w:rPr>
          <w:noProof/>
          <w:szCs w:val="20"/>
        </w:rPr>
        <w:pict>
          <v:shape id="_x0000_s1079" type="#_x0000_t202" style="position:absolute;margin-left:565.8pt;margin-top:167.7pt;width:156.25pt;height:100.85pt;z-index:251670528">
            <v:textbox style="mso-next-textbox:#_x0000_s1079">
              <w:txbxContent>
                <w:p w:rsidR="002E73C4" w:rsidRPr="0018732B" w:rsidRDefault="002E73C4" w:rsidP="00A51714">
                  <w:pPr>
                    <w:rPr>
                      <w:rFonts w:ascii="Arial Narrow" w:hAnsi="Arial Narrow"/>
                      <w:b/>
                      <w:sz w:val="20"/>
                      <w:szCs w:val="20"/>
                    </w:rPr>
                  </w:pPr>
                  <w:r w:rsidRPr="0018732B">
                    <w:rPr>
                      <w:rFonts w:ascii="Arial Narrow" w:hAnsi="Arial Narrow"/>
                      <w:b/>
                      <w:sz w:val="20"/>
                      <w:szCs w:val="20"/>
                    </w:rPr>
                    <w:t>Valve +/- CABG</w:t>
                  </w:r>
                </w:p>
                <w:p w:rsidR="002E73C4" w:rsidRDefault="002E73C4" w:rsidP="00A51714">
                  <w:pPr>
                    <w:rPr>
                      <w:rFonts w:ascii="Arial Narrow" w:hAnsi="Arial Narrow"/>
                      <w:sz w:val="20"/>
                      <w:szCs w:val="20"/>
                    </w:rPr>
                  </w:pPr>
                  <w:r>
                    <w:rPr>
                      <w:rFonts w:ascii="Arial Narrow" w:hAnsi="Arial Narrow"/>
                      <w:sz w:val="20"/>
                      <w:szCs w:val="20"/>
                    </w:rPr>
                    <w:t>Jun 16- 1 Deep Sternum</w:t>
                  </w:r>
                </w:p>
                <w:p w:rsidR="002E73C4" w:rsidRDefault="002E73C4" w:rsidP="00A51714">
                  <w:pPr>
                    <w:rPr>
                      <w:rFonts w:ascii="Arial Narrow" w:hAnsi="Arial Narrow"/>
                      <w:sz w:val="20"/>
                      <w:szCs w:val="20"/>
                    </w:rPr>
                  </w:pPr>
                  <w:r>
                    <w:rPr>
                      <w:rFonts w:ascii="Arial Narrow" w:hAnsi="Arial Narrow"/>
                      <w:sz w:val="20"/>
                      <w:szCs w:val="20"/>
                    </w:rPr>
                    <w:t xml:space="preserve">             1 Superficial Sternum</w:t>
                  </w:r>
                </w:p>
                <w:p w:rsidR="002E73C4" w:rsidRDefault="002E73C4" w:rsidP="00A51714">
                  <w:pPr>
                    <w:rPr>
                      <w:rFonts w:ascii="Arial Narrow" w:hAnsi="Arial Narrow"/>
                      <w:sz w:val="20"/>
                      <w:szCs w:val="20"/>
                    </w:rPr>
                  </w:pPr>
                  <w:r>
                    <w:rPr>
                      <w:rFonts w:ascii="Arial Narrow" w:hAnsi="Arial Narrow"/>
                      <w:sz w:val="20"/>
                      <w:szCs w:val="20"/>
                    </w:rPr>
                    <w:t xml:space="preserve">Nov16- 1 Superficial Sternum </w:t>
                  </w:r>
                </w:p>
                <w:p w:rsidR="002E73C4" w:rsidRDefault="002E73C4" w:rsidP="00A51714">
                  <w:pPr>
                    <w:rPr>
                      <w:rFonts w:ascii="Arial Narrow" w:hAnsi="Arial Narrow"/>
                      <w:sz w:val="20"/>
                      <w:szCs w:val="20"/>
                    </w:rPr>
                  </w:pPr>
                  <w:r>
                    <w:rPr>
                      <w:rFonts w:ascii="Arial Narrow" w:hAnsi="Arial Narrow"/>
                      <w:sz w:val="20"/>
                      <w:szCs w:val="20"/>
                    </w:rPr>
                    <w:t>Dec 16 – 2 Deep Sternum</w:t>
                  </w:r>
                </w:p>
                <w:p w:rsidR="002E73C4" w:rsidRDefault="002E73C4" w:rsidP="00A51714">
                  <w:pPr>
                    <w:rPr>
                      <w:rFonts w:ascii="Arial Narrow" w:hAnsi="Arial Narrow"/>
                      <w:sz w:val="20"/>
                      <w:szCs w:val="20"/>
                    </w:rPr>
                  </w:pPr>
                  <w:r>
                    <w:rPr>
                      <w:rFonts w:ascii="Arial Narrow" w:hAnsi="Arial Narrow"/>
                      <w:sz w:val="20"/>
                      <w:szCs w:val="20"/>
                    </w:rPr>
                    <w:t>Jan 17 – 4 Superficial Sternum</w:t>
                  </w:r>
                </w:p>
                <w:p w:rsidR="002E73C4" w:rsidRDefault="002E73C4" w:rsidP="00A51714">
                  <w:pPr>
                    <w:rPr>
                      <w:rFonts w:ascii="Arial Narrow" w:hAnsi="Arial Narrow"/>
                      <w:sz w:val="20"/>
                      <w:szCs w:val="20"/>
                    </w:rPr>
                  </w:pPr>
                  <w:r>
                    <w:rPr>
                      <w:rFonts w:ascii="Arial Narrow" w:hAnsi="Arial Narrow"/>
                      <w:sz w:val="20"/>
                      <w:szCs w:val="20"/>
                    </w:rPr>
                    <w:t>Feb 17- 2 Superficial Sternum</w:t>
                  </w:r>
                </w:p>
                <w:p w:rsidR="002E73C4" w:rsidRPr="00CC29AB" w:rsidRDefault="002E73C4" w:rsidP="00A51714">
                  <w:pPr>
                    <w:rPr>
                      <w:rFonts w:ascii="Arial Narrow" w:hAnsi="Arial Narrow"/>
                      <w:sz w:val="20"/>
                      <w:szCs w:val="20"/>
                    </w:rPr>
                  </w:pPr>
                  <w:r>
                    <w:rPr>
                      <w:rFonts w:ascii="Arial Narrow" w:hAnsi="Arial Narrow"/>
                      <w:sz w:val="20"/>
                      <w:szCs w:val="20"/>
                    </w:rPr>
                    <w:t>Mar 17- 1 Superficial Sternum</w:t>
                  </w:r>
                </w:p>
              </w:txbxContent>
            </v:textbox>
          </v:shape>
        </w:pict>
      </w:r>
      <w:r w:rsidR="000436F3" w:rsidRPr="000436F3">
        <w:rPr>
          <w:noProof/>
          <w:lang w:val="en-US" w:eastAsia="en-US"/>
        </w:rPr>
        <w:t xml:space="preserve"> </w:t>
      </w:r>
      <w:r w:rsidR="00AD04E2" w:rsidRPr="00AD04E2">
        <w:rPr>
          <w:noProof/>
        </w:rPr>
        <w:drawing>
          <wp:inline distT="0" distB="0" distL="0" distR="0">
            <wp:extent cx="9251950" cy="2275614"/>
            <wp:effectExtent l="19050" t="0" r="6350" b="0"/>
            <wp:docPr id="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srcRect/>
                    <a:stretch>
                      <a:fillRect/>
                    </a:stretch>
                  </pic:blipFill>
                  <pic:spPr bwMode="auto">
                    <a:xfrm>
                      <a:off x="0" y="0"/>
                      <a:ext cx="9251950" cy="2275614"/>
                    </a:xfrm>
                    <a:prstGeom prst="rect">
                      <a:avLst/>
                    </a:prstGeom>
                    <a:noFill/>
                    <a:ln w="9525">
                      <a:noFill/>
                      <a:miter lim="800000"/>
                      <a:headEnd/>
                      <a:tailEnd/>
                    </a:ln>
                  </pic:spPr>
                </pic:pic>
              </a:graphicData>
            </a:graphic>
          </wp:inline>
        </w:drawing>
      </w:r>
    </w:p>
    <w:p w:rsidR="009A3677" w:rsidRPr="00067E5F" w:rsidRDefault="009A3677" w:rsidP="008C1A05">
      <w:pPr>
        <w:pStyle w:val="Default"/>
        <w:rPr>
          <w:noProof/>
          <w:szCs w:val="20"/>
        </w:rPr>
      </w:pPr>
      <w:r w:rsidRPr="00231C3C">
        <w:rPr>
          <w:noProof/>
          <w:szCs w:val="20"/>
        </w:rPr>
        <w:t xml:space="preserve"> </w:t>
      </w:r>
    </w:p>
    <w:p w:rsidR="009A3677" w:rsidRDefault="00AD04E2" w:rsidP="008C1A05">
      <w:pPr>
        <w:pStyle w:val="Default"/>
        <w:rPr>
          <w:b/>
          <w:szCs w:val="20"/>
        </w:rPr>
      </w:pPr>
      <w:r w:rsidRPr="00AD04E2">
        <w:rPr>
          <w:noProof/>
          <w:szCs w:val="20"/>
          <w:lang w:val="en-GB" w:eastAsia="en-GB"/>
        </w:rPr>
        <w:drawing>
          <wp:inline distT="0" distB="0" distL="0" distR="0">
            <wp:extent cx="9251950" cy="1970391"/>
            <wp:effectExtent l="19050" t="0" r="635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srcRect/>
                    <a:stretch>
                      <a:fillRect/>
                    </a:stretch>
                  </pic:blipFill>
                  <pic:spPr bwMode="auto">
                    <a:xfrm>
                      <a:off x="0" y="0"/>
                      <a:ext cx="9251950" cy="1970391"/>
                    </a:xfrm>
                    <a:prstGeom prst="rect">
                      <a:avLst/>
                    </a:prstGeom>
                    <a:noFill/>
                    <a:ln w="9525">
                      <a:noFill/>
                      <a:miter lim="800000"/>
                      <a:headEnd/>
                      <a:tailEnd/>
                    </a:ln>
                  </pic:spPr>
                </pic:pic>
              </a:graphicData>
            </a:graphic>
          </wp:inline>
        </w:drawing>
      </w:r>
    </w:p>
    <w:p w:rsidR="009A3677" w:rsidRDefault="009A3677" w:rsidP="008C1A05">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302611" w:rsidRDefault="00302611" w:rsidP="008C1A05">
      <w:pPr>
        <w:pStyle w:val="Default"/>
        <w:rPr>
          <w:bCs/>
          <w:sz w:val="22"/>
          <w:szCs w:val="22"/>
        </w:rPr>
      </w:pPr>
    </w:p>
    <w:p w:rsidR="00302611" w:rsidRDefault="00302611" w:rsidP="008C1A05">
      <w:pPr>
        <w:pStyle w:val="Default"/>
        <w:rPr>
          <w:bCs/>
          <w:sz w:val="22"/>
          <w:szCs w:val="22"/>
        </w:rPr>
      </w:pPr>
    </w:p>
    <w:p w:rsidR="003A2144" w:rsidRDefault="003A2144" w:rsidP="00302611">
      <w:pPr>
        <w:rPr>
          <w:rFonts w:ascii="Arial" w:hAnsi="Arial" w:cs="Arial"/>
          <w:sz w:val="20"/>
          <w:szCs w:val="20"/>
        </w:rPr>
      </w:pPr>
    </w:p>
    <w:p w:rsidR="009A3677" w:rsidRDefault="009A3677" w:rsidP="00EF53BB">
      <w:pPr>
        <w:rPr>
          <w:rFonts w:ascii="Arial" w:hAnsi="Arial" w:cs="Arial"/>
          <w:b/>
        </w:rPr>
      </w:pPr>
      <w:r w:rsidRPr="000D6D5D">
        <w:rPr>
          <w:rFonts w:ascii="Arial" w:hAnsi="Arial"/>
          <w:b/>
          <w:szCs w:val="20"/>
          <w:lang w:eastAsia="en-US"/>
        </w:rPr>
        <w:lastRenderedPageBreak/>
        <w:t xml:space="preserve">Orthopaedic </w:t>
      </w:r>
      <w:r w:rsidRPr="000D6D5D">
        <w:rPr>
          <w:rFonts w:ascii="Arial" w:hAnsi="Arial" w:cs="Arial"/>
          <w:b/>
        </w:rPr>
        <w:t xml:space="preserve">SSI </w:t>
      </w:r>
      <w:r>
        <w:rPr>
          <w:rFonts w:ascii="Arial" w:hAnsi="Arial" w:cs="Arial"/>
          <w:b/>
        </w:rPr>
        <w:t>Local data</w:t>
      </w:r>
    </w:p>
    <w:p w:rsidR="009A3677" w:rsidRPr="00D47D89" w:rsidRDefault="009A3677" w:rsidP="00CD3055">
      <w:r w:rsidRPr="001204BB">
        <w:rPr>
          <w:rFonts w:ascii="Arial" w:hAnsi="Arial" w:cs="Arial"/>
          <w:b/>
        </w:rPr>
        <w:t xml:space="preserve">Infection rates remain below the upper control limit </w:t>
      </w:r>
    </w:p>
    <w:p w:rsidR="00961ADB" w:rsidRDefault="009A3677"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1204BB">
        <w:rPr>
          <w:rFonts w:ascii="Arial" w:hAnsi="Arial"/>
          <w:szCs w:val="20"/>
          <w:lang w:eastAsia="en-US"/>
        </w:rPr>
        <w:tab/>
      </w:r>
    </w:p>
    <w:p w:rsidR="00961ADB" w:rsidRDefault="00CC3DE6"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CC3DE6">
        <w:rPr>
          <w:noProof/>
          <w:szCs w:val="20"/>
        </w:rPr>
        <w:pict>
          <v:shape id="_x0000_s1077" type="#_x0000_t202" style="position:absolute;left:0;text-align:left;margin-left:569.4pt;margin-top:1.7pt;width:151.5pt;height:75.5pt;z-index:251668480">
            <v:textbox style="mso-next-textbox:#_x0000_s1077">
              <w:txbxContent>
                <w:p w:rsidR="002E73C4" w:rsidRPr="00FD3AF4" w:rsidRDefault="002E73C4" w:rsidP="000F0E6B">
                  <w:pPr>
                    <w:rPr>
                      <w:rFonts w:ascii="Arial Narrow" w:hAnsi="Arial Narrow"/>
                      <w:b/>
                      <w:sz w:val="20"/>
                      <w:szCs w:val="20"/>
                    </w:rPr>
                  </w:pPr>
                  <w:r w:rsidRPr="00FD3AF4">
                    <w:rPr>
                      <w:rFonts w:ascii="Arial Narrow" w:hAnsi="Arial Narrow"/>
                      <w:b/>
                      <w:sz w:val="20"/>
                      <w:szCs w:val="20"/>
                    </w:rPr>
                    <w:t>THR</w:t>
                  </w:r>
                </w:p>
                <w:p w:rsidR="002E73C4" w:rsidRDefault="002E73C4" w:rsidP="000F0E6B">
                  <w:pPr>
                    <w:rPr>
                      <w:rFonts w:ascii="Arial Narrow" w:hAnsi="Arial Narrow"/>
                      <w:sz w:val="20"/>
                      <w:szCs w:val="20"/>
                    </w:rPr>
                  </w:pPr>
                  <w:r>
                    <w:rPr>
                      <w:rFonts w:ascii="Arial Narrow" w:hAnsi="Arial Narrow"/>
                      <w:sz w:val="20"/>
                      <w:szCs w:val="20"/>
                    </w:rPr>
                    <w:t>Jun 16- 1 Deep infection</w:t>
                  </w:r>
                </w:p>
                <w:p w:rsidR="002E73C4" w:rsidRDefault="002E73C4" w:rsidP="000F0E6B">
                  <w:pPr>
                    <w:rPr>
                      <w:rFonts w:ascii="Arial Narrow" w:hAnsi="Arial Narrow"/>
                      <w:sz w:val="20"/>
                      <w:szCs w:val="20"/>
                    </w:rPr>
                  </w:pPr>
                  <w:r>
                    <w:rPr>
                      <w:rFonts w:ascii="Arial Narrow" w:hAnsi="Arial Narrow"/>
                      <w:sz w:val="20"/>
                      <w:szCs w:val="20"/>
                    </w:rPr>
                    <w:t>Aug 16- Superficial Infection</w:t>
                  </w:r>
                </w:p>
                <w:p w:rsidR="002E73C4" w:rsidRPr="00030C37" w:rsidRDefault="002E73C4" w:rsidP="000F0E6B">
                  <w:pPr>
                    <w:rPr>
                      <w:rFonts w:ascii="Arial Narrow" w:hAnsi="Arial Narrow"/>
                      <w:sz w:val="20"/>
                      <w:szCs w:val="20"/>
                    </w:rPr>
                  </w:pPr>
                </w:p>
              </w:txbxContent>
            </v:textbox>
          </v:shape>
        </w:pict>
      </w:r>
      <w:r w:rsidR="001C5CD1" w:rsidRPr="001C5CD1">
        <w:rPr>
          <w:rFonts w:ascii="Arial" w:hAnsi="Arial"/>
          <w:szCs w:val="20"/>
          <w:lang w:eastAsia="en-US"/>
        </w:rPr>
        <w:t xml:space="preserve"> </w:t>
      </w:r>
      <w:r w:rsidR="001C5CD1" w:rsidRPr="001C5CD1">
        <w:rPr>
          <w:noProof/>
          <w:szCs w:val="20"/>
        </w:rPr>
        <w:drawing>
          <wp:inline distT="0" distB="0" distL="0" distR="0">
            <wp:extent cx="9048750" cy="230505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srcRect/>
                    <a:stretch>
                      <a:fillRect/>
                    </a:stretch>
                  </pic:blipFill>
                  <pic:spPr bwMode="auto">
                    <a:xfrm>
                      <a:off x="0" y="0"/>
                      <a:ext cx="9062616" cy="2308582"/>
                    </a:xfrm>
                    <a:prstGeom prst="rect">
                      <a:avLst/>
                    </a:prstGeom>
                    <a:noFill/>
                    <a:ln w="9525">
                      <a:noFill/>
                      <a:miter lim="800000"/>
                      <a:headEnd/>
                      <a:tailEnd/>
                    </a:ln>
                  </pic:spPr>
                </pic:pic>
              </a:graphicData>
            </a:graphic>
          </wp:inline>
        </w:drawing>
      </w:r>
    </w:p>
    <w:p w:rsidR="00302611" w:rsidRDefault="001C5CD1" w:rsidP="00D931CC">
      <w:pPr>
        <w:tabs>
          <w:tab w:val="left" w:pos="450"/>
          <w:tab w:val="left" w:pos="720"/>
          <w:tab w:val="left" w:pos="1440"/>
          <w:tab w:val="left" w:pos="2160"/>
          <w:tab w:val="left" w:pos="2880"/>
          <w:tab w:val="left" w:pos="4680"/>
          <w:tab w:val="left" w:pos="5400"/>
          <w:tab w:val="right" w:pos="9000"/>
        </w:tabs>
        <w:jc w:val="both"/>
        <w:rPr>
          <w:szCs w:val="20"/>
        </w:rPr>
      </w:pPr>
      <w:r w:rsidRPr="001C5CD1">
        <w:rPr>
          <w:noProof/>
          <w:szCs w:val="20"/>
        </w:rPr>
        <w:drawing>
          <wp:inline distT="0" distB="0" distL="0" distR="0">
            <wp:extent cx="9086850" cy="2266950"/>
            <wp:effectExtent l="19050" t="0" r="0" b="0"/>
            <wp:docPr id="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srcRect/>
                    <a:stretch>
                      <a:fillRect/>
                    </a:stretch>
                  </pic:blipFill>
                  <pic:spPr bwMode="auto">
                    <a:xfrm>
                      <a:off x="0" y="0"/>
                      <a:ext cx="9086850" cy="2266950"/>
                    </a:xfrm>
                    <a:prstGeom prst="rect">
                      <a:avLst/>
                    </a:prstGeom>
                    <a:noFill/>
                    <a:ln w="9525">
                      <a:noFill/>
                      <a:miter lim="800000"/>
                      <a:headEnd/>
                      <a:tailEnd/>
                    </a:ln>
                  </pic:spPr>
                </pic:pic>
              </a:graphicData>
            </a:graphic>
          </wp:inline>
        </w:drawing>
      </w:r>
    </w:p>
    <w:p w:rsidR="009A3677" w:rsidRPr="00067E5F" w:rsidRDefault="009A3677" w:rsidP="00D931CC">
      <w:pPr>
        <w:tabs>
          <w:tab w:val="left" w:pos="450"/>
          <w:tab w:val="left" w:pos="720"/>
          <w:tab w:val="left" w:pos="1440"/>
          <w:tab w:val="left" w:pos="2160"/>
          <w:tab w:val="left" w:pos="2880"/>
          <w:tab w:val="left" w:pos="4680"/>
          <w:tab w:val="left" w:pos="5400"/>
          <w:tab w:val="right" w:pos="9000"/>
        </w:tabs>
        <w:jc w:val="both"/>
        <w:rPr>
          <w:noProof/>
          <w:szCs w:val="20"/>
          <w:lang w:val="en-US" w:eastAsia="en-US"/>
        </w:rPr>
      </w:pPr>
    </w:p>
    <w:p w:rsidR="00B63875" w:rsidRPr="00E2019C" w:rsidRDefault="009A3677"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B63875" w:rsidRDefault="00B63875" w:rsidP="00A202B2">
      <w:pPr>
        <w:pStyle w:val="Default"/>
        <w:rPr>
          <w:szCs w:val="20"/>
        </w:rPr>
      </w:pPr>
    </w:p>
    <w:tbl>
      <w:tblPr>
        <w:tblpPr w:leftFromText="180" w:rightFromText="180" w:vertAnchor="page" w:horzAnchor="margin" w:tblpY="19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lastRenderedPageBreak/>
              <w:t>AHP</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Allied Healthcare Practitioner</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CABG</w:t>
            </w:r>
          </w:p>
        </w:tc>
        <w:tc>
          <w:tcPr>
            <w:tcW w:w="4994" w:type="dxa"/>
          </w:tcPr>
          <w:p w:rsidR="00E2019C" w:rsidRDefault="00E2019C" w:rsidP="00E2019C">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CCU</w:t>
            </w:r>
          </w:p>
        </w:tc>
        <w:tc>
          <w:tcPr>
            <w:tcW w:w="4994" w:type="dxa"/>
          </w:tcPr>
          <w:p w:rsidR="00E2019C" w:rsidRDefault="00E2019C" w:rsidP="00E2019C">
            <w:pPr>
              <w:rPr>
                <w:rFonts w:ascii="Arial" w:hAnsi="Arial" w:cs="Arial"/>
                <w:sz w:val="16"/>
                <w:szCs w:val="16"/>
              </w:rPr>
            </w:pPr>
            <w:r>
              <w:rPr>
                <w:rFonts w:ascii="Arial" w:hAnsi="Arial" w:cs="Arial"/>
                <w:sz w:val="16"/>
                <w:szCs w:val="16"/>
              </w:rPr>
              <w:t>Coronary Care Unit</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CVC</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Central Venous Catheter</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DMT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Domestic Monitoring Tool</w:t>
            </w:r>
          </w:p>
        </w:tc>
      </w:tr>
      <w:tr w:rsidR="00E2019C" w:rsidRPr="00933712"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E2019C" w:rsidRPr="006F3D56" w:rsidRDefault="00E2019C" w:rsidP="00E2019C">
            <w:pPr>
              <w:rPr>
                <w:rFonts w:ascii="Arial" w:hAnsi="Arial" w:cs="Arial"/>
                <w:sz w:val="16"/>
                <w:szCs w:val="16"/>
              </w:rPr>
            </w:pPr>
            <w:r w:rsidRPr="006F3D56">
              <w:rPr>
                <w:rFonts w:ascii="Arial" w:hAnsi="Arial" w:cs="Arial"/>
                <w:iCs/>
                <w:sz w:val="16"/>
                <w:szCs w:val="16"/>
              </w:rPr>
              <w:t>Escherichia coli</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FMT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Facilities Monitoring Tool</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GJNH</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Golden Jubilee National Hospital</w:t>
            </w:r>
          </w:p>
        </w:tc>
      </w:tr>
      <w:tr w:rsidR="00E2019C" w:rsidRPr="008D7A8C" w:rsidTr="00E2019C">
        <w:tc>
          <w:tcPr>
            <w:tcW w:w="3528" w:type="dxa"/>
          </w:tcPr>
          <w:p w:rsidR="00E2019C" w:rsidRDefault="00E2019C" w:rsidP="00E2019C">
            <w:pPr>
              <w:rPr>
                <w:rFonts w:ascii="Arial" w:hAnsi="Arial" w:cs="Arial"/>
                <w:sz w:val="16"/>
                <w:szCs w:val="16"/>
              </w:rPr>
            </w:pPr>
            <w:r>
              <w:rPr>
                <w:rFonts w:ascii="Arial" w:hAnsi="Arial" w:cs="Arial"/>
                <w:sz w:val="16"/>
                <w:szCs w:val="16"/>
              </w:rPr>
              <w:t>GP</w:t>
            </w:r>
          </w:p>
        </w:tc>
        <w:tc>
          <w:tcPr>
            <w:tcW w:w="4994" w:type="dxa"/>
          </w:tcPr>
          <w:p w:rsidR="00E2019C" w:rsidRDefault="00E2019C" w:rsidP="00E2019C">
            <w:pPr>
              <w:rPr>
                <w:rFonts w:ascii="Arial" w:hAnsi="Arial" w:cs="Arial"/>
                <w:sz w:val="16"/>
                <w:szCs w:val="16"/>
              </w:rPr>
            </w:pPr>
            <w:r>
              <w:rPr>
                <w:rFonts w:ascii="Arial" w:hAnsi="Arial" w:cs="Arial"/>
                <w:sz w:val="16"/>
                <w:szCs w:val="16"/>
              </w:rPr>
              <w:t>General Practitioner</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HAI</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Associated Infection</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HAIRT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HA MRSA</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HEI</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Environment Inspection</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HFS</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Healthcare Facilities Scotland</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HH</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Hand Hygiene</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HIS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Healthcare Improvement Scotland</w:t>
            </w:r>
          </w:p>
        </w:tc>
      </w:tr>
      <w:tr w:rsidR="00E2019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HPA</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Health Protection Agency</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HPS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Health Protection Scotland</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IABP</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Intra aortic balloon pump</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IC</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Infection Control</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ICAR</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Infection Control Audit Review</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Lan Qip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Lanarkshire Quality Improvement Programme</w:t>
            </w:r>
          </w:p>
        </w:tc>
      </w:tr>
      <w:tr w:rsidR="00E2019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LDP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Local Delivery Plan</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MRSA</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Meticillin Resistant Staphylococcus Aureus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MSSA</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Meticillin Sensitive Staphylococcus Aureus</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NAT</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National</w:t>
            </w:r>
          </w:p>
        </w:tc>
      </w:tr>
      <w:tr w:rsidR="00E2019C" w:rsidRPr="008D7A8C" w:rsidTr="00E2019C">
        <w:tc>
          <w:tcPr>
            <w:tcW w:w="3528" w:type="dxa"/>
          </w:tcPr>
          <w:p w:rsidR="00E2019C" w:rsidRDefault="00E2019C" w:rsidP="00E2019C">
            <w:pPr>
              <w:rPr>
                <w:rFonts w:ascii="Arial" w:hAnsi="Arial" w:cs="Arial"/>
                <w:sz w:val="16"/>
                <w:szCs w:val="16"/>
              </w:rPr>
            </w:pPr>
            <w:r>
              <w:rPr>
                <w:rFonts w:ascii="Arial" w:hAnsi="Arial" w:cs="Arial"/>
                <w:sz w:val="16"/>
                <w:szCs w:val="16"/>
              </w:rPr>
              <w:t>NCSS</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National Cleaning Standard Specification</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PAG</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Problem Assessment Group</w:t>
            </w:r>
          </w:p>
        </w:tc>
      </w:tr>
      <w:tr w:rsidR="00E2019C" w:rsidRPr="008D7A8C" w:rsidTr="00E2019C">
        <w:tc>
          <w:tcPr>
            <w:tcW w:w="3528" w:type="dxa"/>
          </w:tcPr>
          <w:p w:rsidR="00E2019C" w:rsidRDefault="00E2019C" w:rsidP="00E2019C">
            <w:pPr>
              <w:rPr>
                <w:rFonts w:ascii="Arial" w:hAnsi="Arial" w:cs="Arial"/>
                <w:sz w:val="16"/>
                <w:szCs w:val="16"/>
              </w:rPr>
            </w:pPr>
            <w:r>
              <w:rPr>
                <w:rFonts w:ascii="Arial" w:hAnsi="Arial" w:cs="Arial"/>
                <w:sz w:val="16"/>
                <w:szCs w:val="16"/>
              </w:rPr>
              <w:t>PCIC</w:t>
            </w:r>
          </w:p>
        </w:tc>
        <w:tc>
          <w:tcPr>
            <w:tcW w:w="4994" w:type="dxa"/>
          </w:tcPr>
          <w:p w:rsidR="00E2019C" w:rsidRDefault="00E2019C" w:rsidP="00E2019C">
            <w:pPr>
              <w:rPr>
                <w:rFonts w:ascii="Arial" w:hAnsi="Arial" w:cs="Arial"/>
                <w:sz w:val="16"/>
                <w:szCs w:val="16"/>
              </w:rPr>
            </w:pPr>
            <w:r>
              <w:rPr>
                <w:rFonts w:ascii="Arial" w:hAnsi="Arial" w:cs="Arial"/>
                <w:sz w:val="16"/>
                <w:szCs w:val="16"/>
              </w:rPr>
              <w:t>Prevention &amp; Control of Infection Committee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PCINs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Prevention &amp; Control of Infection Nurses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PCIT</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Prevention &amp; Control of Infection Team</w:t>
            </w:r>
          </w:p>
        </w:tc>
      </w:tr>
      <w:tr w:rsidR="00E2019C" w:rsidRPr="008D7A8C" w:rsidTr="00E2019C">
        <w:trPr>
          <w:trHeight w:val="173"/>
        </w:trPr>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PICC Line</w:t>
            </w:r>
          </w:p>
        </w:tc>
        <w:tc>
          <w:tcPr>
            <w:tcW w:w="4994" w:type="dxa"/>
          </w:tcPr>
          <w:p w:rsidR="00E2019C" w:rsidRPr="006F3D56" w:rsidRDefault="00E2019C" w:rsidP="00E2019C">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E2019C" w:rsidRPr="008D7A8C" w:rsidTr="00E2019C">
        <w:trPr>
          <w:trHeight w:val="173"/>
        </w:trPr>
        <w:tc>
          <w:tcPr>
            <w:tcW w:w="3528" w:type="dxa"/>
          </w:tcPr>
          <w:p w:rsidR="00E2019C" w:rsidRPr="006F3D56" w:rsidRDefault="00E2019C" w:rsidP="00E2019C">
            <w:pPr>
              <w:rPr>
                <w:rFonts w:ascii="Arial" w:hAnsi="Arial" w:cs="Arial"/>
                <w:sz w:val="16"/>
                <w:szCs w:val="16"/>
              </w:rPr>
            </w:pPr>
            <w:r>
              <w:rPr>
                <w:rFonts w:ascii="Arial" w:hAnsi="Arial" w:cs="Arial"/>
                <w:sz w:val="16"/>
                <w:szCs w:val="16"/>
              </w:rPr>
              <w:t>PNE</w:t>
            </w:r>
          </w:p>
        </w:tc>
        <w:tc>
          <w:tcPr>
            <w:tcW w:w="4994" w:type="dxa"/>
          </w:tcPr>
          <w:p w:rsidR="00E2019C" w:rsidRPr="006F3D56" w:rsidRDefault="00E2019C" w:rsidP="00E2019C">
            <w:pPr>
              <w:pStyle w:val="Heading1"/>
              <w:rPr>
                <w:rFonts w:ascii="Arial" w:hAnsi="Arial" w:cs="Arial"/>
                <w:b w:val="0"/>
                <w:sz w:val="16"/>
                <w:szCs w:val="16"/>
              </w:rPr>
            </w:pPr>
            <w:r>
              <w:rPr>
                <w:rFonts w:ascii="Arial" w:hAnsi="Arial" w:cs="Arial"/>
                <w:b w:val="0"/>
                <w:sz w:val="16"/>
                <w:szCs w:val="16"/>
              </w:rPr>
              <w:t>Patient Notification Exercise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PVC</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Peripheral Venous Cannula</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SAB</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SCN</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Senior Charge Nurse</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SICP 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Standard Infection Control Precautions</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SPSP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 xml:space="preserve">Scottish Patient Safety Programme </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SSI</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Surgical Site Infection</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TBPs</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Transmission Based Precautions</w:t>
            </w:r>
          </w:p>
        </w:tc>
      </w:tr>
      <w:tr w:rsidR="00E2019C" w:rsidRPr="008D7A8C" w:rsidTr="00E2019C">
        <w:tc>
          <w:tcPr>
            <w:tcW w:w="3528" w:type="dxa"/>
          </w:tcPr>
          <w:p w:rsidR="00E2019C" w:rsidRPr="006F3D56" w:rsidRDefault="00E2019C" w:rsidP="00E2019C">
            <w:pPr>
              <w:rPr>
                <w:rFonts w:ascii="Arial" w:hAnsi="Arial" w:cs="Arial"/>
                <w:sz w:val="16"/>
                <w:szCs w:val="16"/>
              </w:rPr>
            </w:pPr>
            <w:r>
              <w:rPr>
                <w:rFonts w:ascii="Arial" w:hAnsi="Arial" w:cs="Arial"/>
                <w:sz w:val="16"/>
                <w:szCs w:val="16"/>
              </w:rPr>
              <w:t>THR</w:t>
            </w:r>
          </w:p>
        </w:tc>
        <w:tc>
          <w:tcPr>
            <w:tcW w:w="4994" w:type="dxa"/>
          </w:tcPr>
          <w:p w:rsidR="00E2019C" w:rsidRPr="006F3D56" w:rsidRDefault="00E2019C" w:rsidP="00E2019C">
            <w:pPr>
              <w:rPr>
                <w:rFonts w:ascii="Arial" w:hAnsi="Arial" w:cs="Arial"/>
                <w:sz w:val="16"/>
                <w:szCs w:val="16"/>
              </w:rPr>
            </w:pPr>
            <w:r>
              <w:rPr>
                <w:rFonts w:ascii="Arial" w:hAnsi="Arial" w:cs="Arial"/>
                <w:sz w:val="16"/>
                <w:szCs w:val="16"/>
              </w:rPr>
              <w:t xml:space="preserve">Total Hip </w:t>
            </w:r>
            <w:r w:rsidR="00CA5B42">
              <w:rPr>
                <w:rFonts w:ascii="Arial" w:hAnsi="Arial" w:cs="Arial"/>
                <w:sz w:val="16"/>
                <w:szCs w:val="16"/>
              </w:rPr>
              <w:t>Replacement</w:t>
            </w:r>
          </w:p>
        </w:tc>
      </w:tr>
      <w:tr w:rsidR="00E2019C" w:rsidRPr="008D7A8C" w:rsidTr="00E2019C">
        <w:tc>
          <w:tcPr>
            <w:tcW w:w="3528" w:type="dxa"/>
          </w:tcPr>
          <w:p w:rsidR="00E2019C" w:rsidRPr="006F3D56" w:rsidRDefault="00E2019C" w:rsidP="00E2019C">
            <w:pPr>
              <w:rPr>
                <w:rFonts w:ascii="Arial" w:hAnsi="Arial" w:cs="Arial"/>
                <w:sz w:val="16"/>
                <w:szCs w:val="16"/>
              </w:rPr>
            </w:pPr>
            <w:r w:rsidRPr="006F3D56">
              <w:rPr>
                <w:rFonts w:ascii="Arial" w:hAnsi="Arial" w:cs="Arial"/>
                <w:sz w:val="16"/>
                <w:szCs w:val="16"/>
              </w:rPr>
              <w:t>VAP</w:t>
            </w:r>
          </w:p>
        </w:tc>
        <w:tc>
          <w:tcPr>
            <w:tcW w:w="4994" w:type="dxa"/>
          </w:tcPr>
          <w:p w:rsidR="00E2019C" w:rsidRPr="006F3D56" w:rsidRDefault="00E2019C" w:rsidP="00E2019C">
            <w:pPr>
              <w:rPr>
                <w:rFonts w:ascii="Arial" w:hAnsi="Arial" w:cs="Arial"/>
                <w:sz w:val="16"/>
                <w:szCs w:val="16"/>
              </w:rPr>
            </w:pPr>
            <w:r w:rsidRPr="006F3D56">
              <w:rPr>
                <w:rFonts w:ascii="Arial" w:hAnsi="Arial" w:cs="Arial"/>
                <w:sz w:val="16"/>
                <w:szCs w:val="16"/>
              </w:rPr>
              <w:t>Ventilator Associated Pneumonia</w:t>
            </w:r>
          </w:p>
        </w:tc>
      </w:tr>
    </w:tbl>
    <w:p w:rsidR="009A3677" w:rsidRPr="00E2019C" w:rsidRDefault="00B63875" w:rsidP="00E2019C">
      <w:pPr>
        <w:pStyle w:val="Default"/>
        <w:rPr>
          <w:szCs w:val="20"/>
        </w:rPr>
      </w:pPr>
      <w:r>
        <w:rPr>
          <w:szCs w:val="20"/>
        </w:rPr>
        <w:t>H</w:t>
      </w:r>
      <w:r w:rsidR="009A3677">
        <w:rPr>
          <w:szCs w:val="20"/>
        </w:rPr>
        <w:t>AIRT Table of Abbreviations</w:t>
      </w:r>
    </w:p>
    <w:sectPr w:rsidR="009A3677" w:rsidRPr="00E2019C"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3C4" w:rsidRDefault="002E73C4">
      <w:r>
        <w:separator/>
      </w:r>
    </w:p>
  </w:endnote>
  <w:endnote w:type="continuationSeparator" w:id="0">
    <w:p w:rsidR="002E73C4" w:rsidRDefault="002E73C4">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3C4" w:rsidRDefault="002E73C4"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2E73C4" w:rsidRPr="00952190" w:rsidRDefault="002E73C4"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2E73C4" w:rsidRPr="00952190" w:rsidRDefault="002E73C4"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15/05/17</w:t>
    </w:r>
  </w:p>
  <w:p w:rsidR="002E73C4" w:rsidRDefault="002E73C4" w:rsidP="00FB7EA9">
    <w:pPr>
      <w:pStyle w:val="Footer"/>
      <w:jc w:val="center"/>
    </w:pPr>
    <w:r>
      <w:t xml:space="preserve">Page </w:t>
    </w:r>
    <w:fldSimple w:instr=" PAGE ">
      <w:r w:rsidR="00F536C8">
        <w:rPr>
          <w:noProof/>
        </w:rPr>
        <w:t>1</w:t>
      </w:r>
    </w:fldSimple>
    <w:r>
      <w:t xml:space="preserve"> of </w:t>
    </w:r>
    <w:fldSimple w:instr=" NUMPAGES ">
      <w:r w:rsidR="00F536C8">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3C4" w:rsidRDefault="002E73C4">
      <w:r>
        <w:separator/>
      </w:r>
    </w:p>
  </w:footnote>
  <w:footnote w:type="continuationSeparator" w:id="0">
    <w:p w:rsidR="002E73C4" w:rsidRDefault="002E73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3C4" w:rsidRDefault="002E73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3C4" w:rsidRDefault="002E73C4"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3C4" w:rsidRDefault="002E73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
      </v:shape>
    </w:pict>
  </w:numPicBullet>
  <w:numPicBullet w:numPicBulletId="1">
    <w:pict>
      <v:shape id="_x0000_i1027" type="#_x0000_t75" style="width:9pt;height:9pt" o:bullet="t">
        <v:imagedata r:id="rId2" o:title=""/>
      </v:shape>
    </w:pict>
  </w:numPicBullet>
  <w:numPicBullet w:numPicBulletId="2">
    <w:pict>
      <v:shape id="_x0000_i1028" type="#_x0000_t75" style="width:11.25pt;height:9.75pt" o:bullet="t">
        <v:imagedata r:id="rId3" o:title=""/>
      </v:shape>
    </w:pict>
  </w:numPicBullet>
  <w:numPicBullet w:numPicBulletId="3">
    <w:pict>
      <v:shape id="_x0000_i1029" type="#_x0000_t75" style="width:11.25pt;height:11.25pt" o:bullet="t">
        <v:imagedata r:id="rId4" o:title=""/>
        <o:lock v:ext="edit" cropping="t"/>
      </v:shape>
    </w:pict>
  </w:numPicBullet>
  <w:numPicBullet w:numPicBulletId="4">
    <w:pict>
      <v:shape id="_x0000_i1030" type="#_x0000_t75" style="width:9pt;height:9pt" o:bullet="t">
        <v:imagedata r:id="rId5" o:title=""/>
      </v:shape>
    </w:pict>
  </w:numPicBullet>
  <w:numPicBullet w:numPicBulletId="5">
    <w:pict>
      <v:shape id="_x0000_i1031" type="#_x0000_t75" style="width:11.25pt;height:11.25pt" o:bullet="t">
        <v:imagedata r:id="rId6" o:title=""/>
      </v:shape>
    </w:pict>
  </w:numPicBullet>
  <w:numPicBullet w:numPicBulletId="6">
    <w:pict>
      <v:shape id="_x0000_i1032" type="#_x0000_t75" style="width:11.25pt;height:11.25pt" o:bullet="t">
        <v:imagedata r:id="rId7" o:title="mso752"/>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6"/>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6"/>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9">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756EED"/>
    <w:multiLevelType w:val="hybridMultilevel"/>
    <w:tmpl w:val="8E38A09E"/>
    <w:lvl w:ilvl="0" w:tplc="08090007">
      <w:start w:val="1"/>
      <w:numFmt w:val="bullet"/>
      <w:lvlText w:val=""/>
      <w:lvlPicBulletId w:val="6"/>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1">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7">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8">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1">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2">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7">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0">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5"/>
  </w:num>
  <w:num w:numId="2">
    <w:abstractNumId w:val="24"/>
  </w:num>
  <w:num w:numId="3">
    <w:abstractNumId w:val="4"/>
  </w:num>
  <w:num w:numId="4">
    <w:abstractNumId w:val="33"/>
  </w:num>
  <w:num w:numId="5">
    <w:abstractNumId w:val="23"/>
  </w:num>
  <w:num w:numId="6">
    <w:abstractNumId w:val="21"/>
  </w:num>
  <w:num w:numId="7">
    <w:abstractNumId w:val="22"/>
  </w:num>
  <w:num w:numId="8">
    <w:abstractNumId w:val="8"/>
  </w:num>
  <w:num w:numId="9">
    <w:abstractNumId w:val="11"/>
  </w:num>
  <w:num w:numId="10">
    <w:abstractNumId w:val="28"/>
  </w:num>
  <w:num w:numId="11">
    <w:abstractNumId w:val="38"/>
  </w:num>
  <w:num w:numId="12">
    <w:abstractNumId w:val="30"/>
  </w:num>
  <w:num w:numId="13">
    <w:abstractNumId w:val="32"/>
  </w:num>
  <w:num w:numId="14">
    <w:abstractNumId w:val="14"/>
  </w:num>
  <w:num w:numId="15">
    <w:abstractNumId w:val="2"/>
  </w:num>
  <w:num w:numId="16">
    <w:abstractNumId w:val="26"/>
  </w:num>
  <w:num w:numId="17">
    <w:abstractNumId w:val="0"/>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 w:numId="29">
    <w:abstractNumId w:val="29"/>
  </w:num>
  <w:num w:numId="30">
    <w:abstractNumId w:val="16"/>
  </w:num>
  <w:num w:numId="31">
    <w:abstractNumId w:val="15"/>
  </w:num>
  <w:num w:numId="32">
    <w:abstractNumId w:val="37"/>
  </w:num>
  <w:num w:numId="33">
    <w:abstractNumId w:val="1"/>
  </w:num>
  <w:num w:numId="34">
    <w:abstractNumId w:val="9"/>
  </w:num>
  <w:num w:numId="35">
    <w:abstractNumId w:val="17"/>
  </w:num>
  <w:num w:numId="36">
    <w:abstractNumId w:val="13"/>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1"/>
  </w:num>
  <w:num w:numId="41">
    <w:abstractNumId w:val="12"/>
  </w:num>
  <w:num w:numId="42">
    <w:abstractNumId w:val="5"/>
  </w:num>
  <w:num w:numId="43">
    <w:abstractNumId w:val="10"/>
  </w:num>
  <w:num w:numId="44">
    <w:abstractNumId w:val="7"/>
  </w:num>
  <w:num w:numId="45">
    <w:abstractNumId w:val="3"/>
  </w:num>
  <w:num w:numId="46">
    <w:abstractNumId w:val="20"/>
  </w:num>
  <w:num w:numId="47">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87"/>
  <w:characterSpacingControl w:val="doNotCompress"/>
  <w:hdrShapeDefaults>
    <o:shapedefaults v:ext="edit" spidmax="2049"/>
  </w:hdrShapeDefaults>
  <w:footnotePr>
    <w:footnote w:id="-1"/>
    <w:footnote w:id="0"/>
  </w:footnotePr>
  <w:endnotePr>
    <w:endnote w:id="-1"/>
    <w:endnote w:id="0"/>
  </w:endnotePr>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220A"/>
    <w:rsid w:val="000129C0"/>
    <w:rsid w:val="00012D6C"/>
    <w:rsid w:val="00012E96"/>
    <w:rsid w:val="00012ED0"/>
    <w:rsid w:val="00017D0D"/>
    <w:rsid w:val="00021D07"/>
    <w:rsid w:val="00025339"/>
    <w:rsid w:val="00025918"/>
    <w:rsid w:val="00026D1D"/>
    <w:rsid w:val="000274AE"/>
    <w:rsid w:val="00027852"/>
    <w:rsid w:val="000308C4"/>
    <w:rsid w:val="00030C37"/>
    <w:rsid w:val="00030D78"/>
    <w:rsid w:val="000314F6"/>
    <w:rsid w:val="000335A1"/>
    <w:rsid w:val="00033C8F"/>
    <w:rsid w:val="00035DBE"/>
    <w:rsid w:val="0003642D"/>
    <w:rsid w:val="00036691"/>
    <w:rsid w:val="00036C6E"/>
    <w:rsid w:val="0004034B"/>
    <w:rsid w:val="00040B16"/>
    <w:rsid w:val="00041B80"/>
    <w:rsid w:val="00041BE8"/>
    <w:rsid w:val="00042149"/>
    <w:rsid w:val="00042EEA"/>
    <w:rsid w:val="0004351D"/>
    <w:rsid w:val="000436F3"/>
    <w:rsid w:val="00047C02"/>
    <w:rsid w:val="00047D46"/>
    <w:rsid w:val="00051D3B"/>
    <w:rsid w:val="00054D77"/>
    <w:rsid w:val="00054E07"/>
    <w:rsid w:val="0005600C"/>
    <w:rsid w:val="00056285"/>
    <w:rsid w:val="000565F5"/>
    <w:rsid w:val="00056771"/>
    <w:rsid w:val="000577C0"/>
    <w:rsid w:val="00057A61"/>
    <w:rsid w:val="000607EB"/>
    <w:rsid w:val="00061907"/>
    <w:rsid w:val="00061B82"/>
    <w:rsid w:val="0006273F"/>
    <w:rsid w:val="00064BBB"/>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E8C"/>
    <w:rsid w:val="00092F48"/>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0DA9"/>
    <w:rsid w:val="000C2EB7"/>
    <w:rsid w:val="000C4858"/>
    <w:rsid w:val="000C56B7"/>
    <w:rsid w:val="000C57E2"/>
    <w:rsid w:val="000C5CF6"/>
    <w:rsid w:val="000C6183"/>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63B"/>
    <w:rsid w:val="00111B9E"/>
    <w:rsid w:val="001120F0"/>
    <w:rsid w:val="00113E37"/>
    <w:rsid w:val="00113F1C"/>
    <w:rsid w:val="00114339"/>
    <w:rsid w:val="00114CC6"/>
    <w:rsid w:val="00115F21"/>
    <w:rsid w:val="001172DE"/>
    <w:rsid w:val="00117548"/>
    <w:rsid w:val="001204BB"/>
    <w:rsid w:val="00120826"/>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497B"/>
    <w:rsid w:val="00155C95"/>
    <w:rsid w:val="00156A10"/>
    <w:rsid w:val="0015782F"/>
    <w:rsid w:val="00160531"/>
    <w:rsid w:val="00160A16"/>
    <w:rsid w:val="00160AE1"/>
    <w:rsid w:val="00160B19"/>
    <w:rsid w:val="00161F08"/>
    <w:rsid w:val="00164802"/>
    <w:rsid w:val="00166C14"/>
    <w:rsid w:val="001701A6"/>
    <w:rsid w:val="00170DAE"/>
    <w:rsid w:val="001717E3"/>
    <w:rsid w:val="00171DBC"/>
    <w:rsid w:val="0017374F"/>
    <w:rsid w:val="00173B87"/>
    <w:rsid w:val="001742B3"/>
    <w:rsid w:val="00175B42"/>
    <w:rsid w:val="0017689E"/>
    <w:rsid w:val="00176EA2"/>
    <w:rsid w:val="00177286"/>
    <w:rsid w:val="001778F3"/>
    <w:rsid w:val="00177D75"/>
    <w:rsid w:val="00181244"/>
    <w:rsid w:val="00181848"/>
    <w:rsid w:val="001822DC"/>
    <w:rsid w:val="00182363"/>
    <w:rsid w:val="00182576"/>
    <w:rsid w:val="00182848"/>
    <w:rsid w:val="0018341A"/>
    <w:rsid w:val="00183E81"/>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212C"/>
    <w:rsid w:val="001B49C6"/>
    <w:rsid w:val="001B4A8F"/>
    <w:rsid w:val="001B5E85"/>
    <w:rsid w:val="001B68EA"/>
    <w:rsid w:val="001B7FF9"/>
    <w:rsid w:val="001C0B2D"/>
    <w:rsid w:val="001C275B"/>
    <w:rsid w:val="001C280A"/>
    <w:rsid w:val="001C38FC"/>
    <w:rsid w:val="001C5CD1"/>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E8F"/>
    <w:rsid w:val="001F26FB"/>
    <w:rsid w:val="001F4790"/>
    <w:rsid w:val="001F4F59"/>
    <w:rsid w:val="001F4FEB"/>
    <w:rsid w:val="001F62B4"/>
    <w:rsid w:val="001F7266"/>
    <w:rsid w:val="001F7D0A"/>
    <w:rsid w:val="00200A57"/>
    <w:rsid w:val="00200CB9"/>
    <w:rsid w:val="00202A25"/>
    <w:rsid w:val="00202CC3"/>
    <w:rsid w:val="00202DB3"/>
    <w:rsid w:val="0020476B"/>
    <w:rsid w:val="0020521A"/>
    <w:rsid w:val="00205812"/>
    <w:rsid w:val="00215CBD"/>
    <w:rsid w:val="00217730"/>
    <w:rsid w:val="0021798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4597"/>
    <w:rsid w:val="00236879"/>
    <w:rsid w:val="00236E6D"/>
    <w:rsid w:val="0023741F"/>
    <w:rsid w:val="00240ADC"/>
    <w:rsid w:val="00241B1F"/>
    <w:rsid w:val="0024367A"/>
    <w:rsid w:val="0024551B"/>
    <w:rsid w:val="00246AD2"/>
    <w:rsid w:val="00246D89"/>
    <w:rsid w:val="00247489"/>
    <w:rsid w:val="0024763B"/>
    <w:rsid w:val="00247B19"/>
    <w:rsid w:val="00247E7A"/>
    <w:rsid w:val="0025230C"/>
    <w:rsid w:val="002523EA"/>
    <w:rsid w:val="00252505"/>
    <w:rsid w:val="00252A46"/>
    <w:rsid w:val="0025508D"/>
    <w:rsid w:val="00255182"/>
    <w:rsid w:val="00257073"/>
    <w:rsid w:val="0025729B"/>
    <w:rsid w:val="00260648"/>
    <w:rsid w:val="00260C4B"/>
    <w:rsid w:val="00264AEC"/>
    <w:rsid w:val="00265F95"/>
    <w:rsid w:val="00266025"/>
    <w:rsid w:val="0027003F"/>
    <w:rsid w:val="00271F7C"/>
    <w:rsid w:val="002724BA"/>
    <w:rsid w:val="0027262F"/>
    <w:rsid w:val="00272F64"/>
    <w:rsid w:val="00274180"/>
    <w:rsid w:val="00274F75"/>
    <w:rsid w:val="0027577C"/>
    <w:rsid w:val="00276000"/>
    <w:rsid w:val="00276B62"/>
    <w:rsid w:val="002775C2"/>
    <w:rsid w:val="00277DF4"/>
    <w:rsid w:val="00280ECF"/>
    <w:rsid w:val="0028231F"/>
    <w:rsid w:val="00282602"/>
    <w:rsid w:val="002830C5"/>
    <w:rsid w:val="00283595"/>
    <w:rsid w:val="0028369E"/>
    <w:rsid w:val="00283EB0"/>
    <w:rsid w:val="00285231"/>
    <w:rsid w:val="00287B85"/>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4DA"/>
    <w:rsid w:val="002B5BC1"/>
    <w:rsid w:val="002B6D58"/>
    <w:rsid w:val="002B6FE9"/>
    <w:rsid w:val="002B7027"/>
    <w:rsid w:val="002C09DE"/>
    <w:rsid w:val="002C13CC"/>
    <w:rsid w:val="002C1F7F"/>
    <w:rsid w:val="002C41B2"/>
    <w:rsid w:val="002C4805"/>
    <w:rsid w:val="002C6F75"/>
    <w:rsid w:val="002D1224"/>
    <w:rsid w:val="002D30C3"/>
    <w:rsid w:val="002D4C8A"/>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4540"/>
    <w:rsid w:val="00374FD8"/>
    <w:rsid w:val="00375443"/>
    <w:rsid w:val="00375F6E"/>
    <w:rsid w:val="00377436"/>
    <w:rsid w:val="003774B6"/>
    <w:rsid w:val="00380CEB"/>
    <w:rsid w:val="00381150"/>
    <w:rsid w:val="00382E49"/>
    <w:rsid w:val="00385549"/>
    <w:rsid w:val="0038635B"/>
    <w:rsid w:val="00386578"/>
    <w:rsid w:val="0038784B"/>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36AB"/>
    <w:rsid w:val="003D4000"/>
    <w:rsid w:val="003D6703"/>
    <w:rsid w:val="003D781D"/>
    <w:rsid w:val="003D7925"/>
    <w:rsid w:val="003E20A3"/>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60AA"/>
    <w:rsid w:val="003F7CDE"/>
    <w:rsid w:val="00400548"/>
    <w:rsid w:val="004008A8"/>
    <w:rsid w:val="00401C32"/>
    <w:rsid w:val="004037FB"/>
    <w:rsid w:val="00403CEB"/>
    <w:rsid w:val="00406030"/>
    <w:rsid w:val="00406620"/>
    <w:rsid w:val="00407793"/>
    <w:rsid w:val="004100E1"/>
    <w:rsid w:val="004113D6"/>
    <w:rsid w:val="004122EA"/>
    <w:rsid w:val="0041440F"/>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37B"/>
    <w:rsid w:val="00424632"/>
    <w:rsid w:val="004254CB"/>
    <w:rsid w:val="00425658"/>
    <w:rsid w:val="004258B6"/>
    <w:rsid w:val="00426609"/>
    <w:rsid w:val="004269E9"/>
    <w:rsid w:val="004279EF"/>
    <w:rsid w:val="00427FA6"/>
    <w:rsid w:val="0043462E"/>
    <w:rsid w:val="00434810"/>
    <w:rsid w:val="00435691"/>
    <w:rsid w:val="00436BA6"/>
    <w:rsid w:val="00440081"/>
    <w:rsid w:val="00440708"/>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6162"/>
    <w:rsid w:val="00466383"/>
    <w:rsid w:val="00466729"/>
    <w:rsid w:val="00467221"/>
    <w:rsid w:val="00467C3F"/>
    <w:rsid w:val="00470935"/>
    <w:rsid w:val="00473866"/>
    <w:rsid w:val="00473D02"/>
    <w:rsid w:val="0047595D"/>
    <w:rsid w:val="004837C4"/>
    <w:rsid w:val="00483F31"/>
    <w:rsid w:val="0048444E"/>
    <w:rsid w:val="004860CD"/>
    <w:rsid w:val="0048623B"/>
    <w:rsid w:val="004867AC"/>
    <w:rsid w:val="00486885"/>
    <w:rsid w:val="0048725A"/>
    <w:rsid w:val="00490A79"/>
    <w:rsid w:val="00490B20"/>
    <w:rsid w:val="0049189B"/>
    <w:rsid w:val="004918A2"/>
    <w:rsid w:val="00492C69"/>
    <w:rsid w:val="00493CD7"/>
    <w:rsid w:val="0049468E"/>
    <w:rsid w:val="00494D80"/>
    <w:rsid w:val="00496685"/>
    <w:rsid w:val="00497D3A"/>
    <w:rsid w:val="00497EC2"/>
    <w:rsid w:val="004A1511"/>
    <w:rsid w:val="004A2141"/>
    <w:rsid w:val="004A2A29"/>
    <w:rsid w:val="004A4A1B"/>
    <w:rsid w:val="004A55DE"/>
    <w:rsid w:val="004A5EE0"/>
    <w:rsid w:val="004B0E5F"/>
    <w:rsid w:val="004B2B31"/>
    <w:rsid w:val="004B33C3"/>
    <w:rsid w:val="004B4FB3"/>
    <w:rsid w:val="004B56FE"/>
    <w:rsid w:val="004B61A1"/>
    <w:rsid w:val="004B6712"/>
    <w:rsid w:val="004B6821"/>
    <w:rsid w:val="004C0CD7"/>
    <w:rsid w:val="004C26D9"/>
    <w:rsid w:val="004C4956"/>
    <w:rsid w:val="004C6027"/>
    <w:rsid w:val="004D293E"/>
    <w:rsid w:val="004D3166"/>
    <w:rsid w:val="004D3726"/>
    <w:rsid w:val="004D5D23"/>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74C0"/>
    <w:rsid w:val="0050750C"/>
    <w:rsid w:val="00512E81"/>
    <w:rsid w:val="00514AB9"/>
    <w:rsid w:val="0051500E"/>
    <w:rsid w:val="00521340"/>
    <w:rsid w:val="00523996"/>
    <w:rsid w:val="00524245"/>
    <w:rsid w:val="005263F5"/>
    <w:rsid w:val="0053185B"/>
    <w:rsid w:val="00532A25"/>
    <w:rsid w:val="00533AF0"/>
    <w:rsid w:val="00533CC2"/>
    <w:rsid w:val="005340E0"/>
    <w:rsid w:val="00535088"/>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75ED"/>
    <w:rsid w:val="00567B7F"/>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69A2"/>
    <w:rsid w:val="005A773F"/>
    <w:rsid w:val="005A78D4"/>
    <w:rsid w:val="005A7CF0"/>
    <w:rsid w:val="005A7F3D"/>
    <w:rsid w:val="005B02C2"/>
    <w:rsid w:val="005B04D9"/>
    <w:rsid w:val="005B262D"/>
    <w:rsid w:val="005B562B"/>
    <w:rsid w:val="005B57DF"/>
    <w:rsid w:val="005B5D90"/>
    <w:rsid w:val="005B62D8"/>
    <w:rsid w:val="005B6FB4"/>
    <w:rsid w:val="005C0016"/>
    <w:rsid w:val="005C0E01"/>
    <w:rsid w:val="005C13D2"/>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C73"/>
    <w:rsid w:val="005E2CA7"/>
    <w:rsid w:val="005E46F5"/>
    <w:rsid w:val="005E54D4"/>
    <w:rsid w:val="005E56B3"/>
    <w:rsid w:val="005E5CA9"/>
    <w:rsid w:val="005E6F37"/>
    <w:rsid w:val="005E76AC"/>
    <w:rsid w:val="005E787A"/>
    <w:rsid w:val="005F03D9"/>
    <w:rsid w:val="005F11DF"/>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492E"/>
    <w:rsid w:val="00616FE0"/>
    <w:rsid w:val="006209D4"/>
    <w:rsid w:val="0062167D"/>
    <w:rsid w:val="0062226F"/>
    <w:rsid w:val="006229CE"/>
    <w:rsid w:val="00622B62"/>
    <w:rsid w:val="00624526"/>
    <w:rsid w:val="00625D16"/>
    <w:rsid w:val="0063049B"/>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3142"/>
    <w:rsid w:val="006633F3"/>
    <w:rsid w:val="006648D4"/>
    <w:rsid w:val="00665C16"/>
    <w:rsid w:val="006660EA"/>
    <w:rsid w:val="006662F1"/>
    <w:rsid w:val="006718C1"/>
    <w:rsid w:val="00671C0E"/>
    <w:rsid w:val="00671EB9"/>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C02DA"/>
    <w:rsid w:val="006C0C3F"/>
    <w:rsid w:val="006C1DEB"/>
    <w:rsid w:val="006C1E1B"/>
    <w:rsid w:val="006C2FBD"/>
    <w:rsid w:val="006C4BB4"/>
    <w:rsid w:val="006C4CD6"/>
    <w:rsid w:val="006C5DDA"/>
    <w:rsid w:val="006C6383"/>
    <w:rsid w:val="006D0595"/>
    <w:rsid w:val="006D1390"/>
    <w:rsid w:val="006D13B2"/>
    <w:rsid w:val="006D37B1"/>
    <w:rsid w:val="006D3A01"/>
    <w:rsid w:val="006D4694"/>
    <w:rsid w:val="006D523F"/>
    <w:rsid w:val="006D5779"/>
    <w:rsid w:val="006D5C5E"/>
    <w:rsid w:val="006D61D8"/>
    <w:rsid w:val="006D7A87"/>
    <w:rsid w:val="006E07EA"/>
    <w:rsid w:val="006E0DAD"/>
    <w:rsid w:val="006E1C83"/>
    <w:rsid w:val="006E3874"/>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4475"/>
    <w:rsid w:val="00704719"/>
    <w:rsid w:val="00704CF9"/>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D2C"/>
    <w:rsid w:val="00724FB4"/>
    <w:rsid w:val="00725637"/>
    <w:rsid w:val="00725AE5"/>
    <w:rsid w:val="0072759C"/>
    <w:rsid w:val="007300E7"/>
    <w:rsid w:val="007302E4"/>
    <w:rsid w:val="00731D88"/>
    <w:rsid w:val="0073299A"/>
    <w:rsid w:val="00732D35"/>
    <w:rsid w:val="007351C5"/>
    <w:rsid w:val="00735DC2"/>
    <w:rsid w:val="0073669F"/>
    <w:rsid w:val="00736732"/>
    <w:rsid w:val="00736968"/>
    <w:rsid w:val="00737C3B"/>
    <w:rsid w:val="00737E39"/>
    <w:rsid w:val="00740008"/>
    <w:rsid w:val="007412E0"/>
    <w:rsid w:val="00741D09"/>
    <w:rsid w:val="00742C07"/>
    <w:rsid w:val="00747947"/>
    <w:rsid w:val="007501F5"/>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70F59"/>
    <w:rsid w:val="00773382"/>
    <w:rsid w:val="0077530A"/>
    <w:rsid w:val="0077777F"/>
    <w:rsid w:val="00777A08"/>
    <w:rsid w:val="00777C6B"/>
    <w:rsid w:val="007809D9"/>
    <w:rsid w:val="00781855"/>
    <w:rsid w:val="00781C11"/>
    <w:rsid w:val="00783840"/>
    <w:rsid w:val="007848A9"/>
    <w:rsid w:val="00784F97"/>
    <w:rsid w:val="00785E98"/>
    <w:rsid w:val="00786563"/>
    <w:rsid w:val="007871F8"/>
    <w:rsid w:val="00787273"/>
    <w:rsid w:val="00787A27"/>
    <w:rsid w:val="0079188E"/>
    <w:rsid w:val="0079330B"/>
    <w:rsid w:val="007933B5"/>
    <w:rsid w:val="00793510"/>
    <w:rsid w:val="00793AAD"/>
    <w:rsid w:val="00794193"/>
    <w:rsid w:val="00797B77"/>
    <w:rsid w:val="007A0F57"/>
    <w:rsid w:val="007A484D"/>
    <w:rsid w:val="007A5531"/>
    <w:rsid w:val="007A5D3B"/>
    <w:rsid w:val="007A6334"/>
    <w:rsid w:val="007A687B"/>
    <w:rsid w:val="007B022F"/>
    <w:rsid w:val="007B07C5"/>
    <w:rsid w:val="007B0B50"/>
    <w:rsid w:val="007B14AC"/>
    <w:rsid w:val="007B25E9"/>
    <w:rsid w:val="007B371D"/>
    <w:rsid w:val="007B6527"/>
    <w:rsid w:val="007B668A"/>
    <w:rsid w:val="007B7661"/>
    <w:rsid w:val="007B7B9D"/>
    <w:rsid w:val="007C185E"/>
    <w:rsid w:val="007C541B"/>
    <w:rsid w:val="007C657F"/>
    <w:rsid w:val="007C710D"/>
    <w:rsid w:val="007C794C"/>
    <w:rsid w:val="007C7C92"/>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C94"/>
    <w:rsid w:val="007F2FFF"/>
    <w:rsid w:val="007F4445"/>
    <w:rsid w:val="007F4AB9"/>
    <w:rsid w:val="007F5E26"/>
    <w:rsid w:val="007F73F8"/>
    <w:rsid w:val="008015F2"/>
    <w:rsid w:val="00805A7A"/>
    <w:rsid w:val="008069DF"/>
    <w:rsid w:val="008118D1"/>
    <w:rsid w:val="00813328"/>
    <w:rsid w:val="00815CBB"/>
    <w:rsid w:val="00816868"/>
    <w:rsid w:val="00816C67"/>
    <w:rsid w:val="0081756B"/>
    <w:rsid w:val="00817D61"/>
    <w:rsid w:val="00820FDF"/>
    <w:rsid w:val="008217D5"/>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79C4"/>
    <w:rsid w:val="00850EEF"/>
    <w:rsid w:val="00853E97"/>
    <w:rsid w:val="0085466B"/>
    <w:rsid w:val="00854DA0"/>
    <w:rsid w:val="0085547F"/>
    <w:rsid w:val="00856A0F"/>
    <w:rsid w:val="00856DE8"/>
    <w:rsid w:val="008578C6"/>
    <w:rsid w:val="00860274"/>
    <w:rsid w:val="008612D9"/>
    <w:rsid w:val="008633B3"/>
    <w:rsid w:val="008639F4"/>
    <w:rsid w:val="00863CA3"/>
    <w:rsid w:val="0086451D"/>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1994"/>
    <w:rsid w:val="00884387"/>
    <w:rsid w:val="0088446C"/>
    <w:rsid w:val="00885D06"/>
    <w:rsid w:val="00887ED6"/>
    <w:rsid w:val="00890768"/>
    <w:rsid w:val="008909EB"/>
    <w:rsid w:val="00890E38"/>
    <w:rsid w:val="008912D2"/>
    <w:rsid w:val="00891B73"/>
    <w:rsid w:val="00892539"/>
    <w:rsid w:val="008929D1"/>
    <w:rsid w:val="00893C1C"/>
    <w:rsid w:val="00893EAD"/>
    <w:rsid w:val="008946E5"/>
    <w:rsid w:val="00895207"/>
    <w:rsid w:val="00895EAA"/>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2BEC"/>
    <w:rsid w:val="008B4214"/>
    <w:rsid w:val="008B47B8"/>
    <w:rsid w:val="008B491B"/>
    <w:rsid w:val="008B66E2"/>
    <w:rsid w:val="008B77CC"/>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893"/>
    <w:rsid w:val="008D048C"/>
    <w:rsid w:val="008D0C02"/>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34A6"/>
    <w:rsid w:val="00904931"/>
    <w:rsid w:val="00912569"/>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719B"/>
    <w:rsid w:val="00960713"/>
    <w:rsid w:val="00961ADB"/>
    <w:rsid w:val="00961EB9"/>
    <w:rsid w:val="0096205A"/>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6485"/>
    <w:rsid w:val="00977CF0"/>
    <w:rsid w:val="00981DB0"/>
    <w:rsid w:val="00983C28"/>
    <w:rsid w:val="009847D6"/>
    <w:rsid w:val="00986141"/>
    <w:rsid w:val="009863D2"/>
    <w:rsid w:val="009872A7"/>
    <w:rsid w:val="00990126"/>
    <w:rsid w:val="0099013A"/>
    <w:rsid w:val="00994378"/>
    <w:rsid w:val="009A0153"/>
    <w:rsid w:val="009A06AC"/>
    <w:rsid w:val="009A093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202B2"/>
    <w:rsid w:val="00A209BC"/>
    <w:rsid w:val="00A2107A"/>
    <w:rsid w:val="00A22169"/>
    <w:rsid w:val="00A22786"/>
    <w:rsid w:val="00A300E7"/>
    <w:rsid w:val="00A31E24"/>
    <w:rsid w:val="00A32F37"/>
    <w:rsid w:val="00A333D0"/>
    <w:rsid w:val="00A35122"/>
    <w:rsid w:val="00A352A3"/>
    <w:rsid w:val="00A35A28"/>
    <w:rsid w:val="00A374B8"/>
    <w:rsid w:val="00A400B9"/>
    <w:rsid w:val="00A4274A"/>
    <w:rsid w:val="00A429D4"/>
    <w:rsid w:val="00A43535"/>
    <w:rsid w:val="00A43957"/>
    <w:rsid w:val="00A44593"/>
    <w:rsid w:val="00A4467C"/>
    <w:rsid w:val="00A45734"/>
    <w:rsid w:val="00A45AF8"/>
    <w:rsid w:val="00A45C3E"/>
    <w:rsid w:val="00A47456"/>
    <w:rsid w:val="00A476A1"/>
    <w:rsid w:val="00A50229"/>
    <w:rsid w:val="00A51293"/>
    <w:rsid w:val="00A51714"/>
    <w:rsid w:val="00A52757"/>
    <w:rsid w:val="00A53549"/>
    <w:rsid w:val="00A552F9"/>
    <w:rsid w:val="00A56C2B"/>
    <w:rsid w:val="00A577A4"/>
    <w:rsid w:val="00A57B14"/>
    <w:rsid w:val="00A6371E"/>
    <w:rsid w:val="00A65B34"/>
    <w:rsid w:val="00A6648C"/>
    <w:rsid w:val="00A668A6"/>
    <w:rsid w:val="00A71F62"/>
    <w:rsid w:val="00A7225A"/>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58CC"/>
    <w:rsid w:val="00AA646C"/>
    <w:rsid w:val="00AA66A1"/>
    <w:rsid w:val="00AB1360"/>
    <w:rsid w:val="00AB2BEA"/>
    <w:rsid w:val="00AB2E19"/>
    <w:rsid w:val="00AB33D9"/>
    <w:rsid w:val="00AB3F2E"/>
    <w:rsid w:val="00AB433E"/>
    <w:rsid w:val="00AC0DAA"/>
    <w:rsid w:val="00AC1F75"/>
    <w:rsid w:val="00AC3416"/>
    <w:rsid w:val="00AC4BEE"/>
    <w:rsid w:val="00AC5F87"/>
    <w:rsid w:val="00AD0048"/>
    <w:rsid w:val="00AD0100"/>
    <w:rsid w:val="00AD04E2"/>
    <w:rsid w:val="00AD2BA9"/>
    <w:rsid w:val="00AD4D2B"/>
    <w:rsid w:val="00AE3446"/>
    <w:rsid w:val="00AE43D8"/>
    <w:rsid w:val="00AE445D"/>
    <w:rsid w:val="00AE494A"/>
    <w:rsid w:val="00AE5085"/>
    <w:rsid w:val="00AE57F3"/>
    <w:rsid w:val="00AE64AE"/>
    <w:rsid w:val="00AE668C"/>
    <w:rsid w:val="00AE73B7"/>
    <w:rsid w:val="00AF00A2"/>
    <w:rsid w:val="00AF0CD8"/>
    <w:rsid w:val="00AF0E3C"/>
    <w:rsid w:val="00AF1935"/>
    <w:rsid w:val="00AF2D0D"/>
    <w:rsid w:val="00AF2E28"/>
    <w:rsid w:val="00AF35FD"/>
    <w:rsid w:val="00AF4B9D"/>
    <w:rsid w:val="00AF4F02"/>
    <w:rsid w:val="00AF7BA8"/>
    <w:rsid w:val="00AF7F18"/>
    <w:rsid w:val="00B0022B"/>
    <w:rsid w:val="00B0357D"/>
    <w:rsid w:val="00B047CD"/>
    <w:rsid w:val="00B04825"/>
    <w:rsid w:val="00B06D58"/>
    <w:rsid w:val="00B06F7C"/>
    <w:rsid w:val="00B07B01"/>
    <w:rsid w:val="00B07E27"/>
    <w:rsid w:val="00B13609"/>
    <w:rsid w:val="00B13EF3"/>
    <w:rsid w:val="00B1551C"/>
    <w:rsid w:val="00B15AEF"/>
    <w:rsid w:val="00B15DBA"/>
    <w:rsid w:val="00B167A6"/>
    <w:rsid w:val="00B16F32"/>
    <w:rsid w:val="00B17DC7"/>
    <w:rsid w:val="00B20EF5"/>
    <w:rsid w:val="00B21044"/>
    <w:rsid w:val="00B214D0"/>
    <w:rsid w:val="00B22485"/>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15DA"/>
    <w:rsid w:val="00B443D6"/>
    <w:rsid w:val="00B44823"/>
    <w:rsid w:val="00B45163"/>
    <w:rsid w:val="00B45446"/>
    <w:rsid w:val="00B45DBB"/>
    <w:rsid w:val="00B469D3"/>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32A6"/>
    <w:rsid w:val="00B63875"/>
    <w:rsid w:val="00B6454A"/>
    <w:rsid w:val="00B65167"/>
    <w:rsid w:val="00B66F45"/>
    <w:rsid w:val="00B67970"/>
    <w:rsid w:val="00B700AE"/>
    <w:rsid w:val="00B711AA"/>
    <w:rsid w:val="00B72038"/>
    <w:rsid w:val="00B732EA"/>
    <w:rsid w:val="00B73D93"/>
    <w:rsid w:val="00B768BD"/>
    <w:rsid w:val="00B77CAF"/>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B17E7"/>
    <w:rsid w:val="00BB1CAD"/>
    <w:rsid w:val="00BB29FC"/>
    <w:rsid w:val="00BB2F8E"/>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7057"/>
    <w:rsid w:val="00BD76DA"/>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4B77"/>
    <w:rsid w:val="00BF701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5EFC"/>
    <w:rsid w:val="00C82050"/>
    <w:rsid w:val="00C82398"/>
    <w:rsid w:val="00C852DD"/>
    <w:rsid w:val="00C85646"/>
    <w:rsid w:val="00C8590C"/>
    <w:rsid w:val="00C85A53"/>
    <w:rsid w:val="00C867F7"/>
    <w:rsid w:val="00C86885"/>
    <w:rsid w:val="00C86ABD"/>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3233"/>
    <w:rsid w:val="00CB35F1"/>
    <w:rsid w:val="00CB540B"/>
    <w:rsid w:val="00CB5689"/>
    <w:rsid w:val="00CB6B67"/>
    <w:rsid w:val="00CC00A0"/>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21CC"/>
    <w:rsid w:val="00CD3055"/>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70A7"/>
    <w:rsid w:val="00D57288"/>
    <w:rsid w:val="00D57BE6"/>
    <w:rsid w:val="00D614F7"/>
    <w:rsid w:val="00D614F9"/>
    <w:rsid w:val="00D62501"/>
    <w:rsid w:val="00D62907"/>
    <w:rsid w:val="00D62F0A"/>
    <w:rsid w:val="00D63440"/>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DF6"/>
    <w:rsid w:val="00DB14A3"/>
    <w:rsid w:val="00DB1504"/>
    <w:rsid w:val="00DB1F75"/>
    <w:rsid w:val="00DB2DDB"/>
    <w:rsid w:val="00DB33BF"/>
    <w:rsid w:val="00DB386F"/>
    <w:rsid w:val="00DB3BD1"/>
    <w:rsid w:val="00DB3C60"/>
    <w:rsid w:val="00DB4844"/>
    <w:rsid w:val="00DB4CA4"/>
    <w:rsid w:val="00DB5C9A"/>
    <w:rsid w:val="00DB6276"/>
    <w:rsid w:val="00DB7C30"/>
    <w:rsid w:val="00DB7CDE"/>
    <w:rsid w:val="00DC020D"/>
    <w:rsid w:val="00DC0848"/>
    <w:rsid w:val="00DC0B89"/>
    <w:rsid w:val="00DC0FB5"/>
    <w:rsid w:val="00DC142F"/>
    <w:rsid w:val="00DC1CBC"/>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6E4"/>
    <w:rsid w:val="00DF25CB"/>
    <w:rsid w:val="00DF3884"/>
    <w:rsid w:val="00DF49A0"/>
    <w:rsid w:val="00DF6D6A"/>
    <w:rsid w:val="00DF7D61"/>
    <w:rsid w:val="00E0093E"/>
    <w:rsid w:val="00E033F1"/>
    <w:rsid w:val="00E03D1E"/>
    <w:rsid w:val="00E049A5"/>
    <w:rsid w:val="00E04A47"/>
    <w:rsid w:val="00E06D99"/>
    <w:rsid w:val="00E06E55"/>
    <w:rsid w:val="00E12406"/>
    <w:rsid w:val="00E12E32"/>
    <w:rsid w:val="00E1344F"/>
    <w:rsid w:val="00E13F7C"/>
    <w:rsid w:val="00E15471"/>
    <w:rsid w:val="00E1616C"/>
    <w:rsid w:val="00E1658C"/>
    <w:rsid w:val="00E16ECE"/>
    <w:rsid w:val="00E2019C"/>
    <w:rsid w:val="00E21054"/>
    <w:rsid w:val="00E21653"/>
    <w:rsid w:val="00E24913"/>
    <w:rsid w:val="00E249A7"/>
    <w:rsid w:val="00E25516"/>
    <w:rsid w:val="00E26291"/>
    <w:rsid w:val="00E275B2"/>
    <w:rsid w:val="00E302A8"/>
    <w:rsid w:val="00E30857"/>
    <w:rsid w:val="00E30B48"/>
    <w:rsid w:val="00E328D0"/>
    <w:rsid w:val="00E32C09"/>
    <w:rsid w:val="00E36C66"/>
    <w:rsid w:val="00E41FA4"/>
    <w:rsid w:val="00E42AED"/>
    <w:rsid w:val="00E4529C"/>
    <w:rsid w:val="00E47DB3"/>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6FC0"/>
    <w:rsid w:val="00E807A8"/>
    <w:rsid w:val="00E81577"/>
    <w:rsid w:val="00E81593"/>
    <w:rsid w:val="00E81F35"/>
    <w:rsid w:val="00E82102"/>
    <w:rsid w:val="00E82853"/>
    <w:rsid w:val="00E836BC"/>
    <w:rsid w:val="00E8394B"/>
    <w:rsid w:val="00E845BD"/>
    <w:rsid w:val="00E87D40"/>
    <w:rsid w:val="00E91796"/>
    <w:rsid w:val="00E918E3"/>
    <w:rsid w:val="00E91CF5"/>
    <w:rsid w:val="00E91E31"/>
    <w:rsid w:val="00E9218D"/>
    <w:rsid w:val="00E943D7"/>
    <w:rsid w:val="00E954F3"/>
    <w:rsid w:val="00E96077"/>
    <w:rsid w:val="00E96EA5"/>
    <w:rsid w:val="00EA0D15"/>
    <w:rsid w:val="00EA17C9"/>
    <w:rsid w:val="00EA288E"/>
    <w:rsid w:val="00EA28EC"/>
    <w:rsid w:val="00EA308A"/>
    <w:rsid w:val="00EA3732"/>
    <w:rsid w:val="00EA74D1"/>
    <w:rsid w:val="00EA7A93"/>
    <w:rsid w:val="00EB0A4A"/>
    <w:rsid w:val="00EB4E66"/>
    <w:rsid w:val="00EB7464"/>
    <w:rsid w:val="00EC270F"/>
    <w:rsid w:val="00EC4F38"/>
    <w:rsid w:val="00EC5A1A"/>
    <w:rsid w:val="00ED0102"/>
    <w:rsid w:val="00ED1768"/>
    <w:rsid w:val="00ED3EEB"/>
    <w:rsid w:val="00ED599D"/>
    <w:rsid w:val="00ED65CD"/>
    <w:rsid w:val="00ED75B3"/>
    <w:rsid w:val="00EE11D3"/>
    <w:rsid w:val="00EE1B01"/>
    <w:rsid w:val="00EE1E02"/>
    <w:rsid w:val="00EE4367"/>
    <w:rsid w:val="00EE4BF3"/>
    <w:rsid w:val="00EE4D1B"/>
    <w:rsid w:val="00EE60EA"/>
    <w:rsid w:val="00EE62D2"/>
    <w:rsid w:val="00EF06C2"/>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30504"/>
    <w:rsid w:val="00F30F29"/>
    <w:rsid w:val="00F31678"/>
    <w:rsid w:val="00F33947"/>
    <w:rsid w:val="00F3444E"/>
    <w:rsid w:val="00F348CB"/>
    <w:rsid w:val="00F36C1C"/>
    <w:rsid w:val="00F37174"/>
    <w:rsid w:val="00F37B25"/>
    <w:rsid w:val="00F43448"/>
    <w:rsid w:val="00F4399D"/>
    <w:rsid w:val="00F5023F"/>
    <w:rsid w:val="00F503EB"/>
    <w:rsid w:val="00F50AAE"/>
    <w:rsid w:val="00F527A7"/>
    <w:rsid w:val="00F528AB"/>
    <w:rsid w:val="00F536C8"/>
    <w:rsid w:val="00F545D0"/>
    <w:rsid w:val="00F548B8"/>
    <w:rsid w:val="00F55564"/>
    <w:rsid w:val="00F560A8"/>
    <w:rsid w:val="00F5619B"/>
    <w:rsid w:val="00F5645F"/>
    <w:rsid w:val="00F56F80"/>
    <w:rsid w:val="00F573F5"/>
    <w:rsid w:val="00F57687"/>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9275D"/>
    <w:rsid w:val="00F92ED0"/>
    <w:rsid w:val="00F957D5"/>
    <w:rsid w:val="00F9635B"/>
    <w:rsid w:val="00FA02AF"/>
    <w:rsid w:val="00FA08F7"/>
    <w:rsid w:val="00FA1D98"/>
    <w:rsid w:val="00FA22C7"/>
    <w:rsid w:val="00FA2572"/>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301A"/>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uiPriority w:val="99"/>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uiPriority w:val="99"/>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semiHidden/>
    <w:personal/>
    <w:personalReply/>
    <w:rsid w:val="00CF5C22"/>
    <w:rPr>
      <w:rFonts w:ascii="Arial" w:hAnsi="Arial" w:cs="Arial"/>
      <w:color w:val="000080"/>
      <w:sz w:val="20"/>
      <w:szCs w:val="20"/>
    </w:rPr>
  </w:style>
  <w:style w:type="character" w:customStyle="1" w:styleId="A3">
    <w:name w:val="A3"/>
    <w:uiPriority w:val="99"/>
    <w:rsid w:val="00D614F7"/>
    <w:rPr>
      <w:color w:val="000000"/>
      <w:sz w:val="22"/>
      <w:szCs w:val="22"/>
    </w:rPr>
  </w:style>
  <w:style w:type="paragraph" w:styleId="NormalWeb">
    <w:name w:val="Normal (Web)"/>
    <w:basedOn w:val="Normal"/>
    <w:uiPriority w:val="99"/>
    <w:semiHidden/>
    <w:unhideWhenUsed/>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8035350">
      <w:bodyDiv w:val="1"/>
      <w:marLeft w:val="0"/>
      <w:marRight w:val="0"/>
      <w:marTop w:val="0"/>
      <w:marBottom w:val="0"/>
      <w:divBdr>
        <w:top w:val="none" w:sz="0" w:space="0" w:color="auto"/>
        <w:left w:val="none" w:sz="0" w:space="0" w:color="auto"/>
        <w:bottom w:val="none" w:sz="0" w:space="0" w:color="auto"/>
        <w:right w:val="none" w:sz="0" w:space="0" w:color="auto"/>
      </w:divBdr>
    </w:div>
    <w:div w:id="258951397">
      <w:bodyDiv w:val="1"/>
      <w:marLeft w:val="0"/>
      <w:marRight w:val="0"/>
      <w:marTop w:val="0"/>
      <w:marBottom w:val="0"/>
      <w:divBdr>
        <w:top w:val="none" w:sz="0" w:space="0" w:color="auto"/>
        <w:left w:val="none" w:sz="0" w:space="0" w:color="auto"/>
        <w:bottom w:val="none" w:sz="0" w:space="0" w:color="auto"/>
        <w:right w:val="none" w:sz="0" w:space="0" w:color="auto"/>
      </w:divBdr>
    </w:div>
    <w:div w:id="331841220">
      <w:marLeft w:val="0"/>
      <w:marRight w:val="0"/>
      <w:marTop w:val="0"/>
      <w:marBottom w:val="0"/>
      <w:divBdr>
        <w:top w:val="none" w:sz="0" w:space="0" w:color="auto"/>
        <w:left w:val="none" w:sz="0" w:space="0" w:color="auto"/>
        <w:bottom w:val="none" w:sz="0" w:space="0" w:color="auto"/>
        <w:right w:val="none" w:sz="0" w:space="0" w:color="auto"/>
      </w:divBdr>
    </w:div>
    <w:div w:id="331841221">
      <w:marLeft w:val="0"/>
      <w:marRight w:val="0"/>
      <w:marTop w:val="0"/>
      <w:marBottom w:val="0"/>
      <w:divBdr>
        <w:top w:val="none" w:sz="0" w:space="0" w:color="auto"/>
        <w:left w:val="none" w:sz="0" w:space="0" w:color="auto"/>
        <w:bottom w:val="none" w:sz="0" w:space="0" w:color="auto"/>
        <w:right w:val="none" w:sz="0" w:space="0" w:color="auto"/>
      </w:divBdr>
    </w:div>
    <w:div w:id="331841222">
      <w:marLeft w:val="0"/>
      <w:marRight w:val="0"/>
      <w:marTop w:val="0"/>
      <w:marBottom w:val="0"/>
      <w:divBdr>
        <w:top w:val="none" w:sz="0" w:space="0" w:color="auto"/>
        <w:left w:val="none" w:sz="0" w:space="0" w:color="auto"/>
        <w:bottom w:val="none" w:sz="0" w:space="0" w:color="auto"/>
        <w:right w:val="none" w:sz="0" w:space="0" w:color="auto"/>
      </w:divBdr>
    </w:div>
    <w:div w:id="331841223">
      <w:marLeft w:val="0"/>
      <w:marRight w:val="0"/>
      <w:marTop w:val="0"/>
      <w:marBottom w:val="0"/>
      <w:divBdr>
        <w:top w:val="none" w:sz="0" w:space="0" w:color="auto"/>
        <w:left w:val="none" w:sz="0" w:space="0" w:color="auto"/>
        <w:bottom w:val="none" w:sz="0" w:space="0" w:color="auto"/>
        <w:right w:val="none" w:sz="0" w:space="0" w:color="auto"/>
      </w:divBdr>
    </w:div>
    <w:div w:id="331841224">
      <w:marLeft w:val="0"/>
      <w:marRight w:val="0"/>
      <w:marTop w:val="0"/>
      <w:marBottom w:val="0"/>
      <w:divBdr>
        <w:top w:val="none" w:sz="0" w:space="0" w:color="auto"/>
        <w:left w:val="none" w:sz="0" w:space="0" w:color="auto"/>
        <w:bottom w:val="none" w:sz="0" w:space="0" w:color="auto"/>
        <w:right w:val="none" w:sz="0" w:space="0" w:color="auto"/>
      </w:divBdr>
    </w:div>
    <w:div w:id="331841225">
      <w:marLeft w:val="0"/>
      <w:marRight w:val="0"/>
      <w:marTop w:val="0"/>
      <w:marBottom w:val="0"/>
      <w:divBdr>
        <w:top w:val="none" w:sz="0" w:space="0" w:color="auto"/>
        <w:left w:val="none" w:sz="0" w:space="0" w:color="auto"/>
        <w:bottom w:val="none" w:sz="0" w:space="0" w:color="auto"/>
        <w:right w:val="none" w:sz="0" w:space="0" w:color="auto"/>
      </w:divBdr>
    </w:div>
    <w:div w:id="331841226">
      <w:marLeft w:val="0"/>
      <w:marRight w:val="0"/>
      <w:marTop w:val="0"/>
      <w:marBottom w:val="0"/>
      <w:divBdr>
        <w:top w:val="none" w:sz="0" w:space="0" w:color="auto"/>
        <w:left w:val="none" w:sz="0" w:space="0" w:color="auto"/>
        <w:bottom w:val="none" w:sz="0" w:space="0" w:color="auto"/>
        <w:right w:val="none" w:sz="0" w:space="0" w:color="auto"/>
      </w:divBdr>
    </w:div>
    <w:div w:id="331841227">
      <w:marLeft w:val="0"/>
      <w:marRight w:val="0"/>
      <w:marTop w:val="0"/>
      <w:marBottom w:val="0"/>
      <w:divBdr>
        <w:top w:val="none" w:sz="0" w:space="0" w:color="auto"/>
        <w:left w:val="none" w:sz="0" w:space="0" w:color="auto"/>
        <w:bottom w:val="none" w:sz="0" w:space="0" w:color="auto"/>
        <w:right w:val="none" w:sz="0" w:space="0" w:color="auto"/>
      </w:divBdr>
    </w:div>
    <w:div w:id="331841228">
      <w:marLeft w:val="0"/>
      <w:marRight w:val="0"/>
      <w:marTop w:val="0"/>
      <w:marBottom w:val="0"/>
      <w:divBdr>
        <w:top w:val="none" w:sz="0" w:space="0" w:color="auto"/>
        <w:left w:val="none" w:sz="0" w:space="0" w:color="auto"/>
        <w:bottom w:val="none" w:sz="0" w:space="0" w:color="auto"/>
        <w:right w:val="none" w:sz="0" w:space="0" w:color="auto"/>
      </w:divBdr>
    </w:div>
    <w:div w:id="331841229">
      <w:marLeft w:val="0"/>
      <w:marRight w:val="0"/>
      <w:marTop w:val="0"/>
      <w:marBottom w:val="0"/>
      <w:divBdr>
        <w:top w:val="none" w:sz="0" w:space="0" w:color="auto"/>
        <w:left w:val="none" w:sz="0" w:space="0" w:color="auto"/>
        <w:bottom w:val="none" w:sz="0" w:space="0" w:color="auto"/>
        <w:right w:val="none" w:sz="0" w:space="0" w:color="auto"/>
      </w:divBdr>
    </w:div>
    <w:div w:id="331841230">
      <w:marLeft w:val="0"/>
      <w:marRight w:val="0"/>
      <w:marTop w:val="0"/>
      <w:marBottom w:val="0"/>
      <w:divBdr>
        <w:top w:val="none" w:sz="0" w:space="0" w:color="auto"/>
        <w:left w:val="none" w:sz="0" w:space="0" w:color="auto"/>
        <w:bottom w:val="none" w:sz="0" w:space="0" w:color="auto"/>
        <w:right w:val="none" w:sz="0" w:space="0" w:color="auto"/>
      </w:divBdr>
    </w:div>
    <w:div w:id="331841231">
      <w:marLeft w:val="0"/>
      <w:marRight w:val="0"/>
      <w:marTop w:val="0"/>
      <w:marBottom w:val="0"/>
      <w:divBdr>
        <w:top w:val="none" w:sz="0" w:space="0" w:color="auto"/>
        <w:left w:val="none" w:sz="0" w:space="0" w:color="auto"/>
        <w:bottom w:val="none" w:sz="0" w:space="0" w:color="auto"/>
        <w:right w:val="none" w:sz="0" w:space="0" w:color="auto"/>
      </w:divBdr>
    </w:div>
    <w:div w:id="331841232">
      <w:marLeft w:val="0"/>
      <w:marRight w:val="0"/>
      <w:marTop w:val="0"/>
      <w:marBottom w:val="0"/>
      <w:divBdr>
        <w:top w:val="none" w:sz="0" w:space="0" w:color="auto"/>
        <w:left w:val="none" w:sz="0" w:space="0" w:color="auto"/>
        <w:bottom w:val="none" w:sz="0" w:space="0" w:color="auto"/>
        <w:right w:val="none" w:sz="0" w:space="0" w:color="auto"/>
      </w:divBdr>
    </w:div>
    <w:div w:id="331841233">
      <w:marLeft w:val="0"/>
      <w:marRight w:val="0"/>
      <w:marTop w:val="0"/>
      <w:marBottom w:val="0"/>
      <w:divBdr>
        <w:top w:val="none" w:sz="0" w:space="0" w:color="auto"/>
        <w:left w:val="none" w:sz="0" w:space="0" w:color="auto"/>
        <w:bottom w:val="none" w:sz="0" w:space="0" w:color="auto"/>
        <w:right w:val="none" w:sz="0" w:space="0" w:color="auto"/>
      </w:divBdr>
    </w:div>
    <w:div w:id="331841234">
      <w:marLeft w:val="0"/>
      <w:marRight w:val="0"/>
      <w:marTop w:val="0"/>
      <w:marBottom w:val="0"/>
      <w:divBdr>
        <w:top w:val="none" w:sz="0" w:space="0" w:color="auto"/>
        <w:left w:val="none" w:sz="0" w:space="0" w:color="auto"/>
        <w:bottom w:val="none" w:sz="0" w:space="0" w:color="auto"/>
        <w:right w:val="none" w:sz="0" w:space="0" w:color="auto"/>
      </w:divBdr>
    </w:div>
    <w:div w:id="331841235">
      <w:marLeft w:val="0"/>
      <w:marRight w:val="0"/>
      <w:marTop w:val="0"/>
      <w:marBottom w:val="0"/>
      <w:divBdr>
        <w:top w:val="none" w:sz="0" w:space="0" w:color="auto"/>
        <w:left w:val="none" w:sz="0" w:space="0" w:color="auto"/>
        <w:bottom w:val="none" w:sz="0" w:space="0" w:color="auto"/>
        <w:right w:val="none" w:sz="0" w:space="0" w:color="auto"/>
      </w:divBdr>
    </w:div>
    <w:div w:id="331841236">
      <w:marLeft w:val="0"/>
      <w:marRight w:val="0"/>
      <w:marTop w:val="0"/>
      <w:marBottom w:val="0"/>
      <w:divBdr>
        <w:top w:val="none" w:sz="0" w:space="0" w:color="auto"/>
        <w:left w:val="none" w:sz="0" w:space="0" w:color="auto"/>
        <w:bottom w:val="none" w:sz="0" w:space="0" w:color="auto"/>
        <w:right w:val="none" w:sz="0" w:space="0" w:color="auto"/>
      </w:divBdr>
    </w:div>
    <w:div w:id="331841237">
      <w:marLeft w:val="0"/>
      <w:marRight w:val="0"/>
      <w:marTop w:val="0"/>
      <w:marBottom w:val="0"/>
      <w:divBdr>
        <w:top w:val="none" w:sz="0" w:space="0" w:color="auto"/>
        <w:left w:val="none" w:sz="0" w:space="0" w:color="auto"/>
        <w:bottom w:val="none" w:sz="0" w:space="0" w:color="auto"/>
        <w:right w:val="none" w:sz="0" w:space="0" w:color="auto"/>
      </w:divBdr>
    </w:div>
    <w:div w:id="331841238">
      <w:marLeft w:val="0"/>
      <w:marRight w:val="0"/>
      <w:marTop w:val="0"/>
      <w:marBottom w:val="0"/>
      <w:divBdr>
        <w:top w:val="none" w:sz="0" w:space="0" w:color="auto"/>
        <w:left w:val="none" w:sz="0" w:space="0" w:color="auto"/>
        <w:bottom w:val="none" w:sz="0" w:space="0" w:color="auto"/>
        <w:right w:val="none" w:sz="0" w:space="0" w:color="auto"/>
      </w:divBdr>
    </w:div>
    <w:div w:id="331841239">
      <w:marLeft w:val="0"/>
      <w:marRight w:val="0"/>
      <w:marTop w:val="0"/>
      <w:marBottom w:val="0"/>
      <w:divBdr>
        <w:top w:val="none" w:sz="0" w:space="0" w:color="auto"/>
        <w:left w:val="none" w:sz="0" w:space="0" w:color="auto"/>
        <w:bottom w:val="none" w:sz="0" w:space="0" w:color="auto"/>
        <w:right w:val="none" w:sz="0" w:space="0" w:color="auto"/>
      </w:divBdr>
    </w:div>
    <w:div w:id="331841240">
      <w:marLeft w:val="0"/>
      <w:marRight w:val="0"/>
      <w:marTop w:val="0"/>
      <w:marBottom w:val="0"/>
      <w:divBdr>
        <w:top w:val="none" w:sz="0" w:space="0" w:color="auto"/>
        <w:left w:val="none" w:sz="0" w:space="0" w:color="auto"/>
        <w:bottom w:val="none" w:sz="0" w:space="0" w:color="auto"/>
        <w:right w:val="none" w:sz="0" w:space="0" w:color="auto"/>
      </w:divBdr>
    </w:div>
    <w:div w:id="331841241">
      <w:marLeft w:val="0"/>
      <w:marRight w:val="0"/>
      <w:marTop w:val="0"/>
      <w:marBottom w:val="0"/>
      <w:divBdr>
        <w:top w:val="none" w:sz="0" w:space="0" w:color="auto"/>
        <w:left w:val="none" w:sz="0" w:space="0" w:color="auto"/>
        <w:bottom w:val="none" w:sz="0" w:space="0" w:color="auto"/>
        <w:right w:val="none" w:sz="0" w:space="0" w:color="auto"/>
      </w:divBdr>
    </w:div>
    <w:div w:id="331841242">
      <w:marLeft w:val="0"/>
      <w:marRight w:val="0"/>
      <w:marTop w:val="0"/>
      <w:marBottom w:val="0"/>
      <w:divBdr>
        <w:top w:val="none" w:sz="0" w:space="0" w:color="auto"/>
        <w:left w:val="none" w:sz="0" w:space="0" w:color="auto"/>
        <w:bottom w:val="none" w:sz="0" w:space="0" w:color="auto"/>
        <w:right w:val="none" w:sz="0" w:space="0" w:color="auto"/>
      </w:divBdr>
    </w:div>
    <w:div w:id="331841243">
      <w:marLeft w:val="0"/>
      <w:marRight w:val="0"/>
      <w:marTop w:val="0"/>
      <w:marBottom w:val="0"/>
      <w:divBdr>
        <w:top w:val="none" w:sz="0" w:space="0" w:color="auto"/>
        <w:left w:val="none" w:sz="0" w:space="0" w:color="auto"/>
        <w:bottom w:val="none" w:sz="0" w:space="0" w:color="auto"/>
        <w:right w:val="none" w:sz="0" w:space="0" w:color="auto"/>
      </w:divBdr>
    </w:div>
    <w:div w:id="331841244">
      <w:marLeft w:val="0"/>
      <w:marRight w:val="0"/>
      <w:marTop w:val="0"/>
      <w:marBottom w:val="0"/>
      <w:divBdr>
        <w:top w:val="none" w:sz="0" w:space="0" w:color="auto"/>
        <w:left w:val="none" w:sz="0" w:space="0" w:color="auto"/>
        <w:bottom w:val="none" w:sz="0" w:space="0" w:color="auto"/>
        <w:right w:val="none" w:sz="0" w:space="0" w:color="auto"/>
      </w:divBdr>
    </w:div>
    <w:div w:id="331841245">
      <w:marLeft w:val="0"/>
      <w:marRight w:val="0"/>
      <w:marTop w:val="0"/>
      <w:marBottom w:val="0"/>
      <w:divBdr>
        <w:top w:val="none" w:sz="0" w:space="0" w:color="auto"/>
        <w:left w:val="none" w:sz="0" w:space="0" w:color="auto"/>
        <w:bottom w:val="none" w:sz="0" w:space="0" w:color="auto"/>
        <w:right w:val="none" w:sz="0" w:space="0" w:color="auto"/>
      </w:divBdr>
    </w:div>
    <w:div w:id="331841246">
      <w:marLeft w:val="0"/>
      <w:marRight w:val="0"/>
      <w:marTop w:val="0"/>
      <w:marBottom w:val="0"/>
      <w:divBdr>
        <w:top w:val="none" w:sz="0" w:space="0" w:color="auto"/>
        <w:left w:val="none" w:sz="0" w:space="0" w:color="auto"/>
        <w:bottom w:val="none" w:sz="0" w:space="0" w:color="auto"/>
        <w:right w:val="none" w:sz="0" w:space="0" w:color="auto"/>
      </w:divBdr>
    </w:div>
    <w:div w:id="331841247">
      <w:marLeft w:val="0"/>
      <w:marRight w:val="0"/>
      <w:marTop w:val="0"/>
      <w:marBottom w:val="0"/>
      <w:divBdr>
        <w:top w:val="none" w:sz="0" w:space="0" w:color="auto"/>
        <w:left w:val="none" w:sz="0" w:space="0" w:color="auto"/>
        <w:bottom w:val="none" w:sz="0" w:space="0" w:color="auto"/>
        <w:right w:val="none" w:sz="0" w:space="0" w:color="auto"/>
      </w:divBdr>
    </w:div>
    <w:div w:id="331841248">
      <w:marLeft w:val="0"/>
      <w:marRight w:val="0"/>
      <w:marTop w:val="0"/>
      <w:marBottom w:val="0"/>
      <w:divBdr>
        <w:top w:val="none" w:sz="0" w:space="0" w:color="auto"/>
        <w:left w:val="none" w:sz="0" w:space="0" w:color="auto"/>
        <w:bottom w:val="none" w:sz="0" w:space="0" w:color="auto"/>
        <w:right w:val="none" w:sz="0" w:space="0" w:color="auto"/>
      </w:divBdr>
    </w:div>
    <w:div w:id="331841249">
      <w:marLeft w:val="0"/>
      <w:marRight w:val="0"/>
      <w:marTop w:val="0"/>
      <w:marBottom w:val="0"/>
      <w:divBdr>
        <w:top w:val="none" w:sz="0" w:space="0" w:color="auto"/>
        <w:left w:val="none" w:sz="0" w:space="0" w:color="auto"/>
        <w:bottom w:val="none" w:sz="0" w:space="0" w:color="auto"/>
        <w:right w:val="none" w:sz="0" w:space="0" w:color="auto"/>
      </w:divBdr>
    </w:div>
    <w:div w:id="331841250">
      <w:marLeft w:val="0"/>
      <w:marRight w:val="0"/>
      <w:marTop w:val="0"/>
      <w:marBottom w:val="0"/>
      <w:divBdr>
        <w:top w:val="none" w:sz="0" w:space="0" w:color="auto"/>
        <w:left w:val="none" w:sz="0" w:space="0" w:color="auto"/>
        <w:bottom w:val="none" w:sz="0" w:space="0" w:color="auto"/>
        <w:right w:val="none" w:sz="0" w:space="0" w:color="auto"/>
      </w:divBdr>
    </w:div>
    <w:div w:id="331841251">
      <w:marLeft w:val="0"/>
      <w:marRight w:val="0"/>
      <w:marTop w:val="0"/>
      <w:marBottom w:val="0"/>
      <w:divBdr>
        <w:top w:val="none" w:sz="0" w:space="0" w:color="auto"/>
        <w:left w:val="none" w:sz="0" w:space="0" w:color="auto"/>
        <w:bottom w:val="none" w:sz="0" w:space="0" w:color="auto"/>
        <w:right w:val="none" w:sz="0" w:space="0" w:color="auto"/>
      </w:divBdr>
    </w:div>
    <w:div w:id="331841252">
      <w:marLeft w:val="0"/>
      <w:marRight w:val="0"/>
      <w:marTop w:val="0"/>
      <w:marBottom w:val="0"/>
      <w:divBdr>
        <w:top w:val="none" w:sz="0" w:space="0" w:color="auto"/>
        <w:left w:val="none" w:sz="0" w:space="0" w:color="auto"/>
        <w:bottom w:val="none" w:sz="0" w:space="0" w:color="auto"/>
        <w:right w:val="none" w:sz="0" w:space="0" w:color="auto"/>
      </w:divBdr>
    </w:div>
    <w:div w:id="331841253">
      <w:marLeft w:val="0"/>
      <w:marRight w:val="0"/>
      <w:marTop w:val="0"/>
      <w:marBottom w:val="0"/>
      <w:divBdr>
        <w:top w:val="none" w:sz="0" w:space="0" w:color="auto"/>
        <w:left w:val="none" w:sz="0" w:space="0" w:color="auto"/>
        <w:bottom w:val="none" w:sz="0" w:space="0" w:color="auto"/>
        <w:right w:val="none" w:sz="0" w:space="0" w:color="auto"/>
      </w:divBdr>
    </w:div>
    <w:div w:id="331841254">
      <w:marLeft w:val="0"/>
      <w:marRight w:val="0"/>
      <w:marTop w:val="0"/>
      <w:marBottom w:val="0"/>
      <w:divBdr>
        <w:top w:val="none" w:sz="0" w:space="0" w:color="auto"/>
        <w:left w:val="none" w:sz="0" w:space="0" w:color="auto"/>
        <w:bottom w:val="none" w:sz="0" w:space="0" w:color="auto"/>
        <w:right w:val="none" w:sz="0" w:space="0" w:color="auto"/>
      </w:divBdr>
    </w:div>
    <w:div w:id="331841255">
      <w:marLeft w:val="0"/>
      <w:marRight w:val="0"/>
      <w:marTop w:val="0"/>
      <w:marBottom w:val="0"/>
      <w:divBdr>
        <w:top w:val="none" w:sz="0" w:space="0" w:color="auto"/>
        <w:left w:val="none" w:sz="0" w:space="0" w:color="auto"/>
        <w:bottom w:val="none" w:sz="0" w:space="0" w:color="auto"/>
        <w:right w:val="none" w:sz="0" w:space="0" w:color="auto"/>
      </w:divBdr>
    </w:div>
    <w:div w:id="331841256">
      <w:marLeft w:val="0"/>
      <w:marRight w:val="0"/>
      <w:marTop w:val="0"/>
      <w:marBottom w:val="0"/>
      <w:divBdr>
        <w:top w:val="none" w:sz="0" w:space="0" w:color="auto"/>
        <w:left w:val="none" w:sz="0" w:space="0" w:color="auto"/>
        <w:bottom w:val="none" w:sz="0" w:space="0" w:color="auto"/>
        <w:right w:val="none" w:sz="0" w:space="0" w:color="auto"/>
      </w:divBdr>
    </w:div>
    <w:div w:id="331841257">
      <w:marLeft w:val="0"/>
      <w:marRight w:val="0"/>
      <w:marTop w:val="0"/>
      <w:marBottom w:val="0"/>
      <w:divBdr>
        <w:top w:val="none" w:sz="0" w:space="0" w:color="auto"/>
        <w:left w:val="none" w:sz="0" w:space="0" w:color="auto"/>
        <w:bottom w:val="none" w:sz="0" w:space="0" w:color="auto"/>
        <w:right w:val="none" w:sz="0" w:space="0" w:color="auto"/>
      </w:divBdr>
    </w:div>
    <w:div w:id="331841258">
      <w:marLeft w:val="0"/>
      <w:marRight w:val="0"/>
      <w:marTop w:val="0"/>
      <w:marBottom w:val="0"/>
      <w:divBdr>
        <w:top w:val="none" w:sz="0" w:space="0" w:color="auto"/>
        <w:left w:val="none" w:sz="0" w:space="0" w:color="auto"/>
        <w:bottom w:val="none" w:sz="0" w:space="0" w:color="auto"/>
        <w:right w:val="none" w:sz="0" w:space="0" w:color="auto"/>
      </w:divBdr>
    </w:div>
    <w:div w:id="331841259">
      <w:marLeft w:val="0"/>
      <w:marRight w:val="0"/>
      <w:marTop w:val="0"/>
      <w:marBottom w:val="0"/>
      <w:divBdr>
        <w:top w:val="none" w:sz="0" w:space="0" w:color="auto"/>
        <w:left w:val="none" w:sz="0" w:space="0" w:color="auto"/>
        <w:bottom w:val="none" w:sz="0" w:space="0" w:color="auto"/>
        <w:right w:val="none" w:sz="0" w:space="0" w:color="auto"/>
      </w:divBdr>
    </w:div>
    <w:div w:id="331841260">
      <w:marLeft w:val="0"/>
      <w:marRight w:val="0"/>
      <w:marTop w:val="0"/>
      <w:marBottom w:val="0"/>
      <w:divBdr>
        <w:top w:val="none" w:sz="0" w:space="0" w:color="auto"/>
        <w:left w:val="none" w:sz="0" w:space="0" w:color="auto"/>
        <w:bottom w:val="none" w:sz="0" w:space="0" w:color="auto"/>
        <w:right w:val="none" w:sz="0" w:space="0" w:color="auto"/>
      </w:divBdr>
    </w:div>
    <w:div w:id="331841261">
      <w:marLeft w:val="0"/>
      <w:marRight w:val="0"/>
      <w:marTop w:val="0"/>
      <w:marBottom w:val="0"/>
      <w:divBdr>
        <w:top w:val="none" w:sz="0" w:space="0" w:color="auto"/>
        <w:left w:val="none" w:sz="0" w:space="0" w:color="auto"/>
        <w:bottom w:val="none" w:sz="0" w:space="0" w:color="auto"/>
        <w:right w:val="none" w:sz="0" w:space="0" w:color="auto"/>
      </w:divBdr>
    </w:div>
    <w:div w:id="331841262">
      <w:marLeft w:val="0"/>
      <w:marRight w:val="0"/>
      <w:marTop w:val="0"/>
      <w:marBottom w:val="0"/>
      <w:divBdr>
        <w:top w:val="none" w:sz="0" w:space="0" w:color="auto"/>
        <w:left w:val="none" w:sz="0" w:space="0" w:color="auto"/>
        <w:bottom w:val="none" w:sz="0" w:space="0" w:color="auto"/>
        <w:right w:val="none" w:sz="0" w:space="0" w:color="auto"/>
      </w:divBdr>
    </w:div>
    <w:div w:id="331841263">
      <w:marLeft w:val="0"/>
      <w:marRight w:val="0"/>
      <w:marTop w:val="0"/>
      <w:marBottom w:val="0"/>
      <w:divBdr>
        <w:top w:val="none" w:sz="0" w:space="0" w:color="auto"/>
        <w:left w:val="none" w:sz="0" w:space="0" w:color="auto"/>
        <w:bottom w:val="none" w:sz="0" w:space="0" w:color="auto"/>
        <w:right w:val="none" w:sz="0" w:space="0" w:color="auto"/>
      </w:divBdr>
    </w:div>
    <w:div w:id="331841264">
      <w:marLeft w:val="0"/>
      <w:marRight w:val="0"/>
      <w:marTop w:val="0"/>
      <w:marBottom w:val="0"/>
      <w:divBdr>
        <w:top w:val="none" w:sz="0" w:space="0" w:color="auto"/>
        <w:left w:val="none" w:sz="0" w:space="0" w:color="auto"/>
        <w:bottom w:val="none" w:sz="0" w:space="0" w:color="auto"/>
        <w:right w:val="none" w:sz="0" w:space="0" w:color="auto"/>
      </w:divBdr>
    </w:div>
    <w:div w:id="331841265">
      <w:marLeft w:val="0"/>
      <w:marRight w:val="0"/>
      <w:marTop w:val="0"/>
      <w:marBottom w:val="0"/>
      <w:divBdr>
        <w:top w:val="none" w:sz="0" w:space="0" w:color="auto"/>
        <w:left w:val="none" w:sz="0" w:space="0" w:color="auto"/>
        <w:bottom w:val="none" w:sz="0" w:space="0" w:color="auto"/>
        <w:right w:val="none" w:sz="0" w:space="0" w:color="auto"/>
      </w:divBdr>
    </w:div>
    <w:div w:id="331841266">
      <w:marLeft w:val="0"/>
      <w:marRight w:val="0"/>
      <w:marTop w:val="0"/>
      <w:marBottom w:val="0"/>
      <w:divBdr>
        <w:top w:val="none" w:sz="0" w:space="0" w:color="auto"/>
        <w:left w:val="none" w:sz="0" w:space="0" w:color="auto"/>
        <w:bottom w:val="none" w:sz="0" w:space="0" w:color="auto"/>
        <w:right w:val="none" w:sz="0" w:space="0" w:color="auto"/>
      </w:divBdr>
    </w:div>
    <w:div w:id="331841267">
      <w:marLeft w:val="0"/>
      <w:marRight w:val="0"/>
      <w:marTop w:val="0"/>
      <w:marBottom w:val="0"/>
      <w:divBdr>
        <w:top w:val="none" w:sz="0" w:space="0" w:color="auto"/>
        <w:left w:val="none" w:sz="0" w:space="0" w:color="auto"/>
        <w:bottom w:val="none" w:sz="0" w:space="0" w:color="auto"/>
        <w:right w:val="none" w:sz="0" w:space="0" w:color="auto"/>
      </w:divBdr>
    </w:div>
    <w:div w:id="331841268">
      <w:marLeft w:val="0"/>
      <w:marRight w:val="0"/>
      <w:marTop w:val="0"/>
      <w:marBottom w:val="0"/>
      <w:divBdr>
        <w:top w:val="none" w:sz="0" w:space="0" w:color="auto"/>
        <w:left w:val="none" w:sz="0" w:space="0" w:color="auto"/>
        <w:bottom w:val="none" w:sz="0" w:space="0" w:color="auto"/>
        <w:right w:val="none" w:sz="0" w:space="0" w:color="auto"/>
      </w:divBdr>
    </w:div>
    <w:div w:id="331841269">
      <w:marLeft w:val="0"/>
      <w:marRight w:val="0"/>
      <w:marTop w:val="0"/>
      <w:marBottom w:val="0"/>
      <w:divBdr>
        <w:top w:val="none" w:sz="0" w:space="0" w:color="auto"/>
        <w:left w:val="none" w:sz="0" w:space="0" w:color="auto"/>
        <w:bottom w:val="none" w:sz="0" w:space="0" w:color="auto"/>
        <w:right w:val="none" w:sz="0" w:space="0" w:color="auto"/>
      </w:divBdr>
    </w:div>
    <w:div w:id="331841270">
      <w:marLeft w:val="0"/>
      <w:marRight w:val="0"/>
      <w:marTop w:val="0"/>
      <w:marBottom w:val="0"/>
      <w:divBdr>
        <w:top w:val="none" w:sz="0" w:space="0" w:color="auto"/>
        <w:left w:val="none" w:sz="0" w:space="0" w:color="auto"/>
        <w:bottom w:val="none" w:sz="0" w:space="0" w:color="auto"/>
        <w:right w:val="none" w:sz="0" w:space="0" w:color="auto"/>
      </w:divBdr>
    </w:div>
    <w:div w:id="331841271">
      <w:marLeft w:val="0"/>
      <w:marRight w:val="0"/>
      <w:marTop w:val="0"/>
      <w:marBottom w:val="0"/>
      <w:divBdr>
        <w:top w:val="none" w:sz="0" w:space="0" w:color="auto"/>
        <w:left w:val="none" w:sz="0" w:space="0" w:color="auto"/>
        <w:bottom w:val="none" w:sz="0" w:space="0" w:color="auto"/>
        <w:right w:val="none" w:sz="0" w:space="0" w:color="auto"/>
      </w:divBdr>
    </w:div>
    <w:div w:id="331841272">
      <w:marLeft w:val="0"/>
      <w:marRight w:val="0"/>
      <w:marTop w:val="0"/>
      <w:marBottom w:val="0"/>
      <w:divBdr>
        <w:top w:val="none" w:sz="0" w:space="0" w:color="auto"/>
        <w:left w:val="none" w:sz="0" w:space="0" w:color="auto"/>
        <w:bottom w:val="none" w:sz="0" w:space="0" w:color="auto"/>
        <w:right w:val="none" w:sz="0" w:space="0" w:color="auto"/>
      </w:divBdr>
    </w:div>
    <w:div w:id="331841273">
      <w:marLeft w:val="0"/>
      <w:marRight w:val="0"/>
      <w:marTop w:val="0"/>
      <w:marBottom w:val="0"/>
      <w:divBdr>
        <w:top w:val="none" w:sz="0" w:space="0" w:color="auto"/>
        <w:left w:val="none" w:sz="0" w:space="0" w:color="auto"/>
        <w:bottom w:val="none" w:sz="0" w:space="0" w:color="auto"/>
        <w:right w:val="none" w:sz="0" w:space="0" w:color="auto"/>
      </w:divBdr>
    </w:div>
    <w:div w:id="331841274">
      <w:marLeft w:val="0"/>
      <w:marRight w:val="0"/>
      <w:marTop w:val="0"/>
      <w:marBottom w:val="0"/>
      <w:divBdr>
        <w:top w:val="none" w:sz="0" w:space="0" w:color="auto"/>
        <w:left w:val="none" w:sz="0" w:space="0" w:color="auto"/>
        <w:bottom w:val="none" w:sz="0" w:space="0" w:color="auto"/>
        <w:right w:val="none" w:sz="0" w:space="0" w:color="auto"/>
      </w:divBdr>
    </w:div>
    <w:div w:id="331841275">
      <w:marLeft w:val="0"/>
      <w:marRight w:val="0"/>
      <w:marTop w:val="0"/>
      <w:marBottom w:val="0"/>
      <w:divBdr>
        <w:top w:val="none" w:sz="0" w:space="0" w:color="auto"/>
        <w:left w:val="none" w:sz="0" w:space="0" w:color="auto"/>
        <w:bottom w:val="none" w:sz="0" w:space="0" w:color="auto"/>
        <w:right w:val="none" w:sz="0" w:space="0" w:color="auto"/>
      </w:divBdr>
    </w:div>
    <w:div w:id="331841276">
      <w:marLeft w:val="0"/>
      <w:marRight w:val="0"/>
      <w:marTop w:val="0"/>
      <w:marBottom w:val="0"/>
      <w:divBdr>
        <w:top w:val="none" w:sz="0" w:space="0" w:color="auto"/>
        <w:left w:val="none" w:sz="0" w:space="0" w:color="auto"/>
        <w:bottom w:val="none" w:sz="0" w:space="0" w:color="auto"/>
        <w:right w:val="none" w:sz="0" w:space="0" w:color="auto"/>
      </w:divBdr>
    </w:div>
    <w:div w:id="331841277">
      <w:marLeft w:val="0"/>
      <w:marRight w:val="0"/>
      <w:marTop w:val="0"/>
      <w:marBottom w:val="0"/>
      <w:divBdr>
        <w:top w:val="none" w:sz="0" w:space="0" w:color="auto"/>
        <w:left w:val="none" w:sz="0" w:space="0" w:color="auto"/>
        <w:bottom w:val="none" w:sz="0" w:space="0" w:color="auto"/>
        <w:right w:val="none" w:sz="0" w:space="0" w:color="auto"/>
      </w:divBdr>
    </w:div>
    <w:div w:id="331841278">
      <w:marLeft w:val="0"/>
      <w:marRight w:val="0"/>
      <w:marTop w:val="0"/>
      <w:marBottom w:val="0"/>
      <w:divBdr>
        <w:top w:val="none" w:sz="0" w:space="0" w:color="auto"/>
        <w:left w:val="none" w:sz="0" w:space="0" w:color="auto"/>
        <w:bottom w:val="none" w:sz="0" w:space="0" w:color="auto"/>
        <w:right w:val="none" w:sz="0" w:space="0" w:color="auto"/>
      </w:divBdr>
    </w:div>
    <w:div w:id="331841279">
      <w:marLeft w:val="0"/>
      <w:marRight w:val="0"/>
      <w:marTop w:val="0"/>
      <w:marBottom w:val="0"/>
      <w:divBdr>
        <w:top w:val="none" w:sz="0" w:space="0" w:color="auto"/>
        <w:left w:val="none" w:sz="0" w:space="0" w:color="auto"/>
        <w:bottom w:val="none" w:sz="0" w:space="0" w:color="auto"/>
        <w:right w:val="none" w:sz="0" w:space="0" w:color="auto"/>
      </w:divBdr>
    </w:div>
    <w:div w:id="331841280">
      <w:marLeft w:val="0"/>
      <w:marRight w:val="0"/>
      <w:marTop w:val="0"/>
      <w:marBottom w:val="0"/>
      <w:divBdr>
        <w:top w:val="none" w:sz="0" w:space="0" w:color="auto"/>
        <w:left w:val="none" w:sz="0" w:space="0" w:color="auto"/>
        <w:bottom w:val="none" w:sz="0" w:space="0" w:color="auto"/>
        <w:right w:val="none" w:sz="0" w:space="0" w:color="auto"/>
      </w:divBdr>
    </w:div>
    <w:div w:id="331841281">
      <w:marLeft w:val="0"/>
      <w:marRight w:val="0"/>
      <w:marTop w:val="0"/>
      <w:marBottom w:val="0"/>
      <w:divBdr>
        <w:top w:val="none" w:sz="0" w:space="0" w:color="auto"/>
        <w:left w:val="none" w:sz="0" w:space="0" w:color="auto"/>
        <w:bottom w:val="none" w:sz="0" w:space="0" w:color="auto"/>
        <w:right w:val="none" w:sz="0" w:space="0" w:color="auto"/>
      </w:divBdr>
    </w:div>
    <w:div w:id="331841282">
      <w:marLeft w:val="0"/>
      <w:marRight w:val="0"/>
      <w:marTop w:val="0"/>
      <w:marBottom w:val="0"/>
      <w:divBdr>
        <w:top w:val="none" w:sz="0" w:space="0" w:color="auto"/>
        <w:left w:val="none" w:sz="0" w:space="0" w:color="auto"/>
        <w:bottom w:val="none" w:sz="0" w:space="0" w:color="auto"/>
        <w:right w:val="none" w:sz="0" w:space="0" w:color="auto"/>
      </w:divBdr>
    </w:div>
    <w:div w:id="331841283">
      <w:marLeft w:val="0"/>
      <w:marRight w:val="0"/>
      <w:marTop w:val="0"/>
      <w:marBottom w:val="0"/>
      <w:divBdr>
        <w:top w:val="none" w:sz="0" w:space="0" w:color="auto"/>
        <w:left w:val="none" w:sz="0" w:space="0" w:color="auto"/>
        <w:bottom w:val="none" w:sz="0" w:space="0" w:color="auto"/>
        <w:right w:val="none" w:sz="0" w:space="0" w:color="auto"/>
      </w:divBdr>
    </w:div>
    <w:div w:id="331841284">
      <w:marLeft w:val="0"/>
      <w:marRight w:val="0"/>
      <w:marTop w:val="0"/>
      <w:marBottom w:val="0"/>
      <w:divBdr>
        <w:top w:val="none" w:sz="0" w:space="0" w:color="auto"/>
        <w:left w:val="none" w:sz="0" w:space="0" w:color="auto"/>
        <w:bottom w:val="none" w:sz="0" w:space="0" w:color="auto"/>
        <w:right w:val="none" w:sz="0" w:space="0" w:color="auto"/>
      </w:divBdr>
    </w:div>
    <w:div w:id="331841285">
      <w:marLeft w:val="0"/>
      <w:marRight w:val="0"/>
      <w:marTop w:val="0"/>
      <w:marBottom w:val="0"/>
      <w:divBdr>
        <w:top w:val="none" w:sz="0" w:space="0" w:color="auto"/>
        <w:left w:val="none" w:sz="0" w:space="0" w:color="auto"/>
        <w:bottom w:val="none" w:sz="0" w:space="0" w:color="auto"/>
        <w:right w:val="none" w:sz="0" w:space="0" w:color="auto"/>
      </w:divBdr>
    </w:div>
    <w:div w:id="331841286">
      <w:marLeft w:val="0"/>
      <w:marRight w:val="0"/>
      <w:marTop w:val="0"/>
      <w:marBottom w:val="0"/>
      <w:divBdr>
        <w:top w:val="none" w:sz="0" w:space="0" w:color="auto"/>
        <w:left w:val="none" w:sz="0" w:space="0" w:color="auto"/>
        <w:bottom w:val="none" w:sz="0" w:space="0" w:color="auto"/>
        <w:right w:val="none" w:sz="0" w:space="0" w:color="auto"/>
      </w:divBdr>
    </w:div>
    <w:div w:id="331841287">
      <w:marLeft w:val="0"/>
      <w:marRight w:val="0"/>
      <w:marTop w:val="0"/>
      <w:marBottom w:val="0"/>
      <w:divBdr>
        <w:top w:val="none" w:sz="0" w:space="0" w:color="auto"/>
        <w:left w:val="none" w:sz="0" w:space="0" w:color="auto"/>
        <w:bottom w:val="none" w:sz="0" w:space="0" w:color="auto"/>
        <w:right w:val="none" w:sz="0" w:space="0" w:color="auto"/>
      </w:divBdr>
    </w:div>
    <w:div w:id="331841288">
      <w:marLeft w:val="0"/>
      <w:marRight w:val="0"/>
      <w:marTop w:val="0"/>
      <w:marBottom w:val="0"/>
      <w:divBdr>
        <w:top w:val="none" w:sz="0" w:space="0" w:color="auto"/>
        <w:left w:val="none" w:sz="0" w:space="0" w:color="auto"/>
        <w:bottom w:val="none" w:sz="0" w:space="0" w:color="auto"/>
        <w:right w:val="none" w:sz="0" w:space="0" w:color="auto"/>
      </w:divBdr>
    </w:div>
    <w:div w:id="331841289">
      <w:marLeft w:val="0"/>
      <w:marRight w:val="0"/>
      <w:marTop w:val="0"/>
      <w:marBottom w:val="0"/>
      <w:divBdr>
        <w:top w:val="none" w:sz="0" w:space="0" w:color="auto"/>
        <w:left w:val="none" w:sz="0" w:space="0" w:color="auto"/>
        <w:bottom w:val="none" w:sz="0" w:space="0" w:color="auto"/>
        <w:right w:val="none" w:sz="0" w:space="0" w:color="auto"/>
      </w:divBdr>
    </w:div>
    <w:div w:id="331841290">
      <w:marLeft w:val="0"/>
      <w:marRight w:val="0"/>
      <w:marTop w:val="0"/>
      <w:marBottom w:val="0"/>
      <w:divBdr>
        <w:top w:val="none" w:sz="0" w:space="0" w:color="auto"/>
        <w:left w:val="none" w:sz="0" w:space="0" w:color="auto"/>
        <w:bottom w:val="none" w:sz="0" w:space="0" w:color="auto"/>
        <w:right w:val="none" w:sz="0" w:space="0" w:color="auto"/>
      </w:divBdr>
    </w:div>
    <w:div w:id="331841291">
      <w:marLeft w:val="0"/>
      <w:marRight w:val="0"/>
      <w:marTop w:val="0"/>
      <w:marBottom w:val="0"/>
      <w:divBdr>
        <w:top w:val="none" w:sz="0" w:space="0" w:color="auto"/>
        <w:left w:val="none" w:sz="0" w:space="0" w:color="auto"/>
        <w:bottom w:val="none" w:sz="0" w:space="0" w:color="auto"/>
        <w:right w:val="none" w:sz="0" w:space="0" w:color="auto"/>
      </w:divBdr>
    </w:div>
    <w:div w:id="331841292">
      <w:marLeft w:val="0"/>
      <w:marRight w:val="0"/>
      <w:marTop w:val="0"/>
      <w:marBottom w:val="0"/>
      <w:divBdr>
        <w:top w:val="none" w:sz="0" w:space="0" w:color="auto"/>
        <w:left w:val="none" w:sz="0" w:space="0" w:color="auto"/>
        <w:bottom w:val="none" w:sz="0" w:space="0" w:color="auto"/>
        <w:right w:val="none" w:sz="0" w:space="0" w:color="auto"/>
      </w:divBdr>
    </w:div>
    <w:div w:id="331841293">
      <w:marLeft w:val="0"/>
      <w:marRight w:val="0"/>
      <w:marTop w:val="0"/>
      <w:marBottom w:val="0"/>
      <w:divBdr>
        <w:top w:val="none" w:sz="0" w:space="0" w:color="auto"/>
        <w:left w:val="none" w:sz="0" w:space="0" w:color="auto"/>
        <w:bottom w:val="none" w:sz="0" w:space="0" w:color="auto"/>
        <w:right w:val="none" w:sz="0" w:space="0" w:color="auto"/>
      </w:divBdr>
    </w:div>
    <w:div w:id="331841294">
      <w:marLeft w:val="0"/>
      <w:marRight w:val="0"/>
      <w:marTop w:val="0"/>
      <w:marBottom w:val="0"/>
      <w:divBdr>
        <w:top w:val="none" w:sz="0" w:space="0" w:color="auto"/>
        <w:left w:val="none" w:sz="0" w:space="0" w:color="auto"/>
        <w:bottom w:val="none" w:sz="0" w:space="0" w:color="auto"/>
        <w:right w:val="none" w:sz="0" w:space="0" w:color="auto"/>
      </w:divBdr>
    </w:div>
    <w:div w:id="331841295">
      <w:marLeft w:val="0"/>
      <w:marRight w:val="0"/>
      <w:marTop w:val="0"/>
      <w:marBottom w:val="0"/>
      <w:divBdr>
        <w:top w:val="none" w:sz="0" w:space="0" w:color="auto"/>
        <w:left w:val="none" w:sz="0" w:space="0" w:color="auto"/>
        <w:bottom w:val="none" w:sz="0" w:space="0" w:color="auto"/>
        <w:right w:val="none" w:sz="0" w:space="0" w:color="auto"/>
      </w:divBdr>
    </w:div>
    <w:div w:id="331841296">
      <w:marLeft w:val="0"/>
      <w:marRight w:val="0"/>
      <w:marTop w:val="0"/>
      <w:marBottom w:val="0"/>
      <w:divBdr>
        <w:top w:val="none" w:sz="0" w:space="0" w:color="auto"/>
        <w:left w:val="none" w:sz="0" w:space="0" w:color="auto"/>
        <w:bottom w:val="none" w:sz="0" w:space="0" w:color="auto"/>
        <w:right w:val="none" w:sz="0" w:space="0" w:color="auto"/>
      </w:divBdr>
    </w:div>
    <w:div w:id="331841297">
      <w:marLeft w:val="0"/>
      <w:marRight w:val="0"/>
      <w:marTop w:val="0"/>
      <w:marBottom w:val="0"/>
      <w:divBdr>
        <w:top w:val="none" w:sz="0" w:space="0" w:color="auto"/>
        <w:left w:val="none" w:sz="0" w:space="0" w:color="auto"/>
        <w:bottom w:val="none" w:sz="0" w:space="0" w:color="auto"/>
        <w:right w:val="none" w:sz="0" w:space="0" w:color="auto"/>
      </w:divBdr>
    </w:div>
    <w:div w:id="331841298">
      <w:marLeft w:val="0"/>
      <w:marRight w:val="0"/>
      <w:marTop w:val="0"/>
      <w:marBottom w:val="0"/>
      <w:divBdr>
        <w:top w:val="none" w:sz="0" w:space="0" w:color="auto"/>
        <w:left w:val="none" w:sz="0" w:space="0" w:color="auto"/>
        <w:bottom w:val="none" w:sz="0" w:space="0" w:color="auto"/>
        <w:right w:val="none" w:sz="0" w:space="0" w:color="auto"/>
      </w:divBdr>
    </w:div>
    <w:div w:id="331841299">
      <w:marLeft w:val="0"/>
      <w:marRight w:val="0"/>
      <w:marTop w:val="0"/>
      <w:marBottom w:val="0"/>
      <w:divBdr>
        <w:top w:val="none" w:sz="0" w:space="0" w:color="auto"/>
        <w:left w:val="none" w:sz="0" w:space="0" w:color="auto"/>
        <w:bottom w:val="none" w:sz="0" w:space="0" w:color="auto"/>
        <w:right w:val="none" w:sz="0" w:space="0" w:color="auto"/>
      </w:divBdr>
    </w:div>
    <w:div w:id="331841300">
      <w:marLeft w:val="0"/>
      <w:marRight w:val="0"/>
      <w:marTop w:val="0"/>
      <w:marBottom w:val="0"/>
      <w:divBdr>
        <w:top w:val="none" w:sz="0" w:space="0" w:color="auto"/>
        <w:left w:val="none" w:sz="0" w:space="0" w:color="auto"/>
        <w:bottom w:val="none" w:sz="0" w:space="0" w:color="auto"/>
        <w:right w:val="none" w:sz="0" w:space="0" w:color="auto"/>
      </w:divBdr>
    </w:div>
    <w:div w:id="331841301">
      <w:marLeft w:val="0"/>
      <w:marRight w:val="0"/>
      <w:marTop w:val="0"/>
      <w:marBottom w:val="0"/>
      <w:divBdr>
        <w:top w:val="none" w:sz="0" w:space="0" w:color="auto"/>
        <w:left w:val="none" w:sz="0" w:space="0" w:color="auto"/>
        <w:bottom w:val="none" w:sz="0" w:space="0" w:color="auto"/>
        <w:right w:val="none" w:sz="0" w:space="0" w:color="auto"/>
      </w:divBdr>
    </w:div>
    <w:div w:id="331841302">
      <w:marLeft w:val="0"/>
      <w:marRight w:val="0"/>
      <w:marTop w:val="0"/>
      <w:marBottom w:val="0"/>
      <w:divBdr>
        <w:top w:val="none" w:sz="0" w:space="0" w:color="auto"/>
        <w:left w:val="none" w:sz="0" w:space="0" w:color="auto"/>
        <w:bottom w:val="none" w:sz="0" w:space="0" w:color="auto"/>
        <w:right w:val="none" w:sz="0" w:space="0" w:color="auto"/>
      </w:divBdr>
    </w:div>
    <w:div w:id="331841303">
      <w:marLeft w:val="0"/>
      <w:marRight w:val="0"/>
      <w:marTop w:val="0"/>
      <w:marBottom w:val="0"/>
      <w:divBdr>
        <w:top w:val="none" w:sz="0" w:space="0" w:color="auto"/>
        <w:left w:val="none" w:sz="0" w:space="0" w:color="auto"/>
        <w:bottom w:val="none" w:sz="0" w:space="0" w:color="auto"/>
        <w:right w:val="none" w:sz="0" w:space="0" w:color="auto"/>
      </w:divBdr>
    </w:div>
    <w:div w:id="331841304">
      <w:marLeft w:val="0"/>
      <w:marRight w:val="0"/>
      <w:marTop w:val="0"/>
      <w:marBottom w:val="0"/>
      <w:divBdr>
        <w:top w:val="none" w:sz="0" w:space="0" w:color="auto"/>
        <w:left w:val="none" w:sz="0" w:space="0" w:color="auto"/>
        <w:bottom w:val="none" w:sz="0" w:space="0" w:color="auto"/>
        <w:right w:val="none" w:sz="0" w:space="0" w:color="auto"/>
      </w:divBdr>
    </w:div>
    <w:div w:id="331841305">
      <w:marLeft w:val="0"/>
      <w:marRight w:val="0"/>
      <w:marTop w:val="0"/>
      <w:marBottom w:val="0"/>
      <w:divBdr>
        <w:top w:val="none" w:sz="0" w:space="0" w:color="auto"/>
        <w:left w:val="none" w:sz="0" w:space="0" w:color="auto"/>
        <w:bottom w:val="none" w:sz="0" w:space="0" w:color="auto"/>
        <w:right w:val="none" w:sz="0" w:space="0" w:color="auto"/>
      </w:divBdr>
    </w:div>
    <w:div w:id="331841306">
      <w:marLeft w:val="0"/>
      <w:marRight w:val="0"/>
      <w:marTop w:val="0"/>
      <w:marBottom w:val="0"/>
      <w:divBdr>
        <w:top w:val="none" w:sz="0" w:space="0" w:color="auto"/>
        <w:left w:val="none" w:sz="0" w:space="0" w:color="auto"/>
        <w:bottom w:val="none" w:sz="0" w:space="0" w:color="auto"/>
        <w:right w:val="none" w:sz="0" w:space="0" w:color="auto"/>
      </w:divBdr>
    </w:div>
    <w:div w:id="331841307">
      <w:marLeft w:val="0"/>
      <w:marRight w:val="0"/>
      <w:marTop w:val="0"/>
      <w:marBottom w:val="0"/>
      <w:divBdr>
        <w:top w:val="none" w:sz="0" w:space="0" w:color="auto"/>
        <w:left w:val="none" w:sz="0" w:space="0" w:color="auto"/>
        <w:bottom w:val="none" w:sz="0" w:space="0" w:color="auto"/>
        <w:right w:val="none" w:sz="0" w:space="0" w:color="auto"/>
      </w:divBdr>
    </w:div>
    <w:div w:id="331841308">
      <w:marLeft w:val="0"/>
      <w:marRight w:val="0"/>
      <w:marTop w:val="0"/>
      <w:marBottom w:val="0"/>
      <w:divBdr>
        <w:top w:val="none" w:sz="0" w:space="0" w:color="auto"/>
        <w:left w:val="none" w:sz="0" w:space="0" w:color="auto"/>
        <w:bottom w:val="none" w:sz="0" w:space="0" w:color="auto"/>
        <w:right w:val="none" w:sz="0" w:space="0" w:color="auto"/>
      </w:divBdr>
    </w:div>
    <w:div w:id="331841309">
      <w:marLeft w:val="0"/>
      <w:marRight w:val="0"/>
      <w:marTop w:val="0"/>
      <w:marBottom w:val="0"/>
      <w:divBdr>
        <w:top w:val="none" w:sz="0" w:space="0" w:color="auto"/>
        <w:left w:val="none" w:sz="0" w:space="0" w:color="auto"/>
        <w:bottom w:val="none" w:sz="0" w:space="0" w:color="auto"/>
        <w:right w:val="none" w:sz="0" w:space="0" w:color="auto"/>
      </w:divBdr>
    </w:div>
    <w:div w:id="331841310">
      <w:marLeft w:val="0"/>
      <w:marRight w:val="0"/>
      <w:marTop w:val="0"/>
      <w:marBottom w:val="0"/>
      <w:divBdr>
        <w:top w:val="none" w:sz="0" w:space="0" w:color="auto"/>
        <w:left w:val="none" w:sz="0" w:space="0" w:color="auto"/>
        <w:bottom w:val="none" w:sz="0" w:space="0" w:color="auto"/>
        <w:right w:val="none" w:sz="0" w:space="0" w:color="auto"/>
      </w:divBdr>
    </w:div>
    <w:div w:id="331841311">
      <w:marLeft w:val="0"/>
      <w:marRight w:val="0"/>
      <w:marTop w:val="0"/>
      <w:marBottom w:val="0"/>
      <w:divBdr>
        <w:top w:val="none" w:sz="0" w:space="0" w:color="auto"/>
        <w:left w:val="none" w:sz="0" w:space="0" w:color="auto"/>
        <w:bottom w:val="none" w:sz="0" w:space="0" w:color="auto"/>
        <w:right w:val="none" w:sz="0" w:space="0" w:color="auto"/>
      </w:divBdr>
    </w:div>
    <w:div w:id="331841312">
      <w:marLeft w:val="0"/>
      <w:marRight w:val="0"/>
      <w:marTop w:val="0"/>
      <w:marBottom w:val="0"/>
      <w:divBdr>
        <w:top w:val="none" w:sz="0" w:space="0" w:color="auto"/>
        <w:left w:val="none" w:sz="0" w:space="0" w:color="auto"/>
        <w:bottom w:val="none" w:sz="0" w:space="0" w:color="auto"/>
        <w:right w:val="none" w:sz="0" w:space="0" w:color="auto"/>
      </w:divBdr>
    </w:div>
    <w:div w:id="331841313">
      <w:marLeft w:val="0"/>
      <w:marRight w:val="0"/>
      <w:marTop w:val="0"/>
      <w:marBottom w:val="0"/>
      <w:divBdr>
        <w:top w:val="none" w:sz="0" w:space="0" w:color="auto"/>
        <w:left w:val="none" w:sz="0" w:space="0" w:color="auto"/>
        <w:bottom w:val="none" w:sz="0" w:space="0" w:color="auto"/>
        <w:right w:val="none" w:sz="0" w:space="0" w:color="auto"/>
      </w:divBdr>
    </w:div>
    <w:div w:id="331841314">
      <w:marLeft w:val="0"/>
      <w:marRight w:val="0"/>
      <w:marTop w:val="0"/>
      <w:marBottom w:val="0"/>
      <w:divBdr>
        <w:top w:val="none" w:sz="0" w:space="0" w:color="auto"/>
        <w:left w:val="none" w:sz="0" w:space="0" w:color="auto"/>
        <w:bottom w:val="none" w:sz="0" w:space="0" w:color="auto"/>
        <w:right w:val="none" w:sz="0" w:space="0" w:color="auto"/>
      </w:divBdr>
    </w:div>
    <w:div w:id="331841315">
      <w:marLeft w:val="0"/>
      <w:marRight w:val="0"/>
      <w:marTop w:val="0"/>
      <w:marBottom w:val="0"/>
      <w:divBdr>
        <w:top w:val="none" w:sz="0" w:space="0" w:color="auto"/>
        <w:left w:val="none" w:sz="0" w:space="0" w:color="auto"/>
        <w:bottom w:val="none" w:sz="0" w:space="0" w:color="auto"/>
        <w:right w:val="none" w:sz="0" w:space="0" w:color="auto"/>
      </w:divBdr>
    </w:div>
    <w:div w:id="331841316">
      <w:marLeft w:val="0"/>
      <w:marRight w:val="0"/>
      <w:marTop w:val="0"/>
      <w:marBottom w:val="0"/>
      <w:divBdr>
        <w:top w:val="none" w:sz="0" w:space="0" w:color="auto"/>
        <w:left w:val="none" w:sz="0" w:space="0" w:color="auto"/>
        <w:bottom w:val="none" w:sz="0" w:space="0" w:color="auto"/>
        <w:right w:val="none" w:sz="0" w:space="0" w:color="auto"/>
      </w:divBdr>
    </w:div>
    <w:div w:id="331841317">
      <w:marLeft w:val="0"/>
      <w:marRight w:val="0"/>
      <w:marTop w:val="0"/>
      <w:marBottom w:val="0"/>
      <w:divBdr>
        <w:top w:val="none" w:sz="0" w:space="0" w:color="auto"/>
        <w:left w:val="none" w:sz="0" w:space="0" w:color="auto"/>
        <w:bottom w:val="none" w:sz="0" w:space="0" w:color="auto"/>
        <w:right w:val="none" w:sz="0" w:space="0" w:color="auto"/>
      </w:divBdr>
    </w:div>
    <w:div w:id="331841318">
      <w:marLeft w:val="0"/>
      <w:marRight w:val="0"/>
      <w:marTop w:val="0"/>
      <w:marBottom w:val="0"/>
      <w:divBdr>
        <w:top w:val="none" w:sz="0" w:space="0" w:color="auto"/>
        <w:left w:val="none" w:sz="0" w:space="0" w:color="auto"/>
        <w:bottom w:val="none" w:sz="0" w:space="0" w:color="auto"/>
        <w:right w:val="none" w:sz="0" w:space="0" w:color="auto"/>
      </w:divBdr>
    </w:div>
    <w:div w:id="331841319">
      <w:marLeft w:val="0"/>
      <w:marRight w:val="0"/>
      <w:marTop w:val="0"/>
      <w:marBottom w:val="0"/>
      <w:divBdr>
        <w:top w:val="none" w:sz="0" w:space="0" w:color="auto"/>
        <w:left w:val="none" w:sz="0" w:space="0" w:color="auto"/>
        <w:bottom w:val="none" w:sz="0" w:space="0" w:color="auto"/>
        <w:right w:val="none" w:sz="0" w:space="0" w:color="auto"/>
      </w:divBdr>
    </w:div>
    <w:div w:id="331841320">
      <w:marLeft w:val="0"/>
      <w:marRight w:val="0"/>
      <w:marTop w:val="0"/>
      <w:marBottom w:val="0"/>
      <w:divBdr>
        <w:top w:val="none" w:sz="0" w:space="0" w:color="auto"/>
        <w:left w:val="none" w:sz="0" w:space="0" w:color="auto"/>
        <w:bottom w:val="none" w:sz="0" w:space="0" w:color="auto"/>
        <w:right w:val="none" w:sz="0" w:space="0" w:color="auto"/>
      </w:divBdr>
    </w:div>
    <w:div w:id="331841321">
      <w:marLeft w:val="0"/>
      <w:marRight w:val="0"/>
      <w:marTop w:val="0"/>
      <w:marBottom w:val="0"/>
      <w:divBdr>
        <w:top w:val="none" w:sz="0" w:space="0" w:color="auto"/>
        <w:left w:val="none" w:sz="0" w:space="0" w:color="auto"/>
        <w:bottom w:val="none" w:sz="0" w:space="0" w:color="auto"/>
        <w:right w:val="none" w:sz="0" w:space="0" w:color="auto"/>
      </w:divBdr>
    </w:div>
    <w:div w:id="331841322">
      <w:marLeft w:val="0"/>
      <w:marRight w:val="0"/>
      <w:marTop w:val="0"/>
      <w:marBottom w:val="0"/>
      <w:divBdr>
        <w:top w:val="none" w:sz="0" w:space="0" w:color="auto"/>
        <w:left w:val="none" w:sz="0" w:space="0" w:color="auto"/>
        <w:bottom w:val="none" w:sz="0" w:space="0" w:color="auto"/>
        <w:right w:val="none" w:sz="0" w:space="0" w:color="auto"/>
      </w:divBdr>
    </w:div>
    <w:div w:id="331841323">
      <w:marLeft w:val="0"/>
      <w:marRight w:val="0"/>
      <w:marTop w:val="0"/>
      <w:marBottom w:val="0"/>
      <w:divBdr>
        <w:top w:val="none" w:sz="0" w:space="0" w:color="auto"/>
        <w:left w:val="none" w:sz="0" w:space="0" w:color="auto"/>
        <w:bottom w:val="none" w:sz="0" w:space="0" w:color="auto"/>
        <w:right w:val="none" w:sz="0" w:space="0" w:color="auto"/>
      </w:divBdr>
    </w:div>
    <w:div w:id="331841324">
      <w:marLeft w:val="0"/>
      <w:marRight w:val="0"/>
      <w:marTop w:val="0"/>
      <w:marBottom w:val="0"/>
      <w:divBdr>
        <w:top w:val="none" w:sz="0" w:space="0" w:color="auto"/>
        <w:left w:val="none" w:sz="0" w:space="0" w:color="auto"/>
        <w:bottom w:val="none" w:sz="0" w:space="0" w:color="auto"/>
        <w:right w:val="none" w:sz="0" w:space="0" w:color="auto"/>
      </w:divBdr>
    </w:div>
    <w:div w:id="331841325">
      <w:marLeft w:val="0"/>
      <w:marRight w:val="0"/>
      <w:marTop w:val="0"/>
      <w:marBottom w:val="0"/>
      <w:divBdr>
        <w:top w:val="none" w:sz="0" w:space="0" w:color="auto"/>
        <w:left w:val="none" w:sz="0" w:space="0" w:color="auto"/>
        <w:bottom w:val="none" w:sz="0" w:space="0" w:color="auto"/>
        <w:right w:val="none" w:sz="0" w:space="0" w:color="auto"/>
      </w:divBdr>
    </w:div>
    <w:div w:id="331841326">
      <w:marLeft w:val="0"/>
      <w:marRight w:val="0"/>
      <w:marTop w:val="0"/>
      <w:marBottom w:val="0"/>
      <w:divBdr>
        <w:top w:val="none" w:sz="0" w:space="0" w:color="auto"/>
        <w:left w:val="none" w:sz="0" w:space="0" w:color="auto"/>
        <w:bottom w:val="none" w:sz="0" w:space="0" w:color="auto"/>
        <w:right w:val="none" w:sz="0" w:space="0" w:color="auto"/>
      </w:divBdr>
    </w:div>
    <w:div w:id="331841327">
      <w:marLeft w:val="0"/>
      <w:marRight w:val="0"/>
      <w:marTop w:val="0"/>
      <w:marBottom w:val="0"/>
      <w:divBdr>
        <w:top w:val="none" w:sz="0" w:space="0" w:color="auto"/>
        <w:left w:val="none" w:sz="0" w:space="0" w:color="auto"/>
        <w:bottom w:val="none" w:sz="0" w:space="0" w:color="auto"/>
        <w:right w:val="none" w:sz="0" w:space="0" w:color="auto"/>
      </w:divBdr>
    </w:div>
    <w:div w:id="331841328">
      <w:marLeft w:val="0"/>
      <w:marRight w:val="0"/>
      <w:marTop w:val="0"/>
      <w:marBottom w:val="0"/>
      <w:divBdr>
        <w:top w:val="none" w:sz="0" w:space="0" w:color="auto"/>
        <w:left w:val="none" w:sz="0" w:space="0" w:color="auto"/>
        <w:bottom w:val="none" w:sz="0" w:space="0" w:color="auto"/>
        <w:right w:val="none" w:sz="0" w:space="0" w:color="auto"/>
      </w:divBdr>
    </w:div>
    <w:div w:id="331841329">
      <w:marLeft w:val="0"/>
      <w:marRight w:val="0"/>
      <w:marTop w:val="0"/>
      <w:marBottom w:val="0"/>
      <w:divBdr>
        <w:top w:val="none" w:sz="0" w:space="0" w:color="auto"/>
        <w:left w:val="none" w:sz="0" w:space="0" w:color="auto"/>
        <w:bottom w:val="none" w:sz="0" w:space="0" w:color="auto"/>
        <w:right w:val="none" w:sz="0" w:space="0" w:color="auto"/>
      </w:divBdr>
    </w:div>
    <w:div w:id="331841330">
      <w:marLeft w:val="0"/>
      <w:marRight w:val="0"/>
      <w:marTop w:val="0"/>
      <w:marBottom w:val="0"/>
      <w:divBdr>
        <w:top w:val="none" w:sz="0" w:space="0" w:color="auto"/>
        <w:left w:val="none" w:sz="0" w:space="0" w:color="auto"/>
        <w:bottom w:val="none" w:sz="0" w:space="0" w:color="auto"/>
        <w:right w:val="none" w:sz="0" w:space="0" w:color="auto"/>
      </w:divBdr>
    </w:div>
    <w:div w:id="331841331">
      <w:marLeft w:val="0"/>
      <w:marRight w:val="0"/>
      <w:marTop w:val="0"/>
      <w:marBottom w:val="0"/>
      <w:divBdr>
        <w:top w:val="none" w:sz="0" w:space="0" w:color="auto"/>
        <w:left w:val="none" w:sz="0" w:space="0" w:color="auto"/>
        <w:bottom w:val="none" w:sz="0" w:space="0" w:color="auto"/>
        <w:right w:val="none" w:sz="0" w:space="0" w:color="auto"/>
      </w:divBdr>
    </w:div>
    <w:div w:id="331841332">
      <w:marLeft w:val="0"/>
      <w:marRight w:val="0"/>
      <w:marTop w:val="0"/>
      <w:marBottom w:val="0"/>
      <w:divBdr>
        <w:top w:val="none" w:sz="0" w:space="0" w:color="auto"/>
        <w:left w:val="none" w:sz="0" w:space="0" w:color="auto"/>
        <w:bottom w:val="none" w:sz="0" w:space="0" w:color="auto"/>
        <w:right w:val="none" w:sz="0" w:space="0" w:color="auto"/>
      </w:divBdr>
    </w:div>
    <w:div w:id="331841333">
      <w:marLeft w:val="0"/>
      <w:marRight w:val="0"/>
      <w:marTop w:val="0"/>
      <w:marBottom w:val="0"/>
      <w:divBdr>
        <w:top w:val="none" w:sz="0" w:space="0" w:color="auto"/>
        <w:left w:val="none" w:sz="0" w:space="0" w:color="auto"/>
        <w:bottom w:val="none" w:sz="0" w:space="0" w:color="auto"/>
        <w:right w:val="none" w:sz="0" w:space="0" w:color="auto"/>
      </w:divBdr>
    </w:div>
    <w:div w:id="331841334">
      <w:marLeft w:val="0"/>
      <w:marRight w:val="0"/>
      <w:marTop w:val="0"/>
      <w:marBottom w:val="0"/>
      <w:divBdr>
        <w:top w:val="none" w:sz="0" w:space="0" w:color="auto"/>
        <w:left w:val="none" w:sz="0" w:space="0" w:color="auto"/>
        <w:bottom w:val="none" w:sz="0" w:space="0" w:color="auto"/>
        <w:right w:val="none" w:sz="0" w:space="0" w:color="auto"/>
      </w:divBdr>
    </w:div>
    <w:div w:id="331841335">
      <w:marLeft w:val="0"/>
      <w:marRight w:val="0"/>
      <w:marTop w:val="0"/>
      <w:marBottom w:val="0"/>
      <w:divBdr>
        <w:top w:val="none" w:sz="0" w:space="0" w:color="auto"/>
        <w:left w:val="none" w:sz="0" w:space="0" w:color="auto"/>
        <w:bottom w:val="none" w:sz="0" w:space="0" w:color="auto"/>
        <w:right w:val="none" w:sz="0" w:space="0" w:color="auto"/>
      </w:divBdr>
    </w:div>
    <w:div w:id="331841336">
      <w:marLeft w:val="0"/>
      <w:marRight w:val="0"/>
      <w:marTop w:val="0"/>
      <w:marBottom w:val="0"/>
      <w:divBdr>
        <w:top w:val="none" w:sz="0" w:space="0" w:color="auto"/>
        <w:left w:val="none" w:sz="0" w:space="0" w:color="auto"/>
        <w:bottom w:val="none" w:sz="0" w:space="0" w:color="auto"/>
        <w:right w:val="none" w:sz="0" w:space="0" w:color="auto"/>
      </w:divBdr>
    </w:div>
    <w:div w:id="331841337">
      <w:marLeft w:val="0"/>
      <w:marRight w:val="0"/>
      <w:marTop w:val="0"/>
      <w:marBottom w:val="0"/>
      <w:divBdr>
        <w:top w:val="none" w:sz="0" w:space="0" w:color="auto"/>
        <w:left w:val="none" w:sz="0" w:space="0" w:color="auto"/>
        <w:bottom w:val="none" w:sz="0" w:space="0" w:color="auto"/>
        <w:right w:val="none" w:sz="0" w:space="0" w:color="auto"/>
      </w:divBdr>
    </w:div>
    <w:div w:id="331841338">
      <w:marLeft w:val="0"/>
      <w:marRight w:val="0"/>
      <w:marTop w:val="0"/>
      <w:marBottom w:val="0"/>
      <w:divBdr>
        <w:top w:val="none" w:sz="0" w:space="0" w:color="auto"/>
        <w:left w:val="none" w:sz="0" w:space="0" w:color="auto"/>
        <w:bottom w:val="none" w:sz="0" w:space="0" w:color="auto"/>
        <w:right w:val="none" w:sz="0" w:space="0" w:color="auto"/>
      </w:divBdr>
    </w:div>
    <w:div w:id="331841339">
      <w:marLeft w:val="0"/>
      <w:marRight w:val="0"/>
      <w:marTop w:val="0"/>
      <w:marBottom w:val="0"/>
      <w:divBdr>
        <w:top w:val="none" w:sz="0" w:space="0" w:color="auto"/>
        <w:left w:val="none" w:sz="0" w:space="0" w:color="auto"/>
        <w:bottom w:val="none" w:sz="0" w:space="0" w:color="auto"/>
        <w:right w:val="none" w:sz="0" w:space="0" w:color="auto"/>
      </w:divBdr>
    </w:div>
    <w:div w:id="331841340">
      <w:marLeft w:val="0"/>
      <w:marRight w:val="0"/>
      <w:marTop w:val="0"/>
      <w:marBottom w:val="0"/>
      <w:divBdr>
        <w:top w:val="none" w:sz="0" w:space="0" w:color="auto"/>
        <w:left w:val="none" w:sz="0" w:space="0" w:color="auto"/>
        <w:bottom w:val="none" w:sz="0" w:space="0" w:color="auto"/>
        <w:right w:val="none" w:sz="0" w:space="0" w:color="auto"/>
      </w:divBdr>
    </w:div>
    <w:div w:id="331841356">
      <w:marLeft w:val="0"/>
      <w:marRight w:val="0"/>
      <w:marTop w:val="0"/>
      <w:marBottom w:val="0"/>
      <w:divBdr>
        <w:top w:val="none" w:sz="0" w:space="0" w:color="auto"/>
        <w:left w:val="none" w:sz="0" w:space="0" w:color="auto"/>
        <w:bottom w:val="none" w:sz="0" w:space="0" w:color="auto"/>
        <w:right w:val="none" w:sz="0" w:space="0" w:color="auto"/>
      </w:divBdr>
      <w:divsChild>
        <w:div w:id="331841344">
          <w:marLeft w:val="0"/>
          <w:marRight w:val="0"/>
          <w:marTop w:val="0"/>
          <w:marBottom w:val="0"/>
          <w:divBdr>
            <w:top w:val="none" w:sz="0" w:space="0" w:color="auto"/>
            <w:left w:val="none" w:sz="0" w:space="0" w:color="auto"/>
            <w:bottom w:val="none" w:sz="0" w:space="0" w:color="auto"/>
            <w:right w:val="none" w:sz="0" w:space="0" w:color="auto"/>
          </w:divBdr>
        </w:div>
        <w:div w:id="331841346">
          <w:marLeft w:val="0"/>
          <w:marRight w:val="0"/>
          <w:marTop w:val="0"/>
          <w:marBottom w:val="0"/>
          <w:divBdr>
            <w:top w:val="none" w:sz="0" w:space="0" w:color="auto"/>
            <w:left w:val="none" w:sz="0" w:space="0" w:color="auto"/>
            <w:bottom w:val="none" w:sz="0" w:space="0" w:color="auto"/>
            <w:right w:val="none" w:sz="0" w:space="0" w:color="auto"/>
          </w:divBdr>
        </w:div>
        <w:div w:id="331841347">
          <w:marLeft w:val="0"/>
          <w:marRight w:val="0"/>
          <w:marTop w:val="0"/>
          <w:marBottom w:val="0"/>
          <w:divBdr>
            <w:top w:val="none" w:sz="0" w:space="0" w:color="auto"/>
            <w:left w:val="none" w:sz="0" w:space="0" w:color="auto"/>
            <w:bottom w:val="none" w:sz="0" w:space="0" w:color="auto"/>
            <w:right w:val="none" w:sz="0" w:space="0" w:color="auto"/>
          </w:divBdr>
        </w:div>
        <w:div w:id="331841348">
          <w:marLeft w:val="0"/>
          <w:marRight w:val="0"/>
          <w:marTop w:val="0"/>
          <w:marBottom w:val="0"/>
          <w:divBdr>
            <w:top w:val="none" w:sz="0" w:space="0" w:color="auto"/>
            <w:left w:val="none" w:sz="0" w:space="0" w:color="auto"/>
            <w:bottom w:val="none" w:sz="0" w:space="0" w:color="auto"/>
            <w:right w:val="none" w:sz="0" w:space="0" w:color="auto"/>
          </w:divBdr>
        </w:div>
        <w:div w:id="331841352">
          <w:marLeft w:val="0"/>
          <w:marRight w:val="0"/>
          <w:marTop w:val="0"/>
          <w:marBottom w:val="0"/>
          <w:divBdr>
            <w:top w:val="none" w:sz="0" w:space="0" w:color="auto"/>
            <w:left w:val="none" w:sz="0" w:space="0" w:color="auto"/>
            <w:bottom w:val="none" w:sz="0" w:space="0" w:color="auto"/>
            <w:right w:val="none" w:sz="0" w:space="0" w:color="auto"/>
          </w:divBdr>
        </w:div>
        <w:div w:id="331841355">
          <w:marLeft w:val="0"/>
          <w:marRight w:val="0"/>
          <w:marTop w:val="0"/>
          <w:marBottom w:val="0"/>
          <w:divBdr>
            <w:top w:val="none" w:sz="0" w:space="0" w:color="auto"/>
            <w:left w:val="none" w:sz="0" w:space="0" w:color="auto"/>
            <w:bottom w:val="none" w:sz="0" w:space="0" w:color="auto"/>
            <w:right w:val="none" w:sz="0" w:space="0" w:color="auto"/>
          </w:divBdr>
        </w:div>
        <w:div w:id="331841357">
          <w:marLeft w:val="0"/>
          <w:marRight w:val="0"/>
          <w:marTop w:val="0"/>
          <w:marBottom w:val="0"/>
          <w:divBdr>
            <w:top w:val="none" w:sz="0" w:space="0" w:color="auto"/>
            <w:left w:val="none" w:sz="0" w:space="0" w:color="auto"/>
            <w:bottom w:val="none" w:sz="0" w:space="0" w:color="auto"/>
            <w:right w:val="none" w:sz="0" w:space="0" w:color="auto"/>
          </w:divBdr>
        </w:div>
        <w:div w:id="331841358">
          <w:marLeft w:val="0"/>
          <w:marRight w:val="0"/>
          <w:marTop w:val="0"/>
          <w:marBottom w:val="0"/>
          <w:divBdr>
            <w:top w:val="none" w:sz="0" w:space="0" w:color="auto"/>
            <w:left w:val="none" w:sz="0" w:space="0" w:color="auto"/>
            <w:bottom w:val="none" w:sz="0" w:space="0" w:color="auto"/>
            <w:right w:val="none" w:sz="0" w:space="0" w:color="auto"/>
          </w:divBdr>
        </w:div>
        <w:div w:id="331841364">
          <w:marLeft w:val="0"/>
          <w:marRight w:val="0"/>
          <w:marTop w:val="0"/>
          <w:marBottom w:val="0"/>
          <w:divBdr>
            <w:top w:val="none" w:sz="0" w:space="0" w:color="auto"/>
            <w:left w:val="none" w:sz="0" w:space="0" w:color="auto"/>
            <w:bottom w:val="none" w:sz="0" w:space="0" w:color="auto"/>
            <w:right w:val="none" w:sz="0" w:space="0" w:color="auto"/>
          </w:divBdr>
        </w:div>
        <w:div w:id="331841371">
          <w:marLeft w:val="0"/>
          <w:marRight w:val="0"/>
          <w:marTop w:val="0"/>
          <w:marBottom w:val="0"/>
          <w:divBdr>
            <w:top w:val="none" w:sz="0" w:space="0" w:color="auto"/>
            <w:left w:val="none" w:sz="0" w:space="0" w:color="auto"/>
            <w:bottom w:val="none" w:sz="0" w:space="0" w:color="auto"/>
            <w:right w:val="none" w:sz="0" w:space="0" w:color="auto"/>
          </w:divBdr>
        </w:div>
        <w:div w:id="331841372">
          <w:marLeft w:val="0"/>
          <w:marRight w:val="0"/>
          <w:marTop w:val="0"/>
          <w:marBottom w:val="0"/>
          <w:divBdr>
            <w:top w:val="none" w:sz="0" w:space="0" w:color="auto"/>
            <w:left w:val="none" w:sz="0" w:space="0" w:color="auto"/>
            <w:bottom w:val="none" w:sz="0" w:space="0" w:color="auto"/>
            <w:right w:val="none" w:sz="0" w:space="0" w:color="auto"/>
          </w:divBdr>
        </w:div>
        <w:div w:id="331841374">
          <w:marLeft w:val="0"/>
          <w:marRight w:val="0"/>
          <w:marTop w:val="0"/>
          <w:marBottom w:val="0"/>
          <w:divBdr>
            <w:top w:val="none" w:sz="0" w:space="0" w:color="auto"/>
            <w:left w:val="none" w:sz="0" w:space="0" w:color="auto"/>
            <w:bottom w:val="none" w:sz="0" w:space="0" w:color="auto"/>
            <w:right w:val="none" w:sz="0" w:space="0" w:color="auto"/>
          </w:divBdr>
        </w:div>
        <w:div w:id="331841378">
          <w:marLeft w:val="0"/>
          <w:marRight w:val="0"/>
          <w:marTop w:val="0"/>
          <w:marBottom w:val="0"/>
          <w:divBdr>
            <w:top w:val="none" w:sz="0" w:space="0" w:color="auto"/>
            <w:left w:val="none" w:sz="0" w:space="0" w:color="auto"/>
            <w:bottom w:val="none" w:sz="0" w:space="0" w:color="auto"/>
            <w:right w:val="none" w:sz="0" w:space="0" w:color="auto"/>
          </w:divBdr>
        </w:div>
        <w:div w:id="331841382">
          <w:marLeft w:val="0"/>
          <w:marRight w:val="0"/>
          <w:marTop w:val="0"/>
          <w:marBottom w:val="0"/>
          <w:divBdr>
            <w:top w:val="none" w:sz="0" w:space="0" w:color="auto"/>
            <w:left w:val="none" w:sz="0" w:space="0" w:color="auto"/>
            <w:bottom w:val="none" w:sz="0" w:space="0" w:color="auto"/>
            <w:right w:val="none" w:sz="0" w:space="0" w:color="auto"/>
          </w:divBdr>
        </w:div>
        <w:div w:id="331841392">
          <w:marLeft w:val="0"/>
          <w:marRight w:val="0"/>
          <w:marTop w:val="0"/>
          <w:marBottom w:val="0"/>
          <w:divBdr>
            <w:top w:val="none" w:sz="0" w:space="0" w:color="auto"/>
            <w:left w:val="none" w:sz="0" w:space="0" w:color="auto"/>
            <w:bottom w:val="none" w:sz="0" w:space="0" w:color="auto"/>
            <w:right w:val="none" w:sz="0" w:space="0" w:color="auto"/>
          </w:divBdr>
        </w:div>
        <w:div w:id="331841394">
          <w:marLeft w:val="0"/>
          <w:marRight w:val="0"/>
          <w:marTop w:val="0"/>
          <w:marBottom w:val="0"/>
          <w:divBdr>
            <w:top w:val="none" w:sz="0" w:space="0" w:color="auto"/>
            <w:left w:val="none" w:sz="0" w:space="0" w:color="auto"/>
            <w:bottom w:val="none" w:sz="0" w:space="0" w:color="auto"/>
            <w:right w:val="none" w:sz="0" w:space="0" w:color="auto"/>
          </w:divBdr>
        </w:div>
        <w:div w:id="331841396">
          <w:marLeft w:val="0"/>
          <w:marRight w:val="0"/>
          <w:marTop w:val="0"/>
          <w:marBottom w:val="0"/>
          <w:divBdr>
            <w:top w:val="none" w:sz="0" w:space="0" w:color="auto"/>
            <w:left w:val="none" w:sz="0" w:space="0" w:color="auto"/>
            <w:bottom w:val="none" w:sz="0" w:space="0" w:color="auto"/>
            <w:right w:val="none" w:sz="0" w:space="0" w:color="auto"/>
          </w:divBdr>
        </w:div>
      </w:divsChild>
    </w:div>
    <w:div w:id="331841365">
      <w:marLeft w:val="0"/>
      <w:marRight w:val="0"/>
      <w:marTop w:val="0"/>
      <w:marBottom w:val="0"/>
      <w:divBdr>
        <w:top w:val="none" w:sz="0" w:space="0" w:color="auto"/>
        <w:left w:val="none" w:sz="0" w:space="0" w:color="auto"/>
        <w:bottom w:val="none" w:sz="0" w:space="0" w:color="auto"/>
        <w:right w:val="none" w:sz="0" w:space="0" w:color="auto"/>
      </w:divBdr>
      <w:divsChild>
        <w:div w:id="331841341">
          <w:marLeft w:val="0"/>
          <w:marRight w:val="0"/>
          <w:marTop w:val="0"/>
          <w:marBottom w:val="0"/>
          <w:divBdr>
            <w:top w:val="none" w:sz="0" w:space="0" w:color="auto"/>
            <w:left w:val="none" w:sz="0" w:space="0" w:color="auto"/>
            <w:bottom w:val="none" w:sz="0" w:space="0" w:color="auto"/>
            <w:right w:val="none" w:sz="0" w:space="0" w:color="auto"/>
          </w:divBdr>
        </w:div>
        <w:div w:id="331841351">
          <w:marLeft w:val="0"/>
          <w:marRight w:val="0"/>
          <w:marTop w:val="0"/>
          <w:marBottom w:val="0"/>
          <w:divBdr>
            <w:top w:val="none" w:sz="0" w:space="0" w:color="auto"/>
            <w:left w:val="none" w:sz="0" w:space="0" w:color="auto"/>
            <w:bottom w:val="none" w:sz="0" w:space="0" w:color="auto"/>
            <w:right w:val="none" w:sz="0" w:space="0" w:color="auto"/>
          </w:divBdr>
        </w:div>
        <w:div w:id="331841360">
          <w:marLeft w:val="0"/>
          <w:marRight w:val="0"/>
          <w:marTop w:val="0"/>
          <w:marBottom w:val="0"/>
          <w:divBdr>
            <w:top w:val="none" w:sz="0" w:space="0" w:color="auto"/>
            <w:left w:val="none" w:sz="0" w:space="0" w:color="auto"/>
            <w:bottom w:val="none" w:sz="0" w:space="0" w:color="auto"/>
            <w:right w:val="none" w:sz="0" w:space="0" w:color="auto"/>
          </w:divBdr>
        </w:div>
        <w:div w:id="331841362">
          <w:marLeft w:val="0"/>
          <w:marRight w:val="0"/>
          <w:marTop w:val="0"/>
          <w:marBottom w:val="0"/>
          <w:divBdr>
            <w:top w:val="none" w:sz="0" w:space="0" w:color="auto"/>
            <w:left w:val="none" w:sz="0" w:space="0" w:color="auto"/>
            <w:bottom w:val="none" w:sz="0" w:space="0" w:color="auto"/>
            <w:right w:val="none" w:sz="0" w:space="0" w:color="auto"/>
          </w:divBdr>
        </w:div>
        <w:div w:id="331841363">
          <w:marLeft w:val="0"/>
          <w:marRight w:val="0"/>
          <w:marTop w:val="0"/>
          <w:marBottom w:val="0"/>
          <w:divBdr>
            <w:top w:val="none" w:sz="0" w:space="0" w:color="auto"/>
            <w:left w:val="none" w:sz="0" w:space="0" w:color="auto"/>
            <w:bottom w:val="none" w:sz="0" w:space="0" w:color="auto"/>
            <w:right w:val="none" w:sz="0" w:space="0" w:color="auto"/>
          </w:divBdr>
        </w:div>
        <w:div w:id="331841366">
          <w:marLeft w:val="0"/>
          <w:marRight w:val="0"/>
          <w:marTop w:val="0"/>
          <w:marBottom w:val="0"/>
          <w:divBdr>
            <w:top w:val="none" w:sz="0" w:space="0" w:color="auto"/>
            <w:left w:val="none" w:sz="0" w:space="0" w:color="auto"/>
            <w:bottom w:val="none" w:sz="0" w:space="0" w:color="auto"/>
            <w:right w:val="none" w:sz="0" w:space="0" w:color="auto"/>
          </w:divBdr>
        </w:div>
        <w:div w:id="331841368">
          <w:marLeft w:val="0"/>
          <w:marRight w:val="0"/>
          <w:marTop w:val="0"/>
          <w:marBottom w:val="0"/>
          <w:divBdr>
            <w:top w:val="none" w:sz="0" w:space="0" w:color="auto"/>
            <w:left w:val="none" w:sz="0" w:space="0" w:color="auto"/>
            <w:bottom w:val="none" w:sz="0" w:space="0" w:color="auto"/>
            <w:right w:val="none" w:sz="0" w:space="0" w:color="auto"/>
          </w:divBdr>
        </w:div>
        <w:div w:id="331841369">
          <w:marLeft w:val="0"/>
          <w:marRight w:val="0"/>
          <w:marTop w:val="0"/>
          <w:marBottom w:val="0"/>
          <w:divBdr>
            <w:top w:val="none" w:sz="0" w:space="0" w:color="auto"/>
            <w:left w:val="none" w:sz="0" w:space="0" w:color="auto"/>
            <w:bottom w:val="none" w:sz="0" w:space="0" w:color="auto"/>
            <w:right w:val="none" w:sz="0" w:space="0" w:color="auto"/>
          </w:divBdr>
        </w:div>
        <w:div w:id="331841376">
          <w:marLeft w:val="0"/>
          <w:marRight w:val="0"/>
          <w:marTop w:val="0"/>
          <w:marBottom w:val="0"/>
          <w:divBdr>
            <w:top w:val="none" w:sz="0" w:space="0" w:color="auto"/>
            <w:left w:val="none" w:sz="0" w:space="0" w:color="auto"/>
            <w:bottom w:val="none" w:sz="0" w:space="0" w:color="auto"/>
            <w:right w:val="none" w:sz="0" w:space="0" w:color="auto"/>
          </w:divBdr>
        </w:div>
        <w:div w:id="331841377">
          <w:marLeft w:val="0"/>
          <w:marRight w:val="0"/>
          <w:marTop w:val="0"/>
          <w:marBottom w:val="0"/>
          <w:divBdr>
            <w:top w:val="none" w:sz="0" w:space="0" w:color="auto"/>
            <w:left w:val="none" w:sz="0" w:space="0" w:color="auto"/>
            <w:bottom w:val="none" w:sz="0" w:space="0" w:color="auto"/>
            <w:right w:val="none" w:sz="0" w:space="0" w:color="auto"/>
          </w:divBdr>
        </w:div>
        <w:div w:id="331841379">
          <w:marLeft w:val="0"/>
          <w:marRight w:val="0"/>
          <w:marTop w:val="0"/>
          <w:marBottom w:val="0"/>
          <w:divBdr>
            <w:top w:val="none" w:sz="0" w:space="0" w:color="auto"/>
            <w:left w:val="none" w:sz="0" w:space="0" w:color="auto"/>
            <w:bottom w:val="none" w:sz="0" w:space="0" w:color="auto"/>
            <w:right w:val="none" w:sz="0" w:space="0" w:color="auto"/>
          </w:divBdr>
        </w:div>
        <w:div w:id="331841380">
          <w:marLeft w:val="0"/>
          <w:marRight w:val="0"/>
          <w:marTop w:val="0"/>
          <w:marBottom w:val="0"/>
          <w:divBdr>
            <w:top w:val="none" w:sz="0" w:space="0" w:color="auto"/>
            <w:left w:val="none" w:sz="0" w:space="0" w:color="auto"/>
            <w:bottom w:val="none" w:sz="0" w:space="0" w:color="auto"/>
            <w:right w:val="none" w:sz="0" w:space="0" w:color="auto"/>
          </w:divBdr>
        </w:div>
        <w:div w:id="331841383">
          <w:marLeft w:val="0"/>
          <w:marRight w:val="0"/>
          <w:marTop w:val="0"/>
          <w:marBottom w:val="0"/>
          <w:divBdr>
            <w:top w:val="none" w:sz="0" w:space="0" w:color="auto"/>
            <w:left w:val="none" w:sz="0" w:space="0" w:color="auto"/>
            <w:bottom w:val="none" w:sz="0" w:space="0" w:color="auto"/>
            <w:right w:val="none" w:sz="0" w:space="0" w:color="auto"/>
          </w:divBdr>
        </w:div>
        <w:div w:id="331841387">
          <w:marLeft w:val="0"/>
          <w:marRight w:val="0"/>
          <w:marTop w:val="0"/>
          <w:marBottom w:val="0"/>
          <w:divBdr>
            <w:top w:val="none" w:sz="0" w:space="0" w:color="auto"/>
            <w:left w:val="none" w:sz="0" w:space="0" w:color="auto"/>
            <w:bottom w:val="none" w:sz="0" w:space="0" w:color="auto"/>
            <w:right w:val="none" w:sz="0" w:space="0" w:color="auto"/>
          </w:divBdr>
        </w:div>
        <w:div w:id="331841388">
          <w:marLeft w:val="0"/>
          <w:marRight w:val="0"/>
          <w:marTop w:val="0"/>
          <w:marBottom w:val="0"/>
          <w:divBdr>
            <w:top w:val="none" w:sz="0" w:space="0" w:color="auto"/>
            <w:left w:val="none" w:sz="0" w:space="0" w:color="auto"/>
            <w:bottom w:val="none" w:sz="0" w:space="0" w:color="auto"/>
            <w:right w:val="none" w:sz="0" w:space="0" w:color="auto"/>
          </w:divBdr>
        </w:div>
        <w:div w:id="331841389">
          <w:marLeft w:val="0"/>
          <w:marRight w:val="0"/>
          <w:marTop w:val="0"/>
          <w:marBottom w:val="0"/>
          <w:divBdr>
            <w:top w:val="none" w:sz="0" w:space="0" w:color="auto"/>
            <w:left w:val="none" w:sz="0" w:space="0" w:color="auto"/>
            <w:bottom w:val="none" w:sz="0" w:space="0" w:color="auto"/>
            <w:right w:val="none" w:sz="0" w:space="0" w:color="auto"/>
          </w:divBdr>
        </w:div>
        <w:div w:id="331841391">
          <w:marLeft w:val="0"/>
          <w:marRight w:val="0"/>
          <w:marTop w:val="0"/>
          <w:marBottom w:val="0"/>
          <w:divBdr>
            <w:top w:val="none" w:sz="0" w:space="0" w:color="auto"/>
            <w:left w:val="none" w:sz="0" w:space="0" w:color="auto"/>
            <w:bottom w:val="none" w:sz="0" w:space="0" w:color="auto"/>
            <w:right w:val="none" w:sz="0" w:space="0" w:color="auto"/>
          </w:divBdr>
        </w:div>
        <w:div w:id="331841393">
          <w:marLeft w:val="0"/>
          <w:marRight w:val="0"/>
          <w:marTop w:val="0"/>
          <w:marBottom w:val="0"/>
          <w:divBdr>
            <w:top w:val="none" w:sz="0" w:space="0" w:color="auto"/>
            <w:left w:val="none" w:sz="0" w:space="0" w:color="auto"/>
            <w:bottom w:val="none" w:sz="0" w:space="0" w:color="auto"/>
            <w:right w:val="none" w:sz="0" w:space="0" w:color="auto"/>
          </w:divBdr>
        </w:div>
        <w:div w:id="331841395">
          <w:marLeft w:val="0"/>
          <w:marRight w:val="0"/>
          <w:marTop w:val="0"/>
          <w:marBottom w:val="0"/>
          <w:divBdr>
            <w:top w:val="none" w:sz="0" w:space="0" w:color="auto"/>
            <w:left w:val="none" w:sz="0" w:space="0" w:color="auto"/>
            <w:bottom w:val="none" w:sz="0" w:space="0" w:color="auto"/>
            <w:right w:val="none" w:sz="0" w:space="0" w:color="auto"/>
          </w:divBdr>
        </w:div>
        <w:div w:id="331841399">
          <w:marLeft w:val="0"/>
          <w:marRight w:val="0"/>
          <w:marTop w:val="0"/>
          <w:marBottom w:val="0"/>
          <w:divBdr>
            <w:top w:val="none" w:sz="0" w:space="0" w:color="auto"/>
            <w:left w:val="none" w:sz="0" w:space="0" w:color="auto"/>
            <w:bottom w:val="none" w:sz="0" w:space="0" w:color="auto"/>
            <w:right w:val="none" w:sz="0" w:space="0" w:color="auto"/>
          </w:divBdr>
        </w:div>
      </w:divsChild>
    </w:div>
    <w:div w:id="331841373">
      <w:marLeft w:val="0"/>
      <w:marRight w:val="0"/>
      <w:marTop w:val="0"/>
      <w:marBottom w:val="0"/>
      <w:divBdr>
        <w:top w:val="none" w:sz="0" w:space="0" w:color="auto"/>
        <w:left w:val="none" w:sz="0" w:space="0" w:color="auto"/>
        <w:bottom w:val="none" w:sz="0" w:space="0" w:color="auto"/>
        <w:right w:val="none" w:sz="0" w:space="0" w:color="auto"/>
      </w:divBdr>
      <w:divsChild>
        <w:div w:id="331841342">
          <w:marLeft w:val="0"/>
          <w:marRight w:val="0"/>
          <w:marTop w:val="0"/>
          <w:marBottom w:val="0"/>
          <w:divBdr>
            <w:top w:val="none" w:sz="0" w:space="0" w:color="auto"/>
            <w:left w:val="none" w:sz="0" w:space="0" w:color="auto"/>
            <w:bottom w:val="none" w:sz="0" w:space="0" w:color="auto"/>
            <w:right w:val="none" w:sz="0" w:space="0" w:color="auto"/>
          </w:divBdr>
        </w:div>
        <w:div w:id="331841343">
          <w:marLeft w:val="0"/>
          <w:marRight w:val="0"/>
          <w:marTop w:val="0"/>
          <w:marBottom w:val="0"/>
          <w:divBdr>
            <w:top w:val="none" w:sz="0" w:space="0" w:color="auto"/>
            <w:left w:val="none" w:sz="0" w:space="0" w:color="auto"/>
            <w:bottom w:val="none" w:sz="0" w:space="0" w:color="auto"/>
            <w:right w:val="none" w:sz="0" w:space="0" w:color="auto"/>
          </w:divBdr>
        </w:div>
        <w:div w:id="331841345">
          <w:marLeft w:val="0"/>
          <w:marRight w:val="0"/>
          <w:marTop w:val="0"/>
          <w:marBottom w:val="0"/>
          <w:divBdr>
            <w:top w:val="none" w:sz="0" w:space="0" w:color="auto"/>
            <w:left w:val="none" w:sz="0" w:space="0" w:color="auto"/>
            <w:bottom w:val="none" w:sz="0" w:space="0" w:color="auto"/>
            <w:right w:val="none" w:sz="0" w:space="0" w:color="auto"/>
          </w:divBdr>
        </w:div>
        <w:div w:id="331841349">
          <w:marLeft w:val="0"/>
          <w:marRight w:val="0"/>
          <w:marTop w:val="0"/>
          <w:marBottom w:val="0"/>
          <w:divBdr>
            <w:top w:val="none" w:sz="0" w:space="0" w:color="auto"/>
            <w:left w:val="none" w:sz="0" w:space="0" w:color="auto"/>
            <w:bottom w:val="none" w:sz="0" w:space="0" w:color="auto"/>
            <w:right w:val="none" w:sz="0" w:space="0" w:color="auto"/>
          </w:divBdr>
        </w:div>
        <w:div w:id="331841350">
          <w:marLeft w:val="0"/>
          <w:marRight w:val="0"/>
          <w:marTop w:val="0"/>
          <w:marBottom w:val="0"/>
          <w:divBdr>
            <w:top w:val="none" w:sz="0" w:space="0" w:color="auto"/>
            <w:left w:val="none" w:sz="0" w:space="0" w:color="auto"/>
            <w:bottom w:val="none" w:sz="0" w:space="0" w:color="auto"/>
            <w:right w:val="none" w:sz="0" w:space="0" w:color="auto"/>
          </w:divBdr>
        </w:div>
        <w:div w:id="331841353">
          <w:marLeft w:val="0"/>
          <w:marRight w:val="0"/>
          <w:marTop w:val="0"/>
          <w:marBottom w:val="0"/>
          <w:divBdr>
            <w:top w:val="none" w:sz="0" w:space="0" w:color="auto"/>
            <w:left w:val="none" w:sz="0" w:space="0" w:color="auto"/>
            <w:bottom w:val="none" w:sz="0" w:space="0" w:color="auto"/>
            <w:right w:val="none" w:sz="0" w:space="0" w:color="auto"/>
          </w:divBdr>
        </w:div>
        <w:div w:id="331841354">
          <w:marLeft w:val="0"/>
          <w:marRight w:val="0"/>
          <w:marTop w:val="0"/>
          <w:marBottom w:val="0"/>
          <w:divBdr>
            <w:top w:val="none" w:sz="0" w:space="0" w:color="auto"/>
            <w:left w:val="none" w:sz="0" w:space="0" w:color="auto"/>
            <w:bottom w:val="none" w:sz="0" w:space="0" w:color="auto"/>
            <w:right w:val="none" w:sz="0" w:space="0" w:color="auto"/>
          </w:divBdr>
        </w:div>
        <w:div w:id="331841359">
          <w:marLeft w:val="0"/>
          <w:marRight w:val="0"/>
          <w:marTop w:val="0"/>
          <w:marBottom w:val="0"/>
          <w:divBdr>
            <w:top w:val="none" w:sz="0" w:space="0" w:color="auto"/>
            <w:left w:val="none" w:sz="0" w:space="0" w:color="auto"/>
            <w:bottom w:val="none" w:sz="0" w:space="0" w:color="auto"/>
            <w:right w:val="none" w:sz="0" w:space="0" w:color="auto"/>
          </w:divBdr>
        </w:div>
        <w:div w:id="331841361">
          <w:marLeft w:val="0"/>
          <w:marRight w:val="0"/>
          <w:marTop w:val="0"/>
          <w:marBottom w:val="0"/>
          <w:divBdr>
            <w:top w:val="none" w:sz="0" w:space="0" w:color="auto"/>
            <w:left w:val="none" w:sz="0" w:space="0" w:color="auto"/>
            <w:bottom w:val="none" w:sz="0" w:space="0" w:color="auto"/>
            <w:right w:val="none" w:sz="0" w:space="0" w:color="auto"/>
          </w:divBdr>
        </w:div>
        <w:div w:id="331841367">
          <w:marLeft w:val="0"/>
          <w:marRight w:val="0"/>
          <w:marTop w:val="0"/>
          <w:marBottom w:val="0"/>
          <w:divBdr>
            <w:top w:val="none" w:sz="0" w:space="0" w:color="auto"/>
            <w:left w:val="none" w:sz="0" w:space="0" w:color="auto"/>
            <w:bottom w:val="none" w:sz="0" w:space="0" w:color="auto"/>
            <w:right w:val="none" w:sz="0" w:space="0" w:color="auto"/>
          </w:divBdr>
        </w:div>
        <w:div w:id="331841370">
          <w:marLeft w:val="0"/>
          <w:marRight w:val="0"/>
          <w:marTop w:val="0"/>
          <w:marBottom w:val="0"/>
          <w:divBdr>
            <w:top w:val="none" w:sz="0" w:space="0" w:color="auto"/>
            <w:left w:val="none" w:sz="0" w:space="0" w:color="auto"/>
            <w:bottom w:val="none" w:sz="0" w:space="0" w:color="auto"/>
            <w:right w:val="none" w:sz="0" w:space="0" w:color="auto"/>
          </w:divBdr>
        </w:div>
        <w:div w:id="331841375">
          <w:marLeft w:val="0"/>
          <w:marRight w:val="0"/>
          <w:marTop w:val="0"/>
          <w:marBottom w:val="0"/>
          <w:divBdr>
            <w:top w:val="none" w:sz="0" w:space="0" w:color="auto"/>
            <w:left w:val="none" w:sz="0" w:space="0" w:color="auto"/>
            <w:bottom w:val="none" w:sz="0" w:space="0" w:color="auto"/>
            <w:right w:val="none" w:sz="0" w:space="0" w:color="auto"/>
          </w:divBdr>
        </w:div>
        <w:div w:id="331841381">
          <w:marLeft w:val="0"/>
          <w:marRight w:val="0"/>
          <w:marTop w:val="0"/>
          <w:marBottom w:val="0"/>
          <w:divBdr>
            <w:top w:val="none" w:sz="0" w:space="0" w:color="auto"/>
            <w:left w:val="none" w:sz="0" w:space="0" w:color="auto"/>
            <w:bottom w:val="none" w:sz="0" w:space="0" w:color="auto"/>
            <w:right w:val="none" w:sz="0" w:space="0" w:color="auto"/>
          </w:divBdr>
        </w:div>
        <w:div w:id="331841385">
          <w:marLeft w:val="0"/>
          <w:marRight w:val="0"/>
          <w:marTop w:val="0"/>
          <w:marBottom w:val="0"/>
          <w:divBdr>
            <w:top w:val="none" w:sz="0" w:space="0" w:color="auto"/>
            <w:left w:val="none" w:sz="0" w:space="0" w:color="auto"/>
            <w:bottom w:val="none" w:sz="0" w:space="0" w:color="auto"/>
            <w:right w:val="none" w:sz="0" w:space="0" w:color="auto"/>
          </w:divBdr>
        </w:div>
        <w:div w:id="331841386">
          <w:marLeft w:val="0"/>
          <w:marRight w:val="0"/>
          <w:marTop w:val="0"/>
          <w:marBottom w:val="0"/>
          <w:divBdr>
            <w:top w:val="none" w:sz="0" w:space="0" w:color="auto"/>
            <w:left w:val="none" w:sz="0" w:space="0" w:color="auto"/>
            <w:bottom w:val="none" w:sz="0" w:space="0" w:color="auto"/>
            <w:right w:val="none" w:sz="0" w:space="0" w:color="auto"/>
          </w:divBdr>
        </w:div>
        <w:div w:id="331841390">
          <w:marLeft w:val="0"/>
          <w:marRight w:val="0"/>
          <w:marTop w:val="0"/>
          <w:marBottom w:val="0"/>
          <w:divBdr>
            <w:top w:val="none" w:sz="0" w:space="0" w:color="auto"/>
            <w:left w:val="none" w:sz="0" w:space="0" w:color="auto"/>
            <w:bottom w:val="none" w:sz="0" w:space="0" w:color="auto"/>
            <w:right w:val="none" w:sz="0" w:space="0" w:color="auto"/>
          </w:divBdr>
        </w:div>
        <w:div w:id="331841397">
          <w:marLeft w:val="0"/>
          <w:marRight w:val="0"/>
          <w:marTop w:val="0"/>
          <w:marBottom w:val="0"/>
          <w:divBdr>
            <w:top w:val="none" w:sz="0" w:space="0" w:color="auto"/>
            <w:left w:val="none" w:sz="0" w:space="0" w:color="auto"/>
            <w:bottom w:val="none" w:sz="0" w:space="0" w:color="auto"/>
            <w:right w:val="none" w:sz="0" w:space="0" w:color="auto"/>
          </w:divBdr>
        </w:div>
        <w:div w:id="331841398">
          <w:marLeft w:val="0"/>
          <w:marRight w:val="0"/>
          <w:marTop w:val="0"/>
          <w:marBottom w:val="0"/>
          <w:divBdr>
            <w:top w:val="none" w:sz="0" w:space="0" w:color="auto"/>
            <w:left w:val="none" w:sz="0" w:space="0" w:color="auto"/>
            <w:bottom w:val="none" w:sz="0" w:space="0" w:color="auto"/>
            <w:right w:val="none" w:sz="0" w:space="0" w:color="auto"/>
          </w:divBdr>
        </w:div>
        <w:div w:id="331841400">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sChild>
    </w:div>
    <w:div w:id="331841384">
      <w:marLeft w:val="0"/>
      <w:marRight w:val="0"/>
      <w:marTop w:val="0"/>
      <w:marBottom w:val="0"/>
      <w:divBdr>
        <w:top w:val="none" w:sz="0" w:space="0" w:color="auto"/>
        <w:left w:val="none" w:sz="0" w:space="0" w:color="auto"/>
        <w:bottom w:val="none" w:sz="0" w:space="0" w:color="auto"/>
        <w:right w:val="none" w:sz="0" w:space="0" w:color="auto"/>
      </w:divBdr>
    </w:div>
    <w:div w:id="331841402">
      <w:marLeft w:val="0"/>
      <w:marRight w:val="0"/>
      <w:marTop w:val="0"/>
      <w:marBottom w:val="0"/>
      <w:divBdr>
        <w:top w:val="none" w:sz="0" w:space="0" w:color="auto"/>
        <w:left w:val="none" w:sz="0" w:space="0" w:color="auto"/>
        <w:bottom w:val="none" w:sz="0" w:space="0" w:color="auto"/>
        <w:right w:val="none" w:sz="0" w:space="0" w:color="auto"/>
      </w:divBdr>
    </w:div>
    <w:div w:id="331841403">
      <w:marLeft w:val="0"/>
      <w:marRight w:val="0"/>
      <w:marTop w:val="0"/>
      <w:marBottom w:val="0"/>
      <w:divBdr>
        <w:top w:val="none" w:sz="0" w:space="0" w:color="auto"/>
        <w:left w:val="none" w:sz="0" w:space="0" w:color="auto"/>
        <w:bottom w:val="none" w:sz="0" w:space="0" w:color="auto"/>
        <w:right w:val="none" w:sz="0" w:space="0" w:color="auto"/>
      </w:divBdr>
    </w:div>
    <w:div w:id="331841404">
      <w:marLeft w:val="0"/>
      <w:marRight w:val="0"/>
      <w:marTop w:val="0"/>
      <w:marBottom w:val="0"/>
      <w:divBdr>
        <w:top w:val="none" w:sz="0" w:space="0" w:color="auto"/>
        <w:left w:val="none" w:sz="0" w:space="0" w:color="auto"/>
        <w:bottom w:val="none" w:sz="0" w:space="0" w:color="auto"/>
        <w:right w:val="none" w:sz="0" w:space="0" w:color="auto"/>
      </w:divBdr>
    </w:div>
    <w:div w:id="331841405">
      <w:marLeft w:val="0"/>
      <w:marRight w:val="0"/>
      <w:marTop w:val="0"/>
      <w:marBottom w:val="0"/>
      <w:divBdr>
        <w:top w:val="none" w:sz="0" w:space="0" w:color="auto"/>
        <w:left w:val="none" w:sz="0" w:space="0" w:color="auto"/>
        <w:bottom w:val="none" w:sz="0" w:space="0" w:color="auto"/>
        <w:right w:val="none" w:sz="0" w:space="0" w:color="auto"/>
      </w:divBdr>
    </w:div>
    <w:div w:id="331841406">
      <w:marLeft w:val="0"/>
      <w:marRight w:val="0"/>
      <w:marTop w:val="0"/>
      <w:marBottom w:val="0"/>
      <w:divBdr>
        <w:top w:val="none" w:sz="0" w:space="0" w:color="auto"/>
        <w:left w:val="none" w:sz="0" w:space="0" w:color="auto"/>
        <w:bottom w:val="none" w:sz="0" w:space="0" w:color="auto"/>
        <w:right w:val="none" w:sz="0" w:space="0" w:color="auto"/>
      </w:divBdr>
    </w:div>
    <w:div w:id="467944061">
      <w:bodyDiv w:val="1"/>
      <w:marLeft w:val="0"/>
      <w:marRight w:val="0"/>
      <w:marTop w:val="0"/>
      <w:marBottom w:val="0"/>
      <w:divBdr>
        <w:top w:val="none" w:sz="0" w:space="0" w:color="auto"/>
        <w:left w:val="none" w:sz="0" w:space="0" w:color="auto"/>
        <w:bottom w:val="none" w:sz="0" w:space="0" w:color="auto"/>
        <w:right w:val="none" w:sz="0" w:space="0" w:color="auto"/>
      </w:divBdr>
    </w:div>
    <w:div w:id="506216727">
      <w:bodyDiv w:val="1"/>
      <w:marLeft w:val="0"/>
      <w:marRight w:val="0"/>
      <w:marTop w:val="0"/>
      <w:marBottom w:val="0"/>
      <w:divBdr>
        <w:top w:val="none" w:sz="0" w:space="0" w:color="auto"/>
        <w:left w:val="none" w:sz="0" w:space="0" w:color="auto"/>
        <w:bottom w:val="none" w:sz="0" w:space="0" w:color="auto"/>
        <w:right w:val="none" w:sz="0" w:space="0" w:color="auto"/>
      </w:divBdr>
    </w:div>
    <w:div w:id="710156872">
      <w:bodyDiv w:val="1"/>
      <w:marLeft w:val="0"/>
      <w:marRight w:val="0"/>
      <w:marTop w:val="0"/>
      <w:marBottom w:val="0"/>
      <w:divBdr>
        <w:top w:val="none" w:sz="0" w:space="0" w:color="auto"/>
        <w:left w:val="none" w:sz="0" w:space="0" w:color="auto"/>
        <w:bottom w:val="none" w:sz="0" w:space="0" w:color="auto"/>
        <w:right w:val="none" w:sz="0" w:space="0" w:color="auto"/>
      </w:divBdr>
    </w:div>
    <w:div w:id="757596285">
      <w:bodyDiv w:val="1"/>
      <w:marLeft w:val="0"/>
      <w:marRight w:val="0"/>
      <w:marTop w:val="0"/>
      <w:marBottom w:val="0"/>
      <w:divBdr>
        <w:top w:val="none" w:sz="0" w:space="0" w:color="auto"/>
        <w:left w:val="none" w:sz="0" w:space="0" w:color="auto"/>
        <w:bottom w:val="none" w:sz="0" w:space="0" w:color="auto"/>
        <w:right w:val="none" w:sz="0" w:space="0" w:color="auto"/>
      </w:divBdr>
    </w:div>
    <w:div w:id="1027095843">
      <w:bodyDiv w:val="1"/>
      <w:marLeft w:val="0"/>
      <w:marRight w:val="0"/>
      <w:marTop w:val="0"/>
      <w:marBottom w:val="0"/>
      <w:divBdr>
        <w:top w:val="none" w:sz="0" w:space="0" w:color="auto"/>
        <w:left w:val="none" w:sz="0" w:space="0" w:color="auto"/>
        <w:bottom w:val="none" w:sz="0" w:space="0" w:color="auto"/>
        <w:right w:val="none" w:sz="0" w:space="0" w:color="auto"/>
      </w:divBdr>
    </w:div>
    <w:div w:id="1198547238">
      <w:bodyDiv w:val="1"/>
      <w:marLeft w:val="0"/>
      <w:marRight w:val="0"/>
      <w:marTop w:val="0"/>
      <w:marBottom w:val="0"/>
      <w:divBdr>
        <w:top w:val="none" w:sz="0" w:space="0" w:color="auto"/>
        <w:left w:val="none" w:sz="0" w:space="0" w:color="auto"/>
        <w:bottom w:val="none" w:sz="0" w:space="0" w:color="auto"/>
        <w:right w:val="none" w:sz="0" w:space="0" w:color="auto"/>
      </w:divBdr>
    </w:div>
    <w:div w:id="1380978059">
      <w:bodyDiv w:val="1"/>
      <w:marLeft w:val="0"/>
      <w:marRight w:val="0"/>
      <w:marTop w:val="0"/>
      <w:marBottom w:val="0"/>
      <w:divBdr>
        <w:top w:val="none" w:sz="0" w:space="0" w:color="auto"/>
        <w:left w:val="none" w:sz="0" w:space="0" w:color="auto"/>
        <w:bottom w:val="none" w:sz="0" w:space="0" w:color="auto"/>
        <w:right w:val="none" w:sz="0" w:space="0" w:color="auto"/>
      </w:divBdr>
    </w:div>
    <w:div w:id="1572807271">
      <w:bodyDiv w:val="1"/>
      <w:marLeft w:val="0"/>
      <w:marRight w:val="0"/>
      <w:marTop w:val="0"/>
      <w:marBottom w:val="0"/>
      <w:divBdr>
        <w:top w:val="none" w:sz="0" w:space="0" w:color="auto"/>
        <w:left w:val="none" w:sz="0" w:space="0" w:color="auto"/>
        <w:bottom w:val="none" w:sz="0" w:space="0" w:color="auto"/>
        <w:right w:val="none" w:sz="0" w:space="0" w:color="auto"/>
      </w:divBdr>
    </w:div>
    <w:div w:id="1749378323">
      <w:bodyDiv w:val="1"/>
      <w:marLeft w:val="0"/>
      <w:marRight w:val="0"/>
      <w:marTop w:val="0"/>
      <w:marBottom w:val="0"/>
      <w:divBdr>
        <w:top w:val="none" w:sz="0" w:space="0" w:color="auto"/>
        <w:left w:val="none" w:sz="0" w:space="0" w:color="auto"/>
        <w:bottom w:val="none" w:sz="0" w:space="0" w:color="auto"/>
        <w:right w:val="none" w:sz="0" w:space="0" w:color="auto"/>
      </w:divBdr>
    </w:div>
    <w:div w:id="1926258373">
      <w:bodyDiv w:val="1"/>
      <w:marLeft w:val="0"/>
      <w:marRight w:val="0"/>
      <w:marTop w:val="0"/>
      <w:marBottom w:val="0"/>
      <w:divBdr>
        <w:top w:val="none" w:sz="0" w:space="0" w:color="auto"/>
        <w:left w:val="none" w:sz="0" w:space="0" w:color="auto"/>
        <w:bottom w:val="none" w:sz="0" w:space="0" w:color="auto"/>
        <w:right w:val="none" w:sz="0" w:space="0" w:color="auto"/>
      </w:divBdr>
    </w:div>
    <w:div w:id="1934892510">
      <w:bodyDiv w:val="1"/>
      <w:marLeft w:val="0"/>
      <w:marRight w:val="0"/>
      <w:marTop w:val="0"/>
      <w:marBottom w:val="0"/>
      <w:divBdr>
        <w:top w:val="none" w:sz="0" w:space="0" w:color="auto"/>
        <w:left w:val="none" w:sz="0" w:space="0" w:color="auto"/>
        <w:bottom w:val="none" w:sz="0" w:space="0" w:color="auto"/>
        <w:right w:val="none" w:sz="0" w:space="0" w:color="auto"/>
      </w:divBdr>
    </w:div>
    <w:div w:id="205311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10.emf"/><Relationship Id="rId18" Type="http://schemas.openxmlformats.org/officeDocument/2006/relationships/hyperlink" Target="http://www.hps.scot.nhs.uk/haiic/ic/nationalhandhygienecampaign.aspx" TargetMode="External"/><Relationship Id="rId26" Type="http://schemas.openxmlformats.org/officeDocument/2006/relationships/hyperlink" Target="http://www.nhs24.com/content/default.asp?page=s5_4&amp;articleID=34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18.emf"/><Relationship Id="rId7" Type="http://schemas.openxmlformats.org/officeDocument/2006/relationships/endnotes" Target="endnotes.xml"/><Relationship Id="rId12" Type="http://schemas.openxmlformats.org/officeDocument/2006/relationships/image" Target="media/image9.emf"/><Relationship Id="rId17" Type="http://schemas.openxmlformats.org/officeDocument/2006/relationships/hyperlink" Target="http://www.washyourhandsofthem.com/" TargetMode="External"/><Relationship Id="rId25" Type="http://schemas.openxmlformats.org/officeDocument/2006/relationships/hyperlink" Target="http://www.nhs24.com/content/default.asp?page=s5_4&amp;articleID=2139&amp;sectionID=1" TargetMode="External"/><Relationship Id="rId33" Type="http://schemas.openxmlformats.org/officeDocument/2006/relationships/header" Target="head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emf"/><Relationship Id="rId20" Type="http://schemas.openxmlformats.org/officeDocument/2006/relationships/image" Target="media/image13.emf"/><Relationship Id="rId29" Type="http://schemas.openxmlformats.org/officeDocument/2006/relationships/hyperlink" Target="http://www.hfs.scot.nhs.uk/online-services/publications/h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emf"/><Relationship Id="rId24" Type="http://schemas.openxmlformats.org/officeDocument/2006/relationships/image" Target="media/image17.emf"/><Relationship Id="rId32" Type="http://schemas.openxmlformats.org/officeDocument/2006/relationships/header" Target="header2.xml"/><Relationship Id="rId37" Type="http://schemas.openxmlformats.org/officeDocument/2006/relationships/image" Target="media/image21.emf"/><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6.emf"/><Relationship Id="rId28" Type="http://schemas.openxmlformats.org/officeDocument/2006/relationships/hyperlink" Target="http://www.scotland.gov.uk/About/Performance/scotPerforms/partnerstories/NHSScotlandperformance" TargetMode="External"/><Relationship Id="rId36" Type="http://schemas.openxmlformats.org/officeDocument/2006/relationships/image" Target="media/image20.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2.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5.emf"/><Relationship Id="rId27" Type="http://schemas.openxmlformats.org/officeDocument/2006/relationships/hyperlink" Target="http://www.nhs24.com/content/default.asp?page=s5_4&amp;articleID=252&amp;sectionID=1" TargetMode="External"/><Relationship Id="rId30" Type="http://schemas.openxmlformats.org/officeDocument/2006/relationships/footer" Target="footer1.xml"/><Relationship Id="rId35" Type="http://schemas.openxmlformats.org/officeDocument/2006/relationships/image" Target="media/image19.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4957AD-F7CC-4051-AB9F-2DD5ABF9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16</Pages>
  <Words>2103</Words>
  <Characters>12095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14170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coxg1</cp:lastModifiedBy>
  <cp:revision>30</cp:revision>
  <cp:lastPrinted>2017-06-08T07:41:00Z</cp:lastPrinted>
  <dcterms:created xsi:type="dcterms:W3CDTF">2017-05-02T10:39:00Z</dcterms:created>
  <dcterms:modified xsi:type="dcterms:W3CDTF">2017-06-09T09:32:00Z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