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FE3A34" w:rsidRDefault="004512CE" w:rsidP="00FE3A34">
      <w:pPr>
        <w:ind w:left="-540" w:right="183"/>
        <w:jc w:val="right"/>
        <w:rPr>
          <w:rFonts w:ascii="Arial" w:hAnsi="Arial" w:cs="Arial"/>
          <w:b/>
          <w:bCs/>
          <w:color w:val="365F91"/>
        </w:rPr>
      </w:pPr>
      <w:r w:rsidRPr="00FE3A34">
        <w:rPr>
          <w:rFonts w:ascii="Arial" w:hAnsi="Arial" w:cs="Arial"/>
          <w:b/>
          <w:bCs/>
          <w:color w:val="365F91"/>
        </w:rPr>
        <w:t xml:space="preserve">Ref: </w:t>
      </w:r>
      <w:r w:rsidR="002A42DD" w:rsidRPr="00FE3A34">
        <w:rPr>
          <w:rFonts w:ascii="Arial" w:hAnsi="Arial" w:cs="Arial"/>
          <w:b/>
          <w:bCs/>
          <w:color w:val="365F91"/>
        </w:rPr>
        <w:t>GJF</w:t>
      </w:r>
      <w:r w:rsidR="00513DB0" w:rsidRPr="00FE3A34">
        <w:rPr>
          <w:rFonts w:ascii="Arial" w:hAnsi="Arial" w:cs="Arial"/>
          <w:b/>
          <w:bCs/>
          <w:color w:val="365F91"/>
        </w:rPr>
        <w:t>/</w:t>
      </w:r>
      <w:r w:rsidR="0001588C">
        <w:rPr>
          <w:rFonts w:ascii="Arial" w:hAnsi="Arial" w:cs="Arial"/>
          <w:b/>
          <w:bCs/>
          <w:color w:val="365F91"/>
        </w:rPr>
        <w:t>2017</w:t>
      </w:r>
      <w:r w:rsidR="00513DB0" w:rsidRPr="00FE3A34">
        <w:rPr>
          <w:rFonts w:ascii="Arial" w:hAnsi="Arial" w:cs="Arial"/>
          <w:b/>
          <w:bCs/>
          <w:color w:val="365F91"/>
        </w:rPr>
        <w:t>/</w:t>
      </w:r>
      <w:r w:rsidR="0001588C">
        <w:rPr>
          <w:rFonts w:ascii="Arial" w:hAnsi="Arial" w:cs="Arial"/>
          <w:b/>
          <w:bCs/>
          <w:color w:val="365F91"/>
        </w:rPr>
        <w:t>06</w:t>
      </w:r>
      <w:r w:rsidR="00513DB0" w:rsidRPr="00FE3A34">
        <w:rPr>
          <w:rFonts w:ascii="Arial" w:hAnsi="Arial" w:cs="Arial"/>
          <w:b/>
          <w:bCs/>
          <w:color w:val="365F91"/>
        </w:rPr>
        <w:t>/</w:t>
      </w:r>
      <w:r w:rsidR="0001588C">
        <w:rPr>
          <w:rFonts w:ascii="Arial" w:hAnsi="Arial" w:cs="Arial"/>
          <w:b/>
          <w:bCs/>
          <w:color w:val="365F91"/>
        </w:rPr>
        <w:t>04</w:t>
      </w:r>
    </w:p>
    <w:p w:rsidR="00513DB0" w:rsidRPr="00FE3A34" w:rsidRDefault="00F953D7" w:rsidP="00FE3A34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color w:val="000000"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43815</wp:posOffset>
            </wp:positionV>
            <wp:extent cx="1388110" cy="1390650"/>
            <wp:effectExtent l="19050" t="0" r="2540" b="0"/>
            <wp:wrapSquare wrapText="bothSides"/>
            <wp:docPr id="2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77B" w:rsidRPr="00FE3A34" w:rsidRDefault="0093700B" w:rsidP="00FE3A34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 w:rsidRPr="00FE3A34">
        <w:rPr>
          <w:rFonts w:ascii="Arial" w:hAnsi="Arial" w:cs="Arial"/>
          <w:sz w:val="24"/>
          <w:szCs w:val="24"/>
        </w:rPr>
        <w:t xml:space="preserve">Board </w:t>
      </w:r>
      <w:r w:rsidR="00513DB0" w:rsidRPr="00FE3A34">
        <w:rPr>
          <w:rFonts w:ascii="Arial" w:hAnsi="Arial" w:cs="Arial"/>
          <w:sz w:val="24"/>
          <w:szCs w:val="24"/>
        </w:rPr>
        <w:t>M</w:t>
      </w:r>
      <w:r w:rsidR="00A2577B" w:rsidRPr="00FE3A34">
        <w:rPr>
          <w:rFonts w:ascii="Arial" w:hAnsi="Arial" w:cs="Arial"/>
          <w:sz w:val="24"/>
          <w:szCs w:val="24"/>
        </w:rPr>
        <w:t>eeting</w:t>
      </w:r>
      <w:r w:rsidR="00A2577B" w:rsidRPr="00FE3A34">
        <w:rPr>
          <w:rFonts w:ascii="Arial" w:hAnsi="Arial" w:cs="Arial"/>
          <w:b w:val="0"/>
          <w:sz w:val="24"/>
          <w:szCs w:val="24"/>
        </w:rPr>
        <w:t>:</w:t>
      </w:r>
      <w:r w:rsidR="0001588C">
        <w:rPr>
          <w:rFonts w:ascii="Arial" w:hAnsi="Arial" w:cs="Arial"/>
          <w:b w:val="0"/>
          <w:sz w:val="24"/>
          <w:szCs w:val="24"/>
        </w:rPr>
        <w:tab/>
        <w:t xml:space="preserve">15 </w:t>
      </w:r>
      <w:r w:rsidR="00F953D7">
        <w:rPr>
          <w:rFonts w:ascii="Arial" w:hAnsi="Arial" w:cs="Arial"/>
          <w:b w:val="0"/>
          <w:sz w:val="24"/>
          <w:szCs w:val="24"/>
        </w:rPr>
        <w:t xml:space="preserve">June 2017 </w:t>
      </w:r>
      <w:r w:rsidR="003E423D" w:rsidRPr="00FE3A34">
        <w:rPr>
          <w:rFonts w:ascii="Arial" w:hAnsi="Arial" w:cs="Arial"/>
          <w:b w:val="0"/>
          <w:sz w:val="24"/>
          <w:szCs w:val="24"/>
        </w:rPr>
        <w:tab/>
      </w:r>
    </w:p>
    <w:p w:rsidR="001175E5" w:rsidRPr="00FE3A34" w:rsidRDefault="001175E5" w:rsidP="00FE3A34">
      <w:pPr>
        <w:ind w:right="183"/>
        <w:rPr>
          <w:rFonts w:ascii="Arial" w:hAnsi="Arial" w:cs="Arial"/>
        </w:rPr>
      </w:pPr>
    </w:p>
    <w:p w:rsidR="00A2577B" w:rsidRPr="00FB6908" w:rsidRDefault="00A2577B" w:rsidP="00FE3A34">
      <w:pPr>
        <w:ind w:right="183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 xml:space="preserve">Subject: </w:t>
      </w:r>
      <w:r w:rsidR="0001588C">
        <w:rPr>
          <w:rFonts w:ascii="Arial" w:hAnsi="Arial" w:cs="Arial"/>
          <w:b/>
          <w:bCs/>
        </w:rPr>
        <w:tab/>
      </w:r>
      <w:r w:rsidR="0001588C">
        <w:rPr>
          <w:rFonts w:ascii="Arial" w:hAnsi="Arial" w:cs="Arial"/>
          <w:b/>
          <w:bCs/>
        </w:rPr>
        <w:tab/>
      </w:r>
      <w:r w:rsidR="00FB6908" w:rsidRPr="00FB6908">
        <w:rPr>
          <w:rFonts w:ascii="Arial" w:hAnsi="Arial" w:cs="Arial"/>
          <w:bCs/>
        </w:rPr>
        <w:t xml:space="preserve">Annual Feedback Report </w:t>
      </w:r>
      <w:r w:rsidRPr="00FB6908">
        <w:rPr>
          <w:rFonts w:ascii="Arial" w:hAnsi="Arial" w:cs="Arial"/>
          <w:bCs/>
        </w:rPr>
        <w:tab/>
      </w:r>
      <w:r w:rsidRPr="00FB6908">
        <w:rPr>
          <w:rFonts w:ascii="Arial" w:hAnsi="Arial" w:cs="Arial"/>
          <w:bCs/>
        </w:rPr>
        <w:tab/>
      </w:r>
      <w:r w:rsidR="00513DB0" w:rsidRPr="00FB6908">
        <w:rPr>
          <w:rFonts w:ascii="Arial" w:hAnsi="Arial" w:cs="Arial"/>
          <w:bCs/>
        </w:rPr>
        <w:tab/>
      </w:r>
    </w:p>
    <w:p w:rsidR="00A2577B" w:rsidRPr="00FE3A34" w:rsidRDefault="00A2577B" w:rsidP="00FE3A34">
      <w:pPr>
        <w:ind w:right="183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ab/>
      </w:r>
    </w:p>
    <w:p w:rsidR="00FE14F0" w:rsidRDefault="00A2577B" w:rsidP="0001588C">
      <w:pPr>
        <w:ind w:left="2268" w:right="183" w:hanging="2268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>Recommendation:</w:t>
      </w:r>
      <w:r w:rsidR="00FB6908">
        <w:rPr>
          <w:rFonts w:ascii="Arial" w:hAnsi="Arial" w:cs="Arial"/>
          <w:b/>
          <w:bCs/>
        </w:rPr>
        <w:t xml:space="preserve"> </w:t>
      </w:r>
      <w:r w:rsidR="0001588C">
        <w:rPr>
          <w:rFonts w:ascii="Arial" w:hAnsi="Arial" w:cs="Arial"/>
          <w:b/>
          <w:bCs/>
        </w:rPr>
        <w:tab/>
      </w:r>
      <w:r w:rsidR="0093700B" w:rsidRPr="00FE3A34">
        <w:rPr>
          <w:rFonts w:ascii="Arial" w:hAnsi="Arial" w:cs="Arial"/>
        </w:rPr>
        <w:t>Board m</w:t>
      </w:r>
      <w:r w:rsidR="001175E5" w:rsidRPr="00FE3A34">
        <w:rPr>
          <w:rFonts w:ascii="Arial" w:hAnsi="Arial" w:cs="Arial"/>
        </w:rPr>
        <w:t>embers are asked to</w:t>
      </w:r>
      <w:r w:rsidR="00FB6908">
        <w:rPr>
          <w:rFonts w:ascii="Arial" w:hAnsi="Arial" w:cs="Arial"/>
        </w:rPr>
        <w:t xml:space="preserve"> approve this report</w:t>
      </w:r>
    </w:p>
    <w:p w:rsidR="0001588C" w:rsidRDefault="0001588C" w:rsidP="00FE3A34">
      <w:pPr>
        <w:ind w:left="2880" w:right="183" w:hanging="2880"/>
        <w:rPr>
          <w:rFonts w:ascii="Arial" w:hAnsi="Arial" w:cs="Arial"/>
        </w:rPr>
      </w:pPr>
    </w:p>
    <w:p w:rsidR="0001588C" w:rsidRDefault="0001588C" w:rsidP="00FE3A34">
      <w:pPr>
        <w:ind w:left="2880" w:right="183" w:hanging="2880"/>
        <w:rPr>
          <w:rFonts w:ascii="Arial" w:hAnsi="Arial" w:cs="Arial"/>
        </w:rPr>
      </w:pPr>
    </w:p>
    <w:p w:rsidR="00A2577B" w:rsidRPr="00FE3A34" w:rsidRDefault="00513DB0" w:rsidP="00FE3A34">
      <w:pPr>
        <w:ind w:right="-46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>________________________________________</w:t>
      </w:r>
      <w:r w:rsidR="00C24B4E" w:rsidRPr="00FE3A34">
        <w:rPr>
          <w:rFonts w:ascii="Arial" w:hAnsi="Arial" w:cs="Arial"/>
          <w:b/>
          <w:bCs/>
        </w:rPr>
        <w:t>__________________________</w:t>
      </w:r>
    </w:p>
    <w:p w:rsidR="001175E5" w:rsidRDefault="001175E5" w:rsidP="0001588C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FE14F0" w:rsidRPr="001175E5" w:rsidRDefault="00FE14F0" w:rsidP="0001588C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01588C" w:rsidRDefault="00FB6908" w:rsidP="0001588C">
      <w:pPr>
        <w:pStyle w:val="Pa2"/>
        <w:spacing w:line="240" w:lineRule="auto"/>
        <w:ind w:left="720"/>
        <w:rPr>
          <w:bCs/>
        </w:rPr>
      </w:pPr>
      <w:r w:rsidRPr="00FB6908">
        <w:rPr>
          <w:bCs/>
        </w:rPr>
        <w:t xml:space="preserve">In line with the “Can I Help You?” </w:t>
      </w:r>
      <w:r w:rsidR="0001588C">
        <w:rPr>
          <w:bCs/>
        </w:rPr>
        <w:t>g</w:t>
      </w:r>
      <w:r w:rsidRPr="00FB6908">
        <w:rPr>
          <w:bCs/>
        </w:rPr>
        <w:t xml:space="preserve">uidance and the Scottish Health Council Participation Standards, the </w:t>
      </w:r>
      <w:r w:rsidR="0001588C">
        <w:rPr>
          <w:bCs/>
        </w:rPr>
        <w:t xml:space="preserve">Golden Jubilee </w:t>
      </w:r>
      <w:r w:rsidRPr="00FB6908">
        <w:rPr>
          <w:bCs/>
        </w:rPr>
        <w:t xml:space="preserve">Foundation produces an Annual Report that outlines how we have engaged with patients and services users to improve services. </w:t>
      </w:r>
    </w:p>
    <w:p w:rsidR="0001588C" w:rsidRDefault="0001588C" w:rsidP="0001588C">
      <w:pPr>
        <w:pStyle w:val="Pa2"/>
        <w:spacing w:line="240" w:lineRule="auto"/>
        <w:ind w:left="720"/>
        <w:rPr>
          <w:bCs/>
        </w:rPr>
      </w:pPr>
    </w:p>
    <w:p w:rsidR="00FB6908" w:rsidRDefault="00FB6908" w:rsidP="0001588C">
      <w:pPr>
        <w:pStyle w:val="Pa2"/>
        <w:spacing w:line="240" w:lineRule="auto"/>
        <w:ind w:left="720"/>
        <w:rPr>
          <w:bCs/>
        </w:rPr>
      </w:pPr>
      <w:r>
        <w:rPr>
          <w:bCs/>
        </w:rPr>
        <w:t xml:space="preserve">Developed with input from the Communications department, the </w:t>
      </w:r>
      <w:r w:rsidRPr="00FB6908">
        <w:rPr>
          <w:bCs/>
        </w:rPr>
        <w:t xml:space="preserve">report </w:t>
      </w:r>
      <w:r>
        <w:rPr>
          <w:bCs/>
        </w:rPr>
        <w:t>s</w:t>
      </w:r>
      <w:r w:rsidRPr="00FB6908">
        <w:rPr>
          <w:bCs/>
        </w:rPr>
        <w:t xml:space="preserve">pecifically includes information on:  </w:t>
      </w:r>
    </w:p>
    <w:p w:rsidR="00FB6908" w:rsidRPr="00FB6908" w:rsidRDefault="00FB6908" w:rsidP="0001588C">
      <w:pPr>
        <w:pStyle w:val="Default"/>
        <w:ind w:left="540"/>
      </w:pPr>
    </w:p>
    <w:p w:rsidR="00FB6908" w:rsidRPr="00FB6908" w:rsidRDefault="0001588C" w:rsidP="0001588C">
      <w:pPr>
        <w:pStyle w:val="Default"/>
        <w:numPr>
          <w:ilvl w:val="0"/>
          <w:numId w:val="15"/>
        </w:numPr>
        <w:ind w:left="1260" w:hanging="360"/>
      </w:pPr>
      <w:r>
        <w:t>e</w:t>
      </w:r>
      <w:r w:rsidR="00FB6908" w:rsidRPr="00FB6908">
        <w:t>ncouraging and gathering feedback</w:t>
      </w:r>
      <w:r>
        <w:t>;</w:t>
      </w:r>
    </w:p>
    <w:p w:rsidR="00FB6908" w:rsidRPr="00FB6908" w:rsidRDefault="0001588C" w:rsidP="0001588C">
      <w:pPr>
        <w:pStyle w:val="Default"/>
        <w:numPr>
          <w:ilvl w:val="0"/>
          <w:numId w:val="15"/>
        </w:numPr>
        <w:ind w:left="1260" w:hanging="360"/>
      </w:pPr>
      <w:r>
        <w:t>e</w:t>
      </w:r>
      <w:r w:rsidR="00FB6908" w:rsidRPr="00FB6908">
        <w:t>ncouraging and handling complaints</w:t>
      </w:r>
      <w:r>
        <w:t>;</w:t>
      </w:r>
    </w:p>
    <w:p w:rsidR="00FB6908" w:rsidRPr="00FB6908" w:rsidRDefault="0001588C" w:rsidP="0001588C">
      <w:pPr>
        <w:pStyle w:val="Default"/>
        <w:numPr>
          <w:ilvl w:val="0"/>
          <w:numId w:val="15"/>
        </w:numPr>
        <w:ind w:left="1260" w:hanging="360"/>
      </w:pPr>
      <w:r>
        <w:t>c</w:t>
      </w:r>
      <w:r w:rsidR="00FB6908" w:rsidRPr="00FB6908">
        <w:t>ulture, including staff training and development</w:t>
      </w:r>
      <w:r>
        <w:t>;</w:t>
      </w:r>
    </w:p>
    <w:p w:rsidR="00FB6908" w:rsidRPr="00FB6908" w:rsidRDefault="0001588C" w:rsidP="0001588C">
      <w:pPr>
        <w:pStyle w:val="Default"/>
        <w:numPr>
          <w:ilvl w:val="0"/>
          <w:numId w:val="15"/>
        </w:numPr>
        <w:ind w:left="1260" w:hanging="360"/>
      </w:pPr>
      <w:r>
        <w:t>i</w:t>
      </w:r>
      <w:r w:rsidR="00FB6908" w:rsidRPr="00FB6908">
        <w:t>mprovements to services as a result of complaints and feedback</w:t>
      </w:r>
      <w:r>
        <w:t>; and</w:t>
      </w:r>
    </w:p>
    <w:p w:rsidR="00FB6908" w:rsidRPr="00FB6908" w:rsidRDefault="0001588C" w:rsidP="0001588C">
      <w:pPr>
        <w:pStyle w:val="Default"/>
        <w:numPr>
          <w:ilvl w:val="0"/>
          <w:numId w:val="15"/>
        </w:numPr>
        <w:ind w:left="1260" w:hanging="360"/>
      </w:pPr>
      <w:proofErr w:type="gramStart"/>
      <w:r>
        <w:t>a</w:t>
      </w:r>
      <w:r w:rsidR="00FB6908" w:rsidRPr="00FB6908">
        <w:t>ccountability</w:t>
      </w:r>
      <w:proofErr w:type="gramEnd"/>
      <w:r w:rsidR="00FB6908" w:rsidRPr="00FB6908">
        <w:t xml:space="preserve"> and governance</w:t>
      </w:r>
      <w:r>
        <w:t>.</w:t>
      </w:r>
    </w:p>
    <w:p w:rsidR="00FE14F0" w:rsidRDefault="00FE14F0" w:rsidP="0001588C">
      <w:pPr>
        <w:ind w:left="540" w:right="183"/>
        <w:rPr>
          <w:rFonts w:ascii="Arial" w:hAnsi="Arial" w:cs="Arial"/>
          <w:bCs/>
        </w:rPr>
      </w:pPr>
    </w:p>
    <w:p w:rsidR="00FE14F0" w:rsidRPr="001175E5" w:rsidRDefault="00AD55B9" w:rsidP="0001588C">
      <w:pPr>
        <w:pStyle w:val="Heading3"/>
        <w:spacing w:before="0" w:after="0"/>
        <w:ind w:right="183"/>
        <w:rPr>
          <w:sz w:val="24"/>
          <w:szCs w:val="24"/>
        </w:rPr>
      </w:pPr>
      <w:r>
        <w:rPr>
          <w:sz w:val="24"/>
          <w:szCs w:val="24"/>
        </w:rPr>
        <w:t>2</w:t>
      </w:r>
      <w:r w:rsidR="00FE14F0" w:rsidRPr="001175E5">
        <w:rPr>
          <w:sz w:val="24"/>
          <w:szCs w:val="24"/>
        </w:rPr>
        <w:tab/>
        <w:t>Consultation</w:t>
      </w:r>
    </w:p>
    <w:p w:rsidR="0001588C" w:rsidRDefault="0001588C" w:rsidP="0001588C">
      <w:pPr>
        <w:ind w:left="720" w:right="183"/>
        <w:rPr>
          <w:rFonts w:ascii="Arial" w:hAnsi="Arial" w:cs="Arial"/>
          <w:bCs/>
        </w:rPr>
      </w:pPr>
    </w:p>
    <w:p w:rsidR="00FE14F0" w:rsidRPr="00AD55B9" w:rsidRDefault="00FB6908" w:rsidP="0001588C">
      <w:pPr>
        <w:ind w:left="720" w:right="183"/>
        <w:rPr>
          <w:rFonts w:ascii="Arial" w:hAnsi="Arial" w:cs="Arial"/>
          <w:b/>
          <w:bCs/>
        </w:rPr>
      </w:pPr>
      <w:r w:rsidRPr="00AD55B9">
        <w:rPr>
          <w:rFonts w:ascii="Arial" w:hAnsi="Arial" w:cs="Arial"/>
          <w:bCs/>
        </w:rPr>
        <w:t>The draft report was shared with</w:t>
      </w:r>
      <w:r w:rsidR="00F953D7">
        <w:rPr>
          <w:rFonts w:ascii="Arial" w:hAnsi="Arial" w:cs="Arial"/>
          <w:bCs/>
        </w:rPr>
        <w:t xml:space="preserve"> the Involving People Group and </w:t>
      </w:r>
      <w:r w:rsidR="00AD55B9" w:rsidRPr="00AD55B9">
        <w:rPr>
          <w:rFonts w:ascii="Arial" w:hAnsi="Arial" w:cs="Arial"/>
          <w:bCs/>
        </w:rPr>
        <w:t>Person Centred Committee.</w:t>
      </w:r>
      <w:r w:rsidR="00AD55B9" w:rsidRPr="00AD55B9">
        <w:rPr>
          <w:rFonts w:ascii="Arial" w:hAnsi="Arial" w:cs="Arial"/>
          <w:b/>
          <w:bCs/>
        </w:rPr>
        <w:t xml:space="preserve">  </w:t>
      </w:r>
      <w:r w:rsidR="00AD55B9" w:rsidRPr="00AD55B9">
        <w:rPr>
          <w:rFonts w:ascii="Arial" w:hAnsi="Arial" w:cs="Arial"/>
          <w:bCs/>
        </w:rPr>
        <w:t xml:space="preserve">The final draft report </w:t>
      </w:r>
      <w:r w:rsidR="00AD55B9">
        <w:rPr>
          <w:rFonts w:ascii="Arial" w:hAnsi="Arial" w:cs="Arial"/>
          <w:bCs/>
        </w:rPr>
        <w:t xml:space="preserve">which is presented today </w:t>
      </w:r>
      <w:r w:rsidR="00AD55B9" w:rsidRPr="00AD55B9">
        <w:rPr>
          <w:rFonts w:ascii="Arial" w:hAnsi="Arial" w:cs="Arial"/>
          <w:bCs/>
        </w:rPr>
        <w:t>has been approved by the Senior Management Team.</w:t>
      </w:r>
      <w:r w:rsidR="00AD55B9">
        <w:rPr>
          <w:rFonts w:ascii="Arial" w:hAnsi="Arial" w:cs="Arial"/>
          <w:b/>
          <w:bCs/>
        </w:rPr>
        <w:t xml:space="preserve">  </w:t>
      </w:r>
    </w:p>
    <w:p w:rsidR="00FE14F0" w:rsidRPr="001175E5" w:rsidRDefault="00FB6908" w:rsidP="0001588C">
      <w:pPr>
        <w:ind w:right="183"/>
        <w:rPr>
          <w:rFonts w:ascii="Arial" w:hAnsi="Arial" w:cs="Arial"/>
          <w:b/>
          <w:bCs/>
        </w:rPr>
      </w:pPr>
      <w:r w:rsidRPr="00AD55B9">
        <w:rPr>
          <w:rFonts w:ascii="Arial" w:hAnsi="Arial" w:cs="Arial"/>
          <w:b/>
          <w:bCs/>
        </w:rPr>
        <w:tab/>
      </w:r>
    </w:p>
    <w:p w:rsidR="00FE14F0" w:rsidRPr="001175E5" w:rsidRDefault="00AD55B9" w:rsidP="0001588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FE14F0" w:rsidRPr="001175E5">
        <w:rPr>
          <w:rFonts w:ascii="Arial" w:hAnsi="Arial" w:cs="Arial"/>
          <w:b/>
          <w:bCs/>
        </w:rPr>
        <w:tab/>
        <w:t>Conclusion</w:t>
      </w:r>
      <w:r w:rsidR="00FE14F0">
        <w:rPr>
          <w:rFonts w:ascii="Arial" w:hAnsi="Arial" w:cs="Arial"/>
          <w:b/>
          <w:bCs/>
        </w:rPr>
        <w:t>/Recommendation</w:t>
      </w:r>
    </w:p>
    <w:p w:rsidR="00FE14F0" w:rsidRDefault="00FE14F0" w:rsidP="0001588C">
      <w:pPr>
        <w:ind w:right="183"/>
        <w:rPr>
          <w:rFonts w:ascii="Arial" w:hAnsi="Arial" w:cs="Arial"/>
          <w:b/>
          <w:bCs/>
        </w:rPr>
      </w:pPr>
    </w:p>
    <w:p w:rsidR="00AD55B9" w:rsidRDefault="00AD55B9" w:rsidP="0001588C">
      <w:pPr>
        <w:ind w:left="720" w:right="183"/>
        <w:rPr>
          <w:rFonts w:ascii="Arial" w:hAnsi="Arial" w:cs="Arial"/>
          <w:bCs/>
        </w:rPr>
      </w:pPr>
      <w:r w:rsidRPr="00AD55B9">
        <w:rPr>
          <w:rFonts w:ascii="Arial" w:hAnsi="Arial" w:cs="Arial"/>
          <w:bCs/>
        </w:rPr>
        <w:t xml:space="preserve">Members are asked to approve the Annual Feedback Report.  This will be then be </w:t>
      </w:r>
      <w:r w:rsidR="00F953D7">
        <w:rPr>
          <w:rFonts w:ascii="Arial" w:hAnsi="Arial" w:cs="Arial"/>
          <w:bCs/>
        </w:rPr>
        <w:t xml:space="preserve">submitted to Scottish Government and </w:t>
      </w:r>
      <w:r w:rsidRPr="00AD55B9">
        <w:rPr>
          <w:rFonts w:ascii="Arial" w:hAnsi="Arial" w:cs="Arial"/>
          <w:bCs/>
        </w:rPr>
        <w:t xml:space="preserve">published on the Foundation website.  </w:t>
      </w:r>
    </w:p>
    <w:p w:rsidR="00AD55B9" w:rsidRDefault="00AD55B9" w:rsidP="0001588C">
      <w:pPr>
        <w:ind w:left="540" w:right="183"/>
        <w:rPr>
          <w:rFonts w:ascii="Arial" w:hAnsi="Arial" w:cs="Arial"/>
          <w:bCs/>
        </w:rPr>
      </w:pPr>
    </w:p>
    <w:p w:rsidR="0001588C" w:rsidRPr="00AD55B9" w:rsidRDefault="0001588C" w:rsidP="0001588C">
      <w:pPr>
        <w:ind w:left="540" w:right="183"/>
        <w:rPr>
          <w:rFonts w:ascii="Arial" w:hAnsi="Arial" w:cs="Arial"/>
          <w:bCs/>
        </w:rPr>
      </w:pPr>
    </w:p>
    <w:p w:rsidR="00FE14F0" w:rsidRPr="00C92710" w:rsidRDefault="0001588C" w:rsidP="0001588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AD55B9">
        <w:rPr>
          <w:rFonts w:ascii="Arial" w:hAnsi="Arial" w:cs="Arial"/>
          <w:b/>
          <w:bCs/>
        </w:rPr>
        <w:t>nne Marie Cavanagh</w:t>
      </w:r>
    </w:p>
    <w:p w:rsidR="00FE14F0" w:rsidRPr="00C92710" w:rsidRDefault="00AD55B9" w:rsidP="0001588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Nurse Director </w:t>
      </w:r>
    </w:p>
    <w:p w:rsidR="00FE14F0" w:rsidRPr="00C92710" w:rsidRDefault="00F953D7" w:rsidP="0001588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8 June 2017 </w:t>
      </w:r>
    </w:p>
    <w:p w:rsidR="00FE14F0" w:rsidRDefault="00FE14F0" w:rsidP="0001588C">
      <w:pPr>
        <w:ind w:right="183"/>
        <w:rPr>
          <w:rFonts w:ascii="Arial" w:hAnsi="Arial" w:cs="Arial"/>
          <w:b/>
          <w:bCs/>
        </w:rPr>
      </w:pPr>
    </w:p>
    <w:p w:rsidR="00FE14F0" w:rsidRDefault="00AD55B9" w:rsidP="0001588C">
      <w:pPr>
        <w:ind w:right="183"/>
      </w:pPr>
      <w:r>
        <w:rPr>
          <w:rFonts w:ascii="Arial" w:hAnsi="Arial" w:cs="Arial"/>
          <w:b/>
        </w:rPr>
        <w:t xml:space="preserve">Laura Langan Riach, Head of Clinical Governance </w:t>
      </w:r>
    </w:p>
    <w:p w:rsidR="00FE14F0" w:rsidRPr="00FE3A34" w:rsidRDefault="00FE14F0" w:rsidP="0001588C">
      <w:pPr>
        <w:pStyle w:val="BodyTextIndent"/>
        <w:ind w:left="540" w:right="183" w:firstLine="0"/>
        <w:rPr>
          <w:rFonts w:ascii="Arial" w:hAnsi="Arial" w:cs="Arial"/>
          <w:b/>
          <w:bCs/>
        </w:rPr>
      </w:pPr>
    </w:p>
    <w:sectPr w:rsidR="00FE14F0" w:rsidRPr="00FE3A34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941" w:rsidRDefault="00A60941">
      <w:r>
        <w:separator/>
      </w:r>
    </w:p>
  </w:endnote>
  <w:endnote w:type="continuationSeparator" w:id="0">
    <w:p w:rsidR="00A60941" w:rsidRDefault="00A60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Pr="00513DB0" w:rsidRDefault="00C561BD" w:rsidP="00C24B4E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FE3A34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01588C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FE3A34" w:rsidRDefault="00FE3A34" w:rsidP="00C24B4E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_________________________________________________________________________________</w:t>
    </w:r>
  </w:p>
  <w:p w:rsidR="00FE3A34" w:rsidRDefault="00F953D7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E3A34" w:rsidRPr="008F5DB5" w:rsidRDefault="00FE3A34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FE3A34" w:rsidRPr="00EA4869" w:rsidRDefault="00FE3A34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941" w:rsidRDefault="00A60941">
      <w:r>
        <w:separator/>
      </w:r>
    </w:p>
  </w:footnote>
  <w:footnote w:type="continuationSeparator" w:id="0">
    <w:p w:rsidR="00A60941" w:rsidRDefault="00A609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7BDEF6"/>
    <w:multiLevelType w:val="hybridMultilevel"/>
    <w:tmpl w:val="CB98950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42C368DE"/>
    <w:multiLevelType w:val="hybridMultilevel"/>
    <w:tmpl w:val="D2EAD880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13"/>
  </w:num>
  <w:num w:numId="8">
    <w:abstractNumId w:val="0"/>
  </w:num>
  <w:num w:numId="9">
    <w:abstractNumId w:val="12"/>
  </w:num>
  <w:num w:numId="10">
    <w:abstractNumId w:val="6"/>
  </w:num>
  <w:num w:numId="11">
    <w:abstractNumId w:val="5"/>
  </w:num>
  <w:num w:numId="12">
    <w:abstractNumId w:val="10"/>
  </w:num>
  <w:num w:numId="13">
    <w:abstractNumId w:val="4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588C"/>
    <w:rsid w:val="00075AAA"/>
    <w:rsid w:val="00097EAE"/>
    <w:rsid w:val="000B5923"/>
    <w:rsid w:val="000D0952"/>
    <w:rsid w:val="00115F97"/>
    <w:rsid w:val="001175E5"/>
    <w:rsid w:val="001E3DFD"/>
    <w:rsid w:val="002A42DD"/>
    <w:rsid w:val="003E423D"/>
    <w:rsid w:val="003F19CA"/>
    <w:rsid w:val="004512CE"/>
    <w:rsid w:val="00513DB0"/>
    <w:rsid w:val="00526532"/>
    <w:rsid w:val="005F02B7"/>
    <w:rsid w:val="0060634D"/>
    <w:rsid w:val="00661EF1"/>
    <w:rsid w:val="006A1357"/>
    <w:rsid w:val="006C05F6"/>
    <w:rsid w:val="006D6F99"/>
    <w:rsid w:val="00711E7A"/>
    <w:rsid w:val="00815350"/>
    <w:rsid w:val="00825B2D"/>
    <w:rsid w:val="00844E0E"/>
    <w:rsid w:val="008A07AE"/>
    <w:rsid w:val="008C26A2"/>
    <w:rsid w:val="0093700B"/>
    <w:rsid w:val="009E6A39"/>
    <w:rsid w:val="00A2577B"/>
    <w:rsid w:val="00A3124D"/>
    <w:rsid w:val="00A60941"/>
    <w:rsid w:val="00AD55B9"/>
    <w:rsid w:val="00C0017D"/>
    <w:rsid w:val="00C24B4E"/>
    <w:rsid w:val="00C36974"/>
    <w:rsid w:val="00C561BD"/>
    <w:rsid w:val="00C956E2"/>
    <w:rsid w:val="00CE4B72"/>
    <w:rsid w:val="00D306B6"/>
    <w:rsid w:val="00D92AA6"/>
    <w:rsid w:val="00DD7115"/>
    <w:rsid w:val="00DE5902"/>
    <w:rsid w:val="00E24BFC"/>
    <w:rsid w:val="00E95856"/>
    <w:rsid w:val="00EA4869"/>
    <w:rsid w:val="00EB7C07"/>
    <w:rsid w:val="00F12826"/>
    <w:rsid w:val="00F953D7"/>
    <w:rsid w:val="00FB6908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paragraph" w:customStyle="1" w:styleId="Default">
    <w:name w:val="Default"/>
    <w:rsid w:val="00FB69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B6908"/>
    <w:pPr>
      <w:spacing w:line="241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3</cp:revision>
  <dcterms:created xsi:type="dcterms:W3CDTF">2017-06-08T12:56:00Z</dcterms:created>
  <dcterms:modified xsi:type="dcterms:W3CDTF">2017-06-08T15:40:00Z</dcterms:modified>
</cp:coreProperties>
</file>