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94A96" w14:textId="7F7BD986" w:rsidR="004D5880" w:rsidRDefault="004D5880" w:rsidP="00300317">
      <w:pPr>
        <w:ind w:left="709"/>
        <w:contextualSpacing/>
        <w:rPr>
          <w:rFonts w:cs="Arial"/>
          <w:b/>
          <w:szCs w:val="24"/>
        </w:rPr>
      </w:pPr>
    </w:p>
    <w:p w14:paraId="4D54F39F" w14:textId="34A30F8E" w:rsidR="002750C8" w:rsidRDefault="002750C8" w:rsidP="00300317">
      <w:pPr>
        <w:ind w:left="709"/>
        <w:contextualSpacing/>
        <w:rPr>
          <w:rFonts w:cs="Arial"/>
          <w:b/>
          <w:szCs w:val="24"/>
        </w:rPr>
      </w:pPr>
    </w:p>
    <w:p w14:paraId="6E989698" w14:textId="1AF7E56A" w:rsidR="002750C8" w:rsidRDefault="002750C8" w:rsidP="00300317">
      <w:pPr>
        <w:ind w:left="709"/>
        <w:contextualSpacing/>
        <w:rPr>
          <w:rFonts w:cs="Arial"/>
          <w:b/>
          <w:szCs w:val="24"/>
        </w:rPr>
      </w:pPr>
      <w:bookmarkStart w:id="0" w:name="_GoBack"/>
      <w:bookmarkEnd w:id="0"/>
    </w:p>
    <w:p w14:paraId="3328DE10" w14:textId="61E6C135" w:rsidR="002750C8" w:rsidRDefault="002750C8" w:rsidP="00300317">
      <w:pPr>
        <w:ind w:left="709"/>
        <w:contextualSpacing/>
        <w:rPr>
          <w:rFonts w:cs="Arial"/>
          <w:b/>
          <w:szCs w:val="24"/>
        </w:rPr>
      </w:pPr>
      <w:r>
        <w:rPr>
          <w:rFonts w:ascii="Times New Roman" w:hAnsi="Times New Roman"/>
          <w:noProof/>
          <w:szCs w:val="24"/>
          <w:lang w:eastAsia="en-GB"/>
        </w:rPr>
        <mc:AlternateContent>
          <mc:Choice Requires="wpg">
            <w:drawing>
              <wp:anchor distT="0" distB="0" distL="114300" distR="114300" simplePos="0" relativeHeight="251661312" behindDoc="1" locked="0" layoutInCell="1" allowOverlap="1" wp14:anchorId="0AA66E63" wp14:editId="5EB50752">
                <wp:simplePos x="0" y="0"/>
                <wp:positionH relativeFrom="margin">
                  <wp:posOffset>0</wp:posOffset>
                </wp:positionH>
                <wp:positionV relativeFrom="page">
                  <wp:posOffset>1111250</wp:posOffset>
                </wp:positionV>
                <wp:extent cx="5618480" cy="7068185"/>
                <wp:effectExtent l="0" t="0" r="1239520" b="0"/>
                <wp:wrapNone/>
                <wp:docPr id="2" name="Group 2"/>
                <wp:cNvGraphicFramePr/>
                <a:graphic xmlns:a="http://schemas.openxmlformats.org/drawingml/2006/main">
                  <a:graphicData uri="http://schemas.microsoft.com/office/word/2010/wordprocessingGroup">
                    <wpg:wgp>
                      <wpg:cNvGrpSpPr/>
                      <wpg:grpSpPr>
                        <a:xfrm>
                          <a:off x="0" y="0"/>
                          <a:ext cx="6858635" cy="6739255"/>
                          <a:chOff x="0" y="0"/>
                          <a:chExt cx="5561330" cy="5404485"/>
                        </a:xfrm>
                        <a:solidFill>
                          <a:schemeClr val="accent5">
                            <a:lumMod val="75000"/>
                          </a:schemeClr>
                        </a:solidFill>
                      </wpg:grpSpPr>
                      <wps:wsp>
                        <wps:cNvPr id="13" name="Freeform 13"/>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pFill/>
                          <a:ln>
                            <a:noFill/>
                          </a:ln>
                        </wps:spPr>
                        <wps:style>
                          <a:lnRef idx="0">
                            <a:scrgbClr r="0" g="0" b="0"/>
                          </a:lnRef>
                          <a:fillRef idx="1003">
                            <a:schemeClr val="dk2"/>
                          </a:fillRef>
                          <a:effectRef idx="0">
                            <a:scrgbClr r="0" g="0" b="0"/>
                          </a:effectRef>
                          <a:fontRef idx="major"/>
                        </wps:style>
                        <wps:txbx>
                          <w:txbxContent>
                            <w:p w14:paraId="2DE59326" w14:textId="65427811" w:rsidR="002750C8" w:rsidRDefault="00830323" w:rsidP="002750C8">
                              <w:pPr>
                                <w:rPr>
                                  <w:rFonts w:cs="Arial"/>
                                  <w:color w:val="FFFFFF" w:themeColor="background1"/>
                                  <w:sz w:val="96"/>
                                  <w:szCs w:val="72"/>
                                </w:rPr>
                              </w:pPr>
                              <w:sdt>
                                <w:sdtPr>
                                  <w:rPr>
                                    <w:rFonts w:cs="Arial"/>
                                    <w:color w:val="FFFFFF" w:themeColor="background1"/>
                                    <w:sz w:val="96"/>
                                    <w:szCs w:val="72"/>
                                  </w:rPr>
                                  <w:alias w:val="Title"/>
                                  <w:id w:val="-554696155"/>
                                  <w:dataBinding w:prefixMappings="xmlns:ns0='http://purl.org/dc/elements/1.1/' xmlns:ns1='http://schemas.openxmlformats.org/package/2006/metadata/core-properties' " w:xpath="/ns1:coreProperties[1]/ns0:title[1]" w:storeItemID="{6C3C8BC8-F283-45AE-878A-BAB7291924A1}"/>
                                  <w:text/>
                                </w:sdtPr>
                                <w:sdtEndPr/>
                                <w:sdtContent>
                                  <w:r w:rsidR="001724A5">
                                    <w:rPr>
                                      <w:rFonts w:cs="Arial"/>
                                      <w:color w:val="FFFFFF" w:themeColor="background1"/>
                                      <w:sz w:val="96"/>
                                      <w:szCs w:val="72"/>
                                    </w:rPr>
                                    <w:t xml:space="preserve">Corporate Governance Quarter </w:t>
                                  </w:r>
                                  <w:r w:rsidR="000F34EE">
                                    <w:rPr>
                                      <w:rFonts w:cs="Arial"/>
                                      <w:color w:val="FFFFFF" w:themeColor="background1"/>
                                      <w:sz w:val="96"/>
                                      <w:szCs w:val="72"/>
                                    </w:rPr>
                                    <w:t>Two</w:t>
                                  </w:r>
                                  <w:r w:rsidR="001724A5">
                                    <w:rPr>
                                      <w:rFonts w:cs="Arial"/>
                                      <w:color w:val="FFFFFF" w:themeColor="background1"/>
                                      <w:sz w:val="96"/>
                                      <w:szCs w:val="72"/>
                                    </w:rPr>
                                    <w:t xml:space="preserve"> Report 2025/26</w:t>
                                  </w:r>
                                </w:sdtContent>
                              </w:sdt>
                              <w:r w:rsidR="002750C8">
                                <w:rPr>
                                  <w:rFonts w:cs="Arial"/>
                                  <w:noProof/>
                                  <w:lang w:eastAsia="en-GB"/>
                                </w:rPr>
                                <w:t xml:space="preserve"> </w:t>
                              </w:r>
                            </w:p>
                          </w:txbxContent>
                        </wps:txbx>
                        <wps:bodyPr rot="0" vert="horz" wrap="square" lIns="914400" tIns="1097280" rIns="1097280" bIns="1097280" anchor="b" anchorCtr="0" upright="1">
                          <a:noAutofit/>
                        </wps:bodyPr>
                      </wps:wsp>
                      <wps:wsp>
                        <wps:cNvPr id="14" name="Freeform 14"/>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AA66E63" id="Group 2" o:spid="_x0000_s1026" style="position:absolute;left:0;text-align:left;margin-left:0;margin-top:87.5pt;width:442.4pt;height:556.55pt;z-index:-251655168;mso-position-horizontal-relative:margin;mso-position-vertical-relative:page;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">
                <v:shape id="Freeform 13"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" adj="-11796480,,5400" path="m,c,644,,644,,644v23,6,62,14,113,21c250,685,476,700,720,644v,-27,,-27,,-27c720,,720,,720,,,,,,,e" filled="f" stroked="f">
                  <v:stroke joinstyle="miter"/>
                  <v:formulas/>
                  <v:path arrowok="t" o:connecttype="custom" o:connectlocs="0,0;0,4972126;872222,5134261;5557520,4972126;5557520,4763667;5557520,0;0,0" o:connectangles="0,0,0,0,0,0,0" textboxrect="0,0,720,700"/>
                  <v:textbox inset="1in,86.4pt,86.4pt,86.4pt">
                    <w:txbxContent>
                      <w:p w14:paraId="2DE59326" w14:textId="65427811" w:rsidR="002750C8" w:rsidRDefault="00BF2F9F" w:rsidP="002750C8">
                        <w:pPr>
                          <w:rPr>
                            <w:rFonts w:cs="Arial"/>
                            <w:color w:val="FFFFFF" w:themeColor="background1"/>
                            <w:sz w:val="96"/>
                            <w:szCs w:val="72"/>
                          </w:rPr>
                        </w:pPr>
                        <w:sdt>
                          <w:sdtPr>
                            <w:rPr>
                              <w:rFonts w:cs="Arial"/>
                              <w:color w:val="FFFFFF" w:themeColor="background1"/>
                              <w:sz w:val="96"/>
                              <w:szCs w:val="72"/>
                            </w:rPr>
                            <w:alias w:val="Title"/>
                            <w:id w:val="-554696155"/>
                            <w:dataBinding w:prefixMappings="xmlns:ns0='http://purl.org/dc/elements/1.1/' xmlns:ns1='http://schemas.openxmlformats.org/package/2006/metadata/core-properties' " w:xpath="/ns1:coreProperties[1]/ns0:title[1]" w:storeItemID="{6C3C8BC8-F283-45AE-878A-BAB7291924A1}"/>
                            <w:text/>
                          </w:sdtPr>
                          <w:sdtEndPr/>
                          <w:sdtContent>
                            <w:r w:rsidR="001724A5">
                              <w:rPr>
                                <w:rFonts w:cs="Arial"/>
                                <w:color w:val="FFFFFF" w:themeColor="background1"/>
                                <w:sz w:val="96"/>
                                <w:szCs w:val="72"/>
                              </w:rPr>
                              <w:t xml:space="preserve">Corporate Governance Quarter </w:t>
                            </w:r>
                            <w:r w:rsidR="000F34EE">
                              <w:rPr>
                                <w:rFonts w:cs="Arial"/>
                                <w:color w:val="FFFFFF" w:themeColor="background1"/>
                                <w:sz w:val="96"/>
                                <w:szCs w:val="72"/>
                              </w:rPr>
                              <w:t>Two</w:t>
                            </w:r>
                            <w:r w:rsidR="001724A5">
                              <w:rPr>
                                <w:rFonts w:cs="Arial"/>
                                <w:color w:val="FFFFFF" w:themeColor="background1"/>
                                <w:sz w:val="96"/>
                                <w:szCs w:val="72"/>
                              </w:rPr>
                              <w:t xml:space="preserve"> Report 2025/26</w:t>
                            </w:r>
                          </w:sdtContent>
                        </w:sdt>
                        <w:r w:rsidR="002750C8">
                          <w:rPr>
                            <w:rFonts w:cs="Arial"/>
                            <w:noProof/>
                            <w:lang w:eastAsia="en-GB"/>
                          </w:rPr>
                          <w:t xml:space="preserve"> </w:t>
                        </w:r>
                      </w:p>
                    </w:txbxContent>
                  </v:textbox>
                </v:shape>
                <v:shape id="Freeform 14"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" path="m607,c450,44,300,57,176,57,109,57,49,53,,48,66,58,152,66,251,66,358,66,480,56,607,27,607,,607,,607,e" fillcolor="#00b0f0" stroked="f">
                  <v:path arrowok="t" o:connecttype="custom" o:connectlocs="4685030,0;1358427,440373;0,370840;1937302,509905;4685030,208598;4685030,0" o:connectangles="0,0,0,0,0,0"/>
                </v:shape>
                <w10:wrap anchorx="margin" anchory="page"/>
              </v:group>
            </w:pict>
          </mc:Fallback>
        </mc:AlternateContent>
      </w:r>
    </w:p>
    <w:p w14:paraId="077C716E" w14:textId="142153B5" w:rsidR="002750C8" w:rsidRDefault="002750C8" w:rsidP="00300317">
      <w:pPr>
        <w:ind w:left="709"/>
        <w:contextualSpacing/>
        <w:rPr>
          <w:rFonts w:cs="Arial"/>
          <w:b/>
          <w:szCs w:val="24"/>
        </w:rPr>
      </w:pPr>
    </w:p>
    <w:p w14:paraId="5D94FE59" w14:textId="4ECE538E" w:rsidR="002750C8" w:rsidRDefault="002750C8" w:rsidP="00300317">
      <w:pPr>
        <w:ind w:left="709"/>
        <w:contextualSpacing/>
        <w:rPr>
          <w:rFonts w:cs="Arial"/>
          <w:b/>
          <w:szCs w:val="24"/>
        </w:rPr>
      </w:pPr>
    </w:p>
    <w:p w14:paraId="5C6844C1" w14:textId="315E9BB5" w:rsidR="002750C8" w:rsidRDefault="002750C8" w:rsidP="00300317">
      <w:pPr>
        <w:ind w:left="709"/>
        <w:contextualSpacing/>
        <w:rPr>
          <w:rFonts w:cs="Arial"/>
          <w:b/>
          <w:szCs w:val="24"/>
        </w:rPr>
      </w:pPr>
    </w:p>
    <w:p w14:paraId="15882F32" w14:textId="3FE8EEAD" w:rsidR="002750C8" w:rsidRDefault="002750C8" w:rsidP="00300317">
      <w:pPr>
        <w:ind w:left="709"/>
        <w:contextualSpacing/>
        <w:rPr>
          <w:rFonts w:cs="Arial"/>
          <w:b/>
          <w:szCs w:val="24"/>
        </w:rPr>
      </w:pPr>
    </w:p>
    <w:p w14:paraId="66194C32" w14:textId="63578BB4" w:rsidR="002750C8" w:rsidRDefault="002750C8" w:rsidP="00300317">
      <w:pPr>
        <w:ind w:left="709"/>
        <w:contextualSpacing/>
        <w:rPr>
          <w:rFonts w:cs="Arial"/>
          <w:b/>
          <w:szCs w:val="24"/>
        </w:rPr>
      </w:pPr>
    </w:p>
    <w:p w14:paraId="30976843" w14:textId="7AFD1A53" w:rsidR="002750C8" w:rsidRDefault="002750C8" w:rsidP="00300317">
      <w:pPr>
        <w:ind w:left="709"/>
        <w:contextualSpacing/>
        <w:rPr>
          <w:rFonts w:cs="Arial"/>
          <w:b/>
          <w:szCs w:val="24"/>
        </w:rPr>
      </w:pPr>
    </w:p>
    <w:p w14:paraId="5AE7E952" w14:textId="2D185AD6" w:rsidR="002750C8" w:rsidRDefault="002750C8" w:rsidP="00300317">
      <w:pPr>
        <w:ind w:left="709"/>
        <w:contextualSpacing/>
        <w:rPr>
          <w:rFonts w:cs="Arial"/>
          <w:b/>
          <w:szCs w:val="24"/>
        </w:rPr>
      </w:pPr>
    </w:p>
    <w:p w14:paraId="1A619232" w14:textId="51DD6076" w:rsidR="002750C8" w:rsidRDefault="002750C8" w:rsidP="00300317">
      <w:pPr>
        <w:ind w:left="709"/>
        <w:contextualSpacing/>
        <w:rPr>
          <w:rFonts w:cs="Arial"/>
          <w:b/>
          <w:szCs w:val="24"/>
        </w:rPr>
      </w:pPr>
    </w:p>
    <w:p w14:paraId="34CA81F5" w14:textId="2C00F924" w:rsidR="002750C8" w:rsidRDefault="002750C8" w:rsidP="00300317">
      <w:pPr>
        <w:ind w:left="709"/>
        <w:contextualSpacing/>
        <w:rPr>
          <w:rFonts w:cs="Arial"/>
          <w:b/>
          <w:szCs w:val="24"/>
        </w:rPr>
      </w:pPr>
    </w:p>
    <w:p w14:paraId="3C62A109" w14:textId="6565D882" w:rsidR="002750C8" w:rsidRDefault="002750C8" w:rsidP="00300317">
      <w:pPr>
        <w:ind w:left="709"/>
        <w:contextualSpacing/>
        <w:rPr>
          <w:rFonts w:cs="Arial"/>
          <w:b/>
          <w:szCs w:val="24"/>
        </w:rPr>
      </w:pPr>
    </w:p>
    <w:p w14:paraId="0F2FD9E2" w14:textId="64122236" w:rsidR="002750C8" w:rsidRDefault="002750C8" w:rsidP="00300317">
      <w:pPr>
        <w:ind w:left="709"/>
        <w:contextualSpacing/>
        <w:rPr>
          <w:rFonts w:cs="Arial"/>
          <w:b/>
          <w:szCs w:val="24"/>
        </w:rPr>
      </w:pPr>
    </w:p>
    <w:p w14:paraId="26B75B0B" w14:textId="76616818" w:rsidR="002750C8" w:rsidRDefault="002750C8" w:rsidP="00300317">
      <w:pPr>
        <w:ind w:left="709"/>
        <w:contextualSpacing/>
        <w:rPr>
          <w:rFonts w:cs="Arial"/>
          <w:b/>
          <w:szCs w:val="24"/>
        </w:rPr>
      </w:pPr>
    </w:p>
    <w:p w14:paraId="11E34CD8" w14:textId="52AA6F65" w:rsidR="002750C8" w:rsidRDefault="002750C8" w:rsidP="00300317">
      <w:pPr>
        <w:ind w:left="709"/>
        <w:contextualSpacing/>
        <w:rPr>
          <w:rFonts w:cs="Arial"/>
          <w:b/>
          <w:szCs w:val="24"/>
        </w:rPr>
      </w:pPr>
    </w:p>
    <w:p w14:paraId="6F804E54" w14:textId="06D953D8" w:rsidR="002750C8" w:rsidRDefault="002750C8" w:rsidP="00300317">
      <w:pPr>
        <w:ind w:left="709"/>
        <w:contextualSpacing/>
        <w:rPr>
          <w:rFonts w:cs="Arial"/>
          <w:b/>
          <w:szCs w:val="24"/>
        </w:rPr>
      </w:pPr>
    </w:p>
    <w:p w14:paraId="5A723FC3" w14:textId="72BE620C" w:rsidR="002750C8" w:rsidRDefault="002750C8" w:rsidP="00300317">
      <w:pPr>
        <w:ind w:left="709"/>
        <w:contextualSpacing/>
        <w:rPr>
          <w:rFonts w:cs="Arial"/>
          <w:b/>
          <w:szCs w:val="24"/>
        </w:rPr>
      </w:pPr>
    </w:p>
    <w:p w14:paraId="0CC4497E" w14:textId="06E1BA1D" w:rsidR="002750C8" w:rsidRDefault="002750C8" w:rsidP="00300317">
      <w:pPr>
        <w:ind w:left="709"/>
        <w:contextualSpacing/>
        <w:rPr>
          <w:rFonts w:cs="Arial"/>
          <w:b/>
          <w:szCs w:val="24"/>
        </w:rPr>
      </w:pPr>
    </w:p>
    <w:p w14:paraId="1CAD9266" w14:textId="09548666" w:rsidR="002750C8" w:rsidRDefault="002750C8" w:rsidP="00300317">
      <w:pPr>
        <w:ind w:left="709"/>
        <w:contextualSpacing/>
        <w:rPr>
          <w:rFonts w:cs="Arial"/>
          <w:b/>
          <w:szCs w:val="24"/>
        </w:rPr>
      </w:pPr>
    </w:p>
    <w:p w14:paraId="0AB4BA6B" w14:textId="6173ADDE" w:rsidR="002750C8" w:rsidRDefault="002750C8" w:rsidP="00300317">
      <w:pPr>
        <w:ind w:left="709"/>
        <w:contextualSpacing/>
        <w:rPr>
          <w:rFonts w:cs="Arial"/>
          <w:b/>
          <w:szCs w:val="24"/>
        </w:rPr>
      </w:pPr>
    </w:p>
    <w:p w14:paraId="2DE209EC" w14:textId="4ABBE1A9" w:rsidR="002750C8" w:rsidRDefault="002750C8" w:rsidP="00300317">
      <w:pPr>
        <w:ind w:left="709"/>
        <w:contextualSpacing/>
        <w:rPr>
          <w:rFonts w:cs="Arial"/>
          <w:b/>
          <w:szCs w:val="24"/>
        </w:rPr>
      </w:pPr>
    </w:p>
    <w:p w14:paraId="24CCFB9E" w14:textId="5E89D084" w:rsidR="002750C8" w:rsidRDefault="002750C8" w:rsidP="00300317">
      <w:pPr>
        <w:ind w:left="709"/>
        <w:contextualSpacing/>
        <w:rPr>
          <w:rFonts w:cs="Arial"/>
          <w:b/>
          <w:szCs w:val="24"/>
        </w:rPr>
      </w:pPr>
    </w:p>
    <w:p w14:paraId="6811413A" w14:textId="2D8A64E1" w:rsidR="002750C8" w:rsidRDefault="002750C8" w:rsidP="00300317">
      <w:pPr>
        <w:ind w:left="709"/>
        <w:contextualSpacing/>
        <w:rPr>
          <w:rFonts w:cs="Arial"/>
          <w:b/>
          <w:szCs w:val="24"/>
        </w:rPr>
      </w:pPr>
    </w:p>
    <w:p w14:paraId="314CCE5A" w14:textId="7C428223" w:rsidR="002750C8" w:rsidRDefault="002750C8" w:rsidP="00300317">
      <w:pPr>
        <w:ind w:left="709"/>
        <w:contextualSpacing/>
        <w:rPr>
          <w:rFonts w:cs="Arial"/>
          <w:b/>
          <w:szCs w:val="24"/>
        </w:rPr>
      </w:pPr>
    </w:p>
    <w:p w14:paraId="1E87630A" w14:textId="6D109266" w:rsidR="002750C8" w:rsidRDefault="002750C8" w:rsidP="00300317">
      <w:pPr>
        <w:ind w:left="709"/>
        <w:contextualSpacing/>
        <w:rPr>
          <w:rFonts w:cs="Arial"/>
          <w:b/>
          <w:szCs w:val="24"/>
        </w:rPr>
      </w:pPr>
    </w:p>
    <w:p w14:paraId="2FCD3AFB" w14:textId="55EEE443" w:rsidR="002750C8" w:rsidRDefault="002750C8" w:rsidP="00300317">
      <w:pPr>
        <w:ind w:left="709"/>
        <w:contextualSpacing/>
        <w:rPr>
          <w:rFonts w:cs="Arial"/>
          <w:b/>
          <w:szCs w:val="24"/>
        </w:rPr>
      </w:pPr>
    </w:p>
    <w:p w14:paraId="48B7B27C" w14:textId="58AE48E5" w:rsidR="002750C8" w:rsidRDefault="002750C8" w:rsidP="00300317">
      <w:pPr>
        <w:ind w:left="709"/>
        <w:contextualSpacing/>
        <w:rPr>
          <w:rFonts w:cs="Arial"/>
          <w:b/>
          <w:szCs w:val="24"/>
        </w:rPr>
      </w:pPr>
    </w:p>
    <w:p w14:paraId="312F6371" w14:textId="6A8E87CA" w:rsidR="002750C8" w:rsidRDefault="002750C8" w:rsidP="00300317">
      <w:pPr>
        <w:ind w:left="709"/>
        <w:contextualSpacing/>
        <w:rPr>
          <w:rFonts w:cs="Arial"/>
          <w:b/>
          <w:szCs w:val="24"/>
        </w:rPr>
      </w:pPr>
    </w:p>
    <w:p w14:paraId="78FC389B" w14:textId="0E23F9E2" w:rsidR="002750C8" w:rsidRDefault="002750C8" w:rsidP="00300317">
      <w:pPr>
        <w:ind w:left="709"/>
        <w:contextualSpacing/>
        <w:rPr>
          <w:rFonts w:cs="Arial"/>
          <w:b/>
          <w:szCs w:val="24"/>
        </w:rPr>
      </w:pPr>
    </w:p>
    <w:p w14:paraId="1536187D" w14:textId="42F75091" w:rsidR="002750C8" w:rsidRDefault="002750C8" w:rsidP="00300317">
      <w:pPr>
        <w:ind w:left="709"/>
        <w:contextualSpacing/>
        <w:rPr>
          <w:rFonts w:cs="Arial"/>
          <w:b/>
          <w:szCs w:val="24"/>
        </w:rPr>
      </w:pPr>
    </w:p>
    <w:p w14:paraId="24DA9202" w14:textId="44E03EF4" w:rsidR="002750C8" w:rsidRDefault="002750C8" w:rsidP="00300317">
      <w:pPr>
        <w:ind w:left="709"/>
        <w:contextualSpacing/>
        <w:rPr>
          <w:rFonts w:cs="Arial"/>
          <w:b/>
          <w:szCs w:val="24"/>
        </w:rPr>
      </w:pPr>
    </w:p>
    <w:p w14:paraId="69DBE77C" w14:textId="3ACCEFB0" w:rsidR="002750C8" w:rsidRDefault="002750C8" w:rsidP="00300317">
      <w:pPr>
        <w:ind w:left="709"/>
        <w:contextualSpacing/>
        <w:rPr>
          <w:rFonts w:cs="Arial"/>
          <w:b/>
          <w:szCs w:val="24"/>
        </w:rPr>
      </w:pPr>
    </w:p>
    <w:p w14:paraId="6313F58C" w14:textId="7B221E77" w:rsidR="002750C8" w:rsidRDefault="002750C8" w:rsidP="00300317">
      <w:pPr>
        <w:ind w:left="709"/>
        <w:contextualSpacing/>
        <w:rPr>
          <w:rFonts w:cs="Arial"/>
          <w:b/>
          <w:szCs w:val="24"/>
        </w:rPr>
      </w:pPr>
    </w:p>
    <w:p w14:paraId="66F7A58D" w14:textId="160B6CDB" w:rsidR="002750C8" w:rsidRDefault="002750C8" w:rsidP="00300317">
      <w:pPr>
        <w:ind w:left="709"/>
        <w:contextualSpacing/>
        <w:rPr>
          <w:rFonts w:cs="Arial"/>
          <w:b/>
          <w:szCs w:val="24"/>
        </w:rPr>
      </w:pPr>
    </w:p>
    <w:p w14:paraId="4F5BCF0C" w14:textId="677DD208" w:rsidR="002750C8" w:rsidRDefault="002750C8" w:rsidP="00300317">
      <w:pPr>
        <w:ind w:left="709"/>
        <w:contextualSpacing/>
        <w:rPr>
          <w:rFonts w:cs="Arial"/>
          <w:b/>
          <w:szCs w:val="24"/>
        </w:rPr>
      </w:pPr>
    </w:p>
    <w:p w14:paraId="60EF5EC3" w14:textId="6F1CDF15" w:rsidR="002750C8" w:rsidRDefault="002750C8" w:rsidP="00300317">
      <w:pPr>
        <w:ind w:left="709"/>
        <w:contextualSpacing/>
        <w:rPr>
          <w:rFonts w:cs="Arial"/>
          <w:b/>
          <w:szCs w:val="24"/>
        </w:rPr>
      </w:pPr>
    </w:p>
    <w:p w14:paraId="41A71713" w14:textId="49231B79" w:rsidR="002750C8" w:rsidRDefault="002750C8" w:rsidP="00300317">
      <w:pPr>
        <w:ind w:left="709"/>
        <w:contextualSpacing/>
        <w:rPr>
          <w:rFonts w:cs="Arial"/>
          <w:b/>
          <w:szCs w:val="24"/>
        </w:rPr>
      </w:pPr>
    </w:p>
    <w:p w14:paraId="62E1D595" w14:textId="6E2E7ED1" w:rsidR="002750C8" w:rsidRDefault="002750C8" w:rsidP="00300317">
      <w:pPr>
        <w:ind w:left="709"/>
        <w:contextualSpacing/>
        <w:rPr>
          <w:rFonts w:cs="Arial"/>
          <w:b/>
          <w:szCs w:val="24"/>
        </w:rPr>
      </w:pPr>
    </w:p>
    <w:p w14:paraId="08C40D44" w14:textId="4097AF73" w:rsidR="002750C8" w:rsidRDefault="002750C8" w:rsidP="00300317">
      <w:pPr>
        <w:ind w:left="709"/>
        <w:contextualSpacing/>
        <w:rPr>
          <w:rFonts w:cs="Arial"/>
          <w:b/>
          <w:szCs w:val="24"/>
        </w:rPr>
      </w:pPr>
    </w:p>
    <w:p w14:paraId="1632B26F" w14:textId="24C61640" w:rsidR="002750C8" w:rsidRDefault="002750C8" w:rsidP="00300317">
      <w:pPr>
        <w:ind w:left="709"/>
        <w:contextualSpacing/>
        <w:rPr>
          <w:rFonts w:cs="Arial"/>
          <w:b/>
          <w:szCs w:val="24"/>
        </w:rPr>
      </w:pPr>
    </w:p>
    <w:p w14:paraId="5E506665" w14:textId="73FE9F42" w:rsidR="002750C8" w:rsidRDefault="002750C8" w:rsidP="00300317">
      <w:pPr>
        <w:ind w:left="709"/>
        <w:contextualSpacing/>
        <w:rPr>
          <w:rFonts w:cs="Arial"/>
          <w:b/>
          <w:szCs w:val="24"/>
        </w:rPr>
      </w:pPr>
    </w:p>
    <w:p w14:paraId="0A3097BF" w14:textId="1B67F235" w:rsidR="002750C8" w:rsidRDefault="002750C8" w:rsidP="00300317">
      <w:pPr>
        <w:ind w:left="709"/>
        <w:contextualSpacing/>
        <w:rPr>
          <w:rFonts w:cs="Arial"/>
          <w:b/>
          <w:szCs w:val="24"/>
        </w:rPr>
      </w:pPr>
    </w:p>
    <w:p w14:paraId="7DC38B48" w14:textId="1324501E" w:rsidR="002750C8" w:rsidRDefault="002750C8" w:rsidP="00300317">
      <w:pPr>
        <w:ind w:left="709"/>
        <w:contextualSpacing/>
        <w:rPr>
          <w:rFonts w:cs="Arial"/>
          <w:b/>
          <w:szCs w:val="24"/>
        </w:rPr>
      </w:pPr>
    </w:p>
    <w:p w14:paraId="73225840" w14:textId="3C365238" w:rsidR="002750C8" w:rsidRDefault="002750C8" w:rsidP="00300317">
      <w:pPr>
        <w:ind w:left="709"/>
        <w:contextualSpacing/>
        <w:rPr>
          <w:rFonts w:cs="Arial"/>
          <w:b/>
          <w:szCs w:val="24"/>
        </w:rPr>
      </w:pPr>
    </w:p>
    <w:p w14:paraId="0AFCF59B" w14:textId="6E94465C" w:rsidR="002750C8" w:rsidRDefault="002750C8" w:rsidP="00300317">
      <w:pPr>
        <w:ind w:left="709"/>
        <w:contextualSpacing/>
        <w:rPr>
          <w:rFonts w:cs="Arial"/>
          <w:b/>
          <w:szCs w:val="24"/>
        </w:rPr>
      </w:pPr>
    </w:p>
    <w:p w14:paraId="495C3B85" w14:textId="59983992" w:rsidR="002750C8" w:rsidRDefault="002750C8" w:rsidP="002750C8">
      <w:pPr>
        <w:ind w:left="709"/>
        <w:contextualSpacing/>
        <w:jc w:val="right"/>
        <w:rPr>
          <w:rFonts w:cs="Arial"/>
          <w:b/>
          <w:szCs w:val="24"/>
        </w:rPr>
      </w:pPr>
      <w:r>
        <w:rPr>
          <w:noProof/>
          <w:lang w:eastAsia="en-GB"/>
        </w:rPr>
        <w:drawing>
          <wp:inline distT="0" distB="0" distL="0" distR="0" wp14:anchorId="3EF2E3A7" wp14:editId="20904891">
            <wp:extent cx="1768475" cy="1223645"/>
            <wp:effectExtent l="0" t="0" r="3175" b="0"/>
            <wp:docPr id="54" name="Picture 1"/>
            <wp:cNvGraphicFramePr/>
            <a:graphic xmlns:a="http://schemas.openxmlformats.org/drawingml/2006/main">
              <a:graphicData uri="http://schemas.openxmlformats.org/drawingml/2006/picture">
                <pic:pic xmlns:pic="http://schemas.openxmlformats.org/drawingml/2006/picture">
                  <pic:nvPicPr>
                    <pic:cNvPr id="54"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68475" cy="1223645"/>
                    </a:xfrm>
                    <a:prstGeom prst="rect">
                      <a:avLst/>
                    </a:prstGeom>
                  </pic:spPr>
                </pic:pic>
              </a:graphicData>
            </a:graphic>
          </wp:inline>
        </w:drawing>
      </w:r>
    </w:p>
    <w:p w14:paraId="3C975715" w14:textId="072990B1" w:rsidR="0079685E" w:rsidRDefault="002750C8" w:rsidP="00300317">
      <w:pPr>
        <w:pStyle w:val="Default"/>
        <w:ind w:left="709"/>
      </w:pPr>
      <w:r>
        <w:rPr>
          <w:noProof/>
          <w:lang w:eastAsia="en-GB"/>
        </w:rPr>
        <w:lastRenderedPageBreak/>
        <mc:AlternateContent>
          <mc:Choice Requires="wps">
            <w:drawing>
              <wp:anchor distT="0" distB="0" distL="114300" distR="114300" simplePos="0" relativeHeight="251663360" behindDoc="0" locked="0" layoutInCell="1" allowOverlap="1" wp14:anchorId="18481955" wp14:editId="60A077B8">
                <wp:simplePos x="0" y="0"/>
                <wp:positionH relativeFrom="column">
                  <wp:posOffset>0</wp:posOffset>
                </wp:positionH>
                <wp:positionV relativeFrom="paragraph">
                  <wp:posOffset>37465</wp:posOffset>
                </wp:positionV>
                <wp:extent cx="6544310" cy="532765"/>
                <wp:effectExtent l="38100" t="38100" r="104140" b="95885"/>
                <wp:wrapNone/>
                <wp:docPr id="39" name="Pentagon 39"/>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9C8F2" w14:textId="4F27A050" w:rsidR="002750C8" w:rsidRPr="002750C8" w:rsidRDefault="002750C8" w:rsidP="008373ED">
                            <w:pPr>
                              <w:pStyle w:val="ListParagraph"/>
                              <w:numPr>
                                <w:ilvl w:val="0"/>
                                <w:numId w:val="3"/>
                              </w:numPr>
                              <w:rPr>
                                <w:rFonts w:ascii="Arial" w:hAnsi="Arial" w:cs="Arial"/>
                                <w:color w:val="002060"/>
                                <w:sz w:val="36"/>
                              </w:rPr>
                            </w:pPr>
                            <w:r w:rsidRPr="002750C8">
                              <w:rPr>
                                <w:rFonts w:ascii="Arial" w:hAnsi="Arial" w:cs="Arial"/>
                                <w:color w:val="002060"/>
                                <w:sz w:val="36"/>
                              </w:rPr>
                              <w:t>Governance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848195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9" o:spid="_x0000_s1029" type="#_x0000_t15" style="position:absolute;left:0;text-align:left;margin-left:0;margin-top:2.95pt;width:515.3pt;height:41.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" adj="20721" fillcolor="#d9e2f3 [664]" stroked="f" strokeweight="1pt">
                <v:shadow on="t" color="black" opacity="26214f" origin="-.5,-.5" offset=".74836mm,.74836mm"/>
                <v:textbox>
                  <w:txbxContent>
                    <w:p w14:paraId="7059C8F2" w14:textId="4F27A050" w:rsidR="002750C8" w:rsidRPr="002750C8" w:rsidRDefault="002750C8" w:rsidP="008373ED">
                      <w:pPr>
                        <w:pStyle w:val="ListParagraph"/>
                        <w:numPr>
                          <w:ilvl w:val="0"/>
                          <w:numId w:val="3"/>
                        </w:numPr>
                        <w:rPr>
                          <w:rFonts w:ascii="Arial" w:hAnsi="Arial" w:cs="Arial"/>
                          <w:color w:val="002060"/>
                          <w:sz w:val="36"/>
                        </w:rPr>
                      </w:pPr>
                      <w:r w:rsidRPr="002750C8">
                        <w:rPr>
                          <w:rFonts w:ascii="Arial" w:hAnsi="Arial" w:cs="Arial"/>
                          <w:color w:val="002060"/>
                          <w:sz w:val="36"/>
                        </w:rPr>
                        <w:t>Governance</w:t>
                      </w:r>
                    </w:p>
                  </w:txbxContent>
                </v:textbox>
              </v:shape>
            </w:pict>
          </mc:Fallback>
        </mc:AlternateContent>
      </w:r>
    </w:p>
    <w:p w14:paraId="14F49F1E" w14:textId="77777777" w:rsidR="00F3337D" w:rsidRDefault="00C87B62" w:rsidP="00300317">
      <w:pPr>
        <w:pStyle w:val="Heading2"/>
        <w:spacing w:before="0"/>
      </w:pPr>
      <w:r>
        <w:t>2</w:t>
      </w:r>
      <w:r w:rsidR="00BF3AF0">
        <w:t>.3</w:t>
      </w:r>
      <w:r w:rsidR="00BF3AF0">
        <w:tab/>
      </w:r>
      <w:r w:rsidR="00F3337D">
        <w:t>Assessment</w:t>
      </w:r>
    </w:p>
    <w:p w14:paraId="0788F740" w14:textId="77777777" w:rsidR="008859A8" w:rsidRPr="008859A8" w:rsidRDefault="008859A8" w:rsidP="00FA0C60">
      <w:pPr>
        <w:jc w:val="right"/>
      </w:pPr>
    </w:p>
    <w:p w14:paraId="2C821251" w14:textId="5F76E54E" w:rsidR="004D5880" w:rsidRDefault="004D5880" w:rsidP="00300317">
      <w:pPr>
        <w:ind w:left="851" w:hanging="142"/>
        <w:rPr>
          <w:b/>
        </w:rPr>
      </w:pPr>
    </w:p>
    <w:p w14:paraId="15056C85" w14:textId="77777777" w:rsidR="005B2E7C" w:rsidRDefault="005B2E7C" w:rsidP="0053140A">
      <w:pPr>
        <w:ind w:left="720"/>
      </w:pPr>
    </w:p>
    <w:p w14:paraId="0C20DB8C" w14:textId="59C7D6C5" w:rsidR="00B37CC0" w:rsidRDefault="0072170F" w:rsidP="0053140A">
      <w:pPr>
        <w:ind w:left="720"/>
        <w:rPr>
          <w:rFonts w:cs="Arial"/>
          <w:szCs w:val="24"/>
        </w:rPr>
      </w:pPr>
      <w:r>
        <w:t>The</w:t>
      </w:r>
      <w:r w:rsidR="004D5880">
        <w:t xml:space="preserve"> Board continued to meet regularly within a hybrid model. </w:t>
      </w:r>
      <w:r w:rsidR="00566C8C">
        <w:rPr>
          <w:rFonts w:cs="Arial"/>
          <w:szCs w:val="24"/>
        </w:rPr>
        <w:t xml:space="preserve">In </w:t>
      </w:r>
      <w:r w:rsidR="00566C8C" w:rsidRPr="008B6BBE">
        <w:rPr>
          <w:rFonts w:cs="Arial"/>
          <w:szCs w:val="24"/>
        </w:rPr>
        <w:t xml:space="preserve">total </w:t>
      </w:r>
      <w:r w:rsidR="008B6BBE" w:rsidRPr="008B6BBE">
        <w:rPr>
          <w:rFonts w:cs="Arial"/>
          <w:szCs w:val="24"/>
        </w:rPr>
        <w:t>18</w:t>
      </w:r>
      <w:r w:rsidR="00566C8C" w:rsidRPr="008B6BBE">
        <w:rPr>
          <w:rFonts w:cs="Arial"/>
          <w:szCs w:val="24"/>
        </w:rPr>
        <w:t xml:space="preserve"> papers</w:t>
      </w:r>
      <w:r w:rsidR="00566C8C">
        <w:rPr>
          <w:rFonts w:cs="Arial"/>
          <w:szCs w:val="24"/>
        </w:rPr>
        <w:t xml:space="preserve"> were presented to NHS GJ Board for approval</w:t>
      </w:r>
      <w:r w:rsidR="00D83005">
        <w:rPr>
          <w:rFonts w:cs="Arial"/>
          <w:szCs w:val="24"/>
        </w:rPr>
        <w:t xml:space="preserve"> during Quarter </w:t>
      </w:r>
      <w:r w:rsidR="00FF5C5E">
        <w:rPr>
          <w:rFonts w:cs="Arial"/>
          <w:szCs w:val="24"/>
        </w:rPr>
        <w:t>2</w:t>
      </w:r>
      <w:r w:rsidR="00B37CC0">
        <w:rPr>
          <w:rFonts w:cs="Arial"/>
          <w:szCs w:val="24"/>
        </w:rPr>
        <w:t>.  These were:</w:t>
      </w:r>
    </w:p>
    <w:p w14:paraId="63934A4C" w14:textId="77777777" w:rsidR="00B37CC0" w:rsidRPr="00B37CC0" w:rsidRDefault="00585DF9" w:rsidP="008373ED">
      <w:pPr>
        <w:pStyle w:val="ListParagraph"/>
        <w:numPr>
          <w:ilvl w:val="0"/>
          <w:numId w:val="1"/>
        </w:numPr>
        <w:spacing w:before="120"/>
        <w:ind w:left="1134"/>
        <w:rPr>
          <w:rFonts w:ascii="Arial" w:hAnsi="Arial" w:cs="Arial"/>
          <w:sz w:val="24"/>
          <w:szCs w:val="24"/>
        </w:rPr>
      </w:pPr>
      <w:r w:rsidRPr="00B37CC0">
        <w:rPr>
          <w:rFonts w:ascii="Arial" w:hAnsi="Arial" w:cs="Arial"/>
          <w:sz w:val="24"/>
          <w:szCs w:val="24"/>
        </w:rPr>
        <w:t xml:space="preserve">Integrated Performance Report </w:t>
      </w:r>
    </w:p>
    <w:p w14:paraId="206CD15C" w14:textId="6ABEA7F0" w:rsidR="00B37CC0" w:rsidRPr="00B37CC0" w:rsidRDefault="00B37CC0" w:rsidP="008373ED">
      <w:pPr>
        <w:pStyle w:val="ListParagraph"/>
        <w:numPr>
          <w:ilvl w:val="0"/>
          <w:numId w:val="1"/>
        </w:numPr>
        <w:ind w:left="1134"/>
        <w:rPr>
          <w:rFonts w:ascii="Arial" w:hAnsi="Arial" w:cs="Arial"/>
          <w:sz w:val="24"/>
          <w:szCs w:val="24"/>
        </w:rPr>
      </w:pPr>
      <w:r w:rsidRPr="00B37CC0">
        <w:rPr>
          <w:rFonts w:ascii="Arial" w:hAnsi="Arial" w:cs="Arial"/>
          <w:sz w:val="24"/>
          <w:szCs w:val="24"/>
        </w:rPr>
        <w:t xml:space="preserve">Whistleblowing </w:t>
      </w:r>
      <w:r w:rsidR="008B6BBE">
        <w:rPr>
          <w:rFonts w:ascii="Arial" w:hAnsi="Arial" w:cs="Arial"/>
          <w:sz w:val="24"/>
          <w:szCs w:val="24"/>
        </w:rPr>
        <w:t>Q1 2025/26</w:t>
      </w:r>
    </w:p>
    <w:p w14:paraId="6E91D3F5" w14:textId="207D9623" w:rsidR="00393C0A" w:rsidRDefault="00393C0A" w:rsidP="008373ED">
      <w:pPr>
        <w:pStyle w:val="ListParagraph"/>
        <w:numPr>
          <w:ilvl w:val="0"/>
          <w:numId w:val="1"/>
        </w:numPr>
        <w:ind w:left="1134"/>
        <w:rPr>
          <w:rFonts w:ascii="Arial" w:hAnsi="Arial" w:cs="Arial"/>
          <w:sz w:val="24"/>
          <w:szCs w:val="24"/>
        </w:rPr>
      </w:pPr>
      <w:r w:rsidRPr="000C067F">
        <w:rPr>
          <w:rFonts w:ascii="Arial" w:hAnsi="Arial" w:cs="Arial"/>
          <w:sz w:val="24"/>
          <w:szCs w:val="24"/>
        </w:rPr>
        <w:t xml:space="preserve">Health and Safety </w:t>
      </w:r>
      <w:r w:rsidR="008B6BBE">
        <w:rPr>
          <w:rFonts w:ascii="Arial" w:hAnsi="Arial" w:cs="Arial"/>
          <w:sz w:val="24"/>
          <w:szCs w:val="24"/>
        </w:rPr>
        <w:t>Q1 2025/26</w:t>
      </w:r>
    </w:p>
    <w:p w14:paraId="0CF58CD1" w14:textId="7660657C"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Health and Care Staffing Programme Q1 Report 2025-26</w:t>
      </w:r>
    </w:p>
    <w:p w14:paraId="6B223B75" w14:textId="2D24E1B6"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Annual Learning Summary</w:t>
      </w:r>
    </w:p>
    <w:p w14:paraId="7AF3CC18" w14:textId="038FCD1A"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Corporate Objective 2025/26</w:t>
      </w:r>
    </w:p>
    <w:p w14:paraId="3EBC0675" w14:textId="4E221587"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 xml:space="preserve">People Highlight Annual Report </w:t>
      </w:r>
    </w:p>
    <w:p w14:paraId="0CA0BD27" w14:textId="510A1388"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Workforce Monitoring Report 2023/24</w:t>
      </w:r>
    </w:p>
    <w:p w14:paraId="0A9C1A75" w14:textId="3532DB10"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Workforce Monitoring Report 2024/25</w:t>
      </w:r>
    </w:p>
    <w:p w14:paraId="7B0AD518" w14:textId="46FB90C5"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Communication Strategic Plan 2025/2030</w:t>
      </w:r>
    </w:p>
    <w:p w14:paraId="3BEDB2B4" w14:textId="7F7EA10D"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 xml:space="preserve">Corporate Governance Q1 Report </w:t>
      </w:r>
    </w:p>
    <w:p w14:paraId="37F57180" w14:textId="10335DB5"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 xml:space="preserve">NHS GJ Anti-Racism Action Plan </w:t>
      </w:r>
    </w:p>
    <w:p w14:paraId="1D9EB5B5" w14:textId="25AAD868"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Financial Summary Report, Month 3 (as at 30 June 2025)</w:t>
      </w:r>
    </w:p>
    <w:p w14:paraId="263CC348" w14:textId="16F69C62"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Capital Plan 2025/26</w:t>
      </w:r>
    </w:p>
    <w:p w14:paraId="0DDA2722" w14:textId="5CC8C8EF"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 xml:space="preserve">Annual Delivery Plan Update Q1 Review </w:t>
      </w:r>
    </w:p>
    <w:p w14:paraId="1DD15E48" w14:textId="4E8FB0AA"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 xml:space="preserve">Strategic Risk Register </w:t>
      </w:r>
    </w:p>
    <w:p w14:paraId="7979531B" w14:textId="5934018A"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 xml:space="preserve">Procurement Annual Report </w:t>
      </w:r>
    </w:p>
    <w:p w14:paraId="3B2BE306" w14:textId="75543C94" w:rsidR="008B6BBE" w:rsidRDefault="008B6BBE" w:rsidP="008373ED">
      <w:pPr>
        <w:pStyle w:val="ListParagraph"/>
        <w:numPr>
          <w:ilvl w:val="0"/>
          <w:numId w:val="1"/>
        </w:numPr>
        <w:ind w:left="1134"/>
        <w:rPr>
          <w:rFonts w:ascii="Arial" w:hAnsi="Arial" w:cs="Arial"/>
          <w:sz w:val="24"/>
          <w:szCs w:val="24"/>
        </w:rPr>
      </w:pPr>
      <w:r>
        <w:rPr>
          <w:rFonts w:ascii="Arial" w:hAnsi="Arial" w:cs="Arial"/>
          <w:sz w:val="24"/>
          <w:szCs w:val="24"/>
        </w:rPr>
        <w:t>Digital Services Annual Report 2024/25</w:t>
      </w:r>
    </w:p>
    <w:p w14:paraId="04776D38" w14:textId="77777777" w:rsidR="00585DF9" w:rsidRDefault="00585DF9" w:rsidP="00585DF9">
      <w:pPr>
        <w:spacing w:line="276" w:lineRule="auto"/>
        <w:ind w:left="720"/>
      </w:pPr>
    </w:p>
    <w:p w14:paraId="74A5BEE7" w14:textId="4408A264" w:rsidR="00B37CC0" w:rsidRDefault="00566C8C" w:rsidP="00170AAD">
      <w:pPr>
        <w:pStyle w:val="ListParagraph"/>
        <w:rPr>
          <w:rFonts w:ascii="Arial" w:hAnsi="Arial" w:cs="Arial"/>
          <w:sz w:val="24"/>
          <w:szCs w:val="24"/>
        </w:rPr>
      </w:pPr>
      <w:r w:rsidRPr="00F957C7">
        <w:rPr>
          <w:rFonts w:ascii="Arial" w:hAnsi="Arial" w:cs="Arial"/>
          <w:sz w:val="24"/>
          <w:szCs w:val="24"/>
        </w:rPr>
        <w:t xml:space="preserve">In total </w:t>
      </w:r>
      <w:r w:rsidR="002E4058" w:rsidRPr="00F957C7">
        <w:rPr>
          <w:rFonts w:ascii="Arial" w:hAnsi="Arial" w:cs="Arial"/>
          <w:sz w:val="24"/>
          <w:szCs w:val="24"/>
        </w:rPr>
        <w:t>8</w:t>
      </w:r>
      <w:r w:rsidR="0070299E" w:rsidRPr="00F957C7">
        <w:rPr>
          <w:rFonts w:ascii="Arial" w:hAnsi="Arial" w:cs="Arial"/>
          <w:sz w:val="24"/>
          <w:szCs w:val="24"/>
        </w:rPr>
        <w:t xml:space="preserve"> papers were</w:t>
      </w:r>
      <w:r w:rsidRPr="00F957C7">
        <w:rPr>
          <w:rFonts w:ascii="Arial" w:hAnsi="Arial" w:cs="Arial"/>
          <w:sz w:val="24"/>
          <w:szCs w:val="24"/>
        </w:rPr>
        <w:t xml:space="preserve"> presented to NHS GJ Board Private Session for approval</w:t>
      </w:r>
      <w:r w:rsidR="00D83005" w:rsidRPr="00F957C7">
        <w:rPr>
          <w:rFonts w:ascii="Arial" w:hAnsi="Arial" w:cs="Arial"/>
          <w:sz w:val="24"/>
          <w:szCs w:val="24"/>
        </w:rPr>
        <w:t xml:space="preserve"> during Quarter </w:t>
      </w:r>
      <w:r w:rsidR="004472B5">
        <w:rPr>
          <w:rFonts w:ascii="Arial" w:hAnsi="Arial" w:cs="Arial"/>
          <w:sz w:val="24"/>
          <w:szCs w:val="24"/>
        </w:rPr>
        <w:t>One</w:t>
      </w:r>
      <w:r w:rsidRPr="00F957C7">
        <w:rPr>
          <w:rFonts w:ascii="Arial" w:hAnsi="Arial" w:cs="Arial"/>
          <w:sz w:val="24"/>
          <w:szCs w:val="24"/>
        </w:rPr>
        <w:t xml:space="preserve">. </w:t>
      </w:r>
      <w:r w:rsidR="00B37CC0" w:rsidRPr="00F957C7">
        <w:rPr>
          <w:rFonts w:ascii="Arial" w:hAnsi="Arial" w:cs="Arial"/>
          <w:sz w:val="24"/>
          <w:szCs w:val="24"/>
        </w:rPr>
        <w:t xml:space="preserve"> These were:</w:t>
      </w:r>
    </w:p>
    <w:p w14:paraId="377B688C" w14:textId="736B642E" w:rsidR="000C067F" w:rsidRPr="008B6BBE" w:rsidRDefault="000C067F" w:rsidP="008B6BBE">
      <w:pPr>
        <w:rPr>
          <w:rFonts w:cs="Arial"/>
          <w:szCs w:val="24"/>
        </w:rPr>
      </w:pPr>
    </w:p>
    <w:p w14:paraId="40BF9892" w14:textId="5B98AEB4" w:rsidR="000C067F" w:rsidRPr="000C067F" w:rsidRDefault="000C067F" w:rsidP="008373ED">
      <w:pPr>
        <w:pStyle w:val="ListParagraph"/>
        <w:numPr>
          <w:ilvl w:val="0"/>
          <w:numId w:val="2"/>
        </w:numPr>
        <w:ind w:left="1134"/>
        <w:rPr>
          <w:rFonts w:ascii="Arial" w:hAnsi="Arial" w:cs="Arial"/>
          <w:sz w:val="24"/>
          <w:szCs w:val="24"/>
        </w:rPr>
      </w:pPr>
      <w:r w:rsidRPr="000C067F">
        <w:rPr>
          <w:rFonts w:ascii="Arial" w:hAnsi="Arial" w:cs="Arial"/>
          <w:sz w:val="24"/>
          <w:szCs w:val="24"/>
        </w:rPr>
        <w:t>NHS GJ Governance Committees Annual Reports for 2024/25</w:t>
      </w:r>
    </w:p>
    <w:p w14:paraId="0B73057D" w14:textId="51C608FF" w:rsidR="000C067F" w:rsidRPr="000C067F" w:rsidRDefault="000C067F" w:rsidP="008373ED">
      <w:pPr>
        <w:pStyle w:val="ListParagraph"/>
        <w:numPr>
          <w:ilvl w:val="0"/>
          <w:numId w:val="2"/>
        </w:numPr>
        <w:ind w:left="1134"/>
        <w:rPr>
          <w:rFonts w:ascii="Arial" w:hAnsi="Arial" w:cs="Arial"/>
          <w:sz w:val="24"/>
          <w:szCs w:val="24"/>
        </w:rPr>
      </w:pPr>
      <w:r w:rsidRPr="000C067F">
        <w:rPr>
          <w:rFonts w:ascii="Arial" w:hAnsi="Arial" w:cs="Arial"/>
          <w:sz w:val="24"/>
          <w:szCs w:val="24"/>
        </w:rPr>
        <w:t>Draft Governance Statement</w:t>
      </w:r>
    </w:p>
    <w:p w14:paraId="3554121A" w14:textId="4C040DBC" w:rsidR="000C067F" w:rsidRPr="000C067F" w:rsidRDefault="000C067F" w:rsidP="008373ED">
      <w:pPr>
        <w:pStyle w:val="ListParagraph"/>
        <w:numPr>
          <w:ilvl w:val="0"/>
          <w:numId w:val="2"/>
        </w:numPr>
        <w:ind w:left="1134"/>
        <w:rPr>
          <w:rFonts w:ascii="Arial" w:hAnsi="Arial" w:cs="Arial"/>
          <w:sz w:val="24"/>
          <w:szCs w:val="24"/>
        </w:rPr>
      </w:pPr>
      <w:r w:rsidRPr="000C067F">
        <w:rPr>
          <w:rFonts w:ascii="Arial" w:hAnsi="Arial" w:cs="Arial"/>
          <w:sz w:val="24"/>
          <w:szCs w:val="24"/>
        </w:rPr>
        <w:t>NHS Golden Jubilee Annual Report and Accounts 2024/25 (Final)</w:t>
      </w:r>
    </w:p>
    <w:p w14:paraId="13B77821" w14:textId="4546D939" w:rsidR="00813CF1" w:rsidRDefault="000C067F" w:rsidP="008373ED">
      <w:pPr>
        <w:pStyle w:val="ListParagraph"/>
        <w:numPr>
          <w:ilvl w:val="0"/>
          <w:numId w:val="2"/>
        </w:numPr>
        <w:ind w:left="1134"/>
        <w:rPr>
          <w:rFonts w:ascii="Arial" w:hAnsi="Arial" w:cs="Arial"/>
          <w:sz w:val="24"/>
          <w:szCs w:val="24"/>
        </w:rPr>
      </w:pPr>
      <w:r w:rsidRPr="000C067F">
        <w:rPr>
          <w:rFonts w:ascii="Arial" w:hAnsi="Arial" w:cs="Arial"/>
          <w:sz w:val="24"/>
          <w:szCs w:val="24"/>
        </w:rPr>
        <w:t>Letter of Representation</w:t>
      </w:r>
    </w:p>
    <w:p w14:paraId="4A0831AE" w14:textId="7940A9B9" w:rsidR="008B6BBE" w:rsidRDefault="008B6BBE" w:rsidP="008373ED">
      <w:pPr>
        <w:pStyle w:val="ListParagraph"/>
        <w:numPr>
          <w:ilvl w:val="0"/>
          <w:numId w:val="2"/>
        </w:numPr>
        <w:ind w:left="1134"/>
        <w:rPr>
          <w:rFonts w:ascii="Arial" w:hAnsi="Arial" w:cs="Arial"/>
          <w:sz w:val="24"/>
          <w:szCs w:val="24"/>
        </w:rPr>
      </w:pPr>
      <w:r>
        <w:rPr>
          <w:rFonts w:ascii="Arial" w:hAnsi="Arial" w:cs="Arial"/>
          <w:sz w:val="24"/>
          <w:szCs w:val="24"/>
        </w:rPr>
        <w:t xml:space="preserve">Ministerial Review Update </w:t>
      </w:r>
    </w:p>
    <w:p w14:paraId="40BC0A7B" w14:textId="273B99D1" w:rsidR="008B6BBE" w:rsidRDefault="008B6BBE" w:rsidP="008373ED">
      <w:pPr>
        <w:pStyle w:val="ListParagraph"/>
        <w:numPr>
          <w:ilvl w:val="0"/>
          <w:numId w:val="2"/>
        </w:numPr>
        <w:ind w:left="1134"/>
        <w:rPr>
          <w:rFonts w:ascii="Arial" w:hAnsi="Arial" w:cs="Arial"/>
          <w:sz w:val="24"/>
          <w:szCs w:val="24"/>
        </w:rPr>
      </w:pPr>
      <w:r>
        <w:rPr>
          <w:rFonts w:ascii="Arial" w:hAnsi="Arial" w:cs="Arial"/>
          <w:sz w:val="24"/>
          <w:szCs w:val="24"/>
        </w:rPr>
        <w:t xml:space="preserve">Performance Report </w:t>
      </w:r>
    </w:p>
    <w:p w14:paraId="3488B12E" w14:textId="726C0689" w:rsidR="008B6BBE" w:rsidRDefault="008B6BBE" w:rsidP="008373ED">
      <w:pPr>
        <w:pStyle w:val="ListParagraph"/>
        <w:numPr>
          <w:ilvl w:val="0"/>
          <w:numId w:val="2"/>
        </w:numPr>
        <w:ind w:left="1134"/>
        <w:rPr>
          <w:rFonts w:ascii="Arial" w:hAnsi="Arial" w:cs="Arial"/>
          <w:sz w:val="24"/>
          <w:szCs w:val="24"/>
        </w:rPr>
      </w:pPr>
      <w:r>
        <w:rPr>
          <w:rFonts w:ascii="Arial" w:hAnsi="Arial" w:cs="Arial"/>
          <w:sz w:val="24"/>
          <w:szCs w:val="24"/>
        </w:rPr>
        <w:t>Hotel and Conference Centre Update (Strategy and Finance)</w:t>
      </w:r>
    </w:p>
    <w:p w14:paraId="35439887" w14:textId="3F96F59A" w:rsidR="008B6BBE" w:rsidRPr="000C067F" w:rsidRDefault="008B6BBE" w:rsidP="008373ED">
      <w:pPr>
        <w:pStyle w:val="ListParagraph"/>
        <w:numPr>
          <w:ilvl w:val="0"/>
          <w:numId w:val="2"/>
        </w:numPr>
        <w:ind w:left="1134"/>
        <w:rPr>
          <w:rFonts w:ascii="Arial" w:hAnsi="Arial" w:cs="Arial"/>
          <w:sz w:val="24"/>
          <w:szCs w:val="24"/>
        </w:rPr>
      </w:pPr>
      <w:r>
        <w:rPr>
          <w:rFonts w:ascii="Arial" w:hAnsi="Arial" w:cs="Arial"/>
          <w:sz w:val="24"/>
          <w:szCs w:val="24"/>
        </w:rPr>
        <w:t xml:space="preserve">Corporate Governance – Board Member Responsibilities and Membership </w:t>
      </w:r>
    </w:p>
    <w:p w14:paraId="5059FED3" w14:textId="262AEC1E" w:rsidR="00027257" w:rsidRDefault="00027257" w:rsidP="00027257">
      <w:pPr>
        <w:pStyle w:val="ListParagraph"/>
        <w:ind w:left="1440"/>
        <w:rPr>
          <w:rFonts w:ascii="Arial" w:hAnsi="Arial" w:cs="Arial"/>
          <w:sz w:val="24"/>
          <w:szCs w:val="24"/>
        </w:rPr>
      </w:pPr>
    </w:p>
    <w:p w14:paraId="20BFFCDB" w14:textId="4C23DEEF" w:rsidR="00436478" w:rsidRDefault="00436478" w:rsidP="00436478">
      <w:pPr>
        <w:ind w:left="720"/>
        <w:rPr>
          <w:rFonts w:eastAsia="Calibri" w:cs="Arial"/>
          <w:szCs w:val="22"/>
          <w:lang w:eastAsia="en-GB"/>
        </w:rPr>
      </w:pPr>
      <w:r>
        <w:rPr>
          <w:rFonts w:eastAsia="Calibri" w:cs="Arial"/>
          <w:szCs w:val="22"/>
          <w:lang w:eastAsia="en-GB"/>
        </w:rPr>
        <w:t xml:space="preserve">During this quarter, the Board was informed of the unfortunate passing of two of our valued staff colleagues, John McCann and June McNiven.  The Board extended their heartfelt condolences and deepest sympathies to the families, friends and colleagues of both John and June. Their contributions and presence within the organisation will be profoundly missed. </w:t>
      </w:r>
    </w:p>
    <w:p w14:paraId="2BEC7F0C" w14:textId="77777777" w:rsidR="00AC7F79" w:rsidRDefault="00AC7F79" w:rsidP="00AC7F79">
      <w:pPr>
        <w:pStyle w:val="ListParagraph"/>
        <w:shd w:val="clear" w:color="auto" w:fill="FFFFFF" w:themeFill="background1"/>
        <w:rPr>
          <w:rFonts w:ascii="Arial" w:hAnsi="Arial" w:cs="Arial"/>
          <w:sz w:val="24"/>
        </w:rPr>
      </w:pPr>
    </w:p>
    <w:p w14:paraId="6F72A9C1" w14:textId="671924F8" w:rsidR="00AC7F79" w:rsidRPr="00436478" w:rsidRDefault="00AC7F79" w:rsidP="00AC7F79">
      <w:pPr>
        <w:pStyle w:val="ListParagraph"/>
        <w:shd w:val="clear" w:color="auto" w:fill="FFFFFF" w:themeFill="background1"/>
        <w:rPr>
          <w:rFonts w:ascii="Arial" w:hAnsi="Arial" w:cs="Arial"/>
          <w:sz w:val="24"/>
          <w:szCs w:val="24"/>
        </w:rPr>
      </w:pPr>
      <w:bookmarkStart w:id="1" w:name="_Hlk213752246"/>
      <w:r w:rsidRPr="00436478">
        <w:rPr>
          <w:rFonts w:ascii="Arial" w:hAnsi="Arial" w:cs="Arial"/>
          <w:sz w:val="24"/>
          <w:szCs w:val="24"/>
        </w:rPr>
        <w:t>A third school careers event was held in September</w:t>
      </w:r>
      <w:r w:rsidR="00436478" w:rsidRPr="00436478">
        <w:rPr>
          <w:rFonts w:ascii="Arial" w:hAnsi="Arial" w:cs="Arial"/>
          <w:sz w:val="24"/>
          <w:szCs w:val="24"/>
        </w:rPr>
        <w:t xml:space="preserve">.  </w:t>
      </w:r>
      <w:bookmarkEnd w:id="1"/>
      <w:r w:rsidR="00436478" w:rsidRPr="00436478">
        <w:rPr>
          <w:rFonts w:ascii="Arial" w:hAnsi="Arial"/>
          <w:sz w:val="24"/>
          <w:szCs w:val="24"/>
        </w:rPr>
        <w:t xml:space="preserve">The event was a wonderful success, with a significant increase in attendance compared to </w:t>
      </w:r>
      <w:r w:rsidR="00436478">
        <w:rPr>
          <w:rFonts w:ascii="Arial" w:hAnsi="Arial"/>
          <w:sz w:val="24"/>
          <w:szCs w:val="24"/>
        </w:rPr>
        <w:t>the previous year</w:t>
      </w:r>
      <w:r w:rsidR="00436478" w:rsidRPr="00436478">
        <w:rPr>
          <w:rFonts w:ascii="Arial" w:hAnsi="Arial"/>
          <w:sz w:val="24"/>
          <w:szCs w:val="24"/>
        </w:rPr>
        <w:t xml:space="preserve">. We also received positive feedback from both students and </w:t>
      </w:r>
      <w:r w:rsidR="00436478">
        <w:rPr>
          <w:rFonts w:ascii="Arial" w:hAnsi="Arial"/>
          <w:sz w:val="24"/>
          <w:szCs w:val="24"/>
        </w:rPr>
        <w:t>parents.</w:t>
      </w:r>
    </w:p>
    <w:p w14:paraId="45BB2636" w14:textId="77777777" w:rsidR="00AC7F79" w:rsidRDefault="00AC7F79" w:rsidP="00027257">
      <w:pPr>
        <w:pStyle w:val="ListParagraph"/>
        <w:ind w:left="1440"/>
        <w:rPr>
          <w:rFonts w:ascii="Arial" w:hAnsi="Arial" w:cs="Arial"/>
          <w:sz w:val="24"/>
          <w:szCs w:val="24"/>
        </w:rPr>
      </w:pPr>
    </w:p>
    <w:p w14:paraId="516A9010" w14:textId="77777777" w:rsidR="00251C28" w:rsidRDefault="00251C28" w:rsidP="00027257">
      <w:pPr>
        <w:pStyle w:val="ListParagraph"/>
        <w:ind w:left="1440"/>
        <w:rPr>
          <w:rFonts w:ascii="Arial" w:hAnsi="Arial" w:cs="Arial"/>
          <w:sz w:val="24"/>
          <w:szCs w:val="24"/>
        </w:rPr>
      </w:pPr>
    </w:p>
    <w:p w14:paraId="3C44087F" w14:textId="77777777" w:rsidR="00251C28" w:rsidRDefault="00251C28" w:rsidP="00027257">
      <w:pPr>
        <w:pStyle w:val="ListParagraph"/>
        <w:ind w:left="1440"/>
        <w:rPr>
          <w:rFonts w:ascii="Arial" w:hAnsi="Arial" w:cs="Arial"/>
          <w:sz w:val="24"/>
          <w:szCs w:val="24"/>
        </w:rPr>
      </w:pPr>
    </w:p>
    <w:p w14:paraId="325774B6" w14:textId="77777777" w:rsidR="00251C28" w:rsidRDefault="00251C28" w:rsidP="00027257">
      <w:pPr>
        <w:pStyle w:val="ListParagraph"/>
        <w:ind w:left="1440"/>
        <w:rPr>
          <w:rFonts w:ascii="Arial" w:hAnsi="Arial" w:cs="Arial"/>
          <w:sz w:val="24"/>
          <w:szCs w:val="24"/>
        </w:rPr>
      </w:pPr>
    </w:p>
    <w:p w14:paraId="0DBBC190" w14:textId="77777777" w:rsidR="00251C28" w:rsidRDefault="00251C28" w:rsidP="00027257">
      <w:pPr>
        <w:pStyle w:val="ListParagraph"/>
        <w:ind w:left="1440"/>
        <w:rPr>
          <w:rFonts w:ascii="Arial" w:hAnsi="Arial" w:cs="Arial"/>
          <w:sz w:val="24"/>
          <w:szCs w:val="24"/>
        </w:rPr>
      </w:pPr>
    </w:p>
    <w:p w14:paraId="503177B0" w14:textId="77777777" w:rsidR="00AC7F79" w:rsidRDefault="00AC7F79" w:rsidP="00027257">
      <w:pPr>
        <w:pStyle w:val="ListParagraph"/>
        <w:ind w:left="1440"/>
        <w:rPr>
          <w:rFonts w:ascii="Arial" w:hAnsi="Arial" w:cs="Arial"/>
          <w:sz w:val="24"/>
          <w:szCs w:val="24"/>
        </w:rPr>
      </w:pPr>
    </w:p>
    <w:p w14:paraId="7949D4C0" w14:textId="24D1E77F" w:rsidR="00A703E3" w:rsidRDefault="00027257" w:rsidP="00A703E3">
      <w:pPr>
        <w:rPr>
          <w:rFonts w:cs="Arial"/>
          <w:szCs w:val="24"/>
        </w:rPr>
      </w:pPr>
      <w:r>
        <w:rPr>
          <w:noProof/>
          <w:lang w:eastAsia="en-GB"/>
        </w:rPr>
        <mc:AlternateContent>
          <mc:Choice Requires="wps">
            <w:drawing>
              <wp:anchor distT="0" distB="0" distL="114300" distR="114300" simplePos="0" relativeHeight="251667456" behindDoc="0" locked="0" layoutInCell="1" allowOverlap="1" wp14:anchorId="08764ECF" wp14:editId="430BDEAD">
                <wp:simplePos x="0" y="0"/>
                <wp:positionH relativeFrom="column">
                  <wp:posOffset>71755</wp:posOffset>
                </wp:positionH>
                <wp:positionV relativeFrom="paragraph">
                  <wp:posOffset>125730</wp:posOffset>
                </wp:positionV>
                <wp:extent cx="6544310" cy="532765"/>
                <wp:effectExtent l="38100" t="38100" r="104140" b="95885"/>
                <wp:wrapNone/>
                <wp:docPr id="16" name="Pentagon 16"/>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9758E92" w14:textId="74AACE45" w:rsidR="00027257" w:rsidRPr="00F957C7" w:rsidRDefault="00027257" w:rsidP="008373ED">
                            <w:pPr>
                              <w:pStyle w:val="ListParagraph"/>
                              <w:numPr>
                                <w:ilvl w:val="0"/>
                                <w:numId w:val="3"/>
                              </w:numPr>
                              <w:rPr>
                                <w:rFonts w:ascii="Arial" w:hAnsi="Arial" w:cs="Arial"/>
                                <w:color w:val="002060"/>
                                <w:sz w:val="36"/>
                              </w:rPr>
                            </w:pPr>
                            <w:r w:rsidRPr="00F957C7">
                              <w:rPr>
                                <w:rFonts w:ascii="Arial" w:hAnsi="Arial" w:cs="Arial"/>
                                <w:color w:val="002060"/>
                                <w:sz w:val="36"/>
                              </w:rPr>
                              <w:t>Non-Executive 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8764ECF" id="Pentagon 16" o:spid="_x0000_s1030" type="#_x0000_t15" style="position:absolute;margin-left:5.65pt;margin-top:9.9pt;width:515.3pt;height:41.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" adj="20721" fillcolor="#d9e2f3 [664]" stroked="f" strokeweight="1pt">
                <v:shadow on="t" color="black" opacity="26214f" origin="-.5,-.5" offset=".74836mm,.74836mm"/>
                <v:textbox>
                  <w:txbxContent>
                    <w:p w14:paraId="49758E92" w14:textId="74AACE45" w:rsidR="00027257" w:rsidRPr="00F957C7" w:rsidRDefault="00027257" w:rsidP="008373ED">
                      <w:pPr>
                        <w:pStyle w:val="ListParagraph"/>
                        <w:numPr>
                          <w:ilvl w:val="0"/>
                          <w:numId w:val="3"/>
                        </w:numPr>
                        <w:rPr>
                          <w:rFonts w:ascii="Arial" w:hAnsi="Arial" w:cs="Arial"/>
                          <w:color w:val="002060"/>
                          <w:sz w:val="36"/>
                        </w:rPr>
                      </w:pPr>
                      <w:r w:rsidRPr="00F957C7">
                        <w:rPr>
                          <w:rFonts w:ascii="Arial" w:hAnsi="Arial" w:cs="Arial"/>
                          <w:color w:val="002060"/>
                          <w:sz w:val="36"/>
                        </w:rPr>
                        <w:t>Non-Executive Directors</w:t>
                      </w:r>
                    </w:p>
                  </w:txbxContent>
                </v:textbox>
              </v:shape>
            </w:pict>
          </mc:Fallback>
        </mc:AlternateContent>
      </w:r>
    </w:p>
    <w:p w14:paraId="102FE1ED" w14:textId="7A9AEF0E" w:rsidR="00027257" w:rsidRPr="002750C8" w:rsidRDefault="00027257" w:rsidP="008373ED">
      <w:pPr>
        <w:pStyle w:val="ListParagraph"/>
        <w:numPr>
          <w:ilvl w:val="0"/>
          <w:numId w:val="3"/>
        </w:numPr>
        <w:rPr>
          <w:rFonts w:ascii="Arial" w:hAnsi="Arial" w:cs="Arial"/>
          <w:color w:val="002060"/>
          <w:sz w:val="36"/>
        </w:rPr>
      </w:pPr>
      <w:r w:rsidRPr="002750C8">
        <w:rPr>
          <w:rFonts w:ascii="Arial" w:hAnsi="Arial" w:cs="Arial"/>
          <w:color w:val="002060"/>
          <w:sz w:val="36"/>
        </w:rPr>
        <w:t>Governance</w:t>
      </w:r>
    </w:p>
    <w:p w14:paraId="38E43914" w14:textId="77777777" w:rsidR="00027257" w:rsidRDefault="00027257" w:rsidP="00A703E3">
      <w:pPr>
        <w:rPr>
          <w:rFonts w:cs="Arial"/>
          <w:szCs w:val="24"/>
        </w:rPr>
      </w:pPr>
    </w:p>
    <w:p w14:paraId="656F653E" w14:textId="77777777" w:rsidR="00A703E3" w:rsidRPr="00A703E3" w:rsidRDefault="00A703E3" w:rsidP="00A703E3">
      <w:pPr>
        <w:rPr>
          <w:rFonts w:cs="Arial"/>
          <w:szCs w:val="24"/>
        </w:rPr>
      </w:pPr>
    </w:p>
    <w:p w14:paraId="1EACBC21" w14:textId="77777777" w:rsidR="00FA0C60" w:rsidRDefault="00FA0C60" w:rsidP="00FA0C60">
      <w:pPr>
        <w:ind w:left="720"/>
        <w:jc w:val="right"/>
      </w:pPr>
    </w:p>
    <w:p w14:paraId="4A51E038" w14:textId="19FA9E9F" w:rsidR="00436478" w:rsidRDefault="00436478" w:rsidP="00436478">
      <w:pPr>
        <w:ind w:left="720"/>
        <w:rPr>
          <w:spacing w:val="0"/>
        </w:rPr>
      </w:pPr>
      <w:r>
        <w:t>Recently, the Board bid a heartfelt farewell to our esteemed Non-Executive Directors, Marcella Boyle and Morag Brown. We extend our deepest gratitude to them both for their unwavering hard work and dedication during their tenure with NHS Golden Jubilee. Their contributions have been invaluable and they will be greatly missed.</w:t>
      </w:r>
    </w:p>
    <w:p w14:paraId="4213A646" w14:textId="77777777" w:rsidR="00436478" w:rsidRDefault="00436478" w:rsidP="00436478"/>
    <w:p w14:paraId="06DEB4C8" w14:textId="7F5DEF02" w:rsidR="00436478" w:rsidRDefault="00436478" w:rsidP="00436478">
      <w:pPr>
        <w:ind w:left="720"/>
      </w:pPr>
      <w:r>
        <w:t xml:space="preserve">In light of their departure, we conducted interviews in July 2025 to fill the two Non-Executive Director positions. We are looking forward to the new perspectives and energy that the incoming </w:t>
      </w:r>
      <w:proofErr w:type="spellStart"/>
      <w:r>
        <w:t>Non Executive</w:t>
      </w:r>
      <w:proofErr w:type="spellEnd"/>
      <w:r>
        <w:t xml:space="preserve"> Directors will bring to our organisation. </w:t>
      </w:r>
    </w:p>
    <w:p w14:paraId="190D97E2" w14:textId="40EB4CBF" w:rsidR="00251C28" w:rsidRDefault="00251C28" w:rsidP="00251C28">
      <w:pPr>
        <w:ind w:left="720"/>
      </w:pPr>
    </w:p>
    <w:p w14:paraId="3C60B421" w14:textId="199C76BD" w:rsidR="006C2B06" w:rsidRDefault="006C2B06" w:rsidP="00022D51">
      <w:pPr>
        <w:ind w:left="720"/>
      </w:pPr>
      <w:r w:rsidRPr="006C2B06">
        <w:t>The Board C</w:t>
      </w:r>
      <w:r>
        <w:t xml:space="preserve">hair attended the opening of the NHS Golden Jubilee library and presented </w:t>
      </w:r>
      <w:r w:rsidR="0079047C">
        <w:t xml:space="preserve">to </w:t>
      </w:r>
      <w:r>
        <w:t>the photograph competition winners.</w:t>
      </w:r>
    </w:p>
    <w:p w14:paraId="111F354D" w14:textId="467AAEA1" w:rsidR="006C2B06" w:rsidRDefault="006C2B06" w:rsidP="00022D51">
      <w:pPr>
        <w:ind w:left="720"/>
      </w:pPr>
    </w:p>
    <w:p w14:paraId="4DB4658B" w14:textId="68E8DACA" w:rsidR="006C2B06" w:rsidRDefault="006C2B06" w:rsidP="00022D51">
      <w:pPr>
        <w:ind w:left="720"/>
      </w:pPr>
      <w:r>
        <w:t>NHS Board Chairs met with the Cabinet Secretary on 23 July 2025.</w:t>
      </w:r>
    </w:p>
    <w:p w14:paraId="481E5AE3" w14:textId="3A09ADD4" w:rsidR="006C2B06" w:rsidRDefault="006C2B06" w:rsidP="00022D51">
      <w:pPr>
        <w:ind w:left="720"/>
      </w:pPr>
    </w:p>
    <w:p w14:paraId="205E6ECA" w14:textId="2A4E73B3" w:rsidR="006C2B06" w:rsidRDefault="006C2B06" w:rsidP="00022D51">
      <w:pPr>
        <w:ind w:left="720"/>
      </w:pPr>
      <w:r>
        <w:t>The Board Chair and Chief Executive met with Dame Jackie Baillie, MSP.</w:t>
      </w:r>
    </w:p>
    <w:p w14:paraId="1EB95B84" w14:textId="47C684CB" w:rsidR="006C2B06" w:rsidRDefault="006C2B06" w:rsidP="00022D51">
      <w:pPr>
        <w:ind w:left="720"/>
      </w:pPr>
    </w:p>
    <w:p w14:paraId="25E14B92" w14:textId="1775FECD" w:rsidR="006C2B06" w:rsidRPr="006C2B06" w:rsidRDefault="006C2B06" w:rsidP="00022D51">
      <w:pPr>
        <w:ind w:left="720"/>
      </w:pPr>
      <w:r>
        <w:t xml:space="preserve">The Board Chair attended the </w:t>
      </w:r>
      <w:r w:rsidR="004472B5">
        <w:t>A</w:t>
      </w:r>
      <w:r>
        <w:t>nnual Board Chairs Development Session on 25 and 26 September 2025.</w:t>
      </w:r>
    </w:p>
    <w:p w14:paraId="01D424AC" w14:textId="77777777" w:rsidR="00022D51" w:rsidRDefault="00022D51" w:rsidP="00393C0A">
      <w:pPr>
        <w:ind w:left="720"/>
      </w:pPr>
    </w:p>
    <w:p w14:paraId="1F64D2F2" w14:textId="17B75F62" w:rsidR="00F708AB" w:rsidRDefault="004472B5" w:rsidP="00300317">
      <w:pPr>
        <w:ind w:left="709"/>
        <w:rPr>
          <w:noProof/>
          <w:lang w:eastAsia="en-GB"/>
        </w:rPr>
      </w:pPr>
      <w:r w:rsidRPr="004472B5">
        <w:rPr>
          <w:noProof/>
          <w:lang w:eastAsia="en-GB"/>
        </w:rPr>
        <w:drawing>
          <wp:anchor distT="0" distB="0" distL="114300" distR="114300" simplePos="0" relativeHeight="251686912" behindDoc="0" locked="0" layoutInCell="1" allowOverlap="1" wp14:anchorId="63A654C7" wp14:editId="2460838F">
            <wp:simplePos x="0" y="0"/>
            <wp:positionH relativeFrom="column">
              <wp:posOffset>452755</wp:posOffset>
            </wp:positionH>
            <wp:positionV relativeFrom="paragraph">
              <wp:posOffset>-635</wp:posOffset>
            </wp:positionV>
            <wp:extent cx="1307805" cy="1494380"/>
            <wp:effectExtent l="0" t="0" r="6985" b="0"/>
            <wp:wrapSquare wrapText="bothSides"/>
            <wp:docPr id="112754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935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7805" cy="1494380"/>
                    </a:xfrm>
                    <a:prstGeom prst="rect">
                      <a:avLst/>
                    </a:prstGeom>
                  </pic:spPr>
                </pic:pic>
              </a:graphicData>
            </a:graphic>
            <wp14:sizeRelH relativeFrom="page">
              <wp14:pctWidth>0</wp14:pctWidth>
            </wp14:sizeRelH>
            <wp14:sizeRelV relativeFrom="page">
              <wp14:pctHeight>0</wp14:pctHeight>
            </wp14:sizeRelV>
          </wp:anchor>
        </w:drawing>
      </w:r>
    </w:p>
    <w:p w14:paraId="26707AAC" w14:textId="4DD7A0BE" w:rsidR="00436478" w:rsidRPr="00436478" w:rsidRDefault="00C62A9F" w:rsidP="00436478">
      <w:pPr>
        <w:ind w:left="720"/>
      </w:pPr>
      <w:bookmarkStart w:id="2" w:name="_Hlk213752454"/>
      <w:r w:rsidRPr="004F2DCF">
        <w:t>The Chair of Staff Governance Person Centred Committee received</w:t>
      </w:r>
      <w:r>
        <w:t xml:space="preserve"> an update on </w:t>
      </w:r>
      <w:r w:rsidR="000F6E2A">
        <w:t>Agenda for Change and noted the continued excellent progress</w:t>
      </w:r>
      <w:r w:rsidR="00436478">
        <w:t xml:space="preserve"> made in the</w:t>
      </w:r>
      <w:r w:rsidR="000F6E2A">
        <w:t xml:space="preserve"> Band 5 Review. </w:t>
      </w:r>
      <w:r w:rsidR="00436478">
        <w:t xml:space="preserve">The Committee </w:t>
      </w:r>
      <w:r w:rsidR="00436478" w:rsidRPr="00436478">
        <w:t>approved several important papers, including the People Highlight Annual Report and the Staff Governance Action Plan. These documents are crucial for guiding our efforts and ensuring we remain on track with our goals.</w:t>
      </w:r>
    </w:p>
    <w:p w14:paraId="78CE62DB" w14:textId="441ECCDC" w:rsidR="000F6E2A" w:rsidRDefault="000F6E2A" w:rsidP="00C62A9F">
      <w:pPr>
        <w:ind w:left="720"/>
      </w:pPr>
    </w:p>
    <w:bookmarkEnd w:id="2"/>
    <w:p w14:paraId="0942BC48" w14:textId="0EF450F8" w:rsidR="000F6E2A" w:rsidRDefault="000F6E2A" w:rsidP="000F6E2A">
      <w:pPr>
        <w:rPr>
          <w:rFonts w:cs="Arial"/>
          <w:szCs w:val="24"/>
        </w:rPr>
      </w:pPr>
    </w:p>
    <w:p w14:paraId="0352215D" w14:textId="77777777" w:rsidR="000F6E2A" w:rsidRPr="006A0EF6" w:rsidRDefault="000F6E2A" w:rsidP="00300317">
      <w:pPr>
        <w:ind w:left="720"/>
      </w:pPr>
    </w:p>
    <w:p w14:paraId="388D53CC" w14:textId="77777777" w:rsidR="004472B5" w:rsidRDefault="004472B5" w:rsidP="00300317">
      <w:pPr>
        <w:ind w:left="720"/>
        <w:rPr>
          <w:color w:val="FF0000"/>
        </w:rPr>
      </w:pPr>
    </w:p>
    <w:p w14:paraId="1C6FE879" w14:textId="5043F8AD" w:rsidR="00A1316D" w:rsidRDefault="004472B5" w:rsidP="00C62A9F">
      <w:pPr>
        <w:ind w:left="720"/>
      </w:pPr>
      <w:r w:rsidRPr="00E015D5">
        <w:rPr>
          <w:noProof/>
          <w:lang w:eastAsia="en-GB"/>
        </w:rPr>
        <w:drawing>
          <wp:anchor distT="0" distB="0" distL="114300" distR="114300" simplePos="0" relativeHeight="251669504" behindDoc="0" locked="0" layoutInCell="1" allowOverlap="1" wp14:anchorId="635D7DA8" wp14:editId="58473660">
            <wp:simplePos x="0" y="0"/>
            <wp:positionH relativeFrom="column">
              <wp:posOffset>459105</wp:posOffset>
            </wp:positionH>
            <wp:positionV relativeFrom="paragraph">
              <wp:posOffset>78105</wp:posOffset>
            </wp:positionV>
            <wp:extent cx="1303020" cy="14859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303020" cy="1485900"/>
                    </a:xfrm>
                    <a:prstGeom prst="rect">
                      <a:avLst/>
                    </a:prstGeom>
                  </pic:spPr>
                </pic:pic>
              </a:graphicData>
            </a:graphic>
            <wp14:sizeRelH relativeFrom="page">
              <wp14:pctWidth>0</wp14:pctWidth>
            </wp14:sizeRelH>
            <wp14:sizeRelV relativeFrom="page">
              <wp14:pctHeight>0</wp14:pctHeight>
            </wp14:sizeRelV>
          </wp:anchor>
        </w:drawing>
      </w:r>
    </w:p>
    <w:p w14:paraId="5DF30FAD" w14:textId="41E19BF8" w:rsidR="00DE3207" w:rsidRDefault="00C62A9F" w:rsidP="00300317">
      <w:pPr>
        <w:ind w:left="720"/>
        <w:rPr>
          <w:rFonts w:eastAsiaTheme="minorHAnsi" w:cs="Arial"/>
          <w:spacing w:val="0"/>
          <w:szCs w:val="24"/>
          <w:lang w:val="en-US"/>
        </w:rPr>
      </w:pPr>
      <w:bookmarkStart w:id="3" w:name="_Hlk213752572"/>
      <w:r w:rsidRPr="00A44B99">
        <w:t>The Chair of Finance and Performance Committee</w:t>
      </w:r>
      <w:r>
        <w:t xml:space="preserve"> </w:t>
      </w:r>
      <w:r w:rsidR="00610B0D">
        <w:rPr>
          <w:rFonts w:eastAsiaTheme="minorHAnsi" w:cs="Arial"/>
          <w:spacing w:val="0"/>
          <w:szCs w:val="24"/>
          <w:lang w:val="en-US"/>
        </w:rPr>
        <w:t>reflected on the excellent operational performance</w:t>
      </w:r>
      <w:r w:rsidR="00436478">
        <w:rPr>
          <w:rFonts w:eastAsiaTheme="minorHAnsi" w:cs="Arial"/>
          <w:spacing w:val="0"/>
          <w:szCs w:val="24"/>
          <w:lang w:val="en-US"/>
        </w:rPr>
        <w:t xml:space="preserve"> and noted the </w:t>
      </w:r>
      <w:r w:rsidR="00610B0D">
        <w:rPr>
          <w:rFonts w:eastAsiaTheme="minorHAnsi" w:cs="Arial"/>
          <w:spacing w:val="0"/>
          <w:szCs w:val="24"/>
          <w:lang w:val="en-US"/>
        </w:rPr>
        <w:t>earlier projections for the third CT Scanner becoming operational</w:t>
      </w:r>
      <w:r w:rsidR="00436478">
        <w:rPr>
          <w:rFonts w:eastAsiaTheme="minorHAnsi" w:cs="Arial"/>
          <w:spacing w:val="0"/>
          <w:szCs w:val="24"/>
          <w:lang w:val="en-US"/>
        </w:rPr>
        <w:t>.  Additionally, there had been a significant reduction in the number of people waiting more tha</w:t>
      </w:r>
      <w:r w:rsidR="00610B0D">
        <w:rPr>
          <w:rFonts w:eastAsiaTheme="minorHAnsi" w:cs="Arial"/>
          <w:spacing w:val="0"/>
          <w:szCs w:val="24"/>
          <w:lang w:val="en-US"/>
        </w:rPr>
        <w:t>n 52 weeks for Cardiac and Thoracic surgery</w:t>
      </w:r>
      <w:r w:rsidR="00436478">
        <w:rPr>
          <w:rFonts w:eastAsiaTheme="minorHAnsi" w:cs="Arial"/>
          <w:spacing w:val="0"/>
          <w:szCs w:val="24"/>
          <w:lang w:val="en-US"/>
        </w:rPr>
        <w:t>, which is a great achievement</w:t>
      </w:r>
      <w:r w:rsidR="00610B0D">
        <w:rPr>
          <w:rFonts w:eastAsiaTheme="minorHAnsi" w:cs="Arial"/>
          <w:spacing w:val="0"/>
          <w:szCs w:val="24"/>
          <w:lang w:val="en-US"/>
        </w:rPr>
        <w:t>. The Committee approved the Corporate Objectives for 2025/2026, Strategic Risk Register and Procurement Strategy for 2024-2027.</w:t>
      </w:r>
      <w:r w:rsidR="00436478">
        <w:rPr>
          <w:rFonts w:eastAsiaTheme="minorHAnsi" w:cs="Arial"/>
          <w:spacing w:val="0"/>
          <w:szCs w:val="24"/>
          <w:lang w:val="en-US"/>
        </w:rPr>
        <w:t xml:space="preserve">  </w:t>
      </w:r>
      <w:r w:rsidR="00436478">
        <w:t>These approvals are essential for our continued success and strategic direction</w:t>
      </w:r>
      <w:r w:rsidR="004E58B6">
        <w:t>.</w:t>
      </w:r>
    </w:p>
    <w:bookmarkEnd w:id="3"/>
    <w:p w14:paraId="02328C57" w14:textId="21577EA0" w:rsidR="00610B0D" w:rsidRDefault="00610B0D" w:rsidP="00300317">
      <w:pPr>
        <w:ind w:left="720"/>
      </w:pPr>
    </w:p>
    <w:p w14:paraId="24F97738" w14:textId="7EB3D631" w:rsidR="00022D51" w:rsidRDefault="00022D51" w:rsidP="00300317">
      <w:pPr>
        <w:ind w:left="720"/>
      </w:pPr>
    </w:p>
    <w:p w14:paraId="542D054B" w14:textId="68485F2E" w:rsidR="00022D51" w:rsidRDefault="004472B5" w:rsidP="00300317">
      <w:pPr>
        <w:ind w:left="720"/>
      </w:pPr>
      <w:r w:rsidRPr="004472B5">
        <w:rPr>
          <w:noProof/>
          <w:color w:val="FF0000"/>
          <w:lang w:eastAsia="en-GB"/>
        </w:rPr>
        <w:lastRenderedPageBreak/>
        <w:drawing>
          <wp:anchor distT="0" distB="0" distL="114300" distR="114300" simplePos="0" relativeHeight="251687936" behindDoc="0" locked="0" layoutInCell="1" allowOverlap="1" wp14:anchorId="4504313C" wp14:editId="62CB17E4">
            <wp:simplePos x="0" y="0"/>
            <wp:positionH relativeFrom="column">
              <wp:posOffset>459105</wp:posOffset>
            </wp:positionH>
            <wp:positionV relativeFrom="paragraph">
              <wp:posOffset>175260</wp:posOffset>
            </wp:positionV>
            <wp:extent cx="1257300" cy="1548130"/>
            <wp:effectExtent l="0" t="0" r="0" b="0"/>
            <wp:wrapSquare wrapText="bothSides"/>
            <wp:docPr id="993722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2253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7300" cy="1548130"/>
                    </a:xfrm>
                    <a:prstGeom prst="rect">
                      <a:avLst/>
                    </a:prstGeom>
                  </pic:spPr>
                </pic:pic>
              </a:graphicData>
            </a:graphic>
            <wp14:sizeRelH relativeFrom="page">
              <wp14:pctWidth>0</wp14:pctWidth>
            </wp14:sizeRelH>
            <wp14:sizeRelV relativeFrom="page">
              <wp14:pctHeight>0</wp14:pctHeight>
            </wp14:sizeRelV>
          </wp:anchor>
        </w:drawing>
      </w:r>
    </w:p>
    <w:p w14:paraId="50AD441A" w14:textId="6ED4798F" w:rsidR="00DE3207" w:rsidRPr="00610B0D" w:rsidRDefault="00DE3207" w:rsidP="00300317">
      <w:pPr>
        <w:ind w:left="720"/>
        <w:rPr>
          <w:color w:val="FF0000"/>
        </w:rPr>
      </w:pPr>
    </w:p>
    <w:p w14:paraId="00C9C93A" w14:textId="3F738BC3" w:rsidR="00C62A9F" w:rsidRPr="00E04E89" w:rsidRDefault="00C62A9F" w:rsidP="00C62A9F">
      <w:pPr>
        <w:ind w:left="720"/>
      </w:pPr>
      <w:bookmarkStart w:id="4" w:name="_Hlk213752746"/>
      <w:r w:rsidRPr="00BE0D19">
        <w:t xml:space="preserve">The Chair of Clinical Governance </w:t>
      </w:r>
      <w:r w:rsidRPr="00E04E89">
        <w:t>Committee</w:t>
      </w:r>
      <w:r w:rsidRPr="00BE0D19">
        <w:t xml:space="preserve"> </w:t>
      </w:r>
      <w:r w:rsidR="00610B0D">
        <w:t xml:space="preserve">received the </w:t>
      </w:r>
      <w:r w:rsidR="00610B0D">
        <w:rPr>
          <w:rFonts w:cs="Arial"/>
          <w:szCs w:val="24"/>
        </w:rPr>
        <w:t>Digital Governance Annual Update for 2024/25 and was advised that Key Performance Indicators for Digital</w:t>
      </w:r>
      <w:r w:rsidR="007B164B">
        <w:rPr>
          <w:rFonts w:cs="Arial"/>
          <w:szCs w:val="24"/>
        </w:rPr>
        <w:t xml:space="preserve"> Governance were </w:t>
      </w:r>
      <w:r w:rsidR="00436478">
        <w:rPr>
          <w:rFonts w:cs="Arial"/>
          <w:szCs w:val="24"/>
        </w:rPr>
        <w:t xml:space="preserve">currently </w:t>
      </w:r>
      <w:r w:rsidR="007B164B">
        <w:rPr>
          <w:rFonts w:cs="Arial"/>
          <w:szCs w:val="24"/>
        </w:rPr>
        <w:t xml:space="preserve">sitting at </w:t>
      </w:r>
      <w:r w:rsidR="0031003E">
        <w:rPr>
          <w:rFonts w:cs="Arial"/>
          <w:szCs w:val="24"/>
        </w:rPr>
        <w:t>9</w:t>
      </w:r>
      <w:r w:rsidR="007B164B">
        <w:rPr>
          <w:rFonts w:cs="Arial"/>
          <w:szCs w:val="24"/>
        </w:rPr>
        <w:t xml:space="preserve">1%, </w:t>
      </w:r>
      <w:r w:rsidR="0031003E">
        <w:rPr>
          <w:rFonts w:cs="Arial"/>
          <w:szCs w:val="24"/>
        </w:rPr>
        <w:t xml:space="preserve">which is </w:t>
      </w:r>
      <w:r w:rsidR="007B164B">
        <w:rPr>
          <w:rFonts w:cs="Arial"/>
          <w:szCs w:val="24"/>
        </w:rPr>
        <w:t xml:space="preserve">a very positive update </w:t>
      </w:r>
      <w:r w:rsidR="0031003E">
        <w:rPr>
          <w:rFonts w:cs="Arial"/>
          <w:szCs w:val="24"/>
        </w:rPr>
        <w:t>and testament to the hard work and dedication</w:t>
      </w:r>
      <w:r w:rsidR="0031003E" w:rsidRPr="0031003E">
        <w:rPr>
          <w:rFonts w:cs="Arial"/>
          <w:szCs w:val="24"/>
        </w:rPr>
        <w:t xml:space="preserve"> </w:t>
      </w:r>
      <w:r w:rsidR="0031003E">
        <w:rPr>
          <w:rFonts w:cs="Arial"/>
          <w:szCs w:val="24"/>
        </w:rPr>
        <w:t>from the team</w:t>
      </w:r>
      <w:r w:rsidR="007B164B">
        <w:rPr>
          <w:rFonts w:cs="Arial"/>
          <w:szCs w:val="24"/>
        </w:rPr>
        <w:t xml:space="preserve">. </w:t>
      </w:r>
      <w:r w:rsidR="00A1316D">
        <w:t xml:space="preserve">The Committee received a </w:t>
      </w:r>
      <w:proofErr w:type="spellStart"/>
      <w:r w:rsidR="0031003E">
        <w:t>heartwarming</w:t>
      </w:r>
      <w:proofErr w:type="spellEnd"/>
      <w:r w:rsidR="0031003E">
        <w:t xml:space="preserve"> </w:t>
      </w:r>
      <w:r w:rsidR="00A1316D">
        <w:t>Patient Story</w:t>
      </w:r>
      <w:r w:rsidR="0031003E">
        <w:t xml:space="preserve"> about</w:t>
      </w:r>
      <w:r w:rsidR="00A1316D">
        <w:t xml:space="preserve"> a positive patient experience</w:t>
      </w:r>
      <w:r w:rsidR="00C46D29">
        <w:t xml:space="preserve"> whilst undergoing</w:t>
      </w:r>
      <w:r w:rsidR="00610B0D">
        <w:t xml:space="preserve"> a Valve Replacement</w:t>
      </w:r>
      <w:r w:rsidR="00C46D29">
        <w:t xml:space="preserve"> procedure</w:t>
      </w:r>
      <w:r w:rsidR="00610B0D">
        <w:t>.</w:t>
      </w:r>
    </w:p>
    <w:bookmarkEnd w:id="4"/>
    <w:p w14:paraId="20E3F0C8" w14:textId="033E1C21" w:rsidR="00B76528" w:rsidRDefault="00B76528" w:rsidP="00B76528">
      <w:pPr>
        <w:tabs>
          <w:tab w:val="left" w:pos="980"/>
        </w:tabs>
        <w:ind w:left="709"/>
        <w:rPr>
          <w:rFonts w:eastAsiaTheme="minorHAnsi" w:cs="Arial"/>
          <w:spacing w:val="0"/>
          <w:szCs w:val="24"/>
          <w:lang w:val="en-US"/>
        </w:rPr>
      </w:pPr>
    </w:p>
    <w:p w14:paraId="3CAF0A41" w14:textId="5F3EF10F" w:rsidR="00EE152F" w:rsidRDefault="00EE152F" w:rsidP="00B76528">
      <w:pPr>
        <w:tabs>
          <w:tab w:val="left" w:pos="980"/>
        </w:tabs>
        <w:ind w:left="709"/>
        <w:rPr>
          <w:rFonts w:eastAsiaTheme="minorHAnsi" w:cs="Arial"/>
          <w:spacing w:val="0"/>
          <w:szCs w:val="24"/>
          <w:lang w:val="en-US"/>
        </w:rPr>
      </w:pPr>
    </w:p>
    <w:p w14:paraId="44060D91" w14:textId="1D196E7C" w:rsidR="00C62A9F" w:rsidRDefault="00C62A9F" w:rsidP="00B76528">
      <w:pPr>
        <w:tabs>
          <w:tab w:val="left" w:pos="980"/>
        </w:tabs>
        <w:ind w:left="709"/>
        <w:rPr>
          <w:rFonts w:eastAsiaTheme="minorHAnsi" w:cs="Arial"/>
          <w:spacing w:val="0"/>
          <w:szCs w:val="24"/>
          <w:lang w:val="en-US"/>
        </w:rPr>
      </w:pPr>
    </w:p>
    <w:p w14:paraId="574B27C0" w14:textId="651BC840" w:rsidR="00C34769" w:rsidRPr="0070299E" w:rsidRDefault="00EE152F" w:rsidP="00300317">
      <w:pPr>
        <w:pStyle w:val="ListParagraph"/>
        <w:rPr>
          <w:rFonts w:ascii="Arial" w:hAnsi="Arial" w:cs="Arial"/>
          <w:color w:val="FF0000"/>
          <w:sz w:val="24"/>
          <w:szCs w:val="24"/>
          <w:highlight w:val="yellow"/>
        </w:rPr>
      </w:pPr>
      <w:r w:rsidRPr="00EE152F">
        <w:rPr>
          <w:noProof/>
        </w:rPr>
        <w:drawing>
          <wp:anchor distT="0" distB="0" distL="114300" distR="114300" simplePos="0" relativeHeight="251672576" behindDoc="0" locked="0" layoutInCell="1" allowOverlap="1" wp14:anchorId="08A8B7AA" wp14:editId="0372815D">
            <wp:simplePos x="0" y="0"/>
            <wp:positionH relativeFrom="column">
              <wp:posOffset>454660</wp:posOffset>
            </wp:positionH>
            <wp:positionV relativeFrom="paragraph">
              <wp:posOffset>172720</wp:posOffset>
            </wp:positionV>
            <wp:extent cx="1240155" cy="148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40155" cy="1481455"/>
                    </a:xfrm>
                    <a:prstGeom prst="rect">
                      <a:avLst/>
                    </a:prstGeom>
                  </pic:spPr>
                </pic:pic>
              </a:graphicData>
            </a:graphic>
            <wp14:sizeRelH relativeFrom="page">
              <wp14:pctWidth>0</wp14:pctWidth>
            </wp14:sizeRelH>
            <wp14:sizeRelV relativeFrom="page">
              <wp14:pctHeight>0</wp14:pctHeight>
            </wp14:sizeRelV>
          </wp:anchor>
        </w:drawing>
      </w:r>
    </w:p>
    <w:p w14:paraId="0D1813F3" w14:textId="77777777" w:rsidR="00A1316D" w:rsidRDefault="00A1316D" w:rsidP="00C62A9F">
      <w:pPr>
        <w:ind w:left="720"/>
      </w:pPr>
    </w:p>
    <w:p w14:paraId="71E7B40F" w14:textId="6AB77EF0" w:rsidR="00C62A9F" w:rsidRDefault="00C62A9F" w:rsidP="00C62A9F">
      <w:pPr>
        <w:ind w:left="720"/>
      </w:pPr>
      <w:bookmarkStart w:id="5" w:name="_Hlk213752958"/>
      <w:r w:rsidRPr="00E04E89">
        <w:t>The Chair of Audit and Risk Committee received va</w:t>
      </w:r>
      <w:r>
        <w:t>rious Audit Progress reports</w:t>
      </w:r>
      <w:r w:rsidR="0031003E">
        <w:t xml:space="preserve"> and recognised the substantial amount of work that has</w:t>
      </w:r>
      <w:r w:rsidRPr="00E04E89">
        <w:rPr>
          <w:rFonts w:cs="Arial"/>
          <w:szCs w:val="24"/>
        </w:rPr>
        <w:t xml:space="preserve"> been achieved</w:t>
      </w:r>
      <w:r w:rsidRPr="00E04E89">
        <w:t>.</w:t>
      </w:r>
      <w:r w:rsidR="007B164B">
        <w:t xml:space="preserve"> </w:t>
      </w:r>
      <w:r w:rsidR="00A1316D">
        <w:t>The Committee recognised the</w:t>
      </w:r>
      <w:r w:rsidR="0031003E">
        <w:t xml:space="preserve"> significant</w:t>
      </w:r>
      <w:r w:rsidR="00A1316D">
        <w:t xml:space="preserve"> volume of work that ha</w:t>
      </w:r>
      <w:r w:rsidR="0031003E">
        <w:t>s</w:t>
      </w:r>
      <w:r w:rsidR="00A1316D">
        <w:t xml:space="preserve"> been undertaken by the Committee within the annual report.</w:t>
      </w:r>
      <w:r w:rsidR="004E58B6">
        <w:t xml:space="preserve">  This acknowledgement is a testament to the hard work and commitment shown by everyone involved.</w:t>
      </w:r>
    </w:p>
    <w:bookmarkEnd w:id="5"/>
    <w:p w14:paraId="2E23079A" w14:textId="77777777" w:rsidR="007B164B" w:rsidRPr="00E04E89" w:rsidRDefault="007B164B" w:rsidP="00C62A9F">
      <w:pPr>
        <w:ind w:left="720"/>
      </w:pPr>
    </w:p>
    <w:p w14:paraId="6BE2C7E8" w14:textId="23426EAF" w:rsidR="00EE152F" w:rsidRDefault="00EE152F" w:rsidP="00300317">
      <w:pPr>
        <w:ind w:left="720"/>
      </w:pPr>
    </w:p>
    <w:p w14:paraId="469CF58F" w14:textId="05DBD580" w:rsidR="00C62A9F" w:rsidRDefault="00C62A9F" w:rsidP="00300317">
      <w:pPr>
        <w:ind w:left="720"/>
      </w:pPr>
    </w:p>
    <w:p w14:paraId="5D9A4AEB" w14:textId="4B7702A8" w:rsidR="00C62A9F" w:rsidRDefault="00C62A9F" w:rsidP="00300317">
      <w:pPr>
        <w:ind w:left="720"/>
      </w:pPr>
    </w:p>
    <w:p w14:paraId="69650058" w14:textId="77777777" w:rsidR="004472B5" w:rsidRDefault="004472B5" w:rsidP="00300317">
      <w:pPr>
        <w:ind w:left="720"/>
      </w:pPr>
    </w:p>
    <w:p w14:paraId="1B9718BF" w14:textId="77777777" w:rsidR="007F0E93" w:rsidRPr="007919BE" w:rsidRDefault="007F0E93" w:rsidP="00300317">
      <w:pPr>
        <w:ind w:left="720"/>
      </w:pPr>
    </w:p>
    <w:p w14:paraId="0D6C830C" w14:textId="52FAE304" w:rsidR="007F0E93" w:rsidRPr="002750C8" w:rsidRDefault="007F0E93" w:rsidP="008373ED">
      <w:pPr>
        <w:pStyle w:val="ListParagraph"/>
        <w:numPr>
          <w:ilvl w:val="0"/>
          <w:numId w:val="3"/>
        </w:numPr>
        <w:rPr>
          <w:rFonts w:ascii="Arial" w:hAnsi="Arial" w:cs="Arial"/>
          <w:color w:val="002060"/>
          <w:sz w:val="36"/>
        </w:rPr>
      </w:pPr>
      <w:r>
        <w:rPr>
          <w:noProof/>
        </w:rPr>
        <mc:AlternateContent>
          <mc:Choice Requires="wps">
            <w:drawing>
              <wp:anchor distT="0" distB="0" distL="114300" distR="114300" simplePos="0" relativeHeight="251675648" behindDoc="0" locked="0" layoutInCell="1" allowOverlap="1" wp14:anchorId="0F6FD872" wp14:editId="2B7AB29A">
                <wp:simplePos x="0" y="0"/>
                <wp:positionH relativeFrom="column">
                  <wp:posOffset>-23495</wp:posOffset>
                </wp:positionH>
                <wp:positionV relativeFrom="paragraph">
                  <wp:posOffset>-77470</wp:posOffset>
                </wp:positionV>
                <wp:extent cx="6544310" cy="532765"/>
                <wp:effectExtent l="38100" t="38100" r="104140" b="95885"/>
                <wp:wrapNone/>
                <wp:docPr id="24" name="Pentagon 24"/>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249E184" w14:textId="2C078A9F" w:rsidR="007F0E93" w:rsidRPr="002750C8" w:rsidRDefault="00022D51" w:rsidP="008373ED">
                            <w:pPr>
                              <w:pStyle w:val="ListParagraph"/>
                              <w:numPr>
                                <w:ilvl w:val="0"/>
                                <w:numId w:val="3"/>
                              </w:numPr>
                              <w:rPr>
                                <w:rFonts w:ascii="Arial" w:hAnsi="Arial" w:cs="Arial"/>
                                <w:color w:val="002060"/>
                                <w:sz w:val="36"/>
                              </w:rPr>
                            </w:pPr>
                            <w:r>
                              <w:rPr>
                                <w:rFonts w:ascii="Arial" w:hAnsi="Arial" w:cs="Arial"/>
                                <w:color w:val="002060"/>
                                <w:sz w:val="36"/>
                              </w:rPr>
                              <w:t>Board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F6FD872" id="Pentagon 24" o:spid="_x0000_s1031" type="#_x0000_t15" style="position:absolute;left:0;text-align:left;margin-left:-1.85pt;margin-top:-6.1pt;width:515.3pt;height:41.9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" adj="20721" fillcolor="#d9e2f3 [664]" stroked="f" strokeweight="1pt">
                <v:shadow on="t" color="black" opacity="26214f" origin="-.5,-.5" offset=".74836mm,.74836mm"/>
                <v:textbox>
                  <w:txbxContent>
                    <w:p w14:paraId="1249E184" w14:textId="2C078A9F" w:rsidR="007F0E93" w:rsidRPr="002750C8" w:rsidRDefault="00022D51" w:rsidP="008373ED">
                      <w:pPr>
                        <w:pStyle w:val="ListParagraph"/>
                        <w:numPr>
                          <w:ilvl w:val="0"/>
                          <w:numId w:val="3"/>
                        </w:numPr>
                        <w:rPr>
                          <w:rFonts w:ascii="Arial" w:hAnsi="Arial" w:cs="Arial"/>
                          <w:color w:val="002060"/>
                          <w:sz w:val="36"/>
                        </w:rPr>
                      </w:pPr>
                      <w:r>
                        <w:rPr>
                          <w:rFonts w:ascii="Arial" w:hAnsi="Arial" w:cs="Arial"/>
                          <w:color w:val="002060"/>
                          <w:sz w:val="36"/>
                        </w:rPr>
                        <w:t>Board Development</w:t>
                      </w:r>
                    </w:p>
                  </w:txbxContent>
                </v:textbox>
              </v:shape>
            </w:pict>
          </mc:Fallback>
        </mc:AlternateContent>
      </w:r>
      <w:r>
        <w:rPr>
          <w:rFonts w:ascii="Arial" w:hAnsi="Arial" w:cs="Arial"/>
          <w:color w:val="002060"/>
          <w:sz w:val="36"/>
        </w:rPr>
        <w:t>Non-Executive Directors</w:t>
      </w:r>
    </w:p>
    <w:p w14:paraId="72ED093F" w14:textId="6F7362B7" w:rsidR="001C0974" w:rsidRDefault="00C96E92" w:rsidP="00300317">
      <w:pPr>
        <w:ind w:left="720"/>
        <w:rPr>
          <w:b/>
        </w:rPr>
      </w:pPr>
      <w:r>
        <w:rPr>
          <w:b/>
        </w:rPr>
        <w:t>3</w:t>
      </w:r>
      <w:r w:rsidR="008859A8">
        <w:rPr>
          <w:b/>
        </w:rPr>
        <w:t>.0</w:t>
      </w:r>
      <w:r w:rsidR="008859A8">
        <w:rPr>
          <w:b/>
        </w:rPr>
        <w:tab/>
      </w:r>
      <w:r w:rsidR="001C0974">
        <w:rPr>
          <w:b/>
        </w:rPr>
        <w:t>Board Development</w:t>
      </w:r>
      <w:r w:rsidR="00FA0C60">
        <w:rPr>
          <w:b/>
        </w:rPr>
        <w:t xml:space="preserve">                                                                                     </w:t>
      </w:r>
    </w:p>
    <w:p w14:paraId="0A88B27F" w14:textId="66197AF9" w:rsidR="00D52F96" w:rsidRDefault="00D52F96" w:rsidP="00300317">
      <w:pPr>
        <w:ind w:left="720"/>
      </w:pPr>
    </w:p>
    <w:p w14:paraId="649B66F6" w14:textId="40FB261D" w:rsidR="00393C0A" w:rsidRDefault="00393C0A" w:rsidP="00393C0A">
      <w:pPr>
        <w:ind w:left="720"/>
      </w:pPr>
      <w:r w:rsidRPr="0038365B">
        <w:t xml:space="preserve">Board development is a key priority and to support this a Board Seminar took place on </w:t>
      </w:r>
      <w:r w:rsidR="004B07DF">
        <w:t>31 July</w:t>
      </w:r>
      <w:r w:rsidRPr="0038365B">
        <w:t xml:space="preserve"> 202</w:t>
      </w:r>
      <w:r w:rsidR="004B07DF">
        <w:t>5 which focussed on the NHS GJ Sponsorship</w:t>
      </w:r>
      <w:r w:rsidR="00C46D29">
        <w:t xml:space="preserve"> Team</w:t>
      </w:r>
      <w:r w:rsidR="00BA4B9C">
        <w:t xml:space="preserve">, Work Task Order </w:t>
      </w:r>
      <w:r w:rsidR="00C46D29">
        <w:t xml:space="preserve">Update </w:t>
      </w:r>
      <w:r w:rsidR="00BA4B9C">
        <w:t>for the Hospital Expansion Programme and a continuation of the Risk Management review</w:t>
      </w:r>
      <w:r w:rsidR="004B07DF">
        <w:t>.</w:t>
      </w:r>
    </w:p>
    <w:p w14:paraId="454AB2DD" w14:textId="77777777" w:rsidR="00BA4B9C" w:rsidRDefault="00BA4B9C" w:rsidP="00393C0A">
      <w:pPr>
        <w:ind w:left="720"/>
      </w:pPr>
    </w:p>
    <w:p w14:paraId="5FBF7AA2" w14:textId="455EC817" w:rsidR="00945BAD" w:rsidRPr="00945BAD" w:rsidRDefault="00945BAD" w:rsidP="00945BAD">
      <w:pPr>
        <w:ind w:left="720"/>
      </w:pPr>
      <w:r w:rsidRPr="00945BAD">
        <w:t xml:space="preserve">The Board completed the iMatter Action Plan and </w:t>
      </w:r>
      <w:r>
        <w:t>have shared this with the organisation</w:t>
      </w:r>
      <w:r w:rsidRPr="00945BAD">
        <w:t>.</w:t>
      </w:r>
    </w:p>
    <w:p w14:paraId="4FD07F94" w14:textId="77777777" w:rsidR="00945BAD" w:rsidRPr="00945BAD" w:rsidRDefault="00945BAD" w:rsidP="00945BAD">
      <w:pPr>
        <w:ind w:left="720"/>
        <w:rPr>
          <w:b/>
        </w:rPr>
      </w:pPr>
    </w:p>
    <w:p w14:paraId="277984C0" w14:textId="0821B28F" w:rsidR="00BA4B9C" w:rsidRDefault="00945BAD" w:rsidP="00393C0A">
      <w:pPr>
        <w:ind w:left="720"/>
      </w:pPr>
      <w:r w:rsidRPr="00FA0C60">
        <w:rPr>
          <w:b/>
          <w:noProof/>
          <w:lang w:eastAsia="en-GB"/>
        </w:rPr>
        <w:drawing>
          <wp:anchor distT="0" distB="0" distL="114300" distR="114300" simplePos="0" relativeHeight="251688960" behindDoc="1" locked="0" layoutInCell="1" allowOverlap="1" wp14:anchorId="1BC9D859" wp14:editId="14BE8B8A">
            <wp:simplePos x="0" y="0"/>
            <wp:positionH relativeFrom="column">
              <wp:posOffset>5577840</wp:posOffset>
            </wp:positionH>
            <wp:positionV relativeFrom="paragraph">
              <wp:posOffset>320675</wp:posOffset>
            </wp:positionV>
            <wp:extent cx="863600" cy="784860"/>
            <wp:effectExtent l="0" t="0" r="0" b="0"/>
            <wp:wrapTight wrapText="bothSides">
              <wp:wrapPolygon edited="0">
                <wp:start x="0" y="0"/>
                <wp:lineTo x="0" y="20971"/>
                <wp:lineTo x="20965" y="20971"/>
                <wp:lineTo x="20965" y="0"/>
                <wp:lineTo x="0" y="0"/>
              </wp:wrapPolygon>
            </wp:wrapTight>
            <wp:docPr id="4" name="Picture 4" descr="A yellow background with white text and orange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yellow background with white text and orange people&#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63600" cy="784860"/>
                    </a:xfrm>
                    <a:prstGeom prst="rect">
                      <a:avLst/>
                    </a:prstGeom>
                  </pic:spPr>
                </pic:pic>
              </a:graphicData>
            </a:graphic>
            <wp14:sizeRelH relativeFrom="page">
              <wp14:pctWidth>0</wp14:pctWidth>
            </wp14:sizeRelH>
            <wp14:sizeRelV relativeFrom="page">
              <wp14:pctHeight>0</wp14:pctHeight>
            </wp14:sizeRelV>
          </wp:anchor>
        </w:drawing>
      </w:r>
      <w:r w:rsidR="00BA4B9C">
        <w:t>To support the Board’s visibility</w:t>
      </w:r>
      <w:r>
        <w:t xml:space="preserve"> from the iMatter Action Plan</w:t>
      </w:r>
      <w:r w:rsidR="00BA4B9C">
        <w:t xml:space="preserve">, </w:t>
      </w:r>
      <w:proofErr w:type="spellStart"/>
      <w:r w:rsidR="00BA4B9C">
        <w:t>walkrounds</w:t>
      </w:r>
      <w:proofErr w:type="spellEnd"/>
      <w:r w:rsidR="00BA4B9C">
        <w:t xml:space="preserve"> commenced and </w:t>
      </w:r>
      <w:r>
        <w:t>visits were made to</w:t>
      </w:r>
      <w:r w:rsidR="00564DB6">
        <w:t xml:space="preserve"> the following departments</w:t>
      </w:r>
      <w:r w:rsidR="00BA4B9C">
        <w:t>:</w:t>
      </w:r>
      <w:r>
        <w:tab/>
      </w:r>
      <w:r>
        <w:tab/>
      </w:r>
      <w:r>
        <w:tab/>
      </w:r>
      <w:r>
        <w:tab/>
      </w:r>
      <w:r>
        <w:tab/>
      </w:r>
      <w:r>
        <w:tab/>
      </w:r>
      <w:r>
        <w:tab/>
      </w:r>
    </w:p>
    <w:p w14:paraId="0A16BABC" w14:textId="676E9BEE" w:rsidR="00BA4B9C" w:rsidRPr="00564DB6" w:rsidRDefault="00564DB6" w:rsidP="008373ED">
      <w:pPr>
        <w:pStyle w:val="ListParagraph"/>
        <w:numPr>
          <w:ilvl w:val="0"/>
          <w:numId w:val="6"/>
        </w:numPr>
      </w:pPr>
      <w:r>
        <w:rPr>
          <w:rFonts w:ascii="Arial" w:hAnsi="Arial" w:cs="Arial"/>
          <w:sz w:val="24"/>
          <w:szCs w:val="24"/>
        </w:rPr>
        <w:t>Procurement</w:t>
      </w:r>
    </w:p>
    <w:p w14:paraId="3756EBF1" w14:textId="705D9F52" w:rsidR="00564DB6" w:rsidRPr="00564DB6" w:rsidRDefault="00564DB6" w:rsidP="008373ED">
      <w:pPr>
        <w:pStyle w:val="ListParagraph"/>
        <w:numPr>
          <w:ilvl w:val="0"/>
          <w:numId w:val="6"/>
        </w:numPr>
      </w:pPr>
      <w:r>
        <w:rPr>
          <w:rFonts w:ascii="Arial" w:hAnsi="Arial" w:cs="Arial"/>
          <w:sz w:val="24"/>
          <w:szCs w:val="24"/>
        </w:rPr>
        <w:t>Orthopaedics</w:t>
      </w:r>
    </w:p>
    <w:p w14:paraId="6EEDFE38" w14:textId="28F970A1" w:rsidR="00564DB6" w:rsidRPr="00C34769" w:rsidRDefault="00564DB6" w:rsidP="008373ED">
      <w:pPr>
        <w:pStyle w:val="ListParagraph"/>
        <w:numPr>
          <w:ilvl w:val="0"/>
          <w:numId w:val="6"/>
        </w:numPr>
      </w:pPr>
      <w:r>
        <w:rPr>
          <w:rFonts w:ascii="Arial" w:hAnsi="Arial" w:cs="Arial"/>
          <w:sz w:val="24"/>
          <w:szCs w:val="24"/>
        </w:rPr>
        <w:t>Research Institute</w:t>
      </w:r>
    </w:p>
    <w:p w14:paraId="38C9DA09" w14:textId="77777777" w:rsidR="00393C0A" w:rsidRPr="00C34769" w:rsidRDefault="00393C0A" w:rsidP="00393C0A">
      <w:pPr>
        <w:rPr>
          <w:b/>
        </w:rPr>
      </w:pPr>
    </w:p>
    <w:p w14:paraId="20D2D4BB" w14:textId="0C7C3DFB" w:rsidR="00460D34" w:rsidRDefault="00393C0A" w:rsidP="00393C0A">
      <w:pPr>
        <w:ind w:left="720"/>
      </w:pPr>
      <w:r>
        <w:t xml:space="preserve">Non-Executive Director </w:t>
      </w:r>
      <w:proofErr w:type="gramStart"/>
      <w:r>
        <w:t>development</w:t>
      </w:r>
      <w:proofErr w:type="gramEnd"/>
      <w:r w:rsidRPr="00C34769">
        <w:t xml:space="preserve"> is continually embedded throughout the Board calendar.  </w:t>
      </w:r>
    </w:p>
    <w:p w14:paraId="022EA6ED" w14:textId="77777777" w:rsidR="00A1316D" w:rsidRDefault="00A1316D" w:rsidP="000C067F"/>
    <w:p w14:paraId="096BC6FC" w14:textId="6FC20B0B" w:rsidR="00460D34" w:rsidRDefault="00460D34" w:rsidP="000C067F">
      <w:r>
        <w:rPr>
          <w:noProof/>
          <w:lang w:eastAsia="en-GB"/>
        </w:rPr>
        <mc:AlternateContent>
          <mc:Choice Requires="wps">
            <w:drawing>
              <wp:anchor distT="0" distB="0" distL="114300" distR="114300" simplePos="0" relativeHeight="251677696" behindDoc="0" locked="0" layoutInCell="1" allowOverlap="1" wp14:anchorId="7767D094" wp14:editId="5FDF308F">
                <wp:simplePos x="0" y="0"/>
                <wp:positionH relativeFrom="column">
                  <wp:posOffset>-99695</wp:posOffset>
                </wp:positionH>
                <wp:positionV relativeFrom="paragraph">
                  <wp:posOffset>148590</wp:posOffset>
                </wp:positionV>
                <wp:extent cx="6544310" cy="532765"/>
                <wp:effectExtent l="38100" t="38100" r="104140" b="95885"/>
                <wp:wrapNone/>
                <wp:docPr id="25" name="Pentagon 25"/>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1EBFBF" w14:textId="33D32B94" w:rsidR="00460D34" w:rsidRPr="005E7973" w:rsidRDefault="00460D34" w:rsidP="008373ED">
                            <w:pPr>
                              <w:pStyle w:val="ListParagraph"/>
                              <w:numPr>
                                <w:ilvl w:val="0"/>
                                <w:numId w:val="3"/>
                              </w:numPr>
                              <w:rPr>
                                <w:rFonts w:ascii="Arial" w:hAnsi="Arial" w:cs="Arial"/>
                                <w:color w:val="002060"/>
                                <w:sz w:val="36"/>
                              </w:rPr>
                            </w:pPr>
                            <w:r w:rsidRPr="005E7973">
                              <w:rPr>
                                <w:rFonts w:ascii="Arial" w:hAnsi="Arial" w:cs="Arial"/>
                                <w:color w:val="002060"/>
                                <w:sz w:val="36"/>
                              </w:rPr>
                              <w:t>Executive 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767D094" id="Pentagon 25" o:spid="_x0000_s1032" type="#_x0000_t15" style="position:absolute;margin-left:-7.85pt;margin-top:11.7pt;width:515.3pt;height:41.9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" adj="20721" fillcolor="#d9e2f3 [664]" stroked="f" strokeweight="1pt">
                <v:shadow on="t" color="black" opacity="26214f" origin="-.5,-.5" offset=".74836mm,.74836mm"/>
                <v:textbox>
                  <w:txbxContent>
                    <w:p w14:paraId="581EBFBF" w14:textId="33D32B94" w:rsidR="00460D34" w:rsidRPr="005E7973" w:rsidRDefault="00460D34" w:rsidP="008373ED">
                      <w:pPr>
                        <w:pStyle w:val="ListParagraph"/>
                        <w:numPr>
                          <w:ilvl w:val="0"/>
                          <w:numId w:val="3"/>
                        </w:numPr>
                        <w:rPr>
                          <w:rFonts w:ascii="Arial" w:hAnsi="Arial" w:cs="Arial"/>
                          <w:color w:val="002060"/>
                          <w:sz w:val="36"/>
                        </w:rPr>
                      </w:pPr>
                      <w:r w:rsidRPr="005E7973">
                        <w:rPr>
                          <w:rFonts w:ascii="Arial" w:hAnsi="Arial" w:cs="Arial"/>
                          <w:color w:val="002060"/>
                          <w:sz w:val="36"/>
                        </w:rPr>
                        <w:t>Executive Directors</w:t>
                      </w:r>
                    </w:p>
                  </w:txbxContent>
                </v:textbox>
              </v:shape>
            </w:pict>
          </mc:Fallback>
        </mc:AlternateContent>
      </w:r>
    </w:p>
    <w:p w14:paraId="3EEF1027" w14:textId="7D97E041" w:rsidR="00460D34" w:rsidRDefault="00460D34" w:rsidP="00300317">
      <w:pPr>
        <w:ind w:left="720"/>
      </w:pPr>
    </w:p>
    <w:p w14:paraId="3D26083D" w14:textId="3B7B3A52" w:rsidR="00460D34" w:rsidRPr="002750C8" w:rsidRDefault="00460D34" w:rsidP="008373ED">
      <w:pPr>
        <w:pStyle w:val="ListParagraph"/>
        <w:numPr>
          <w:ilvl w:val="0"/>
          <w:numId w:val="3"/>
        </w:numPr>
        <w:rPr>
          <w:rFonts w:ascii="Arial" w:hAnsi="Arial" w:cs="Arial"/>
          <w:color w:val="002060"/>
          <w:sz w:val="36"/>
        </w:rPr>
      </w:pPr>
      <w:r>
        <w:rPr>
          <w:rFonts w:ascii="Arial" w:hAnsi="Arial" w:cs="Arial"/>
          <w:color w:val="002060"/>
          <w:sz w:val="36"/>
        </w:rPr>
        <w:t>Non-Executive Directors</w:t>
      </w:r>
    </w:p>
    <w:p w14:paraId="1B166BD7" w14:textId="43FC6A19" w:rsidR="00460D34" w:rsidRDefault="00460D34" w:rsidP="00300317">
      <w:pPr>
        <w:ind w:left="720"/>
      </w:pPr>
    </w:p>
    <w:p w14:paraId="7E272DE2" w14:textId="1B06D387" w:rsidR="00460D34" w:rsidRDefault="00460D34" w:rsidP="00300317">
      <w:pPr>
        <w:ind w:left="720"/>
      </w:pPr>
    </w:p>
    <w:p w14:paraId="369BE7A3" w14:textId="55B0CBAC" w:rsidR="00022D51" w:rsidRDefault="00022D51" w:rsidP="00022D51">
      <w:pPr>
        <w:ind w:left="720"/>
      </w:pPr>
      <w:r w:rsidRPr="004B07DF">
        <w:t>Executive Director Appraisals were carried out during June 2025 and the Executive Directors developed the Corporate Objectives for 2025/26.</w:t>
      </w:r>
    </w:p>
    <w:p w14:paraId="7A82749A" w14:textId="03FBB3AB" w:rsidR="005E7973" w:rsidRDefault="005E7973" w:rsidP="00022D51">
      <w:pPr>
        <w:ind w:left="720"/>
      </w:pPr>
    </w:p>
    <w:p w14:paraId="61232480" w14:textId="2B9FEB46" w:rsidR="004E58B6" w:rsidRPr="004E58B6" w:rsidRDefault="004E58B6" w:rsidP="004E58B6">
      <w:pPr>
        <w:ind w:left="720"/>
      </w:pPr>
      <w:bookmarkStart w:id="6" w:name="_Hlk213758847"/>
      <w:r>
        <w:lastRenderedPageBreak/>
        <w:t>NHS Golden Jubilee’s</w:t>
      </w:r>
      <w:r w:rsidRPr="004E58B6">
        <w:t xml:space="preserve"> current Chief Executive, Gordon James, has been given a 12-month opportunity to lead NHS Ayrshire and Arran through a Service Level Agreement. As a result, the Board agreed </w:t>
      </w:r>
      <w:r w:rsidR="00C46D29">
        <w:t>at</w:t>
      </w:r>
      <w:r w:rsidR="00C46D29" w:rsidRPr="004E58B6">
        <w:t xml:space="preserve"> </w:t>
      </w:r>
      <w:r w:rsidRPr="004E58B6">
        <w:t>its meeting on 31 July 2025, for our Deputy Chief Executive, Carolynne O’Connor, to step into the role of Chief Executive and Accountable Officer for the duration of this period.</w:t>
      </w:r>
    </w:p>
    <w:p w14:paraId="26F9D27B" w14:textId="77777777" w:rsidR="00564DB6" w:rsidRDefault="00564DB6" w:rsidP="00022D51">
      <w:pPr>
        <w:ind w:left="720"/>
      </w:pPr>
    </w:p>
    <w:p w14:paraId="6714E1AB" w14:textId="77777777" w:rsidR="004E58B6" w:rsidRPr="004E58B6" w:rsidRDefault="004E58B6" w:rsidP="004E58B6">
      <w:pPr>
        <w:ind w:left="720"/>
      </w:pPr>
      <w:r w:rsidRPr="004E58B6">
        <w:t>Given this unique situation, where the outgoing Chief Executive temporarily moved to NHS Ayrshire and Arran and the new Chief Executive has temporarily moved into her role, it became necessary to appoint a temporary Deputy Chief Executive and Director of Operations to ensure continued stability and focus on delivering our Annual Delivery Plan. In August 2025, Laura Smith was appointed as Interim Deputy Chief Executive and Director of People and Culture, while Lynne Ayton took on the role of Interim Director of Operations.</w:t>
      </w:r>
    </w:p>
    <w:p w14:paraId="461154E4" w14:textId="77777777" w:rsidR="00564DB6" w:rsidRPr="00564DB6" w:rsidRDefault="00564DB6" w:rsidP="00564DB6">
      <w:pPr>
        <w:ind w:left="720"/>
      </w:pPr>
    </w:p>
    <w:p w14:paraId="3C6E2DBD" w14:textId="0C14EE93" w:rsidR="004E58B6" w:rsidRPr="004E58B6" w:rsidRDefault="004E58B6" w:rsidP="004E58B6">
      <w:pPr>
        <w:ind w:left="720"/>
      </w:pPr>
      <w:r w:rsidRPr="004E58B6">
        <w:t xml:space="preserve">During Quarter Two, our Chief Executive attended several important meetings, including Board Chief Executive Meetings, Planned Care Meetings, a meeting with the First Minister, and a meeting with Christine McLaughlin, Chief Operating Officer. </w:t>
      </w:r>
      <w:r>
        <w:t xml:space="preserve"> </w:t>
      </w:r>
      <w:r w:rsidRPr="004E58B6">
        <w:t xml:space="preserve">Additionally, the Board Chair, Chief Executive, and Director of People and Culture met with Fiona Hogg, Chief People Officer, to discuss Executive Grade Pay, as many of the Senior Managers on Agenda for Change </w:t>
      </w:r>
      <w:r w:rsidR="00EC238D">
        <w:t>T</w:t>
      </w:r>
      <w:r w:rsidR="00C46D29">
        <w:t xml:space="preserve">erms and </w:t>
      </w:r>
      <w:r w:rsidR="00EC238D">
        <w:t>C</w:t>
      </w:r>
      <w:r w:rsidR="00C46D29">
        <w:t xml:space="preserve">onditions </w:t>
      </w:r>
      <w:r w:rsidRPr="004E58B6">
        <w:t>are currently being rewarded more than the majority of the Executive Team.</w:t>
      </w:r>
    </w:p>
    <w:p w14:paraId="15B1223D" w14:textId="77777777" w:rsidR="005E7973" w:rsidRPr="004B07DF" w:rsidRDefault="005E7973" w:rsidP="00022D51">
      <w:pPr>
        <w:ind w:left="720"/>
      </w:pPr>
    </w:p>
    <w:p w14:paraId="1EC05D24" w14:textId="77777777" w:rsidR="004E58B6" w:rsidRDefault="004E58B6" w:rsidP="004E58B6">
      <w:pPr>
        <w:pStyle w:val="xmsonormal"/>
        <w:ind w:left="720"/>
        <w:rPr>
          <w:rFonts w:ascii="Arial" w:hAnsi="Arial" w:cs="Arial"/>
          <w:sz w:val="24"/>
          <w:szCs w:val="24"/>
        </w:rPr>
      </w:pPr>
      <w:r w:rsidRPr="004E58B6">
        <w:rPr>
          <w:rFonts w:ascii="Arial" w:hAnsi="Arial" w:cs="Arial"/>
          <w:sz w:val="24"/>
          <w:szCs w:val="24"/>
        </w:rPr>
        <w:t xml:space="preserve">Our Executive Directors also attended the Kindness Matters Event and continued to support the monthly All Staff </w:t>
      </w:r>
      <w:r>
        <w:rPr>
          <w:rFonts w:ascii="Arial" w:hAnsi="Arial" w:cs="Arial"/>
          <w:sz w:val="24"/>
          <w:szCs w:val="24"/>
        </w:rPr>
        <w:t>meetings</w:t>
      </w:r>
      <w:r w:rsidRPr="004E58B6">
        <w:rPr>
          <w:rFonts w:ascii="Arial" w:hAnsi="Arial" w:cs="Arial"/>
          <w:sz w:val="24"/>
          <w:szCs w:val="24"/>
        </w:rPr>
        <w:t xml:space="preserve">, demonstrating our commitment to fostering a positive and inclusive work environment. </w:t>
      </w:r>
    </w:p>
    <w:p w14:paraId="30131270" w14:textId="77777777" w:rsidR="004E58B6" w:rsidRDefault="004E58B6" w:rsidP="004E58B6">
      <w:pPr>
        <w:pStyle w:val="xmsonormal"/>
        <w:ind w:left="720"/>
        <w:rPr>
          <w:rFonts w:ascii="Arial" w:hAnsi="Arial" w:cs="Arial"/>
          <w:sz w:val="24"/>
          <w:szCs w:val="24"/>
        </w:rPr>
      </w:pPr>
    </w:p>
    <w:p w14:paraId="193EE53D" w14:textId="0A788219" w:rsidR="004E58B6" w:rsidRPr="004E58B6" w:rsidRDefault="004E58B6" w:rsidP="004E58B6">
      <w:pPr>
        <w:pStyle w:val="xmsonormal"/>
        <w:ind w:left="720"/>
        <w:rPr>
          <w:rFonts w:ascii="Arial" w:hAnsi="Arial" w:cs="Arial"/>
          <w:sz w:val="24"/>
          <w:szCs w:val="24"/>
        </w:rPr>
      </w:pPr>
      <w:r w:rsidRPr="004E58B6">
        <w:rPr>
          <w:rFonts w:ascii="Arial" w:hAnsi="Arial" w:cs="Arial"/>
          <w:sz w:val="24"/>
          <w:szCs w:val="24"/>
        </w:rPr>
        <w:t>Executive Appraisals for 2024/25 have been completed and signed off by the Remuneration Committee, which commended the Executive Directors for their outstanding work during what has been an exceptional year for NHS Golden Jubilee.</w:t>
      </w:r>
    </w:p>
    <w:p w14:paraId="154BE7F2" w14:textId="0841DBF9" w:rsidR="004D6F43" w:rsidRDefault="004D6F43" w:rsidP="00312F5F">
      <w:pPr>
        <w:pStyle w:val="xmsonormal"/>
        <w:ind w:left="720"/>
        <w:rPr>
          <w:rFonts w:ascii="Arial" w:hAnsi="Arial" w:cs="Arial"/>
          <w:sz w:val="24"/>
        </w:rPr>
      </w:pPr>
    </w:p>
    <w:p w14:paraId="5AD94BEB" w14:textId="0D6C54F9" w:rsidR="00AC7F79" w:rsidRDefault="00AC7F79" w:rsidP="00AC7F79">
      <w:pPr>
        <w:ind w:left="720"/>
        <w:rPr>
          <w:rFonts w:cs="Arial"/>
        </w:rPr>
      </w:pPr>
    </w:p>
    <w:bookmarkEnd w:id="6"/>
    <w:p w14:paraId="34DA3098" w14:textId="77777777" w:rsidR="00564DB6" w:rsidRDefault="00564DB6" w:rsidP="00312F5F">
      <w:pPr>
        <w:pStyle w:val="xmsonormal"/>
        <w:ind w:left="720"/>
        <w:rPr>
          <w:rFonts w:ascii="Arial" w:hAnsi="Arial" w:cs="Arial"/>
          <w:sz w:val="24"/>
        </w:rPr>
      </w:pPr>
    </w:p>
    <w:p w14:paraId="64A0919D" w14:textId="77789E40" w:rsidR="00615D90" w:rsidRPr="00312F5F" w:rsidRDefault="00472F41" w:rsidP="00312F5F">
      <w:pPr>
        <w:pStyle w:val="xmsonormal"/>
        <w:ind w:left="720"/>
        <w:rPr>
          <w:rFonts w:ascii="Arial" w:hAnsi="Arial" w:cs="Arial"/>
          <w:sz w:val="24"/>
        </w:rPr>
      </w:pPr>
      <w:r>
        <w:rPr>
          <w:noProof/>
        </w:rPr>
        <mc:AlternateContent>
          <mc:Choice Requires="wps">
            <w:drawing>
              <wp:anchor distT="0" distB="0" distL="114300" distR="114300" simplePos="0" relativeHeight="251679744" behindDoc="0" locked="0" layoutInCell="1" allowOverlap="1" wp14:anchorId="7EAC4C89" wp14:editId="45450700">
                <wp:simplePos x="0" y="0"/>
                <wp:positionH relativeFrom="column">
                  <wp:posOffset>20955</wp:posOffset>
                </wp:positionH>
                <wp:positionV relativeFrom="paragraph">
                  <wp:posOffset>135890</wp:posOffset>
                </wp:positionV>
                <wp:extent cx="6544310" cy="532765"/>
                <wp:effectExtent l="38100" t="38100" r="104140" b="95885"/>
                <wp:wrapNone/>
                <wp:docPr id="27" name="Pentagon 27"/>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42C234A" w14:textId="13F1279B" w:rsidR="00472F41" w:rsidRPr="002750C8" w:rsidRDefault="00472F41" w:rsidP="008373ED">
                            <w:pPr>
                              <w:pStyle w:val="ListParagraph"/>
                              <w:numPr>
                                <w:ilvl w:val="0"/>
                                <w:numId w:val="3"/>
                              </w:numPr>
                              <w:rPr>
                                <w:rFonts w:ascii="Arial" w:hAnsi="Arial" w:cs="Arial"/>
                                <w:color w:val="002060"/>
                                <w:sz w:val="36"/>
                              </w:rPr>
                            </w:pPr>
                            <w:r>
                              <w:rPr>
                                <w:rFonts w:ascii="Arial" w:hAnsi="Arial" w:cs="Arial"/>
                                <w:color w:val="002060"/>
                                <w:sz w:val="36"/>
                              </w:rPr>
                              <w:t xml:space="preserve">Corporate </w:t>
                            </w:r>
                            <w:r w:rsidR="00A1316D">
                              <w:rPr>
                                <w:rFonts w:ascii="Arial" w:hAnsi="Arial" w:cs="Arial"/>
                                <w:color w:val="002060"/>
                                <w:sz w:val="36"/>
                              </w:rPr>
                              <w:t xml:space="preserve">Governance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EAC4C89" id="Pentagon 27" o:spid="_x0000_s1033" type="#_x0000_t15" style="position:absolute;left:0;text-align:left;margin-left:1.65pt;margin-top:10.7pt;width:515.3pt;height:41.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" adj="20721" fillcolor="#d9e2f3 [664]" stroked="f" strokeweight="1pt">
                <v:shadow on="t" color="black" opacity="26214f" origin="-.5,-.5" offset=".74836mm,.74836mm"/>
                <v:textbox>
                  <w:txbxContent>
                    <w:p w14:paraId="142C234A" w14:textId="13F1279B" w:rsidR="00472F41" w:rsidRPr="002750C8" w:rsidRDefault="00472F41" w:rsidP="008373ED">
                      <w:pPr>
                        <w:pStyle w:val="ListParagraph"/>
                        <w:numPr>
                          <w:ilvl w:val="0"/>
                          <w:numId w:val="3"/>
                        </w:numPr>
                        <w:rPr>
                          <w:rFonts w:ascii="Arial" w:hAnsi="Arial" w:cs="Arial"/>
                          <w:color w:val="002060"/>
                          <w:sz w:val="36"/>
                        </w:rPr>
                      </w:pPr>
                      <w:r>
                        <w:rPr>
                          <w:rFonts w:ascii="Arial" w:hAnsi="Arial" w:cs="Arial"/>
                          <w:color w:val="002060"/>
                          <w:sz w:val="36"/>
                        </w:rPr>
                        <w:t xml:space="preserve">Corporate </w:t>
                      </w:r>
                      <w:r w:rsidR="00A1316D">
                        <w:rPr>
                          <w:rFonts w:ascii="Arial" w:hAnsi="Arial" w:cs="Arial"/>
                          <w:color w:val="002060"/>
                          <w:sz w:val="36"/>
                        </w:rPr>
                        <w:t xml:space="preserve">Governance </w:t>
                      </w:r>
                    </w:p>
                  </w:txbxContent>
                </v:textbox>
              </v:shape>
            </w:pict>
          </mc:Fallback>
        </mc:AlternateContent>
      </w:r>
    </w:p>
    <w:p w14:paraId="56085C09" w14:textId="0C65D154" w:rsidR="00D52F96" w:rsidRDefault="00D52F96" w:rsidP="00300317">
      <w:pPr>
        <w:ind w:left="720"/>
        <w:rPr>
          <w:b/>
        </w:rPr>
      </w:pPr>
    </w:p>
    <w:p w14:paraId="391C4202" w14:textId="2239FBC5" w:rsidR="00472F41" w:rsidRDefault="00472F41" w:rsidP="00300317">
      <w:pPr>
        <w:ind w:left="720"/>
        <w:rPr>
          <w:b/>
        </w:rPr>
      </w:pPr>
    </w:p>
    <w:p w14:paraId="257C7E5F" w14:textId="4C1FE9B2" w:rsidR="00472F41" w:rsidRDefault="00472F41" w:rsidP="00300317">
      <w:pPr>
        <w:ind w:left="720"/>
        <w:rPr>
          <w:b/>
        </w:rPr>
      </w:pPr>
    </w:p>
    <w:p w14:paraId="7F553970" w14:textId="77777777" w:rsidR="00472F41" w:rsidRDefault="00472F41" w:rsidP="00300317">
      <w:pPr>
        <w:ind w:left="720"/>
        <w:rPr>
          <w:b/>
        </w:rPr>
      </w:pPr>
    </w:p>
    <w:p w14:paraId="25710C69" w14:textId="694249F0" w:rsidR="00AC7319" w:rsidRDefault="00AC7319" w:rsidP="00AC7319">
      <w:pPr>
        <w:ind w:left="720"/>
        <w:rPr>
          <w:bCs/>
        </w:rPr>
      </w:pPr>
      <w:r>
        <w:t>After a thorough engagement process, alongside the Kindness Matters workshops and Board Strategy, t</w:t>
      </w:r>
      <w:r w:rsidR="00393C0A" w:rsidRPr="00984061">
        <w:t xml:space="preserve">he </w:t>
      </w:r>
      <w:r w:rsidR="00393C0A" w:rsidRPr="0038365B">
        <w:t xml:space="preserve">Board approved the Corporate </w:t>
      </w:r>
      <w:r w:rsidR="00704ACA">
        <w:t>Objective</w:t>
      </w:r>
      <w:r w:rsidR="007B2668">
        <w:t>s</w:t>
      </w:r>
      <w:r w:rsidR="00704ACA">
        <w:t xml:space="preserve"> for 2025/26</w:t>
      </w:r>
      <w:r>
        <w:t xml:space="preserve">.  </w:t>
      </w:r>
      <w:r w:rsidR="00704ACA">
        <w:t xml:space="preserve"> </w:t>
      </w:r>
      <w:r w:rsidRPr="00AC7319">
        <w:rPr>
          <w:bCs/>
        </w:rPr>
        <w:t xml:space="preserve">A new approach had been taken this year when aligning each Executives objectives </w:t>
      </w:r>
      <w:r w:rsidR="00C46D29">
        <w:rPr>
          <w:bCs/>
        </w:rPr>
        <w:t>to ensure clear linkage</w:t>
      </w:r>
      <w:r w:rsidRPr="00AC7319">
        <w:rPr>
          <w:bCs/>
        </w:rPr>
        <w:t xml:space="preserve"> to the Corporate Objectives which ensured there were no gaps</w:t>
      </w:r>
      <w:r>
        <w:rPr>
          <w:bCs/>
        </w:rPr>
        <w:t xml:space="preserve">.  </w:t>
      </w:r>
    </w:p>
    <w:p w14:paraId="6DF44DAE" w14:textId="77777777" w:rsidR="00AC7F79" w:rsidRDefault="00AC7F79" w:rsidP="00AC7319">
      <w:pPr>
        <w:ind w:left="720"/>
        <w:rPr>
          <w:bCs/>
        </w:rPr>
      </w:pPr>
    </w:p>
    <w:p w14:paraId="277D2B50" w14:textId="77777777" w:rsidR="00AC7F79" w:rsidRDefault="00AC7F79" w:rsidP="00AC7F79">
      <w:pPr>
        <w:pStyle w:val="xmsonormal"/>
        <w:ind w:left="720"/>
        <w:rPr>
          <w:rFonts w:ascii="Arial" w:hAnsi="Arial" w:cs="Arial"/>
          <w:sz w:val="24"/>
        </w:rPr>
      </w:pPr>
      <w:r w:rsidRPr="00312F5F">
        <w:rPr>
          <w:rFonts w:ascii="Arial" w:hAnsi="Arial" w:cs="Arial"/>
          <w:sz w:val="24"/>
        </w:rPr>
        <w:t>Executive Directors</w:t>
      </w:r>
      <w:r>
        <w:rPr>
          <w:rFonts w:ascii="Arial" w:hAnsi="Arial" w:cs="Arial"/>
          <w:sz w:val="24"/>
        </w:rPr>
        <w:t xml:space="preserve"> lead on the monthly A</w:t>
      </w:r>
      <w:r w:rsidRPr="00312F5F">
        <w:rPr>
          <w:rFonts w:ascii="Arial" w:hAnsi="Arial" w:cs="Arial"/>
          <w:sz w:val="24"/>
        </w:rPr>
        <w:t>ll Staff Session</w:t>
      </w:r>
      <w:r>
        <w:rPr>
          <w:rFonts w:ascii="Arial" w:hAnsi="Arial" w:cs="Arial"/>
          <w:sz w:val="24"/>
        </w:rPr>
        <w:t xml:space="preserve">s which are </w:t>
      </w:r>
      <w:r w:rsidRPr="00312F5F">
        <w:rPr>
          <w:rFonts w:ascii="Arial" w:hAnsi="Arial" w:cs="Arial"/>
          <w:sz w:val="24"/>
        </w:rPr>
        <w:t>well attended</w:t>
      </w:r>
      <w:r>
        <w:rPr>
          <w:rFonts w:ascii="Arial" w:hAnsi="Arial" w:cs="Arial"/>
          <w:sz w:val="24"/>
        </w:rPr>
        <w:t xml:space="preserve"> and received positively by staff</w:t>
      </w:r>
      <w:r w:rsidRPr="00312F5F">
        <w:rPr>
          <w:rFonts w:ascii="Arial" w:hAnsi="Arial" w:cs="Arial"/>
          <w:sz w:val="24"/>
        </w:rPr>
        <w:t>.</w:t>
      </w:r>
      <w:r>
        <w:rPr>
          <w:rFonts w:ascii="Arial" w:hAnsi="Arial" w:cs="Arial"/>
          <w:sz w:val="24"/>
        </w:rPr>
        <w:t xml:space="preserve">  Some of the items discussed were:</w:t>
      </w:r>
    </w:p>
    <w:p w14:paraId="204FC3FE" w14:textId="77777777" w:rsidR="00AC7F79" w:rsidRDefault="00AC7F79" w:rsidP="00AC7F79">
      <w:pPr>
        <w:pStyle w:val="xmsonormal"/>
        <w:ind w:left="720"/>
        <w:rPr>
          <w:rFonts w:ascii="Arial" w:hAnsi="Arial" w:cs="Arial"/>
          <w:sz w:val="24"/>
        </w:rPr>
      </w:pPr>
    </w:p>
    <w:p w14:paraId="439519FB" w14:textId="4A127EC3" w:rsidR="00AC7F79" w:rsidRDefault="00AC7F79" w:rsidP="008373ED">
      <w:pPr>
        <w:pStyle w:val="xmsonormal"/>
        <w:numPr>
          <w:ilvl w:val="0"/>
          <w:numId w:val="7"/>
        </w:numPr>
        <w:rPr>
          <w:rFonts w:ascii="Arial" w:hAnsi="Arial" w:cs="Arial"/>
          <w:sz w:val="24"/>
        </w:rPr>
      </w:pPr>
      <w:r>
        <w:rPr>
          <w:rFonts w:ascii="Arial" w:hAnsi="Arial" w:cs="Arial"/>
          <w:sz w:val="24"/>
        </w:rPr>
        <w:t>Welcome from Chief Executive</w:t>
      </w:r>
    </w:p>
    <w:p w14:paraId="2B0B40C7" w14:textId="77777777" w:rsidR="00AC7F79" w:rsidRDefault="00AC7F79" w:rsidP="008373ED">
      <w:pPr>
        <w:pStyle w:val="xmsonormal"/>
        <w:numPr>
          <w:ilvl w:val="0"/>
          <w:numId w:val="7"/>
        </w:numPr>
        <w:rPr>
          <w:rFonts w:ascii="Arial" w:hAnsi="Arial" w:cs="Arial"/>
          <w:sz w:val="24"/>
        </w:rPr>
      </w:pPr>
      <w:r>
        <w:rPr>
          <w:rFonts w:ascii="Arial" w:hAnsi="Arial" w:cs="Arial"/>
          <w:sz w:val="24"/>
        </w:rPr>
        <w:t>Achieving the Balance</w:t>
      </w:r>
    </w:p>
    <w:p w14:paraId="3A81A226" w14:textId="77777777" w:rsidR="00273F7D" w:rsidRDefault="00AC7F79" w:rsidP="008373ED">
      <w:pPr>
        <w:pStyle w:val="xmsonormal"/>
        <w:numPr>
          <w:ilvl w:val="0"/>
          <w:numId w:val="7"/>
        </w:numPr>
        <w:rPr>
          <w:rFonts w:ascii="Arial" w:hAnsi="Arial" w:cs="Arial"/>
          <w:sz w:val="24"/>
        </w:rPr>
      </w:pPr>
      <w:r>
        <w:rPr>
          <w:rFonts w:ascii="Arial" w:hAnsi="Arial" w:cs="Arial"/>
          <w:sz w:val="24"/>
        </w:rPr>
        <w:t>Capital Plan 2025</w:t>
      </w:r>
      <w:r w:rsidR="00273F7D">
        <w:rPr>
          <w:rFonts w:ascii="Arial" w:hAnsi="Arial" w:cs="Arial"/>
          <w:sz w:val="24"/>
        </w:rPr>
        <w:t>/26</w:t>
      </w:r>
    </w:p>
    <w:p w14:paraId="13B8A226" w14:textId="58D50F60" w:rsidR="00273F7D" w:rsidRDefault="00273F7D" w:rsidP="008373ED">
      <w:pPr>
        <w:pStyle w:val="xmsonormal"/>
        <w:numPr>
          <w:ilvl w:val="0"/>
          <w:numId w:val="7"/>
        </w:numPr>
        <w:rPr>
          <w:rFonts w:ascii="Arial" w:hAnsi="Arial" w:cs="Arial"/>
          <w:sz w:val="24"/>
        </w:rPr>
      </w:pPr>
      <w:r>
        <w:rPr>
          <w:rFonts w:ascii="Arial" w:hAnsi="Arial" w:cs="Arial"/>
          <w:sz w:val="24"/>
        </w:rPr>
        <w:t>Car Park Safety</w:t>
      </w:r>
    </w:p>
    <w:p w14:paraId="33F10361" w14:textId="77777777" w:rsidR="00273F7D" w:rsidRDefault="00273F7D" w:rsidP="008373ED">
      <w:pPr>
        <w:pStyle w:val="xmsonormal"/>
        <w:numPr>
          <w:ilvl w:val="0"/>
          <w:numId w:val="7"/>
        </w:numPr>
        <w:rPr>
          <w:rFonts w:ascii="Arial" w:hAnsi="Arial" w:cs="Arial"/>
          <w:sz w:val="24"/>
        </w:rPr>
      </w:pPr>
      <w:r>
        <w:rPr>
          <w:rFonts w:ascii="Arial" w:hAnsi="Arial" w:cs="Arial"/>
          <w:sz w:val="24"/>
        </w:rPr>
        <w:t>Communications – Look forward</w:t>
      </w:r>
    </w:p>
    <w:p w14:paraId="5236973C" w14:textId="77777777" w:rsidR="00273F7D" w:rsidRDefault="00273F7D" w:rsidP="008373ED">
      <w:pPr>
        <w:pStyle w:val="xmsonormal"/>
        <w:numPr>
          <w:ilvl w:val="0"/>
          <w:numId w:val="7"/>
        </w:numPr>
        <w:rPr>
          <w:rFonts w:ascii="Arial" w:hAnsi="Arial" w:cs="Arial"/>
          <w:sz w:val="24"/>
        </w:rPr>
      </w:pPr>
      <w:r>
        <w:rPr>
          <w:rFonts w:ascii="Arial" w:hAnsi="Arial" w:cs="Arial"/>
          <w:sz w:val="24"/>
        </w:rPr>
        <w:t>iMatter Update</w:t>
      </w:r>
    </w:p>
    <w:p w14:paraId="768A8A98" w14:textId="77777777" w:rsidR="00273F7D" w:rsidRDefault="00273F7D" w:rsidP="008373ED">
      <w:pPr>
        <w:pStyle w:val="xmsonormal"/>
        <w:numPr>
          <w:ilvl w:val="0"/>
          <w:numId w:val="7"/>
        </w:numPr>
        <w:rPr>
          <w:rFonts w:ascii="Arial" w:hAnsi="Arial" w:cs="Arial"/>
          <w:sz w:val="24"/>
        </w:rPr>
      </w:pPr>
      <w:r>
        <w:rPr>
          <w:rFonts w:ascii="Arial" w:hAnsi="Arial" w:cs="Arial"/>
          <w:sz w:val="24"/>
        </w:rPr>
        <w:t>Kindness Matters</w:t>
      </w:r>
    </w:p>
    <w:p w14:paraId="57C08E9C" w14:textId="442E0134" w:rsidR="00AC7F79" w:rsidRDefault="00AC7F79" w:rsidP="008373ED">
      <w:pPr>
        <w:pStyle w:val="xmsonormal"/>
        <w:numPr>
          <w:ilvl w:val="0"/>
          <w:numId w:val="7"/>
        </w:numPr>
        <w:rPr>
          <w:rFonts w:ascii="Arial" w:hAnsi="Arial" w:cs="Arial"/>
          <w:sz w:val="24"/>
        </w:rPr>
      </w:pPr>
      <w:r>
        <w:rPr>
          <w:rFonts w:ascii="Arial" w:hAnsi="Arial" w:cs="Arial"/>
          <w:sz w:val="24"/>
        </w:rPr>
        <w:t>NHS Scotland Update</w:t>
      </w:r>
    </w:p>
    <w:p w14:paraId="3874DA6E" w14:textId="765FF9EC" w:rsidR="00AC7F79" w:rsidRDefault="00AC7F79" w:rsidP="008373ED">
      <w:pPr>
        <w:pStyle w:val="xmsonormal"/>
        <w:numPr>
          <w:ilvl w:val="0"/>
          <w:numId w:val="7"/>
        </w:numPr>
        <w:rPr>
          <w:rFonts w:ascii="Arial" w:hAnsi="Arial" w:cs="Arial"/>
          <w:sz w:val="24"/>
        </w:rPr>
      </w:pPr>
      <w:r>
        <w:rPr>
          <w:rFonts w:ascii="Arial" w:hAnsi="Arial" w:cs="Arial"/>
          <w:sz w:val="24"/>
        </w:rPr>
        <w:t>Regional Diagnostics Centre Commission</w:t>
      </w:r>
    </w:p>
    <w:p w14:paraId="5003ACE3" w14:textId="77777777" w:rsidR="00273F7D" w:rsidRDefault="00273F7D" w:rsidP="008373ED">
      <w:pPr>
        <w:pStyle w:val="xmsonormal"/>
        <w:numPr>
          <w:ilvl w:val="0"/>
          <w:numId w:val="7"/>
        </w:numPr>
        <w:rPr>
          <w:rFonts w:ascii="Arial" w:hAnsi="Arial" w:cs="Arial"/>
          <w:sz w:val="24"/>
        </w:rPr>
      </w:pPr>
      <w:r>
        <w:rPr>
          <w:rFonts w:ascii="Arial" w:hAnsi="Arial" w:cs="Arial"/>
          <w:sz w:val="24"/>
        </w:rPr>
        <w:t xml:space="preserve">Thoracic </w:t>
      </w:r>
      <w:proofErr w:type="spellStart"/>
      <w:r>
        <w:rPr>
          <w:rFonts w:ascii="Arial" w:hAnsi="Arial" w:cs="Arial"/>
          <w:sz w:val="24"/>
        </w:rPr>
        <w:t>Surgrey</w:t>
      </w:r>
      <w:proofErr w:type="spellEnd"/>
    </w:p>
    <w:p w14:paraId="3478EFF2" w14:textId="77777777" w:rsidR="00273F7D" w:rsidRDefault="00273F7D" w:rsidP="008373ED">
      <w:pPr>
        <w:pStyle w:val="xmsonormal"/>
        <w:numPr>
          <w:ilvl w:val="0"/>
          <w:numId w:val="7"/>
        </w:numPr>
        <w:rPr>
          <w:rFonts w:ascii="Arial" w:hAnsi="Arial" w:cs="Arial"/>
          <w:sz w:val="24"/>
        </w:rPr>
      </w:pPr>
      <w:r>
        <w:rPr>
          <w:rFonts w:ascii="Arial" w:hAnsi="Arial" w:cs="Arial"/>
          <w:sz w:val="24"/>
        </w:rPr>
        <w:lastRenderedPageBreak/>
        <w:t>What Matters to You</w:t>
      </w:r>
    </w:p>
    <w:p w14:paraId="3CD9F1B2" w14:textId="311DF140" w:rsidR="00AC7F79" w:rsidRDefault="00AC7F79" w:rsidP="00273F7D">
      <w:pPr>
        <w:pStyle w:val="xmsonormal"/>
        <w:rPr>
          <w:rFonts w:ascii="Arial" w:hAnsi="Arial" w:cs="Arial"/>
          <w:sz w:val="24"/>
        </w:rPr>
      </w:pPr>
    </w:p>
    <w:p w14:paraId="36864429" w14:textId="6C3D3DA3" w:rsidR="00273F7D" w:rsidRDefault="00273F7D" w:rsidP="00273F7D">
      <w:pPr>
        <w:pStyle w:val="xmsonormal"/>
        <w:ind w:left="720"/>
        <w:rPr>
          <w:rFonts w:ascii="Arial" w:hAnsi="Arial" w:cs="Arial"/>
          <w:sz w:val="24"/>
        </w:rPr>
      </w:pPr>
      <w:r>
        <w:rPr>
          <w:rFonts w:ascii="Arial" w:hAnsi="Arial" w:cs="Arial"/>
          <w:sz w:val="24"/>
        </w:rPr>
        <w:t xml:space="preserve">All Staff Sessions end with a patient’s story and are also well received by staff. </w:t>
      </w:r>
    </w:p>
    <w:p w14:paraId="40F98F33" w14:textId="5F06DE2F" w:rsidR="00AC7F79" w:rsidRPr="00312F5F" w:rsidRDefault="00AC7F79" w:rsidP="00AC7F79">
      <w:pPr>
        <w:pStyle w:val="xmsonormal"/>
        <w:ind w:left="720"/>
        <w:rPr>
          <w:rFonts w:ascii="Arial" w:hAnsi="Arial" w:cs="Arial"/>
          <w:sz w:val="24"/>
        </w:rPr>
      </w:pPr>
    </w:p>
    <w:p w14:paraId="6D680C84" w14:textId="77777777" w:rsidR="004D6F43" w:rsidRDefault="004D6F43" w:rsidP="00393C0A">
      <w:pPr>
        <w:ind w:left="720"/>
      </w:pPr>
    </w:p>
    <w:p w14:paraId="7D259C96" w14:textId="77777777" w:rsidR="00273F7D" w:rsidRDefault="00273F7D" w:rsidP="00393C0A">
      <w:pPr>
        <w:ind w:left="720"/>
      </w:pPr>
    </w:p>
    <w:p w14:paraId="4C5C6DF0" w14:textId="77777777" w:rsidR="00251C28" w:rsidRDefault="00251C28" w:rsidP="00393C0A">
      <w:pPr>
        <w:ind w:left="720"/>
      </w:pPr>
    </w:p>
    <w:p w14:paraId="64EC8E86" w14:textId="6F3DEEC2" w:rsidR="00BF72EA" w:rsidRDefault="00472F41" w:rsidP="00300317">
      <w:pPr>
        <w:ind w:left="720"/>
      </w:pPr>
      <w:r>
        <w:rPr>
          <w:noProof/>
          <w:lang w:eastAsia="en-GB"/>
        </w:rPr>
        <mc:AlternateContent>
          <mc:Choice Requires="wps">
            <w:drawing>
              <wp:anchor distT="0" distB="0" distL="114300" distR="114300" simplePos="0" relativeHeight="251681792" behindDoc="0" locked="0" layoutInCell="1" allowOverlap="1" wp14:anchorId="47814DA4" wp14:editId="16496628">
                <wp:simplePos x="0" y="0"/>
                <wp:positionH relativeFrom="column">
                  <wp:posOffset>84455</wp:posOffset>
                </wp:positionH>
                <wp:positionV relativeFrom="paragraph">
                  <wp:posOffset>-42545</wp:posOffset>
                </wp:positionV>
                <wp:extent cx="6544310" cy="532765"/>
                <wp:effectExtent l="38100" t="38100" r="104140" b="95885"/>
                <wp:wrapNone/>
                <wp:docPr id="28" name="Pentagon 28"/>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6C25794" w14:textId="63922C41" w:rsidR="00472F41" w:rsidRPr="002750C8" w:rsidRDefault="00472F41" w:rsidP="008373ED">
                            <w:pPr>
                              <w:pStyle w:val="ListParagraph"/>
                              <w:numPr>
                                <w:ilvl w:val="0"/>
                                <w:numId w:val="3"/>
                              </w:numPr>
                              <w:rPr>
                                <w:rFonts w:ascii="Arial" w:hAnsi="Arial" w:cs="Arial"/>
                                <w:color w:val="002060"/>
                                <w:sz w:val="36"/>
                              </w:rPr>
                            </w:pPr>
                            <w:r>
                              <w:rPr>
                                <w:rFonts w:ascii="Arial" w:hAnsi="Arial" w:cs="Arial"/>
                                <w:color w:val="002060"/>
                                <w:sz w:val="36"/>
                              </w:rPr>
                              <w:t>Blueprint for Good Governance – Second Edition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814DA4" id="Pentagon 28" o:spid="_x0000_s1034" type="#_x0000_t15" style="position:absolute;left:0;text-align:left;margin-left:6.65pt;margin-top:-3.35pt;width:515.3pt;height:41.9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" adj="20721" fillcolor="#d9e2f3 [664]" stroked="f" strokeweight="1pt">
                <v:shadow on="t" color="black" opacity="26214f" origin="-.5,-.5" offset=".74836mm,.74836mm"/>
                <v:textbox>
                  <w:txbxContent>
                    <w:p w14:paraId="76C25794" w14:textId="63922C41" w:rsidR="00472F41" w:rsidRPr="002750C8" w:rsidRDefault="00472F41" w:rsidP="008373ED">
                      <w:pPr>
                        <w:pStyle w:val="ListParagraph"/>
                        <w:numPr>
                          <w:ilvl w:val="0"/>
                          <w:numId w:val="3"/>
                        </w:numPr>
                        <w:rPr>
                          <w:rFonts w:ascii="Arial" w:hAnsi="Arial" w:cs="Arial"/>
                          <w:color w:val="002060"/>
                          <w:sz w:val="36"/>
                        </w:rPr>
                      </w:pPr>
                      <w:r>
                        <w:rPr>
                          <w:rFonts w:ascii="Arial" w:hAnsi="Arial" w:cs="Arial"/>
                          <w:color w:val="002060"/>
                          <w:sz w:val="36"/>
                        </w:rPr>
                        <w:t>Blueprint for Good Governance – Second Edition</w:t>
                      </w:r>
                    </w:p>
                  </w:txbxContent>
                </v:textbox>
              </v:shape>
            </w:pict>
          </mc:Fallback>
        </mc:AlternateContent>
      </w:r>
    </w:p>
    <w:p w14:paraId="523CF048" w14:textId="18D2EF95" w:rsidR="00472F41" w:rsidRDefault="00472F41" w:rsidP="00300317">
      <w:pPr>
        <w:ind w:left="720"/>
      </w:pPr>
    </w:p>
    <w:p w14:paraId="26030222" w14:textId="2668B0FA" w:rsidR="00472F41" w:rsidRDefault="00472F41" w:rsidP="000C067F"/>
    <w:p w14:paraId="2F39EC83" w14:textId="0B2FAD2C" w:rsidR="00472F41" w:rsidRDefault="00472F41" w:rsidP="00300317">
      <w:pPr>
        <w:ind w:left="720"/>
      </w:pPr>
    </w:p>
    <w:p w14:paraId="4CADBA9A" w14:textId="2023DEB3" w:rsidR="00D52F96" w:rsidRDefault="00F34468" w:rsidP="00300317">
      <w:pPr>
        <w:ind w:left="720"/>
      </w:pPr>
      <w:r w:rsidRPr="00F34468">
        <w:rPr>
          <w:noProof/>
          <w:lang w:eastAsia="en-GB"/>
        </w:rPr>
        <w:drawing>
          <wp:anchor distT="0" distB="0" distL="114300" distR="114300" simplePos="0" relativeHeight="251659264" behindDoc="0" locked="0" layoutInCell="1" allowOverlap="1" wp14:anchorId="503118CA" wp14:editId="0690E84F">
            <wp:simplePos x="0" y="0"/>
            <wp:positionH relativeFrom="column">
              <wp:posOffset>499745</wp:posOffset>
            </wp:positionH>
            <wp:positionV relativeFrom="paragraph">
              <wp:posOffset>98425</wp:posOffset>
            </wp:positionV>
            <wp:extent cx="1159510" cy="1657985"/>
            <wp:effectExtent l="0" t="0" r="254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59510" cy="1657985"/>
                    </a:xfrm>
                    <a:prstGeom prst="rect">
                      <a:avLst/>
                    </a:prstGeom>
                  </pic:spPr>
                </pic:pic>
              </a:graphicData>
            </a:graphic>
            <wp14:sizeRelH relativeFrom="page">
              <wp14:pctWidth>0</wp14:pctWidth>
            </wp14:sizeRelH>
            <wp14:sizeRelV relativeFrom="page">
              <wp14:pctHeight>0</wp14:pctHeight>
            </wp14:sizeRelV>
          </wp:anchor>
        </w:drawing>
      </w:r>
    </w:p>
    <w:p w14:paraId="3FDC857B" w14:textId="6E31C043" w:rsidR="00311235" w:rsidRPr="00D52F96" w:rsidRDefault="00311235" w:rsidP="00300317">
      <w:pPr>
        <w:ind w:left="720"/>
      </w:pPr>
      <w:r w:rsidRPr="00D52F96">
        <w:t>The Blueprint for Good Governance – Second Edition (“the Blueprint”) sets an expectation that each Board’s governance arrangements will be subject to a systematic evaluation annually via a self-assessment exercise and once every three years by som</w:t>
      </w:r>
      <w:r w:rsidR="00807A12" w:rsidRPr="00D52F96">
        <w:t xml:space="preserve">eone external to the Board. </w:t>
      </w:r>
    </w:p>
    <w:p w14:paraId="09F989DE" w14:textId="77777777" w:rsidR="00C96E92" w:rsidRPr="00D52F96" w:rsidRDefault="00C96E92" w:rsidP="00300317">
      <w:pPr>
        <w:ind w:left="720"/>
      </w:pPr>
    </w:p>
    <w:p w14:paraId="52B63D9F" w14:textId="2CD11EFF" w:rsidR="00AC7319" w:rsidRDefault="00870C63" w:rsidP="00300317">
      <w:pPr>
        <w:ind w:left="720"/>
      </w:pPr>
      <w:r>
        <w:t xml:space="preserve">The Blueprint for Good Governance Implementation Plan was approved in </w:t>
      </w:r>
      <w:r w:rsidR="000316A2">
        <w:t>March 202</w:t>
      </w:r>
      <w:r w:rsidR="00393C0A">
        <w:t>5</w:t>
      </w:r>
      <w:r w:rsidR="00C46D29">
        <w:t xml:space="preserve"> with all actions completed</w:t>
      </w:r>
      <w:r w:rsidR="000316A2">
        <w:t xml:space="preserve">.  </w:t>
      </w:r>
    </w:p>
    <w:p w14:paraId="67A86A99" w14:textId="77777777" w:rsidR="00AC7319" w:rsidRDefault="00AC7319" w:rsidP="00300317">
      <w:pPr>
        <w:ind w:left="720"/>
      </w:pPr>
    </w:p>
    <w:p w14:paraId="452AB661" w14:textId="430E67B1" w:rsidR="005A0E7D" w:rsidRDefault="005A0E7D" w:rsidP="00300317">
      <w:pPr>
        <w:ind w:left="720"/>
      </w:pPr>
    </w:p>
    <w:p w14:paraId="67D9ECA6" w14:textId="6EF792A4" w:rsidR="0020591E" w:rsidRDefault="0020591E" w:rsidP="00300317">
      <w:pPr>
        <w:ind w:left="720"/>
      </w:pPr>
    </w:p>
    <w:p w14:paraId="5F3F3F22" w14:textId="77777777" w:rsidR="004D6F43" w:rsidRDefault="004D6F43" w:rsidP="00300317">
      <w:pPr>
        <w:ind w:left="720"/>
      </w:pPr>
    </w:p>
    <w:p w14:paraId="191EEAA7" w14:textId="77777777" w:rsidR="004E58B6" w:rsidRDefault="004E58B6" w:rsidP="00300317">
      <w:pPr>
        <w:ind w:left="720"/>
      </w:pPr>
    </w:p>
    <w:p w14:paraId="2AC198FD" w14:textId="6542C90F" w:rsidR="0020591E" w:rsidRDefault="0020591E" w:rsidP="00300317">
      <w:pPr>
        <w:ind w:left="720"/>
      </w:pPr>
      <w:r>
        <w:rPr>
          <w:noProof/>
          <w:lang w:eastAsia="en-GB"/>
        </w:rPr>
        <mc:AlternateContent>
          <mc:Choice Requires="wps">
            <w:drawing>
              <wp:anchor distT="0" distB="0" distL="114300" distR="114300" simplePos="0" relativeHeight="251683840" behindDoc="0" locked="0" layoutInCell="1" allowOverlap="1" wp14:anchorId="41CF3793" wp14:editId="212615BA">
                <wp:simplePos x="0" y="0"/>
                <wp:positionH relativeFrom="column">
                  <wp:posOffset>20955</wp:posOffset>
                </wp:positionH>
                <wp:positionV relativeFrom="paragraph">
                  <wp:posOffset>42545</wp:posOffset>
                </wp:positionV>
                <wp:extent cx="6544310" cy="532765"/>
                <wp:effectExtent l="38100" t="38100" r="104140" b="95885"/>
                <wp:wrapNone/>
                <wp:docPr id="29" name="Pentagon 29"/>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3D8D9B0" w14:textId="2C4384E3" w:rsidR="0020591E" w:rsidRPr="00955B07" w:rsidRDefault="0020591E" w:rsidP="008373ED">
                            <w:pPr>
                              <w:pStyle w:val="ListParagraph"/>
                              <w:numPr>
                                <w:ilvl w:val="0"/>
                                <w:numId w:val="3"/>
                              </w:numPr>
                              <w:rPr>
                                <w:rFonts w:ascii="Arial" w:hAnsi="Arial" w:cs="Arial"/>
                                <w:color w:val="002060"/>
                                <w:sz w:val="36"/>
                              </w:rPr>
                            </w:pPr>
                            <w:r w:rsidRPr="00955B07">
                              <w:rPr>
                                <w:rFonts w:ascii="Arial" w:hAnsi="Arial" w:cs="Arial"/>
                                <w:color w:val="002060"/>
                                <w:sz w:val="36"/>
                              </w:rPr>
                              <w:t>Directors Letters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1CF3793" id="Pentagon 29" o:spid="_x0000_s1035" type="#_x0000_t15" style="position:absolute;left:0;text-align:left;margin-left:1.65pt;margin-top:3.35pt;width:515.3pt;height:41.9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" adj="20721" fillcolor="#d9e2f3 [664]" stroked="f" strokeweight="1pt">
                <v:shadow on="t" color="black" opacity="26214f" origin="-.5,-.5" offset=".74836mm,.74836mm"/>
                <v:textbox>
                  <w:txbxContent>
                    <w:p w14:paraId="43D8D9B0" w14:textId="2C4384E3" w:rsidR="0020591E" w:rsidRPr="00955B07" w:rsidRDefault="0020591E" w:rsidP="008373ED">
                      <w:pPr>
                        <w:pStyle w:val="ListParagraph"/>
                        <w:numPr>
                          <w:ilvl w:val="0"/>
                          <w:numId w:val="3"/>
                        </w:numPr>
                        <w:rPr>
                          <w:rFonts w:ascii="Arial" w:hAnsi="Arial" w:cs="Arial"/>
                          <w:color w:val="002060"/>
                          <w:sz w:val="36"/>
                        </w:rPr>
                      </w:pPr>
                      <w:r w:rsidRPr="00955B07">
                        <w:rPr>
                          <w:rFonts w:ascii="Arial" w:hAnsi="Arial" w:cs="Arial"/>
                          <w:color w:val="002060"/>
                          <w:sz w:val="36"/>
                        </w:rPr>
                        <w:t>Directors Letters</w:t>
                      </w:r>
                    </w:p>
                  </w:txbxContent>
                </v:textbox>
              </v:shape>
            </w:pict>
          </mc:Fallback>
        </mc:AlternateContent>
      </w:r>
    </w:p>
    <w:p w14:paraId="48B0BEBA" w14:textId="66625424" w:rsidR="0020591E" w:rsidRDefault="0020591E" w:rsidP="00300317">
      <w:pPr>
        <w:ind w:left="720"/>
      </w:pPr>
    </w:p>
    <w:p w14:paraId="12A391F0" w14:textId="7013F651" w:rsidR="00F34468" w:rsidRDefault="00F34468" w:rsidP="00300317">
      <w:pPr>
        <w:ind w:left="720"/>
      </w:pPr>
    </w:p>
    <w:p w14:paraId="48DD786A" w14:textId="5F9F1127" w:rsidR="0020591E" w:rsidRDefault="0020591E" w:rsidP="00300317">
      <w:pPr>
        <w:ind w:left="720"/>
      </w:pPr>
    </w:p>
    <w:p w14:paraId="282270D7" w14:textId="5C71194D" w:rsidR="0027089E" w:rsidRPr="0027089E" w:rsidRDefault="005B2E7C" w:rsidP="0020591E">
      <w:pPr>
        <w:ind w:left="720"/>
        <w:jc w:val="right"/>
        <w:rPr>
          <w:b/>
        </w:rPr>
      </w:pPr>
      <w:r>
        <w:rPr>
          <w:b/>
        </w:rPr>
        <w:t xml:space="preserve">                            </w:t>
      </w:r>
      <w:r w:rsidRPr="005B2E7C">
        <w:rPr>
          <w:b/>
          <w:noProof/>
          <w:lang w:eastAsia="en-GB"/>
        </w:rPr>
        <w:drawing>
          <wp:inline distT="0" distB="0" distL="0" distR="0" wp14:anchorId="002CD9E6" wp14:editId="53AFECB3">
            <wp:extent cx="3510167" cy="420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85073" cy="429330"/>
                    </a:xfrm>
                    <a:prstGeom prst="rect">
                      <a:avLst/>
                    </a:prstGeom>
                  </pic:spPr>
                </pic:pic>
              </a:graphicData>
            </a:graphic>
          </wp:inline>
        </w:drawing>
      </w:r>
    </w:p>
    <w:p w14:paraId="4C4FBAFA" w14:textId="47CAEEDC" w:rsidR="00D52F96" w:rsidRDefault="00D52F96" w:rsidP="00300317">
      <w:pPr>
        <w:ind w:left="720"/>
      </w:pPr>
    </w:p>
    <w:p w14:paraId="0A30C921" w14:textId="28538962" w:rsidR="00022D51" w:rsidRPr="0085515F" w:rsidRDefault="005D3C17" w:rsidP="00022D51">
      <w:pPr>
        <w:ind w:left="720"/>
      </w:pPr>
      <w:r w:rsidRPr="0085515F">
        <w:t xml:space="preserve">There were a total of </w:t>
      </w:r>
      <w:r w:rsidR="0085515F">
        <w:t>2</w:t>
      </w:r>
      <w:r w:rsidR="00022D51" w:rsidRPr="0085515F">
        <w:t xml:space="preserve"> Directors Letters (DLs) received during Quarter </w:t>
      </w:r>
      <w:r w:rsidRPr="0085515F">
        <w:t>2</w:t>
      </w:r>
      <w:r w:rsidR="00022D51" w:rsidRPr="0085515F">
        <w:t xml:space="preserve">, which are detailed in </w:t>
      </w:r>
      <w:r w:rsidR="003A55FC">
        <w:t>below and have</w:t>
      </w:r>
      <w:r w:rsidR="00022D51" w:rsidRPr="0085515F">
        <w:t xml:space="preserve"> now been closed.  </w:t>
      </w:r>
    </w:p>
    <w:p w14:paraId="0CA0B87B" w14:textId="77777777" w:rsidR="00022D51" w:rsidRPr="003A55FC" w:rsidRDefault="00022D51" w:rsidP="00022D51">
      <w:pPr>
        <w:ind w:left="720"/>
      </w:pPr>
    </w:p>
    <w:p w14:paraId="4393BF02" w14:textId="0218C966" w:rsidR="003A55FC" w:rsidRPr="003A55FC" w:rsidRDefault="003A55FC" w:rsidP="008373ED">
      <w:pPr>
        <w:pStyle w:val="ListParagraph"/>
        <w:numPr>
          <w:ilvl w:val="0"/>
          <w:numId w:val="5"/>
        </w:numPr>
        <w:ind w:left="1134"/>
        <w:rPr>
          <w:rFonts w:ascii="Arial" w:hAnsi="Arial" w:cs="Arial"/>
          <w:sz w:val="24"/>
          <w:szCs w:val="24"/>
        </w:rPr>
      </w:pPr>
      <w:r w:rsidRPr="003A55FC">
        <w:rPr>
          <w:rFonts w:ascii="Arial" w:hAnsi="Arial" w:cs="Arial"/>
          <w:sz w:val="24"/>
          <w:szCs w:val="24"/>
        </w:rPr>
        <w:t>DL (2025) 20 – High Consequence Infectious Disease (HCID) Personal Protective Equipment (PPE) Addendum.</w:t>
      </w:r>
    </w:p>
    <w:p w14:paraId="5D8DCD8F" w14:textId="7E27451F" w:rsidR="003A55FC" w:rsidRPr="003A55FC" w:rsidRDefault="003A55FC" w:rsidP="008373ED">
      <w:pPr>
        <w:pStyle w:val="ListParagraph"/>
        <w:numPr>
          <w:ilvl w:val="0"/>
          <w:numId w:val="5"/>
        </w:numPr>
        <w:ind w:left="1134"/>
        <w:rPr>
          <w:rFonts w:ascii="Arial" w:hAnsi="Arial" w:cs="Arial"/>
          <w:sz w:val="24"/>
          <w:szCs w:val="24"/>
        </w:rPr>
      </w:pPr>
      <w:r w:rsidRPr="003A55FC">
        <w:rPr>
          <w:rFonts w:ascii="Arial" w:hAnsi="Arial" w:cs="Arial"/>
          <w:sz w:val="24"/>
          <w:szCs w:val="24"/>
        </w:rPr>
        <w:t>DL (2025) 21 – Job Planning guidance – for the attention and dissemination of those involved.</w:t>
      </w:r>
    </w:p>
    <w:p w14:paraId="26448627" w14:textId="77777777" w:rsidR="006F436A" w:rsidRDefault="006F436A" w:rsidP="00022D51">
      <w:pPr>
        <w:ind w:left="709"/>
        <w:rPr>
          <w:rFonts w:cs="Arial"/>
          <w:szCs w:val="24"/>
        </w:rPr>
      </w:pPr>
    </w:p>
    <w:p w14:paraId="2C4624A4" w14:textId="6F58370B" w:rsidR="00022D51" w:rsidRDefault="00022D51" w:rsidP="00022D51">
      <w:pPr>
        <w:ind w:left="709"/>
        <w:rPr>
          <w:spacing w:val="0"/>
        </w:rPr>
      </w:pPr>
      <w:r>
        <w:rPr>
          <w:rFonts w:cs="Arial"/>
          <w:szCs w:val="24"/>
        </w:rPr>
        <w:t xml:space="preserve">If you wish to view any of the DLs then please use the following web address:  </w:t>
      </w:r>
      <w:hyperlink r:id="rId19" w:history="1">
        <w:r>
          <w:rPr>
            <w:rStyle w:val="Hyperlink"/>
            <w:rFonts w:eastAsiaTheme="majorEastAsia"/>
          </w:rPr>
          <w:t>https://www.publications.scot.nhs.uk/</w:t>
        </w:r>
      </w:hyperlink>
    </w:p>
    <w:p w14:paraId="530E610C" w14:textId="2C829AC6" w:rsidR="00022D51" w:rsidRDefault="00022D51" w:rsidP="00022D51"/>
    <w:p w14:paraId="15EFC7A1" w14:textId="77777777" w:rsidR="004D6F43" w:rsidRDefault="004D6F43" w:rsidP="00022D51"/>
    <w:p w14:paraId="27301A58" w14:textId="621935A2" w:rsidR="004C1DC6" w:rsidRDefault="004C1DC6" w:rsidP="00191924">
      <w:pPr>
        <w:ind w:left="709"/>
        <w:rPr>
          <w:rStyle w:val="Hyperlink"/>
          <w:rFonts w:eastAsiaTheme="majorEastAsia"/>
        </w:rPr>
      </w:pPr>
    </w:p>
    <w:p w14:paraId="7C2B837B" w14:textId="51EA1FA4" w:rsidR="004C1DC6" w:rsidRDefault="004C1DC6" w:rsidP="00191924">
      <w:pPr>
        <w:ind w:left="709"/>
        <w:rPr>
          <w:rStyle w:val="Hyperlink"/>
          <w:rFonts w:eastAsiaTheme="majorEastAsia"/>
        </w:rPr>
      </w:pPr>
      <w:r>
        <w:rPr>
          <w:noProof/>
          <w:lang w:eastAsia="en-GB"/>
        </w:rPr>
        <mc:AlternateContent>
          <mc:Choice Requires="wps">
            <w:drawing>
              <wp:anchor distT="0" distB="0" distL="114300" distR="114300" simplePos="0" relativeHeight="251685888" behindDoc="0" locked="0" layoutInCell="1" allowOverlap="1" wp14:anchorId="2C8EA4F8" wp14:editId="136BB2A8">
                <wp:simplePos x="0" y="0"/>
                <wp:positionH relativeFrom="column">
                  <wp:posOffset>128905</wp:posOffset>
                </wp:positionH>
                <wp:positionV relativeFrom="paragraph">
                  <wp:posOffset>5715</wp:posOffset>
                </wp:positionV>
                <wp:extent cx="6544310" cy="532765"/>
                <wp:effectExtent l="38100" t="38100" r="104140" b="95885"/>
                <wp:wrapNone/>
                <wp:docPr id="30" name="Pentagon 30"/>
                <wp:cNvGraphicFramePr/>
                <a:graphic xmlns:a="http://schemas.openxmlformats.org/drawingml/2006/main">
                  <a:graphicData uri="http://schemas.microsoft.com/office/word/2010/wordprocessingShape">
                    <wps:wsp>
                      <wps:cNvSpPr/>
                      <wps:spPr>
                        <a:xfrm>
                          <a:off x="0" y="0"/>
                          <a:ext cx="6544310" cy="532765"/>
                        </a:xfrm>
                        <a:prstGeom prst="homePlate">
                          <a:avLst/>
                        </a:prstGeom>
                        <a:solidFill>
                          <a:schemeClr val="accent5">
                            <a:lumMod val="20000"/>
                            <a:lumOff val="8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4CA83B3" w14:textId="024B5101" w:rsidR="004C1DC6" w:rsidRPr="00955B07" w:rsidRDefault="004C1DC6" w:rsidP="008373ED">
                            <w:pPr>
                              <w:pStyle w:val="ListParagraph"/>
                              <w:numPr>
                                <w:ilvl w:val="0"/>
                                <w:numId w:val="3"/>
                              </w:numPr>
                              <w:rPr>
                                <w:rFonts w:ascii="Arial" w:hAnsi="Arial" w:cs="Arial"/>
                                <w:color w:val="002060"/>
                                <w:sz w:val="36"/>
                              </w:rPr>
                            </w:pPr>
                            <w:r w:rsidRPr="00955B07">
                              <w:rPr>
                                <w:rFonts w:ascii="Arial" w:hAnsi="Arial" w:cs="Arial"/>
                                <w:color w:val="002060"/>
                                <w:sz w:val="36"/>
                              </w:rPr>
                              <w:t>Other Communications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C8EA4F8" id="Pentagon 30" o:spid="_x0000_s1036" type="#_x0000_t15" style="position:absolute;left:0;text-align:left;margin-left:10.15pt;margin-top:.45pt;width:515.3pt;height:41.9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" adj="20721" fillcolor="#d9e2f3 [664]" stroked="f" strokeweight="1pt">
                <v:shadow on="t" color="black" opacity="26214f" origin="-.5,-.5" offset=".74836mm,.74836mm"/>
                <v:textbox>
                  <w:txbxContent>
                    <w:p w14:paraId="54CA83B3" w14:textId="024B5101" w:rsidR="004C1DC6" w:rsidRPr="00955B07" w:rsidRDefault="004C1DC6" w:rsidP="008373ED">
                      <w:pPr>
                        <w:pStyle w:val="ListParagraph"/>
                        <w:numPr>
                          <w:ilvl w:val="0"/>
                          <w:numId w:val="3"/>
                        </w:numPr>
                        <w:rPr>
                          <w:rFonts w:ascii="Arial" w:hAnsi="Arial" w:cs="Arial"/>
                          <w:color w:val="002060"/>
                          <w:sz w:val="36"/>
                        </w:rPr>
                      </w:pPr>
                      <w:r w:rsidRPr="00955B07">
                        <w:rPr>
                          <w:rFonts w:ascii="Arial" w:hAnsi="Arial" w:cs="Arial"/>
                          <w:color w:val="002060"/>
                          <w:sz w:val="36"/>
                        </w:rPr>
                        <w:t>Other Communications</w:t>
                      </w:r>
                    </w:p>
                  </w:txbxContent>
                </v:textbox>
              </v:shape>
            </w:pict>
          </mc:Fallback>
        </mc:AlternateContent>
      </w:r>
    </w:p>
    <w:p w14:paraId="3C99D5FE" w14:textId="754DAF8E" w:rsidR="004C1DC6" w:rsidRDefault="004C1DC6" w:rsidP="00191924">
      <w:pPr>
        <w:ind w:left="709"/>
        <w:rPr>
          <w:spacing w:val="0"/>
        </w:rPr>
      </w:pPr>
    </w:p>
    <w:p w14:paraId="2779B3AC" w14:textId="327F1F8D" w:rsidR="0027089E" w:rsidRDefault="0027089E" w:rsidP="0027089E">
      <w:pPr>
        <w:rPr>
          <w:rFonts w:cs="Arial"/>
          <w:szCs w:val="24"/>
        </w:rPr>
      </w:pPr>
    </w:p>
    <w:p w14:paraId="26141A62" w14:textId="77777777" w:rsidR="00022D51" w:rsidRDefault="00022D51" w:rsidP="00022D51">
      <w:pPr>
        <w:rPr>
          <w:rFonts w:cs="Arial"/>
          <w:b/>
          <w:szCs w:val="24"/>
        </w:rPr>
      </w:pPr>
    </w:p>
    <w:p w14:paraId="67B580BF" w14:textId="401195B3" w:rsidR="00022D51" w:rsidRDefault="00022D51" w:rsidP="00022D51">
      <w:pPr>
        <w:rPr>
          <w:rFonts w:cs="Arial"/>
          <w:szCs w:val="24"/>
        </w:rPr>
      </w:pPr>
      <w:r>
        <w:rPr>
          <w:rFonts w:cs="Arial"/>
          <w:b/>
          <w:szCs w:val="24"/>
        </w:rPr>
        <w:tab/>
      </w:r>
      <w:r>
        <w:rPr>
          <w:rFonts w:cs="Arial"/>
          <w:szCs w:val="24"/>
        </w:rPr>
        <w:t xml:space="preserve">Other Communications received by the Board within Quarter </w:t>
      </w:r>
      <w:r w:rsidR="003A55FC">
        <w:rPr>
          <w:rFonts w:cs="Arial"/>
          <w:szCs w:val="24"/>
        </w:rPr>
        <w:t>2</w:t>
      </w:r>
      <w:r>
        <w:rPr>
          <w:rFonts w:cs="Arial"/>
          <w:szCs w:val="24"/>
        </w:rPr>
        <w:t xml:space="preserve"> were as follows:</w:t>
      </w:r>
    </w:p>
    <w:p w14:paraId="5F091B17" w14:textId="6E59605B" w:rsidR="00E01484" w:rsidRDefault="00E01484" w:rsidP="00022D51">
      <w:pPr>
        <w:rPr>
          <w:rFonts w:cs="Arial"/>
          <w:szCs w:val="24"/>
        </w:rPr>
      </w:pPr>
    </w:p>
    <w:p w14:paraId="75D283EF" w14:textId="4B886740" w:rsidR="00E01484" w:rsidRPr="00E01484" w:rsidRDefault="00E01484" w:rsidP="008373ED">
      <w:pPr>
        <w:pStyle w:val="ListParagraph"/>
        <w:numPr>
          <w:ilvl w:val="0"/>
          <w:numId w:val="8"/>
        </w:numPr>
        <w:rPr>
          <w:rFonts w:cs="Arial"/>
          <w:szCs w:val="24"/>
        </w:rPr>
      </w:pPr>
      <w:proofErr w:type="gramStart"/>
      <w:r>
        <w:rPr>
          <w:rFonts w:ascii="Arial" w:hAnsi="Arial" w:cs="Arial"/>
          <w:sz w:val="24"/>
          <w:szCs w:val="24"/>
        </w:rPr>
        <w:t>PCS(</w:t>
      </w:r>
      <w:proofErr w:type="gramEnd"/>
      <w:r>
        <w:rPr>
          <w:rFonts w:ascii="Arial" w:hAnsi="Arial" w:cs="Arial"/>
          <w:sz w:val="24"/>
          <w:szCs w:val="24"/>
        </w:rPr>
        <w:t>ESM) 2025/2 Additional responsibility for Nurse Directors – applies only to national boards.</w:t>
      </w:r>
    </w:p>
    <w:p w14:paraId="4AEDE621" w14:textId="037161A9" w:rsidR="00E01484" w:rsidRPr="00E01484" w:rsidRDefault="00E01484" w:rsidP="008373ED">
      <w:pPr>
        <w:pStyle w:val="ListParagraph"/>
        <w:numPr>
          <w:ilvl w:val="0"/>
          <w:numId w:val="8"/>
        </w:numPr>
        <w:rPr>
          <w:rFonts w:cs="Arial"/>
          <w:szCs w:val="24"/>
        </w:rPr>
      </w:pPr>
      <w:proofErr w:type="gramStart"/>
      <w:r>
        <w:rPr>
          <w:rFonts w:ascii="Arial" w:hAnsi="Arial" w:cs="Arial"/>
          <w:sz w:val="24"/>
          <w:szCs w:val="24"/>
        </w:rPr>
        <w:t>PCS(</w:t>
      </w:r>
      <w:proofErr w:type="gramEnd"/>
      <w:r>
        <w:rPr>
          <w:rFonts w:ascii="Arial" w:hAnsi="Arial" w:cs="Arial"/>
          <w:sz w:val="24"/>
          <w:szCs w:val="24"/>
        </w:rPr>
        <w:t>2025)/1 – Reduction in the full time working week for Agenda for Change Staff.</w:t>
      </w:r>
    </w:p>
    <w:p w14:paraId="2FBC30D7" w14:textId="77777777" w:rsidR="00E01484" w:rsidRPr="00E01484" w:rsidRDefault="00E01484" w:rsidP="00E01484">
      <w:pPr>
        <w:pStyle w:val="ListParagraph"/>
        <w:ind w:left="1080"/>
        <w:rPr>
          <w:rFonts w:cs="Arial"/>
          <w:szCs w:val="24"/>
        </w:rPr>
      </w:pPr>
    </w:p>
    <w:p w14:paraId="2793C604" w14:textId="77777777" w:rsidR="00022D51" w:rsidRPr="003A55FC" w:rsidRDefault="00022D51" w:rsidP="00022D51">
      <w:pPr>
        <w:ind w:left="720"/>
        <w:rPr>
          <w:rFonts w:cs="Arial"/>
          <w:szCs w:val="24"/>
          <w:highlight w:val="yellow"/>
        </w:rPr>
      </w:pPr>
    </w:p>
    <w:p w14:paraId="6B205A52" w14:textId="77777777" w:rsidR="00022D51" w:rsidRPr="00955B07" w:rsidRDefault="00022D51" w:rsidP="00022D51">
      <w:pPr>
        <w:ind w:left="720"/>
        <w:rPr>
          <w:rFonts w:cs="Arial"/>
          <w:b/>
          <w:szCs w:val="24"/>
        </w:rPr>
      </w:pPr>
      <w:r w:rsidRPr="00955B07">
        <w:rPr>
          <w:rFonts w:cs="Arial"/>
          <w:b/>
          <w:szCs w:val="24"/>
        </w:rPr>
        <w:t>Funding Letters</w:t>
      </w:r>
    </w:p>
    <w:p w14:paraId="5335F7F2" w14:textId="77777777" w:rsidR="00022D51" w:rsidRPr="00955B07" w:rsidRDefault="00022D51" w:rsidP="008373ED">
      <w:pPr>
        <w:pStyle w:val="ListParagraph"/>
        <w:numPr>
          <w:ilvl w:val="0"/>
          <w:numId w:val="4"/>
        </w:numPr>
        <w:ind w:left="1134"/>
        <w:rPr>
          <w:rFonts w:ascii="Arial" w:hAnsi="Arial" w:cs="Arial"/>
          <w:sz w:val="24"/>
          <w:szCs w:val="24"/>
        </w:rPr>
      </w:pPr>
      <w:r w:rsidRPr="00955B07">
        <w:rPr>
          <w:rFonts w:ascii="Arial" w:hAnsi="Arial" w:cs="Arial"/>
          <w:sz w:val="24"/>
          <w:szCs w:val="24"/>
        </w:rPr>
        <w:t>NHS GJ Foundation Allocations – Update</w:t>
      </w:r>
    </w:p>
    <w:p w14:paraId="0A59DBC1" w14:textId="1E919FBF" w:rsidR="00955B07" w:rsidRDefault="00022D51" w:rsidP="008373ED">
      <w:pPr>
        <w:pStyle w:val="ListParagraph"/>
        <w:numPr>
          <w:ilvl w:val="0"/>
          <w:numId w:val="4"/>
        </w:numPr>
        <w:ind w:left="1134"/>
        <w:rPr>
          <w:rFonts w:ascii="Arial" w:hAnsi="Arial" w:cs="Arial"/>
          <w:sz w:val="24"/>
          <w:szCs w:val="24"/>
        </w:rPr>
      </w:pPr>
      <w:r w:rsidRPr="00955B07">
        <w:rPr>
          <w:rFonts w:ascii="Arial" w:hAnsi="Arial" w:cs="Arial"/>
          <w:sz w:val="24"/>
          <w:szCs w:val="24"/>
        </w:rPr>
        <w:t>Confirmation of Additional Planned Care Funding 2025/26</w:t>
      </w:r>
      <w:r w:rsidR="00955B07">
        <w:rPr>
          <w:rFonts w:ascii="Arial" w:hAnsi="Arial" w:cs="Arial"/>
          <w:sz w:val="24"/>
          <w:szCs w:val="24"/>
        </w:rPr>
        <w:t xml:space="preserve"> Non-Recurring for the delivery of additional electrophysiology procedures</w:t>
      </w:r>
    </w:p>
    <w:p w14:paraId="5875D801" w14:textId="0B46CDF4" w:rsidR="00022D51" w:rsidRPr="00955B07" w:rsidRDefault="00022D51" w:rsidP="00955B07">
      <w:pPr>
        <w:pStyle w:val="ListParagraph"/>
        <w:ind w:left="1134"/>
        <w:rPr>
          <w:rFonts w:ascii="Arial" w:hAnsi="Arial" w:cs="Arial"/>
          <w:sz w:val="24"/>
          <w:szCs w:val="24"/>
        </w:rPr>
      </w:pPr>
    </w:p>
    <w:p w14:paraId="79A11680" w14:textId="77777777" w:rsidR="00022D51" w:rsidRPr="00E01484" w:rsidRDefault="00022D51" w:rsidP="00022D51">
      <w:pPr>
        <w:rPr>
          <w:rFonts w:cs="Arial"/>
          <w:b/>
          <w:szCs w:val="24"/>
        </w:rPr>
      </w:pPr>
      <w:r w:rsidRPr="00E01484">
        <w:rPr>
          <w:rFonts w:cs="Arial"/>
          <w:szCs w:val="24"/>
        </w:rPr>
        <w:tab/>
      </w:r>
      <w:r w:rsidRPr="00E01484">
        <w:rPr>
          <w:rFonts w:cs="Arial"/>
          <w:b/>
          <w:szCs w:val="24"/>
        </w:rPr>
        <w:t>Letters</w:t>
      </w:r>
    </w:p>
    <w:p w14:paraId="4B2803EC" w14:textId="77777777" w:rsidR="00461451" w:rsidRDefault="00461451" w:rsidP="008373ED">
      <w:pPr>
        <w:pStyle w:val="ListParagraph"/>
        <w:numPr>
          <w:ilvl w:val="0"/>
          <w:numId w:val="4"/>
        </w:numPr>
        <w:ind w:left="1134"/>
        <w:rPr>
          <w:rFonts w:ascii="Arial" w:hAnsi="Arial" w:cs="Arial"/>
          <w:sz w:val="24"/>
          <w:szCs w:val="24"/>
        </w:rPr>
      </w:pPr>
      <w:r>
        <w:rPr>
          <w:rFonts w:ascii="Arial" w:hAnsi="Arial" w:cs="Arial"/>
          <w:sz w:val="24"/>
          <w:szCs w:val="24"/>
        </w:rPr>
        <w:t>GJNUH 2025-26 Annual Delivery Plan Approval Letter</w:t>
      </w:r>
    </w:p>
    <w:p w14:paraId="3D8BBD44" w14:textId="38523294" w:rsidR="00461451" w:rsidRDefault="00461451" w:rsidP="008373ED">
      <w:pPr>
        <w:pStyle w:val="ListParagraph"/>
        <w:numPr>
          <w:ilvl w:val="0"/>
          <w:numId w:val="4"/>
        </w:numPr>
        <w:ind w:left="1134"/>
        <w:rPr>
          <w:rFonts w:ascii="Arial" w:hAnsi="Arial" w:cs="Arial"/>
          <w:sz w:val="24"/>
          <w:szCs w:val="24"/>
        </w:rPr>
      </w:pPr>
      <w:r>
        <w:rPr>
          <w:rFonts w:ascii="Arial" w:hAnsi="Arial" w:cs="Arial"/>
          <w:sz w:val="24"/>
          <w:szCs w:val="24"/>
        </w:rPr>
        <w:t>Letter from Chief Surveyor – SPFM</w:t>
      </w:r>
    </w:p>
    <w:p w14:paraId="446B32F4" w14:textId="63876606" w:rsidR="00461451" w:rsidRDefault="00461451" w:rsidP="008373ED">
      <w:pPr>
        <w:pStyle w:val="ListParagraph"/>
        <w:numPr>
          <w:ilvl w:val="0"/>
          <w:numId w:val="4"/>
        </w:numPr>
        <w:ind w:left="1134"/>
        <w:rPr>
          <w:rFonts w:ascii="Arial" w:hAnsi="Arial" w:cs="Arial"/>
          <w:sz w:val="24"/>
          <w:szCs w:val="24"/>
        </w:rPr>
      </w:pPr>
      <w:r>
        <w:rPr>
          <w:rFonts w:ascii="Arial" w:hAnsi="Arial" w:cs="Arial"/>
          <w:sz w:val="24"/>
          <w:szCs w:val="24"/>
        </w:rPr>
        <w:t>ABPI Common Understanding 2025 Guidance document</w:t>
      </w:r>
    </w:p>
    <w:p w14:paraId="5C61ECA0" w14:textId="349B8C13" w:rsidR="00461451" w:rsidRDefault="00461451" w:rsidP="008373ED">
      <w:pPr>
        <w:pStyle w:val="ListParagraph"/>
        <w:numPr>
          <w:ilvl w:val="0"/>
          <w:numId w:val="4"/>
        </w:numPr>
        <w:ind w:left="1134"/>
        <w:rPr>
          <w:rFonts w:ascii="Arial" w:hAnsi="Arial" w:cs="Arial"/>
          <w:sz w:val="24"/>
          <w:szCs w:val="24"/>
        </w:rPr>
      </w:pPr>
      <w:r>
        <w:rPr>
          <w:rFonts w:ascii="Arial" w:hAnsi="Arial" w:cs="Arial"/>
          <w:sz w:val="24"/>
          <w:szCs w:val="24"/>
        </w:rPr>
        <w:t>Safe Delivery of Care inspection Programme for 2025/26 update from HIS</w:t>
      </w:r>
    </w:p>
    <w:p w14:paraId="4E597963" w14:textId="56DF4FDD" w:rsidR="00461451" w:rsidRDefault="00461451" w:rsidP="008373ED">
      <w:pPr>
        <w:pStyle w:val="ListParagraph"/>
        <w:numPr>
          <w:ilvl w:val="0"/>
          <w:numId w:val="4"/>
        </w:numPr>
        <w:ind w:left="1134"/>
        <w:rPr>
          <w:rFonts w:ascii="Arial" w:hAnsi="Arial" w:cs="Arial"/>
          <w:sz w:val="24"/>
          <w:szCs w:val="24"/>
        </w:rPr>
      </w:pPr>
      <w:r>
        <w:rPr>
          <w:rFonts w:ascii="Arial" w:hAnsi="Arial" w:cs="Arial"/>
          <w:sz w:val="24"/>
          <w:szCs w:val="24"/>
        </w:rPr>
        <w:t>2025-26 NHS Golden Jubilee Quarter One 2025-26 Review</w:t>
      </w:r>
    </w:p>
    <w:p w14:paraId="5007A4E8" w14:textId="101E4272" w:rsidR="00461451" w:rsidRDefault="00461451" w:rsidP="008373ED">
      <w:pPr>
        <w:pStyle w:val="ListParagraph"/>
        <w:numPr>
          <w:ilvl w:val="0"/>
          <w:numId w:val="4"/>
        </w:numPr>
        <w:ind w:left="1134"/>
        <w:rPr>
          <w:rFonts w:ascii="Arial" w:hAnsi="Arial" w:cs="Arial"/>
          <w:sz w:val="24"/>
          <w:szCs w:val="24"/>
        </w:rPr>
      </w:pPr>
      <w:r>
        <w:rPr>
          <w:rFonts w:ascii="Arial" w:hAnsi="Arial" w:cs="Arial"/>
          <w:sz w:val="24"/>
          <w:szCs w:val="24"/>
        </w:rPr>
        <w:t>National Records of Scotland – Scotland’s Census 2031: Topic Consultation</w:t>
      </w:r>
    </w:p>
    <w:p w14:paraId="7BE99BAC" w14:textId="35AF243F" w:rsidR="00461451" w:rsidRDefault="00461451" w:rsidP="008373ED">
      <w:pPr>
        <w:pStyle w:val="ListParagraph"/>
        <w:numPr>
          <w:ilvl w:val="0"/>
          <w:numId w:val="4"/>
        </w:numPr>
        <w:ind w:left="1134"/>
        <w:rPr>
          <w:rFonts w:ascii="Arial" w:hAnsi="Arial" w:cs="Arial"/>
          <w:sz w:val="24"/>
          <w:szCs w:val="24"/>
        </w:rPr>
      </w:pPr>
      <w:r>
        <w:rPr>
          <w:rFonts w:ascii="Arial" w:hAnsi="Arial" w:cs="Arial"/>
          <w:sz w:val="24"/>
          <w:szCs w:val="24"/>
        </w:rPr>
        <w:t>NHS Scotland COO Confirmation of Additional Planned Care Funding 2025-26 Non-Recurring for the delivery of additional electrophysiology procedures</w:t>
      </w:r>
    </w:p>
    <w:p w14:paraId="1B0E525D" w14:textId="6508EA6A" w:rsidR="00461451" w:rsidRDefault="00461451" w:rsidP="008373ED">
      <w:pPr>
        <w:pStyle w:val="ListParagraph"/>
        <w:numPr>
          <w:ilvl w:val="0"/>
          <w:numId w:val="4"/>
        </w:numPr>
        <w:ind w:left="1134"/>
        <w:rPr>
          <w:rFonts w:ascii="Arial" w:hAnsi="Arial" w:cs="Arial"/>
          <w:sz w:val="24"/>
          <w:szCs w:val="24"/>
        </w:rPr>
      </w:pPr>
      <w:r>
        <w:rPr>
          <w:rFonts w:ascii="Arial" w:hAnsi="Arial" w:cs="Arial"/>
          <w:sz w:val="24"/>
          <w:szCs w:val="24"/>
        </w:rPr>
        <w:t>Letter from Cabin</w:t>
      </w:r>
      <w:r w:rsidR="00C46D29">
        <w:rPr>
          <w:rFonts w:ascii="Arial" w:hAnsi="Arial" w:cs="Arial"/>
          <w:sz w:val="24"/>
          <w:szCs w:val="24"/>
        </w:rPr>
        <w:t>et</w:t>
      </w:r>
      <w:r>
        <w:rPr>
          <w:rFonts w:ascii="Arial" w:hAnsi="Arial" w:cs="Arial"/>
          <w:sz w:val="24"/>
          <w:szCs w:val="24"/>
        </w:rPr>
        <w:t xml:space="preserve"> Secretary to update on the Work to Improve the Quality and Timeliness of Significant Adverse Events</w:t>
      </w:r>
    </w:p>
    <w:p w14:paraId="0C426213" w14:textId="77777777" w:rsidR="00590F91" w:rsidRPr="00461451" w:rsidRDefault="00590F91" w:rsidP="00590F91">
      <w:pPr>
        <w:pStyle w:val="ListParagraph"/>
        <w:ind w:left="1134"/>
        <w:rPr>
          <w:rFonts w:ascii="Arial" w:hAnsi="Arial" w:cs="Arial"/>
          <w:sz w:val="24"/>
          <w:szCs w:val="24"/>
        </w:rPr>
      </w:pPr>
    </w:p>
    <w:p w14:paraId="5C9D4BF9" w14:textId="77777777" w:rsidR="00022D51" w:rsidRPr="00E01484" w:rsidRDefault="00022D51" w:rsidP="00022D51">
      <w:pPr>
        <w:rPr>
          <w:rFonts w:cs="Arial"/>
          <w:b/>
          <w:szCs w:val="24"/>
        </w:rPr>
      </w:pPr>
      <w:r w:rsidRPr="00E01484">
        <w:rPr>
          <w:rFonts w:cs="Arial"/>
          <w:szCs w:val="24"/>
        </w:rPr>
        <w:tab/>
      </w:r>
      <w:r w:rsidRPr="00E01484">
        <w:rPr>
          <w:rFonts w:cs="Arial"/>
          <w:b/>
          <w:szCs w:val="24"/>
        </w:rPr>
        <w:t>Guidance</w:t>
      </w:r>
    </w:p>
    <w:p w14:paraId="035A2B0F" w14:textId="388C5FB1" w:rsidR="001E5110" w:rsidRDefault="00E01484" w:rsidP="008373ED">
      <w:pPr>
        <w:pStyle w:val="ListParagraph"/>
        <w:numPr>
          <w:ilvl w:val="0"/>
          <w:numId w:val="4"/>
        </w:numPr>
        <w:ind w:left="1134"/>
        <w:rPr>
          <w:rFonts w:cs="Arial"/>
          <w:b/>
          <w:szCs w:val="24"/>
        </w:rPr>
      </w:pPr>
      <w:r w:rsidRPr="00E01484">
        <w:rPr>
          <w:rFonts w:ascii="Arial" w:hAnsi="Arial" w:cs="Arial"/>
          <w:sz w:val="24"/>
          <w:szCs w:val="24"/>
        </w:rPr>
        <w:t>T</w:t>
      </w:r>
      <w:r>
        <w:rPr>
          <w:rFonts w:ascii="Arial" w:hAnsi="Arial" w:cs="Arial"/>
          <w:sz w:val="24"/>
          <w:szCs w:val="24"/>
        </w:rPr>
        <w:t>here were no items of note in the reporting period.</w:t>
      </w:r>
      <w:r w:rsidR="001E5110">
        <w:rPr>
          <w:rFonts w:ascii="Arial" w:hAnsi="Arial" w:cs="Arial"/>
          <w:sz w:val="24"/>
          <w:szCs w:val="24"/>
        </w:rPr>
        <w:br/>
      </w:r>
    </w:p>
    <w:p w14:paraId="172ECF5C" w14:textId="57A0B89B" w:rsidR="00022D51" w:rsidRPr="001E5110" w:rsidRDefault="001E5110" w:rsidP="001E5110">
      <w:pPr>
        <w:ind w:left="774"/>
        <w:rPr>
          <w:rFonts w:cs="Arial"/>
          <w:b/>
          <w:szCs w:val="24"/>
        </w:rPr>
      </w:pPr>
      <w:r>
        <w:rPr>
          <w:rFonts w:cs="Arial"/>
          <w:b/>
          <w:szCs w:val="24"/>
        </w:rPr>
        <w:t>Chief Medical Officer (CMOs)</w:t>
      </w:r>
    </w:p>
    <w:p w14:paraId="4BD6F60A" w14:textId="616E2116" w:rsidR="001E5110" w:rsidRDefault="001E5110" w:rsidP="008373ED">
      <w:pPr>
        <w:pStyle w:val="ListParagraph"/>
        <w:numPr>
          <w:ilvl w:val="0"/>
          <w:numId w:val="4"/>
        </w:numPr>
        <w:tabs>
          <w:tab w:val="left" w:pos="1134"/>
        </w:tabs>
        <w:ind w:left="1208" w:hanging="357"/>
        <w:rPr>
          <w:rFonts w:ascii="Arial" w:hAnsi="Arial" w:cs="Arial"/>
          <w:sz w:val="24"/>
          <w:szCs w:val="24"/>
        </w:rPr>
      </w:pPr>
      <w:r w:rsidRPr="001E5110">
        <w:rPr>
          <w:rFonts w:ascii="Arial" w:hAnsi="Arial" w:cs="Arial"/>
          <w:sz w:val="24"/>
          <w:szCs w:val="24"/>
        </w:rPr>
        <w:t>SGHD</w:t>
      </w:r>
      <w:r>
        <w:rPr>
          <w:rFonts w:ascii="Arial" w:hAnsi="Arial" w:cs="Arial"/>
          <w:sz w:val="24"/>
          <w:szCs w:val="24"/>
        </w:rPr>
        <w:t>/CMO(2025)6 Updated – Seasonal Influenza |(FLU) Immunisation Programme 2025/26 : Confirmation of Adult and Children Cohorts</w:t>
      </w:r>
    </w:p>
    <w:p w14:paraId="0C5FE4C6" w14:textId="09ED51C8" w:rsidR="001E5110" w:rsidRDefault="001E5110" w:rsidP="008373ED">
      <w:pPr>
        <w:pStyle w:val="ListParagraph"/>
        <w:numPr>
          <w:ilvl w:val="0"/>
          <w:numId w:val="4"/>
        </w:numPr>
        <w:tabs>
          <w:tab w:val="left" w:pos="1134"/>
        </w:tabs>
        <w:ind w:hanging="589"/>
        <w:rPr>
          <w:rFonts w:ascii="Arial" w:hAnsi="Arial" w:cs="Arial"/>
          <w:sz w:val="24"/>
          <w:szCs w:val="24"/>
        </w:rPr>
      </w:pPr>
      <w:r>
        <w:rPr>
          <w:rFonts w:ascii="Arial" w:hAnsi="Arial" w:cs="Arial"/>
          <w:sz w:val="24"/>
          <w:szCs w:val="24"/>
        </w:rPr>
        <w:t>Introduction of Varicella (Chickenpox) Vaccine</w:t>
      </w:r>
    </w:p>
    <w:p w14:paraId="706711C9" w14:textId="466AB0C1" w:rsidR="001E5110" w:rsidRDefault="001E5110" w:rsidP="008373ED">
      <w:pPr>
        <w:pStyle w:val="ListParagraph"/>
        <w:numPr>
          <w:ilvl w:val="0"/>
          <w:numId w:val="4"/>
        </w:numPr>
        <w:tabs>
          <w:tab w:val="left" w:pos="1134"/>
        </w:tabs>
        <w:ind w:hanging="589"/>
        <w:rPr>
          <w:rFonts w:ascii="Arial" w:hAnsi="Arial" w:cs="Arial"/>
          <w:sz w:val="24"/>
          <w:szCs w:val="24"/>
        </w:rPr>
      </w:pPr>
      <w:r>
        <w:rPr>
          <w:rFonts w:ascii="Arial" w:hAnsi="Arial" w:cs="Arial"/>
          <w:sz w:val="24"/>
          <w:szCs w:val="24"/>
        </w:rPr>
        <w:t>Respiratory Syncytial Virus (RSV) Monoclonal Antibody Programme</w:t>
      </w:r>
    </w:p>
    <w:p w14:paraId="060BB6B5" w14:textId="77777777" w:rsidR="001E5110" w:rsidRPr="001E5110" w:rsidRDefault="001E5110" w:rsidP="00955B07">
      <w:pPr>
        <w:pStyle w:val="ListParagraph"/>
        <w:tabs>
          <w:tab w:val="left" w:pos="1134"/>
        </w:tabs>
        <w:ind w:left="1440"/>
        <w:rPr>
          <w:rFonts w:ascii="Arial" w:hAnsi="Arial" w:cs="Arial"/>
          <w:sz w:val="24"/>
          <w:szCs w:val="24"/>
        </w:rPr>
      </w:pPr>
    </w:p>
    <w:p w14:paraId="50514F63" w14:textId="77777777" w:rsidR="00590F91" w:rsidRPr="00955B07" w:rsidRDefault="00590F91" w:rsidP="00022D51">
      <w:pPr>
        <w:rPr>
          <w:rFonts w:cs="Arial"/>
          <w:szCs w:val="24"/>
        </w:rPr>
      </w:pPr>
    </w:p>
    <w:p w14:paraId="1739CBAD" w14:textId="77777777" w:rsidR="00022D51" w:rsidRDefault="00022D51" w:rsidP="00022D51">
      <w:pPr>
        <w:ind w:left="720"/>
        <w:rPr>
          <w:rFonts w:cs="Arial"/>
          <w:szCs w:val="24"/>
        </w:rPr>
      </w:pPr>
      <w:r w:rsidRPr="00955B07">
        <w:rPr>
          <w:rFonts w:cs="Arial"/>
          <w:szCs w:val="24"/>
        </w:rPr>
        <w:t>Relevant communications have been shared with Partnership Forum and discussed within the Staff Governance and Committee meetings.</w:t>
      </w:r>
      <w:r>
        <w:rPr>
          <w:rFonts w:cs="Arial"/>
          <w:szCs w:val="24"/>
        </w:rPr>
        <w:t xml:space="preserve"> </w:t>
      </w:r>
    </w:p>
    <w:p w14:paraId="1F47689E" w14:textId="77777777" w:rsidR="00022D51" w:rsidRDefault="00022D51" w:rsidP="00022D51">
      <w:pPr>
        <w:ind w:left="720"/>
      </w:pPr>
    </w:p>
    <w:p w14:paraId="4B80DF70" w14:textId="77777777" w:rsidR="00022D51" w:rsidRDefault="00B3764E" w:rsidP="0027089E">
      <w:pPr>
        <w:rPr>
          <w:rFonts w:cs="Arial"/>
          <w:szCs w:val="24"/>
        </w:rPr>
      </w:pPr>
      <w:r>
        <w:rPr>
          <w:rFonts w:cs="Arial"/>
          <w:szCs w:val="24"/>
        </w:rPr>
        <w:tab/>
      </w:r>
    </w:p>
    <w:p w14:paraId="20059589" w14:textId="65BD5117" w:rsidR="00375E68" w:rsidRPr="0027089E" w:rsidRDefault="00375E68" w:rsidP="0027089E">
      <w:pPr>
        <w:rPr>
          <w:rFonts w:cs="Arial"/>
          <w:szCs w:val="24"/>
        </w:rPr>
      </w:pPr>
    </w:p>
    <w:p w14:paraId="1CD0658B" w14:textId="77777777" w:rsidR="003A55FC" w:rsidRPr="0027089E" w:rsidRDefault="003A55FC">
      <w:pPr>
        <w:rPr>
          <w:rFonts w:cs="Arial"/>
          <w:szCs w:val="24"/>
        </w:rPr>
      </w:pPr>
    </w:p>
    <w:sectPr w:rsidR="003A55FC" w:rsidRPr="0027089E" w:rsidSect="00FA0C60">
      <w:headerReference w:type="default" r:id="rId20"/>
      <w:footerReference w:type="default" r:id="rId21"/>
      <w:pgSz w:w="11906" w:h="16838"/>
      <w:pgMar w:top="567" w:right="567" w:bottom="284" w:left="567" w:header="573"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C4DDF" w14:textId="77777777" w:rsidR="004A5122" w:rsidRDefault="004A5122">
      <w:r>
        <w:separator/>
      </w:r>
    </w:p>
  </w:endnote>
  <w:endnote w:type="continuationSeparator" w:id="0">
    <w:p w14:paraId="2D17765A" w14:textId="77777777" w:rsidR="004A5122" w:rsidRDefault="004A5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520C6" w14:textId="77777777" w:rsidR="00E9328B" w:rsidRDefault="00E9328B" w:rsidP="003F7F61">
    <w:pPr>
      <w:pStyle w:val="Footer"/>
      <w:jc w:val="center"/>
      <w:rPr>
        <w:rFonts w:cs="Arial"/>
        <w:sz w:val="16"/>
        <w:szCs w:val="16"/>
      </w:rPr>
    </w:pPr>
  </w:p>
  <w:p w14:paraId="3F47350E" w14:textId="54282D07" w:rsidR="00E9328B" w:rsidRPr="00C35168" w:rsidRDefault="00E9328B"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830323">
      <w:rPr>
        <w:rFonts w:cs="Arial"/>
        <w:noProof/>
        <w:sz w:val="16"/>
        <w:szCs w:val="16"/>
      </w:rPr>
      <w:t>7</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830323">
      <w:rPr>
        <w:rFonts w:cs="Arial"/>
        <w:noProof/>
        <w:sz w:val="16"/>
        <w:szCs w:val="16"/>
      </w:rPr>
      <w:t>7</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FD54C" w14:textId="77777777" w:rsidR="004A5122" w:rsidRDefault="004A5122">
      <w:r>
        <w:separator/>
      </w:r>
    </w:p>
  </w:footnote>
  <w:footnote w:type="continuationSeparator" w:id="0">
    <w:p w14:paraId="20263228" w14:textId="77777777" w:rsidR="004A5122" w:rsidRDefault="004A5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55085" w14:textId="4172711F" w:rsidR="00E9328B" w:rsidRPr="00125A9E" w:rsidRDefault="00E9328B"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Item </w:t>
    </w:r>
    <w:r w:rsidR="00830323">
      <w:rPr>
        <w:rFonts w:cs="Arial"/>
        <w:b/>
        <w:color w:val="2E74B5" w:themeColor="accent1" w:themeShade="BF"/>
        <w:sz w:val="20"/>
      </w:rPr>
      <w:t>2.9a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64020"/>
    <w:multiLevelType w:val="hybridMultilevel"/>
    <w:tmpl w:val="22A46D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7DB311A"/>
    <w:multiLevelType w:val="hybridMultilevel"/>
    <w:tmpl w:val="BA54B9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AC928E9"/>
    <w:multiLevelType w:val="hybridMultilevel"/>
    <w:tmpl w:val="CFA802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BF3531B"/>
    <w:multiLevelType w:val="hybridMultilevel"/>
    <w:tmpl w:val="0FCEBE3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328A0A47"/>
    <w:multiLevelType w:val="hybridMultilevel"/>
    <w:tmpl w:val="DADE1A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FA312F"/>
    <w:multiLevelType w:val="hybridMultilevel"/>
    <w:tmpl w:val="4CEA23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75F5C58"/>
    <w:multiLevelType w:val="hybridMultilevel"/>
    <w:tmpl w:val="C38EA2A8"/>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7" w15:restartNumberingAfterBreak="0">
    <w:nsid w:val="767B1340"/>
    <w:multiLevelType w:val="hybridMultilevel"/>
    <w:tmpl w:val="798EB0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7"/>
  </w:num>
  <w:num w:numId="7">
    <w:abstractNumId w:val="6"/>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1E49"/>
    <w:rsid w:val="00022C05"/>
    <w:rsid w:val="00022D51"/>
    <w:rsid w:val="00023E30"/>
    <w:rsid w:val="00027257"/>
    <w:rsid w:val="0003098A"/>
    <w:rsid w:val="000316A2"/>
    <w:rsid w:val="00045131"/>
    <w:rsid w:val="00045A5C"/>
    <w:rsid w:val="00047714"/>
    <w:rsid w:val="000477A0"/>
    <w:rsid w:val="00050596"/>
    <w:rsid w:val="000660D1"/>
    <w:rsid w:val="000706A4"/>
    <w:rsid w:val="00073441"/>
    <w:rsid w:val="000917BD"/>
    <w:rsid w:val="00091974"/>
    <w:rsid w:val="000945DB"/>
    <w:rsid w:val="000A412A"/>
    <w:rsid w:val="000C067F"/>
    <w:rsid w:val="000C6B67"/>
    <w:rsid w:val="000D595C"/>
    <w:rsid w:val="000D6436"/>
    <w:rsid w:val="000D716E"/>
    <w:rsid w:val="000E03AA"/>
    <w:rsid w:val="000F34EE"/>
    <w:rsid w:val="000F6E2A"/>
    <w:rsid w:val="000F7706"/>
    <w:rsid w:val="00100DA6"/>
    <w:rsid w:val="00114FE5"/>
    <w:rsid w:val="00125A0E"/>
    <w:rsid w:val="00125A9E"/>
    <w:rsid w:val="00140DB3"/>
    <w:rsid w:val="001462C8"/>
    <w:rsid w:val="0015166A"/>
    <w:rsid w:val="00162597"/>
    <w:rsid w:val="00170AAD"/>
    <w:rsid w:val="001724A5"/>
    <w:rsid w:val="00191924"/>
    <w:rsid w:val="001A2D24"/>
    <w:rsid w:val="001A6CBE"/>
    <w:rsid w:val="001C0974"/>
    <w:rsid w:val="001D6887"/>
    <w:rsid w:val="001E4436"/>
    <w:rsid w:val="001E5110"/>
    <w:rsid w:val="001F1C76"/>
    <w:rsid w:val="001F2210"/>
    <w:rsid w:val="00200867"/>
    <w:rsid w:val="00203B06"/>
    <w:rsid w:val="0020591E"/>
    <w:rsid w:val="00206AF0"/>
    <w:rsid w:val="00207804"/>
    <w:rsid w:val="00215FBB"/>
    <w:rsid w:val="00227777"/>
    <w:rsid w:val="0023473B"/>
    <w:rsid w:val="00251C28"/>
    <w:rsid w:val="00256109"/>
    <w:rsid w:val="0025768D"/>
    <w:rsid w:val="0026587E"/>
    <w:rsid w:val="00266503"/>
    <w:rsid w:val="0027089E"/>
    <w:rsid w:val="00273F7D"/>
    <w:rsid w:val="002750C8"/>
    <w:rsid w:val="0027517F"/>
    <w:rsid w:val="00282302"/>
    <w:rsid w:val="002C1CB1"/>
    <w:rsid w:val="002D28B4"/>
    <w:rsid w:val="002D7B0E"/>
    <w:rsid w:val="002E0D1A"/>
    <w:rsid w:val="002E24EC"/>
    <w:rsid w:val="002E4058"/>
    <w:rsid w:val="002E55F4"/>
    <w:rsid w:val="002F34F7"/>
    <w:rsid w:val="002F62FC"/>
    <w:rsid w:val="00300317"/>
    <w:rsid w:val="0030193D"/>
    <w:rsid w:val="00304BFE"/>
    <w:rsid w:val="003059B3"/>
    <w:rsid w:val="0031003E"/>
    <w:rsid w:val="00311235"/>
    <w:rsid w:val="00311A57"/>
    <w:rsid w:val="00312F5F"/>
    <w:rsid w:val="003235A0"/>
    <w:rsid w:val="003310DC"/>
    <w:rsid w:val="003345ED"/>
    <w:rsid w:val="0033790B"/>
    <w:rsid w:val="00357348"/>
    <w:rsid w:val="003674E1"/>
    <w:rsid w:val="00375E68"/>
    <w:rsid w:val="003821BA"/>
    <w:rsid w:val="00385D06"/>
    <w:rsid w:val="00393C0A"/>
    <w:rsid w:val="003A1570"/>
    <w:rsid w:val="003A55FC"/>
    <w:rsid w:val="003A7F53"/>
    <w:rsid w:val="003C3FE6"/>
    <w:rsid w:val="003C5DEF"/>
    <w:rsid w:val="003F76B2"/>
    <w:rsid w:val="003F7F61"/>
    <w:rsid w:val="004170C7"/>
    <w:rsid w:val="00430C09"/>
    <w:rsid w:val="0043507A"/>
    <w:rsid w:val="00436478"/>
    <w:rsid w:val="00437F2B"/>
    <w:rsid w:val="00446219"/>
    <w:rsid w:val="004472B5"/>
    <w:rsid w:val="00460D34"/>
    <w:rsid w:val="00461451"/>
    <w:rsid w:val="004727DA"/>
    <w:rsid w:val="00472F41"/>
    <w:rsid w:val="004840B7"/>
    <w:rsid w:val="00486989"/>
    <w:rsid w:val="00495B36"/>
    <w:rsid w:val="00496769"/>
    <w:rsid w:val="00496B29"/>
    <w:rsid w:val="004A3621"/>
    <w:rsid w:val="004A39D0"/>
    <w:rsid w:val="004A5122"/>
    <w:rsid w:val="004B07DF"/>
    <w:rsid w:val="004B5BB8"/>
    <w:rsid w:val="004C1DC6"/>
    <w:rsid w:val="004C24DE"/>
    <w:rsid w:val="004C3A6F"/>
    <w:rsid w:val="004D5880"/>
    <w:rsid w:val="004D6F43"/>
    <w:rsid w:val="004E3153"/>
    <w:rsid w:val="004E58B6"/>
    <w:rsid w:val="004E6B99"/>
    <w:rsid w:val="00517FDE"/>
    <w:rsid w:val="00526FB4"/>
    <w:rsid w:val="0053140A"/>
    <w:rsid w:val="00564DB6"/>
    <w:rsid w:val="00566C8C"/>
    <w:rsid w:val="0056755D"/>
    <w:rsid w:val="00582CD3"/>
    <w:rsid w:val="005851FB"/>
    <w:rsid w:val="00585DF9"/>
    <w:rsid w:val="00586307"/>
    <w:rsid w:val="00590F91"/>
    <w:rsid w:val="00591C18"/>
    <w:rsid w:val="005A0E7D"/>
    <w:rsid w:val="005B2E7C"/>
    <w:rsid w:val="005C2BE9"/>
    <w:rsid w:val="005D3C17"/>
    <w:rsid w:val="005E15D3"/>
    <w:rsid w:val="005E7973"/>
    <w:rsid w:val="005F45C0"/>
    <w:rsid w:val="00610728"/>
    <w:rsid w:val="00610B0D"/>
    <w:rsid w:val="00615D90"/>
    <w:rsid w:val="006173A9"/>
    <w:rsid w:val="00630CF1"/>
    <w:rsid w:val="00631726"/>
    <w:rsid w:val="006619E8"/>
    <w:rsid w:val="006659EB"/>
    <w:rsid w:val="0066601C"/>
    <w:rsid w:val="006876BD"/>
    <w:rsid w:val="00696201"/>
    <w:rsid w:val="006A0EF6"/>
    <w:rsid w:val="006B0556"/>
    <w:rsid w:val="006B3CCC"/>
    <w:rsid w:val="006C2B06"/>
    <w:rsid w:val="006D1343"/>
    <w:rsid w:val="006E37BD"/>
    <w:rsid w:val="006F31BD"/>
    <w:rsid w:val="006F436A"/>
    <w:rsid w:val="0070299E"/>
    <w:rsid w:val="00704ACA"/>
    <w:rsid w:val="0072170F"/>
    <w:rsid w:val="00736182"/>
    <w:rsid w:val="00740CDD"/>
    <w:rsid w:val="007634C5"/>
    <w:rsid w:val="007645A9"/>
    <w:rsid w:val="00777D48"/>
    <w:rsid w:val="00790042"/>
    <w:rsid w:val="0079047C"/>
    <w:rsid w:val="007919BE"/>
    <w:rsid w:val="00792FA9"/>
    <w:rsid w:val="00793A3E"/>
    <w:rsid w:val="0079685E"/>
    <w:rsid w:val="00797822"/>
    <w:rsid w:val="007B164B"/>
    <w:rsid w:val="007B2668"/>
    <w:rsid w:val="007C6CBD"/>
    <w:rsid w:val="007D1FA1"/>
    <w:rsid w:val="007D357F"/>
    <w:rsid w:val="007D75CF"/>
    <w:rsid w:val="007E0450"/>
    <w:rsid w:val="007E3A9D"/>
    <w:rsid w:val="007E586D"/>
    <w:rsid w:val="007F0E93"/>
    <w:rsid w:val="007F32CF"/>
    <w:rsid w:val="00807A12"/>
    <w:rsid w:val="00811002"/>
    <w:rsid w:val="00813CF1"/>
    <w:rsid w:val="00816E22"/>
    <w:rsid w:val="00830323"/>
    <w:rsid w:val="008373ED"/>
    <w:rsid w:val="00837891"/>
    <w:rsid w:val="00837A9E"/>
    <w:rsid w:val="00842EC7"/>
    <w:rsid w:val="0085515F"/>
    <w:rsid w:val="008675CA"/>
    <w:rsid w:val="00870C63"/>
    <w:rsid w:val="00876447"/>
    <w:rsid w:val="008802AC"/>
    <w:rsid w:val="00883828"/>
    <w:rsid w:val="008857C9"/>
    <w:rsid w:val="008859A8"/>
    <w:rsid w:val="00886D18"/>
    <w:rsid w:val="008B1B1F"/>
    <w:rsid w:val="008B6BBE"/>
    <w:rsid w:val="008E0D64"/>
    <w:rsid w:val="008E39CA"/>
    <w:rsid w:val="008F1869"/>
    <w:rsid w:val="009036D4"/>
    <w:rsid w:val="00912CBC"/>
    <w:rsid w:val="00927C6C"/>
    <w:rsid w:val="009376AC"/>
    <w:rsid w:val="00945BAD"/>
    <w:rsid w:val="00945CA9"/>
    <w:rsid w:val="00955B07"/>
    <w:rsid w:val="009610EC"/>
    <w:rsid w:val="009747ED"/>
    <w:rsid w:val="0098047C"/>
    <w:rsid w:val="009807B4"/>
    <w:rsid w:val="00980C97"/>
    <w:rsid w:val="00982B81"/>
    <w:rsid w:val="00990914"/>
    <w:rsid w:val="009A1437"/>
    <w:rsid w:val="009A59AE"/>
    <w:rsid w:val="009B778A"/>
    <w:rsid w:val="009D1859"/>
    <w:rsid w:val="009E564F"/>
    <w:rsid w:val="009F2E44"/>
    <w:rsid w:val="009F4E13"/>
    <w:rsid w:val="00A12F83"/>
    <w:rsid w:val="00A1316D"/>
    <w:rsid w:val="00A13C6D"/>
    <w:rsid w:val="00A13CC8"/>
    <w:rsid w:val="00A2680C"/>
    <w:rsid w:val="00A27231"/>
    <w:rsid w:val="00A37E93"/>
    <w:rsid w:val="00A40076"/>
    <w:rsid w:val="00A40F5A"/>
    <w:rsid w:val="00A54B0F"/>
    <w:rsid w:val="00A57E56"/>
    <w:rsid w:val="00A62B58"/>
    <w:rsid w:val="00A703E3"/>
    <w:rsid w:val="00A75D01"/>
    <w:rsid w:val="00A83805"/>
    <w:rsid w:val="00A84C97"/>
    <w:rsid w:val="00A854FD"/>
    <w:rsid w:val="00A90CF6"/>
    <w:rsid w:val="00AA1016"/>
    <w:rsid w:val="00AA4BAF"/>
    <w:rsid w:val="00AA77F7"/>
    <w:rsid w:val="00AB3906"/>
    <w:rsid w:val="00AC5742"/>
    <w:rsid w:val="00AC7319"/>
    <w:rsid w:val="00AC7F79"/>
    <w:rsid w:val="00AE522B"/>
    <w:rsid w:val="00AE7869"/>
    <w:rsid w:val="00AF0530"/>
    <w:rsid w:val="00AF356A"/>
    <w:rsid w:val="00AF700B"/>
    <w:rsid w:val="00AF790B"/>
    <w:rsid w:val="00B00970"/>
    <w:rsid w:val="00B178D4"/>
    <w:rsid w:val="00B2305F"/>
    <w:rsid w:val="00B33E6B"/>
    <w:rsid w:val="00B347E2"/>
    <w:rsid w:val="00B3764E"/>
    <w:rsid w:val="00B37CC0"/>
    <w:rsid w:val="00B4605A"/>
    <w:rsid w:val="00B546C8"/>
    <w:rsid w:val="00B562FA"/>
    <w:rsid w:val="00B60832"/>
    <w:rsid w:val="00B62D15"/>
    <w:rsid w:val="00B7445F"/>
    <w:rsid w:val="00B76528"/>
    <w:rsid w:val="00B77902"/>
    <w:rsid w:val="00B8122A"/>
    <w:rsid w:val="00B851FC"/>
    <w:rsid w:val="00BA04D3"/>
    <w:rsid w:val="00BA23E6"/>
    <w:rsid w:val="00BA30B1"/>
    <w:rsid w:val="00BA4B9C"/>
    <w:rsid w:val="00BD4F63"/>
    <w:rsid w:val="00BD56D1"/>
    <w:rsid w:val="00BE2A60"/>
    <w:rsid w:val="00BE48E0"/>
    <w:rsid w:val="00BE4F71"/>
    <w:rsid w:val="00BF0CBD"/>
    <w:rsid w:val="00BF2F9F"/>
    <w:rsid w:val="00BF3AF0"/>
    <w:rsid w:val="00BF4341"/>
    <w:rsid w:val="00BF72EA"/>
    <w:rsid w:val="00C01B6B"/>
    <w:rsid w:val="00C029BD"/>
    <w:rsid w:val="00C031EF"/>
    <w:rsid w:val="00C06047"/>
    <w:rsid w:val="00C13F1B"/>
    <w:rsid w:val="00C17B99"/>
    <w:rsid w:val="00C17CA5"/>
    <w:rsid w:val="00C20ED7"/>
    <w:rsid w:val="00C22AD9"/>
    <w:rsid w:val="00C26551"/>
    <w:rsid w:val="00C34769"/>
    <w:rsid w:val="00C46D29"/>
    <w:rsid w:val="00C62A9F"/>
    <w:rsid w:val="00C7219F"/>
    <w:rsid w:val="00C768E7"/>
    <w:rsid w:val="00C863B8"/>
    <w:rsid w:val="00C87B62"/>
    <w:rsid w:val="00C9008D"/>
    <w:rsid w:val="00C92F2F"/>
    <w:rsid w:val="00C94BF7"/>
    <w:rsid w:val="00C96E92"/>
    <w:rsid w:val="00C97BAD"/>
    <w:rsid w:val="00CA0C3A"/>
    <w:rsid w:val="00CB1AA7"/>
    <w:rsid w:val="00CB1B60"/>
    <w:rsid w:val="00CB47F0"/>
    <w:rsid w:val="00CB4B63"/>
    <w:rsid w:val="00CB4BE9"/>
    <w:rsid w:val="00CB5AE7"/>
    <w:rsid w:val="00CB6A58"/>
    <w:rsid w:val="00CC16B2"/>
    <w:rsid w:val="00CC57B7"/>
    <w:rsid w:val="00CC6308"/>
    <w:rsid w:val="00CE1F80"/>
    <w:rsid w:val="00CF7A21"/>
    <w:rsid w:val="00D34D65"/>
    <w:rsid w:val="00D3501E"/>
    <w:rsid w:val="00D37BB7"/>
    <w:rsid w:val="00D51CAC"/>
    <w:rsid w:val="00D52F96"/>
    <w:rsid w:val="00D619C7"/>
    <w:rsid w:val="00D62FC3"/>
    <w:rsid w:val="00D83005"/>
    <w:rsid w:val="00D87604"/>
    <w:rsid w:val="00D87F74"/>
    <w:rsid w:val="00D913E0"/>
    <w:rsid w:val="00DA317B"/>
    <w:rsid w:val="00DA3DA9"/>
    <w:rsid w:val="00DA409D"/>
    <w:rsid w:val="00DA5259"/>
    <w:rsid w:val="00DA6E1E"/>
    <w:rsid w:val="00DC2591"/>
    <w:rsid w:val="00DD2D3D"/>
    <w:rsid w:val="00DD5B77"/>
    <w:rsid w:val="00DD6252"/>
    <w:rsid w:val="00DE06F2"/>
    <w:rsid w:val="00DE3207"/>
    <w:rsid w:val="00DF1BE0"/>
    <w:rsid w:val="00DF6470"/>
    <w:rsid w:val="00DF69D5"/>
    <w:rsid w:val="00E01484"/>
    <w:rsid w:val="00E015D5"/>
    <w:rsid w:val="00E16D19"/>
    <w:rsid w:val="00E353DE"/>
    <w:rsid w:val="00E46CD6"/>
    <w:rsid w:val="00E572B5"/>
    <w:rsid w:val="00E616EB"/>
    <w:rsid w:val="00E64C12"/>
    <w:rsid w:val="00E6597D"/>
    <w:rsid w:val="00E66152"/>
    <w:rsid w:val="00E71596"/>
    <w:rsid w:val="00E71CD2"/>
    <w:rsid w:val="00E9328B"/>
    <w:rsid w:val="00EC0016"/>
    <w:rsid w:val="00EC238D"/>
    <w:rsid w:val="00EC76CB"/>
    <w:rsid w:val="00ED6F88"/>
    <w:rsid w:val="00EE152F"/>
    <w:rsid w:val="00EE3F3C"/>
    <w:rsid w:val="00EE451D"/>
    <w:rsid w:val="00EF1DB7"/>
    <w:rsid w:val="00F13B10"/>
    <w:rsid w:val="00F152FB"/>
    <w:rsid w:val="00F17960"/>
    <w:rsid w:val="00F2602E"/>
    <w:rsid w:val="00F3256A"/>
    <w:rsid w:val="00F3337D"/>
    <w:rsid w:val="00F34468"/>
    <w:rsid w:val="00F42301"/>
    <w:rsid w:val="00F701BA"/>
    <w:rsid w:val="00F708AB"/>
    <w:rsid w:val="00F802D3"/>
    <w:rsid w:val="00F944D9"/>
    <w:rsid w:val="00F957C7"/>
    <w:rsid w:val="00F971C4"/>
    <w:rsid w:val="00FA0C60"/>
    <w:rsid w:val="00FA2A2E"/>
    <w:rsid w:val="00FA76B2"/>
    <w:rsid w:val="00FD5A48"/>
    <w:rsid w:val="00FF540A"/>
    <w:rsid w:val="00FF5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E806CE"/>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unhideWhenUsed/>
    <w:rsid w:val="00591C18"/>
    <w:rPr>
      <w:sz w:val="20"/>
    </w:rPr>
  </w:style>
  <w:style w:type="character" w:customStyle="1" w:styleId="CommentTextChar">
    <w:name w:val="Comment Text Char"/>
    <w:basedOn w:val="DefaultParagraphFont"/>
    <w:link w:val="CommentText"/>
    <w:uiPriority w:val="99"/>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BD4F63"/>
    <w:pPr>
      <w:autoSpaceDE w:val="0"/>
      <w:autoSpaceDN w:val="0"/>
      <w:adjustRightInd w:val="0"/>
      <w:spacing w:after="0" w:line="240" w:lineRule="auto"/>
    </w:pPr>
    <w:rPr>
      <w:color w:val="000000"/>
    </w:rPr>
  </w:style>
  <w:style w:type="table" w:styleId="TableGrid">
    <w:name w:val="Table Grid"/>
    <w:basedOn w:val="TableNormal"/>
    <w:uiPriority w:val="39"/>
    <w:rsid w:val="00F13B1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qFormat/>
    <w:locked/>
    <w:rsid w:val="00F13B10"/>
    <w:rPr>
      <w:rFonts w:ascii="Calibri" w:eastAsia="Calibri" w:hAnsi="Calibri" w:cs="Times New Roman"/>
      <w:sz w:val="22"/>
      <w:szCs w:val="22"/>
      <w:lang w:eastAsia="en-GB"/>
    </w:rPr>
  </w:style>
  <w:style w:type="paragraph" w:styleId="BodyText3">
    <w:name w:val="Body Text 3"/>
    <w:basedOn w:val="Normal"/>
    <w:link w:val="BodyText3Char"/>
    <w:uiPriority w:val="99"/>
    <w:semiHidden/>
    <w:unhideWhenUsed/>
    <w:rsid w:val="009747ED"/>
    <w:pPr>
      <w:widowControl w:val="0"/>
      <w:jc w:val="both"/>
    </w:pPr>
    <w:rPr>
      <w:rFonts w:ascii="Times New Roman" w:hAnsi="Times New Roman"/>
      <w:spacing w:val="0"/>
      <w:sz w:val="28"/>
    </w:rPr>
  </w:style>
  <w:style w:type="character" w:customStyle="1" w:styleId="BodyText3Char">
    <w:name w:val="Body Text 3 Char"/>
    <w:basedOn w:val="DefaultParagraphFont"/>
    <w:link w:val="BodyText3"/>
    <w:uiPriority w:val="99"/>
    <w:semiHidden/>
    <w:rsid w:val="009747ED"/>
    <w:rPr>
      <w:rFonts w:ascii="Times New Roman" w:eastAsia="Times New Roman" w:hAnsi="Times New Roman" w:cs="Times New Roman"/>
      <w:sz w:val="28"/>
      <w:szCs w:val="20"/>
    </w:rPr>
  </w:style>
  <w:style w:type="character" w:styleId="Hyperlink">
    <w:name w:val="Hyperlink"/>
    <w:basedOn w:val="DefaultParagraphFont"/>
    <w:uiPriority w:val="99"/>
    <w:semiHidden/>
    <w:unhideWhenUsed/>
    <w:rsid w:val="00191924"/>
    <w:rPr>
      <w:color w:val="0563C1"/>
      <w:u w:val="single"/>
    </w:rPr>
  </w:style>
  <w:style w:type="paragraph" w:customStyle="1" w:styleId="xmsonormal">
    <w:name w:val="x_msonormal"/>
    <w:basedOn w:val="Normal"/>
    <w:uiPriority w:val="99"/>
    <w:rsid w:val="00312F5F"/>
    <w:rPr>
      <w:rFonts w:ascii="Calibri" w:eastAsiaTheme="minorHAnsi" w:hAnsi="Calibri"/>
      <w:spacing w:val="0"/>
      <w:sz w:val="22"/>
      <w:szCs w:val="22"/>
      <w:lang w:eastAsia="en-GB"/>
    </w:rPr>
  </w:style>
  <w:style w:type="character" w:styleId="Strong">
    <w:name w:val="Strong"/>
    <w:basedOn w:val="DefaultParagraphFont"/>
    <w:uiPriority w:val="22"/>
    <w:qFormat/>
    <w:rsid w:val="00517FDE"/>
    <w:rPr>
      <w:rFonts w:ascii="Times New Roman" w:hAnsi="Times New Roman" w:cs="Times New Roman" w:hint="default"/>
      <w:b/>
      <w:bCs/>
    </w:rPr>
  </w:style>
  <w:style w:type="paragraph" w:styleId="Revision">
    <w:name w:val="Revision"/>
    <w:hidden/>
    <w:uiPriority w:val="99"/>
    <w:semiHidden/>
    <w:rsid w:val="00EC238D"/>
    <w:pPr>
      <w:spacing w:after="0" w:line="240" w:lineRule="auto"/>
    </w:pPr>
    <w:rPr>
      <w:rFonts w:eastAsia="Times New Roman" w:cs="Times New Roman"/>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94443">
      <w:bodyDiv w:val="1"/>
      <w:marLeft w:val="0"/>
      <w:marRight w:val="0"/>
      <w:marTop w:val="0"/>
      <w:marBottom w:val="0"/>
      <w:divBdr>
        <w:top w:val="none" w:sz="0" w:space="0" w:color="auto"/>
        <w:left w:val="none" w:sz="0" w:space="0" w:color="auto"/>
        <w:bottom w:val="none" w:sz="0" w:space="0" w:color="auto"/>
        <w:right w:val="none" w:sz="0" w:space="0" w:color="auto"/>
      </w:divBdr>
    </w:div>
    <w:div w:id="205141296">
      <w:bodyDiv w:val="1"/>
      <w:marLeft w:val="0"/>
      <w:marRight w:val="0"/>
      <w:marTop w:val="0"/>
      <w:marBottom w:val="0"/>
      <w:divBdr>
        <w:top w:val="none" w:sz="0" w:space="0" w:color="auto"/>
        <w:left w:val="none" w:sz="0" w:space="0" w:color="auto"/>
        <w:bottom w:val="none" w:sz="0" w:space="0" w:color="auto"/>
        <w:right w:val="none" w:sz="0" w:space="0" w:color="auto"/>
      </w:divBdr>
    </w:div>
    <w:div w:id="486484818">
      <w:bodyDiv w:val="1"/>
      <w:marLeft w:val="0"/>
      <w:marRight w:val="0"/>
      <w:marTop w:val="0"/>
      <w:marBottom w:val="0"/>
      <w:divBdr>
        <w:top w:val="none" w:sz="0" w:space="0" w:color="auto"/>
        <w:left w:val="none" w:sz="0" w:space="0" w:color="auto"/>
        <w:bottom w:val="none" w:sz="0" w:space="0" w:color="auto"/>
        <w:right w:val="none" w:sz="0" w:space="0" w:color="auto"/>
      </w:divBdr>
    </w:div>
    <w:div w:id="748305938">
      <w:bodyDiv w:val="1"/>
      <w:marLeft w:val="0"/>
      <w:marRight w:val="0"/>
      <w:marTop w:val="0"/>
      <w:marBottom w:val="0"/>
      <w:divBdr>
        <w:top w:val="none" w:sz="0" w:space="0" w:color="auto"/>
        <w:left w:val="none" w:sz="0" w:space="0" w:color="auto"/>
        <w:bottom w:val="none" w:sz="0" w:space="0" w:color="auto"/>
        <w:right w:val="none" w:sz="0" w:space="0" w:color="auto"/>
      </w:divBdr>
    </w:div>
    <w:div w:id="783887863">
      <w:bodyDiv w:val="1"/>
      <w:marLeft w:val="0"/>
      <w:marRight w:val="0"/>
      <w:marTop w:val="0"/>
      <w:marBottom w:val="0"/>
      <w:divBdr>
        <w:top w:val="none" w:sz="0" w:space="0" w:color="auto"/>
        <w:left w:val="none" w:sz="0" w:space="0" w:color="auto"/>
        <w:bottom w:val="none" w:sz="0" w:space="0" w:color="auto"/>
        <w:right w:val="none" w:sz="0" w:space="0" w:color="auto"/>
      </w:divBdr>
    </w:div>
    <w:div w:id="797647180">
      <w:bodyDiv w:val="1"/>
      <w:marLeft w:val="0"/>
      <w:marRight w:val="0"/>
      <w:marTop w:val="0"/>
      <w:marBottom w:val="0"/>
      <w:divBdr>
        <w:top w:val="none" w:sz="0" w:space="0" w:color="auto"/>
        <w:left w:val="none" w:sz="0" w:space="0" w:color="auto"/>
        <w:bottom w:val="none" w:sz="0" w:space="0" w:color="auto"/>
        <w:right w:val="none" w:sz="0" w:space="0" w:color="auto"/>
      </w:divBdr>
    </w:div>
    <w:div w:id="846477246">
      <w:bodyDiv w:val="1"/>
      <w:marLeft w:val="0"/>
      <w:marRight w:val="0"/>
      <w:marTop w:val="0"/>
      <w:marBottom w:val="0"/>
      <w:divBdr>
        <w:top w:val="none" w:sz="0" w:space="0" w:color="auto"/>
        <w:left w:val="none" w:sz="0" w:space="0" w:color="auto"/>
        <w:bottom w:val="none" w:sz="0" w:space="0" w:color="auto"/>
        <w:right w:val="none" w:sz="0" w:space="0" w:color="auto"/>
      </w:divBdr>
    </w:div>
    <w:div w:id="968169362">
      <w:bodyDiv w:val="1"/>
      <w:marLeft w:val="0"/>
      <w:marRight w:val="0"/>
      <w:marTop w:val="0"/>
      <w:marBottom w:val="0"/>
      <w:divBdr>
        <w:top w:val="none" w:sz="0" w:space="0" w:color="auto"/>
        <w:left w:val="none" w:sz="0" w:space="0" w:color="auto"/>
        <w:bottom w:val="none" w:sz="0" w:space="0" w:color="auto"/>
        <w:right w:val="none" w:sz="0" w:space="0" w:color="auto"/>
      </w:divBdr>
    </w:div>
    <w:div w:id="1116372109">
      <w:bodyDiv w:val="1"/>
      <w:marLeft w:val="0"/>
      <w:marRight w:val="0"/>
      <w:marTop w:val="0"/>
      <w:marBottom w:val="0"/>
      <w:divBdr>
        <w:top w:val="none" w:sz="0" w:space="0" w:color="auto"/>
        <w:left w:val="none" w:sz="0" w:space="0" w:color="auto"/>
        <w:bottom w:val="none" w:sz="0" w:space="0" w:color="auto"/>
        <w:right w:val="none" w:sz="0" w:space="0" w:color="auto"/>
      </w:divBdr>
    </w:div>
    <w:div w:id="1306280062">
      <w:bodyDiv w:val="1"/>
      <w:marLeft w:val="0"/>
      <w:marRight w:val="0"/>
      <w:marTop w:val="0"/>
      <w:marBottom w:val="0"/>
      <w:divBdr>
        <w:top w:val="none" w:sz="0" w:space="0" w:color="auto"/>
        <w:left w:val="none" w:sz="0" w:space="0" w:color="auto"/>
        <w:bottom w:val="none" w:sz="0" w:space="0" w:color="auto"/>
        <w:right w:val="none" w:sz="0" w:space="0" w:color="auto"/>
      </w:divBdr>
    </w:div>
    <w:div w:id="1761095371">
      <w:bodyDiv w:val="1"/>
      <w:marLeft w:val="0"/>
      <w:marRight w:val="0"/>
      <w:marTop w:val="0"/>
      <w:marBottom w:val="0"/>
      <w:divBdr>
        <w:top w:val="none" w:sz="0" w:space="0" w:color="auto"/>
        <w:left w:val="none" w:sz="0" w:space="0" w:color="auto"/>
        <w:bottom w:val="none" w:sz="0" w:space="0" w:color="auto"/>
        <w:right w:val="none" w:sz="0" w:space="0" w:color="auto"/>
      </w:divBdr>
    </w:div>
    <w:div w:id="1785729695">
      <w:bodyDiv w:val="1"/>
      <w:marLeft w:val="0"/>
      <w:marRight w:val="0"/>
      <w:marTop w:val="0"/>
      <w:marBottom w:val="0"/>
      <w:divBdr>
        <w:top w:val="none" w:sz="0" w:space="0" w:color="auto"/>
        <w:left w:val="none" w:sz="0" w:space="0" w:color="auto"/>
        <w:bottom w:val="none" w:sz="0" w:space="0" w:color="auto"/>
        <w:right w:val="none" w:sz="0" w:space="0" w:color="auto"/>
      </w:divBdr>
    </w:div>
    <w:div w:id="181518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01.safelinks.protection.outlook.com/?url=https%3A%2F%2Fwww.publications.scot.nhs.uk%2F&amp;data=05%7C02%7CChristine.Nelson%40gjnh.scot.nhs.uk%7Cd76f20a76f654690b3f808dcc76bd0ed%7C10efe0bda0304bca809cb5e6745e499a%7C0%7C0%7C638604513073313283%7CUnknown%7CTWFpbGZsb3d8eyJWIjoiMC4wLjAwMDAiLCJQIjoiV2luMzIiLCJBTiI6Ik1haWwiLCJXVCI6Mn0%3D%7C0%7C%7C%7C&amp;sdata=CUPtLYN0xpfqz6sn0IbtlIZnK46%2Bo2%2BigUoqP6ERMKc%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14" ma:contentTypeDescription="Create a new document." ma:contentTypeScope="" ma:versionID="9fe316953644f12f306e69ac2a35fb03">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e69b468a13409ad21a2219b2abc8fa24"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58635-EE5F-4F9C-93DE-1C1B9ACB55D3}">
  <ds:schemaRefs>
    <ds:schemaRef ds:uri="http://schemas.microsoft.com/office/2006/metadata/properties"/>
    <ds:schemaRef ds:uri="http://schemas.microsoft.com/office/infopath/2007/PartnerControls"/>
    <ds:schemaRef ds:uri="7624fbc7-be4c-4bb9-9907-572dd2157b4d"/>
  </ds:schemaRefs>
</ds:datastoreItem>
</file>

<file path=customXml/itemProps2.xml><?xml version="1.0" encoding="utf-8"?>
<ds:datastoreItem xmlns:ds="http://schemas.openxmlformats.org/officeDocument/2006/customXml" ds:itemID="{126973F8-42D2-43E7-86B7-6B0BFC681A68}">
  <ds:schemaRefs>
    <ds:schemaRef ds:uri="http://schemas.microsoft.com/sharepoint/v3/contenttype/forms"/>
  </ds:schemaRefs>
</ds:datastoreItem>
</file>

<file path=customXml/itemProps3.xml><?xml version="1.0" encoding="utf-8"?>
<ds:datastoreItem xmlns:ds="http://schemas.openxmlformats.org/officeDocument/2006/customXml" ds:itemID="{44220FCF-615D-4B8D-B8A0-96CE1EF02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364519-C240-40D5-BCA4-33992CD4B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1660</Words>
  <Characters>9466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Corporate Governance Quarter Two Report 2025/26</vt:lpstr>
    </vt:vector>
  </TitlesOfParts>
  <Company>GJNH</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Governance Quarter Two Report 2025/26</dc:title>
  <dc:subject/>
  <dc:creator>Christine McGuinness</dc:creator>
  <cp:keywords/>
  <dc:description/>
  <cp:lastModifiedBy>Christine Nelson (NHS GOLDEN JUBILEE)</cp:lastModifiedBy>
  <cp:revision>5</cp:revision>
  <cp:lastPrinted>2025-03-21T17:48:00Z</cp:lastPrinted>
  <dcterms:created xsi:type="dcterms:W3CDTF">2025-11-12T07:15:00Z</dcterms:created>
  <dcterms:modified xsi:type="dcterms:W3CDTF">2025-11-17T17:01:00Z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