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5C847" w14:textId="77777777" w:rsidR="00991230" w:rsidRPr="00140DB3" w:rsidRDefault="00991230" w:rsidP="00991230">
      <w:pPr>
        <w:pStyle w:val="Heading1"/>
        <w:spacing w:line="276" w:lineRule="auto"/>
        <w:ind w:right="-286"/>
        <w:rPr>
          <w:color w:val="002060"/>
        </w:rPr>
      </w:pPr>
      <w:r w:rsidRPr="00991230">
        <w:rPr>
          <w:rFonts w:ascii="Arial" w:hAnsi="Arial"/>
          <w:b/>
          <w:color w:val="002060"/>
          <w:spacing w:val="-3"/>
          <w:sz w:val="52"/>
          <w:lang w:eastAsia="en-US"/>
        </w:rPr>
        <w:t>NHS Golden Jubilee</w:t>
      </w:r>
      <w:r>
        <w:rPr>
          <w:color w:val="002060"/>
        </w:rPr>
        <w:tab/>
      </w:r>
      <w:r>
        <w:rPr>
          <w:color w:val="002060"/>
        </w:rPr>
        <w:tab/>
      </w:r>
      <w:r>
        <w:rPr>
          <w:color w:val="002060"/>
        </w:rPr>
        <w:tab/>
      </w:r>
      <w:r>
        <w:rPr>
          <w:color w:val="002060"/>
        </w:rPr>
        <w:tab/>
      </w:r>
      <w:r>
        <w:rPr>
          <w:color w:val="002060"/>
        </w:rPr>
        <w:tab/>
      </w:r>
      <w:r w:rsidRPr="00DD6252">
        <w:rPr>
          <w:noProof/>
        </w:rPr>
        <w:t xml:space="preserve"> </w:t>
      </w:r>
      <w:r>
        <w:rPr>
          <w:noProof/>
        </w:rPr>
        <w:drawing>
          <wp:inline distT="0" distB="0" distL="0" distR="0" wp14:anchorId="17CEBB31" wp14:editId="70F00450">
            <wp:extent cx="1152525" cy="800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136B8" w14:textId="77777777" w:rsidR="00991230" w:rsidRDefault="00991230" w:rsidP="00991230">
      <w:pPr>
        <w:pStyle w:val="Heading2"/>
        <w:rPr>
          <w:rStyle w:val="Heading3Char"/>
          <w:b w:val="0"/>
          <w:highlight w:val="lightGray"/>
        </w:rPr>
      </w:pPr>
      <w:bookmarkStart w:id="0" w:name="_GoBack"/>
      <w:bookmarkEnd w:id="0"/>
    </w:p>
    <w:p w14:paraId="17DCEC1D" w14:textId="6898F5AC" w:rsidR="00991230" w:rsidRPr="00991230" w:rsidRDefault="00991230" w:rsidP="00991230">
      <w:pPr>
        <w:pStyle w:val="Heading3"/>
        <w:spacing w:line="360" w:lineRule="auto"/>
        <w:ind w:left="4536" w:hanging="4536"/>
        <w:rPr>
          <w:rFonts w:cs="Arial"/>
          <w:b/>
          <w:sz w:val="24"/>
          <w:highlight w:val="lightGray"/>
        </w:rPr>
      </w:pPr>
      <w:r w:rsidRPr="00991230">
        <w:rPr>
          <w:rStyle w:val="Heading3Char"/>
          <w:rFonts w:cs="Arial"/>
          <w:b/>
          <w:sz w:val="24"/>
        </w:rPr>
        <w:t>Meeting:</w:t>
      </w:r>
      <w:r w:rsidRPr="00991230">
        <w:rPr>
          <w:rStyle w:val="Heading3Char"/>
          <w:rFonts w:cs="Arial"/>
          <w:b/>
          <w:sz w:val="24"/>
        </w:rPr>
        <w:tab/>
      </w:r>
      <w:r w:rsidR="00E30DC4">
        <w:rPr>
          <w:rFonts w:cs="Arial"/>
          <w:b/>
          <w:sz w:val="24"/>
        </w:rPr>
        <w:t>NHS Golden Jubilee Board</w:t>
      </w:r>
    </w:p>
    <w:p w14:paraId="115AE204" w14:textId="2CCE71AC" w:rsidR="00991230" w:rsidRPr="00991230" w:rsidRDefault="00E30DC4" w:rsidP="00991230">
      <w:pPr>
        <w:pStyle w:val="Heading3"/>
        <w:spacing w:line="360" w:lineRule="auto"/>
        <w:ind w:left="4536" w:hanging="4536"/>
        <w:rPr>
          <w:rStyle w:val="Heading3Char"/>
          <w:rFonts w:cs="Arial"/>
          <w:b/>
          <w:sz w:val="24"/>
        </w:rPr>
      </w:pPr>
      <w:r>
        <w:rPr>
          <w:rStyle w:val="Heading3Char"/>
          <w:rFonts w:cs="Arial"/>
          <w:b/>
          <w:sz w:val="24"/>
        </w:rPr>
        <w:t>Meeting date:</w:t>
      </w:r>
      <w:r>
        <w:rPr>
          <w:rStyle w:val="Heading3Char"/>
          <w:rFonts w:cs="Arial"/>
          <w:b/>
          <w:sz w:val="24"/>
        </w:rPr>
        <w:tab/>
        <w:t>27</w:t>
      </w:r>
      <w:r w:rsidR="00991230" w:rsidRPr="00991230">
        <w:rPr>
          <w:rStyle w:val="Heading3Char"/>
          <w:rFonts w:cs="Arial"/>
          <w:b/>
          <w:sz w:val="24"/>
        </w:rPr>
        <w:t xml:space="preserve"> November 2025</w:t>
      </w:r>
    </w:p>
    <w:p w14:paraId="669D5FE2" w14:textId="3ECB6729" w:rsidR="00991230" w:rsidRPr="00991230" w:rsidRDefault="00991230" w:rsidP="00991230">
      <w:pPr>
        <w:pStyle w:val="Heading3"/>
        <w:spacing w:line="360" w:lineRule="auto"/>
        <w:ind w:left="4536" w:hanging="4536"/>
        <w:rPr>
          <w:rFonts w:cs="Arial"/>
          <w:b/>
          <w:sz w:val="24"/>
        </w:rPr>
      </w:pPr>
      <w:r w:rsidRPr="00991230">
        <w:rPr>
          <w:rStyle w:val="Heading3Char"/>
          <w:rFonts w:cs="Arial"/>
          <w:b/>
          <w:sz w:val="24"/>
        </w:rPr>
        <w:t>Title:</w:t>
      </w:r>
      <w:r w:rsidRPr="00991230">
        <w:rPr>
          <w:rStyle w:val="Heading3Char"/>
          <w:rFonts w:cs="Arial"/>
          <w:b/>
          <w:sz w:val="24"/>
        </w:rPr>
        <w:tab/>
        <w:t>C</w:t>
      </w:r>
      <w:r w:rsidR="00E30DC4">
        <w:rPr>
          <w:rStyle w:val="Heading3Char"/>
          <w:rFonts w:cs="Arial"/>
          <w:b/>
          <w:sz w:val="24"/>
        </w:rPr>
        <w:t xml:space="preserve">entre </w:t>
      </w:r>
      <w:r w:rsidRPr="00991230">
        <w:rPr>
          <w:rStyle w:val="Heading3Char"/>
          <w:rFonts w:cs="Arial"/>
          <w:b/>
          <w:sz w:val="24"/>
        </w:rPr>
        <w:t>f</w:t>
      </w:r>
      <w:r w:rsidR="00E30DC4">
        <w:rPr>
          <w:rStyle w:val="Heading3Char"/>
          <w:rFonts w:cs="Arial"/>
          <w:b/>
          <w:sz w:val="24"/>
        </w:rPr>
        <w:t xml:space="preserve">or </w:t>
      </w:r>
      <w:r w:rsidRPr="00991230">
        <w:rPr>
          <w:rStyle w:val="Heading3Char"/>
          <w:rFonts w:cs="Arial"/>
          <w:b/>
          <w:sz w:val="24"/>
        </w:rPr>
        <w:t>S</w:t>
      </w:r>
      <w:r w:rsidR="00E30DC4">
        <w:rPr>
          <w:rStyle w:val="Heading3Char"/>
          <w:rFonts w:cs="Arial"/>
          <w:b/>
          <w:sz w:val="24"/>
        </w:rPr>
        <w:t xml:space="preserve">ustainable </w:t>
      </w:r>
      <w:r w:rsidRPr="00991230">
        <w:rPr>
          <w:rStyle w:val="Heading3Char"/>
          <w:rFonts w:cs="Arial"/>
          <w:b/>
          <w:sz w:val="24"/>
        </w:rPr>
        <w:t>D</w:t>
      </w:r>
      <w:r w:rsidR="00E30DC4">
        <w:rPr>
          <w:rStyle w:val="Heading3Char"/>
          <w:rFonts w:cs="Arial"/>
          <w:b/>
          <w:sz w:val="24"/>
        </w:rPr>
        <w:t>elivery (CfSD)</w:t>
      </w:r>
      <w:r w:rsidRPr="00991230">
        <w:rPr>
          <w:rStyle w:val="Heading3Char"/>
          <w:rFonts w:cs="Arial"/>
          <w:b/>
          <w:sz w:val="24"/>
        </w:rPr>
        <w:t xml:space="preserve"> Financial Report </w:t>
      </w:r>
    </w:p>
    <w:p w14:paraId="3E74564A" w14:textId="79869729" w:rsidR="00991230" w:rsidRPr="00991230" w:rsidRDefault="00991230" w:rsidP="00991230">
      <w:pPr>
        <w:pStyle w:val="Heading3"/>
        <w:spacing w:line="360" w:lineRule="auto"/>
        <w:ind w:left="4536" w:hanging="4536"/>
        <w:rPr>
          <w:rStyle w:val="Heading3Char"/>
          <w:rFonts w:cs="Arial"/>
          <w:b/>
          <w:sz w:val="24"/>
        </w:rPr>
      </w:pPr>
      <w:r w:rsidRPr="00991230">
        <w:rPr>
          <w:rStyle w:val="Heading3Char"/>
          <w:rFonts w:cs="Arial"/>
          <w:b/>
          <w:sz w:val="24"/>
        </w:rPr>
        <w:t xml:space="preserve">Responsible Executive/Non-Executive: </w:t>
      </w:r>
      <w:r w:rsidRPr="00991230">
        <w:rPr>
          <w:rStyle w:val="Heading3Char"/>
          <w:rFonts w:cs="Arial"/>
          <w:b/>
          <w:sz w:val="24"/>
        </w:rPr>
        <w:tab/>
        <w:t>Jonny Gamble</w:t>
      </w:r>
      <w:r w:rsidR="00E30DC4">
        <w:rPr>
          <w:rStyle w:val="Heading3Char"/>
          <w:rFonts w:cs="Arial"/>
          <w:b/>
          <w:sz w:val="24"/>
        </w:rPr>
        <w:t>, Executive Director of Finance</w:t>
      </w:r>
    </w:p>
    <w:p w14:paraId="101F3206" w14:textId="77777777" w:rsidR="00991230" w:rsidRPr="00991230" w:rsidRDefault="00991230" w:rsidP="00991230">
      <w:pPr>
        <w:pStyle w:val="Heading3"/>
        <w:spacing w:line="360" w:lineRule="auto"/>
        <w:ind w:left="4536" w:hanging="4536"/>
        <w:rPr>
          <w:rStyle w:val="Heading3Char"/>
          <w:rFonts w:cs="Arial"/>
          <w:b/>
          <w:sz w:val="24"/>
        </w:rPr>
      </w:pPr>
      <w:r w:rsidRPr="00991230">
        <w:rPr>
          <w:rStyle w:val="Heading3Char"/>
          <w:rFonts w:cs="Arial"/>
          <w:b/>
          <w:sz w:val="24"/>
        </w:rPr>
        <w:t>Report Author:</w:t>
      </w:r>
      <w:r w:rsidRPr="00991230">
        <w:rPr>
          <w:rStyle w:val="Heading3Char"/>
          <w:rFonts w:cs="Arial"/>
          <w:b/>
          <w:sz w:val="24"/>
        </w:rPr>
        <w:tab/>
        <w:t>Michelle Keeley – Directorate Accountant</w:t>
      </w:r>
    </w:p>
    <w:p w14:paraId="34C4193E" w14:textId="77777777" w:rsidR="005524EE" w:rsidRDefault="005524EE" w:rsidP="005524EE">
      <w:pPr>
        <w:tabs>
          <w:tab w:val="right" w:pos="9072"/>
        </w:tabs>
        <w:ind w:left="567" w:hanging="567"/>
        <w:rPr>
          <w:rFonts w:ascii="Arial" w:hAnsi="Arial" w:cs="Arial"/>
          <w:b/>
        </w:rPr>
      </w:pPr>
    </w:p>
    <w:p w14:paraId="68F34E04" w14:textId="77777777" w:rsidR="00EC7996" w:rsidRDefault="00EC7996" w:rsidP="005524EE">
      <w:pPr>
        <w:tabs>
          <w:tab w:val="right" w:pos="9072"/>
        </w:tabs>
        <w:ind w:left="567" w:hanging="567"/>
        <w:rPr>
          <w:rFonts w:ascii="Arial" w:hAnsi="Arial" w:cs="Arial"/>
          <w:b/>
        </w:rPr>
      </w:pPr>
    </w:p>
    <w:p w14:paraId="28DBC636" w14:textId="77777777" w:rsidR="00EC7996" w:rsidRDefault="00EC7996" w:rsidP="005524EE">
      <w:pPr>
        <w:tabs>
          <w:tab w:val="right" w:pos="9072"/>
        </w:tabs>
        <w:ind w:left="567" w:hanging="567"/>
        <w:rPr>
          <w:rFonts w:ascii="Arial" w:hAnsi="Arial" w:cs="Arial"/>
          <w:b/>
        </w:rPr>
      </w:pPr>
    </w:p>
    <w:p w14:paraId="1AF1F790" w14:textId="77777777" w:rsidR="00EC7996" w:rsidRDefault="00EC7996" w:rsidP="005524EE">
      <w:pPr>
        <w:tabs>
          <w:tab w:val="right" w:pos="9072"/>
        </w:tabs>
        <w:ind w:left="567" w:hanging="567"/>
        <w:rPr>
          <w:rFonts w:ascii="Arial" w:hAnsi="Arial" w:cs="Arial"/>
          <w:b/>
        </w:rPr>
      </w:pPr>
    </w:p>
    <w:p w14:paraId="5E5F5383" w14:textId="77777777" w:rsidR="00991230" w:rsidRPr="00991230" w:rsidRDefault="00991230" w:rsidP="00991230">
      <w:pPr>
        <w:widowControl w:val="0"/>
        <w:numPr>
          <w:ilvl w:val="0"/>
          <w:numId w:val="5"/>
        </w:numPr>
        <w:tabs>
          <w:tab w:val="left" w:pos="832"/>
        </w:tabs>
        <w:autoSpaceDE w:val="0"/>
        <w:autoSpaceDN w:val="0"/>
        <w:spacing w:before="91"/>
        <w:ind w:hanging="832"/>
        <w:outlineLvl w:val="0"/>
        <w:rPr>
          <w:rFonts w:ascii="Arial" w:eastAsia="Arial" w:hAnsi="Arial" w:cs="Arial"/>
          <w:b/>
          <w:bCs/>
          <w:lang w:val="en-US" w:eastAsia="en-US"/>
        </w:rPr>
      </w:pPr>
      <w:r w:rsidRPr="00991230">
        <w:rPr>
          <w:rFonts w:ascii="Arial" w:eastAsia="Arial" w:hAnsi="Arial" w:cs="Arial"/>
          <w:b/>
          <w:bCs/>
          <w:color w:val="002060"/>
          <w:spacing w:val="-2"/>
          <w:lang w:val="en-US" w:eastAsia="en-US"/>
        </w:rPr>
        <w:t>Purpose</w:t>
      </w:r>
    </w:p>
    <w:p w14:paraId="0A13C2CD" w14:textId="77777777" w:rsidR="00991230" w:rsidRPr="00991230" w:rsidRDefault="00991230" w:rsidP="00991230">
      <w:pPr>
        <w:widowControl w:val="0"/>
        <w:tabs>
          <w:tab w:val="left" w:pos="832"/>
        </w:tabs>
        <w:autoSpaceDE w:val="0"/>
        <w:autoSpaceDN w:val="0"/>
        <w:ind w:hanging="832"/>
        <w:rPr>
          <w:rFonts w:ascii="Arial" w:eastAsia="Arial" w:hAnsi="Arial" w:cs="Arial"/>
          <w:b/>
          <w:lang w:val="en-US" w:eastAsia="en-US"/>
        </w:rPr>
      </w:pPr>
    </w:p>
    <w:p w14:paraId="3324EFC4" w14:textId="3238A33D" w:rsidR="00991230" w:rsidRPr="00991230" w:rsidRDefault="00991230" w:rsidP="00991230">
      <w:pPr>
        <w:widowControl w:val="0"/>
        <w:tabs>
          <w:tab w:val="left" w:pos="1276"/>
        </w:tabs>
        <w:autoSpaceDE w:val="0"/>
        <w:autoSpaceDN w:val="0"/>
        <w:ind w:left="833" w:firstLine="18"/>
        <w:outlineLvl w:val="1"/>
        <w:rPr>
          <w:rFonts w:ascii="Arial" w:eastAsia="Arial" w:hAnsi="Arial" w:cs="Arial"/>
          <w:b/>
          <w:bCs/>
          <w:lang w:val="en-US" w:eastAsia="en-US"/>
        </w:rPr>
      </w:pPr>
      <w:r w:rsidRPr="00991230">
        <w:rPr>
          <w:rFonts w:ascii="Arial" w:eastAsia="Arial" w:hAnsi="Arial" w:cs="Arial"/>
          <w:b/>
          <w:bCs/>
          <w:spacing w:val="-2"/>
          <w:lang w:val="en-US" w:eastAsia="en-US"/>
        </w:rPr>
        <w:t>This</w:t>
      </w:r>
      <w:r w:rsidRPr="00991230">
        <w:rPr>
          <w:rFonts w:ascii="Arial" w:eastAsia="Arial" w:hAnsi="Arial" w:cs="Arial"/>
          <w:b/>
          <w:bCs/>
          <w:spacing w:val="-10"/>
          <w:lang w:val="en-US" w:eastAsia="en-US"/>
        </w:rPr>
        <w:t xml:space="preserve"> </w:t>
      </w:r>
      <w:r w:rsidRPr="00991230">
        <w:rPr>
          <w:rFonts w:ascii="Arial" w:eastAsia="Arial" w:hAnsi="Arial" w:cs="Arial"/>
          <w:b/>
          <w:bCs/>
          <w:spacing w:val="-2"/>
          <w:lang w:val="en-US" w:eastAsia="en-US"/>
        </w:rPr>
        <w:t>is</w:t>
      </w:r>
      <w:r w:rsidRPr="00991230">
        <w:rPr>
          <w:rFonts w:ascii="Arial" w:eastAsia="Arial" w:hAnsi="Arial" w:cs="Arial"/>
          <w:b/>
          <w:bCs/>
          <w:spacing w:val="-10"/>
          <w:lang w:val="en-US" w:eastAsia="en-US"/>
        </w:rPr>
        <w:t xml:space="preserve"> </w:t>
      </w:r>
      <w:r w:rsidRPr="00991230">
        <w:rPr>
          <w:rFonts w:ascii="Arial" w:eastAsia="Arial" w:hAnsi="Arial" w:cs="Arial"/>
          <w:b/>
          <w:bCs/>
          <w:spacing w:val="-2"/>
          <w:lang w:val="en-US" w:eastAsia="en-US"/>
        </w:rPr>
        <w:t>presented</w:t>
      </w:r>
      <w:r w:rsidRPr="00991230">
        <w:rPr>
          <w:rFonts w:ascii="Arial" w:eastAsia="Arial" w:hAnsi="Arial" w:cs="Arial"/>
          <w:b/>
          <w:bCs/>
          <w:spacing w:val="-10"/>
          <w:lang w:val="en-US" w:eastAsia="en-US"/>
        </w:rPr>
        <w:t xml:space="preserve"> </w:t>
      </w:r>
      <w:r w:rsidRPr="00991230">
        <w:rPr>
          <w:rFonts w:ascii="Arial" w:eastAsia="Arial" w:hAnsi="Arial" w:cs="Arial"/>
          <w:b/>
          <w:bCs/>
          <w:spacing w:val="-2"/>
          <w:lang w:val="en-US" w:eastAsia="en-US"/>
        </w:rPr>
        <w:t>to</w:t>
      </w:r>
      <w:r w:rsidRPr="00991230">
        <w:rPr>
          <w:rFonts w:ascii="Arial" w:eastAsia="Arial" w:hAnsi="Arial" w:cs="Arial"/>
          <w:b/>
          <w:bCs/>
          <w:spacing w:val="-10"/>
          <w:lang w:val="en-US" w:eastAsia="en-US"/>
        </w:rPr>
        <w:t xml:space="preserve"> </w:t>
      </w:r>
      <w:r w:rsidR="00E30DC4">
        <w:rPr>
          <w:rFonts w:ascii="Arial" w:eastAsia="Arial" w:hAnsi="Arial" w:cs="Arial"/>
          <w:b/>
          <w:bCs/>
          <w:spacing w:val="-2"/>
          <w:lang w:val="en-US" w:eastAsia="en-US"/>
        </w:rPr>
        <w:t>NHS GJ Board</w:t>
      </w:r>
      <w:r w:rsidRPr="00991230">
        <w:rPr>
          <w:rFonts w:ascii="Arial" w:eastAsia="Arial" w:hAnsi="Arial" w:cs="Arial"/>
          <w:b/>
          <w:bCs/>
          <w:spacing w:val="-9"/>
          <w:lang w:val="en-US" w:eastAsia="en-US"/>
        </w:rPr>
        <w:t xml:space="preserve"> </w:t>
      </w:r>
      <w:r w:rsidRPr="00991230">
        <w:rPr>
          <w:rFonts w:ascii="Arial" w:eastAsia="Arial" w:hAnsi="Arial" w:cs="Arial"/>
          <w:b/>
          <w:bCs/>
          <w:spacing w:val="-4"/>
          <w:lang w:val="en-US" w:eastAsia="en-US"/>
        </w:rPr>
        <w:t>for:</w:t>
      </w:r>
    </w:p>
    <w:p w14:paraId="44E19BE9" w14:textId="1228F5E3" w:rsidR="00991230" w:rsidRPr="00991230" w:rsidRDefault="00E30DC4" w:rsidP="00991230">
      <w:pPr>
        <w:widowControl w:val="0"/>
        <w:numPr>
          <w:ilvl w:val="0"/>
          <w:numId w:val="4"/>
        </w:numPr>
        <w:tabs>
          <w:tab w:val="left" w:pos="1192"/>
          <w:tab w:val="left" w:pos="1193"/>
          <w:tab w:val="left" w:pos="1276"/>
        </w:tabs>
        <w:autoSpaceDE w:val="0"/>
        <w:autoSpaceDN w:val="0"/>
        <w:spacing w:before="16"/>
        <w:ind w:firstLine="18"/>
        <w:rPr>
          <w:rFonts w:ascii="Arial" w:eastAsia="Arial" w:hAnsi="Arial" w:cs="Arial"/>
          <w:lang w:val="en-US" w:eastAsia="en-US"/>
        </w:rPr>
      </w:pPr>
      <w:r>
        <w:rPr>
          <w:rFonts w:ascii="Arial" w:eastAsia="Arial" w:hAnsi="Arial" w:cs="Arial"/>
          <w:spacing w:val="-2"/>
          <w:lang w:val="en-US" w:eastAsia="en-US"/>
        </w:rPr>
        <w:t>Approval</w:t>
      </w:r>
    </w:p>
    <w:p w14:paraId="34CE1277" w14:textId="77777777" w:rsidR="00991230" w:rsidRPr="00991230" w:rsidRDefault="00991230" w:rsidP="00991230">
      <w:pPr>
        <w:widowControl w:val="0"/>
        <w:tabs>
          <w:tab w:val="left" w:pos="1192"/>
          <w:tab w:val="left" w:pos="1193"/>
          <w:tab w:val="left" w:pos="1276"/>
        </w:tabs>
        <w:autoSpaceDE w:val="0"/>
        <w:autoSpaceDN w:val="0"/>
        <w:spacing w:before="16"/>
        <w:ind w:left="1211"/>
        <w:rPr>
          <w:rFonts w:ascii="Arial" w:eastAsia="Arial" w:hAnsi="Arial" w:cs="Arial"/>
          <w:lang w:val="en-US" w:eastAsia="en-US"/>
        </w:rPr>
      </w:pPr>
    </w:p>
    <w:p w14:paraId="17F33D74" w14:textId="77777777" w:rsidR="00991230" w:rsidRDefault="00991230" w:rsidP="00991230">
      <w:pPr>
        <w:widowControl w:val="0"/>
        <w:tabs>
          <w:tab w:val="left" w:pos="1276"/>
        </w:tabs>
        <w:autoSpaceDE w:val="0"/>
        <w:autoSpaceDN w:val="0"/>
        <w:ind w:left="833" w:firstLine="18"/>
        <w:outlineLvl w:val="1"/>
        <w:rPr>
          <w:rFonts w:ascii="Arial" w:eastAsia="Arial" w:hAnsi="Arial" w:cs="Arial"/>
          <w:b/>
          <w:bCs/>
          <w:spacing w:val="-5"/>
          <w:lang w:val="en-US" w:eastAsia="en-US"/>
        </w:rPr>
      </w:pPr>
      <w:r w:rsidRPr="00991230">
        <w:rPr>
          <w:rFonts w:ascii="Arial" w:eastAsia="Arial" w:hAnsi="Arial" w:cs="Arial"/>
          <w:b/>
          <w:bCs/>
          <w:spacing w:val="-2"/>
          <w:lang w:val="en-US" w:eastAsia="en-US"/>
        </w:rPr>
        <w:t>This</w:t>
      </w:r>
      <w:r w:rsidRPr="00991230">
        <w:rPr>
          <w:rFonts w:ascii="Arial" w:eastAsia="Arial" w:hAnsi="Arial" w:cs="Arial"/>
          <w:b/>
          <w:bCs/>
          <w:spacing w:val="-10"/>
          <w:lang w:val="en-US" w:eastAsia="en-US"/>
        </w:rPr>
        <w:t xml:space="preserve"> </w:t>
      </w:r>
      <w:r w:rsidRPr="00991230">
        <w:rPr>
          <w:rFonts w:ascii="Arial" w:eastAsia="Arial" w:hAnsi="Arial" w:cs="Arial"/>
          <w:b/>
          <w:bCs/>
          <w:spacing w:val="-2"/>
          <w:lang w:val="en-US" w:eastAsia="en-US"/>
        </w:rPr>
        <w:t>report</w:t>
      </w:r>
      <w:r w:rsidRPr="00991230">
        <w:rPr>
          <w:rFonts w:ascii="Arial" w:eastAsia="Arial" w:hAnsi="Arial" w:cs="Arial"/>
          <w:b/>
          <w:bCs/>
          <w:spacing w:val="-10"/>
          <w:lang w:val="en-US" w:eastAsia="en-US"/>
        </w:rPr>
        <w:t xml:space="preserve"> </w:t>
      </w:r>
      <w:r w:rsidRPr="00991230">
        <w:rPr>
          <w:rFonts w:ascii="Arial" w:eastAsia="Arial" w:hAnsi="Arial" w:cs="Arial"/>
          <w:b/>
          <w:bCs/>
          <w:spacing w:val="-2"/>
          <w:lang w:val="en-US" w:eastAsia="en-US"/>
        </w:rPr>
        <w:t>relates</w:t>
      </w:r>
      <w:r w:rsidRPr="00991230">
        <w:rPr>
          <w:rFonts w:ascii="Arial" w:eastAsia="Arial" w:hAnsi="Arial" w:cs="Arial"/>
          <w:b/>
          <w:bCs/>
          <w:spacing w:val="-10"/>
          <w:lang w:val="en-US" w:eastAsia="en-US"/>
        </w:rPr>
        <w:t xml:space="preserve"> </w:t>
      </w:r>
      <w:r w:rsidRPr="00991230">
        <w:rPr>
          <w:rFonts w:ascii="Arial" w:eastAsia="Arial" w:hAnsi="Arial" w:cs="Arial"/>
          <w:b/>
          <w:bCs/>
          <w:spacing w:val="-2"/>
          <w:lang w:val="en-US" w:eastAsia="en-US"/>
        </w:rPr>
        <w:t>to</w:t>
      </w:r>
      <w:r w:rsidRPr="00991230">
        <w:rPr>
          <w:rFonts w:ascii="Arial" w:eastAsia="Arial" w:hAnsi="Arial" w:cs="Arial"/>
          <w:b/>
          <w:bCs/>
          <w:spacing w:val="-5"/>
          <w:lang w:val="en-US" w:eastAsia="en-US"/>
        </w:rPr>
        <w:t>:</w:t>
      </w:r>
    </w:p>
    <w:p w14:paraId="0AF70FE7" w14:textId="0F4CFF85" w:rsidR="00991230" w:rsidRPr="00991230" w:rsidRDefault="00991230" w:rsidP="00991230">
      <w:pPr>
        <w:widowControl w:val="0"/>
        <w:numPr>
          <w:ilvl w:val="0"/>
          <w:numId w:val="4"/>
        </w:numPr>
        <w:tabs>
          <w:tab w:val="left" w:pos="1192"/>
          <w:tab w:val="left" w:pos="1193"/>
          <w:tab w:val="left" w:pos="1276"/>
        </w:tabs>
        <w:autoSpaceDE w:val="0"/>
        <w:autoSpaceDN w:val="0"/>
        <w:spacing w:before="16"/>
        <w:ind w:firstLine="18"/>
        <w:rPr>
          <w:rFonts w:ascii="Arial" w:eastAsia="Arial" w:hAnsi="Arial" w:cs="Arial"/>
          <w:spacing w:val="-2"/>
          <w:lang w:val="en-US" w:eastAsia="en-US"/>
        </w:rPr>
      </w:pPr>
      <w:r w:rsidRPr="00991230">
        <w:rPr>
          <w:rFonts w:ascii="Arial" w:eastAsia="Arial" w:hAnsi="Arial" w:cs="Arial"/>
          <w:spacing w:val="-2"/>
          <w:lang w:val="en-US" w:eastAsia="en-US"/>
        </w:rPr>
        <w:t>NHS Board/Integration Joint Board Strategy or Direction</w:t>
      </w:r>
    </w:p>
    <w:p w14:paraId="2A66AB1A" w14:textId="77777777" w:rsidR="00991230" w:rsidRPr="00991230" w:rsidRDefault="00991230" w:rsidP="00991230">
      <w:pPr>
        <w:widowControl w:val="0"/>
        <w:tabs>
          <w:tab w:val="left" w:pos="1276"/>
        </w:tabs>
        <w:autoSpaceDE w:val="0"/>
        <w:autoSpaceDN w:val="0"/>
        <w:spacing w:before="268"/>
        <w:ind w:left="833" w:firstLine="18"/>
        <w:outlineLvl w:val="1"/>
        <w:rPr>
          <w:rFonts w:ascii="Arial" w:eastAsia="Arial" w:hAnsi="Arial" w:cs="Arial"/>
          <w:b/>
          <w:bCs/>
          <w:lang w:val="en-US" w:eastAsia="en-US"/>
        </w:rPr>
      </w:pPr>
      <w:r w:rsidRPr="00991230">
        <w:rPr>
          <w:rFonts w:ascii="Arial" w:eastAsia="Arial" w:hAnsi="Arial" w:cs="Arial"/>
          <w:b/>
          <w:bCs/>
          <w:spacing w:val="-2"/>
          <w:lang w:val="en-US" w:eastAsia="en-US"/>
        </w:rPr>
        <w:t>This</w:t>
      </w:r>
      <w:r w:rsidRPr="00991230">
        <w:rPr>
          <w:rFonts w:ascii="Arial" w:eastAsia="Arial" w:hAnsi="Arial" w:cs="Arial"/>
          <w:b/>
          <w:bCs/>
          <w:spacing w:val="-13"/>
          <w:lang w:val="en-US" w:eastAsia="en-US"/>
        </w:rPr>
        <w:t xml:space="preserve"> </w:t>
      </w:r>
      <w:r w:rsidRPr="00991230">
        <w:rPr>
          <w:rFonts w:ascii="Arial" w:eastAsia="Arial" w:hAnsi="Arial" w:cs="Arial"/>
          <w:b/>
          <w:bCs/>
          <w:spacing w:val="-2"/>
          <w:lang w:val="en-US" w:eastAsia="en-US"/>
        </w:rPr>
        <w:t>aligns</w:t>
      </w:r>
      <w:r w:rsidRPr="00991230">
        <w:rPr>
          <w:rFonts w:ascii="Arial" w:eastAsia="Arial" w:hAnsi="Arial" w:cs="Arial"/>
          <w:b/>
          <w:bCs/>
          <w:spacing w:val="-11"/>
          <w:lang w:val="en-US" w:eastAsia="en-US"/>
        </w:rPr>
        <w:t xml:space="preserve"> </w:t>
      </w:r>
      <w:r w:rsidRPr="00991230">
        <w:rPr>
          <w:rFonts w:ascii="Arial" w:eastAsia="Arial" w:hAnsi="Arial" w:cs="Arial"/>
          <w:b/>
          <w:bCs/>
          <w:spacing w:val="-2"/>
          <w:lang w:val="en-US" w:eastAsia="en-US"/>
        </w:rPr>
        <w:t>to</w:t>
      </w:r>
      <w:r w:rsidRPr="00991230">
        <w:rPr>
          <w:rFonts w:ascii="Arial" w:eastAsia="Arial" w:hAnsi="Arial" w:cs="Arial"/>
          <w:b/>
          <w:bCs/>
          <w:spacing w:val="-11"/>
          <w:lang w:val="en-US" w:eastAsia="en-US"/>
        </w:rPr>
        <w:t xml:space="preserve"> </w:t>
      </w:r>
      <w:r w:rsidRPr="00991230">
        <w:rPr>
          <w:rFonts w:ascii="Arial" w:eastAsia="Arial" w:hAnsi="Arial" w:cs="Arial"/>
          <w:b/>
          <w:bCs/>
          <w:spacing w:val="-2"/>
          <w:lang w:val="en-US" w:eastAsia="en-US"/>
        </w:rPr>
        <w:t>the</w:t>
      </w:r>
      <w:r w:rsidRPr="00991230">
        <w:rPr>
          <w:rFonts w:ascii="Arial" w:eastAsia="Arial" w:hAnsi="Arial" w:cs="Arial"/>
          <w:b/>
          <w:bCs/>
          <w:spacing w:val="-11"/>
          <w:lang w:val="en-US" w:eastAsia="en-US"/>
        </w:rPr>
        <w:t xml:space="preserve"> </w:t>
      </w:r>
      <w:r w:rsidRPr="00991230">
        <w:rPr>
          <w:rFonts w:ascii="Arial" w:eastAsia="Arial" w:hAnsi="Arial" w:cs="Arial"/>
          <w:b/>
          <w:bCs/>
          <w:spacing w:val="-2"/>
          <w:lang w:val="en-US" w:eastAsia="en-US"/>
        </w:rPr>
        <w:t>following</w:t>
      </w:r>
      <w:r w:rsidRPr="00991230">
        <w:rPr>
          <w:rFonts w:ascii="Arial" w:eastAsia="Arial" w:hAnsi="Arial" w:cs="Arial"/>
          <w:b/>
          <w:bCs/>
          <w:spacing w:val="-12"/>
          <w:lang w:val="en-US" w:eastAsia="en-US"/>
        </w:rPr>
        <w:t xml:space="preserve"> </w:t>
      </w:r>
      <w:r w:rsidRPr="00991230">
        <w:rPr>
          <w:rFonts w:ascii="Arial" w:eastAsia="Arial" w:hAnsi="Arial" w:cs="Arial"/>
          <w:b/>
          <w:bCs/>
          <w:spacing w:val="-2"/>
          <w:lang w:val="en-US" w:eastAsia="en-US"/>
        </w:rPr>
        <w:t>NHS</w:t>
      </w:r>
      <w:r w:rsidRPr="00991230">
        <w:rPr>
          <w:rFonts w:ascii="Arial" w:eastAsia="Arial" w:hAnsi="Arial" w:cs="Arial"/>
          <w:b/>
          <w:bCs/>
          <w:spacing w:val="-10"/>
          <w:lang w:val="en-US" w:eastAsia="en-US"/>
        </w:rPr>
        <w:t xml:space="preserve"> </w:t>
      </w:r>
      <w:r w:rsidRPr="00991230">
        <w:rPr>
          <w:rFonts w:ascii="Arial" w:eastAsia="Arial" w:hAnsi="Arial" w:cs="Arial"/>
          <w:b/>
          <w:bCs/>
          <w:spacing w:val="-2"/>
          <w:lang w:val="en-US" w:eastAsia="en-US"/>
        </w:rPr>
        <w:t>Scotland</w:t>
      </w:r>
      <w:r w:rsidRPr="00991230">
        <w:rPr>
          <w:rFonts w:ascii="Arial" w:eastAsia="Arial" w:hAnsi="Arial" w:cs="Arial"/>
          <w:b/>
          <w:bCs/>
          <w:spacing w:val="-11"/>
          <w:lang w:val="en-US" w:eastAsia="en-US"/>
        </w:rPr>
        <w:t xml:space="preserve"> </w:t>
      </w:r>
      <w:r w:rsidRPr="00991230">
        <w:rPr>
          <w:rFonts w:ascii="Arial" w:eastAsia="Arial" w:hAnsi="Arial" w:cs="Arial"/>
          <w:b/>
          <w:bCs/>
          <w:spacing w:val="-2"/>
          <w:lang w:val="en-US" w:eastAsia="en-US"/>
        </w:rPr>
        <w:t>quality</w:t>
      </w:r>
      <w:r w:rsidRPr="00991230">
        <w:rPr>
          <w:rFonts w:ascii="Arial" w:eastAsia="Arial" w:hAnsi="Arial" w:cs="Arial"/>
          <w:b/>
          <w:bCs/>
          <w:spacing w:val="-10"/>
          <w:lang w:val="en-US" w:eastAsia="en-US"/>
        </w:rPr>
        <w:t xml:space="preserve"> </w:t>
      </w:r>
      <w:r w:rsidRPr="00991230">
        <w:rPr>
          <w:rFonts w:ascii="Arial" w:eastAsia="Arial" w:hAnsi="Arial" w:cs="Arial"/>
          <w:b/>
          <w:bCs/>
          <w:spacing w:val="-2"/>
          <w:lang w:val="en-US" w:eastAsia="en-US"/>
        </w:rPr>
        <w:t>ambition(s):</w:t>
      </w:r>
    </w:p>
    <w:p w14:paraId="16E9D923" w14:textId="53EBFD46" w:rsidR="00991230" w:rsidRPr="00991230" w:rsidRDefault="00991230" w:rsidP="00991230">
      <w:pPr>
        <w:widowControl w:val="0"/>
        <w:numPr>
          <w:ilvl w:val="0"/>
          <w:numId w:val="4"/>
        </w:numPr>
        <w:tabs>
          <w:tab w:val="left" w:pos="1192"/>
          <w:tab w:val="left" w:pos="1193"/>
          <w:tab w:val="left" w:pos="1276"/>
        </w:tabs>
        <w:autoSpaceDE w:val="0"/>
        <w:autoSpaceDN w:val="0"/>
        <w:spacing w:before="16"/>
        <w:ind w:firstLine="18"/>
        <w:rPr>
          <w:rFonts w:ascii="Arial" w:eastAsia="Arial" w:hAnsi="Arial" w:cs="Arial"/>
          <w:lang w:val="en-US" w:eastAsia="en-US"/>
        </w:rPr>
      </w:pPr>
      <w:r w:rsidRPr="00991230">
        <w:rPr>
          <w:rFonts w:ascii="Arial" w:eastAsia="Arial" w:hAnsi="Arial" w:cs="Arial"/>
          <w:spacing w:val="-2"/>
          <w:lang w:val="en-US" w:eastAsia="en-US"/>
        </w:rPr>
        <w:t>Effective</w:t>
      </w:r>
    </w:p>
    <w:p w14:paraId="1F6047D7" w14:textId="77777777" w:rsidR="00991230" w:rsidRDefault="00991230" w:rsidP="007F52D1">
      <w:pPr>
        <w:widowControl w:val="0"/>
        <w:tabs>
          <w:tab w:val="left" w:pos="1192"/>
          <w:tab w:val="left" w:pos="1193"/>
          <w:tab w:val="left" w:pos="1276"/>
        </w:tabs>
        <w:autoSpaceDE w:val="0"/>
        <w:autoSpaceDN w:val="0"/>
        <w:spacing w:before="16"/>
        <w:ind w:left="1211"/>
        <w:rPr>
          <w:rFonts w:ascii="Arial" w:eastAsia="Arial" w:hAnsi="Arial" w:cs="Arial"/>
          <w:lang w:val="en-US" w:eastAsia="en-US"/>
        </w:rPr>
      </w:pPr>
    </w:p>
    <w:p w14:paraId="20EF1786" w14:textId="77777777" w:rsidR="00EC7996" w:rsidRPr="00991230" w:rsidRDefault="00EC7996" w:rsidP="007F52D1">
      <w:pPr>
        <w:widowControl w:val="0"/>
        <w:tabs>
          <w:tab w:val="left" w:pos="1192"/>
          <w:tab w:val="left" w:pos="1193"/>
          <w:tab w:val="left" w:pos="1276"/>
        </w:tabs>
        <w:autoSpaceDE w:val="0"/>
        <w:autoSpaceDN w:val="0"/>
        <w:spacing w:before="16"/>
        <w:ind w:left="1211"/>
        <w:rPr>
          <w:rFonts w:ascii="Arial" w:eastAsia="Arial" w:hAnsi="Arial" w:cs="Arial"/>
          <w:lang w:val="en-US" w:eastAsia="en-US"/>
        </w:rPr>
      </w:pPr>
    </w:p>
    <w:p w14:paraId="7FF03476" w14:textId="524C2969" w:rsidR="00991230" w:rsidRDefault="00991230" w:rsidP="00991230">
      <w:pPr>
        <w:widowControl w:val="0"/>
        <w:numPr>
          <w:ilvl w:val="0"/>
          <w:numId w:val="5"/>
        </w:numPr>
        <w:tabs>
          <w:tab w:val="left" w:pos="832"/>
        </w:tabs>
        <w:autoSpaceDE w:val="0"/>
        <w:autoSpaceDN w:val="0"/>
        <w:ind w:hanging="832"/>
        <w:outlineLvl w:val="0"/>
        <w:rPr>
          <w:rFonts w:ascii="Arial" w:eastAsia="Arial" w:hAnsi="Arial" w:cs="Arial"/>
          <w:b/>
          <w:bCs/>
          <w:lang w:val="en-US" w:eastAsia="en-US"/>
        </w:rPr>
      </w:pPr>
      <w:r w:rsidRPr="00991230">
        <w:rPr>
          <w:rFonts w:ascii="Arial" w:eastAsia="Arial" w:hAnsi="Arial" w:cs="Arial"/>
          <w:b/>
          <w:bCs/>
          <w:color w:val="002060"/>
          <w:spacing w:val="-2"/>
          <w:lang w:val="en-US" w:eastAsia="en-US"/>
        </w:rPr>
        <w:t>Report</w:t>
      </w:r>
      <w:r w:rsidRPr="00991230">
        <w:rPr>
          <w:rFonts w:ascii="Arial" w:eastAsia="Arial" w:hAnsi="Arial" w:cs="Arial"/>
          <w:b/>
          <w:bCs/>
          <w:color w:val="002060"/>
          <w:spacing w:val="-13"/>
          <w:lang w:val="en-US" w:eastAsia="en-US"/>
        </w:rPr>
        <w:t xml:space="preserve"> </w:t>
      </w:r>
      <w:r w:rsidRPr="00991230">
        <w:rPr>
          <w:rFonts w:ascii="Arial" w:eastAsia="Arial" w:hAnsi="Arial" w:cs="Arial"/>
          <w:b/>
          <w:bCs/>
          <w:color w:val="002060"/>
          <w:spacing w:val="-2"/>
          <w:lang w:val="en-US" w:eastAsia="en-US"/>
        </w:rPr>
        <w:t>summary</w:t>
      </w:r>
    </w:p>
    <w:p w14:paraId="4EDD7FC7" w14:textId="4556F20C" w:rsidR="00991230" w:rsidRDefault="00991230" w:rsidP="00991230">
      <w:pPr>
        <w:widowControl w:val="0"/>
        <w:tabs>
          <w:tab w:val="left" w:pos="832"/>
        </w:tabs>
        <w:autoSpaceDE w:val="0"/>
        <w:autoSpaceDN w:val="0"/>
        <w:ind w:left="832"/>
        <w:outlineLvl w:val="0"/>
        <w:rPr>
          <w:rFonts w:ascii="Arial" w:eastAsia="Arial" w:hAnsi="Arial" w:cs="Arial"/>
          <w:b/>
          <w:bCs/>
          <w:lang w:val="en-US" w:eastAsia="en-US"/>
        </w:rPr>
      </w:pPr>
    </w:p>
    <w:p w14:paraId="5F10787D" w14:textId="43BC5B70" w:rsidR="007F52D1" w:rsidRPr="007F52D1" w:rsidRDefault="007F52D1" w:rsidP="007F52D1">
      <w:pPr>
        <w:widowControl w:val="0"/>
        <w:tabs>
          <w:tab w:val="left" w:pos="832"/>
        </w:tabs>
        <w:autoSpaceDE w:val="0"/>
        <w:autoSpaceDN w:val="0"/>
        <w:ind w:left="832"/>
        <w:outlineLvl w:val="0"/>
        <w:rPr>
          <w:rFonts w:ascii="Arial" w:eastAsia="Arial" w:hAnsi="Arial" w:cs="Arial"/>
          <w:bCs/>
          <w:lang w:val="en-US" w:eastAsia="en-US"/>
        </w:rPr>
      </w:pPr>
      <w:r w:rsidRPr="007F52D1">
        <w:rPr>
          <w:rFonts w:ascii="Arial" w:eastAsia="Arial" w:hAnsi="Arial" w:cs="Arial"/>
          <w:bCs/>
          <w:lang w:val="en-US" w:eastAsia="en-US"/>
        </w:rPr>
        <w:t>This paper provides an update on the Financial Performance for the Centre for Sustainable Delivery (CfSD) as at September 25 (Month 6).</w:t>
      </w:r>
    </w:p>
    <w:p w14:paraId="0B1EEAA7" w14:textId="77777777" w:rsidR="007F52D1" w:rsidRDefault="007F52D1" w:rsidP="007F52D1">
      <w:pPr>
        <w:tabs>
          <w:tab w:val="left" w:pos="1134"/>
          <w:tab w:val="left" w:pos="1701"/>
          <w:tab w:val="left" w:pos="2268"/>
          <w:tab w:val="right" w:pos="9072"/>
        </w:tabs>
        <w:rPr>
          <w:rFonts w:ascii="Arial" w:eastAsia="Arial" w:hAnsi="Arial" w:cs="Arial"/>
          <w:b/>
          <w:bCs/>
          <w:color w:val="002060"/>
          <w:spacing w:val="-2"/>
          <w:lang w:val="en-US" w:eastAsia="en-US"/>
        </w:rPr>
      </w:pPr>
      <w:r>
        <w:rPr>
          <w:rFonts w:ascii="Arial" w:eastAsia="Arial" w:hAnsi="Arial" w:cs="Arial"/>
          <w:b/>
          <w:bCs/>
          <w:color w:val="002060"/>
          <w:spacing w:val="-2"/>
          <w:lang w:val="en-US" w:eastAsia="en-US"/>
        </w:rPr>
        <w:tab/>
      </w:r>
    </w:p>
    <w:p w14:paraId="5E706F68" w14:textId="77777777" w:rsidR="00EC7996" w:rsidRDefault="00EC7996" w:rsidP="007F52D1">
      <w:pPr>
        <w:tabs>
          <w:tab w:val="left" w:pos="1134"/>
          <w:tab w:val="left" w:pos="1701"/>
          <w:tab w:val="left" w:pos="2268"/>
          <w:tab w:val="right" w:pos="9072"/>
        </w:tabs>
        <w:rPr>
          <w:rFonts w:ascii="Arial" w:eastAsia="Arial" w:hAnsi="Arial" w:cs="Arial"/>
          <w:b/>
          <w:bCs/>
          <w:color w:val="002060"/>
          <w:spacing w:val="-2"/>
          <w:lang w:val="en-US" w:eastAsia="en-US"/>
        </w:rPr>
      </w:pPr>
    </w:p>
    <w:p w14:paraId="06F7FB38" w14:textId="3EAD9F97" w:rsidR="007F52D1" w:rsidRPr="007F52D1" w:rsidRDefault="007F52D1" w:rsidP="007F52D1">
      <w:pPr>
        <w:widowControl w:val="0"/>
        <w:numPr>
          <w:ilvl w:val="0"/>
          <w:numId w:val="5"/>
        </w:numPr>
        <w:tabs>
          <w:tab w:val="left" w:pos="832"/>
        </w:tabs>
        <w:autoSpaceDE w:val="0"/>
        <w:autoSpaceDN w:val="0"/>
        <w:ind w:hanging="832"/>
        <w:outlineLvl w:val="0"/>
        <w:rPr>
          <w:rFonts w:ascii="Arial" w:eastAsia="Arial" w:hAnsi="Arial" w:cs="Arial"/>
          <w:b/>
          <w:bCs/>
          <w:color w:val="002060"/>
          <w:spacing w:val="-2"/>
          <w:lang w:val="en-US" w:eastAsia="en-US"/>
        </w:rPr>
      </w:pPr>
      <w:r>
        <w:rPr>
          <w:rFonts w:ascii="Arial" w:eastAsia="Arial" w:hAnsi="Arial" w:cs="Arial"/>
          <w:b/>
          <w:bCs/>
          <w:color w:val="002060"/>
          <w:spacing w:val="-2"/>
          <w:lang w:val="en-US" w:eastAsia="en-US"/>
        </w:rPr>
        <w:t>F</w:t>
      </w:r>
      <w:r w:rsidRPr="007F52D1">
        <w:rPr>
          <w:rFonts w:ascii="Arial" w:eastAsia="Arial" w:hAnsi="Arial" w:cs="Arial"/>
          <w:b/>
          <w:bCs/>
          <w:color w:val="002060"/>
          <w:spacing w:val="-2"/>
          <w:lang w:val="en-US" w:eastAsia="en-US"/>
        </w:rPr>
        <w:t>inancial Performance at Month 6</w:t>
      </w:r>
    </w:p>
    <w:p w14:paraId="0FA796FD" w14:textId="77777777" w:rsidR="005524EE" w:rsidRPr="00D24032" w:rsidRDefault="005524EE" w:rsidP="005524EE">
      <w:pPr>
        <w:pStyle w:val="ListParagraph"/>
        <w:tabs>
          <w:tab w:val="left" w:pos="1134"/>
          <w:tab w:val="left" w:pos="1701"/>
          <w:tab w:val="left" w:pos="2268"/>
          <w:tab w:val="right" w:pos="9072"/>
        </w:tabs>
        <w:spacing w:line="240" w:lineRule="auto"/>
        <w:ind w:left="930"/>
        <w:rPr>
          <w:rFonts w:ascii="Arial" w:hAnsi="Arial" w:cs="Arial"/>
          <w:sz w:val="24"/>
          <w:szCs w:val="24"/>
        </w:rPr>
      </w:pPr>
    </w:p>
    <w:p w14:paraId="2B582893" w14:textId="77777777" w:rsidR="005524EE" w:rsidRPr="00D24032" w:rsidRDefault="005524EE" w:rsidP="00EC7996">
      <w:pPr>
        <w:pStyle w:val="ListParagraph"/>
        <w:numPr>
          <w:ilvl w:val="0"/>
          <w:numId w:val="2"/>
        </w:numPr>
        <w:tabs>
          <w:tab w:val="left" w:pos="1701"/>
          <w:tab w:val="left" w:pos="2268"/>
          <w:tab w:val="right" w:pos="9072"/>
        </w:tabs>
        <w:ind w:left="1134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Centre for Sustainable Delivery Revenue </w:t>
      </w:r>
      <w:r w:rsidRPr="00D24032">
        <w:rPr>
          <w:rFonts w:ascii="Arial" w:hAnsi="Arial" w:cs="Arial"/>
          <w:b/>
          <w:sz w:val="24"/>
        </w:rPr>
        <w:t>Funding</w:t>
      </w:r>
      <w:r>
        <w:rPr>
          <w:rFonts w:ascii="Arial" w:hAnsi="Arial" w:cs="Arial"/>
          <w:b/>
          <w:sz w:val="24"/>
        </w:rPr>
        <w:t xml:space="preserve"> </w:t>
      </w:r>
      <w:r w:rsidRPr="00D24032">
        <w:rPr>
          <w:rFonts w:ascii="Arial" w:hAnsi="Arial" w:cs="Arial"/>
          <w:b/>
          <w:sz w:val="24"/>
        </w:rPr>
        <w:t xml:space="preserve"> </w:t>
      </w:r>
    </w:p>
    <w:p w14:paraId="70195FDF" w14:textId="77777777" w:rsidR="005524EE" w:rsidRPr="00D24032" w:rsidRDefault="005524EE" w:rsidP="005524EE">
      <w:pPr>
        <w:pStyle w:val="ListParagraph"/>
        <w:tabs>
          <w:tab w:val="left" w:pos="1134"/>
          <w:tab w:val="left" w:pos="1701"/>
          <w:tab w:val="left" w:pos="2268"/>
          <w:tab w:val="right" w:pos="9072"/>
        </w:tabs>
        <w:spacing w:line="240" w:lineRule="auto"/>
        <w:ind w:left="930"/>
        <w:rPr>
          <w:rFonts w:ascii="Arial" w:hAnsi="Arial" w:cs="Arial"/>
          <w:sz w:val="28"/>
          <w:szCs w:val="24"/>
        </w:rPr>
      </w:pPr>
    </w:p>
    <w:p w14:paraId="187FF15D" w14:textId="746DAEE3" w:rsidR="005524EE" w:rsidRPr="00342D58" w:rsidRDefault="005524EE" w:rsidP="00EC7996">
      <w:pPr>
        <w:pStyle w:val="ListParagraph"/>
        <w:tabs>
          <w:tab w:val="left" w:pos="1134"/>
          <w:tab w:val="left" w:pos="1701"/>
          <w:tab w:val="left" w:pos="2268"/>
          <w:tab w:val="right" w:pos="9072"/>
        </w:tabs>
        <w:spacing w:line="240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Table 1 below reflects the </w:t>
      </w:r>
      <w:r w:rsidR="0071619C">
        <w:rPr>
          <w:rFonts w:ascii="Arial" w:hAnsi="Arial" w:cs="Arial"/>
          <w:sz w:val="24"/>
          <w:szCs w:val="24"/>
        </w:rPr>
        <w:t>anticipated</w:t>
      </w:r>
      <w:r w:rsidR="008653F5">
        <w:rPr>
          <w:rFonts w:ascii="Arial" w:hAnsi="Arial" w:cs="Arial"/>
          <w:sz w:val="24"/>
          <w:szCs w:val="24"/>
        </w:rPr>
        <w:t xml:space="preserve"> funding for</w:t>
      </w:r>
      <w:r>
        <w:rPr>
          <w:rFonts w:ascii="Arial" w:hAnsi="Arial" w:cs="Arial"/>
          <w:sz w:val="24"/>
          <w:szCs w:val="24"/>
        </w:rPr>
        <w:t xml:space="preserve"> CfSD for </w:t>
      </w:r>
      <w:r w:rsidR="00346120">
        <w:rPr>
          <w:rFonts w:ascii="Arial" w:hAnsi="Arial" w:cs="Arial"/>
          <w:sz w:val="24"/>
          <w:szCs w:val="24"/>
        </w:rPr>
        <w:t xml:space="preserve">the current </w:t>
      </w:r>
      <w:r>
        <w:rPr>
          <w:rFonts w:ascii="Arial" w:hAnsi="Arial" w:cs="Arial"/>
          <w:sz w:val="24"/>
          <w:szCs w:val="24"/>
        </w:rPr>
        <w:t>financial year</w:t>
      </w:r>
      <w:r w:rsidR="00B77452">
        <w:rPr>
          <w:rFonts w:ascii="Arial" w:hAnsi="Arial" w:cs="Arial"/>
          <w:sz w:val="24"/>
          <w:szCs w:val="24"/>
        </w:rPr>
        <w:t xml:space="preserve"> </w:t>
      </w:r>
      <w:r w:rsidR="007F52D1">
        <w:rPr>
          <w:rFonts w:ascii="Arial" w:hAnsi="Arial" w:cs="Arial"/>
          <w:sz w:val="24"/>
          <w:szCs w:val="24"/>
        </w:rPr>
        <w:t>20</w:t>
      </w:r>
      <w:r w:rsidR="00B77452">
        <w:rPr>
          <w:rFonts w:ascii="Arial" w:hAnsi="Arial" w:cs="Arial"/>
          <w:sz w:val="24"/>
          <w:szCs w:val="24"/>
        </w:rPr>
        <w:t>25/26</w:t>
      </w:r>
      <w:r w:rsidR="0071619C">
        <w:rPr>
          <w:rFonts w:ascii="Arial" w:hAnsi="Arial" w:cs="Arial"/>
          <w:sz w:val="24"/>
          <w:szCs w:val="24"/>
        </w:rPr>
        <w:t xml:space="preserve"> and the allocations received</w:t>
      </w:r>
      <w:r w:rsidR="008653F5">
        <w:rPr>
          <w:rFonts w:ascii="Arial" w:hAnsi="Arial" w:cs="Arial"/>
          <w:sz w:val="24"/>
          <w:szCs w:val="24"/>
        </w:rPr>
        <w:t xml:space="preserve"> </w:t>
      </w:r>
      <w:r w:rsidR="005E37C1">
        <w:rPr>
          <w:rFonts w:ascii="Arial" w:hAnsi="Arial" w:cs="Arial"/>
          <w:sz w:val="24"/>
          <w:szCs w:val="24"/>
        </w:rPr>
        <w:t>to September</w:t>
      </w:r>
      <w:r w:rsidR="005C3E27">
        <w:rPr>
          <w:rFonts w:ascii="Arial" w:hAnsi="Arial" w:cs="Arial"/>
          <w:sz w:val="24"/>
          <w:szCs w:val="24"/>
        </w:rPr>
        <w:t xml:space="preserve"> 25</w:t>
      </w:r>
      <w:r w:rsidR="00C23B09" w:rsidRPr="00342D58">
        <w:rPr>
          <w:rFonts w:ascii="Arial" w:hAnsi="Arial" w:cs="Arial"/>
          <w:sz w:val="24"/>
          <w:szCs w:val="24"/>
        </w:rPr>
        <w:t>.</w:t>
      </w:r>
      <w:r w:rsidR="008653F5" w:rsidRPr="00342D58">
        <w:rPr>
          <w:rFonts w:ascii="Arial" w:hAnsi="Arial" w:cs="Arial"/>
          <w:sz w:val="24"/>
          <w:szCs w:val="24"/>
        </w:rPr>
        <w:t xml:space="preserve"> </w:t>
      </w:r>
      <w:r w:rsidR="00C23B09" w:rsidRPr="00342D58">
        <w:rPr>
          <w:rFonts w:ascii="Arial" w:hAnsi="Arial" w:cs="Arial"/>
          <w:sz w:val="24"/>
          <w:szCs w:val="24"/>
        </w:rPr>
        <w:t>T</w:t>
      </w:r>
      <w:r w:rsidR="008653F5" w:rsidRPr="00342D58">
        <w:rPr>
          <w:rFonts w:ascii="Arial" w:hAnsi="Arial" w:cs="Arial"/>
          <w:sz w:val="24"/>
          <w:szCs w:val="24"/>
        </w:rPr>
        <w:t xml:space="preserve">able 2 splits the </w:t>
      </w:r>
      <w:r w:rsidR="002C7ACB" w:rsidRPr="00342D58">
        <w:rPr>
          <w:rFonts w:ascii="Arial" w:hAnsi="Arial" w:cs="Arial"/>
          <w:sz w:val="24"/>
          <w:szCs w:val="24"/>
        </w:rPr>
        <w:t xml:space="preserve">core </w:t>
      </w:r>
      <w:r w:rsidR="008653F5" w:rsidRPr="00342D58">
        <w:rPr>
          <w:rFonts w:ascii="Arial" w:hAnsi="Arial" w:cs="Arial"/>
          <w:sz w:val="24"/>
          <w:szCs w:val="24"/>
        </w:rPr>
        <w:t>funding by group.</w:t>
      </w:r>
    </w:p>
    <w:p w14:paraId="7F5B404B" w14:textId="77777777" w:rsidR="00C139B6" w:rsidRDefault="00C139B6" w:rsidP="005524EE">
      <w:pPr>
        <w:pStyle w:val="ListParagraph"/>
        <w:tabs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14:paraId="06A80C0B" w14:textId="77777777" w:rsidR="007F52D1" w:rsidRDefault="005524EE" w:rsidP="0071619C">
      <w:pPr>
        <w:tabs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</w:p>
    <w:p w14:paraId="506128BB" w14:textId="77777777" w:rsidR="007F52D1" w:rsidRDefault="007F52D1" w:rsidP="0071619C">
      <w:pPr>
        <w:tabs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b/>
        </w:rPr>
      </w:pPr>
    </w:p>
    <w:p w14:paraId="398EE15C" w14:textId="77777777" w:rsidR="007F52D1" w:rsidRDefault="007F52D1" w:rsidP="0071619C">
      <w:pPr>
        <w:tabs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b/>
        </w:rPr>
      </w:pPr>
    </w:p>
    <w:p w14:paraId="74197DD2" w14:textId="77777777" w:rsidR="007F52D1" w:rsidRDefault="007F52D1" w:rsidP="0071619C">
      <w:pPr>
        <w:tabs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b/>
        </w:rPr>
      </w:pPr>
    </w:p>
    <w:p w14:paraId="4D781225" w14:textId="77777777" w:rsidR="007F52D1" w:rsidRDefault="007F52D1" w:rsidP="0071619C">
      <w:pPr>
        <w:tabs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b/>
        </w:rPr>
      </w:pPr>
    </w:p>
    <w:p w14:paraId="12E7083C" w14:textId="77777777" w:rsidR="007F52D1" w:rsidRDefault="007F52D1" w:rsidP="0071619C">
      <w:pPr>
        <w:tabs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b/>
        </w:rPr>
      </w:pPr>
    </w:p>
    <w:p w14:paraId="0D7A225A" w14:textId="77777777" w:rsidR="007F52D1" w:rsidRDefault="007F52D1" w:rsidP="0071619C">
      <w:pPr>
        <w:tabs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b/>
        </w:rPr>
      </w:pPr>
    </w:p>
    <w:p w14:paraId="7ED1D781" w14:textId="4433ACD4" w:rsidR="00C139B6" w:rsidRDefault="005524EE" w:rsidP="0071619C">
      <w:pPr>
        <w:tabs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b/>
        </w:rPr>
      </w:pPr>
      <w:r w:rsidRPr="00D24032">
        <w:rPr>
          <w:rFonts w:ascii="Arial" w:hAnsi="Arial" w:cs="Arial"/>
          <w:b/>
        </w:rPr>
        <w:lastRenderedPageBreak/>
        <w:t>Table 1</w:t>
      </w:r>
    </w:p>
    <w:p w14:paraId="032C2066" w14:textId="77777777" w:rsidR="00752B92" w:rsidRDefault="00752B92" w:rsidP="0071619C">
      <w:pPr>
        <w:tabs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b/>
        </w:rPr>
      </w:pPr>
    </w:p>
    <w:p w14:paraId="369ED219" w14:textId="68159FC7" w:rsidR="00835D44" w:rsidRDefault="00752B92" w:rsidP="002C7ACB">
      <w:pPr>
        <w:tabs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b/>
        </w:rPr>
      </w:pPr>
      <w:r w:rsidRPr="00752B92">
        <w:rPr>
          <w:noProof/>
        </w:rPr>
        <w:drawing>
          <wp:inline distT="0" distB="0" distL="0" distR="0" wp14:anchorId="6D3573C9" wp14:editId="59F2E0A1">
            <wp:extent cx="6696710" cy="3178091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710" cy="3178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2BE5F" w14:textId="1AE2518B" w:rsidR="0089732C" w:rsidRDefault="0089732C" w:rsidP="002C7ACB">
      <w:pPr>
        <w:tabs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b/>
        </w:rPr>
      </w:pPr>
    </w:p>
    <w:p w14:paraId="775F120A" w14:textId="379CF07F" w:rsidR="0089732C" w:rsidRPr="0089732C" w:rsidRDefault="00C12D2C" w:rsidP="0089732C">
      <w:pPr>
        <w:pStyle w:val="ListParagraph"/>
        <w:tabs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*Still to be confirmed with Scottish Government </w:t>
      </w:r>
    </w:p>
    <w:p w14:paraId="27120E2D" w14:textId="2AA12493" w:rsidR="00835D44" w:rsidRDefault="00835D44" w:rsidP="002C7ACB">
      <w:pPr>
        <w:tabs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b/>
        </w:rPr>
      </w:pPr>
    </w:p>
    <w:p w14:paraId="5B174C9F" w14:textId="6E9B4C67" w:rsidR="002C7ACB" w:rsidRDefault="002C7ACB" w:rsidP="00C35521">
      <w:pPr>
        <w:tabs>
          <w:tab w:val="left" w:pos="1134"/>
          <w:tab w:val="left" w:pos="1701"/>
          <w:tab w:val="left" w:pos="2268"/>
          <w:tab w:val="right" w:pos="9072"/>
        </w:tabs>
        <w:rPr>
          <w:rFonts w:ascii="Calibri" w:hAnsi="Calibri"/>
          <w:sz w:val="20"/>
          <w:szCs w:val="20"/>
        </w:rPr>
      </w:pPr>
      <w:r>
        <w:rPr>
          <w:rFonts w:ascii="Arial" w:hAnsi="Arial" w:cs="Arial"/>
          <w:b/>
        </w:rPr>
        <w:t>T</w:t>
      </w:r>
      <w:r w:rsidR="008653F5">
        <w:rPr>
          <w:rFonts w:ascii="Arial" w:hAnsi="Arial" w:cs="Arial"/>
          <w:b/>
        </w:rPr>
        <w:t xml:space="preserve">able 2 </w:t>
      </w:r>
    </w:p>
    <w:tbl>
      <w:tblPr>
        <w:tblW w:w="4139" w:type="dxa"/>
        <w:tblLook w:val="04A0" w:firstRow="1" w:lastRow="0" w:firstColumn="1" w:lastColumn="0" w:noHBand="0" w:noVBand="1"/>
      </w:tblPr>
      <w:tblGrid>
        <w:gridCol w:w="2529"/>
        <w:gridCol w:w="1610"/>
      </w:tblGrid>
      <w:tr w:rsidR="002C7ACB" w:rsidRPr="002C7ACB" w14:paraId="5A078A37" w14:textId="77777777" w:rsidTr="005E37C1">
        <w:trPr>
          <w:trHeight w:val="353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ED4A5" w14:textId="2E786068" w:rsidR="002C7ACB" w:rsidRPr="002C7ACB" w:rsidRDefault="002C7ACB" w:rsidP="002C7AC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C7AC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Program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08ABE" w14:textId="47EE4514" w:rsidR="002C7ACB" w:rsidRPr="002C7ACB" w:rsidRDefault="00901840" w:rsidP="002C7AC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Full Year Allocation</w:t>
            </w:r>
            <w:r w:rsidR="002C7ACB" w:rsidRPr="002C7AC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(£) </w:t>
            </w:r>
          </w:p>
        </w:tc>
      </w:tr>
      <w:tr w:rsidR="002C7ACB" w:rsidRPr="002C7ACB" w14:paraId="45BB75DB" w14:textId="77777777" w:rsidTr="005E37C1">
        <w:trPr>
          <w:trHeight w:val="176"/>
        </w:trPr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E4F19" w14:textId="77777777" w:rsidR="002C7ACB" w:rsidRPr="002C7ACB" w:rsidRDefault="002C7ACB" w:rsidP="002C7A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C7ACB">
              <w:rPr>
                <w:rFonts w:ascii="Calibri" w:hAnsi="Calibri"/>
                <w:color w:val="000000"/>
                <w:sz w:val="22"/>
                <w:szCs w:val="22"/>
              </w:rPr>
              <w:t>NECU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D5A3B" w14:textId="16D0C61B" w:rsidR="002C7ACB" w:rsidRPr="002C7ACB" w:rsidRDefault="00546E6F" w:rsidP="002C7A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425,927</w:t>
            </w:r>
          </w:p>
        </w:tc>
      </w:tr>
      <w:tr w:rsidR="002C7ACB" w:rsidRPr="002C7ACB" w14:paraId="65048E40" w14:textId="77777777" w:rsidTr="005E37C1">
        <w:trPr>
          <w:trHeight w:val="176"/>
        </w:trPr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52607" w14:textId="0A148EDB" w:rsidR="002C7ACB" w:rsidRPr="002C7ACB" w:rsidRDefault="00901840" w:rsidP="002C7A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Planned care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0C1B8" w14:textId="62B9AE1D" w:rsidR="002C7ACB" w:rsidRPr="002C7ACB" w:rsidRDefault="00546E6F" w:rsidP="002C7A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1,058,883</w:t>
            </w:r>
          </w:p>
        </w:tc>
      </w:tr>
      <w:tr w:rsidR="002C7ACB" w:rsidRPr="002C7ACB" w14:paraId="5340C089" w14:textId="77777777" w:rsidTr="005E37C1">
        <w:trPr>
          <w:trHeight w:val="176"/>
        </w:trPr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2285B" w14:textId="77777777" w:rsidR="002C7ACB" w:rsidRPr="002C7ACB" w:rsidRDefault="002C7ACB" w:rsidP="002C7A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C7ACB">
              <w:rPr>
                <w:rFonts w:ascii="Calibri" w:hAnsi="Calibri"/>
                <w:color w:val="000000"/>
                <w:sz w:val="22"/>
                <w:szCs w:val="22"/>
              </w:rPr>
              <w:t>Cancer/Endoscopy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3159B" w14:textId="420EEB51" w:rsidR="002C7ACB" w:rsidRPr="002C7ACB" w:rsidRDefault="00546E6F" w:rsidP="002C7A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771,690</w:t>
            </w:r>
          </w:p>
        </w:tc>
      </w:tr>
      <w:tr w:rsidR="002C7ACB" w:rsidRPr="002C7ACB" w14:paraId="7DDE7E33" w14:textId="77777777" w:rsidTr="005E37C1">
        <w:trPr>
          <w:trHeight w:val="176"/>
        </w:trPr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730E4" w14:textId="77777777" w:rsidR="002C7ACB" w:rsidRPr="002C7ACB" w:rsidRDefault="002C7ACB" w:rsidP="002C7A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C7ACB">
              <w:rPr>
                <w:rFonts w:ascii="Calibri" w:hAnsi="Calibri"/>
                <w:color w:val="000000"/>
                <w:sz w:val="22"/>
                <w:szCs w:val="22"/>
              </w:rPr>
              <w:t>MPPP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B94F6" w14:textId="768684F0" w:rsidR="002C7ACB" w:rsidRPr="002C7ACB" w:rsidRDefault="00546E6F" w:rsidP="002C7A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1,190,222</w:t>
            </w:r>
          </w:p>
        </w:tc>
      </w:tr>
      <w:tr w:rsidR="002C7ACB" w:rsidRPr="002C7ACB" w14:paraId="2868537D" w14:textId="77777777" w:rsidTr="005E37C1">
        <w:trPr>
          <w:trHeight w:val="176"/>
        </w:trPr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C6CC0" w14:textId="2F675424" w:rsidR="002C7ACB" w:rsidRPr="002C7ACB" w:rsidRDefault="00077599" w:rsidP="002C7A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C7ACB">
              <w:rPr>
                <w:rFonts w:ascii="Calibri" w:hAnsi="Calibri"/>
                <w:color w:val="000000"/>
                <w:sz w:val="22"/>
                <w:szCs w:val="22"/>
              </w:rPr>
              <w:t>Unscheduled</w:t>
            </w:r>
            <w:r w:rsidR="002C7ACB" w:rsidRPr="002C7ACB">
              <w:rPr>
                <w:rFonts w:ascii="Calibri" w:hAnsi="Calibri"/>
                <w:color w:val="000000"/>
                <w:sz w:val="22"/>
                <w:szCs w:val="22"/>
              </w:rPr>
              <w:t xml:space="preserve"> care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4F644" w14:textId="692972DB" w:rsidR="002C7ACB" w:rsidRPr="002C7ACB" w:rsidRDefault="00546E6F" w:rsidP="002C7A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1,335,038</w:t>
            </w:r>
          </w:p>
        </w:tc>
      </w:tr>
      <w:tr w:rsidR="002C7ACB" w:rsidRPr="002C7ACB" w14:paraId="41B0D556" w14:textId="77777777" w:rsidTr="005E37C1">
        <w:trPr>
          <w:trHeight w:val="176"/>
        </w:trPr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7B282" w14:textId="77777777" w:rsidR="002C7ACB" w:rsidRPr="002C7ACB" w:rsidRDefault="002C7ACB" w:rsidP="002C7A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C7ACB">
              <w:rPr>
                <w:rFonts w:ascii="Calibri" w:hAnsi="Calibri"/>
                <w:color w:val="000000"/>
                <w:sz w:val="22"/>
                <w:szCs w:val="22"/>
              </w:rPr>
              <w:t>Management Model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805BC" w14:textId="5696F759" w:rsidR="002C7ACB" w:rsidRPr="002C7ACB" w:rsidRDefault="00546E6F" w:rsidP="002C7A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839,616   </w:t>
            </w:r>
            <w:r w:rsidR="002C7ACB" w:rsidRPr="002C7ACB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2C7ACB" w:rsidRPr="002C7ACB" w14:paraId="6D66426A" w14:textId="77777777" w:rsidTr="005E37C1">
        <w:trPr>
          <w:trHeight w:val="176"/>
        </w:trPr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52E7E" w14:textId="77777777" w:rsidR="002C7ACB" w:rsidRPr="002C7ACB" w:rsidRDefault="002C7ACB" w:rsidP="002C7A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C7ACB">
              <w:rPr>
                <w:rFonts w:ascii="Calibri" w:hAnsi="Calibri"/>
                <w:color w:val="000000"/>
                <w:sz w:val="22"/>
                <w:szCs w:val="22"/>
              </w:rPr>
              <w:t>SP/PMO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560FA" w14:textId="0C8657C3" w:rsidR="002C7ACB" w:rsidRPr="002C7ACB" w:rsidRDefault="00546E6F" w:rsidP="002C7A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381,682</w:t>
            </w:r>
            <w:r w:rsidR="002C7ACB" w:rsidRPr="002C7ACB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2C7ACB" w:rsidRPr="002C7ACB" w14:paraId="642456D3" w14:textId="77777777" w:rsidTr="005E37C1">
        <w:trPr>
          <w:trHeight w:val="176"/>
        </w:trPr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ED66C" w14:textId="77777777" w:rsidR="002C7ACB" w:rsidRPr="002C7ACB" w:rsidRDefault="002C7ACB" w:rsidP="002C7A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C7ACB">
              <w:rPr>
                <w:rFonts w:ascii="Calibri" w:hAnsi="Calibri"/>
                <w:color w:val="000000"/>
                <w:sz w:val="22"/>
                <w:szCs w:val="22"/>
              </w:rPr>
              <w:t>Program Support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48EBA" w14:textId="1A76D697" w:rsidR="002C7ACB" w:rsidRPr="002C7ACB" w:rsidRDefault="00546E6F" w:rsidP="002C7A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127,838</w:t>
            </w:r>
            <w:r w:rsidR="002C7ACB" w:rsidRPr="002C7ACB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2C7ACB" w:rsidRPr="002C7ACB" w14:paraId="4EFAD4B9" w14:textId="77777777" w:rsidTr="005E37C1">
        <w:trPr>
          <w:trHeight w:val="176"/>
        </w:trPr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3D403" w14:textId="77777777" w:rsidR="002C7ACB" w:rsidRPr="002C7ACB" w:rsidRDefault="002C7ACB" w:rsidP="002C7A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C7ACB">
              <w:rPr>
                <w:rFonts w:ascii="Calibri" w:hAnsi="Calibri"/>
                <w:color w:val="000000"/>
                <w:sz w:val="22"/>
                <w:szCs w:val="22"/>
              </w:rPr>
              <w:t>Finance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95E7E" w14:textId="77777777" w:rsidR="002C7ACB" w:rsidRPr="002C7ACB" w:rsidRDefault="002C7ACB" w:rsidP="002C7A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C7ACB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45,000 </w:t>
            </w:r>
          </w:p>
        </w:tc>
      </w:tr>
      <w:tr w:rsidR="002C7ACB" w:rsidRPr="002C7ACB" w14:paraId="7A7768CA" w14:textId="77777777" w:rsidTr="005E37C1">
        <w:trPr>
          <w:trHeight w:val="176"/>
        </w:trPr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FABF4" w14:textId="77777777" w:rsidR="002C7ACB" w:rsidRPr="002C7ACB" w:rsidRDefault="002C7ACB" w:rsidP="002C7A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C7ACB">
              <w:rPr>
                <w:rFonts w:ascii="Calibri" w:hAnsi="Calibri"/>
                <w:color w:val="000000"/>
                <w:sz w:val="22"/>
                <w:szCs w:val="22"/>
              </w:rPr>
              <w:t>Comms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474F3" w14:textId="77777777" w:rsidR="002C7ACB" w:rsidRPr="002C7ACB" w:rsidRDefault="002C7ACB" w:rsidP="002C7A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C7ACB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45,000 </w:t>
            </w:r>
          </w:p>
        </w:tc>
      </w:tr>
      <w:tr w:rsidR="002C7ACB" w:rsidRPr="002C7ACB" w14:paraId="5A4565E1" w14:textId="77777777" w:rsidTr="005E37C1">
        <w:trPr>
          <w:trHeight w:val="176"/>
        </w:trPr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BF768" w14:textId="77777777" w:rsidR="002C7ACB" w:rsidRPr="002C7ACB" w:rsidRDefault="002C7ACB" w:rsidP="002C7A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C7ACB">
              <w:rPr>
                <w:rFonts w:ascii="Calibri" w:hAnsi="Calibri"/>
                <w:color w:val="000000"/>
                <w:sz w:val="22"/>
                <w:szCs w:val="22"/>
              </w:rPr>
              <w:t>Non-Pay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F2B85" w14:textId="77777777" w:rsidR="002C7ACB" w:rsidRPr="002C7ACB" w:rsidRDefault="002C7ACB" w:rsidP="002C7A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C7ACB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80,000 </w:t>
            </w:r>
          </w:p>
        </w:tc>
      </w:tr>
      <w:tr w:rsidR="00DE07BD" w:rsidRPr="002C7ACB" w14:paraId="00062BF0" w14:textId="77777777" w:rsidTr="005E37C1">
        <w:trPr>
          <w:trHeight w:val="176"/>
        </w:trPr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25D67" w14:textId="0D1CB314" w:rsidR="00DE07BD" w:rsidRPr="002C7ACB" w:rsidRDefault="00DE07BD" w:rsidP="002C7A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C7AC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Core Funding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60B23" w14:textId="4BFE6AF2" w:rsidR="00DE07BD" w:rsidRPr="002C7ACB" w:rsidRDefault="00DE07BD" w:rsidP="002C7A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        6,300,896</w:t>
            </w:r>
            <w:r w:rsidRPr="002C7AC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DE07BD" w:rsidRPr="002C7ACB" w14:paraId="2BD1E62F" w14:textId="77777777" w:rsidTr="005E37C1">
        <w:trPr>
          <w:trHeight w:val="176"/>
        </w:trPr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05116" w14:textId="5A04B0A6" w:rsidR="00DE07BD" w:rsidRPr="002C7ACB" w:rsidRDefault="00DE07BD" w:rsidP="002C7AC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363A0" w14:textId="7FED9F49" w:rsidR="00DE07BD" w:rsidRPr="002C7ACB" w:rsidRDefault="00DE07BD" w:rsidP="002C7AC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043C401" w14:textId="55AD0CA2" w:rsidR="008653F5" w:rsidRDefault="008653F5" w:rsidP="005524EE">
      <w:pPr>
        <w:tabs>
          <w:tab w:val="left" w:pos="1134"/>
          <w:tab w:val="left" w:pos="1701"/>
          <w:tab w:val="left" w:pos="2268"/>
          <w:tab w:val="right" w:pos="9072"/>
        </w:tabs>
        <w:ind w:left="709"/>
        <w:rPr>
          <w:rFonts w:ascii="Arial" w:hAnsi="Arial" w:cs="Arial"/>
          <w:b/>
        </w:rPr>
      </w:pPr>
    </w:p>
    <w:p w14:paraId="17D6B392" w14:textId="0352E294" w:rsidR="00C139B6" w:rsidRPr="00C139B6" w:rsidRDefault="005524EE" w:rsidP="00991230">
      <w:pPr>
        <w:pStyle w:val="ListParagraph"/>
        <w:numPr>
          <w:ilvl w:val="0"/>
          <w:numId w:val="2"/>
        </w:numPr>
        <w:tabs>
          <w:tab w:val="left" w:pos="851"/>
          <w:tab w:val="left" w:pos="1701"/>
          <w:tab w:val="left" w:pos="2268"/>
          <w:tab w:val="right" w:pos="9072"/>
        </w:tabs>
        <w:ind w:hanging="578"/>
        <w:rPr>
          <w:rFonts w:ascii="Arial" w:hAnsi="Arial" w:cs="Arial"/>
          <w:b/>
          <w:sz w:val="24"/>
          <w:szCs w:val="24"/>
        </w:rPr>
      </w:pPr>
      <w:r w:rsidRPr="00C139B6">
        <w:rPr>
          <w:rFonts w:ascii="Arial" w:hAnsi="Arial" w:cs="Arial"/>
          <w:b/>
          <w:sz w:val="24"/>
          <w:szCs w:val="24"/>
        </w:rPr>
        <w:t>Centre for Sustainable Delivery</w:t>
      </w:r>
      <w:r w:rsidR="00346120">
        <w:rPr>
          <w:rFonts w:ascii="Arial" w:hAnsi="Arial" w:cs="Arial"/>
          <w:b/>
          <w:sz w:val="24"/>
          <w:szCs w:val="24"/>
        </w:rPr>
        <w:t>-</w:t>
      </w:r>
      <w:r w:rsidR="005C3E27">
        <w:rPr>
          <w:rFonts w:ascii="Arial" w:hAnsi="Arial" w:cs="Arial"/>
          <w:b/>
          <w:sz w:val="24"/>
          <w:szCs w:val="24"/>
        </w:rPr>
        <w:t xml:space="preserve">Revenue Expenditure at Month </w:t>
      </w:r>
      <w:r w:rsidR="005E37C1">
        <w:rPr>
          <w:rFonts w:ascii="Arial" w:hAnsi="Arial" w:cs="Arial"/>
          <w:b/>
          <w:sz w:val="24"/>
          <w:szCs w:val="24"/>
        </w:rPr>
        <w:t>6</w:t>
      </w:r>
      <w:r w:rsidR="005423C4">
        <w:rPr>
          <w:rFonts w:ascii="Arial" w:hAnsi="Arial" w:cs="Arial"/>
          <w:b/>
          <w:sz w:val="24"/>
          <w:szCs w:val="24"/>
        </w:rPr>
        <w:t>.</w:t>
      </w:r>
      <w:r w:rsidRPr="00C139B6">
        <w:rPr>
          <w:rFonts w:ascii="Arial" w:hAnsi="Arial" w:cs="Arial"/>
          <w:b/>
          <w:sz w:val="24"/>
          <w:szCs w:val="24"/>
        </w:rPr>
        <w:t xml:space="preserve"> </w:t>
      </w:r>
    </w:p>
    <w:p w14:paraId="22B39A9E" w14:textId="77777777" w:rsidR="00C139B6" w:rsidRDefault="00C139B6" w:rsidP="005524EE">
      <w:pPr>
        <w:tabs>
          <w:tab w:val="left" w:pos="1134"/>
          <w:tab w:val="left" w:pos="1701"/>
          <w:tab w:val="left" w:pos="2268"/>
          <w:tab w:val="right" w:pos="9072"/>
        </w:tabs>
        <w:ind w:left="709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A0BE717" w14:textId="68CB7589" w:rsidR="007B6FF8" w:rsidRDefault="008D479C" w:rsidP="007B6FF8">
      <w:pPr>
        <w:tabs>
          <w:tab w:val="left" w:pos="1134"/>
          <w:tab w:val="left" w:pos="1701"/>
          <w:tab w:val="left" w:pos="2268"/>
          <w:tab w:val="right" w:pos="9072"/>
        </w:tabs>
        <w:ind w:left="709"/>
        <w:rPr>
          <w:rFonts w:ascii="Arial" w:hAnsi="Arial" w:cs="Arial"/>
        </w:rPr>
      </w:pPr>
      <w:r>
        <w:rPr>
          <w:rFonts w:ascii="Arial" w:hAnsi="Arial" w:cs="Arial"/>
        </w:rPr>
        <w:t>Table 3</w:t>
      </w:r>
      <w:r w:rsidR="00077599" w:rsidRPr="00D24032">
        <w:rPr>
          <w:rFonts w:ascii="Arial" w:hAnsi="Arial" w:cs="Arial"/>
        </w:rPr>
        <w:t xml:space="preserve"> below report</w:t>
      </w:r>
      <w:r w:rsidR="005423C4">
        <w:rPr>
          <w:rFonts w:ascii="Arial" w:hAnsi="Arial" w:cs="Arial"/>
        </w:rPr>
        <w:t xml:space="preserve">s the total </w:t>
      </w:r>
      <w:r w:rsidR="002B5B4D">
        <w:rPr>
          <w:rFonts w:ascii="Arial" w:hAnsi="Arial" w:cs="Arial"/>
        </w:rPr>
        <w:t xml:space="preserve">forecast </w:t>
      </w:r>
      <w:r w:rsidR="005423C4">
        <w:rPr>
          <w:rFonts w:ascii="Arial" w:hAnsi="Arial" w:cs="Arial"/>
        </w:rPr>
        <w:t>spend</w:t>
      </w:r>
      <w:r w:rsidR="00077599">
        <w:rPr>
          <w:rFonts w:ascii="Arial" w:hAnsi="Arial" w:cs="Arial"/>
        </w:rPr>
        <w:t xml:space="preserve"> for 202</w:t>
      </w:r>
      <w:r w:rsidR="00B77452">
        <w:rPr>
          <w:rFonts w:ascii="Arial" w:hAnsi="Arial" w:cs="Arial"/>
        </w:rPr>
        <w:t>5-26</w:t>
      </w:r>
      <w:r w:rsidR="00901840">
        <w:rPr>
          <w:rFonts w:ascii="Arial" w:hAnsi="Arial" w:cs="Arial"/>
        </w:rPr>
        <w:t xml:space="preserve"> against </w:t>
      </w:r>
      <w:r w:rsidR="005423C4">
        <w:rPr>
          <w:rFonts w:ascii="Arial" w:hAnsi="Arial" w:cs="Arial"/>
        </w:rPr>
        <w:t>budget, showing the</w:t>
      </w:r>
      <w:r w:rsidR="002B607C">
        <w:rPr>
          <w:rFonts w:ascii="Arial" w:hAnsi="Arial" w:cs="Arial"/>
        </w:rPr>
        <w:t xml:space="preserve"> variance for each allocation</w:t>
      </w:r>
      <w:r w:rsidR="005E37C1">
        <w:rPr>
          <w:rFonts w:ascii="Arial" w:hAnsi="Arial" w:cs="Arial"/>
        </w:rPr>
        <w:t>. At month 6 CfSD is forecasting a £739</w:t>
      </w:r>
      <w:r w:rsidR="002B5B4D">
        <w:rPr>
          <w:rFonts w:ascii="Arial" w:hAnsi="Arial" w:cs="Arial"/>
        </w:rPr>
        <w:t xml:space="preserve">k underspend </w:t>
      </w:r>
      <w:r w:rsidR="00946CE5">
        <w:rPr>
          <w:rFonts w:ascii="Arial" w:hAnsi="Arial" w:cs="Arial"/>
        </w:rPr>
        <w:t xml:space="preserve">mainly </w:t>
      </w:r>
      <w:r w:rsidR="002B5B4D">
        <w:rPr>
          <w:rFonts w:ascii="Arial" w:hAnsi="Arial" w:cs="Arial"/>
        </w:rPr>
        <w:t>due to vacancies within the teams.</w:t>
      </w:r>
      <w:r w:rsidR="00946CE5">
        <w:rPr>
          <w:rFonts w:ascii="Arial" w:hAnsi="Arial" w:cs="Arial"/>
        </w:rPr>
        <w:t xml:space="preserve"> Scottish Government</w:t>
      </w:r>
      <w:r w:rsidR="007B6FF8">
        <w:rPr>
          <w:rFonts w:ascii="Arial" w:hAnsi="Arial" w:cs="Arial"/>
        </w:rPr>
        <w:t xml:space="preserve"> p</w:t>
      </w:r>
      <w:r w:rsidR="005E37C1">
        <w:rPr>
          <w:rFonts w:ascii="Arial" w:hAnsi="Arial" w:cs="Arial"/>
        </w:rPr>
        <w:t>olicy team will process the £125</w:t>
      </w:r>
      <w:r w:rsidR="007B6FF8">
        <w:rPr>
          <w:rFonts w:ascii="Arial" w:hAnsi="Arial" w:cs="Arial"/>
        </w:rPr>
        <w:t>k return for CLS</w:t>
      </w:r>
      <w:r w:rsidR="00946CE5">
        <w:rPr>
          <w:rFonts w:ascii="Arial" w:hAnsi="Arial" w:cs="Arial"/>
        </w:rPr>
        <w:t xml:space="preserve"> program</w:t>
      </w:r>
      <w:r w:rsidR="005E37C1">
        <w:rPr>
          <w:rFonts w:ascii="Arial" w:hAnsi="Arial" w:cs="Arial"/>
        </w:rPr>
        <w:t>, leaving a balance of £614</w:t>
      </w:r>
      <w:r w:rsidR="00C35521">
        <w:rPr>
          <w:rFonts w:ascii="Arial" w:hAnsi="Arial" w:cs="Arial"/>
        </w:rPr>
        <w:t>k to be discu</w:t>
      </w:r>
      <w:r w:rsidR="009C15F2">
        <w:rPr>
          <w:rFonts w:ascii="Arial" w:hAnsi="Arial" w:cs="Arial"/>
        </w:rPr>
        <w:t>ssed w</w:t>
      </w:r>
      <w:r w:rsidR="00343F31">
        <w:rPr>
          <w:rFonts w:ascii="Arial" w:hAnsi="Arial" w:cs="Arial"/>
        </w:rPr>
        <w:t>ith the policy team</w:t>
      </w:r>
      <w:r w:rsidR="00946CE5">
        <w:rPr>
          <w:rFonts w:ascii="Arial" w:hAnsi="Arial" w:cs="Arial"/>
        </w:rPr>
        <w:t xml:space="preserve"> </w:t>
      </w:r>
      <w:r w:rsidR="009C15F2">
        <w:rPr>
          <w:rFonts w:ascii="Arial" w:hAnsi="Arial" w:cs="Arial"/>
        </w:rPr>
        <w:t xml:space="preserve">to confirm additional programmes </w:t>
      </w:r>
      <w:r w:rsidR="00946CE5">
        <w:rPr>
          <w:rFonts w:ascii="Arial" w:hAnsi="Arial" w:cs="Arial"/>
        </w:rPr>
        <w:t xml:space="preserve">that can be </w:t>
      </w:r>
      <w:r w:rsidR="009C15F2">
        <w:rPr>
          <w:rFonts w:ascii="Arial" w:hAnsi="Arial" w:cs="Arial"/>
        </w:rPr>
        <w:t>ac</w:t>
      </w:r>
      <w:r w:rsidR="00946CE5">
        <w:rPr>
          <w:rFonts w:ascii="Arial" w:hAnsi="Arial" w:cs="Arial"/>
        </w:rPr>
        <w:t>hieved b</w:t>
      </w:r>
      <w:r w:rsidR="00343F31">
        <w:rPr>
          <w:rFonts w:ascii="Arial" w:hAnsi="Arial" w:cs="Arial"/>
        </w:rPr>
        <w:t>y March 2026 or if</w:t>
      </w:r>
      <w:r w:rsidR="00946CE5">
        <w:rPr>
          <w:rFonts w:ascii="Arial" w:hAnsi="Arial" w:cs="Arial"/>
        </w:rPr>
        <w:t xml:space="preserve"> </w:t>
      </w:r>
      <w:r w:rsidR="009C15F2">
        <w:rPr>
          <w:rFonts w:ascii="Arial" w:hAnsi="Arial" w:cs="Arial"/>
        </w:rPr>
        <w:t>the underspend is to be returned.</w:t>
      </w:r>
    </w:p>
    <w:p w14:paraId="6068EAD9" w14:textId="77777777" w:rsidR="007F52D1" w:rsidRDefault="007F52D1" w:rsidP="007B6FF8">
      <w:pPr>
        <w:tabs>
          <w:tab w:val="left" w:pos="1134"/>
          <w:tab w:val="left" w:pos="1701"/>
          <w:tab w:val="left" w:pos="2268"/>
          <w:tab w:val="right" w:pos="9072"/>
        </w:tabs>
        <w:ind w:left="709"/>
        <w:rPr>
          <w:rFonts w:ascii="Arial" w:hAnsi="Arial" w:cs="Arial"/>
        </w:rPr>
      </w:pPr>
    </w:p>
    <w:p w14:paraId="116FFB91" w14:textId="791FEAE8" w:rsidR="002B607C" w:rsidRDefault="007B6FF8" w:rsidP="007B6FF8">
      <w:pPr>
        <w:tabs>
          <w:tab w:val="left" w:pos="1134"/>
          <w:tab w:val="left" w:pos="1701"/>
          <w:tab w:val="left" w:pos="2268"/>
          <w:tab w:val="right" w:pos="9072"/>
        </w:tabs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It should be noted that SG have confirmed a transfer of CfSD budget to cover the costs of ANIA </w:t>
      </w:r>
      <w:r w:rsidR="00946CE5">
        <w:rPr>
          <w:rFonts w:ascii="Arial" w:hAnsi="Arial" w:cs="Arial"/>
        </w:rPr>
        <w:t xml:space="preserve">program </w:t>
      </w:r>
      <w:r w:rsidR="005E37C1">
        <w:rPr>
          <w:rFonts w:ascii="Arial" w:hAnsi="Arial" w:cs="Arial"/>
        </w:rPr>
        <w:t>overspend</w:t>
      </w:r>
      <w:r>
        <w:rPr>
          <w:rFonts w:ascii="Arial" w:hAnsi="Arial" w:cs="Arial"/>
        </w:rPr>
        <w:t>.</w:t>
      </w:r>
    </w:p>
    <w:p w14:paraId="3A885D04" w14:textId="2EDB2E28" w:rsidR="007B6FF8" w:rsidRDefault="007B6FF8" w:rsidP="002B607C">
      <w:pPr>
        <w:tabs>
          <w:tab w:val="left" w:pos="1134"/>
          <w:tab w:val="left" w:pos="1701"/>
          <w:tab w:val="left" w:pos="2268"/>
          <w:tab w:val="right" w:pos="9072"/>
        </w:tabs>
        <w:ind w:left="709"/>
        <w:rPr>
          <w:rFonts w:ascii="Arial" w:hAnsi="Arial" w:cs="Arial"/>
        </w:rPr>
      </w:pPr>
    </w:p>
    <w:p w14:paraId="29867964" w14:textId="26EBC866" w:rsidR="007F52D1" w:rsidRDefault="007F52D1" w:rsidP="002B607C">
      <w:pPr>
        <w:tabs>
          <w:tab w:val="left" w:pos="1134"/>
          <w:tab w:val="left" w:pos="1701"/>
          <w:tab w:val="left" w:pos="2268"/>
          <w:tab w:val="right" w:pos="9072"/>
        </w:tabs>
        <w:ind w:left="709"/>
        <w:rPr>
          <w:rFonts w:ascii="Arial" w:hAnsi="Arial" w:cs="Arial"/>
        </w:rPr>
      </w:pPr>
    </w:p>
    <w:p w14:paraId="3E73A714" w14:textId="75DD82AE" w:rsidR="007F52D1" w:rsidRDefault="007F52D1" w:rsidP="002B607C">
      <w:pPr>
        <w:tabs>
          <w:tab w:val="left" w:pos="1134"/>
          <w:tab w:val="left" w:pos="1701"/>
          <w:tab w:val="left" w:pos="2268"/>
          <w:tab w:val="right" w:pos="9072"/>
        </w:tabs>
        <w:ind w:left="709"/>
        <w:rPr>
          <w:rFonts w:ascii="Arial" w:hAnsi="Arial" w:cs="Arial"/>
        </w:rPr>
      </w:pPr>
    </w:p>
    <w:p w14:paraId="4DEB33F0" w14:textId="53345939" w:rsidR="007F52D1" w:rsidRDefault="007F52D1" w:rsidP="002B607C">
      <w:pPr>
        <w:tabs>
          <w:tab w:val="left" w:pos="1134"/>
          <w:tab w:val="left" w:pos="1701"/>
          <w:tab w:val="left" w:pos="2268"/>
          <w:tab w:val="right" w:pos="9072"/>
        </w:tabs>
        <w:ind w:left="709"/>
        <w:rPr>
          <w:rFonts w:ascii="Arial" w:hAnsi="Arial" w:cs="Arial"/>
        </w:rPr>
      </w:pPr>
    </w:p>
    <w:p w14:paraId="1A4FD426" w14:textId="038A73A0" w:rsidR="007F52D1" w:rsidRDefault="007F52D1" w:rsidP="002B607C">
      <w:pPr>
        <w:tabs>
          <w:tab w:val="left" w:pos="1134"/>
          <w:tab w:val="left" w:pos="1701"/>
          <w:tab w:val="left" w:pos="2268"/>
          <w:tab w:val="right" w:pos="9072"/>
        </w:tabs>
        <w:ind w:left="709"/>
        <w:rPr>
          <w:rFonts w:ascii="Arial" w:hAnsi="Arial" w:cs="Arial"/>
        </w:rPr>
      </w:pPr>
    </w:p>
    <w:p w14:paraId="1626C7CB" w14:textId="77777777" w:rsidR="007F52D1" w:rsidRDefault="007F52D1" w:rsidP="002B607C">
      <w:pPr>
        <w:tabs>
          <w:tab w:val="left" w:pos="1134"/>
          <w:tab w:val="left" w:pos="1701"/>
          <w:tab w:val="left" w:pos="2268"/>
          <w:tab w:val="right" w:pos="9072"/>
        </w:tabs>
        <w:ind w:left="709"/>
        <w:rPr>
          <w:rFonts w:ascii="Arial" w:hAnsi="Arial" w:cs="Arial"/>
        </w:rPr>
      </w:pPr>
    </w:p>
    <w:p w14:paraId="5FDE298F" w14:textId="6A222492" w:rsidR="00DE07BD" w:rsidRDefault="002B607C" w:rsidP="0072592F">
      <w:pPr>
        <w:tabs>
          <w:tab w:val="left" w:pos="1134"/>
          <w:tab w:val="left" w:pos="1701"/>
          <w:tab w:val="left" w:pos="2268"/>
          <w:tab w:val="right" w:pos="9072"/>
        </w:tabs>
        <w:ind w:left="709"/>
        <w:rPr>
          <w:rFonts w:ascii="Arial" w:hAnsi="Arial" w:cs="Arial"/>
        </w:rPr>
      </w:pPr>
      <w:r w:rsidRPr="007F52D1">
        <w:rPr>
          <w:rFonts w:ascii="Arial" w:hAnsi="Arial" w:cs="Arial"/>
          <w:b/>
        </w:rPr>
        <w:t>Table 3</w:t>
      </w:r>
      <w:r w:rsidR="005E37C1" w:rsidRPr="005E37C1">
        <w:rPr>
          <w:noProof/>
        </w:rPr>
        <w:drawing>
          <wp:inline distT="0" distB="0" distL="0" distR="0" wp14:anchorId="1818FAAC" wp14:editId="500D39EF">
            <wp:extent cx="5969048" cy="4260799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296" cy="4268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F5694" w14:textId="7C303902" w:rsidR="00205053" w:rsidRDefault="00205053" w:rsidP="0072592F">
      <w:pPr>
        <w:tabs>
          <w:tab w:val="left" w:pos="1134"/>
          <w:tab w:val="left" w:pos="1701"/>
          <w:tab w:val="left" w:pos="2268"/>
          <w:tab w:val="right" w:pos="9072"/>
        </w:tabs>
        <w:ind w:left="709"/>
        <w:rPr>
          <w:rFonts w:ascii="Arial" w:hAnsi="Arial" w:cs="Arial"/>
        </w:rPr>
      </w:pPr>
    </w:p>
    <w:p w14:paraId="645AB48D" w14:textId="23A8F817" w:rsidR="002B607C" w:rsidRDefault="002B607C" w:rsidP="00C12D2C">
      <w:pPr>
        <w:tabs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</w:rPr>
      </w:pPr>
    </w:p>
    <w:p w14:paraId="07138596" w14:textId="0EAC6FBD" w:rsidR="005A0A65" w:rsidRDefault="007B6FF8" w:rsidP="0072592F">
      <w:pPr>
        <w:tabs>
          <w:tab w:val="left" w:pos="1134"/>
          <w:tab w:val="left" w:pos="1701"/>
          <w:tab w:val="left" w:pos="2268"/>
          <w:tab w:val="right" w:pos="9072"/>
        </w:tabs>
        <w:ind w:left="709"/>
        <w:rPr>
          <w:rFonts w:ascii="Arial" w:hAnsi="Arial" w:cs="Arial"/>
        </w:rPr>
      </w:pPr>
      <w:r>
        <w:rPr>
          <w:rFonts w:ascii="Arial" w:hAnsi="Arial" w:cs="Arial"/>
        </w:rPr>
        <w:t>A further split of core pay and non-pay by program is in table 4 below.</w:t>
      </w:r>
    </w:p>
    <w:p w14:paraId="79B7071B" w14:textId="77777777" w:rsidR="007B6FF8" w:rsidRDefault="007B6FF8" w:rsidP="0072592F">
      <w:pPr>
        <w:tabs>
          <w:tab w:val="left" w:pos="1134"/>
          <w:tab w:val="left" w:pos="1701"/>
          <w:tab w:val="left" w:pos="2268"/>
          <w:tab w:val="right" w:pos="9072"/>
        </w:tabs>
        <w:ind w:left="709"/>
        <w:rPr>
          <w:rFonts w:ascii="Arial" w:hAnsi="Arial" w:cs="Arial"/>
        </w:rPr>
      </w:pPr>
    </w:p>
    <w:p w14:paraId="13F20A61" w14:textId="6ACA944A" w:rsidR="002B607C" w:rsidRPr="007F52D1" w:rsidRDefault="002B607C" w:rsidP="0072592F">
      <w:pPr>
        <w:tabs>
          <w:tab w:val="left" w:pos="1134"/>
          <w:tab w:val="left" w:pos="1701"/>
          <w:tab w:val="left" w:pos="2268"/>
          <w:tab w:val="right" w:pos="9072"/>
        </w:tabs>
        <w:ind w:left="709"/>
        <w:rPr>
          <w:rFonts w:ascii="Arial" w:hAnsi="Arial" w:cs="Arial"/>
          <w:b/>
        </w:rPr>
      </w:pPr>
      <w:r w:rsidRPr="007F52D1">
        <w:rPr>
          <w:rFonts w:ascii="Arial" w:hAnsi="Arial" w:cs="Arial"/>
          <w:b/>
        </w:rPr>
        <w:t>Table 4</w:t>
      </w:r>
    </w:p>
    <w:p w14:paraId="78A7DB3B" w14:textId="5A926C7B" w:rsidR="007B6FF8" w:rsidRDefault="007B6FF8" w:rsidP="0072592F">
      <w:pPr>
        <w:tabs>
          <w:tab w:val="left" w:pos="1134"/>
          <w:tab w:val="left" w:pos="1701"/>
          <w:tab w:val="left" w:pos="2268"/>
          <w:tab w:val="right" w:pos="9072"/>
        </w:tabs>
        <w:ind w:left="709"/>
        <w:rPr>
          <w:rFonts w:ascii="Arial" w:hAnsi="Arial" w:cs="Arial"/>
        </w:rPr>
      </w:pPr>
    </w:p>
    <w:p w14:paraId="4F892257" w14:textId="5B1B24FF" w:rsidR="002B607C" w:rsidRDefault="005E37C1" w:rsidP="0072592F">
      <w:pPr>
        <w:tabs>
          <w:tab w:val="left" w:pos="1134"/>
          <w:tab w:val="left" w:pos="1701"/>
          <w:tab w:val="left" w:pos="2268"/>
          <w:tab w:val="right" w:pos="9072"/>
        </w:tabs>
        <w:ind w:left="709"/>
        <w:rPr>
          <w:rFonts w:ascii="Arial" w:hAnsi="Arial" w:cs="Arial"/>
        </w:rPr>
      </w:pPr>
      <w:r w:rsidRPr="005E37C1">
        <w:rPr>
          <w:noProof/>
        </w:rPr>
        <w:drawing>
          <wp:inline distT="0" distB="0" distL="0" distR="0" wp14:anchorId="2E317057" wp14:editId="5B614CB1">
            <wp:extent cx="5954683" cy="3488985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694" cy="349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5F003" w14:textId="30958A44" w:rsidR="002B607C" w:rsidRDefault="002B607C" w:rsidP="0072592F">
      <w:pPr>
        <w:tabs>
          <w:tab w:val="left" w:pos="1134"/>
          <w:tab w:val="left" w:pos="1701"/>
          <w:tab w:val="left" w:pos="2268"/>
          <w:tab w:val="right" w:pos="9072"/>
        </w:tabs>
        <w:ind w:left="709"/>
        <w:rPr>
          <w:rFonts w:ascii="Arial" w:hAnsi="Arial" w:cs="Arial"/>
        </w:rPr>
      </w:pPr>
    </w:p>
    <w:p w14:paraId="1ED924D4" w14:textId="77777777" w:rsidR="00C139B6" w:rsidRDefault="00C139B6" w:rsidP="008051A7">
      <w:pPr>
        <w:tabs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</w:rPr>
      </w:pPr>
    </w:p>
    <w:p w14:paraId="264B3B1E" w14:textId="2E3A7703" w:rsidR="003918BF" w:rsidRPr="007F52D1" w:rsidRDefault="00553740" w:rsidP="007F52D1">
      <w:pPr>
        <w:pStyle w:val="ListParagraph"/>
        <w:numPr>
          <w:ilvl w:val="0"/>
          <w:numId w:val="2"/>
        </w:numPr>
        <w:tabs>
          <w:tab w:val="left" w:pos="851"/>
          <w:tab w:val="left" w:pos="1701"/>
          <w:tab w:val="left" w:pos="2268"/>
          <w:tab w:val="right" w:pos="9072"/>
        </w:tabs>
        <w:ind w:hanging="578"/>
        <w:rPr>
          <w:rFonts w:ascii="Arial" w:hAnsi="Arial" w:cs="Arial"/>
          <w:b/>
          <w:sz w:val="24"/>
          <w:szCs w:val="24"/>
        </w:rPr>
      </w:pPr>
      <w:r w:rsidRPr="007F52D1">
        <w:rPr>
          <w:rFonts w:ascii="Arial" w:hAnsi="Arial" w:cs="Arial"/>
          <w:b/>
          <w:sz w:val="24"/>
          <w:szCs w:val="24"/>
        </w:rPr>
        <w:lastRenderedPageBreak/>
        <w:t xml:space="preserve">Key Points to note </w:t>
      </w:r>
    </w:p>
    <w:p w14:paraId="456B9843" w14:textId="77777777" w:rsidR="00077599" w:rsidRDefault="00077599" w:rsidP="00077599">
      <w:pPr>
        <w:pStyle w:val="ListParagraph"/>
        <w:tabs>
          <w:tab w:val="left" w:pos="1134"/>
          <w:tab w:val="left" w:pos="1701"/>
          <w:tab w:val="left" w:pos="2268"/>
          <w:tab w:val="right" w:pos="9072"/>
        </w:tabs>
        <w:spacing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244FDB7" w14:textId="07126AAA" w:rsidR="00B77452" w:rsidRPr="00E30DC4" w:rsidRDefault="007F52D1" w:rsidP="00991230">
      <w:pPr>
        <w:pStyle w:val="ListParagraph"/>
        <w:numPr>
          <w:ilvl w:val="0"/>
          <w:numId w:val="3"/>
        </w:numPr>
        <w:tabs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sz w:val="24"/>
          <w:szCs w:val="24"/>
        </w:rPr>
      </w:pPr>
      <w:r w:rsidRPr="00E30DC4">
        <w:rPr>
          <w:rFonts w:ascii="Arial" w:hAnsi="Arial" w:cs="Arial"/>
          <w:sz w:val="24"/>
          <w:szCs w:val="24"/>
        </w:rPr>
        <w:t>Core budget</w:t>
      </w:r>
      <w:r w:rsidR="00B77452" w:rsidRPr="00E30DC4">
        <w:rPr>
          <w:rFonts w:ascii="Arial" w:hAnsi="Arial" w:cs="Arial"/>
          <w:sz w:val="24"/>
          <w:szCs w:val="24"/>
        </w:rPr>
        <w:t xml:space="preserve"> is still to be confirmed for </w:t>
      </w:r>
      <w:r w:rsidRPr="00E30DC4">
        <w:rPr>
          <w:rFonts w:ascii="Arial" w:hAnsi="Arial" w:cs="Arial"/>
          <w:sz w:val="24"/>
          <w:szCs w:val="24"/>
        </w:rPr>
        <w:t>20</w:t>
      </w:r>
      <w:r w:rsidR="00B77452" w:rsidRPr="00E30DC4">
        <w:rPr>
          <w:rFonts w:ascii="Arial" w:hAnsi="Arial" w:cs="Arial"/>
          <w:sz w:val="24"/>
          <w:szCs w:val="24"/>
        </w:rPr>
        <w:t>25/26</w:t>
      </w:r>
      <w:r w:rsidR="002B5B4D" w:rsidRPr="00E30DC4">
        <w:rPr>
          <w:rFonts w:ascii="Arial" w:hAnsi="Arial" w:cs="Arial"/>
          <w:sz w:val="24"/>
          <w:szCs w:val="24"/>
        </w:rPr>
        <w:t xml:space="preserve"> with policy team at SG</w:t>
      </w:r>
      <w:r w:rsidRPr="00E30DC4">
        <w:rPr>
          <w:rFonts w:ascii="Arial" w:hAnsi="Arial" w:cs="Arial"/>
          <w:sz w:val="24"/>
          <w:szCs w:val="24"/>
        </w:rPr>
        <w:t>.</w:t>
      </w:r>
      <w:r w:rsidR="002B5B4D" w:rsidRPr="00E30DC4">
        <w:rPr>
          <w:rFonts w:ascii="Arial" w:hAnsi="Arial" w:cs="Arial"/>
          <w:sz w:val="24"/>
          <w:szCs w:val="24"/>
        </w:rPr>
        <w:t xml:space="preserve"> </w:t>
      </w:r>
      <w:r w:rsidRPr="00E30DC4">
        <w:rPr>
          <w:rFonts w:ascii="Arial" w:hAnsi="Arial" w:cs="Arial"/>
          <w:sz w:val="24"/>
          <w:szCs w:val="24"/>
        </w:rPr>
        <w:t>A</w:t>
      </w:r>
      <w:r w:rsidR="002B5B4D" w:rsidRPr="00E30DC4">
        <w:rPr>
          <w:rFonts w:ascii="Arial" w:hAnsi="Arial" w:cs="Arial"/>
          <w:sz w:val="24"/>
          <w:szCs w:val="24"/>
        </w:rPr>
        <w:t>llocation letters have been received for Programmes apart from MPPP.</w:t>
      </w:r>
    </w:p>
    <w:p w14:paraId="7FB4B101" w14:textId="0BCE5C23" w:rsidR="002B5B4D" w:rsidRPr="00E30DC4" w:rsidRDefault="002B5B4D" w:rsidP="00991230">
      <w:pPr>
        <w:pStyle w:val="ListParagraph"/>
        <w:numPr>
          <w:ilvl w:val="0"/>
          <w:numId w:val="3"/>
        </w:numPr>
        <w:tabs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sz w:val="24"/>
          <w:szCs w:val="24"/>
        </w:rPr>
      </w:pPr>
      <w:r w:rsidRPr="00E30DC4">
        <w:rPr>
          <w:rFonts w:ascii="Arial" w:hAnsi="Arial" w:cs="Arial"/>
          <w:sz w:val="24"/>
          <w:szCs w:val="24"/>
        </w:rPr>
        <w:t>Additional budget was processed in month 3 for the increased costs to National Insurance.</w:t>
      </w:r>
    </w:p>
    <w:p w14:paraId="795B1DA4" w14:textId="1FFDA0D8" w:rsidR="002B5B4D" w:rsidRPr="00E30DC4" w:rsidRDefault="004B052A" w:rsidP="00991230">
      <w:pPr>
        <w:pStyle w:val="ListParagraph"/>
        <w:numPr>
          <w:ilvl w:val="0"/>
          <w:numId w:val="3"/>
        </w:numPr>
        <w:tabs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sz w:val="24"/>
          <w:szCs w:val="24"/>
        </w:rPr>
      </w:pPr>
      <w:proofErr w:type="spellStart"/>
      <w:r w:rsidRPr="00E30DC4">
        <w:rPr>
          <w:rFonts w:ascii="Arial" w:hAnsi="Arial" w:cs="Arial"/>
          <w:sz w:val="24"/>
          <w:szCs w:val="24"/>
        </w:rPr>
        <w:t>AfC</w:t>
      </w:r>
      <w:proofErr w:type="spellEnd"/>
      <w:r w:rsidRPr="00E30DC4">
        <w:rPr>
          <w:rFonts w:ascii="Arial" w:hAnsi="Arial" w:cs="Arial"/>
          <w:sz w:val="24"/>
          <w:szCs w:val="24"/>
        </w:rPr>
        <w:t xml:space="preserve"> </w:t>
      </w:r>
      <w:r w:rsidR="009C15F2" w:rsidRPr="00E30DC4">
        <w:rPr>
          <w:rFonts w:ascii="Arial" w:hAnsi="Arial" w:cs="Arial"/>
          <w:sz w:val="24"/>
          <w:szCs w:val="24"/>
        </w:rPr>
        <w:t>pay award</w:t>
      </w:r>
      <w:r w:rsidRPr="00E30DC4">
        <w:rPr>
          <w:rFonts w:ascii="Arial" w:hAnsi="Arial" w:cs="Arial"/>
          <w:sz w:val="24"/>
          <w:szCs w:val="24"/>
        </w:rPr>
        <w:t xml:space="preserve"> </w:t>
      </w:r>
      <w:r w:rsidR="002B5B4D" w:rsidRPr="00E30DC4">
        <w:rPr>
          <w:rFonts w:ascii="Arial" w:hAnsi="Arial" w:cs="Arial"/>
          <w:sz w:val="24"/>
          <w:szCs w:val="24"/>
        </w:rPr>
        <w:t>was agreed at 4.25% for</w:t>
      </w:r>
      <w:r w:rsidR="007B6FF8" w:rsidRPr="00E30DC4">
        <w:rPr>
          <w:rFonts w:ascii="Arial" w:hAnsi="Arial" w:cs="Arial"/>
          <w:sz w:val="24"/>
          <w:szCs w:val="24"/>
        </w:rPr>
        <w:t xml:space="preserve"> 25/26 and 3.75% for 26/27. </w:t>
      </w:r>
      <w:proofErr w:type="spellStart"/>
      <w:r w:rsidR="0089732C" w:rsidRPr="00E30DC4">
        <w:rPr>
          <w:rFonts w:ascii="Arial" w:hAnsi="Arial" w:cs="Arial"/>
          <w:sz w:val="24"/>
          <w:szCs w:val="24"/>
        </w:rPr>
        <w:t>AfC</w:t>
      </w:r>
      <w:proofErr w:type="spellEnd"/>
      <w:r w:rsidR="0089732C" w:rsidRPr="00E30DC4">
        <w:rPr>
          <w:rFonts w:ascii="Arial" w:hAnsi="Arial" w:cs="Arial"/>
          <w:sz w:val="24"/>
          <w:szCs w:val="24"/>
        </w:rPr>
        <w:t xml:space="preserve"> </w:t>
      </w:r>
      <w:r w:rsidR="009C15F2" w:rsidRPr="00E30DC4">
        <w:rPr>
          <w:rFonts w:ascii="Arial" w:hAnsi="Arial" w:cs="Arial"/>
          <w:sz w:val="24"/>
          <w:szCs w:val="24"/>
        </w:rPr>
        <w:t>pay award</w:t>
      </w:r>
      <w:r w:rsidR="0089732C" w:rsidRPr="00E30DC4">
        <w:rPr>
          <w:rFonts w:ascii="Arial" w:hAnsi="Arial" w:cs="Arial"/>
          <w:sz w:val="24"/>
          <w:szCs w:val="24"/>
        </w:rPr>
        <w:t xml:space="preserve"> </w:t>
      </w:r>
      <w:r w:rsidR="007B6FF8" w:rsidRPr="00E30DC4">
        <w:rPr>
          <w:rFonts w:ascii="Arial" w:hAnsi="Arial" w:cs="Arial"/>
          <w:sz w:val="24"/>
          <w:szCs w:val="24"/>
        </w:rPr>
        <w:t xml:space="preserve">for 25/26 </w:t>
      </w:r>
      <w:r w:rsidR="0089732C" w:rsidRPr="00E30DC4">
        <w:rPr>
          <w:rFonts w:ascii="Arial" w:hAnsi="Arial" w:cs="Arial"/>
          <w:sz w:val="24"/>
          <w:szCs w:val="24"/>
        </w:rPr>
        <w:t>is</w:t>
      </w:r>
      <w:r w:rsidR="002B5B4D" w:rsidRPr="00E30DC4">
        <w:rPr>
          <w:rFonts w:ascii="Arial" w:hAnsi="Arial" w:cs="Arial"/>
          <w:sz w:val="24"/>
          <w:szCs w:val="24"/>
        </w:rPr>
        <w:t xml:space="preserve"> included in the budget</w:t>
      </w:r>
      <w:r w:rsidR="007B6FF8" w:rsidRPr="00E30DC4">
        <w:rPr>
          <w:rFonts w:ascii="Arial" w:hAnsi="Arial" w:cs="Arial"/>
          <w:sz w:val="24"/>
          <w:szCs w:val="24"/>
        </w:rPr>
        <w:t>.</w:t>
      </w:r>
      <w:r w:rsidR="002B5B4D" w:rsidRPr="00E30DC4">
        <w:rPr>
          <w:rFonts w:ascii="Arial" w:hAnsi="Arial" w:cs="Arial"/>
          <w:sz w:val="24"/>
          <w:szCs w:val="24"/>
        </w:rPr>
        <w:t xml:space="preserve"> </w:t>
      </w:r>
    </w:p>
    <w:p w14:paraId="754BF463" w14:textId="04DC048F" w:rsidR="004B052A" w:rsidRPr="00E30DC4" w:rsidRDefault="002B5B4D" w:rsidP="00991230">
      <w:pPr>
        <w:pStyle w:val="ListParagraph"/>
        <w:numPr>
          <w:ilvl w:val="0"/>
          <w:numId w:val="3"/>
        </w:numPr>
        <w:tabs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sz w:val="24"/>
          <w:szCs w:val="24"/>
        </w:rPr>
      </w:pPr>
      <w:r w:rsidRPr="00E30DC4">
        <w:rPr>
          <w:rFonts w:ascii="Arial" w:hAnsi="Arial" w:cs="Arial"/>
          <w:sz w:val="24"/>
          <w:szCs w:val="24"/>
        </w:rPr>
        <w:t>Medical pay budget for</w:t>
      </w:r>
      <w:r w:rsidR="0089732C" w:rsidRPr="00E30DC4">
        <w:rPr>
          <w:rFonts w:ascii="Arial" w:hAnsi="Arial" w:cs="Arial"/>
          <w:sz w:val="24"/>
          <w:szCs w:val="24"/>
        </w:rPr>
        <w:t xml:space="preserve"> 25/26 was agreed at 4% and was </w:t>
      </w:r>
      <w:r w:rsidRPr="00E30DC4">
        <w:rPr>
          <w:rFonts w:ascii="Arial" w:hAnsi="Arial" w:cs="Arial"/>
          <w:sz w:val="24"/>
          <w:szCs w:val="24"/>
        </w:rPr>
        <w:t>actioned in month 4</w:t>
      </w:r>
      <w:r w:rsidR="00C12D2C" w:rsidRPr="00E30DC4">
        <w:rPr>
          <w:rFonts w:ascii="Arial" w:hAnsi="Arial" w:cs="Arial"/>
          <w:sz w:val="24"/>
          <w:szCs w:val="24"/>
        </w:rPr>
        <w:t xml:space="preserve"> for the full year</w:t>
      </w:r>
      <w:r w:rsidRPr="00E30DC4">
        <w:rPr>
          <w:rFonts w:ascii="Arial" w:hAnsi="Arial" w:cs="Arial"/>
          <w:sz w:val="24"/>
          <w:szCs w:val="24"/>
        </w:rPr>
        <w:t>.</w:t>
      </w:r>
    </w:p>
    <w:p w14:paraId="38ADB48E" w14:textId="77777777" w:rsidR="007F52D1" w:rsidRDefault="007F52D1" w:rsidP="007F52D1">
      <w:pPr>
        <w:tabs>
          <w:tab w:val="left" w:pos="1134"/>
          <w:tab w:val="left" w:pos="1701"/>
          <w:tab w:val="left" w:pos="2268"/>
          <w:tab w:val="right" w:pos="9072"/>
        </w:tabs>
        <w:rPr>
          <w:rFonts w:ascii="Arial" w:eastAsia="Calibri" w:hAnsi="Arial" w:cs="Arial"/>
          <w:bCs/>
          <w:lang w:eastAsia="en-US"/>
        </w:rPr>
      </w:pPr>
    </w:p>
    <w:p w14:paraId="60EFBFC1" w14:textId="40B10FDF" w:rsidR="005524EE" w:rsidRPr="007F52D1" w:rsidRDefault="00B77452" w:rsidP="007F52D1">
      <w:pPr>
        <w:pStyle w:val="ListParagraph"/>
        <w:numPr>
          <w:ilvl w:val="0"/>
          <w:numId w:val="2"/>
        </w:numPr>
        <w:tabs>
          <w:tab w:val="left" w:pos="851"/>
          <w:tab w:val="left" w:pos="1701"/>
          <w:tab w:val="left" w:pos="2268"/>
          <w:tab w:val="right" w:pos="9072"/>
        </w:tabs>
        <w:ind w:hanging="578"/>
        <w:rPr>
          <w:rFonts w:ascii="Arial" w:hAnsi="Arial" w:cs="Arial"/>
          <w:b/>
          <w:sz w:val="24"/>
          <w:szCs w:val="24"/>
        </w:rPr>
      </w:pPr>
      <w:r w:rsidRPr="007F52D1">
        <w:rPr>
          <w:rFonts w:ascii="Arial" w:hAnsi="Arial" w:cs="Arial"/>
          <w:b/>
          <w:sz w:val="24"/>
          <w:szCs w:val="24"/>
        </w:rPr>
        <w:t>2025/26</w:t>
      </w:r>
      <w:r w:rsidR="005524EE" w:rsidRPr="007F52D1">
        <w:rPr>
          <w:rFonts w:ascii="Arial" w:hAnsi="Arial" w:cs="Arial"/>
          <w:b/>
          <w:sz w:val="24"/>
          <w:szCs w:val="24"/>
        </w:rPr>
        <w:t xml:space="preserve"> Financial Reporting</w:t>
      </w:r>
    </w:p>
    <w:p w14:paraId="689C3FBA" w14:textId="77777777" w:rsidR="00C53295" w:rsidRPr="00C949DB" w:rsidRDefault="00C53295" w:rsidP="00C53295">
      <w:pPr>
        <w:pStyle w:val="ListParagraph"/>
        <w:tabs>
          <w:tab w:val="left" w:pos="1134"/>
          <w:tab w:val="left" w:pos="1701"/>
          <w:tab w:val="left" w:pos="2268"/>
          <w:tab w:val="right" w:pos="9072"/>
        </w:tabs>
        <w:spacing w:line="240" w:lineRule="auto"/>
        <w:ind w:left="570"/>
        <w:rPr>
          <w:rFonts w:ascii="Arial" w:hAnsi="Arial" w:cs="Arial"/>
          <w:b/>
          <w:sz w:val="24"/>
          <w:szCs w:val="24"/>
        </w:rPr>
      </w:pPr>
    </w:p>
    <w:p w14:paraId="4D45C2FF" w14:textId="35C5CDB2" w:rsidR="005524EE" w:rsidRDefault="00DF7E8E" w:rsidP="005524EE">
      <w:pPr>
        <w:tabs>
          <w:tab w:val="left" w:pos="1134"/>
          <w:tab w:val="left" w:pos="1701"/>
          <w:tab w:val="left" w:pos="2268"/>
          <w:tab w:val="right" w:pos="9072"/>
        </w:tabs>
        <w:ind w:left="570"/>
        <w:rPr>
          <w:rFonts w:ascii="Arial" w:hAnsi="Arial" w:cs="Arial"/>
        </w:rPr>
      </w:pPr>
      <w:r w:rsidRPr="00C949DB">
        <w:rPr>
          <w:rFonts w:ascii="Arial" w:hAnsi="Arial" w:cs="Arial"/>
        </w:rPr>
        <w:t xml:space="preserve">Monthly </w:t>
      </w:r>
      <w:r w:rsidR="0072592F">
        <w:rPr>
          <w:rFonts w:ascii="Arial" w:hAnsi="Arial" w:cs="Arial"/>
        </w:rPr>
        <w:t>Finance meetings are currently taking place</w:t>
      </w:r>
      <w:r w:rsidR="005524EE" w:rsidRPr="00C949DB">
        <w:rPr>
          <w:rFonts w:ascii="Arial" w:hAnsi="Arial" w:cs="Arial"/>
        </w:rPr>
        <w:t xml:space="preserve"> with the CfSD</w:t>
      </w:r>
      <w:r w:rsidR="003918BF" w:rsidRPr="00C949DB">
        <w:rPr>
          <w:rFonts w:ascii="Arial" w:hAnsi="Arial" w:cs="Arial"/>
        </w:rPr>
        <w:t xml:space="preserve"> Senior M</w:t>
      </w:r>
      <w:r w:rsidR="005524EE" w:rsidRPr="00C949DB">
        <w:rPr>
          <w:rFonts w:ascii="Arial" w:hAnsi="Arial" w:cs="Arial"/>
        </w:rPr>
        <w:t xml:space="preserve">anagement </w:t>
      </w:r>
      <w:r w:rsidR="003918BF" w:rsidRPr="00C949DB">
        <w:rPr>
          <w:rFonts w:ascii="Arial" w:hAnsi="Arial" w:cs="Arial"/>
        </w:rPr>
        <w:t>T</w:t>
      </w:r>
      <w:r w:rsidR="005524EE" w:rsidRPr="00C949DB">
        <w:rPr>
          <w:rFonts w:ascii="Arial" w:hAnsi="Arial" w:cs="Arial"/>
        </w:rPr>
        <w:t>eam</w:t>
      </w:r>
      <w:r w:rsidR="003918BF" w:rsidRPr="00C949DB">
        <w:rPr>
          <w:rFonts w:ascii="Arial" w:hAnsi="Arial" w:cs="Arial"/>
        </w:rPr>
        <w:t xml:space="preserve"> and the L</w:t>
      </w:r>
      <w:r w:rsidR="005524EE" w:rsidRPr="00C949DB">
        <w:rPr>
          <w:rFonts w:ascii="Arial" w:hAnsi="Arial" w:cs="Arial"/>
        </w:rPr>
        <w:t xml:space="preserve">ead </w:t>
      </w:r>
      <w:r w:rsidR="003918BF" w:rsidRPr="00C949DB">
        <w:rPr>
          <w:rFonts w:ascii="Arial" w:hAnsi="Arial" w:cs="Arial"/>
        </w:rPr>
        <w:t>M</w:t>
      </w:r>
      <w:r w:rsidR="005524EE" w:rsidRPr="00C949DB">
        <w:rPr>
          <w:rFonts w:ascii="Arial" w:hAnsi="Arial" w:cs="Arial"/>
        </w:rPr>
        <w:t>anager</w:t>
      </w:r>
      <w:r w:rsidR="003918BF" w:rsidRPr="00C949DB">
        <w:rPr>
          <w:rFonts w:ascii="Arial" w:hAnsi="Arial" w:cs="Arial"/>
        </w:rPr>
        <w:t>s</w:t>
      </w:r>
      <w:r w:rsidR="005524EE" w:rsidRPr="00C949DB">
        <w:rPr>
          <w:rFonts w:ascii="Arial" w:hAnsi="Arial" w:cs="Arial"/>
        </w:rPr>
        <w:t xml:space="preserve"> involved in agreeing the YTD and forecast positions</w:t>
      </w:r>
      <w:r w:rsidR="003918BF" w:rsidRPr="00C949DB">
        <w:rPr>
          <w:rFonts w:ascii="Arial" w:hAnsi="Arial" w:cs="Arial"/>
        </w:rPr>
        <w:t>.</w:t>
      </w:r>
      <w:r w:rsidR="005524EE" w:rsidRPr="00C949DB">
        <w:rPr>
          <w:rFonts w:ascii="Arial" w:hAnsi="Arial" w:cs="Arial"/>
        </w:rPr>
        <w:t xml:space="preserve"> Monthly reporting is</w:t>
      </w:r>
      <w:r w:rsidRPr="00C949DB">
        <w:rPr>
          <w:rFonts w:ascii="Arial" w:hAnsi="Arial" w:cs="Arial"/>
        </w:rPr>
        <w:t xml:space="preserve"> also</w:t>
      </w:r>
      <w:r w:rsidR="005524EE" w:rsidRPr="00C949DB">
        <w:rPr>
          <w:rFonts w:ascii="Arial" w:hAnsi="Arial" w:cs="Arial"/>
        </w:rPr>
        <w:t xml:space="preserve"> distributed to the </w:t>
      </w:r>
      <w:r w:rsidRPr="00C949DB">
        <w:rPr>
          <w:rFonts w:ascii="Arial" w:hAnsi="Arial" w:cs="Arial"/>
        </w:rPr>
        <w:t xml:space="preserve">wider </w:t>
      </w:r>
      <w:r w:rsidR="005524EE" w:rsidRPr="00C949DB">
        <w:rPr>
          <w:rFonts w:ascii="Arial" w:hAnsi="Arial" w:cs="Arial"/>
        </w:rPr>
        <w:t>C</w:t>
      </w:r>
      <w:r w:rsidR="00C53295" w:rsidRPr="00C949DB">
        <w:rPr>
          <w:rFonts w:ascii="Arial" w:hAnsi="Arial" w:cs="Arial"/>
        </w:rPr>
        <w:t>f</w:t>
      </w:r>
      <w:r w:rsidR="005524EE" w:rsidRPr="00C949DB">
        <w:rPr>
          <w:rFonts w:ascii="Arial" w:hAnsi="Arial" w:cs="Arial"/>
        </w:rPr>
        <w:t xml:space="preserve">SD management team to discuss and agree </w:t>
      </w:r>
      <w:r w:rsidRPr="00C949DB">
        <w:rPr>
          <w:rFonts w:ascii="Arial" w:hAnsi="Arial" w:cs="Arial"/>
        </w:rPr>
        <w:t xml:space="preserve">any </w:t>
      </w:r>
      <w:r w:rsidR="005524EE" w:rsidRPr="00C949DB">
        <w:rPr>
          <w:rFonts w:ascii="Arial" w:hAnsi="Arial" w:cs="Arial"/>
        </w:rPr>
        <w:t>changes to future expenditure plans.</w:t>
      </w:r>
    </w:p>
    <w:p w14:paraId="6D244AEC" w14:textId="77777777" w:rsidR="00EC7996" w:rsidRDefault="00EC7996" w:rsidP="005524EE">
      <w:pPr>
        <w:tabs>
          <w:tab w:val="left" w:pos="1134"/>
          <w:tab w:val="left" w:pos="1701"/>
          <w:tab w:val="left" w:pos="2268"/>
          <w:tab w:val="right" w:pos="9072"/>
        </w:tabs>
        <w:ind w:left="570"/>
        <w:rPr>
          <w:rFonts w:ascii="Arial" w:hAnsi="Arial" w:cs="Arial"/>
        </w:rPr>
      </w:pPr>
    </w:p>
    <w:p w14:paraId="33CBAA14" w14:textId="77777777" w:rsidR="00C53295" w:rsidRPr="00C949DB" w:rsidRDefault="00C53295" w:rsidP="005524EE">
      <w:pPr>
        <w:tabs>
          <w:tab w:val="left" w:pos="1134"/>
          <w:tab w:val="left" w:pos="1701"/>
          <w:tab w:val="left" w:pos="2268"/>
          <w:tab w:val="right" w:pos="9072"/>
        </w:tabs>
        <w:ind w:left="570"/>
        <w:rPr>
          <w:rFonts w:ascii="Arial" w:hAnsi="Arial" w:cs="Arial"/>
        </w:rPr>
      </w:pPr>
    </w:p>
    <w:p w14:paraId="27488288" w14:textId="0DC6288B" w:rsidR="005524EE" w:rsidRPr="007F52D1" w:rsidRDefault="007F52D1" w:rsidP="007F52D1">
      <w:pPr>
        <w:widowControl w:val="0"/>
        <w:numPr>
          <w:ilvl w:val="0"/>
          <w:numId w:val="5"/>
        </w:numPr>
        <w:tabs>
          <w:tab w:val="left" w:pos="832"/>
        </w:tabs>
        <w:autoSpaceDE w:val="0"/>
        <w:autoSpaceDN w:val="0"/>
        <w:ind w:hanging="832"/>
        <w:outlineLvl w:val="0"/>
        <w:rPr>
          <w:rFonts w:ascii="Arial" w:eastAsia="Arial" w:hAnsi="Arial" w:cs="Arial"/>
          <w:b/>
          <w:bCs/>
          <w:color w:val="002060"/>
          <w:spacing w:val="-2"/>
          <w:lang w:val="en-US" w:eastAsia="en-US"/>
        </w:rPr>
      </w:pPr>
      <w:r>
        <w:rPr>
          <w:rFonts w:ascii="Arial" w:eastAsia="Arial" w:hAnsi="Arial" w:cs="Arial"/>
          <w:b/>
          <w:bCs/>
          <w:color w:val="002060"/>
          <w:spacing w:val="-2"/>
          <w:lang w:val="en-US" w:eastAsia="en-US"/>
        </w:rPr>
        <w:t>Recommendations</w:t>
      </w:r>
    </w:p>
    <w:p w14:paraId="23C456E7" w14:textId="77777777" w:rsidR="00C53295" w:rsidRPr="00C949DB" w:rsidRDefault="00C53295" w:rsidP="00C53295">
      <w:pPr>
        <w:pStyle w:val="ListParagraph"/>
        <w:tabs>
          <w:tab w:val="left" w:pos="1134"/>
          <w:tab w:val="left" w:pos="1701"/>
          <w:tab w:val="left" w:pos="2268"/>
          <w:tab w:val="right" w:pos="9072"/>
        </w:tabs>
        <w:ind w:left="570"/>
        <w:rPr>
          <w:rFonts w:ascii="Arial" w:hAnsi="Arial" w:cs="Arial"/>
          <w:b/>
          <w:sz w:val="24"/>
          <w:szCs w:val="24"/>
        </w:rPr>
      </w:pPr>
    </w:p>
    <w:p w14:paraId="3E4697F0" w14:textId="0BA2A081" w:rsidR="005524EE" w:rsidRPr="00C949DB" w:rsidRDefault="00E30DC4" w:rsidP="00EC7996">
      <w:pPr>
        <w:tabs>
          <w:tab w:val="left" w:pos="1134"/>
          <w:tab w:val="left" w:pos="1701"/>
          <w:tab w:val="left" w:pos="2268"/>
          <w:tab w:val="right" w:pos="9072"/>
        </w:tabs>
        <w:ind w:left="832"/>
        <w:rPr>
          <w:rFonts w:ascii="Arial" w:hAnsi="Arial" w:cs="Arial"/>
        </w:rPr>
      </w:pPr>
      <w:r>
        <w:rPr>
          <w:rFonts w:ascii="Arial" w:hAnsi="Arial" w:cs="Arial"/>
        </w:rPr>
        <w:t>NHS Golden Jubilee Board are asked to approve</w:t>
      </w:r>
      <w:r w:rsidR="005524EE" w:rsidRPr="00C949DB">
        <w:rPr>
          <w:rFonts w:ascii="Arial" w:hAnsi="Arial" w:cs="Arial"/>
        </w:rPr>
        <w:t xml:space="preserve"> the financial positio</w:t>
      </w:r>
      <w:r w:rsidR="00D63C55">
        <w:rPr>
          <w:rFonts w:ascii="Arial" w:hAnsi="Arial" w:cs="Arial"/>
        </w:rPr>
        <w:t xml:space="preserve">n as at </w:t>
      </w:r>
      <w:r w:rsidR="00EC7996">
        <w:rPr>
          <w:rFonts w:ascii="Arial" w:hAnsi="Arial" w:cs="Arial"/>
        </w:rPr>
        <w:t xml:space="preserve">30 </w:t>
      </w:r>
      <w:r w:rsidR="00D86F0E">
        <w:rPr>
          <w:rFonts w:ascii="Arial" w:hAnsi="Arial" w:cs="Arial"/>
        </w:rPr>
        <w:t>September</w:t>
      </w:r>
      <w:r w:rsidR="005C3E27">
        <w:rPr>
          <w:rFonts w:ascii="Arial" w:hAnsi="Arial" w:cs="Arial"/>
        </w:rPr>
        <w:t xml:space="preserve"> </w:t>
      </w:r>
      <w:r w:rsidR="00155DB9">
        <w:rPr>
          <w:rFonts w:ascii="Arial" w:hAnsi="Arial" w:cs="Arial"/>
        </w:rPr>
        <w:t>20</w:t>
      </w:r>
      <w:r w:rsidR="005C3E27">
        <w:rPr>
          <w:rFonts w:ascii="Arial" w:hAnsi="Arial" w:cs="Arial"/>
        </w:rPr>
        <w:t>25</w:t>
      </w:r>
      <w:r w:rsidR="008D479C">
        <w:rPr>
          <w:rFonts w:ascii="Arial" w:hAnsi="Arial" w:cs="Arial"/>
        </w:rPr>
        <w:t xml:space="preserve"> (Month </w:t>
      </w:r>
      <w:r w:rsidR="00D86F0E">
        <w:rPr>
          <w:rFonts w:ascii="Arial" w:hAnsi="Arial" w:cs="Arial"/>
        </w:rPr>
        <w:t>6</w:t>
      </w:r>
      <w:r w:rsidR="00A2187E">
        <w:rPr>
          <w:rFonts w:ascii="Arial" w:hAnsi="Arial" w:cs="Arial"/>
        </w:rPr>
        <w:t>)</w:t>
      </w:r>
      <w:r w:rsidR="005524EE" w:rsidRPr="00C949DB">
        <w:rPr>
          <w:rFonts w:ascii="Arial" w:hAnsi="Arial" w:cs="Arial"/>
        </w:rPr>
        <w:t>.</w:t>
      </w:r>
    </w:p>
    <w:p w14:paraId="353F989F" w14:textId="77777777" w:rsidR="005524EE" w:rsidRPr="00C949DB" w:rsidRDefault="005524EE" w:rsidP="005524EE">
      <w:pPr>
        <w:tabs>
          <w:tab w:val="left" w:pos="1134"/>
          <w:tab w:val="left" w:pos="1701"/>
          <w:tab w:val="left" w:pos="2268"/>
          <w:tab w:val="right" w:pos="9072"/>
        </w:tabs>
        <w:ind w:left="360"/>
        <w:rPr>
          <w:rFonts w:ascii="Arial" w:hAnsi="Arial" w:cs="Arial"/>
        </w:rPr>
      </w:pPr>
    </w:p>
    <w:p w14:paraId="5FEFAAB7" w14:textId="77777777" w:rsidR="00876B8B" w:rsidRPr="00876B8B" w:rsidRDefault="00876B8B" w:rsidP="0028261B">
      <w:pPr>
        <w:jc w:val="right"/>
        <w:rPr>
          <w:rFonts w:ascii="Arial" w:hAnsi="Arial" w:cs="Arial"/>
          <w:b/>
          <w:color w:val="002060"/>
          <w:sz w:val="36"/>
          <w:szCs w:val="22"/>
        </w:rPr>
      </w:pPr>
    </w:p>
    <w:sectPr w:rsidR="00876B8B" w:rsidRPr="00876B8B" w:rsidSect="00876B8B">
      <w:headerReference w:type="default" r:id="rId15"/>
      <w:pgSz w:w="11906" w:h="16838" w:code="9"/>
      <w:pgMar w:top="680" w:right="680" w:bottom="680" w:left="680" w:header="340" w:footer="68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7639C" w14:textId="77777777" w:rsidR="00C36F72" w:rsidRDefault="00C36F72">
      <w:r>
        <w:separator/>
      </w:r>
    </w:p>
  </w:endnote>
  <w:endnote w:type="continuationSeparator" w:id="0">
    <w:p w14:paraId="339A85A3" w14:textId="77777777" w:rsidR="00C36F72" w:rsidRDefault="00C36F72">
      <w:r>
        <w:continuationSeparator/>
      </w:r>
    </w:p>
  </w:endnote>
  <w:endnote w:type="continuationNotice" w:id="1">
    <w:p w14:paraId="53D8008F" w14:textId="77777777" w:rsidR="00C36F72" w:rsidRDefault="00C36F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583B7" w14:textId="77777777" w:rsidR="00C36F72" w:rsidRDefault="00C36F72">
      <w:r>
        <w:separator/>
      </w:r>
    </w:p>
  </w:footnote>
  <w:footnote w:type="continuationSeparator" w:id="0">
    <w:p w14:paraId="1B0CEC39" w14:textId="77777777" w:rsidR="00C36F72" w:rsidRDefault="00C36F72">
      <w:r>
        <w:continuationSeparator/>
      </w:r>
    </w:p>
  </w:footnote>
  <w:footnote w:type="continuationNotice" w:id="1">
    <w:p w14:paraId="76DED208" w14:textId="77777777" w:rsidR="00C36F72" w:rsidRDefault="00C36F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769EA" w14:textId="29226720" w:rsidR="002E4834" w:rsidRPr="00E30DC4" w:rsidRDefault="00E30DC4" w:rsidP="00E30DC4">
    <w:pPr>
      <w:pStyle w:val="Header"/>
      <w:jc w:val="right"/>
      <w:rPr>
        <w:rFonts w:ascii="Arial" w:hAnsi="Arial" w:cs="Arial"/>
      </w:rPr>
    </w:pPr>
    <w:r w:rsidRPr="00E30DC4">
      <w:rPr>
        <w:rFonts w:ascii="Arial" w:hAnsi="Arial" w:cs="Arial"/>
      </w:rPr>
      <w:t>Item 2.6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08E4"/>
    <w:multiLevelType w:val="hybridMultilevel"/>
    <w:tmpl w:val="E83E2B76"/>
    <w:lvl w:ilvl="0" w:tplc="8A1E1F88">
      <w:start w:val="1"/>
      <w:numFmt w:val="upperLetter"/>
      <w:lvlText w:val="(%1)"/>
      <w:lvlJc w:val="left"/>
      <w:pPr>
        <w:ind w:left="122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41" w:hanging="360"/>
      </w:pPr>
    </w:lvl>
    <w:lvl w:ilvl="2" w:tplc="0809001B" w:tentative="1">
      <w:start w:val="1"/>
      <w:numFmt w:val="lowerRoman"/>
      <w:lvlText w:val="%3."/>
      <w:lvlJc w:val="right"/>
      <w:pPr>
        <w:ind w:left="2661" w:hanging="180"/>
      </w:pPr>
    </w:lvl>
    <w:lvl w:ilvl="3" w:tplc="0809000F" w:tentative="1">
      <w:start w:val="1"/>
      <w:numFmt w:val="decimal"/>
      <w:lvlText w:val="%4."/>
      <w:lvlJc w:val="left"/>
      <w:pPr>
        <w:ind w:left="3381" w:hanging="360"/>
      </w:pPr>
    </w:lvl>
    <w:lvl w:ilvl="4" w:tplc="08090019" w:tentative="1">
      <w:start w:val="1"/>
      <w:numFmt w:val="lowerLetter"/>
      <w:lvlText w:val="%5."/>
      <w:lvlJc w:val="left"/>
      <w:pPr>
        <w:ind w:left="4101" w:hanging="360"/>
      </w:pPr>
    </w:lvl>
    <w:lvl w:ilvl="5" w:tplc="0809001B" w:tentative="1">
      <w:start w:val="1"/>
      <w:numFmt w:val="lowerRoman"/>
      <w:lvlText w:val="%6."/>
      <w:lvlJc w:val="right"/>
      <w:pPr>
        <w:ind w:left="4821" w:hanging="180"/>
      </w:pPr>
    </w:lvl>
    <w:lvl w:ilvl="6" w:tplc="0809000F" w:tentative="1">
      <w:start w:val="1"/>
      <w:numFmt w:val="decimal"/>
      <w:lvlText w:val="%7."/>
      <w:lvlJc w:val="left"/>
      <w:pPr>
        <w:ind w:left="5541" w:hanging="360"/>
      </w:pPr>
    </w:lvl>
    <w:lvl w:ilvl="7" w:tplc="08090019" w:tentative="1">
      <w:start w:val="1"/>
      <w:numFmt w:val="lowerLetter"/>
      <w:lvlText w:val="%8."/>
      <w:lvlJc w:val="left"/>
      <w:pPr>
        <w:ind w:left="6261" w:hanging="360"/>
      </w:pPr>
    </w:lvl>
    <w:lvl w:ilvl="8" w:tplc="08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" w15:restartNumberingAfterBreak="0">
    <w:nsid w:val="2305388A"/>
    <w:multiLevelType w:val="multilevel"/>
    <w:tmpl w:val="9B3CEF46"/>
    <w:lvl w:ilvl="0">
      <w:start w:val="1"/>
      <w:numFmt w:val="decimal"/>
      <w:lvlText w:val="%1"/>
      <w:lvlJc w:val="left"/>
      <w:pPr>
        <w:ind w:left="832" w:hanging="720"/>
      </w:pPr>
      <w:rPr>
        <w:rFonts w:ascii="Arial" w:eastAsia="Arial" w:hAnsi="Arial" w:cs="Arial" w:hint="default"/>
        <w:b/>
        <w:bCs/>
        <w:i w:val="0"/>
        <w:iCs w:val="0"/>
        <w:color w:val="00206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spacing w:val="-4"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33" w:hanging="72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248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495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0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65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50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35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2C0C7FA0"/>
    <w:multiLevelType w:val="hybridMultilevel"/>
    <w:tmpl w:val="D2603C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513B2B"/>
    <w:multiLevelType w:val="hybridMultilevel"/>
    <w:tmpl w:val="5E347696"/>
    <w:lvl w:ilvl="0" w:tplc="BE00875E">
      <w:numFmt w:val="bullet"/>
      <w:lvlText w:val="•"/>
      <w:lvlJc w:val="left"/>
      <w:pPr>
        <w:ind w:left="1193" w:hanging="360"/>
      </w:pPr>
      <w:rPr>
        <w:rFonts w:ascii="Arial" w:eastAsia="Arial" w:hAnsi="Arial" w:cs="Arial" w:hint="default"/>
        <w:w w:val="131"/>
        <w:lang w:val="en-US" w:eastAsia="en-US" w:bidi="ar-SA"/>
      </w:rPr>
    </w:lvl>
    <w:lvl w:ilvl="1" w:tplc="83C0DF66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2" w:tplc="EB5E106E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3" w:tplc="C3E472C4">
      <w:numFmt w:val="bullet"/>
      <w:lvlText w:val="•"/>
      <w:lvlJc w:val="left"/>
      <w:pPr>
        <w:ind w:left="4141" w:hanging="360"/>
      </w:pPr>
      <w:rPr>
        <w:rFonts w:hint="default"/>
        <w:lang w:val="en-US" w:eastAsia="en-US" w:bidi="ar-SA"/>
      </w:rPr>
    </w:lvl>
    <w:lvl w:ilvl="4" w:tplc="29B6793E">
      <w:numFmt w:val="bullet"/>
      <w:lvlText w:val="•"/>
      <w:lvlJc w:val="left"/>
      <w:pPr>
        <w:ind w:left="5122" w:hanging="360"/>
      </w:pPr>
      <w:rPr>
        <w:rFonts w:hint="default"/>
        <w:lang w:val="en-US" w:eastAsia="en-US" w:bidi="ar-SA"/>
      </w:rPr>
    </w:lvl>
    <w:lvl w:ilvl="5" w:tplc="A52C0A78">
      <w:numFmt w:val="bullet"/>
      <w:lvlText w:val="•"/>
      <w:lvlJc w:val="left"/>
      <w:pPr>
        <w:ind w:left="6103" w:hanging="360"/>
      </w:pPr>
      <w:rPr>
        <w:rFonts w:hint="default"/>
        <w:lang w:val="en-US" w:eastAsia="en-US" w:bidi="ar-SA"/>
      </w:rPr>
    </w:lvl>
    <w:lvl w:ilvl="6" w:tplc="FAC85F18">
      <w:numFmt w:val="bullet"/>
      <w:lvlText w:val="•"/>
      <w:lvlJc w:val="left"/>
      <w:pPr>
        <w:ind w:left="7083" w:hanging="360"/>
      </w:pPr>
      <w:rPr>
        <w:rFonts w:hint="default"/>
        <w:lang w:val="en-US" w:eastAsia="en-US" w:bidi="ar-SA"/>
      </w:rPr>
    </w:lvl>
    <w:lvl w:ilvl="7" w:tplc="A524C36A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  <w:lvl w:ilvl="8" w:tplc="4650EDEA">
      <w:numFmt w:val="bullet"/>
      <w:lvlText w:val="•"/>
      <w:lvlJc w:val="left"/>
      <w:pPr>
        <w:ind w:left="904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BBC313E"/>
    <w:multiLevelType w:val="hybridMultilevel"/>
    <w:tmpl w:val="CE449A48"/>
    <w:lvl w:ilvl="0" w:tplc="635AFB3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537C0CB1"/>
    <w:multiLevelType w:val="multilevel"/>
    <w:tmpl w:val="AF24A63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6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FD1"/>
    <w:rsid w:val="00000589"/>
    <w:rsid w:val="000008D0"/>
    <w:rsid w:val="00000F84"/>
    <w:rsid w:val="00001D0F"/>
    <w:rsid w:val="00001D50"/>
    <w:rsid w:val="00002BD1"/>
    <w:rsid w:val="000032E9"/>
    <w:rsid w:val="0000340F"/>
    <w:rsid w:val="00003660"/>
    <w:rsid w:val="00003F3C"/>
    <w:rsid w:val="000041F8"/>
    <w:rsid w:val="00004FE8"/>
    <w:rsid w:val="000052AF"/>
    <w:rsid w:val="00007615"/>
    <w:rsid w:val="00007FD3"/>
    <w:rsid w:val="00011A66"/>
    <w:rsid w:val="00011B24"/>
    <w:rsid w:val="000121C0"/>
    <w:rsid w:val="000122C2"/>
    <w:rsid w:val="00013979"/>
    <w:rsid w:val="00014459"/>
    <w:rsid w:val="00015FBF"/>
    <w:rsid w:val="000170C6"/>
    <w:rsid w:val="00017164"/>
    <w:rsid w:val="0002086E"/>
    <w:rsid w:val="00020944"/>
    <w:rsid w:val="00020C33"/>
    <w:rsid w:val="000211D7"/>
    <w:rsid w:val="000227AD"/>
    <w:rsid w:val="00022B79"/>
    <w:rsid w:val="00023AD5"/>
    <w:rsid w:val="00023CBC"/>
    <w:rsid w:val="00025091"/>
    <w:rsid w:val="0002570D"/>
    <w:rsid w:val="00027CF0"/>
    <w:rsid w:val="000302D1"/>
    <w:rsid w:val="00030C18"/>
    <w:rsid w:val="00031D56"/>
    <w:rsid w:val="0003249F"/>
    <w:rsid w:val="0003277A"/>
    <w:rsid w:val="0003322E"/>
    <w:rsid w:val="00033672"/>
    <w:rsid w:val="00034422"/>
    <w:rsid w:val="00034AA7"/>
    <w:rsid w:val="00035D01"/>
    <w:rsid w:val="00036D14"/>
    <w:rsid w:val="000374AA"/>
    <w:rsid w:val="000403E5"/>
    <w:rsid w:val="00043D80"/>
    <w:rsid w:val="00044055"/>
    <w:rsid w:val="0004560A"/>
    <w:rsid w:val="00047B8B"/>
    <w:rsid w:val="00047B9D"/>
    <w:rsid w:val="00051087"/>
    <w:rsid w:val="000520E3"/>
    <w:rsid w:val="000523E3"/>
    <w:rsid w:val="00053710"/>
    <w:rsid w:val="00053F3C"/>
    <w:rsid w:val="00054FBF"/>
    <w:rsid w:val="00055406"/>
    <w:rsid w:val="0006058B"/>
    <w:rsid w:val="00060DB4"/>
    <w:rsid w:val="0006113E"/>
    <w:rsid w:val="000617BA"/>
    <w:rsid w:val="0006184E"/>
    <w:rsid w:val="000647BA"/>
    <w:rsid w:val="00064E10"/>
    <w:rsid w:val="000655B7"/>
    <w:rsid w:val="000657E4"/>
    <w:rsid w:val="0007063D"/>
    <w:rsid w:val="00070E95"/>
    <w:rsid w:val="00071454"/>
    <w:rsid w:val="0007196E"/>
    <w:rsid w:val="00071A5F"/>
    <w:rsid w:val="0007285F"/>
    <w:rsid w:val="00074478"/>
    <w:rsid w:val="0007511F"/>
    <w:rsid w:val="000754D7"/>
    <w:rsid w:val="00076253"/>
    <w:rsid w:val="000767D1"/>
    <w:rsid w:val="00076AA7"/>
    <w:rsid w:val="00077599"/>
    <w:rsid w:val="000803A7"/>
    <w:rsid w:val="0008062A"/>
    <w:rsid w:val="00080CA0"/>
    <w:rsid w:val="00081C74"/>
    <w:rsid w:val="000823C1"/>
    <w:rsid w:val="00082552"/>
    <w:rsid w:val="00082697"/>
    <w:rsid w:val="000835C7"/>
    <w:rsid w:val="00084AB3"/>
    <w:rsid w:val="0008561D"/>
    <w:rsid w:val="000866D0"/>
    <w:rsid w:val="00086B99"/>
    <w:rsid w:val="000874D1"/>
    <w:rsid w:val="00087CB2"/>
    <w:rsid w:val="00090206"/>
    <w:rsid w:val="00090A38"/>
    <w:rsid w:val="000910C9"/>
    <w:rsid w:val="000919CC"/>
    <w:rsid w:val="00092A79"/>
    <w:rsid w:val="000952A9"/>
    <w:rsid w:val="0009686B"/>
    <w:rsid w:val="00097E7D"/>
    <w:rsid w:val="000A02BE"/>
    <w:rsid w:val="000A1209"/>
    <w:rsid w:val="000A17F2"/>
    <w:rsid w:val="000A27BB"/>
    <w:rsid w:val="000A2A47"/>
    <w:rsid w:val="000A2D76"/>
    <w:rsid w:val="000A33AD"/>
    <w:rsid w:val="000A35AE"/>
    <w:rsid w:val="000A4F94"/>
    <w:rsid w:val="000A5DEF"/>
    <w:rsid w:val="000A65F2"/>
    <w:rsid w:val="000A7EF1"/>
    <w:rsid w:val="000B01BF"/>
    <w:rsid w:val="000B139C"/>
    <w:rsid w:val="000B17CB"/>
    <w:rsid w:val="000B26AF"/>
    <w:rsid w:val="000B3BE6"/>
    <w:rsid w:val="000B4A69"/>
    <w:rsid w:val="000B4FDD"/>
    <w:rsid w:val="000B5E16"/>
    <w:rsid w:val="000B7255"/>
    <w:rsid w:val="000B757B"/>
    <w:rsid w:val="000B7750"/>
    <w:rsid w:val="000C17B4"/>
    <w:rsid w:val="000C280B"/>
    <w:rsid w:val="000C3575"/>
    <w:rsid w:val="000C3912"/>
    <w:rsid w:val="000C5D15"/>
    <w:rsid w:val="000C799C"/>
    <w:rsid w:val="000D1945"/>
    <w:rsid w:val="000D29E7"/>
    <w:rsid w:val="000D3B88"/>
    <w:rsid w:val="000D402A"/>
    <w:rsid w:val="000D402E"/>
    <w:rsid w:val="000D502B"/>
    <w:rsid w:val="000D51C0"/>
    <w:rsid w:val="000D555B"/>
    <w:rsid w:val="000D5817"/>
    <w:rsid w:val="000D5BB4"/>
    <w:rsid w:val="000D62DD"/>
    <w:rsid w:val="000D6412"/>
    <w:rsid w:val="000D730D"/>
    <w:rsid w:val="000D7379"/>
    <w:rsid w:val="000E0E56"/>
    <w:rsid w:val="000E1D0A"/>
    <w:rsid w:val="000E30D9"/>
    <w:rsid w:val="000E3175"/>
    <w:rsid w:val="000E4385"/>
    <w:rsid w:val="000E4F76"/>
    <w:rsid w:val="000E6C80"/>
    <w:rsid w:val="000F00ED"/>
    <w:rsid w:val="000F0AA7"/>
    <w:rsid w:val="000F1504"/>
    <w:rsid w:val="000F1E0E"/>
    <w:rsid w:val="000F5E78"/>
    <w:rsid w:val="000F61E5"/>
    <w:rsid w:val="000F72A4"/>
    <w:rsid w:val="000F74C1"/>
    <w:rsid w:val="000F76C3"/>
    <w:rsid w:val="000F7F2D"/>
    <w:rsid w:val="00100B21"/>
    <w:rsid w:val="00101C99"/>
    <w:rsid w:val="001029BF"/>
    <w:rsid w:val="00102D87"/>
    <w:rsid w:val="001034F3"/>
    <w:rsid w:val="0010393E"/>
    <w:rsid w:val="001043D7"/>
    <w:rsid w:val="00105102"/>
    <w:rsid w:val="001051A1"/>
    <w:rsid w:val="00107B8B"/>
    <w:rsid w:val="00111310"/>
    <w:rsid w:val="00112A4F"/>
    <w:rsid w:val="00112D7E"/>
    <w:rsid w:val="001130E7"/>
    <w:rsid w:val="00115059"/>
    <w:rsid w:val="00115C94"/>
    <w:rsid w:val="00121547"/>
    <w:rsid w:val="00121E0C"/>
    <w:rsid w:val="00122344"/>
    <w:rsid w:val="001226BE"/>
    <w:rsid w:val="00122AFF"/>
    <w:rsid w:val="0012325F"/>
    <w:rsid w:val="001232B5"/>
    <w:rsid w:val="0012571E"/>
    <w:rsid w:val="00125CBF"/>
    <w:rsid w:val="001261ED"/>
    <w:rsid w:val="0012673B"/>
    <w:rsid w:val="00126EC9"/>
    <w:rsid w:val="0012743A"/>
    <w:rsid w:val="00127754"/>
    <w:rsid w:val="00127BD3"/>
    <w:rsid w:val="0013165D"/>
    <w:rsid w:val="0013291E"/>
    <w:rsid w:val="001345E0"/>
    <w:rsid w:val="00134E50"/>
    <w:rsid w:val="001364BE"/>
    <w:rsid w:val="001367CC"/>
    <w:rsid w:val="00136C86"/>
    <w:rsid w:val="00136E08"/>
    <w:rsid w:val="001371EA"/>
    <w:rsid w:val="00137285"/>
    <w:rsid w:val="00140671"/>
    <w:rsid w:val="00140982"/>
    <w:rsid w:val="0014357B"/>
    <w:rsid w:val="00145873"/>
    <w:rsid w:val="0014634B"/>
    <w:rsid w:val="00146FFA"/>
    <w:rsid w:val="0014745F"/>
    <w:rsid w:val="0014755E"/>
    <w:rsid w:val="00147CEF"/>
    <w:rsid w:val="00150B99"/>
    <w:rsid w:val="00150CBB"/>
    <w:rsid w:val="00150F98"/>
    <w:rsid w:val="001518B4"/>
    <w:rsid w:val="001527D0"/>
    <w:rsid w:val="00152985"/>
    <w:rsid w:val="00154F1A"/>
    <w:rsid w:val="00155DB9"/>
    <w:rsid w:val="00160338"/>
    <w:rsid w:val="00161C4D"/>
    <w:rsid w:val="00161EF9"/>
    <w:rsid w:val="00162611"/>
    <w:rsid w:val="00162B9F"/>
    <w:rsid w:val="00163F41"/>
    <w:rsid w:val="00163F7C"/>
    <w:rsid w:val="001641ED"/>
    <w:rsid w:val="0016556D"/>
    <w:rsid w:val="0016561D"/>
    <w:rsid w:val="00165B24"/>
    <w:rsid w:val="0016621C"/>
    <w:rsid w:val="0016668A"/>
    <w:rsid w:val="00167764"/>
    <w:rsid w:val="00170E06"/>
    <w:rsid w:val="001712C9"/>
    <w:rsid w:val="00171C83"/>
    <w:rsid w:val="00171FAF"/>
    <w:rsid w:val="00174DCB"/>
    <w:rsid w:val="0017557F"/>
    <w:rsid w:val="001777DC"/>
    <w:rsid w:val="0018045E"/>
    <w:rsid w:val="00180D24"/>
    <w:rsid w:val="00181074"/>
    <w:rsid w:val="0018198F"/>
    <w:rsid w:val="001826D0"/>
    <w:rsid w:val="00182826"/>
    <w:rsid w:val="00183213"/>
    <w:rsid w:val="001848AF"/>
    <w:rsid w:val="0019017B"/>
    <w:rsid w:val="00190701"/>
    <w:rsid w:val="00190F4F"/>
    <w:rsid w:val="00191789"/>
    <w:rsid w:val="00191824"/>
    <w:rsid w:val="001926B4"/>
    <w:rsid w:val="00192F85"/>
    <w:rsid w:val="00193042"/>
    <w:rsid w:val="00193786"/>
    <w:rsid w:val="00193ABF"/>
    <w:rsid w:val="0019417F"/>
    <w:rsid w:val="001941F0"/>
    <w:rsid w:val="00195150"/>
    <w:rsid w:val="0019782D"/>
    <w:rsid w:val="001978EE"/>
    <w:rsid w:val="001A041A"/>
    <w:rsid w:val="001A0D13"/>
    <w:rsid w:val="001A120B"/>
    <w:rsid w:val="001A237E"/>
    <w:rsid w:val="001A2462"/>
    <w:rsid w:val="001A2965"/>
    <w:rsid w:val="001A2E47"/>
    <w:rsid w:val="001A3170"/>
    <w:rsid w:val="001A44BF"/>
    <w:rsid w:val="001A46DD"/>
    <w:rsid w:val="001A5A8F"/>
    <w:rsid w:val="001A7349"/>
    <w:rsid w:val="001A7D74"/>
    <w:rsid w:val="001B01D0"/>
    <w:rsid w:val="001B034A"/>
    <w:rsid w:val="001B0511"/>
    <w:rsid w:val="001B07A0"/>
    <w:rsid w:val="001B20D6"/>
    <w:rsid w:val="001B24F5"/>
    <w:rsid w:val="001B40D9"/>
    <w:rsid w:val="001B697E"/>
    <w:rsid w:val="001B7972"/>
    <w:rsid w:val="001C20E2"/>
    <w:rsid w:val="001C2A3B"/>
    <w:rsid w:val="001C2ED8"/>
    <w:rsid w:val="001C2F86"/>
    <w:rsid w:val="001C406E"/>
    <w:rsid w:val="001C5D56"/>
    <w:rsid w:val="001C5D8C"/>
    <w:rsid w:val="001C77DB"/>
    <w:rsid w:val="001D0597"/>
    <w:rsid w:val="001D0CD8"/>
    <w:rsid w:val="001D14AD"/>
    <w:rsid w:val="001D1752"/>
    <w:rsid w:val="001D1C3A"/>
    <w:rsid w:val="001D31D4"/>
    <w:rsid w:val="001D45E9"/>
    <w:rsid w:val="001D5D0B"/>
    <w:rsid w:val="001D7757"/>
    <w:rsid w:val="001D7CE8"/>
    <w:rsid w:val="001E02A6"/>
    <w:rsid w:val="001E0AE3"/>
    <w:rsid w:val="001E0E0C"/>
    <w:rsid w:val="001E1EBD"/>
    <w:rsid w:val="001E23DE"/>
    <w:rsid w:val="001E2C59"/>
    <w:rsid w:val="001E2D27"/>
    <w:rsid w:val="001E37F6"/>
    <w:rsid w:val="001E4706"/>
    <w:rsid w:val="001E4D3E"/>
    <w:rsid w:val="001E5284"/>
    <w:rsid w:val="001E57E1"/>
    <w:rsid w:val="001E6676"/>
    <w:rsid w:val="001E6B99"/>
    <w:rsid w:val="001E7A4D"/>
    <w:rsid w:val="001F1561"/>
    <w:rsid w:val="001F1823"/>
    <w:rsid w:val="001F28C4"/>
    <w:rsid w:val="001F49DE"/>
    <w:rsid w:val="001F4C0B"/>
    <w:rsid w:val="001F5206"/>
    <w:rsid w:val="001F5D13"/>
    <w:rsid w:val="001F6803"/>
    <w:rsid w:val="001F7632"/>
    <w:rsid w:val="00200F4A"/>
    <w:rsid w:val="00201B78"/>
    <w:rsid w:val="002021AD"/>
    <w:rsid w:val="00203E90"/>
    <w:rsid w:val="00203FDA"/>
    <w:rsid w:val="00205053"/>
    <w:rsid w:val="00205688"/>
    <w:rsid w:val="00205FAC"/>
    <w:rsid w:val="002061F5"/>
    <w:rsid w:val="002066D4"/>
    <w:rsid w:val="00206D26"/>
    <w:rsid w:val="0020704C"/>
    <w:rsid w:val="002071FF"/>
    <w:rsid w:val="00207273"/>
    <w:rsid w:val="00210C66"/>
    <w:rsid w:val="00210CB7"/>
    <w:rsid w:val="00211120"/>
    <w:rsid w:val="0021179B"/>
    <w:rsid w:val="00211A21"/>
    <w:rsid w:val="00212252"/>
    <w:rsid w:val="002122A0"/>
    <w:rsid w:val="00212654"/>
    <w:rsid w:val="0021574F"/>
    <w:rsid w:val="002177A5"/>
    <w:rsid w:val="002200D6"/>
    <w:rsid w:val="002208EF"/>
    <w:rsid w:val="00220A04"/>
    <w:rsid w:val="00221DDD"/>
    <w:rsid w:val="00223B94"/>
    <w:rsid w:val="00225152"/>
    <w:rsid w:val="00226779"/>
    <w:rsid w:val="002272F5"/>
    <w:rsid w:val="0023228B"/>
    <w:rsid w:val="00232F25"/>
    <w:rsid w:val="00233EFD"/>
    <w:rsid w:val="002349BC"/>
    <w:rsid w:val="002366C1"/>
    <w:rsid w:val="00237348"/>
    <w:rsid w:val="00237901"/>
    <w:rsid w:val="00237940"/>
    <w:rsid w:val="00240260"/>
    <w:rsid w:val="00240383"/>
    <w:rsid w:val="002405B4"/>
    <w:rsid w:val="00241CD7"/>
    <w:rsid w:val="00244115"/>
    <w:rsid w:val="0024535F"/>
    <w:rsid w:val="002454FD"/>
    <w:rsid w:val="00247799"/>
    <w:rsid w:val="00250E31"/>
    <w:rsid w:val="00252A9F"/>
    <w:rsid w:val="002533AB"/>
    <w:rsid w:val="00253751"/>
    <w:rsid w:val="00253BC3"/>
    <w:rsid w:val="0025544F"/>
    <w:rsid w:val="002567C1"/>
    <w:rsid w:val="0026070E"/>
    <w:rsid w:val="00261356"/>
    <w:rsid w:val="00263041"/>
    <w:rsid w:val="00264AA1"/>
    <w:rsid w:val="00264E7F"/>
    <w:rsid w:val="0026518D"/>
    <w:rsid w:val="00265672"/>
    <w:rsid w:val="00267CBC"/>
    <w:rsid w:val="00270B6C"/>
    <w:rsid w:val="002714C8"/>
    <w:rsid w:val="00271F42"/>
    <w:rsid w:val="00272941"/>
    <w:rsid w:val="002731FD"/>
    <w:rsid w:val="002745F3"/>
    <w:rsid w:val="00274779"/>
    <w:rsid w:val="00274983"/>
    <w:rsid w:val="00274D37"/>
    <w:rsid w:val="00274EAD"/>
    <w:rsid w:val="002764F3"/>
    <w:rsid w:val="002771D9"/>
    <w:rsid w:val="002772FE"/>
    <w:rsid w:val="002777E1"/>
    <w:rsid w:val="0028077A"/>
    <w:rsid w:val="00280E30"/>
    <w:rsid w:val="002818AE"/>
    <w:rsid w:val="002820D4"/>
    <w:rsid w:val="0028211B"/>
    <w:rsid w:val="00282188"/>
    <w:rsid w:val="0028261B"/>
    <w:rsid w:val="00284869"/>
    <w:rsid w:val="00285826"/>
    <w:rsid w:val="0028637C"/>
    <w:rsid w:val="0028729D"/>
    <w:rsid w:val="00287D2C"/>
    <w:rsid w:val="002909EA"/>
    <w:rsid w:val="0029201D"/>
    <w:rsid w:val="00293609"/>
    <w:rsid w:val="00293912"/>
    <w:rsid w:val="002949D1"/>
    <w:rsid w:val="00295CFD"/>
    <w:rsid w:val="002964E2"/>
    <w:rsid w:val="002967F2"/>
    <w:rsid w:val="002A0C03"/>
    <w:rsid w:val="002A1A67"/>
    <w:rsid w:val="002A1C97"/>
    <w:rsid w:val="002A3303"/>
    <w:rsid w:val="002A3D60"/>
    <w:rsid w:val="002A3DBA"/>
    <w:rsid w:val="002A41E2"/>
    <w:rsid w:val="002B2B67"/>
    <w:rsid w:val="002B36F2"/>
    <w:rsid w:val="002B40A5"/>
    <w:rsid w:val="002B5B4D"/>
    <w:rsid w:val="002B5CDB"/>
    <w:rsid w:val="002B607C"/>
    <w:rsid w:val="002B6C62"/>
    <w:rsid w:val="002B6CAA"/>
    <w:rsid w:val="002C1F74"/>
    <w:rsid w:val="002C36D3"/>
    <w:rsid w:val="002C5077"/>
    <w:rsid w:val="002C7351"/>
    <w:rsid w:val="002C7ACB"/>
    <w:rsid w:val="002C7ED3"/>
    <w:rsid w:val="002D0BEE"/>
    <w:rsid w:val="002D16B5"/>
    <w:rsid w:val="002D2045"/>
    <w:rsid w:val="002D236A"/>
    <w:rsid w:val="002D4D0F"/>
    <w:rsid w:val="002D538E"/>
    <w:rsid w:val="002D7E2A"/>
    <w:rsid w:val="002E0684"/>
    <w:rsid w:val="002E09BB"/>
    <w:rsid w:val="002E13F7"/>
    <w:rsid w:val="002E184E"/>
    <w:rsid w:val="002E1F58"/>
    <w:rsid w:val="002E202F"/>
    <w:rsid w:val="002E3630"/>
    <w:rsid w:val="002E3D9A"/>
    <w:rsid w:val="002E4834"/>
    <w:rsid w:val="002E5B66"/>
    <w:rsid w:val="002E5EB3"/>
    <w:rsid w:val="002E63DF"/>
    <w:rsid w:val="002F0B4F"/>
    <w:rsid w:val="002F2DAF"/>
    <w:rsid w:val="002F3512"/>
    <w:rsid w:val="002F374A"/>
    <w:rsid w:val="002F38E8"/>
    <w:rsid w:val="002F57AF"/>
    <w:rsid w:val="003007ED"/>
    <w:rsid w:val="00301E97"/>
    <w:rsid w:val="00302375"/>
    <w:rsid w:val="0030342B"/>
    <w:rsid w:val="00304026"/>
    <w:rsid w:val="003057C8"/>
    <w:rsid w:val="0030648D"/>
    <w:rsid w:val="00307427"/>
    <w:rsid w:val="003075C9"/>
    <w:rsid w:val="00307D53"/>
    <w:rsid w:val="00311F28"/>
    <w:rsid w:val="00313879"/>
    <w:rsid w:val="00313961"/>
    <w:rsid w:val="00314037"/>
    <w:rsid w:val="00314394"/>
    <w:rsid w:val="00314C18"/>
    <w:rsid w:val="003163C8"/>
    <w:rsid w:val="00320027"/>
    <w:rsid w:val="00320E37"/>
    <w:rsid w:val="00321D8E"/>
    <w:rsid w:val="00321FA2"/>
    <w:rsid w:val="00322240"/>
    <w:rsid w:val="00322277"/>
    <w:rsid w:val="003266B5"/>
    <w:rsid w:val="00326CF1"/>
    <w:rsid w:val="00327CE9"/>
    <w:rsid w:val="003315B6"/>
    <w:rsid w:val="00331898"/>
    <w:rsid w:val="00334328"/>
    <w:rsid w:val="003345FC"/>
    <w:rsid w:val="00334F1F"/>
    <w:rsid w:val="00334F98"/>
    <w:rsid w:val="00335DF0"/>
    <w:rsid w:val="00336971"/>
    <w:rsid w:val="00336BD5"/>
    <w:rsid w:val="00336CA9"/>
    <w:rsid w:val="0034065A"/>
    <w:rsid w:val="00340A1E"/>
    <w:rsid w:val="00342D58"/>
    <w:rsid w:val="00342D7E"/>
    <w:rsid w:val="00342FED"/>
    <w:rsid w:val="00343F31"/>
    <w:rsid w:val="003450F2"/>
    <w:rsid w:val="003452C8"/>
    <w:rsid w:val="00346120"/>
    <w:rsid w:val="0034676C"/>
    <w:rsid w:val="00347C86"/>
    <w:rsid w:val="00347D1B"/>
    <w:rsid w:val="00347F2B"/>
    <w:rsid w:val="00350965"/>
    <w:rsid w:val="00350C53"/>
    <w:rsid w:val="003537AC"/>
    <w:rsid w:val="00354387"/>
    <w:rsid w:val="003543E7"/>
    <w:rsid w:val="003578F8"/>
    <w:rsid w:val="00360B23"/>
    <w:rsid w:val="00361B94"/>
    <w:rsid w:val="00364140"/>
    <w:rsid w:val="00364650"/>
    <w:rsid w:val="003657B9"/>
    <w:rsid w:val="003668EC"/>
    <w:rsid w:val="00367810"/>
    <w:rsid w:val="00367D1C"/>
    <w:rsid w:val="00367E71"/>
    <w:rsid w:val="00370A5B"/>
    <w:rsid w:val="0037339B"/>
    <w:rsid w:val="003767A4"/>
    <w:rsid w:val="00376DAF"/>
    <w:rsid w:val="00381B20"/>
    <w:rsid w:val="003826D2"/>
    <w:rsid w:val="00382963"/>
    <w:rsid w:val="0038319A"/>
    <w:rsid w:val="003832CD"/>
    <w:rsid w:val="0038524E"/>
    <w:rsid w:val="0038547D"/>
    <w:rsid w:val="00386511"/>
    <w:rsid w:val="003868E6"/>
    <w:rsid w:val="00386F9E"/>
    <w:rsid w:val="003873E9"/>
    <w:rsid w:val="00387464"/>
    <w:rsid w:val="003900C4"/>
    <w:rsid w:val="00390678"/>
    <w:rsid w:val="00390A98"/>
    <w:rsid w:val="00391862"/>
    <w:rsid w:val="003918BF"/>
    <w:rsid w:val="00393F36"/>
    <w:rsid w:val="00394529"/>
    <w:rsid w:val="00395933"/>
    <w:rsid w:val="00395ABE"/>
    <w:rsid w:val="003968A4"/>
    <w:rsid w:val="003969B6"/>
    <w:rsid w:val="003971AE"/>
    <w:rsid w:val="003978DB"/>
    <w:rsid w:val="003978F2"/>
    <w:rsid w:val="00397A3C"/>
    <w:rsid w:val="00397E72"/>
    <w:rsid w:val="003A0A9D"/>
    <w:rsid w:val="003A17CB"/>
    <w:rsid w:val="003A1DF5"/>
    <w:rsid w:val="003A208D"/>
    <w:rsid w:val="003A231B"/>
    <w:rsid w:val="003A2E24"/>
    <w:rsid w:val="003A3FE6"/>
    <w:rsid w:val="003A5751"/>
    <w:rsid w:val="003A6733"/>
    <w:rsid w:val="003A6A2E"/>
    <w:rsid w:val="003A6A8C"/>
    <w:rsid w:val="003A7D0B"/>
    <w:rsid w:val="003B1420"/>
    <w:rsid w:val="003B151A"/>
    <w:rsid w:val="003B2591"/>
    <w:rsid w:val="003B2857"/>
    <w:rsid w:val="003B3122"/>
    <w:rsid w:val="003B4AD6"/>
    <w:rsid w:val="003B4CAF"/>
    <w:rsid w:val="003B4D6B"/>
    <w:rsid w:val="003B6180"/>
    <w:rsid w:val="003B660D"/>
    <w:rsid w:val="003B7784"/>
    <w:rsid w:val="003B7A64"/>
    <w:rsid w:val="003C16AC"/>
    <w:rsid w:val="003C1852"/>
    <w:rsid w:val="003C4384"/>
    <w:rsid w:val="003C5885"/>
    <w:rsid w:val="003C6312"/>
    <w:rsid w:val="003C6D1B"/>
    <w:rsid w:val="003D2015"/>
    <w:rsid w:val="003D2460"/>
    <w:rsid w:val="003D2E27"/>
    <w:rsid w:val="003D2EE5"/>
    <w:rsid w:val="003D30F9"/>
    <w:rsid w:val="003D3660"/>
    <w:rsid w:val="003D48B8"/>
    <w:rsid w:val="003D4BA3"/>
    <w:rsid w:val="003E0C65"/>
    <w:rsid w:val="003E0D3A"/>
    <w:rsid w:val="003E125D"/>
    <w:rsid w:val="003E2187"/>
    <w:rsid w:val="003E3E30"/>
    <w:rsid w:val="003E4B98"/>
    <w:rsid w:val="003E4BA6"/>
    <w:rsid w:val="003E53C0"/>
    <w:rsid w:val="003E5D8F"/>
    <w:rsid w:val="003F23E5"/>
    <w:rsid w:val="003F42B2"/>
    <w:rsid w:val="003F4387"/>
    <w:rsid w:val="003F58E5"/>
    <w:rsid w:val="003F60C2"/>
    <w:rsid w:val="003F632D"/>
    <w:rsid w:val="003F72D2"/>
    <w:rsid w:val="003F7A91"/>
    <w:rsid w:val="00400478"/>
    <w:rsid w:val="00400CBC"/>
    <w:rsid w:val="004011CD"/>
    <w:rsid w:val="004015D2"/>
    <w:rsid w:val="004019FB"/>
    <w:rsid w:val="00402411"/>
    <w:rsid w:val="00403B72"/>
    <w:rsid w:val="00404098"/>
    <w:rsid w:val="00405E73"/>
    <w:rsid w:val="00406B6F"/>
    <w:rsid w:val="00407253"/>
    <w:rsid w:val="004073ED"/>
    <w:rsid w:val="004077DF"/>
    <w:rsid w:val="004112DF"/>
    <w:rsid w:val="00411AE1"/>
    <w:rsid w:val="00411CA8"/>
    <w:rsid w:val="00412CB6"/>
    <w:rsid w:val="00412FFB"/>
    <w:rsid w:val="00413ADA"/>
    <w:rsid w:val="00414034"/>
    <w:rsid w:val="004141B9"/>
    <w:rsid w:val="00414EF3"/>
    <w:rsid w:val="00414F19"/>
    <w:rsid w:val="0041521A"/>
    <w:rsid w:val="00415D94"/>
    <w:rsid w:val="00416729"/>
    <w:rsid w:val="00417A3C"/>
    <w:rsid w:val="00420154"/>
    <w:rsid w:val="00421687"/>
    <w:rsid w:val="004227D3"/>
    <w:rsid w:val="00422A9C"/>
    <w:rsid w:val="00424C4A"/>
    <w:rsid w:val="00424D33"/>
    <w:rsid w:val="00425821"/>
    <w:rsid w:val="004258EA"/>
    <w:rsid w:val="00425C2D"/>
    <w:rsid w:val="00426A69"/>
    <w:rsid w:val="00427F27"/>
    <w:rsid w:val="00430486"/>
    <w:rsid w:val="00430993"/>
    <w:rsid w:val="00430ADD"/>
    <w:rsid w:val="00432412"/>
    <w:rsid w:val="00433792"/>
    <w:rsid w:val="00434AD0"/>
    <w:rsid w:val="00435E05"/>
    <w:rsid w:val="00435E13"/>
    <w:rsid w:val="00436BB6"/>
    <w:rsid w:val="00436C09"/>
    <w:rsid w:val="0044007F"/>
    <w:rsid w:val="0044051E"/>
    <w:rsid w:val="00441578"/>
    <w:rsid w:val="004417AC"/>
    <w:rsid w:val="004438E2"/>
    <w:rsid w:val="00443C01"/>
    <w:rsid w:val="0044481D"/>
    <w:rsid w:val="00445219"/>
    <w:rsid w:val="004452DA"/>
    <w:rsid w:val="004456CA"/>
    <w:rsid w:val="00445B38"/>
    <w:rsid w:val="0044643E"/>
    <w:rsid w:val="004470FD"/>
    <w:rsid w:val="00447411"/>
    <w:rsid w:val="00447DFB"/>
    <w:rsid w:val="00450285"/>
    <w:rsid w:val="00450C8E"/>
    <w:rsid w:val="0045135D"/>
    <w:rsid w:val="004515E5"/>
    <w:rsid w:val="004523D1"/>
    <w:rsid w:val="00452942"/>
    <w:rsid w:val="00453404"/>
    <w:rsid w:val="00453C09"/>
    <w:rsid w:val="0045400C"/>
    <w:rsid w:val="0045492C"/>
    <w:rsid w:val="0045667E"/>
    <w:rsid w:val="00460031"/>
    <w:rsid w:val="0046195C"/>
    <w:rsid w:val="00461C0E"/>
    <w:rsid w:val="00464058"/>
    <w:rsid w:val="00464346"/>
    <w:rsid w:val="0046570D"/>
    <w:rsid w:val="00466145"/>
    <w:rsid w:val="00467A91"/>
    <w:rsid w:val="00470162"/>
    <w:rsid w:val="00470612"/>
    <w:rsid w:val="00471E89"/>
    <w:rsid w:val="00473216"/>
    <w:rsid w:val="0047469E"/>
    <w:rsid w:val="00474946"/>
    <w:rsid w:val="00474B32"/>
    <w:rsid w:val="004760E6"/>
    <w:rsid w:val="004771E4"/>
    <w:rsid w:val="00477CDE"/>
    <w:rsid w:val="00481278"/>
    <w:rsid w:val="00483B6C"/>
    <w:rsid w:val="00483D0B"/>
    <w:rsid w:val="0048522B"/>
    <w:rsid w:val="004855DC"/>
    <w:rsid w:val="00486429"/>
    <w:rsid w:val="00487E8E"/>
    <w:rsid w:val="00487F35"/>
    <w:rsid w:val="0049098A"/>
    <w:rsid w:val="00490AE3"/>
    <w:rsid w:val="0049113D"/>
    <w:rsid w:val="004918DC"/>
    <w:rsid w:val="004924CD"/>
    <w:rsid w:val="004969EF"/>
    <w:rsid w:val="00496D5A"/>
    <w:rsid w:val="004978F9"/>
    <w:rsid w:val="00497B7A"/>
    <w:rsid w:val="004A070E"/>
    <w:rsid w:val="004A2654"/>
    <w:rsid w:val="004A2CF2"/>
    <w:rsid w:val="004A30A3"/>
    <w:rsid w:val="004A3535"/>
    <w:rsid w:val="004A3633"/>
    <w:rsid w:val="004A3C3E"/>
    <w:rsid w:val="004A516A"/>
    <w:rsid w:val="004A518E"/>
    <w:rsid w:val="004A7926"/>
    <w:rsid w:val="004A7E3D"/>
    <w:rsid w:val="004B052A"/>
    <w:rsid w:val="004B1AED"/>
    <w:rsid w:val="004B292D"/>
    <w:rsid w:val="004B2FBC"/>
    <w:rsid w:val="004B2FD1"/>
    <w:rsid w:val="004B4410"/>
    <w:rsid w:val="004B5AEA"/>
    <w:rsid w:val="004B5C65"/>
    <w:rsid w:val="004B60E1"/>
    <w:rsid w:val="004B7C09"/>
    <w:rsid w:val="004B7DD1"/>
    <w:rsid w:val="004C070F"/>
    <w:rsid w:val="004C0C7B"/>
    <w:rsid w:val="004C2D6D"/>
    <w:rsid w:val="004C5EEA"/>
    <w:rsid w:val="004C78A7"/>
    <w:rsid w:val="004C7EFB"/>
    <w:rsid w:val="004D02BA"/>
    <w:rsid w:val="004D096C"/>
    <w:rsid w:val="004D1BC6"/>
    <w:rsid w:val="004D3A33"/>
    <w:rsid w:val="004D47CB"/>
    <w:rsid w:val="004D5711"/>
    <w:rsid w:val="004D7D62"/>
    <w:rsid w:val="004E0DDA"/>
    <w:rsid w:val="004E2C9F"/>
    <w:rsid w:val="004E337E"/>
    <w:rsid w:val="004E3D8F"/>
    <w:rsid w:val="004E3F20"/>
    <w:rsid w:val="004E5465"/>
    <w:rsid w:val="004E57A8"/>
    <w:rsid w:val="004E5B73"/>
    <w:rsid w:val="004E6A2C"/>
    <w:rsid w:val="004E7BE2"/>
    <w:rsid w:val="004F24C0"/>
    <w:rsid w:val="004F3211"/>
    <w:rsid w:val="004F4857"/>
    <w:rsid w:val="004F5143"/>
    <w:rsid w:val="004F548B"/>
    <w:rsid w:val="004F5959"/>
    <w:rsid w:val="004F5BF9"/>
    <w:rsid w:val="004F5F04"/>
    <w:rsid w:val="004F63C3"/>
    <w:rsid w:val="004F66BF"/>
    <w:rsid w:val="004F6A6C"/>
    <w:rsid w:val="004F6F6C"/>
    <w:rsid w:val="005007FD"/>
    <w:rsid w:val="00500FD8"/>
    <w:rsid w:val="00502498"/>
    <w:rsid w:val="00502ACE"/>
    <w:rsid w:val="00502B73"/>
    <w:rsid w:val="005041A8"/>
    <w:rsid w:val="005045C3"/>
    <w:rsid w:val="0050498B"/>
    <w:rsid w:val="00506CA2"/>
    <w:rsid w:val="00507715"/>
    <w:rsid w:val="00507D59"/>
    <w:rsid w:val="00510711"/>
    <w:rsid w:val="00511031"/>
    <w:rsid w:val="005111E8"/>
    <w:rsid w:val="00511771"/>
    <w:rsid w:val="00512508"/>
    <w:rsid w:val="0051397F"/>
    <w:rsid w:val="00514B73"/>
    <w:rsid w:val="00514BAF"/>
    <w:rsid w:val="00515051"/>
    <w:rsid w:val="00516D38"/>
    <w:rsid w:val="005201F3"/>
    <w:rsid w:val="0052054F"/>
    <w:rsid w:val="00520C94"/>
    <w:rsid w:val="0052107A"/>
    <w:rsid w:val="00521230"/>
    <w:rsid w:val="005232DB"/>
    <w:rsid w:val="00526971"/>
    <w:rsid w:val="005275A0"/>
    <w:rsid w:val="0053021E"/>
    <w:rsid w:val="00530F5A"/>
    <w:rsid w:val="00531276"/>
    <w:rsid w:val="00532ACC"/>
    <w:rsid w:val="005336C7"/>
    <w:rsid w:val="0053502D"/>
    <w:rsid w:val="00535826"/>
    <w:rsid w:val="0053624F"/>
    <w:rsid w:val="00537618"/>
    <w:rsid w:val="00537FA8"/>
    <w:rsid w:val="00540EA6"/>
    <w:rsid w:val="00541D90"/>
    <w:rsid w:val="005421F3"/>
    <w:rsid w:val="005423C4"/>
    <w:rsid w:val="00543B69"/>
    <w:rsid w:val="00544004"/>
    <w:rsid w:val="00545C2B"/>
    <w:rsid w:val="00545CF5"/>
    <w:rsid w:val="005464E7"/>
    <w:rsid w:val="0054694D"/>
    <w:rsid w:val="00546E6F"/>
    <w:rsid w:val="00550B5A"/>
    <w:rsid w:val="00552165"/>
    <w:rsid w:val="0055217A"/>
    <w:rsid w:val="005524EE"/>
    <w:rsid w:val="00552DB8"/>
    <w:rsid w:val="00553740"/>
    <w:rsid w:val="00555112"/>
    <w:rsid w:val="0055586B"/>
    <w:rsid w:val="005558C3"/>
    <w:rsid w:val="00555CDB"/>
    <w:rsid w:val="00556B79"/>
    <w:rsid w:val="0056005B"/>
    <w:rsid w:val="005600D5"/>
    <w:rsid w:val="00560F7E"/>
    <w:rsid w:val="0056159E"/>
    <w:rsid w:val="00561889"/>
    <w:rsid w:val="005634BA"/>
    <w:rsid w:val="00563CEF"/>
    <w:rsid w:val="00563D4B"/>
    <w:rsid w:val="0056407A"/>
    <w:rsid w:val="005644BE"/>
    <w:rsid w:val="00565180"/>
    <w:rsid w:val="00565D4E"/>
    <w:rsid w:val="00565DB9"/>
    <w:rsid w:val="005666B3"/>
    <w:rsid w:val="00566C99"/>
    <w:rsid w:val="005671B2"/>
    <w:rsid w:val="005700F5"/>
    <w:rsid w:val="0057089C"/>
    <w:rsid w:val="00571769"/>
    <w:rsid w:val="00573152"/>
    <w:rsid w:val="00573783"/>
    <w:rsid w:val="0057424E"/>
    <w:rsid w:val="0057677F"/>
    <w:rsid w:val="005770A1"/>
    <w:rsid w:val="00577373"/>
    <w:rsid w:val="00580E53"/>
    <w:rsid w:val="00581250"/>
    <w:rsid w:val="005839F5"/>
    <w:rsid w:val="0058420D"/>
    <w:rsid w:val="00584503"/>
    <w:rsid w:val="005845C1"/>
    <w:rsid w:val="005848B1"/>
    <w:rsid w:val="00584D7D"/>
    <w:rsid w:val="00585A55"/>
    <w:rsid w:val="00587523"/>
    <w:rsid w:val="00590A88"/>
    <w:rsid w:val="00592A22"/>
    <w:rsid w:val="005932C7"/>
    <w:rsid w:val="0059354A"/>
    <w:rsid w:val="00594946"/>
    <w:rsid w:val="00595725"/>
    <w:rsid w:val="00597648"/>
    <w:rsid w:val="005A0395"/>
    <w:rsid w:val="005A0A65"/>
    <w:rsid w:val="005A0C96"/>
    <w:rsid w:val="005A0CDA"/>
    <w:rsid w:val="005A39B8"/>
    <w:rsid w:val="005A4040"/>
    <w:rsid w:val="005A41FF"/>
    <w:rsid w:val="005A444C"/>
    <w:rsid w:val="005A4853"/>
    <w:rsid w:val="005A5AF3"/>
    <w:rsid w:val="005A6159"/>
    <w:rsid w:val="005A649B"/>
    <w:rsid w:val="005A70BE"/>
    <w:rsid w:val="005A7683"/>
    <w:rsid w:val="005A7B70"/>
    <w:rsid w:val="005A7BEF"/>
    <w:rsid w:val="005B19E1"/>
    <w:rsid w:val="005B26E8"/>
    <w:rsid w:val="005B2D12"/>
    <w:rsid w:val="005B45FF"/>
    <w:rsid w:val="005B5ADA"/>
    <w:rsid w:val="005B66D1"/>
    <w:rsid w:val="005C2330"/>
    <w:rsid w:val="005C3E27"/>
    <w:rsid w:val="005C6538"/>
    <w:rsid w:val="005C6C0E"/>
    <w:rsid w:val="005C7150"/>
    <w:rsid w:val="005C7DBC"/>
    <w:rsid w:val="005D068E"/>
    <w:rsid w:val="005D0D15"/>
    <w:rsid w:val="005D21EC"/>
    <w:rsid w:val="005D2793"/>
    <w:rsid w:val="005D2B03"/>
    <w:rsid w:val="005D2C33"/>
    <w:rsid w:val="005D4A3E"/>
    <w:rsid w:val="005D4B5D"/>
    <w:rsid w:val="005D4DB9"/>
    <w:rsid w:val="005D5561"/>
    <w:rsid w:val="005D56F3"/>
    <w:rsid w:val="005D61CA"/>
    <w:rsid w:val="005D63B3"/>
    <w:rsid w:val="005E0DB2"/>
    <w:rsid w:val="005E0EAD"/>
    <w:rsid w:val="005E1C9C"/>
    <w:rsid w:val="005E1ED3"/>
    <w:rsid w:val="005E2610"/>
    <w:rsid w:val="005E37C1"/>
    <w:rsid w:val="005E4B39"/>
    <w:rsid w:val="005E69B8"/>
    <w:rsid w:val="005E7A3A"/>
    <w:rsid w:val="005F08F3"/>
    <w:rsid w:val="005F1BF4"/>
    <w:rsid w:val="005F320F"/>
    <w:rsid w:val="005F3598"/>
    <w:rsid w:val="005F3673"/>
    <w:rsid w:val="005F5772"/>
    <w:rsid w:val="005F5A49"/>
    <w:rsid w:val="005F5B9A"/>
    <w:rsid w:val="005F69F7"/>
    <w:rsid w:val="005F6C5D"/>
    <w:rsid w:val="006000A2"/>
    <w:rsid w:val="00600D61"/>
    <w:rsid w:val="00601630"/>
    <w:rsid w:val="00601635"/>
    <w:rsid w:val="006018CE"/>
    <w:rsid w:val="006020C9"/>
    <w:rsid w:val="006029D9"/>
    <w:rsid w:val="00605542"/>
    <w:rsid w:val="00606A7F"/>
    <w:rsid w:val="006100F1"/>
    <w:rsid w:val="006101CB"/>
    <w:rsid w:val="00610ED4"/>
    <w:rsid w:val="00611397"/>
    <w:rsid w:val="00613653"/>
    <w:rsid w:val="0061397D"/>
    <w:rsid w:val="00613F16"/>
    <w:rsid w:val="0061437B"/>
    <w:rsid w:val="006153F2"/>
    <w:rsid w:val="00615BB6"/>
    <w:rsid w:val="00615D25"/>
    <w:rsid w:val="00616EB0"/>
    <w:rsid w:val="00617682"/>
    <w:rsid w:val="00617F0A"/>
    <w:rsid w:val="006208F8"/>
    <w:rsid w:val="00620A93"/>
    <w:rsid w:val="0062226E"/>
    <w:rsid w:val="00622461"/>
    <w:rsid w:val="00622A15"/>
    <w:rsid w:val="00622F62"/>
    <w:rsid w:val="00623087"/>
    <w:rsid w:val="006236CC"/>
    <w:rsid w:val="00624492"/>
    <w:rsid w:val="0062565F"/>
    <w:rsid w:val="006266E4"/>
    <w:rsid w:val="00630356"/>
    <w:rsid w:val="00630EAA"/>
    <w:rsid w:val="00631492"/>
    <w:rsid w:val="0063206C"/>
    <w:rsid w:val="0063233F"/>
    <w:rsid w:val="006335B5"/>
    <w:rsid w:val="006342B3"/>
    <w:rsid w:val="00636F9F"/>
    <w:rsid w:val="00637221"/>
    <w:rsid w:val="00642225"/>
    <w:rsid w:val="00642A1F"/>
    <w:rsid w:val="00643084"/>
    <w:rsid w:val="0064351A"/>
    <w:rsid w:val="00643D93"/>
    <w:rsid w:val="00645B70"/>
    <w:rsid w:val="006479B8"/>
    <w:rsid w:val="00650975"/>
    <w:rsid w:val="00650A3B"/>
    <w:rsid w:val="006514A0"/>
    <w:rsid w:val="00651FF1"/>
    <w:rsid w:val="00652342"/>
    <w:rsid w:val="00655170"/>
    <w:rsid w:val="00655BB8"/>
    <w:rsid w:val="00655DC2"/>
    <w:rsid w:val="006573C2"/>
    <w:rsid w:val="00660046"/>
    <w:rsid w:val="00662214"/>
    <w:rsid w:val="00662C62"/>
    <w:rsid w:val="00663109"/>
    <w:rsid w:val="006637F4"/>
    <w:rsid w:val="0066393B"/>
    <w:rsid w:val="00663AA9"/>
    <w:rsid w:val="0066497F"/>
    <w:rsid w:val="00667BA2"/>
    <w:rsid w:val="00670ABE"/>
    <w:rsid w:val="00671D86"/>
    <w:rsid w:val="006732A0"/>
    <w:rsid w:val="0067352D"/>
    <w:rsid w:val="00673655"/>
    <w:rsid w:val="006738D8"/>
    <w:rsid w:val="00674BCC"/>
    <w:rsid w:val="0067512C"/>
    <w:rsid w:val="0067625D"/>
    <w:rsid w:val="00676A07"/>
    <w:rsid w:val="00677022"/>
    <w:rsid w:val="0067746F"/>
    <w:rsid w:val="00677CC0"/>
    <w:rsid w:val="00680741"/>
    <w:rsid w:val="00681408"/>
    <w:rsid w:val="006822A2"/>
    <w:rsid w:val="006825F8"/>
    <w:rsid w:val="0068550D"/>
    <w:rsid w:val="00685CF3"/>
    <w:rsid w:val="00686993"/>
    <w:rsid w:val="00686E2A"/>
    <w:rsid w:val="00687088"/>
    <w:rsid w:val="0068723D"/>
    <w:rsid w:val="0068725E"/>
    <w:rsid w:val="00687407"/>
    <w:rsid w:val="0068778B"/>
    <w:rsid w:val="006877D1"/>
    <w:rsid w:val="0069006C"/>
    <w:rsid w:val="00690B5F"/>
    <w:rsid w:val="00690CBE"/>
    <w:rsid w:val="00690F77"/>
    <w:rsid w:val="00692012"/>
    <w:rsid w:val="006929BA"/>
    <w:rsid w:val="00693356"/>
    <w:rsid w:val="00694863"/>
    <w:rsid w:val="006950E5"/>
    <w:rsid w:val="0069522C"/>
    <w:rsid w:val="0069642A"/>
    <w:rsid w:val="006968E1"/>
    <w:rsid w:val="006973CF"/>
    <w:rsid w:val="006A08E0"/>
    <w:rsid w:val="006A0B2A"/>
    <w:rsid w:val="006A0E3C"/>
    <w:rsid w:val="006A12A9"/>
    <w:rsid w:val="006A338A"/>
    <w:rsid w:val="006A34A1"/>
    <w:rsid w:val="006A3D8A"/>
    <w:rsid w:val="006A3F7E"/>
    <w:rsid w:val="006A47F9"/>
    <w:rsid w:val="006A4AB2"/>
    <w:rsid w:val="006A4CF0"/>
    <w:rsid w:val="006A5D00"/>
    <w:rsid w:val="006A65E8"/>
    <w:rsid w:val="006A69DF"/>
    <w:rsid w:val="006A70C3"/>
    <w:rsid w:val="006A7736"/>
    <w:rsid w:val="006B0A45"/>
    <w:rsid w:val="006B17D2"/>
    <w:rsid w:val="006B5D18"/>
    <w:rsid w:val="006B6B83"/>
    <w:rsid w:val="006B6E3C"/>
    <w:rsid w:val="006B74FC"/>
    <w:rsid w:val="006C062E"/>
    <w:rsid w:val="006C0A4F"/>
    <w:rsid w:val="006C135A"/>
    <w:rsid w:val="006C1ABE"/>
    <w:rsid w:val="006C33AC"/>
    <w:rsid w:val="006C57B5"/>
    <w:rsid w:val="006C5A9A"/>
    <w:rsid w:val="006C676F"/>
    <w:rsid w:val="006C6FCF"/>
    <w:rsid w:val="006D0673"/>
    <w:rsid w:val="006D2998"/>
    <w:rsid w:val="006D4BB9"/>
    <w:rsid w:val="006D76AC"/>
    <w:rsid w:val="006E0E3A"/>
    <w:rsid w:val="006E13AB"/>
    <w:rsid w:val="006E4D9D"/>
    <w:rsid w:val="006E6C72"/>
    <w:rsid w:val="006E7793"/>
    <w:rsid w:val="006E7828"/>
    <w:rsid w:val="006F01FF"/>
    <w:rsid w:val="006F191E"/>
    <w:rsid w:val="006F2802"/>
    <w:rsid w:val="006F32E7"/>
    <w:rsid w:val="006F3B95"/>
    <w:rsid w:val="006F4B12"/>
    <w:rsid w:val="006F76E1"/>
    <w:rsid w:val="00700420"/>
    <w:rsid w:val="007019F5"/>
    <w:rsid w:val="00701A8D"/>
    <w:rsid w:val="00702319"/>
    <w:rsid w:val="00702AAE"/>
    <w:rsid w:val="00703963"/>
    <w:rsid w:val="00703F02"/>
    <w:rsid w:val="00705C46"/>
    <w:rsid w:val="0071074F"/>
    <w:rsid w:val="00710B9C"/>
    <w:rsid w:val="00710CDC"/>
    <w:rsid w:val="00713426"/>
    <w:rsid w:val="00713BA9"/>
    <w:rsid w:val="00713E13"/>
    <w:rsid w:val="00714394"/>
    <w:rsid w:val="007151DA"/>
    <w:rsid w:val="0071544B"/>
    <w:rsid w:val="00715C32"/>
    <w:rsid w:val="00715F26"/>
    <w:rsid w:val="0071619C"/>
    <w:rsid w:val="007170C3"/>
    <w:rsid w:val="007205AD"/>
    <w:rsid w:val="007207F3"/>
    <w:rsid w:val="00721F76"/>
    <w:rsid w:val="00722530"/>
    <w:rsid w:val="00723371"/>
    <w:rsid w:val="0072592F"/>
    <w:rsid w:val="0072771D"/>
    <w:rsid w:val="00727D3E"/>
    <w:rsid w:val="007304BF"/>
    <w:rsid w:val="00730CBB"/>
    <w:rsid w:val="00732F27"/>
    <w:rsid w:val="00733E41"/>
    <w:rsid w:val="007344E3"/>
    <w:rsid w:val="007347F1"/>
    <w:rsid w:val="00735C06"/>
    <w:rsid w:val="00736FA4"/>
    <w:rsid w:val="0074126E"/>
    <w:rsid w:val="00742357"/>
    <w:rsid w:val="00742658"/>
    <w:rsid w:val="00744256"/>
    <w:rsid w:val="00744AB2"/>
    <w:rsid w:val="007453FB"/>
    <w:rsid w:val="00746E88"/>
    <w:rsid w:val="0074716B"/>
    <w:rsid w:val="00751627"/>
    <w:rsid w:val="00751856"/>
    <w:rsid w:val="00752B92"/>
    <w:rsid w:val="00755027"/>
    <w:rsid w:val="00755142"/>
    <w:rsid w:val="00756EDB"/>
    <w:rsid w:val="00756F1F"/>
    <w:rsid w:val="00760BC5"/>
    <w:rsid w:val="00760FF6"/>
    <w:rsid w:val="00761214"/>
    <w:rsid w:val="00762528"/>
    <w:rsid w:val="00762934"/>
    <w:rsid w:val="00762C9F"/>
    <w:rsid w:val="00763523"/>
    <w:rsid w:val="00763754"/>
    <w:rsid w:val="0076386E"/>
    <w:rsid w:val="00764FA8"/>
    <w:rsid w:val="00765193"/>
    <w:rsid w:val="00765F95"/>
    <w:rsid w:val="00765FBA"/>
    <w:rsid w:val="00767872"/>
    <w:rsid w:val="00770CCE"/>
    <w:rsid w:val="00771315"/>
    <w:rsid w:val="00773522"/>
    <w:rsid w:val="007736C2"/>
    <w:rsid w:val="0077595D"/>
    <w:rsid w:val="0077714C"/>
    <w:rsid w:val="0078039B"/>
    <w:rsid w:val="007811A2"/>
    <w:rsid w:val="00781621"/>
    <w:rsid w:val="00783067"/>
    <w:rsid w:val="00783883"/>
    <w:rsid w:val="007851F8"/>
    <w:rsid w:val="0078524F"/>
    <w:rsid w:val="007855B5"/>
    <w:rsid w:val="00785C38"/>
    <w:rsid w:val="0078774D"/>
    <w:rsid w:val="007916C3"/>
    <w:rsid w:val="00791A80"/>
    <w:rsid w:val="00792D3E"/>
    <w:rsid w:val="00792FEC"/>
    <w:rsid w:val="00793037"/>
    <w:rsid w:val="0079447D"/>
    <w:rsid w:val="00795181"/>
    <w:rsid w:val="00796E06"/>
    <w:rsid w:val="007978D5"/>
    <w:rsid w:val="007A03E9"/>
    <w:rsid w:val="007A14C5"/>
    <w:rsid w:val="007A1989"/>
    <w:rsid w:val="007A278E"/>
    <w:rsid w:val="007A3043"/>
    <w:rsid w:val="007A3A22"/>
    <w:rsid w:val="007A5173"/>
    <w:rsid w:val="007A5B3C"/>
    <w:rsid w:val="007A5CF1"/>
    <w:rsid w:val="007B1487"/>
    <w:rsid w:val="007B2F80"/>
    <w:rsid w:val="007B3451"/>
    <w:rsid w:val="007B3894"/>
    <w:rsid w:val="007B4971"/>
    <w:rsid w:val="007B55C1"/>
    <w:rsid w:val="007B5E29"/>
    <w:rsid w:val="007B6832"/>
    <w:rsid w:val="007B6A4D"/>
    <w:rsid w:val="007B6FF8"/>
    <w:rsid w:val="007B73EE"/>
    <w:rsid w:val="007B7587"/>
    <w:rsid w:val="007C04A1"/>
    <w:rsid w:val="007C0F22"/>
    <w:rsid w:val="007C0F4E"/>
    <w:rsid w:val="007C2036"/>
    <w:rsid w:val="007C31AA"/>
    <w:rsid w:val="007C552D"/>
    <w:rsid w:val="007C5D99"/>
    <w:rsid w:val="007C5EF5"/>
    <w:rsid w:val="007C63D8"/>
    <w:rsid w:val="007C6938"/>
    <w:rsid w:val="007D0CAB"/>
    <w:rsid w:val="007D1655"/>
    <w:rsid w:val="007D19AA"/>
    <w:rsid w:val="007D28D2"/>
    <w:rsid w:val="007D396A"/>
    <w:rsid w:val="007D55FB"/>
    <w:rsid w:val="007D597C"/>
    <w:rsid w:val="007D668A"/>
    <w:rsid w:val="007D6ED6"/>
    <w:rsid w:val="007D6EDA"/>
    <w:rsid w:val="007D7B32"/>
    <w:rsid w:val="007E043C"/>
    <w:rsid w:val="007E147C"/>
    <w:rsid w:val="007E14E3"/>
    <w:rsid w:val="007E15D3"/>
    <w:rsid w:val="007E2584"/>
    <w:rsid w:val="007E2CC2"/>
    <w:rsid w:val="007E328C"/>
    <w:rsid w:val="007E4461"/>
    <w:rsid w:val="007E5979"/>
    <w:rsid w:val="007E71A9"/>
    <w:rsid w:val="007F2252"/>
    <w:rsid w:val="007F3606"/>
    <w:rsid w:val="007F41DC"/>
    <w:rsid w:val="007F52D1"/>
    <w:rsid w:val="00800D03"/>
    <w:rsid w:val="00800F7A"/>
    <w:rsid w:val="0080124D"/>
    <w:rsid w:val="00802505"/>
    <w:rsid w:val="008028BC"/>
    <w:rsid w:val="00802F57"/>
    <w:rsid w:val="0080329B"/>
    <w:rsid w:val="008040A1"/>
    <w:rsid w:val="0080440A"/>
    <w:rsid w:val="008051A7"/>
    <w:rsid w:val="00807B85"/>
    <w:rsid w:val="00810204"/>
    <w:rsid w:val="008112F3"/>
    <w:rsid w:val="00811FAD"/>
    <w:rsid w:val="008122A4"/>
    <w:rsid w:val="00812FE5"/>
    <w:rsid w:val="0081383E"/>
    <w:rsid w:val="00814F31"/>
    <w:rsid w:val="0081575C"/>
    <w:rsid w:val="0081761D"/>
    <w:rsid w:val="00820140"/>
    <w:rsid w:val="00820C09"/>
    <w:rsid w:val="00824B1D"/>
    <w:rsid w:val="00826E74"/>
    <w:rsid w:val="00827024"/>
    <w:rsid w:val="0082785A"/>
    <w:rsid w:val="00827EF5"/>
    <w:rsid w:val="008306D6"/>
    <w:rsid w:val="00831323"/>
    <w:rsid w:val="0083254C"/>
    <w:rsid w:val="008330B1"/>
    <w:rsid w:val="00833710"/>
    <w:rsid w:val="008348FE"/>
    <w:rsid w:val="00835950"/>
    <w:rsid w:val="00835D44"/>
    <w:rsid w:val="0083762B"/>
    <w:rsid w:val="00840343"/>
    <w:rsid w:val="0084183D"/>
    <w:rsid w:val="00842A60"/>
    <w:rsid w:val="00842BCF"/>
    <w:rsid w:val="00842E1B"/>
    <w:rsid w:val="00845A30"/>
    <w:rsid w:val="00845A48"/>
    <w:rsid w:val="00847233"/>
    <w:rsid w:val="00847951"/>
    <w:rsid w:val="008504B9"/>
    <w:rsid w:val="00850BF0"/>
    <w:rsid w:val="00852EA8"/>
    <w:rsid w:val="00853152"/>
    <w:rsid w:val="0085326A"/>
    <w:rsid w:val="0085557F"/>
    <w:rsid w:val="008559C2"/>
    <w:rsid w:val="008561BF"/>
    <w:rsid w:val="008573F9"/>
    <w:rsid w:val="00857FBA"/>
    <w:rsid w:val="0086079F"/>
    <w:rsid w:val="00860BA7"/>
    <w:rsid w:val="00861CA7"/>
    <w:rsid w:val="008626BB"/>
    <w:rsid w:val="008641F8"/>
    <w:rsid w:val="00864E40"/>
    <w:rsid w:val="008653F5"/>
    <w:rsid w:val="00866111"/>
    <w:rsid w:val="0086641E"/>
    <w:rsid w:val="008703A2"/>
    <w:rsid w:val="008704EC"/>
    <w:rsid w:val="00870772"/>
    <w:rsid w:val="00870993"/>
    <w:rsid w:val="00870C15"/>
    <w:rsid w:val="00871277"/>
    <w:rsid w:val="008720F0"/>
    <w:rsid w:val="00872110"/>
    <w:rsid w:val="00872EE0"/>
    <w:rsid w:val="008744D1"/>
    <w:rsid w:val="00874A41"/>
    <w:rsid w:val="00876B8B"/>
    <w:rsid w:val="0087701F"/>
    <w:rsid w:val="008775DC"/>
    <w:rsid w:val="0088168B"/>
    <w:rsid w:val="00883191"/>
    <w:rsid w:val="00883FDA"/>
    <w:rsid w:val="00884542"/>
    <w:rsid w:val="00884A08"/>
    <w:rsid w:val="00884F2B"/>
    <w:rsid w:val="0088507C"/>
    <w:rsid w:val="00885276"/>
    <w:rsid w:val="0088593C"/>
    <w:rsid w:val="008863C2"/>
    <w:rsid w:val="008904F7"/>
    <w:rsid w:val="0089082E"/>
    <w:rsid w:val="008914B9"/>
    <w:rsid w:val="00893DAA"/>
    <w:rsid w:val="008941DC"/>
    <w:rsid w:val="00894FEB"/>
    <w:rsid w:val="00895AC7"/>
    <w:rsid w:val="00895E97"/>
    <w:rsid w:val="0089732C"/>
    <w:rsid w:val="0089739F"/>
    <w:rsid w:val="008A0828"/>
    <w:rsid w:val="008A1A07"/>
    <w:rsid w:val="008A1E47"/>
    <w:rsid w:val="008A2EF9"/>
    <w:rsid w:val="008A3F36"/>
    <w:rsid w:val="008A5CB5"/>
    <w:rsid w:val="008B351C"/>
    <w:rsid w:val="008B351D"/>
    <w:rsid w:val="008B3529"/>
    <w:rsid w:val="008B3C05"/>
    <w:rsid w:val="008B611F"/>
    <w:rsid w:val="008B6ACA"/>
    <w:rsid w:val="008B7198"/>
    <w:rsid w:val="008B73D4"/>
    <w:rsid w:val="008C099E"/>
    <w:rsid w:val="008C0E03"/>
    <w:rsid w:val="008C3177"/>
    <w:rsid w:val="008C4A3C"/>
    <w:rsid w:val="008C4BDE"/>
    <w:rsid w:val="008C62D4"/>
    <w:rsid w:val="008D1BF4"/>
    <w:rsid w:val="008D32EB"/>
    <w:rsid w:val="008D36C1"/>
    <w:rsid w:val="008D479C"/>
    <w:rsid w:val="008D4C50"/>
    <w:rsid w:val="008D71CB"/>
    <w:rsid w:val="008D776D"/>
    <w:rsid w:val="008E1478"/>
    <w:rsid w:val="008E14EA"/>
    <w:rsid w:val="008E2A37"/>
    <w:rsid w:val="008E2B96"/>
    <w:rsid w:val="008E3863"/>
    <w:rsid w:val="008E5424"/>
    <w:rsid w:val="008E6916"/>
    <w:rsid w:val="008F0E7C"/>
    <w:rsid w:val="008F25DC"/>
    <w:rsid w:val="008F291B"/>
    <w:rsid w:val="008F2BC5"/>
    <w:rsid w:val="008F2E50"/>
    <w:rsid w:val="008F3A2D"/>
    <w:rsid w:val="008F4101"/>
    <w:rsid w:val="008F5A88"/>
    <w:rsid w:val="008F65F0"/>
    <w:rsid w:val="008F695B"/>
    <w:rsid w:val="008F6A0C"/>
    <w:rsid w:val="008F6C82"/>
    <w:rsid w:val="008F79DC"/>
    <w:rsid w:val="0090137D"/>
    <w:rsid w:val="00901405"/>
    <w:rsid w:val="009015E1"/>
    <w:rsid w:val="00901840"/>
    <w:rsid w:val="00901AB5"/>
    <w:rsid w:val="0090282B"/>
    <w:rsid w:val="009029F6"/>
    <w:rsid w:val="00902EAD"/>
    <w:rsid w:val="00904253"/>
    <w:rsid w:val="00905870"/>
    <w:rsid w:val="009064E1"/>
    <w:rsid w:val="00906EDA"/>
    <w:rsid w:val="00910330"/>
    <w:rsid w:val="009120FE"/>
    <w:rsid w:val="00912958"/>
    <w:rsid w:val="00913D11"/>
    <w:rsid w:val="00913D87"/>
    <w:rsid w:val="009152BD"/>
    <w:rsid w:val="00915D8C"/>
    <w:rsid w:val="009166BC"/>
    <w:rsid w:val="009167C1"/>
    <w:rsid w:val="00916A52"/>
    <w:rsid w:val="00917B3B"/>
    <w:rsid w:val="00921291"/>
    <w:rsid w:val="0092150E"/>
    <w:rsid w:val="00922180"/>
    <w:rsid w:val="00922DB1"/>
    <w:rsid w:val="00923A02"/>
    <w:rsid w:val="00925084"/>
    <w:rsid w:val="009252D6"/>
    <w:rsid w:val="00925F1B"/>
    <w:rsid w:val="009268FF"/>
    <w:rsid w:val="009269B8"/>
    <w:rsid w:val="00926C44"/>
    <w:rsid w:val="00926F0F"/>
    <w:rsid w:val="009305EC"/>
    <w:rsid w:val="0093127D"/>
    <w:rsid w:val="009323BE"/>
    <w:rsid w:val="00932CE3"/>
    <w:rsid w:val="00933DBF"/>
    <w:rsid w:val="009342FB"/>
    <w:rsid w:val="009344BC"/>
    <w:rsid w:val="009344D0"/>
    <w:rsid w:val="00934BE1"/>
    <w:rsid w:val="00935676"/>
    <w:rsid w:val="00935684"/>
    <w:rsid w:val="00936634"/>
    <w:rsid w:val="00937041"/>
    <w:rsid w:val="00940505"/>
    <w:rsid w:val="00940812"/>
    <w:rsid w:val="00940ECA"/>
    <w:rsid w:val="00941D0A"/>
    <w:rsid w:val="00942882"/>
    <w:rsid w:val="00942ED5"/>
    <w:rsid w:val="009433F1"/>
    <w:rsid w:val="00943B88"/>
    <w:rsid w:val="009445F4"/>
    <w:rsid w:val="00945B99"/>
    <w:rsid w:val="00946CE5"/>
    <w:rsid w:val="009470BC"/>
    <w:rsid w:val="00950434"/>
    <w:rsid w:val="0095086C"/>
    <w:rsid w:val="0095158F"/>
    <w:rsid w:val="00953635"/>
    <w:rsid w:val="00954304"/>
    <w:rsid w:val="00954518"/>
    <w:rsid w:val="00954A6D"/>
    <w:rsid w:val="00957203"/>
    <w:rsid w:val="00957DA2"/>
    <w:rsid w:val="00960168"/>
    <w:rsid w:val="0096048F"/>
    <w:rsid w:val="00960E25"/>
    <w:rsid w:val="00963AA3"/>
    <w:rsid w:val="00963B6C"/>
    <w:rsid w:val="00963C83"/>
    <w:rsid w:val="00966176"/>
    <w:rsid w:val="00966BCA"/>
    <w:rsid w:val="009674AB"/>
    <w:rsid w:val="009703EA"/>
    <w:rsid w:val="00972284"/>
    <w:rsid w:val="0097275D"/>
    <w:rsid w:val="00972D57"/>
    <w:rsid w:val="00974061"/>
    <w:rsid w:val="00974F5C"/>
    <w:rsid w:val="00975075"/>
    <w:rsid w:val="00975128"/>
    <w:rsid w:val="009753C6"/>
    <w:rsid w:val="00975DF9"/>
    <w:rsid w:val="00975F87"/>
    <w:rsid w:val="00975F9E"/>
    <w:rsid w:val="009767ED"/>
    <w:rsid w:val="00977EB1"/>
    <w:rsid w:val="00982BCA"/>
    <w:rsid w:val="0098443E"/>
    <w:rsid w:val="00984ACF"/>
    <w:rsid w:val="00985562"/>
    <w:rsid w:val="0098593A"/>
    <w:rsid w:val="00985E91"/>
    <w:rsid w:val="00986595"/>
    <w:rsid w:val="00986D69"/>
    <w:rsid w:val="0098795E"/>
    <w:rsid w:val="00987EB3"/>
    <w:rsid w:val="00990ADE"/>
    <w:rsid w:val="00991230"/>
    <w:rsid w:val="0099360F"/>
    <w:rsid w:val="009937F9"/>
    <w:rsid w:val="009944F0"/>
    <w:rsid w:val="00995499"/>
    <w:rsid w:val="0099589A"/>
    <w:rsid w:val="009961F0"/>
    <w:rsid w:val="00996495"/>
    <w:rsid w:val="00996B7F"/>
    <w:rsid w:val="009973A0"/>
    <w:rsid w:val="00997653"/>
    <w:rsid w:val="00997C72"/>
    <w:rsid w:val="009A0635"/>
    <w:rsid w:val="009A088E"/>
    <w:rsid w:val="009A0B3B"/>
    <w:rsid w:val="009A1F08"/>
    <w:rsid w:val="009A2598"/>
    <w:rsid w:val="009A3001"/>
    <w:rsid w:val="009A5126"/>
    <w:rsid w:val="009A6AAA"/>
    <w:rsid w:val="009A6B79"/>
    <w:rsid w:val="009A6D6A"/>
    <w:rsid w:val="009A7277"/>
    <w:rsid w:val="009B0525"/>
    <w:rsid w:val="009B1AF2"/>
    <w:rsid w:val="009B249C"/>
    <w:rsid w:val="009B2AFF"/>
    <w:rsid w:val="009B2FE4"/>
    <w:rsid w:val="009B4FED"/>
    <w:rsid w:val="009B5702"/>
    <w:rsid w:val="009B603D"/>
    <w:rsid w:val="009B7AA6"/>
    <w:rsid w:val="009B7BD7"/>
    <w:rsid w:val="009C0099"/>
    <w:rsid w:val="009C15F2"/>
    <w:rsid w:val="009C170F"/>
    <w:rsid w:val="009C19E0"/>
    <w:rsid w:val="009C1A5C"/>
    <w:rsid w:val="009C1DB6"/>
    <w:rsid w:val="009C1E9C"/>
    <w:rsid w:val="009C1FAC"/>
    <w:rsid w:val="009C1FF7"/>
    <w:rsid w:val="009C21CF"/>
    <w:rsid w:val="009C2220"/>
    <w:rsid w:val="009C2671"/>
    <w:rsid w:val="009C2D5F"/>
    <w:rsid w:val="009C2FEC"/>
    <w:rsid w:val="009C3C51"/>
    <w:rsid w:val="009C4F38"/>
    <w:rsid w:val="009C535D"/>
    <w:rsid w:val="009C6887"/>
    <w:rsid w:val="009C68D0"/>
    <w:rsid w:val="009C69ED"/>
    <w:rsid w:val="009C7721"/>
    <w:rsid w:val="009D0883"/>
    <w:rsid w:val="009D0DC3"/>
    <w:rsid w:val="009D0EC5"/>
    <w:rsid w:val="009D153D"/>
    <w:rsid w:val="009D4168"/>
    <w:rsid w:val="009D6546"/>
    <w:rsid w:val="009D6A78"/>
    <w:rsid w:val="009E0A7C"/>
    <w:rsid w:val="009E109F"/>
    <w:rsid w:val="009E1373"/>
    <w:rsid w:val="009E2918"/>
    <w:rsid w:val="009E2E12"/>
    <w:rsid w:val="009E2E22"/>
    <w:rsid w:val="009E37A7"/>
    <w:rsid w:val="009E3BEF"/>
    <w:rsid w:val="009E4CB8"/>
    <w:rsid w:val="009E4DCB"/>
    <w:rsid w:val="009E5026"/>
    <w:rsid w:val="009E66FF"/>
    <w:rsid w:val="009E683E"/>
    <w:rsid w:val="009E7450"/>
    <w:rsid w:val="009E7B53"/>
    <w:rsid w:val="009E7DAE"/>
    <w:rsid w:val="009F0D90"/>
    <w:rsid w:val="009F1977"/>
    <w:rsid w:val="009F2F3D"/>
    <w:rsid w:val="009F36BE"/>
    <w:rsid w:val="009F3A60"/>
    <w:rsid w:val="009F4313"/>
    <w:rsid w:val="009F4396"/>
    <w:rsid w:val="009F4EB3"/>
    <w:rsid w:val="009F5DB6"/>
    <w:rsid w:val="009F6887"/>
    <w:rsid w:val="009F6C78"/>
    <w:rsid w:val="009F732A"/>
    <w:rsid w:val="009F7A2F"/>
    <w:rsid w:val="009F7F93"/>
    <w:rsid w:val="00A0010A"/>
    <w:rsid w:val="00A00249"/>
    <w:rsid w:val="00A00A03"/>
    <w:rsid w:val="00A01003"/>
    <w:rsid w:val="00A029D5"/>
    <w:rsid w:val="00A02FDD"/>
    <w:rsid w:val="00A032F5"/>
    <w:rsid w:val="00A058B1"/>
    <w:rsid w:val="00A0632E"/>
    <w:rsid w:val="00A0645C"/>
    <w:rsid w:val="00A104E4"/>
    <w:rsid w:val="00A11ABA"/>
    <w:rsid w:val="00A1369E"/>
    <w:rsid w:val="00A13E44"/>
    <w:rsid w:val="00A179E5"/>
    <w:rsid w:val="00A17E9C"/>
    <w:rsid w:val="00A21217"/>
    <w:rsid w:val="00A2187E"/>
    <w:rsid w:val="00A222F0"/>
    <w:rsid w:val="00A22A74"/>
    <w:rsid w:val="00A23DDD"/>
    <w:rsid w:val="00A245D4"/>
    <w:rsid w:val="00A24701"/>
    <w:rsid w:val="00A24E54"/>
    <w:rsid w:val="00A3029F"/>
    <w:rsid w:val="00A30452"/>
    <w:rsid w:val="00A30F37"/>
    <w:rsid w:val="00A31867"/>
    <w:rsid w:val="00A3229B"/>
    <w:rsid w:val="00A32355"/>
    <w:rsid w:val="00A34AE2"/>
    <w:rsid w:val="00A34E2A"/>
    <w:rsid w:val="00A351F1"/>
    <w:rsid w:val="00A357F9"/>
    <w:rsid w:val="00A35E4C"/>
    <w:rsid w:val="00A36FD6"/>
    <w:rsid w:val="00A375B8"/>
    <w:rsid w:val="00A37AC9"/>
    <w:rsid w:val="00A37C49"/>
    <w:rsid w:val="00A37D5C"/>
    <w:rsid w:val="00A4007B"/>
    <w:rsid w:val="00A408EE"/>
    <w:rsid w:val="00A40F43"/>
    <w:rsid w:val="00A410E7"/>
    <w:rsid w:val="00A42219"/>
    <w:rsid w:val="00A44034"/>
    <w:rsid w:val="00A44770"/>
    <w:rsid w:val="00A502E6"/>
    <w:rsid w:val="00A51233"/>
    <w:rsid w:val="00A52C2C"/>
    <w:rsid w:val="00A539CA"/>
    <w:rsid w:val="00A5640F"/>
    <w:rsid w:val="00A564FF"/>
    <w:rsid w:val="00A56A48"/>
    <w:rsid w:val="00A57D2A"/>
    <w:rsid w:val="00A60556"/>
    <w:rsid w:val="00A61C47"/>
    <w:rsid w:val="00A62612"/>
    <w:rsid w:val="00A62ABB"/>
    <w:rsid w:val="00A63068"/>
    <w:rsid w:val="00A633C9"/>
    <w:rsid w:val="00A63773"/>
    <w:rsid w:val="00A64830"/>
    <w:rsid w:val="00A6486E"/>
    <w:rsid w:val="00A64CE4"/>
    <w:rsid w:val="00A659BB"/>
    <w:rsid w:val="00A65A12"/>
    <w:rsid w:val="00A6654B"/>
    <w:rsid w:val="00A66602"/>
    <w:rsid w:val="00A6749B"/>
    <w:rsid w:val="00A67B80"/>
    <w:rsid w:val="00A67CBF"/>
    <w:rsid w:val="00A721AF"/>
    <w:rsid w:val="00A72C8A"/>
    <w:rsid w:val="00A737E7"/>
    <w:rsid w:val="00A7468B"/>
    <w:rsid w:val="00A748F1"/>
    <w:rsid w:val="00A75D49"/>
    <w:rsid w:val="00A7669B"/>
    <w:rsid w:val="00A805E1"/>
    <w:rsid w:val="00A81099"/>
    <w:rsid w:val="00A836FD"/>
    <w:rsid w:val="00A8397D"/>
    <w:rsid w:val="00A8466D"/>
    <w:rsid w:val="00A851FF"/>
    <w:rsid w:val="00A855B3"/>
    <w:rsid w:val="00A85B5D"/>
    <w:rsid w:val="00A87309"/>
    <w:rsid w:val="00A915CC"/>
    <w:rsid w:val="00A9261C"/>
    <w:rsid w:val="00A9351A"/>
    <w:rsid w:val="00A93CB1"/>
    <w:rsid w:val="00A93E0B"/>
    <w:rsid w:val="00A942E8"/>
    <w:rsid w:val="00A94A10"/>
    <w:rsid w:val="00A9689D"/>
    <w:rsid w:val="00AA0948"/>
    <w:rsid w:val="00AA174F"/>
    <w:rsid w:val="00AA1A8F"/>
    <w:rsid w:val="00AA2147"/>
    <w:rsid w:val="00AA3CCA"/>
    <w:rsid w:val="00AA43C8"/>
    <w:rsid w:val="00AA5739"/>
    <w:rsid w:val="00AA710F"/>
    <w:rsid w:val="00AB0759"/>
    <w:rsid w:val="00AB0F1A"/>
    <w:rsid w:val="00AB2228"/>
    <w:rsid w:val="00AB694F"/>
    <w:rsid w:val="00AB6A98"/>
    <w:rsid w:val="00AB6D86"/>
    <w:rsid w:val="00AB7C23"/>
    <w:rsid w:val="00AB7D54"/>
    <w:rsid w:val="00AC0611"/>
    <w:rsid w:val="00AC0745"/>
    <w:rsid w:val="00AC087E"/>
    <w:rsid w:val="00AC0C5B"/>
    <w:rsid w:val="00AC2481"/>
    <w:rsid w:val="00AC2D50"/>
    <w:rsid w:val="00AC2F5A"/>
    <w:rsid w:val="00AC41CE"/>
    <w:rsid w:val="00AC481A"/>
    <w:rsid w:val="00AC4E97"/>
    <w:rsid w:val="00AC51F1"/>
    <w:rsid w:val="00AC682E"/>
    <w:rsid w:val="00AC6A7A"/>
    <w:rsid w:val="00AC6E30"/>
    <w:rsid w:val="00AC7207"/>
    <w:rsid w:val="00AC737E"/>
    <w:rsid w:val="00AD0563"/>
    <w:rsid w:val="00AD3440"/>
    <w:rsid w:val="00AD5B45"/>
    <w:rsid w:val="00AD5CC5"/>
    <w:rsid w:val="00AE1E67"/>
    <w:rsid w:val="00AE33A2"/>
    <w:rsid w:val="00AE3D93"/>
    <w:rsid w:val="00AE47E0"/>
    <w:rsid w:val="00AE528F"/>
    <w:rsid w:val="00AE7C20"/>
    <w:rsid w:val="00AF0B72"/>
    <w:rsid w:val="00AF0C95"/>
    <w:rsid w:val="00AF0CA3"/>
    <w:rsid w:val="00AF0E71"/>
    <w:rsid w:val="00AF134C"/>
    <w:rsid w:val="00AF1E46"/>
    <w:rsid w:val="00AF325A"/>
    <w:rsid w:val="00AF3BB8"/>
    <w:rsid w:val="00AF4442"/>
    <w:rsid w:val="00AF4974"/>
    <w:rsid w:val="00AF5843"/>
    <w:rsid w:val="00AF614D"/>
    <w:rsid w:val="00AF621E"/>
    <w:rsid w:val="00AF71AD"/>
    <w:rsid w:val="00AF7289"/>
    <w:rsid w:val="00B0104B"/>
    <w:rsid w:val="00B0216D"/>
    <w:rsid w:val="00B062B7"/>
    <w:rsid w:val="00B07982"/>
    <w:rsid w:val="00B10BF6"/>
    <w:rsid w:val="00B1163C"/>
    <w:rsid w:val="00B1165D"/>
    <w:rsid w:val="00B1180E"/>
    <w:rsid w:val="00B11C10"/>
    <w:rsid w:val="00B11DC2"/>
    <w:rsid w:val="00B14A11"/>
    <w:rsid w:val="00B15066"/>
    <w:rsid w:val="00B15199"/>
    <w:rsid w:val="00B159C6"/>
    <w:rsid w:val="00B159EE"/>
    <w:rsid w:val="00B15B13"/>
    <w:rsid w:val="00B16662"/>
    <w:rsid w:val="00B16824"/>
    <w:rsid w:val="00B21521"/>
    <w:rsid w:val="00B2166B"/>
    <w:rsid w:val="00B231FF"/>
    <w:rsid w:val="00B25093"/>
    <w:rsid w:val="00B26F40"/>
    <w:rsid w:val="00B27156"/>
    <w:rsid w:val="00B27B99"/>
    <w:rsid w:val="00B30D92"/>
    <w:rsid w:val="00B30E9F"/>
    <w:rsid w:val="00B327F5"/>
    <w:rsid w:val="00B33D98"/>
    <w:rsid w:val="00B36B50"/>
    <w:rsid w:val="00B37F0D"/>
    <w:rsid w:val="00B400CE"/>
    <w:rsid w:val="00B41510"/>
    <w:rsid w:val="00B415CA"/>
    <w:rsid w:val="00B433BF"/>
    <w:rsid w:val="00B4777F"/>
    <w:rsid w:val="00B500EF"/>
    <w:rsid w:val="00B50549"/>
    <w:rsid w:val="00B51C10"/>
    <w:rsid w:val="00B52497"/>
    <w:rsid w:val="00B54731"/>
    <w:rsid w:val="00B54CD3"/>
    <w:rsid w:val="00B55964"/>
    <w:rsid w:val="00B559BA"/>
    <w:rsid w:val="00B5613D"/>
    <w:rsid w:val="00B57671"/>
    <w:rsid w:val="00B57A52"/>
    <w:rsid w:val="00B60ABE"/>
    <w:rsid w:val="00B61F3D"/>
    <w:rsid w:val="00B637A9"/>
    <w:rsid w:val="00B642B5"/>
    <w:rsid w:val="00B6453F"/>
    <w:rsid w:val="00B64894"/>
    <w:rsid w:val="00B64A77"/>
    <w:rsid w:val="00B65460"/>
    <w:rsid w:val="00B661EC"/>
    <w:rsid w:val="00B67C8E"/>
    <w:rsid w:val="00B67FD7"/>
    <w:rsid w:val="00B70052"/>
    <w:rsid w:val="00B70BC9"/>
    <w:rsid w:val="00B72D59"/>
    <w:rsid w:val="00B72F78"/>
    <w:rsid w:val="00B76679"/>
    <w:rsid w:val="00B773BD"/>
    <w:rsid w:val="00B77452"/>
    <w:rsid w:val="00B7754E"/>
    <w:rsid w:val="00B810A2"/>
    <w:rsid w:val="00B81613"/>
    <w:rsid w:val="00B8183C"/>
    <w:rsid w:val="00B81EDF"/>
    <w:rsid w:val="00B8330F"/>
    <w:rsid w:val="00B83791"/>
    <w:rsid w:val="00B83968"/>
    <w:rsid w:val="00B85394"/>
    <w:rsid w:val="00B85F44"/>
    <w:rsid w:val="00B8641C"/>
    <w:rsid w:val="00B86506"/>
    <w:rsid w:val="00B86CB8"/>
    <w:rsid w:val="00B86EF4"/>
    <w:rsid w:val="00B90B99"/>
    <w:rsid w:val="00B90CC8"/>
    <w:rsid w:val="00B916F5"/>
    <w:rsid w:val="00B91C62"/>
    <w:rsid w:val="00B92F26"/>
    <w:rsid w:val="00B93373"/>
    <w:rsid w:val="00B93BF5"/>
    <w:rsid w:val="00B93D36"/>
    <w:rsid w:val="00B95B5F"/>
    <w:rsid w:val="00B95F41"/>
    <w:rsid w:val="00B976A0"/>
    <w:rsid w:val="00BA078E"/>
    <w:rsid w:val="00BA19FB"/>
    <w:rsid w:val="00BA4423"/>
    <w:rsid w:val="00BA4F00"/>
    <w:rsid w:val="00BA79E0"/>
    <w:rsid w:val="00BB1CFC"/>
    <w:rsid w:val="00BB2135"/>
    <w:rsid w:val="00BB2FB4"/>
    <w:rsid w:val="00BB5D1C"/>
    <w:rsid w:val="00BB6F32"/>
    <w:rsid w:val="00BB7CA2"/>
    <w:rsid w:val="00BC1212"/>
    <w:rsid w:val="00BC3320"/>
    <w:rsid w:val="00BC400D"/>
    <w:rsid w:val="00BC42A0"/>
    <w:rsid w:val="00BC461D"/>
    <w:rsid w:val="00BC4DE6"/>
    <w:rsid w:val="00BC6630"/>
    <w:rsid w:val="00BC7B80"/>
    <w:rsid w:val="00BD1875"/>
    <w:rsid w:val="00BD201D"/>
    <w:rsid w:val="00BD5170"/>
    <w:rsid w:val="00BD5F95"/>
    <w:rsid w:val="00BD75BA"/>
    <w:rsid w:val="00BD78C0"/>
    <w:rsid w:val="00BD78E8"/>
    <w:rsid w:val="00BD7C91"/>
    <w:rsid w:val="00BE0EFB"/>
    <w:rsid w:val="00BE0FDF"/>
    <w:rsid w:val="00BE14E1"/>
    <w:rsid w:val="00BE165D"/>
    <w:rsid w:val="00BE1B05"/>
    <w:rsid w:val="00BE2985"/>
    <w:rsid w:val="00BE3409"/>
    <w:rsid w:val="00BE3B33"/>
    <w:rsid w:val="00BE43FD"/>
    <w:rsid w:val="00BE5822"/>
    <w:rsid w:val="00BE77E6"/>
    <w:rsid w:val="00BF059F"/>
    <w:rsid w:val="00BF0AE8"/>
    <w:rsid w:val="00BF0DEC"/>
    <w:rsid w:val="00BF14F9"/>
    <w:rsid w:val="00BF1C80"/>
    <w:rsid w:val="00BF2CC7"/>
    <w:rsid w:val="00BF5347"/>
    <w:rsid w:val="00BF5CF2"/>
    <w:rsid w:val="00BF5EFD"/>
    <w:rsid w:val="00BF7C4C"/>
    <w:rsid w:val="00BF7EC7"/>
    <w:rsid w:val="00C00585"/>
    <w:rsid w:val="00C006C9"/>
    <w:rsid w:val="00C007AD"/>
    <w:rsid w:val="00C02327"/>
    <w:rsid w:val="00C028B9"/>
    <w:rsid w:val="00C03BCB"/>
    <w:rsid w:val="00C04069"/>
    <w:rsid w:val="00C0459F"/>
    <w:rsid w:val="00C049AF"/>
    <w:rsid w:val="00C054FE"/>
    <w:rsid w:val="00C068C6"/>
    <w:rsid w:val="00C07324"/>
    <w:rsid w:val="00C078B0"/>
    <w:rsid w:val="00C1194C"/>
    <w:rsid w:val="00C128C9"/>
    <w:rsid w:val="00C12AAE"/>
    <w:rsid w:val="00C12D2C"/>
    <w:rsid w:val="00C139B6"/>
    <w:rsid w:val="00C13A25"/>
    <w:rsid w:val="00C152F9"/>
    <w:rsid w:val="00C1554E"/>
    <w:rsid w:val="00C15EB8"/>
    <w:rsid w:val="00C16AA1"/>
    <w:rsid w:val="00C16AA7"/>
    <w:rsid w:val="00C20D88"/>
    <w:rsid w:val="00C2153A"/>
    <w:rsid w:val="00C2328A"/>
    <w:rsid w:val="00C23A96"/>
    <w:rsid w:val="00C23B09"/>
    <w:rsid w:val="00C23EF5"/>
    <w:rsid w:val="00C24CE8"/>
    <w:rsid w:val="00C250CA"/>
    <w:rsid w:val="00C25A62"/>
    <w:rsid w:val="00C26749"/>
    <w:rsid w:val="00C26C0A"/>
    <w:rsid w:val="00C27DC3"/>
    <w:rsid w:val="00C3016B"/>
    <w:rsid w:val="00C3247B"/>
    <w:rsid w:val="00C33F6C"/>
    <w:rsid w:val="00C33FC9"/>
    <w:rsid w:val="00C3534F"/>
    <w:rsid w:val="00C35521"/>
    <w:rsid w:val="00C3627F"/>
    <w:rsid w:val="00C36F72"/>
    <w:rsid w:val="00C3717A"/>
    <w:rsid w:val="00C37794"/>
    <w:rsid w:val="00C40109"/>
    <w:rsid w:val="00C40F18"/>
    <w:rsid w:val="00C41A15"/>
    <w:rsid w:val="00C43629"/>
    <w:rsid w:val="00C436E3"/>
    <w:rsid w:val="00C441D6"/>
    <w:rsid w:val="00C4441A"/>
    <w:rsid w:val="00C44BA4"/>
    <w:rsid w:val="00C44BB1"/>
    <w:rsid w:val="00C456F4"/>
    <w:rsid w:val="00C45A78"/>
    <w:rsid w:val="00C45B4D"/>
    <w:rsid w:val="00C45E8E"/>
    <w:rsid w:val="00C462A9"/>
    <w:rsid w:val="00C46A23"/>
    <w:rsid w:val="00C47A27"/>
    <w:rsid w:val="00C50115"/>
    <w:rsid w:val="00C51090"/>
    <w:rsid w:val="00C516EF"/>
    <w:rsid w:val="00C529FC"/>
    <w:rsid w:val="00C52F2E"/>
    <w:rsid w:val="00C53295"/>
    <w:rsid w:val="00C53390"/>
    <w:rsid w:val="00C53C52"/>
    <w:rsid w:val="00C547B5"/>
    <w:rsid w:val="00C558E9"/>
    <w:rsid w:val="00C5683E"/>
    <w:rsid w:val="00C57200"/>
    <w:rsid w:val="00C57EC9"/>
    <w:rsid w:val="00C60187"/>
    <w:rsid w:val="00C615EB"/>
    <w:rsid w:val="00C61657"/>
    <w:rsid w:val="00C64367"/>
    <w:rsid w:val="00C64772"/>
    <w:rsid w:val="00C651B9"/>
    <w:rsid w:val="00C66372"/>
    <w:rsid w:val="00C670EC"/>
    <w:rsid w:val="00C672D2"/>
    <w:rsid w:val="00C67CDD"/>
    <w:rsid w:val="00C7376C"/>
    <w:rsid w:val="00C744A1"/>
    <w:rsid w:val="00C75E6A"/>
    <w:rsid w:val="00C76236"/>
    <w:rsid w:val="00C76B10"/>
    <w:rsid w:val="00C77B19"/>
    <w:rsid w:val="00C804D2"/>
    <w:rsid w:val="00C8082B"/>
    <w:rsid w:val="00C821FD"/>
    <w:rsid w:val="00C82AB0"/>
    <w:rsid w:val="00C82D7F"/>
    <w:rsid w:val="00C83B5B"/>
    <w:rsid w:val="00C83EDD"/>
    <w:rsid w:val="00C8495F"/>
    <w:rsid w:val="00C85140"/>
    <w:rsid w:val="00C85AD2"/>
    <w:rsid w:val="00C863AE"/>
    <w:rsid w:val="00C86485"/>
    <w:rsid w:val="00C878E3"/>
    <w:rsid w:val="00C87CE7"/>
    <w:rsid w:val="00C87FBD"/>
    <w:rsid w:val="00C91449"/>
    <w:rsid w:val="00C92693"/>
    <w:rsid w:val="00C92A89"/>
    <w:rsid w:val="00C93046"/>
    <w:rsid w:val="00C93FD9"/>
    <w:rsid w:val="00C949DB"/>
    <w:rsid w:val="00C949F6"/>
    <w:rsid w:val="00C9527E"/>
    <w:rsid w:val="00C9551D"/>
    <w:rsid w:val="00CA41E9"/>
    <w:rsid w:val="00CA4877"/>
    <w:rsid w:val="00CA4A05"/>
    <w:rsid w:val="00CA6077"/>
    <w:rsid w:val="00CA6B9B"/>
    <w:rsid w:val="00CA7226"/>
    <w:rsid w:val="00CA726E"/>
    <w:rsid w:val="00CA7FAB"/>
    <w:rsid w:val="00CB02D3"/>
    <w:rsid w:val="00CB0639"/>
    <w:rsid w:val="00CB0A05"/>
    <w:rsid w:val="00CB0F3D"/>
    <w:rsid w:val="00CB1702"/>
    <w:rsid w:val="00CB34EB"/>
    <w:rsid w:val="00CB35BB"/>
    <w:rsid w:val="00CB3FD0"/>
    <w:rsid w:val="00CB517D"/>
    <w:rsid w:val="00CB5521"/>
    <w:rsid w:val="00CB697D"/>
    <w:rsid w:val="00CB7438"/>
    <w:rsid w:val="00CB76F0"/>
    <w:rsid w:val="00CC13B7"/>
    <w:rsid w:val="00CC16CF"/>
    <w:rsid w:val="00CC2C1F"/>
    <w:rsid w:val="00CC2EB7"/>
    <w:rsid w:val="00CC2F7C"/>
    <w:rsid w:val="00CC44BA"/>
    <w:rsid w:val="00CC5173"/>
    <w:rsid w:val="00CC6F98"/>
    <w:rsid w:val="00CC7E5B"/>
    <w:rsid w:val="00CD0062"/>
    <w:rsid w:val="00CD1249"/>
    <w:rsid w:val="00CD2C16"/>
    <w:rsid w:val="00CD40F0"/>
    <w:rsid w:val="00CD4324"/>
    <w:rsid w:val="00CD49A5"/>
    <w:rsid w:val="00CD4CBC"/>
    <w:rsid w:val="00CD7943"/>
    <w:rsid w:val="00CE0D02"/>
    <w:rsid w:val="00CE10D5"/>
    <w:rsid w:val="00CE1AE8"/>
    <w:rsid w:val="00CE2823"/>
    <w:rsid w:val="00CE4381"/>
    <w:rsid w:val="00CE5D2F"/>
    <w:rsid w:val="00CE602B"/>
    <w:rsid w:val="00CE7DFF"/>
    <w:rsid w:val="00CE7E0D"/>
    <w:rsid w:val="00CF002C"/>
    <w:rsid w:val="00CF0DF7"/>
    <w:rsid w:val="00CF13C8"/>
    <w:rsid w:val="00CF1881"/>
    <w:rsid w:val="00D00015"/>
    <w:rsid w:val="00D00133"/>
    <w:rsid w:val="00D0043E"/>
    <w:rsid w:val="00D0045D"/>
    <w:rsid w:val="00D005FB"/>
    <w:rsid w:val="00D00C42"/>
    <w:rsid w:val="00D01BAA"/>
    <w:rsid w:val="00D0221A"/>
    <w:rsid w:val="00D02D4B"/>
    <w:rsid w:val="00D0321F"/>
    <w:rsid w:val="00D065D4"/>
    <w:rsid w:val="00D06D23"/>
    <w:rsid w:val="00D06E4D"/>
    <w:rsid w:val="00D07152"/>
    <w:rsid w:val="00D07460"/>
    <w:rsid w:val="00D07709"/>
    <w:rsid w:val="00D0796C"/>
    <w:rsid w:val="00D07BAD"/>
    <w:rsid w:val="00D07BEF"/>
    <w:rsid w:val="00D11145"/>
    <w:rsid w:val="00D11778"/>
    <w:rsid w:val="00D118D0"/>
    <w:rsid w:val="00D1283A"/>
    <w:rsid w:val="00D12ED0"/>
    <w:rsid w:val="00D13BAF"/>
    <w:rsid w:val="00D13DDD"/>
    <w:rsid w:val="00D1430C"/>
    <w:rsid w:val="00D1490A"/>
    <w:rsid w:val="00D15B1D"/>
    <w:rsid w:val="00D160CA"/>
    <w:rsid w:val="00D16F79"/>
    <w:rsid w:val="00D17354"/>
    <w:rsid w:val="00D174DE"/>
    <w:rsid w:val="00D21AE1"/>
    <w:rsid w:val="00D2292F"/>
    <w:rsid w:val="00D229CA"/>
    <w:rsid w:val="00D23316"/>
    <w:rsid w:val="00D23649"/>
    <w:rsid w:val="00D23FA3"/>
    <w:rsid w:val="00D23FFD"/>
    <w:rsid w:val="00D24032"/>
    <w:rsid w:val="00D24301"/>
    <w:rsid w:val="00D27BCE"/>
    <w:rsid w:val="00D30A85"/>
    <w:rsid w:val="00D328CC"/>
    <w:rsid w:val="00D329E0"/>
    <w:rsid w:val="00D32CD2"/>
    <w:rsid w:val="00D340CF"/>
    <w:rsid w:val="00D340F0"/>
    <w:rsid w:val="00D34A2B"/>
    <w:rsid w:val="00D34D04"/>
    <w:rsid w:val="00D36A04"/>
    <w:rsid w:val="00D376E3"/>
    <w:rsid w:val="00D41668"/>
    <w:rsid w:val="00D41881"/>
    <w:rsid w:val="00D419CD"/>
    <w:rsid w:val="00D42694"/>
    <w:rsid w:val="00D43457"/>
    <w:rsid w:val="00D448F4"/>
    <w:rsid w:val="00D44BC1"/>
    <w:rsid w:val="00D45419"/>
    <w:rsid w:val="00D4575A"/>
    <w:rsid w:val="00D458B9"/>
    <w:rsid w:val="00D46172"/>
    <w:rsid w:val="00D5074A"/>
    <w:rsid w:val="00D51549"/>
    <w:rsid w:val="00D51DB4"/>
    <w:rsid w:val="00D53448"/>
    <w:rsid w:val="00D54082"/>
    <w:rsid w:val="00D5686E"/>
    <w:rsid w:val="00D56940"/>
    <w:rsid w:val="00D575F3"/>
    <w:rsid w:val="00D601E2"/>
    <w:rsid w:val="00D6059F"/>
    <w:rsid w:val="00D60B53"/>
    <w:rsid w:val="00D6186A"/>
    <w:rsid w:val="00D62881"/>
    <w:rsid w:val="00D63C55"/>
    <w:rsid w:val="00D64557"/>
    <w:rsid w:val="00D648DB"/>
    <w:rsid w:val="00D658B2"/>
    <w:rsid w:val="00D66337"/>
    <w:rsid w:val="00D70219"/>
    <w:rsid w:val="00D71E70"/>
    <w:rsid w:val="00D728E4"/>
    <w:rsid w:val="00D7297F"/>
    <w:rsid w:val="00D73B2C"/>
    <w:rsid w:val="00D74ACE"/>
    <w:rsid w:val="00D751E7"/>
    <w:rsid w:val="00D772D1"/>
    <w:rsid w:val="00D81242"/>
    <w:rsid w:val="00D815F8"/>
    <w:rsid w:val="00D81B21"/>
    <w:rsid w:val="00D83FBC"/>
    <w:rsid w:val="00D85223"/>
    <w:rsid w:val="00D86F0E"/>
    <w:rsid w:val="00D90D6D"/>
    <w:rsid w:val="00D9171C"/>
    <w:rsid w:val="00D924D4"/>
    <w:rsid w:val="00D92C2C"/>
    <w:rsid w:val="00D92D75"/>
    <w:rsid w:val="00D945EF"/>
    <w:rsid w:val="00D9678A"/>
    <w:rsid w:val="00DA05D6"/>
    <w:rsid w:val="00DA2BB6"/>
    <w:rsid w:val="00DA3579"/>
    <w:rsid w:val="00DA37C6"/>
    <w:rsid w:val="00DA4B79"/>
    <w:rsid w:val="00DA64A2"/>
    <w:rsid w:val="00DA79AD"/>
    <w:rsid w:val="00DB183B"/>
    <w:rsid w:val="00DB24C5"/>
    <w:rsid w:val="00DB42F3"/>
    <w:rsid w:val="00DB500D"/>
    <w:rsid w:val="00DB62FF"/>
    <w:rsid w:val="00DB7443"/>
    <w:rsid w:val="00DB7708"/>
    <w:rsid w:val="00DC04FE"/>
    <w:rsid w:val="00DC059F"/>
    <w:rsid w:val="00DC0901"/>
    <w:rsid w:val="00DC1ADC"/>
    <w:rsid w:val="00DC2A60"/>
    <w:rsid w:val="00DC3360"/>
    <w:rsid w:val="00DC4078"/>
    <w:rsid w:val="00DC462F"/>
    <w:rsid w:val="00DC4847"/>
    <w:rsid w:val="00DC66D8"/>
    <w:rsid w:val="00DC688E"/>
    <w:rsid w:val="00DC7B1D"/>
    <w:rsid w:val="00DD0C37"/>
    <w:rsid w:val="00DD0D6F"/>
    <w:rsid w:val="00DD2235"/>
    <w:rsid w:val="00DD2279"/>
    <w:rsid w:val="00DD283E"/>
    <w:rsid w:val="00DD3F9B"/>
    <w:rsid w:val="00DD515A"/>
    <w:rsid w:val="00DD5A4C"/>
    <w:rsid w:val="00DD682E"/>
    <w:rsid w:val="00DD795D"/>
    <w:rsid w:val="00DE07BD"/>
    <w:rsid w:val="00DE19B4"/>
    <w:rsid w:val="00DE203D"/>
    <w:rsid w:val="00DE25AE"/>
    <w:rsid w:val="00DE307F"/>
    <w:rsid w:val="00DE3ADC"/>
    <w:rsid w:val="00DE44AE"/>
    <w:rsid w:val="00DE491D"/>
    <w:rsid w:val="00DE4DCB"/>
    <w:rsid w:val="00DE69DE"/>
    <w:rsid w:val="00DF17D8"/>
    <w:rsid w:val="00DF1F50"/>
    <w:rsid w:val="00DF4AA4"/>
    <w:rsid w:val="00DF5351"/>
    <w:rsid w:val="00DF6589"/>
    <w:rsid w:val="00DF7573"/>
    <w:rsid w:val="00DF7E8E"/>
    <w:rsid w:val="00E0114C"/>
    <w:rsid w:val="00E02706"/>
    <w:rsid w:val="00E02CF9"/>
    <w:rsid w:val="00E038F5"/>
    <w:rsid w:val="00E07C2A"/>
    <w:rsid w:val="00E10C8E"/>
    <w:rsid w:val="00E11892"/>
    <w:rsid w:val="00E12F7E"/>
    <w:rsid w:val="00E135D4"/>
    <w:rsid w:val="00E145DA"/>
    <w:rsid w:val="00E14922"/>
    <w:rsid w:val="00E152A4"/>
    <w:rsid w:val="00E153D6"/>
    <w:rsid w:val="00E155CD"/>
    <w:rsid w:val="00E15B83"/>
    <w:rsid w:val="00E161EF"/>
    <w:rsid w:val="00E17B4A"/>
    <w:rsid w:val="00E203F8"/>
    <w:rsid w:val="00E20FC5"/>
    <w:rsid w:val="00E214D1"/>
    <w:rsid w:val="00E217C0"/>
    <w:rsid w:val="00E23058"/>
    <w:rsid w:val="00E24050"/>
    <w:rsid w:val="00E24E99"/>
    <w:rsid w:val="00E2526D"/>
    <w:rsid w:val="00E25A17"/>
    <w:rsid w:val="00E25A94"/>
    <w:rsid w:val="00E26805"/>
    <w:rsid w:val="00E27BBA"/>
    <w:rsid w:val="00E30161"/>
    <w:rsid w:val="00E30DC4"/>
    <w:rsid w:val="00E311B0"/>
    <w:rsid w:val="00E31211"/>
    <w:rsid w:val="00E32309"/>
    <w:rsid w:val="00E343B2"/>
    <w:rsid w:val="00E3496B"/>
    <w:rsid w:val="00E35343"/>
    <w:rsid w:val="00E35736"/>
    <w:rsid w:val="00E35F64"/>
    <w:rsid w:val="00E378FB"/>
    <w:rsid w:val="00E42947"/>
    <w:rsid w:val="00E43377"/>
    <w:rsid w:val="00E433C8"/>
    <w:rsid w:val="00E43CFE"/>
    <w:rsid w:val="00E43E0E"/>
    <w:rsid w:val="00E449E5"/>
    <w:rsid w:val="00E45D7B"/>
    <w:rsid w:val="00E4622A"/>
    <w:rsid w:val="00E462ED"/>
    <w:rsid w:val="00E5016F"/>
    <w:rsid w:val="00E507FC"/>
    <w:rsid w:val="00E5486A"/>
    <w:rsid w:val="00E553C2"/>
    <w:rsid w:val="00E554CF"/>
    <w:rsid w:val="00E55992"/>
    <w:rsid w:val="00E5680B"/>
    <w:rsid w:val="00E57F8F"/>
    <w:rsid w:val="00E60387"/>
    <w:rsid w:val="00E605CD"/>
    <w:rsid w:val="00E61766"/>
    <w:rsid w:val="00E62054"/>
    <w:rsid w:val="00E62530"/>
    <w:rsid w:val="00E63A60"/>
    <w:rsid w:val="00E64132"/>
    <w:rsid w:val="00E648D4"/>
    <w:rsid w:val="00E655F5"/>
    <w:rsid w:val="00E65795"/>
    <w:rsid w:val="00E67E68"/>
    <w:rsid w:val="00E703C2"/>
    <w:rsid w:val="00E71A11"/>
    <w:rsid w:val="00E71FCD"/>
    <w:rsid w:val="00E7211D"/>
    <w:rsid w:val="00E7241F"/>
    <w:rsid w:val="00E74B59"/>
    <w:rsid w:val="00E74F8D"/>
    <w:rsid w:val="00E751DB"/>
    <w:rsid w:val="00E75526"/>
    <w:rsid w:val="00E7584D"/>
    <w:rsid w:val="00E76D1B"/>
    <w:rsid w:val="00E76FE0"/>
    <w:rsid w:val="00E77CC4"/>
    <w:rsid w:val="00E77EF5"/>
    <w:rsid w:val="00E80406"/>
    <w:rsid w:val="00E8079C"/>
    <w:rsid w:val="00E817E5"/>
    <w:rsid w:val="00E83F01"/>
    <w:rsid w:val="00E84657"/>
    <w:rsid w:val="00E85D58"/>
    <w:rsid w:val="00E867CF"/>
    <w:rsid w:val="00E9117F"/>
    <w:rsid w:val="00E93A21"/>
    <w:rsid w:val="00E976D2"/>
    <w:rsid w:val="00EA05E9"/>
    <w:rsid w:val="00EA0A42"/>
    <w:rsid w:val="00EA2435"/>
    <w:rsid w:val="00EA2C50"/>
    <w:rsid w:val="00EA3D3A"/>
    <w:rsid w:val="00EA6952"/>
    <w:rsid w:val="00EA74E7"/>
    <w:rsid w:val="00EA7E06"/>
    <w:rsid w:val="00EB1E6C"/>
    <w:rsid w:val="00EB1ED8"/>
    <w:rsid w:val="00EB2E5F"/>
    <w:rsid w:val="00EB3D20"/>
    <w:rsid w:val="00EB3D77"/>
    <w:rsid w:val="00EB4E30"/>
    <w:rsid w:val="00EB5AB1"/>
    <w:rsid w:val="00EB68A5"/>
    <w:rsid w:val="00EC099A"/>
    <w:rsid w:val="00EC1E9A"/>
    <w:rsid w:val="00EC21A8"/>
    <w:rsid w:val="00EC22FB"/>
    <w:rsid w:val="00EC2B89"/>
    <w:rsid w:val="00EC310A"/>
    <w:rsid w:val="00EC526E"/>
    <w:rsid w:val="00EC6392"/>
    <w:rsid w:val="00EC6917"/>
    <w:rsid w:val="00EC6CA1"/>
    <w:rsid w:val="00EC6D50"/>
    <w:rsid w:val="00EC7996"/>
    <w:rsid w:val="00ED09C5"/>
    <w:rsid w:val="00ED0BC6"/>
    <w:rsid w:val="00ED0C6A"/>
    <w:rsid w:val="00ED195A"/>
    <w:rsid w:val="00ED2142"/>
    <w:rsid w:val="00ED25BA"/>
    <w:rsid w:val="00ED27C5"/>
    <w:rsid w:val="00ED2E21"/>
    <w:rsid w:val="00ED3C2B"/>
    <w:rsid w:val="00ED3EAF"/>
    <w:rsid w:val="00ED4059"/>
    <w:rsid w:val="00ED573C"/>
    <w:rsid w:val="00ED5AB5"/>
    <w:rsid w:val="00ED6249"/>
    <w:rsid w:val="00ED69B8"/>
    <w:rsid w:val="00ED7075"/>
    <w:rsid w:val="00EE0813"/>
    <w:rsid w:val="00EE16E3"/>
    <w:rsid w:val="00EE40AC"/>
    <w:rsid w:val="00EE40B1"/>
    <w:rsid w:val="00EE4300"/>
    <w:rsid w:val="00EE46AB"/>
    <w:rsid w:val="00EE4B8E"/>
    <w:rsid w:val="00EE6327"/>
    <w:rsid w:val="00EE6C38"/>
    <w:rsid w:val="00EE72EC"/>
    <w:rsid w:val="00EF1307"/>
    <w:rsid w:val="00EF1808"/>
    <w:rsid w:val="00EF2293"/>
    <w:rsid w:val="00EF29A6"/>
    <w:rsid w:val="00EF2C54"/>
    <w:rsid w:val="00EF303A"/>
    <w:rsid w:val="00EF4924"/>
    <w:rsid w:val="00EF4FD9"/>
    <w:rsid w:val="00EF50C1"/>
    <w:rsid w:val="00EF52FD"/>
    <w:rsid w:val="00EF5FA1"/>
    <w:rsid w:val="00EF74EC"/>
    <w:rsid w:val="00EF7B7D"/>
    <w:rsid w:val="00F01E00"/>
    <w:rsid w:val="00F02C12"/>
    <w:rsid w:val="00F02D54"/>
    <w:rsid w:val="00F03D4F"/>
    <w:rsid w:val="00F067E3"/>
    <w:rsid w:val="00F07AED"/>
    <w:rsid w:val="00F10EB0"/>
    <w:rsid w:val="00F119A1"/>
    <w:rsid w:val="00F11B55"/>
    <w:rsid w:val="00F12143"/>
    <w:rsid w:val="00F134AD"/>
    <w:rsid w:val="00F1394C"/>
    <w:rsid w:val="00F14139"/>
    <w:rsid w:val="00F16860"/>
    <w:rsid w:val="00F17AD3"/>
    <w:rsid w:val="00F20272"/>
    <w:rsid w:val="00F21987"/>
    <w:rsid w:val="00F25792"/>
    <w:rsid w:val="00F25C75"/>
    <w:rsid w:val="00F26ED3"/>
    <w:rsid w:val="00F27DC3"/>
    <w:rsid w:val="00F31C04"/>
    <w:rsid w:val="00F33182"/>
    <w:rsid w:val="00F34007"/>
    <w:rsid w:val="00F35E9C"/>
    <w:rsid w:val="00F37415"/>
    <w:rsid w:val="00F37428"/>
    <w:rsid w:val="00F3757A"/>
    <w:rsid w:val="00F37EEA"/>
    <w:rsid w:val="00F40C45"/>
    <w:rsid w:val="00F40DA7"/>
    <w:rsid w:val="00F412DB"/>
    <w:rsid w:val="00F41548"/>
    <w:rsid w:val="00F4422F"/>
    <w:rsid w:val="00F44E99"/>
    <w:rsid w:val="00F45BDD"/>
    <w:rsid w:val="00F46429"/>
    <w:rsid w:val="00F4759D"/>
    <w:rsid w:val="00F503D5"/>
    <w:rsid w:val="00F50A83"/>
    <w:rsid w:val="00F52C76"/>
    <w:rsid w:val="00F539E1"/>
    <w:rsid w:val="00F54350"/>
    <w:rsid w:val="00F54FA9"/>
    <w:rsid w:val="00F56FA4"/>
    <w:rsid w:val="00F5761E"/>
    <w:rsid w:val="00F57719"/>
    <w:rsid w:val="00F6133B"/>
    <w:rsid w:val="00F624E8"/>
    <w:rsid w:val="00F626AE"/>
    <w:rsid w:val="00F63914"/>
    <w:rsid w:val="00F6457F"/>
    <w:rsid w:val="00F667B1"/>
    <w:rsid w:val="00F66BB6"/>
    <w:rsid w:val="00F6712A"/>
    <w:rsid w:val="00F671EE"/>
    <w:rsid w:val="00F67F41"/>
    <w:rsid w:val="00F7079C"/>
    <w:rsid w:val="00F70938"/>
    <w:rsid w:val="00F709BB"/>
    <w:rsid w:val="00F7125F"/>
    <w:rsid w:val="00F7273E"/>
    <w:rsid w:val="00F73723"/>
    <w:rsid w:val="00F739C6"/>
    <w:rsid w:val="00F74611"/>
    <w:rsid w:val="00F74A54"/>
    <w:rsid w:val="00F76170"/>
    <w:rsid w:val="00F76DFF"/>
    <w:rsid w:val="00F77E2D"/>
    <w:rsid w:val="00F8365C"/>
    <w:rsid w:val="00F84223"/>
    <w:rsid w:val="00F846B2"/>
    <w:rsid w:val="00F84948"/>
    <w:rsid w:val="00F865B3"/>
    <w:rsid w:val="00F8735E"/>
    <w:rsid w:val="00F91161"/>
    <w:rsid w:val="00F914B8"/>
    <w:rsid w:val="00F9203F"/>
    <w:rsid w:val="00F92C3F"/>
    <w:rsid w:val="00F94B37"/>
    <w:rsid w:val="00F94FDB"/>
    <w:rsid w:val="00F95A3B"/>
    <w:rsid w:val="00F97778"/>
    <w:rsid w:val="00F978B8"/>
    <w:rsid w:val="00F979D2"/>
    <w:rsid w:val="00FA03CA"/>
    <w:rsid w:val="00FA1038"/>
    <w:rsid w:val="00FA1C0A"/>
    <w:rsid w:val="00FA227F"/>
    <w:rsid w:val="00FA2706"/>
    <w:rsid w:val="00FA2C63"/>
    <w:rsid w:val="00FA377E"/>
    <w:rsid w:val="00FA4237"/>
    <w:rsid w:val="00FA51A2"/>
    <w:rsid w:val="00FA5218"/>
    <w:rsid w:val="00FA553C"/>
    <w:rsid w:val="00FA5E77"/>
    <w:rsid w:val="00FA66B2"/>
    <w:rsid w:val="00FA7448"/>
    <w:rsid w:val="00FA7A16"/>
    <w:rsid w:val="00FA7D84"/>
    <w:rsid w:val="00FB07CD"/>
    <w:rsid w:val="00FB07E9"/>
    <w:rsid w:val="00FB16C2"/>
    <w:rsid w:val="00FB1962"/>
    <w:rsid w:val="00FB1F27"/>
    <w:rsid w:val="00FB310A"/>
    <w:rsid w:val="00FB4657"/>
    <w:rsid w:val="00FB5012"/>
    <w:rsid w:val="00FB66EF"/>
    <w:rsid w:val="00FB695D"/>
    <w:rsid w:val="00FB78E5"/>
    <w:rsid w:val="00FC1068"/>
    <w:rsid w:val="00FC394C"/>
    <w:rsid w:val="00FC3B58"/>
    <w:rsid w:val="00FC3EAB"/>
    <w:rsid w:val="00FC4949"/>
    <w:rsid w:val="00FC49CB"/>
    <w:rsid w:val="00FC6DAE"/>
    <w:rsid w:val="00FC71AA"/>
    <w:rsid w:val="00FD08E5"/>
    <w:rsid w:val="00FD1724"/>
    <w:rsid w:val="00FD2F32"/>
    <w:rsid w:val="00FD387D"/>
    <w:rsid w:val="00FE1A35"/>
    <w:rsid w:val="00FE2241"/>
    <w:rsid w:val="00FE26AD"/>
    <w:rsid w:val="00FE2C27"/>
    <w:rsid w:val="00FE3B5C"/>
    <w:rsid w:val="00FE51C7"/>
    <w:rsid w:val="00FE5202"/>
    <w:rsid w:val="00FE6383"/>
    <w:rsid w:val="00FE6BEF"/>
    <w:rsid w:val="00FE6D77"/>
    <w:rsid w:val="00FE6F5B"/>
    <w:rsid w:val="00FF34BF"/>
    <w:rsid w:val="00FF428B"/>
    <w:rsid w:val="00FF4A95"/>
    <w:rsid w:val="00FF4C7F"/>
    <w:rsid w:val="00FF6BFD"/>
    <w:rsid w:val="00FF76C7"/>
    <w:rsid w:val="00FF7885"/>
    <w:rsid w:val="0D65165F"/>
    <w:rsid w:val="2313016E"/>
    <w:rsid w:val="2951B8A0"/>
    <w:rsid w:val="380D893C"/>
    <w:rsid w:val="3929F764"/>
    <w:rsid w:val="41F38DE1"/>
    <w:rsid w:val="45113D16"/>
    <w:rsid w:val="5161A43D"/>
    <w:rsid w:val="52FD749E"/>
    <w:rsid w:val="540A8889"/>
    <w:rsid w:val="542CF46E"/>
    <w:rsid w:val="5FF4EDCE"/>
    <w:rsid w:val="63D0E371"/>
    <w:rsid w:val="65B79859"/>
    <w:rsid w:val="7ED5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97E6C64"/>
  <w15:docId w15:val="{BB8971D9-3C49-42C9-850C-4983615E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89C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9C21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9C21C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Default"/>
    <w:next w:val="Default"/>
    <w:link w:val="Heading3Char"/>
    <w:qFormat/>
    <w:rsid w:val="00263041"/>
    <w:pPr>
      <w:outlineLvl w:val="2"/>
    </w:pPr>
    <w:rPr>
      <w:rFonts w:cs="Times New Roman"/>
      <w:color w:val="auto"/>
      <w:sz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21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21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21C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5708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57089C"/>
    <w:rPr>
      <w:rFonts w:ascii="Times New Roman" w:hAnsi="Times New Roman" w:cs="Times New Roman"/>
      <w:sz w:val="2"/>
      <w:szCs w:val="2"/>
    </w:rPr>
  </w:style>
  <w:style w:type="paragraph" w:styleId="BodyText">
    <w:name w:val="Body Text"/>
    <w:basedOn w:val="Normal"/>
    <w:link w:val="BodyTextChar"/>
    <w:rsid w:val="0057089C"/>
    <w:rPr>
      <w:rFonts w:ascii="Arial" w:hAnsi="Arial" w:cs="Arial"/>
    </w:rPr>
  </w:style>
  <w:style w:type="character" w:customStyle="1" w:styleId="BodyTextChar">
    <w:name w:val="Body Text Char"/>
    <w:link w:val="BodyText"/>
    <w:rsid w:val="004B2FD1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57089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4B2FD1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7089C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4B2FD1"/>
    <w:rPr>
      <w:rFonts w:ascii="Times New Roman" w:hAnsi="Times New Roman"/>
      <w:sz w:val="24"/>
      <w:szCs w:val="24"/>
    </w:rPr>
  </w:style>
  <w:style w:type="character" w:styleId="PageNumber">
    <w:name w:val="page number"/>
    <w:rsid w:val="0057089C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rsid w:val="0057089C"/>
    <w:pPr>
      <w:jc w:val="both"/>
    </w:pPr>
    <w:rPr>
      <w:rFonts w:ascii="Arial" w:hAnsi="Arial" w:cs="Arial"/>
      <w:sz w:val="22"/>
      <w:szCs w:val="22"/>
    </w:rPr>
  </w:style>
  <w:style w:type="character" w:customStyle="1" w:styleId="BodyText2Char">
    <w:name w:val="Body Text 2 Char"/>
    <w:link w:val="BodyText2"/>
    <w:uiPriority w:val="99"/>
    <w:semiHidden/>
    <w:rsid w:val="004B2FD1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615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48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B6B83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0523E3"/>
    <w:rPr>
      <w:color w:val="1E4287"/>
      <w:u w:val="single"/>
    </w:rPr>
  </w:style>
  <w:style w:type="character" w:styleId="Strong">
    <w:name w:val="Strong"/>
    <w:qFormat/>
    <w:rsid w:val="000523E3"/>
    <w:rPr>
      <w:b/>
      <w:bCs/>
      <w:i w:val="0"/>
      <w:iCs w:val="0"/>
    </w:rPr>
  </w:style>
  <w:style w:type="character" w:styleId="FollowedHyperlink">
    <w:name w:val="FollowedHyperlink"/>
    <w:uiPriority w:val="99"/>
    <w:unhideWhenUsed/>
    <w:rsid w:val="000523E3"/>
    <w:rPr>
      <w:color w:val="800080"/>
      <w:u w:val="single"/>
    </w:rPr>
  </w:style>
  <w:style w:type="paragraph" w:customStyle="1" w:styleId="nhsbase">
    <w:name w:val="nhsbase"/>
    <w:basedOn w:val="Normal"/>
    <w:rsid w:val="00622F62"/>
    <w:rPr>
      <w:rFonts w:ascii="Arial Unicode MS" w:eastAsia="Arial Unicode MS" w:hAnsi="Arial Unicode MS" w:cs="Arial Unicode MS"/>
      <w:lang w:eastAsia="en-US"/>
    </w:rPr>
  </w:style>
  <w:style w:type="character" w:styleId="CommentReference">
    <w:name w:val="annotation reference"/>
    <w:semiHidden/>
    <w:unhideWhenUsed/>
    <w:rsid w:val="009252D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252D6"/>
    <w:rPr>
      <w:sz w:val="20"/>
      <w:szCs w:val="20"/>
    </w:rPr>
  </w:style>
  <w:style w:type="character" w:customStyle="1" w:styleId="CommentTextChar">
    <w:name w:val="Comment Text Char"/>
    <w:link w:val="CommentText"/>
    <w:rsid w:val="009252D6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2D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252D6"/>
    <w:rPr>
      <w:rFonts w:ascii="Times New Roman" w:hAnsi="Times New Roman"/>
      <w:b/>
      <w:bCs/>
    </w:rPr>
  </w:style>
  <w:style w:type="paragraph" w:styleId="Revision">
    <w:name w:val="Revision"/>
    <w:hidden/>
    <w:uiPriority w:val="99"/>
    <w:semiHidden/>
    <w:rsid w:val="007A5B3C"/>
    <w:rPr>
      <w:rFonts w:ascii="Times New Roman" w:hAnsi="Times New Roman"/>
      <w:sz w:val="24"/>
      <w:szCs w:val="24"/>
    </w:rPr>
  </w:style>
  <w:style w:type="paragraph" w:styleId="BodyText3">
    <w:name w:val="Body Text 3"/>
    <w:basedOn w:val="Normal"/>
    <w:link w:val="BodyText3Char"/>
    <w:unhideWhenUsed/>
    <w:rsid w:val="00B8641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B8641C"/>
    <w:rPr>
      <w:rFonts w:ascii="Times New Roman" w:hAnsi="Times New Roman"/>
      <w:sz w:val="16"/>
      <w:szCs w:val="16"/>
    </w:rPr>
  </w:style>
  <w:style w:type="paragraph" w:customStyle="1" w:styleId="PartTitle">
    <w:name w:val="Part Title"/>
    <w:basedOn w:val="Normal"/>
    <w:next w:val="Normal"/>
    <w:uiPriority w:val="99"/>
    <w:rsid w:val="00FA377E"/>
    <w:pPr>
      <w:keepNext/>
      <w:keepLines/>
      <w:spacing w:before="600" w:after="120"/>
      <w:jc w:val="center"/>
    </w:pPr>
    <w:rPr>
      <w:rFonts w:ascii="Arial" w:hAnsi="Arial" w:cs="Arial"/>
      <w:b/>
      <w:bCs/>
      <w:kern w:val="28"/>
      <w:sz w:val="36"/>
      <w:szCs w:val="36"/>
      <w:lang w:eastAsia="en-US"/>
    </w:rPr>
  </w:style>
  <w:style w:type="paragraph" w:customStyle="1" w:styleId="HeadingContents">
    <w:name w:val="Heading Contents"/>
    <w:basedOn w:val="Normal"/>
    <w:next w:val="BodyText"/>
    <w:rsid w:val="00FA377E"/>
    <w:pPr>
      <w:keepNext/>
      <w:keepLines/>
      <w:pageBreakBefore/>
      <w:pBdr>
        <w:bottom w:val="single" w:sz="8" w:space="1" w:color="01A2DC"/>
      </w:pBdr>
      <w:spacing w:after="800"/>
    </w:pPr>
    <w:rPr>
      <w:rFonts w:ascii="Arial" w:hAnsi="Arial"/>
      <w:noProof/>
      <w:color w:val="01A1DC"/>
      <w:sz w:val="44"/>
      <w:szCs w:val="48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201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650975"/>
  </w:style>
  <w:style w:type="paragraph" w:styleId="BodyTextIndent">
    <w:name w:val="Body Text Indent"/>
    <w:basedOn w:val="Normal"/>
    <w:link w:val="BodyTextIndentChar"/>
    <w:uiPriority w:val="99"/>
    <w:unhideWhenUsed/>
    <w:rsid w:val="0026304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63041"/>
    <w:rPr>
      <w:rFonts w:ascii="Times New Roma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63041"/>
    <w:rPr>
      <w:rFonts w:ascii="Arial" w:hAnsi="Arial"/>
      <w:szCs w:val="24"/>
      <w:lang w:eastAsia="en-US"/>
    </w:rPr>
  </w:style>
  <w:style w:type="paragraph" w:customStyle="1" w:styleId="nhsinfo">
    <w:name w:val="nhs_info"/>
    <w:basedOn w:val="Default"/>
    <w:next w:val="Default"/>
    <w:rsid w:val="00263041"/>
    <w:rPr>
      <w:rFonts w:cs="Times New Roman"/>
      <w:color w:val="auto"/>
      <w:lang w:eastAsia="en-US"/>
    </w:rPr>
  </w:style>
  <w:style w:type="paragraph" w:styleId="BodyTextIndent2">
    <w:name w:val="Body Text Indent 2"/>
    <w:basedOn w:val="Default"/>
    <w:next w:val="Default"/>
    <w:link w:val="BodyTextIndent2Char"/>
    <w:rsid w:val="00263041"/>
    <w:rPr>
      <w:rFonts w:cs="Times New Roman"/>
      <w:color w:val="auto"/>
      <w:sz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263041"/>
    <w:rPr>
      <w:rFonts w:ascii="Arial" w:hAnsi="Arial"/>
      <w:szCs w:val="24"/>
      <w:lang w:eastAsia="en-US"/>
    </w:rPr>
  </w:style>
  <w:style w:type="paragraph" w:styleId="BodyTextIndent3">
    <w:name w:val="Body Text Indent 3"/>
    <w:basedOn w:val="Default"/>
    <w:next w:val="Default"/>
    <w:link w:val="BodyTextIndent3Char"/>
    <w:rsid w:val="00263041"/>
    <w:rPr>
      <w:rFonts w:cs="Times New Roman"/>
      <w:color w:val="auto"/>
      <w:sz w:val="2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263041"/>
    <w:rPr>
      <w:rFonts w:ascii="Arial" w:hAnsi="Arial"/>
      <w:szCs w:val="24"/>
      <w:lang w:eastAsia="en-US"/>
    </w:rPr>
  </w:style>
  <w:style w:type="paragraph" w:customStyle="1" w:styleId="nhsbase0">
    <w:name w:val="nhs_base"/>
    <w:basedOn w:val="Default"/>
    <w:next w:val="Default"/>
    <w:rsid w:val="00263041"/>
    <w:rPr>
      <w:rFonts w:cs="Times New Roman"/>
      <w:color w:val="auto"/>
      <w:sz w:val="20"/>
      <w:lang w:eastAsia="en-US"/>
    </w:rPr>
  </w:style>
  <w:style w:type="paragraph" w:styleId="NormalWeb">
    <w:name w:val="Normal (Web)"/>
    <w:basedOn w:val="Normal"/>
    <w:rsid w:val="00263041"/>
    <w:pPr>
      <w:spacing w:before="100" w:beforeAutospacing="1" w:after="100" w:afterAutospacing="1"/>
    </w:pPr>
    <w:rPr>
      <w:rFonts w:ascii="Arial" w:hAnsi="Arial" w:cs="Arial"/>
      <w:color w:val="000000"/>
      <w:sz w:val="19"/>
      <w:szCs w:val="19"/>
    </w:rPr>
  </w:style>
  <w:style w:type="character" w:customStyle="1" w:styleId="Heading1Char">
    <w:name w:val="Heading 1 Char"/>
    <w:basedOn w:val="DefaultParagraphFont"/>
    <w:link w:val="Heading1"/>
    <w:uiPriority w:val="9"/>
    <w:rsid w:val="009C21C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21C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21C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21C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C21CF"/>
    <w:rPr>
      <w:rFonts w:ascii="Calibri Light" w:hAnsi="Calibri Light"/>
      <w:b/>
      <w:bCs/>
      <w:i/>
      <w:iCs/>
      <w:sz w:val="28"/>
      <w:szCs w:val="28"/>
    </w:rPr>
  </w:style>
  <w:style w:type="character" w:customStyle="1" w:styleId="normaltextrun1">
    <w:name w:val="normaltextrun1"/>
    <w:basedOn w:val="DefaultParagraphFont"/>
    <w:rsid w:val="000A27BB"/>
  </w:style>
  <w:style w:type="paragraph" w:customStyle="1" w:styleId="xmsonormal">
    <w:name w:val="x_msonormal"/>
    <w:basedOn w:val="Normal"/>
    <w:rsid w:val="00610ED4"/>
    <w:rPr>
      <w:rFonts w:ascii="Calibri" w:eastAsiaTheme="minorHAnsi" w:hAnsi="Calibri" w:cs="Calibri"/>
      <w:sz w:val="22"/>
      <w:szCs w:val="22"/>
    </w:rPr>
  </w:style>
  <w:style w:type="paragraph" w:customStyle="1" w:styleId="xmsolistparagraph">
    <w:name w:val="x_msolistparagraph"/>
    <w:basedOn w:val="Normal"/>
    <w:rsid w:val="00610ED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404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4040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A4040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88168B"/>
    <w:rPr>
      <w:i/>
      <w:iCs/>
      <w:color w:val="404040" w:themeColor="text1" w:themeTint="BF"/>
    </w:rPr>
  </w:style>
  <w:style w:type="paragraph" w:customStyle="1" w:styleId="paragraph">
    <w:name w:val="paragraph"/>
    <w:basedOn w:val="Normal"/>
    <w:rsid w:val="00881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4967">
      <w:bodyDiv w:val="1"/>
      <w:marLeft w:val="50"/>
      <w:marRight w:val="50"/>
      <w:marTop w:val="50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3508">
                  <w:marLeft w:val="0"/>
                  <w:marRight w:val="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4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401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931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8308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32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470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819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347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579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665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7569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90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582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003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4654">
                  <w:marLeft w:val="0"/>
                  <w:marRight w:val="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6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5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46302">
                  <w:marLeft w:val="0"/>
                  <w:marRight w:val="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6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B419CDF3B254A94C75E76985EB466" ma:contentTypeVersion="3" ma:contentTypeDescription="Create a new document." ma:contentTypeScope="" ma:versionID="1ee00fd7aeb00b5e60c77f9cac66bf90">
  <xsd:schema xmlns:xsd="http://www.w3.org/2001/XMLSchema" xmlns:xs="http://www.w3.org/2001/XMLSchema" xmlns:p="http://schemas.microsoft.com/office/2006/metadata/properties" xmlns:ns2="65aa4c01-d767-4b40-9800-c0ab55dfca8c" targetNamespace="http://schemas.microsoft.com/office/2006/metadata/properties" ma:root="true" ma:fieldsID="bbc8ec78663574db7607ada34f5d9c41" ns2:_="">
    <xsd:import namespace="65aa4c01-d767-4b40-9800-c0ab55dfc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a4c01-d767-4b40-9800-c0ab55dfc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5C9372-685C-489A-8FA6-FF228912D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a4c01-d767-4b40-9800-c0ab55dfc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367221-B585-45E3-94A4-3BFDF6D23F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B535C7-CC92-416C-9AA4-2ECD1FD707AA}">
  <ds:schemaRefs>
    <ds:schemaRef ds:uri="65aa4c01-d767-4b40-9800-c0ab55dfca8c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73BA890-7AC5-4D98-ADC0-DB9B2A2CE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462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Operating Cost Statement to 31st May 2009</vt:lpstr>
    </vt:vector>
  </TitlesOfParts>
  <Company>NES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Operating Cost Statement to 31st May 2009</dc:title>
  <dc:subject/>
  <dc:creator>MichelleA</dc:creator>
  <cp:keywords/>
  <dc:description/>
  <cp:lastModifiedBy>Christine Nelson (NHS GOLDEN JUBILEE)</cp:lastModifiedBy>
  <cp:revision>3</cp:revision>
  <cp:lastPrinted>2020-01-10T03:37:00Z</cp:lastPrinted>
  <dcterms:created xsi:type="dcterms:W3CDTF">2025-11-07T07:24:00Z</dcterms:created>
  <dcterms:modified xsi:type="dcterms:W3CDTF">2025-11-17T16:50:00Z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0x010100BA2B419CDF3B254A94C75E76985EB466</vt:lpwstr>
  </property>
  <property fmtid="{D5CDD505-2E9C-101B-9397-08002B2CF9AE}" pid="3" name="Modified Date">
    <vt:filetime>2016-01-07T16:06:17Z</vt:filetime>
  </property>
  <property fmtid="{D5CDD505-2E9C-101B-9397-08002B2CF9AE}" pid="4" name="Modifier">
    <vt:lpwstr>MichelleA</vt:lpwstr>
  </property>
  <property fmtid="{D5CDD505-2E9C-101B-9397-08002B2CF9AE}" pid="5" name="Size">
    <vt:r8>49009</vt:r8>
  </property>
  <property fmtid="{D5CDD505-2E9C-101B-9397-08002B2CF9AE}" pid="6" name="Created Date1">
    <vt:filetime>2016-01-07T16:06:17Z</vt:filetime>
  </property>
  <property fmtid="{D5CDD505-2E9C-101B-9397-08002B2CF9AE}" pid="7" name="Horizontal Resolution">
    <vt:lpwstr/>
  </property>
  <property fmtid="{D5CDD505-2E9C-101B-9397-08002B2CF9AE}" pid="8" name="Genre">
    <vt:lpwstr/>
  </property>
  <property fmtid="{D5CDD505-2E9C-101B-9397-08002B2CF9AE}" pid="9" name="Order">
    <vt:r8>1440800</vt:r8>
  </property>
  <property fmtid="{D5CDD505-2E9C-101B-9397-08002B2CF9AE}" pid="10" name="Camera Software">
    <vt:lpwstr/>
  </property>
  <property fmtid="{D5CDD505-2E9C-101B-9397-08002B2CF9AE}" pid="11" name="Image width">
    <vt:lpwstr/>
  </property>
  <property fmtid="{D5CDD505-2E9C-101B-9397-08002B2CF9AE}" pid="12" name="ISO Speed">
    <vt:lpwstr/>
  </property>
  <property fmtid="{D5CDD505-2E9C-101B-9397-08002B2CF9AE}" pid="13" name="Orientation">
    <vt:lpwstr/>
  </property>
  <property fmtid="{D5CDD505-2E9C-101B-9397-08002B2CF9AE}" pid="14" name="Image Height">
    <vt:lpwstr/>
  </property>
  <property fmtid="{D5CDD505-2E9C-101B-9397-08002B2CF9AE}" pid="15" name="Album">
    <vt:lpwstr/>
  </property>
  <property fmtid="{D5CDD505-2E9C-101B-9397-08002B2CF9AE}" pid="16" name="Sample Rate">
    <vt:lpwstr/>
  </property>
  <property fmtid="{D5CDD505-2E9C-101B-9397-08002B2CF9AE}" pid="17" name="xd_ProgID">
    <vt:lpwstr/>
  </property>
  <property fmtid="{D5CDD505-2E9C-101B-9397-08002B2CF9AE}" pid="18" name="Artist">
    <vt:lpwstr/>
  </property>
  <property fmtid="{D5CDD505-2E9C-101B-9397-08002B2CF9AE}" pid="19" name="Channel Type">
    <vt:lpwstr/>
  </property>
  <property fmtid="{D5CDD505-2E9C-101B-9397-08002B2CF9AE}" pid="20" name="Esposure Time">
    <vt:lpwstr/>
  </property>
  <property fmtid="{D5CDD505-2E9C-101B-9397-08002B2CF9AE}" pid="21" name="Engineer">
    <vt:lpwstr/>
  </property>
  <property fmtid="{D5CDD505-2E9C-101B-9397-08002B2CF9AE}" pid="22" name="Track Number">
    <vt:lpwstr/>
  </property>
  <property fmtid="{D5CDD505-2E9C-101B-9397-08002B2CF9AE}" pid="23" name="TemplateUrl">
    <vt:lpwstr/>
  </property>
  <property fmtid="{D5CDD505-2E9C-101B-9397-08002B2CF9AE}" pid="24" name="Focal Length">
    <vt:lpwstr/>
  </property>
  <property fmtid="{D5CDD505-2E9C-101B-9397-08002B2CF9AE}" pid="25" name="Compressor">
    <vt:lpwstr/>
  </property>
  <property fmtid="{D5CDD505-2E9C-101B-9397-08002B2CF9AE}" pid="26" name="Camera Manufacturer">
    <vt:lpwstr/>
  </property>
  <property fmtid="{D5CDD505-2E9C-101B-9397-08002B2CF9AE}" pid="27" name="_CopySource">
    <vt:lpwstr>https://scottish.sharepoint.com/sites/9nes/pl/Shared Documents/Committees/Audit/2016/2016-04-14/Item 11 - Counter-Fraud Update 2016-04-14.docx</vt:lpwstr>
  </property>
  <property fmtid="{D5CDD505-2E9C-101B-9397-08002B2CF9AE}" pid="28" name="Resolution Unit">
    <vt:lpwstr/>
  </property>
  <property fmtid="{D5CDD505-2E9C-101B-9397-08002B2CF9AE}" pid="29" name="Camera Model">
    <vt:lpwstr/>
  </property>
  <property fmtid="{D5CDD505-2E9C-101B-9397-08002B2CF9AE}" pid="30" name="Composer">
    <vt:lpwstr/>
  </property>
  <property fmtid="{D5CDD505-2E9C-101B-9397-08002B2CF9AE}" pid="31" name="Vertical Resolution">
    <vt:lpwstr/>
  </property>
  <property fmtid="{D5CDD505-2E9C-101B-9397-08002B2CF9AE}" pid="32" name="F Number">
    <vt:lpwstr/>
  </property>
</Properties>
</file>