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4CB" w:rsidRDefault="006D64CB" w:rsidP="006D64CB">
      <w:pPr>
        <w:ind w:right="183"/>
        <w:jc w:val="right"/>
        <w:rPr>
          <w:rFonts w:ascii="Arial" w:hAnsi="Arial" w:cs="Arial"/>
        </w:rPr>
      </w:pPr>
      <w:r w:rsidRPr="00506517">
        <w:rPr>
          <w:rFonts w:ascii="Arial" w:hAnsi="Arial" w:cs="Arial"/>
          <w:b/>
          <w:bCs/>
          <w:color w:val="244061"/>
          <w:sz w:val="20"/>
          <w:szCs w:val="20"/>
        </w:rPr>
        <w:t>Ref: GJF/</w:t>
      </w:r>
      <w:r>
        <w:rPr>
          <w:rFonts w:ascii="Arial" w:hAnsi="Arial" w:cs="Arial"/>
          <w:b/>
          <w:bCs/>
          <w:color w:val="244061"/>
          <w:sz w:val="20"/>
          <w:szCs w:val="20"/>
        </w:rPr>
        <w:t>2017/10/0</w:t>
      </w:r>
      <w:r w:rsidR="002D3C68">
        <w:rPr>
          <w:rFonts w:ascii="Arial" w:hAnsi="Arial" w:cs="Arial"/>
          <w:b/>
          <w:bCs/>
          <w:color w:val="244061"/>
          <w:sz w:val="20"/>
          <w:szCs w:val="20"/>
        </w:rPr>
        <w:t>8</w:t>
      </w:r>
    </w:p>
    <w:p w:rsidR="00A00DED" w:rsidRPr="006D64CB" w:rsidRDefault="006D64CB" w:rsidP="006D64CB">
      <w:pPr>
        <w:pStyle w:val="Heading1"/>
        <w:ind w:right="183"/>
        <w:rPr>
          <w:rFonts w:ascii="Arial" w:hAnsi="Arial" w:cs="Arial"/>
          <w:sz w:val="24"/>
          <w:szCs w:val="24"/>
        </w:rPr>
      </w:pPr>
      <w:r>
        <w:rPr>
          <w:rFonts w:ascii="Arial" w:hAnsi="Arial" w:cs="Arial"/>
          <w:b w:val="0"/>
          <w:noProof/>
          <w:sz w:val="24"/>
          <w:szCs w:val="24"/>
          <w:lang w:eastAsia="en-GB"/>
        </w:rPr>
        <w:drawing>
          <wp:anchor distT="0" distB="0" distL="114300" distR="114300" simplePos="0" relativeHeight="251660288" behindDoc="0" locked="0" layoutInCell="1" allowOverlap="1">
            <wp:simplePos x="0" y="0"/>
            <wp:positionH relativeFrom="column">
              <wp:posOffset>4476750</wp:posOffset>
            </wp:positionH>
            <wp:positionV relativeFrom="paragraph">
              <wp:posOffset>162560</wp:posOffset>
            </wp:positionV>
            <wp:extent cx="1194435" cy="1190625"/>
            <wp:effectExtent l="19050" t="0" r="5715" b="0"/>
            <wp:wrapSquare wrapText="bothSides"/>
            <wp:docPr id="3"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7" cstate="print"/>
                    <a:srcRect/>
                    <a:stretch>
                      <a:fillRect/>
                    </a:stretch>
                  </pic:blipFill>
                  <pic:spPr bwMode="auto">
                    <a:xfrm>
                      <a:off x="0" y="0"/>
                      <a:ext cx="1194435" cy="1190625"/>
                    </a:xfrm>
                    <a:prstGeom prst="rect">
                      <a:avLst/>
                    </a:prstGeom>
                    <a:noFill/>
                    <a:ln w="9525">
                      <a:noFill/>
                      <a:miter lim="800000"/>
                      <a:headEnd/>
                      <a:tailEnd/>
                    </a:ln>
                  </pic:spPr>
                </pic:pic>
              </a:graphicData>
            </a:graphic>
          </wp:anchor>
        </w:drawing>
      </w:r>
      <w:r w:rsidR="00A8498B" w:rsidRPr="000757E9">
        <w:rPr>
          <w:rFonts w:ascii="Arial" w:hAnsi="Arial" w:cs="Arial"/>
          <w:sz w:val="24"/>
          <w:szCs w:val="24"/>
        </w:rPr>
        <w:t>MINUTE</w:t>
      </w:r>
      <w:r w:rsidR="00717830" w:rsidRPr="000757E9">
        <w:rPr>
          <w:rFonts w:ascii="Arial" w:hAnsi="Arial" w:cs="Arial"/>
          <w:sz w:val="24"/>
          <w:szCs w:val="24"/>
        </w:rPr>
        <w:t xml:space="preserve"> OF CLINICAL GOVERNANCE COMMITTEE</w:t>
      </w:r>
    </w:p>
    <w:p w:rsidR="00717830" w:rsidRPr="000757E9" w:rsidRDefault="00717830" w:rsidP="00717830">
      <w:pPr>
        <w:spacing w:after="0"/>
        <w:rPr>
          <w:rFonts w:ascii="Arial" w:hAnsi="Arial" w:cs="Arial"/>
          <w:b/>
          <w:sz w:val="24"/>
          <w:szCs w:val="24"/>
        </w:rPr>
      </w:pPr>
      <w:r w:rsidRPr="000757E9">
        <w:rPr>
          <w:rFonts w:ascii="Arial" w:hAnsi="Arial" w:cs="Arial"/>
          <w:b/>
          <w:sz w:val="24"/>
          <w:szCs w:val="24"/>
        </w:rPr>
        <w:t xml:space="preserve">TUESDAY 25 </w:t>
      </w:r>
      <w:r w:rsidR="00010EC8" w:rsidRPr="000757E9">
        <w:rPr>
          <w:rFonts w:ascii="Arial" w:hAnsi="Arial" w:cs="Arial"/>
          <w:b/>
          <w:sz w:val="24"/>
          <w:szCs w:val="24"/>
        </w:rPr>
        <w:t xml:space="preserve">JULY </w:t>
      </w:r>
      <w:r w:rsidRPr="000757E9">
        <w:rPr>
          <w:rFonts w:ascii="Arial" w:hAnsi="Arial" w:cs="Arial"/>
          <w:b/>
          <w:sz w:val="24"/>
          <w:szCs w:val="24"/>
        </w:rPr>
        <w:t>2017 @ 10.00 am</w:t>
      </w:r>
    </w:p>
    <w:p w:rsidR="00717830" w:rsidRPr="000757E9" w:rsidRDefault="00717830" w:rsidP="00717830">
      <w:pPr>
        <w:spacing w:after="0"/>
        <w:rPr>
          <w:rFonts w:ascii="Arial" w:hAnsi="Arial" w:cs="Arial"/>
          <w:sz w:val="24"/>
          <w:szCs w:val="24"/>
        </w:rPr>
      </w:pPr>
      <w:r w:rsidRPr="000757E9">
        <w:rPr>
          <w:rFonts w:ascii="Arial" w:hAnsi="Arial" w:cs="Arial"/>
          <w:b/>
          <w:sz w:val="24"/>
          <w:szCs w:val="24"/>
        </w:rPr>
        <w:t>LEVEL 5 BOARDROOM</w:t>
      </w:r>
    </w:p>
    <w:p w:rsidR="00717830" w:rsidRPr="000757E9" w:rsidRDefault="00717830" w:rsidP="00717830">
      <w:pPr>
        <w:spacing w:after="0"/>
        <w:rPr>
          <w:rFonts w:ascii="Arial" w:hAnsi="Arial" w:cs="Arial"/>
          <w:sz w:val="24"/>
          <w:szCs w:val="24"/>
        </w:rPr>
      </w:pPr>
    </w:p>
    <w:p w:rsidR="00717830" w:rsidRPr="000757E9" w:rsidRDefault="00717830" w:rsidP="00717830">
      <w:pPr>
        <w:spacing w:after="0"/>
        <w:rPr>
          <w:rFonts w:ascii="Arial" w:hAnsi="Arial" w:cs="Arial"/>
          <w:b/>
          <w:sz w:val="24"/>
          <w:szCs w:val="24"/>
        </w:rPr>
      </w:pPr>
      <w:r w:rsidRPr="000757E9">
        <w:rPr>
          <w:rFonts w:ascii="Arial" w:hAnsi="Arial" w:cs="Arial"/>
          <w:b/>
          <w:sz w:val="24"/>
          <w:szCs w:val="24"/>
        </w:rPr>
        <w:t>Present:</w:t>
      </w:r>
    </w:p>
    <w:p w:rsidR="00717830" w:rsidRPr="000757E9" w:rsidRDefault="00717830" w:rsidP="00717830">
      <w:pPr>
        <w:spacing w:after="0"/>
        <w:rPr>
          <w:rFonts w:ascii="Arial" w:hAnsi="Arial" w:cs="Arial"/>
          <w:sz w:val="24"/>
          <w:szCs w:val="24"/>
        </w:rPr>
      </w:pPr>
      <w:r w:rsidRPr="000757E9">
        <w:rPr>
          <w:rFonts w:ascii="Arial" w:hAnsi="Arial" w:cs="Arial"/>
          <w:sz w:val="24"/>
          <w:szCs w:val="24"/>
        </w:rPr>
        <w:t>Mark MacGregor (Chair)</w:t>
      </w:r>
    </w:p>
    <w:p w:rsidR="00717830" w:rsidRPr="000757E9" w:rsidRDefault="00717830" w:rsidP="00717830">
      <w:pPr>
        <w:spacing w:after="0"/>
        <w:rPr>
          <w:rFonts w:ascii="Arial" w:hAnsi="Arial" w:cs="Arial"/>
          <w:sz w:val="24"/>
          <w:szCs w:val="24"/>
        </w:rPr>
      </w:pPr>
      <w:r w:rsidRPr="000757E9">
        <w:rPr>
          <w:rFonts w:ascii="Arial" w:hAnsi="Arial" w:cs="Arial"/>
          <w:sz w:val="24"/>
          <w:szCs w:val="24"/>
        </w:rPr>
        <w:t>Maire Whitehead (Non Executive</w:t>
      </w:r>
      <w:r w:rsidR="00B544FE" w:rsidRPr="000757E9">
        <w:rPr>
          <w:rFonts w:ascii="Arial" w:hAnsi="Arial" w:cs="Arial"/>
          <w:sz w:val="24"/>
          <w:szCs w:val="24"/>
        </w:rPr>
        <w:t xml:space="preserve"> Director)</w:t>
      </w:r>
    </w:p>
    <w:p w:rsidR="00010EC8" w:rsidRPr="000757E9" w:rsidRDefault="00010EC8" w:rsidP="00010EC8">
      <w:pPr>
        <w:spacing w:after="0"/>
        <w:rPr>
          <w:rFonts w:ascii="Arial" w:hAnsi="Arial" w:cs="Arial"/>
          <w:sz w:val="24"/>
          <w:szCs w:val="24"/>
        </w:rPr>
      </w:pPr>
      <w:r w:rsidRPr="000757E9">
        <w:rPr>
          <w:rFonts w:ascii="Arial" w:hAnsi="Arial" w:cs="Arial"/>
          <w:sz w:val="24"/>
          <w:szCs w:val="24"/>
        </w:rPr>
        <w:t>Phil Cox (Non Executive Director)</w:t>
      </w:r>
    </w:p>
    <w:p w:rsidR="00010EC8" w:rsidRPr="000757E9" w:rsidRDefault="00010EC8" w:rsidP="00717830">
      <w:pPr>
        <w:spacing w:after="0"/>
        <w:rPr>
          <w:rFonts w:ascii="Arial" w:hAnsi="Arial" w:cs="Arial"/>
          <w:sz w:val="24"/>
          <w:szCs w:val="24"/>
        </w:rPr>
      </w:pPr>
    </w:p>
    <w:p w:rsidR="00717830" w:rsidRPr="000757E9" w:rsidRDefault="00717830" w:rsidP="00717830">
      <w:pPr>
        <w:spacing w:after="0"/>
        <w:rPr>
          <w:rFonts w:ascii="Arial" w:hAnsi="Arial" w:cs="Arial"/>
          <w:sz w:val="24"/>
          <w:szCs w:val="24"/>
        </w:rPr>
      </w:pPr>
      <w:r w:rsidRPr="000757E9">
        <w:rPr>
          <w:rFonts w:ascii="Arial" w:hAnsi="Arial" w:cs="Arial"/>
          <w:sz w:val="24"/>
          <w:szCs w:val="24"/>
        </w:rPr>
        <w:t>Jill Young (Chief Executive)</w:t>
      </w:r>
    </w:p>
    <w:p w:rsidR="00717830" w:rsidRPr="000757E9" w:rsidRDefault="00717830" w:rsidP="00717830">
      <w:pPr>
        <w:spacing w:after="0"/>
        <w:rPr>
          <w:rFonts w:ascii="Arial" w:hAnsi="Arial" w:cs="Arial"/>
          <w:sz w:val="24"/>
          <w:szCs w:val="24"/>
        </w:rPr>
      </w:pPr>
      <w:r w:rsidRPr="000757E9">
        <w:rPr>
          <w:rFonts w:ascii="Arial" w:hAnsi="Arial" w:cs="Arial"/>
          <w:sz w:val="24"/>
          <w:szCs w:val="24"/>
        </w:rPr>
        <w:t>Anne Marie Cavanagh (Director of Nursing)</w:t>
      </w:r>
    </w:p>
    <w:p w:rsidR="00010EC8" w:rsidRPr="000757E9" w:rsidRDefault="00010EC8" w:rsidP="00010EC8">
      <w:pPr>
        <w:spacing w:after="0"/>
        <w:rPr>
          <w:rFonts w:ascii="Arial" w:hAnsi="Arial" w:cs="Arial"/>
          <w:sz w:val="24"/>
          <w:szCs w:val="24"/>
        </w:rPr>
      </w:pPr>
      <w:r w:rsidRPr="000757E9">
        <w:rPr>
          <w:rFonts w:ascii="Arial" w:hAnsi="Arial" w:cs="Arial"/>
          <w:sz w:val="24"/>
          <w:szCs w:val="24"/>
        </w:rPr>
        <w:t>Mike Higgins (Medical Director)</w:t>
      </w:r>
    </w:p>
    <w:p w:rsidR="00717830" w:rsidRPr="000757E9" w:rsidRDefault="00717830" w:rsidP="00717830">
      <w:pPr>
        <w:spacing w:after="0"/>
        <w:rPr>
          <w:rFonts w:ascii="Arial" w:hAnsi="Arial" w:cs="Arial"/>
          <w:sz w:val="24"/>
          <w:szCs w:val="24"/>
        </w:rPr>
      </w:pPr>
      <w:r w:rsidRPr="000757E9">
        <w:rPr>
          <w:rFonts w:ascii="Arial" w:hAnsi="Arial" w:cs="Arial"/>
          <w:sz w:val="24"/>
          <w:szCs w:val="24"/>
        </w:rPr>
        <w:t>Jane Christie</w:t>
      </w:r>
      <w:r w:rsidR="007D3E4C" w:rsidRPr="000757E9">
        <w:rPr>
          <w:rFonts w:ascii="Arial" w:hAnsi="Arial" w:cs="Arial"/>
          <w:sz w:val="24"/>
          <w:szCs w:val="24"/>
        </w:rPr>
        <w:t xml:space="preserve"> Flight</w:t>
      </w:r>
      <w:r w:rsidRPr="000757E9">
        <w:rPr>
          <w:rFonts w:ascii="Arial" w:hAnsi="Arial" w:cs="Arial"/>
          <w:sz w:val="24"/>
          <w:szCs w:val="24"/>
        </w:rPr>
        <w:t xml:space="preserve"> (Employee Director)</w:t>
      </w:r>
    </w:p>
    <w:p w:rsidR="00717830" w:rsidRPr="000757E9" w:rsidRDefault="00010EC8" w:rsidP="00717830">
      <w:pPr>
        <w:spacing w:after="0"/>
        <w:rPr>
          <w:rFonts w:ascii="Arial" w:hAnsi="Arial" w:cs="Arial"/>
          <w:sz w:val="24"/>
          <w:szCs w:val="24"/>
        </w:rPr>
      </w:pPr>
      <w:r w:rsidRPr="000757E9">
        <w:rPr>
          <w:rFonts w:ascii="Arial" w:hAnsi="Arial" w:cs="Arial"/>
          <w:sz w:val="24"/>
          <w:szCs w:val="24"/>
        </w:rPr>
        <w:t xml:space="preserve">Lynn Heatley </w:t>
      </w:r>
      <w:r w:rsidR="00717830" w:rsidRPr="000757E9">
        <w:rPr>
          <w:rFonts w:ascii="Arial" w:hAnsi="Arial" w:cs="Arial"/>
          <w:sz w:val="24"/>
          <w:szCs w:val="24"/>
        </w:rPr>
        <w:t>(</w:t>
      </w:r>
      <w:r w:rsidRPr="000757E9">
        <w:rPr>
          <w:rFonts w:ascii="Arial" w:hAnsi="Arial" w:cs="Arial"/>
          <w:sz w:val="24"/>
          <w:szCs w:val="24"/>
        </w:rPr>
        <w:t>Risk Manager</w:t>
      </w:r>
      <w:r w:rsidR="00717830" w:rsidRPr="000757E9">
        <w:rPr>
          <w:rFonts w:ascii="Arial" w:hAnsi="Arial" w:cs="Arial"/>
          <w:sz w:val="24"/>
          <w:szCs w:val="24"/>
        </w:rPr>
        <w:t>)</w:t>
      </w:r>
    </w:p>
    <w:p w:rsidR="00717830" w:rsidRPr="000757E9" w:rsidRDefault="00717830" w:rsidP="00717830">
      <w:pPr>
        <w:spacing w:after="0"/>
        <w:rPr>
          <w:rFonts w:ascii="Arial" w:hAnsi="Arial" w:cs="Arial"/>
          <w:sz w:val="24"/>
          <w:szCs w:val="24"/>
        </w:rPr>
      </w:pPr>
      <w:r w:rsidRPr="000757E9">
        <w:rPr>
          <w:rFonts w:ascii="Arial" w:hAnsi="Arial" w:cs="Arial"/>
          <w:sz w:val="24"/>
          <w:szCs w:val="24"/>
        </w:rPr>
        <w:t>J</w:t>
      </w:r>
      <w:r w:rsidR="00010EC8" w:rsidRPr="000757E9">
        <w:rPr>
          <w:rFonts w:ascii="Arial" w:hAnsi="Arial" w:cs="Arial"/>
          <w:sz w:val="24"/>
          <w:szCs w:val="24"/>
        </w:rPr>
        <w:t xml:space="preserve">ane Rodman </w:t>
      </w:r>
      <w:r w:rsidRPr="000757E9">
        <w:rPr>
          <w:rFonts w:ascii="Arial" w:hAnsi="Arial" w:cs="Arial"/>
          <w:sz w:val="24"/>
          <w:szCs w:val="24"/>
        </w:rPr>
        <w:t>(</w:t>
      </w:r>
      <w:r w:rsidR="00B544FE" w:rsidRPr="000757E9">
        <w:rPr>
          <w:rFonts w:ascii="Arial" w:hAnsi="Arial" w:cs="Arial"/>
          <w:sz w:val="24"/>
          <w:szCs w:val="24"/>
        </w:rPr>
        <w:t>Clinical Specialties Manager)</w:t>
      </w:r>
    </w:p>
    <w:p w:rsidR="00717830" w:rsidRPr="000757E9" w:rsidRDefault="00717830" w:rsidP="00717830">
      <w:pPr>
        <w:spacing w:after="0"/>
        <w:rPr>
          <w:rFonts w:ascii="Arial" w:hAnsi="Arial" w:cs="Arial"/>
          <w:sz w:val="24"/>
          <w:szCs w:val="24"/>
        </w:rPr>
      </w:pPr>
      <w:r w:rsidRPr="000757E9">
        <w:rPr>
          <w:rFonts w:ascii="Arial" w:hAnsi="Arial" w:cs="Arial"/>
          <w:sz w:val="24"/>
          <w:szCs w:val="24"/>
        </w:rPr>
        <w:t>Stewart Craig</w:t>
      </w:r>
      <w:r w:rsidR="00B544FE" w:rsidRPr="000757E9">
        <w:rPr>
          <w:rFonts w:ascii="Arial" w:hAnsi="Arial" w:cs="Arial"/>
          <w:sz w:val="24"/>
          <w:szCs w:val="24"/>
        </w:rPr>
        <w:t xml:space="preserve"> (Consultant Cardiothoracic Surgeon)</w:t>
      </w:r>
    </w:p>
    <w:p w:rsidR="00010EC8" w:rsidRPr="000757E9" w:rsidRDefault="00010EC8" w:rsidP="00010EC8">
      <w:pPr>
        <w:spacing w:after="0"/>
        <w:rPr>
          <w:rFonts w:ascii="Arial" w:hAnsi="Arial" w:cs="Arial"/>
          <w:sz w:val="24"/>
          <w:szCs w:val="24"/>
        </w:rPr>
      </w:pPr>
      <w:r w:rsidRPr="000757E9">
        <w:rPr>
          <w:rFonts w:ascii="Arial" w:hAnsi="Arial" w:cs="Arial"/>
          <w:sz w:val="24"/>
          <w:szCs w:val="24"/>
        </w:rPr>
        <w:t>Alistair Macfie (Associate Medical Director)</w:t>
      </w:r>
    </w:p>
    <w:p w:rsidR="00717830" w:rsidRPr="000757E9" w:rsidRDefault="00717830" w:rsidP="00717830">
      <w:pPr>
        <w:spacing w:after="0"/>
        <w:rPr>
          <w:rFonts w:ascii="Arial" w:hAnsi="Arial" w:cs="Arial"/>
          <w:sz w:val="24"/>
          <w:szCs w:val="24"/>
        </w:rPr>
      </w:pPr>
    </w:p>
    <w:p w:rsidR="00717830" w:rsidRPr="000757E9" w:rsidRDefault="00717830" w:rsidP="00717830">
      <w:pPr>
        <w:spacing w:after="0"/>
        <w:rPr>
          <w:rFonts w:ascii="Arial" w:hAnsi="Arial" w:cs="Arial"/>
          <w:b/>
          <w:sz w:val="24"/>
          <w:szCs w:val="24"/>
        </w:rPr>
      </w:pPr>
      <w:r w:rsidRPr="000757E9">
        <w:rPr>
          <w:rFonts w:ascii="Arial" w:hAnsi="Arial" w:cs="Arial"/>
          <w:b/>
          <w:sz w:val="24"/>
          <w:szCs w:val="24"/>
        </w:rPr>
        <w:t>Apologies:</w:t>
      </w:r>
    </w:p>
    <w:p w:rsidR="00010EC8" w:rsidRPr="000757E9" w:rsidRDefault="00010EC8" w:rsidP="00010EC8">
      <w:pPr>
        <w:spacing w:after="0"/>
        <w:rPr>
          <w:rFonts w:ascii="Arial" w:hAnsi="Arial" w:cs="Arial"/>
          <w:sz w:val="24"/>
          <w:szCs w:val="24"/>
        </w:rPr>
      </w:pPr>
      <w:r w:rsidRPr="000757E9">
        <w:rPr>
          <w:rFonts w:ascii="Arial" w:hAnsi="Arial" w:cs="Arial"/>
          <w:sz w:val="24"/>
          <w:szCs w:val="24"/>
        </w:rPr>
        <w:t>Stewart MacKinnon (Interim Chair)</w:t>
      </w:r>
    </w:p>
    <w:p w:rsidR="00010EC8" w:rsidRPr="000757E9" w:rsidRDefault="00010EC8" w:rsidP="00010EC8">
      <w:pPr>
        <w:spacing w:after="0"/>
        <w:rPr>
          <w:rFonts w:ascii="Arial" w:hAnsi="Arial" w:cs="Arial"/>
          <w:sz w:val="24"/>
          <w:szCs w:val="24"/>
        </w:rPr>
      </w:pPr>
      <w:r w:rsidRPr="000757E9">
        <w:rPr>
          <w:rFonts w:ascii="Arial" w:hAnsi="Arial" w:cs="Arial"/>
          <w:sz w:val="24"/>
          <w:szCs w:val="24"/>
        </w:rPr>
        <w:t xml:space="preserve">Laura Langan Riach (Head of Clinical Governance) </w:t>
      </w:r>
    </w:p>
    <w:p w:rsidR="00010EC8" w:rsidRPr="000757E9" w:rsidRDefault="00010EC8" w:rsidP="00010EC8">
      <w:pPr>
        <w:spacing w:after="0"/>
        <w:rPr>
          <w:rFonts w:ascii="Arial" w:hAnsi="Arial" w:cs="Arial"/>
          <w:sz w:val="24"/>
          <w:szCs w:val="24"/>
        </w:rPr>
      </w:pPr>
      <w:r w:rsidRPr="000757E9">
        <w:rPr>
          <w:rFonts w:ascii="Arial" w:hAnsi="Arial" w:cs="Arial"/>
          <w:sz w:val="24"/>
          <w:szCs w:val="24"/>
        </w:rPr>
        <w:t>Paul Rocchiccioli (Consultant Cardiologist / Divisional CG Lead)</w:t>
      </w:r>
    </w:p>
    <w:p w:rsidR="00010EC8" w:rsidRPr="000757E9" w:rsidRDefault="00010EC8" w:rsidP="00010EC8">
      <w:pPr>
        <w:spacing w:after="0"/>
        <w:rPr>
          <w:rFonts w:ascii="Arial" w:hAnsi="Arial" w:cs="Arial"/>
          <w:sz w:val="24"/>
          <w:szCs w:val="24"/>
        </w:rPr>
      </w:pPr>
      <w:r w:rsidRPr="000757E9">
        <w:rPr>
          <w:rFonts w:ascii="Arial" w:hAnsi="Arial" w:cs="Arial"/>
          <w:sz w:val="24"/>
          <w:szCs w:val="24"/>
        </w:rPr>
        <w:t>Theresa Williamson (Head of Nursing)</w:t>
      </w:r>
    </w:p>
    <w:p w:rsidR="00717830" w:rsidRPr="000757E9" w:rsidRDefault="00717830" w:rsidP="00717830">
      <w:pPr>
        <w:spacing w:after="0"/>
        <w:rPr>
          <w:rFonts w:ascii="Arial" w:hAnsi="Arial" w:cs="Arial"/>
          <w:sz w:val="24"/>
          <w:szCs w:val="24"/>
        </w:rPr>
      </w:pPr>
    </w:p>
    <w:p w:rsidR="00717830" w:rsidRPr="000757E9" w:rsidRDefault="00717830" w:rsidP="00717830">
      <w:pPr>
        <w:spacing w:after="0"/>
        <w:rPr>
          <w:rFonts w:ascii="Arial" w:hAnsi="Arial" w:cs="Arial"/>
          <w:b/>
          <w:sz w:val="24"/>
          <w:szCs w:val="24"/>
        </w:rPr>
      </w:pPr>
      <w:r w:rsidRPr="000757E9">
        <w:rPr>
          <w:rFonts w:ascii="Arial" w:hAnsi="Arial" w:cs="Arial"/>
          <w:b/>
          <w:sz w:val="24"/>
          <w:szCs w:val="24"/>
        </w:rPr>
        <w:t>Minutes:</w:t>
      </w:r>
    </w:p>
    <w:p w:rsidR="00717830" w:rsidRPr="000757E9" w:rsidRDefault="00010EC8" w:rsidP="00717830">
      <w:pPr>
        <w:spacing w:after="0"/>
        <w:rPr>
          <w:rFonts w:ascii="Arial" w:hAnsi="Arial" w:cs="Arial"/>
          <w:sz w:val="24"/>
          <w:szCs w:val="24"/>
        </w:rPr>
      </w:pPr>
      <w:r w:rsidRPr="000757E9">
        <w:rPr>
          <w:rFonts w:ascii="Arial" w:hAnsi="Arial" w:cs="Arial"/>
          <w:sz w:val="24"/>
          <w:szCs w:val="24"/>
        </w:rPr>
        <w:t xml:space="preserve">Alison MacKay (Risk Officer) </w:t>
      </w:r>
    </w:p>
    <w:p w:rsidR="00717830" w:rsidRPr="000757E9" w:rsidRDefault="00717830" w:rsidP="00717830">
      <w:pPr>
        <w:spacing w:after="0"/>
        <w:rPr>
          <w:rFonts w:ascii="Arial" w:hAnsi="Arial" w:cs="Arial"/>
          <w:sz w:val="24"/>
          <w:szCs w:val="24"/>
        </w:rPr>
      </w:pPr>
    </w:p>
    <w:p w:rsidR="00717830" w:rsidRPr="000757E9" w:rsidRDefault="00717830" w:rsidP="00717830">
      <w:pPr>
        <w:spacing w:after="0"/>
        <w:rPr>
          <w:rFonts w:ascii="Arial" w:hAnsi="Arial" w:cs="Arial"/>
          <w:b/>
          <w:sz w:val="24"/>
          <w:szCs w:val="24"/>
        </w:rPr>
      </w:pPr>
      <w:r w:rsidRPr="000757E9">
        <w:rPr>
          <w:rFonts w:ascii="Arial" w:hAnsi="Arial" w:cs="Arial"/>
          <w:b/>
          <w:sz w:val="24"/>
          <w:szCs w:val="24"/>
        </w:rPr>
        <w:t>MINUTE OF LAST MEETING</w:t>
      </w:r>
      <w:r w:rsidRPr="000757E9">
        <w:rPr>
          <w:rFonts w:ascii="Arial" w:hAnsi="Arial" w:cs="Arial"/>
          <w:b/>
          <w:sz w:val="24"/>
          <w:szCs w:val="24"/>
        </w:rPr>
        <w:tab/>
      </w:r>
    </w:p>
    <w:p w:rsidR="00E2152D" w:rsidRDefault="00B44E5D" w:rsidP="00717830">
      <w:pPr>
        <w:spacing w:after="0"/>
        <w:rPr>
          <w:rFonts w:ascii="Arial" w:hAnsi="Arial" w:cs="Arial"/>
          <w:sz w:val="24"/>
          <w:szCs w:val="24"/>
        </w:rPr>
      </w:pPr>
      <w:r>
        <w:rPr>
          <w:rFonts w:ascii="Arial" w:hAnsi="Arial" w:cs="Arial"/>
          <w:sz w:val="24"/>
          <w:szCs w:val="24"/>
        </w:rPr>
        <w:t>The group approved the minutes from 25 April with the following changes made:</w:t>
      </w:r>
    </w:p>
    <w:p w:rsidR="000B31FD" w:rsidRPr="000757E9" w:rsidRDefault="00B44E5D" w:rsidP="00717830">
      <w:pPr>
        <w:spacing w:after="0"/>
        <w:rPr>
          <w:rFonts w:ascii="Arial" w:hAnsi="Arial" w:cs="Arial"/>
          <w:sz w:val="24"/>
          <w:szCs w:val="24"/>
        </w:rPr>
      </w:pPr>
      <w:r>
        <w:rPr>
          <w:rFonts w:ascii="Arial" w:hAnsi="Arial" w:cs="Arial"/>
          <w:sz w:val="24"/>
          <w:szCs w:val="24"/>
        </w:rPr>
        <w:t>Pages 2 &amp; 4 under effective “……infection control cautions” changed to “……infection control precautions”</w:t>
      </w:r>
    </w:p>
    <w:p w:rsidR="00B44E5D" w:rsidRDefault="00B44E5D" w:rsidP="00717830">
      <w:pPr>
        <w:spacing w:after="0"/>
        <w:rPr>
          <w:rFonts w:ascii="Arial" w:hAnsi="Arial" w:cs="Arial"/>
          <w:b/>
          <w:sz w:val="24"/>
          <w:szCs w:val="24"/>
        </w:rPr>
      </w:pPr>
    </w:p>
    <w:p w:rsidR="00E2152D" w:rsidRPr="000757E9" w:rsidRDefault="00E2152D" w:rsidP="00717830">
      <w:pPr>
        <w:spacing w:after="0"/>
        <w:rPr>
          <w:rFonts w:ascii="Arial" w:hAnsi="Arial" w:cs="Arial"/>
          <w:b/>
          <w:sz w:val="24"/>
          <w:szCs w:val="24"/>
        </w:rPr>
      </w:pPr>
      <w:r w:rsidRPr="000757E9">
        <w:rPr>
          <w:rFonts w:ascii="Arial" w:hAnsi="Arial" w:cs="Arial"/>
          <w:b/>
          <w:sz w:val="24"/>
          <w:szCs w:val="24"/>
        </w:rPr>
        <w:t>REVIEW OF ACTIONS</w:t>
      </w:r>
    </w:p>
    <w:p w:rsidR="00E2152D" w:rsidRDefault="00B44E5D" w:rsidP="00717830">
      <w:pPr>
        <w:spacing w:after="0"/>
        <w:rPr>
          <w:rFonts w:ascii="Arial" w:hAnsi="Arial" w:cs="Arial"/>
          <w:sz w:val="24"/>
          <w:szCs w:val="24"/>
        </w:rPr>
      </w:pPr>
      <w:r>
        <w:rPr>
          <w:rFonts w:ascii="Arial" w:hAnsi="Arial" w:cs="Arial"/>
          <w:sz w:val="24"/>
          <w:szCs w:val="24"/>
        </w:rPr>
        <w:t xml:space="preserve">The actions were updated accordingly on progress sheet.  </w:t>
      </w:r>
    </w:p>
    <w:p w:rsidR="000B31FD" w:rsidRPr="000757E9" w:rsidRDefault="000B31FD" w:rsidP="00717830">
      <w:pPr>
        <w:spacing w:after="0"/>
        <w:rPr>
          <w:rFonts w:ascii="Arial" w:hAnsi="Arial" w:cs="Arial"/>
          <w:sz w:val="24"/>
          <w:szCs w:val="24"/>
        </w:rPr>
      </w:pPr>
    </w:p>
    <w:p w:rsidR="007D7764" w:rsidRPr="000757E9" w:rsidRDefault="002565E6" w:rsidP="00717830">
      <w:pPr>
        <w:spacing w:after="0"/>
        <w:rPr>
          <w:rFonts w:ascii="Arial" w:hAnsi="Arial" w:cs="Arial"/>
          <w:b/>
          <w:sz w:val="24"/>
          <w:szCs w:val="24"/>
        </w:rPr>
      </w:pPr>
      <w:r w:rsidRPr="000757E9">
        <w:rPr>
          <w:rFonts w:ascii="Arial" w:hAnsi="Arial" w:cs="Arial"/>
          <w:b/>
          <w:sz w:val="24"/>
          <w:szCs w:val="24"/>
        </w:rPr>
        <w:t xml:space="preserve">6 </w:t>
      </w:r>
      <w:r w:rsidR="007D7764" w:rsidRPr="000757E9">
        <w:rPr>
          <w:rFonts w:ascii="Arial" w:hAnsi="Arial" w:cs="Arial"/>
          <w:b/>
          <w:sz w:val="24"/>
          <w:szCs w:val="24"/>
        </w:rPr>
        <w:t>SAFE</w:t>
      </w:r>
    </w:p>
    <w:p w:rsidR="002565E6" w:rsidRPr="000757E9" w:rsidRDefault="002565E6" w:rsidP="00717830">
      <w:pPr>
        <w:spacing w:after="0"/>
        <w:rPr>
          <w:rFonts w:ascii="Arial" w:hAnsi="Arial" w:cs="Arial"/>
          <w:b/>
          <w:caps/>
          <w:sz w:val="24"/>
          <w:szCs w:val="24"/>
        </w:rPr>
      </w:pPr>
      <w:r w:rsidRPr="000757E9">
        <w:rPr>
          <w:rFonts w:ascii="Arial" w:hAnsi="Arial" w:cs="Arial"/>
          <w:b/>
          <w:sz w:val="24"/>
          <w:szCs w:val="24"/>
        </w:rPr>
        <w:t>6.1</w:t>
      </w:r>
      <w:r w:rsidRPr="000757E9">
        <w:rPr>
          <w:rFonts w:ascii="Arial" w:hAnsi="Arial" w:cs="Arial"/>
          <w:b/>
          <w:sz w:val="24"/>
          <w:szCs w:val="24"/>
        </w:rPr>
        <w:tab/>
      </w:r>
      <w:r w:rsidRPr="000757E9">
        <w:rPr>
          <w:rFonts w:ascii="Arial" w:hAnsi="Arial" w:cs="Arial"/>
          <w:b/>
          <w:caps/>
          <w:sz w:val="24"/>
          <w:szCs w:val="24"/>
        </w:rPr>
        <w:t xml:space="preserve">Surgical Services Division Update </w:t>
      </w:r>
    </w:p>
    <w:p w:rsidR="002F7AA1" w:rsidRPr="000757E9" w:rsidRDefault="00F77DEB" w:rsidP="00717830">
      <w:pPr>
        <w:spacing w:after="0"/>
        <w:rPr>
          <w:rFonts w:ascii="Arial" w:hAnsi="Arial" w:cs="Arial"/>
          <w:sz w:val="24"/>
          <w:szCs w:val="24"/>
        </w:rPr>
      </w:pPr>
      <w:r w:rsidRPr="000757E9">
        <w:rPr>
          <w:rFonts w:ascii="Arial" w:hAnsi="Arial" w:cs="Arial"/>
          <w:sz w:val="24"/>
          <w:szCs w:val="24"/>
        </w:rPr>
        <w:lastRenderedPageBreak/>
        <w:t>AMacf presented the Su</w:t>
      </w:r>
      <w:r w:rsidR="002F7AA1" w:rsidRPr="000757E9">
        <w:rPr>
          <w:rFonts w:ascii="Arial" w:hAnsi="Arial" w:cs="Arial"/>
          <w:sz w:val="24"/>
          <w:szCs w:val="24"/>
        </w:rPr>
        <w:t>rgical Services Division report</w:t>
      </w:r>
      <w:r w:rsidR="00557ABA">
        <w:rPr>
          <w:rFonts w:ascii="Arial" w:hAnsi="Arial" w:cs="Arial"/>
          <w:sz w:val="24"/>
          <w:szCs w:val="24"/>
        </w:rPr>
        <w:t>.  The group were provided with a detailed update on the status of the Divisions current ongoing RCAs as follows:</w:t>
      </w:r>
    </w:p>
    <w:p w:rsidR="007A23F1" w:rsidRDefault="007A23F1" w:rsidP="00717830">
      <w:pPr>
        <w:spacing w:after="0"/>
        <w:rPr>
          <w:rFonts w:ascii="Arial" w:hAnsi="Arial" w:cs="Arial"/>
          <w:sz w:val="24"/>
          <w:szCs w:val="24"/>
        </w:rPr>
      </w:pPr>
    </w:p>
    <w:p w:rsidR="007A23F1" w:rsidRDefault="007A23F1" w:rsidP="00717830">
      <w:pPr>
        <w:spacing w:after="0"/>
        <w:rPr>
          <w:rFonts w:ascii="Arial" w:hAnsi="Arial" w:cs="Arial"/>
          <w:sz w:val="24"/>
          <w:szCs w:val="24"/>
        </w:rPr>
      </w:pPr>
    </w:p>
    <w:p w:rsidR="00F77DEB" w:rsidRPr="00BE12EE" w:rsidRDefault="00F77DEB" w:rsidP="00BE12EE">
      <w:pPr>
        <w:pStyle w:val="ListParagraph"/>
        <w:numPr>
          <w:ilvl w:val="0"/>
          <w:numId w:val="7"/>
        </w:numPr>
        <w:spacing w:after="0"/>
        <w:rPr>
          <w:rFonts w:ascii="Arial" w:hAnsi="Arial" w:cs="Arial"/>
          <w:sz w:val="24"/>
          <w:szCs w:val="24"/>
        </w:rPr>
      </w:pPr>
      <w:r w:rsidRPr="00BE12EE">
        <w:rPr>
          <w:rFonts w:ascii="Arial" w:hAnsi="Arial" w:cs="Arial"/>
          <w:sz w:val="24"/>
          <w:szCs w:val="24"/>
        </w:rPr>
        <w:t xml:space="preserve">RCA </w:t>
      </w:r>
    </w:p>
    <w:p w:rsidR="00F77DEB" w:rsidRPr="000757E9" w:rsidRDefault="00F77DEB" w:rsidP="00717830">
      <w:pPr>
        <w:spacing w:after="0"/>
        <w:rPr>
          <w:rFonts w:ascii="Arial" w:hAnsi="Arial" w:cs="Arial"/>
          <w:sz w:val="24"/>
          <w:szCs w:val="24"/>
        </w:rPr>
      </w:pPr>
      <w:r w:rsidRPr="000757E9">
        <w:rPr>
          <w:rFonts w:ascii="Arial" w:hAnsi="Arial" w:cs="Arial"/>
          <w:sz w:val="24"/>
          <w:szCs w:val="24"/>
        </w:rPr>
        <w:t>DW-1650</w:t>
      </w:r>
      <w:r w:rsidR="002804BC">
        <w:rPr>
          <w:rFonts w:ascii="Arial" w:hAnsi="Arial" w:cs="Arial"/>
          <w:sz w:val="24"/>
          <w:szCs w:val="24"/>
        </w:rPr>
        <w:t>:</w:t>
      </w:r>
      <w:r w:rsidRPr="000757E9">
        <w:rPr>
          <w:rFonts w:ascii="Arial" w:hAnsi="Arial" w:cs="Arial"/>
          <w:sz w:val="24"/>
          <w:szCs w:val="24"/>
        </w:rPr>
        <w:t xml:space="preserve"> </w:t>
      </w:r>
      <w:r w:rsidR="002F7AA1" w:rsidRPr="000757E9">
        <w:rPr>
          <w:rFonts w:ascii="Arial" w:hAnsi="Arial" w:cs="Arial"/>
          <w:sz w:val="24"/>
          <w:szCs w:val="24"/>
        </w:rPr>
        <w:t xml:space="preserve">the group noted </w:t>
      </w:r>
      <w:r w:rsidRPr="000757E9">
        <w:rPr>
          <w:rFonts w:ascii="Arial" w:hAnsi="Arial" w:cs="Arial"/>
          <w:sz w:val="24"/>
          <w:szCs w:val="24"/>
        </w:rPr>
        <w:t xml:space="preserve">two </w:t>
      </w:r>
      <w:r w:rsidR="000B31FD" w:rsidRPr="000757E9">
        <w:rPr>
          <w:rFonts w:ascii="Arial" w:hAnsi="Arial" w:cs="Arial"/>
          <w:sz w:val="24"/>
          <w:szCs w:val="24"/>
        </w:rPr>
        <w:t xml:space="preserve">retained swabs </w:t>
      </w:r>
      <w:r w:rsidRPr="000757E9">
        <w:rPr>
          <w:rFonts w:ascii="Arial" w:hAnsi="Arial" w:cs="Arial"/>
          <w:sz w:val="24"/>
          <w:szCs w:val="24"/>
        </w:rPr>
        <w:t>incidents</w:t>
      </w:r>
      <w:r w:rsidR="00933E5D">
        <w:rPr>
          <w:rFonts w:ascii="Arial" w:hAnsi="Arial" w:cs="Arial"/>
          <w:sz w:val="24"/>
          <w:szCs w:val="24"/>
        </w:rPr>
        <w:t xml:space="preserve"> have occurred</w:t>
      </w:r>
      <w:r w:rsidRPr="000757E9">
        <w:rPr>
          <w:rFonts w:ascii="Arial" w:hAnsi="Arial" w:cs="Arial"/>
          <w:sz w:val="24"/>
          <w:szCs w:val="24"/>
        </w:rPr>
        <w:t xml:space="preserve"> </w:t>
      </w:r>
      <w:r w:rsidR="00967918" w:rsidRPr="000757E9">
        <w:rPr>
          <w:rFonts w:ascii="Arial" w:hAnsi="Arial" w:cs="Arial"/>
          <w:sz w:val="24"/>
          <w:szCs w:val="24"/>
        </w:rPr>
        <w:t>in recent months</w:t>
      </w:r>
      <w:r w:rsidR="00557ABA">
        <w:rPr>
          <w:rFonts w:ascii="Arial" w:hAnsi="Arial" w:cs="Arial"/>
          <w:sz w:val="24"/>
          <w:szCs w:val="24"/>
        </w:rPr>
        <w:t xml:space="preserve"> and were advised of the continuous work with Clinical Governance and Theatres to ensure all policies are being adhered to</w:t>
      </w:r>
      <w:r w:rsidR="007A23F1">
        <w:rPr>
          <w:rFonts w:ascii="Arial" w:hAnsi="Arial" w:cs="Arial"/>
          <w:sz w:val="24"/>
          <w:szCs w:val="24"/>
        </w:rPr>
        <w:t>.</w:t>
      </w:r>
      <w:r w:rsidR="00557ABA">
        <w:rPr>
          <w:rFonts w:ascii="Arial" w:hAnsi="Arial" w:cs="Arial"/>
          <w:sz w:val="24"/>
          <w:szCs w:val="24"/>
        </w:rPr>
        <w:t xml:space="preserve"> </w:t>
      </w:r>
    </w:p>
    <w:p w:rsidR="00BE12EE" w:rsidRDefault="00BE12EE" w:rsidP="00717830">
      <w:pPr>
        <w:spacing w:after="0"/>
        <w:rPr>
          <w:rFonts w:ascii="Arial" w:hAnsi="Arial" w:cs="Arial"/>
          <w:sz w:val="24"/>
          <w:szCs w:val="24"/>
        </w:rPr>
      </w:pPr>
    </w:p>
    <w:p w:rsidR="00A61598" w:rsidRDefault="002804BC" w:rsidP="00717830">
      <w:pPr>
        <w:spacing w:after="0"/>
        <w:rPr>
          <w:rFonts w:ascii="Arial" w:hAnsi="Arial" w:cs="Arial"/>
          <w:sz w:val="24"/>
          <w:szCs w:val="24"/>
        </w:rPr>
      </w:pPr>
      <w:r>
        <w:rPr>
          <w:rFonts w:ascii="Arial" w:hAnsi="Arial" w:cs="Arial"/>
          <w:sz w:val="24"/>
          <w:szCs w:val="24"/>
        </w:rPr>
        <w:t xml:space="preserve">DW-1848: the </w:t>
      </w:r>
      <w:r w:rsidR="004D2D2C">
        <w:rPr>
          <w:rFonts w:ascii="Arial" w:hAnsi="Arial" w:cs="Arial"/>
          <w:sz w:val="24"/>
          <w:szCs w:val="24"/>
        </w:rPr>
        <w:t>d</w:t>
      </w:r>
      <w:r w:rsidR="000B31FD">
        <w:rPr>
          <w:rFonts w:ascii="Arial" w:hAnsi="Arial" w:cs="Arial"/>
          <w:sz w:val="24"/>
          <w:szCs w:val="24"/>
        </w:rPr>
        <w:t>raft repor</w:t>
      </w:r>
      <w:r>
        <w:rPr>
          <w:rFonts w:ascii="Arial" w:hAnsi="Arial" w:cs="Arial"/>
          <w:sz w:val="24"/>
          <w:szCs w:val="24"/>
        </w:rPr>
        <w:t>t is with the group for comment</w:t>
      </w:r>
      <w:r w:rsidR="000B31FD">
        <w:rPr>
          <w:rFonts w:ascii="Arial" w:hAnsi="Arial" w:cs="Arial"/>
          <w:sz w:val="24"/>
          <w:szCs w:val="24"/>
        </w:rPr>
        <w:t xml:space="preserve">. </w:t>
      </w:r>
    </w:p>
    <w:p w:rsidR="00BE12EE" w:rsidRPr="000757E9" w:rsidRDefault="00BE12EE" w:rsidP="00717830">
      <w:pPr>
        <w:spacing w:after="0"/>
        <w:rPr>
          <w:rFonts w:ascii="Arial" w:hAnsi="Arial" w:cs="Arial"/>
          <w:sz w:val="24"/>
          <w:szCs w:val="24"/>
        </w:rPr>
      </w:pPr>
    </w:p>
    <w:p w:rsidR="00A61598" w:rsidRPr="004D2D2C" w:rsidRDefault="00F77DEB" w:rsidP="004D2D2C">
      <w:pPr>
        <w:pStyle w:val="Heading2"/>
        <w:shd w:val="clear" w:color="auto" w:fill="FFFFFF"/>
        <w:spacing w:before="75" w:beforeAutospacing="0" w:after="300" w:afterAutospacing="0" w:line="330" w:lineRule="atLeast"/>
        <w:rPr>
          <w:rFonts w:ascii="Arial" w:hAnsi="Arial" w:cs="Arial"/>
          <w:b w:val="0"/>
          <w:color w:val="4F667E"/>
          <w:sz w:val="24"/>
          <w:szCs w:val="24"/>
        </w:rPr>
      </w:pPr>
      <w:r w:rsidRPr="004D2D2C">
        <w:rPr>
          <w:rFonts w:ascii="Arial" w:hAnsi="Arial" w:cs="Arial"/>
          <w:b w:val="0"/>
          <w:sz w:val="24"/>
          <w:szCs w:val="24"/>
        </w:rPr>
        <w:t>DW-1956</w:t>
      </w:r>
      <w:r w:rsidR="002804BC">
        <w:rPr>
          <w:rFonts w:ascii="Arial" w:hAnsi="Arial" w:cs="Arial"/>
          <w:b w:val="0"/>
          <w:sz w:val="24"/>
          <w:szCs w:val="24"/>
        </w:rPr>
        <w:t>:</w:t>
      </w:r>
      <w:r w:rsidRPr="004D2D2C">
        <w:rPr>
          <w:rFonts w:ascii="Arial" w:hAnsi="Arial" w:cs="Arial"/>
          <w:b w:val="0"/>
          <w:sz w:val="24"/>
          <w:szCs w:val="24"/>
        </w:rPr>
        <w:t xml:space="preserve"> </w:t>
      </w:r>
      <w:r w:rsidR="00A61598" w:rsidRPr="004D2D2C">
        <w:rPr>
          <w:rFonts w:ascii="Arial" w:hAnsi="Arial" w:cs="Arial"/>
          <w:b w:val="0"/>
          <w:sz w:val="24"/>
          <w:szCs w:val="24"/>
        </w:rPr>
        <w:t xml:space="preserve">the </w:t>
      </w:r>
      <w:r w:rsidRPr="004D2D2C">
        <w:rPr>
          <w:rFonts w:ascii="Arial" w:hAnsi="Arial" w:cs="Arial"/>
          <w:b w:val="0"/>
          <w:sz w:val="24"/>
          <w:szCs w:val="24"/>
        </w:rPr>
        <w:t xml:space="preserve">RCA </w:t>
      </w:r>
      <w:r w:rsidR="00A61598" w:rsidRPr="004D2D2C">
        <w:rPr>
          <w:rFonts w:ascii="Arial" w:hAnsi="Arial" w:cs="Arial"/>
          <w:b w:val="0"/>
          <w:sz w:val="24"/>
          <w:szCs w:val="24"/>
        </w:rPr>
        <w:t xml:space="preserve">is </w:t>
      </w:r>
      <w:r w:rsidRPr="004D2D2C">
        <w:rPr>
          <w:rFonts w:ascii="Arial" w:hAnsi="Arial" w:cs="Arial"/>
          <w:b w:val="0"/>
          <w:sz w:val="24"/>
          <w:szCs w:val="24"/>
        </w:rPr>
        <w:t xml:space="preserve">completed and will </w:t>
      </w:r>
      <w:r w:rsidR="00A61598" w:rsidRPr="004D2D2C">
        <w:rPr>
          <w:rFonts w:ascii="Arial" w:hAnsi="Arial" w:cs="Arial"/>
          <w:b w:val="0"/>
          <w:sz w:val="24"/>
          <w:szCs w:val="24"/>
        </w:rPr>
        <w:t xml:space="preserve">be presented at the </w:t>
      </w:r>
      <w:r w:rsidRPr="004D2D2C">
        <w:rPr>
          <w:rFonts w:ascii="Arial" w:hAnsi="Arial" w:cs="Arial"/>
          <w:b w:val="0"/>
          <w:sz w:val="24"/>
          <w:szCs w:val="24"/>
        </w:rPr>
        <w:t>CGRMG</w:t>
      </w:r>
      <w:r w:rsidR="00A61598" w:rsidRPr="004D2D2C">
        <w:rPr>
          <w:rFonts w:ascii="Arial" w:hAnsi="Arial" w:cs="Arial"/>
          <w:b w:val="0"/>
          <w:sz w:val="24"/>
          <w:szCs w:val="24"/>
        </w:rPr>
        <w:t xml:space="preserve"> meeting in August</w:t>
      </w:r>
      <w:r w:rsidRPr="004D2D2C">
        <w:rPr>
          <w:rFonts w:ascii="Arial" w:hAnsi="Arial" w:cs="Arial"/>
          <w:b w:val="0"/>
          <w:sz w:val="24"/>
          <w:szCs w:val="24"/>
        </w:rPr>
        <w:t xml:space="preserve">.  </w:t>
      </w:r>
      <w:r w:rsidR="00A61598" w:rsidRPr="004D2D2C">
        <w:rPr>
          <w:rFonts w:ascii="Arial" w:hAnsi="Arial" w:cs="Arial"/>
          <w:b w:val="0"/>
          <w:sz w:val="24"/>
          <w:szCs w:val="24"/>
        </w:rPr>
        <w:t>The group were advised s</w:t>
      </w:r>
      <w:r w:rsidRPr="004D2D2C">
        <w:rPr>
          <w:rFonts w:ascii="Arial" w:hAnsi="Arial" w:cs="Arial"/>
          <w:b w:val="0"/>
          <w:sz w:val="24"/>
          <w:szCs w:val="24"/>
        </w:rPr>
        <w:t>urgical</w:t>
      </w:r>
      <w:r w:rsidR="004D2D2C" w:rsidRPr="004D2D2C">
        <w:rPr>
          <w:rFonts w:ascii="Arial" w:hAnsi="Arial" w:cs="Arial"/>
          <w:b w:val="0"/>
          <w:sz w:val="24"/>
          <w:szCs w:val="24"/>
        </w:rPr>
        <w:t xml:space="preserve"> Emphysema</w:t>
      </w:r>
      <w:r w:rsidR="004D2D2C" w:rsidRPr="004D2D2C">
        <w:rPr>
          <w:rFonts w:ascii="Arial" w:hAnsi="Arial" w:cs="Arial"/>
          <w:b w:val="0"/>
          <w:color w:val="4F667E"/>
          <w:sz w:val="24"/>
          <w:szCs w:val="24"/>
        </w:rPr>
        <w:t xml:space="preserve"> </w:t>
      </w:r>
      <w:r w:rsidR="00A61598" w:rsidRPr="004D2D2C">
        <w:rPr>
          <w:rFonts w:ascii="Arial" w:hAnsi="Arial" w:cs="Arial"/>
          <w:b w:val="0"/>
          <w:sz w:val="24"/>
          <w:szCs w:val="24"/>
        </w:rPr>
        <w:t>can be a complication</w:t>
      </w:r>
      <w:r w:rsidR="000B31FD" w:rsidRPr="004D2D2C">
        <w:rPr>
          <w:rFonts w:ascii="Arial" w:hAnsi="Arial" w:cs="Arial"/>
          <w:b w:val="0"/>
          <w:sz w:val="24"/>
          <w:szCs w:val="24"/>
        </w:rPr>
        <w:t xml:space="preserve"> of </w:t>
      </w:r>
      <w:r w:rsidR="004D2D2C" w:rsidRPr="004D2D2C">
        <w:rPr>
          <w:rFonts w:ascii="Arial" w:hAnsi="Arial" w:cs="Arial"/>
          <w:b w:val="0"/>
          <w:bCs w:val="0"/>
          <w:color w:val="222222"/>
          <w:sz w:val="24"/>
          <w:szCs w:val="24"/>
          <w:shd w:val="clear" w:color="auto" w:fill="FFFFFF"/>
        </w:rPr>
        <w:t>Laparoscopic cholecystectomy</w:t>
      </w:r>
      <w:r w:rsidR="004D2D2C" w:rsidRPr="004D2D2C">
        <w:rPr>
          <w:rFonts w:ascii="Arial" w:hAnsi="Arial" w:cs="Arial"/>
          <w:b w:val="0"/>
          <w:sz w:val="24"/>
          <w:szCs w:val="24"/>
        </w:rPr>
        <w:t xml:space="preserve"> </w:t>
      </w:r>
      <w:r w:rsidR="000B31FD" w:rsidRPr="004D2D2C">
        <w:rPr>
          <w:rFonts w:ascii="Arial" w:hAnsi="Arial" w:cs="Arial"/>
          <w:b w:val="0"/>
          <w:sz w:val="24"/>
          <w:szCs w:val="24"/>
        </w:rPr>
        <w:t>surgery</w:t>
      </w:r>
      <w:r w:rsidR="00A61598" w:rsidRPr="004D2D2C">
        <w:rPr>
          <w:rFonts w:ascii="Arial" w:hAnsi="Arial" w:cs="Arial"/>
          <w:b w:val="0"/>
          <w:sz w:val="24"/>
          <w:szCs w:val="24"/>
        </w:rPr>
        <w:t xml:space="preserve">.  </w:t>
      </w:r>
      <w:r w:rsidR="000B31FD" w:rsidRPr="004D2D2C">
        <w:rPr>
          <w:rFonts w:ascii="Arial" w:hAnsi="Arial" w:cs="Arial"/>
          <w:b w:val="0"/>
          <w:sz w:val="24"/>
          <w:szCs w:val="24"/>
        </w:rPr>
        <w:t xml:space="preserve">Clear failures were identified throughout the </w:t>
      </w:r>
      <w:r w:rsidR="007A23F1" w:rsidRPr="004D2D2C">
        <w:rPr>
          <w:rFonts w:ascii="Arial" w:hAnsi="Arial" w:cs="Arial"/>
          <w:b w:val="0"/>
          <w:sz w:val="24"/>
          <w:szCs w:val="24"/>
        </w:rPr>
        <w:t>report;</w:t>
      </w:r>
      <w:r w:rsidR="000B31FD" w:rsidRPr="004D2D2C">
        <w:rPr>
          <w:rFonts w:ascii="Arial" w:hAnsi="Arial" w:cs="Arial"/>
          <w:b w:val="0"/>
          <w:sz w:val="24"/>
          <w:szCs w:val="24"/>
        </w:rPr>
        <w:t xml:space="preserve"> however</w:t>
      </w:r>
      <w:r w:rsidR="00BE12EE">
        <w:rPr>
          <w:rFonts w:ascii="Arial" w:hAnsi="Arial" w:cs="Arial"/>
          <w:b w:val="0"/>
          <w:sz w:val="24"/>
          <w:szCs w:val="24"/>
        </w:rPr>
        <w:t xml:space="preserve"> </w:t>
      </w:r>
      <w:r w:rsidR="000B31FD" w:rsidRPr="004D2D2C">
        <w:rPr>
          <w:rFonts w:ascii="Arial" w:hAnsi="Arial" w:cs="Arial"/>
          <w:b w:val="0"/>
          <w:sz w:val="24"/>
          <w:szCs w:val="24"/>
        </w:rPr>
        <w:t xml:space="preserve">good learning was </w:t>
      </w:r>
      <w:r w:rsidR="00933E5D" w:rsidRPr="004D2D2C">
        <w:rPr>
          <w:rFonts w:ascii="Arial" w:hAnsi="Arial" w:cs="Arial"/>
          <w:b w:val="0"/>
          <w:sz w:val="24"/>
          <w:szCs w:val="24"/>
        </w:rPr>
        <w:t xml:space="preserve">also </w:t>
      </w:r>
      <w:r w:rsidR="000B31FD" w:rsidRPr="004D2D2C">
        <w:rPr>
          <w:rFonts w:ascii="Arial" w:hAnsi="Arial" w:cs="Arial"/>
          <w:b w:val="0"/>
          <w:sz w:val="24"/>
          <w:szCs w:val="24"/>
        </w:rPr>
        <w:t xml:space="preserve">identified.  </w:t>
      </w:r>
    </w:p>
    <w:p w:rsidR="002565E6" w:rsidRPr="00BE12EE" w:rsidRDefault="00F77DEB" w:rsidP="00BE12EE">
      <w:pPr>
        <w:pStyle w:val="ListParagraph"/>
        <w:numPr>
          <w:ilvl w:val="0"/>
          <w:numId w:val="7"/>
        </w:numPr>
        <w:spacing w:after="0"/>
        <w:rPr>
          <w:rFonts w:ascii="Arial" w:hAnsi="Arial" w:cs="Arial"/>
          <w:sz w:val="24"/>
          <w:szCs w:val="24"/>
        </w:rPr>
      </w:pPr>
      <w:r w:rsidRPr="00BE12EE">
        <w:rPr>
          <w:rFonts w:ascii="Arial" w:hAnsi="Arial" w:cs="Arial"/>
          <w:sz w:val="24"/>
          <w:szCs w:val="24"/>
        </w:rPr>
        <w:t xml:space="preserve">SPSP </w:t>
      </w:r>
    </w:p>
    <w:p w:rsidR="00F77DEB" w:rsidRPr="000757E9" w:rsidRDefault="00006A17" w:rsidP="00717830">
      <w:pPr>
        <w:spacing w:after="0"/>
        <w:rPr>
          <w:rFonts w:ascii="Arial" w:hAnsi="Arial" w:cs="Arial"/>
          <w:sz w:val="24"/>
          <w:szCs w:val="24"/>
        </w:rPr>
      </w:pPr>
      <w:r>
        <w:rPr>
          <w:rFonts w:ascii="Arial" w:hAnsi="Arial" w:cs="Arial"/>
          <w:sz w:val="24"/>
          <w:szCs w:val="24"/>
        </w:rPr>
        <w:t xml:space="preserve">The table shows improvements are continually being made </w:t>
      </w:r>
      <w:r w:rsidR="00933E5D">
        <w:rPr>
          <w:rFonts w:ascii="Arial" w:hAnsi="Arial" w:cs="Arial"/>
          <w:sz w:val="24"/>
          <w:szCs w:val="24"/>
        </w:rPr>
        <w:t xml:space="preserve">as highlighted by </w:t>
      </w:r>
      <w:r>
        <w:rPr>
          <w:rFonts w:ascii="Arial" w:hAnsi="Arial" w:cs="Arial"/>
          <w:sz w:val="24"/>
          <w:szCs w:val="24"/>
        </w:rPr>
        <w:t xml:space="preserve">the sporadic numbers of red non compliance data.  The group discussed the improvements necessary to lower the numbers of red non compliance data.  </w:t>
      </w:r>
    </w:p>
    <w:p w:rsidR="002565E6" w:rsidRPr="000757E9" w:rsidRDefault="002565E6" w:rsidP="00717830">
      <w:pPr>
        <w:spacing w:after="0"/>
        <w:rPr>
          <w:rFonts w:ascii="Arial" w:hAnsi="Arial" w:cs="Arial"/>
          <w:b/>
          <w:sz w:val="24"/>
          <w:szCs w:val="24"/>
        </w:rPr>
      </w:pPr>
    </w:p>
    <w:p w:rsidR="00F77DEB" w:rsidRPr="00BE12EE" w:rsidRDefault="00F77DEB" w:rsidP="00BE12EE">
      <w:pPr>
        <w:pStyle w:val="ListParagraph"/>
        <w:numPr>
          <w:ilvl w:val="0"/>
          <w:numId w:val="7"/>
        </w:numPr>
        <w:spacing w:after="0"/>
        <w:rPr>
          <w:rFonts w:ascii="Arial" w:hAnsi="Arial" w:cs="Arial"/>
          <w:sz w:val="24"/>
          <w:szCs w:val="24"/>
        </w:rPr>
      </w:pPr>
      <w:r w:rsidRPr="00BE12EE">
        <w:rPr>
          <w:rFonts w:ascii="Arial" w:hAnsi="Arial" w:cs="Arial"/>
          <w:sz w:val="24"/>
          <w:szCs w:val="24"/>
        </w:rPr>
        <w:t xml:space="preserve">Complaints </w:t>
      </w:r>
    </w:p>
    <w:p w:rsidR="00F77DEB" w:rsidRPr="000757E9" w:rsidRDefault="00A61598" w:rsidP="00717830">
      <w:pPr>
        <w:spacing w:after="0"/>
        <w:rPr>
          <w:rFonts w:ascii="Arial" w:hAnsi="Arial" w:cs="Arial"/>
          <w:sz w:val="24"/>
          <w:szCs w:val="24"/>
        </w:rPr>
      </w:pPr>
      <w:r w:rsidRPr="000757E9">
        <w:rPr>
          <w:rFonts w:ascii="Arial" w:hAnsi="Arial" w:cs="Arial"/>
          <w:sz w:val="24"/>
          <w:szCs w:val="24"/>
        </w:rPr>
        <w:t>The group noted the complaints.</w:t>
      </w:r>
    </w:p>
    <w:p w:rsidR="00F77DEB" w:rsidRPr="000757E9" w:rsidRDefault="00F77DEB" w:rsidP="00717830">
      <w:pPr>
        <w:spacing w:after="0"/>
        <w:rPr>
          <w:rFonts w:ascii="Arial" w:hAnsi="Arial" w:cs="Arial"/>
          <w:sz w:val="24"/>
          <w:szCs w:val="24"/>
        </w:rPr>
      </w:pPr>
    </w:p>
    <w:p w:rsidR="00285E27" w:rsidRDefault="00AA15D3" w:rsidP="00717830">
      <w:pPr>
        <w:spacing w:after="0"/>
        <w:rPr>
          <w:rFonts w:ascii="Arial" w:hAnsi="Arial" w:cs="Arial"/>
          <w:sz w:val="24"/>
          <w:szCs w:val="24"/>
        </w:rPr>
      </w:pPr>
      <w:r w:rsidRPr="000757E9">
        <w:rPr>
          <w:rFonts w:ascii="Arial" w:hAnsi="Arial" w:cs="Arial"/>
          <w:sz w:val="24"/>
          <w:szCs w:val="24"/>
        </w:rPr>
        <w:t xml:space="preserve">The group requested </w:t>
      </w:r>
      <w:r w:rsidR="004A2394">
        <w:rPr>
          <w:rFonts w:ascii="Arial" w:hAnsi="Arial" w:cs="Arial"/>
          <w:sz w:val="24"/>
          <w:szCs w:val="24"/>
        </w:rPr>
        <w:t>amendments</w:t>
      </w:r>
      <w:r w:rsidRPr="000757E9">
        <w:rPr>
          <w:rFonts w:ascii="Arial" w:hAnsi="Arial" w:cs="Arial"/>
          <w:sz w:val="24"/>
          <w:szCs w:val="24"/>
        </w:rPr>
        <w:t xml:space="preserve"> to the Person Centred Complaints A</w:t>
      </w:r>
      <w:r w:rsidR="00285E27" w:rsidRPr="000757E9">
        <w:rPr>
          <w:rFonts w:ascii="Arial" w:hAnsi="Arial" w:cs="Arial"/>
          <w:sz w:val="24"/>
          <w:szCs w:val="24"/>
        </w:rPr>
        <w:t xml:space="preserve">ctivity table </w:t>
      </w:r>
      <w:r w:rsidRPr="000757E9">
        <w:rPr>
          <w:rFonts w:ascii="Arial" w:hAnsi="Arial" w:cs="Arial"/>
          <w:sz w:val="24"/>
          <w:szCs w:val="24"/>
        </w:rPr>
        <w:t xml:space="preserve">with the addition of an </w:t>
      </w:r>
      <w:r w:rsidR="00285E27" w:rsidRPr="000757E9">
        <w:rPr>
          <w:rFonts w:ascii="Arial" w:hAnsi="Arial" w:cs="Arial"/>
          <w:sz w:val="24"/>
          <w:szCs w:val="24"/>
        </w:rPr>
        <w:t xml:space="preserve">extra column </w:t>
      </w:r>
      <w:r w:rsidRPr="000757E9">
        <w:rPr>
          <w:rFonts w:ascii="Arial" w:hAnsi="Arial" w:cs="Arial"/>
          <w:sz w:val="24"/>
          <w:szCs w:val="24"/>
        </w:rPr>
        <w:t xml:space="preserve">noting the status </w:t>
      </w:r>
      <w:r w:rsidR="00006A17">
        <w:rPr>
          <w:rFonts w:ascii="Arial" w:hAnsi="Arial" w:cs="Arial"/>
          <w:sz w:val="24"/>
          <w:szCs w:val="24"/>
        </w:rPr>
        <w:t xml:space="preserve">of each complaint </w:t>
      </w:r>
      <w:r w:rsidR="004D2D2C">
        <w:rPr>
          <w:rFonts w:ascii="Arial" w:hAnsi="Arial" w:cs="Arial"/>
          <w:sz w:val="24"/>
          <w:szCs w:val="24"/>
        </w:rPr>
        <w:t xml:space="preserve">at a glance </w:t>
      </w:r>
      <w:r w:rsidRPr="000757E9">
        <w:rPr>
          <w:rFonts w:ascii="Arial" w:hAnsi="Arial" w:cs="Arial"/>
          <w:sz w:val="24"/>
          <w:szCs w:val="24"/>
        </w:rPr>
        <w:t xml:space="preserve">being </w:t>
      </w:r>
      <w:r w:rsidR="00006A17">
        <w:rPr>
          <w:rFonts w:ascii="Arial" w:hAnsi="Arial" w:cs="Arial"/>
          <w:sz w:val="24"/>
          <w:szCs w:val="24"/>
        </w:rPr>
        <w:t xml:space="preserve">either </w:t>
      </w:r>
      <w:r w:rsidRPr="000757E9">
        <w:rPr>
          <w:rFonts w:ascii="Arial" w:hAnsi="Arial" w:cs="Arial"/>
          <w:sz w:val="24"/>
          <w:szCs w:val="24"/>
        </w:rPr>
        <w:t>closed/</w:t>
      </w:r>
      <w:r w:rsidR="00285E27" w:rsidRPr="000757E9">
        <w:rPr>
          <w:rFonts w:ascii="Arial" w:hAnsi="Arial" w:cs="Arial"/>
          <w:sz w:val="24"/>
          <w:szCs w:val="24"/>
        </w:rPr>
        <w:t>upheld</w:t>
      </w:r>
      <w:r w:rsidRPr="000757E9">
        <w:rPr>
          <w:rFonts w:ascii="Arial" w:hAnsi="Arial" w:cs="Arial"/>
          <w:sz w:val="24"/>
          <w:szCs w:val="24"/>
        </w:rPr>
        <w:t>/open</w:t>
      </w:r>
      <w:r w:rsidR="00285E27" w:rsidRPr="000757E9">
        <w:rPr>
          <w:rFonts w:ascii="Arial" w:hAnsi="Arial" w:cs="Arial"/>
          <w:sz w:val="24"/>
          <w:szCs w:val="24"/>
        </w:rPr>
        <w:t xml:space="preserve"> </w:t>
      </w:r>
    </w:p>
    <w:p w:rsidR="002804BC" w:rsidRDefault="002804BC" w:rsidP="00717830">
      <w:pPr>
        <w:spacing w:after="0"/>
        <w:rPr>
          <w:rFonts w:ascii="Arial" w:hAnsi="Arial" w:cs="Arial"/>
          <w:sz w:val="24"/>
          <w:szCs w:val="24"/>
        </w:rPr>
      </w:pPr>
    </w:p>
    <w:tbl>
      <w:tblPr>
        <w:tblStyle w:val="TableGrid"/>
        <w:tblW w:w="0" w:type="auto"/>
        <w:tblLook w:val="04A0"/>
      </w:tblPr>
      <w:tblGrid>
        <w:gridCol w:w="2310"/>
        <w:gridCol w:w="4602"/>
        <w:gridCol w:w="1134"/>
        <w:gridCol w:w="1196"/>
      </w:tblGrid>
      <w:tr w:rsidR="002804BC" w:rsidTr="004A2394">
        <w:tc>
          <w:tcPr>
            <w:tcW w:w="2310" w:type="dxa"/>
            <w:shd w:val="clear" w:color="auto" w:fill="BFBFBF" w:themeFill="background1" w:themeFillShade="BF"/>
          </w:tcPr>
          <w:p w:rsidR="002804BC" w:rsidRPr="004A2394" w:rsidRDefault="002804BC" w:rsidP="00717830">
            <w:pPr>
              <w:rPr>
                <w:rFonts w:ascii="Arial" w:hAnsi="Arial" w:cs="Arial"/>
                <w:b/>
                <w:sz w:val="24"/>
                <w:szCs w:val="24"/>
              </w:rPr>
            </w:pPr>
            <w:r w:rsidRPr="004A2394">
              <w:rPr>
                <w:rFonts w:ascii="Arial" w:hAnsi="Arial" w:cs="Arial"/>
                <w:b/>
                <w:sz w:val="24"/>
                <w:szCs w:val="24"/>
              </w:rPr>
              <w:t xml:space="preserve">Action reference </w:t>
            </w:r>
          </w:p>
        </w:tc>
        <w:tc>
          <w:tcPr>
            <w:tcW w:w="4602" w:type="dxa"/>
            <w:shd w:val="clear" w:color="auto" w:fill="BFBFBF" w:themeFill="background1" w:themeFillShade="BF"/>
          </w:tcPr>
          <w:p w:rsidR="002804BC" w:rsidRPr="004A2394" w:rsidRDefault="002804BC" w:rsidP="00717830">
            <w:pPr>
              <w:rPr>
                <w:rFonts w:ascii="Arial" w:hAnsi="Arial" w:cs="Arial"/>
                <w:b/>
                <w:sz w:val="24"/>
                <w:szCs w:val="24"/>
              </w:rPr>
            </w:pPr>
            <w:r w:rsidRPr="004A2394">
              <w:rPr>
                <w:rFonts w:ascii="Arial" w:hAnsi="Arial" w:cs="Arial"/>
                <w:b/>
                <w:sz w:val="24"/>
                <w:szCs w:val="24"/>
              </w:rPr>
              <w:t xml:space="preserve">Detail </w:t>
            </w:r>
          </w:p>
        </w:tc>
        <w:tc>
          <w:tcPr>
            <w:tcW w:w="1134" w:type="dxa"/>
            <w:shd w:val="clear" w:color="auto" w:fill="BFBFBF" w:themeFill="background1" w:themeFillShade="BF"/>
          </w:tcPr>
          <w:p w:rsidR="002804BC" w:rsidRPr="004A2394" w:rsidRDefault="002804BC" w:rsidP="00717830">
            <w:pPr>
              <w:rPr>
                <w:rFonts w:ascii="Arial" w:hAnsi="Arial" w:cs="Arial"/>
                <w:b/>
                <w:sz w:val="24"/>
                <w:szCs w:val="24"/>
              </w:rPr>
            </w:pPr>
            <w:r w:rsidRPr="004A2394">
              <w:rPr>
                <w:rFonts w:ascii="Arial" w:hAnsi="Arial" w:cs="Arial"/>
                <w:b/>
                <w:sz w:val="24"/>
                <w:szCs w:val="24"/>
              </w:rPr>
              <w:t xml:space="preserve">Owner </w:t>
            </w:r>
          </w:p>
        </w:tc>
        <w:tc>
          <w:tcPr>
            <w:tcW w:w="1196" w:type="dxa"/>
            <w:shd w:val="clear" w:color="auto" w:fill="BFBFBF" w:themeFill="background1" w:themeFillShade="BF"/>
          </w:tcPr>
          <w:p w:rsidR="002804BC" w:rsidRPr="004A2394" w:rsidRDefault="002804BC" w:rsidP="00717830">
            <w:pPr>
              <w:rPr>
                <w:rFonts w:ascii="Arial" w:hAnsi="Arial" w:cs="Arial"/>
                <w:b/>
                <w:sz w:val="24"/>
                <w:szCs w:val="24"/>
              </w:rPr>
            </w:pPr>
            <w:r w:rsidRPr="004A2394">
              <w:rPr>
                <w:rFonts w:ascii="Arial" w:hAnsi="Arial" w:cs="Arial"/>
                <w:b/>
                <w:sz w:val="24"/>
                <w:szCs w:val="24"/>
              </w:rPr>
              <w:t xml:space="preserve">Status </w:t>
            </w:r>
          </w:p>
        </w:tc>
      </w:tr>
      <w:tr w:rsidR="002804BC" w:rsidTr="004A2394">
        <w:tc>
          <w:tcPr>
            <w:tcW w:w="2310" w:type="dxa"/>
          </w:tcPr>
          <w:p w:rsidR="002804BC" w:rsidRPr="004A2394" w:rsidRDefault="002804BC" w:rsidP="00717830">
            <w:pPr>
              <w:rPr>
                <w:rFonts w:ascii="Arial" w:hAnsi="Arial" w:cs="Arial"/>
                <w:b/>
                <w:sz w:val="24"/>
                <w:szCs w:val="24"/>
              </w:rPr>
            </w:pPr>
            <w:r w:rsidRPr="004A2394">
              <w:rPr>
                <w:rFonts w:ascii="Arial" w:hAnsi="Arial" w:cs="Arial"/>
                <w:b/>
                <w:sz w:val="24"/>
                <w:szCs w:val="24"/>
              </w:rPr>
              <w:t>CGC/250717/01</w:t>
            </w:r>
          </w:p>
        </w:tc>
        <w:tc>
          <w:tcPr>
            <w:tcW w:w="4602" w:type="dxa"/>
          </w:tcPr>
          <w:p w:rsidR="002804BC" w:rsidRDefault="004A2394" w:rsidP="002804BC">
            <w:pPr>
              <w:rPr>
                <w:rFonts w:ascii="Arial" w:hAnsi="Arial" w:cs="Arial"/>
                <w:sz w:val="24"/>
                <w:szCs w:val="24"/>
              </w:rPr>
            </w:pPr>
            <w:r>
              <w:rPr>
                <w:rFonts w:ascii="Arial" w:hAnsi="Arial" w:cs="Arial"/>
                <w:sz w:val="24"/>
                <w:szCs w:val="24"/>
              </w:rPr>
              <w:t>Amendments</w:t>
            </w:r>
            <w:r w:rsidR="002804BC" w:rsidRPr="000757E9">
              <w:rPr>
                <w:rFonts w:ascii="Arial" w:hAnsi="Arial" w:cs="Arial"/>
                <w:sz w:val="24"/>
                <w:szCs w:val="24"/>
              </w:rPr>
              <w:t xml:space="preserve"> to the </w:t>
            </w:r>
            <w:r w:rsidR="00BE12EE">
              <w:rPr>
                <w:rFonts w:ascii="Arial" w:hAnsi="Arial" w:cs="Arial"/>
                <w:sz w:val="24"/>
                <w:szCs w:val="24"/>
              </w:rPr>
              <w:t xml:space="preserve">complaints table to include the outcome – apply this to both Division reports </w:t>
            </w:r>
            <w:r w:rsidR="002804BC" w:rsidRPr="000757E9">
              <w:rPr>
                <w:rFonts w:ascii="Arial" w:hAnsi="Arial" w:cs="Arial"/>
                <w:sz w:val="24"/>
                <w:szCs w:val="24"/>
              </w:rPr>
              <w:t xml:space="preserve"> </w:t>
            </w:r>
          </w:p>
          <w:p w:rsidR="002804BC" w:rsidRDefault="002804BC" w:rsidP="00717830">
            <w:pPr>
              <w:rPr>
                <w:rFonts w:ascii="Arial" w:hAnsi="Arial" w:cs="Arial"/>
                <w:sz w:val="24"/>
                <w:szCs w:val="24"/>
              </w:rPr>
            </w:pPr>
          </w:p>
        </w:tc>
        <w:tc>
          <w:tcPr>
            <w:tcW w:w="1134" w:type="dxa"/>
          </w:tcPr>
          <w:p w:rsidR="002804BC" w:rsidRDefault="00BE12EE" w:rsidP="00717830">
            <w:pPr>
              <w:rPr>
                <w:rFonts w:ascii="Arial" w:hAnsi="Arial" w:cs="Arial"/>
                <w:sz w:val="24"/>
                <w:szCs w:val="24"/>
              </w:rPr>
            </w:pPr>
            <w:r>
              <w:rPr>
                <w:rFonts w:ascii="Arial" w:hAnsi="Arial" w:cs="Arial"/>
                <w:sz w:val="24"/>
                <w:szCs w:val="24"/>
              </w:rPr>
              <w:t>LLR</w:t>
            </w:r>
          </w:p>
        </w:tc>
        <w:tc>
          <w:tcPr>
            <w:tcW w:w="1196" w:type="dxa"/>
          </w:tcPr>
          <w:p w:rsidR="002804BC" w:rsidRDefault="002804BC" w:rsidP="00717830">
            <w:pPr>
              <w:rPr>
                <w:rFonts w:ascii="Arial" w:hAnsi="Arial" w:cs="Arial"/>
                <w:sz w:val="24"/>
                <w:szCs w:val="24"/>
              </w:rPr>
            </w:pPr>
            <w:r>
              <w:rPr>
                <w:rFonts w:ascii="Arial" w:hAnsi="Arial" w:cs="Arial"/>
                <w:sz w:val="24"/>
                <w:szCs w:val="24"/>
              </w:rPr>
              <w:t xml:space="preserve">New </w:t>
            </w:r>
          </w:p>
        </w:tc>
      </w:tr>
    </w:tbl>
    <w:p w:rsidR="00AA15D3" w:rsidRPr="000757E9" w:rsidRDefault="00AA15D3" w:rsidP="00717830">
      <w:pPr>
        <w:spacing w:after="0"/>
        <w:rPr>
          <w:rFonts w:ascii="Arial" w:hAnsi="Arial" w:cs="Arial"/>
          <w:sz w:val="24"/>
          <w:szCs w:val="24"/>
        </w:rPr>
      </w:pPr>
    </w:p>
    <w:p w:rsidR="00E2152D" w:rsidRPr="000757E9" w:rsidRDefault="002565E6" w:rsidP="00717830">
      <w:pPr>
        <w:spacing w:after="0"/>
        <w:rPr>
          <w:rFonts w:ascii="Arial" w:hAnsi="Arial" w:cs="Arial"/>
          <w:b/>
          <w:sz w:val="24"/>
          <w:szCs w:val="24"/>
        </w:rPr>
      </w:pPr>
      <w:r w:rsidRPr="000757E9">
        <w:rPr>
          <w:rFonts w:ascii="Arial" w:hAnsi="Arial" w:cs="Arial"/>
          <w:b/>
          <w:sz w:val="24"/>
          <w:szCs w:val="24"/>
        </w:rPr>
        <w:t>6.2</w:t>
      </w:r>
      <w:r w:rsidRPr="000757E9">
        <w:rPr>
          <w:rFonts w:ascii="Arial" w:hAnsi="Arial" w:cs="Arial"/>
          <w:b/>
          <w:sz w:val="24"/>
          <w:szCs w:val="24"/>
        </w:rPr>
        <w:tab/>
      </w:r>
      <w:r w:rsidR="00F77DEB" w:rsidRPr="000757E9">
        <w:rPr>
          <w:rFonts w:ascii="Arial" w:hAnsi="Arial" w:cs="Arial"/>
          <w:b/>
          <w:sz w:val="24"/>
          <w:szCs w:val="24"/>
        </w:rPr>
        <w:t xml:space="preserve">REGIONAL &amp; </w:t>
      </w:r>
      <w:r w:rsidR="00E2152D" w:rsidRPr="000757E9">
        <w:rPr>
          <w:rFonts w:ascii="Arial" w:hAnsi="Arial" w:cs="Arial"/>
          <w:b/>
          <w:sz w:val="24"/>
          <w:szCs w:val="24"/>
        </w:rPr>
        <w:t>NATIONAL DIVISION UPDATE</w:t>
      </w:r>
    </w:p>
    <w:p w:rsidR="007961F6" w:rsidRPr="000757E9" w:rsidRDefault="00F77DEB" w:rsidP="00717830">
      <w:pPr>
        <w:spacing w:after="0"/>
        <w:rPr>
          <w:rFonts w:ascii="Arial" w:hAnsi="Arial" w:cs="Arial"/>
          <w:sz w:val="24"/>
          <w:szCs w:val="24"/>
        </w:rPr>
      </w:pPr>
      <w:r w:rsidRPr="000757E9">
        <w:rPr>
          <w:rFonts w:ascii="Arial" w:hAnsi="Arial" w:cs="Arial"/>
          <w:sz w:val="24"/>
          <w:szCs w:val="24"/>
        </w:rPr>
        <w:t xml:space="preserve">JR attended the meeting </w:t>
      </w:r>
      <w:r w:rsidR="00A11C14" w:rsidRPr="000757E9">
        <w:rPr>
          <w:rFonts w:ascii="Arial" w:hAnsi="Arial" w:cs="Arial"/>
          <w:sz w:val="24"/>
          <w:szCs w:val="24"/>
        </w:rPr>
        <w:t>and p</w:t>
      </w:r>
      <w:r w:rsidRPr="000757E9">
        <w:rPr>
          <w:rFonts w:ascii="Arial" w:hAnsi="Arial" w:cs="Arial"/>
          <w:sz w:val="24"/>
          <w:szCs w:val="24"/>
        </w:rPr>
        <w:t>resent</w:t>
      </w:r>
      <w:r w:rsidR="00A11C14" w:rsidRPr="000757E9">
        <w:rPr>
          <w:rFonts w:ascii="Arial" w:hAnsi="Arial" w:cs="Arial"/>
          <w:sz w:val="24"/>
          <w:szCs w:val="24"/>
        </w:rPr>
        <w:t>ed</w:t>
      </w:r>
      <w:r w:rsidRPr="000757E9">
        <w:rPr>
          <w:rFonts w:ascii="Arial" w:hAnsi="Arial" w:cs="Arial"/>
          <w:sz w:val="24"/>
          <w:szCs w:val="24"/>
        </w:rPr>
        <w:t xml:space="preserve"> the Regional and National Division update</w:t>
      </w:r>
      <w:r w:rsidR="00A11C14" w:rsidRPr="000757E9">
        <w:rPr>
          <w:rFonts w:ascii="Arial" w:hAnsi="Arial" w:cs="Arial"/>
          <w:sz w:val="24"/>
          <w:szCs w:val="24"/>
        </w:rPr>
        <w:t xml:space="preserve"> and noted the following:</w:t>
      </w:r>
      <w:r w:rsidRPr="000757E9">
        <w:rPr>
          <w:rFonts w:ascii="Arial" w:hAnsi="Arial" w:cs="Arial"/>
          <w:sz w:val="24"/>
          <w:szCs w:val="24"/>
        </w:rPr>
        <w:t xml:space="preserve"> </w:t>
      </w:r>
    </w:p>
    <w:p w:rsidR="007A23F1" w:rsidRDefault="007A23F1" w:rsidP="00717830">
      <w:pPr>
        <w:spacing w:after="0"/>
        <w:rPr>
          <w:rFonts w:ascii="Arial" w:hAnsi="Arial" w:cs="Arial"/>
          <w:sz w:val="24"/>
          <w:szCs w:val="24"/>
        </w:rPr>
      </w:pPr>
    </w:p>
    <w:p w:rsidR="00BE12EE" w:rsidRPr="00BE12EE" w:rsidRDefault="00BE12EE" w:rsidP="00BE12EE">
      <w:pPr>
        <w:pStyle w:val="ListParagraph"/>
        <w:numPr>
          <w:ilvl w:val="0"/>
          <w:numId w:val="7"/>
        </w:numPr>
        <w:spacing w:after="0"/>
        <w:rPr>
          <w:rFonts w:ascii="Arial" w:hAnsi="Arial" w:cs="Arial"/>
          <w:sz w:val="24"/>
          <w:szCs w:val="24"/>
        </w:rPr>
      </w:pPr>
      <w:r w:rsidRPr="00BE12EE">
        <w:rPr>
          <w:rFonts w:ascii="Arial" w:hAnsi="Arial" w:cs="Arial"/>
          <w:sz w:val="24"/>
          <w:szCs w:val="24"/>
        </w:rPr>
        <w:t>Incidents</w:t>
      </w:r>
    </w:p>
    <w:p w:rsidR="00F77DEB" w:rsidRPr="000757E9" w:rsidRDefault="00557ABA" w:rsidP="00717830">
      <w:pPr>
        <w:spacing w:after="0"/>
        <w:rPr>
          <w:rFonts w:ascii="Arial" w:hAnsi="Arial" w:cs="Arial"/>
          <w:sz w:val="24"/>
          <w:szCs w:val="24"/>
        </w:rPr>
      </w:pPr>
      <w:r>
        <w:rPr>
          <w:rFonts w:ascii="Arial" w:hAnsi="Arial" w:cs="Arial"/>
          <w:sz w:val="24"/>
          <w:szCs w:val="24"/>
        </w:rPr>
        <w:t>Falls incidents are n</w:t>
      </w:r>
      <w:r w:rsidR="00A11C14" w:rsidRPr="000757E9">
        <w:rPr>
          <w:rFonts w:ascii="Arial" w:hAnsi="Arial" w:cs="Arial"/>
          <w:sz w:val="24"/>
          <w:szCs w:val="24"/>
        </w:rPr>
        <w:t xml:space="preserve">o longer </w:t>
      </w:r>
      <w:r w:rsidR="00006A17">
        <w:rPr>
          <w:rFonts w:ascii="Arial" w:hAnsi="Arial" w:cs="Arial"/>
          <w:sz w:val="24"/>
          <w:szCs w:val="24"/>
        </w:rPr>
        <w:t xml:space="preserve">listed within </w:t>
      </w:r>
      <w:r w:rsidR="00A11C14" w:rsidRPr="000757E9">
        <w:rPr>
          <w:rFonts w:ascii="Arial" w:hAnsi="Arial" w:cs="Arial"/>
          <w:sz w:val="24"/>
          <w:szCs w:val="24"/>
        </w:rPr>
        <w:t xml:space="preserve">the </w:t>
      </w:r>
      <w:r w:rsidR="00F77DEB" w:rsidRPr="000757E9">
        <w:rPr>
          <w:rFonts w:ascii="Arial" w:hAnsi="Arial" w:cs="Arial"/>
          <w:sz w:val="24"/>
          <w:szCs w:val="24"/>
        </w:rPr>
        <w:t>top 5 category</w:t>
      </w:r>
      <w:r>
        <w:rPr>
          <w:rFonts w:ascii="Arial" w:hAnsi="Arial" w:cs="Arial"/>
          <w:sz w:val="24"/>
          <w:szCs w:val="24"/>
        </w:rPr>
        <w:t xml:space="preserve">.  </w:t>
      </w:r>
      <w:r w:rsidR="00A11C14" w:rsidRPr="000757E9">
        <w:rPr>
          <w:rFonts w:ascii="Arial" w:hAnsi="Arial" w:cs="Arial"/>
          <w:sz w:val="24"/>
          <w:szCs w:val="24"/>
        </w:rPr>
        <w:t xml:space="preserve">JR noted this is the outcome </w:t>
      </w:r>
      <w:r w:rsidR="00006A17">
        <w:rPr>
          <w:rFonts w:ascii="Arial" w:hAnsi="Arial" w:cs="Arial"/>
          <w:sz w:val="24"/>
          <w:szCs w:val="24"/>
        </w:rPr>
        <w:t>of continued improvement work</w:t>
      </w:r>
      <w:r w:rsidR="002804BC">
        <w:rPr>
          <w:rFonts w:ascii="Arial" w:hAnsi="Arial" w:cs="Arial"/>
          <w:sz w:val="24"/>
          <w:szCs w:val="24"/>
        </w:rPr>
        <w:t>.</w:t>
      </w:r>
      <w:r w:rsidR="00A11C14" w:rsidRPr="000757E9">
        <w:rPr>
          <w:rFonts w:ascii="Arial" w:hAnsi="Arial" w:cs="Arial"/>
          <w:sz w:val="24"/>
          <w:szCs w:val="24"/>
        </w:rPr>
        <w:t xml:space="preserve"> </w:t>
      </w:r>
      <w:r w:rsidR="00006A17">
        <w:rPr>
          <w:rFonts w:ascii="Arial" w:hAnsi="Arial" w:cs="Arial"/>
          <w:sz w:val="24"/>
          <w:szCs w:val="24"/>
        </w:rPr>
        <w:t xml:space="preserve">JR identified issues </w:t>
      </w:r>
      <w:r>
        <w:rPr>
          <w:rFonts w:ascii="Arial" w:hAnsi="Arial" w:cs="Arial"/>
          <w:sz w:val="24"/>
          <w:szCs w:val="24"/>
        </w:rPr>
        <w:t xml:space="preserve">with inherited Pressure Ulcers and noted </w:t>
      </w:r>
      <w:r w:rsidR="00006A17">
        <w:rPr>
          <w:rFonts w:ascii="Arial" w:hAnsi="Arial" w:cs="Arial"/>
          <w:sz w:val="24"/>
          <w:szCs w:val="24"/>
        </w:rPr>
        <w:t xml:space="preserve">communication improvements </w:t>
      </w:r>
      <w:r>
        <w:rPr>
          <w:rFonts w:ascii="Arial" w:hAnsi="Arial" w:cs="Arial"/>
          <w:sz w:val="24"/>
          <w:szCs w:val="24"/>
        </w:rPr>
        <w:t xml:space="preserve">are </w:t>
      </w:r>
      <w:r w:rsidR="00006A17">
        <w:rPr>
          <w:rFonts w:ascii="Arial" w:hAnsi="Arial" w:cs="Arial"/>
          <w:sz w:val="24"/>
          <w:szCs w:val="24"/>
        </w:rPr>
        <w:t xml:space="preserve">required </w:t>
      </w:r>
      <w:r>
        <w:rPr>
          <w:rFonts w:ascii="Arial" w:hAnsi="Arial" w:cs="Arial"/>
          <w:sz w:val="24"/>
          <w:szCs w:val="24"/>
        </w:rPr>
        <w:t xml:space="preserve">with </w:t>
      </w:r>
      <w:r w:rsidR="00006A17">
        <w:rPr>
          <w:rFonts w:ascii="Arial" w:hAnsi="Arial" w:cs="Arial"/>
          <w:sz w:val="24"/>
          <w:szCs w:val="24"/>
        </w:rPr>
        <w:t xml:space="preserve">the referring hospital. </w:t>
      </w:r>
    </w:p>
    <w:p w:rsidR="00F77DEB" w:rsidRPr="000757E9" w:rsidRDefault="00F77DEB" w:rsidP="00717830">
      <w:pPr>
        <w:spacing w:after="0"/>
        <w:rPr>
          <w:rFonts w:ascii="Arial" w:hAnsi="Arial" w:cs="Arial"/>
          <w:sz w:val="24"/>
          <w:szCs w:val="24"/>
        </w:rPr>
      </w:pPr>
    </w:p>
    <w:p w:rsidR="00F77DEB" w:rsidRPr="00BE12EE" w:rsidRDefault="00F77DEB" w:rsidP="00BE12EE">
      <w:pPr>
        <w:pStyle w:val="ListParagraph"/>
        <w:numPr>
          <w:ilvl w:val="0"/>
          <w:numId w:val="7"/>
        </w:numPr>
        <w:spacing w:after="0"/>
        <w:rPr>
          <w:rFonts w:ascii="Arial" w:hAnsi="Arial" w:cs="Arial"/>
          <w:sz w:val="24"/>
          <w:szCs w:val="24"/>
        </w:rPr>
      </w:pPr>
      <w:r w:rsidRPr="00BE12EE">
        <w:rPr>
          <w:rFonts w:ascii="Arial" w:hAnsi="Arial" w:cs="Arial"/>
          <w:sz w:val="24"/>
          <w:szCs w:val="24"/>
        </w:rPr>
        <w:t xml:space="preserve">RCA </w:t>
      </w:r>
    </w:p>
    <w:p w:rsidR="00F77DEB" w:rsidRPr="000757E9" w:rsidRDefault="00F77DEB" w:rsidP="00717830">
      <w:pPr>
        <w:spacing w:after="0"/>
        <w:rPr>
          <w:rFonts w:ascii="Arial" w:hAnsi="Arial" w:cs="Arial"/>
          <w:sz w:val="24"/>
          <w:szCs w:val="24"/>
        </w:rPr>
      </w:pPr>
      <w:r w:rsidRPr="000757E9">
        <w:rPr>
          <w:rFonts w:ascii="Arial" w:hAnsi="Arial" w:cs="Arial"/>
          <w:sz w:val="24"/>
          <w:szCs w:val="24"/>
        </w:rPr>
        <w:t>DW-1307</w:t>
      </w:r>
      <w:r w:rsidR="002804BC">
        <w:rPr>
          <w:rFonts w:ascii="Arial" w:hAnsi="Arial" w:cs="Arial"/>
          <w:sz w:val="24"/>
          <w:szCs w:val="24"/>
        </w:rPr>
        <w:t>:</w:t>
      </w:r>
      <w:r w:rsidRPr="000757E9">
        <w:rPr>
          <w:rFonts w:ascii="Arial" w:hAnsi="Arial" w:cs="Arial"/>
          <w:sz w:val="24"/>
          <w:szCs w:val="24"/>
        </w:rPr>
        <w:t xml:space="preserve"> </w:t>
      </w:r>
      <w:r w:rsidR="00C355BC">
        <w:rPr>
          <w:rFonts w:ascii="Arial" w:hAnsi="Arial" w:cs="Arial"/>
          <w:sz w:val="24"/>
          <w:szCs w:val="24"/>
        </w:rPr>
        <w:t xml:space="preserve">to be discussed at the </w:t>
      </w:r>
      <w:r w:rsidRPr="000757E9">
        <w:rPr>
          <w:rFonts w:ascii="Arial" w:hAnsi="Arial" w:cs="Arial"/>
          <w:sz w:val="24"/>
          <w:szCs w:val="24"/>
        </w:rPr>
        <w:t xml:space="preserve">extra ordinary </w:t>
      </w:r>
      <w:r w:rsidR="00A11C14" w:rsidRPr="000757E9">
        <w:rPr>
          <w:rFonts w:ascii="Arial" w:hAnsi="Arial" w:cs="Arial"/>
          <w:sz w:val="24"/>
          <w:szCs w:val="24"/>
        </w:rPr>
        <w:t xml:space="preserve">cross </w:t>
      </w:r>
      <w:r w:rsidRPr="000757E9">
        <w:rPr>
          <w:rFonts w:ascii="Arial" w:hAnsi="Arial" w:cs="Arial"/>
          <w:sz w:val="24"/>
          <w:szCs w:val="24"/>
        </w:rPr>
        <w:t xml:space="preserve">divisional meeting </w:t>
      </w:r>
      <w:r w:rsidR="00C355BC">
        <w:rPr>
          <w:rFonts w:ascii="Arial" w:hAnsi="Arial" w:cs="Arial"/>
          <w:sz w:val="24"/>
          <w:szCs w:val="24"/>
        </w:rPr>
        <w:t>on Thursday 27 July</w:t>
      </w:r>
      <w:r w:rsidR="002804BC">
        <w:rPr>
          <w:rFonts w:ascii="Arial" w:hAnsi="Arial" w:cs="Arial"/>
          <w:sz w:val="24"/>
          <w:szCs w:val="24"/>
        </w:rPr>
        <w:t>.</w:t>
      </w:r>
    </w:p>
    <w:p w:rsidR="007A23F1" w:rsidRDefault="007A23F1" w:rsidP="00717830">
      <w:pPr>
        <w:spacing w:after="0"/>
        <w:rPr>
          <w:rFonts w:ascii="Arial" w:hAnsi="Arial" w:cs="Arial"/>
          <w:sz w:val="24"/>
          <w:szCs w:val="24"/>
        </w:rPr>
      </w:pPr>
    </w:p>
    <w:p w:rsidR="00C76D45" w:rsidRPr="000757E9" w:rsidRDefault="00C76D45" w:rsidP="00717830">
      <w:pPr>
        <w:spacing w:after="0"/>
        <w:rPr>
          <w:rFonts w:ascii="Arial" w:hAnsi="Arial" w:cs="Arial"/>
          <w:sz w:val="24"/>
          <w:szCs w:val="24"/>
        </w:rPr>
      </w:pPr>
      <w:r w:rsidRPr="000757E9">
        <w:rPr>
          <w:rFonts w:ascii="Arial" w:hAnsi="Arial" w:cs="Arial"/>
          <w:sz w:val="24"/>
          <w:szCs w:val="24"/>
        </w:rPr>
        <w:t>DW-1658</w:t>
      </w:r>
      <w:r w:rsidR="002804BC">
        <w:rPr>
          <w:rFonts w:ascii="Arial" w:hAnsi="Arial" w:cs="Arial"/>
          <w:sz w:val="24"/>
          <w:szCs w:val="24"/>
        </w:rPr>
        <w:t>:</w:t>
      </w:r>
      <w:r w:rsidRPr="000757E9">
        <w:rPr>
          <w:rFonts w:ascii="Arial" w:hAnsi="Arial" w:cs="Arial"/>
          <w:sz w:val="24"/>
          <w:szCs w:val="24"/>
        </w:rPr>
        <w:t xml:space="preserve"> </w:t>
      </w:r>
      <w:r w:rsidR="004D2D2C">
        <w:rPr>
          <w:rFonts w:ascii="Arial" w:hAnsi="Arial" w:cs="Arial"/>
          <w:sz w:val="24"/>
          <w:szCs w:val="24"/>
        </w:rPr>
        <w:t xml:space="preserve">the </w:t>
      </w:r>
      <w:r w:rsidRPr="000757E9">
        <w:rPr>
          <w:rFonts w:ascii="Arial" w:hAnsi="Arial" w:cs="Arial"/>
          <w:sz w:val="24"/>
          <w:szCs w:val="24"/>
        </w:rPr>
        <w:t xml:space="preserve">actions </w:t>
      </w:r>
      <w:r w:rsidR="004D2D2C">
        <w:rPr>
          <w:rFonts w:ascii="Arial" w:hAnsi="Arial" w:cs="Arial"/>
          <w:sz w:val="24"/>
          <w:szCs w:val="24"/>
        </w:rPr>
        <w:t xml:space="preserve">were discussed </w:t>
      </w:r>
      <w:r w:rsidRPr="000757E9">
        <w:rPr>
          <w:rFonts w:ascii="Arial" w:hAnsi="Arial" w:cs="Arial"/>
          <w:sz w:val="24"/>
          <w:szCs w:val="24"/>
        </w:rPr>
        <w:t xml:space="preserve">at </w:t>
      </w:r>
      <w:r w:rsidR="007A23F1">
        <w:rPr>
          <w:rFonts w:ascii="Arial" w:hAnsi="Arial" w:cs="Arial"/>
          <w:sz w:val="24"/>
          <w:szCs w:val="24"/>
        </w:rPr>
        <w:t xml:space="preserve">the </w:t>
      </w:r>
      <w:r w:rsidRPr="000757E9">
        <w:rPr>
          <w:rFonts w:ascii="Arial" w:hAnsi="Arial" w:cs="Arial"/>
          <w:sz w:val="24"/>
          <w:szCs w:val="24"/>
        </w:rPr>
        <w:t>SACCS</w:t>
      </w:r>
      <w:r w:rsidR="007A23F1">
        <w:rPr>
          <w:rFonts w:ascii="Arial" w:hAnsi="Arial" w:cs="Arial"/>
          <w:sz w:val="24"/>
          <w:szCs w:val="24"/>
        </w:rPr>
        <w:t xml:space="preserve"> Clinical Governance meeting</w:t>
      </w:r>
      <w:r w:rsidRPr="000757E9">
        <w:rPr>
          <w:rFonts w:ascii="Arial" w:hAnsi="Arial" w:cs="Arial"/>
          <w:sz w:val="24"/>
          <w:szCs w:val="24"/>
        </w:rPr>
        <w:t xml:space="preserve"> </w:t>
      </w:r>
      <w:r w:rsidR="004D2D2C">
        <w:rPr>
          <w:rFonts w:ascii="Arial" w:hAnsi="Arial" w:cs="Arial"/>
          <w:sz w:val="24"/>
          <w:szCs w:val="24"/>
        </w:rPr>
        <w:t xml:space="preserve">and will be discussed </w:t>
      </w:r>
      <w:r w:rsidR="00557ABA">
        <w:rPr>
          <w:rFonts w:ascii="Arial" w:hAnsi="Arial" w:cs="Arial"/>
          <w:sz w:val="24"/>
          <w:szCs w:val="24"/>
        </w:rPr>
        <w:t xml:space="preserve">at </w:t>
      </w:r>
      <w:r w:rsidR="004D2D2C">
        <w:rPr>
          <w:rFonts w:ascii="Arial" w:hAnsi="Arial" w:cs="Arial"/>
          <w:sz w:val="24"/>
          <w:szCs w:val="24"/>
        </w:rPr>
        <w:t xml:space="preserve">the </w:t>
      </w:r>
      <w:r w:rsidRPr="000757E9">
        <w:rPr>
          <w:rFonts w:ascii="Arial" w:hAnsi="Arial" w:cs="Arial"/>
          <w:sz w:val="24"/>
          <w:szCs w:val="24"/>
        </w:rPr>
        <w:t>R</w:t>
      </w:r>
      <w:r w:rsidR="004D2D2C">
        <w:rPr>
          <w:rFonts w:ascii="Arial" w:hAnsi="Arial" w:cs="Arial"/>
          <w:sz w:val="24"/>
          <w:szCs w:val="24"/>
        </w:rPr>
        <w:t xml:space="preserve">egional </w:t>
      </w:r>
      <w:r w:rsidRPr="000757E9">
        <w:rPr>
          <w:rFonts w:ascii="Arial" w:hAnsi="Arial" w:cs="Arial"/>
          <w:sz w:val="24"/>
          <w:szCs w:val="24"/>
        </w:rPr>
        <w:t>N</w:t>
      </w:r>
      <w:r w:rsidR="004D2D2C">
        <w:rPr>
          <w:rFonts w:ascii="Arial" w:hAnsi="Arial" w:cs="Arial"/>
          <w:sz w:val="24"/>
          <w:szCs w:val="24"/>
        </w:rPr>
        <w:t xml:space="preserve">ational </w:t>
      </w:r>
      <w:r w:rsidRPr="000757E9">
        <w:rPr>
          <w:rFonts w:ascii="Arial" w:hAnsi="Arial" w:cs="Arial"/>
          <w:sz w:val="24"/>
          <w:szCs w:val="24"/>
        </w:rPr>
        <w:t>M</w:t>
      </w:r>
      <w:r w:rsidR="004D2D2C">
        <w:rPr>
          <w:rFonts w:ascii="Arial" w:hAnsi="Arial" w:cs="Arial"/>
          <w:sz w:val="24"/>
          <w:szCs w:val="24"/>
        </w:rPr>
        <w:t xml:space="preserve">edicine </w:t>
      </w:r>
      <w:r w:rsidR="00557ABA">
        <w:rPr>
          <w:rFonts w:ascii="Arial" w:hAnsi="Arial" w:cs="Arial"/>
          <w:sz w:val="24"/>
          <w:szCs w:val="24"/>
        </w:rPr>
        <w:t xml:space="preserve">Division </w:t>
      </w:r>
      <w:r w:rsidR="007A23F1">
        <w:rPr>
          <w:rFonts w:ascii="Arial" w:hAnsi="Arial" w:cs="Arial"/>
          <w:sz w:val="24"/>
          <w:szCs w:val="24"/>
        </w:rPr>
        <w:t xml:space="preserve">Clinical Governance </w:t>
      </w:r>
      <w:r w:rsidR="004D2D2C">
        <w:rPr>
          <w:rFonts w:ascii="Arial" w:hAnsi="Arial" w:cs="Arial"/>
          <w:sz w:val="24"/>
          <w:szCs w:val="24"/>
        </w:rPr>
        <w:t>Group.  The</w:t>
      </w:r>
      <w:r w:rsidRPr="000757E9">
        <w:rPr>
          <w:rFonts w:ascii="Arial" w:hAnsi="Arial" w:cs="Arial"/>
          <w:sz w:val="24"/>
          <w:szCs w:val="24"/>
        </w:rPr>
        <w:t xml:space="preserve"> family </w:t>
      </w:r>
      <w:r w:rsidR="00A11C14" w:rsidRPr="000757E9">
        <w:rPr>
          <w:rFonts w:ascii="Arial" w:hAnsi="Arial" w:cs="Arial"/>
          <w:sz w:val="24"/>
          <w:szCs w:val="24"/>
        </w:rPr>
        <w:t xml:space="preserve">will receive </w:t>
      </w:r>
      <w:r w:rsidRPr="000757E9">
        <w:rPr>
          <w:rFonts w:ascii="Arial" w:hAnsi="Arial" w:cs="Arial"/>
          <w:sz w:val="24"/>
          <w:szCs w:val="24"/>
        </w:rPr>
        <w:t>feedback</w:t>
      </w:r>
      <w:r w:rsidR="002804BC">
        <w:rPr>
          <w:rFonts w:ascii="Arial" w:hAnsi="Arial" w:cs="Arial"/>
          <w:sz w:val="24"/>
          <w:szCs w:val="24"/>
        </w:rPr>
        <w:t>.</w:t>
      </w:r>
      <w:r w:rsidRPr="000757E9">
        <w:rPr>
          <w:rFonts w:ascii="Arial" w:hAnsi="Arial" w:cs="Arial"/>
          <w:sz w:val="24"/>
          <w:szCs w:val="24"/>
        </w:rPr>
        <w:t xml:space="preserve"> </w:t>
      </w:r>
    </w:p>
    <w:p w:rsidR="007A23F1" w:rsidRDefault="007A23F1" w:rsidP="00717830">
      <w:pPr>
        <w:spacing w:after="0"/>
        <w:rPr>
          <w:rFonts w:ascii="Arial" w:hAnsi="Arial" w:cs="Arial"/>
          <w:sz w:val="24"/>
          <w:szCs w:val="24"/>
        </w:rPr>
      </w:pPr>
    </w:p>
    <w:p w:rsidR="00C76D45" w:rsidRPr="000757E9" w:rsidRDefault="00C76D45" w:rsidP="00717830">
      <w:pPr>
        <w:spacing w:after="0"/>
        <w:rPr>
          <w:rFonts w:ascii="Arial" w:hAnsi="Arial" w:cs="Arial"/>
          <w:sz w:val="24"/>
          <w:szCs w:val="24"/>
        </w:rPr>
      </w:pPr>
      <w:r w:rsidRPr="000757E9">
        <w:rPr>
          <w:rFonts w:ascii="Arial" w:hAnsi="Arial" w:cs="Arial"/>
          <w:sz w:val="24"/>
          <w:szCs w:val="24"/>
        </w:rPr>
        <w:t>DW-2100</w:t>
      </w:r>
      <w:r w:rsidR="002804BC">
        <w:rPr>
          <w:rFonts w:ascii="Arial" w:hAnsi="Arial" w:cs="Arial"/>
          <w:sz w:val="24"/>
          <w:szCs w:val="24"/>
        </w:rPr>
        <w:t>:</w:t>
      </w:r>
      <w:r w:rsidRPr="000757E9">
        <w:rPr>
          <w:rFonts w:ascii="Arial" w:hAnsi="Arial" w:cs="Arial"/>
          <w:sz w:val="24"/>
          <w:szCs w:val="24"/>
        </w:rPr>
        <w:t xml:space="preserve"> </w:t>
      </w:r>
      <w:r w:rsidR="004D2D2C">
        <w:rPr>
          <w:rFonts w:ascii="Arial" w:hAnsi="Arial" w:cs="Arial"/>
          <w:sz w:val="24"/>
          <w:szCs w:val="24"/>
        </w:rPr>
        <w:t xml:space="preserve">the </w:t>
      </w:r>
      <w:r w:rsidR="00A11C14" w:rsidRPr="000757E9">
        <w:rPr>
          <w:rFonts w:ascii="Arial" w:hAnsi="Arial" w:cs="Arial"/>
          <w:sz w:val="24"/>
          <w:szCs w:val="24"/>
        </w:rPr>
        <w:t xml:space="preserve">RCA </w:t>
      </w:r>
      <w:r w:rsidRPr="000757E9">
        <w:rPr>
          <w:rFonts w:ascii="Arial" w:hAnsi="Arial" w:cs="Arial"/>
          <w:sz w:val="24"/>
          <w:szCs w:val="24"/>
        </w:rPr>
        <w:t xml:space="preserve">investigation </w:t>
      </w:r>
      <w:r w:rsidR="004D2D2C">
        <w:rPr>
          <w:rFonts w:ascii="Arial" w:hAnsi="Arial" w:cs="Arial"/>
          <w:sz w:val="24"/>
          <w:szCs w:val="24"/>
        </w:rPr>
        <w:t xml:space="preserve">is </w:t>
      </w:r>
      <w:r w:rsidR="00A11C14" w:rsidRPr="000757E9">
        <w:rPr>
          <w:rFonts w:ascii="Arial" w:hAnsi="Arial" w:cs="Arial"/>
          <w:sz w:val="24"/>
          <w:szCs w:val="24"/>
        </w:rPr>
        <w:t xml:space="preserve">currently </w:t>
      </w:r>
      <w:r w:rsidR="007A23F1">
        <w:rPr>
          <w:rFonts w:ascii="Arial" w:hAnsi="Arial" w:cs="Arial"/>
          <w:sz w:val="24"/>
          <w:szCs w:val="24"/>
        </w:rPr>
        <w:t xml:space="preserve">on </w:t>
      </w:r>
      <w:r w:rsidRPr="000757E9">
        <w:rPr>
          <w:rFonts w:ascii="Arial" w:hAnsi="Arial" w:cs="Arial"/>
          <w:sz w:val="24"/>
          <w:szCs w:val="24"/>
        </w:rPr>
        <w:t xml:space="preserve">hold until </w:t>
      </w:r>
      <w:r w:rsidR="004D2D2C">
        <w:rPr>
          <w:rFonts w:ascii="Arial" w:hAnsi="Arial" w:cs="Arial"/>
          <w:sz w:val="24"/>
          <w:szCs w:val="24"/>
        </w:rPr>
        <w:t xml:space="preserve">the </w:t>
      </w:r>
      <w:r w:rsidRPr="000757E9">
        <w:rPr>
          <w:rFonts w:ascii="Arial" w:hAnsi="Arial" w:cs="Arial"/>
          <w:sz w:val="24"/>
          <w:szCs w:val="24"/>
        </w:rPr>
        <w:t xml:space="preserve">HR process </w:t>
      </w:r>
      <w:r w:rsidR="00A11C14" w:rsidRPr="000757E9">
        <w:rPr>
          <w:rFonts w:ascii="Arial" w:hAnsi="Arial" w:cs="Arial"/>
          <w:sz w:val="24"/>
          <w:szCs w:val="24"/>
        </w:rPr>
        <w:t>is complete</w:t>
      </w:r>
      <w:r w:rsidR="002804BC">
        <w:rPr>
          <w:rFonts w:ascii="Arial" w:hAnsi="Arial" w:cs="Arial"/>
          <w:sz w:val="24"/>
          <w:szCs w:val="24"/>
        </w:rPr>
        <w:t>.</w:t>
      </w:r>
      <w:r w:rsidR="00A11C14" w:rsidRPr="000757E9">
        <w:rPr>
          <w:rFonts w:ascii="Arial" w:hAnsi="Arial" w:cs="Arial"/>
          <w:sz w:val="24"/>
          <w:szCs w:val="24"/>
        </w:rPr>
        <w:t xml:space="preserve"> </w:t>
      </w:r>
    </w:p>
    <w:p w:rsidR="007A23F1" w:rsidRDefault="007A23F1" w:rsidP="00717830">
      <w:pPr>
        <w:spacing w:after="0"/>
        <w:rPr>
          <w:rFonts w:ascii="Arial" w:hAnsi="Arial" w:cs="Arial"/>
          <w:sz w:val="24"/>
          <w:szCs w:val="24"/>
        </w:rPr>
      </w:pPr>
    </w:p>
    <w:p w:rsidR="00C76D45" w:rsidRPr="000757E9" w:rsidRDefault="00C76D45" w:rsidP="00717830">
      <w:pPr>
        <w:spacing w:after="0"/>
        <w:rPr>
          <w:rFonts w:ascii="Arial" w:hAnsi="Arial" w:cs="Arial"/>
          <w:sz w:val="24"/>
          <w:szCs w:val="24"/>
        </w:rPr>
      </w:pPr>
      <w:r w:rsidRPr="000757E9">
        <w:rPr>
          <w:rFonts w:ascii="Arial" w:hAnsi="Arial" w:cs="Arial"/>
          <w:sz w:val="24"/>
          <w:szCs w:val="24"/>
        </w:rPr>
        <w:t>DW-2018</w:t>
      </w:r>
      <w:r w:rsidR="002804BC">
        <w:rPr>
          <w:rFonts w:ascii="Arial" w:hAnsi="Arial" w:cs="Arial"/>
          <w:sz w:val="24"/>
          <w:szCs w:val="24"/>
        </w:rPr>
        <w:t>:</w:t>
      </w:r>
      <w:r w:rsidRPr="000757E9">
        <w:rPr>
          <w:rFonts w:ascii="Arial" w:hAnsi="Arial" w:cs="Arial"/>
          <w:sz w:val="24"/>
          <w:szCs w:val="24"/>
        </w:rPr>
        <w:t xml:space="preserve"> </w:t>
      </w:r>
      <w:r w:rsidR="00557ABA">
        <w:rPr>
          <w:rFonts w:ascii="Arial" w:hAnsi="Arial" w:cs="Arial"/>
          <w:sz w:val="24"/>
          <w:szCs w:val="24"/>
        </w:rPr>
        <w:t xml:space="preserve">the </w:t>
      </w:r>
      <w:r w:rsidRPr="000757E9">
        <w:rPr>
          <w:rFonts w:ascii="Arial" w:hAnsi="Arial" w:cs="Arial"/>
          <w:sz w:val="24"/>
          <w:szCs w:val="24"/>
        </w:rPr>
        <w:t xml:space="preserve">RCA </w:t>
      </w:r>
      <w:r w:rsidR="00557ABA">
        <w:rPr>
          <w:rFonts w:ascii="Arial" w:hAnsi="Arial" w:cs="Arial"/>
          <w:sz w:val="24"/>
          <w:szCs w:val="24"/>
        </w:rPr>
        <w:t xml:space="preserve">was </w:t>
      </w:r>
      <w:r w:rsidR="00A11C14" w:rsidRPr="000757E9">
        <w:rPr>
          <w:rFonts w:ascii="Arial" w:hAnsi="Arial" w:cs="Arial"/>
          <w:sz w:val="24"/>
          <w:szCs w:val="24"/>
        </w:rPr>
        <w:t xml:space="preserve">originally scheduled </w:t>
      </w:r>
      <w:r w:rsidR="00557ABA">
        <w:rPr>
          <w:rFonts w:ascii="Arial" w:hAnsi="Arial" w:cs="Arial"/>
          <w:sz w:val="24"/>
          <w:szCs w:val="24"/>
        </w:rPr>
        <w:t xml:space="preserve">to take place at the </w:t>
      </w:r>
      <w:r w:rsidRPr="000757E9">
        <w:rPr>
          <w:rFonts w:ascii="Arial" w:hAnsi="Arial" w:cs="Arial"/>
          <w:sz w:val="24"/>
          <w:szCs w:val="24"/>
        </w:rPr>
        <w:t>en</w:t>
      </w:r>
      <w:r w:rsidR="002804BC">
        <w:rPr>
          <w:rFonts w:ascii="Arial" w:hAnsi="Arial" w:cs="Arial"/>
          <w:sz w:val="24"/>
          <w:szCs w:val="24"/>
        </w:rPr>
        <w:t xml:space="preserve">d </w:t>
      </w:r>
      <w:r w:rsidR="00557ABA">
        <w:rPr>
          <w:rFonts w:ascii="Arial" w:hAnsi="Arial" w:cs="Arial"/>
          <w:sz w:val="24"/>
          <w:szCs w:val="24"/>
        </w:rPr>
        <w:t xml:space="preserve">of </w:t>
      </w:r>
      <w:r w:rsidR="002804BC">
        <w:rPr>
          <w:rFonts w:ascii="Arial" w:hAnsi="Arial" w:cs="Arial"/>
          <w:sz w:val="24"/>
          <w:szCs w:val="24"/>
        </w:rPr>
        <w:t>June</w:t>
      </w:r>
      <w:r w:rsidR="007A23F1">
        <w:rPr>
          <w:rFonts w:ascii="Arial" w:hAnsi="Arial" w:cs="Arial"/>
          <w:sz w:val="24"/>
          <w:szCs w:val="24"/>
        </w:rPr>
        <w:t>,</w:t>
      </w:r>
      <w:r w:rsidR="002804BC">
        <w:rPr>
          <w:rFonts w:ascii="Arial" w:hAnsi="Arial" w:cs="Arial"/>
          <w:sz w:val="24"/>
          <w:szCs w:val="24"/>
        </w:rPr>
        <w:t xml:space="preserve"> </w:t>
      </w:r>
      <w:r w:rsidR="00557ABA">
        <w:rPr>
          <w:rFonts w:ascii="Arial" w:hAnsi="Arial" w:cs="Arial"/>
          <w:sz w:val="24"/>
          <w:szCs w:val="24"/>
        </w:rPr>
        <w:t xml:space="preserve">this is now scheduled for the </w:t>
      </w:r>
      <w:r w:rsidR="002804BC">
        <w:rPr>
          <w:rFonts w:ascii="Arial" w:hAnsi="Arial" w:cs="Arial"/>
          <w:sz w:val="24"/>
          <w:szCs w:val="24"/>
        </w:rPr>
        <w:t xml:space="preserve">beginning </w:t>
      </w:r>
      <w:r w:rsidR="00557ABA">
        <w:rPr>
          <w:rFonts w:ascii="Arial" w:hAnsi="Arial" w:cs="Arial"/>
          <w:sz w:val="24"/>
          <w:szCs w:val="24"/>
        </w:rPr>
        <w:t xml:space="preserve">of </w:t>
      </w:r>
      <w:r w:rsidR="002804BC">
        <w:rPr>
          <w:rFonts w:ascii="Arial" w:hAnsi="Arial" w:cs="Arial"/>
          <w:sz w:val="24"/>
          <w:szCs w:val="24"/>
        </w:rPr>
        <w:t>August.</w:t>
      </w:r>
    </w:p>
    <w:p w:rsidR="007A23F1" w:rsidRDefault="007A23F1" w:rsidP="00717830">
      <w:pPr>
        <w:spacing w:after="0"/>
        <w:rPr>
          <w:rFonts w:ascii="Arial" w:hAnsi="Arial" w:cs="Arial"/>
          <w:sz w:val="24"/>
          <w:szCs w:val="24"/>
        </w:rPr>
      </w:pPr>
    </w:p>
    <w:p w:rsidR="00C76D45" w:rsidRPr="000757E9" w:rsidRDefault="00C76D45" w:rsidP="00717830">
      <w:pPr>
        <w:spacing w:after="0"/>
        <w:rPr>
          <w:rFonts w:ascii="Arial" w:hAnsi="Arial" w:cs="Arial"/>
          <w:sz w:val="24"/>
          <w:szCs w:val="24"/>
        </w:rPr>
      </w:pPr>
      <w:r w:rsidRPr="000757E9">
        <w:rPr>
          <w:rFonts w:ascii="Arial" w:hAnsi="Arial" w:cs="Arial"/>
          <w:sz w:val="24"/>
          <w:szCs w:val="24"/>
        </w:rPr>
        <w:t>DW-2045</w:t>
      </w:r>
      <w:r w:rsidR="002804BC">
        <w:rPr>
          <w:rFonts w:ascii="Arial" w:hAnsi="Arial" w:cs="Arial"/>
          <w:sz w:val="24"/>
          <w:szCs w:val="24"/>
        </w:rPr>
        <w:t>:</w:t>
      </w:r>
      <w:r w:rsidRPr="000757E9">
        <w:rPr>
          <w:rFonts w:ascii="Arial" w:hAnsi="Arial" w:cs="Arial"/>
          <w:sz w:val="24"/>
          <w:szCs w:val="24"/>
        </w:rPr>
        <w:t xml:space="preserve"> </w:t>
      </w:r>
      <w:r w:rsidR="007A23F1">
        <w:rPr>
          <w:rFonts w:ascii="Arial" w:hAnsi="Arial" w:cs="Arial"/>
          <w:sz w:val="24"/>
          <w:szCs w:val="24"/>
        </w:rPr>
        <w:t xml:space="preserve">this event was </w:t>
      </w:r>
      <w:r w:rsidR="00C355BC">
        <w:rPr>
          <w:rFonts w:ascii="Arial" w:hAnsi="Arial" w:cs="Arial"/>
          <w:sz w:val="24"/>
          <w:szCs w:val="24"/>
        </w:rPr>
        <w:t xml:space="preserve">originally raised as a complaint from the family.  Complaint currently on hold as RCA investigation is taking place.  RCA </w:t>
      </w:r>
      <w:r w:rsidR="007A23F1">
        <w:rPr>
          <w:rFonts w:ascii="Arial" w:hAnsi="Arial" w:cs="Arial"/>
          <w:sz w:val="24"/>
          <w:szCs w:val="24"/>
        </w:rPr>
        <w:t>p</w:t>
      </w:r>
      <w:r w:rsidR="00C355BC">
        <w:rPr>
          <w:rFonts w:ascii="Arial" w:hAnsi="Arial" w:cs="Arial"/>
          <w:sz w:val="24"/>
          <w:szCs w:val="24"/>
        </w:rPr>
        <w:t xml:space="preserve">anel held on 29 June and report </w:t>
      </w:r>
      <w:r w:rsidR="004D2D2C">
        <w:rPr>
          <w:rFonts w:ascii="Arial" w:hAnsi="Arial" w:cs="Arial"/>
          <w:sz w:val="24"/>
          <w:szCs w:val="24"/>
        </w:rPr>
        <w:t xml:space="preserve">is due to be </w:t>
      </w:r>
      <w:r w:rsidR="00C355BC">
        <w:rPr>
          <w:rFonts w:ascii="Arial" w:hAnsi="Arial" w:cs="Arial"/>
          <w:sz w:val="24"/>
          <w:szCs w:val="24"/>
        </w:rPr>
        <w:t>presented to the CGRMG on 23 August.  The family are aware the RCA has been conducted and will receive a copy of the final report</w:t>
      </w:r>
      <w:r w:rsidR="002804BC">
        <w:rPr>
          <w:rFonts w:ascii="Arial" w:hAnsi="Arial" w:cs="Arial"/>
          <w:sz w:val="24"/>
          <w:szCs w:val="24"/>
        </w:rPr>
        <w:t>.</w:t>
      </w:r>
    </w:p>
    <w:p w:rsidR="00C76D45" w:rsidRDefault="00C76D45" w:rsidP="00717830">
      <w:pPr>
        <w:spacing w:after="0"/>
        <w:rPr>
          <w:rFonts w:ascii="Arial" w:hAnsi="Arial" w:cs="Arial"/>
          <w:sz w:val="24"/>
          <w:szCs w:val="24"/>
        </w:rPr>
      </w:pPr>
    </w:p>
    <w:p w:rsidR="00A11C14" w:rsidRPr="00BE12EE" w:rsidRDefault="00A11C14" w:rsidP="00BE12EE">
      <w:pPr>
        <w:pStyle w:val="ListParagraph"/>
        <w:numPr>
          <w:ilvl w:val="0"/>
          <w:numId w:val="7"/>
        </w:numPr>
        <w:spacing w:after="0"/>
        <w:rPr>
          <w:rFonts w:ascii="Arial" w:hAnsi="Arial" w:cs="Arial"/>
          <w:sz w:val="24"/>
          <w:szCs w:val="24"/>
        </w:rPr>
      </w:pPr>
      <w:r w:rsidRPr="00BE12EE">
        <w:rPr>
          <w:rFonts w:ascii="Arial" w:hAnsi="Arial" w:cs="Arial"/>
          <w:sz w:val="24"/>
          <w:szCs w:val="24"/>
        </w:rPr>
        <w:t>SPSP</w:t>
      </w:r>
    </w:p>
    <w:p w:rsidR="00C76D45" w:rsidRPr="00374493" w:rsidRDefault="00C76D45" w:rsidP="00717830">
      <w:pPr>
        <w:spacing w:after="0"/>
        <w:rPr>
          <w:rFonts w:ascii="Arial" w:hAnsi="Arial" w:cs="Arial"/>
          <w:sz w:val="24"/>
          <w:szCs w:val="24"/>
        </w:rPr>
      </w:pPr>
      <w:r w:rsidRPr="00374493">
        <w:rPr>
          <w:rFonts w:ascii="Arial" w:hAnsi="Arial" w:cs="Arial"/>
          <w:sz w:val="24"/>
          <w:szCs w:val="24"/>
        </w:rPr>
        <w:t>VTE</w:t>
      </w:r>
      <w:r w:rsidR="00C355BC" w:rsidRPr="00374493">
        <w:rPr>
          <w:rFonts w:ascii="Arial" w:hAnsi="Arial" w:cs="Arial"/>
          <w:sz w:val="24"/>
          <w:szCs w:val="24"/>
        </w:rPr>
        <w:t>:</w:t>
      </w:r>
      <w:r w:rsidRPr="00374493">
        <w:rPr>
          <w:rFonts w:ascii="Arial" w:hAnsi="Arial" w:cs="Arial"/>
          <w:sz w:val="24"/>
          <w:szCs w:val="24"/>
        </w:rPr>
        <w:t xml:space="preserve"> NSD </w:t>
      </w:r>
      <w:r w:rsidR="007A23F1">
        <w:rPr>
          <w:rFonts w:ascii="Arial" w:hAnsi="Arial" w:cs="Arial"/>
          <w:sz w:val="24"/>
          <w:szCs w:val="24"/>
        </w:rPr>
        <w:t xml:space="preserve">is the current </w:t>
      </w:r>
      <w:r w:rsidRPr="00374493">
        <w:rPr>
          <w:rFonts w:ascii="Arial" w:hAnsi="Arial" w:cs="Arial"/>
          <w:sz w:val="24"/>
          <w:szCs w:val="24"/>
        </w:rPr>
        <w:t>pilot area</w:t>
      </w:r>
      <w:r w:rsidR="007A23F1">
        <w:rPr>
          <w:rFonts w:ascii="Arial" w:hAnsi="Arial" w:cs="Arial"/>
          <w:sz w:val="24"/>
          <w:szCs w:val="24"/>
        </w:rPr>
        <w:t xml:space="preserve"> for this work.</w:t>
      </w:r>
    </w:p>
    <w:p w:rsidR="00C355BC" w:rsidRPr="00D631B5" w:rsidRDefault="00C355BC" w:rsidP="00C355BC">
      <w:pPr>
        <w:spacing w:after="0"/>
        <w:rPr>
          <w:rFonts w:ascii="Arial" w:hAnsi="Arial" w:cs="Arial"/>
          <w:sz w:val="24"/>
          <w:szCs w:val="24"/>
        </w:rPr>
      </w:pPr>
      <w:r w:rsidRPr="00D631B5">
        <w:rPr>
          <w:rFonts w:ascii="Arial" w:hAnsi="Arial" w:cs="Arial"/>
          <w:sz w:val="24"/>
          <w:szCs w:val="24"/>
        </w:rPr>
        <w:t>Med</w:t>
      </w:r>
      <w:r w:rsidR="00C450E9" w:rsidRPr="00D631B5">
        <w:rPr>
          <w:rFonts w:ascii="Arial" w:hAnsi="Arial" w:cs="Arial"/>
          <w:sz w:val="24"/>
          <w:szCs w:val="24"/>
        </w:rPr>
        <w:t>icine</w:t>
      </w:r>
      <w:r w:rsidRPr="00D631B5">
        <w:rPr>
          <w:rFonts w:ascii="Arial" w:hAnsi="Arial" w:cs="Arial"/>
          <w:sz w:val="24"/>
          <w:szCs w:val="24"/>
        </w:rPr>
        <w:t xml:space="preserve"> R</w:t>
      </w:r>
      <w:r w:rsidR="00C76D45" w:rsidRPr="00D631B5">
        <w:rPr>
          <w:rFonts w:ascii="Arial" w:hAnsi="Arial" w:cs="Arial"/>
          <w:sz w:val="24"/>
          <w:szCs w:val="24"/>
        </w:rPr>
        <w:t>ec</w:t>
      </w:r>
      <w:r w:rsidRPr="00D631B5">
        <w:rPr>
          <w:rFonts w:ascii="Arial" w:hAnsi="Arial" w:cs="Arial"/>
          <w:sz w:val="24"/>
          <w:szCs w:val="24"/>
        </w:rPr>
        <w:t>onciliation:</w:t>
      </w:r>
      <w:r w:rsidR="00C76D45" w:rsidRPr="00D631B5">
        <w:rPr>
          <w:rFonts w:ascii="Arial" w:hAnsi="Arial" w:cs="Arial"/>
          <w:sz w:val="24"/>
          <w:szCs w:val="24"/>
        </w:rPr>
        <w:t xml:space="preserve"> </w:t>
      </w:r>
      <w:r w:rsidR="00D631B5" w:rsidRPr="00D631B5">
        <w:rPr>
          <w:rFonts w:ascii="Arial" w:hAnsi="Arial" w:cs="Arial"/>
          <w:sz w:val="24"/>
          <w:szCs w:val="24"/>
        </w:rPr>
        <w:t xml:space="preserve">Ongoing KARDEX work is required within </w:t>
      </w:r>
      <w:r w:rsidR="00C76D45" w:rsidRPr="00D631B5">
        <w:rPr>
          <w:rFonts w:ascii="Arial" w:hAnsi="Arial" w:cs="Arial"/>
          <w:sz w:val="24"/>
          <w:szCs w:val="24"/>
        </w:rPr>
        <w:t xml:space="preserve">interventional Cardiology </w:t>
      </w:r>
      <w:r w:rsidR="00D631B5" w:rsidRPr="00D631B5">
        <w:rPr>
          <w:rFonts w:ascii="Arial" w:hAnsi="Arial" w:cs="Arial"/>
          <w:sz w:val="24"/>
          <w:szCs w:val="24"/>
        </w:rPr>
        <w:t xml:space="preserve">for the transfer of GGC patients to the Golden Jubilee.  </w:t>
      </w:r>
    </w:p>
    <w:p w:rsidR="00C355BC" w:rsidRDefault="00C355BC" w:rsidP="00A11C14">
      <w:pPr>
        <w:spacing w:after="0"/>
        <w:rPr>
          <w:rFonts w:ascii="Arial" w:hAnsi="Arial" w:cs="Arial"/>
          <w:sz w:val="24"/>
          <w:szCs w:val="24"/>
        </w:rPr>
      </w:pPr>
      <w:r w:rsidRPr="00374493">
        <w:rPr>
          <w:rFonts w:ascii="Arial" w:hAnsi="Arial" w:cs="Arial"/>
          <w:sz w:val="24"/>
          <w:szCs w:val="24"/>
        </w:rPr>
        <w:t>CVC Maintenance bundle: Small numbers of non compliance noted in CCU and NSD</w:t>
      </w:r>
      <w:r w:rsidR="00557ABA">
        <w:rPr>
          <w:rFonts w:ascii="Arial" w:hAnsi="Arial" w:cs="Arial"/>
          <w:sz w:val="24"/>
          <w:szCs w:val="24"/>
        </w:rPr>
        <w:t xml:space="preserve">.  JR confirmed that ongoing </w:t>
      </w:r>
      <w:r w:rsidRPr="00374493">
        <w:rPr>
          <w:rFonts w:ascii="Arial" w:hAnsi="Arial" w:cs="Arial"/>
          <w:sz w:val="24"/>
          <w:szCs w:val="24"/>
        </w:rPr>
        <w:t xml:space="preserve">improvement work </w:t>
      </w:r>
      <w:r w:rsidR="00557ABA">
        <w:rPr>
          <w:rFonts w:ascii="Arial" w:hAnsi="Arial" w:cs="Arial"/>
          <w:sz w:val="24"/>
          <w:szCs w:val="24"/>
        </w:rPr>
        <w:t xml:space="preserve">will address this issue.  </w:t>
      </w:r>
    </w:p>
    <w:p w:rsidR="00557ABA" w:rsidRPr="004D2D2C" w:rsidRDefault="00557ABA" w:rsidP="00A11C14">
      <w:pPr>
        <w:spacing w:after="0"/>
        <w:rPr>
          <w:rFonts w:ascii="Arial" w:hAnsi="Arial" w:cs="Arial"/>
          <w:color w:val="FF0000"/>
          <w:sz w:val="24"/>
          <w:szCs w:val="24"/>
        </w:rPr>
      </w:pPr>
    </w:p>
    <w:p w:rsidR="00A11C14" w:rsidRDefault="00C355BC" w:rsidP="00A11C14">
      <w:pPr>
        <w:spacing w:after="0"/>
        <w:rPr>
          <w:rFonts w:ascii="Arial" w:hAnsi="Arial" w:cs="Arial"/>
          <w:sz w:val="24"/>
          <w:szCs w:val="24"/>
        </w:rPr>
      </w:pPr>
      <w:r w:rsidRPr="00B124C9">
        <w:rPr>
          <w:rFonts w:ascii="Arial" w:hAnsi="Arial" w:cs="Arial"/>
          <w:sz w:val="24"/>
          <w:szCs w:val="24"/>
        </w:rPr>
        <w:t xml:space="preserve">The group noted the importance of </w:t>
      </w:r>
      <w:r w:rsidR="00BE12EE">
        <w:rPr>
          <w:rFonts w:ascii="Arial" w:hAnsi="Arial" w:cs="Arial"/>
          <w:sz w:val="24"/>
          <w:szCs w:val="24"/>
        </w:rPr>
        <w:t>understanding</w:t>
      </w:r>
      <w:r w:rsidRPr="00B124C9">
        <w:rPr>
          <w:rFonts w:ascii="Arial" w:hAnsi="Arial" w:cs="Arial"/>
          <w:sz w:val="24"/>
          <w:szCs w:val="24"/>
        </w:rPr>
        <w:t xml:space="preserve"> the background </w:t>
      </w:r>
      <w:r w:rsidR="00B124C9" w:rsidRPr="00B124C9">
        <w:rPr>
          <w:rFonts w:ascii="Arial" w:hAnsi="Arial" w:cs="Arial"/>
          <w:sz w:val="24"/>
          <w:szCs w:val="24"/>
        </w:rPr>
        <w:t xml:space="preserve">of </w:t>
      </w:r>
      <w:r w:rsidRPr="00B124C9">
        <w:rPr>
          <w:rFonts w:ascii="Arial" w:hAnsi="Arial" w:cs="Arial"/>
          <w:sz w:val="24"/>
          <w:szCs w:val="24"/>
        </w:rPr>
        <w:t>the red non complian</w:t>
      </w:r>
      <w:r w:rsidR="00BE12EE">
        <w:rPr>
          <w:rFonts w:ascii="Arial" w:hAnsi="Arial" w:cs="Arial"/>
          <w:sz w:val="24"/>
          <w:szCs w:val="24"/>
        </w:rPr>
        <w:t xml:space="preserve">ce data shown on the SPSP table; this is fully discussed at Divisional and SPSP Leadership and any relevant points noted in the narrative.  </w:t>
      </w:r>
    </w:p>
    <w:p w:rsidR="00C76D45" w:rsidRPr="000757E9" w:rsidRDefault="00C76D45" w:rsidP="00717830">
      <w:pPr>
        <w:spacing w:after="0"/>
        <w:rPr>
          <w:rFonts w:ascii="Arial" w:hAnsi="Arial" w:cs="Arial"/>
          <w:sz w:val="24"/>
          <w:szCs w:val="24"/>
        </w:rPr>
      </w:pPr>
    </w:p>
    <w:p w:rsidR="00C76D45" w:rsidRPr="00BE12EE" w:rsidRDefault="00C76D45" w:rsidP="00BE12EE">
      <w:pPr>
        <w:pStyle w:val="ListParagraph"/>
        <w:numPr>
          <w:ilvl w:val="0"/>
          <w:numId w:val="7"/>
        </w:numPr>
        <w:spacing w:after="0"/>
        <w:rPr>
          <w:rFonts w:ascii="Arial" w:hAnsi="Arial" w:cs="Arial"/>
          <w:sz w:val="24"/>
          <w:szCs w:val="24"/>
        </w:rPr>
      </w:pPr>
      <w:r w:rsidRPr="00BE12EE">
        <w:rPr>
          <w:rFonts w:ascii="Arial" w:hAnsi="Arial" w:cs="Arial"/>
          <w:sz w:val="24"/>
          <w:szCs w:val="24"/>
        </w:rPr>
        <w:t xml:space="preserve">Complaints </w:t>
      </w:r>
    </w:p>
    <w:p w:rsidR="00C76D45" w:rsidRPr="000757E9" w:rsidRDefault="00C76D45" w:rsidP="00717830">
      <w:pPr>
        <w:spacing w:after="0"/>
        <w:rPr>
          <w:rFonts w:ascii="Arial" w:hAnsi="Arial" w:cs="Arial"/>
          <w:sz w:val="24"/>
          <w:szCs w:val="24"/>
        </w:rPr>
      </w:pPr>
      <w:r w:rsidRPr="000757E9">
        <w:rPr>
          <w:rFonts w:ascii="Arial" w:hAnsi="Arial" w:cs="Arial"/>
          <w:sz w:val="24"/>
          <w:szCs w:val="24"/>
        </w:rPr>
        <w:t xml:space="preserve">DC-390 Closed no actions </w:t>
      </w:r>
      <w:r w:rsidR="004D2D2C">
        <w:rPr>
          <w:rFonts w:ascii="Arial" w:hAnsi="Arial" w:cs="Arial"/>
          <w:sz w:val="24"/>
          <w:szCs w:val="24"/>
        </w:rPr>
        <w:t>were raised</w:t>
      </w:r>
    </w:p>
    <w:p w:rsidR="00C76D45" w:rsidRPr="000757E9" w:rsidRDefault="00C76D45" w:rsidP="00717830">
      <w:pPr>
        <w:spacing w:after="0"/>
        <w:rPr>
          <w:rFonts w:ascii="Arial" w:hAnsi="Arial" w:cs="Arial"/>
          <w:sz w:val="24"/>
          <w:szCs w:val="24"/>
        </w:rPr>
      </w:pPr>
      <w:r w:rsidRPr="000757E9">
        <w:rPr>
          <w:rFonts w:ascii="Arial" w:hAnsi="Arial" w:cs="Arial"/>
          <w:sz w:val="24"/>
          <w:szCs w:val="24"/>
        </w:rPr>
        <w:t xml:space="preserve">DC-399 linked to the RCA </w:t>
      </w:r>
      <w:r w:rsidR="00557ABA">
        <w:rPr>
          <w:rFonts w:ascii="Arial" w:hAnsi="Arial" w:cs="Arial"/>
          <w:sz w:val="24"/>
          <w:szCs w:val="24"/>
        </w:rPr>
        <w:t>(DW-2045)</w:t>
      </w:r>
    </w:p>
    <w:p w:rsidR="00C76D45" w:rsidRPr="000757E9" w:rsidRDefault="00C76D45" w:rsidP="00717830">
      <w:pPr>
        <w:spacing w:after="0"/>
        <w:rPr>
          <w:rFonts w:ascii="Arial" w:hAnsi="Arial" w:cs="Arial"/>
          <w:sz w:val="24"/>
          <w:szCs w:val="24"/>
        </w:rPr>
      </w:pPr>
    </w:p>
    <w:p w:rsidR="00C76D45" w:rsidRPr="000757E9" w:rsidRDefault="00C76D45" w:rsidP="00717830">
      <w:pPr>
        <w:spacing w:after="0"/>
        <w:rPr>
          <w:rFonts w:ascii="Arial" w:hAnsi="Arial" w:cs="Arial"/>
          <w:sz w:val="24"/>
          <w:szCs w:val="24"/>
        </w:rPr>
      </w:pPr>
      <w:r w:rsidRPr="000757E9">
        <w:rPr>
          <w:rFonts w:ascii="Arial" w:hAnsi="Arial" w:cs="Arial"/>
          <w:sz w:val="24"/>
          <w:szCs w:val="24"/>
        </w:rPr>
        <w:t xml:space="preserve">JR advised the group Steven Friel, Head of Medical Physics has accepted role as co-Chair of the Regional and National Division </w:t>
      </w:r>
      <w:r w:rsidR="007A23F1">
        <w:rPr>
          <w:rFonts w:ascii="Arial" w:hAnsi="Arial" w:cs="Arial"/>
          <w:sz w:val="24"/>
          <w:szCs w:val="24"/>
        </w:rPr>
        <w:t xml:space="preserve">Clinical Governance </w:t>
      </w:r>
      <w:r w:rsidRPr="000757E9">
        <w:rPr>
          <w:rFonts w:ascii="Arial" w:hAnsi="Arial" w:cs="Arial"/>
          <w:sz w:val="24"/>
          <w:szCs w:val="24"/>
        </w:rPr>
        <w:t>Group.</w:t>
      </w:r>
    </w:p>
    <w:p w:rsidR="00593858" w:rsidRPr="000757E9" w:rsidRDefault="00593858" w:rsidP="00717830">
      <w:pPr>
        <w:spacing w:after="0"/>
        <w:rPr>
          <w:rFonts w:ascii="Arial" w:hAnsi="Arial" w:cs="Arial"/>
          <w:sz w:val="24"/>
          <w:szCs w:val="24"/>
        </w:rPr>
      </w:pPr>
    </w:p>
    <w:p w:rsidR="00593858" w:rsidRPr="00BE12EE" w:rsidRDefault="00593858" w:rsidP="00BE12EE">
      <w:pPr>
        <w:pStyle w:val="ListParagraph"/>
        <w:numPr>
          <w:ilvl w:val="0"/>
          <w:numId w:val="7"/>
        </w:numPr>
        <w:spacing w:after="0"/>
        <w:rPr>
          <w:rFonts w:ascii="Arial" w:hAnsi="Arial" w:cs="Arial"/>
          <w:sz w:val="24"/>
          <w:szCs w:val="24"/>
        </w:rPr>
      </w:pPr>
      <w:r w:rsidRPr="00BE12EE">
        <w:rPr>
          <w:rFonts w:ascii="Arial" w:hAnsi="Arial" w:cs="Arial"/>
          <w:sz w:val="24"/>
          <w:szCs w:val="24"/>
        </w:rPr>
        <w:t>M&amp;M Process</w:t>
      </w:r>
    </w:p>
    <w:p w:rsidR="00700A04" w:rsidRDefault="00593858" w:rsidP="00717830">
      <w:pPr>
        <w:spacing w:after="0"/>
        <w:rPr>
          <w:rFonts w:ascii="Arial" w:hAnsi="Arial" w:cs="Arial"/>
          <w:sz w:val="24"/>
          <w:szCs w:val="24"/>
        </w:rPr>
      </w:pPr>
      <w:r w:rsidRPr="00B124C9">
        <w:rPr>
          <w:rFonts w:ascii="Arial" w:hAnsi="Arial" w:cs="Arial"/>
          <w:sz w:val="24"/>
          <w:szCs w:val="24"/>
        </w:rPr>
        <w:t>Discussion took place around the M&amp;M pro</w:t>
      </w:r>
      <w:r w:rsidR="00B124C9" w:rsidRPr="00B124C9">
        <w:rPr>
          <w:rFonts w:ascii="Arial" w:hAnsi="Arial" w:cs="Arial"/>
          <w:sz w:val="24"/>
          <w:szCs w:val="24"/>
        </w:rPr>
        <w:t>cess.</w:t>
      </w:r>
      <w:r w:rsidRPr="00B124C9">
        <w:rPr>
          <w:rFonts w:ascii="Arial" w:hAnsi="Arial" w:cs="Arial"/>
          <w:sz w:val="24"/>
          <w:szCs w:val="24"/>
        </w:rPr>
        <w:t xml:space="preserve"> </w:t>
      </w:r>
      <w:r w:rsidR="00B124C9" w:rsidRPr="00B124C9">
        <w:rPr>
          <w:rFonts w:ascii="Arial" w:hAnsi="Arial" w:cs="Arial"/>
          <w:sz w:val="24"/>
          <w:szCs w:val="24"/>
        </w:rPr>
        <w:t xml:space="preserve"> Paul Rocchiccioli, Cardiology Consultant is currently leading a review of the </w:t>
      </w:r>
      <w:r w:rsidR="0066672B" w:rsidRPr="00B124C9">
        <w:rPr>
          <w:rFonts w:ascii="Arial" w:hAnsi="Arial" w:cs="Arial"/>
          <w:sz w:val="24"/>
          <w:szCs w:val="24"/>
        </w:rPr>
        <w:t xml:space="preserve">M&amp;M process </w:t>
      </w:r>
      <w:r w:rsidR="00B124C9" w:rsidRPr="00B124C9">
        <w:rPr>
          <w:rFonts w:ascii="Arial" w:hAnsi="Arial" w:cs="Arial"/>
          <w:sz w:val="24"/>
          <w:szCs w:val="24"/>
        </w:rPr>
        <w:t xml:space="preserve">and will be visiting the </w:t>
      </w:r>
      <w:r w:rsidR="0066672B" w:rsidRPr="00B124C9">
        <w:rPr>
          <w:rFonts w:ascii="Arial" w:hAnsi="Arial" w:cs="Arial"/>
          <w:sz w:val="24"/>
          <w:szCs w:val="24"/>
        </w:rPr>
        <w:t xml:space="preserve">Brompton </w:t>
      </w:r>
      <w:r w:rsidR="00B124C9" w:rsidRPr="00B124C9">
        <w:rPr>
          <w:rFonts w:ascii="Arial" w:hAnsi="Arial" w:cs="Arial"/>
          <w:sz w:val="24"/>
          <w:szCs w:val="24"/>
        </w:rPr>
        <w:t xml:space="preserve">to experience their </w:t>
      </w:r>
      <w:r w:rsidR="0066672B" w:rsidRPr="00B124C9">
        <w:rPr>
          <w:rFonts w:ascii="Arial" w:hAnsi="Arial" w:cs="Arial"/>
          <w:sz w:val="24"/>
          <w:szCs w:val="24"/>
        </w:rPr>
        <w:t>M&amp;M</w:t>
      </w:r>
      <w:r w:rsidR="00B124C9" w:rsidRPr="00B124C9">
        <w:rPr>
          <w:rFonts w:ascii="Arial" w:hAnsi="Arial" w:cs="Arial"/>
          <w:sz w:val="24"/>
          <w:szCs w:val="24"/>
        </w:rPr>
        <w:t xml:space="preserve"> methodology.  </w:t>
      </w:r>
      <w:r w:rsidR="00374493">
        <w:rPr>
          <w:rFonts w:ascii="Arial" w:hAnsi="Arial" w:cs="Arial"/>
          <w:sz w:val="24"/>
          <w:szCs w:val="24"/>
        </w:rPr>
        <w:t>The</w:t>
      </w:r>
      <w:r w:rsidR="00B124C9" w:rsidRPr="00B124C9">
        <w:rPr>
          <w:rFonts w:ascii="Arial" w:hAnsi="Arial" w:cs="Arial"/>
          <w:sz w:val="24"/>
          <w:szCs w:val="24"/>
        </w:rPr>
        <w:t xml:space="preserve"> Board has a </w:t>
      </w:r>
      <w:r w:rsidR="00032BD3" w:rsidRPr="00B124C9">
        <w:rPr>
          <w:rFonts w:ascii="Arial" w:hAnsi="Arial" w:cs="Arial"/>
          <w:sz w:val="24"/>
          <w:szCs w:val="24"/>
        </w:rPr>
        <w:t>r</w:t>
      </w:r>
      <w:r w:rsidR="0066672B" w:rsidRPr="00B124C9">
        <w:rPr>
          <w:rFonts w:ascii="Arial" w:hAnsi="Arial" w:cs="Arial"/>
          <w:sz w:val="24"/>
          <w:szCs w:val="24"/>
        </w:rPr>
        <w:t xml:space="preserve">obust RCA </w:t>
      </w:r>
      <w:r w:rsidR="00557ABA">
        <w:rPr>
          <w:rFonts w:ascii="Arial" w:hAnsi="Arial" w:cs="Arial"/>
          <w:sz w:val="24"/>
          <w:szCs w:val="24"/>
        </w:rPr>
        <w:t xml:space="preserve">and M&amp;M </w:t>
      </w:r>
      <w:r w:rsidR="0066672B" w:rsidRPr="00B124C9">
        <w:rPr>
          <w:rFonts w:ascii="Arial" w:hAnsi="Arial" w:cs="Arial"/>
          <w:sz w:val="24"/>
          <w:szCs w:val="24"/>
        </w:rPr>
        <w:t xml:space="preserve">process </w:t>
      </w:r>
      <w:r w:rsidR="00B124C9" w:rsidRPr="00B124C9">
        <w:rPr>
          <w:rFonts w:ascii="Arial" w:hAnsi="Arial" w:cs="Arial"/>
          <w:sz w:val="24"/>
          <w:szCs w:val="24"/>
        </w:rPr>
        <w:t>in place.  The group were advised M&amp;M</w:t>
      </w:r>
      <w:r w:rsidR="007A23F1">
        <w:rPr>
          <w:rFonts w:ascii="Arial" w:hAnsi="Arial" w:cs="Arial"/>
          <w:sz w:val="24"/>
          <w:szCs w:val="24"/>
        </w:rPr>
        <w:t>s</w:t>
      </w:r>
      <w:r w:rsidR="00B124C9" w:rsidRPr="00B124C9">
        <w:rPr>
          <w:rFonts w:ascii="Arial" w:hAnsi="Arial" w:cs="Arial"/>
          <w:sz w:val="24"/>
          <w:szCs w:val="24"/>
        </w:rPr>
        <w:t xml:space="preserve"> take place for all specialties </w:t>
      </w:r>
      <w:r w:rsidR="00B124C9" w:rsidRPr="00B124C9">
        <w:rPr>
          <w:rFonts w:ascii="Arial" w:hAnsi="Arial" w:cs="Arial"/>
          <w:sz w:val="24"/>
          <w:szCs w:val="24"/>
        </w:rPr>
        <w:lastRenderedPageBreak/>
        <w:t xml:space="preserve">and </w:t>
      </w:r>
      <w:r w:rsidR="00032BD3" w:rsidRPr="00B124C9">
        <w:rPr>
          <w:rFonts w:ascii="Arial" w:hAnsi="Arial" w:cs="Arial"/>
          <w:sz w:val="24"/>
          <w:szCs w:val="24"/>
        </w:rPr>
        <w:t xml:space="preserve">in line </w:t>
      </w:r>
      <w:r w:rsidR="00B124C9" w:rsidRPr="00B124C9">
        <w:rPr>
          <w:rFonts w:ascii="Arial" w:hAnsi="Arial" w:cs="Arial"/>
          <w:sz w:val="24"/>
          <w:szCs w:val="24"/>
        </w:rPr>
        <w:t xml:space="preserve">with </w:t>
      </w:r>
      <w:r w:rsidR="00032BD3" w:rsidRPr="00B124C9">
        <w:rPr>
          <w:rFonts w:ascii="Arial" w:hAnsi="Arial" w:cs="Arial"/>
          <w:sz w:val="24"/>
          <w:szCs w:val="24"/>
        </w:rPr>
        <w:t>national guidelines</w:t>
      </w:r>
      <w:r w:rsidR="00B124C9" w:rsidRPr="00B124C9">
        <w:rPr>
          <w:rFonts w:ascii="Arial" w:hAnsi="Arial" w:cs="Arial"/>
          <w:sz w:val="24"/>
          <w:szCs w:val="24"/>
        </w:rPr>
        <w:t xml:space="preserve"> are viewed as a safe place for discussions</w:t>
      </w:r>
      <w:r w:rsidR="0066672B" w:rsidRPr="00B124C9">
        <w:rPr>
          <w:rFonts w:ascii="Arial" w:hAnsi="Arial" w:cs="Arial"/>
          <w:sz w:val="24"/>
          <w:szCs w:val="24"/>
        </w:rPr>
        <w:t xml:space="preserve">.  </w:t>
      </w:r>
      <w:r w:rsidR="00032BD3" w:rsidRPr="00B124C9">
        <w:rPr>
          <w:rFonts w:ascii="Arial" w:hAnsi="Arial" w:cs="Arial"/>
          <w:sz w:val="24"/>
          <w:szCs w:val="24"/>
        </w:rPr>
        <w:t xml:space="preserve">MH </w:t>
      </w:r>
      <w:r w:rsidR="00B124C9" w:rsidRPr="00B124C9">
        <w:rPr>
          <w:rFonts w:ascii="Arial" w:hAnsi="Arial" w:cs="Arial"/>
          <w:sz w:val="24"/>
          <w:szCs w:val="24"/>
        </w:rPr>
        <w:t xml:space="preserve">was asked to </w:t>
      </w:r>
      <w:r w:rsidR="00032BD3" w:rsidRPr="00B124C9">
        <w:rPr>
          <w:rFonts w:ascii="Arial" w:hAnsi="Arial" w:cs="Arial"/>
          <w:sz w:val="24"/>
          <w:szCs w:val="24"/>
        </w:rPr>
        <w:t xml:space="preserve">link </w:t>
      </w:r>
      <w:r w:rsidR="00BD64E3" w:rsidRPr="00B124C9">
        <w:rPr>
          <w:rFonts w:ascii="Arial" w:hAnsi="Arial" w:cs="Arial"/>
          <w:sz w:val="24"/>
          <w:szCs w:val="24"/>
        </w:rPr>
        <w:t xml:space="preserve">in with PR </w:t>
      </w:r>
      <w:r w:rsidR="002804BC">
        <w:rPr>
          <w:rFonts w:ascii="Arial" w:hAnsi="Arial" w:cs="Arial"/>
          <w:sz w:val="24"/>
          <w:szCs w:val="24"/>
        </w:rPr>
        <w:t>to produce</w:t>
      </w:r>
      <w:r w:rsidR="00B124C9" w:rsidRPr="00B124C9">
        <w:rPr>
          <w:rFonts w:ascii="Arial" w:hAnsi="Arial" w:cs="Arial"/>
          <w:sz w:val="24"/>
          <w:szCs w:val="24"/>
        </w:rPr>
        <w:t xml:space="preserve"> a paper for the group.  </w:t>
      </w:r>
    </w:p>
    <w:p w:rsidR="004A2394" w:rsidRDefault="004A2394" w:rsidP="00717830">
      <w:pPr>
        <w:spacing w:after="0"/>
        <w:rPr>
          <w:rFonts w:ascii="Arial" w:hAnsi="Arial" w:cs="Arial"/>
          <w:sz w:val="24"/>
          <w:szCs w:val="24"/>
        </w:rPr>
      </w:pPr>
    </w:p>
    <w:tbl>
      <w:tblPr>
        <w:tblStyle w:val="TableGrid"/>
        <w:tblW w:w="0" w:type="auto"/>
        <w:tblLook w:val="04A0"/>
      </w:tblPr>
      <w:tblGrid>
        <w:gridCol w:w="2310"/>
        <w:gridCol w:w="4602"/>
        <w:gridCol w:w="1134"/>
        <w:gridCol w:w="1196"/>
      </w:tblGrid>
      <w:tr w:rsidR="004A2394" w:rsidTr="004A2394">
        <w:tc>
          <w:tcPr>
            <w:tcW w:w="2310" w:type="dxa"/>
            <w:shd w:val="clear" w:color="auto" w:fill="BFBFBF" w:themeFill="background1" w:themeFillShade="BF"/>
          </w:tcPr>
          <w:p w:rsidR="004A2394" w:rsidRPr="004A2394" w:rsidRDefault="004A2394" w:rsidP="004A2394">
            <w:pPr>
              <w:rPr>
                <w:rFonts w:ascii="Arial" w:hAnsi="Arial" w:cs="Arial"/>
                <w:b/>
                <w:sz w:val="24"/>
                <w:szCs w:val="24"/>
              </w:rPr>
            </w:pPr>
            <w:r w:rsidRPr="004A2394">
              <w:rPr>
                <w:rFonts w:ascii="Arial" w:hAnsi="Arial" w:cs="Arial"/>
                <w:b/>
                <w:sz w:val="24"/>
                <w:szCs w:val="24"/>
              </w:rPr>
              <w:t xml:space="preserve">Action reference </w:t>
            </w:r>
          </w:p>
        </w:tc>
        <w:tc>
          <w:tcPr>
            <w:tcW w:w="4602" w:type="dxa"/>
            <w:shd w:val="clear" w:color="auto" w:fill="BFBFBF" w:themeFill="background1" w:themeFillShade="BF"/>
          </w:tcPr>
          <w:p w:rsidR="004A2394" w:rsidRPr="004A2394" w:rsidRDefault="004A2394" w:rsidP="004A2394">
            <w:pPr>
              <w:rPr>
                <w:rFonts w:ascii="Arial" w:hAnsi="Arial" w:cs="Arial"/>
                <w:b/>
                <w:sz w:val="24"/>
                <w:szCs w:val="24"/>
              </w:rPr>
            </w:pPr>
            <w:r w:rsidRPr="004A2394">
              <w:rPr>
                <w:rFonts w:ascii="Arial" w:hAnsi="Arial" w:cs="Arial"/>
                <w:b/>
                <w:sz w:val="24"/>
                <w:szCs w:val="24"/>
              </w:rPr>
              <w:t xml:space="preserve">Detail </w:t>
            </w:r>
          </w:p>
        </w:tc>
        <w:tc>
          <w:tcPr>
            <w:tcW w:w="1134" w:type="dxa"/>
            <w:shd w:val="clear" w:color="auto" w:fill="BFBFBF" w:themeFill="background1" w:themeFillShade="BF"/>
          </w:tcPr>
          <w:p w:rsidR="004A2394" w:rsidRPr="004A2394" w:rsidRDefault="004A2394" w:rsidP="004A2394">
            <w:pPr>
              <w:rPr>
                <w:rFonts w:ascii="Arial" w:hAnsi="Arial" w:cs="Arial"/>
                <w:b/>
                <w:sz w:val="24"/>
                <w:szCs w:val="24"/>
              </w:rPr>
            </w:pPr>
            <w:r w:rsidRPr="004A2394">
              <w:rPr>
                <w:rFonts w:ascii="Arial" w:hAnsi="Arial" w:cs="Arial"/>
                <w:b/>
                <w:sz w:val="24"/>
                <w:szCs w:val="24"/>
              </w:rPr>
              <w:t xml:space="preserve">Owner </w:t>
            </w:r>
          </w:p>
        </w:tc>
        <w:tc>
          <w:tcPr>
            <w:tcW w:w="1196" w:type="dxa"/>
            <w:shd w:val="clear" w:color="auto" w:fill="BFBFBF" w:themeFill="background1" w:themeFillShade="BF"/>
          </w:tcPr>
          <w:p w:rsidR="004A2394" w:rsidRPr="004A2394" w:rsidRDefault="004A2394" w:rsidP="004A2394">
            <w:pPr>
              <w:rPr>
                <w:rFonts w:ascii="Arial" w:hAnsi="Arial" w:cs="Arial"/>
                <w:b/>
                <w:sz w:val="24"/>
                <w:szCs w:val="24"/>
              </w:rPr>
            </w:pPr>
            <w:r w:rsidRPr="004A2394">
              <w:rPr>
                <w:rFonts w:ascii="Arial" w:hAnsi="Arial" w:cs="Arial"/>
                <w:b/>
                <w:sz w:val="24"/>
                <w:szCs w:val="24"/>
              </w:rPr>
              <w:t xml:space="preserve">Status </w:t>
            </w:r>
          </w:p>
        </w:tc>
      </w:tr>
      <w:tr w:rsidR="004A2394" w:rsidTr="004A2394">
        <w:tc>
          <w:tcPr>
            <w:tcW w:w="2310" w:type="dxa"/>
          </w:tcPr>
          <w:p w:rsidR="004A2394" w:rsidRPr="004A2394" w:rsidRDefault="004A2394" w:rsidP="00BE12EE">
            <w:pPr>
              <w:rPr>
                <w:rFonts w:ascii="Arial" w:hAnsi="Arial" w:cs="Arial"/>
                <w:b/>
                <w:sz w:val="24"/>
                <w:szCs w:val="24"/>
              </w:rPr>
            </w:pPr>
            <w:r w:rsidRPr="004A2394">
              <w:rPr>
                <w:rFonts w:ascii="Arial" w:hAnsi="Arial" w:cs="Arial"/>
                <w:b/>
                <w:sz w:val="24"/>
                <w:szCs w:val="24"/>
              </w:rPr>
              <w:t>CGC/25</w:t>
            </w:r>
            <w:r>
              <w:rPr>
                <w:rFonts w:ascii="Arial" w:hAnsi="Arial" w:cs="Arial"/>
                <w:b/>
                <w:sz w:val="24"/>
                <w:szCs w:val="24"/>
              </w:rPr>
              <w:t>0717/0</w:t>
            </w:r>
            <w:r w:rsidR="00BE12EE">
              <w:rPr>
                <w:rFonts w:ascii="Arial" w:hAnsi="Arial" w:cs="Arial"/>
                <w:b/>
                <w:sz w:val="24"/>
                <w:szCs w:val="24"/>
              </w:rPr>
              <w:t>2</w:t>
            </w:r>
          </w:p>
        </w:tc>
        <w:tc>
          <w:tcPr>
            <w:tcW w:w="4602" w:type="dxa"/>
          </w:tcPr>
          <w:p w:rsidR="004A2394" w:rsidRDefault="004A2394" w:rsidP="004A2394">
            <w:pPr>
              <w:rPr>
                <w:rFonts w:ascii="Arial" w:hAnsi="Arial" w:cs="Arial"/>
                <w:sz w:val="24"/>
                <w:szCs w:val="24"/>
              </w:rPr>
            </w:pPr>
            <w:r w:rsidRPr="00B124C9">
              <w:rPr>
                <w:rFonts w:ascii="Arial" w:hAnsi="Arial" w:cs="Arial"/>
                <w:sz w:val="24"/>
                <w:szCs w:val="24"/>
              </w:rPr>
              <w:t xml:space="preserve">MH was asked to link in with </w:t>
            </w:r>
            <w:r>
              <w:rPr>
                <w:rFonts w:ascii="Arial" w:hAnsi="Arial" w:cs="Arial"/>
                <w:sz w:val="24"/>
                <w:szCs w:val="24"/>
              </w:rPr>
              <w:t xml:space="preserve">Paul </w:t>
            </w:r>
            <w:r w:rsidRPr="00B124C9">
              <w:rPr>
                <w:rFonts w:ascii="Arial" w:hAnsi="Arial" w:cs="Arial"/>
                <w:sz w:val="24"/>
                <w:szCs w:val="24"/>
              </w:rPr>
              <w:t xml:space="preserve">Rocchiccioli </w:t>
            </w:r>
            <w:r>
              <w:rPr>
                <w:rFonts w:ascii="Arial" w:hAnsi="Arial" w:cs="Arial"/>
                <w:sz w:val="24"/>
                <w:szCs w:val="24"/>
              </w:rPr>
              <w:t>to produce</w:t>
            </w:r>
            <w:r w:rsidRPr="00B124C9">
              <w:rPr>
                <w:rFonts w:ascii="Arial" w:hAnsi="Arial" w:cs="Arial"/>
                <w:sz w:val="24"/>
                <w:szCs w:val="24"/>
              </w:rPr>
              <w:t xml:space="preserve"> </w:t>
            </w:r>
            <w:r>
              <w:rPr>
                <w:rFonts w:ascii="Arial" w:hAnsi="Arial" w:cs="Arial"/>
                <w:sz w:val="24"/>
                <w:szCs w:val="24"/>
              </w:rPr>
              <w:t xml:space="preserve">M&amp;M </w:t>
            </w:r>
            <w:r w:rsidRPr="00B124C9">
              <w:rPr>
                <w:rFonts w:ascii="Arial" w:hAnsi="Arial" w:cs="Arial"/>
                <w:sz w:val="24"/>
                <w:szCs w:val="24"/>
              </w:rPr>
              <w:t>paper for the grou</w:t>
            </w:r>
            <w:r>
              <w:rPr>
                <w:rFonts w:ascii="Arial" w:hAnsi="Arial" w:cs="Arial"/>
                <w:sz w:val="24"/>
                <w:szCs w:val="24"/>
              </w:rPr>
              <w:t>p</w:t>
            </w:r>
          </w:p>
        </w:tc>
        <w:tc>
          <w:tcPr>
            <w:tcW w:w="1134" w:type="dxa"/>
          </w:tcPr>
          <w:p w:rsidR="004A2394" w:rsidRDefault="004A2394" w:rsidP="004A2394">
            <w:pPr>
              <w:rPr>
                <w:rFonts w:ascii="Arial" w:hAnsi="Arial" w:cs="Arial"/>
                <w:sz w:val="24"/>
                <w:szCs w:val="24"/>
              </w:rPr>
            </w:pPr>
            <w:r>
              <w:rPr>
                <w:rFonts w:ascii="Arial" w:hAnsi="Arial" w:cs="Arial"/>
                <w:sz w:val="24"/>
                <w:szCs w:val="24"/>
              </w:rPr>
              <w:t>MH</w:t>
            </w:r>
          </w:p>
        </w:tc>
        <w:tc>
          <w:tcPr>
            <w:tcW w:w="1196" w:type="dxa"/>
          </w:tcPr>
          <w:p w:rsidR="004A2394" w:rsidRDefault="004A2394" w:rsidP="004A2394">
            <w:pPr>
              <w:rPr>
                <w:rFonts w:ascii="Arial" w:hAnsi="Arial" w:cs="Arial"/>
                <w:sz w:val="24"/>
                <w:szCs w:val="24"/>
              </w:rPr>
            </w:pPr>
            <w:r>
              <w:rPr>
                <w:rFonts w:ascii="Arial" w:hAnsi="Arial" w:cs="Arial"/>
                <w:sz w:val="24"/>
                <w:szCs w:val="24"/>
              </w:rPr>
              <w:t xml:space="preserve">New </w:t>
            </w:r>
          </w:p>
        </w:tc>
      </w:tr>
    </w:tbl>
    <w:p w:rsidR="004A2394" w:rsidRPr="000757E9" w:rsidRDefault="004A2394" w:rsidP="00717830">
      <w:pPr>
        <w:spacing w:after="0"/>
        <w:rPr>
          <w:rFonts w:ascii="Arial" w:hAnsi="Arial" w:cs="Arial"/>
          <w:sz w:val="24"/>
          <w:szCs w:val="24"/>
        </w:rPr>
      </w:pPr>
    </w:p>
    <w:p w:rsidR="00B46F32" w:rsidRPr="000757E9" w:rsidRDefault="002565E6" w:rsidP="001C5B76">
      <w:pPr>
        <w:spacing w:after="0"/>
        <w:rPr>
          <w:rFonts w:ascii="Arial" w:hAnsi="Arial" w:cs="Arial"/>
          <w:b/>
          <w:sz w:val="24"/>
          <w:szCs w:val="24"/>
        </w:rPr>
      </w:pPr>
      <w:r w:rsidRPr="000757E9">
        <w:rPr>
          <w:rFonts w:ascii="Arial" w:hAnsi="Arial" w:cs="Arial"/>
          <w:b/>
          <w:sz w:val="24"/>
          <w:szCs w:val="24"/>
        </w:rPr>
        <w:t>6.3</w:t>
      </w:r>
      <w:r w:rsidRPr="000757E9">
        <w:rPr>
          <w:rFonts w:ascii="Arial" w:hAnsi="Arial" w:cs="Arial"/>
          <w:b/>
          <w:sz w:val="24"/>
          <w:szCs w:val="24"/>
        </w:rPr>
        <w:tab/>
        <w:t xml:space="preserve">CLOSED SIGNIFICANT EVENTS </w:t>
      </w:r>
    </w:p>
    <w:p w:rsidR="00A11C14" w:rsidRPr="000757E9" w:rsidRDefault="00A11C14" w:rsidP="001C5B76">
      <w:pPr>
        <w:spacing w:after="0"/>
        <w:rPr>
          <w:rFonts w:ascii="Arial" w:hAnsi="Arial" w:cs="Arial"/>
          <w:sz w:val="24"/>
          <w:szCs w:val="24"/>
        </w:rPr>
      </w:pPr>
      <w:r w:rsidRPr="000757E9">
        <w:rPr>
          <w:rFonts w:ascii="Arial" w:hAnsi="Arial" w:cs="Arial"/>
          <w:sz w:val="24"/>
          <w:szCs w:val="24"/>
        </w:rPr>
        <w:t xml:space="preserve">(i) </w:t>
      </w:r>
      <w:r w:rsidR="008006B9" w:rsidRPr="000757E9">
        <w:rPr>
          <w:rFonts w:ascii="Arial" w:hAnsi="Arial" w:cs="Arial"/>
          <w:sz w:val="24"/>
          <w:szCs w:val="24"/>
        </w:rPr>
        <w:t xml:space="preserve">DW-1307 </w:t>
      </w:r>
    </w:p>
    <w:p w:rsidR="008006B9" w:rsidRPr="000757E9" w:rsidRDefault="00BE12EE" w:rsidP="00BE12EE">
      <w:pPr>
        <w:spacing w:after="0"/>
        <w:rPr>
          <w:rFonts w:ascii="Arial" w:hAnsi="Arial" w:cs="Arial"/>
          <w:sz w:val="24"/>
          <w:szCs w:val="24"/>
        </w:rPr>
      </w:pPr>
      <w:r>
        <w:rPr>
          <w:rFonts w:ascii="Arial" w:hAnsi="Arial" w:cs="Arial"/>
          <w:sz w:val="24"/>
          <w:szCs w:val="24"/>
        </w:rPr>
        <w:t>This involved deterioration of an inpatient awaiting surgery.  The group discussed the work ongoing via SPSP in relation to deteriorating patients noting that work has spread to cardiology on the  Scottish Structured Response (</w:t>
      </w:r>
      <w:r w:rsidRPr="000757E9">
        <w:rPr>
          <w:rFonts w:ascii="Arial" w:hAnsi="Arial" w:cs="Arial"/>
          <w:sz w:val="24"/>
          <w:szCs w:val="24"/>
        </w:rPr>
        <w:t>SSR</w:t>
      </w:r>
      <w:r>
        <w:rPr>
          <w:rFonts w:ascii="Arial" w:hAnsi="Arial" w:cs="Arial"/>
          <w:sz w:val="24"/>
          <w:szCs w:val="24"/>
        </w:rPr>
        <w:t xml:space="preserve">) and an event is planned for September to review the work.  </w:t>
      </w:r>
    </w:p>
    <w:p w:rsidR="004F6B96" w:rsidRPr="000757E9" w:rsidRDefault="004F6B96" w:rsidP="00BE12EE">
      <w:pPr>
        <w:spacing w:after="0"/>
        <w:rPr>
          <w:rFonts w:ascii="Arial" w:hAnsi="Arial" w:cs="Arial"/>
          <w:b/>
          <w:sz w:val="24"/>
          <w:szCs w:val="24"/>
        </w:rPr>
      </w:pPr>
    </w:p>
    <w:p w:rsidR="008006B9" w:rsidRPr="000757E9" w:rsidRDefault="003027E4" w:rsidP="001C5B76">
      <w:pPr>
        <w:spacing w:after="0"/>
        <w:rPr>
          <w:rFonts w:ascii="Arial" w:hAnsi="Arial" w:cs="Arial"/>
          <w:sz w:val="24"/>
          <w:szCs w:val="24"/>
        </w:rPr>
      </w:pPr>
      <w:r w:rsidRPr="000757E9">
        <w:rPr>
          <w:rFonts w:ascii="Arial" w:hAnsi="Arial" w:cs="Arial"/>
          <w:sz w:val="24"/>
          <w:szCs w:val="24"/>
        </w:rPr>
        <w:t xml:space="preserve">(iii) </w:t>
      </w:r>
      <w:r w:rsidR="008006B9" w:rsidRPr="000757E9">
        <w:rPr>
          <w:rFonts w:ascii="Arial" w:hAnsi="Arial" w:cs="Arial"/>
          <w:sz w:val="24"/>
          <w:szCs w:val="24"/>
        </w:rPr>
        <w:t xml:space="preserve">DW-1655 </w:t>
      </w:r>
    </w:p>
    <w:p w:rsidR="008006B9" w:rsidRPr="000757E9" w:rsidRDefault="00BE12EE" w:rsidP="001C5B76">
      <w:pPr>
        <w:spacing w:after="0"/>
        <w:rPr>
          <w:rFonts w:ascii="Arial" w:hAnsi="Arial" w:cs="Arial"/>
          <w:sz w:val="24"/>
          <w:szCs w:val="24"/>
        </w:rPr>
      </w:pPr>
      <w:r>
        <w:rPr>
          <w:rFonts w:ascii="Arial" w:hAnsi="Arial" w:cs="Arial"/>
          <w:sz w:val="24"/>
          <w:szCs w:val="24"/>
        </w:rPr>
        <w:t xml:space="preserve">This related to a retained surgical swab; policy learning points were noted and </w:t>
      </w:r>
      <w:r w:rsidR="008006B9" w:rsidRPr="000757E9">
        <w:rPr>
          <w:rFonts w:ascii="Arial" w:hAnsi="Arial" w:cs="Arial"/>
          <w:sz w:val="24"/>
          <w:szCs w:val="24"/>
        </w:rPr>
        <w:t xml:space="preserve">discussion </w:t>
      </w:r>
      <w:r>
        <w:rPr>
          <w:rFonts w:ascii="Arial" w:hAnsi="Arial" w:cs="Arial"/>
          <w:sz w:val="24"/>
          <w:szCs w:val="24"/>
        </w:rPr>
        <w:t xml:space="preserve">ongoing </w:t>
      </w:r>
      <w:r w:rsidR="008006B9" w:rsidRPr="000757E9">
        <w:rPr>
          <w:rFonts w:ascii="Arial" w:hAnsi="Arial" w:cs="Arial"/>
          <w:sz w:val="24"/>
          <w:szCs w:val="24"/>
        </w:rPr>
        <w:t xml:space="preserve">with </w:t>
      </w:r>
      <w:r w:rsidR="0065429A">
        <w:rPr>
          <w:rFonts w:ascii="Arial" w:hAnsi="Arial" w:cs="Arial"/>
          <w:sz w:val="24"/>
          <w:szCs w:val="24"/>
        </w:rPr>
        <w:t>C</w:t>
      </w:r>
      <w:r w:rsidR="008006B9" w:rsidRPr="000757E9">
        <w:rPr>
          <w:rFonts w:ascii="Arial" w:hAnsi="Arial" w:cs="Arial"/>
          <w:sz w:val="24"/>
          <w:szCs w:val="24"/>
        </w:rPr>
        <w:t xml:space="preserve">omms </w:t>
      </w:r>
      <w:r w:rsidR="00676CFB">
        <w:rPr>
          <w:rFonts w:ascii="Arial" w:hAnsi="Arial" w:cs="Arial"/>
          <w:sz w:val="24"/>
          <w:szCs w:val="24"/>
        </w:rPr>
        <w:t xml:space="preserve">over the production of a training video.  </w:t>
      </w:r>
    </w:p>
    <w:p w:rsidR="004A2394" w:rsidRDefault="004A2394" w:rsidP="00717830">
      <w:pPr>
        <w:spacing w:after="0"/>
        <w:rPr>
          <w:rFonts w:ascii="Arial" w:hAnsi="Arial" w:cs="Arial"/>
          <w:sz w:val="24"/>
          <w:szCs w:val="24"/>
        </w:rPr>
      </w:pPr>
    </w:p>
    <w:p w:rsidR="007F3A0C" w:rsidRPr="000757E9" w:rsidRDefault="002565E6" w:rsidP="00717830">
      <w:pPr>
        <w:spacing w:after="0"/>
        <w:rPr>
          <w:rFonts w:ascii="Arial" w:hAnsi="Arial" w:cs="Arial"/>
          <w:b/>
          <w:sz w:val="24"/>
          <w:szCs w:val="24"/>
        </w:rPr>
      </w:pPr>
      <w:r w:rsidRPr="000757E9">
        <w:rPr>
          <w:rFonts w:ascii="Arial" w:hAnsi="Arial" w:cs="Arial"/>
          <w:b/>
          <w:sz w:val="24"/>
          <w:szCs w:val="24"/>
        </w:rPr>
        <w:t>6</w:t>
      </w:r>
      <w:r w:rsidR="00FF228A" w:rsidRPr="000757E9">
        <w:rPr>
          <w:rFonts w:ascii="Arial" w:hAnsi="Arial" w:cs="Arial"/>
          <w:b/>
          <w:sz w:val="24"/>
          <w:szCs w:val="24"/>
        </w:rPr>
        <w:t>.</w:t>
      </w:r>
      <w:r w:rsidRPr="000757E9">
        <w:rPr>
          <w:rFonts w:ascii="Arial" w:hAnsi="Arial" w:cs="Arial"/>
          <w:b/>
          <w:sz w:val="24"/>
          <w:szCs w:val="24"/>
        </w:rPr>
        <w:t>4</w:t>
      </w:r>
      <w:r w:rsidR="00FF228A" w:rsidRPr="000757E9">
        <w:rPr>
          <w:rFonts w:ascii="Arial" w:hAnsi="Arial" w:cs="Arial"/>
          <w:sz w:val="24"/>
          <w:szCs w:val="24"/>
        </w:rPr>
        <w:t xml:space="preserve">  </w:t>
      </w:r>
      <w:r w:rsidR="007D7764" w:rsidRPr="000757E9">
        <w:rPr>
          <w:rFonts w:ascii="Arial" w:hAnsi="Arial" w:cs="Arial"/>
          <w:sz w:val="24"/>
          <w:szCs w:val="24"/>
        </w:rPr>
        <w:tab/>
      </w:r>
      <w:r w:rsidRPr="000757E9">
        <w:rPr>
          <w:rFonts w:ascii="Arial" w:hAnsi="Arial" w:cs="Arial"/>
          <w:b/>
          <w:sz w:val="24"/>
          <w:szCs w:val="24"/>
        </w:rPr>
        <w:t xml:space="preserve">ANNUAL LEARNING REPORT </w:t>
      </w:r>
    </w:p>
    <w:p w:rsidR="00676CFB" w:rsidRPr="000757E9" w:rsidRDefault="003E511C" w:rsidP="00676CFB">
      <w:pPr>
        <w:spacing w:after="0"/>
        <w:rPr>
          <w:rFonts w:ascii="Arial" w:hAnsi="Arial" w:cs="Arial"/>
          <w:sz w:val="24"/>
          <w:szCs w:val="24"/>
        </w:rPr>
      </w:pPr>
      <w:r w:rsidRPr="000757E9">
        <w:rPr>
          <w:rFonts w:ascii="Arial" w:hAnsi="Arial" w:cs="Arial"/>
          <w:sz w:val="24"/>
          <w:szCs w:val="24"/>
        </w:rPr>
        <w:t>The report was well received by the group</w:t>
      </w:r>
      <w:r w:rsidR="0065429A">
        <w:rPr>
          <w:rFonts w:ascii="Arial" w:hAnsi="Arial" w:cs="Arial"/>
          <w:sz w:val="24"/>
          <w:szCs w:val="24"/>
        </w:rPr>
        <w:t>.</w:t>
      </w:r>
      <w:r w:rsidRPr="000757E9">
        <w:rPr>
          <w:rFonts w:ascii="Arial" w:hAnsi="Arial" w:cs="Arial"/>
          <w:sz w:val="24"/>
          <w:szCs w:val="24"/>
        </w:rPr>
        <w:t xml:space="preserve">  </w:t>
      </w:r>
      <w:r w:rsidR="00676CFB">
        <w:rPr>
          <w:rFonts w:ascii="Arial" w:hAnsi="Arial" w:cs="Arial"/>
          <w:sz w:val="24"/>
          <w:szCs w:val="24"/>
        </w:rPr>
        <w:t xml:space="preserve">The group requested the </w:t>
      </w:r>
      <w:r w:rsidR="00676CFB" w:rsidRPr="000757E9">
        <w:rPr>
          <w:rFonts w:ascii="Arial" w:hAnsi="Arial" w:cs="Arial"/>
          <w:sz w:val="24"/>
          <w:szCs w:val="24"/>
        </w:rPr>
        <w:t xml:space="preserve">report </w:t>
      </w:r>
      <w:r w:rsidR="00676CFB">
        <w:rPr>
          <w:rFonts w:ascii="Arial" w:hAnsi="Arial" w:cs="Arial"/>
          <w:sz w:val="24"/>
          <w:szCs w:val="24"/>
        </w:rPr>
        <w:t xml:space="preserve">is </w:t>
      </w:r>
      <w:r w:rsidR="00676CFB" w:rsidRPr="000757E9">
        <w:rPr>
          <w:rFonts w:ascii="Arial" w:hAnsi="Arial" w:cs="Arial"/>
          <w:sz w:val="24"/>
          <w:szCs w:val="24"/>
        </w:rPr>
        <w:t xml:space="preserve">distributed </w:t>
      </w:r>
      <w:r w:rsidR="00676CFB">
        <w:rPr>
          <w:rFonts w:ascii="Arial" w:hAnsi="Arial" w:cs="Arial"/>
          <w:sz w:val="24"/>
          <w:szCs w:val="24"/>
        </w:rPr>
        <w:t xml:space="preserve">and shared for information </w:t>
      </w:r>
      <w:r w:rsidR="00BE12EE">
        <w:rPr>
          <w:rFonts w:ascii="Arial" w:hAnsi="Arial" w:cs="Arial"/>
          <w:sz w:val="24"/>
          <w:szCs w:val="24"/>
        </w:rPr>
        <w:t xml:space="preserve">with the divisional groups.  </w:t>
      </w:r>
    </w:p>
    <w:p w:rsidR="00676CFB" w:rsidRPr="000757E9" w:rsidRDefault="00676CFB" w:rsidP="00717830">
      <w:pPr>
        <w:spacing w:after="0"/>
        <w:rPr>
          <w:rFonts w:ascii="Arial" w:hAnsi="Arial" w:cs="Arial"/>
          <w:sz w:val="24"/>
          <w:szCs w:val="24"/>
        </w:rPr>
      </w:pPr>
    </w:p>
    <w:p w:rsidR="00285E27" w:rsidRPr="000757E9" w:rsidRDefault="00676CFB" w:rsidP="00717830">
      <w:pPr>
        <w:spacing w:after="0"/>
        <w:rPr>
          <w:rFonts w:ascii="Arial" w:hAnsi="Arial" w:cs="Arial"/>
          <w:sz w:val="24"/>
          <w:szCs w:val="24"/>
        </w:rPr>
      </w:pPr>
      <w:r>
        <w:rPr>
          <w:rFonts w:ascii="Arial" w:hAnsi="Arial" w:cs="Arial"/>
          <w:sz w:val="24"/>
          <w:szCs w:val="24"/>
        </w:rPr>
        <w:t>The group were advised the Complaints DATIX module went live on 1 April 2017 and ha</w:t>
      </w:r>
      <w:r w:rsidR="00FD7518">
        <w:rPr>
          <w:rFonts w:ascii="Arial" w:hAnsi="Arial" w:cs="Arial"/>
          <w:sz w:val="24"/>
          <w:szCs w:val="24"/>
        </w:rPr>
        <w:t xml:space="preserve">s been well received by staff.  </w:t>
      </w:r>
      <w:r w:rsidR="009A74E2" w:rsidRPr="000757E9">
        <w:rPr>
          <w:rFonts w:ascii="Arial" w:hAnsi="Arial" w:cs="Arial"/>
          <w:sz w:val="24"/>
          <w:szCs w:val="24"/>
        </w:rPr>
        <w:t xml:space="preserve">LH advised the group </w:t>
      </w:r>
      <w:r w:rsidR="00285E27" w:rsidRPr="000757E9">
        <w:rPr>
          <w:rFonts w:ascii="Arial" w:hAnsi="Arial" w:cs="Arial"/>
          <w:sz w:val="24"/>
          <w:szCs w:val="24"/>
        </w:rPr>
        <w:t>improve</w:t>
      </w:r>
      <w:r w:rsidR="00FD7518">
        <w:rPr>
          <w:rFonts w:ascii="Arial" w:hAnsi="Arial" w:cs="Arial"/>
          <w:sz w:val="24"/>
          <w:szCs w:val="24"/>
        </w:rPr>
        <w:t>ments have been made</w:t>
      </w:r>
      <w:r w:rsidR="009A74E2" w:rsidRPr="000757E9">
        <w:rPr>
          <w:rFonts w:ascii="Arial" w:hAnsi="Arial" w:cs="Arial"/>
          <w:sz w:val="24"/>
          <w:szCs w:val="24"/>
        </w:rPr>
        <w:t xml:space="preserve"> </w:t>
      </w:r>
      <w:r w:rsidR="00FD7518">
        <w:rPr>
          <w:rFonts w:ascii="Arial" w:hAnsi="Arial" w:cs="Arial"/>
          <w:sz w:val="24"/>
          <w:szCs w:val="24"/>
        </w:rPr>
        <w:t xml:space="preserve">with regards to the </w:t>
      </w:r>
      <w:r w:rsidR="009A74E2" w:rsidRPr="000757E9">
        <w:rPr>
          <w:rFonts w:ascii="Arial" w:hAnsi="Arial" w:cs="Arial"/>
          <w:sz w:val="24"/>
          <w:szCs w:val="24"/>
        </w:rPr>
        <w:t>response time</w:t>
      </w:r>
      <w:r w:rsidR="00FD7518">
        <w:rPr>
          <w:rFonts w:ascii="Arial" w:hAnsi="Arial" w:cs="Arial"/>
          <w:sz w:val="24"/>
          <w:szCs w:val="24"/>
        </w:rPr>
        <w:t xml:space="preserve"> and will be noted </w:t>
      </w:r>
      <w:r w:rsidR="00285E27" w:rsidRPr="000757E9">
        <w:rPr>
          <w:rFonts w:ascii="Arial" w:hAnsi="Arial" w:cs="Arial"/>
          <w:sz w:val="24"/>
          <w:szCs w:val="24"/>
        </w:rPr>
        <w:t>in the next couple of months</w:t>
      </w:r>
      <w:r w:rsidR="009A74E2" w:rsidRPr="000757E9">
        <w:rPr>
          <w:rFonts w:ascii="Arial" w:hAnsi="Arial" w:cs="Arial"/>
          <w:sz w:val="24"/>
          <w:szCs w:val="24"/>
        </w:rPr>
        <w:t>.</w:t>
      </w:r>
      <w:r w:rsidR="00285E27" w:rsidRPr="000757E9">
        <w:rPr>
          <w:rFonts w:ascii="Arial" w:hAnsi="Arial" w:cs="Arial"/>
          <w:sz w:val="24"/>
          <w:szCs w:val="24"/>
        </w:rPr>
        <w:t xml:space="preserve"> </w:t>
      </w:r>
      <w:r w:rsidR="00FD7518">
        <w:rPr>
          <w:rFonts w:ascii="Arial" w:hAnsi="Arial" w:cs="Arial"/>
          <w:sz w:val="24"/>
          <w:szCs w:val="24"/>
        </w:rPr>
        <w:t xml:space="preserve"> </w:t>
      </w:r>
      <w:r w:rsidR="00883427">
        <w:rPr>
          <w:rFonts w:ascii="Arial" w:hAnsi="Arial" w:cs="Arial"/>
          <w:sz w:val="24"/>
          <w:szCs w:val="24"/>
        </w:rPr>
        <w:t>JY noted the importance of q</w:t>
      </w:r>
      <w:r w:rsidR="00285E27" w:rsidRPr="000757E9">
        <w:rPr>
          <w:rFonts w:ascii="Arial" w:hAnsi="Arial" w:cs="Arial"/>
          <w:sz w:val="24"/>
          <w:szCs w:val="24"/>
        </w:rPr>
        <w:t xml:space="preserve">uality </w:t>
      </w:r>
      <w:r w:rsidR="00883427">
        <w:rPr>
          <w:rFonts w:ascii="Arial" w:hAnsi="Arial" w:cs="Arial"/>
          <w:sz w:val="24"/>
          <w:szCs w:val="24"/>
        </w:rPr>
        <w:t xml:space="preserve">over quantity, by ensuring letters are accurate, even if this results in a </w:t>
      </w:r>
      <w:r w:rsidR="00285E27" w:rsidRPr="000757E9">
        <w:rPr>
          <w:rFonts w:ascii="Arial" w:hAnsi="Arial" w:cs="Arial"/>
          <w:sz w:val="24"/>
          <w:szCs w:val="24"/>
        </w:rPr>
        <w:t>breach.</w:t>
      </w:r>
    </w:p>
    <w:p w:rsidR="004C4CE2" w:rsidRPr="000757E9" w:rsidRDefault="004C4CE2" w:rsidP="00717830">
      <w:pPr>
        <w:spacing w:after="0"/>
        <w:rPr>
          <w:rFonts w:ascii="Arial" w:hAnsi="Arial" w:cs="Arial"/>
          <w:sz w:val="24"/>
          <w:szCs w:val="24"/>
        </w:rPr>
      </w:pPr>
    </w:p>
    <w:p w:rsidR="005B0E93" w:rsidRPr="000757E9" w:rsidRDefault="009A74E2" w:rsidP="00717830">
      <w:pPr>
        <w:spacing w:after="0"/>
        <w:rPr>
          <w:rFonts w:ascii="Arial" w:hAnsi="Arial" w:cs="Arial"/>
          <w:sz w:val="24"/>
          <w:szCs w:val="24"/>
        </w:rPr>
      </w:pPr>
      <w:r w:rsidRPr="000757E9">
        <w:rPr>
          <w:rFonts w:ascii="Arial" w:hAnsi="Arial" w:cs="Arial"/>
          <w:sz w:val="24"/>
          <w:szCs w:val="24"/>
        </w:rPr>
        <w:t>The group looked into the report and discussed in greater lengths the following:</w:t>
      </w:r>
    </w:p>
    <w:p w:rsidR="004C4CE2" w:rsidRPr="000757E9" w:rsidRDefault="004C4CE2" w:rsidP="00CC75DF">
      <w:pPr>
        <w:pStyle w:val="ListParagraph"/>
        <w:numPr>
          <w:ilvl w:val="0"/>
          <w:numId w:val="5"/>
        </w:numPr>
        <w:spacing w:after="0"/>
        <w:rPr>
          <w:rFonts w:ascii="Arial" w:hAnsi="Arial" w:cs="Arial"/>
          <w:sz w:val="24"/>
          <w:szCs w:val="24"/>
        </w:rPr>
      </w:pPr>
      <w:r w:rsidRPr="000757E9">
        <w:rPr>
          <w:rFonts w:ascii="Arial" w:hAnsi="Arial" w:cs="Arial"/>
          <w:sz w:val="24"/>
          <w:szCs w:val="24"/>
        </w:rPr>
        <w:t xml:space="preserve">GJNH top Adverse Events </w:t>
      </w:r>
    </w:p>
    <w:p w:rsidR="004C4CE2" w:rsidRPr="000757E9" w:rsidRDefault="009A74E2" w:rsidP="00717830">
      <w:pPr>
        <w:spacing w:after="0"/>
        <w:rPr>
          <w:rFonts w:ascii="Arial" w:hAnsi="Arial" w:cs="Arial"/>
          <w:sz w:val="24"/>
          <w:szCs w:val="24"/>
        </w:rPr>
      </w:pPr>
      <w:r w:rsidRPr="000757E9">
        <w:rPr>
          <w:rFonts w:ascii="Arial" w:hAnsi="Arial" w:cs="Arial"/>
          <w:sz w:val="24"/>
          <w:szCs w:val="24"/>
        </w:rPr>
        <w:t xml:space="preserve">The data shows no surprises in the top adverse events.  The group noted continued </w:t>
      </w:r>
      <w:r w:rsidR="0065429A">
        <w:rPr>
          <w:rFonts w:ascii="Arial" w:hAnsi="Arial" w:cs="Arial"/>
          <w:sz w:val="24"/>
          <w:szCs w:val="24"/>
        </w:rPr>
        <w:t xml:space="preserve">improvement </w:t>
      </w:r>
      <w:r w:rsidR="004C4CE2" w:rsidRPr="000757E9">
        <w:rPr>
          <w:rFonts w:ascii="Arial" w:hAnsi="Arial" w:cs="Arial"/>
          <w:sz w:val="24"/>
          <w:szCs w:val="24"/>
        </w:rPr>
        <w:t xml:space="preserve">work </w:t>
      </w:r>
      <w:r w:rsidR="00933E5D">
        <w:rPr>
          <w:rFonts w:ascii="Arial" w:hAnsi="Arial" w:cs="Arial"/>
          <w:sz w:val="24"/>
          <w:szCs w:val="24"/>
        </w:rPr>
        <w:t xml:space="preserve">with the </w:t>
      </w:r>
      <w:r w:rsidR="004C4CE2" w:rsidRPr="000757E9">
        <w:rPr>
          <w:rFonts w:ascii="Arial" w:hAnsi="Arial" w:cs="Arial"/>
          <w:sz w:val="24"/>
          <w:szCs w:val="24"/>
        </w:rPr>
        <w:t xml:space="preserve">top 3 </w:t>
      </w:r>
      <w:r w:rsidR="00BE12EE">
        <w:rPr>
          <w:rFonts w:ascii="Arial" w:hAnsi="Arial" w:cs="Arial"/>
          <w:sz w:val="24"/>
          <w:szCs w:val="24"/>
        </w:rPr>
        <w:t>categories.</w:t>
      </w:r>
    </w:p>
    <w:p w:rsidR="003F291E" w:rsidRDefault="009A74E2" w:rsidP="005B0E93">
      <w:pPr>
        <w:spacing w:after="0"/>
        <w:rPr>
          <w:rFonts w:ascii="Arial" w:hAnsi="Arial" w:cs="Arial"/>
          <w:sz w:val="24"/>
          <w:szCs w:val="24"/>
        </w:rPr>
      </w:pPr>
      <w:r w:rsidRPr="000757E9">
        <w:rPr>
          <w:rFonts w:ascii="Arial" w:hAnsi="Arial" w:cs="Arial"/>
          <w:sz w:val="24"/>
          <w:szCs w:val="24"/>
        </w:rPr>
        <w:t xml:space="preserve">The report notes a decrease in </w:t>
      </w:r>
      <w:r w:rsidR="003F291E" w:rsidRPr="000757E9">
        <w:rPr>
          <w:rFonts w:ascii="Arial" w:hAnsi="Arial" w:cs="Arial"/>
          <w:sz w:val="24"/>
          <w:szCs w:val="24"/>
        </w:rPr>
        <w:t>falls with harm</w:t>
      </w:r>
      <w:r w:rsidRPr="000757E9">
        <w:rPr>
          <w:rFonts w:ascii="Arial" w:hAnsi="Arial" w:cs="Arial"/>
          <w:sz w:val="24"/>
          <w:szCs w:val="24"/>
        </w:rPr>
        <w:t xml:space="preserve">.  </w:t>
      </w:r>
      <w:r w:rsidR="00CC75DF" w:rsidRPr="000757E9">
        <w:rPr>
          <w:rFonts w:ascii="Arial" w:hAnsi="Arial" w:cs="Arial"/>
          <w:sz w:val="24"/>
          <w:szCs w:val="24"/>
        </w:rPr>
        <w:t xml:space="preserve">The group were advised the patients that suffered a fall with harm resulted in bruising with only </w:t>
      </w:r>
      <w:r w:rsidR="003F291E" w:rsidRPr="000757E9">
        <w:rPr>
          <w:rFonts w:ascii="Arial" w:hAnsi="Arial" w:cs="Arial"/>
          <w:sz w:val="24"/>
          <w:szCs w:val="24"/>
        </w:rPr>
        <w:t xml:space="preserve">1 </w:t>
      </w:r>
      <w:r w:rsidR="00CC75DF" w:rsidRPr="000757E9">
        <w:rPr>
          <w:rFonts w:ascii="Arial" w:hAnsi="Arial" w:cs="Arial"/>
          <w:sz w:val="24"/>
          <w:szCs w:val="24"/>
        </w:rPr>
        <w:t xml:space="preserve">severe </w:t>
      </w:r>
      <w:r w:rsidR="003F291E" w:rsidRPr="000757E9">
        <w:rPr>
          <w:rFonts w:ascii="Arial" w:hAnsi="Arial" w:cs="Arial"/>
          <w:sz w:val="24"/>
          <w:szCs w:val="24"/>
        </w:rPr>
        <w:t xml:space="preserve">injury </w:t>
      </w:r>
      <w:r w:rsidR="00CC75DF" w:rsidRPr="000757E9">
        <w:rPr>
          <w:rFonts w:ascii="Arial" w:hAnsi="Arial" w:cs="Arial"/>
          <w:sz w:val="24"/>
          <w:szCs w:val="24"/>
        </w:rPr>
        <w:t xml:space="preserve">within the </w:t>
      </w:r>
      <w:r w:rsidR="00933E5D">
        <w:rPr>
          <w:rFonts w:ascii="Arial" w:hAnsi="Arial" w:cs="Arial"/>
          <w:sz w:val="24"/>
          <w:szCs w:val="24"/>
        </w:rPr>
        <w:t xml:space="preserve">previous </w:t>
      </w:r>
      <w:r w:rsidR="003F291E" w:rsidRPr="000757E9">
        <w:rPr>
          <w:rFonts w:ascii="Arial" w:hAnsi="Arial" w:cs="Arial"/>
          <w:sz w:val="24"/>
          <w:szCs w:val="24"/>
        </w:rPr>
        <w:t>18 months</w:t>
      </w:r>
      <w:r w:rsidR="00CC75DF" w:rsidRPr="000757E9">
        <w:rPr>
          <w:rFonts w:ascii="Arial" w:hAnsi="Arial" w:cs="Arial"/>
          <w:sz w:val="24"/>
          <w:szCs w:val="24"/>
        </w:rPr>
        <w:t>.</w:t>
      </w:r>
      <w:r w:rsidR="003F291E" w:rsidRPr="000757E9">
        <w:rPr>
          <w:rFonts w:ascii="Arial" w:hAnsi="Arial" w:cs="Arial"/>
          <w:sz w:val="24"/>
          <w:szCs w:val="24"/>
        </w:rPr>
        <w:t xml:space="preserve"> </w:t>
      </w:r>
    </w:p>
    <w:p w:rsidR="003F291E" w:rsidRPr="000757E9" w:rsidRDefault="003F291E" w:rsidP="00717830">
      <w:pPr>
        <w:spacing w:after="0"/>
        <w:rPr>
          <w:rFonts w:ascii="Arial" w:hAnsi="Arial" w:cs="Arial"/>
          <w:sz w:val="24"/>
          <w:szCs w:val="24"/>
        </w:rPr>
      </w:pPr>
    </w:p>
    <w:p w:rsidR="003F291E" w:rsidRPr="000757E9" w:rsidRDefault="003F291E" w:rsidP="00CC75DF">
      <w:pPr>
        <w:pStyle w:val="ListParagraph"/>
        <w:numPr>
          <w:ilvl w:val="0"/>
          <w:numId w:val="5"/>
        </w:numPr>
        <w:spacing w:after="0"/>
        <w:rPr>
          <w:rFonts w:ascii="Arial" w:hAnsi="Arial" w:cs="Arial"/>
          <w:sz w:val="24"/>
          <w:szCs w:val="24"/>
        </w:rPr>
      </w:pPr>
      <w:r w:rsidRPr="000757E9">
        <w:rPr>
          <w:rFonts w:ascii="Arial" w:hAnsi="Arial" w:cs="Arial"/>
          <w:sz w:val="24"/>
          <w:szCs w:val="24"/>
        </w:rPr>
        <w:t xml:space="preserve">Significant adverse events in year </w:t>
      </w:r>
    </w:p>
    <w:p w:rsidR="003F291E" w:rsidRPr="000757E9" w:rsidRDefault="00CC75DF" w:rsidP="00717830">
      <w:pPr>
        <w:spacing w:after="0"/>
        <w:rPr>
          <w:rFonts w:ascii="Arial" w:hAnsi="Arial" w:cs="Arial"/>
          <w:sz w:val="24"/>
          <w:szCs w:val="24"/>
        </w:rPr>
      </w:pPr>
      <w:r w:rsidRPr="000757E9">
        <w:rPr>
          <w:rFonts w:ascii="Arial" w:hAnsi="Arial" w:cs="Arial"/>
          <w:sz w:val="24"/>
          <w:szCs w:val="24"/>
        </w:rPr>
        <w:t xml:space="preserve">During the year </w:t>
      </w:r>
      <w:r w:rsidR="003F291E" w:rsidRPr="000757E9">
        <w:rPr>
          <w:rFonts w:ascii="Arial" w:hAnsi="Arial" w:cs="Arial"/>
          <w:sz w:val="24"/>
          <w:szCs w:val="24"/>
        </w:rPr>
        <w:t xml:space="preserve">10 RCA </w:t>
      </w:r>
      <w:r w:rsidRPr="000757E9">
        <w:rPr>
          <w:rFonts w:ascii="Arial" w:hAnsi="Arial" w:cs="Arial"/>
          <w:sz w:val="24"/>
          <w:szCs w:val="24"/>
        </w:rPr>
        <w:t xml:space="preserve">panels took place with the </w:t>
      </w:r>
      <w:r w:rsidR="003F291E" w:rsidRPr="000757E9">
        <w:rPr>
          <w:rFonts w:ascii="Arial" w:hAnsi="Arial" w:cs="Arial"/>
          <w:sz w:val="24"/>
          <w:szCs w:val="24"/>
        </w:rPr>
        <w:t>majority in S</w:t>
      </w:r>
      <w:r w:rsidRPr="000757E9">
        <w:rPr>
          <w:rFonts w:ascii="Arial" w:hAnsi="Arial" w:cs="Arial"/>
          <w:sz w:val="24"/>
          <w:szCs w:val="24"/>
        </w:rPr>
        <w:t xml:space="preserve">urgical </w:t>
      </w:r>
      <w:r w:rsidR="003F291E" w:rsidRPr="000757E9">
        <w:rPr>
          <w:rFonts w:ascii="Arial" w:hAnsi="Arial" w:cs="Arial"/>
          <w:sz w:val="24"/>
          <w:szCs w:val="24"/>
        </w:rPr>
        <w:t>S</w:t>
      </w:r>
      <w:r w:rsidRPr="000757E9">
        <w:rPr>
          <w:rFonts w:ascii="Arial" w:hAnsi="Arial" w:cs="Arial"/>
          <w:sz w:val="24"/>
          <w:szCs w:val="24"/>
        </w:rPr>
        <w:t>ervices Division.</w:t>
      </w:r>
      <w:r w:rsidR="003F291E" w:rsidRPr="000757E9">
        <w:rPr>
          <w:rFonts w:ascii="Arial" w:hAnsi="Arial" w:cs="Arial"/>
          <w:sz w:val="24"/>
          <w:szCs w:val="24"/>
        </w:rPr>
        <w:t xml:space="preserve"> </w:t>
      </w:r>
    </w:p>
    <w:p w:rsidR="00933E5D" w:rsidRPr="00D631B5" w:rsidRDefault="00933E5D" w:rsidP="00717830">
      <w:pPr>
        <w:spacing w:after="0"/>
        <w:rPr>
          <w:rFonts w:ascii="Arial" w:hAnsi="Arial" w:cs="Arial"/>
          <w:sz w:val="24"/>
          <w:szCs w:val="24"/>
        </w:rPr>
      </w:pPr>
    </w:p>
    <w:p w:rsidR="00B36A4A" w:rsidRPr="000757E9" w:rsidRDefault="002565E6" w:rsidP="00717830">
      <w:pPr>
        <w:spacing w:after="0"/>
        <w:rPr>
          <w:rFonts w:ascii="Arial" w:hAnsi="Arial" w:cs="Arial"/>
          <w:b/>
          <w:sz w:val="24"/>
          <w:szCs w:val="24"/>
        </w:rPr>
      </w:pPr>
      <w:r w:rsidRPr="000757E9">
        <w:rPr>
          <w:rFonts w:ascii="Arial" w:hAnsi="Arial" w:cs="Arial"/>
          <w:b/>
          <w:sz w:val="24"/>
          <w:szCs w:val="24"/>
        </w:rPr>
        <w:t>7</w:t>
      </w:r>
      <w:r w:rsidR="007D7764" w:rsidRPr="000757E9">
        <w:rPr>
          <w:rFonts w:ascii="Arial" w:hAnsi="Arial" w:cs="Arial"/>
          <w:b/>
          <w:sz w:val="24"/>
          <w:szCs w:val="24"/>
        </w:rPr>
        <w:tab/>
      </w:r>
      <w:r w:rsidRPr="000757E9">
        <w:rPr>
          <w:rFonts w:ascii="Arial" w:hAnsi="Arial" w:cs="Arial"/>
          <w:b/>
          <w:sz w:val="24"/>
          <w:szCs w:val="24"/>
        </w:rPr>
        <w:t>EFFECTIVE</w:t>
      </w:r>
    </w:p>
    <w:p w:rsidR="00B36A4A" w:rsidRPr="000757E9" w:rsidRDefault="002565E6" w:rsidP="00717830">
      <w:pPr>
        <w:spacing w:after="0"/>
        <w:rPr>
          <w:rFonts w:ascii="Arial" w:hAnsi="Arial" w:cs="Arial"/>
          <w:b/>
          <w:sz w:val="24"/>
          <w:szCs w:val="24"/>
        </w:rPr>
      </w:pPr>
      <w:r w:rsidRPr="000757E9">
        <w:rPr>
          <w:rFonts w:ascii="Arial" w:hAnsi="Arial" w:cs="Arial"/>
          <w:b/>
          <w:sz w:val="24"/>
          <w:szCs w:val="24"/>
        </w:rPr>
        <w:t xml:space="preserve">7.1 </w:t>
      </w:r>
      <w:r w:rsidRPr="000757E9">
        <w:rPr>
          <w:rFonts w:ascii="Arial" w:hAnsi="Arial" w:cs="Arial"/>
          <w:b/>
          <w:sz w:val="24"/>
          <w:szCs w:val="24"/>
        </w:rPr>
        <w:tab/>
        <w:t xml:space="preserve">HAIRT </w:t>
      </w:r>
    </w:p>
    <w:p w:rsidR="00CC75DF" w:rsidRPr="000757E9" w:rsidRDefault="00CC75DF" w:rsidP="00717830">
      <w:pPr>
        <w:spacing w:after="0"/>
        <w:rPr>
          <w:rFonts w:ascii="Arial" w:hAnsi="Arial" w:cs="Arial"/>
          <w:sz w:val="24"/>
          <w:szCs w:val="24"/>
        </w:rPr>
      </w:pPr>
      <w:r w:rsidRPr="000757E9">
        <w:rPr>
          <w:rFonts w:ascii="Arial" w:hAnsi="Arial" w:cs="Arial"/>
          <w:sz w:val="24"/>
          <w:szCs w:val="24"/>
        </w:rPr>
        <w:t>AMC presented the HAIRT report for June and noted the following:</w:t>
      </w:r>
    </w:p>
    <w:p w:rsidR="00E10345" w:rsidRPr="000757E9" w:rsidRDefault="00BD64E3" w:rsidP="007801FD">
      <w:pPr>
        <w:spacing w:after="0"/>
        <w:rPr>
          <w:rFonts w:ascii="Arial" w:hAnsi="Arial" w:cs="Arial"/>
          <w:sz w:val="24"/>
          <w:szCs w:val="24"/>
        </w:rPr>
      </w:pPr>
      <w:r w:rsidRPr="000757E9">
        <w:rPr>
          <w:rFonts w:ascii="Arial" w:hAnsi="Arial" w:cs="Arial"/>
          <w:sz w:val="24"/>
          <w:szCs w:val="24"/>
        </w:rPr>
        <w:lastRenderedPageBreak/>
        <w:t>Comp</w:t>
      </w:r>
      <w:r w:rsidR="00933E5D">
        <w:rPr>
          <w:rFonts w:ascii="Arial" w:hAnsi="Arial" w:cs="Arial"/>
          <w:sz w:val="24"/>
          <w:szCs w:val="24"/>
        </w:rPr>
        <w:t>liance with</w:t>
      </w:r>
      <w:r w:rsidRPr="000757E9">
        <w:rPr>
          <w:rFonts w:ascii="Arial" w:hAnsi="Arial" w:cs="Arial"/>
          <w:sz w:val="24"/>
          <w:szCs w:val="24"/>
        </w:rPr>
        <w:t xml:space="preserve"> HCE </w:t>
      </w:r>
      <w:r w:rsidR="00933E5D">
        <w:rPr>
          <w:rFonts w:ascii="Arial" w:hAnsi="Arial" w:cs="Arial"/>
          <w:sz w:val="24"/>
          <w:szCs w:val="24"/>
        </w:rPr>
        <w:t xml:space="preserve">is </w:t>
      </w:r>
      <w:r w:rsidRPr="000757E9">
        <w:rPr>
          <w:rFonts w:ascii="Arial" w:hAnsi="Arial" w:cs="Arial"/>
          <w:sz w:val="24"/>
          <w:szCs w:val="24"/>
        </w:rPr>
        <w:t>sustained</w:t>
      </w:r>
      <w:r w:rsidR="00933E5D">
        <w:rPr>
          <w:rFonts w:ascii="Arial" w:hAnsi="Arial" w:cs="Arial"/>
          <w:sz w:val="24"/>
          <w:szCs w:val="24"/>
        </w:rPr>
        <w:t>.</w:t>
      </w:r>
      <w:r w:rsidRPr="000757E9">
        <w:rPr>
          <w:rFonts w:ascii="Arial" w:hAnsi="Arial" w:cs="Arial"/>
          <w:sz w:val="24"/>
          <w:szCs w:val="24"/>
        </w:rPr>
        <w:t xml:space="preserve"> </w:t>
      </w:r>
    </w:p>
    <w:p w:rsidR="00BD64E3" w:rsidRPr="000757E9" w:rsidRDefault="00BD64E3" w:rsidP="007801FD">
      <w:pPr>
        <w:spacing w:after="0"/>
        <w:rPr>
          <w:rFonts w:ascii="Arial" w:hAnsi="Arial" w:cs="Arial"/>
          <w:sz w:val="24"/>
          <w:szCs w:val="24"/>
        </w:rPr>
      </w:pPr>
      <w:r w:rsidRPr="000757E9">
        <w:rPr>
          <w:rFonts w:ascii="Arial" w:hAnsi="Arial" w:cs="Arial"/>
          <w:sz w:val="24"/>
          <w:szCs w:val="24"/>
        </w:rPr>
        <w:t>SABs</w:t>
      </w:r>
      <w:r w:rsidR="00933E5D">
        <w:rPr>
          <w:rFonts w:ascii="Arial" w:hAnsi="Arial" w:cs="Arial"/>
          <w:sz w:val="24"/>
          <w:szCs w:val="24"/>
        </w:rPr>
        <w:t>:</w:t>
      </w:r>
      <w:r w:rsidRPr="000757E9">
        <w:rPr>
          <w:rFonts w:ascii="Arial" w:hAnsi="Arial" w:cs="Arial"/>
          <w:sz w:val="24"/>
          <w:szCs w:val="24"/>
        </w:rPr>
        <w:t xml:space="preserve"> none reported in June </w:t>
      </w:r>
    </w:p>
    <w:p w:rsidR="00933E5D" w:rsidRDefault="00BD64E3" w:rsidP="007801FD">
      <w:pPr>
        <w:spacing w:after="0"/>
        <w:rPr>
          <w:rFonts w:ascii="Arial" w:hAnsi="Arial" w:cs="Arial"/>
          <w:sz w:val="24"/>
          <w:szCs w:val="24"/>
        </w:rPr>
      </w:pPr>
      <w:r w:rsidRPr="000757E9">
        <w:rPr>
          <w:rFonts w:ascii="Arial" w:hAnsi="Arial" w:cs="Arial"/>
          <w:sz w:val="24"/>
          <w:szCs w:val="24"/>
        </w:rPr>
        <w:t>Hand Hygiene</w:t>
      </w:r>
      <w:r w:rsidR="00933E5D">
        <w:rPr>
          <w:rFonts w:ascii="Arial" w:hAnsi="Arial" w:cs="Arial"/>
          <w:sz w:val="24"/>
          <w:szCs w:val="24"/>
        </w:rPr>
        <w:t>:</w:t>
      </w:r>
      <w:r w:rsidRPr="000757E9">
        <w:rPr>
          <w:rFonts w:ascii="Arial" w:hAnsi="Arial" w:cs="Arial"/>
          <w:sz w:val="24"/>
          <w:szCs w:val="24"/>
        </w:rPr>
        <w:t xml:space="preserve"> improvement </w:t>
      </w:r>
      <w:r w:rsidR="00933E5D">
        <w:rPr>
          <w:rFonts w:ascii="Arial" w:hAnsi="Arial" w:cs="Arial"/>
          <w:sz w:val="24"/>
          <w:szCs w:val="24"/>
        </w:rPr>
        <w:t>shown across the B</w:t>
      </w:r>
      <w:r w:rsidRPr="000757E9">
        <w:rPr>
          <w:rFonts w:ascii="Arial" w:hAnsi="Arial" w:cs="Arial"/>
          <w:sz w:val="24"/>
          <w:szCs w:val="24"/>
        </w:rPr>
        <w:t xml:space="preserve">oard </w:t>
      </w:r>
    </w:p>
    <w:p w:rsidR="00BD64E3" w:rsidRPr="000757E9" w:rsidRDefault="00BD64E3" w:rsidP="007801FD">
      <w:pPr>
        <w:spacing w:after="0"/>
        <w:rPr>
          <w:rFonts w:ascii="Arial" w:hAnsi="Arial" w:cs="Arial"/>
          <w:sz w:val="24"/>
          <w:szCs w:val="24"/>
        </w:rPr>
      </w:pPr>
      <w:r w:rsidRPr="000757E9">
        <w:rPr>
          <w:rFonts w:ascii="Arial" w:hAnsi="Arial" w:cs="Arial"/>
          <w:sz w:val="24"/>
          <w:szCs w:val="24"/>
        </w:rPr>
        <w:t>MRSA</w:t>
      </w:r>
      <w:r w:rsidR="00933E5D">
        <w:rPr>
          <w:rFonts w:ascii="Arial" w:hAnsi="Arial" w:cs="Arial"/>
          <w:sz w:val="24"/>
          <w:szCs w:val="24"/>
        </w:rPr>
        <w:t>:</w:t>
      </w:r>
      <w:r w:rsidRPr="000757E9">
        <w:rPr>
          <w:rFonts w:ascii="Arial" w:hAnsi="Arial" w:cs="Arial"/>
          <w:sz w:val="24"/>
          <w:szCs w:val="24"/>
        </w:rPr>
        <w:t xml:space="preserve"> 1 area m</w:t>
      </w:r>
      <w:r w:rsidR="00D631B5">
        <w:rPr>
          <w:rFonts w:ascii="Arial" w:hAnsi="Arial" w:cs="Arial"/>
          <w:sz w:val="24"/>
          <w:szCs w:val="24"/>
        </w:rPr>
        <w:t xml:space="preserve">issed work showing improvement.  No compliance re sustainability.  </w:t>
      </w:r>
    </w:p>
    <w:p w:rsidR="00FB29F4" w:rsidRDefault="00D631B5" w:rsidP="00717830">
      <w:pPr>
        <w:spacing w:after="0"/>
        <w:rPr>
          <w:rFonts w:ascii="Arial" w:hAnsi="Arial" w:cs="Arial"/>
          <w:sz w:val="24"/>
          <w:szCs w:val="24"/>
        </w:rPr>
      </w:pPr>
      <w:r>
        <w:rPr>
          <w:rFonts w:ascii="Arial" w:hAnsi="Arial" w:cs="Arial"/>
          <w:sz w:val="24"/>
          <w:szCs w:val="24"/>
        </w:rPr>
        <w:t xml:space="preserve">SSI: </w:t>
      </w:r>
      <w:r w:rsidR="00BD64E3" w:rsidRPr="000757E9">
        <w:rPr>
          <w:rFonts w:ascii="Arial" w:hAnsi="Arial" w:cs="Arial"/>
          <w:sz w:val="24"/>
          <w:szCs w:val="24"/>
        </w:rPr>
        <w:t xml:space="preserve">2 superficial </w:t>
      </w:r>
      <w:r>
        <w:rPr>
          <w:rFonts w:ascii="Arial" w:hAnsi="Arial" w:cs="Arial"/>
          <w:sz w:val="24"/>
          <w:szCs w:val="24"/>
        </w:rPr>
        <w:t>reported.  Ort</w:t>
      </w:r>
      <w:r w:rsidR="00BD64E3" w:rsidRPr="000757E9">
        <w:rPr>
          <w:rFonts w:ascii="Arial" w:hAnsi="Arial" w:cs="Arial"/>
          <w:sz w:val="24"/>
          <w:szCs w:val="24"/>
        </w:rPr>
        <w:t>ho</w:t>
      </w:r>
      <w:r>
        <w:rPr>
          <w:rFonts w:ascii="Arial" w:hAnsi="Arial" w:cs="Arial"/>
          <w:sz w:val="24"/>
          <w:szCs w:val="24"/>
        </w:rPr>
        <w:t>paedics is showing continued sustainability and will</w:t>
      </w:r>
      <w:r w:rsidR="00BD64E3" w:rsidRPr="000757E9">
        <w:rPr>
          <w:rFonts w:ascii="Arial" w:hAnsi="Arial" w:cs="Arial"/>
          <w:sz w:val="24"/>
          <w:szCs w:val="24"/>
        </w:rPr>
        <w:t xml:space="preserve"> champion this success</w:t>
      </w:r>
      <w:r>
        <w:rPr>
          <w:rFonts w:ascii="Arial" w:hAnsi="Arial" w:cs="Arial"/>
          <w:sz w:val="24"/>
          <w:szCs w:val="24"/>
        </w:rPr>
        <w:t xml:space="preserve"> throughout the hospital</w:t>
      </w:r>
      <w:r w:rsidR="00BD64E3" w:rsidRPr="000757E9">
        <w:rPr>
          <w:rFonts w:ascii="Arial" w:hAnsi="Arial" w:cs="Arial"/>
          <w:sz w:val="24"/>
          <w:szCs w:val="24"/>
        </w:rPr>
        <w:t xml:space="preserve">.  </w:t>
      </w:r>
    </w:p>
    <w:p w:rsidR="00D631B5" w:rsidRDefault="00D631B5" w:rsidP="00717830">
      <w:pPr>
        <w:spacing w:after="0"/>
        <w:rPr>
          <w:rFonts w:ascii="Arial" w:hAnsi="Arial" w:cs="Arial"/>
          <w:b/>
          <w:sz w:val="24"/>
          <w:szCs w:val="24"/>
        </w:rPr>
      </w:pPr>
    </w:p>
    <w:p w:rsidR="00C973C3" w:rsidRPr="000757E9" w:rsidRDefault="002565E6" w:rsidP="00717830">
      <w:pPr>
        <w:spacing w:after="0"/>
        <w:rPr>
          <w:rFonts w:ascii="Arial" w:hAnsi="Arial" w:cs="Arial"/>
          <w:b/>
          <w:sz w:val="24"/>
          <w:szCs w:val="24"/>
        </w:rPr>
      </w:pPr>
      <w:r w:rsidRPr="000757E9">
        <w:rPr>
          <w:rFonts w:ascii="Arial" w:hAnsi="Arial" w:cs="Arial"/>
          <w:b/>
          <w:sz w:val="24"/>
          <w:szCs w:val="24"/>
        </w:rPr>
        <w:t>8</w:t>
      </w:r>
      <w:r w:rsidR="007D7764" w:rsidRPr="000757E9">
        <w:rPr>
          <w:rFonts w:ascii="Arial" w:hAnsi="Arial" w:cs="Arial"/>
          <w:b/>
          <w:sz w:val="24"/>
          <w:szCs w:val="24"/>
        </w:rPr>
        <w:tab/>
      </w:r>
      <w:r w:rsidRPr="000757E9">
        <w:rPr>
          <w:rFonts w:ascii="Arial" w:hAnsi="Arial" w:cs="Arial"/>
          <w:b/>
          <w:sz w:val="24"/>
          <w:szCs w:val="24"/>
        </w:rPr>
        <w:t xml:space="preserve">PERSON CENTRED </w:t>
      </w:r>
    </w:p>
    <w:p w:rsidR="00C973C3" w:rsidRPr="000757E9" w:rsidRDefault="002565E6" w:rsidP="00717830">
      <w:pPr>
        <w:spacing w:after="0"/>
        <w:rPr>
          <w:rFonts w:ascii="Arial" w:hAnsi="Arial" w:cs="Arial"/>
          <w:b/>
          <w:sz w:val="24"/>
          <w:szCs w:val="24"/>
        </w:rPr>
      </w:pPr>
      <w:r w:rsidRPr="000757E9">
        <w:rPr>
          <w:rFonts w:ascii="Arial" w:hAnsi="Arial" w:cs="Arial"/>
          <w:b/>
          <w:sz w:val="24"/>
          <w:szCs w:val="24"/>
        </w:rPr>
        <w:t>8.1</w:t>
      </w:r>
      <w:r w:rsidRPr="000757E9">
        <w:rPr>
          <w:rFonts w:ascii="Arial" w:hAnsi="Arial" w:cs="Arial"/>
          <w:b/>
          <w:sz w:val="24"/>
          <w:szCs w:val="24"/>
        </w:rPr>
        <w:tab/>
        <w:t xml:space="preserve">COMPLAINTS – ANNUAL FEEDBACK REPORT </w:t>
      </w:r>
    </w:p>
    <w:p w:rsidR="00933AD1" w:rsidRDefault="00B44E5D" w:rsidP="0069482E">
      <w:pPr>
        <w:spacing w:after="0"/>
        <w:rPr>
          <w:rFonts w:ascii="Arial" w:hAnsi="Arial" w:cs="Arial"/>
          <w:sz w:val="24"/>
          <w:szCs w:val="24"/>
        </w:rPr>
      </w:pPr>
      <w:r>
        <w:rPr>
          <w:rFonts w:ascii="Arial" w:hAnsi="Arial" w:cs="Arial"/>
          <w:sz w:val="24"/>
          <w:szCs w:val="24"/>
        </w:rPr>
        <w:t>The report was received and noted.</w:t>
      </w:r>
    </w:p>
    <w:p w:rsidR="0096170C" w:rsidRDefault="0096170C" w:rsidP="002565E6">
      <w:pPr>
        <w:spacing w:after="0"/>
        <w:rPr>
          <w:rFonts w:ascii="Arial" w:hAnsi="Arial" w:cs="Arial"/>
          <w:b/>
          <w:sz w:val="24"/>
          <w:szCs w:val="24"/>
        </w:rPr>
      </w:pPr>
    </w:p>
    <w:p w:rsidR="00933AD1" w:rsidRPr="000757E9" w:rsidRDefault="002565E6" w:rsidP="002565E6">
      <w:pPr>
        <w:spacing w:after="0"/>
        <w:rPr>
          <w:rFonts w:ascii="Arial" w:hAnsi="Arial" w:cs="Arial"/>
          <w:b/>
          <w:sz w:val="24"/>
          <w:szCs w:val="24"/>
        </w:rPr>
      </w:pPr>
      <w:r w:rsidRPr="000757E9">
        <w:rPr>
          <w:rFonts w:ascii="Arial" w:hAnsi="Arial" w:cs="Arial"/>
          <w:b/>
          <w:sz w:val="24"/>
          <w:szCs w:val="24"/>
        </w:rPr>
        <w:t>9</w:t>
      </w:r>
      <w:r w:rsidRPr="000757E9">
        <w:rPr>
          <w:rFonts w:ascii="Arial" w:hAnsi="Arial" w:cs="Arial"/>
          <w:b/>
          <w:sz w:val="24"/>
          <w:szCs w:val="24"/>
        </w:rPr>
        <w:tab/>
      </w:r>
      <w:r w:rsidR="00933AD1" w:rsidRPr="000757E9">
        <w:rPr>
          <w:rFonts w:ascii="Arial" w:hAnsi="Arial" w:cs="Arial"/>
          <w:b/>
          <w:sz w:val="24"/>
          <w:szCs w:val="24"/>
        </w:rPr>
        <w:t>AOB</w:t>
      </w:r>
    </w:p>
    <w:p w:rsidR="00BD64E3" w:rsidRPr="000757E9" w:rsidRDefault="00BD64E3" w:rsidP="002565E6">
      <w:pPr>
        <w:spacing w:after="0"/>
        <w:rPr>
          <w:rFonts w:ascii="Arial" w:hAnsi="Arial" w:cs="Arial"/>
          <w:sz w:val="24"/>
          <w:szCs w:val="24"/>
        </w:rPr>
      </w:pPr>
      <w:r w:rsidRPr="000757E9">
        <w:rPr>
          <w:rFonts w:ascii="Arial" w:hAnsi="Arial" w:cs="Arial"/>
          <w:sz w:val="24"/>
          <w:szCs w:val="24"/>
        </w:rPr>
        <w:t xml:space="preserve">The group noted this was MW last meeting as a member of the CGC and offered their thanks for her valued contribution over the years.  </w:t>
      </w:r>
    </w:p>
    <w:p w:rsidR="002565E6" w:rsidRPr="000757E9" w:rsidRDefault="002565E6" w:rsidP="00BD64E3">
      <w:pPr>
        <w:spacing w:after="0"/>
        <w:rPr>
          <w:rFonts w:ascii="Arial" w:hAnsi="Arial" w:cs="Arial"/>
          <w:sz w:val="24"/>
          <w:szCs w:val="24"/>
        </w:rPr>
      </w:pPr>
    </w:p>
    <w:p w:rsidR="007D7764" w:rsidRPr="000757E9" w:rsidRDefault="002565E6" w:rsidP="002565E6">
      <w:pPr>
        <w:spacing w:after="0"/>
        <w:rPr>
          <w:rFonts w:ascii="Arial" w:hAnsi="Arial" w:cs="Arial"/>
          <w:b/>
          <w:sz w:val="24"/>
          <w:szCs w:val="24"/>
        </w:rPr>
      </w:pPr>
      <w:r w:rsidRPr="000757E9">
        <w:rPr>
          <w:rFonts w:ascii="Arial" w:hAnsi="Arial" w:cs="Arial"/>
          <w:b/>
          <w:sz w:val="24"/>
          <w:szCs w:val="24"/>
        </w:rPr>
        <w:t>10</w:t>
      </w:r>
      <w:r w:rsidRPr="000757E9">
        <w:rPr>
          <w:rFonts w:ascii="Arial" w:hAnsi="Arial" w:cs="Arial"/>
          <w:b/>
          <w:sz w:val="24"/>
          <w:szCs w:val="24"/>
        </w:rPr>
        <w:tab/>
      </w:r>
      <w:r w:rsidR="007D7764" w:rsidRPr="000757E9">
        <w:rPr>
          <w:rFonts w:ascii="Arial" w:hAnsi="Arial" w:cs="Arial"/>
          <w:b/>
          <w:sz w:val="24"/>
          <w:szCs w:val="24"/>
        </w:rPr>
        <w:t>DATE OF NEXT MEETING</w:t>
      </w:r>
    </w:p>
    <w:p w:rsidR="007D7764" w:rsidRPr="000757E9" w:rsidRDefault="007D7764" w:rsidP="00E10345">
      <w:pPr>
        <w:spacing w:after="0"/>
        <w:ind w:left="360"/>
        <w:rPr>
          <w:rFonts w:ascii="Arial" w:hAnsi="Arial" w:cs="Arial"/>
          <w:b/>
          <w:sz w:val="24"/>
          <w:szCs w:val="24"/>
        </w:rPr>
      </w:pPr>
    </w:p>
    <w:p w:rsidR="00BB3CE8" w:rsidRPr="000757E9" w:rsidRDefault="007D7764" w:rsidP="002565E6">
      <w:pPr>
        <w:spacing w:after="0"/>
        <w:rPr>
          <w:rFonts w:ascii="Arial" w:hAnsi="Arial" w:cs="Arial"/>
          <w:sz w:val="24"/>
          <w:szCs w:val="24"/>
        </w:rPr>
      </w:pPr>
      <w:r w:rsidRPr="000757E9">
        <w:rPr>
          <w:rFonts w:ascii="Arial" w:hAnsi="Arial" w:cs="Arial"/>
          <w:sz w:val="24"/>
          <w:szCs w:val="24"/>
        </w:rPr>
        <w:t xml:space="preserve">Tuesday </w:t>
      </w:r>
      <w:r w:rsidR="002565E6" w:rsidRPr="000757E9">
        <w:rPr>
          <w:rFonts w:ascii="Arial" w:hAnsi="Arial" w:cs="Arial"/>
          <w:sz w:val="24"/>
          <w:szCs w:val="24"/>
        </w:rPr>
        <w:t>10 October 2</w:t>
      </w:r>
      <w:r w:rsidR="0057197A">
        <w:rPr>
          <w:rFonts w:ascii="Arial" w:hAnsi="Arial" w:cs="Arial"/>
          <w:sz w:val="24"/>
          <w:szCs w:val="24"/>
        </w:rPr>
        <w:t>017 @ 10.00am, Level 5 Boardroom</w:t>
      </w:r>
    </w:p>
    <w:p w:rsidR="00B24FBC" w:rsidRPr="000757E9" w:rsidRDefault="00B24FBC" w:rsidP="00E10345">
      <w:pPr>
        <w:spacing w:after="0"/>
        <w:ind w:left="360"/>
        <w:rPr>
          <w:rFonts w:ascii="Arial" w:hAnsi="Arial" w:cs="Arial"/>
          <w:sz w:val="24"/>
          <w:szCs w:val="24"/>
        </w:rPr>
      </w:pPr>
    </w:p>
    <w:sectPr w:rsidR="00B24FBC" w:rsidRPr="000757E9" w:rsidSect="006D64CB">
      <w:footerReference w:type="defaul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4CB" w:rsidRDefault="006D64CB" w:rsidP="006D64CB">
      <w:pPr>
        <w:spacing w:after="0" w:line="240" w:lineRule="auto"/>
      </w:pPr>
      <w:r>
        <w:separator/>
      </w:r>
    </w:p>
  </w:endnote>
  <w:endnote w:type="continuationSeparator" w:id="0">
    <w:p w:rsidR="006D64CB" w:rsidRDefault="006D64CB" w:rsidP="006D64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4CB" w:rsidRPr="006D64CB" w:rsidRDefault="006D64CB" w:rsidP="006D64CB">
    <w:pPr>
      <w:spacing w:after="0" w:line="240" w:lineRule="auto"/>
      <w:ind w:left="-540"/>
      <w:jc w:val="center"/>
      <w:rPr>
        <w:rFonts w:ascii="Arial" w:hAnsi="Arial" w:cs="Arial"/>
        <w:sz w:val="20"/>
        <w:szCs w:val="20"/>
      </w:rPr>
    </w:pPr>
    <w:r>
      <w:rPr>
        <w:rStyle w:val="PageNumber"/>
        <w:rFonts w:ascii="Arial" w:hAnsi="Arial" w:cs="Arial"/>
      </w:rPr>
      <w:t>_______________________________________________________________________</w:t>
    </w:r>
    <w:r>
      <w:rPr>
        <w:rStyle w:val="PageNumber"/>
        <w:rFonts w:ascii="Arial" w:hAnsi="Arial" w:cs="Arial"/>
      </w:rPr>
      <w:br/>
    </w:r>
    <w:r w:rsidR="001B483B" w:rsidRPr="00513DB0">
      <w:rPr>
        <w:rStyle w:val="PageNumber"/>
        <w:rFonts w:ascii="Arial" w:hAnsi="Arial" w:cs="Arial"/>
      </w:rPr>
      <w:fldChar w:fldCharType="begin"/>
    </w:r>
    <w:r w:rsidRPr="00513DB0">
      <w:rPr>
        <w:rStyle w:val="PageNumber"/>
        <w:rFonts w:ascii="Arial" w:hAnsi="Arial" w:cs="Arial"/>
      </w:rPr>
      <w:instrText xml:space="preserve"> PAGE </w:instrText>
    </w:r>
    <w:r w:rsidR="001B483B" w:rsidRPr="00513DB0">
      <w:rPr>
        <w:rStyle w:val="PageNumber"/>
        <w:rFonts w:ascii="Arial" w:hAnsi="Arial" w:cs="Arial"/>
      </w:rPr>
      <w:fldChar w:fldCharType="separate"/>
    </w:r>
    <w:r w:rsidR="002D3C68">
      <w:rPr>
        <w:rStyle w:val="PageNumber"/>
        <w:rFonts w:ascii="Arial" w:hAnsi="Arial" w:cs="Arial"/>
        <w:noProof/>
      </w:rPr>
      <w:t>5</w:t>
    </w:r>
    <w:r w:rsidR="001B483B"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4CB" w:rsidRPr="00513DB0" w:rsidRDefault="006D64CB" w:rsidP="006D64CB">
    <w:pPr>
      <w:spacing w:after="0" w:line="240" w:lineRule="auto"/>
      <w:ind w:left="-540"/>
      <w:jc w:val="center"/>
      <w:rPr>
        <w:rFonts w:ascii="Arial" w:hAnsi="Arial" w:cs="Arial"/>
        <w:sz w:val="20"/>
        <w:szCs w:val="20"/>
      </w:rPr>
    </w:pPr>
    <w:r>
      <w:rPr>
        <w:rStyle w:val="PageNumber"/>
        <w:rFonts w:ascii="Arial" w:hAnsi="Arial" w:cs="Arial"/>
      </w:rPr>
      <w:t>_______________________________________________________________________</w:t>
    </w:r>
    <w:r>
      <w:rPr>
        <w:rStyle w:val="PageNumber"/>
        <w:rFonts w:ascii="Arial" w:hAnsi="Arial" w:cs="Arial"/>
      </w:rPr>
      <w:br/>
    </w:r>
    <w:r w:rsidR="001B483B" w:rsidRPr="00513DB0">
      <w:rPr>
        <w:rStyle w:val="PageNumber"/>
        <w:rFonts w:ascii="Arial" w:hAnsi="Arial" w:cs="Arial"/>
      </w:rPr>
      <w:fldChar w:fldCharType="begin"/>
    </w:r>
    <w:r w:rsidRPr="00513DB0">
      <w:rPr>
        <w:rStyle w:val="PageNumber"/>
        <w:rFonts w:ascii="Arial" w:hAnsi="Arial" w:cs="Arial"/>
      </w:rPr>
      <w:instrText xml:space="preserve"> PAGE </w:instrText>
    </w:r>
    <w:r w:rsidR="001B483B" w:rsidRPr="00513DB0">
      <w:rPr>
        <w:rStyle w:val="PageNumber"/>
        <w:rFonts w:ascii="Arial" w:hAnsi="Arial" w:cs="Arial"/>
      </w:rPr>
      <w:fldChar w:fldCharType="separate"/>
    </w:r>
    <w:r w:rsidR="002D3C68">
      <w:rPr>
        <w:rStyle w:val="PageNumber"/>
        <w:rFonts w:ascii="Arial" w:hAnsi="Arial" w:cs="Arial"/>
        <w:noProof/>
      </w:rPr>
      <w:t>1</w:t>
    </w:r>
    <w:r w:rsidR="001B483B" w:rsidRPr="00513DB0">
      <w:rPr>
        <w:rStyle w:val="PageNumber"/>
        <w:rFonts w:ascii="Arial" w:hAnsi="Arial" w:cs="Arial"/>
      </w:rPr>
      <w:fldChar w:fldCharType="end"/>
    </w:r>
  </w:p>
  <w:p w:rsidR="006D64CB" w:rsidRDefault="006D64CB" w:rsidP="006D64CB">
    <w:pPr>
      <w:spacing w:after="0" w:line="240" w:lineRule="auto"/>
      <w:ind w:left="-540" w:right="184" w:firstLine="398"/>
      <w:rPr>
        <w:rFonts w:ascii="Arial" w:hAnsi="Arial" w:cs="Arial"/>
        <w:sz w:val="18"/>
        <w:szCs w:val="18"/>
      </w:rPr>
    </w:pPr>
    <w:r>
      <w:rPr>
        <w:rFonts w:ascii="Arial" w:hAnsi="Arial" w:cs="Arial"/>
        <w:noProof/>
        <w:sz w:val="18"/>
        <w:szCs w:val="18"/>
        <w:lang w:eastAsia="en-GB"/>
      </w:rPr>
      <w:drawing>
        <wp:anchor distT="0" distB="0" distL="114300" distR="114300" simplePos="0" relativeHeight="251662336" behindDoc="0" locked="0" layoutInCell="1" allowOverlap="1">
          <wp:simplePos x="0" y="0"/>
          <wp:positionH relativeFrom="column">
            <wp:posOffset>5248275</wp:posOffset>
          </wp:positionH>
          <wp:positionV relativeFrom="paragraph">
            <wp:posOffset>124460</wp:posOffset>
          </wp:positionV>
          <wp:extent cx="514350" cy="342900"/>
          <wp:effectExtent l="19050" t="0" r="0" b="0"/>
          <wp:wrapNone/>
          <wp:docPr id="2"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4350" cy="342900"/>
                  </a:xfrm>
                  <a:prstGeom prst="rect">
                    <a:avLst/>
                  </a:prstGeom>
                  <a:noFill/>
                  <a:ln w="9525">
                    <a:noFill/>
                    <a:miter lim="800000"/>
                    <a:headEnd/>
                    <a:tailEnd/>
                  </a:ln>
                </pic:spPr>
              </pic:pic>
            </a:graphicData>
          </a:graphic>
        </wp:anchor>
      </w:drawing>
    </w:r>
  </w:p>
  <w:p w:rsidR="006D64CB" w:rsidRPr="008F5DB5" w:rsidRDefault="006D64CB" w:rsidP="006D64CB">
    <w:pPr>
      <w:spacing w:after="0" w:line="240" w:lineRule="auto"/>
      <w:ind w:left="-540" w:right="184" w:firstLine="398"/>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6D64CB" w:rsidRPr="006D64CB" w:rsidRDefault="006D64CB" w:rsidP="006D64CB">
    <w:pPr>
      <w:pStyle w:val="Title"/>
      <w:ind w:left="-540" w:right="184" w:firstLine="398"/>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4CB" w:rsidRDefault="006D64CB" w:rsidP="006D64CB">
      <w:pPr>
        <w:spacing w:after="0" w:line="240" w:lineRule="auto"/>
      </w:pPr>
      <w:r>
        <w:separator/>
      </w:r>
    </w:p>
  </w:footnote>
  <w:footnote w:type="continuationSeparator" w:id="0">
    <w:p w:rsidR="006D64CB" w:rsidRDefault="006D64CB" w:rsidP="006D64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2679D"/>
    <w:multiLevelType w:val="hybridMultilevel"/>
    <w:tmpl w:val="903480D4"/>
    <w:lvl w:ilvl="0" w:tplc="BDFADA1A">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DB6489D"/>
    <w:multiLevelType w:val="hybridMultilevel"/>
    <w:tmpl w:val="A608F0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2E1A4F"/>
    <w:multiLevelType w:val="hybridMultilevel"/>
    <w:tmpl w:val="761A4F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1FE5DE0"/>
    <w:multiLevelType w:val="hybridMultilevel"/>
    <w:tmpl w:val="449A53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25F6AA6"/>
    <w:multiLevelType w:val="hybridMultilevel"/>
    <w:tmpl w:val="5632239A"/>
    <w:lvl w:ilvl="0" w:tplc="751AC468">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47B52164"/>
    <w:multiLevelType w:val="hybridMultilevel"/>
    <w:tmpl w:val="F9422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89F1381"/>
    <w:multiLevelType w:val="hybridMultilevel"/>
    <w:tmpl w:val="1CAC36E6"/>
    <w:lvl w:ilvl="0" w:tplc="2B0A9C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0"/>
  </w:num>
  <w:num w:numId="5">
    <w:abstractNumId w:val="4"/>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121">
      <o:colormenu v:ext="edit" fillcolor="none"/>
    </o:shapedefaults>
  </w:hdrShapeDefaults>
  <w:footnotePr>
    <w:footnote w:id="-1"/>
    <w:footnote w:id="0"/>
  </w:footnotePr>
  <w:endnotePr>
    <w:endnote w:id="-1"/>
    <w:endnote w:id="0"/>
  </w:endnotePr>
  <w:compat/>
  <w:rsids>
    <w:rsidRoot w:val="00717830"/>
    <w:rsid w:val="00000879"/>
    <w:rsid w:val="00006A17"/>
    <w:rsid w:val="00010EC8"/>
    <w:rsid w:val="000161F1"/>
    <w:rsid w:val="0002419C"/>
    <w:rsid w:val="00032BD3"/>
    <w:rsid w:val="00067865"/>
    <w:rsid w:val="000757E9"/>
    <w:rsid w:val="00092814"/>
    <w:rsid w:val="000A0BC4"/>
    <w:rsid w:val="000B31FD"/>
    <w:rsid w:val="000C6F3C"/>
    <w:rsid w:val="000F00E5"/>
    <w:rsid w:val="001638AC"/>
    <w:rsid w:val="001B483B"/>
    <w:rsid w:val="001B7487"/>
    <w:rsid w:val="001C5B76"/>
    <w:rsid w:val="001C5C77"/>
    <w:rsid w:val="001E5589"/>
    <w:rsid w:val="00206E33"/>
    <w:rsid w:val="00232305"/>
    <w:rsid w:val="002565E6"/>
    <w:rsid w:val="00277F1B"/>
    <w:rsid w:val="002804BC"/>
    <w:rsid w:val="00285E27"/>
    <w:rsid w:val="002A161D"/>
    <w:rsid w:val="002D3C68"/>
    <w:rsid w:val="002E21C5"/>
    <w:rsid w:val="002F7AA1"/>
    <w:rsid w:val="003027E4"/>
    <w:rsid w:val="00304235"/>
    <w:rsid w:val="003042A1"/>
    <w:rsid w:val="0034381A"/>
    <w:rsid w:val="00343BBC"/>
    <w:rsid w:val="00352F7B"/>
    <w:rsid w:val="00364882"/>
    <w:rsid w:val="00374493"/>
    <w:rsid w:val="00396073"/>
    <w:rsid w:val="003B4E7B"/>
    <w:rsid w:val="003E511C"/>
    <w:rsid w:val="003F291E"/>
    <w:rsid w:val="004037DF"/>
    <w:rsid w:val="00432D9D"/>
    <w:rsid w:val="00463D6B"/>
    <w:rsid w:val="004876AF"/>
    <w:rsid w:val="004A2394"/>
    <w:rsid w:val="004C4CE2"/>
    <w:rsid w:val="004D2D2C"/>
    <w:rsid w:val="004F0E36"/>
    <w:rsid w:val="004F6B96"/>
    <w:rsid w:val="00505D37"/>
    <w:rsid w:val="00546496"/>
    <w:rsid w:val="00557ABA"/>
    <w:rsid w:val="0057197A"/>
    <w:rsid w:val="00574A2A"/>
    <w:rsid w:val="00593858"/>
    <w:rsid w:val="005B0E93"/>
    <w:rsid w:val="00624E40"/>
    <w:rsid w:val="006258BD"/>
    <w:rsid w:val="0065429A"/>
    <w:rsid w:val="0066672B"/>
    <w:rsid w:val="00676CFB"/>
    <w:rsid w:val="00677107"/>
    <w:rsid w:val="0069482E"/>
    <w:rsid w:val="006D64CB"/>
    <w:rsid w:val="00700A04"/>
    <w:rsid w:val="00717830"/>
    <w:rsid w:val="007453EC"/>
    <w:rsid w:val="007801FD"/>
    <w:rsid w:val="007961F6"/>
    <w:rsid w:val="007A23F1"/>
    <w:rsid w:val="007C24A5"/>
    <w:rsid w:val="007D3E4C"/>
    <w:rsid w:val="007D7764"/>
    <w:rsid w:val="007E0BF2"/>
    <w:rsid w:val="007F3A0C"/>
    <w:rsid w:val="008006B9"/>
    <w:rsid w:val="00842BC3"/>
    <w:rsid w:val="00870A03"/>
    <w:rsid w:val="00883427"/>
    <w:rsid w:val="008B29B6"/>
    <w:rsid w:val="008C0669"/>
    <w:rsid w:val="008F3E7B"/>
    <w:rsid w:val="00933AD1"/>
    <w:rsid w:val="00933E5D"/>
    <w:rsid w:val="0096170C"/>
    <w:rsid w:val="00967417"/>
    <w:rsid w:val="00967918"/>
    <w:rsid w:val="00975454"/>
    <w:rsid w:val="009A74E2"/>
    <w:rsid w:val="009B2D36"/>
    <w:rsid w:val="009B39C8"/>
    <w:rsid w:val="009C7686"/>
    <w:rsid w:val="009D43AD"/>
    <w:rsid w:val="009E5FA3"/>
    <w:rsid w:val="009F3598"/>
    <w:rsid w:val="00A00DED"/>
    <w:rsid w:val="00A11C14"/>
    <w:rsid w:val="00A4389B"/>
    <w:rsid w:val="00A61598"/>
    <w:rsid w:val="00A8498B"/>
    <w:rsid w:val="00A86137"/>
    <w:rsid w:val="00AA15D3"/>
    <w:rsid w:val="00AA4665"/>
    <w:rsid w:val="00AD15BB"/>
    <w:rsid w:val="00AF3A6A"/>
    <w:rsid w:val="00B124C9"/>
    <w:rsid w:val="00B24FBC"/>
    <w:rsid w:val="00B318B9"/>
    <w:rsid w:val="00B36A4A"/>
    <w:rsid w:val="00B44E5D"/>
    <w:rsid w:val="00B4686D"/>
    <w:rsid w:val="00B46F32"/>
    <w:rsid w:val="00B544FE"/>
    <w:rsid w:val="00B565ED"/>
    <w:rsid w:val="00B5760F"/>
    <w:rsid w:val="00B71565"/>
    <w:rsid w:val="00BB3A3D"/>
    <w:rsid w:val="00BB3CE8"/>
    <w:rsid w:val="00BD64E3"/>
    <w:rsid w:val="00BE12EE"/>
    <w:rsid w:val="00C12DF2"/>
    <w:rsid w:val="00C1306C"/>
    <w:rsid w:val="00C355BC"/>
    <w:rsid w:val="00C450E9"/>
    <w:rsid w:val="00C61459"/>
    <w:rsid w:val="00C76D45"/>
    <w:rsid w:val="00C77DC1"/>
    <w:rsid w:val="00C973C3"/>
    <w:rsid w:val="00CA533B"/>
    <w:rsid w:val="00CC5DF3"/>
    <w:rsid w:val="00CC75DF"/>
    <w:rsid w:val="00CE5C80"/>
    <w:rsid w:val="00D251AA"/>
    <w:rsid w:val="00D53736"/>
    <w:rsid w:val="00D61464"/>
    <w:rsid w:val="00D631B5"/>
    <w:rsid w:val="00D92839"/>
    <w:rsid w:val="00DA4C01"/>
    <w:rsid w:val="00DA7C2A"/>
    <w:rsid w:val="00DC4139"/>
    <w:rsid w:val="00DD64F2"/>
    <w:rsid w:val="00E01B0E"/>
    <w:rsid w:val="00E10345"/>
    <w:rsid w:val="00E2152D"/>
    <w:rsid w:val="00E24543"/>
    <w:rsid w:val="00E36794"/>
    <w:rsid w:val="00E3776C"/>
    <w:rsid w:val="00E5200B"/>
    <w:rsid w:val="00E63F94"/>
    <w:rsid w:val="00EC1767"/>
    <w:rsid w:val="00ED0C93"/>
    <w:rsid w:val="00EE6090"/>
    <w:rsid w:val="00EF5DE8"/>
    <w:rsid w:val="00F04700"/>
    <w:rsid w:val="00F12FB7"/>
    <w:rsid w:val="00F20F18"/>
    <w:rsid w:val="00F43B2A"/>
    <w:rsid w:val="00F659F4"/>
    <w:rsid w:val="00F77DEB"/>
    <w:rsid w:val="00F9489E"/>
    <w:rsid w:val="00FB02FA"/>
    <w:rsid w:val="00FB067B"/>
    <w:rsid w:val="00FB29F4"/>
    <w:rsid w:val="00FD7518"/>
    <w:rsid w:val="00FF22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DED"/>
  </w:style>
  <w:style w:type="paragraph" w:styleId="Heading1">
    <w:name w:val="heading 1"/>
    <w:basedOn w:val="Normal"/>
    <w:next w:val="Normal"/>
    <w:link w:val="Heading1Char"/>
    <w:uiPriority w:val="9"/>
    <w:qFormat/>
    <w:rsid w:val="006D64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D2D2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830"/>
    <w:pPr>
      <w:ind w:left="720"/>
      <w:contextualSpacing/>
    </w:pPr>
  </w:style>
  <w:style w:type="character" w:customStyle="1" w:styleId="Heading2Char">
    <w:name w:val="Heading 2 Char"/>
    <w:basedOn w:val="DefaultParagraphFont"/>
    <w:link w:val="Heading2"/>
    <w:uiPriority w:val="9"/>
    <w:rsid w:val="004D2D2C"/>
    <w:rPr>
      <w:rFonts w:ascii="Times New Roman" w:eastAsia="Times New Roman" w:hAnsi="Times New Roman" w:cs="Times New Roman"/>
      <w:b/>
      <w:bCs/>
      <w:sz w:val="36"/>
      <w:szCs w:val="36"/>
      <w:lang w:eastAsia="en-GB"/>
    </w:rPr>
  </w:style>
  <w:style w:type="table" w:styleId="TableGrid">
    <w:name w:val="Table Grid"/>
    <w:basedOn w:val="TableNormal"/>
    <w:uiPriority w:val="59"/>
    <w:rsid w:val="002804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D64CB"/>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6D64C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D64CB"/>
  </w:style>
  <w:style w:type="paragraph" w:styleId="Footer">
    <w:name w:val="footer"/>
    <w:basedOn w:val="Normal"/>
    <w:link w:val="FooterChar"/>
    <w:uiPriority w:val="99"/>
    <w:semiHidden/>
    <w:unhideWhenUsed/>
    <w:rsid w:val="006D64C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D64CB"/>
  </w:style>
  <w:style w:type="character" w:styleId="PageNumber">
    <w:name w:val="page number"/>
    <w:basedOn w:val="DefaultParagraphFont"/>
    <w:rsid w:val="006D64CB"/>
  </w:style>
  <w:style w:type="paragraph" w:styleId="Title">
    <w:name w:val="Title"/>
    <w:basedOn w:val="Normal"/>
    <w:link w:val="TitleChar"/>
    <w:qFormat/>
    <w:rsid w:val="006D64CB"/>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6D64CB"/>
    <w:rPr>
      <w:rFonts w:ascii="Times New Roman" w:eastAsia="Times New Roman" w:hAnsi="Times New Roman" w:cs="Times New Roman"/>
      <w:b/>
      <w:szCs w:val="20"/>
    </w:rPr>
  </w:style>
</w:styles>
</file>

<file path=word/webSettings.xml><?xml version="1.0" encoding="utf-8"?>
<w:webSettings xmlns:r="http://schemas.openxmlformats.org/officeDocument/2006/relationships" xmlns:w="http://schemas.openxmlformats.org/wordprocessingml/2006/main">
  <w:divs>
    <w:div w:id="130786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1823</TotalTime>
  <Pages>5</Pages>
  <Words>1123</Words>
  <Characters>6406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7514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cassidyl</dc:creator>
  <cp:lastModifiedBy>McGuinnessC1</cp:lastModifiedBy>
  <cp:revision>28</cp:revision>
  <cp:lastPrinted>2017-09-22T12:12:00Z</cp:lastPrinted>
  <dcterms:created xsi:type="dcterms:W3CDTF">2017-06-09T13:52:00Z</dcterms:created>
  <dcterms:modified xsi:type="dcterms:W3CDTF">2017-10-18T10:12:00Z</dcterms:modified>
</cp:coreProperties>
</file>