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D9" w:rsidRDefault="003D7F2E" w:rsidP="00B621D9">
      <w:pPr>
        <w:pStyle w:val="Chead"/>
        <w:shd w:val="clear" w:color="auto" w:fill="EEECE1" w:themeFill="background2"/>
        <w:tabs>
          <w:tab w:val="left" w:pos="1500"/>
          <w:tab w:val="left" w:pos="4995"/>
        </w:tabs>
        <w:spacing w:after="0"/>
        <w:ind w:left="-284" w:right="-284"/>
        <w:jc w:val="center"/>
        <w:rPr>
          <w:color w:val="auto"/>
          <w:sz w:val="36"/>
          <w:szCs w:val="36"/>
        </w:rPr>
      </w:pPr>
      <w:r>
        <w:rPr>
          <w:color w:val="auto"/>
          <w:sz w:val="36"/>
          <w:szCs w:val="36"/>
        </w:rPr>
        <w:t>HEALTH PROMOTI</w:t>
      </w:r>
      <w:r w:rsidR="00B621D9">
        <w:rPr>
          <w:color w:val="auto"/>
          <w:sz w:val="36"/>
          <w:szCs w:val="36"/>
        </w:rPr>
        <w:t>N</w:t>
      </w:r>
      <w:r>
        <w:rPr>
          <w:color w:val="auto"/>
          <w:sz w:val="36"/>
          <w:szCs w:val="36"/>
        </w:rPr>
        <w:t>G</w:t>
      </w:r>
      <w:r w:rsidR="00B621D9">
        <w:rPr>
          <w:color w:val="auto"/>
          <w:sz w:val="36"/>
          <w:szCs w:val="36"/>
        </w:rPr>
        <w:t xml:space="preserve"> HEALTH SERVICE</w:t>
      </w:r>
      <w:r w:rsidR="00EE1CED">
        <w:rPr>
          <w:color w:val="auto"/>
          <w:sz w:val="36"/>
          <w:szCs w:val="36"/>
        </w:rPr>
        <w:t xml:space="preserve"> (HPHS)</w:t>
      </w:r>
    </w:p>
    <w:p w:rsidR="00EE4D2C" w:rsidRPr="00EE4D2C" w:rsidRDefault="00EE4D2C" w:rsidP="008863D7">
      <w:pPr>
        <w:pStyle w:val="Chead"/>
        <w:ind w:left="-284" w:right="-286"/>
        <w:rPr>
          <w:color w:val="auto"/>
          <w:sz w:val="24"/>
          <w:szCs w:val="36"/>
        </w:rPr>
      </w:pPr>
    </w:p>
    <w:p w:rsidR="008863D7" w:rsidRPr="008863D7" w:rsidRDefault="00B621B5" w:rsidP="008863D7">
      <w:pPr>
        <w:pStyle w:val="Chead"/>
        <w:ind w:left="-284" w:right="-286"/>
        <w:rPr>
          <w:b w:val="0"/>
          <w:color w:val="auto"/>
          <w:sz w:val="36"/>
          <w:szCs w:val="36"/>
        </w:rPr>
      </w:pPr>
      <w:r>
        <w:rPr>
          <w:color w:val="auto"/>
          <w:sz w:val="36"/>
          <w:szCs w:val="36"/>
        </w:rPr>
        <w:t xml:space="preserve">HPHS </w:t>
      </w:r>
      <w:r w:rsidR="008863D7" w:rsidRPr="008863D7">
        <w:rPr>
          <w:color w:val="auto"/>
          <w:sz w:val="36"/>
          <w:szCs w:val="36"/>
        </w:rPr>
        <w:t xml:space="preserve">CMO (2018) 3: </w:t>
      </w:r>
      <w:r w:rsidR="008863D7">
        <w:rPr>
          <w:color w:val="auto"/>
          <w:sz w:val="36"/>
          <w:szCs w:val="36"/>
        </w:rPr>
        <w:t>B</w:t>
      </w:r>
      <w:r w:rsidR="008863D7" w:rsidRPr="008863D7">
        <w:rPr>
          <w:color w:val="auto"/>
          <w:sz w:val="36"/>
          <w:szCs w:val="36"/>
        </w:rPr>
        <w:t>aseline self-assessment</w:t>
      </w:r>
      <w:r w:rsidR="008863D7">
        <w:rPr>
          <w:color w:val="auto"/>
          <w:sz w:val="36"/>
          <w:szCs w:val="36"/>
        </w:rPr>
        <w:t xml:space="preserve"> </w:t>
      </w:r>
      <w:r w:rsidR="008863D7" w:rsidRPr="008863D7">
        <w:rPr>
          <w:color w:val="auto"/>
          <w:sz w:val="36"/>
          <w:szCs w:val="36"/>
        </w:rPr>
        <w:t xml:space="preserve">against HPHS outcomes and indicators </w:t>
      </w:r>
      <w:r w:rsidR="003D7F2E">
        <w:rPr>
          <w:color w:val="auto"/>
          <w:sz w:val="36"/>
          <w:szCs w:val="36"/>
        </w:rPr>
        <w:t>18/19</w:t>
      </w:r>
    </w:p>
    <w:p w:rsidR="009D70E9" w:rsidRDefault="008863D7" w:rsidP="003D7F2E">
      <w:pPr>
        <w:tabs>
          <w:tab w:val="left" w:pos="142"/>
        </w:tabs>
        <w:spacing w:after="120"/>
        <w:ind w:left="-142" w:right="-618"/>
        <w:rPr>
          <w:rFonts w:cs="Arial"/>
          <w:b/>
          <w:sz w:val="28"/>
          <w:szCs w:val="24"/>
        </w:rPr>
      </w:pPr>
      <w:r w:rsidRPr="009D70E9">
        <w:rPr>
          <w:rFonts w:cs="Arial"/>
          <w:b/>
          <w:sz w:val="28"/>
          <w:szCs w:val="24"/>
        </w:rPr>
        <w:t>Completed baseline self-assessments for 2018</w:t>
      </w:r>
      <w:r w:rsidR="003D7F2E" w:rsidRPr="009D70E9">
        <w:rPr>
          <w:rFonts w:cs="Arial"/>
          <w:b/>
          <w:sz w:val="28"/>
          <w:szCs w:val="24"/>
        </w:rPr>
        <w:t>/19</w:t>
      </w:r>
      <w:r w:rsidRPr="009D70E9">
        <w:rPr>
          <w:rFonts w:cs="Arial"/>
          <w:b/>
          <w:sz w:val="28"/>
          <w:szCs w:val="24"/>
        </w:rPr>
        <w:t xml:space="preserve"> should be submitted by </w:t>
      </w:r>
      <w:r w:rsidRPr="009D70E9">
        <w:rPr>
          <w:rFonts w:cs="Arial"/>
          <w:b/>
          <w:color w:val="C00000"/>
          <w:sz w:val="28"/>
          <w:szCs w:val="24"/>
          <w:u w:val="single"/>
        </w:rPr>
        <w:t>31</w:t>
      </w:r>
      <w:r w:rsidRPr="009D70E9">
        <w:rPr>
          <w:rFonts w:cs="Arial"/>
          <w:b/>
          <w:color w:val="C00000"/>
          <w:sz w:val="28"/>
          <w:szCs w:val="24"/>
          <w:u w:val="single"/>
          <w:vertAlign w:val="superscript"/>
        </w:rPr>
        <w:t>st</w:t>
      </w:r>
      <w:r w:rsidRPr="009D70E9">
        <w:rPr>
          <w:rFonts w:cs="Arial"/>
          <w:b/>
          <w:color w:val="C00000"/>
          <w:sz w:val="28"/>
          <w:szCs w:val="24"/>
          <w:u w:val="single"/>
        </w:rPr>
        <w:t xml:space="preserve"> </w:t>
      </w:r>
      <w:r w:rsidR="00EE1CED">
        <w:rPr>
          <w:rFonts w:cs="Arial"/>
          <w:b/>
          <w:color w:val="C00000"/>
          <w:sz w:val="28"/>
          <w:szCs w:val="24"/>
          <w:u w:val="single"/>
        </w:rPr>
        <w:t xml:space="preserve">May </w:t>
      </w:r>
      <w:r w:rsidRPr="009D70E9">
        <w:rPr>
          <w:rFonts w:cs="Arial"/>
          <w:b/>
          <w:color w:val="C00000"/>
          <w:sz w:val="28"/>
          <w:szCs w:val="24"/>
          <w:u w:val="single"/>
        </w:rPr>
        <w:t>2019</w:t>
      </w:r>
      <w:r w:rsidRPr="009D70E9">
        <w:rPr>
          <w:rFonts w:cs="Arial"/>
          <w:b/>
          <w:color w:val="C00000"/>
          <w:sz w:val="28"/>
          <w:szCs w:val="24"/>
        </w:rPr>
        <w:t xml:space="preserve"> </w:t>
      </w:r>
      <w:r w:rsidRPr="009D70E9">
        <w:rPr>
          <w:rFonts w:cs="Arial"/>
          <w:b/>
          <w:sz w:val="28"/>
          <w:szCs w:val="24"/>
        </w:rPr>
        <w:t>to</w:t>
      </w:r>
      <w:r w:rsidR="00B621B5">
        <w:rPr>
          <w:rFonts w:cs="Arial"/>
          <w:b/>
          <w:sz w:val="28"/>
          <w:szCs w:val="24"/>
        </w:rPr>
        <w:t>:</w:t>
      </w:r>
      <w:r w:rsidR="003D7F2E" w:rsidRPr="009D70E9">
        <w:rPr>
          <w:rFonts w:cs="Arial"/>
          <w:b/>
          <w:sz w:val="28"/>
          <w:szCs w:val="24"/>
        </w:rPr>
        <w:t xml:space="preserve"> </w:t>
      </w:r>
    </w:p>
    <w:p w:rsidR="003C30F4" w:rsidRPr="00D64FA0" w:rsidRDefault="001D5133" w:rsidP="009D70E9">
      <w:pPr>
        <w:tabs>
          <w:tab w:val="left" w:pos="142"/>
        </w:tabs>
        <w:spacing w:after="120"/>
        <w:ind w:left="-142" w:right="-618"/>
        <w:jc w:val="center"/>
        <w:rPr>
          <w:rStyle w:val="Hyperlink"/>
          <w:rFonts w:cs="Arial"/>
          <w:b/>
          <w:color w:val="0070C0"/>
          <w:sz w:val="28"/>
          <w:szCs w:val="24"/>
        </w:rPr>
      </w:pPr>
      <w:hyperlink r:id="rId11" w:history="1">
        <w:r w:rsidR="008863D7" w:rsidRPr="00D64FA0">
          <w:rPr>
            <w:rStyle w:val="Hyperlink"/>
            <w:rFonts w:cs="Arial"/>
            <w:b/>
            <w:color w:val="0070C0"/>
            <w:sz w:val="28"/>
            <w:szCs w:val="24"/>
          </w:rPr>
          <w:t>nhs.healthscotland-hphsadmin@nhs.net</w:t>
        </w:r>
      </w:hyperlink>
    </w:p>
    <w:tbl>
      <w:tblPr>
        <w:tblStyle w:val="TableGrid"/>
        <w:tblW w:w="16059" w:type="dxa"/>
        <w:tblInd w:w="-329" w:type="dxa"/>
        <w:tblLook w:val="04A0"/>
      </w:tblPr>
      <w:tblGrid>
        <w:gridCol w:w="40"/>
        <w:gridCol w:w="953"/>
        <w:gridCol w:w="2126"/>
        <w:gridCol w:w="12900"/>
        <w:gridCol w:w="40"/>
      </w:tblGrid>
      <w:tr w:rsidR="00596202" w:rsidTr="00D64FA0">
        <w:trPr>
          <w:gridBefore w:val="1"/>
          <w:wBefore w:w="40" w:type="dxa"/>
          <w:trHeight w:val="20"/>
        </w:trPr>
        <w:tc>
          <w:tcPr>
            <w:tcW w:w="16019" w:type="dxa"/>
            <w:gridSpan w:val="4"/>
            <w:tcBorders>
              <w:top w:val="thinThickSmallGap" w:sz="12" w:space="0" w:color="auto"/>
              <w:left w:val="thinThickSmallGap" w:sz="12" w:space="0" w:color="auto"/>
              <w:bottom w:val="thinThickSmallGap" w:sz="24" w:space="0" w:color="auto"/>
              <w:right w:val="thinThickSmallGap" w:sz="12" w:space="0" w:color="auto"/>
            </w:tcBorders>
            <w:shd w:val="clear" w:color="auto" w:fill="244061" w:themeFill="accent1" w:themeFillShade="80"/>
            <w:vAlign w:val="center"/>
          </w:tcPr>
          <w:p w:rsidR="00596202" w:rsidRDefault="00596202" w:rsidP="00EE4D2C">
            <w:r w:rsidRPr="006F0082">
              <w:rPr>
                <w:b/>
              </w:rPr>
              <w:t>R</w:t>
            </w:r>
            <w:r>
              <w:rPr>
                <w:b/>
              </w:rPr>
              <w:t>EQUIRED SUBMISSION DETAILS</w:t>
            </w:r>
          </w:p>
        </w:tc>
      </w:tr>
      <w:tr w:rsidR="00596202" w:rsidTr="00D64FA0">
        <w:trPr>
          <w:gridBefore w:val="1"/>
          <w:wBefore w:w="40" w:type="dxa"/>
        </w:trPr>
        <w:tc>
          <w:tcPr>
            <w:tcW w:w="3079" w:type="dxa"/>
            <w:gridSpan w:val="2"/>
            <w:tcBorders>
              <w:top w:val="thinThickSmallGap" w:sz="12" w:space="0" w:color="auto"/>
              <w:left w:val="thinThickSmallGap" w:sz="12" w:space="0" w:color="auto"/>
              <w:right w:val="thinThickSmallGap" w:sz="12" w:space="0" w:color="auto"/>
            </w:tcBorders>
            <w:shd w:val="clear" w:color="auto" w:fill="F2F2F2" w:themeFill="background1" w:themeFillShade="F2"/>
            <w:vAlign w:val="center"/>
          </w:tcPr>
          <w:p w:rsidR="00596202" w:rsidRPr="006F0082" w:rsidRDefault="00596202" w:rsidP="00EE4D2C">
            <w:pPr>
              <w:rPr>
                <w:b/>
              </w:rPr>
            </w:pPr>
            <w:r w:rsidRPr="006F0082">
              <w:rPr>
                <w:b/>
              </w:rPr>
              <w:t xml:space="preserve">NHS </w:t>
            </w:r>
            <w:r w:rsidR="00EE4D2C">
              <w:rPr>
                <w:b/>
              </w:rPr>
              <w:t>Board</w:t>
            </w:r>
          </w:p>
        </w:tc>
        <w:tc>
          <w:tcPr>
            <w:tcW w:w="12940" w:type="dxa"/>
            <w:gridSpan w:val="2"/>
            <w:tcBorders>
              <w:top w:val="thinThickSmallGap" w:sz="12" w:space="0" w:color="auto"/>
              <w:left w:val="thinThickSmallGap" w:sz="12" w:space="0" w:color="auto"/>
              <w:right w:val="thinThickSmallGap" w:sz="12" w:space="0" w:color="auto"/>
            </w:tcBorders>
            <w:shd w:val="clear" w:color="auto" w:fill="auto"/>
            <w:vAlign w:val="center"/>
          </w:tcPr>
          <w:p w:rsidR="00596202" w:rsidRDefault="009339EA" w:rsidP="009339EA">
            <w:r>
              <w:t xml:space="preserve">National Waiting Times Centre Board </w:t>
            </w:r>
          </w:p>
        </w:tc>
        <w:bookmarkStart w:id="0" w:name="_GoBack"/>
        <w:bookmarkEnd w:id="0"/>
      </w:tr>
      <w:tr w:rsidR="00596202" w:rsidTr="00D64FA0">
        <w:trPr>
          <w:gridBefore w:val="1"/>
          <w:wBefore w:w="40" w:type="dxa"/>
        </w:trPr>
        <w:tc>
          <w:tcPr>
            <w:tcW w:w="3079" w:type="dxa"/>
            <w:gridSpan w:val="2"/>
            <w:tcBorders>
              <w:left w:val="thinThickSmallGap" w:sz="12" w:space="0" w:color="auto"/>
              <w:right w:val="thinThickSmallGap" w:sz="12" w:space="0" w:color="auto"/>
            </w:tcBorders>
            <w:shd w:val="clear" w:color="auto" w:fill="F2F2F2" w:themeFill="background1" w:themeFillShade="F2"/>
            <w:vAlign w:val="center"/>
          </w:tcPr>
          <w:p w:rsidR="00596202" w:rsidRPr="006F0082" w:rsidRDefault="00596202" w:rsidP="009339EA">
            <w:pPr>
              <w:rPr>
                <w:b/>
              </w:rPr>
            </w:pPr>
            <w:r w:rsidRPr="006F0082">
              <w:rPr>
                <w:b/>
              </w:rPr>
              <w:t>Submission date</w:t>
            </w:r>
          </w:p>
        </w:tc>
        <w:tc>
          <w:tcPr>
            <w:tcW w:w="12940" w:type="dxa"/>
            <w:gridSpan w:val="2"/>
            <w:tcBorders>
              <w:left w:val="thinThickSmallGap" w:sz="12" w:space="0" w:color="auto"/>
              <w:right w:val="thinThickSmallGap" w:sz="12" w:space="0" w:color="auto"/>
            </w:tcBorders>
            <w:shd w:val="clear" w:color="auto" w:fill="auto"/>
            <w:vAlign w:val="center"/>
          </w:tcPr>
          <w:p w:rsidR="00596202" w:rsidRDefault="00187168" w:rsidP="009339EA">
            <w:r>
              <w:t xml:space="preserve"> </w:t>
            </w:r>
          </w:p>
        </w:tc>
      </w:tr>
      <w:tr w:rsidR="00596202" w:rsidTr="00D64FA0">
        <w:trPr>
          <w:gridBefore w:val="1"/>
          <w:wBefore w:w="40" w:type="dxa"/>
        </w:trPr>
        <w:tc>
          <w:tcPr>
            <w:tcW w:w="3079" w:type="dxa"/>
            <w:gridSpan w:val="2"/>
            <w:tcBorders>
              <w:left w:val="thinThickSmallGap" w:sz="12" w:space="0" w:color="auto"/>
              <w:bottom w:val="single" w:sz="4" w:space="0" w:color="auto"/>
              <w:right w:val="thinThickSmallGap" w:sz="12" w:space="0" w:color="auto"/>
            </w:tcBorders>
            <w:shd w:val="clear" w:color="auto" w:fill="F2F2F2" w:themeFill="background1" w:themeFillShade="F2"/>
            <w:vAlign w:val="center"/>
          </w:tcPr>
          <w:p w:rsidR="00596202" w:rsidRPr="006F0082" w:rsidRDefault="00596202" w:rsidP="009339EA">
            <w:pPr>
              <w:rPr>
                <w:b/>
              </w:rPr>
            </w:pPr>
            <w:r w:rsidRPr="006F0082">
              <w:rPr>
                <w:b/>
              </w:rPr>
              <w:t>HPHS Lead</w:t>
            </w:r>
          </w:p>
        </w:tc>
        <w:tc>
          <w:tcPr>
            <w:tcW w:w="12940" w:type="dxa"/>
            <w:gridSpan w:val="2"/>
            <w:tcBorders>
              <w:left w:val="thinThickSmallGap" w:sz="12" w:space="0" w:color="auto"/>
              <w:bottom w:val="single" w:sz="4" w:space="0" w:color="auto"/>
              <w:right w:val="thinThickSmallGap" w:sz="12" w:space="0" w:color="auto"/>
            </w:tcBorders>
            <w:shd w:val="clear" w:color="auto" w:fill="auto"/>
            <w:vAlign w:val="center"/>
          </w:tcPr>
          <w:p w:rsidR="00596202" w:rsidRDefault="009339EA" w:rsidP="009339EA">
            <w:r>
              <w:t xml:space="preserve">Theresa Williamson  Exec Leads Anne Marie Cavanagh / Gareth Adkins </w:t>
            </w:r>
          </w:p>
        </w:tc>
      </w:tr>
      <w:tr w:rsidR="00596202" w:rsidTr="00D64FA0">
        <w:trPr>
          <w:gridBefore w:val="1"/>
          <w:wBefore w:w="40" w:type="dxa"/>
        </w:trPr>
        <w:tc>
          <w:tcPr>
            <w:tcW w:w="3079" w:type="dxa"/>
            <w:gridSpan w:val="2"/>
            <w:tcBorders>
              <w:left w:val="thinThickSmallGap" w:sz="12" w:space="0" w:color="auto"/>
              <w:bottom w:val="thinThickSmallGap" w:sz="12" w:space="0" w:color="auto"/>
              <w:right w:val="thinThickSmallGap" w:sz="12" w:space="0" w:color="auto"/>
            </w:tcBorders>
            <w:shd w:val="clear" w:color="auto" w:fill="F2F2F2" w:themeFill="background1" w:themeFillShade="F2"/>
            <w:vAlign w:val="center"/>
          </w:tcPr>
          <w:p w:rsidR="00596202" w:rsidRPr="006F0082" w:rsidRDefault="00596202" w:rsidP="009339EA">
            <w:pPr>
              <w:rPr>
                <w:b/>
              </w:rPr>
            </w:pPr>
            <w:r w:rsidRPr="006F0082">
              <w:rPr>
                <w:b/>
              </w:rPr>
              <w:t>Contact email address</w:t>
            </w:r>
          </w:p>
        </w:tc>
        <w:tc>
          <w:tcPr>
            <w:tcW w:w="12940" w:type="dxa"/>
            <w:gridSpan w:val="2"/>
            <w:tcBorders>
              <w:left w:val="thinThickSmallGap" w:sz="12" w:space="0" w:color="auto"/>
              <w:bottom w:val="thinThickSmallGap" w:sz="12" w:space="0" w:color="auto"/>
              <w:right w:val="thinThickSmallGap" w:sz="12" w:space="0" w:color="auto"/>
            </w:tcBorders>
            <w:shd w:val="clear" w:color="auto" w:fill="auto"/>
            <w:vAlign w:val="center"/>
          </w:tcPr>
          <w:p w:rsidR="00596202" w:rsidRDefault="009339EA" w:rsidP="009339EA">
            <w:r>
              <w:t>Theresa.williamson@gjnh.scot.nhs.uk</w:t>
            </w:r>
          </w:p>
        </w:tc>
      </w:tr>
      <w:tr w:rsidR="00596202" w:rsidTr="00D64FA0">
        <w:trPr>
          <w:gridBefore w:val="1"/>
          <w:wBefore w:w="40" w:type="dxa"/>
          <w:trHeight w:val="360"/>
        </w:trPr>
        <w:tc>
          <w:tcPr>
            <w:tcW w:w="16019" w:type="dxa"/>
            <w:gridSpan w:val="4"/>
            <w:tcBorders>
              <w:top w:val="thinThickSmallGap" w:sz="12" w:space="0" w:color="auto"/>
              <w:left w:val="thinThickSmallGap" w:sz="12" w:space="0" w:color="auto"/>
              <w:bottom w:val="thickThinSmallGap" w:sz="12" w:space="0" w:color="auto"/>
              <w:right w:val="thickThinSmallGap" w:sz="12" w:space="0" w:color="auto"/>
            </w:tcBorders>
            <w:shd w:val="clear" w:color="auto" w:fill="244061" w:themeFill="accent1" w:themeFillShade="80"/>
            <w:vAlign w:val="center"/>
          </w:tcPr>
          <w:p w:rsidR="00596202" w:rsidRPr="006F0082" w:rsidRDefault="00596202" w:rsidP="00EE4D2C">
            <w:pPr>
              <w:rPr>
                <w:b/>
                <w:color w:val="FFFFFF" w:themeColor="background1"/>
                <w:szCs w:val="24"/>
              </w:rPr>
            </w:pPr>
            <w:r w:rsidRPr="006F0082">
              <w:rPr>
                <w:b/>
                <w:color w:val="FFFFFF" w:themeColor="background1"/>
                <w:szCs w:val="24"/>
              </w:rPr>
              <w:t>LIST ALL HOSPITALS SITES REPRESENTED WITHIN THE SUBMISSION (specified by site category)</w:t>
            </w:r>
          </w:p>
        </w:tc>
      </w:tr>
      <w:tr w:rsidR="00596202" w:rsidTr="00D64FA0">
        <w:trPr>
          <w:gridBefore w:val="1"/>
          <w:wBefore w:w="40" w:type="dxa"/>
        </w:trPr>
        <w:tc>
          <w:tcPr>
            <w:tcW w:w="3079" w:type="dxa"/>
            <w:gridSpan w:val="2"/>
            <w:tcBorders>
              <w:top w:val="thickThinSmallGap" w:sz="12" w:space="0" w:color="auto"/>
              <w:left w:val="thinThickSmallGap" w:sz="12" w:space="0" w:color="auto"/>
              <w:bottom w:val="single" w:sz="4" w:space="0" w:color="auto"/>
              <w:right w:val="thinThickSmallGap" w:sz="12" w:space="0" w:color="auto"/>
            </w:tcBorders>
            <w:shd w:val="clear" w:color="auto" w:fill="F2F2F2" w:themeFill="background1" w:themeFillShade="F2"/>
            <w:vAlign w:val="center"/>
          </w:tcPr>
          <w:p w:rsidR="00596202" w:rsidRPr="006F0082" w:rsidRDefault="00596202" w:rsidP="009339EA">
            <w:pPr>
              <w:rPr>
                <w:b/>
              </w:rPr>
            </w:pPr>
            <w:r w:rsidRPr="006F0082">
              <w:rPr>
                <w:b/>
              </w:rPr>
              <w:t>Acute</w:t>
            </w:r>
          </w:p>
        </w:tc>
        <w:tc>
          <w:tcPr>
            <w:tcW w:w="12940" w:type="dxa"/>
            <w:gridSpan w:val="2"/>
            <w:tcBorders>
              <w:top w:val="thickThinSmallGap" w:sz="12" w:space="0" w:color="auto"/>
              <w:left w:val="thinThickSmallGap" w:sz="12" w:space="0" w:color="auto"/>
              <w:bottom w:val="single" w:sz="4" w:space="0" w:color="auto"/>
              <w:right w:val="thinThickSmallGap" w:sz="12" w:space="0" w:color="auto"/>
            </w:tcBorders>
            <w:shd w:val="clear" w:color="auto" w:fill="auto"/>
            <w:vAlign w:val="center"/>
          </w:tcPr>
          <w:p w:rsidR="00596202" w:rsidRDefault="009339EA" w:rsidP="009339EA">
            <w:r>
              <w:t xml:space="preserve">Golden Jubilee National Hospital </w:t>
            </w:r>
          </w:p>
        </w:tc>
      </w:tr>
      <w:tr w:rsidR="00596202" w:rsidTr="00D64FA0">
        <w:trPr>
          <w:gridBefore w:val="1"/>
          <w:wBefore w:w="40" w:type="dxa"/>
        </w:trPr>
        <w:tc>
          <w:tcPr>
            <w:tcW w:w="3079" w:type="dxa"/>
            <w:gridSpan w:val="2"/>
            <w:tcBorders>
              <w:left w:val="thinThickSmallGap" w:sz="12" w:space="0" w:color="auto"/>
              <w:bottom w:val="single" w:sz="4" w:space="0" w:color="auto"/>
              <w:right w:val="thinThickSmallGap" w:sz="12" w:space="0" w:color="auto"/>
            </w:tcBorders>
            <w:shd w:val="clear" w:color="auto" w:fill="F2F2F2" w:themeFill="background1" w:themeFillShade="F2"/>
            <w:vAlign w:val="center"/>
          </w:tcPr>
          <w:p w:rsidR="00596202" w:rsidRPr="006F0082" w:rsidRDefault="00596202" w:rsidP="009339EA">
            <w:pPr>
              <w:rPr>
                <w:b/>
              </w:rPr>
            </w:pPr>
            <w:r w:rsidRPr="006F0082">
              <w:rPr>
                <w:b/>
              </w:rPr>
              <w:t>Community</w:t>
            </w:r>
          </w:p>
        </w:tc>
        <w:tc>
          <w:tcPr>
            <w:tcW w:w="12940" w:type="dxa"/>
            <w:gridSpan w:val="2"/>
            <w:tcBorders>
              <w:left w:val="thinThickSmallGap" w:sz="12" w:space="0" w:color="auto"/>
              <w:bottom w:val="single" w:sz="4" w:space="0" w:color="auto"/>
              <w:right w:val="thinThickSmallGap" w:sz="12" w:space="0" w:color="auto"/>
            </w:tcBorders>
            <w:shd w:val="clear" w:color="auto" w:fill="auto"/>
            <w:vAlign w:val="center"/>
          </w:tcPr>
          <w:p w:rsidR="00596202" w:rsidRDefault="00596202" w:rsidP="009339EA"/>
        </w:tc>
      </w:tr>
      <w:tr w:rsidR="00596202" w:rsidTr="00D64FA0">
        <w:trPr>
          <w:gridBefore w:val="1"/>
          <w:wBefore w:w="40" w:type="dxa"/>
        </w:trPr>
        <w:tc>
          <w:tcPr>
            <w:tcW w:w="3079" w:type="dxa"/>
            <w:gridSpan w:val="2"/>
            <w:tcBorders>
              <w:left w:val="thinThickSmallGap" w:sz="12" w:space="0" w:color="auto"/>
              <w:bottom w:val="single" w:sz="4" w:space="0" w:color="auto"/>
              <w:right w:val="thinThickSmallGap" w:sz="12" w:space="0" w:color="auto"/>
            </w:tcBorders>
            <w:shd w:val="clear" w:color="auto" w:fill="F2F2F2" w:themeFill="background1" w:themeFillShade="F2"/>
            <w:vAlign w:val="center"/>
          </w:tcPr>
          <w:p w:rsidR="00596202" w:rsidRPr="006F0082" w:rsidRDefault="00596202" w:rsidP="009339EA">
            <w:pPr>
              <w:rPr>
                <w:b/>
              </w:rPr>
            </w:pPr>
            <w:r w:rsidRPr="006F0082">
              <w:rPr>
                <w:b/>
              </w:rPr>
              <w:t>Maternity</w:t>
            </w:r>
          </w:p>
        </w:tc>
        <w:tc>
          <w:tcPr>
            <w:tcW w:w="12940" w:type="dxa"/>
            <w:gridSpan w:val="2"/>
            <w:tcBorders>
              <w:left w:val="thinThickSmallGap" w:sz="12" w:space="0" w:color="auto"/>
              <w:bottom w:val="single" w:sz="4" w:space="0" w:color="auto"/>
              <w:right w:val="thinThickSmallGap" w:sz="12" w:space="0" w:color="auto"/>
            </w:tcBorders>
            <w:shd w:val="clear" w:color="auto" w:fill="auto"/>
            <w:vAlign w:val="center"/>
          </w:tcPr>
          <w:p w:rsidR="00596202" w:rsidRDefault="00596202" w:rsidP="009339EA"/>
        </w:tc>
      </w:tr>
      <w:tr w:rsidR="00596202" w:rsidTr="00D64FA0">
        <w:trPr>
          <w:gridBefore w:val="1"/>
          <w:wBefore w:w="40" w:type="dxa"/>
        </w:trPr>
        <w:tc>
          <w:tcPr>
            <w:tcW w:w="3079" w:type="dxa"/>
            <w:gridSpan w:val="2"/>
            <w:tcBorders>
              <w:left w:val="thinThickSmallGap" w:sz="12" w:space="0" w:color="auto"/>
              <w:bottom w:val="single" w:sz="4" w:space="0" w:color="auto"/>
              <w:right w:val="thinThickSmallGap" w:sz="12" w:space="0" w:color="auto"/>
            </w:tcBorders>
            <w:shd w:val="clear" w:color="auto" w:fill="F2F2F2" w:themeFill="background1" w:themeFillShade="F2"/>
            <w:vAlign w:val="center"/>
          </w:tcPr>
          <w:p w:rsidR="00596202" w:rsidRPr="006F0082" w:rsidRDefault="00596202" w:rsidP="009339EA">
            <w:pPr>
              <w:rPr>
                <w:b/>
              </w:rPr>
            </w:pPr>
            <w:r w:rsidRPr="006F0082">
              <w:rPr>
                <w:b/>
              </w:rPr>
              <w:t>Paediatric</w:t>
            </w:r>
          </w:p>
        </w:tc>
        <w:tc>
          <w:tcPr>
            <w:tcW w:w="12940" w:type="dxa"/>
            <w:gridSpan w:val="2"/>
            <w:tcBorders>
              <w:left w:val="thinThickSmallGap" w:sz="12" w:space="0" w:color="auto"/>
              <w:bottom w:val="single" w:sz="4" w:space="0" w:color="auto"/>
              <w:right w:val="thinThickSmallGap" w:sz="12" w:space="0" w:color="auto"/>
            </w:tcBorders>
            <w:shd w:val="clear" w:color="auto" w:fill="auto"/>
            <w:vAlign w:val="center"/>
          </w:tcPr>
          <w:p w:rsidR="00596202" w:rsidRDefault="00596202" w:rsidP="009339EA"/>
        </w:tc>
      </w:tr>
      <w:tr w:rsidR="00596202" w:rsidTr="00D64FA0">
        <w:trPr>
          <w:gridBefore w:val="1"/>
          <w:wBefore w:w="40" w:type="dxa"/>
        </w:trPr>
        <w:tc>
          <w:tcPr>
            <w:tcW w:w="3079" w:type="dxa"/>
            <w:gridSpan w:val="2"/>
            <w:tcBorders>
              <w:left w:val="thinThickSmallGap" w:sz="12" w:space="0" w:color="auto"/>
              <w:bottom w:val="single" w:sz="4" w:space="0" w:color="auto"/>
              <w:right w:val="thinThickSmallGap" w:sz="12" w:space="0" w:color="auto"/>
            </w:tcBorders>
            <w:shd w:val="clear" w:color="auto" w:fill="F2F2F2" w:themeFill="background1" w:themeFillShade="F2"/>
            <w:vAlign w:val="center"/>
          </w:tcPr>
          <w:p w:rsidR="00596202" w:rsidRPr="006F0082" w:rsidRDefault="00596202" w:rsidP="009339EA">
            <w:pPr>
              <w:rPr>
                <w:b/>
              </w:rPr>
            </w:pPr>
            <w:r w:rsidRPr="006F0082">
              <w:rPr>
                <w:b/>
              </w:rPr>
              <w:t>Mental Health</w:t>
            </w:r>
          </w:p>
        </w:tc>
        <w:tc>
          <w:tcPr>
            <w:tcW w:w="12940" w:type="dxa"/>
            <w:gridSpan w:val="2"/>
            <w:tcBorders>
              <w:left w:val="thinThickSmallGap" w:sz="12" w:space="0" w:color="auto"/>
              <w:bottom w:val="single" w:sz="4" w:space="0" w:color="auto"/>
              <w:right w:val="thinThickSmallGap" w:sz="12" w:space="0" w:color="auto"/>
            </w:tcBorders>
            <w:shd w:val="clear" w:color="auto" w:fill="auto"/>
            <w:vAlign w:val="center"/>
          </w:tcPr>
          <w:p w:rsidR="00596202" w:rsidRDefault="00596202" w:rsidP="009339EA"/>
        </w:tc>
      </w:tr>
      <w:tr w:rsidR="00596202" w:rsidTr="00D64FA0">
        <w:trPr>
          <w:gridBefore w:val="1"/>
          <w:wBefore w:w="40" w:type="dxa"/>
          <w:trHeight w:val="1861"/>
        </w:trPr>
        <w:tc>
          <w:tcPr>
            <w:tcW w:w="3079" w:type="dxa"/>
            <w:gridSpan w:val="2"/>
            <w:tcBorders>
              <w:left w:val="thinThickSmallGap" w:sz="12" w:space="0" w:color="auto"/>
              <w:bottom w:val="thinThickSmallGap" w:sz="12" w:space="0" w:color="auto"/>
              <w:right w:val="thinThickSmallGap" w:sz="12" w:space="0" w:color="auto"/>
            </w:tcBorders>
            <w:shd w:val="clear" w:color="auto" w:fill="F2F2F2" w:themeFill="background1" w:themeFillShade="F2"/>
            <w:vAlign w:val="center"/>
          </w:tcPr>
          <w:p w:rsidR="00596202" w:rsidRPr="006F0082" w:rsidRDefault="00596202" w:rsidP="009339EA">
            <w:pPr>
              <w:rPr>
                <w:b/>
                <w:color w:val="FF0000"/>
                <w:highlight w:val="yellow"/>
              </w:rPr>
            </w:pPr>
            <w:r w:rsidRPr="006F0082">
              <w:rPr>
                <w:b/>
              </w:rPr>
              <w:t>List all hospitals sites not included in this reporting (specify category as above) and brief rationale.</w:t>
            </w:r>
          </w:p>
        </w:tc>
        <w:tc>
          <w:tcPr>
            <w:tcW w:w="12940" w:type="dxa"/>
            <w:gridSpan w:val="2"/>
            <w:tcBorders>
              <w:left w:val="thinThickSmallGap" w:sz="12" w:space="0" w:color="auto"/>
              <w:bottom w:val="thinThickSmallGap" w:sz="12" w:space="0" w:color="auto"/>
              <w:right w:val="thinThickSmallGap" w:sz="12" w:space="0" w:color="auto"/>
            </w:tcBorders>
            <w:shd w:val="clear" w:color="auto" w:fill="auto"/>
            <w:vAlign w:val="center"/>
          </w:tcPr>
          <w:p w:rsidR="00596202" w:rsidRDefault="00596202" w:rsidP="009339EA"/>
        </w:tc>
      </w:tr>
      <w:tr w:rsidR="00563606" w:rsidTr="00596202">
        <w:tblPrEx>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PrEx>
        <w:trPr>
          <w:gridAfter w:val="1"/>
          <w:wAfter w:w="40" w:type="dxa"/>
          <w:trHeight w:val="416"/>
        </w:trPr>
        <w:tc>
          <w:tcPr>
            <w:tcW w:w="16019" w:type="dxa"/>
            <w:gridSpan w:val="4"/>
            <w:tcBorders>
              <w:bottom w:val="thinThickSmallGap" w:sz="18" w:space="0" w:color="auto"/>
              <w:right w:val="thickThinSmallGap" w:sz="18" w:space="0" w:color="auto"/>
            </w:tcBorders>
            <w:shd w:val="clear" w:color="auto" w:fill="B8CCE4" w:themeFill="accent1" w:themeFillTint="66"/>
          </w:tcPr>
          <w:p w:rsidR="00563606" w:rsidRPr="008863D7" w:rsidRDefault="00563606" w:rsidP="00563606">
            <w:pPr>
              <w:spacing w:after="0" w:line="276" w:lineRule="auto"/>
              <w:rPr>
                <w:rFonts w:eastAsia="Symbol" w:cs="Symbol"/>
                <w:b/>
                <w:color w:val="000000"/>
                <w:szCs w:val="26"/>
                <w:lang w:eastAsia="en-GB"/>
              </w:rPr>
            </w:pPr>
            <w:r w:rsidRPr="008863D7">
              <w:rPr>
                <w:rFonts w:eastAsia="Symbol" w:cs="Symbol"/>
                <w:b/>
                <w:color w:val="000000"/>
                <w:szCs w:val="26"/>
                <w:lang w:eastAsia="en-GB"/>
              </w:rPr>
              <w:lastRenderedPageBreak/>
              <w:t>Self-assessment of readiness level descriptor</w:t>
            </w:r>
          </w:p>
        </w:tc>
      </w:tr>
      <w:tr w:rsidR="00563606" w:rsidTr="00EE4D2C">
        <w:tblPrEx>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PrEx>
        <w:trPr>
          <w:gridAfter w:val="1"/>
          <w:wAfter w:w="40" w:type="dxa"/>
          <w:trHeight w:val="416"/>
        </w:trPr>
        <w:tc>
          <w:tcPr>
            <w:tcW w:w="993" w:type="dxa"/>
            <w:gridSpan w:val="2"/>
            <w:tcBorders>
              <w:top w:val="thinThickSmallGap" w:sz="18" w:space="0" w:color="auto"/>
              <w:left w:val="thinThickSmallGap" w:sz="18" w:space="0" w:color="auto"/>
              <w:bottom w:val="nil"/>
              <w:right w:val="nil"/>
            </w:tcBorders>
            <w:shd w:val="clear" w:color="auto" w:fill="DBE5F1" w:themeFill="accent1" w:themeFillTint="33"/>
            <w:vAlign w:val="center"/>
          </w:tcPr>
          <w:p w:rsidR="00563606" w:rsidRPr="008863D7" w:rsidRDefault="00563606" w:rsidP="00563606">
            <w:pPr>
              <w:spacing w:after="0" w:line="276" w:lineRule="auto"/>
              <w:jc w:val="center"/>
              <w:rPr>
                <w:rFonts w:eastAsia="Symbol" w:cs="Symbol"/>
                <w:b/>
                <w:color w:val="000000"/>
                <w:szCs w:val="24"/>
                <w:lang w:eastAsia="en-GB"/>
              </w:rPr>
            </w:pPr>
            <w:r w:rsidRPr="008863D7">
              <w:rPr>
                <w:rFonts w:eastAsia="Symbol" w:cs="Symbol"/>
                <w:b/>
                <w:color w:val="000000"/>
                <w:szCs w:val="24"/>
                <w:lang w:eastAsia="en-GB"/>
              </w:rPr>
              <w:t>0 =</w:t>
            </w:r>
          </w:p>
        </w:tc>
        <w:tc>
          <w:tcPr>
            <w:tcW w:w="15026" w:type="dxa"/>
            <w:gridSpan w:val="2"/>
            <w:tcBorders>
              <w:top w:val="thinThickSmallGap" w:sz="18" w:space="0" w:color="auto"/>
              <w:left w:val="nil"/>
              <w:bottom w:val="nil"/>
              <w:right w:val="thickThinSmallGap" w:sz="18" w:space="0" w:color="auto"/>
            </w:tcBorders>
            <w:shd w:val="clear" w:color="auto" w:fill="DBE5F1" w:themeFill="accent1" w:themeFillTint="33"/>
            <w:vAlign w:val="center"/>
          </w:tcPr>
          <w:p w:rsidR="00563606" w:rsidRPr="008863D7" w:rsidRDefault="00563606" w:rsidP="00563606">
            <w:pPr>
              <w:spacing w:after="0" w:line="276" w:lineRule="auto"/>
              <w:rPr>
                <w:rFonts w:eastAsia="Symbol" w:cs="Symbol"/>
                <w:color w:val="000000"/>
                <w:szCs w:val="24"/>
                <w:lang w:eastAsia="en-GB"/>
              </w:rPr>
            </w:pPr>
            <w:r w:rsidRPr="008863D7">
              <w:rPr>
                <w:rFonts w:eastAsia="Symbol" w:cs="Symbol"/>
                <w:color w:val="000000"/>
                <w:szCs w:val="24"/>
                <w:lang w:eastAsia="en-GB"/>
              </w:rPr>
              <w:t>no evidence of indicator currently being met</w:t>
            </w:r>
          </w:p>
        </w:tc>
      </w:tr>
      <w:tr w:rsidR="00563606" w:rsidTr="00EE4D2C">
        <w:tblPrEx>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PrEx>
        <w:trPr>
          <w:gridAfter w:val="1"/>
          <w:wAfter w:w="40" w:type="dxa"/>
          <w:trHeight w:val="394"/>
        </w:trPr>
        <w:tc>
          <w:tcPr>
            <w:tcW w:w="993" w:type="dxa"/>
            <w:gridSpan w:val="2"/>
            <w:tcBorders>
              <w:top w:val="nil"/>
              <w:left w:val="thinThickSmallGap" w:sz="18" w:space="0" w:color="auto"/>
              <w:bottom w:val="nil"/>
              <w:right w:val="nil"/>
            </w:tcBorders>
            <w:shd w:val="clear" w:color="auto" w:fill="DBE5F1" w:themeFill="accent1" w:themeFillTint="33"/>
            <w:vAlign w:val="center"/>
          </w:tcPr>
          <w:p w:rsidR="00563606" w:rsidRPr="008863D7" w:rsidRDefault="00563606" w:rsidP="00563606">
            <w:pPr>
              <w:spacing w:after="0" w:line="276" w:lineRule="auto"/>
              <w:jc w:val="center"/>
              <w:rPr>
                <w:rFonts w:eastAsia="Symbol" w:cs="Symbol"/>
                <w:b/>
                <w:color w:val="000000"/>
                <w:szCs w:val="24"/>
                <w:lang w:eastAsia="en-GB"/>
              </w:rPr>
            </w:pPr>
            <w:r w:rsidRPr="008863D7">
              <w:rPr>
                <w:rFonts w:eastAsia="Symbol" w:cs="Symbol"/>
                <w:b/>
                <w:color w:val="000000"/>
                <w:szCs w:val="24"/>
                <w:lang w:eastAsia="en-GB"/>
              </w:rPr>
              <w:t>1 =</w:t>
            </w:r>
          </w:p>
        </w:tc>
        <w:tc>
          <w:tcPr>
            <w:tcW w:w="15026" w:type="dxa"/>
            <w:gridSpan w:val="2"/>
            <w:tcBorders>
              <w:top w:val="nil"/>
              <w:left w:val="nil"/>
              <w:bottom w:val="nil"/>
              <w:right w:val="thickThinSmallGap" w:sz="18" w:space="0" w:color="auto"/>
            </w:tcBorders>
            <w:shd w:val="clear" w:color="auto" w:fill="DBE5F1" w:themeFill="accent1" w:themeFillTint="33"/>
            <w:vAlign w:val="center"/>
          </w:tcPr>
          <w:p w:rsidR="00563606" w:rsidRPr="008863D7" w:rsidRDefault="00563606" w:rsidP="00563606">
            <w:pPr>
              <w:spacing w:after="0" w:line="276" w:lineRule="auto"/>
              <w:rPr>
                <w:rFonts w:eastAsia="Symbol" w:cs="Symbol"/>
                <w:color w:val="000000"/>
                <w:szCs w:val="24"/>
                <w:lang w:eastAsia="en-GB"/>
              </w:rPr>
            </w:pPr>
            <w:r w:rsidRPr="008863D7">
              <w:rPr>
                <w:rFonts w:eastAsia="Symbol" w:cs="Symbol"/>
                <w:color w:val="000000"/>
                <w:szCs w:val="24"/>
                <w:lang w:eastAsia="en-GB"/>
              </w:rPr>
              <w:t>some aspects of the indicator are being met</w:t>
            </w:r>
          </w:p>
        </w:tc>
      </w:tr>
      <w:tr w:rsidR="00563606" w:rsidTr="00EE4D2C">
        <w:tblPrEx>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PrEx>
        <w:trPr>
          <w:gridAfter w:val="1"/>
          <w:wAfter w:w="40" w:type="dxa"/>
          <w:trHeight w:val="416"/>
        </w:trPr>
        <w:tc>
          <w:tcPr>
            <w:tcW w:w="993" w:type="dxa"/>
            <w:gridSpan w:val="2"/>
            <w:tcBorders>
              <w:top w:val="nil"/>
              <w:left w:val="thinThickSmallGap" w:sz="18" w:space="0" w:color="auto"/>
              <w:bottom w:val="nil"/>
              <w:right w:val="nil"/>
            </w:tcBorders>
            <w:shd w:val="clear" w:color="auto" w:fill="DBE5F1" w:themeFill="accent1" w:themeFillTint="33"/>
            <w:vAlign w:val="center"/>
          </w:tcPr>
          <w:p w:rsidR="00563606" w:rsidRPr="008863D7" w:rsidRDefault="00563606" w:rsidP="00563606">
            <w:pPr>
              <w:spacing w:after="0" w:line="276" w:lineRule="auto"/>
              <w:jc w:val="center"/>
              <w:rPr>
                <w:rFonts w:eastAsia="Symbol" w:cs="Symbol"/>
                <w:b/>
                <w:color w:val="000000"/>
                <w:szCs w:val="24"/>
                <w:lang w:eastAsia="en-GB"/>
              </w:rPr>
            </w:pPr>
            <w:r w:rsidRPr="008863D7">
              <w:rPr>
                <w:rFonts w:eastAsia="Symbol" w:cs="Symbol"/>
                <w:b/>
                <w:color w:val="000000"/>
                <w:szCs w:val="24"/>
                <w:lang w:eastAsia="en-GB"/>
              </w:rPr>
              <w:t>2 =</w:t>
            </w:r>
          </w:p>
        </w:tc>
        <w:tc>
          <w:tcPr>
            <w:tcW w:w="15026" w:type="dxa"/>
            <w:gridSpan w:val="2"/>
            <w:tcBorders>
              <w:top w:val="nil"/>
              <w:left w:val="nil"/>
              <w:bottom w:val="nil"/>
              <w:right w:val="thickThinSmallGap" w:sz="18" w:space="0" w:color="auto"/>
            </w:tcBorders>
            <w:shd w:val="clear" w:color="auto" w:fill="DBE5F1" w:themeFill="accent1" w:themeFillTint="33"/>
            <w:vAlign w:val="center"/>
          </w:tcPr>
          <w:p w:rsidR="00563606" w:rsidRPr="008863D7" w:rsidRDefault="00563606" w:rsidP="00563606">
            <w:pPr>
              <w:spacing w:after="0" w:line="276" w:lineRule="auto"/>
              <w:rPr>
                <w:rFonts w:eastAsia="Symbol" w:cs="Symbol"/>
                <w:color w:val="000000"/>
                <w:szCs w:val="24"/>
                <w:lang w:eastAsia="en-GB"/>
              </w:rPr>
            </w:pPr>
            <w:r w:rsidRPr="008863D7">
              <w:rPr>
                <w:rFonts w:eastAsia="Symbol" w:cs="Symbol"/>
                <w:color w:val="000000"/>
                <w:szCs w:val="24"/>
                <w:lang w:eastAsia="en-GB"/>
              </w:rPr>
              <w:t>all areas of the indicator are being met</w:t>
            </w:r>
          </w:p>
        </w:tc>
      </w:tr>
      <w:tr w:rsidR="00563606" w:rsidTr="00EE4D2C">
        <w:tblPrEx>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PrEx>
        <w:trPr>
          <w:gridAfter w:val="1"/>
          <w:wAfter w:w="40" w:type="dxa"/>
          <w:trHeight w:val="809"/>
        </w:trPr>
        <w:tc>
          <w:tcPr>
            <w:tcW w:w="993" w:type="dxa"/>
            <w:gridSpan w:val="2"/>
            <w:tcBorders>
              <w:top w:val="nil"/>
              <w:left w:val="thinThickSmallGap" w:sz="18" w:space="0" w:color="auto"/>
              <w:bottom w:val="thickThinSmallGap" w:sz="18" w:space="0" w:color="auto"/>
              <w:right w:val="nil"/>
            </w:tcBorders>
            <w:shd w:val="clear" w:color="auto" w:fill="DBE5F1" w:themeFill="accent1" w:themeFillTint="33"/>
            <w:vAlign w:val="center"/>
          </w:tcPr>
          <w:p w:rsidR="00563606" w:rsidRPr="008863D7" w:rsidRDefault="00563606" w:rsidP="00563606">
            <w:pPr>
              <w:spacing w:after="0" w:line="276" w:lineRule="auto"/>
              <w:jc w:val="center"/>
              <w:rPr>
                <w:rFonts w:eastAsia="Symbol" w:cs="Symbol"/>
                <w:b/>
                <w:color w:val="000000"/>
                <w:szCs w:val="24"/>
                <w:lang w:eastAsia="en-GB"/>
              </w:rPr>
            </w:pPr>
            <w:r w:rsidRPr="008863D7">
              <w:rPr>
                <w:rFonts w:eastAsia="Symbol" w:cs="Symbol"/>
                <w:b/>
                <w:color w:val="000000"/>
                <w:szCs w:val="24"/>
                <w:lang w:eastAsia="en-GB"/>
              </w:rPr>
              <w:t xml:space="preserve">3 = </w:t>
            </w:r>
          </w:p>
        </w:tc>
        <w:tc>
          <w:tcPr>
            <w:tcW w:w="15026" w:type="dxa"/>
            <w:gridSpan w:val="2"/>
            <w:tcBorders>
              <w:top w:val="nil"/>
              <w:left w:val="nil"/>
              <w:bottom w:val="thickThinSmallGap" w:sz="18" w:space="0" w:color="auto"/>
              <w:right w:val="thickThinSmallGap" w:sz="18" w:space="0" w:color="auto"/>
            </w:tcBorders>
            <w:shd w:val="clear" w:color="auto" w:fill="DBE5F1" w:themeFill="accent1" w:themeFillTint="33"/>
            <w:vAlign w:val="center"/>
          </w:tcPr>
          <w:p w:rsidR="00563606" w:rsidRPr="008863D7" w:rsidRDefault="00563606" w:rsidP="00563606">
            <w:pPr>
              <w:spacing w:after="0" w:line="276" w:lineRule="auto"/>
              <w:rPr>
                <w:rFonts w:eastAsia="Symbol" w:cs="Symbol"/>
                <w:color w:val="000000"/>
                <w:szCs w:val="24"/>
                <w:lang w:eastAsia="en-GB"/>
              </w:rPr>
            </w:pPr>
            <w:r w:rsidRPr="008863D7">
              <w:rPr>
                <w:rFonts w:eastAsia="Symbol" w:cs="Symbol"/>
                <w:color w:val="000000"/>
                <w:szCs w:val="24"/>
                <w:lang w:eastAsia="en-GB"/>
              </w:rPr>
              <w:t>all areas of the indicator are fully met, and there is evidence of monitoring and evaluation of impact and / or improvement approaches being applied</w:t>
            </w:r>
          </w:p>
        </w:tc>
      </w:tr>
    </w:tbl>
    <w:p w:rsidR="0043312F" w:rsidRDefault="00563606" w:rsidP="008863D7">
      <w:pPr>
        <w:spacing w:before="120" w:after="120" w:line="276" w:lineRule="auto"/>
        <w:ind w:left="-284"/>
      </w:pPr>
      <w:r w:rsidRPr="003C30F4">
        <w:rPr>
          <w:b/>
          <w:color w:val="C00000"/>
          <w:sz w:val="36"/>
          <w:highlight w:val="yellow"/>
        </w:rPr>
        <w:sym w:font="Webdings" w:char="F069"/>
      </w:r>
      <w:r w:rsidR="00D62DBF" w:rsidRPr="00B621D9">
        <w:rPr>
          <w:b/>
        </w:rPr>
        <w:t xml:space="preserve">The levels are intended to show progression. </w:t>
      </w:r>
      <w:r w:rsidR="00C44F0E" w:rsidRPr="00B621D9">
        <w:rPr>
          <w:b/>
        </w:rPr>
        <w:t>Boards should</w:t>
      </w:r>
      <w:r w:rsidR="00D15D22" w:rsidRPr="00B621D9">
        <w:rPr>
          <w:b/>
        </w:rPr>
        <w:t xml:space="preserve"> choose the level which best represents </w:t>
      </w:r>
      <w:r w:rsidR="00C44F0E" w:rsidRPr="00B621D9">
        <w:rPr>
          <w:b/>
        </w:rPr>
        <w:t xml:space="preserve">the </w:t>
      </w:r>
      <w:r w:rsidR="00D15D22" w:rsidRPr="00B621D9">
        <w:rPr>
          <w:b/>
        </w:rPr>
        <w:t>current status, and only if all of the dimensions of that level</w:t>
      </w:r>
      <w:r w:rsidR="00C44F0E" w:rsidRPr="00B621D9">
        <w:rPr>
          <w:b/>
        </w:rPr>
        <w:t xml:space="preserve"> are met</w:t>
      </w:r>
      <w:r w:rsidR="00D15D22" w:rsidRPr="00B621D9">
        <w:rPr>
          <w:b/>
        </w:rPr>
        <w:t xml:space="preserve">. The supporting statement allows </w:t>
      </w:r>
      <w:r w:rsidR="00C44F0E" w:rsidRPr="00B621D9">
        <w:rPr>
          <w:b/>
        </w:rPr>
        <w:t>for</w:t>
      </w:r>
      <w:r w:rsidR="00D15D22" w:rsidRPr="00B621D9">
        <w:rPr>
          <w:b/>
        </w:rPr>
        <w:t xml:space="preserve"> further detail, including where there are elements of the next level </w:t>
      </w:r>
      <w:r w:rsidR="00C44F0E" w:rsidRPr="00B621D9">
        <w:rPr>
          <w:b/>
        </w:rPr>
        <w:t xml:space="preserve">which are </w:t>
      </w:r>
      <w:r w:rsidR="00D15D22" w:rsidRPr="00B621D9">
        <w:rPr>
          <w:b/>
        </w:rPr>
        <w:t xml:space="preserve">currently </w:t>
      </w:r>
      <w:r w:rsidR="00C44F0E" w:rsidRPr="00B621D9">
        <w:rPr>
          <w:b/>
        </w:rPr>
        <w:t>being met</w:t>
      </w:r>
      <w:r w:rsidR="00D15D22" w:rsidRPr="00B621D9">
        <w:rPr>
          <w:b/>
        </w:rPr>
        <w:t>.</w:t>
      </w:r>
      <w:r w:rsidR="00D15D22">
        <w:t xml:space="preserve"> </w:t>
      </w:r>
    </w:p>
    <w:p w:rsidR="009D70E9" w:rsidRDefault="009D70E9" w:rsidP="008863D7">
      <w:pPr>
        <w:spacing w:before="120" w:after="120" w:line="276" w:lineRule="auto"/>
        <w:ind w:left="-284"/>
      </w:pPr>
    </w:p>
    <w:tbl>
      <w:tblPr>
        <w:tblStyle w:val="TableGrid"/>
        <w:tblW w:w="15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850"/>
        <w:gridCol w:w="1843"/>
        <w:gridCol w:w="851"/>
        <w:gridCol w:w="2126"/>
        <w:gridCol w:w="992"/>
        <w:gridCol w:w="2410"/>
        <w:gridCol w:w="850"/>
        <w:gridCol w:w="4259"/>
      </w:tblGrid>
      <w:tr w:rsidR="003C30F4" w:rsidTr="00F90512">
        <w:trPr>
          <w:trHeight w:val="337"/>
        </w:trPr>
        <w:tc>
          <w:tcPr>
            <w:tcW w:w="15599" w:type="dxa"/>
            <w:gridSpan w:val="9"/>
            <w:tcBorders>
              <w:bottom w:val="single" w:sz="4" w:space="0" w:color="auto"/>
            </w:tcBorders>
            <w:vAlign w:val="center"/>
          </w:tcPr>
          <w:p w:rsidR="003C30F4" w:rsidRPr="00B621D9" w:rsidRDefault="003C30F4" w:rsidP="008863D7">
            <w:pPr>
              <w:spacing w:after="0"/>
              <w:rPr>
                <w:rFonts w:cs="Arial"/>
                <w:sz w:val="26"/>
                <w:szCs w:val="26"/>
              </w:rPr>
            </w:pPr>
            <w:r w:rsidRPr="00B621D9">
              <w:rPr>
                <w:rFonts w:cs="Arial"/>
                <w:b/>
                <w:sz w:val="26"/>
                <w:szCs w:val="26"/>
              </w:rPr>
              <w:t>Guidance for completion</w:t>
            </w:r>
          </w:p>
        </w:tc>
      </w:tr>
      <w:tr w:rsidR="00B621D9" w:rsidTr="008632DF">
        <w:trPr>
          <w:trHeight w:val="4195"/>
        </w:trPr>
        <w:tc>
          <w:tcPr>
            <w:tcW w:w="1418" w:type="dxa"/>
            <w:tcBorders>
              <w:top w:val="single" w:sz="4" w:space="0" w:color="auto"/>
            </w:tcBorders>
            <w:vAlign w:val="center"/>
          </w:tcPr>
          <w:p w:rsidR="003C30F4" w:rsidRPr="008863D7" w:rsidRDefault="003C30F4" w:rsidP="008632DF">
            <w:pPr>
              <w:spacing w:after="0" w:line="240" w:lineRule="auto"/>
              <w:rPr>
                <w:sz w:val="22"/>
              </w:rPr>
            </w:pPr>
            <w:r w:rsidRPr="008863D7">
              <w:rPr>
                <w:rFonts w:cs="Arial"/>
                <w:sz w:val="22"/>
              </w:rPr>
              <w:t>1. Read each row from left to right</w:t>
            </w:r>
            <w:r w:rsidR="00D42447" w:rsidRPr="008863D7">
              <w:rPr>
                <w:rFonts w:cs="Arial"/>
                <w:sz w:val="22"/>
              </w:rPr>
              <w:t>.</w:t>
            </w:r>
            <w:r w:rsidRPr="008863D7">
              <w:rPr>
                <w:rFonts w:cs="Arial"/>
                <w:sz w:val="22"/>
              </w:rPr>
              <w:tab/>
            </w:r>
          </w:p>
        </w:tc>
        <w:tc>
          <w:tcPr>
            <w:tcW w:w="850" w:type="dxa"/>
            <w:tcBorders>
              <w:top w:val="single" w:sz="4" w:space="0" w:color="auto"/>
            </w:tcBorders>
            <w:vAlign w:val="center"/>
          </w:tcPr>
          <w:p w:rsidR="003C30F4" w:rsidRPr="008863D7" w:rsidRDefault="001D5133" w:rsidP="003C30F4">
            <w:pPr>
              <w:spacing w:line="276" w:lineRule="auto"/>
              <w:rPr>
                <w:sz w:val="22"/>
              </w:rPr>
            </w:pPr>
            <w:r>
              <w:rPr>
                <w:noProof/>
                <w:sz w:val="22"/>
                <w:lang w:eastAsia="en-GB"/>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05pt;margin-top:-3.15pt;width:28.2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" adj="12769" fillcolor="black [3213]" strokecolor="black [3213]" strokeweight="2pt"/>
              </w:pict>
            </w:r>
          </w:p>
        </w:tc>
        <w:tc>
          <w:tcPr>
            <w:tcW w:w="1843" w:type="dxa"/>
            <w:tcBorders>
              <w:top w:val="single" w:sz="4" w:space="0" w:color="auto"/>
            </w:tcBorders>
            <w:vAlign w:val="center"/>
          </w:tcPr>
          <w:p w:rsidR="003C30F4" w:rsidRPr="008863D7" w:rsidRDefault="003C30F4" w:rsidP="003C30F4">
            <w:pPr>
              <w:spacing w:line="276" w:lineRule="auto"/>
              <w:rPr>
                <w:sz w:val="22"/>
              </w:rPr>
            </w:pPr>
            <w:r w:rsidRPr="008863D7">
              <w:rPr>
                <w:rFonts w:cs="Arial"/>
                <w:sz w:val="22"/>
              </w:rPr>
              <w:t>2. Review each statement and identify which one best reflects your current local situation</w:t>
            </w:r>
            <w:r w:rsidR="00D42447" w:rsidRPr="008863D7">
              <w:rPr>
                <w:rFonts w:cs="Arial"/>
                <w:sz w:val="22"/>
              </w:rPr>
              <w:t>.</w:t>
            </w:r>
          </w:p>
        </w:tc>
        <w:tc>
          <w:tcPr>
            <w:tcW w:w="851" w:type="dxa"/>
            <w:tcBorders>
              <w:top w:val="single" w:sz="4" w:space="0" w:color="auto"/>
            </w:tcBorders>
            <w:vAlign w:val="center"/>
          </w:tcPr>
          <w:p w:rsidR="003C30F4" w:rsidRPr="008863D7" w:rsidRDefault="001D5133" w:rsidP="003C30F4">
            <w:pPr>
              <w:spacing w:line="276" w:lineRule="auto"/>
              <w:rPr>
                <w:sz w:val="22"/>
              </w:rPr>
            </w:pPr>
            <w:r>
              <w:rPr>
                <w:noProof/>
                <w:sz w:val="22"/>
                <w:lang w:eastAsia="en-GB"/>
              </w:rPr>
              <w:pict>
                <v:shape id="Right Arrow 5" o:spid="_x0000_s1029" type="#_x0000_t13" style="position:absolute;margin-left:3.75pt;margin-top:-4.4pt;width:28.2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" adj="12769" fillcolor="black [3213]" strokecolor="black [3213]" strokeweight="2pt"/>
              </w:pict>
            </w:r>
          </w:p>
        </w:tc>
        <w:tc>
          <w:tcPr>
            <w:tcW w:w="2126" w:type="dxa"/>
            <w:tcBorders>
              <w:top w:val="single" w:sz="4" w:space="0" w:color="auto"/>
            </w:tcBorders>
            <w:vAlign w:val="center"/>
          </w:tcPr>
          <w:p w:rsidR="003C30F4" w:rsidRPr="008863D7" w:rsidRDefault="003C30F4" w:rsidP="003C30F4">
            <w:pPr>
              <w:spacing w:line="276" w:lineRule="auto"/>
              <w:rPr>
                <w:sz w:val="22"/>
              </w:rPr>
            </w:pPr>
            <w:r w:rsidRPr="008863D7">
              <w:rPr>
                <w:rFonts w:cs="Arial"/>
                <w:sz w:val="22"/>
              </w:rPr>
              <w:t>3. Select the most appropriate score from the drop-down menu. Score 0 if you don't meet level 1</w:t>
            </w:r>
            <w:r w:rsidR="00D42447" w:rsidRPr="008863D7">
              <w:rPr>
                <w:rFonts w:cs="Arial"/>
                <w:sz w:val="22"/>
              </w:rPr>
              <w:t>.</w:t>
            </w:r>
          </w:p>
        </w:tc>
        <w:tc>
          <w:tcPr>
            <w:tcW w:w="992" w:type="dxa"/>
            <w:tcBorders>
              <w:top w:val="single" w:sz="4" w:space="0" w:color="auto"/>
            </w:tcBorders>
            <w:vAlign w:val="center"/>
          </w:tcPr>
          <w:p w:rsidR="003C30F4" w:rsidRPr="008863D7" w:rsidRDefault="001D5133" w:rsidP="003C30F4">
            <w:pPr>
              <w:spacing w:line="276" w:lineRule="auto"/>
              <w:rPr>
                <w:sz w:val="22"/>
              </w:rPr>
            </w:pPr>
            <w:r>
              <w:rPr>
                <w:noProof/>
                <w:sz w:val="22"/>
                <w:lang w:eastAsia="en-GB"/>
              </w:rPr>
              <w:pict>
                <v:shape id="Right Arrow 6" o:spid="_x0000_s1028" type="#_x0000_t13" style="position:absolute;margin-left:0;margin-top:-6.1pt;width:28.25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" adj="12769" fillcolor="black [3213]" strokecolor="black [3213]" strokeweight="2pt"/>
              </w:pict>
            </w:r>
          </w:p>
        </w:tc>
        <w:tc>
          <w:tcPr>
            <w:tcW w:w="2410" w:type="dxa"/>
            <w:tcBorders>
              <w:top w:val="single" w:sz="4" w:space="0" w:color="auto"/>
            </w:tcBorders>
            <w:vAlign w:val="center"/>
          </w:tcPr>
          <w:p w:rsidR="003C30F4" w:rsidRPr="008863D7" w:rsidRDefault="003C30F4" w:rsidP="008632DF">
            <w:pPr>
              <w:spacing w:after="0" w:line="240" w:lineRule="auto"/>
              <w:rPr>
                <w:sz w:val="22"/>
              </w:rPr>
            </w:pPr>
            <w:r w:rsidRPr="008863D7">
              <w:rPr>
                <w:rFonts w:cs="Arial"/>
                <w:sz w:val="22"/>
              </w:rPr>
              <w:t>4. Provide short supporting statement (maximum of one paragraph to support your self-assessment score) i.e. what documents or data supports your score?</w:t>
            </w:r>
          </w:p>
        </w:tc>
        <w:tc>
          <w:tcPr>
            <w:tcW w:w="850" w:type="dxa"/>
            <w:tcBorders>
              <w:top w:val="single" w:sz="4" w:space="0" w:color="auto"/>
            </w:tcBorders>
            <w:vAlign w:val="center"/>
          </w:tcPr>
          <w:p w:rsidR="003C30F4" w:rsidRPr="008863D7" w:rsidRDefault="001D5133" w:rsidP="003C30F4">
            <w:pPr>
              <w:spacing w:line="276" w:lineRule="auto"/>
              <w:rPr>
                <w:sz w:val="22"/>
              </w:rPr>
            </w:pPr>
            <w:r>
              <w:rPr>
                <w:noProof/>
                <w:sz w:val="22"/>
                <w:lang w:eastAsia="en-GB"/>
              </w:rPr>
              <w:pict>
                <v:shape id="Right Arrow 7" o:spid="_x0000_s1027" type="#_x0000_t13" style="position:absolute;margin-left:-1.65pt;margin-top:-3.55pt;width:28.25pt;height:2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" adj="12769" fillcolor="black [3213]" strokecolor="black [3213]" strokeweight="2pt"/>
              </w:pict>
            </w:r>
          </w:p>
        </w:tc>
        <w:tc>
          <w:tcPr>
            <w:tcW w:w="4259" w:type="dxa"/>
            <w:tcBorders>
              <w:top w:val="single" w:sz="4" w:space="0" w:color="auto"/>
            </w:tcBorders>
            <w:shd w:val="clear" w:color="auto" w:fill="auto"/>
            <w:vAlign w:val="center"/>
          </w:tcPr>
          <w:p w:rsidR="009C1B91" w:rsidRPr="008863D7" w:rsidRDefault="009C1B91" w:rsidP="003C30F4">
            <w:pPr>
              <w:spacing w:after="0" w:line="240" w:lineRule="auto"/>
              <w:rPr>
                <w:rFonts w:cs="Arial"/>
                <w:sz w:val="22"/>
              </w:rPr>
            </w:pPr>
          </w:p>
          <w:p w:rsidR="003C30F4" w:rsidRPr="008863D7" w:rsidRDefault="003C30F4" w:rsidP="003C30F4">
            <w:pPr>
              <w:spacing w:after="0" w:line="240" w:lineRule="auto"/>
              <w:rPr>
                <w:sz w:val="22"/>
              </w:rPr>
            </w:pPr>
            <w:r w:rsidRPr="008863D7">
              <w:rPr>
                <w:rFonts w:cs="Arial"/>
                <w:sz w:val="22"/>
              </w:rPr>
              <w:t>5. Following your self-assessment exercise, develop a local action plan to identify how your NHS Board is going to progress work locally in order to maintain and improve the HPHS outcomes and indicators. In addition you may want to include locally developed indicators which will contribute to the delivery of the four outcomes.</w:t>
            </w:r>
          </w:p>
        </w:tc>
      </w:tr>
    </w:tbl>
    <w:p w:rsidR="009D70E9" w:rsidRDefault="009D70E9"/>
    <w:p w:rsidR="009D70E9" w:rsidRDefault="009D70E9"/>
    <w:p w:rsidR="00661122" w:rsidRDefault="00661122"/>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4"/>
        <w:gridCol w:w="2301"/>
        <w:gridCol w:w="2589"/>
        <w:gridCol w:w="2472"/>
        <w:gridCol w:w="1615"/>
        <w:gridCol w:w="3469"/>
      </w:tblGrid>
      <w:tr w:rsidR="00D62DBF" w:rsidTr="00E17688">
        <w:trPr>
          <w:trHeight w:val="394"/>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17365D" w:themeFill="text2" w:themeFillShade="BF"/>
          </w:tcPr>
          <w:p w:rsidR="00D62DBF" w:rsidRPr="00604DBD" w:rsidRDefault="00E17688" w:rsidP="001015DA">
            <w:pPr>
              <w:spacing w:after="0" w:line="240" w:lineRule="auto"/>
              <w:rPr>
                <w:rFonts w:eastAsia="Times New Roman" w:cs="Arial"/>
                <w:b/>
                <w:color w:val="FFFFFF" w:themeColor="background1"/>
                <w:sz w:val="26"/>
                <w:szCs w:val="26"/>
                <w:lang w:eastAsia="en-GB"/>
              </w:rPr>
            </w:pPr>
            <w:r w:rsidRPr="00604DBD">
              <w:rPr>
                <w:rFonts w:eastAsia="Times New Roman" w:cs="Arial"/>
                <w:b/>
                <w:color w:val="FFFFFF" w:themeColor="background1"/>
                <w:sz w:val="26"/>
                <w:szCs w:val="26"/>
                <w:lang w:eastAsia="en-GB"/>
              </w:rPr>
              <w:lastRenderedPageBreak/>
              <w:t xml:space="preserve">OUTCOME 1 - </w:t>
            </w:r>
            <w:r w:rsidRPr="00604DBD">
              <w:rPr>
                <w:rFonts w:eastAsia="Times New Roman" w:cs="Arial"/>
                <w:color w:val="FFFFFF" w:themeColor="background1"/>
                <w:sz w:val="26"/>
                <w:szCs w:val="26"/>
                <w:lang w:eastAsia="en-GB"/>
              </w:rPr>
              <w:t>Prevention, improving health and reducing health inequalities are core parts of the system and planned, delivered and performance managed as such</w:t>
            </w:r>
            <w:r w:rsidR="00206A9F">
              <w:rPr>
                <w:rFonts w:eastAsia="Times New Roman" w:cs="Arial"/>
                <w:color w:val="FFFFFF" w:themeColor="background1"/>
                <w:sz w:val="26"/>
                <w:szCs w:val="26"/>
                <w:lang w:eastAsia="en-GB"/>
              </w:rPr>
              <w:t>.</w:t>
            </w:r>
          </w:p>
        </w:tc>
      </w:tr>
      <w:tr w:rsidR="00D62DBF" w:rsidTr="000F5229">
        <w:trPr>
          <w:trHeight w:val="394"/>
          <w:jc w:val="center"/>
        </w:trPr>
        <w:tc>
          <w:tcPr>
            <w:tcW w:w="115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62DBF" w:rsidRPr="001015DA" w:rsidRDefault="00D62DBF" w:rsidP="001015DA">
            <w:pPr>
              <w:spacing w:after="0" w:line="240" w:lineRule="auto"/>
              <w:jc w:val="center"/>
              <w:rPr>
                <w:rFonts w:eastAsia="Symbol" w:cs="Symbol"/>
                <w:b/>
                <w:color w:val="000000"/>
                <w:szCs w:val="24"/>
                <w:lang w:eastAsia="en-GB"/>
              </w:rPr>
            </w:pPr>
            <w:r w:rsidRPr="001015DA">
              <w:rPr>
                <w:rFonts w:eastAsia="Symbol" w:cs="Symbol"/>
                <w:b/>
                <w:color w:val="000000"/>
                <w:szCs w:val="24"/>
                <w:lang w:eastAsia="en-GB"/>
              </w:rPr>
              <w:t>Indicator</w:t>
            </w:r>
          </w:p>
        </w:tc>
        <w:tc>
          <w:tcPr>
            <w:tcW w:w="2275"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62DBF" w:rsidRDefault="00D62DBF" w:rsidP="00D62DBF">
            <w:pPr>
              <w:spacing w:after="0" w:line="240" w:lineRule="auto"/>
              <w:jc w:val="center"/>
              <w:rPr>
                <w:rFonts w:eastAsia="Symbol" w:cs="Symbol"/>
                <w:b/>
                <w:color w:val="000000"/>
                <w:szCs w:val="24"/>
                <w:lang w:eastAsia="en-GB"/>
              </w:rPr>
            </w:pPr>
            <w:r>
              <w:rPr>
                <w:rFonts w:eastAsia="Symbol" w:cs="Symbol"/>
                <w:b/>
                <w:color w:val="000000"/>
                <w:szCs w:val="24"/>
                <w:lang w:eastAsia="en-GB"/>
              </w:rPr>
              <w:t>Level</w:t>
            </w:r>
          </w:p>
        </w:tc>
        <w:tc>
          <w:tcPr>
            <w:tcW w:w="499" w:type="pct"/>
            <w:vMerge w:val="restart"/>
            <w:tcBorders>
              <w:top w:val="single" w:sz="4" w:space="0" w:color="auto"/>
              <w:left w:val="single" w:sz="4" w:space="0" w:color="auto"/>
              <w:right w:val="single" w:sz="4" w:space="0" w:color="auto"/>
            </w:tcBorders>
            <w:shd w:val="clear" w:color="auto" w:fill="DBE5F1" w:themeFill="accent1" w:themeFillTint="33"/>
            <w:vAlign w:val="center"/>
          </w:tcPr>
          <w:p w:rsidR="00D62DBF" w:rsidRDefault="00D62DBF" w:rsidP="00604DBD">
            <w:pPr>
              <w:spacing w:after="0" w:line="240" w:lineRule="auto"/>
              <w:jc w:val="center"/>
              <w:rPr>
                <w:rFonts w:eastAsia="Symbol" w:cs="Symbol"/>
                <w:b/>
                <w:color w:val="000000"/>
                <w:szCs w:val="24"/>
                <w:lang w:eastAsia="en-GB"/>
              </w:rPr>
            </w:pPr>
            <w:r>
              <w:rPr>
                <w:rFonts w:eastAsia="Symbol" w:cs="Symbol"/>
                <w:b/>
                <w:color w:val="000000"/>
                <w:szCs w:val="24"/>
                <w:lang w:eastAsia="en-GB"/>
              </w:rPr>
              <w:t>Self-assessment score</w:t>
            </w:r>
          </w:p>
        </w:tc>
        <w:tc>
          <w:tcPr>
            <w:tcW w:w="1072" w:type="pct"/>
            <w:vMerge w:val="restart"/>
            <w:tcBorders>
              <w:top w:val="single" w:sz="4" w:space="0" w:color="auto"/>
              <w:left w:val="single" w:sz="4" w:space="0" w:color="auto"/>
              <w:right w:val="single" w:sz="4" w:space="0" w:color="auto"/>
            </w:tcBorders>
            <w:shd w:val="clear" w:color="auto" w:fill="DBE5F1" w:themeFill="accent1" w:themeFillTint="33"/>
            <w:vAlign w:val="center"/>
          </w:tcPr>
          <w:p w:rsidR="00D62DBF" w:rsidRDefault="00D62DBF" w:rsidP="00604DBD">
            <w:pPr>
              <w:spacing w:after="0" w:line="240" w:lineRule="auto"/>
              <w:jc w:val="center"/>
              <w:rPr>
                <w:rFonts w:eastAsia="Symbol" w:cs="Symbol"/>
                <w:b/>
                <w:color w:val="000000"/>
                <w:szCs w:val="24"/>
                <w:lang w:eastAsia="en-GB"/>
              </w:rPr>
            </w:pPr>
            <w:r w:rsidRPr="00D62DBF">
              <w:rPr>
                <w:rFonts w:eastAsia="Symbol" w:cs="Symbol"/>
                <w:b/>
                <w:color w:val="000000"/>
                <w:szCs w:val="24"/>
                <w:lang w:eastAsia="en-GB"/>
              </w:rPr>
              <w:t>Evidence to support self-assessment score</w:t>
            </w:r>
          </w:p>
        </w:tc>
      </w:tr>
      <w:tr w:rsidR="003863CB" w:rsidTr="000F5229">
        <w:trPr>
          <w:trHeight w:val="394"/>
          <w:jc w:val="center"/>
        </w:trPr>
        <w:tc>
          <w:tcPr>
            <w:tcW w:w="1154" w:type="pct"/>
            <w:vMerge/>
            <w:tcBorders>
              <w:left w:val="single" w:sz="4" w:space="0" w:color="auto"/>
              <w:bottom w:val="single" w:sz="4" w:space="0" w:color="auto"/>
              <w:right w:val="single" w:sz="4" w:space="0" w:color="auto"/>
            </w:tcBorders>
            <w:shd w:val="clear" w:color="auto" w:fill="F2F2F2" w:themeFill="background1" w:themeFillShade="F2"/>
            <w:hideMark/>
          </w:tcPr>
          <w:p w:rsidR="00D62DBF" w:rsidRPr="00367212" w:rsidRDefault="00D62DBF" w:rsidP="005144D8">
            <w:pPr>
              <w:spacing w:after="0" w:line="240" w:lineRule="auto"/>
              <w:rPr>
                <w:rFonts w:eastAsia="Symbol" w:cs="Symbol"/>
                <w:color w:val="000000"/>
                <w:szCs w:val="24"/>
                <w:lang w:eastAsia="en-GB"/>
              </w:rPr>
            </w:pPr>
          </w:p>
        </w:tc>
        <w:tc>
          <w:tcPr>
            <w:tcW w:w="7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62DBF" w:rsidRDefault="00D62DBF" w:rsidP="001015DA">
            <w:pPr>
              <w:spacing w:after="0" w:line="240" w:lineRule="auto"/>
              <w:jc w:val="center"/>
              <w:rPr>
                <w:rFonts w:eastAsia="Symbol" w:cs="Symbol"/>
                <w:b/>
                <w:color w:val="000000"/>
                <w:szCs w:val="24"/>
                <w:lang w:eastAsia="en-GB"/>
              </w:rPr>
            </w:pPr>
            <w:r>
              <w:rPr>
                <w:rFonts w:eastAsia="Symbol" w:cs="Symbol"/>
                <w:b/>
                <w:color w:val="000000"/>
                <w:szCs w:val="24"/>
                <w:lang w:eastAsia="en-GB"/>
              </w:rPr>
              <w:t>1</w:t>
            </w:r>
          </w:p>
        </w:tc>
        <w:tc>
          <w:tcPr>
            <w:tcW w:w="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62DBF" w:rsidRDefault="00D62DBF" w:rsidP="001015DA">
            <w:pPr>
              <w:spacing w:after="0" w:line="240" w:lineRule="auto"/>
              <w:jc w:val="center"/>
              <w:rPr>
                <w:rFonts w:eastAsia="Symbol" w:cs="Symbol"/>
                <w:b/>
                <w:color w:val="000000"/>
                <w:szCs w:val="24"/>
                <w:lang w:eastAsia="en-GB"/>
              </w:rPr>
            </w:pPr>
            <w:r>
              <w:rPr>
                <w:rFonts w:eastAsia="Symbol" w:cs="Symbol"/>
                <w:b/>
                <w:color w:val="000000"/>
                <w:szCs w:val="24"/>
                <w:lang w:eastAsia="en-GB"/>
              </w:rPr>
              <w:t>2</w:t>
            </w:r>
          </w:p>
        </w:tc>
        <w:tc>
          <w:tcPr>
            <w:tcW w:w="7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62DBF" w:rsidRDefault="00D62DBF" w:rsidP="001015DA">
            <w:pPr>
              <w:spacing w:after="0" w:line="240" w:lineRule="auto"/>
              <w:jc w:val="center"/>
              <w:rPr>
                <w:rFonts w:eastAsia="Symbol" w:cs="Symbol"/>
                <w:b/>
                <w:color w:val="000000"/>
                <w:szCs w:val="24"/>
                <w:lang w:eastAsia="en-GB"/>
              </w:rPr>
            </w:pPr>
            <w:r>
              <w:rPr>
                <w:rFonts w:eastAsia="Symbol" w:cs="Symbol"/>
                <w:b/>
                <w:color w:val="000000"/>
                <w:szCs w:val="24"/>
                <w:lang w:eastAsia="en-GB"/>
              </w:rPr>
              <w:t>3</w:t>
            </w:r>
          </w:p>
        </w:tc>
        <w:tc>
          <w:tcPr>
            <w:tcW w:w="499" w:type="pct"/>
            <w:vMerge/>
            <w:tcBorders>
              <w:left w:val="single" w:sz="4" w:space="0" w:color="auto"/>
              <w:bottom w:val="single" w:sz="4" w:space="0" w:color="auto"/>
              <w:right w:val="single" w:sz="4" w:space="0" w:color="auto"/>
            </w:tcBorders>
            <w:shd w:val="clear" w:color="auto" w:fill="DBE5F1" w:themeFill="accent1" w:themeFillTint="33"/>
          </w:tcPr>
          <w:p w:rsidR="00D62DBF" w:rsidRDefault="00D62DBF" w:rsidP="00D62DBF">
            <w:pPr>
              <w:spacing w:after="0" w:line="240" w:lineRule="auto"/>
              <w:jc w:val="center"/>
              <w:rPr>
                <w:rFonts w:eastAsia="Symbol" w:cs="Symbol"/>
                <w:b/>
                <w:color w:val="000000"/>
                <w:szCs w:val="24"/>
                <w:lang w:eastAsia="en-GB"/>
              </w:rPr>
            </w:pPr>
          </w:p>
        </w:tc>
        <w:tc>
          <w:tcPr>
            <w:tcW w:w="1072" w:type="pct"/>
            <w:vMerge/>
            <w:tcBorders>
              <w:left w:val="single" w:sz="4" w:space="0" w:color="auto"/>
              <w:bottom w:val="single" w:sz="4" w:space="0" w:color="auto"/>
              <w:right w:val="single" w:sz="4" w:space="0" w:color="auto"/>
            </w:tcBorders>
            <w:shd w:val="clear" w:color="auto" w:fill="DBE5F1" w:themeFill="accent1" w:themeFillTint="33"/>
          </w:tcPr>
          <w:p w:rsidR="00D62DBF" w:rsidRDefault="00D62DBF" w:rsidP="00D62DBF">
            <w:pPr>
              <w:spacing w:after="0" w:line="240" w:lineRule="auto"/>
              <w:jc w:val="center"/>
              <w:rPr>
                <w:rFonts w:eastAsia="Symbol" w:cs="Symbol"/>
                <w:b/>
                <w:color w:val="000000"/>
                <w:szCs w:val="24"/>
                <w:lang w:eastAsia="en-GB"/>
              </w:rPr>
            </w:pPr>
          </w:p>
        </w:tc>
      </w:tr>
      <w:tr w:rsidR="003863CB" w:rsidRPr="00D035FD" w:rsidTr="00FA6CBF">
        <w:trPr>
          <w:trHeight w:val="900"/>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D62DBF" w:rsidRPr="00367212" w:rsidRDefault="00D62DBF" w:rsidP="00596202">
            <w:pPr>
              <w:pStyle w:val="ListParagraph"/>
              <w:numPr>
                <w:ilvl w:val="1"/>
                <w:numId w:val="16"/>
              </w:numPr>
              <w:spacing w:after="0" w:line="240" w:lineRule="auto"/>
              <w:ind w:left="454" w:hanging="425"/>
              <w:rPr>
                <w:rFonts w:ascii="Arial" w:eastAsia="Times New Roman" w:hAnsi="Arial" w:cs="Arial"/>
                <w:color w:val="000000"/>
                <w:sz w:val="24"/>
                <w:szCs w:val="24"/>
                <w:lang w:eastAsia="en-GB"/>
              </w:rPr>
            </w:pPr>
            <w:r w:rsidRPr="00B279F0">
              <w:rPr>
                <w:rFonts w:ascii="Arial" w:eastAsia="Symbol" w:hAnsi="Arial" w:cs="Symbol"/>
                <w:color w:val="000000"/>
                <w:sz w:val="24"/>
                <w:szCs w:val="24"/>
                <w:lang w:eastAsia="en-GB"/>
              </w:rPr>
              <w:t>There is an evidence-</w:t>
            </w:r>
            <w:r w:rsidRPr="00367212">
              <w:rPr>
                <w:rFonts w:ascii="Arial" w:eastAsia="Symbol" w:hAnsi="Arial" w:cs="Symbol"/>
                <w:color w:val="000000"/>
                <w:sz w:val="24"/>
                <w:szCs w:val="24"/>
                <w:lang w:eastAsia="en-GB"/>
              </w:rPr>
              <w:t>based, resourced plan for embedding prevention, improving health and reducing health inequalities activity in the organisational structure, and systems and processes. For example, it is monitored through existing, local</w:t>
            </w:r>
            <w:r w:rsidR="000F5229">
              <w:rPr>
                <w:rFonts w:ascii="Arial" w:eastAsia="Symbol" w:hAnsi="Arial" w:cs="Symbol"/>
                <w:color w:val="000000"/>
                <w:sz w:val="24"/>
                <w:szCs w:val="24"/>
                <w:lang w:eastAsia="en-GB"/>
              </w:rPr>
              <w:t xml:space="preserve"> </w:t>
            </w:r>
            <w:r w:rsidRPr="00367212">
              <w:rPr>
                <w:rFonts w:ascii="Arial" w:eastAsia="Symbol" w:hAnsi="Arial" w:cs="Symbol"/>
                <w:color w:val="000000"/>
                <w:sz w:val="24"/>
                <w:szCs w:val="24"/>
                <w:lang w:eastAsia="en-GB"/>
              </w:rPr>
              <w:t>governance and performance arrangements.</w:t>
            </w:r>
          </w:p>
        </w:tc>
        <w:tc>
          <w:tcPr>
            <w:tcW w:w="711" w:type="pct"/>
            <w:tcBorders>
              <w:top w:val="single" w:sz="4" w:space="0" w:color="auto"/>
              <w:left w:val="single" w:sz="4" w:space="0" w:color="auto"/>
              <w:bottom w:val="single" w:sz="4" w:space="0" w:color="auto"/>
              <w:right w:val="single" w:sz="4" w:space="0" w:color="auto"/>
            </w:tcBorders>
            <w:vAlign w:val="center"/>
          </w:tcPr>
          <w:p w:rsidR="00D62DBF" w:rsidRPr="00E127EE" w:rsidRDefault="00D62DBF" w:rsidP="00596202">
            <w:pPr>
              <w:spacing w:after="0" w:line="240" w:lineRule="auto"/>
              <w:rPr>
                <w:rFonts w:eastAsia="Symbol" w:cs="Symbol"/>
                <w:color w:val="000000"/>
                <w:szCs w:val="24"/>
                <w:lang w:eastAsia="en-GB"/>
              </w:rPr>
            </w:pPr>
            <w:r w:rsidRPr="00E127EE">
              <w:rPr>
                <w:rFonts w:cs="Arial"/>
                <w:color w:val="000000"/>
                <w:szCs w:val="24"/>
              </w:rPr>
              <w:t xml:space="preserve">Prevention, improving health and reducing health inequalities </w:t>
            </w:r>
            <w:r>
              <w:rPr>
                <w:rFonts w:cs="Arial"/>
                <w:color w:val="000000"/>
                <w:szCs w:val="24"/>
              </w:rPr>
              <w:t xml:space="preserve">are </w:t>
            </w:r>
            <w:r w:rsidRPr="00E127EE">
              <w:rPr>
                <w:rFonts w:cs="Arial"/>
                <w:color w:val="000000"/>
                <w:szCs w:val="24"/>
              </w:rPr>
              <w:t>identified within corporate aims and objectives</w:t>
            </w:r>
            <w:r w:rsidR="00E67CDC">
              <w:rPr>
                <w:rFonts w:cs="Arial"/>
                <w:color w:val="000000"/>
                <w:szCs w:val="24"/>
              </w:rPr>
              <w:t>.</w:t>
            </w:r>
          </w:p>
        </w:tc>
        <w:tc>
          <w:tcPr>
            <w:tcW w:w="800" w:type="pct"/>
            <w:tcBorders>
              <w:top w:val="single" w:sz="4" w:space="0" w:color="auto"/>
              <w:left w:val="single" w:sz="4" w:space="0" w:color="auto"/>
              <w:bottom w:val="single" w:sz="4" w:space="0" w:color="auto"/>
              <w:right w:val="single" w:sz="4" w:space="0" w:color="auto"/>
            </w:tcBorders>
            <w:vAlign w:val="center"/>
          </w:tcPr>
          <w:p w:rsidR="00D62DBF" w:rsidRPr="00E127EE" w:rsidRDefault="00D62DBF" w:rsidP="00596202">
            <w:pPr>
              <w:spacing w:after="0" w:line="240" w:lineRule="auto"/>
              <w:rPr>
                <w:rFonts w:eastAsia="Symbol" w:cs="Symbol"/>
                <w:color w:val="000000"/>
                <w:szCs w:val="24"/>
                <w:lang w:eastAsia="en-GB"/>
              </w:rPr>
            </w:pPr>
            <w:r w:rsidRPr="00E127EE">
              <w:rPr>
                <w:rFonts w:cs="Arial"/>
                <w:color w:val="000000"/>
                <w:szCs w:val="24"/>
              </w:rPr>
              <w:t>A long-term strategy</w:t>
            </w:r>
            <w:r w:rsidR="00367212">
              <w:rPr>
                <w:rFonts w:cs="Arial"/>
                <w:color w:val="000000"/>
                <w:szCs w:val="24"/>
              </w:rPr>
              <w:t>, framework</w:t>
            </w:r>
            <w:r w:rsidRPr="00E127EE">
              <w:rPr>
                <w:rFonts w:cs="Arial"/>
                <w:color w:val="000000"/>
                <w:szCs w:val="24"/>
              </w:rPr>
              <w:t xml:space="preserve"> </w:t>
            </w:r>
            <w:r w:rsidR="00367212">
              <w:rPr>
                <w:rFonts w:cs="Arial"/>
                <w:color w:val="000000"/>
                <w:szCs w:val="24"/>
              </w:rPr>
              <w:t xml:space="preserve">or equivalent </w:t>
            </w:r>
            <w:r w:rsidRPr="00E127EE">
              <w:rPr>
                <w:rFonts w:cs="Arial"/>
                <w:color w:val="000000"/>
                <w:szCs w:val="24"/>
              </w:rPr>
              <w:t>is in place alongside a governance structure and delivery plan to progress prevention, improving health and reducing health inequalities</w:t>
            </w:r>
            <w:r w:rsidR="00E67CDC">
              <w:rPr>
                <w:rFonts w:cs="Arial"/>
                <w:color w:val="000000"/>
                <w:szCs w:val="24"/>
              </w:rPr>
              <w:t>.</w:t>
            </w:r>
          </w:p>
        </w:tc>
        <w:tc>
          <w:tcPr>
            <w:tcW w:w="764" w:type="pct"/>
            <w:tcBorders>
              <w:top w:val="single" w:sz="4" w:space="0" w:color="auto"/>
              <w:left w:val="single" w:sz="4" w:space="0" w:color="auto"/>
              <w:bottom w:val="single" w:sz="4" w:space="0" w:color="auto"/>
              <w:right w:val="single" w:sz="4" w:space="0" w:color="auto"/>
            </w:tcBorders>
            <w:vAlign w:val="center"/>
          </w:tcPr>
          <w:p w:rsidR="00D62DBF" w:rsidRPr="00E127EE" w:rsidRDefault="00C44F0E" w:rsidP="00596202">
            <w:pPr>
              <w:spacing w:after="0" w:line="240" w:lineRule="auto"/>
              <w:rPr>
                <w:rFonts w:eastAsia="Symbol" w:cs="Symbol"/>
                <w:color w:val="000000"/>
                <w:szCs w:val="24"/>
                <w:lang w:eastAsia="en-GB"/>
              </w:rPr>
            </w:pPr>
            <w:r>
              <w:rPr>
                <w:rFonts w:cs="Arial"/>
                <w:color w:val="000000"/>
                <w:szCs w:val="24"/>
              </w:rPr>
              <w:t xml:space="preserve">All </w:t>
            </w:r>
            <w:r w:rsidR="00D62DBF" w:rsidRPr="00E127EE">
              <w:rPr>
                <w:rFonts w:cs="Arial"/>
                <w:color w:val="000000"/>
                <w:szCs w:val="24"/>
              </w:rPr>
              <w:t xml:space="preserve">HPHS related outcomes </w:t>
            </w:r>
            <w:r w:rsidR="00F5565A">
              <w:rPr>
                <w:rFonts w:cs="Arial"/>
                <w:color w:val="000000"/>
                <w:szCs w:val="24"/>
              </w:rPr>
              <w:t xml:space="preserve">are </w:t>
            </w:r>
            <w:r w:rsidR="00D62DBF" w:rsidRPr="00E127EE">
              <w:rPr>
                <w:rFonts w:cs="Arial"/>
                <w:color w:val="000000"/>
                <w:szCs w:val="24"/>
              </w:rPr>
              <w:t xml:space="preserve">embedded across </w:t>
            </w:r>
            <w:r>
              <w:rPr>
                <w:rFonts w:cs="Arial"/>
                <w:color w:val="000000"/>
                <w:szCs w:val="24"/>
              </w:rPr>
              <w:t xml:space="preserve">the </w:t>
            </w:r>
            <w:r w:rsidR="00D62DBF" w:rsidRPr="00E127EE">
              <w:rPr>
                <w:rFonts w:cs="Arial"/>
                <w:color w:val="000000"/>
                <w:szCs w:val="24"/>
              </w:rPr>
              <w:t>organisation</w:t>
            </w:r>
            <w:r>
              <w:rPr>
                <w:rFonts w:cs="Arial"/>
                <w:color w:val="000000"/>
                <w:szCs w:val="24"/>
              </w:rPr>
              <w:t xml:space="preserve"> and</w:t>
            </w:r>
            <w:r w:rsidR="00D62DBF" w:rsidRPr="00E127EE">
              <w:rPr>
                <w:rFonts w:cs="Arial"/>
                <w:color w:val="000000"/>
                <w:szCs w:val="24"/>
              </w:rPr>
              <w:t xml:space="preserve"> governance and performance monitoring</w:t>
            </w:r>
            <w:r w:rsidR="00367212">
              <w:rPr>
                <w:rFonts w:cs="Arial"/>
                <w:color w:val="000000"/>
                <w:szCs w:val="24"/>
              </w:rPr>
              <w:t xml:space="preserve"> </w:t>
            </w:r>
            <w:r w:rsidR="00D62DBF" w:rsidRPr="00E127EE">
              <w:rPr>
                <w:rFonts w:cs="Arial"/>
                <w:color w:val="000000"/>
                <w:szCs w:val="24"/>
              </w:rPr>
              <w:t>arrangements</w:t>
            </w:r>
            <w:r w:rsidR="00367212">
              <w:rPr>
                <w:rFonts w:cs="Arial"/>
                <w:color w:val="000000"/>
                <w:szCs w:val="24"/>
              </w:rPr>
              <w:t xml:space="preserve"> are in place</w:t>
            </w:r>
            <w:r w:rsidR="00E67CDC">
              <w:rPr>
                <w:rFonts w:cs="Arial"/>
                <w:color w:val="000000"/>
                <w:szCs w:val="24"/>
              </w:rPr>
              <w:t>.</w:t>
            </w:r>
          </w:p>
        </w:tc>
        <w:sdt>
          <w:sdtPr>
            <w:rPr>
              <w:rFonts w:cs="Arial"/>
              <w:b/>
              <w:color w:val="000000"/>
              <w:szCs w:val="24"/>
            </w:rPr>
            <w:id w:val="-215898833"/>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499" w:type="pct"/>
                <w:tcBorders>
                  <w:top w:val="single" w:sz="4" w:space="0" w:color="auto"/>
                  <w:left w:val="single" w:sz="4" w:space="0" w:color="auto"/>
                  <w:bottom w:val="single" w:sz="4" w:space="0" w:color="auto"/>
                  <w:right w:val="single" w:sz="4" w:space="0" w:color="auto"/>
                </w:tcBorders>
                <w:shd w:val="clear" w:color="auto" w:fill="F6F4CA"/>
                <w:vAlign w:val="center"/>
              </w:tcPr>
              <w:p w:rsidR="00CF37BA" w:rsidRPr="00840104" w:rsidRDefault="00E720A4" w:rsidP="00F90512">
                <w:pPr>
                  <w:spacing w:after="0" w:line="240" w:lineRule="auto"/>
                  <w:jc w:val="center"/>
                  <w:rPr>
                    <w:rFonts w:cs="Arial"/>
                    <w:b/>
                    <w:color w:val="000000"/>
                    <w:szCs w:val="24"/>
                  </w:rPr>
                </w:pPr>
                <w:r>
                  <w:rPr>
                    <w:rFonts w:cs="Arial"/>
                    <w:b/>
                    <w:color w:val="000000"/>
                    <w:szCs w:val="24"/>
                  </w:rPr>
                  <w:t>1</w:t>
                </w:r>
              </w:p>
            </w:tc>
          </w:sdtContent>
        </w:sdt>
        <w:tc>
          <w:tcPr>
            <w:tcW w:w="1072" w:type="pct"/>
            <w:tcBorders>
              <w:top w:val="single" w:sz="4" w:space="0" w:color="auto"/>
              <w:left w:val="single" w:sz="4" w:space="0" w:color="auto"/>
              <w:bottom w:val="single" w:sz="4" w:space="0" w:color="auto"/>
              <w:right w:val="single" w:sz="4" w:space="0" w:color="auto"/>
            </w:tcBorders>
          </w:tcPr>
          <w:p w:rsidR="00D62DBF" w:rsidRDefault="00C46537" w:rsidP="00E720A4">
            <w:pPr>
              <w:spacing w:after="0" w:line="240" w:lineRule="auto"/>
              <w:rPr>
                <w:rFonts w:cs="Arial"/>
                <w:color w:val="000000"/>
                <w:szCs w:val="24"/>
              </w:rPr>
            </w:pPr>
            <w:r>
              <w:rPr>
                <w:rFonts w:cs="Arial"/>
                <w:color w:val="000000"/>
                <w:szCs w:val="24"/>
              </w:rPr>
              <w:t>The Corporate Objectives refer to “progressing the National Clinical strategy”, which emphasises health inequalities. The GJNH is an Elective facility without any formalised Community partnerships and therefore an explicit resourced plan is not identified. The GJF does however have an agreed set of equality outcomes which have been developed with an aim of reducing health inequalities. These are reported through our Person-Centred Governance strand</w:t>
            </w:r>
          </w:p>
          <w:p w:rsidR="00661122" w:rsidRPr="00E127EE" w:rsidRDefault="00661122" w:rsidP="00E720A4">
            <w:pPr>
              <w:spacing w:after="0" w:line="240" w:lineRule="auto"/>
              <w:rPr>
                <w:rFonts w:cs="Arial"/>
                <w:color w:val="000000"/>
                <w:szCs w:val="24"/>
              </w:rPr>
            </w:pPr>
          </w:p>
        </w:tc>
      </w:tr>
      <w:tr w:rsidR="003863CB" w:rsidTr="00FA6CBF">
        <w:trPr>
          <w:trHeight w:val="600"/>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D62DBF" w:rsidRDefault="00D62DBF" w:rsidP="00596202">
            <w:pPr>
              <w:pStyle w:val="ListParagraph"/>
              <w:numPr>
                <w:ilvl w:val="1"/>
                <w:numId w:val="16"/>
              </w:numPr>
              <w:spacing w:after="0" w:line="240" w:lineRule="auto"/>
              <w:ind w:left="454" w:hanging="425"/>
              <w:rPr>
                <w:rFonts w:ascii="Arial" w:eastAsia="Times New Roman" w:hAnsi="Arial" w:cs="Arial"/>
                <w:color w:val="000000"/>
                <w:sz w:val="24"/>
                <w:szCs w:val="24"/>
                <w:lang w:eastAsia="en-GB"/>
              </w:rPr>
            </w:pPr>
            <w:r w:rsidRPr="00B279F0">
              <w:rPr>
                <w:rFonts w:ascii="Arial" w:eastAsia="Symbol" w:hAnsi="Arial" w:cs="Symbol"/>
                <w:color w:val="000000"/>
                <w:sz w:val="24"/>
                <w:szCs w:val="24"/>
                <w:lang w:eastAsia="en-GB"/>
              </w:rPr>
              <w:t>The increased</w:t>
            </w:r>
            <w:r>
              <w:rPr>
                <w:rFonts w:ascii="Arial" w:eastAsia="Symbol" w:hAnsi="Arial" w:cs="Symbol"/>
                <w:color w:val="000000"/>
                <w:sz w:val="24"/>
                <w:szCs w:val="24"/>
                <w:lang w:eastAsia="en-GB"/>
              </w:rPr>
              <w:t xml:space="preserve"> emphasis on prevention, improving health and reducing health inequalities is championed by senior staff and supported by effective communications and engagement with staff and trade unions.</w:t>
            </w:r>
          </w:p>
        </w:tc>
        <w:tc>
          <w:tcPr>
            <w:tcW w:w="711" w:type="pct"/>
            <w:tcBorders>
              <w:top w:val="single" w:sz="4" w:space="0" w:color="auto"/>
              <w:left w:val="single" w:sz="4" w:space="0" w:color="auto"/>
              <w:bottom w:val="single" w:sz="4" w:space="0" w:color="auto"/>
              <w:right w:val="single" w:sz="4" w:space="0" w:color="auto"/>
            </w:tcBorders>
            <w:vAlign w:val="center"/>
          </w:tcPr>
          <w:p w:rsidR="00D62DBF" w:rsidRPr="00E127EE" w:rsidRDefault="00F5565A" w:rsidP="00596202">
            <w:pPr>
              <w:spacing w:after="0" w:line="240" w:lineRule="auto"/>
              <w:rPr>
                <w:rFonts w:eastAsia="Symbol" w:cs="Symbol"/>
                <w:color w:val="000000"/>
                <w:szCs w:val="24"/>
                <w:lang w:eastAsia="en-GB"/>
              </w:rPr>
            </w:pPr>
            <w:r>
              <w:rPr>
                <w:rFonts w:cs="Arial"/>
                <w:color w:val="000000"/>
                <w:szCs w:val="24"/>
              </w:rPr>
              <w:t>Executive</w:t>
            </w:r>
            <w:r w:rsidR="00D62DBF" w:rsidRPr="00E127EE">
              <w:rPr>
                <w:rFonts w:cs="Arial"/>
                <w:color w:val="000000"/>
                <w:szCs w:val="24"/>
              </w:rPr>
              <w:t xml:space="preserve"> staff </w:t>
            </w:r>
            <w:r w:rsidR="00D62DBF">
              <w:rPr>
                <w:rFonts w:cs="Arial"/>
                <w:color w:val="000000"/>
                <w:szCs w:val="24"/>
              </w:rPr>
              <w:t xml:space="preserve">communicate the importance of </w:t>
            </w:r>
            <w:r w:rsidR="00D62DBF" w:rsidRPr="00E127EE">
              <w:rPr>
                <w:rFonts w:cs="Arial"/>
                <w:color w:val="000000"/>
                <w:szCs w:val="24"/>
              </w:rPr>
              <w:t>prevention, improving health and reducing health inequalities</w:t>
            </w:r>
            <w:r w:rsidR="00D62DBF">
              <w:rPr>
                <w:rFonts w:cs="Arial"/>
                <w:color w:val="000000"/>
                <w:szCs w:val="24"/>
              </w:rPr>
              <w:t xml:space="preserve"> with staff</w:t>
            </w:r>
            <w:r w:rsidR="00367212">
              <w:rPr>
                <w:rFonts w:cs="Arial"/>
                <w:color w:val="000000"/>
                <w:szCs w:val="24"/>
              </w:rPr>
              <w:t>,</w:t>
            </w:r>
            <w:r w:rsidR="00D62DBF">
              <w:rPr>
                <w:rFonts w:cs="Arial"/>
                <w:color w:val="000000"/>
                <w:szCs w:val="24"/>
              </w:rPr>
              <w:t xml:space="preserve"> trade unions</w:t>
            </w:r>
            <w:r w:rsidR="00367212">
              <w:rPr>
                <w:rFonts w:cs="Arial"/>
                <w:color w:val="000000"/>
                <w:szCs w:val="24"/>
              </w:rPr>
              <w:t xml:space="preserve"> and staff side</w:t>
            </w:r>
            <w:r w:rsidR="00E67CDC">
              <w:rPr>
                <w:rFonts w:cs="Arial"/>
                <w:color w:val="000000"/>
                <w:szCs w:val="24"/>
              </w:rPr>
              <w:t>.</w:t>
            </w:r>
          </w:p>
        </w:tc>
        <w:tc>
          <w:tcPr>
            <w:tcW w:w="800" w:type="pct"/>
            <w:tcBorders>
              <w:top w:val="single" w:sz="4" w:space="0" w:color="auto"/>
              <w:left w:val="single" w:sz="4" w:space="0" w:color="auto"/>
              <w:bottom w:val="single" w:sz="4" w:space="0" w:color="auto"/>
              <w:right w:val="single" w:sz="4" w:space="0" w:color="auto"/>
            </w:tcBorders>
            <w:vAlign w:val="center"/>
          </w:tcPr>
          <w:p w:rsidR="00D62DBF" w:rsidRPr="00E127EE" w:rsidRDefault="00F5565A" w:rsidP="00596202">
            <w:pPr>
              <w:spacing w:after="0" w:line="240" w:lineRule="auto"/>
              <w:rPr>
                <w:rFonts w:eastAsia="Symbol" w:cs="Symbol"/>
                <w:color w:val="000000"/>
                <w:szCs w:val="24"/>
                <w:lang w:eastAsia="en-GB"/>
              </w:rPr>
            </w:pPr>
            <w:r>
              <w:rPr>
                <w:rFonts w:cs="Arial"/>
                <w:color w:val="000000"/>
                <w:szCs w:val="24"/>
              </w:rPr>
              <w:t>Executive</w:t>
            </w:r>
            <w:r w:rsidRPr="00E127EE">
              <w:rPr>
                <w:rFonts w:cs="Arial"/>
                <w:color w:val="000000"/>
                <w:szCs w:val="24"/>
              </w:rPr>
              <w:t xml:space="preserve"> </w:t>
            </w:r>
            <w:r w:rsidR="00D62DBF" w:rsidRPr="00E127EE">
              <w:rPr>
                <w:rFonts w:cs="Arial"/>
                <w:color w:val="000000"/>
                <w:szCs w:val="24"/>
              </w:rPr>
              <w:t xml:space="preserve">buy-in is </w:t>
            </w:r>
            <w:r w:rsidR="00D62DBF" w:rsidRPr="0043312F">
              <w:rPr>
                <w:rFonts w:cs="Arial"/>
                <w:color w:val="000000"/>
                <w:szCs w:val="24"/>
              </w:rPr>
              <w:t xml:space="preserve">demonstrated by </w:t>
            </w:r>
            <w:r w:rsidR="00367212" w:rsidRPr="0043312F">
              <w:rPr>
                <w:rFonts w:cs="Arial"/>
                <w:color w:val="000000"/>
                <w:szCs w:val="24"/>
              </w:rPr>
              <w:t xml:space="preserve">leadership </w:t>
            </w:r>
            <w:r w:rsidR="00D62DBF" w:rsidRPr="0043312F">
              <w:rPr>
                <w:rFonts w:cs="Arial"/>
                <w:color w:val="000000"/>
                <w:szCs w:val="24"/>
              </w:rPr>
              <w:t xml:space="preserve">of </w:t>
            </w:r>
            <w:r w:rsidR="00367212" w:rsidRPr="0043312F">
              <w:rPr>
                <w:rFonts w:cs="Arial"/>
                <w:color w:val="000000"/>
                <w:szCs w:val="24"/>
              </w:rPr>
              <w:t xml:space="preserve">a </w:t>
            </w:r>
            <w:r w:rsidR="00D62DBF" w:rsidRPr="0043312F">
              <w:rPr>
                <w:rFonts w:cs="Arial"/>
                <w:color w:val="000000"/>
                <w:szCs w:val="24"/>
              </w:rPr>
              <w:t xml:space="preserve">range of </w:t>
            </w:r>
            <w:r w:rsidR="00F643D0" w:rsidRPr="0043312F">
              <w:rPr>
                <w:rFonts w:cs="Arial"/>
                <w:color w:val="000000"/>
                <w:szCs w:val="24"/>
              </w:rPr>
              <w:t xml:space="preserve">health improvement </w:t>
            </w:r>
            <w:r w:rsidR="00D62DBF" w:rsidRPr="0043312F">
              <w:rPr>
                <w:rFonts w:cs="Arial"/>
                <w:color w:val="000000"/>
                <w:szCs w:val="24"/>
              </w:rPr>
              <w:t>activities across variety of</w:t>
            </w:r>
            <w:r w:rsidR="00D62DBF" w:rsidRPr="00E127EE">
              <w:rPr>
                <w:rFonts w:cs="Arial"/>
                <w:color w:val="000000"/>
                <w:szCs w:val="24"/>
              </w:rPr>
              <w:t xml:space="preserve"> settings/ services/ clinical pathways</w:t>
            </w:r>
            <w:r w:rsidR="00E67CDC">
              <w:rPr>
                <w:rFonts w:cs="Arial"/>
                <w:color w:val="000000"/>
                <w:szCs w:val="24"/>
              </w:rPr>
              <w:t>.</w:t>
            </w:r>
          </w:p>
        </w:tc>
        <w:tc>
          <w:tcPr>
            <w:tcW w:w="764" w:type="pct"/>
            <w:tcBorders>
              <w:top w:val="single" w:sz="4" w:space="0" w:color="auto"/>
              <w:left w:val="single" w:sz="4" w:space="0" w:color="auto"/>
              <w:bottom w:val="single" w:sz="4" w:space="0" w:color="auto"/>
              <w:right w:val="single" w:sz="4" w:space="0" w:color="auto"/>
            </w:tcBorders>
            <w:vAlign w:val="center"/>
          </w:tcPr>
          <w:p w:rsidR="00D62DBF" w:rsidRPr="00E127EE" w:rsidRDefault="00F5565A" w:rsidP="00596202">
            <w:pPr>
              <w:spacing w:after="0" w:line="240" w:lineRule="auto"/>
              <w:rPr>
                <w:rFonts w:eastAsia="Symbol" w:cs="Symbol"/>
                <w:color w:val="000000"/>
                <w:szCs w:val="24"/>
                <w:lang w:eastAsia="en-GB"/>
              </w:rPr>
            </w:pPr>
            <w:r>
              <w:rPr>
                <w:rFonts w:cs="Arial"/>
                <w:color w:val="000000"/>
                <w:szCs w:val="24"/>
              </w:rPr>
              <w:t xml:space="preserve">Executive </w:t>
            </w:r>
            <w:r w:rsidR="00C44F0E">
              <w:rPr>
                <w:rFonts w:cs="Arial"/>
                <w:color w:val="000000"/>
                <w:szCs w:val="24"/>
              </w:rPr>
              <w:t xml:space="preserve">buy-in and leadership of </w:t>
            </w:r>
            <w:r w:rsidR="00C44F0E">
              <w:rPr>
                <w:rFonts w:eastAsia="Symbol" w:cs="Symbol"/>
                <w:color w:val="000000"/>
                <w:szCs w:val="24"/>
                <w:lang w:eastAsia="en-GB"/>
              </w:rPr>
              <w:t xml:space="preserve">prevention, improving health and reducing health inequalities across the system is reflected through </w:t>
            </w:r>
            <w:r w:rsidR="00C44F0E" w:rsidRPr="00F5565A">
              <w:rPr>
                <w:rFonts w:eastAsia="Symbol" w:cs="Symbol"/>
                <w:color w:val="000000"/>
                <w:szCs w:val="24"/>
                <w:lang w:eastAsia="en-GB"/>
              </w:rPr>
              <w:t>the corporat</w:t>
            </w:r>
            <w:r>
              <w:rPr>
                <w:rFonts w:eastAsia="Symbol" w:cs="Symbol"/>
                <w:color w:val="000000"/>
                <w:szCs w:val="24"/>
                <w:lang w:eastAsia="en-GB"/>
              </w:rPr>
              <w:t>e action planning and reporting process.</w:t>
            </w:r>
          </w:p>
        </w:tc>
        <w:tc>
          <w:tcPr>
            <w:tcW w:w="499" w:type="pct"/>
            <w:tcBorders>
              <w:top w:val="single" w:sz="4" w:space="0" w:color="auto"/>
              <w:left w:val="single" w:sz="4" w:space="0" w:color="auto"/>
              <w:bottom w:val="single" w:sz="4" w:space="0" w:color="auto"/>
              <w:right w:val="single" w:sz="4" w:space="0" w:color="auto"/>
            </w:tcBorders>
            <w:shd w:val="clear" w:color="auto" w:fill="F6F4CA"/>
            <w:vAlign w:val="center"/>
          </w:tcPr>
          <w:p w:rsidR="00840104" w:rsidRPr="00840104" w:rsidRDefault="001D5133" w:rsidP="00840104">
            <w:pPr>
              <w:spacing w:after="0" w:line="240" w:lineRule="auto"/>
              <w:jc w:val="center"/>
              <w:rPr>
                <w:rFonts w:ascii="Times New Roman" w:hAnsi="Times New Roman"/>
                <w:sz w:val="20"/>
                <w:szCs w:val="20"/>
                <w:lang w:eastAsia="en-GB"/>
              </w:rPr>
            </w:pPr>
            <w:r>
              <w:rPr>
                <w:rFonts w:cs="Arial"/>
                <w:color w:val="000000"/>
                <w:szCs w:val="24"/>
              </w:rPr>
              <w:fldChar w:fldCharType="begin"/>
            </w:r>
            <w:r w:rsidR="00840104">
              <w:rPr>
                <w:rFonts w:cs="Arial"/>
                <w:color w:val="000000"/>
                <w:szCs w:val="24"/>
              </w:rPr>
              <w:instrText xml:space="preserve"> LINK Excel.Sheet.12 "Book1" "Sheet1!R1C1" \a \f 5 \h  \* MERGEFORMAT </w:instrText>
            </w:r>
            <w:r>
              <w:rPr>
                <w:rFonts w:cs="Arial"/>
                <w:color w:val="000000"/>
                <w:szCs w:val="24"/>
              </w:rPr>
              <w:fldChar w:fldCharType="separate"/>
            </w:r>
          </w:p>
          <w:p w:rsidR="00D62DBF" w:rsidRDefault="001D5133" w:rsidP="00840104">
            <w:pPr>
              <w:spacing w:after="0" w:line="240" w:lineRule="auto"/>
              <w:jc w:val="center"/>
              <w:rPr>
                <w:rFonts w:cs="Arial"/>
                <w:color w:val="000000"/>
                <w:szCs w:val="24"/>
              </w:rPr>
            </w:pPr>
            <w:r>
              <w:rPr>
                <w:rFonts w:cs="Arial"/>
                <w:color w:val="000000"/>
                <w:szCs w:val="24"/>
              </w:rPr>
              <w:fldChar w:fldCharType="end"/>
            </w:r>
            <w:sdt>
              <w:sdtPr>
                <w:rPr>
                  <w:rFonts w:cs="Arial"/>
                  <w:color w:val="000000"/>
                  <w:szCs w:val="24"/>
                </w:rPr>
                <w:id w:val="304898194"/>
                <w:lock w:val="sdtLocked"/>
                <w:placeholder>
                  <w:docPart w:val="4FD60962F4104220A7B70F99390560E1"/>
                </w:placeholder>
                <w:dropDownList>
                  <w:listItem w:value="Choose an item."/>
                  <w:listItem w:displayText="0" w:value="0"/>
                  <w:listItem w:displayText="1" w:value="1"/>
                  <w:listItem w:displayText="2" w:value="2"/>
                  <w:listItem w:displayText="3" w:value="3"/>
                </w:dropDownList>
              </w:sdtPr>
              <w:sdtContent>
                <w:r w:rsidR="00A83CA6">
                  <w:rPr>
                    <w:rFonts w:cs="Arial"/>
                    <w:color w:val="000000"/>
                    <w:szCs w:val="24"/>
                  </w:rPr>
                  <w:t>1</w:t>
                </w:r>
              </w:sdtContent>
            </w:sdt>
          </w:p>
          <w:p w:rsidR="00CF37BA" w:rsidRPr="00CF37BA" w:rsidRDefault="00CF37BA" w:rsidP="00840104">
            <w:pPr>
              <w:spacing w:after="0" w:line="240" w:lineRule="auto"/>
              <w:jc w:val="center"/>
              <w:rPr>
                <w:rFonts w:cs="Arial"/>
                <w:b/>
                <w:color w:val="000000"/>
                <w:szCs w:val="24"/>
              </w:rPr>
            </w:pPr>
          </w:p>
        </w:tc>
        <w:tc>
          <w:tcPr>
            <w:tcW w:w="1072" w:type="pct"/>
            <w:tcBorders>
              <w:top w:val="single" w:sz="4" w:space="0" w:color="auto"/>
              <w:left w:val="single" w:sz="4" w:space="0" w:color="auto"/>
              <w:bottom w:val="single" w:sz="4" w:space="0" w:color="auto"/>
              <w:right w:val="single" w:sz="4" w:space="0" w:color="auto"/>
            </w:tcBorders>
          </w:tcPr>
          <w:p w:rsidR="00DB6BFD" w:rsidRDefault="00B279F0" w:rsidP="00DB6BFD">
            <w:pPr>
              <w:spacing w:after="0" w:line="240" w:lineRule="auto"/>
              <w:rPr>
                <w:rFonts w:cs="Arial"/>
                <w:color w:val="000000"/>
                <w:szCs w:val="24"/>
              </w:rPr>
            </w:pPr>
            <w:r>
              <w:rPr>
                <w:rFonts w:cs="Arial"/>
                <w:color w:val="000000"/>
                <w:szCs w:val="24"/>
              </w:rPr>
              <w:t xml:space="preserve">The Corporate Objectives identify improving health and reducing health inequalities, goals which are identified in partnership with staff and trade unions. </w:t>
            </w:r>
          </w:p>
          <w:p w:rsidR="00DB6BFD" w:rsidRDefault="00DB6BFD" w:rsidP="00DB6BFD">
            <w:pPr>
              <w:spacing w:after="0" w:line="240" w:lineRule="auto"/>
              <w:rPr>
                <w:rFonts w:cs="Arial"/>
                <w:color w:val="000000"/>
                <w:szCs w:val="24"/>
              </w:rPr>
            </w:pPr>
          </w:p>
          <w:p w:rsidR="00DB6BFD" w:rsidRPr="00E127EE" w:rsidRDefault="001C1DF0" w:rsidP="00DB6BFD">
            <w:pPr>
              <w:spacing w:after="0" w:line="240" w:lineRule="auto"/>
              <w:rPr>
                <w:rFonts w:cs="Arial"/>
                <w:color w:val="000000"/>
                <w:szCs w:val="24"/>
              </w:rPr>
            </w:pPr>
            <w:r>
              <w:rPr>
                <w:rFonts w:cs="Arial"/>
                <w:color w:val="000000"/>
                <w:szCs w:val="24"/>
              </w:rPr>
              <w:t>There is an established pre- hab</w:t>
            </w:r>
            <w:r w:rsidR="003E75FE">
              <w:rPr>
                <w:rFonts w:cs="Arial"/>
                <w:color w:val="000000"/>
                <w:szCs w:val="24"/>
              </w:rPr>
              <w:t>iltation</w:t>
            </w:r>
            <w:r>
              <w:rPr>
                <w:rFonts w:cs="Arial"/>
                <w:color w:val="000000"/>
                <w:szCs w:val="24"/>
              </w:rPr>
              <w:t xml:space="preserve"> programme</w:t>
            </w:r>
            <w:r w:rsidR="00B279F0">
              <w:rPr>
                <w:rFonts w:cs="Arial"/>
                <w:color w:val="000000"/>
                <w:szCs w:val="24"/>
              </w:rPr>
              <w:t xml:space="preserve"> across the elective pathways, which is an example of implementation of this goal </w:t>
            </w:r>
          </w:p>
          <w:p w:rsidR="001C1DF0" w:rsidRPr="00E127EE" w:rsidRDefault="001C1DF0" w:rsidP="001C1DF0">
            <w:pPr>
              <w:spacing w:after="0" w:line="240" w:lineRule="auto"/>
              <w:rPr>
                <w:rFonts w:cs="Arial"/>
                <w:color w:val="000000"/>
                <w:szCs w:val="24"/>
              </w:rPr>
            </w:pPr>
          </w:p>
        </w:tc>
      </w:tr>
      <w:tr w:rsidR="003863CB" w:rsidTr="00FA6CBF">
        <w:trPr>
          <w:trHeight w:val="600"/>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D62DBF" w:rsidRDefault="00D62DBF" w:rsidP="00596202">
            <w:pPr>
              <w:pStyle w:val="ListParagraph"/>
              <w:numPr>
                <w:ilvl w:val="1"/>
                <w:numId w:val="16"/>
              </w:numPr>
              <w:spacing w:after="0" w:line="240" w:lineRule="auto"/>
              <w:ind w:left="454" w:hanging="454"/>
              <w:rPr>
                <w:rFonts w:ascii="Arial" w:eastAsia="Times New Roman" w:hAnsi="Arial" w:cs="Arial"/>
                <w:color w:val="000000"/>
                <w:sz w:val="24"/>
                <w:szCs w:val="24"/>
                <w:lang w:eastAsia="en-GB"/>
              </w:rPr>
            </w:pPr>
            <w:r w:rsidRPr="00B279F0">
              <w:rPr>
                <w:rFonts w:ascii="Arial" w:eastAsia="Symbol" w:hAnsi="Arial" w:cs="Symbol"/>
                <w:color w:val="000000"/>
                <w:sz w:val="24"/>
                <w:szCs w:val="24"/>
                <w:lang w:eastAsia="en-GB"/>
              </w:rPr>
              <w:lastRenderedPageBreak/>
              <w:t>Clinical</w:t>
            </w:r>
            <w:r>
              <w:rPr>
                <w:rFonts w:ascii="Arial" w:eastAsia="Symbol" w:hAnsi="Arial" w:cs="Symbol"/>
                <w:color w:val="000000"/>
                <w:sz w:val="24"/>
                <w:szCs w:val="24"/>
                <w:lang w:eastAsia="en-GB"/>
              </w:rPr>
              <w:t xml:space="preserve"> and non-clinical staff are clear about their respective roles and responsibilities and the CPD and wider resources available to them to support the delivery of prevention, health improvement and inequalities activities.</w:t>
            </w:r>
          </w:p>
        </w:tc>
        <w:tc>
          <w:tcPr>
            <w:tcW w:w="711" w:type="pct"/>
            <w:tcBorders>
              <w:top w:val="single" w:sz="4" w:space="0" w:color="auto"/>
              <w:left w:val="single" w:sz="4" w:space="0" w:color="auto"/>
              <w:bottom w:val="single" w:sz="4" w:space="0" w:color="auto"/>
              <w:right w:val="single" w:sz="4" w:space="0" w:color="auto"/>
            </w:tcBorders>
            <w:vAlign w:val="center"/>
          </w:tcPr>
          <w:p w:rsidR="00D62DBF" w:rsidRPr="00E127EE" w:rsidRDefault="00367212" w:rsidP="00596202">
            <w:pPr>
              <w:spacing w:after="0" w:line="240" w:lineRule="auto"/>
              <w:rPr>
                <w:rFonts w:eastAsia="Symbol" w:cs="Symbol"/>
                <w:color w:val="000000"/>
                <w:szCs w:val="24"/>
                <w:lang w:eastAsia="en-GB"/>
              </w:rPr>
            </w:pPr>
            <w:r w:rsidRPr="00E127EE">
              <w:rPr>
                <w:rFonts w:cs="Arial"/>
                <w:color w:val="000000"/>
                <w:szCs w:val="24"/>
              </w:rPr>
              <w:t xml:space="preserve">A range of CPD and resources </w:t>
            </w:r>
            <w:r>
              <w:rPr>
                <w:rFonts w:cs="Arial"/>
                <w:color w:val="000000"/>
                <w:szCs w:val="24"/>
              </w:rPr>
              <w:t xml:space="preserve">are </w:t>
            </w:r>
            <w:r w:rsidR="00F643D0">
              <w:rPr>
                <w:rFonts w:cs="Arial"/>
                <w:color w:val="000000"/>
                <w:szCs w:val="24"/>
              </w:rPr>
              <w:t xml:space="preserve">available to </w:t>
            </w:r>
            <w:r w:rsidRPr="00E127EE">
              <w:rPr>
                <w:rFonts w:cs="Arial"/>
                <w:color w:val="000000"/>
                <w:szCs w:val="24"/>
              </w:rPr>
              <w:t>clinical and non-clinical staff</w:t>
            </w:r>
            <w:r w:rsidR="00F643D0">
              <w:rPr>
                <w:rFonts w:cs="Arial"/>
                <w:color w:val="000000"/>
                <w:szCs w:val="24"/>
              </w:rPr>
              <w:t xml:space="preserve">. Training plans are in place, and delivered, which reflect local, </w:t>
            </w:r>
            <w:r w:rsidR="00CD7DEE">
              <w:rPr>
                <w:rFonts w:cs="Arial"/>
                <w:color w:val="000000"/>
                <w:szCs w:val="24"/>
              </w:rPr>
              <w:t xml:space="preserve">and national </w:t>
            </w:r>
            <w:r w:rsidR="00F643D0">
              <w:rPr>
                <w:rFonts w:eastAsia="Symbol" w:cs="Symbol"/>
                <w:color w:val="000000"/>
                <w:szCs w:val="24"/>
                <w:lang w:eastAsia="en-GB"/>
              </w:rPr>
              <w:t>prevention, health improvement and inequalities priorities.</w:t>
            </w:r>
          </w:p>
        </w:tc>
        <w:tc>
          <w:tcPr>
            <w:tcW w:w="800" w:type="pct"/>
            <w:tcBorders>
              <w:top w:val="single" w:sz="4" w:space="0" w:color="auto"/>
              <w:left w:val="single" w:sz="4" w:space="0" w:color="auto"/>
              <w:bottom w:val="single" w:sz="4" w:space="0" w:color="auto"/>
              <w:right w:val="single" w:sz="4" w:space="0" w:color="auto"/>
            </w:tcBorders>
            <w:vAlign w:val="center"/>
          </w:tcPr>
          <w:p w:rsidR="00D62DBF" w:rsidRPr="00E127EE" w:rsidRDefault="00367212" w:rsidP="00596202">
            <w:pPr>
              <w:spacing w:after="0" w:line="240" w:lineRule="auto"/>
              <w:rPr>
                <w:rFonts w:eastAsia="Symbol" w:cs="Symbol"/>
                <w:color w:val="000000"/>
                <w:szCs w:val="24"/>
                <w:lang w:eastAsia="en-GB"/>
              </w:rPr>
            </w:pPr>
            <w:r w:rsidRPr="00E127EE">
              <w:rPr>
                <w:rFonts w:cs="Arial"/>
                <w:color w:val="000000"/>
                <w:szCs w:val="24"/>
              </w:rPr>
              <w:t>Completion of training across range of clinical and non-clinical staff groups</w:t>
            </w:r>
            <w:r w:rsidR="00E17688">
              <w:rPr>
                <w:rFonts w:cs="Arial"/>
                <w:color w:val="000000"/>
                <w:szCs w:val="24"/>
              </w:rPr>
              <w:t>.</w:t>
            </w:r>
          </w:p>
        </w:tc>
        <w:tc>
          <w:tcPr>
            <w:tcW w:w="764" w:type="pct"/>
            <w:tcBorders>
              <w:top w:val="single" w:sz="4" w:space="0" w:color="auto"/>
              <w:left w:val="single" w:sz="4" w:space="0" w:color="auto"/>
              <w:bottom w:val="single" w:sz="4" w:space="0" w:color="auto"/>
              <w:right w:val="single" w:sz="4" w:space="0" w:color="auto"/>
            </w:tcBorders>
            <w:vAlign w:val="center"/>
          </w:tcPr>
          <w:p w:rsidR="00D62DBF" w:rsidRDefault="00D62DBF" w:rsidP="00596202">
            <w:pPr>
              <w:spacing w:after="0" w:line="240" w:lineRule="auto"/>
              <w:rPr>
                <w:rFonts w:cs="Arial"/>
                <w:color w:val="000000"/>
                <w:szCs w:val="24"/>
              </w:rPr>
            </w:pPr>
            <w:r w:rsidRPr="00F643D0">
              <w:rPr>
                <w:rFonts w:cs="Arial"/>
                <w:color w:val="000000"/>
                <w:szCs w:val="24"/>
              </w:rPr>
              <w:t>Delivery of prevention, health improvement and inequalities activities can be demonstrated by range of clinical and non-clinical staff</w:t>
            </w:r>
            <w:r w:rsidR="00F643D0" w:rsidRPr="00F643D0">
              <w:rPr>
                <w:rFonts w:cs="Arial"/>
                <w:color w:val="000000"/>
                <w:szCs w:val="24"/>
              </w:rPr>
              <w:t>.</w:t>
            </w:r>
          </w:p>
          <w:p w:rsidR="00F643D0" w:rsidRPr="00E127EE" w:rsidRDefault="00F643D0" w:rsidP="00596202">
            <w:pPr>
              <w:spacing w:after="0" w:line="240" w:lineRule="auto"/>
              <w:rPr>
                <w:rFonts w:eastAsia="Symbol" w:cs="Symbol"/>
                <w:color w:val="000000"/>
                <w:szCs w:val="24"/>
                <w:lang w:eastAsia="en-GB"/>
              </w:rPr>
            </w:pPr>
            <w:r w:rsidRPr="0043312F">
              <w:rPr>
                <w:rFonts w:cs="Arial"/>
                <w:color w:val="000000"/>
                <w:szCs w:val="24"/>
              </w:rPr>
              <w:t>A process is in place to measure the outcomes of the activities.</w:t>
            </w:r>
          </w:p>
        </w:tc>
        <w:sdt>
          <w:sdtPr>
            <w:rPr>
              <w:rFonts w:cs="Arial"/>
              <w:color w:val="000000"/>
              <w:szCs w:val="24"/>
            </w:rPr>
            <w:id w:val="-1061714368"/>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499" w:type="pct"/>
                <w:tcBorders>
                  <w:top w:val="single" w:sz="4" w:space="0" w:color="auto"/>
                  <w:left w:val="single" w:sz="4" w:space="0" w:color="auto"/>
                  <w:bottom w:val="single" w:sz="4" w:space="0" w:color="auto"/>
                  <w:right w:val="single" w:sz="4" w:space="0" w:color="auto"/>
                </w:tcBorders>
                <w:shd w:val="clear" w:color="auto" w:fill="F6F4CA"/>
                <w:vAlign w:val="center"/>
              </w:tcPr>
              <w:p w:rsidR="00D62DBF" w:rsidRPr="00E127EE" w:rsidRDefault="00D4781D" w:rsidP="00AA6071">
                <w:pPr>
                  <w:spacing w:after="0" w:line="240" w:lineRule="auto"/>
                  <w:jc w:val="center"/>
                  <w:rPr>
                    <w:rFonts w:cs="Arial"/>
                    <w:color w:val="000000"/>
                    <w:szCs w:val="24"/>
                  </w:rPr>
                </w:pPr>
                <w:r>
                  <w:rPr>
                    <w:rFonts w:cs="Arial"/>
                    <w:color w:val="000000"/>
                    <w:szCs w:val="24"/>
                  </w:rPr>
                  <w:t>1</w:t>
                </w:r>
              </w:p>
            </w:tc>
          </w:sdtContent>
        </w:sdt>
        <w:tc>
          <w:tcPr>
            <w:tcW w:w="1072" w:type="pct"/>
            <w:tcBorders>
              <w:top w:val="single" w:sz="4" w:space="0" w:color="auto"/>
              <w:left w:val="single" w:sz="4" w:space="0" w:color="auto"/>
              <w:bottom w:val="single" w:sz="4" w:space="0" w:color="auto"/>
              <w:right w:val="single" w:sz="4" w:space="0" w:color="auto"/>
            </w:tcBorders>
          </w:tcPr>
          <w:p w:rsidR="00D62DBF" w:rsidRDefault="00CA7943" w:rsidP="00B279F0">
            <w:pPr>
              <w:spacing w:after="0" w:line="240" w:lineRule="auto"/>
              <w:rPr>
                <w:rFonts w:cs="Arial"/>
                <w:szCs w:val="24"/>
              </w:rPr>
            </w:pPr>
            <w:r w:rsidRPr="001B34D0">
              <w:rPr>
                <w:rFonts w:cs="Arial"/>
                <w:szCs w:val="24"/>
              </w:rPr>
              <w:t xml:space="preserve">The Golden Jubilee Foundation has a role to work with Territorial Boards to support access to Elective surgical proceedures.  Historically these referring Boards would coordinate the delivery, of prevention, health improvement and health inequalities work for their patient group. </w:t>
            </w:r>
            <w:r w:rsidR="00B279F0">
              <w:rPr>
                <w:rFonts w:cs="Arial"/>
                <w:szCs w:val="24"/>
              </w:rPr>
              <w:t>In line with the new ambitions, t</w:t>
            </w:r>
            <w:r w:rsidR="00D4781D" w:rsidRPr="001B34D0">
              <w:rPr>
                <w:rFonts w:cs="Arial"/>
                <w:szCs w:val="24"/>
              </w:rPr>
              <w:t>he hospital Equalities Group has commenced work to enable staff to</w:t>
            </w:r>
            <w:r w:rsidR="00B279F0">
              <w:rPr>
                <w:rFonts w:cs="Arial"/>
                <w:szCs w:val="24"/>
              </w:rPr>
              <w:t xml:space="preserve"> identify health inequalities opportunities. </w:t>
            </w:r>
            <w:r w:rsidR="00D4781D" w:rsidRPr="00D4781D">
              <w:rPr>
                <w:rFonts w:cs="Arial"/>
                <w:szCs w:val="24"/>
              </w:rPr>
              <w:t>. Health inequalities have been incorporated into the Board’s Equality and Diversity Training, which is mandatory for all staff to complete.</w:t>
            </w:r>
          </w:p>
          <w:p w:rsidR="00661122" w:rsidRPr="00BA4D54" w:rsidRDefault="00661122" w:rsidP="00B279F0">
            <w:pPr>
              <w:spacing w:after="0" w:line="240" w:lineRule="auto"/>
              <w:rPr>
                <w:rFonts w:cs="Arial"/>
                <w:color w:val="FF0000"/>
                <w:szCs w:val="24"/>
              </w:rPr>
            </w:pPr>
          </w:p>
        </w:tc>
      </w:tr>
      <w:tr w:rsidR="003863CB" w:rsidTr="00FA6CBF">
        <w:trPr>
          <w:trHeight w:val="1200"/>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D62DBF" w:rsidRDefault="00D62DBF" w:rsidP="006B11F7">
            <w:pPr>
              <w:pStyle w:val="ListParagraph"/>
              <w:numPr>
                <w:ilvl w:val="1"/>
                <w:numId w:val="16"/>
              </w:numPr>
              <w:spacing w:after="0" w:line="240" w:lineRule="auto"/>
              <w:ind w:left="454" w:hanging="454"/>
              <w:rPr>
                <w:rFonts w:ascii="Arial" w:eastAsia="Times New Roman" w:hAnsi="Arial" w:cs="Arial"/>
                <w:color w:val="000000"/>
                <w:sz w:val="24"/>
                <w:szCs w:val="24"/>
                <w:lang w:eastAsia="en-GB"/>
              </w:rPr>
            </w:pPr>
            <w:r w:rsidRPr="00B279F0">
              <w:rPr>
                <w:rFonts w:ascii="Arial" w:eastAsia="Symbol" w:hAnsi="Arial" w:cs="Symbol"/>
                <w:color w:val="000000"/>
                <w:sz w:val="24"/>
                <w:szCs w:val="24"/>
                <w:lang w:eastAsia="en-GB"/>
              </w:rPr>
              <w:t>There are robust</w:t>
            </w:r>
            <w:r>
              <w:rPr>
                <w:rFonts w:ascii="Arial" w:eastAsia="Symbol" w:hAnsi="Arial" w:cs="Symbol"/>
                <w:color w:val="000000"/>
                <w:sz w:val="24"/>
                <w:szCs w:val="24"/>
                <w:lang w:eastAsia="en-GB"/>
              </w:rPr>
              <w:t xml:space="preserve"> arrangements in place for monitoring and evaluating the impact of prevention, heath improvement and inequalities activity on patient and staff outcomes.  Where data and systems need to be developed and/or improved, there is senior support and plans for doing so - for example, IT systems for referrals and audit.</w:t>
            </w:r>
          </w:p>
        </w:tc>
        <w:tc>
          <w:tcPr>
            <w:tcW w:w="711" w:type="pct"/>
            <w:tcBorders>
              <w:top w:val="single" w:sz="4" w:space="0" w:color="auto"/>
              <w:left w:val="single" w:sz="4" w:space="0" w:color="auto"/>
              <w:bottom w:val="single" w:sz="4" w:space="0" w:color="auto"/>
              <w:right w:val="single" w:sz="4" w:space="0" w:color="auto"/>
            </w:tcBorders>
            <w:vAlign w:val="center"/>
          </w:tcPr>
          <w:p w:rsidR="00D62DBF" w:rsidRPr="00E127EE" w:rsidRDefault="00D62DBF" w:rsidP="006B11F7">
            <w:pPr>
              <w:spacing w:after="0" w:line="240" w:lineRule="auto"/>
              <w:rPr>
                <w:rFonts w:eastAsia="Symbol" w:cs="Symbol"/>
                <w:color w:val="000000"/>
                <w:szCs w:val="24"/>
                <w:lang w:eastAsia="en-GB"/>
              </w:rPr>
            </w:pPr>
            <w:r w:rsidRPr="00E127EE">
              <w:rPr>
                <w:rFonts w:cs="Arial"/>
                <w:szCs w:val="24"/>
              </w:rPr>
              <w:t xml:space="preserve">Plans in place to monitor and evaluate the impact of </w:t>
            </w:r>
            <w:r w:rsidRPr="00E127EE">
              <w:rPr>
                <w:rFonts w:eastAsia="Symbol" w:cs="Symbol"/>
                <w:color w:val="000000"/>
                <w:szCs w:val="24"/>
                <w:lang w:eastAsia="en-GB"/>
              </w:rPr>
              <w:t xml:space="preserve">prevention, heath improvement and inequalities activity </w:t>
            </w:r>
            <w:r w:rsidRPr="00E127EE">
              <w:rPr>
                <w:rFonts w:cs="Arial"/>
                <w:szCs w:val="24"/>
              </w:rPr>
              <w:t>on patient and staff outcomes</w:t>
            </w:r>
            <w:r w:rsidR="00E67CDC">
              <w:rPr>
                <w:rFonts w:cs="Arial"/>
                <w:szCs w:val="24"/>
              </w:rPr>
              <w:t>.</w:t>
            </w:r>
          </w:p>
        </w:tc>
        <w:tc>
          <w:tcPr>
            <w:tcW w:w="800" w:type="pct"/>
            <w:tcBorders>
              <w:top w:val="single" w:sz="4" w:space="0" w:color="auto"/>
              <w:left w:val="single" w:sz="4" w:space="0" w:color="auto"/>
              <w:bottom w:val="single" w:sz="4" w:space="0" w:color="auto"/>
              <w:right w:val="single" w:sz="4" w:space="0" w:color="auto"/>
            </w:tcBorders>
            <w:vAlign w:val="center"/>
          </w:tcPr>
          <w:p w:rsidR="00D62DBF" w:rsidRPr="00E127EE" w:rsidRDefault="00D62DBF" w:rsidP="006B11F7">
            <w:pPr>
              <w:spacing w:after="0" w:line="240" w:lineRule="auto"/>
              <w:rPr>
                <w:rFonts w:eastAsia="Symbol" w:cs="Symbol"/>
                <w:color w:val="000000"/>
                <w:szCs w:val="24"/>
                <w:lang w:eastAsia="en-GB"/>
              </w:rPr>
            </w:pPr>
            <w:r w:rsidRPr="00E127EE">
              <w:rPr>
                <w:rFonts w:cs="Arial"/>
                <w:color w:val="000000"/>
                <w:szCs w:val="24"/>
              </w:rPr>
              <w:t>Implementation underway with progress made in embedding health improvement prompts within clinical processes and systems</w:t>
            </w:r>
            <w:r w:rsidR="00E67CDC">
              <w:rPr>
                <w:rFonts w:cs="Arial"/>
                <w:color w:val="000000"/>
                <w:szCs w:val="24"/>
              </w:rPr>
              <w:t>.</w:t>
            </w:r>
          </w:p>
        </w:tc>
        <w:tc>
          <w:tcPr>
            <w:tcW w:w="764" w:type="pct"/>
            <w:tcBorders>
              <w:top w:val="single" w:sz="4" w:space="0" w:color="auto"/>
              <w:left w:val="single" w:sz="4" w:space="0" w:color="auto"/>
              <w:bottom w:val="single" w:sz="4" w:space="0" w:color="auto"/>
              <w:right w:val="single" w:sz="4" w:space="0" w:color="auto"/>
            </w:tcBorders>
            <w:vAlign w:val="center"/>
          </w:tcPr>
          <w:p w:rsidR="00D62DBF" w:rsidRPr="003863CB" w:rsidRDefault="003863CB" w:rsidP="006B11F7">
            <w:pPr>
              <w:spacing w:after="0" w:line="240" w:lineRule="auto"/>
              <w:rPr>
                <w:rFonts w:cs="Arial"/>
                <w:color w:val="000000"/>
                <w:szCs w:val="24"/>
              </w:rPr>
            </w:pPr>
            <w:r>
              <w:rPr>
                <w:rFonts w:cs="Arial"/>
                <w:color w:val="000000"/>
                <w:szCs w:val="24"/>
              </w:rPr>
              <w:t>Health improvement and inequalities prompts are embedded within clinical processes and systems and monitoring and evaluation arrangements are in place to capture the impact on patient and staff outcomes</w:t>
            </w:r>
            <w:r w:rsidR="00E67CDC">
              <w:rPr>
                <w:rFonts w:cs="Arial"/>
                <w:color w:val="000000"/>
                <w:szCs w:val="24"/>
              </w:rPr>
              <w:t>.</w:t>
            </w:r>
          </w:p>
        </w:tc>
        <w:sdt>
          <w:sdtPr>
            <w:rPr>
              <w:rFonts w:cs="Arial"/>
              <w:color w:val="000000"/>
              <w:szCs w:val="24"/>
            </w:rPr>
            <w:id w:val="-2134308485"/>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499" w:type="pct"/>
                <w:tcBorders>
                  <w:top w:val="single" w:sz="4" w:space="0" w:color="auto"/>
                  <w:left w:val="single" w:sz="4" w:space="0" w:color="auto"/>
                  <w:bottom w:val="single" w:sz="4" w:space="0" w:color="auto"/>
                  <w:right w:val="single" w:sz="4" w:space="0" w:color="auto"/>
                </w:tcBorders>
                <w:shd w:val="clear" w:color="auto" w:fill="F6F4CA"/>
                <w:vAlign w:val="center"/>
              </w:tcPr>
              <w:p w:rsidR="00D62DBF" w:rsidRPr="00E127EE" w:rsidRDefault="000F1CB0" w:rsidP="00AA6071">
                <w:pPr>
                  <w:spacing w:after="0" w:line="240" w:lineRule="auto"/>
                  <w:jc w:val="center"/>
                  <w:rPr>
                    <w:rFonts w:cs="Arial"/>
                    <w:color w:val="000000"/>
                    <w:szCs w:val="24"/>
                  </w:rPr>
                </w:pPr>
                <w:r>
                  <w:rPr>
                    <w:rFonts w:cs="Arial"/>
                    <w:color w:val="000000"/>
                    <w:szCs w:val="24"/>
                  </w:rPr>
                  <w:t>1</w:t>
                </w:r>
              </w:p>
            </w:tc>
          </w:sdtContent>
        </w:sdt>
        <w:tc>
          <w:tcPr>
            <w:tcW w:w="1072" w:type="pct"/>
            <w:tcBorders>
              <w:top w:val="single" w:sz="4" w:space="0" w:color="auto"/>
              <w:left w:val="single" w:sz="4" w:space="0" w:color="auto"/>
              <w:bottom w:val="single" w:sz="4" w:space="0" w:color="auto"/>
              <w:right w:val="single" w:sz="4" w:space="0" w:color="auto"/>
            </w:tcBorders>
          </w:tcPr>
          <w:p w:rsidR="00D62DBF" w:rsidRDefault="000F1CB0" w:rsidP="004E5999">
            <w:pPr>
              <w:spacing w:after="0" w:line="240" w:lineRule="auto"/>
              <w:rPr>
                <w:rFonts w:cs="Arial"/>
                <w:szCs w:val="24"/>
              </w:rPr>
            </w:pPr>
            <w:r>
              <w:rPr>
                <w:rFonts w:cs="Arial"/>
                <w:szCs w:val="24"/>
              </w:rPr>
              <w:t>The Electronic patient pathway work which has commenced implementation will provide data sets to audit the effectiveness of health promotion and inequalities work.</w:t>
            </w:r>
          </w:p>
          <w:p w:rsidR="000F1CB0" w:rsidRPr="000F1CB0" w:rsidRDefault="000F1CB0" w:rsidP="004E5999">
            <w:pPr>
              <w:spacing w:after="0" w:line="240" w:lineRule="auto"/>
              <w:rPr>
                <w:rFonts w:cs="Arial"/>
                <w:szCs w:val="24"/>
              </w:rPr>
            </w:pPr>
            <w:r>
              <w:rPr>
                <w:rFonts w:cs="Arial"/>
                <w:szCs w:val="24"/>
              </w:rPr>
              <w:t xml:space="preserve">Individual improvement initiatives are monitored through report back to the Organisations Strategic Projects Group. </w:t>
            </w:r>
          </w:p>
        </w:tc>
      </w:tr>
      <w:tr w:rsidR="003863CB" w:rsidTr="00FA6CBF">
        <w:trPr>
          <w:trHeight w:val="900"/>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D62DBF" w:rsidRDefault="00D62DBF" w:rsidP="006B11F7">
            <w:pPr>
              <w:pStyle w:val="ListParagraph"/>
              <w:numPr>
                <w:ilvl w:val="1"/>
                <w:numId w:val="16"/>
              </w:numPr>
              <w:spacing w:after="0" w:line="240" w:lineRule="auto"/>
              <w:ind w:left="454" w:hanging="454"/>
              <w:rPr>
                <w:rFonts w:ascii="Arial" w:eastAsia="Times New Roman" w:hAnsi="Arial" w:cs="Arial"/>
                <w:color w:val="000000"/>
                <w:sz w:val="24"/>
                <w:szCs w:val="24"/>
                <w:lang w:eastAsia="en-GB"/>
              </w:rPr>
            </w:pPr>
            <w:r>
              <w:rPr>
                <w:rFonts w:ascii="Arial" w:eastAsia="Symbol" w:hAnsi="Arial" w:cs="Symbol"/>
                <w:color w:val="000000"/>
                <w:sz w:val="24"/>
                <w:szCs w:val="24"/>
                <w:lang w:eastAsia="en-GB"/>
              </w:rPr>
              <w:lastRenderedPageBreak/>
              <w:t>There is a plan for embedding prevention, health improvement and inequalities within action to address local clinical priorities, and aligned to existing and planned health and social care initiatives and transformational programme changes.</w:t>
            </w:r>
          </w:p>
        </w:tc>
        <w:tc>
          <w:tcPr>
            <w:tcW w:w="711" w:type="pct"/>
            <w:tcBorders>
              <w:top w:val="single" w:sz="4" w:space="0" w:color="auto"/>
              <w:left w:val="single" w:sz="4" w:space="0" w:color="auto"/>
              <w:bottom w:val="single" w:sz="4" w:space="0" w:color="auto"/>
              <w:right w:val="single" w:sz="4" w:space="0" w:color="auto"/>
            </w:tcBorders>
            <w:vAlign w:val="center"/>
          </w:tcPr>
          <w:p w:rsidR="00D62DBF" w:rsidRPr="00E127EE" w:rsidRDefault="00D62DBF" w:rsidP="006B11F7">
            <w:pPr>
              <w:spacing w:after="0" w:line="240" w:lineRule="auto"/>
              <w:rPr>
                <w:rFonts w:eastAsia="Symbol" w:cs="Symbol"/>
                <w:color w:val="000000"/>
                <w:szCs w:val="24"/>
                <w:lang w:eastAsia="en-GB"/>
              </w:rPr>
            </w:pPr>
            <w:r w:rsidRPr="00E127EE">
              <w:rPr>
                <w:rFonts w:cs="Arial"/>
                <w:color w:val="000000"/>
                <w:szCs w:val="24"/>
              </w:rPr>
              <w:t>Plans in place</w:t>
            </w:r>
            <w:r>
              <w:rPr>
                <w:rFonts w:cs="Arial"/>
                <w:color w:val="000000"/>
                <w:szCs w:val="24"/>
              </w:rPr>
              <w:t xml:space="preserve"> </w:t>
            </w:r>
            <w:r>
              <w:rPr>
                <w:rFonts w:eastAsia="Symbol" w:cs="Symbol"/>
                <w:color w:val="000000"/>
                <w:szCs w:val="24"/>
                <w:lang w:eastAsia="en-GB"/>
              </w:rPr>
              <w:t>for embedding prevention, health improvement and inequalities within action to address local clinical priorities</w:t>
            </w:r>
            <w:r w:rsidR="00E67CDC">
              <w:rPr>
                <w:rFonts w:eastAsia="Symbol" w:cs="Symbol"/>
                <w:color w:val="000000"/>
                <w:szCs w:val="24"/>
                <w:lang w:eastAsia="en-GB"/>
              </w:rPr>
              <w:t>.</w:t>
            </w:r>
          </w:p>
        </w:tc>
        <w:tc>
          <w:tcPr>
            <w:tcW w:w="800" w:type="pct"/>
            <w:tcBorders>
              <w:top w:val="single" w:sz="4" w:space="0" w:color="auto"/>
              <w:left w:val="single" w:sz="4" w:space="0" w:color="auto"/>
              <w:bottom w:val="single" w:sz="4" w:space="0" w:color="auto"/>
              <w:right w:val="single" w:sz="4" w:space="0" w:color="auto"/>
            </w:tcBorders>
            <w:vAlign w:val="center"/>
          </w:tcPr>
          <w:p w:rsidR="00D62DBF" w:rsidRPr="00E127EE" w:rsidRDefault="00D62DBF" w:rsidP="00C44F0E">
            <w:pPr>
              <w:spacing w:after="0" w:line="240" w:lineRule="auto"/>
              <w:rPr>
                <w:rFonts w:eastAsia="Symbol" w:cs="Symbol"/>
                <w:color w:val="000000"/>
                <w:szCs w:val="24"/>
                <w:lang w:eastAsia="en-GB"/>
              </w:rPr>
            </w:pPr>
            <w:r w:rsidRPr="00E127EE">
              <w:rPr>
                <w:rFonts w:cs="Arial"/>
                <w:color w:val="000000"/>
                <w:szCs w:val="24"/>
              </w:rPr>
              <w:t xml:space="preserve">Progress </w:t>
            </w:r>
            <w:r w:rsidR="00C44F0E">
              <w:rPr>
                <w:rFonts w:cs="Arial"/>
                <w:color w:val="000000"/>
                <w:szCs w:val="24"/>
              </w:rPr>
              <w:t>has been made on embedding</w:t>
            </w:r>
            <w:r w:rsidR="00C44F0E">
              <w:rPr>
                <w:rFonts w:eastAsia="Symbol" w:cs="Symbol"/>
                <w:color w:val="000000"/>
                <w:szCs w:val="24"/>
                <w:lang w:eastAsia="en-GB"/>
              </w:rPr>
              <w:t xml:space="preserve"> prevention, health improvement and inequalities</w:t>
            </w:r>
            <w:r w:rsidR="00C44F0E">
              <w:rPr>
                <w:rFonts w:cs="Arial"/>
                <w:color w:val="000000"/>
                <w:szCs w:val="24"/>
              </w:rPr>
              <w:t xml:space="preserve"> within local plans.</w:t>
            </w:r>
          </w:p>
        </w:tc>
        <w:tc>
          <w:tcPr>
            <w:tcW w:w="764" w:type="pct"/>
            <w:tcBorders>
              <w:top w:val="single" w:sz="4" w:space="0" w:color="auto"/>
              <w:left w:val="single" w:sz="4" w:space="0" w:color="auto"/>
              <w:bottom w:val="single" w:sz="4" w:space="0" w:color="auto"/>
              <w:right w:val="single" w:sz="4" w:space="0" w:color="auto"/>
            </w:tcBorders>
            <w:vAlign w:val="center"/>
          </w:tcPr>
          <w:p w:rsidR="00D62DBF" w:rsidRPr="00E127EE" w:rsidRDefault="00C44F0E" w:rsidP="006B11F7">
            <w:pPr>
              <w:spacing w:after="0" w:line="240" w:lineRule="auto"/>
              <w:rPr>
                <w:rFonts w:eastAsia="Symbol" w:cs="Symbol"/>
                <w:color w:val="000000"/>
                <w:szCs w:val="24"/>
                <w:lang w:eastAsia="en-GB"/>
              </w:rPr>
            </w:pPr>
            <w:r>
              <w:rPr>
                <w:rFonts w:cs="Arial"/>
                <w:color w:val="000000"/>
                <w:szCs w:val="24"/>
              </w:rPr>
              <w:t>H</w:t>
            </w:r>
            <w:r w:rsidR="005B2D1F">
              <w:rPr>
                <w:rFonts w:eastAsia="Symbol" w:cs="Symbol"/>
                <w:color w:val="000000"/>
                <w:szCs w:val="24"/>
                <w:lang w:eastAsia="en-GB"/>
              </w:rPr>
              <w:t>ealth improvement and inequalities</w:t>
            </w:r>
            <w:r w:rsidR="00F643D0">
              <w:rPr>
                <w:rFonts w:eastAsia="Symbol" w:cs="Symbol"/>
                <w:color w:val="000000"/>
                <w:szCs w:val="24"/>
                <w:lang w:eastAsia="en-GB"/>
              </w:rPr>
              <w:t xml:space="preserve"> </w:t>
            </w:r>
            <w:r w:rsidR="00F643D0" w:rsidRPr="0043312F">
              <w:rPr>
                <w:rFonts w:eastAsia="Symbol" w:cs="Symbol"/>
                <w:color w:val="000000"/>
                <w:szCs w:val="24"/>
                <w:lang w:eastAsia="en-GB"/>
              </w:rPr>
              <w:t>interventions</w:t>
            </w:r>
            <w:r>
              <w:rPr>
                <w:rFonts w:eastAsia="Symbol" w:cs="Symbol"/>
                <w:color w:val="000000"/>
                <w:szCs w:val="24"/>
                <w:lang w:eastAsia="en-GB"/>
              </w:rPr>
              <w:t xml:space="preserve"> are embedded</w:t>
            </w:r>
            <w:r w:rsidR="005B2D1F" w:rsidRPr="0043312F">
              <w:rPr>
                <w:rFonts w:cs="Arial"/>
                <w:color w:val="000000"/>
                <w:szCs w:val="24"/>
              </w:rPr>
              <w:t xml:space="preserve"> across</w:t>
            </w:r>
            <w:r>
              <w:rPr>
                <w:rFonts w:cs="Arial"/>
                <w:color w:val="000000"/>
                <w:szCs w:val="24"/>
              </w:rPr>
              <w:t xml:space="preserve"> a</w:t>
            </w:r>
            <w:r w:rsidR="005B2D1F" w:rsidRPr="0043312F">
              <w:rPr>
                <w:rFonts w:cs="Arial"/>
                <w:color w:val="000000"/>
                <w:szCs w:val="24"/>
              </w:rPr>
              <w:t xml:space="preserve"> range</w:t>
            </w:r>
            <w:r w:rsidR="005B2D1F" w:rsidRPr="00E127EE">
              <w:rPr>
                <w:rFonts w:cs="Arial"/>
                <w:color w:val="000000"/>
                <w:szCs w:val="24"/>
              </w:rPr>
              <w:t xml:space="preserve"> of</w:t>
            </w:r>
            <w:r w:rsidR="005B2D1F">
              <w:rPr>
                <w:rFonts w:cs="Arial"/>
                <w:color w:val="000000"/>
                <w:szCs w:val="24"/>
              </w:rPr>
              <w:t xml:space="preserve"> local clinical priorities</w:t>
            </w:r>
            <w:r w:rsidR="005B2D1F">
              <w:rPr>
                <w:rFonts w:eastAsia="Symbol" w:cs="Symbol"/>
                <w:color w:val="000000"/>
                <w:szCs w:val="24"/>
                <w:lang w:eastAsia="en-GB"/>
              </w:rPr>
              <w:t xml:space="preserve">, </w:t>
            </w:r>
            <w:r w:rsidR="005B2D1F">
              <w:rPr>
                <w:rFonts w:cs="Arial"/>
                <w:color w:val="000000"/>
                <w:szCs w:val="24"/>
              </w:rPr>
              <w:t>and improvement and monitoring arrangements are in place to capture the action undertaken</w:t>
            </w:r>
            <w:r w:rsidR="00E67CDC">
              <w:rPr>
                <w:rFonts w:cs="Arial"/>
                <w:color w:val="000000"/>
                <w:szCs w:val="24"/>
              </w:rPr>
              <w:t>.</w:t>
            </w:r>
          </w:p>
        </w:tc>
        <w:sdt>
          <w:sdtPr>
            <w:rPr>
              <w:rFonts w:cs="Arial"/>
              <w:color w:val="000000"/>
              <w:szCs w:val="24"/>
            </w:rPr>
            <w:id w:val="-255987159"/>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499" w:type="pct"/>
                <w:tcBorders>
                  <w:top w:val="single" w:sz="4" w:space="0" w:color="auto"/>
                  <w:left w:val="single" w:sz="4" w:space="0" w:color="auto"/>
                  <w:bottom w:val="single" w:sz="4" w:space="0" w:color="auto"/>
                  <w:right w:val="single" w:sz="4" w:space="0" w:color="auto"/>
                </w:tcBorders>
                <w:shd w:val="clear" w:color="auto" w:fill="F6F4CA"/>
                <w:vAlign w:val="center"/>
              </w:tcPr>
              <w:p w:rsidR="00D62DBF" w:rsidRPr="00E127EE" w:rsidRDefault="00B279F0" w:rsidP="00AA6071">
                <w:pPr>
                  <w:spacing w:after="0" w:line="240" w:lineRule="auto"/>
                  <w:jc w:val="center"/>
                  <w:rPr>
                    <w:rFonts w:cs="Arial"/>
                    <w:color w:val="000000"/>
                    <w:szCs w:val="24"/>
                  </w:rPr>
                </w:pPr>
                <w:r>
                  <w:rPr>
                    <w:rFonts w:cs="Arial"/>
                    <w:color w:val="000000"/>
                    <w:szCs w:val="24"/>
                  </w:rPr>
                  <w:t>0</w:t>
                </w:r>
              </w:p>
            </w:tc>
          </w:sdtContent>
        </w:sdt>
        <w:tc>
          <w:tcPr>
            <w:tcW w:w="1072" w:type="pct"/>
            <w:tcBorders>
              <w:top w:val="single" w:sz="4" w:space="0" w:color="auto"/>
              <w:left w:val="single" w:sz="4" w:space="0" w:color="auto"/>
              <w:bottom w:val="single" w:sz="4" w:space="0" w:color="auto"/>
              <w:right w:val="single" w:sz="4" w:space="0" w:color="auto"/>
            </w:tcBorders>
          </w:tcPr>
          <w:p w:rsidR="00D62DBF" w:rsidRPr="00E127EE" w:rsidRDefault="00B279F0" w:rsidP="004E5999">
            <w:pPr>
              <w:spacing w:after="0" w:line="240" w:lineRule="auto"/>
              <w:rPr>
                <w:rFonts w:cs="Arial"/>
                <w:color w:val="000000"/>
                <w:szCs w:val="24"/>
              </w:rPr>
            </w:pPr>
            <w:r>
              <w:rPr>
                <w:rFonts w:cs="Arial"/>
                <w:color w:val="000000"/>
                <w:szCs w:val="24"/>
              </w:rPr>
              <w:t xml:space="preserve">The Golden Jubilee will, on occasions, work with other Health Boards and contribute to local clinical developments or change programmes.  As a Special Health Board the organisation would not commission or develop work outwith its scope of supporting the local Boards and as such this Indicator is not applicable. </w:t>
            </w:r>
          </w:p>
        </w:tc>
      </w:tr>
    </w:tbl>
    <w:p w:rsidR="003C30F4" w:rsidRDefault="003C30F4" w:rsidP="006C3EFA"/>
    <w:p w:rsidR="000F5229" w:rsidRDefault="000F5229" w:rsidP="006C3EFA"/>
    <w:tbl>
      <w:tblPr>
        <w:tblW w:w="520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5"/>
        <w:gridCol w:w="2448"/>
        <w:gridCol w:w="2591"/>
        <w:gridCol w:w="2445"/>
        <w:gridCol w:w="1616"/>
        <w:gridCol w:w="3560"/>
      </w:tblGrid>
      <w:tr w:rsidR="00A76679" w:rsidTr="000F5229">
        <w:trPr>
          <w:trHeight w:val="394"/>
        </w:trPr>
        <w:tc>
          <w:tcPr>
            <w:tcW w:w="5000" w:type="pct"/>
            <w:gridSpan w:val="6"/>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A76679" w:rsidRPr="00604DBD" w:rsidRDefault="00604DBD" w:rsidP="00604DBD">
            <w:pPr>
              <w:spacing w:after="0" w:line="240" w:lineRule="auto"/>
              <w:rPr>
                <w:rFonts w:eastAsia="Times New Roman" w:cs="Arial"/>
                <w:b/>
                <w:color w:val="000000"/>
                <w:sz w:val="26"/>
                <w:szCs w:val="26"/>
                <w:lang w:eastAsia="en-GB"/>
              </w:rPr>
            </w:pPr>
            <w:r w:rsidRPr="00604DBD">
              <w:rPr>
                <w:rFonts w:eastAsia="Times New Roman" w:cs="Arial"/>
                <w:b/>
                <w:color w:val="FFFFFF" w:themeColor="background1"/>
                <w:sz w:val="26"/>
                <w:szCs w:val="26"/>
                <w:lang w:eastAsia="en-GB"/>
              </w:rPr>
              <w:t xml:space="preserve">OUTCOME 2 - </w:t>
            </w:r>
            <w:r w:rsidR="00A76679" w:rsidRPr="00604DBD">
              <w:rPr>
                <w:rFonts w:eastAsia="Times New Roman" w:cs="Arial"/>
                <w:color w:val="FFFFFF" w:themeColor="background1"/>
                <w:sz w:val="26"/>
                <w:szCs w:val="26"/>
                <w:lang w:eastAsia="en-GB"/>
              </w:rPr>
              <w:t>Patients are routinely assessed for health improvement and inequalities as part of their person centred assessment and care.  Where appropriate, they are offered quality assured interventions that improve their health outcomes and support their clinical treatment, rehabilitation and on-going management of long term conditions.</w:t>
            </w:r>
          </w:p>
        </w:tc>
      </w:tr>
      <w:tr w:rsidR="000F5229" w:rsidTr="000F5229">
        <w:trPr>
          <w:trHeight w:val="394"/>
        </w:trPr>
        <w:tc>
          <w:tcPr>
            <w:tcW w:w="1106"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604DBD" w:rsidRDefault="00604DBD" w:rsidP="00604DBD">
            <w:pPr>
              <w:spacing w:after="0" w:line="240" w:lineRule="auto"/>
              <w:jc w:val="center"/>
              <w:rPr>
                <w:rFonts w:eastAsia="Symbol" w:cs="Symbol"/>
                <w:b/>
                <w:color w:val="000000"/>
                <w:szCs w:val="24"/>
                <w:lang w:eastAsia="en-GB"/>
              </w:rPr>
            </w:pPr>
            <w:r>
              <w:rPr>
                <w:rFonts w:eastAsia="Symbol" w:cs="Symbol"/>
                <w:b/>
                <w:color w:val="000000"/>
                <w:szCs w:val="24"/>
                <w:lang w:eastAsia="en-GB"/>
              </w:rPr>
              <w:t>Indicator</w:t>
            </w:r>
          </w:p>
        </w:tc>
        <w:tc>
          <w:tcPr>
            <w:tcW w:w="2302"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4DBD" w:rsidRDefault="00604DBD" w:rsidP="00604DBD">
            <w:pPr>
              <w:spacing w:after="0" w:line="240" w:lineRule="auto"/>
              <w:jc w:val="center"/>
              <w:rPr>
                <w:rFonts w:eastAsia="Symbol" w:cs="Symbol"/>
                <w:b/>
                <w:color w:val="000000"/>
                <w:szCs w:val="24"/>
                <w:lang w:eastAsia="en-GB"/>
              </w:rPr>
            </w:pPr>
            <w:r>
              <w:rPr>
                <w:rFonts w:eastAsia="Symbol" w:cs="Symbol"/>
                <w:b/>
                <w:color w:val="000000"/>
                <w:szCs w:val="24"/>
                <w:lang w:eastAsia="en-GB"/>
              </w:rPr>
              <w:t>Level</w:t>
            </w:r>
          </w:p>
        </w:tc>
        <w:tc>
          <w:tcPr>
            <w:tcW w:w="497" w:type="pct"/>
            <w:vMerge w:val="restart"/>
            <w:tcBorders>
              <w:top w:val="single" w:sz="4" w:space="0" w:color="auto"/>
              <w:left w:val="single" w:sz="4" w:space="0" w:color="auto"/>
              <w:right w:val="single" w:sz="4" w:space="0" w:color="auto"/>
            </w:tcBorders>
            <w:shd w:val="clear" w:color="auto" w:fill="DBE5F1" w:themeFill="accent1" w:themeFillTint="33"/>
            <w:vAlign w:val="center"/>
          </w:tcPr>
          <w:p w:rsidR="00604DBD" w:rsidRDefault="00604DBD" w:rsidP="00604DBD">
            <w:pPr>
              <w:spacing w:after="0" w:line="240" w:lineRule="auto"/>
              <w:jc w:val="center"/>
              <w:rPr>
                <w:rFonts w:eastAsia="Symbol" w:cs="Symbol"/>
                <w:b/>
                <w:color w:val="000000"/>
                <w:szCs w:val="24"/>
                <w:lang w:eastAsia="en-GB"/>
              </w:rPr>
            </w:pPr>
            <w:r>
              <w:rPr>
                <w:rFonts w:eastAsia="Symbol" w:cs="Symbol"/>
                <w:b/>
                <w:color w:val="000000"/>
                <w:szCs w:val="24"/>
                <w:lang w:eastAsia="en-GB"/>
              </w:rPr>
              <w:t>Self-assessment score</w:t>
            </w:r>
          </w:p>
        </w:tc>
        <w:tc>
          <w:tcPr>
            <w:tcW w:w="1095" w:type="pct"/>
            <w:vMerge w:val="restart"/>
            <w:tcBorders>
              <w:top w:val="single" w:sz="4" w:space="0" w:color="auto"/>
              <w:left w:val="single" w:sz="4" w:space="0" w:color="auto"/>
              <w:right w:val="single" w:sz="4" w:space="0" w:color="auto"/>
            </w:tcBorders>
            <w:shd w:val="clear" w:color="auto" w:fill="DBE5F1" w:themeFill="accent1" w:themeFillTint="33"/>
            <w:vAlign w:val="center"/>
          </w:tcPr>
          <w:p w:rsidR="00604DBD" w:rsidRDefault="00604DBD" w:rsidP="00604DBD">
            <w:pPr>
              <w:spacing w:after="0" w:line="240" w:lineRule="auto"/>
              <w:jc w:val="center"/>
              <w:rPr>
                <w:rFonts w:eastAsia="Symbol" w:cs="Symbol"/>
                <w:b/>
                <w:color w:val="000000"/>
                <w:szCs w:val="24"/>
                <w:lang w:eastAsia="en-GB"/>
              </w:rPr>
            </w:pPr>
            <w:r w:rsidRPr="00D62DBF">
              <w:rPr>
                <w:rFonts w:eastAsia="Symbol" w:cs="Symbol"/>
                <w:b/>
                <w:color w:val="000000"/>
                <w:szCs w:val="24"/>
                <w:lang w:eastAsia="en-GB"/>
              </w:rPr>
              <w:t>Evidence to support self-assessment score</w:t>
            </w:r>
          </w:p>
        </w:tc>
      </w:tr>
      <w:tr w:rsidR="000F5229" w:rsidTr="000F5229">
        <w:trPr>
          <w:trHeight w:val="394"/>
        </w:trPr>
        <w:tc>
          <w:tcPr>
            <w:tcW w:w="1106" w:type="pct"/>
            <w:vMerge/>
            <w:tcBorders>
              <w:left w:val="single" w:sz="4" w:space="0" w:color="auto"/>
              <w:bottom w:val="single" w:sz="4" w:space="0" w:color="auto"/>
              <w:right w:val="single" w:sz="4" w:space="0" w:color="auto"/>
            </w:tcBorders>
            <w:shd w:val="clear" w:color="auto" w:fill="F2F2F2" w:themeFill="background1" w:themeFillShade="F2"/>
            <w:hideMark/>
          </w:tcPr>
          <w:p w:rsidR="00604DBD" w:rsidRDefault="00604DBD" w:rsidP="00D667B9">
            <w:pPr>
              <w:spacing w:after="0" w:line="240" w:lineRule="auto"/>
              <w:rPr>
                <w:rFonts w:eastAsia="Symbol" w:cs="Symbol"/>
                <w:b/>
                <w:color w:val="000000"/>
                <w:szCs w:val="24"/>
                <w:lang w:eastAsia="en-GB"/>
              </w:rPr>
            </w:pPr>
          </w:p>
        </w:tc>
        <w:tc>
          <w:tcPr>
            <w:tcW w:w="75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4DBD" w:rsidRDefault="00604DBD" w:rsidP="005F6BCE">
            <w:pPr>
              <w:spacing w:after="0" w:line="240" w:lineRule="auto"/>
              <w:jc w:val="center"/>
              <w:rPr>
                <w:rFonts w:eastAsia="Symbol" w:cs="Symbol"/>
                <w:b/>
                <w:color w:val="000000"/>
                <w:szCs w:val="24"/>
                <w:lang w:eastAsia="en-GB"/>
              </w:rPr>
            </w:pPr>
            <w:r>
              <w:rPr>
                <w:rFonts w:eastAsia="Symbol" w:cs="Symbol"/>
                <w:b/>
                <w:color w:val="000000"/>
                <w:szCs w:val="24"/>
                <w:lang w:eastAsia="en-GB"/>
              </w:rPr>
              <w:t>1</w:t>
            </w:r>
          </w:p>
        </w:tc>
        <w:tc>
          <w:tcPr>
            <w:tcW w:w="7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4DBD" w:rsidRDefault="00604DBD" w:rsidP="005F6BCE">
            <w:pPr>
              <w:spacing w:after="0" w:line="240" w:lineRule="auto"/>
              <w:jc w:val="center"/>
              <w:rPr>
                <w:rFonts w:eastAsia="Symbol" w:cs="Symbol"/>
                <w:b/>
                <w:color w:val="000000"/>
                <w:szCs w:val="24"/>
                <w:lang w:eastAsia="en-GB"/>
              </w:rPr>
            </w:pPr>
            <w:r>
              <w:rPr>
                <w:rFonts w:eastAsia="Symbol" w:cs="Symbol"/>
                <w:b/>
                <w:color w:val="000000"/>
                <w:szCs w:val="24"/>
                <w:lang w:eastAsia="en-GB"/>
              </w:rPr>
              <w:t>2</w:t>
            </w:r>
          </w:p>
        </w:tc>
        <w:tc>
          <w:tcPr>
            <w:tcW w:w="75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4DBD" w:rsidRDefault="00604DBD" w:rsidP="005F6BCE">
            <w:pPr>
              <w:spacing w:after="0" w:line="240" w:lineRule="auto"/>
              <w:jc w:val="center"/>
              <w:rPr>
                <w:rFonts w:eastAsia="Symbol" w:cs="Symbol"/>
                <w:b/>
                <w:color w:val="000000"/>
                <w:szCs w:val="24"/>
                <w:lang w:eastAsia="en-GB"/>
              </w:rPr>
            </w:pPr>
            <w:r>
              <w:rPr>
                <w:rFonts w:eastAsia="Symbol" w:cs="Symbol"/>
                <w:b/>
                <w:color w:val="000000"/>
                <w:szCs w:val="24"/>
                <w:lang w:eastAsia="en-GB"/>
              </w:rPr>
              <w:t>3</w:t>
            </w:r>
          </w:p>
        </w:tc>
        <w:tc>
          <w:tcPr>
            <w:tcW w:w="497" w:type="pct"/>
            <w:vMerge/>
            <w:tcBorders>
              <w:left w:val="single" w:sz="4" w:space="0" w:color="auto"/>
              <w:bottom w:val="single" w:sz="4" w:space="0" w:color="auto"/>
              <w:right w:val="single" w:sz="4" w:space="0" w:color="auto"/>
            </w:tcBorders>
            <w:shd w:val="clear" w:color="auto" w:fill="DBE5F1" w:themeFill="accent1" w:themeFillTint="33"/>
          </w:tcPr>
          <w:p w:rsidR="00604DBD" w:rsidRDefault="00604DBD" w:rsidP="00D667B9">
            <w:pPr>
              <w:spacing w:after="0" w:line="240" w:lineRule="auto"/>
              <w:rPr>
                <w:rFonts w:eastAsia="Symbol" w:cs="Symbol"/>
                <w:b/>
                <w:color w:val="000000"/>
                <w:szCs w:val="24"/>
                <w:lang w:eastAsia="en-GB"/>
              </w:rPr>
            </w:pPr>
          </w:p>
        </w:tc>
        <w:tc>
          <w:tcPr>
            <w:tcW w:w="1095" w:type="pct"/>
            <w:vMerge/>
            <w:tcBorders>
              <w:left w:val="single" w:sz="4" w:space="0" w:color="auto"/>
              <w:right w:val="single" w:sz="4" w:space="0" w:color="auto"/>
            </w:tcBorders>
            <w:shd w:val="clear" w:color="auto" w:fill="DBE5F1" w:themeFill="accent1" w:themeFillTint="33"/>
          </w:tcPr>
          <w:p w:rsidR="00604DBD" w:rsidRDefault="00604DBD">
            <w:pPr>
              <w:spacing w:after="0" w:line="240" w:lineRule="auto"/>
            </w:pPr>
          </w:p>
        </w:tc>
      </w:tr>
      <w:tr w:rsidR="000F5229" w:rsidRPr="004E5999" w:rsidTr="00FA6CBF">
        <w:trPr>
          <w:trHeight w:val="900"/>
        </w:trPr>
        <w:tc>
          <w:tcPr>
            <w:tcW w:w="1106" w:type="pct"/>
            <w:tcBorders>
              <w:top w:val="single" w:sz="4" w:space="0" w:color="auto"/>
              <w:left w:val="single" w:sz="4" w:space="0" w:color="auto"/>
              <w:bottom w:val="single" w:sz="4" w:space="0" w:color="auto"/>
              <w:right w:val="single" w:sz="4" w:space="0" w:color="auto"/>
            </w:tcBorders>
            <w:vAlign w:val="center"/>
            <w:hideMark/>
          </w:tcPr>
          <w:p w:rsidR="00A76679" w:rsidRPr="004E5999" w:rsidRDefault="00A76679" w:rsidP="00604DBD">
            <w:pPr>
              <w:spacing w:after="0" w:line="240" w:lineRule="auto"/>
              <w:ind w:left="454" w:hanging="425"/>
              <w:rPr>
                <w:rFonts w:eastAsia="Times New Roman" w:cs="Arial"/>
                <w:color w:val="000000"/>
                <w:szCs w:val="24"/>
                <w:lang w:eastAsia="en-GB"/>
              </w:rPr>
            </w:pPr>
            <w:r w:rsidRPr="00B279F0">
              <w:rPr>
                <w:rFonts w:eastAsia="Symbol" w:cs="Symbol"/>
                <w:color w:val="000000"/>
                <w:szCs w:val="24"/>
                <w:lang w:eastAsia="en-GB"/>
              </w:rPr>
              <w:t>2.1</w:t>
            </w:r>
            <w:r>
              <w:rPr>
                <w:rFonts w:eastAsia="Symbol" w:cs="Symbol"/>
                <w:color w:val="000000"/>
                <w:szCs w:val="24"/>
                <w:lang w:eastAsia="en-GB"/>
              </w:rPr>
              <w:t xml:space="preserve"> </w:t>
            </w:r>
            <w:r w:rsidRPr="004E5999">
              <w:rPr>
                <w:rFonts w:eastAsia="Symbol" w:cs="Symbol"/>
                <w:color w:val="000000"/>
                <w:szCs w:val="24"/>
                <w:lang w:eastAsia="en-GB"/>
              </w:rPr>
              <w:t xml:space="preserve">The organisation embeds health improvement interventions and builds evidence of impact on patient outcomes.  </w:t>
            </w:r>
            <w:r w:rsidR="005B2D1F">
              <w:rPr>
                <w:rFonts w:eastAsia="Symbol" w:cs="Symbol"/>
                <w:color w:val="000000"/>
                <w:szCs w:val="24"/>
                <w:lang w:eastAsia="en-GB"/>
              </w:rPr>
              <w:t>A</w:t>
            </w:r>
            <w:r w:rsidRPr="004E5999">
              <w:rPr>
                <w:rFonts w:eastAsia="Symbol" w:cs="Symbol"/>
                <w:color w:val="000000"/>
                <w:szCs w:val="24"/>
                <w:lang w:eastAsia="en-GB"/>
              </w:rPr>
              <w:t xml:space="preserve">ctivity should take account </w:t>
            </w:r>
            <w:r w:rsidR="005B2D1F">
              <w:rPr>
                <w:rFonts w:eastAsia="Symbol" w:cs="Symbol"/>
                <w:color w:val="000000"/>
                <w:szCs w:val="24"/>
                <w:lang w:eastAsia="en-GB"/>
              </w:rPr>
              <w:t>the new</w:t>
            </w:r>
            <w:r w:rsidRPr="004E5999">
              <w:rPr>
                <w:rFonts w:eastAsia="Symbol" w:cs="Symbol"/>
                <w:color w:val="000000"/>
                <w:szCs w:val="24"/>
                <w:lang w:eastAsia="en-GB"/>
              </w:rPr>
              <w:t xml:space="preserve"> national public health priorities. </w:t>
            </w:r>
          </w:p>
        </w:tc>
        <w:tc>
          <w:tcPr>
            <w:tcW w:w="753" w:type="pct"/>
            <w:tcBorders>
              <w:top w:val="single" w:sz="4" w:space="0" w:color="auto"/>
              <w:left w:val="single" w:sz="4" w:space="0" w:color="auto"/>
              <w:bottom w:val="single" w:sz="4" w:space="0" w:color="auto"/>
              <w:right w:val="single" w:sz="4" w:space="0" w:color="auto"/>
            </w:tcBorders>
            <w:vAlign w:val="center"/>
          </w:tcPr>
          <w:p w:rsidR="00A76679" w:rsidRPr="005144D8" w:rsidRDefault="00A76679" w:rsidP="00604DBD">
            <w:pPr>
              <w:spacing w:after="0" w:line="240" w:lineRule="auto"/>
              <w:rPr>
                <w:rFonts w:eastAsia="Symbol" w:cs="Symbol"/>
                <w:color w:val="000000"/>
                <w:szCs w:val="24"/>
                <w:lang w:eastAsia="en-GB"/>
              </w:rPr>
            </w:pPr>
            <w:r>
              <w:rPr>
                <w:rFonts w:eastAsia="Symbol" w:cs="Symbol"/>
                <w:color w:val="000000"/>
                <w:szCs w:val="24"/>
                <w:lang w:eastAsia="en-GB"/>
              </w:rPr>
              <w:t xml:space="preserve">Pathways to a range of health improvement and health inequalities services according to </w:t>
            </w:r>
            <w:r w:rsidR="005B2D1F">
              <w:rPr>
                <w:rFonts w:eastAsia="Symbol" w:cs="Symbol"/>
                <w:color w:val="000000"/>
                <w:szCs w:val="24"/>
                <w:lang w:eastAsia="en-GB"/>
              </w:rPr>
              <w:t xml:space="preserve">local </w:t>
            </w:r>
            <w:r>
              <w:rPr>
                <w:rFonts w:eastAsia="Symbol" w:cs="Symbol"/>
                <w:color w:val="000000"/>
                <w:szCs w:val="24"/>
                <w:lang w:eastAsia="en-GB"/>
              </w:rPr>
              <w:t>and national priorities are in place</w:t>
            </w:r>
            <w:r w:rsidR="00E67CDC">
              <w:rPr>
                <w:rFonts w:eastAsia="Symbol" w:cs="Symbol"/>
                <w:color w:val="000000"/>
                <w:szCs w:val="24"/>
                <w:lang w:eastAsia="en-GB"/>
              </w:rPr>
              <w:t>.</w:t>
            </w:r>
          </w:p>
        </w:tc>
        <w:tc>
          <w:tcPr>
            <w:tcW w:w="797" w:type="pct"/>
            <w:tcBorders>
              <w:top w:val="single" w:sz="4" w:space="0" w:color="auto"/>
              <w:left w:val="single" w:sz="4" w:space="0" w:color="auto"/>
              <w:bottom w:val="single" w:sz="4" w:space="0" w:color="auto"/>
              <w:right w:val="single" w:sz="4" w:space="0" w:color="auto"/>
            </w:tcBorders>
            <w:vAlign w:val="center"/>
          </w:tcPr>
          <w:p w:rsidR="00A76679" w:rsidRPr="004E5999" w:rsidRDefault="00A76679" w:rsidP="00604DBD">
            <w:pPr>
              <w:spacing w:after="0" w:line="240" w:lineRule="auto"/>
              <w:rPr>
                <w:rFonts w:eastAsia="Symbol" w:cs="Symbol"/>
                <w:color w:val="000000"/>
                <w:szCs w:val="24"/>
                <w:lang w:eastAsia="en-GB"/>
              </w:rPr>
            </w:pPr>
            <w:r>
              <w:rPr>
                <w:rFonts w:eastAsia="Symbol" w:cs="Symbol"/>
                <w:color w:val="000000"/>
                <w:szCs w:val="24"/>
                <w:lang w:eastAsia="en-GB"/>
              </w:rPr>
              <w:t xml:space="preserve">Health improvement and health inequality interventions are embedded in systems and </w:t>
            </w:r>
            <w:r w:rsidR="005B2D1F">
              <w:rPr>
                <w:rFonts w:eastAsia="Symbol" w:cs="Symbol"/>
                <w:color w:val="000000"/>
                <w:szCs w:val="24"/>
                <w:lang w:eastAsia="en-GB"/>
              </w:rPr>
              <w:t>person centred care</w:t>
            </w:r>
            <w:r>
              <w:rPr>
                <w:rFonts w:eastAsia="Symbol" w:cs="Symbol"/>
                <w:color w:val="000000"/>
                <w:szCs w:val="24"/>
                <w:lang w:eastAsia="en-GB"/>
              </w:rPr>
              <w:t xml:space="preserve"> planning</w:t>
            </w:r>
            <w:r w:rsidR="00806EE2">
              <w:rPr>
                <w:rFonts w:eastAsia="Symbol" w:cs="Symbol"/>
                <w:color w:val="000000"/>
                <w:szCs w:val="24"/>
                <w:lang w:eastAsia="en-GB"/>
              </w:rPr>
              <w:t xml:space="preserve"> and delivery</w:t>
            </w:r>
            <w:r>
              <w:rPr>
                <w:rFonts w:eastAsia="Symbol" w:cs="Symbol"/>
                <w:color w:val="000000"/>
                <w:szCs w:val="24"/>
                <w:lang w:eastAsia="en-GB"/>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A76679" w:rsidRPr="003863CB" w:rsidRDefault="005B2D1F" w:rsidP="00604DBD">
            <w:pPr>
              <w:spacing w:after="0" w:line="240" w:lineRule="auto"/>
              <w:rPr>
                <w:rFonts w:eastAsia="Symbol" w:cs="Symbol"/>
                <w:color w:val="000000"/>
                <w:szCs w:val="24"/>
                <w:lang w:eastAsia="en-GB"/>
              </w:rPr>
            </w:pPr>
            <w:r>
              <w:rPr>
                <w:rFonts w:eastAsia="Symbol" w:cs="Symbol"/>
                <w:color w:val="000000"/>
                <w:szCs w:val="24"/>
                <w:lang w:eastAsia="en-GB"/>
              </w:rPr>
              <w:t>A</w:t>
            </w:r>
            <w:r w:rsidR="003863CB" w:rsidRPr="003863CB">
              <w:rPr>
                <w:rFonts w:eastAsia="Symbol" w:cs="Symbol"/>
                <w:color w:val="000000"/>
                <w:szCs w:val="24"/>
                <w:lang w:eastAsia="en-GB"/>
              </w:rPr>
              <w:t xml:space="preserve"> process to measure</w:t>
            </w:r>
            <w:r w:rsidR="00806EE2">
              <w:rPr>
                <w:rFonts w:eastAsia="Symbol" w:cs="Symbol"/>
                <w:color w:val="000000"/>
                <w:szCs w:val="24"/>
                <w:lang w:eastAsia="en-GB"/>
              </w:rPr>
              <w:t xml:space="preserve"> (delivery)</w:t>
            </w:r>
            <w:r w:rsidR="003863CB" w:rsidRPr="003863CB">
              <w:rPr>
                <w:rFonts w:eastAsia="Symbol" w:cs="Symbol"/>
                <w:color w:val="000000"/>
                <w:szCs w:val="24"/>
                <w:lang w:eastAsia="en-GB"/>
              </w:rPr>
              <w:t xml:space="preserve"> impact</w:t>
            </w:r>
            <w:r w:rsidR="00806EE2">
              <w:rPr>
                <w:rFonts w:eastAsia="Symbol" w:cs="Symbol"/>
                <w:color w:val="000000"/>
                <w:szCs w:val="24"/>
                <w:lang w:eastAsia="en-GB"/>
              </w:rPr>
              <w:t xml:space="preserve"> of health improvement interventions</w:t>
            </w:r>
            <w:r w:rsidR="003863CB" w:rsidRPr="003863CB">
              <w:rPr>
                <w:rFonts w:eastAsia="Symbol" w:cs="Symbol"/>
                <w:color w:val="000000"/>
                <w:szCs w:val="24"/>
                <w:lang w:eastAsia="en-GB"/>
              </w:rPr>
              <w:t xml:space="preserve"> and build evidence </w:t>
            </w:r>
            <w:r w:rsidR="003863CB" w:rsidRPr="0043312F">
              <w:rPr>
                <w:rFonts w:eastAsia="Symbol" w:cs="Symbol"/>
                <w:color w:val="000000"/>
                <w:szCs w:val="24"/>
                <w:lang w:eastAsia="en-GB"/>
              </w:rPr>
              <w:t>is in place</w:t>
            </w:r>
            <w:r w:rsidR="003A672D" w:rsidRPr="0043312F">
              <w:rPr>
                <w:rFonts w:eastAsia="Symbol" w:cs="Symbol"/>
                <w:color w:val="000000"/>
                <w:szCs w:val="24"/>
                <w:lang w:eastAsia="en-GB"/>
              </w:rPr>
              <w:t>,</w:t>
            </w:r>
            <w:r w:rsidR="00806EE2" w:rsidRPr="0043312F">
              <w:rPr>
                <w:rFonts w:eastAsia="Symbol" w:cs="Symbol"/>
                <w:color w:val="000000"/>
                <w:szCs w:val="24"/>
                <w:lang w:eastAsia="en-GB"/>
              </w:rPr>
              <w:t xml:space="preserve"> to support scale and spread of activity</w:t>
            </w:r>
            <w:r w:rsidR="003863CB" w:rsidRPr="0043312F">
              <w:rPr>
                <w:rFonts w:eastAsia="Symbol" w:cs="Symbol"/>
                <w:color w:val="000000"/>
                <w:szCs w:val="24"/>
                <w:lang w:eastAsia="en-GB"/>
              </w:rPr>
              <w:t>.</w:t>
            </w:r>
          </w:p>
        </w:tc>
        <w:sdt>
          <w:sdtPr>
            <w:rPr>
              <w:rFonts w:eastAsia="Symbol" w:cs="Symbol"/>
              <w:color w:val="000000"/>
              <w:szCs w:val="24"/>
              <w:lang w:eastAsia="en-GB"/>
            </w:rPr>
            <w:id w:val="-714504241"/>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497" w:type="pct"/>
                <w:tcBorders>
                  <w:top w:val="single" w:sz="4" w:space="0" w:color="auto"/>
                  <w:left w:val="single" w:sz="4" w:space="0" w:color="auto"/>
                  <w:bottom w:val="single" w:sz="4" w:space="0" w:color="auto"/>
                  <w:right w:val="single" w:sz="4" w:space="0" w:color="auto"/>
                </w:tcBorders>
                <w:shd w:val="clear" w:color="auto" w:fill="F6F4CA"/>
                <w:vAlign w:val="center"/>
              </w:tcPr>
              <w:p w:rsidR="00A76679" w:rsidRPr="003863CB" w:rsidRDefault="006B1A8F" w:rsidP="00AA6071">
                <w:pPr>
                  <w:spacing w:after="0" w:line="240" w:lineRule="auto"/>
                  <w:jc w:val="center"/>
                  <w:rPr>
                    <w:rFonts w:eastAsia="Symbol" w:cs="Symbol"/>
                    <w:color w:val="000000"/>
                    <w:szCs w:val="24"/>
                    <w:lang w:eastAsia="en-GB"/>
                  </w:rPr>
                </w:pPr>
                <w:r>
                  <w:rPr>
                    <w:rFonts w:eastAsia="Symbol" w:cs="Symbol"/>
                    <w:color w:val="000000"/>
                    <w:szCs w:val="24"/>
                    <w:lang w:eastAsia="en-GB"/>
                  </w:rPr>
                  <w:t>1</w:t>
                </w:r>
              </w:p>
            </w:tc>
          </w:sdtContent>
        </w:sdt>
        <w:tc>
          <w:tcPr>
            <w:tcW w:w="1095" w:type="pct"/>
            <w:tcBorders>
              <w:top w:val="single" w:sz="4" w:space="0" w:color="auto"/>
              <w:left w:val="single" w:sz="4" w:space="0" w:color="auto"/>
              <w:bottom w:val="single" w:sz="4" w:space="0" w:color="auto"/>
              <w:right w:val="single" w:sz="4" w:space="0" w:color="auto"/>
            </w:tcBorders>
          </w:tcPr>
          <w:p w:rsidR="00A76679" w:rsidRDefault="001B34D0" w:rsidP="00EF49BE">
            <w:pPr>
              <w:spacing w:after="0" w:line="240" w:lineRule="auto"/>
              <w:rPr>
                <w:rFonts w:eastAsia="Symbol" w:cs="Symbol"/>
                <w:color w:val="000000"/>
                <w:szCs w:val="24"/>
                <w:lang w:eastAsia="en-GB"/>
              </w:rPr>
            </w:pPr>
            <w:r>
              <w:rPr>
                <w:rFonts w:eastAsia="Symbol" w:cs="Symbol"/>
                <w:color w:val="000000"/>
                <w:szCs w:val="24"/>
                <w:lang w:eastAsia="en-GB"/>
              </w:rPr>
              <w:t>The GJF ERAS programme has a strong pre habilitation element, the efficacy of which is reviewed as part of ongoing improvements.  The role of the GJF limits our ability to contribute to all the national public health priorities.  There are elements of a number of services which support distinct population groups, for example, Adults Congenital Cardiac Obstetric services, or the Scottish Natio</w:t>
            </w:r>
            <w:r w:rsidR="00E20DB4">
              <w:rPr>
                <w:rFonts w:eastAsia="Symbol" w:cs="Symbol"/>
                <w:color w:val="000000"/>
                <w:szCs w:val="24"/>
                <w:lang w:eastAsia="en-GB"/>
              </w:rPr>
              <w:t xml:space="preserve">nal Heart Failure Services Psychological support service </w:t>
            </w:r>
            <w:r>
              <w:rPr>
                <w:rFonts w:eastAsia="Symbol" w:cs="Symbol"/>
                <w:color w:val="000000"/>
                <w:szCs w:val="24"/>
                <w:lang w:eastAsia="en-GB"/>
              </w:rPr>
              <w:t xml:space="preserve"> </w:t>
            </w:r>
          </w:p>
        </w:tc>
      </w:tr>
      <w:tr w:rsidR="000F5229" w:rsidRPr="004E5999" w:rsidTr="00FA6CBF">
        <w:trPr>
          <w:trHeight w:val="600"/>
        </w:trPr>
        <w:tc>
          <w:tcPr>
            <w:tcW w:w="1106" w:type="pct"/>
            <w:tcBorders>
              <w:top w:val="single" w:sz="4" w:space="0" w:color="auto"/>
              <w:left w:val="single" w:sz="4" w:space="0" w:color="auto"/>
              <w:bottom w:val="single" w:sz="4" w:space="0" w:color="auto"/>
              <w:right w:val="single" w:sz="4" w:space="0" w:color="auto"/>
            </w:tcBorders>
            <w:vAlign w:val="center"/>
            <w:hideMark/>
          </w:tcPr>
          <w:p w:rsidR="000F5229" w:rsidRPr="000F5229" w:rsidRDefault="002C670C" w:rsidP="000F5229">
            <w:pPr>
              <w:spacing w:after="0" w:line="240" w:lineRule="auto"/>
              <w:ind w:left="454" w:hanging="425"/>
              <w:rPr>
                <w:rFonts w:eastAsia="Symbol" w:cs="Symbol"/>
                <w:color w:val="000000"/>
                <w:szCs w:val="24"/>
                <w:lang w:eastAsia="en-GB"/>
              </w:rPr>
            </w:pPr>
            <w:r w:rsidRPr="00B279F0">
              <w:rPr>
                <w:rFonts w:eastAsia="Symbol" w:cs="Symbol"/>
                <w:color w:val="000000"/>
                <w:szCs w:val="24"/>
                <w:lang w:eastAsia="en-GB"/>
              </w:rPr>
              <w:lastRenderedPageBreak/>
              <w:t>2.2</w:t>
            </w:r>
            <w:r>
              <w:rPr>
                <w:rFonts w:eastAsia="Symbol" w:cs="Symbol"/>
                <w:color w:val="000000"/>
                <w:szCs w:val="24"/>
                <w:lang w:eastAsia="en-GB"/>
              </w:rPr>
              <w:t xml:space="preserve"> </w:t>
            </w:r>
            <w:r w:rsidR="00A76679" w:rsidRPr="004E5999">
              <w:rPr>
                <w:rFonts w:eastAsia="Symbol" w:cs="Symbol"/>
                <w:color w:val="000000"/>
                <w:szCs w:val="24"/>
                <w:lang w:eastAsia="en-GB"/>
              </w:rPr>
              <w:t>Staff are supported to develop their knowledge and skills and to incorporate prevention, health improvement and inequalities sensitive practice into routine responsibilities and practice.</w:t>
            </w:r>
          </w:p>
        </w:tc>
        <w:tc>
          <w:tcPr>
            <w:tcW w:w="753" w:type="pct"/>
            <w:tcBorders>
              <w:top w:val="single" w:sz="4" w:space="0" w:color="auto"/>
              <w:left w:val="single" w:sz="4" w:space="0" w:color="auto"/>
              <w:bottom w:val="single" w:sz="4" w:space="0" w:color="auto"/>
              <w:right w:val="single" w:sz="4" w:space="0" w:color="auto"/>
            </w:tcBorders>
            <w:vAlign w:val="center"/>
          </w:tcPr>
          <w:p w:rsidR="00A76679" w:rsidRPr="005144D8" w:rsidRDefault="005B2D1F" w:rsidP="00604DBD">
            <w:pPr>
              <w:spacing w:after="0" w:line="240" w:lineRule="auto"/>
              <w:rPr>
                <w:rFonts w:eastAsia="Symbol" w:cs="Symbol"/>
                <w:color w:val="000000"/>
                <w:szCs w:val="24"/>
                <w:lang w:eastAsia="en-GB"/>
              </w:rPr>
            </w:pPr>
            <w:r>
              <w:rPr>
                <w:rFonts w:eastAsia="Symbol" w:cs="Symbol"/>
                <w:color w:val="000000"/>
                <w:szCs w:val="24"/>
                <w:lang w:eastAsia="en-GB"/>
              </w:rPr>
              <w:t>There is p</w:t>
            </w:r>
            <w:r w:rsidR="00A76679">
              <w:rPr>
                <w:rFonts w:eastAsia="Symbol" w:cs="Symbol"/>
                <w:color w:val="000000"/>
                <w:szCs w:val="24"/>
                <w:lang w:eastAsia="en-GB"/>
              </w:rPr>
              <w:t xml:space="preserve">romotion of local and national training to </w:t>
            </w:r>
            <w:r w:rsidR="00CD7DEE">
              <w:rPr>
                <w:rFonts w:eastAsia="Symbol" w:cs="Symbol"/>
                <w:color w:val="000000"/>
                <w:szCs w:val="24"/>
                <w:lang w:eastAsia="en-GB"/>
              </w:rPr>
              <w:t>relevant clinical and non-clinical staff</w:t>
            </w:r>
            <w:r w:rsidR="00E67CDC">
              <w:rPr>
                <w:rFonts w:eastAsia="Symbol" w:cs="Symbol"/>
                <w:color w:val="000000"/>
                <w:szCs w:val="24"/>
                <w:lang w:eastAsia="en-GB"/>
              </w:rPr>
              <w:t>.</w:t>
            </w:r>
          </w:p>
        </w:tc>
        <w:tc>
          <w:tcPr>
            <w:tcW w:w="797" w:type="pct"/>
            <w:tcBorders>
              <w:top w:val="single" w:sz="4" w:space="0" w:color="auto"/>
              <w:left w:val="single" w:sz="4" w:space="0" w:color="auto"/>
              <w:bottom w:val="single" w:sz="4" w:space="0" w:color="auto"/>
              <w:right w:val="single" w:sz="4" w:space="0" w:color="auto"/>
            </w:tcBorders>
            <w:vAlign w:val="center"/>
          </w:tcPr>
          <w:p w:rsidR="00A76679" w:rsidRPr="004E5999" w:rsidRDefault="00A76679" w:rsidP="00F5565A">
            <w:pPr>
              <w:spacing w:after="0" w:line="240" w:lineRule="auto"/>
              <w:rPr>
                <w:rFonts w:eastAsia="Symbol" w:cs="Symbol"/>
                <w:color w:val="000000"/>
                <w:szCs w:val="24"/>
                <w:lang w:eastAsia="en-GB"/>
              </w:rPr>
            </w:pPr>
            <w:r>
              <w:rPr>
                <w:rFonts w:eastAsia="Symbol" w:cs="Symbol"/>
                <w:color w:val="000000"/>
                <w:szCs w:val="24"/>
                <w:lang w:eastAsia="en-GB"/>
              </w:rPr>
              <w:t>Agreement of priority areas</w:t>
            </w:r>
            <w:r w:rsidR="00C44F0E">
              <w:rPr>
                <w:rFonts w:eastAsia="Symbol" w:cs="Symbol"/>
                <w:color w:val="000000"/>
                <w:szCs w:val="24"/>
                <w:lang w:eastAsia="en-GB"/>
              </w:rPr>
              <w:t>,</w:t>
            </w:r>
            <w:r>
              <w:rPr>
                <w:rFonts w:eastAsia="Symbol" w:cs="Symbol"/>
                <w:color w:val="000000"/>
                <w:szCs w:val="24"/>
                <w:lang w:eastAsia="en-GB"/>
              </w:rPr>
              <w:t xml:space="preserve"> </w:t>
            </w:r>
            <w:r w:rsidR="00C44F0E">
              <w:rPr>
                <w:rFonts w:eastAsia="Symbol" w:cs="Symbol"/>
                <w:color w:val="000000"/>
                <w:szCs w:val="24"/>
                <w:lang w:eastAsia="en-GB"/>
              </w:rPr>
              <w:t>and delivery of</w:t>
            </w:r>
            <w:r w:rsidR="00F5565A">
              <w:rPr>
                <w:rFonts w:eastAsia="Symbol" w:cs="Symbol"/>
                <w:color w:val="000000"/>
                <w:szCs w:val="24"/>
                <w:lang w:eastAsia="en-GB"/>
              </w:rPr>
              <w:t xml:space="preserve">, targeted training </w:t>
            </w:r>
            <w:r w:rsidR="00C44F0E">
              <w:rPr>
                <w:rFonts w:eastAsia="Symbol" w:cs="Symbol"/>
                <w:color w:val="000000"/>
                <w:szCs w:val="24"/>
                <w:lang w:eastAsia="en-GB"/>
              </w:rPr>
              <w:t xml:space="preserve">for clinical and non-clinical staff is in place to </w:t>
            </w:r>
            <w:r>
              <w:rPr>
                <w:rFonts w:eastAsia="Symbol" w:cs="Symbol"/>
                <w:color w:val="000000"/>
                <w:szCs w:val="24"/>
                <w:lang w:eastAsia="en-GB"/>
              </w:rPr>
              <w:t xml:space="preserve">support </w:t>
            </w:r>
            <w:r w:rsidR="00C44F0E">
              <w:rPr>
                <w:rFonts w:eastAsia="Symbol" w:cs="Symbol"/>
                <w:color w:val="000000"/>
                <w:szCs w:val="24"/>
                <w:lang w:eastAsia="en-GB"/>
              </w:rPr>
              <w:t xml:space="preserve">the </w:t>
            </w:r>
            <w:r>
              <w:rPr>
                <w:rFonts w:eastAsia="Symbol" w:cs="Symbol"/>
                <w:color w:val="000000"/>
                <w:szCs w:val="24"/>
                <w:lang w:eastAsia="en-GB"/>
              </w:rPr>
              <w:t xml:space="preserve">adoption of </w:t>
            </w:r>
            <w:r w:rsidRPr="004E5999">
              <w:rPr>
                <w:rFonts w:eastAsia="Symbol" w:cs="Symbol"/>
                <w:color w:val="000000"/>
                <w:szCs w:val="24"/>
                <w:lang w:eastAsia="en-GB"/>
              </w:rPr>
              <w:t>prevention, health improvement and inequalities sensitive practice into routine responsibilities and practice</w:t>
            </w:r>
            <w:r w:rsidR="00C44F0E">
              <w:rPr>
                <w:rFonts w:eastAsia="Symbol" w:cs="Symbol"/>
                <w:color w:val="000000"/>
                <w:szCs w:val="24"/>
                <w:lang w:eastAsia="en-GB"/>
              </w:rPr>
              <w:t>.</w:t>
            </w:r>
          </w:p>
        </w:tc>
        <w:tc>
          <w:tcPr>
            <w:tcW w:w="752" w:type="pct"/>
            <w:tcBorders>
              <w:top w:val="single" w:sz="4" w:space="0" w:color="auto"/>
              <w:left w:val="single" w:sz="4" w:space="0" w:color="auto"/>
              <w:bottom w:val="single" w:sz="4" w:space="0" w:color="auto"/>
              <w:right w:val="single" w:sz="4" w:space="0" w:color="auto"/>
            </w:tcBorders>
            <w:vAlign w:val="center"/>
          </w:tcPr>
          <w:p w:rsidR="00A76679" w:rsidRDefault="00A76679" w:rsidP="00F5565A">
            <w:pPr>
              <w:spacing w:after="0" w:line="240" w:lineRule="auto"/>
              <w:rPr>
                <w:rFonts w:eastAsia="Symbol" w:cs="Symbol"/>
                <w:color w:val="000000"/>
                <w:szCs w:val="24"/>
                <w:lang w:eastAsia="en-GB"/>
              </w:rPr>
            </w:pPr>
            <w:r w:rsidRPr="003863CB">
              <w:rPr>
                <w:rFonts w:eastAsia="Symbol" w:cs="Symbol"/>
                <w:color w:val="000000"/>
                <w:szCs w:val="24"/>
                <w:lang w:eastAsia="en-GB"/>
              </w:rPr>
              <w:t>The adoption of prevention, health improvement and inequalities sensitive practice</w:t>
            </w:r>
            <w:r w:rsidR="005B2D1F">
              <w:rPr>
                <w:rFonts w:eastAsia="Symbol" w:cs="Symbol"/>
                <w:color w:val="000000"/>
                <w:szCs w:val="24"/>
                <w:lang w:eastAsia="en-GB"/>
              </w:rPr>
              <w:t xml:space="preserve"> is embedded</w:t>
            </w:r>
            <w:r w:rsidRPr="003863CB">
              <w:rPr>
                <w:rFonts w:eastAsia="Symbol" w:cs="Symbol"/>
                <w:color w:val="000000"/>
                <w:szCs w:val="24"/>
                <w:lang w:eastAsia="en-GB"/>
              </w:rPr>
              <w:t xml:space="preserve"> into routine responsibilities and practice</w:t>
            </w:r>
            <w:r w:rsidR="00C44F0E">
              <w:rPr>
                <w:rFonts w:eastAsia="Symbol" w:cs="Symbol"/>
                <w:color w:val="000000"/>
                <w:szCs w:val="24"/>
                <w:lang w:eastAsia="en-GB"/>
              </w:rPr>
              <w:t xml:space="preserve">. Learning and personal development plans support individuals </w:t>
            </w:r>
            <w:r w:rsidR="00F5565A">
              <w:rPr>
                <w:rFonts w:eastAsia="Symbol" w:cs="Symbol"/>
                <w:color w:val="000000"/>
                <w:szCs w:val="24"/>
                <w:lang w:eastAsia="en-GB"/>
              </w:rPr>
              <w:t>demonstrate their</w:t>
            </w:r>
            <w:r w:rsidR="00C44F0E">
              <w:rPr>
                <w:rFonts w:eastAsia="Symbol" w:cs="Symbol"/>
                <w:color w:val="000000"/>
                <w:szCs w:val="24"/>
                <w:lang w:eastAsia="en-GB"/>
              </w:rPr>
              <w:t xml:space="preserve"> competence in</w:t>
            </w:r>
            <w:r w:rsidR="00F5565A">
              <w:rPr>
                <w:rFonts w:eastAsia="Symbol" w:cs="Symbol"/>
                <w:color w:val="000000"/>
                <w:szCs w:val="24"/>
                <w:lang w:eastAsia="en-GB"/>
              </w:rPr>
              <w:t>, and delivery of,</w:t>
            </w:r>
            <w:r w:rsidR="00C44F0E">
              <w:rPr>
                <w:rFonts w:eastAsia="Symbol" w:cs="Symbol"/>
                <w:color w:val="000000"/>
                <w:szCs w:val="24"/>
                <w:lang w:eastAsia="en-GB"/>
              </w:rPr>
              <w:t xml:space="preserve"> health improvement</w:t>
            </w:r>
            <w:r w:rsidR="00F5565A">
              <w:rPr>
                <w:rFonts w:eastAsia="Symbol" w:cs="Symbol"/>
                <w:color w:val="000000"/>
                <w:szCs w:val="24"/>
                <w:lang w:eastAsia="en-GB"/>
              </w:rPr>
              <w:t xml:space="preserve"> and inequalities activities. </w:t>
            </w:r>
          </w:p>
          <w:p w:rsidR="000F5229" w:rsidRDefault="000F5229" w:rsidP="00F5565A">
            <w:pPr>
              <w:spacing w:after="0" w:line="240" w:lineRule="auto"/>
              <w:rPr>
                <w:rFonts w:eastAsia="Symbol" w:cs="Symbol"/>
                <w:color w:val="000000"/>
                <w:szCs w:val="24"/>
                <w:lang w:eastAsia="en-GB"/>
              </w:rPr>
            </w:pPr>
          </w:p>
          <w:p w:rsidR="000F5229" w:rsidRDefault="000F5229" w:rsidP="00F5565A">
            <w:pPr>
              <w:spacing w:after="0" w:line="240" w:lineRule="auto"/>
              <w:rPr>
                <w:rFonts w:eastAsia="Symbol" w:cs="Symbol"/>
                <w:color w:val="000000"/>
                <w:szCs w:val="24"/>
                <w:lang w:eastAsia="en-GB"/>
              </w:rPr>
            </w:pPr>
          </w:p>
          <w:p w:rsidR="000F5229" w:rsidRPr="003863CB" w:rsidRDefault="000F5229" w:rsidP="00F5565A">
            <w:pPr>
              <w:spacing w:after="0" w:line="240" w:lineRule="auto"/>
              <w:rPr>
                <w:rFonts w:eastAsia="Symbol" w:cs="Symbol"/>
                <w:color w:val="000000"/>
                <w:szCs w:val="24"/>
                <w:lang w:eastAsia="en-GB"/>
              </w:rPr>
            </w:pPr>
          </w:p>
        </w:tc>
        <w:sdt>
          <w:sdtPr>
            <w:rPr>
              <w:rFonts w:eastAsia="Symbol" w:cs="Symbol"/>
              <w:color w:val="000000"/>
              <w:sz w:val="22"/>
              <w:szCs w:val="24"/>
              <w:lang w:eastAsia="en-GB"/>
            </w:rPr>
            <w:id w:val="-548067023"/>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497" w:type="pct"/>
                <w:tcBorders>
                  <w:top w:val="single" w:sz="4" w:space="0" w:color="auto"/>
                  <w:left w:val="single" w:sz="4" w:space="0" w:color="auto"/>
                  <w:bottom w:val="single" w:sz="4" w:space="0" w:color="auto"/>
                  <w:right w:val="single" w:sz="4" w:space="0" w:color="auto"/>
                </w:tcBorders>
                <w:shd w:val="clear" w:color="auto" w:fill="F6F4CA"/>
                <w:vAlign w:val="center"/>
              </w:tcPr>
              <w:p w:rsidR="00A76679" w:rsidRPr="00F90512" w:rsidRDefault="000F1CB0" w:rsidP="00AA6071">
                <w:pPr>
                  <w:spacing w:after="0" w:line="240" w:lineRule="auto"/>
                  <w:jc w:val="center"/>
                  <w:rPr>
                    <w:rFonts w:eastAsia="Symbol" w:cs="Symbol"/>
                    <w:color w:val="000000"/>
                    <w:sz w:val="22"/>
                    <w:szCs w:val="24"/>
                    <w:lang w:eastAsia="en-GB"/>
                  </w:rPr>
                </w:pPr>
                <w:r>
                  <w:rPr>
                    <w:rFonts w:eastAsia="Symbol" w:cs="Symbol"/>
                    <w:color w:val="000000"/>
                    <w:sz w:val="22"/>
                    <w:szCs w:val="24"/>
                    <w:lang w:eastAsia="en-GB"/>
                  </w:rPr>
                  <w:t>1</w:t>
                </w:r>
              </w:p>
            </w:tc>
          </w:sdtContent>
        </w:sdt>
        <w:tc>
          <w:tcPr>
            <w:tcW w:w="1095" w:type="pct"/>
            <w:tcBorders>
              <w:top w:val="single" w:sz="4" w:space="0" w:color="auto"/>
              <w:left w:val="single" w:sz="4" w:space="0" w:color="auto"/>
              <w:bottom w:val="single" w:sz="4" w:space="0" w:color="auto"/>
              <w:right w:val="single" w:sz="4" w:space="0" w:color="auto"/>
            </w:tcBorders>
          </w:tcPr>
          <w:p w:rsidR="00A76679" w:rsidRDefault="00E20DB4" w:rsidP="0016059B">
            <w:pPr>
              <w:spacing w:after="0" w:line="240" w:lineRule="auto"/>
              <w:rPr>
                <w:rFonts w:eastAsia="Symbol" w:cs="Symbol"/>
                <w:color w:val="000000"/>
                <w:szCs w:val="24"/>
                <w:lang w:eastAsia="en-GB"/>
              </w:rPr>
            </w:pPr>
            <w:r>
              <w:rPr>
                <w:rFonts w:eastAsia="Symbol" w:cs="Symbol"/>
                <w:color w:val="000000"/>
                <w:szCs w:val="24"/>
                <w:lang w:eastAsia="en-GB"/>
              </w:rPr>
              <w:t xml:space="preserve">National training support resources have been used in a limited capacity across the GJF. </w:t>
            </w:r>
          </w:p>
        </w:tc>
      </w:tr>
      <w:tr w:rsidR="000F5229" w:rsidRPr="004E5999" w:rsidTr="00FA6CBF">
        <w:trPr>
          <w:trHeight w:val="454"/>
        </w:trPr>
        <w:tc>
          <w:tcPr>
            <w:tcW w:w="1106" w:type="pct"/>
            <w:tcBorders>
              <w:top w:val="single" w:sz="4" w:space="0" w:color="auto"/>
              <w:left w:val="single" w:sz="4" w:space="0" w:color="auto"/>
              <w:bottom w:val="single" w:sz="4" w:space="0" w:color="auto"/>
              <w:right w:val="single" w:sz="4" w:space="0" w:color="auto"/>
            </w:tcBorders>
            <w:vAlign w:val="center"/>
            <w:hideMark/>
          </w:tcPr>
          <w:p w:rsidR="00A76679" w:rsidRPr="004E5999" w:rsidRDefault="00A76679" w:rsidP="00604DBD">
            <w:pPr>
              <w:spacing w:after="0" w:line="240" w:lineRule="auto"/>
              <w:ind w:left="454" w:hanging="454"/>
              <w:rPr>
                <w:rFonts w:eastAsia="Times New Roman" w:cs="Arial"/>
                <w:color w:val="000000"/>
                <w:szCs w:val="24"/>
                <w:lang w:eastAsia="en-GB"/>
              </w:rPr>
            </w:pPr>
            <w:r w:rsidRPr="00661122">
              <w:rPr>
                <w:rFonts w:eastAsia="Times New Roman" w:cs="Arial"/>
                <w:color w:val="000000"/>
                <w:szCs w:val="24"/>
                <w:lang w:eastAsia="en-GB"/>
              </w:rPr>
              <w:t>2.3</w:t>
            </w:r>
            <w:r w:rsidRPr="004E5999">
              <w:rPr>
                <w:rFonts w:eastAsia="Times New Roman" w:cs="Arial"/>
                <w:color w:val="000000"/>
                <w:szCs w:val="24"/>
                <w:lang w:eastAsia="en-GB"/>
              </w:rPr>
              <w:t xml:space="preserve"> To build and sustain clinical leadership, relevant professional </w:t>
            </w:r>
            <w:r w:rsidR="005B2D1F">
              <w:rPr>
                <w:rFonts w:eastAsia="Times New Roman" w:cs="Arial"/>
                <w:color w:val="000000"/>
                <w:szCs w:val="24"/>
                <w:lang w:eastAsia="en-GB"/>
              </w:rPr>
              <w:t>with</w:t>
            </w:r>
            <w:r w:rsidRPr="004E5999">
              <w:rPr>
                <w:rFonts w:eastAsia="Times New Roman" w:cs="Arial"/>
                <w:color w:val="000000"/>
                <w:szCs w:val="24"/>
                <w:lang w:eastAsia="en-GB"/>
              </w:rPr>
              <w:t xml:space="preserve"> governance groups such as Managed Clinical Networks, Area Clinical Forums and Area Partnership Forum. Ensuring that engagement and leadership are aligned to systems for prevention, health improvement and inequalities to support local clinical priorities.</w:t>
            </w:r>
          </w:p>
        </w:tc>
        <w:tc>
          <w:tcPr>
            <w:tcW w:w="753" w:type="pct"/>
            <w:tcBorders>
              <w:top w:val="single" w:sz="4" w:space="0" w:color="auto"/>
              <w:left w:val="single" w:sz="4" w:space="0" w:color="auto"/>
              <w:bottom w:val="single" w:sz="4" w:space="0" w:color="auto"/>
              <w:right w:val="single" w:sz="4" w:space="0" w:color="auto"/>
            </w:tcBorders>
            <w:vAlign w:val="center"/>
          </w:tcPr>
          <w:p w:rsidR="00A76679" w:rsidRPr="004E5999" w:rsidRDefault="00A76679" w:rsidP="000F5229">
            <w:pPr>
              <w:spacing w:after="0" w:line="240" w:lineRule="auto"/>
              <w:rPr>
                <w:rFonts w:eastAsia="Symbol" w:cs="Symbol"/>
                <w:color w:val="000000"/>
                <w:szCs w:val="24"/>
                <w:lang w:eastAsia="en-GB"/>
              </w:rPr>
            </w:pPr>
            <w:r>
              <w:rPr>
                <w:rFonts w:eastAsia="Times New Roman" w:cs="Arial"/>
                <w:color w:val="000000"/>
                <w:szCs w:val="24"/>
                <w:lang w:eastAsia="en-GB"/>
              </w:rPr>
              <w:t xml:space="preserve">There is evidence of engagement with </w:t>
            </w:r>
            <w:r w:rsidRPr="004E5999">
              <w:rPr>
                <w:rFonts w:eastAsia="Times New Roman" w:cs="Arial"/>
                <w:color w:val="000000"/>
                <w:szCs w:val="24"/>
                <w:lang w:eastAsia="en-GB"/>
              </w:rPr>
              <w:t>relevant professional and governance groups such as Managed Clinical Networks, Area Clinical Forums and Area Partnership Forum.</w:t>
            </w:r>
          </w:p>
        </w:tc>
        <w:tc>
          <w:tcPr>
            <w:tcW w:w="797" w:type="pct"/>
            <w:tcBorders>
              <w:top w:val="single" w:sz="4" w:space="0" w:color="auto"/>
              <w:left w:val="single" w:sz="4" w:space="0" w:color="auto"/>
              <w:bottom w:val="single" w:sz="4" w:space="0" w:color="auto"/>
              <w:right w:val="single" w:sz="4" w:space="0" w:color="auto"/>
            </w:tcBorders>
            <w:vAlign w:val="center"/>
          </w:tcPr>
          <w:p w:rsidR="00A76679" w:rsidRPr="004E5999" w:rsidRDefault="00A76679" w:rsidP="00604DBD">
            <w:pPr>
              <w:spacing w:after="0" w:line="240" w:lineRule="auto"/>
              <w:rPr>
                <w:rFonts w:eastAsia="Symbol" w:cs="Symbol"/>
                <w:color w:val="000000"/>
                <w:szCs w:val="24"/>
                <w:lang w:eastAsia="en-GB"/>
              </w:rPr>
            </w:pPr>
            <w:r>
              <w:rPr>
                <w:rFonts w:eastAsia="Times New Roman" w:cs="Arial"/>
                <w:color w:val="000000"/>
                <w:szCs w:val="24"/>
                <w:lang w:eastAsia="en-GB"/>
              </w:rPr>
              <w:t xml:space="preserve">Evidence of delivery of </w:t>
            </w:r>
            <w:r w:rsidRPr="004E5999">
              <w:rPr>
                <w:rFonts w:eastAsia="Times New Roman" w:cs="Arial"/>
                <w:color w:val="000000"/>
                <w:szCs w:val="24"/>
                <w:lang w:eastAsia="en-GB"/>
              </w:rPr>
              <w:t xml:space="preserve">prevention, health improvement and inequalities to support local clinical </w:t>
            </w:r>
            <w:r w:rsidR="0043312F" w:rsidRPr="004E5999">
              <w:rPr>
                <w:rFonts w:eastAsia="Times New Roman" w:cs="Arial"/>
                <w:color w:val="000000"/>
                <w:szCs w:val="24"/>
                <w:lang w:eastAsia="en-GB"/>
              </w:rPr>
              <w:t>priorities</w:t>
            </w:r>
            <w:r w:rsidR="0043312F">
              <w:rPr>
                <w:rFonts w:eastAsia="Times New Roman" w:cs="Arial"/>
                <w:color w:val="000000"/>
                <w:szCs w:val="24"/>
                <w:lang w:eastAsia="en-GB"/>
              </w:rPr>
              <w:t xml:space="preserve"> which</w:t>
            </w:r>
            <w:r w:rsidR="00CD7DEE">
              <w:rPr>
                <w:rFonts w:eastAsia="Times New Roman" w:cs="Arial"/>
                <w:color w:val="000000"/>
                <w:szCs w:val="24"/>
                <w:lang w:eastAsia="en-GB"/>
              </w:rPr>
              <w:t xml:space="preserve"> has resulted from engagement with </w:t>
            </w:r>
            <w:r>
              <w:rPr>
                <w:rFonts w:eastAsia="Times New Roman" w:cs="Arial"/>
                <w:color w:val="000000"/>
                <w:szCs w:val="24"/>
                <w:lang w:eastAsia="en-GB"/>
              </w:rPr>
              <w:t>one or more of the fora.</w:t>
            </w:r>
          </w:p>
        </w:tc>
        <w:tc>
          <w:tcPr>
            <w:tcW w:w="752" w:type="pct"/>
            <w:tcBorders>
              <w:top w:val="single" w:sz="4" w:space="0" w:color="auto"/>
              <w:left w:val="single" w:sz="4" w:space="0" w:color="auto"/>
              <w:bottom w:val="single" w:sz="4" w:space="0" w:color="auto"/>
              <w:right w:val="single" w:sz="4" w:space="0" w:color="auto"/>
            </w:tcBorders>
            <w:vAlign w:val="center"/>
          </w:tcPr>
          <w:p w:rsidR="00A76679" w:rsidRPr="003863CB" w:rsidRDefault="00A76679" w:rsidP="00604DBD">
            <w:pPr>
              <w:spacing w:after="0" w:line="240" w:lineRule="auto"/>
              <w:rPr>
                <w:rFonts w:eastAsia="Symbol" w:cs="Symbol"/>
                <w:color w:val="000000"/>
                <w:szCs w:val="24"/>
                <w:lang w:eastAsia="en-GB"/>
              </w:rPr>
            </w:pPr>
            <w:r w:rsidRPr="003863CB">
              <w:rPr>
                <w:rFonts w:eastAsia="Times New Roman" w:cs="Arial"/>
                <w:color w:val="000000"/>
                <w:szCs w:val="24"/>
                <w:lang w:eastAsia="en-GB"/>
              </w:rPr>
              <w:t xml:space="preserve">Monitoring and </w:t>
            </w:r>
            <w:r w:rsidR="003863CB" w:rsidRPr="003863CB">
              <w:rPr>
                <w:rFonts w:eastAsia="Times New Roman" w:cs="Arial"/>
                <w:color w:val="000000"/>
                <w:szCs w:val="24"/>
                <w:lang w:eastAsia="en-GB"/>
              </w:rPr>
              <w:t xml:space="preserve">improvement approaches are in place to identify </w:t>
            </w:r>
            <w:r w:rsidR="00E51E00" w:rsidRPr="003863CB">
              <w:rPr>
                <w:rFonts w:eastAsia="Times New Roman" w:cs="Arial"/>
                <w:color w:val="000000"/>
                <w:szCs w:val="24"/>
                <w:lang w:eastAsia="en-GB"/>
              </w:rPr>
              <w:t>the impact</w:t>
            </w:r>
            <w:r w:rsidRPr="003863CB">
              <w:rPr>
                <w:rFonts w:eastAsia="Times New Roman" w:cs="Arial"/>
                <w:color w:val="000000"/>
                <w:szCs w:val="24"/>
                <w:lang w:eastAsia="en-GB"/>
              </w:rPr>
              <w:t xml:space="preserve"> of clinical leadership and engagement on prevention, heal</w:t>
            </w:r>
            <w:r w:rsidR="003863CB" w:rsidRPr="003863CB">
              <w:rPr>
                <w:rFonts w:eastAsia="Times New Roman" w:cs="Arial"/>
                <w:color w:val="000000"/>
                <w:szCs w:val="24"/>
                <w:lang w:eastAsia="en-GB"/>
              </w:rPr>
              <w:t>th improvement and inequalities.</w:t>
            </w:r>
          </w:p>
        </w:tc>
        <w:sdt>
          <w:sdtPr>
            <w:rPr>
              <w:rFonts w:eastAsia="Times New Roman" w:cs="Arial"/>
              <w:color w:val="000000"/>
              <w:szCs w:val="24"/>
              <w:lang w:eastAsia="en-GB"/>
            </w:rPr>
            <w:id w:val="-1724048494"/>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497" w:type="pct"/>
                <w:tcBorders>
                  <w:top w:val="single" w:sz="4" w:space="0" w:color="auto"/>
                  <w:left w:val="single" w:sz="4" w:space="0" w:color="auto"/>
                  <w:bottom w:val="single" w:sz="4" w:space="0" w:color="auto"/>
                  <w:right w:val="single" w:sz="4" w:space="0" w:color="auto"/>
                </w:tcBorders>
                <w:shd w:val="clear" w:color="auto" w:fill="F6F4CA"/>
                <w:vAlign w:val="center"/>
              </w:tcPr>
              <w:p w:rsidR="00A76679" w:rsidRDefault="005B7642" w:rsidP="00B621D9">
                <w:pPr>
                  <w:spacing w:after="0" w:line="240" w:lineRule="auto"/>
                  <w:jc w:val="center"/>
                  <w:rPr>
                    <w:rFonts w:eastAsia="Times New Roman" w:cs="Arial"/>
                    <w:color w:val="000000"/>
                    <w:szCs w:val="24"/>
                    <w:lang w:eastAsia="en-GB"/>
                  </w:rPr>
                </w:pPr>
                <w:r>
                  <w:rPr>
                    <w:rFonts w:eastAsia="Times New Roman" w:cs="Arial"/>
                    <w:color w:val="000000"/>
                    <w:szCs w:val="24"/>
                    <w:lang w:eastAsia="en-GB"/>
                  </w:rPr>
                  <w:t>0</w:t>
                </w:r>
              </w:p>
            </w:tc>
          </w:sdtContent>
        </w:sdt>
        <w:tc>
          <w:tcPr>
            <w:tcW w:w="1095" w:type="pct"/>
            <w:tcBorders>
              <w:top w:val="single" w:sz="4" w:space="0" w:color="auto"/>
              <w:left w:val="single" w:sz="4" w:space="0" w:color="auto"/>
              <w:bottom w:val="single" w:sz="4" w:space="0" w:color="auto"/>
              <w:right w:val="single" w:sz="4" w:space="0" w:color="auto"/>
            </w:tcBorders>
          </w:tcPr>
          <w:p w:rsidR="00A76679" w:rsidRDefault="005B7642" w:rsidP="0045447E">
            <w:pPr>
              <w:spacing w:after="0" w:line="240" w:lineRule="auto"/>
              <w:rPr>
                <w:rFonts w:eastAsia="Times New Roman" w:cs="Arial"/>
                <w:color w:val="000000"/>
                <w:szCs w:val="24"/>
                <w:lang w:eastAsia="en-GB"/>
              </w:rPr>
            </w:pPr>
            <w:r>
              <w:rPr>
                <w:rFonts w:eastAsia="Times New Roman" w:cs="Arial"/>
                <w:color w:val="000000"/>
                <w:szCs w:val="24"/>
                <w:lang w:eastAsia="en-GB"/>
              </w:rPr>
              <w:t xml:space="preserve">Due to the Specialist nature of the Golden Jubilee National Hospital a decision was made not to support Managed Clinical Networks or Forums. </w:t>
            </w:r>
            <w:r w:rsidR="00B279F0">
              <w:rPr>
                <w:rFonts w:eastAsia="Times New Roman" w:cs="Arial"/>
                <w:color w:val="000000"/>
                <w:szCs w:val="24"/>
                <w:lang w:eastAsia="en-GB"/>
              </w:rPr>
              <w:t>This indicator is not applicable.</w:t>
            </w:r>
          </w:p>
        </w:tc>
      </w:tr>
      <w:tr w:rsidR="000F5229" w:rsidRPr="004E5999" w:rsidTr="00FA6CBF">
        <w:trPr>
          <w:trHeight w:val="1200"/>
        </w:trPr>
        <w:tc>
          <w:tcPr>
            <w:tcW w:w="1106" w:type="pct"/>
            <w:tcBorders>
              <w:top w:val="single" w:sz="4" w:space="0" w:color="auto"/>
              <w:left w:val="single" w:sz="4" w:space="0" w:color="auto"/>
              <w:bottom w:val="single" w:sz="4" w:space="0" w:color="auto"/>
              <w:right w:val="single" w:sz="4" w:space="0" w:color="auto"/>
            </w:tcBorders>
            <w:vAlign w:val="center"/>
            <w:hideMark/>
          </w:tcPr>
          <w:p w:rsidR="00A76679" w:rsidRPr="004E5999" w:rsidRDefault="00A76679" w:rsidP="00604DBD">
            <w:pPr>
              <w:spacing w:after="0" w:line="240" w:lineRule="auto"/>
              <w:ind w:left="454" w:hanging="454"/>
              <w:rPr>
                <w:rFonts w:eastAsia="Times New Roman" w:cs="Arial"/>
                <w:color w:val="000000"/>
                <w:szCs w:val="24"/>
                <w:lang w:eastAsia="en-GB"/>
              </w:rPr>
            </w:pPr>
            <w:r w:rsidRPr="00661122">
              <w:rPr>
                <w:rFonts w:eastAsia="Symbol" w:cs="Symbol"/>
                <w:color w:val="000000"/>
                <w:szCs w:val="24"/>
                <w:lang w:eastAsia="en-GB"/>
              </w:rPr>
              <w:lastRenderedPageBreak/>
              <w:t>2.4</w:t>
            </w:r>
            <w:r w:rsidRPr="004E5999">
              <w:rPr>
                <w:rFonts w:eastAsia="Symbol" w:cs="Symbol"/>
                <w:color w:val="000000"/>
                <w:szCs w:val="24"/>
                <w:lang w:eastAsia="en-GB"/>
              </w:rPr>
              <w:t xml:space="preserve"> Routine assessment for health improvement and inequalities is embedded within person-centred care planning and evidence based support pathways are in place. </w:t>
            </w:r>
          </w:p>
        </w:tc>
        <w:tc>
          <w:tcPr>
            <w:tcW w:w="753" w:type="pct"/>
            <w:tcBorders>
              <w:top w:val="single" w:sz="4" w:space="0" w:color="auto"/>
              <w:left w:val="single" w:sz="4" w:space="0" w:color="auto"/>
              <w:bottom w:val="single" w:sz="4" w:space="0" w:color="auto"/>
              <w:right w:val="single" w:sz="4" w:space="0" w:color="auto"/>
            </w:tcBorders>
            <w:vAlign w:val="center"/>
          </w:tcPr>
          <w:p w:rsidR="00A76679" w:rsidRPr="004E5999" w:rsidRDefault="005B2D1F" w:rsidP="00604DBD">
            <w:pPr>
              <w:spacing w:after="0" w:line="240" w:lineRule="auto"/>
              <w:rPr>
                <w:rFonts w:eastAsia="Symbol" w:cs="Symbol"/>
                <w:color w:val="000000"/>
                <w:szCs w:val="24"/>
                <w:lang w:eastAsia="en-GB"/>
              </w:rPr>
            </w:pPr>
            <w:r>
              <w:rPr>
                <w:rFonts w:eastAsia="Symbol" w:cs="Symbol"/>
                <w:color w:val="000000"/>
                <w:szCs w:val="24"/>
                <w:lang w:eastAsia="en-GB"/>
              </w:rPr>
              <w:t xml:space="preserve">Awareness and training for routine assessment is in place, supported by a range of </w:t>
            </w:r>
            <w:r w:rsidR="00B902B5">
              <w:rPr>
                <w:rFonts w:eastAsia="Symbol" w:cs="Symbol"/>
                <w:color w:val="000000"/>
                <w:szCs w:val="24"/>
                <w:lang w:eastAsia="en-GB"/>
              </w:rPr>
              <w:t>pathways within</w:t>
            </w:r>
            <w:r>
              <w:rPr>
                <w:rFonts w:eastAsia="Symbol" w:cs="Symbol"/>
                <w:color w:val="000000"/>
                <w:szCs w:val="24"/>
                <w:lang w:eastAsia="en-GB"/>
              </w:rPr>
              <w:t xml:space="preserve"> </w:t>
            </w:r>
            <w:r w:rsidR="00BF191E">
              <w:rPr>
                <w:rFonts w:eastAsia="Symbol" w:cs="Symbol"/>
                <w:color w:val="000000"/>
                <w:szCs w:val="24"/>
                <w:lang w:eastAsia="en-GB"/>
              </w:rPr>
              <w:t>person centred care planning</w:t>
            </w:r>
            <w:r w:rsidR="00E67CDC">
              <w:rPr>
                <w:rFonts w:eastAsia="Symbol" w:cs="Symbol"/>
                <w:color w:val="000000"/>
                <w:szCs w:val="24"/>
                <w:lang w:eastAsia="en-GB"/>
              </w:rPr>
              <w:t>.</w:t>
            </w:r>
            <w:r>
              <w:rPr>
                <w:rFonts w:eastAsia="Symbol" w:cs="Symbol"/>
                <w:color w:val="000000"/>
                <w:szCs w:val="24"/>
                <w:lang w:eastAsia="en-GB"/>
              </w:rPr>
              <w:t xml:space="preserve"> </w:t>
            </w:r>
          </w:p>
        </w:tc>
        <w:tc>
          <w:tcPr>
            <w:tcW w:w="797" w:type="pct"/>
            <w:tcBorders>
              <w:top w:val="single" w:sz="4" w:space="0" w:color="auto"/>
              <w:left w:val="single" w:sz="4" w:space="0" w:color="auto"/>
              <w:bottom w:val="single" w:sz="4" w:space="0" w:color="auto"/>
              <w:right w:val="single" w:sz="4" w:space="0" w:color="auto"/>
            </w:tcBorders>
            <w:vAlign w:val="center"/>
          </w:tcPr>
          <w:p w:rsidR="00A76679" w:rsidRPr="004E5999" w:rsidRDefault="005B2D1F" w:rsidP="00604DBD">
            <w:pPr>
              <w:spacing w:after="0" w:line="240" w:lineRule="auto"/>
              <w:rPr>
                <w:rFonts w:eastAsia="Symbol" w:cs="Symbol"/>
                <w:color w:val="000000"/>
                <w:szCs w:val="24"/>
                <w:lang w:eastAsia="en-GB"/>
              </w:rPr>
            </w:pPr>
            <w:r>
              <w:rPr>
                <w:rFonts w:eastAsia="Symbol" w:cs="Symbol"/>
                <w:color w:val="000000"/>
                <w:szCs w:val="24"/>
                <w:lang w:eastAsia="en-GB"/>
              </w:rPr>
              <w:t>Patient documentation (any) contains prompts / questions for health improvement and health inequalities</w:t>
            </w:r>
            <w:r w:rsidR="003A672D">
              <w:rPr>
                <w:rFonts w:eastAsia="Symbol" w:cs="Symbol"/>
                <w:color w:val="000000"/>
                <w:szCs w:val="24"/>
                <w:lang w:eastAsia="en-GB"/>
              </w:rPr>
              <w:t xml:space="preserve"> </w:t>
            </w:r>
            <w:r w:rsidR="003A672D" w:rsidRPr="004E5999">
              <w:rPr>
                <w:rFonts w:eastAsia="Symbol" w:cs="Symbol"/>
                <w:color w:val="000000"/>
                <w:szCs w:val="24"/>
                <w:lang w:eastAsia="en-GB"/>
              </w:rPr>
              <w:t xml:space="preserve">and evidence based support </w:t>
            </w:r>
            <w:r w:rsidR="003A672D">
              <w:rPr>
                <w:rFonts w:eastAsia="Symbol" w:cs="Symbol"/>
                <w:color w:val="000000"/>
                <w:szCs w:val="24"/>
                <w:lang w:eastAsia="en-GB"/>
              </w:rPr>
              <w:t xml:space="preserve">/referral </w:t>
            </w:r>
            <w:r w:rsidR="003A672D" w:rsidRPr="004E5999">
              <w:rPr>
                <w:rFonts w:eastAsia="Symbol" w:cs="Symbol"/>
                <w:color w:val="000000"/>
                <w:szCs w:val="24"/>
                <w:lang w:eastAsia="en-GB"/>
              </w:rPr>
              <w:t>pathways are in place</w:t>
            </w:r>
            <w:r w:rsidR="00E67CDC">
              <w:rPr>
                <w:rFonts w:eastAsia="Symbol" w:cs="Symbol"/>
                <w:color w:val="000000"/>
                <w:szCs w:val="24"/>
                <w:lang w:eastAsia="en-GB"/>
              </w:rPr>
              <w:t>.</w:t>
            </w:r>
            <w:r w:rsidR="003A672D">
              <w:rPr>
                <w:rFonts w:eastAsia="Symbol" w:cs="Symbol"/>
                <w:color w:val="000000"/>
                <w:szCs w:val="24"/>
                <w:lang w:eastAsia="en-GB"/>
              </w:rPr>
              <w:t xml:space="preserve"> </w:t>
            </w:r>
          </w:p>
        </w:tc>
        <w:tc>
          <w:tcPr>
            <w:tcW w:w="752" w:type="pct"/>
            <w:tcBorders>
              <w:top w:val="single" w:sz="4" w:space="0" w:color="auto"/>
              <w:left w:val="single" w:sz="4" w:space="0" w:color="auto"/>
              <w:bottom w:val="single" w:sz="4" w:space="0" w:color="auto"/>
              <w:right w:val="single" w:sz="4" w:space="0" w:color="auto"/>
            </w:tcBorders>
            <w:vAlign w:val="center"/>
          </w:tcPr>
          <w:p w:rsidR="00A76679" w:rsidRPr="003863CB" w:rsidRDefault="00A76679" w:rsidP="00604DBD">
            <w:pPr>
              <w:spacing w:after="0" w:line="240" w:lineRule="auto"/>
              <w:rPr>
                <w:rFonts w:eastAsia="Symbol" w:cs="Symbol"/>
                <w:color w:val="000000"/>
                <w:szCs w:val="24"/>
                <w:lang w:eastAsia="en-GB"/>
              </w:rPr>
            </w:pPr>
            <w:r w:rsidRPr="003863CB">
              <w:rPr>
                <w:rFonts w:eastAsia="Symbol" w:cs="Symbol"/>
                <w:color w:val="000000"/>
                <w:szCs w:val="24"/>
                <w:lang w:eastAsia="en-GB"/>
              </w:rPr>
              <w:t>Monitoring and improvement approaches</w:t>
            </w:r>
            <w:r w:rsidR="00CD7DEE">
              <w:rPr>
                <w:rFonts w:eastAsia="Symbol" w:cs="Symbol"/>
                <w:color w:val="000000"/>
                <w:szCs w:val="24"/>
                <w:lang w:eastAsia="en-GB"/>
              </w:rPr>
              <w:t>, such as routine audit cycles,</w:t>
            </w:r>
            <w:r w:rsidRPr="003863CB">
              <w:rPr>
                <w:rFonts w:eastAsia="Symbol" w:cs="Symbol"/>
                <w:color w:val="000000"/>
                <w:szCs w:val="24"/>
                <w:lang w:eastAsia="en-GB"/>
              </w:rPr>
              <w:t xml:space="preserve"> are in place to identify </w:t>
            </w:r>
            <w:r w:rsidR="00CD7DEE">
              <w:rPr>
                <w:rFonts w:eastAsia="Symbol" w:cs="Symbol"/>
                <w:color w:val="000000"/>
                <w:szCs w:val="24"/>
                <w:lang w:eastAsia="en-GB"/>
              </w:rPr>
              <w:t xml:space="preserve">the </w:t>
            </w:r>
            <w:r w:rsidR="00B91F09">
              <w:rPr>
                <w:rFonts w:eastAsia="Symbol" w:cs="Symbol"/>
                <w:color w:val="000000"/>
                <w:szCs w:val="24"/>
                <w:lang w:eastAsia="en-GB"/>
              </w:rPr>
              <w:t xml:space="preserve">impact of </w:t>
            </w:r>
            <w:r w:rsidR="00CD7DEE">
              <w:rPr>
                <w:rFonts w:eastAsia="Symbol" w:cs="Symbol"/>
                <w:color w:val="000000"/>
                <w:szCs w:val="24"/>
                <w:lang w:eastAsia="en-GB"/>
              </w:rPr>
              <w:t>delivery of routine assessment and subsequent onward referrals.</w:t>
            </w:r>
          </w:p>
        </w:tc>
        <w:sdt>
          <w:sdtPr>
            <w:rPr>
              <w:rFonts w:eastAsia="Symbol" w:cs="Symbol"/>
              <w:color w:val="000000"/>
              <w:szCs w:val="24"/>
              <w:lang w:eastAsia="en-GB"/>
            </w:rPr>
            <w:id w:val="-1635792856"/>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497" w:type="pct"/>
                <w:tcBorders>
                  <w:top w:val="single" w:sz="4" w:space="0" w:color="auto"/>
                  <w:left w:val="single" w:sz="4" w:space="0" w:color="auto"/>
                  <w:bottom w:val="single" w:sz="4" w:space="0" w:color="auto"/>
                  <w:right w:val="single" w:sz="4" w:space="0" w:color="auto"/>
                </w:tcBorders>
                <w:shd w:val="clear" w:color="auto" w:fill="F6F4CA"/>
                <w:vAlign w:val="center"/>
              </w:tcPr>
              <w:p w:rsidR="00A76679" w:rsidRDefault="005B7642" w:rsidP="00BD4BAB">
                <w:pPr>
                  <w:spacing w:after="0" w:line="240" w:lineRule="auto"/>
                  <w:jc w:val="center"/>
                  <w:rPr>
                    <w:rFonts w:eastAsia="Symbol" w:cs="Symbol"/>
                    <w:color w:val="000000"/>
                    <w:szCs w:val="24"/>
                    <w:lang w:eastAsia="en-GB"/>
                  </w:rPr>
                </w:pPr>
                <w:r>
                  <w:rPr>
                    <w:rFonts w:eastAsia="Symbol" w:cs="Symbol"/>
                    <w:color w:val="000000"/>
                    <w:szCs w:val="24"/>
                    <w:lang w:eastAsia="en-GB"/>
                  </w:rPr>
                  <w:t>1</w:t>
                </w:r>
              </w:p>
            </w:tc>
          </w:sdtContent>
        </w:sdt>
        <w:tc>
          <w:tcPr>
            <w:tcW w:w="1095" w:type="pct"/>
            <w:tcBorders>
              <w:top w:val="single" w:sz="4" w:space="0" w:color="auto"/>
              <w:left w:val="single" w:sz="4" w:space="0" w:color="auto"/>
              <w:bottom w:val="single" w:sz="4" w:space="0" w:color="auto"/>
              <w:right w:val="single" w:sz="4" w:space="0" w:color="auto"/>
            </w:tcBorders>
          </w:tcPr>
          <w:p w:rsidR="00661122" w:rsidRDefault="00661122" w:rsidP="005B7642">
            <w:pPr>
              <w:spacing w:after="0" w:line="240" w:lineRule="auto"/>
              <w:rPr>
                <w:rFonts w:eastAsia="Symbol" w:cs="Symbol"/>
                <w:color w:val="000000"/>
                <w:szCs w:val="24"/>
                <w:lang w:eastAsia="en-GB"/>
              </w:rPr>
            </w:pPr>
          </w:p>
          <w:p w:rsidR="00A76679" w:rsidRDefault="005B7642" w:rsidP="005B7642">
            <w:pPr>
              <w:spacing w:after="0" w:line="240" w:lineRule="auto"/>
              <w:rPr>
                <w:rFonts w:eastAsia="Symbol" w:cs="Symbol"/>
                <w:color w:val="000000"/>
                <w:szCs w:val="24"/>
                <w:lang w:eastAsia="en-GB"/>
              </w:rPr>
            </w:pPr>
            <w:r>
              <w:rPr>
                <w:rFonts w:eastAsia="Symbol" w:cs="Symbol"/>
                <w:color w:val="000000"/>
                <w:szCs w:val="24"/>
                <w:lang w:eastAsia="en-GB"/>
              </w:rPr>
              <w:t xml:space="preserve">The vast majority of the inpatients treated by the GJNH will receive a preoperative assessment.  </w:t>
            </w:r>
            <w:r w:rsidR="00E20DB4">
              <w:rPr>
                <w:rFonts w:eastAsia="Symbol" w:cs="Symbol"/>
                <w:color w:val="000000"/>
                <w:szCs w:val="24"/>
                <w:lang w:eastAsia="en-GB"/>
              </w:rPr>
              <w:t>The staff within the Outpatient department have been supported with relevant training packages.</w:t>
            </w:r>
            <w:r>
              <w:rPr>
                <w:rFonts w:eastAsia="Symbol" w:cs="Symbol"/>
                <w:color w:val="000000"/>
                <w:szCs w:val="24"/>
                <w:lang w:eastAsia="en-GB"/>
              </w:rPr>
              <w:t xml:space="preserve"> The person centred care planning integrated into the admission process identifies health improvement and health inequality improvement opportunities  </w:t>
            </w:r>
          </w:p>
          <w:p w:rsidR="00661122" w:rsidRDefault="00661122" w:rsidP="005B7642">
            <w:pPr>
              <w:spacing w:after="0" w:line="240" w:lineRule="auto"/>
              <w:rPr>
                <w:rFonts w:eastAsia="Symbol" w:cs="Symbol"/>
                <w:color w:val="000000"/>
                <w:szCs w:val="24"/>
                <w:lang w:eastAsia="en-GB"/>
              </w:rPr>
            </w:pPr>
          </w:p>
        </w:tc>
      </w:tr>
      <w:tr w:rsidR="000F5229" w:rsidRPr="004E5999" w:rsidTr="00FA6CBF">
        <w:trPr>
          <w:trHeight w:val="900"/>
        </w:trPr>
        <w:tc>
          <w:tcPr>
            <w:tcW w:w="1106" w:type="pct"/>
            <w:tcBorders>
              <w:top w:val="single" w:sz="4" w:space="0" w:color="auto"/>
              <w:left w:val="single" w:sz="4" w:space="0" w:color="auto"/>
              <w:bottom w:val="single" w:sz="4" w:space="0" w:color="auto"/>
              <w:right w:val="single" w:sz="4" w:space="0" w:color="auto"/>
            </w:tcBorders>
            <w:vAlign w:val="center"/>
            <w:hideMark/>
          </w:tcPr>
          <w:p w:rsidR="00A76679" w:rsidRPr="004E5999" w:rsidRDefault="00A76679" w:rsidP="00604DBD">
            <w:pPr>
              <w:spacing w:after="0" w:line="240" w:lineRule="auto"/>
              <w:ind w:left="454" w:hanging="454"/>
              <w:rPr>
                <w:rFonts w:eastAsia="Times New Roman" w:cs="Arial"/>
                <w:color w:val="000000"/>
                <w:szCs w:val="24"/>
                <w:lang w:eastAsia="en-GB"/>
              </w:rPr>
            </w:pPr>
            <w:r w:rsidRPr="00661122">
              <w:rPr>
                <w:rFonts w:eastAsia="Symbol" w:cs="Symbol"/>
                <w:color w:val="000000"/>
                <w:szCs w:val="24"/>
                <w:lang w:eastAsia="en-GB"/>
              </w:rPr>
              <w:t>2.5</w:t>
            </w:r>
            <w:r w:rsidRPr="004E5999">
              <w:rPr>
                <w:rFonts w:eastAsia="Symbol" w:cs="Symbol"/>
                <w:color w:val="000000"/>
                <w:szCs w:val="24"/>
                <w:lang w:eastAsia="en-GB"/>
              </w:rPr>
              <w:t xml:space="preserve"> In addition to health improvement needs, the broad social needs of patients are identified and supported through the development of onward referral pathways including, for example, financial inclusion, fuel poverty, homelessness, employability, food poverty and carers’ support.</w:t>
            </w:r>
          </w:p>
        </w:tc>
        <w:tc>
          <w:tcPr>
            <w:tcW w:w="753" w:type="pct"/>
            <w:tcBorders>
              <w:top w:val="single" w:sz="4" w:space="0" w:color="auto"/>
              <w:left w:val="single" w:sz="4" w:space="0" w:color="auto"/>
              <w:bottom w:val="single" w:sz="4" w:space="0" w:color="auto"/>
              <w:right w:val="single" w:sz="4" w:space="0" w:color="auto"/>
            </w:tcBorders>
            <w:vAlign w:val="center"/>
          </w:tcPr>
          <w:p w:rsidR="00A76679" w:rsidRPr="004E5999" w:rsidRDefault="00A76679" w:rsidP="00604DBD">
            <w:pPr>
              <w:spacing w:after="0" w:line="240" w:lineRule="auto"/>
              <w:rPr>
                <w:rFonts w:eastAsia="Symbol" w:cs="Symbol"/>
                <w:color w:val="000000"/>
                <w:szCs w:val="24"/>
                <w:lang w:eastAsia="en-GB"/>
              </w:rPr>
            </w:pPr>
            <w:r>
              <w:rPr>
                <w:rFonts w:eastAsia="Symbol" w:cs="Symbol"/>
                <w:color w:val="000000"/>
                <w:szCs w:val="24"/>
                <w:lang w:eastAsia="en-GB"/>
              </w:rPr>
              <w:t xml:space="preserve">Social need </w:t>
            </w:r>
            <w:r w:rsidR="00F5565A">
              <w:rPr>
                <w:rFonts w:eastAsia="Symbol" w:cs="Symbol"/>
                <w:color w:val="000000"/>
                <w:szCs w:val="24"/>
                <w:lang w:eastAsia="en-GB"/>
              </w:rPr>
              <w:t xml:space="preserve">referral </w:t>
            </w:r>
            <w:r>
              <w:rPr>
                <w:rFonts w:eastAsia="Symbol" w:cs="Symbol"/>
                <w:color w:val="000000"/>
                <w:szCs w:val="24"/>
                <w:lang w:eastAsia="en-GB"/>
              </w:rPr>
              <w:t xml:space="preserve">pathways are in place, according to </w:t>
            </w:r>
            <w:r w:rsidR="00BF191E">
              <w:rPr>
                <w:rFonts w:eastAsia="Symbol" w:cs="Symbol"/>
                <w:color w:val="000000"/>
                <w:szCs w:val="24"/>
                <w:lang w:eastAsia="en-GB"/>
              </w:rPr>
              <w:t xml:space="preserve">local </w:t>
            </w:r>
            <w:r>
              <w:rPr>
                <w:rFonts w:eastAsia="Symbol" w:cs="Symbol"/>
                <w:color w:val="000000"/>
                <w:szCs w:val="24"/>
                <w:lang w:eastAsia="en-GB"/>
              </w:rPr>
              <w:t>and national priorities</w:t>
            </w:r>
            <w:r w:rsidR="00E67CDC">
              <w:rPr>
                <w:rFonts w:eastAsia="Symbol" w:cs="Symbol"/>
                <w:color w:val="000000"/>
                <w:szCs w:val="24"/>
                <w:lang w:eastAsia="en-GB"/>
              </w:rPr>
              <w:t>.</w:t>
            </w:r>
          </w:p>
        </w:tc>
        <w:tc>
          <w:tcPr>
            <w:tcW w:w="797" w:type="pct"/>
            <w:tcBorders>
              <w:top w:val="single" w:sz="4" w:space="0" w:color="auto"/>
              <w:left w:val="single" w:sz="4" w:space="0" w:color="auto"/>
              <w:bottom w:val="single" w:sz="4" w:space="0" w:color="auto"/>
              <w:right w:val="single" w:sz="4" w:space="0" w:color="auto"/>
            </w:tcBorders>
            <w:vAlign w:val="center"/>
          </w:tcPr>
          <w:p w:rsidR="00A76679" w:rsidRPr="004E5999" w:rsidRDefault="00A76679" w:rsidP="00604DBD">
            <w:pPr>
              <w:spacing w:after="0" w:line="240" w:lineRule="auto"/>
              <w:rPr>
                <w:rFonts w:eastAsia="Symbol" w:cs="Symbol"/>
                <w:color w:val="000000"/>
                <w:szCs w:val="24"/>
                <w:lang w:eastAsia="en-GB"/>
              </w:rPr>
            </w:pPr>
            <w:r>
              <w:rPr>
                <w:rFonts w:eastAsia="Symbol" w:cs="Symbol"/>
                <w:color w:val="000000"/>
                <w:szCs w:val="24"/>
                <w:lang w:eastAsia="en-GB"/>
              </w:rPr>
              <w:t xml:space="preserve">Referral pathways are in place and embedded within </w:t>
            </w:r>
            <w:r w:rsidR="00BF191E">
              <w:rPr>
                <w:rFonts w:eastAsia="Symbol" w:cs="Symbol"/>
                <w:color w:val="000000"/>
                <w:szCs w:val="24"/>
                <w:lang w:eastAsia="en-GB"/>
              </w:rPr>
              <w:t>person centred care planning</w:t>
            </w:r>
            <w:r w:rsidR="00E67CDC">
              <w:rPr>
                <w:rFonts w:eastAsia="Symbol" w:cs="Symbol"/>
                <w:color w:val="000000"/>
                <w:szCs w:val="24"/>
                <w:lang w:eastAsia="en-GB"/>
              </w:rPr>
              <w:t>.</w:t>
            </w:r>
          </w:p>
        </w:tc>
        <w:tc>
          <w:tcPr>
            <w:tcW w:w="752" w:type="pct"/>
            <w:tcBorders>
              <w:top w:val="single" w:sz="4" w:space="0" w:color="auto"/>
              <w:left w:val="single" w:sz="4" w:space="0" w:color="auto"/>
              <w:bottom w:val="single" w:sz="4" w:space="0" w:color="auto"/>
              <w:right w:val="single" w:sz="4" w:space="0" w:color="auto"/>
            </w:tcBorders>
            <w:vAlign w:val="center"/>
          </w:tcPr>
          <w:p w:rsidR="00A76679" w:rsidRPr="004E5999" w:rsidRDefault="00A76679" w:rsidP="00604DBD">
            <w:pPr>
              <w:spacing w:after="0" w:line="240" w:lineRule="auto"/>
              <w:rPr>
                <w:rFonts w:eastAsia="Symbol" w:cs="Symbol"/>
                <w:color w:val="000000"/>
                <w:szCs w:val="24"/>
                <w:lang w:eastAsia="en-GB"/>
              </w:rPr>
            </w:pPr>
            <w:r>
              <w:rPr>
                <w:rFonts w:eastAsia="Symbol" w:cs="Symbol"/>
                <w:color w:val="000000"/>
                <w:szCs w:val="24"/>
                <w:lang w:eastAsia="en-GB"/>
              </w:rPr>
              <w:t xml:space="preserve">Monitoring </w:t>
            </w:r>
            <w:r w:rsidR="00CD7DEE">
              <w:rPr>
                <w:rFonts w:eastAsia="Symbol" w:cs="Symbol"/>
                <w:color w:val="000000"/>
                <w:szCs w:val="24"/>
                <w:lang w:eastAsia="en-GB"/>
              </w:rPr>
              <w:t xml:space="preserve">and / or evaluation </w:t>
            </w:r>
            <w:r w:rsidR="003A672D">
              <w:rPr>
                <w:rFonts w:eastAsia="Symbol" w:cs="Symbol"/>
                <w:color w:val="000000"/>
                <w:szCs w:val="24"/>
                <w:lang w:eastAsia="en-GB"/>
              </w:rPr>
              <w:t xml:space="preserve">arrangements are in place which can demonstrate the </w:t>
            </w:r>
            <w:r w:rsidR="00CD7DEE">
              <w:rPr>
                <w:rFonts w:eastAsia="Symbol" w:cs="Symbol"/>
                <w:color w:val="000000"/>
                <w:szCs w:val="24"/>
                <w:lang w:eastAsia="en-GB"/>
              </w:rPr>
              <w:t xml:space="preserve">contribution that local referral pathways make to the causes of ill health. </w:t>
            </w:r>
          </w:p>
        </w:tc>
        <w:sdt>
          <w:sdtPr>
            <w:rPr>
              <w:rFonts w:eastAsia="Symbol" w:cs="Symbol"/>
              <w:color w:val="000000"/>
              <w:szCs w:val="24"/>
              <w:lang w:eastAsia="en-GB"/>
            </w:rPr>
            <w:id w:val="-2129234102"/>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497" w:type="pct"/>
                <w:tcBorders>
                  <w:top w:val="single" w:sz="4" w:space="0" w:color="auto"/>
                  <w:left w:val="single" w:sz="4" w:space="0" w:color="auto"/>
                  <w:bottom w:val="single" w:sz="4" w:space="0" w:color="auto"/>
                  <w:right w:val="single" w:sz="4" w:space="0" w:color="auto"/>
                </w:tcBorders>
                <w:shd w:val="clear" w:color="auto" w:fill="F6F4CA"/>
                <w:vAlign w:val="center"/>
              </w:tcPr>
              <w:p w:rsidR="00A76679" w:rsidRDefault="005B7642" w:rsidP="00BD4BAB">
                <w:pPr>
                  <w:spacing w:after="0" w:line="240" w:lineRule="auto"/>
                  <w:jc w:val="center"/>
                  <w:rPr>
                    <w:rFonts w:eastAsia="Symbol" w:cs="Symbol"/>
                    <w:color w:val="000000"/>
                    <w:szCs w:val="24"/>
                    <w:lang w:eastAsia="en-GB"/>
                  </w:rPr>
                </w:pPr>
                <w:r>
                  <w:rPr>
                    <w:rFonts w:eastAsia="Symbol" w:cs="Symbol"/>
                    <w:color w:val="000000"/>
                    <w:szCs w:val="24"/>
                    <w:lang w:eastAsia="en-GB"/>
                  </w:rPr>
                  <w:t>1</w:t>
                </w:r>
              </w:p>
            </w:tc>
          </w:sdtContent>
        </w:sdt>
        <w:tc>
          <w:tcPr>
            <w:tcW w:w="1095" w:type="pct"/>
            <w:tcBorders>
              <w:top w:val="single" w:sz="4" w:space="0" w:color="auto"/>
              <w:left w:val="single" w:sz="4" w:space="0" w:color="auto"/>
              <w:bottom w:val="single" w:sz="4" w:space="0" w:color="auto"/>
              <w:right w:val="single" w:sz="4" w:space="0" w:color="auto"/>
            </w:tcBorders>
          </w:tcPr>
          <w:p w:rsidR="00661122" w:rsidRDefault="005B7642" w:rsidP="0045447E">
            <w:pPr>
              <w:spacing w:after="0" w:line="240" w:lineRule="auto"/>
              <w:rPr>
                <w:rFonts w:eastAsia="Symbol" w:cs="Symbol"/>
                <w:color w:val="000000"/>
                <w:szCs w:val="24"/>
                <w:lang w:eastAsia="en-GB"/>
              </w:rPr>
            </w:pPr>
            <w:r>
              <w:rPr>
                <w:rFonts w:eastAsia="Symbol" w:cs="Symbol"/>
                <w:color w:val="000000"/>
                <w:szCs w:val="24"/>
                <w:lang w:eastAsia="en-GB"/>
              </w:rPr>
              <w:t xml:space="preserve">The role that the GJNH plays to support Territorial Boards across Scotland limits </w:t>
            </w:r>
            <w:r w:rsidR="00A87FD1">
              <w:rPr>
                <w:rFonts w:eastAsia="Symbol" w:cs="Symbol"/>
                <w:color w:val="000000"/>
                <w:szCs w:val="24"/>
                <w:lang w:eastAsia="en-GB"/>
              </w:rPr>
              <w:t>the opportunities whereby broad</w:t>
            </w:r>
            <w:r>
              <w:rPr>
                <w:rFonts w:eastAsia="Symbol" w:cs="Symbol"/>
                <w:color w:val="000000"/>
                <w:szCs w:val="24"/>
                <w:lang w:eastAsia="en-GB"/>
              </w:rPr>
              <w:t xml:space="preserve"> social needs of patients are supported.  This work is undertaken within the Boards.  For particular patient pathway work</w:t>
            </w:r>
            <w:r w:rsidR="0010430C">
              <w:rPr>
                <w:rFonts w:eastAsia="Symbol" w:cs="Symbol"/>
                <w:color w:val="000000"/>
                <w:szCs w:val="24"/>
                <w:lang w:eastAsia="en-GB"/>
              </w:rPr>
              <w:t xml:space="preserve">, for example National Services </w:t>
            </w:r>
            <w:r w:rsidR="00661122">
              <w:rPr>
                <w:rFonts w:eastAsia="Symbol" w:cs="Symbol"/>
                <w:color w:val="000000"/>
                <w:szCs w:val="24"/>
                <w:lang w:eastAsia="en-GB"/>
              </w:rPr>
              <w:t>work;</w:t>
            </w:r>
            <w:r w:rsidR="0010430C">
              <w:rPr>
                <w:rFonts w:eastAsia="Symbol" w:cs="Symbol"/>
                <w:color w:val="000000"/>
                <w:szCs w:val="24"/>
                <w:lang w:eastAsia="en-GB"/>
              </w:rPr>
              <w:t xml:space="preserve"> there is support available with referrals in place and links out to the community.</w:t>
            </w:r>
          </w:p>
          <w:p w:rsidR="00A76679" w:rsidRDefault="0010430C" w:rsidP="0045447E">
            <w:pPr>
              <w:spacing w:after="0" w:line="240" w:lineRule="auto"/>
              <w:rPr>
                <w:rFonts w:eastAsia="Symbol" w:cs="Symbol"/>
                <w:color w:val="000000"/>
                <w:szCs w:val="24"/>
                <w:lang w:eastAsia="en-GB"/>
              </w:rPr>
            </w:pPr>
            <w:r>
              <w:rPr>
                <w:rFonts w:eastAsia="Symbol" w:cs="Symbol"/>
                <w:color w:val="000000"/>
                <w:szCs w:val="24"/>
                <w:lang w:eastAsia="en-GB"/>
              </w:rPr>
              <w:t xml:space="preserve"> </w:t>
            </w:r>
          </w:p>
        </w:tc>
      </w:tr>
      <w:tr w:rsidR="000F5229" w:rsidRPr="004E5999" w:rsidTr="00FA6CBF">
        <w:trPr>
          <w:trHeight w:val="900"/>
        </w:trPr>
        <w:tc>
          <w:tcPr>
            <w:tcW w:w="1106" w:type="pct"/>
            <w:tcBorders>
              <w:top w:val="single" w:sz="4" w:space="0" w:color="auto"/>
              <w:left w:val="single" w:sz="4" w:space="0" w:color="auto"/>
              <w:bottom w:val="single" w:sz="4" w:space="0" w:color="auto"/>
              <w:right w:val="single" w:sz="4" w:space="0" w:color="auto"/>
            </w:tcBorders>
            <w:vAlign w:val="center"/>
          </w:tcPr>
          <w:p w:rsidR="00A76679" w:rsidRPr="004E5999" w:rsidRDefault="00A76679" w:rsidP="00604DBD">
            <w:pPr>
              <w:spacing w:after="0" w:line="240" w:lineRule="auto"/>
              <w:ind w:left="454" w:hanging="454"/>
              <w:rPr>
                <w:rFonts w:eastAsia="Symbol" w:cs="Symbol"/>
                <w:color w:val="000000"/>
                <w:szCs w:val="24"/>
                <w:lang w:eastAsia="en-GB"/>
              </w:rPr>
            </w:pPr>
            <w:r w:rsidRPr="00661122">
              <w:rPr>
                <w:rFonts w:eastAsia="Symbol" w:cs="Symbol"/>
                <w:color w:val="000000"/>
                <w:szCs w:val="24"/>
                <w:lang w:eastAsia="en-GB"/>
              </w:rPr>
              <w:t>2.6</w:t>
            </w:r>
            <w:r>
              <w:rPr>
                <w:rFonts w:eastAsia="Symbol" w:cs="Symbol"/>
                <w:color w:val="000000"/>
                <w:szCs w:val="24"/>
                <w:lang w:eastAsia="en-GB"/>
              </w:rPr>
              <w:t xml:space="preserve"> </w:t>
            </w:r>
            <w:r w:rsidRPr="00D16DDB">
              <w:rPr>
                <w:rFonts w:eastAsia="Symbol" w:cs="Symbol"/>
                <w:color w:val="000000"/>
                <w:szCs w:val="24"/>
                <w:lang w:eastAsia="en-GB"/>
              </w:rPr>
              <w:t>The organisation has a structured approach to partnership working with public and voluntary sector partners to jointly plan and resource the provision needed to meet patient needs.</w:t>
            </w:r>
          </w:p>
        </w:tc>
        <w:tc>
          <w:tcPr>
            <w:tcW w:w="753" w:type="pct"/>
            <w:tcBorders>
              <w:top w:val="single" w:sz="4" w:space="0" w:color="auto"/>
              <w:left w:val="single" w:sz="4" w:space="0" w:color="auto"/>
              <w:bottom w:val="single" w:sz="4" w:space="0" w:color="auto"/>
              <w:right w:val="single" w:sz="4" w:space="0" w:color="auto"/>
            </w:tcBorders>
            <w:vAlign w:val="center"/>
          </w:tcPr>
          <w:p w:rsidR="00A76679" w:rsidRPr="004E5999" w:rsidRDefault="00A76679" w:rsidP="00604DBD">
            <w:pPr>
              <w:spacing w:after="0" w:line="240" w:lineRule="auto"/>
              <w:rPr>
                <w:rFonts w:cs="Arial"/>
                <w:color w:val="000000"/>
                <w:szCs w:val="24"/>
                <w:highlight w:val="yellow"/>
              </w:rPr>
            </w:pPr>
            <w:r>
              <w:rPr>
                <w:rFonts w:eastAsia="Symbol" w:cs="Symbol"/>
                <w:color w:val="000000"/>
                <w:szCs w:val="24"/>
                <w:lang w:eastAsia="en-GB"/>
              </w:rPr>
              <w:t>Identifying and engaging with partners based on local and national priorities</w:t>
            </w:r>
            <w:r w:rsidR="00E67CDC">
              <w:rPr>
                <w:rFonts w:eastAsia="Symbol" w:cs="Symbol"/>
                <w:color w:val="000000"/>
                <w:szCs w:val="24"/>
                <w:lang w:eastAsia="en-GB"/>
              </w:rPr>
              <w:t>.</w:t>
            </w:r>
          </w:p>
        </w:tc>
        <w:tc>
          <w:tcPr>
            <w:tcW w:w="797" w:type="pct"/>
            <w:tcBorders>
              <w:top w:val="single" w:sz="4" w:space="0" w:color="auto"/>
              <w:left w:val="single" w:sz="4" w:space="0" w:color="auto"/>
              <w:bottom w:val="single" w:sz="4" w:space="0" w:color="auto"/>
              <w:right w:val="single" w:sz="4" w:space="0" w:color="auto"/>
            </w:tcBorders>
            <w:vAlign w:val="center"/>
          </w:tcPr>
          <w:p w:rsidR="00A76679" w:rsidRPr="004E5999" w:rsidRDefault="00A76679" w:rsidP="00604DBD">
            <w:pPr>
              <w:spacing w:after="0" w:line="240" w:lineRule="auto"/>
              <w:rPr>
                <w:rFonts w:cs="Arial"/>
                <w:color w:val="000000"/>
                <w:szCs w:val="24"/>
                <w:highlight w:val="yellow"/>
              </w:rPr>
            </w:pPr>
            <w:r>
              <w:rPr>
                <w:rFonts w:eastAsia="Symbol" w:cs="Symbol"/>
                <w:color w:val="000000"/>
                <w:szCs w:val="24"/>
                <w:lang w:eastAsia="en-GB"/>
              </w:rPr>
              <w:t>Partnership agreement or equivalent is in place – resource</w:t>
            </w:r>
            <w:r w:rsidR="00E67CDC">
              <w:rPr>
                <w:rFonts w:eastAsia="Symbol" w:cs="Symbol"/>
                <w:color w:val="000000"/>
                <w:szCs w:val="24"/>
                <w:lang w:eastAsia="en-GB"/>
              </w:rPr>
              <w:t>/ plan.</w:t>
            </w:r>
          </w:p>
        </w:tc>
        <w:tc>
          <w:tcPr>
            <w:tcW w:w="752" w:type="pct"/>
            <w:tcBorders>
              <w:top w:val="single" w:sz="4" w:space="0" w:color="auto"/>
              <w:left w:val="single" w:sz="4" w:space="0" w:color="auto"/>
              <w:bottom w:val="single" w:sz="4" w:space="0" w:color="auto"/>
              <w:right w:val="single" w:sz="4" w:space="0" w:color="auto"/>
            </w:tcBorders>
            <w:vAlign w:val="center"/>
          </w:tcPr>
          <w:p w:rsidR="00A76679" w:rsidRPr="004E5999" w:rsidRDefault="00A76679" w:rsidP="00B621D9">
            <w:pPr>
              <w:spacing w:after="0" w:line="240" w:lineRule="auto"/>
              <w:rPr>
                <w:rFonts w:cs="Arial"/>
                <w:color w:val="000000"/>
                <w:szCs w:val="24"/>
                <w:highlight w:val="yellow"/>
              </w:rPr>
            </w:pPr>
            <w:r>
              <w:rPr>
                <w:rFonts w:eastAsia="Symbol" w:cs="Symbol"/>
                <w:color w:val="000000"/>
                <w:szCs w:val="24"/>
                <w:lang w:eastAsia="en-GB"/>
              </w:rPr>
              <w:t>Reporting and evaluation mechanisms are in place</w:t>
            </w:r>
            <w:r w:rsidR="00E67CDC">
              <w:rPr>
                <w:rFonts w:eastAsia="Symbol" w:cs="Symbol"/>
                <w:color w:val="000000"/>
                <w:szCs w:val="24"/>
                <w:lang w:eastAsia="en-GB"/>
              </w:rPr>
              <w:t>.</w:t>
            </w:r>
          </w:p>
        </w:tc>
        <w:sdt>
          <w:sdtPr>
            <w:rPr>
              <w:rFonts w:eastAsia="Symbol" w:cs="Symbol"/>
              <w:color w:val="000000"/>
              <w:szCs w:val="24"/>
              <w:lang w:eastAsia="en-GB"/>
            </w:rPr>
            <w:id w:val="703590994"/>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497" w:type="pct"/>
                <w:tcBorders>
                  <w:top w:val="single" w:sz="4" w:space="0" w:color="auto"/>
                  <w:left w:val="single" w:sz="4" w:space="0" w:color="auto"/>
                  <w:bottom w:val="single" w:sz="4" w:space="0" w:color="auto"/>
                  <w:right w:val="single" w:sz="4" w:space="0" w:color="auto"/>
                </w:tcBorders>
                <w:shd w:val="clear" w:color="auto" w:fill="F6F4CA"/>
                <w:vAlign w:val="center"/>
              </w:tcPr>
              <w:p w:rsidR="00A76679" w:rsidRDefault="0010430C" w:rsidP="00BD4BAB">
                <w:pPr>
                  <w:spacing w:after="0" w:line="240" w:lineRule="auto"/>
                  <w:jc w:val="center"/>
                  <w:rPr>
                    <w:rFonts w:eastAsia="Symbol" w:cs="Symbol"/>
                    <w:color w:val="000000"/>
                    <w:szCs w:val="24"/>
                    <w:lang w:eastAsia="en-GB"/>
                  </w:rPr>
                </w:pPr>
                <w:r>
                  <w:rPr>
                    <w:rFonts w:eastAsia="Symbol" w:cs="Symbol"/>
                    <w:color w:val="000000"/>
                    <w:szCs w:val="24"/>
                    <w:lang w:eastAsia="en-GB"/>
                  </w:rPr>
                  <w:t>2</w:t>
                </w:r>
              </w:p>
            </w:tc>
          </w:sdtContent>
        </w:sdt>
        <w:tc>
          <w:tcPr>
            <w:tcW w:w="1095" w:type="pct"/>
            <w:tcBorders>
              <w:top w:val="single" w:sz="4" w:space="0" w:color="auto"/>
              <w:left w:val="single" w:sz="4" w:space="0" w:color="auto"/>
              <w:bottom w:val="single" w:sz="4" w:space="0" w:color="auto"/>
              <w:right w:val="single" w:sz="4" w:space="0" w:color="auto"/>
            </w:tcBorders>
          </w:tcPr>
          <w:p w:rsidR="00A76679" w:rsidRDefault="00A76679" w:rsidP="004E5999">
            <w:pPr>
              <w:spacing w:after="0" w:line="240" w:lineRule="auto"/>
              <w:rPr>
                <w:rFonts w:eastAsia="Symbol" w:cs="Symbol"/>
                <w:color w:val="000000"/>
                <w:szCs w:val="24"/>
                <w:lang w:eastAsia="en-GB"/>
              </w:rPr>
            </w:pPr>
          </w:p>
          <w:p w:rsidR="003C30F4" w:rsidRDefault="0010430C" w:rsidP="004E5999">
            <w:pPr>
              <w:spacing w:after="0" w:line="240" w:lineRule="auto"/>
              <w:rPr>
                <w:rFonts w:eastAsia="Symbol" w:cs="Symbol"/>
                <w:color w:val="000000"/>
                <w:szCs w:val="24"/>
                <w:lang w:eastAsia="en-GB"/>
              </w:rPr>
            </w:pPr>
            <w:r>
              <w:rPr>
                <w:rFonts w:eastAsia="Symbol" w:cs="Symbol"/>
                <w:color w:val="000000"/>
                <w:szCs w:val="24"/>
                <w:lang w:eastAsia="en-GB"/>
              </w:rPr>
              <w:t>The Dementia Strategy details the partnership working with Dunbartonshire Council.  There is an established partnership with Action on Hearing Loss to support patients within and prior to hospital admission</w:t>
            </w:r>
          </w:p>
          <w:p w:rsidR="0010430C" w:rsidRDefault="0010430C" w:rsidP="004E5999">
            <w:pPr>
              <w:spacing w:after="0" w:line="240" w:lineRule="auto"/>
              <w:rPr>
                <w:rFonts w:eastAsia="Symbol" w:cs="Symbol"/>
                <w:color w:val="000000"/>
                <w:szCs w:val="24"/>
                <w:lang w:eastAsia="en-GB"/>
              </w:rPr>
            </w:pPr>
          </w:p>
          <w:p w:rsidR="0010430C" w:rsidRDefault="0010430C" w:rsidP="004E5999">
            <w:pPr>
              <w:spacing w:after="0" w:line="240" w:lineRule="auto"/>
              <w:rPr>
                <w:rFonts w:eastAsia="Symbol" w:cs="Symbol"/>
                <w:color w:val="000000"/>
                <w:szCs w:val="24"/>
                <w:lang w:eastAsia="en-GB"/>
              </w:rPr>
            </w:pPr>
            <w:r>
              <w:rPr>
                <w:rFonts w:eastAsia="Symbol" w:cs="Symbol"/>
                <w:color w:val="000000"/>
                <w:szCs w:val="24"/>
                <w:lang w:eastAsia="en-GB"/>
              </w:rPr>
              <w:lastRenderedPageBreak/>
              <w:t xml:space="preserve">The hospital does not have a Social work department but will shortly have an office of the Citizens Advice </w:t>
            </w:r>
            <w:r w:rsidR="00E92743">
              <w:rPr>
                <w:rFonts w:eastAsia="Symbol" w:cs="Symbol"/>
                <w:color w:val="000000"/>
                <w:szCs w:val="24"/>
                <w:lang w:eastAsia="en-GB"/>
              </w:rPr>
              <w:t>bureau</w:t>
            </w:r>
          </w:p>
          <w:p w:rsidR="003C30F4" w:rsidRDefault="003C30F4" w:rsidP="004E5999">
            <w:pPr>
              <w:spacing w:after="0" w:line="240" w:lineRule="auto"/>
              <w:rPr>
                <w:rFonts w:eastAsia="Symbol" w:cs="Symbol"/>
                <w:color w:val="000000"/>
                <w:szCs w:val="24"/>
                <w:lang w:eastAsia="en-GB"/>
              </w:rPr>
            </w:pPr>
          </w:p>
        </w:tc>
      </w:tr>
    </w:tbl>
    <w:p w:rsidR="00B621D9" w:rsidRDefault="00B621D9"/>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5"/>
        <w:gridCol w:w="2409"/>
        <w:gridCol w:w="2410"/>
        <w:gridCol w:w="2552"/>
        <w:gridCol w:w="1559"/>
        <w:gridCol w:w="3544"/>
      </w:tblGrid>
      <w:tr w:rsidR="00A76679" w:rsidTr="003C30F4">
        <w:trPr>
          <w:trHeight w:val="394"/>
        </w:trPr>
        <w:tc>
          <w:tcPr>
            <w:tcW w:w="16019" w:type="dxa"/>
            <w:gridSpan w:val="6"/>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A76679" w:rsidRPr="00604DBD" w:rsidRDefault="00604DBD" w:rsidP="00604DBD">
            <w:pPr>
              <w:spacing w:after="0" w:line="240" w:lineRule="auto"/>
              <w:rPr>
                <w:rFonts w:eastAsia="Times New Roman" w:cs="Arial"/>
                <w:color w:val="000000"/>
                <w:sz w:val="26"/>
                <w:szCs w:val="26"/>
                <w:lang w:eastAsia="en-GB"/>
              </w:rPr>
            </w:pPr>
            <w:r w:rsidRPr="00604DBD">
              <w:rPr>
                <w:rFonts w:eastAsia="Times New Roman" w:cs="Arial"/>
                <w:b/>
                <w:color w:val="FFFFFF" w:themeColor="background1"/>
                <w:sz w:val="26"/>
                <w:szCs w:val="26"/>
                <w:lang w:eastAsia="en-GB"/>
              </w:rPr>
              <w:t xml:space="preserve">OUTCOME 3 - </w:t>
            </w:r>
            <w:r w:rsidR="00A76679" w:rsidRPr="00604DBD">
              <w:rPr>
                <w:rFonts w:eastAsia="Times New Roman" w:cs="Arial"/>
                <w:color w:val="FFFFFF" w:themeColor="background1"/>
                <w:sz w:val="26"/>
                <w:szCs w:val="26"/>
                <w:lang w:eastAsia="en-GB"/>
              </w:rPr>
              <w:t>All staff work in an environment that promotes physical and mental health, safety and wellbeing</w:t>
            </w:r>
            <w:r w:rsidRPr="00604DBD">
              <w:rPr>
                <w:rFonts w:eastAsia="Times New Roman" w:cs="Arial"/>
                <w:color w:val="FFFFFF" w:themeColor="background1"/>
                <w:sz w:val="26"/>
                <w:szCs w:val="26"/>
                <w:lang w:eastAsia="en-GB"/>
              </w:rPr>
              <w:t>.</w:t>
            </w:r>
          </w:p>
        </w:tc>
      </w:tr>
      <w:tr w:rsidR="00604DBD" w:rsidTr="000F5229">
        <w:trPr>
          <w:trHeight w:val="394"/>
        </w:trPr>
        <w:tc>
          <w:tcPr>
            <w:tcW w:w="354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604DBD" w:rsidRDefault="00604DBD" w:rsidP="00604DBD">
            <w:pPr>
              <w:spacing w:after="0" w:line="240" w:lineRule="auto"/>
              <w:jc w:val="center"/>
              <w:rPr>
                <w:rFonts w:eastAsia="Symbol" w:cs="Symbol"/>
                <w:b/>
                <w:color w:val="000000"/>
                <w:szCs w:val="24"/>
                <w:lang w:eastAsia="en-GB"/>
              </w:rPr>
            </w:pPr>
            <w:r>
              <w:rPr>
                <w:rFonts w:eastAsia="Symbol" w:cs="Symbol"/>
                <w:b/>
                <w:color w:val="000000"/>
                <w:szCs w:val="24"/>
                <w:lang w:eastAsia="en-GB"/>
              </w:rPr>
              <w:t>Indicator</w:t>
            </w:r>
          </w:p>
        </w:tc>
        <w:tc>
          <w:tcPr>
            <w:tcW w:w="737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4DBD" w:rsidRDefault="00604DBD" w:rsidP="00604DBD">
            <w:pPr>
              <w:spacing w:after="0" w:line="240" w:lineRule="auto"/>
              <w:jc w:val="center"/>
              <w:rPr>
                <w:rFonts w:eastAsia="Symbol" w:cs="Symbol"/>
                <w:b/>
                <w:color w:val="000000"/>
                <w:szCs w:val="24"/>
                <w:lang w:eastAsia="en-GB"/>
              </w:rPr>
            </w:pPr>
            <w:r>
              <w:rPr>
                <w:rFonts w:eastAsia="Symbol" w:cs="Symbol"/>
                <w:b/>
                <w:color w:val="000000"/>
                <w:szCs w:val="24"/>
                <w:lang w:eastAsia="en-GB"/>
              </w:rPr>
              <w:t>Level</w:t>
            </w:r>
          </w:p>
        </w:tc>
        <w:tc>
          <w:tcPr>
            <w:tcW w:w="155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604DBD" w:rsidRDefault="00604DBD" w:rsidP="00604DBD">
            <w:pPr>
              <w:spacing w:after="0" w:line="240" w:lineRule="auto"/>
              <w:jc w:val="center"/>
              <w:rPr>
                <w:rFonts w:eastAsia="Symbol" w:cs="Symbol"/>
                <w:b/>
                <w:color w:val="000000"/>
                <w:szCs w:val="24"/>
                <w:lang w:eastAsia="en-GB"/>
              </w:rPr>
            </w:pPr>
            <w:r>
              <w:rPr>
                <w:rFonts w:eastAsia="Symbol" w:cs="Symbol"/>
                <w:b/>
                <w:color w:val="000000"/>
                <w:szCs w:val="24"/>
                <w:lang w:eastAsia="en-GB"/>
              </w:rPr>
              <w:t>Self-assessment score</w:t>
            </w:r>
          </w:p>
        </w:tc>
        <w:tc>
          <w:tcPr>
            <w:tcW w:w="354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604DBD" w:rsidRDefault="00604DBD" w:rsidP="00604DBD">
            <w:pPr>
              <w:spacing w:after="0" w:line="240" w:lineRule="auto"/>
              <w:jc w:val="center"/>
              <w:rPr>
                <w:rFonts w:eastAsia="Symbol" w:cs="Symbol"/>
                <w:b/>
                <w:color w:val="000000"/>
                <w:szCs w:val="24"/>
                <w:lang w:eastAsia="en-GB"/>
              </w:rPr>
            </w:pPr>
            <w:r w:rsidRPr="00D62DBF">
              <w:rPr>
                <w:rFonts w:eastAsia="Symbol" w:cs="Symbol"/>
                <w:b/>
                <w:color w:val="000000"/>
                <w:szCs w:val="24"/>
                <w:lang w:eastAsia="en-GB"/>
              </w:rPr>
              <w:t>Evidence to support self-assessment score</w:t>
            </w:r>
          </w:p>
        </w:tc>
      </w:tr>
      <w:tr w:rsidR="00604DBD" w:rsidTr="000F5229">
        <w:trPr>
          <w:trHeight w:val="394"/>
        </w:trPr>
        <w:tc>
          <w:tcPr>
            <w:tcW w:w="3545" w:type="dxa"/>
            <w:vMerge/>
            <w:tcBorders>
              <w:left w:val="single" w:sz="4" w:space="0" w:color="auto"/>
              <w:bottom w:val="single" w:sz="4" w:space="0" w:color="auto"/>
              <w:right w:val="single" w:sz="4" w:space="0" w:color="auto"/>
            </w:tcBorders>
            <w:shd w:val="clear" w:color="auto" w:fill="F2F2F2" w:themeFill="background1" w:themeFillShade="F2"/>
            <w:hideMark/>
          </w:tcPr>
          <w:p w:rsidR="00604DBD" w:rsidRDefault="00604DBD" w:rsidP="00D667B9">
            <w:pPr>
              <w:spacing w:after="0" w:line="240" w:lineRule="auto"/>
              <w:rPr>
                <w:rFonts w:eastAsia="Symbol" w:cs="Symbol"/>
                <w:b/>
                <w:color w:val="000000"/>
                <w:szCs w:val="24"/>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4DBD" w:rsidRDefault="00604DBD" w:rsidP="005F6BCE">
            <w:pPr>
              <w:spacing w:after="0" w:line="240" w:lineRule="auto"/>
              <w:jc w:val="center"/>
              <w:rPr>
                <w:rFonts w:eastAsia="Symbol" w:cs="Symbol"/>
                <w:b/>
                <w:color w:val="000000"/>
                <w:szCs w:val="24"/>
                <w:lang w:eastAsia="en-GB"/>
              </w:rPr>
            </w:pPr>
            <w:r>
              <w:rPr>
                <w:rFonts w:eastAsia="Symbol" w:cs="Symbol"/>
                <w:b/>
                <w:color w:val="000000"/>
                <w:szCs w:val="24"/>
                <w:lang w:eastAsia="en-GB"/>
              </w:rPr>
              <w:t>1</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4DBD" w:rsidRDefault="00604DBD" w:rsidP="005F6BCE">
            <w:pPr>
              <w:spacing w:after="0" w:line="240" w:lineRule="auto"/>
              <w:jc w:val="center"/>
              <w:rPr>
                <w:rFonts w:eastAsia="Symbol" w:cs="Symbol"/>
                <w:b/>
                <w:color w:val="000000"/>
                <w:szCs w:val="24"/>
                <w:lang w:eastAsia="en-GB"/>
              </w:rPr>
            </w:pPr>
            <w:r>
              <w:rPr>
                <w:rFonts w:eastAsia="Symbol" w:cs="Symbol"/>
                <w:b/>
                <w:color w:val="000000"/>
                <w:szCs w:val="24"/>
                <w:lang w:eastAsia="en-GB"/>
              </w:rPr>
              <w:t>2</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4DBD" w:rsidRDefault="00604DBD" w:rsidP="005F6BCE">
            <w:pPr>
              <w:spacing w:after="0" w:line="240" w:lineRule="auto"/>
              <w:jc w:val="center"/>
              <w:rPr>
                <w:rFonts w:eastAsia="Symbol" w:cs="Symbol"/>
                <w:b/>
                <w:color w:val="000000"/>
                <w:szCs w:val="24"/>
                <w:lang w:eastAsia="en-GB"/>
              </w:rPr>
            </w:pPr>
            <w:r>
              <w:rPr>
                <w:rFonts w:eastAsia="Symbol" w:cs="Symbol"/>
                <w:b/>
                <w:color w:val="000000"/>
                <w:szCs w:val="24"/>
                <w:lang w:eastAsia="en-GB"/>
              </w:rPr>
              <w:t>3</w:t>
            </w:r>
          </w:p>
        </w:tc>
        <w:tc>
          <w:tcPr>
            <w:tcW w:w="1559" w:type="dxa"/>
            <w:vMerge/>
            <w:tcBorders>
              <w:left w:val="single" w:sz="4" w:space="0" w:color="auto"/>
              <w:bottom w:val="single" w:sz="4" w:space="0" w:color="auto"/>
              <w:right w:val="single" w:sz="4" w:space="0" w:color="auto"/>
            </w:tcBorders>
            <w:shd w:val="clear" w:color="auto" w:fill="DBE5F1" w:themeFill="accent1" w:themeFillTint="33"/>
          </w:tcPr>
          <w:p w:rsidR="00604DBD" w:rsidRDefault="00604DBD" w:rsidP="00D667B9">
            <w:pPr>
              <w:spacing w:after="0" w:line="240" w:lineRule="auto"/>
              <w:rPr>
                <w:rFonts w:eastAsia="Symbol" w:cs="Symbol"/>
                <w:b/>
                <w:color w:val="000000"/>
                <w:szCs w:val="24"/>
                <w:lang w:eastAsia="en-GB"/>
              </w:rPr>
            </w:pPr>
          </w:p>
        </w:tc>
        <w:tc>
          <w:tcPr>
            <w:tcW w:w="3544" w:type="dxa"/>
            <w:vMerge/>
            <w:tcBorders>
              <w:left w:val="single" w:sz="4" w:space="0" w:color="auto"/>
              <w:right w:val="single" w:sz="4" w:space="0" w:color="auto"/>
            </w:tcBorders>
            <w:shd w:val="clear" w:color="auto" w:fill="DBE5F1" w:themeFill="accent1" w:themeFillTint="33"/>
          </w:tcPr>
          <w:p w:rsidR="00604DBD" w:rsidRDefault="00604DBD" w:rsidP="00D667B9">
            <w:pPr>
              <w:spacing w:after="0" w:line="240" w:lineRule="auto"/>
            </w:pPr>
          </w:p>
        </w:tc>
      </w:tr>
      <w:tr w:rsidR="00A76679" w:rsidRPr="00C46537" w:rsidTr="00FA6CBF">
        <w:trPr>
          <w:trHeight w:val="900"/>
        </w:trPr>
        <w:tc>
          <w:tcPr>
            <w:tcW w:w="3545" w:type="dxa"/>
            <w:tcBorders>
              <w:top w:val="single" w:sz="4" w:space="0" w:color="auto"/>
              <w:left w:val="single" w:sz="4" w:space="0" w:color="auto"/>
              <w:bottom w:val="single" w:sz="4" w:space="0" w:color="auto"/>
              <w:right w:val="single" w:sz="4" w:space="0" w:color="auto"/>
            </w:tcBorders>
            <w:vAlign w:val="center"/>
            <w:hideMark/>
          </w:tcPr>
          <w:p w:rsidR="00A76679" w:rsidRPr="004E5999" w:rsidRDefault="00A76679" w:rsidP="00E67CDC">
            <w:pPr>
              <w:spacing w:after="0" w:line="240" w:lineRule="auto"/>
              <w:ind w:left="454" w:hanging="454"/>
              <w:rPr>
                <w:rFonts w:eastAsia="Times New Roman" w:cs="Arial"/>
                <w:color w:val="000000"/>
                <w:szCs w:val="24"/>
                <w:lang w:eastAsia="en-GB"/>
              </w:rPr>
            </w:pPr>
            <w:r w:rsidRPr="00661122">
              <w:rPr>
                <w:rFonts w:eastAsia="Symbol" w:cs="Symbol"/>
                <w:color w:val="000000"/>
                <w:szCs w:val="24"/>
                <w:lang w:eastAsia="en-GB"/>
              </w:rPr>
              <w:t>3.1</w:t>
            </w:r>
            <w:r w:rsidRPr="003958FB">
              <w:rPr>
                <w:rFonts w:eastAsia="Symbol" w:cs="Symbol"/>
                <w:color w:val="000000"/>
                <w:szCs w:val="24"/>
                <w:lang w:eastAsia="en-GB"/>
              </w:rPr>
              <w:t xml:space="preserve"> </w:t>
            </w:r>
            <w:r w:rsidRPr="003958FB">
              <w:rPr>
                <w:rFonts w:eastAsia="Times New Roman" w:cs="Arial"/>
                <w:color w:val="000000"/>
                <w:szCs w:val="24"/>
                <w:lang w:eastAsia="en-GB"/>
              </w:rPr>
              <w:t xml:space="preserve">The organisation has a strategy for prevention, health improvement and inequalities, developed in conjunction with staff, workforce leads and including local and national Staff Governance arrangements, for improving staff health. </w:t>
            </w:r>
            <w:r w:rsidRPr="004E5999">
              <w:rPr>
                <w:rFonts w:eastAsia="Symbol" w:cs="Symbol"/>
                <w:color w:val="000000"/>
                <w:szCs w:val="24"/>
                <w:lang w:eastAsia="en-GB"/>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A76679" w:rsidRPr="00604DBD" w:rsidRDefault="00A76679" w:rsidP="00F5565A">
            <w:pPr>
              <w:spacing w:after="0" w:line="240" w:lineRule="auto"/>
              <w:rPr>
                <w:rFonts w:eastAsia="Symbol" w:cs="Symbol"/>
                <w:color w:val="000000"/>
                <w:szCs w:val="24"/>
                <w:lang w:eastAsia="en-GB"/>
              </w:rPr>
            </w:pPr>
            <w:r w:rsidRPr="00604DBD">
              <w:rPr>
                <w:rFonts w:eastAsia="Symbol" w:cs="Symbol"/>
                <w:color w:val="000000"/>
                <w:szCs w:val="24"/>
                <w:lang w:eastAsia="en-GB"/>
              </w:rPr>
              <w:t>Prevention, health improvement and inequalities incorporated into organisational strategy</w:t>
            </w:r>
            <w:r w:rsidR="00E67CDC">
              <w:rPr>
                <w:rFonts w:eastAsia="Symbol" w:cs="Symbol"/>
                <w:color w:val="000000"/>
                <w:szCs w:val="24"/>
                <w:lang w:eastAsia="en-GB"/>
              </w:rPr>
              <w:t>.</w:t>
            </w:r>
          </w:p>
        </w:tc>
        <w:tc>
          <w:tcPr>
            <w:tcW w:w="2410" w:type="dxa"/>
            <w:tcBorders>
              <w:top w:val="single" w:sz="4" w:space="0" w:color="auto"/>
              <w:left w:val="single" w:sz="4" w:space="0" w:color="auto"/>
              <w:bottom w:val="single" w:sz="4" w:space="0" w:color="auto"/>
              <w:right w:val="single" w:sz="4" w:space="0" w:color="auto"/>
            </w:tcBorders>
            <w:vAlign w:val="center"/>
          </w:tcPr>
          <w:p w:rsidR="00A76679" w:rsidRPr="00604DBD" w:rsidRDefault="00A76679" w:rsidP="00F5565A">
            <w:pPr>
              <w:spacing w:after="0" w:line="240" w:lineRule="auto"/>
              <w:rPr>
                <w:rFonts w:eastAsia="Symbol" w:cs="Symbol"/>
                <w:color w:val="000000"/>
                <w:szCs w:val="24"/>
                <w:lang w:eastAsia="en-GB"/>
              </w:rPr>
            </w:pPr>
            <w:r w:rsidRPr="00604DBD">
              <w:rPr>
                <w:rFonts w:eastAsia="Symbol" w:cs="Symbol"/>
                <w:color w:val="000000"/>
                <w:szCs w:val="24"/>
                <w:lang w:eastAsia="en-GB"/>
              </w:rPr>
              <w:t>The strategy</w:t>
            </w:r>
            <w:r w:rsidR="00F5565A">
              <w:rPr>
                <w:rFonts w:eastAsia="Symbol" w:cs="Symbol"/>
                <w:color w:val="000000"/>
                <w:szCs w:val="24"/>
                <w:lang w:eastAsia="en-GB"/>
              </w:rPr>
              <w:t xml:space="preserve"> </w:t>
            </w:r>
            <w:r w:rsidR="00B902B5" w:rsidRPr="00604DBD">
              <w:rPr>
                <w:rFonts w:eastAsia="Symbol" w:cs="Symbol"/>
                <w:color w:val="000000"/>
                <w:szCs w:val="24"/>
                <w:lang w:eastAsia="en-GB"/>
              </w:rPr>
              <w:t>has</w:t>
            </w:r>
            <w:r w:rsidRPr="00604DBD">
              <w:rPr>
                <w:rFonts w:eastAsia="Symbol" w:cs="Symbol"/>
                <w:color w:val="000000"/>
                <w:szCs w:val="24"/>
                <w:lang w:eastAsia="en-GB"/>
              </w:rPr>
              <w:t xml:space="preserve"> a delivery/ action plan and governance arrangements in place, with </w:t>
            </w:r>
            <w:r w:rsidR="00F5565A">
              <w:rPr>
                <w:rFonts w:eastAsia="Symbol" w:cs="Symbol"/>
                <w:color w:val="000000"/>
                <w:szCs w:val="24"/>
                <w:lang w:eastAsia="en-GB"/>
              </w:rPr>
              <w:t>executive</w:t>
            </w:r>
            <w:r w:rsidRPr="00604DBD">
              <w:rPr>
                <w:rFonts w:eastAsia="Symbol" w:cs="Symbol"/>
                <w:color w:val="000000"/>
                <w:szCs w:val="24"/>
                <w:lang w:eastAsia="en-GB"/>
              </w:rPr>
              <w:t xml:space="preserve"> staff buy-in and leadership</w:t>
            </w:r>
            <w:r w:rsidR="00E67CDC">
              <w:rPr>
                <w:rFonts w:eastAsia="Symbol" w:cs="Symbol"/>
                <w:color w:val="000000"/>
                <w:szCs w:val="24"/>
                <w:lang w:eastAsia="en-GB"/>
              </w:rPr>
              <w:t>.</w:t>
            </w:r>
          </w:p>
        </w:tc>
        <w:tc>
          <w:tcPr>
            <w:tcW w:w="2552" w:type="dxa"/>
            <w:tcBorders>
              <w:top w:val="single" w:sz="4" w:space="0" w:color="auto"/>
              <w:left w:val="single" w:sz="4" w:space="0" w:color="auto"/>
              <w:bottom w:val="single" w:sz="4" w:space="0" w:color="auto"/>
              <w:right w:val="single" w:sz="4" w:space="0" w:color="auto"/>
            </w:tcBorders>
            <w:vAlign w:val="center"/>
          </w:tcPr>
          <w:p w:rsidR="00A76679" w:rsidRPr="00604DBD" w:rsidRDefault="00F5565A" w:rsidP="00604DBD">
            <w:pPr>
              <w:spacing w:after="0" w:line="240" w:lineRule="auto"/>
              <w:rPr>
                <w:rFonts w:eastAsia="Symbol" w:cs="Symbol"/>
                <w:color w:val="000000"/>
                <w:szCs w:val="24"/>
                <w:lang w:eastAsia="en-GB"/>
              </w:rPr>
            </w:pPr>
            <w:r>
              <w:rPr>
                <w:rFonts w:eastAsia="Symbol" w:cs="Symbol"/>
                <w:color w:val="000000"/>
                <w:szCs w:val="24"/>
                <w:lang w:eastAsia="en-GB"/>
              </w:rPr>
              <w:t>All s</w:t>
            </w:r>
            <w:r w:rsidRPr="00604DBD">
              <w:rPr>
                <w:rFonts w:eastAsia="Symbol" w:cs="Symbol"/>
                <w:color w:val="000000"/>
                <w:szCs w:val="24"/>
                <w:lang w:eastAsia="en-GB"/>
              </w:rPr>
              <w:t xml:space="preserve">taff </w:t>
            </w:r>
            <w:r w:rsidR="00A76679" w:rsidRPr="00604DBD">
              <w:rPr>
                <w:rFonts w:eastAsia="Symbol" w:cs="Symbol"/>
                <w:color w:val="000000"/>
                <w:szCs w:val="24"/>
                <w:lang w:eastAsia="en-GB"/>
              </w:rPr>
              <w:t>health and wellbeing outcomes embedded with</w:t>
            </w:r>
            <w:r>
              <w:rPr>
                <w:rFonts w:eastAsia="Symbol" w:cs="Symbol"/>
                <w:color w:val="000000"/>
                <w:szCs w:val="24"/>
                <w:lang w:eastAsia="en-GB"/>
              </w:rPr>
              <w:t>in</w:t>
            </w:r>
            <w:r w:rsidR="00A76679" w:rsidRPr="00604DBD">
              <w:rPr>
                <w:rFonts w:eastAsia="Symbol" w:cs="Symbol"/>
                <w:color w:val="000000"/>
                <w:szCs w:val="24"/>
                <w:lang w:eastAsia="en-GB"/>
              </w:rPr>
              <w:t xml:space="preserve"> organisational performance management arrangements.</w:t>
            </w:r>
          </w:p>
        </w:tc>
        <w:sdt>
          <w:sdtPr>
            <w:rPr>
              <w:rFonts w:eastAsia="Symbol" w:cs="Symbol"/>
              <w:color w:val="000000"/>
              <w:szCs w:val="24"/>
              <w:lang w:eastAsia="en-GB"/>
            </w:rPr>
            <w:id w:val="-2113816698"/>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559" w:type="dxa"/>
                <w:tcBorders>
                  <w:top w:val="single" w:sz="4" w:space="0" w:color="auto"/>
                  <w:left w:val="single" w:sz="4" w:space="0" w:color="auto"/>
                  <w:bottom w:val="single" w:sz="4" w:space="0" w:color="auto"/>
                  <w:right w:val="single" w:sz="4" w:space="0" w:color="auto"/>
                </w:tcBorders>
                <w:shd w:val="clear" w:color="auto" w:fill="F6F4CA"/>
                <w:vAlign w:val="center"/>
              </w:tcPr>
              <w:p w:rsidR="00A76679" w:rsidRDefault="0019617B" w:rsidP="00BD4BAB">
                <w:pPr>
                  <w:spacing w:after="0" w:line="240" w:lineRule="auto"/>
                  <w:jc w:val="center"/>
                  <w:rPr>
                    <w:rFonts w:eastAsia="Symbol" w:cs="Symbol"/>
                    <w:color w:val="000000"/>
                    <w:szCs w:val="24"/>
                    <w:lang w:eastAsia="en-GB"/>
                  </w:rPr>
                </w:pPr>
                <w:r>
                  <w:rPr>
                    <w:rFonts w:eastAsia="Symbol" w:cs="Symbol"/>
                    <w:color w:val="000000"/>
                    <w:szCs w:val="24"/>
                    <w:lang w:eastAsia="en-GB"/>
                  </w:rPr>
                  <w:t>1</w:t>
                </w:r>
              </w:p>
            </w:tc>
          </w:sdtContent>
        </w:sdt>
        <w:tc>
          <w:tcPr>
            <w:tcW w:w="3544" w:type="dxa"/>
            <w:tcBorders>
              <w:top w:val="single" w:sz="4" w:space="0" w:color="auto"/>
              <w:left w:val="single" w:sz="4" w:space="0" w:color="auto"/>
              <w:bottom w:val="single" w:sz="4" w:space="0" w:color="auto"/>
              <w:right w:val="single" w:sz="4" w:space="0" w:color="auto"/>
            </w:tcBorders>
          </w:tcPr>
          <w:p w:rsidR="00A76679" w:rsidRDefault="009450D9" w:rsidP="009450D9">
            <w:pPr>
              <w:spacing w:after="0" w:line="240" w:lineRule="auto"/>
              <w:rPr>
                <w:rFonts w:eastAsia="Symbol" w:cs="Symbol"/>
                <w:color w:val="000000"/>
                <w:szCs w:val="24"/>
                <w:lang w:eastAsia="en-GB"/>
              </w:rPr>
            </w:pPr>
            <w:r>
              <w:rPr>
                <w:rFonts w:eastAsia="Symbol" w:cs="Symbol"/>
                <w:color w:val="000000"/>
                <w:szCs w:val="24"/>
                <w:lang w:eastAsia="en-GB"/>
              </w:rPr>
              <w:t>The AHP Strategy</w:t>
            </w:r>
            <w:r w:rsidR="00737135">
              <w:rPr>
                <w:rFonts w:eastAsia="Symbol" w:cs="Symbol"/>
                <w:color w:val="000000"/>
                <w:szCs w:val="24"/>
                <w:lang w:eastAsia="en-GB"/>
              </w:rPr>
              <w:t xml:space="preserve"> describes an annual programme of activities that link to health and well being topics.</w:t>
            </w:r>
          </w:p>
          <w:p w:rsidR="00737135" w:rsidRDefault="00737135" w:rsidP="009450D9">
            <w:pPr>
              <w:spacing w:after="0" w:line="240" w:lineRule="auto"/>
              <w:rPr>
                <w:rFonts w:eastAsia="Symbol" w:cs="Symbol"/>
                <w:color w:val="000000"/>
                <w:szCs w:val="24"/>
                <w:lang w:eastAsia="en-GB"/>
              </w:rPr>
            </w:pPr>
          </w:p>
          <w:p w:rsidR="00737135" w:rsidRDefault="00737135" w:rsidP="009450D9">
            <w:pPr>
              <w:spacing w:after="0" w:line="240" w:lineRule="auto"/>
              <w:rPr>
                <w:rFonts w:eastAsia="Symbol" w:cs="Symbol"/>
                <w:color w:val="000000"/>
                <w:szCs w:val="24"/>
                <w:lang w:eastAsia="en-GB"/>
              </w:rPr>
            </w:pPr>
            <w:r>
              <w:rPr>
                <w:rFonts w:eastAsia="Symbol" w:cs="Symbol"/>
                <w:color w:val="000000"/>
                <w:szCs w:val="24"/>
                <w:lang w:eastAsia="en-GB"/>
              </w:rPr>
              <w:t xml:space="preserve">The organisations people strategy has a focus on wellbeing and creating a positive work environment. </w:t>
            </w:r>
          </w:p>
          <w:p w:rsidR="004169F0" w:rsidRDefault="004169F0" w:rsidP="009450D9">
            <w:pPr>
              <w:spacing w:after="0" w:line="240" w:lineRule="auto"/>
              <w:rPr>
                <w:rFonts w:eastAsia="Symbol" w:cs="Symbol"/>
                <w:color w:val="000000"/>
                <w:szCs w:val="24"/>
                <w:lang w:eastAsia="en-GB"/>
              </w:rPr>
            </w:pPr>
          </w:p>
          <w:p w:rsidR="004169F0" w:rsidRDefault="004169F0" w:rsidP="009450D9">
            <w:pPr>
              <w:spacing w:after="0" w:line="240" w:lineRule="auto"/>
              <w:rPr>
                <w:rFonts w:eastAsia="Symbol" w:cs="Symbol"/>
                <w:color w:val="000000"/>
                <w:szCs w:val="24"/>
                <w:lang w:eastAsia="en-GB"/>
              </w:rPr>
            </w:pPr>
            <w:r>
              <w:rPr>
                <w:rFonts w:eastAsia="Symbol" w:cs="Symbol"/>
                <w:color w:val="000000"/>
                <w:szCs w:val="24"/>
                <w:lang w:eastAsia="en-GB"/>
              </w:rPr>
              <w:t>Healthy Working Lives Gold award retained since 2013</w:t>
            </w:r>
          </w:p>
          <w:p w:rsidR="00661122" w:rsidRDefault="00661122" w:rsidP="009450D9">
            <w:pPr>
              <w:spacing w:after="0" w:line="240" w:lineRule="auto"/>
              <w:rPr>
                <w:rFonts w:eastAsia="Symbol" w:cs="Symbol"/>
                <w:color w:val="000000"/>
                <w:szCs w:val="24"/>
                <w:lang w:eastAsia="en-GB"/>
              </w:rPr>
            </w:pPr>
          </w:p>
        </w:tc>
      </w:tr>
      <w:tr w:rsidR="00A76679" w:rsidTr="00FA6CBF">
        <w:trPr>
          <w:trHeight w:val="900"/>
        </w:trPr>
        <w:tc>
          <w:tcPr>
            <w:tcW w:w="3545" w:type="dxa"/>
            <w:tcBorders>
              <w:top w:val="single" w:sz="4" w:space="0" w:color="auto"/>
              <w:left w:val="single" w:sz="4" w:space="0" w:color="auto"/>
              <w:bottom w:val="single" w:sz="4" w:space="0" w:color="auto"/>
              <w:right w:val="single" w:sz="4" w:space="0" w:color="auto"/>
            </w:tcBorders>
            <w:vAlign w:val="center"/>
          </w:tcPr>
          <w:p w:rsidR="00A76679" w:rsidRPr="004E5999" w:rsidRDefault="00A76679" w:rsidP="00E67CDC">
            <w:pPr>
              <w:spacing w:after="0" w:line="240" w:lineRule="auto"/>
              <w:ind w:left="454" w:hanging="454"/>
              <w:rPr>
                <w:rFonts w:eastAsia="Times New Roman" w:cs="Arial"/>
                <w:color w:val="000000"/>
                <w:szCs w:val="24"/>
                <w:lang w:eastAsia="en-GB"/>
              </w:rPr>
            </w:pPr>
            <w:r w:rsidRPr="003958FB">
              <w:rPr>
                <w:rFonts w:eastAsia="Symbol" w:cs="Symbol"/>
                <w:color w:val="000000"/>
                <w:szCs w:val="24"/>
                <w:lang w:eastAsia="en-GB"/>
              </w:rPr>
              <w:t>3.</w:t>
            </w:r>
            <w:r w:rsidRPr="00A83CA6">
              <w:rPr>
                <w:rFonts w:eastAsia="Symbol" w:cs="Symbol"/>
                <w:color w:val="000000"/>
                <w:szCs w:val="24"/>
                <w:lang w:eastAsia="en-GB"/>
              </w:rPr>
              <w:t xml:space="preserve">2 </w:t>
            </w:r>
            <w:r w:rsidRPr="00A83CA6">
              <w:rPr>
                <w:rFonts w:eastAsia="Times New Roman" w:cs="Arial"/>
                <w:color w:val="000000"/>
                <w:szCs w:val="24"/>
                <w:lang w:eastAsia="en-GB"/>
              </w:rPr>
              <w:t>The strategy is developed in the context of wider staff policies and is based on a robust understanding of local staff health profile and the key contributors to ill-health. Short, medium and long term actions are developed with staff and relevant services, such as Occupational Health.</w:t>
            </w:r>
            <w:r w:rsidRPr="003958FB">
              <w:rPr>
                <w:rFonts w:eastAsia="Times New Roman" w:cs="Arial"/>
                <w:color w:val="000000"/>
                <w:szCs w:val="24"/>
                <w:lang w:eastAsia="en-GB"/>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A76679" w:rsidRPr="00604DBD" w:rsidRDefault="00A76679" w:rsidP="00604DBD">
            <w:pPr>
              <w:spacing w:after="0" w:line="240" w:lineRule="auto"/>
              <w:rPr>
                <w:rFonts w:eastAsia="Symbol" w:cs="Symbol"/>
                <w:color w:val="000000"/>
                <w:szCs w:val="24"/>
                <w:lang w:eastAsia="en-GB"/>
              </w:rPr>
            </w:pPr>
            <w:r w:rsidRPr="00604DBD">
              <w:rPr>
                <w:rFonts w:eastAsia="Symbol" w:cs="Symbol"/>
                <w:color w:val="000000"/>
                <w:szCs w:val="24"/>
                <w:lang w:eastAsia="en-GB"/>
              </w:rPr>
              <w:t xml:space="preserve">Evidence of local staff health needs being assessed and identification of harder to reach health </w:t>
            </w:r>
            <w:r w:rsidR="00B902B5" w:rsidRPr="00604DBD">
              <w:rPr>
                <w:rFonts w:eastAsia="Symbol" w:cs="Symbol"/>
                <w:color w:val="000000"/>
                <w:szCs w:val="24"/>
                <w:lang w:eastAsia="en-GB"/>
              </w:rPr>
              <w:t>groups’</w:t>
            </w:r>
            <w:r w:rsidRPr="00604DBD">
              <w:rPr>
                <w:rFonts w:eastAsia="Symbol" w:cs="Symbol"/>
                <w:color w:val="000000"/>
                <w:szCs w:val="24"/>
                <w:lang w:eastAsia="en-GB"/>
              </w:rPr>
              <w:t xml:space="preserve"> needs incorporated into strategy</w:t>
            </w:r>
            <w:r w:rsidR="00E67CDC">
              <w:rPr>
                <w:rFonts w:eastAsia="Symbol" w:cs="Symbol"/>
                <w:color w:val="000000"/>
                <w:szCs w:val="24"/>
                <w:lang w:eastAsia="en-GB"/>
              </w:rPr>
              <w:t>.</w:t>
            </w:r>
          </w:p>
        </w:tc>
        <w:tc>
          <w:tcPr>
            <w:tcW w:w="2410" w:type="dxa"/>
            <w:tcBorders>
              <w:top w:val="single" w:sz="4" w:space="0" w:color="auto"/>
              <w:left w:val="single" w:sz="4" w:space="0" w:color="auto"/>
              <w:bottom w:val="single" w:sz="4" w:space="0" w:color="auto"/>
              <w:right w:val="single" w:sz="4" w:space="0" w:color="auto"/>
            </w:tcBorders>
            <w:vAlign w:val="center"/>
          </w:tcPr>
          <w:p w:rsidR="00A76679" w:rsidRPr="00604DBD" w:rsidRDefault="00A76679" w:rsidP="00604DBD">
            <w:pPr>
              <w:spacing w:after="0" w:line="240" w:lineRule="auto"/>
              <w:rPr>
                <w:rFonts w:eastAsia="Symbol" w:cs="Symbol"/>
                <w:color w:val="000000"/>
                <w:szCs w:val="24"/>
                <w:lang w:eastAsia="en-GB"/>
              </w:rPr>
            </w:pPr>
            <w:r w:rsidRPr="00604DBD">
              <w:rPr>
                <w:rFonts w:cs="Arial"/>
                <w:color w:val="000000"/>
                <w:szCs w:val="24"/>
              </w:rPr>
              <w:t>Short, medium and long term action plans</w:t>
            </w:r>
            <w:r w:rsidR="00BF191E" w:rsidRPr="00604DBD">
              <w:rPr>
                <w:rFonts w:cs="Arial"/>
                <w:color w:val="000000"/>
                <w:szCs w:val="24"/>
              </w:rPr>
              <w:t xml:space="preserve"> and performance indicators</w:t>
            </w:r>
            <w:r w:rsidRPr="00604DBD">
              <w:rPr>
                <w:rFonts w:cs="Arial"/>
                <w:color w:val="000000"/>
                <w:szCs w:val="24"/>
              </w:rPr>
              <w:t xml:space="preserve"> are developed in partnership with staff</w:t>
            </w:r>
            <w:r w:rsidR="00E67CDC">
              <w:rPr>
                <w:rFonts w:cs="Arial"/>
                <w:color w:val="000000"/>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rsidR="00A76679" w:rsidRPr="00604DBD" w:rsidRDefault="00CD7DEE" w:rsidP="00F5565A">
            <w:pPr>
              <w:spacing w:after="0" w:line="240" w:lineRule="auto"/>
              <w:rPr>
                <w:rFonts w:eastAsia="Symbol" w:cs="Symbol"/>
                <w:color w:val="000000"/>
                <w:szCs w:val="24"/>
                <w:lang w:eastAsia="en-GB"/>
              </w:rPr>
            </w:pPr>
            <w:r w:rsidRPr="00604DBD">
              <w:rPr>
                <w:rFonts w:cs="Arial"/>
                <w:color w:val="000000"/>
                <w:szCs w:val="24"/>
              </w:rPr>
              <w:t xml:space="preserve">Long, medium and short term actions on staff health and wellbeing are integrated </w:t>
            </w:r>
            <w:r w:rsidR="00B902B5" w:rsidRPr="00604DBD">
              <w:rPr>
                <w:rFonts w:cs="Arial"/>
                <w:color w:val="000000"/>
                <w:szCs w:val="24"/>
              </w:rPr>
              <w:t>into organisational</w:t>
            </w:r>
            <w:r w:rsidRPr="00604DBD">
              <w:rPr>
                <w:szCs w:val="24"/>
              </w:rPr>
              <w:t xml:space="preserve"> development and all staff </w:t>
            </w:r>
            <w:r w:rsidRPr="00604DBD">
              <w:rPr>
                <w:rFonts w:eastAsia="Times New Roman" w:cs="Arial"/>
                <w:color w:val="000000"/>
                <w:szCs w:val="24"/>
                <w:lang w:eastAsia="en-GB"/>
              </w:rPr>
              <w:t>work in an environment that promotes physical and mental health, safety and wellbeing</w:t>
            </w:r>
            <w:r w:rsidR="00E67CDC">
              <w:rPr>
                <w:rFonts w:eastAsia="Times New Roman" w:cs="Arial"/>
                <w:color w:val="000000"/>
                <w:szCs w:val="24"/>
                <w:lang w:eastAsia="en-GB"/>
              </w:rPr>
              <w:t>.</w:t>
            </w:r>
          </w:p>
        </w:tc>
        <w:sdt>
          <w:sdtPr>
            <w:rPr>
              <w:rFonts w:eastAsia="Symbol" w:cs="Symbol"/>
              <w:color w:val="000000"/>
              <w:szCs w:val="24"/>
              <w:lang w:eastAsia="en-GB"/>
            </w:rPr>
            <w:id w:val="1147467416"/>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559" w:type="dxa"/>
                <w:tcBorders>
                  <w:top w:val="single" w:sz="4" w:space="0" w:color="auto"/>
                  <w:left w:val="single" w:sz="4" w:space="0" w:color="auto"/>
                  <w:bottom w:val="single" w:sz="4" w:space="0" w:color="auto"/>
                  <w:right w:val="single" w:sz="4" w:space="0" w:color="auto"/>
                </w:tcBorders>
                <w:shd w:val="clear" w:color="auto" w:fill="F6F4CA"/>
                <w:vAlign w:val="center"/>
              </w:tcPr>
              <w:p w:rsidR="00A76679" w:rsidRPr="008632DF" w:rsidRDefault="00E92743" w:rsidP="008632DF">
                <w:pPr>
                  <w:spacing w:after="0" w:line="240" w:lineRule="auto"/>
                  <w:jc w:val="center"/>
                  <w:rPr>
                    <w:rFonts w:eastAsia="Symbol" w:cs="Symbol"/>
                    <w:color w:val="000000"/>
                    <w:szCs w:val="24"/>
                    <w:lang w:eastAsia="en-GB"/>
                  </w:rPr>
                </w:pPr>
                <w:r>
                  <w:rPr>
                    <w:rFonts w:eastAsia="Symbol" w:cs="Symbol"/>
                    <w:color w:val="000000"/>
                    <w:szCs w:val="24"/>
                    <w:lang w:eastAsia="en-GB"/>
                  </w:rPr>
                  <w:t>2</w:t>
                </w:r>
              </w:p>
            </w:tc>
          </w:sdtContent>
        </w:sdt>
        <w:tc>
          <w:tcPr>
            <w:tcW w:w="3544" w:type="dxa"/>
            <w:tcBorders>
              <w:top w:val="single" w:sz="4" w:space="0" w:color="auto"/>
              <w:left w:val="single" w:sz="4" w:space="0" w:color="auto"/>
              <w:bottom w:val="single" w:sz="4" w:space="0" w:color="auto"/>
              <w:right w:val="single" w:sz="4" w:space="0" w:color="auto"/>
            </w:tcBorders>
          </w:tcPr>
          <w:p w:rsidR="00A76679" w:rsidRDefault="00E92743" w:rsidP="00E92743">
            <w:pPr>
              <w:spacing w:after="0" w:line="240" w:lineRule="auto"/>
              <w:rPr>
                <w:rFonts w:eastAsia="Symbol" w:cs="Symbol"/>
                <w:color w:val="000000"/>
                <w:szCs w:val="24"/>
                <w:lang w:eastAsia="en-GB"/>
              </w:rPr>
            </w:pPr>
            <w:r>
              <w:rPr>
                <w:rFonts w:eastAsia="Symbol" w:cs="Symbol"/>
                <w:color w:val="000000"/>
                <w:szCs w:val="24"/>
                <w:lang w:eastAsia="en-GB"/>
              </w:rPr>
              <w:t xml:space="preserve">The People Strategy will include individualised approaches to conversations with staff to support </w:t>
            </w:r>
            <w:r w:rsidR="00A83CA6">
              <w:rPr>
                <w:rFonts w:eastAsia="Symbol" w:cs="Symbol"/>
                <w:color w:val="000000"/>
                <w:szCs w:val="24"/>
                <w:lang w:eastAsia="en-GB"/>
              </w:rPr>
              <w:t>them through</w:t>
            </w:r>
            <w:r>
              <w:rPr>
                <w:rFonts w:eastAsia="Symbol" w:cs="Symbol"/>
                <w:color w:val="000000"/>
                <w:szCs w:val="24"/>
                <w:lang w:eastAsia="en-GB"/>
              </w:rPr>
              <w:t xml:space="preserve"> internal methods or signposting to external support organisations. </w:t>
            </w:r>
          </w:p>
          <w:p w:rsidR="00E92743" w:rsidRDefault="00E92743" w:rsidP="00E92743">
            <w:pPr>
              <w:spacing w:after="0" w:line="240" w:lineRule="auto"/>
              <w:rPr>
                <w:rFonts w:eastAsia="Symbol" w:cs="Symbol"/>
                <w:color w:val="000000"/>
                <w:szCs w:val="24"/>
                <w:lang w:eastAsia="en-GB"/>
              </w:rPr>
            </w:pPr>
            <w:r>
              <w:rPr>
                <w:rFonts w:eastAsia="Symbol" w:cs="Symbol"/>
                <w:color w:val="000000"/>
                <w:szCs w:val="24"/>
                <w:lang w:eastAsia="en-GB"/>
              </w:rPr>
              <w:t>Values based Reflective Practice is becoming embedded, Schwartz Rounds are undertaken.</w:t>
            </w:r>
          </w:p>
          <w:p w:rsidR="00A83CA6" w:rsidRDefault="00E92743" w:rsidP="00A83CA6">
            <w:pPr>
              <w:spacing w:after="0" w:line="240" w:lineRule="auto"/>
              <w:rPr>
                <w:rFonts w:eastAsia="Symbol" w:cs="Symbol"/>
                <w:color w:val="000000"/>
                <w:szCs w:val="24"/>
                <w:lang w:eastAsia="en-GB"/>
              </w:rPr>
            </w:pPr>
            <w:r>
              <w:rPr>
                <w:rFonts w:eastAsia="Symbol" w:cs="Symbol"/>
                <w:color w:val="000000"/>
                <w:szCs w:val="24"/>
                <w:lang w:eastAsia="en-GB"/>
              </w:rPr>
              <w:t xml:space="preserve">We have an Occupational Health Mental Health &amp; </w:t>
            </w:r>
            <w:r>
              <w:rPr>
                <w:rFonts w:eastAsia="Symbol" w:cs="Symbol"/>
                <w:color w:val="000000"/>
                <w:szCs w:val="24"/>
                <w:lang w:eastAsia="en-GB"/>
              </w:rPr>
              <w:lastRenderedPageBreak/>
              <w:t xml:space="preserve">Wellbeing Policy. HR provide information on organisations employee profile/absences </w:t>
            </w:r>
            <w:r w:rsidR="00A83CA6">
              <w:rPr>
                <w:rFonts w:eastAsia="Symbol" w:cs="Symbol"/>
                <w:color w:val="000000"/>
                <w:szCs w:val="24"/>
                <w:lang w:eastAsia="en-GB"/>
              </w:rPr>
              <w:t>We are working with mental health charity See Me to undertake a survey of staff to review mental health support available and this will inform future planning on what we will deliver to support good mental health amongst our staff.</w:t>
            </w:r>
          </w:p>
          <w:p w:rsidR="00E92743" w:rsidRDefault="00A83CA6" w:rsidP="00A83CA6">
            <w:pPr>
              <w:spacing w:after="0" w:line="240" w:lineRule="auto"/>
              <w:rPr>
                <w:rFonts w:eastAsia="Symbol" w:cs="Symbol"/>
                <w:color w:val="000000"/>
                <w:szCs w:val="24"/>
                <w:lang w:eastAsia="en-GB"/>
              </w:rPr>
            </w:pPr>
            <w:r>
              <w:rPr>
                <w:rFonts w:eastAsia="Symbol" w:cs="Symbol"/>
                <w:color w:val="000000"/>
                <w:szCs w:val="24"/>
                <w:lang w:eastAsia="en-GB"/>
              </w:rPr>
              <w:t>This will ensure we are addressing mental health and physical health.</w:t>
            </w:r>
          </w:p>
          <w:p w:rsidR="00661122" w:rsidRDefault="00661122" w:rsidP="00A83CA6">
            <w:pPr>
              <w:spacing w:after="0" w:line="240" w:lineRule="auto"/>
              <w:rPr>
                <w:rFonts w:eastAsia="Symbol" w:cs="Symbol"/>
                <w:color w:val="000000"/>
                <w:szCs w:val="24"/>
                <w:lang w:eastAsia="en-GB"/>
              </w:rPr>
            </w:pPr>
          </w:p>
        </w:tc>
      </w:tr>
      <w:tr w:rsidR="00A76679" w:rsidTr="00FA6CBF">
        <w:trPr>
          <w:trHeight w:val="900"/>
        </w:trPr>
        <w:tc>
          <w:tcPr>
            <w:tcW w:w="3545" w:type="dxa"/>
            <w:tcBorders>
              <w:top w:val="single" w:sz="4" w:space="0" w:color="auto"/>
              <w:left w:val="single" w:sz="4" w:space="0" w:color="auto"/>
              <w:bottom w:val="single" w:sz="4" w:space="0" w:color="auto"/>
              <w:right w:val="single" w:sz="4" w:space="0" w:color="auto"/>
            </w:tcBorders>
            <w:vAlign w:val="center"/>
          </w:tcPr>
          <w:p w:rsidR="00A76679" w:rsidRDefault="00A76679" w:rsidP="003C30F4">
            <w:pPr>
              <w:spacing w:after="0" w:line="240" w:lineRule="auto"/>
              <w:ind w:left="454" w:hanging="454"/>
              <w:rPr>
                <w:rFonts w:eastAsia="Times New Roman" w:cs="Arial"/>
                <w:color w:val="000000"/>
                <w:szCs w:val="24"/>
                <w:lang w:eastAsia="en-GB"/>
              </w:rPr>
            </w:pPr>
            <w:r w:rsidRPr="00661122">
              <w:rPr>
                <w:rFonts w:eastAsia="Times New Roman" w:cs="Arial"/>
                <w:color w:val="000000"/>
                <w:szCs w:val="24"/>
                <w:lang w:eastAsia="en-GB"/>
              </w:rPr>
              <w:lastRenderedPageBreak/>
              <w:t>3.3 In</w:t>
            </w:r>
            <w:r w:rsidRPr="00B91F09">
              <w:rPr>
                <w:rFonts w:eastAsia="Times New Roman" w:cs="Arial"/>
                <w:color w:val="000000"/>
                <w:szCs w:val="24"/>
                <w:lang w:eastAsia="en-GB"/>
              </w:rPr>
              <w:t xml:space="preserve"> addition to absence monitoring data, the organisation has an evaluation framework to support the strategy and monitor</w:t>
            </w:r>
            <w:r w:rsidR="00BF191E" w:rsidRPr="00B91F09">
              <w:rPr>
                <w:rFonts w:eastAsia="Times New Roman" w:cs="Arial"/>
                <w:color w:val="000000"/>
                <w:szCs w:val="24"/>
                <w:lang w:eastAsia="en-GB"/>
              </w:rPr>
              <w:t xml:space="preserve">ing </w:t>
            </w:r>
            <w:r w:rsidR="00E51E00" w:rsidRPr="00B91F09">
              <w:rPr>
                <w:rFonts w:eastAsia="Times New Roman" w:cs="Arial"/>
                <w:color w:val="000000"/>
                <w:szCs w:val="24"/>
                <w:lang w:eastAsia="en-GB"/>
              </w:rPr>
              <w:t>and impact</w:t>
            </w:r>
            <w:r w:rsidRPr="00B91F09">
              <w:rPr>
                <w:rFonts w:eastAsia="Times New Roman" w:cs="Arial"/>
                <w:color w:val="000000"/>
                <w:szCs w:val="24"/>
                <w:lang w:eastAsia="en-GB"/>
              </w:rPr>
              <w:t xml:space="preserve"> </w:t>
            </w:r>
            <w:r w:rsidR="00093103" w:rsidRPr="00B91F09">
              <w:rPr>
                <w:rFonts w:eastAsia="Times New Roman" w:cs="Arial"/>
                <w:color w:val="000000"/>
                <w:szCs w:val="24"/>
                <w:lang w:eastAsia="en-GB"/>
              </w:rPr>
              <w:t xml:space="preserve">arrangements </w:t>
            </w:r>
            <w:r w:rsidRPr="00B91F09">
              <w:rPr>
                <w:rFonts w:eastAsia="Times New Roman" w:cs="Arial"/>
                <w:color w:val="000000"/>
                <w:szCs w:val="24"/>
                <w:lang w:eastAsia="en-GB"/>
              </w:rPr>
              <w:t xml:space="preserve">should be developed. </w:t>
            </w:r>
          </w:p>
          <w:p w:rsidR="00661122" w:rsidRPr="00B91F09" w:rsidRDefault="00661122" w:rsidP="003C30F4">
            <w:pPr>
              <w:spacing w:after="0" w:line="240" w:lineRule="auto"/>
              <w:ind w:left="454" w:hanging="454"/>
              <w:rPr>
                <w:rFonts w:eastAsia="Times New Roman" w:cs="Arial"/>
                <w:color w:val="000000"/>
                <w:szCs w:val="24"/>
                <w:lang w:eastAsia="en-GB"/>
              </w:rPr>
            </w:pPr>
          </w:p>
        </w:tc>
        <w:tc>
          <w:tcPr>
            <w:tcW w:w="2409" w:type="dxa"/>
            <w:tcBorders>
              <w:top w:val="single" w:sz="4" w:space="0" w:color="auto"/>
              <w:left w:val="single" w:sz="4" w:space="0" w:color="auto"/>
              <w:bottom w:val="single" w:sz="4" w:space="0" w:color="auto"/>
              <w:right w:val="single" w:sz="4" w:space="0" w:color="auto"/>
            </w:tcBorders>
            <w:vAlign w:val="center"/>
          </w:tcPr>
          <w:p w:rsidR="00A76679" w:rsidRPr="00B91F09" w:rsidRDefault="00A76679" w:rsidP="00F5565A">
            <w:pPr>
              <w:spacing w:after="0" w:line="240" w:lineRule="auto"/>
              <w:rPr>
                <w:rFonts w:eastAsia="Symbol" w:cs="Symbol"/>
                <w:color w:val="000000"/>
                <w:szCs w:val="24"/>
                <w:lang w:eastAsia="en-GB"/>
              </w:rPr>
            </w:pPr>
            <w:r w:rsidRPr="00B91F09">
              <w:rPr>
                <w:rFonts w:eastAsia="Symbol" w:cs="Symbol"/>
                <w:color w:val="000000"/>
                <w:szCs w:val="24"/>
                <w:lang w:eastAsia="en-GB"/>
              </w:rPr>
              <w:t xml:space="preserve">A clear plan is in place to support the monitoring of, and assess </w:t>
            </w:r>
            <w:r w:rsidR="00093103" w:rsidRPr="00B91F09">
              <w:rPr>
                <w:rFonts w:eastAsia="Symbol" w:cs="Symbol"/>
                <w:color w:val="000000"/>
                <w:szCs w:val="24"/>
                <w:lang w:eastAsia="en-GB"/>
              </w:rPr>
              <w:t xml:space="preserve">associated </w:t>
            </w:r>
            <w:r w:rsidRPr="00B91F09">
              <w:rPr>
                <w:rFonts w:eastAsia="Symbol" w:cs="Symbol"/>
                <w:color w:val="000000"/>
                <w:szCs w:val="24"/>
                <w:lang w:eastAsia="en-GB"/>
              </w:rPr>
              <w:t>impact of the strategy</w:t>
            </w:r>
            <w:r w:rsidR="003C30F4">
              <w:rPr>
                <w:rFonts w:eastAsia="Symbol" w:cs="Symbol"/>
                <w:color w:val="000000"/>
                <w:szCs w:val="24"/>
                <w:lang w:eastAsia="en-GB"/>
              </w:rPr>
              <w:t>.</w:t>
            </w:r>
          </w:p>
        </w:tc>
        <w:tc>
          <w:tcPr>
            <w:tcW w:w="2410" w:type="dxa"/>
            <w:tcBorders>
              <w:top w:val="single" w:sz="4" w:space="0" w:color="auto"/>
              <w:left w:val="single" w:sz="4" w:space="0" w:color="auto"/>
              <w:bottom w:val="single" w:sz="4" w:space="0" w:color="auto"/>
              <w:right w:val="single" w:sz="4" w:space="0" w:color="auto"/>
            </w:tcBorders>
            <w:vAlign w:val="center"/>
          </w:tcPr>
          <w:p w:rsidR="00A76679" w:rsidRPr="00B91F09" w:rsidRDefault="00E51E00" w:rsidP="005F6BCE">
            <w:pPr>
              <w:spacing w:after="0" w:line="240" w:lineRule="auto"/>
              <w:rPr>
                <w:rFonts w:eastAsia="Symbol" w:cs="Symbol"/>
                <w:color w:val="000000"/>
                <w:szCs w:val="24"/>
                <w:lang w:eastAsia="en-GB"/>
              </w:rPr>
            </w:pPr>
            <w:r w:rsidRPr="00B91F09">
              <w:rPr>
                <w:rFonts w:eastAsia="Symbol" w:cs="Symbol"/>
                <w:color w:val="000000"/>
                <w:szCs w:val="24"/>
                <w:lang w:eastAsia="en-GB"/>
              </w:rPr>
              <w:t>Monitoring</w:t>
            </w:r>
            <w:r w:rsidR="00093103" w:rsidRPr="00B91F09">
              <w:rPr>
                <w:rFonts w:eastAsia="Symbol" w:cs="Symbol"/>
                <w:color w:val="000000"/>
                <w:szCs w:val="24"/>
                <w:lang w:eastAsia="en-GB"/>
              </w:rPr>
              <w:t xml:space="preserve"> and evaluation arrangements are in place and </w:t>
            </w:r>
            <w:r w:rsidR="00A76679" w:rsidRPr="00B91F09">
              <w:rPr>
                <w:rFonts w:eastAsia="Symbol" w:cs="Symbol"/>
                <w:color w:val="000000"/>
                <w:szCs w:val="24"/>
                <w:lang w:eastAsia="en-GB"/>
              </w:rPr>
              <w:t>evaluation findings are discussed with staff</w:t>
            </w:r>
            <w:r w:rsidR="003C30F4">
              <w:rPr>
                <w:rFonts w:eastAsia="Symbol" w:cs="Symbol"/>
                <w:color w:val="000000"/>
                <w:szCs w:val="24"/>
                <w:lang w:eastAsia="en-GB"/>
              </w:rPr>
              <w:t>.</w:t>
            </w:r>
          </w:p>
        </w:tc>
        <w:tc>
          <w:tcPr>
            <w:tcW w:w="2552" w:type="dxa"/>
            <w:tcBorders>
              <w:top w:val="single" w:sz="4" w:space="0" w:color="auto"/>
              <w:left w:val="single" w:sz="4" w:space="0" w:color="auto"/>
              <w:bottom w:val="single" w:sz="4" w:space="0" w:color="auto"/>
              <w:right w:val="single" w:sz="4" w:space="0" w:color="auto"/>
            </w:tcBorders>
            <w:vAlign w:val="center"/>
          </w:tcPr>
          <w:p w:rsidR="00A76679" w:rsidRPr="004E5999" w:rsidRDefault="00A76679" w:rsidP="005F6BCE">
            <w:pPr>
              <w:spacing w:after="0" w:line="240" w:lineRule="auto"/>
              <w:rPr>
                <w:rFonts w:eastAsia="Symbol" w:cs="Symbol"/>
                <w:color w:val="000000"/>
                <w:szCs w:val="24"/>
                <w:lang w:eastAsia="en-GB"/>
              </w:rPr>
            </w:pPr>
            <w:r>
              <w:rPr>
                <w:rFonts w:eastAsia="Symbol" w:cs="Symbol"/>
                <w:color w:val="000000"/>
                <w:szCs w:val="24"/>
                <w:lang w:eastAsia="en-GB"/>
              </w:rPr>
              <w:t>Evaluation of the impact of the strategy on staff health and wellbeing is reported, and learning is incorporated into actions.</w:t>
            </w:r>
          </w:p>
        </w:tc>
        <w:sdt>
          <w:sdtPr>
            <w:rPr>
              <w:rFonts w:eastAsia="Symbol" w:cs="Symbol"/>
              <w:color w:val="000000"/>
              <w:szCs w:val="24"/>
              <w:lang w:eastAsia="en-GB"/>
            </w:rPr>
            <w:id w:val="-1482310590"/>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559" w:type="dxa"/>
                <w:tcBorders>
                  <w:top w:val="single" w:sz="4" w:space="0" w:color="auto"/>
                  <w:left w:val="single" w:sz="4" w:space="0" w:color="auto"/>
                  <w:bottom w:val="single" w:sz="4" w:space="0" w:color="auto"/>
                  <w:right w:val="single" w:sz="4" w:space="0" w:color="auto"/>
                </w:tcBorders>
                <w:shd w:val="clear" w:color="auto" w:fill="F6F4CA"/>
                <w:vAlign w:val="center"/>
              </w:tcPr>
              <w:p w:rsidR="00A76679" w:rsidRDefault="00E92743" w:rsidP="00BD4BAB">
                <w:pPr>
                  <w:spacing w:after="0" w:line="240" w:lineRule="auto"/>
                  <w:jc w:val="center"/>
                  <w:rPr>
                    <w:rFonts w:eastAsia="Symbol" w:cs="Symbol"/>
                    <w:color w:val="000000"/>
                    <w:szCs w:val="24"/>
                    <w:lang w:eastAsia="en-GB"/>
                  </w:rPr>
                </w:pPr>
                <w:r>
                  <w:rPr>
                    <w:rFonts w:eastAsia="Symbol" w:cs="Symbol"/>
                    <w:color w:val="000000"/>
                    <w:szCs w:val="24"/>
                    <w:lang w:eastAsia="en-GB"/>
                  </w:rPr>
                  <w:t>2</w:t>
                </w:r>
              </w:p>
            </w:tc>
          </w:sdtContent>
        </w:sdt>
        <w:tc>
          <w:tcPr>
            <w:tcW w:w="3544" w:type="dxa"/>
            <w:tcBorders>
              <w:top w:val="single" w:sz="4" w:space="0" w:color="auto"/>
              <w:left w:val="single" w:sz="4" w:space="0" w:color="auto"/>
              <w:bottom w:val="single" w:sz="4" w:space="0" w:color="auto"/>
              <w:right w:val="single" w:sz="4" w:space="0" w:color="auto"/>
            </w:tcBorders>
          </w:tcPr>
          <w:p w:rsidR="00A76679" w:rsidRDefault="00E92743" w:rsidP="00D667B9">
            <w:pPr>
              <w:spacing w:after="0" w:line="240" w:lineRule="auto"/>
              <w:rPr>
                <w:rFonts w:eastAsia="Symbol" w:cs="Symbol"/>
                <w:color w:val="000000"/>
                <w:szCs w:val="24"/>
                <w:lang w:eastAsia="en-GB"/>
              </w:rPr>
            </w:pPr>
            <w:r>
              <w:rPr>
                <w:rFonts w:eastAsia="Symbol" w:cs="Symbol"/>
                <w:color w:val="000000"/>
                <w:szCs w:val="24"/>
                <w:lang w:eastAsia="en-GB"/>
              </w:rPr>
              <w:t xml:space="preserve">The staff Health and wellbeing strategy dovetails with many HR Processes to support attendance at work </w:t>
            </w:r>
          </w:p>
        </w:tc>
      </w:tr>
      <w:tr w:rsidR="00A76679" w:rsidTr="00FA6CBF">
        <w:trPr>
          <w:trHeight w:val="900"/>
        </w:trPr>
        <w:tc>
          <w:tcPr>
            <w:tcW w:w="3545" w:type="dxa"/>
            <w:tcBorders>
              <w:top w:val="single" w:sz="4" w:space="0" w:color="auto"/>
              <w:left w:val="single" w:sz="4" w:space="0" w:color="auto"/>
              <w:bottom w:val="single" w:sz="4" w:space="0" w:color="auto"/>
              <w:right w:val="single" w:sz="4" w:space="0" w:color="auto"/>
            </w:tcBorders>
            <w:vAlign w:val="center"/>
          </w:tcPr>
          <w:p w:rsidR="00A76679" w:rsidRPr="00B91F09" w:rsidRDefault="00A76679" w:rsidP="005F6BCE">
            <w:pPr>
              <w:spacing w:after="0" w:line="240" w:lineRule="auto"/>
              <w:ind w:left="454" w:hanging="454"/>
              <w:rPr>
                <w:rFonts w:eastAsia="Times New Roman" w:cs="Arial"/>
                <w:color w:val="000000"/>
                <w:szCs w:val="24"/>
                <w:lang w:eastAsia="en-GB"/>
              </w:rPr>
            </w:pPr>
            <w:r w:rsidRPr="00661122">
              <w:rPr>
                <w:rFonts w:eastAsia="Symbol" w:cs="Symbol"/>
                <w:color w:val="000000"/>
                <w:szCs w:val="24"/>
                <w:lang w:eastAsia="en-GB"/>
              </w:rPr>
              <w:t>3.4</w:t>
            </w:r>
            <w:r w:rsidRPr="00B91F09">
              <w:rPr>
                <w:rFonts w:eastAsia="Symbol" w:cs="Symbol"/>
                <w:color w:val="000000"/>
                <w:szCs w:val="24"/>
                <w:lang w:eastAsia="en-GB"/>
              </w:rPr>
              <w:t xml:space="preserve"> </w:t>
            </w:r>
            <w:r w:rsidRPr="00B91F09">
              <w:rPr>
                <w:rFonts w:eastAsia="Times New Roman" w:cs="Arial"/>
                <w:color w:val="000000"/>
                <w:szCs w:val="24"/>
                <w:lang w:eastAsia="en-GB"/>
              </w:rPr>
              <w:t xml:space="preserve">In line with national Staff Governance and Workforce 20:20, </w:t>
            </w:r>
            <w:r w:rsidR="00661122" w:rsidRPr="00B91F09">
              <w:rPr>
                <w:rFonts w:eastAsia="Times New Roman" w:cs="Arial"/>
                <w:color w:val="000000"/>
                <w:szCs w:val="24"/>
                <w:lang w:eastAsia="en-GB"/>
              </w:rPr>
              <w:t>staff feel able to rais</w:t>
            </w:r>
            <w:r w:rsidR="00661122">
              <w:rPr>
                <w:rFonts w:eastAsia="Times New Roman" w:cs="Arial"/>
                <w:color w:val="000000"/>
                <w:szCs w:val="24"/>
                <w:lang w:eastAsia="en-GB"/>
              </w:rPr>
              <w:t>e their own health issues and are</w:t>
            </w:r>
            <w:r w:rsidRPr="00B91F09">
              <w:rPr>
                <w:rFonts w:eastAsia="Times New Roman" w:cs="Arial"/>
                <w:color w:val="000000"/>
                <w:szCs w:val="24"/>
                <w:lang w:eastAsia="en-GB"/>
              </w:rPr>
              <w:t xml:space="preserve"> aware of the support available. To improve equity in health outcomes, the organisation should specifically address the needs of harder to reach staff who do not traditionally take up health </w:t>
            </w:r>
            <w:r w:rsidRPr="00B91F09">
              <w:rPr>
                <w:rFonts w:eastAsia="Times New Roman" w:cs="Arial"/>
                <w:color w:val="000000"/>
                <w:szCs w:val="24"/>
                <w:lang w:eastAsia="en-GB"/>
              </w:rPr>
              <w:lastRenderedPageBreak/>
              <w:t>improvement support; e.g. those who are lower paid, higher risk of sickness absence, etc.</w:t>
            </w:r>
            <w:r w:rsidRPr="00B91F09">
              <w:rPr>
                <w:rFonts w:eastAsia="Symbol" w:cs="Symbol"/>
                <w:color w:val="000000"/>
                <w:szCs w:val="24"/>
                <w:lang w:eastAsia="en-GB"/>
              </w:rPr>
              <w:t xml:space="preserve"> </w:t>
            </w:r>
          </w:p>
        </w:tc>
        <w:tc>
          <w:tcPr>
            <w:tcW w:w="2409" w:type="dxa"/>
            <w:tcBorders>
              <w:top w:val="single" w:sz="4" w:space="0" w:color="auto"/>
              <w:left w:val="single" w:sz="4" w:space="0" w:color="auto"/>
              <w:bottom w:val="single" w:sz="4" w:space="0" w:color="auto"/>
              <w:right w:val="single" w:sz="4" w:space="0" w:color="auto"/>
            </w:tcBorders>
            <w:vAlign w:val="center"/>
          </w:tcPr>
          <w:p w:rsidR="00A76679" w:rsidRPr="00B91F09" w:rsidRDefault="00093103" w:rsidP="005F6BCE">
            <w:pPr>
              <w:spacing w:after="0" w:line="240" w:lineRule="auto"/>
              <w:rPr>
                <w:rFonts w:eastAsia="Symbol" w:cs="Symbol"/>
                <w:color w:val="000000"/>
                <w:szCs w:val="24"/>
                <w:lang w:eastAsia="en-GB"/>
              </w:rPr>
            </w:pPr>
            <w:r w:rsidRPr="00B91F09">
              <w:rPr>
                <w:rFonts w:eastAsia="Symbol" w:cs="Symbol"/>
                <w:color w:val="000000"/>
                <w:szCs w:val="24"/>
                <w:lang w:eastAsia="en-GB"/>
              </w:rPr>
              <w:lastRenderedPageBreak/>
              <w:t>Mechanisms are in place to identify harder to reach staff and s</w:t>
            </w:r>
            <w:r w:rsidR="00A76679" w:rsidRPr="00B91F09">
              <w:rPr>
                <w:rFonts w:eastAsia="Symbol" w:cs="Symbol"/>
                <w:color w:val="000000"/>
                <w:szCs w:val="24"/>
                <w:lang w:eastAsia="en-GB"/>
              </w:rPr>
              <w:t>taff are aware of health and wellbeing support available to the</w:t>
            </w:r>
            <w:r w:rsidRPr="00B91F09">
              <w:rPr>
                <w:rFonts w:eastAsia="Symbol" w:cs="Symbol"/>
                <w:color w:val="000000"/>
                <w:szCs w:val="24"/>
                <w:lang w:eastAsia="en-GB"/>
              </w:rPr>
              <w:t>m and know how to access it</w:t>
            </w:r>
            <w:r w:rsidR="00E67CDC">
              <w:rPr>
                <w:rFonts w:eastAsia="Symbol" w:cs="Symbol"/>
                <w:color w:val="000000"/>
                <w:szCs w:val="24"/>
                <w:lang w:eastAsia="en-GB"/>
              </w:rPr>
              <w:t>.</w:t>
            </w:r>
          </w:p>
        </w:tc>
        <w:tc>
          <w:tcPr>
            <w:tcW w:w="2410" w:type="dxa"/>
            <w:tcBorders>
              <w:top w:val="single" w:sz="4" w:space="0" w:color="auto"/>
              <w:left w:val="single" w:sz="4" w:space="0" w:color="auto"/>
              <w:bottom w:val="single" w:sz="4" w:space="0" w:color="auto"/>
              <w:right w:val="single" w:sz="4" w:space="0" w:color="auto"/>
            </w:tcBorders>
            <w:vAlign w:val="center"/>
          </w:tcPr>
          <w:p w:rsidR="00A76679" w:rsidRPr="00B91F09" w:rsidRDefault="003C30F4" w:rsidP="005F6BCE">
            <w:pPr>
              <w:spacing w:after="0" w:line="240" w:lineRule="auto"/>
              <w:rPr>
                <w:rFonts w:eastAsia="Symbol" w:cs="Symbol"/>
                <w:color w:val="000000"/>
                <w:szCs w:val="24"/>
                <w:lang w:eastAsia="en-GB"/>
              </w:rPr>
            </w:pPr>
            <w:r>
              <w:rPr>
                <w:rFonts w:eastAsia="Symbol" w:cs="Symbol"/>
                <w:color w:val="000000"/>
                <w:szCs w:val="24"/>
                <w:lang w:eastAsia="en-GB"/>
              </w:rPr>
              <w:t>I</w:t>
            </w:r>
            <w:r w:rsidR="00A76679" w:rsidRPr="00B91F09">
              <w:rPr>
                <w:rFonts w:eastAsia="Symbol" w:cs="Symbol"/>
                <w:color w:val="000000"/>
                <w:szCs w:val="24"/>
                <w:lang w:eastAsia="en-GB"/>
              </w:rPr>
              <w:t>nterventions are targeted accordingly</w:t>
            </w:r>
            <w:r w:rsidR="00093103" w:rsidRPr="00B91F09">
              <w:rPr>
                <w:rFonts w:eastAsia="Symbol" w:cs="Symbol"/>
                <w:color w:val="000000"/>
                <w:szCs w:val="24"/>
                <w:lang w:eastAsia="en-GB"/>
              </w:rPr>
              <w:t xml:space="preserve"> and proportionately for the needs of harder to reach staff</w:t>
            </w:r>
            <w:r w:rsidR="00E67CDC">
              <w:rPr>
                <w:rFonts w:eastAsia="Symbol" w:cs="Symbol"/>
                <w:color w:val="000000"/>
                <w:szCs w:val="24"/>
                <w:lang w:eastAsia="en-GB"/>
              </w:rPr>
              <w:t>.</w:t>
            </w:r>
          </w:p>
        </w:tc>
        <w:tc>
          <w:tcPr>
            <w:tcW w:w="2552" w:type="dxa"/>
            <w:tcBorders>
              <w:top w:val="single" w:sz="4" w:space="0" w:color="auto"/>
              <w:left w:val="single" w:sz="4" w:space="0" w:color="auto"/>
              <w:bottom w:val="single" w:sz="4" w:space="0" w:color="auto"/>
              <w:right w:val="single" w:sz="4" w:space="0" w:color="auto"/>
            </w:tcBorders>
            <w:vAlign w:val="center"/>
          </w:tcPr>
          <w:p w:rsidR="00A76679" w:rsidRPr="004E5999" w:rsidRDefault="00A76679" w:rsidP="005F6BCE">
            <w:pPr>
              <w:spacing w:after="0" w:line="240" w:lineRule="auto"/>
              <w:rPr>
                <w:rFonts w:eastAsia="Symbol" w:cs="Symbol"/>
                <w:color w:val="000000"/>
                <w:szCs w:val="24"/>
                <w:lang w:eastAsia="en-GB"/>
              </w:rPr>
            </w:pPr>
            <w:r>
              <w:rPr>
                <w:rFonts w:eastAsia="Symbol" w:cs="Symbol"/>
                <w:color w:val="000000"/>
                <w:szCs w:val="24"/>
                <w:lang w:eastAsia="en-GB"/>
              </w:rPr>
              <w:t>Monitoring and improvement processes are in place to identify impact on staff outcomes of interventions</w:t>
            </w:r>
            <w:r w:rsidR="00093103">
              <w:rPr>
                <w:rFonts w:eastAsia="Symbol" w:cs="Symbol"/>
                <w:color w:val="000000"/>
                <w:szCs w:val="24"/>
                <w:lang w:eastAsia="en-GB"/>
              </w:rPr>
              <w:t xml:space="preserve"> and the impact on harder to reach staff</w:t>
            </w:r>
            <w:r w:rsidR="00E67CDC">
              <w:rPr>
                <w:rFonts w:eastAsia="Symbol" w:cs="Symbol"/>
                <w:color w:val="000000"/>
                <w:szCs w:val="24"/>
                <w:lang w:eastAsia="en-GB"/>
              </w:rPr>
              <w:t>.</w:t>
            </w:r>
          </w:p>
        </w:tc>
        <w:sdt>
          <w:sdtPr>
            <w:rPr>
              <w:rFonts w:eastAsia="Symbol" w:cs="Symbol"/>
              <w:color w:val="000000"/>
              <w:szCs w:val="24"/>
              <w:lang w:eastAsia="en-GB"/>
            </w:rPr>
            <w:id w:val="597764208"/>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559" w:type="dxa"/>
                <w:tcBorders>
                  <w:top w:val="single" w:sz="4" w:space="0" w:color="auto"/>
                  <w:left w:val="single" w:sz="4" w:space="0" w:color="auto"/>
                  <w:bottom w:val="single" w:sz="4" w:space="0" w:color="auto"/>
                  <w:right w:val="single" w:sz="4" w:space="0" w:color="auto"/>
                </w:tcBorders>
                <w:shd w:val="clear" w:color="auto" w:fill="F6F4CA"/>
                <w:vAlign w:val="center"/>
              </w:tcPr>
              <w:p w:rsidR="00A76679" w:rsidRDefault="004F7987" w:rsidP="00BD4BAB">
                <w:pPr>
                  <w:spacing w:after="0" w:line="240" w:lineRule="auto"/>
                  <w:jc w:val="center"/>
                  <w:rPr>
                    <w:rFonts w:eastAsia="Symbol" w:cs="Symbol"/>
                    <w:color w:val="000000"/>
                    <w:szCs w:val="24"/>
                    <w:lang w:eastAsia="en-GB"/>
                  </w:rPr>
                </w:pPr>
                <w:r>
                  <w:rPr>
                    <w:rFonts w:eastAsia="Symbol" w:cs="Symbol"/>
                    <w:color w:val="000000"/>
                    <w:szCs w:val="24"/>
                    <w:lang w:eastAsia="en-GB"/>
                  </w:rPr>
                  <w:t>2</w:t>
                </w:r>
              </w:p>
            </w:tc>
          </w:sdtContent>
        </w:sdt>
        <w:tc>
          <w:tcPr>
            <w:tcW w:w="3544" w:type="dxa"/>
            <w:tcBorders>
              <w:top w:val="single" w:sz="4" w:space="0" w:color="auto"/>
              <w:left w:val="single" w:sz="4" w:space="0" w:color="auto"/>
              <w:bottom w:val="single" w:sz="4" w:space="0" w:color="auto"/>
              <w:right w:val="single" w:sz="4" w:space="0" w:color="auto"/>
            </w:tcBorders>
          </w:tcPr>
          <w:p w:rsidR="00A76679" w:rsidRDefault="004F7987" w:rsidP="00D667B9">
            <w:pPr>
              <w:spacing w:after="0" w:line="240" w:lineRule="auto"/>
              <w:rPr>
                <w:rFonts w:eastAsia="Symbol" w:cs="Symbol"/>
                <w:color w:val="000000"/>
                <w:szCs w:val="24"/>
                <w:lang w:eastAsia="en-GB"/>
              </w:rPr>
            </w:pPr>
            <w:r>
              <w:rPr>
                <w:rFonts w:eastAsia="Symbol" w:cs="Symbol"/>
                <w:color w:val="000000"/>
                <w:szCs w:val="24"/>
                <w:lang w:eastAsia="en-GB"/>
              </w:rPr>
              <w:t xml:space="preserve">The centre for Health and Wellbeing provides a range of activities to promote staff health. .  Managers of harder to reach groups are encouraged to ensure their employees are aware of any activities that are taking place and encourage them to participate e.g. mini MOT health checks, Immunisation programmes. Physiotherapists have targets areas with </w:t>
            </w:r>
            <w:r>
              <w:rPr>
                <w:rFonts w:eastAsia="Symbol" w:cs="Symbol"/>
                <w:color w:val="000000"/>
                <w:szCs w:val="24"/>
                <w:lang w:eastAsia="en-GB"/>
              </w:rPr>
              <w:lastRenderedPageBreak/>
              <w:t>sedentary workers to encourage increased physical activity and will visit any area as requested by managers to highlight the positive aspects of physical activity.</w:t>
            </w:r>
            <w:r w:rsidR="00EB3FA1">
              <w:rPr>
                <w:rFonts w:eastAsia="Symbol" w:cs="Symbol"/>
                <w:color w:val="000000"/>
                <w:szCs w:val="24"/>
                <w:lang w:eastAsia="en-GB"/>
              </w:rPr>
              <w:t xml:space="preserve"> The Carers Strategy supports staff with caring commitments both within work and outwith. </w:t>
            </w:r>
          </w:p>
        </w:tc>
      </w:tr>
    </w:tbl>
    <w:p w:rsidR="00F90512" w:rsidRDefault="00F90512"/>
    <w:p w:rsidR="00661122" w:rsidRDefault="00661122"/>
    <w:p w:rsidR="00661122" w:rsidRDefault="00661122"/>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5"/>
        <w:gridCol w:w="2268"/>
        <w:gridCol w:w="2268"/>
        <w:gridCol w:w="2835"/>
        <w:gridCol w:w="1559"/>
        <w:gridCol w:w="3544"/>
      </w:tblGrid>
      <w:tr w:rsidR="00E67CDC" w:rsidRPr="005F6BCE" w:rsidTr="00D667B9">
        <w:trPr>
          <w:trHeight w:val="394"/>
        </w:trPr>
        <w:tc>
          <w:tcPr>
            <w:tcW w:w="16019" w:type="dxa"/>
            <w:gridSpan w:val="6"/>
            <w:tcBorders>
              <w:top w:val="single" w:sz="4" w:space="0" w:color="auto"/>
              <w:left w:val="single" w:sz="4" w:space="0" w:color="auto"/>
              <w:bottom w:val="single" w:sz="4" w:space="0" w:color="auto"/>
              <w:right w:val="single" w:sz="4" w:space="0" w:color="auto"/>
            </w:tcBorders>
            <w:shd w:val="clear" w:color="auto" w:fill="244061" w:themeFill="accent1" w:themeFillShade="80"/>
          </w:tcPr>
          <w:p w:rsidR="00E67CDC" w:rsidRPr="005F6BCE" w:rsidRDefault="00E67CDC" w:rsidP="00D667B9">
            <w:pPr>
              <w:spacing w:after="0" w:line="240" w:lineRule="auto"/>
              <w:rPr>
                <w:rFonts w:eastAsia="Times New Roman" w:cs="Arial"/>
                <w:color w:val="000000"/>
                <w:sz w:val="26"/>
                <w:szCs w:val="26"/>
                <w:lang w:eastAsia="en-GB"/>
              </w:rPr>
            </w:pPr>
            <w:r>
              <w:br w:type="page"/>
            </w:r>
            <w:r w:rsidRPr="005F6BCE">
              <w:rPr>
                <w:rFonts w:eastAsia="Times New Roman" w:cs="Arial"/>
                <w:b/>
                <w:color w:val="FFFFFF" w:themeColor="background1"/>
                <w:sz w:val="26"/>
                <w:szCs w:val="26"/>
                <w:lang w:eastAsia="en-GB"/>
              </w:rPr>
              <w:t xml:space="preserve">OUTCOME 4 - </w:t>
            </w:r>
            <w:r w:rsidRPr="005F6BCE">
              <w:rPr>
                <w:rFonts w:eastAsia="Times New Roman" w:cs="Arial"/>
                <w:color w:val="FFFFFF" w:themeColor="background1"/>
                <w:sz w:val="26"/>
                <w:szCs w:val="26"/>
                <w:lang w:eastAsia="en-GB"/>
              </w:rPr>
              <w:t>The hospital environment is designed and maintained to support and promote the health and wellbeing of staff, patients and visitors.</w:t>
            </w:r>
          </w:p>
        </w:tc>
      </w:tr>
      <w:tr w:rsidR="00E67CDC" w:rsidTr="00596202">
        <w:trPr>
          <w:trHeight w:val="394"/>
        </w:trPr>
        <w:tc>
          <w:tcPr>
            <w:tcW w:w="354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E67CDC" w:rsidRDefault="00E67CDC" w:rsidP="00D667B9">
            <w:pPr>
              <w:spacing w:after="0" w:line="240" w:lineRule="auto"/>
              <w:jc w:val="center"/>
              <w:rPr>
                <w:rFonts w:eastAsia="Symbol" w:cs="Symbol"/>
                <w:b/>
                <w:color w:val="000000"/>
                <w:szCs w:val="24"/>
                <w:lang w:eastAsia="en-GB"/>
              </w:rPr>
            </w:pPr>
            <w:r>
              <w:rPr>
                <w:rFonts w:eastAsia="Symbol" w:cs="Symbol"/>
                <w:b/>
                <w:color w:val="000000"/>
                <w:szCs w:val="24"/>
                <w:lang w:eastAsia="en-GB"/>
              </w:rPr>
              <w:t>Indicator</w:t>
            </w:r>
          </w:p>
        </w:tc>
        <w:tc>
          <w:tcPr>
            <w:tcW w:w="737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67CDC" w:rsidRDefault="00E67CDC" w:rsidP="00D667B9">
            <w:pPr>
              <w:spacing w:after="0" w:line="240" w:lineRule="auto"/>
              <w:jc w:val="center"/>
              <w:rPr>
                <w:rFonts w:eastAsia="Symbol" w:cs="Symbol"/>
                <w:b/>
                <w:color w:val="000000"/>
                <w:szCs w:val="24"/>
                <w:lang w:eastAsia="en-GB"/>
              </w:rPr>
            </w:pPr>
            <w:r>
              <w:rPr>
                <w:rFonts w:eastAsia="Symbol" w:cs="Symbol"/>
                <w:b/>
                <w:color w:val="000000"/>
                <w:szCs w:val="24"/>
                <w:lang w:eastAsia="en-GB"/>
              </w:rPr>
              <w:t>Level</w:t>
            </w:r>
          </w:p>
        </w:tc>
        <w:tc>
          <w:tcPr>
            <w:tcW w:w="155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E67CDC" w:rsidRDefault="00E67CDC" w:rsidP="00D667B9">
            <w:pPr>
              <w:spacing w:after="0" w:line="240" w:lineRule="auto"/>
              <w:jc w:val="center"/>
              <w:rPr>
                <w:rFonts w:eastAsia="Symbol" w:cs="Symbol"/>
                <w:b/>
                <w:color w:val="000000"/>
                <w:szCs w:val="24"/>
                <w:lang w:eastAsia="en-GB"/>
              </w:rPr>
            </w:pPr>
            <w:r>
              <w:rPr>
                <w:rFonts w:eastAsia="Symbol" w:cs="Symbol"/>
                <w:b/>
                <w:color w:val="000000"/>
                <w:szCs w:val="24"/>
                <w:lang w:eastAsia="en-GB"/>
              </w:rPr>
              <w:t>Self-assessment score</w:t>
            </w:r>
          </w:p>
        </w:tc>
        <w:tc>
          <w:tcPr>
            <w:tcW w:w="354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E67CDC" w:rsidRDefault="00E67CDC" w:rsidP="00D667B9">
            <w:pPr>
              <w:spacing w:after="0" w:line="240" w:lineRule="auto"/>
              <w:jc w:val="center"/>
              <w:rPr>
                <w:rFonts w:eastAsia="Symbol" w:cs="Symbol"/>
                <w:b/>
                <w:color w:val="000000"/>
                <w:szCs w:val="24"/>
                <w:lang w:eastAsia="en-GB"/>
              </w:rPr>
            </w:pPr>
            <w:r w:rsidRPr="00D62DBF">
              <w:rPr>
                <w:rFonts w:eastAsia="Symbol" w:cs="Symbol"/>
                <w:b/>
                <w:color w:val="000000"/>
                <w:szCs w:val="24"/>
                <w:lang w:eastAsia="en-GB"/>
              </w:rPr>
              <w:t>Evidence to support self-assessment score</w:t>
            </w:r>
          </w:p>
        </w:tc>
      </w:tr>
      <w:tr w:rsidR="00E67CDC" w:rsidTr="00596202">
        <w:trPr>
          <w:trHeight w:val="394"/>
        </w:trPr>
        <w:tc>
          <w:tcPr>
            <w:tcW w:w="3545" w:type="dxa"/>
            <w:vMerge/>
            <w:tcBorders>
              <w:left w:val="single" w:sz="4" w:space="0" w:color="auto"/>
              <w:bottom w:val="single" w:sz="4" w:space="0" w:color="auto"/>
              <w:right w:val="single" w:sz="4" w:space="0" w:color="auto"/>
            </w:tcBorders>
            <w:shd w:val="clear" w:color="auto" w:fill="F2F2F2" w:themeFill="background1" w:themeFillShade="F2"/>
            <w:hideMark/>
          </w:tcPr>
          <w:p w:rsidR="00E67CDC" w:rsidRDefault="00E67CDC" w:rsidP="00D667B9">
            <w:pPr>
              <w:spacing w:after="0" w:line="240" w:lineRule="auto"/>
              <w:rPr>
                <w:rFonts w:eastAsia="Symbol" w:cs="Symbol"/>
                <w:b/>
                <w:color w:val="000000"/>
                <w:szCs w:val="24"/>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67CDC" w:rsidRDefault="00E67CDC" w:rsidP="00D667B9">
            <w:pPr>
              <w:spacing w:after="0" w:line="240" w:lineRule="auto"/>
              <w:jc w:val="center"/>
              <w:rPr>
                <w:rFonts w:eastAsia="Symbol" w:cs="Symbol"/>
                <w:b/>
                <w:color w:val="000000"/>
                <w:szCs w:val="24"/>
                <w:lang w:eastAsia="en-GB"/>
              </w:rPr>
            </w:pPr>
            <w:r>
              <w:rPr>
                <w:rFonts w:eastAsia="Symbol" w:cs="Symbol"/>
                <w:b/>
                <w:color w:val="000000"/>
                <w:szCs w:val="24"/>
                <w:lang w:eastAsia="en-GB"/>
              </w:rPr>
              <w:t>1</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67CDC" w:rsidRDefault="00E67CDC" w:rsidP="00D667B9">
            <w:pPr>
              <w:spacing w:after="0" w:line="240" w:lineRule="auto"/>
              <w:jc w:val="center"/>
              <w:rPr>
                <w:rFonts w:eastAsia="Symbol" w:cs="Symbol"/>
                <w:b/>
                <w:color w:val="000000"/>
                <w:szCs w:val="24"/>
                <w:lang w:eastAsia="en-GB"/>
              </w:rPr>
            </w:pPr>
            <w:r>
              <w:rPr>
                <w:rFonts w:eastAsia="Symbol" w:cs="Symbol"/>
                <w:b/>
                <w:color w:val="000000"/>
                <w:szCs w:val="24"/>
                <w:lang w:eastAsia="en-GB"/>
              </w:rPr>
              <w:t>2</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67CDC" w:rsidRDefault="00E67CDC" w:rsidP="00D667B9">
            <w:pPr>
              <w:spacing w:after="0" w:line="240" w:lineRule="auto"/>
              <w:jc w:val="center"/>
              <w:rPr>
                <w:rFonts w:eastAsia="Symbol" w:cs="Symbol"/>
                <w:b/>
                <w:color w:val="000000"/>
                <w:szCs w:val="24"/>
                <w:lang w:eastAsia="en-GB"/>
              </w:rPr>
            </w:pPr>
            <w:r>
              <w:rPr>
                <w:rFonts w:eastAsia="Symbol" w:cs="Symbol"/>
                <w:b/>
                <w:color w:val="000000"/>
                <w:szCs w:val="24"/>
                <w:lang w:eastAsia="en-GB"/>
              </w:rPr>
              <w:t>3</w:t>
            </w:r>
          </w:p>
        </w:tc>
        <w:tc>
          <w:tcPr>
            <w:tcW w:w="1559" w:type="dxa"/>
            <w:vMerge/>
            <w:tcBorders>
              <w:left w:val="single" w:sz="4" w:space="0" w:color="auto"/>
              <w:bottom w:val="single" w:sz="4" w:space="0" w:color="auto"/>
              <w:right w:val="single" w:sz="4" w:space="0" w:color="auto"/>
            </w:tcBorders>
            <w:shd w:val="clear" w:color="auto" w:fill="DBE5F1" w:themeFill="accent1" w:themeFillTint="33"/>
          </w:tcPr>
          <w:p w:rsidR="00E67CDC" w:rsidRDefault="00E67CDC" w:rsidP="00D667B9">
            <w:pPr>
              <w:spacing w:after="0" w:line="240" w:lineRule="auto"/>
              <w:rPr>
                <w:rFonts w:eastAsia="Symbol" w:cs="Symbol"/>
                <w:b/>
                <w:color w:val="000000"/>
                <w:szCs w:val="24"/>
                <w:lang w:eastAsia="en-GB"/>
              </w:rPr>
            </w:pPr>
          </w:p>
        </w:tc>
        <w:tc>
          <w:tcPr>
            <w:tcW w:w="3544" w:type="dxa"/>
            <w:vMerge/>
            <w:tcBorders>
              <w:left w:val="single" w:sz="4" w:space="0" w:color="auto"/>
              <w:right w:val="single" w:sz="4" w:space="0" w:color="auto"/>
            </w:tcBorders>
            <w:shd w:val="clear" w:color="auto" w:fill="DBE5F1" w:themeFill="accent1" w:themeFillTint="33"/>
          </w:tcPr>
          <w:p w:rsidR="00E67CDC" w:rsidRDefault="00E67CDC" w:rsidP="00D667B9">
            <w:pPr>
              <w:spacing w:after="0" w:line="240" w:lineRule="auto"/>
            </w:pPr>
          </w:p>
        </w:tc>
      </w:tr>
      <w:tr w:rsidR="00E67CDC" w:rsidTr="00FA6CBF">
        <w:trPr>
          <w:trHeight w:val="900"/>
        </w:trPr>
        <w:tc>
          <w:tcPr>
            <w:tcW w:w="3545" w:type="dxa"/>
            <w:tcBorders>
              <w:top w:val="single" w:sz="4" w:space="0" w:color="auto"/>
              <w:left w:val="single" w:sz="4" w:space="0" w:color="auto"/>
              <w:bottom w:val="single" w:sz="4" w:space="0" w:color="auto"/>
              <w:right w:val="single" w:sz="4" w:space="0" w:color="auto"/>
            </w:tcBorders>
            <w:vAlign w:val="center"/>
            <w:hideMark/>
          </w:tcPr>
          <w:p w:rsidR="00E67CDC" w:rsidRPr="004E5999" w:rsidRDefault="00E67CDC" w:rsidP="00D667B9">
            <w:pPr>
              <w:spacing w:after="0" w:line="240" w:lineRule="auto"/>
              <w:ind w:left="454" w:hanging="454"/>
              <w:rPr>
                <w:rFonts w:eastAsia="Times New Roman" w:cs="Arial"/>
                <w:color w:val="000000"/>
                <w:szCs w:val="24"/>
                <w:lang w:eastAsia="en-GB"/>
              </w:rPr>
            </w:pPr>
            <w:r w:rsidRPr="00661122">
              <w:rPr>
                <w:rFonts w:eastAsia="Symbol" w:cs="Symbol"/>
                <w:color w:val="000000"/>
                <w:szCs w:val="24"/>
                <w:lang w:eastAsia="en-GB"/>
              </w:rPr>
              <w:t>4.1</w:t>
            </w:r>
            <w:r>
              <w:rPr>
                <w:rFonts w:eastAsia="Symbol" w:cs="Symbol"/>
                <w:color w:val="000000"/>
                <w:szCs w:val="24"/>
                <w:lang w:eastAsia="en-GB"/>
              </w:rPr>
              <w:t xml:space="preserve"> </w:t>
            </w:r>
            <w:r w:rsidRPr="00D16DDB">
              <w:rPr>
                <w:rFonts w:eastAsia="Symbol" w:cs="Symbol"/>
                <w:color w:val="000000"/>
                <w:szCs w:val="24"/>
                <w:lang w:eastAsia="en-GB"/>
              </w:rPr>
              <w:t>The organisation, while maintaining existing hospital food standards in relation to retail, catering and trolley services as well as patient food, strives to improve the hospital experience by offering more choices.</w:t>
            </w:r>
          </w:p>
        </w:tc>
        <w:tc>
          <w:tcPr>
            <w:tcW w:w="2268" w:type="dxa"/>
            <w:tcBorders>
              <w:top w:val="single" w:sz="4" w:space="0" w:color="auto"/>
              <w:left w:val="single" w:sz="4" w:space="0" w:color="auto"/>
              <w:bottom w:val="single" w:sz="4" w:space="0" w:color="auto"/>
              <w:right w:val="single" w:sz="4" w:space="0" w:color="auto"/>
            </w:tcBorders>
            <w:vAlign w:val="center"/>
          </w:tcPr>
          <w:p w:rsidR="00E67CDC" w:rsidRPr="005144D8" w:rsidRDefault="00E67CDC" w:rsidP="00E67CDC">
            <w:pPr>
              <w:spacing w:after="0" w:line="240" w:lineRule="auto"/>
              <w:rPr>
                <w:rFonts w:eastAsia="Symbol" w:cs="Symbol"/>
                <w:color w:val="000000"/>
                <w:szCs w:val="24"/>
                <w:lang w:eastAsia="en-GB"/>
              </w:rPr>
            </w:pPr>
            <w:r>
              <w:rPr>
                <w:rFonts w:eastAsia="Symbol" w:cs="Symbol"/>
                <w:color w:val="000000"/>
                <w:szCs w:val="24"/>
                <w:lang w:eastAsia="en-GB"/>
              </w:rPr>
              <w:t>The organisation is fully compliant with national hospital food retail</w:t>
            </w:r>
            <w:r w:rsidR="00F5565A">
              <w:rPr>
                <w:rFonts w:eastAsia="Symbol" w:cs="Symbol"/>
                <w:color w:val="000000"/>
                <w:szCs w:val="24"/>
                <w:lang w:eastAsia="en-GB"/>
              </w:rPr>
              <w:t xml:space="preserve">, trolley services </w:t>
            </w:r>
            <w:r>
              <w:rPr>
                <w:rFonts w:eastAsia="Symbol" w:cs="Symbol"/>
                <w:color w:val="000000"/>
                <w:szCs w:val="24"/>
                <w:lang w:eastAsia="en-GB"/>
              </w:rPr>
              <w:t>(Healthcare Retail Standard) and hospital catering (Healthy Living Award +) standards.</w:t>
            </w:r>
          </w:p>
        </w:tc>
        <w:tc>
          <w:tcPr>
            <w:tcW w:w="2268" w:type="dxa"/>
            <w:tcBorders>
              <w:top w:val="single" w:sz="4" w:space="0" w:color="auto"/>
              <w:left w:val="single" w:sz="4" w:space="0" w:color="auto"/>
              <w:bottom w:val="single" w:sz="4" w:space="0" w:color="auto"/>
              <w:right w:val="single" w:sz="4" w:space="0" w:color="auto"/>
            </w:tcBorders>
            <w:vAlign w:val="center"/>
          </w:tcPr>
          <w:p w:rsidR="00E67CDC" w:rsidRPr="004E5999" w:rsidRDefault="00F5565A" w:rsidP="00F5565A">
            <w:pPr>
              <w:spacing w:after="0" w:line="240" w:lineRule="auto"/>
              <w:rPr>
                <w:rFonts w:eastAsia="Symbol" w:cs="Symbol"/>
                <w:color w:val="000000"/>
                <w:szCs w:val="24"/>
                <w:lang w:eastAsia="en-GB"/>
              </w:rPr>
            </w:pPr>
            <w:r>
              <w:rPr>
                <w:rFonts w:eastAsia="Symbol" w:cs="Symbol"/>
                <w:color w:val="000000"/>
                <w:szCs w:val="24"/>
                <w:lang w:eastAsia="en-GB"/>
              </w:rPr>
              <w:t>A local quality assurance system is in place to support achievement and ongoing compliance with national hospital food standards.</w:t>
            </w:r>
          </w:p>
        </w:tc>
        <w:tc>
          <w:tcPr>
            <w:tcW w:w="2835" w:type="dxa"/>
            <w:tcBorders>
              <w:top w:val="single" w:sz="4" w:space="0" w:color="auto"/>
              <w:left w:val="single" w:sz="4" w:space="0" w:color="auto"/>
              <w:bottom w:val="single" w:sz="4" w:space="0" w:color="auto"/>
              <w:right w:val="single" w:sz="4" w:space="0" w:color="auto"/>
            </w:tcBorders>
            <w:vAlign w:val="center"/>
          </w:tcPr>
          <w:p w:rsidR="00E67CDC" w:rsidRPr="004E5999" w:rsidRDefault="00E67CDC" w:rsidP="00F5565A">
            <w:pPr>
              <w:spacing w:after="0" w:line="240" w:lineRule="auto"/>
              <w:rPr>
                <w:rFonts w:eastAsia="Symbol" w:cs="Symbol"/>
                <w:color w:val="000000"/>
                <w:szCs w:val="24"/>
                <w:lang w:eastAsia="en-GB"/>
              </w:rPr>
            </w:pPr>
            <w:r>
              <w:rPr>
                <w:rFonts w:eastAsia="Symbol" w:cs="Symbol"/>
                <w:color w:val="000000"/>
                <w:szCs w:val="24"/>
                <w:lang w:eastAsia="en-GB"/>
              </w:rPr>
              <w:t xml:space="preserve">The organisation is an exemplar in their offer </w:t>
            </w:r>
            <w:r w:rsidR="00F5565A">
              <w:rPr>
                <w:rFonts w:eastAsia="Symbol" w:cs="Symbol"/>
                <w:color w:val="000000"/>
                <w:szCs w:val="24"/>
                <w:lang w:eastAsia="en-GB"/>
              </w:rPr>
              <w:t xml:space="preserve">of </w:t>
            </w:r>
            <w:r>
              <w:rPr>
                <w:rFonts w:eastAsia="Symbol" w:cs="Symbol"/>
                <w:color w:val="000000"/>
                <w:szCs w:val="24"/>
                <w:lang w:eastAsia="en-GB"/>
              </w:rPr>
              <w:t xml:space="preserve">healthier food options in catering and retail establishments and through the leadership shown for a healthier food environment </w:t>
            </w:r>
            <w:r w:rsidR="00F5565A">
              <w:rPr>
                <w:rFonts w:eastAsia="Symbol" w:cs="Symbol"/>
                <w:color w:val="000000"/>
                <w:szCs w:val="24"/>
                <w:lang w:eastAsia="en-GB"/>
              </w:rPr>
              <w:t xml:space="preserve">and culture </w:t>
            </w:r>
            <w:r>
              <w:rPr>
                <w:rFonts w:eastAsia="Symbol" w:cs="Symbol"/>
                <w:color w:val="000000"/>
                <w:szCs w:val="24"/>
                <w:lang w:eastAsia="en-GB"/>
              </w:rPr>
              <w:t>across the organisation.</w:t>
            </w:r>
          </w:p>
        </w:tc>
        <w:sdt>
          <w:sdtPr>
            <w:rPr>
              <w:rFonts w:eastAsia="Symbol" w:cs="Symbol"/>
              <w:color w:val="000000"/>
              <w:szCs w:val="24"/>
              <w:lang w:eastAsia="en-GB"/>
            </w:rPr>
            <w:id w:val="-1854030513"/>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559" w:type="dxa"/>
                <w:tcBorders>
                  <w:top w:val="single" w:sz="4" w:space="0" w:color="auto"/>
                  <w:left w:val="single" w:sz="4" w:space="0" w:color="auto"/>
                  <w:bottom w:val="single" w:sz="4" w:space="0" w:color="auto"/>
                  <w:right w:val="single" w:sz="4" w:space="0" w:color="auto"/>
                </w:tcBorders>
                <w:shd w:val="clear" w:color="auto" w:fill="F6F4CA"/>
                <w:vAlign w:val="center"/>
              </w:tcPr>
              <w:p w:rsidR="00E67CDC" w:rsidRDefault="006B1A8F" w:rsidP="00BD4BAB">
                <w:pPr>
                  <w:spacing w:after="0" w:line="240" w:lineRule="auto"/>
                  <w:jc w:val="center"/>
                  <w:rPr>
                    <w:rFonts w:eastAsia="Symbol" w:cs="Symbol"/>
                    <w:color w:val="000000"/>
                    <w:szCs w:val="24"/>
                    <w:lang w:eastAsia="en-GB"/>
                  </w:rPr>
                </w:pPr>
                <w:r>
                  <w:rPr>
                    <w:rFonts w:eastAsia="Symbol" w:cs="Symbol"/>
                    <w:color w:val="000000"/>
                    <w:szCs w:val="24"/>
                    <w:lang w:eastAsia="en-GB"/>
                  </w:rPr>
                  <w:t>2</w:t>
                </w:r>
              </w:p>
            </w:tc>
          </w:sdtContent>
        </w:sdt>
        <w:tc>
          <w:tcPr>
            <w:tcW w:w="3544" w:type="dxa"/>
            <w:tcBorders>
              <w:top w:val="single" w:sz="4" w:space="0" w:color="auto"/>
              <w:left w:val="single" w:sz="4" w:space="0" w:color="auto"/>
              <w:bottom w:val="single" w:sz="4" w:space="0" w:color="auto"/>
              <w:right w:val="single" w:sz="4" w:space="0" w:color="auto"/>
            </w:tcBorders>
          </w:tcPr>
          <w:p w:rsidR="006B1A8F" w:rsidRDefault="006B1A8F" w:rsidP="006B1A8F">
            <w:pPr>
              <w:spacing w:after="0" w:line="240" w:lineRule="auto"/>
              <w:rPr>
                <w:rFonts w:eastAsia="Symbol" w:cs="Symbol"/>
                <w:color w:val="000000"/>
                <w:szCs w:val="24"/>
                <w:lang w:eastAsia="en-GB"/>
              </w:rPr>
            </w:pPr>
            <w:r>
              <w:rPr>
                <w:rFonts w:eastAsia="Symbol" w:cs="Symbol"/>
                <w:color w:val="000000"/>
                <w:szCs w:val="24"/>
                <w:lang w:eastAsia="en-GB"/>
              </w:rPr>
              <w:t>The hospital food complies with the food in hospital guidelines, the retail service within the hospital have retained the Healthy living Plus Award.</w:t>
            </w:r>
          </w:p>
          <w:p w:rsidR="00E67CDC" w:rsidRPr="005B4746" w:rsidRDefault="00E67CDC" w:rsidP="006B1A8F">
            <w:pPr>
              <w:spacing w:after="0" w:line="240" w:lineRule="auto"/>
              <w:rPr>
                <w:rFonts w:eastAsia="Symbol" w:cs="Symbol"/>
                <w:color w:val="FF0000"/>
                <w:szCs w:val="24"/>
                <w:lang w:eastAsia="en-GB"/>
              </w:rPr>
            </w:pPr>
          </w:p>
        </w:tc>
      </w:tr>
      <w:tr w:rsidR="00E67CDC" w:rsidTr="00FA6CBF">
        <w:trPr>
          <w:trHeight w:val="900"/>
        </w:trPr>
        <w:tc>
          <w:tcPr>
            <w:tcW w:w="3545" w:type="dxa"/>
            <w:tcBorders>
              <w:top w:val="single" w:sz="4" w:space="0" w:color="auto"/>
              <w:left w:val="single" w:sz="4" w:space="0" w:color="auto"/>
              <w:bottom w:val="single" w:sz="4" w:space="0" w:color="auto"/>
              <w:right w:val="single" w:sz="4" w:space="0" w:color="auto"/>
            </w:tcBorders>
            <w:vAlign w:val="center"/>
          </w:tcPr>
          <w:p w:rsidR="00E67CDC" w:rsidRPr="004E5999" w:rsidRDefault="00E67CDC" w:rsidP="00D667B9">
            <w:pPr>
              <w:spacing w:after="0" w:line="240" w:lineRule="auto"/>
              <w:ind w:left="454" w:hanging="454"/>
              <w:rPr>
                <w:rFonts w:eastAsia="Times New Roman" w:cs="Arial"/>
                <w:color w:val="000000"/>
                <w:szCs w:val="24"/>
                <w:lang w:eastAsia="en-GB"/>
              </w:rPr>
            </w:pPr>
            <w:r w:rsidRPr="00661122">
              <w:rPr>
                <w:rFonts w:eastAsia="Symbol" w:cs="Symbol"/>
                <w:color w:val="000000"/>
                <w:szCs w:val="24"/>
                <w:lang w:eastAsia="en-GB"/>
              </w:rPr>
              <w:t>4.2</w:t>
            </w:r>
            <w:r>
              <w:rPr>
                <w:rFonts w:eastAsia="Symbol" w:cs="Symbol"/>
                <w:color w:val="000000"/>
                <w:szCs w:val="24"/>
                <w:lang w:eastAsia="en-GB"/>
              </w:rPr>
              <w:t xml:space="preserve"> </w:t>
            </w:r>
            <w:r w:rsidRPr="00D16DDB">
              <w:rPr>
                <w:rFonts w:eastAsia="Symbol" w:cs="Symbol"/>
                <w:color w:val="000000"/>
                <w:szCs w:val="24"/>
                <w:lang w:eastAsia="en-GB"/>
              </w:rPr>
              <w:footnoteReference w:customMarkFollows="1" w:id="1"/>
              <w:t xml:space="preserve">The organisation has introduced relevant criteria to areas not yet in compliance, in particular </w:t>
            </w:r>
            <w:r w:rsidRPr="00D16DDB">
              <w:rPr>
                <w:rFonts w:eastAsia="Symbol" w:cs="Symbol"/>
                <w:color w:val="000000"/>
                <w:szCs w:val="24"/>
                <w:lang w:eastAsia="en-GB"/>
              </w:rPr>
              <w:lastRenderedPageBreak/>
              <w:t>around vending, hospitality, pop-up shops and mobile vans operating in their areas.  The organisation must be able to demonstrate that affordable, healthy options are available at any point of the day, including for those staff working night shifts.</w:t>
            </w:r>
          </w:p>
        </w:tc>
        <w:tc>
          <w:tcPr>
            <w:tcW w:w="2268" w:type="dxa"/>
            <w:tcBorders>
              <w:top w:val="single" w:sz="4" w:space="0" w:color="auto"/>
              <w:left w:val="single" w:sz="4" w:space="0" w:color="auto"/>
              <w:bottom w:val="single" w:sz="4" w:space="0" w:color="auto"/>
              <w:right w:val="single" w:sz="4" w:space="0" w:color="auto"/>
            </w:tcBorders>
            <w:vAlign w:val="center"/>
          </w:tcPr>
          <w:p w:rsidR="00E67CDC" w:rsidRPr="005144D8" w:rsidRDefault="00E67CDC" w:rsidP="00D667B9">
            <w:pPr>
              <w:spacing w:after="0" w:line="240" w:lineRule="auto"/>
              <w:rPr>
                <w:rFonts w:eastAsia="Symbol" w:cs="Symbol"/>
                <w:color w:val="000000"/>
                <w:szCs w:val="24"/>
                <w:lang w:eastAsia="en-GB"/>
              </w:rPr>
            </w:pPr>
            <w:r>
              <w:rPr>
                <w:rFonts w:eastAsia="Symbol" w:cs="Symbol"/>
                <w:color w:val="000000"/>
                <w:szCs w:val="24"/>
                <w:lang w:eastAsia="en-GB"/>
              </w:rPr>
              <w:lastRenderedPageBreak/>
              <w:t xml:space="preserve">The organisation has plans in place to assess and measure </w:t>
            </w:r>
            <w:r>
              <w:rPr>
                <w:rFonts w:eastAsia="Symbol" w:cs="Symbol"/>
                <w:color w:val="000000"/>
                <w:szCs w:val="24"/>
                <w:lang w:eastAsia="en-GB"/>
              </w:rPr>
              <w:lastRenderedPageBreak/>
              <w:t xml:space="preserve">compliance for one or more of </w:t>
            </w:r>
            <w:r w:rsidRPr="00D16DDB">
              <w:rPr>
                <w:rFonts w:eastAsia="Symbol" w:cs="Symbol"/>
                <w:color w:val="000000"/>
                <w:szCs w:val="24"/>
                <w:lang w:eastAsia="en-GB"/>
              </w:rPr>
              <w:t>vending, hospitality</w:t>
            </w:r>
            <w:r>
              <w:rPr>
                <w:rFonts w:eastAsia="Symbol" w:cs="Symbol"/>
                <w:color w:val="000000"/>
                <w:szCs w:val="24"/>
                <w:lang w:eastAsia="en-GB"/>
              </w:rPr>
              <w:t xml:space="preserve"> and</w:t>
            </w:r>
            <w:r w:rsidRPr="00D16DDB">
              <w:rPr>
                <w:rFonts w:eastAsia="Symbol" w:cs="Symbol"/>
                <w:color w:val="000000"/>
                <w:szCs w:val="24"/>
                <w:lang w:eastAsia="en-GB"/>
              </w:rPr>
              <w:t xml:space="preserve"> pop-up shops </w:t>
            </w:r>
            <w:r>
              <w:rPr>
                <w:rFonts w:eastAsia="Symbol" w:cs="Symbol"/>
                <w:color w:val="000000"/>
                <w:szCs w:val="24"/>
                <w:lang w:eastAsia="en-GB"/>
              </w:rPr>
              <w:t>operating in their areas, against local or national criteria.</w:t>
            </w:r>
          </w:p>
        </w:tc>
        <w:tc>
          <w:tcPr>
            <w:tcW w:w="2268" w:type="dxa"/>
            <w:tcBorders>
              <w:top w:val="single" w:sz="4" w:space="0" w:color="auto"/>
              <w:left w:val="single" w:sz="4" w:space="0" w:color="auto"/>
              <w:bottom w:val="single" w:sz="4" w:space="0" w:color="auto"/>
              <w:right w:val="single" w:sz="4" w:space="0" w:color="auto"/>
            </w:tcBorders>
            <w:vAlign w:val="center"/>
          </w:tcPr>
          <w:p w:rsidR="00E67CDC" w:rsidRPr="004E5999" w:rsidRDefault="00E67CDC" w:rsidP="00D667B9">
            <w:pPr>
              <w:spacing w:after="0" w:line="240" w:lineRule="auto"/>
              <w:rPr>
                <w:rFonts w:eastAsia="Symbol" w:cs="Symbol"/>
                <w:color w:val="000000"/>
                <w:szCs w:val="24"/>
                <w:lang w:eastAsia="en-GB"/>
              </w:rPr>
            </w:pPr>
            <w:r>
              <w:rPr>
                <w:rFonts w:eastAsia="Symbol" w:cs="Symbol"/>
                <w:color w:val="000000"/>
                <w:szCs w:val="24"/>
                <w:lang w:eastAsia="en-GB"/>
              </w:rPr>
              <w:lastRenderedPageBreak/>
              <w:t xml:space="preserve">The organisation assesses compliance of all </w:t>
            </w:r>
            <w:r w:rsidRPr="00D16DDB">
              <w:rPr>
                <w:rFonts w:eastAsia="Symbol" w:cs="Symbol"/>
                <w:color w:val="000000"/>
                <w:szCs w:val="24"/>
                <w:lang w:eastAsia="en-GB"/>
              </w:rPr>
              <w:t xml:space="preserve">vending, </w:t>
            </w:r>
            <w:r>
              <w:rPr>
                <w:rFonts w:eastAsia="Symbol" w:cs="Symbol"/>
                <w:color w:val="000000"/>
                <w:szCs w:val="24"/>
                <w:lang w:eastAsia="en-GB"/>
              </w:rPr>
              <w:t xml:space="preserve">hospitality </w:t>
            </w:r>
            <w:r>
              <w:rPr>
                <w:rFonts w:eastAsia="Symbol" w:cs="Symbol"/>
                <w:color w:val="000000"/>
                <w:szCs w:val="24"/>
                <w:lang w:eastAsia="en-GB"/>
              </w:rPr>
              <w:lastRenderedPageBreak/>
              <w:t>and</w:t>
            </w:r>
            <w:r w:rsidRPr="00D16DDB">
              <w:rPr>
                <w:rFonts w:eastAsia="Symbol" w:cs="Symbol"/>
                <w:color w:val="000000"/>
                <w:szCs w:val="24"/>
                <w:lang w:eastAsia="en-GB"/>
              </w:rPr>
              <w:t xml:space="preserve"> pop-up shops </w:t>
            </w:r>
            <w:r>
              <w:rPr>
                <w:rFonts w:eastAsia="Symbol" w:cs="Symbol"/>
                <w:color w:val="000000"/>
                <w:szCs w:val="24"/>
                <w:lang w:eastAsia="en-GB"/>
              </w:rPr>
              <w:t>operating in their areas, against local or national criteria, and a local process is in place to address breaches.</w:t>
            </w:r>
          </w:p>
        </w:tc>
        <w:tc>
          <w:tcPr>
            <w:tcW w:w="2835" w:type="dxa"/>
            <w:tcBorders>
              <w:top w:val="single" w:sz="4" w:space="0" w:color="auto"/>
              <w:left w:val="single" w:sz="4" w:space="0" w:color="auto"/>
              <w:bottom w:val="single" w:sz="4" w:space="0" w:color="auto"/>
              <w:right w:val="single" w:sz="4" w:space="0" w:color="auto"/>
            </w:tcBorders>
            <w:vAlign w:val="center"/>
          </w:tcPr>
          <w:p w:rsidR="00E67CDC" w:rsidRDefault="00E67CDC" w:rsidP="00D667B9">
            <w:pPr>
              <w:spacing w:after="0" w:line="240" w:lineRule="auto"/>
              <w:rPr>
                <w:rFonts w:eastAsia="Symbol" w:cs="Symbol"/>
                <w:color w:val="000000"/>
                <w:szCs w:val="24"/>
                <w:lang w:eastAsia="en-GB"/>
              </w:rPr>
            </w:pPr>
            <w:r>
              <w:rPr>
                <w:rFonts w:eastAsia="Symbol" w:cs="Symbol"/>
                <w:color w:val="000000"/>
                <w:szCs w:val="24"/>
                <w:lang w:eastAsia="en-GB"/>
              </w:rPr>
              <w:lastRenderedPageBreak/>
              <w:t xml:space="preserve">The organisation is fully compliant with </w:t>
            </w:r>
            <w:r w:rsidRPr="00D16DDB">
              <w:rPr>
                <w:rFonts w:eastAsia="Symbol" w:cs="Symbol"/>
                <w:color w:val="000000"/>
                <w:szCs w:val="24"/>
                <w:lang w:eastAsia="en-GB"/>
              </w:rPr>
              <w:t xml:space="preserve">vending, </w:t>
            </w:r>
            <w:r>
              <w:rPr>
                <w:rFonts w:eastAsia="Symbol" w:cs="Symbol"/>
                <w:color w:val="000000"/>
                <w:szCs w:val="24"/>
                <w:lang w:eastAsia="en-GB"/>
              </w:rPr>
              <w:t>hospitality and</w:t>
            </w:r>
            <w:r w:rsidRPr="00D16DDB">
              <w:rPr>
                <w:rFonts w:eastAsia="Symbol" w:cs="Symbol"/>
                <w:color w:val="000000"/>
                <w:szCs w:val="24"/>
                <w:lang w:eastAsia="en-GB"/>
              </w:rPr>
              <w:t xml:space="preserve"> pop-up shop</w:t>
            </w:r>
            <w:r w:rsidR="00F5565A">
              <w:rPr>
                <w:rFonts w:eastAsia="Symbol" w:cs="Symbol"/>
                <w:color w:val="000000"/>
                <w:szCs w:val="24"/>
                <w:lang w:eastAsia="en-GB"/>
              </w:rPr>
              <w:t>s</w:t>
            </w:r>
            <w:r>
              <w:rPr>
                <w:rFonts w:eastAsia="Symbol" w:cs="Symbol"/>
                <w:color w:val="000000"/>
                <w:szCs w:val="24"/>
                <w:lang w:eastAsia="en-GB"/>
              </w:rPr>
              <w:t xml:space="preserve"> operating in their </w:t>
            </w:r>
            <w:r>
              <w:rPr>
                <w:rFonts w:eastAsia="Symbol" w:cs="Symbol"/>
                <w:color w:val="000000"/>
                <w:szCs w:val="24"/>
                <w:lang w:eastAsia="en-GB"/>
              </w:rPr>
              <w:lastRenderedPageBreak/>
              <w:t xml:space="preserve">areas, against local or national criteria, and a local process is in place to address </w:t>
            </w:r>
            <w:r w:rsidR="00F5565A">
              <w:rPr>
                <w:rFonts w:eastAsia="Symbol" w:cs="Symbol"/>
                <w:color w:val="000000"/>
                <w:szCs w:val="24"/>
                <w:lang w:eastAsia="en-GB"/>
              </w:rPr>
              <w:t xml:space="preserve">identified </w:t>
            </w:r>
            <w:r>
              <w:rPr>
                <w:rFonts w:eastAsia="Symbol" w:cs="Symbol"/>
                <w:color w:val="000000"/>
                <w:szCs w:val="24"/>
                <w:lang w:eastAsia="en-GB"/>
              </w:rPr>
              <w:t>breaches.</w:t>
            </w:r>
          </w:p>
          <w:p w:rsidR="00E67CDC" w:rsidRPr="004E5999" w:rsidRDefault="00E67CDC" w:rsidP="00F5565A">
            <w:pPr>
              <w:spacing w:after="0" w:line="240" w:lineRule="auto"/>
              <w:rPr>
                <w:rFonts w:eastAsia="Symbol" w:cs="Symbol"/>
                <w:color w:val="000000"/>
                <w:szCs w:val="24"/>
                <w:lang w:eastAsia="en-GB"/>
              </w:rPr>
            </w:pPr>
            <w:r>
              <w:rPr>
                <w:rFonts w:eastAsia="Symbol" w:cs="Symbol"/>
                <w:color w:val="000000"/>
                <w:szCs w:val="24"/>
                <w:lang w:eastAsia="en-GB"/>
              </w:rPr>
              <w:t xml:space="preserve">The organisation has plans in place for the provision of </w:t>
            </w:r>
            <w:r w:rsidR="00F5565A">
              <w:rPr>
                <w:rFonts w:eastAsia="Symbol" w:cs="Symbol"/>
                <w:color w:val="000000"/>
                <w:szCs w:val="24"/>
                <w:lang w:eastAsia="en-GB"/>
              </w:rPr>
              <w:t xml:space="preserve">healthier </w:t>
            </w:r>
            <w:r>
              <w:rPr>
                <w:rFonts w:eastAsia="Symbol" w:cs="Symbol"/>
                <w:color w:val="000000"/>
                <w:szCs w:val="24"/>
                <w:lang w:eastAsia="en-GB"/>
              </w:rPr>
              <w:t xml:space="preserve">food options for staff </w:t>
            </w:r>
            <w:r w:rsidR="00F5565A">
              <w:rPr>
                <w:rFonts w:eastAsia="Symbol" w:cs="Symbol"/>
                <w:color w:val="000000"/>
                <w:szCs w:val="24"/>
                <w:lang w:eastAsia="en-GB"/>
              </w:rPr>
              <w:t xml:space="preserve">and visitors </w:t>
            </w:r>
            <w:r>
              <w:rPr>
                <w:rFonts w:eastAsia="Symbol" w:cs="Symbol"/>
                <w:color w:val="000000"/>
                <w:szCs w:val="24"/>
                <w:lang w:eastAsia="en-GB"/>
              </w:rPr>
              <w:t>during any part of the day, including night shifts.</w:t>
            </w:r>
          </w:p>
        </w:tc>
        <w:sdt>
          <w:sdtPr>
            <w:rPr>
              <w:rFonts w:eastAsia="Symbol" w:cs="Symbol"/>
              <w:color w:val="000000"/>
              <w:szCs w:val="24"/>
              <w:lang w:eastAsia="en-GB"/>
            </w:rPr>
            <w:id w:val="-285747584"/>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559" w:type="dxa"/>
                <w:tcBorders>
                  <w:top w:val="single" w:sz="4" w:space="0" w:color="auto"/>
                  <w:left w:val="single" w:sz="4" w:space="0" w:color="auto"/>
                  <w:bottom w:val="single" w:sz="4" w:space="0" w:color="auto"/>
                  <w:right w:val="single" w:sz="4" w:space="0" w:color="auto"/>
                </w:tcBorders>
                <w:shd w:val="clear" w:color="auto" w:fill="F6F4CA"/>
                <w:vAlign w:val="center"/>
              </w:tcPr>
              <w:p w:rsidR="00E67CDC" w:rsidRDefault="006B1A8F" w:rsidP="00BD4BAB">
                <w:pPr>
                  <w:spacing w:after="0" w:line="240" w:lineRule="auto"/>
                  <w:jc w:val="center"/>
                  <w:rPr>
                    <w:rFonts w:eastAsia="Symbol" w:cs="Symbol"/>
                    <w:color w:val="000000"/>
                    <w:szCs w:val="24"/>
                    <w:lang w:eastAsia="en-GB"/>
                  </w:rPr>
                </w:pPr>
                <w:r>
                  <w:rPr>
                    <w:rFonts w:eastAsia="Symbol" w:cs="Symbol"/>
                    <w:color w:val="000000"/>
                    <w:szCs w:val="24"/>
                    <w:lang w:eastAsia="en-GB"/>
                  </w:rPr>
                  <w:t>2</w:t>
                </w:r>
              </w:p>
            </w:tc>
          </w:sdtContent>
        </w:sdt>
        <w:tc>
          <w:tcPr>
            <w:tcW w:w="3544" w:type="dxa"/>
            <w:tcBorders>
              <w:top w:val="single" w:sz="4" w:space="0" w:color="auto"/>
              <w:left w:val="single" w:sz="4" w:space="0" w:color="auto"/>
              <w:bottom w:val="single" w:sz="4" w:space="0" w:color="auto"/>
              <w:right w:val="single" w:sz="4" w:space="0" w:color="auto"/>
            </w:tcBorders>
          </w:tcPr>
          <w:p w:rsidR="00E20DB4" w:rsidRDefault="00E20DB4" w:rsidP="00E20DB4">
            <w:pPr>
              <w:spacing w:after="0" w:line="240" w:lineRule="auto"/>
              <w:rPr>
                <w:rFonts w:eastAsia="Symbol" w:cs="Symbol"/>
                <w:color w:val="000000"/>
                <w:szCs w:val="24"/>
                <w:lang w:eastAsia="en-GB"/>
              </w:rPr>
            </w:pPr>
          </w:p>
          <w:p w:rsidR="00E20DB4" w:rsidRDefault="00E20DB4" w:rsidP="00E20DB4">
            <w:pPr>
              <w:spacing w:after="0" w:line="240" w:lineRule="auto"/>
              <w:rPr>
                <w:rFonts w:eastAsia="Symbol" w:cs="Symbol"/>
                <w:color w:val="000000"/>
                <w:szCs w:val="24"/>
                <w:lang w:eastAsia="en-GB"/>
              </w:rPr>
            </w:pPr>
            <w:r>
              <w:rPr>
                <w:rFonts w:eastAsia="Symbol" w:cs="Symbol"/>
                <w:color w:val="000000"/>
                <w:szCs w:val="24"/>
                <w:lang w:eastAsia="en-GB"/>
              </w:rPr>
              <w:t xml:space="preserve">At present Pop-Up shops are not included in compliance assessment </w:t>
            </w:r>
          </w:p>
          <w:p w:rsidR="00E20DB4" w:rsidRDefault="00E20DB4" w:rsidP="00E20DB4">
            <w:pPr>
              <w:spacing w:after="0" w:line="240" w:lineRule="auto"/>
              <w:rPr>
                <w:rFonts w:eastAsia="Symbol" w:cs="Symbol"/>
                <w:color w:val="000000"/>
                <w:szCs w:val="24"/>
                <w:lang w:eastAsia="en-GB"/>
              </w:rPr>
            </w:pPr>
          </w:p>
          <w:p w:rsidR="00E67CDC" w:rsidRPr="005B4746" w:rsidRDefault="006B1A8F" w:rsidP="00E20DB4">
            <w:pPr>
              <w:spacing w:after="0" w:line="240" w:lineRule="auto"/>
              <w:rPr>
                <w:rFonts w:eastAsia="Symbol" w:cs="Symbol"/>
                <w:color w:val="FF0000"/>
                <w:szCs w:val="24"/>
                <w:lang w:eastAsia="en-GB"/>
              </w:rPr>
            </w:pPr>
            <w:r>
              <w:rPr>
                <w:rFonts w:eastAsia="Symbol" w:cs="Symbol"/>
                <w:color w:val="000000"/>
                <w:szCs w:val="24"/>
                <w:lang w:eastAsia="en-GB"/>
              </w:rPr>
              <w:t>We are currently undergoing a review of the vending service throughout the hospital and taking into consideration the forthcoming expansion.</w:t>
            </w:r>
            <w:r w:rsidR="005B4746" w:rsidRPr="005B4746">
              <w:rPr>
                <w:rFonts w:eastAsia="Symbol" w:cs="Symbol"/>
                <w:color w:val="FF0000"/>
                <w:szCs w:val="24"/>
                <w:lang w:eastAsia="en-GB"/>
              </w:rPr>
              <w:t xml:space="preserve"> </w:t>
            </w:r>
            <w:r w:rsidR="00E20DB4" w:rsidRPr="00E20DB4">
              <w:rPr>
                <w:rFonts w:eastAsia="Symbol" w:cs="Symbol"/>
                <w:szCs w:val="24"/>
                <w:lang w:eastAsia="en-GB"/>
              </w:rPr>
              <w:t>This will ensure the provision of healthier food options in the OOHs</w:t>
            </w:r>
            <w:r w:rsidR="00E20DB4">
              <w:rPr>
                <w:rFonts w:eastAsia="Symbol" w:cs="Symbol"/>
                <w:color w:val="FF0000"/>
                <w:szCs w:val="24"/>
                <w:lang w:eastAsia="en-GB"/>
              </w:rPr>
              <w:t xml:space="preserve"> </w:t>
            </w:r>
          </w:p>
        </w:tc>
      </w:tr>
      <w:tr w:rsidR="00E67CDC" w:rsidTr="00FA6CBF">
        <w:trPr>
          <w:trHeight w:val="5235"/>
        </w:trPr>
        <w:tc>
          <w:tcPr>
            <w:tcW w:w="3545" w:type="dxa"/>
            <w:tcBorders>
              <w:top w:val="single" w:sz="4" w:space="0" w:color="auto"/>
              <w:left w:val="single" w:sz="4" w:space="0" w:color="auto"/>
              <w:bottom w:val="single" w:sz="4" w:space="0" w:color="auto"/>
              <w:right w:val="single" w:sz="4" w:space="0" w:color="auto"/>
            </w:tcBorders>
            <w:vAlign w:val="center"/>
          </w:tcPr>
          <w:p w:rsidR="00E67CDC" w:rsidRDefault="00E67CDC" w:rsidP="000F5229">
            <w:pPr>
              <w:spacing w:after="0" w:line="240" w:lineRule="auto"/>
              <w:rPr>
                <w:rFonts w:eastAsia="Symbol" w:cs="Symbol"/>
                <w:color w:val="000000"/>
                <w:szCs w:val="24"/>
                <w:lang w:eastAsia="en-GB"/>
              </w:rPr>
            </w:pPr>
            <w:r w:rsidRPr="00A83CA6">
              <w:rPr>
                <w:rFonts w:eastAsia="Symbol" w:cs="Symbol"/>
                <w:color w:val="000000"/>
                <w:szCs w:val="24"/>
                <w:lang w:eastAsia="en-GB"/>
              </w:rPr>
              <w:lastRenderedPageBreak/>
              <w:t xml:space="preserve">4.3 The </w:t>
            </w:r>
            <w:r w:rsidRPr="00A83CA6">
              <w:rPr>
                <w:rFonts w:eastAsia="Times New Roman" w:cs="Arial"/>
                <w:color w:val="000000"/>
                <w:szCs w:val="24"/>
                <w:lang w:eastAsia="en-GB"/>
              </w:rPr>
              <w:t>organisation can demonstrate that opportunities for physical activity (including active travel) in both the indoor and outdoor estate are available and are promoted to patients, staff and visitors.</w:t>
            </w:r>
          </w:p>
        </w:tc>
        <w:tc>
          <w:tcPr>
            <w:tcW w:w="2268" w:type="dxa"/>
            <w:tcBorders>
              <w:top w:val="single" w:sz="4" w:space="0" w:color="auto"/>
              <w:left w:val="single" w:sz="4" w:space="0" w:color="auto"/>
              <w:bottom w:val="single" w:sz="4" w:space="0" w:color="auto"/>
              <w:right w:val="single" w:sz="4" w:space="0" w:color="auto"/>
            </w:tcBorders>
            <w:vAlign w:val="center"/>
          </w:tcPr>
          <w:p w:rsidR="00E67CDC" w:rsidRPr="005144D8" w:rsidRDefault="00E67CDC" w:rsidP="000F5229">
            <w:pPr>
              <w:spacing w:after="0" w:line="240" w:lineRule="auto"/>
              <w:rPr>
                <w:rFonts w:eastAsia="Symbol" w:cs="Symbol"/>
                <w:color w:val="000000"/>
                <w:szCs w:val="24"/>
                <w:lang w:eastAsia="en-GB"/>
              </w:rPr>
            </w:pPr>
            <w:r>
              <w:rPr>
                <w:rFonts w:eastAsia="Symbol" w:cs="Symbol"/>
                <w:color w:val="000000"/>
                <w:szCs w:val="24"/>
                <w:lang w:eastAsia="en-GB"/>
              </w:rPr>
              <w:t>Physical activity opportunities, including active travel opportunities, are available in either the indoor / outdoor estate</w:t>
            </w:r>
            <w:r w:rsidR="00F5565A">
              <w:rPr>
                <w:rFonts w:eastAsia="Symbol" w:cs="Symbol"/>
                <w:color w:val="000000"/>
                <w:szCs w:val="24"/>
                <w:lang w:eastAsia="en-GB"/>
              </w:rPr>
              <w:t xml:space="preserve"> for </w:t>
            </w:r>
            <w:r w:rsidR="00F5565A" w:rsidRPr="001B1E78">
              <w:rPr>
                <w:rFonts w:eastAsia="Times New Roman" w:cs="Arial"/>
                <w:color w:val="000000"/>
                <w:szCs w:val="24"/>
                <w:lang w:eastAsia="en-GB"/>
              </w:rPr>
              <w:t>patients, staff and visitors.</w:t>
            </w:r>
          </w:p>
        </w:tc>
        <w:tc>
          <w:tcPr>
            <w:tcW w:w="2268" w:type="dxa"/>
            <w:tcBorders>
              <w:top w:val="single" w:sz="4" w:space="0" w:color="auto"/>
              <w:left w:val="single" w:sz="4" w:space="0" w:color="auto"/>
              <w:bottom w:val="single" w:sz="4" w:space="0" w:color="auto"/>
              <w:right w:val="single" w:sz="4" w:space="0" w:color="auto"/>
            </w:tcBorders>
            <w:vAlign w:val="center"/>
          </w:tcPr>
          <w:p w:rsidR="00F5565A" w:rsidRDefault="00F5565A" w:rsidP="000F5229">
            <w:pPr>
              <w:rPr>
                <w:rFonts w:cs="Arial"/>
                <w:color w:val="000000"/>
                <w:szCs w:val="24"/>
              </w:rPr>
            </w:pPr>
            <w:r>
              <w:rPr>
                <w:rFonts w:cs="Arial"/>
                <w:color w:val="000000"/>
                <w:szCs w:val="24"/>
              </w:rPr>
              <w:t>Clinical services are routinely raising the issue of physical activity through the delivery of brief advice, signposting and or referral.</w:t>
            </w:r>
          </w:p>
          <w:p w:rsidR="00E67CDC" w:rsidRDefault="00E67CDC" w:rsidP="000F5229">
            <w:pPr>
              <w:spacing w:after="0" w:line="240" w:lineRule="auto"/>
              <w:rPr>
                <w:rFonts w:eastAsia="Symbol" w:cs="Symbol"/>
                <w:color w:val="000000"/>
                <w:szCs w:val="24"/>
                <w:lang w:eastAsia="en-GB"/>
              </w:rPr>
            </w:pPr>
            <w:r>
              <w:rPr>
                <w:rFonts w:eastAsia="Symbol" w:cs="Symbol"/>
                <w:color w:val="000000"/>
                <w:szCs w:val="24"/>
                <w:lang w:eastAsia="en-GB"/>
              </w:rPr>
              <w:t>Physical activity opportunities, including active travel opportunities, available and promoted</w:t>
            </w:r>
            <w:r w:rsidR="00F5565A">
              <w:rPr>
                <w:rFonts w:eastAsia="Symbol" w:cs="Symbol"/>
                <w:color w:val="000000"/>
                <w:szCs w:val="24"/>
                <w:lang w:eastAsia="en-GB"/>
              </w:rPr>
              <w:t xml:space="preserve"> to patients, staff and visitors</w:t>
            </w:r>
            <w:r>
              <w:rPr>
                <w:rFonts w:eastAsia="Symbol" w:cs="Symbol"/>
                <w:color w:val="000000"/>
                <w:szCs w:val="24"/>
                <w:lang w:eastAsia="en-GB"/>
              </w:rPr>
              <w:t>.</w:t>
            </w:r>
          </w:p>
          <w:p w:rsidR="00E67CDC" w:rsidRPr="004E5999" w:rsidRDefault="00E67CDC" w:rsidP="000F5229">
            <w:pPr>
              <w:rPr>
                <w:rFonts w:eastAsia="Symbol" w:cs="Symbol"/>
                <w:color w:val="000000"/>
                <w:szCs w:val="24"/>
                <w:lang w:eastAsia="en-GB"/>
              </w:rPr>
            </w:pPr>
          </w:p>
        </w:tc>
        <w:tc>
          <w:tcPr>
            <w:tcW w:w="2835" w:type="dxa"/>
            <w:tcBorders>
              <w:top w:val="single" w:sz="4" w:space="0" w:color="auto"/>
              <w:left w:val="single" w:sz="4" w:space="0" w:color="auto"/>
              <w:bottom w:val="single" w:sz="4" w:space="0" w:color="auto"/>
              <w:right w:val="single" w:sz="4" w:space="0" w:color="auto"/>
            </w:tcBorders>
            <w:vAlign w:val="center"/>
          </w:tcPr>
          <w:p w:rsidR="00F5565A" w:rsidRDefault="00F5565A" w:rsidP="000F5229">
            <w:pPr>
              <w:spacing w:after="0" w:line="240" w:lineRule="auto"/>
              <w:rPr>
                <w:rFonts w:eastAsia="Symbol" w:cs="Symbol"/>
                <w:color w:val="000000"/>
                <w:szCs w:val="24"/>
                <w:lang w:eastAsia="en-GB"/>
              </w:rPr>
            </w:pPr>
            <w:r>
              <w:rPr>
                <w:rFonts w:cs="Arial"/>
                <w:color w:val="000000"/>
                <w:szCs w:val="24"/>
              </w:rPr>
              <w:t>Clinical services apply the national physical activity pathway in the design and delivery of routine patient care.</w:t>
            </w:r>
          </w:p>
          <w:p w:rsidR="00F5565A" w:rsidRDefault="00F5565A" w:rsidP="000F5229">
            <w:pPr>
              <w:spacing w:after="0" w:line="240" w:lineRule="auto"/>
              <w:rPr>
                <w:rFonts w:eastAsia="Symbol" w:cs="Symbol"/>
                <w:color w:val="000000"/>
                <w:szCs w:val="24"/>
                <w:lang w:eastAsia="en-GB"/>
              </w:rPr>
            </w:pPr>
            <w:r>
              <w:rPr>
                <w:rFonts w:eastAsia="Symbol" w:cs="Symbol"/>
                <w:color w:val="000000"/>
                <w:szCs w:val="24"/>
                <w:lang w:eastAsia="en-GB"/>
              </w:rPr>
              <w:t>Active Travel Plan developed at NHS Board level and is implemented across all NHS Board sites.</w:t>
            </w:r>
          </w:p>
          <w:p w:rsidR="00E67CDC" w:rsidRPr="004E5999" w:rsidRDefault="00E67CDC" w:rsidP="000F5229">
            <w:pPr>
              <w:spacing w:after="0" w:line="240" w:lineRule="auto"/>
              <w:rPr>
                <w:rFonts w:eastAsia="Symbol" w:cs="Symbol"/>
                <w:color w:val="000000"/>
                <w:szCs w:val="24"/>
                <w:lang w:eastAsia="en-GB"/>
              </w:rPr>
            </w:pPr>
            <w:r>
              <w:rPr>
                <w:rFonts w:eastAsia="Symbol" w:cs="Symbol"/>
                <w:color w:val="000000"/>
                <w:szCs w:val="24"/>
                <w:lang w:eastAsia="en-GB"/>
              </w:rPr>
              <w:t>Monitoring arrangements are in place to establish uptake of opportunities, including measurement of uptake by harder to reach staff groups.</w:t>
            </w:r>
          </w:p>
        </w:tc>
        <w:sdt>
          <w:sdtPr>
            <w:rPr>
              <w:rFonts w:eastAsia="Symbol" w:cs="Symbol"/>
              <w:color w:val="000000"/>
              <w:szCs w:val="24"/>
              <w:lang w:eastAsia="en-GB"/>
            </w:rPr>
            <w:id w:val="885758485"/>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559" w:type="dxa"/>
                <w:tcBorders>
                  <w:top w:val="single" w:sz="4" w:space="0" w:color="auto"/>
                  <w:left w:val="single" w:sz="4" w:space="0" w:color="auto"/>
                  <w:bottom w:val="single" w:sz="4" w:space="0" w:color="auto"/>
                  <w:right w:val="single" w:sz="4" w:space="0" w:color="auto"/>
                </w:tcBorders>
                <w:shd w:val="clear" w:color="auto" w:fill="F6F4CA"/>
                <w:vAlign w:val="center"/>
              </w:tcPr>
              <w:p w:rsidR="00E67CDC" w:rsidRPr="008632DF" w:rsidRDefault="00942111" w:rsidP="008632DF">
                <w:pPr>
                  <w:spacing w:after="0" w:line="240" w:lineRule="auto"/>
                  <w:jc w:val="center"/>
                  <w:rPr>
                    <w:rFonts w:eastAsia="Symbol" w:cs="Symbol"/>
                    <w:color w:val="000000"/>
                    <w:szCs w:val="24"/>
                    <w:lang w:eastAsia="en-GB"/>
                  </w:rPr>
                </w:pPr>
                <w:r>
                  <w:rPr>
                    <w:rFonts w:eastAsia="Symbol" w:cs="Symbol"/>
                    <w:color w:val="000000"/>
                    <w:szCs w:val="24"/>
                    <w:lang w:eastAsia="en-GB"/>
                  </w:rPr>
                  <w:t>2</w:t>
                </w:r>
              </w:p>
            </w:tc>
          </w:sdtContent>
        </w:sdt>
        <w:tc>
          <w:tcPr>
            <w:tcW w:w="3544" w:type="dxa"/>
            <w:tcBorders>
              <w:top w:val="single" w:sz="4" w:space="0" w:color="auto"/>
              <w:left w:val="single" w:sz="4" w:space="0" w:color="auto"/>
              <w:bottom w:val="single" w:sz="4" w:space="0" w:color="auto"/>
              <w:right w:val="single" w:sz="4" w:space="0" w:color="auto"/>
            </w:tcBorders>
          </w:tcPr>
          <w:p w:rsidR="00E67CDC" w:rsidRDefault="00DD57F2" w:rsidP="00D667B9">
            <w:pPr>
              <w:spacing w:after="0" w:line="240" w:lineRule="auto"/>
              <w:rPr>
                <w:rFonts w:eastAsia="Symbol" w:cs="Symbol"/>
                <w:color w:val="000000"/>
                <w:szCs w:val="24"/>
                <w:lang w:eastAsia="en-GB"/>
              </w:rPr>
            </w:pPr>
            <w:r>
              <w:rPr>
                <w:rFonts w:eastAsia="Symbol" w:cs="Symbol"/>
                <w:color w:val="000000"/>
                <w:szCs w:val="24"/>
                <w:lang w:eastAsia="en-GB"/>
              </w:rPr>
              <w:t>Rehab Gym is available throughout the week for patient assessments and interventions.  Staff encouraged to use the opportunities</w:t>
            </w:r>
          </w:p>
          <w:p w:rsidR="00DD57F2" w:rsidRDefault="00DD57F2" w:rsidP="00D667B9">
            <w:pPr>
              <w:spacing w:after="0" w:line="240" w:lineRule="auto"/>
              <w:rPr>
                <w:rFonts w:eastAsia="Symbol" w:cs="Symbol"/>
                <w:color w:val="000000"/>
                <w:szCs w:val="24"/>
                <w:lang w:eastAsia="en-GB"/>
              </w:rPr>
            </w:pPr>
          </w:p>
          <w:p w:rsidR="00DD57F2" w:rsidRDefault="00DD57F2" w:rsidP="00D667B9">
            <w:pPr>
              <w:spacing w:after="0" w:line="240" w:lineRule="auto"/>
              <w:rPr>
                <w:rFonts w:eastAsia="Symbol" w:cs="Symbol"/>
                <w:color w:val="000000"/>
                <w:szCs w:val="24"/>
                <w:lang w:eastAsia="en-GB"/>
              </w:rPr>
            </w:pPr>
            <w:r>
              <w:rPr>
                <w:rFonts w:eastAsia="Symbol" w:cs="Symbol"/>
                <w:color w:val="000000"/>
                <w:szCs w:val="24"/>
                <w:lang w:eastAsia="en-GB"/>
              </w:rPr>
              <w:t>Programme of Pre op talks and pre – habilitation are routinely delivered</w:t>
            </w:r>
          </w:p>
          <w:p w:rsidR="00A83CA6" w:rsidRDefault="00A83CA6" w:rsidP="00D667B9">
            <w:pPr>
              <w:spacing w:after="0" w:line="240" w:lineRule="auto"/>
              <w:rPr>
                <w:rFonts w:eastAsia="Symbol" w:cs="Symbol"/>
                <w:color w:val="000000"/>
                <w:szCs w:val="24"/>
                <w:lang w:eastAsia="en-GB"/>
              </w:rPr>
            </w:pPr>
          </w:p>
          <w:p w:rsidR="00A83CA6" w:rsidRDefault="00A83CA6" w:rsidP="00D667B9">
            <w:pPr>
              <w:spacing w:after="0" w:line="240" w:lineRule="auto"/>
              <w:rPr>
                <w:rFonts w:eastAsia="Symbol" w:cs="Symbol"/>
                <w:color w:val="000000"/>
                <w:szCs w:val="24"/>
                <w:lang w:eastAsia="en-GB"/>
              </w:rPr>
            </w:pPr>
            <w:r>
              <w:rPr>
                <w:rFonts w:eastAsia="Symbol" w:cs="Symbol"/>
                <w:color w:val="000000"/>
                <w:szCs w:val="24"/>
                <w:lang w:eastAsia="en-GB"/>
              </w:rPr>
              <w:t>As part of our travel plan we are reviewing active travel and have established a bicycle user group. This group is helping shape the future facilities for encouraging active travel by bike and promoting active travel. Walking routes will also be considered as part of the action plan</w:t>
            </w:r>
          </w:p>
          <w:p w:rsidR="00E20DB4" w:rsidRDefault="00E20DB4" w:rsidP="00D667B9">
            <w:pPr>
              <w:spacing w:after="0" w:line="240" w:lineRule="auto"/>
              <w:rPr>
                <w:rFonts w:eastAsia="Symbol" w:cs="Symbol"/>
                <w:color w:val="000000"/>
                <w:szCs w:val="24"/>
                <w:lang w:eastAsia="en-GB"/>
              </w:rPr>
            </w:pPr>
          </w:p>
          <w:p w:rsidR="00E20DB4" w:rsidRDefault="00E20DB4" w:rsidP="00D667B9">
            <w:pPr>
              <w:spacing w:after="0" w:line="240" w:lineRule="auto"/>
              <w:rPr>
                <w:rFonts w:eastAsia="Symbol" w:cs="Symbol"/>
                <w:color w:val="000000"/>
                <w:szCs w:val="24"/>
                <w:lang w:eastAsia="en-GB"/>
              </w:rPr>
            </w:pPr>
          </w:p>
        </w:tc>
      </w:tr>
      <w:tr w:rsidR="00E67CDC" w:rsidTr="00FA6CBF">
        <w:trPr>
          <w:trHeight w:val="900"/>
        </w:trPr>
        <w:tc>
          <w:tcPr>
            <w:tcW w:w="3545" w:type="dxa"/>
            <w:tcBorders>
              <w:top w:val="single" w:sz="4" w:space="0" w:color="auto"/>
              <w:left w:val="single" w:sz="4" w:space="0" w:color="auto"/>
              <w:bottom w:val="single" w:sz="4" w:space="0" w:color="auto"/>
              <w:right w:val="single" w:sz="4" w:space="0" w:color="auto"/>
            </w:tcBorders>
            <w:vAlign w:val="center"/>
          </w:tcPr>
          <w:p w:rsidR="00596202" w:rsidRDefault="00596202" w:rsidP="00D667B9">
            <w:pPr>
              <w:spacing w:after="0" w:line="240" w:lineRule="auto"/>
              <w:ind w:left="454" w:hanging="454"/>
              <w:rPr>
                <w:rFonts w:eastAsia="Symbol" w:cs="Symbol"/>
                <w:color w:val="000000"/>
                <w:szCs w:val="24"/>
                <w:lang w:eastAsia="en-GB"/>
              </w:rPr>
            </w:pPr>
          </w:p>
          <w:p w:rsidR="00596202" w:rsidRDefault="00596202" w:rsidP="00D667B9">
            <w:pPr>
              <w:spacing w:after="0" w:line="240" w:lineRule="auto"/>
              <w:ind w:left="454" w:hanging="454"/>
              <w:rPr>
                <w:rFonts w:eastAsia="Symbol" w:cs="Symbol"/>
                <w:color w:val="000000"/>
                <w:szCs w:val="24"/>
                <w:lang w:eastAsia="en-GB"/>
              </w:rPr>
            </w:pPr>
          </w:p>
          <w:p w:rsidR="00596202" w:rsidRDefault="00596202" w:rsidP="00D667B9">
            <w:pPr>
              <w:spacing w:after="0" w:line="240" w:lineRule="auto"/>
              <w:ind w:left="454" w:hanging="454"/>
              <w:rPr>
                <w:rFonts w:eastAsia="Symbol" w:cs="Symbol"/>
                <w:color w:val="000000"/>
                <w:szCs w:val="24"/>
                <w:lang w:eastAsia="en-GB"/>
              </w:rPr>
            </w:pPr>
          </w:p>
          <w:p w:rsidR="00E67CDC" w:rsidRDefault="00E67CDC" w:rsidP="00596202">
            <w:pPr>
              <w:spacing w:after="0" w:line="240" w:lineRule="auto"/>
              <w:rPr>
                <w:rFonts w:eastAsia="Times New Roman" w:cs="Arial"/>
                <w:color w:val="000000"/>
                <w:szCs w:val="24"/>
                <w:lang w:eastAsia="en-GB"/>
              </w:rPr>
            </w:pPr>
            <w:r w:rsidRPr="00661122">
              <w:rPr>
                <w:rFonts w:eastAsia="Symbol" w:cs="Symbol"/>
                <w:color w:val="000000"/>
                <w:szCs w:val="24"/>
                <w:lang w:eastAsia="en-GB"/>
              </w:rPr>
              <w:t>4.4</w:t>
            </w:r>
            <w:r>
              <w:rPr>
                <w:rFonts w:eastAsia="Symbol" w:cs="Symbol"/>
                <w:color w:val="000000"/>
                <w:szCs w:val="24"/>
                <w:lang w:eastAsia="en-GB"/>
              </w:rPr>
              <w:t xml:space="preserve"> The</w:t>
            </w:r>
            <w:r w:rsidRPr="001B1E78">
              <w:rPr>
                <w:rFonts w:eastAsia="Times New Roman" w:cs="Arial"/>
                <w:color w:val="000000"/>
                <w:szCs w:val="24"/>
                <w:lang w:eastAsia="en-GB"/>
              </w:rPr>
              <w:t xml:space="preserve"> organisations can demonstrate that staff and contractors are appropriately trained and supported to provide advice and guidance for staff, visitors, contractors and patients who attempt to smoke on hospital grounds.</w:t>
            </w:r>
          </w:p>
          <w:p w:rsidR="00596202" w:rsidRDefault="00596202" w:rsidP="00596202">
            <w:pPr>
              <w:spacing w:after="0" w:line="240" w:lineRule="auto"/>
              <w:rPr>
                <w:rFonts w:eastAsia="Symbol" w:cs="Symbol"/>
                <w:color w:val="000000"/>
                <w:szCs w:val="24"/>
                <w:lang w:eastAsia="en-GB"/>
              </w:rPr>
            </w:pPr>
          </w:p>
        </w:tc>
        <w:tc>
          <w:tcPr>
            <w:tcW w:w="2268" w:type="dxa"/>
            <w:tcBorders>
              <w:top w:val="single" w:sz="4" w:space="0" w:color="auto"/>
              <w:left w:val="single" w:sz="4" w:space="0" w:color="auto"/>
              <w:bottom w:val="single" w:sz="4" w:space="0" w:color="auto"/>
              <w:right w:val="single" w:sz="4" w:space="0" w:color="auto"/>
            </w:tcBorders>
            <w:vAlign w:val="center"/>
          </w:tcPr>
          <w:p w:rsidR="00E67CDC" w:rsidRPr="005144D8" w:rsidRDefault="00F5565A" w:rsidP="00D667B9">
            <w:pPr>
              <w:spacing w:after="0" w:line="240" w:lineRule="auto"/>
              <w:rPr>
                <w:rFonts w:eastAsia="Symbol" w:cs="Symbol"/>
                <w:color w:val="000000"/>
                <w:szCs w:val="24"/>
                <w:lang w:eastAsia="en-GB"/>
              </w:rPr>
            </w:pPr>
            <w:r>
              <w:rPr>
                <w:rFonts w:eastAsia="Symbol" w:cs="Symbol"/>
                <w:color w:val="000000"/>
                <w:szCs w:val="24"/>
                <w:lang w:eastAsia="en-GB"/>
              </w:rPr>
              <w:t>A smoke-free policy</w:t>
            </w:r>
            <w:r w:rsidR="00E67CDC">
              <w:rPr>
                <w:rFonts w:eastAsia="Symbol" w:cs="Symbol"/>
                <w:color w:val="000000"/>
                <w:szCs w:val="24"/>
                <w:lang w:eastAsia="en-GB"/>
              </w:rPr>
              <w:t xml:space="preserve"> is in place, and staff are aware of their roles and responsibilities in relation to smoking on hospital grounds.</w:t>
            </w:r>
          </w:p>
        </w:tc>
        <w:tc>
          <w:tcPr>
            <w:tcW w:w="2268" w:type="dxa"/>
            <w:tcBorders>
              <w:top w:val="single" w:sz="4" w:space="0" w:color="auto"/>
              <w:left w:val="single" w:sz="4" w:space="0" w:color="auto"/>
              <w:bottom w:val="single" w:sz="4" w:space="0" w:color="auto"/>
              <w:right w:val="single" w:sz="4" w:space="0" w:color="auto"/>
            </w:tcBorders>
            <w:vAlign w:val="center"/>
          </w:tcPr>
          <w:p w:rsidR="00E67CDC" w:rsidRPr="004E5999" w:rsidRDefault="00E67CDC" w:rsidP="00D667B9">
            <w:pPr>
              <w:spacing w:after="0" w:line="240" w:lineRule="auto"/>
              <w:rPr>
                <w:rFonts w:eastAsia="Symbol" w:cs="Symbol"/>
                <w:color w:val="000000"/>
                <w:szCs w:val="24"/>
                <w:lang w:eastAsia="en-GB"/>
              </w:rPr>
            </w:pPr>
            <w:r>
              <w:rPr>
                <w:rFonts w:eastAsia="Symbol" w:cs="Symbol"/>
                <w:color w:val="000000"/>
                <w:szCs w:val="24"/>
                <w:lang w:eastAsia="en-GB"/>
              </w:rPr>
              <w:t>Policy is implemented and embedded across organisation.</w:t>
            </w:r>
          </w:p>
        </w:tc>
        <w:tc>
          <w:tcPr>
            <w:tcW w:w="2835" w:type="dxa"/>
            <w:tcBorders>
              <w:top w:val="single" w:sz="4" w:space="0" w:color="auto"/>
              <w:left w:val="single" w:sz="4" w:space="0" w:color="auto"/>
              <w:bottom w:val="single" w:sz="4" w:space="0" w:color="auto"/>
              <w:right w:val="single" w:sz="4" w:space="0" w:color="auto"/>
            </w:tcBorders>
            <w:vAlign w:val="center"/>
          </w:tcPr>
          <w:p w:rsidR="000F5229" w:rsidRDefault="000F5229" w:rsidP="000F5229">
            <w:pPr>
              <w:spacing w:after="0" w:line="240" w:lineRule="auto"/>
              <w:rPr>
                <w:rFonts w:eastAsia="Symbol" w:cs="Symbol"/>
                <w:color w:val="000000"/>
                <w:szCs w:val="24"/>
                <w:lang w:eastAsia="en-GB"/>
              </w:rPr>
            </w:pPr>
          </w:p>
          <w:p w:rsidR="000F5229" w:rsidRDefault="000F5229" w:rsidP="000F5229">
            <w:pPr>
              <w:spacing w:after="0" w:line="240" w:lineRule="auto"/>
              <w:rPr>
                <w:rFonts w:eastAsia="Symbol" w:cs="Symbol"/>
                <w:color w:val="000000"/>
                <w:szCs w:val="24"/>
                <w:lang w:eastAsia="en-GB"/>
              </w:rPr>
            </w:pPr>
          </w:p>
          <w:p w:rsidR="00E67CDC" w:rsidRDefault="00E67CDC" w:rsidP="000F5229">
            <w:pPr>
              <w:spacing w:after="0" w:line="240" w:lineRule="auto"/>
              <w:rPr>
                <w:rFonts w:eastAsia="Symbol" w:cs="Symbol"/>
                <w:color w:val="000000"/>
                <w:szCs w:val="24"/>
                <w:lang w:eastAsia="en-GB"/>
              </w:rPr>
            </w:pPr>
            <w:r>
              <w:rPr>
                <w:rFonts w:eastAsia="Symbol" w:cs="Symbol"/>
                <w:color w:val="000000"/>
                <w:szCs w:val="24"/>
                <w:lang w:eastAsia="en-GB"/>
              </w:rPr>
              <w:t>Local mo</w:t>
            </w:r>
            <w:r w:rsidR="00F5565A">
              <w:rPr>
                <w:rFonts w:eastAsia="Symbol" w:cs="Symbol"/>
                <w:color w:val="000000"/>
                <w:szCs w:val="24"/>
                <w:lang w:eastAsia="en-GB"/>
              </w:rPr>
              <w:t>nitoring of compliance of smoke-</w:t>
            </w:r>
            <w:r>
              <w:rPr>
                <w:rFonts w:eastAsia="Symbol" w:cs="Symbol"/>
                <w:color w:val="000000"/>
                <w:szCs w:val="24"/>
                <w:lang w:eastAsia="en-GB"/>
              </w:rPr>
              <w:t xml:space="preserve">free grounds is underway, and monitoring informs local actions to support compliance.   </w:t>
            </w:r>
          </w:p>
          <w:p w:rsidR="000F5229" w:rsidRDefault="000F5229" w:rsidP="000F5229">
            <w:pPr>
              <w:spacing w:after="0" w:line="240" w:lineRule="auto"/>
              <w:rPr>
                <w:rFonts w:eastAsia="Symbol" w:cs="Symbol"/>
                <w:color w:val="000000"/>
                <w:szCs w:val="24"/>
                <w:lang w:eastAsia="en-GB"/>
              </w:rPr>
            </w:pPr>
          </w:p>
          <w:p w:rsidR="00596202" w:rsidRDefault="00596202" w:rsidP="000F5229">
            <w:pPr>
              <w:spacing w:after="0" w:line="240" w:lineRule="auto"/>
              <w:rPr>
                <w:rFonts w:eastAsia="Symbol" w:cs="Symbol"/>
                <w:color w:val="000000"/>
                <w:szCs w:val="24"/>
                <w:lang w:eastAsia="en-GB"/>
              </w:rPr>
            </w:pPr>
          </w:p>
          <w:p w:rsidR="00596202" w:rsidRDefault="00596202" w:rsidP="000F5229">
            <w:pPr>
              <w:spacing w:after="0" w:line="240" w:lineRule="auto"/>
              <w:rPr>
                <w:rFonts w:eastAsia="Symbol" w:cs="Symbol"/>
                <w:color w:val="000000"/>
                <w:szCs w:val="24"/>
                <w:lang w:eastAsia="en-GB"/>
              </w:rPr>
            </w:pPr>
          </w:p>
          <w:p w:rsidR="00596202" w:rsidRDefault="00596202" w:rsidP="000F5229">
            <w:pPr>
              <w:spacing w:after="0" w:line="240" w:lineRule="auto"/>
              <w:rPr>
                <w:rFonts w:eastAsia="Symbol" w:cs="Symbol"/>
                <w:color w:val="000000"/>
                <w:szCs w:val="24"/>
                <w:lang w:eastAsia="en-GB"/>
              </w:rPr>
            </w:pPr>
          </w:p>
          <w:p w:rsidR="000F5229" w:rsidRDefault="000F5229" w:rsidP="000F5229">
            <w:pPr>
              <w:spacing w:after="0" w:line="240" w:lineRule="auto"/>
              <w:rPr>
                <w:rFonts w:eastAsia="Symbol" w:cs="Symbol"/>
                <w:color w:val="000000"/>
                <w:szCs w:val="24"/>
                <w:lang w:eastAsia="en-GB"/>
              </w:rPr>
            </w:pPr>
          </w:p>
          <w:p w:rsidR="000F5229" w:rsidRPr="004E5999" w:rsidRDefault="000F5229" w:rsidP="000F5229">
            <w:pPr>
              <w:spacing w:after="0" w:line="240" w:lineRule="auto"/>
              <w:rPr>
                <w:rFonts w:eastAsia="Symbol" w:cs="Symbol"/>
                <w:color w:val="000000"/>
                <w:szCs w:val="24"/>
                <w:lang w:eastAsia="en-GB"/>
              </w:rPr>
            </w:pPr>
          </w:p>
        </w:tc>
        <w:sdt>
          <w:sdtPr>
            <w:rPr>
              <w:rFonts w:eastAsia="Symbol" w:cs="Symbol"/>
              <w:color w:val="000000"/>
              <w:szCs w:val="24"/>
              <w:lang w:eastAsia="en-GB"/>
            </w:rPr>
            <w:id w:val="-860663048"/>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559" w:type="dxa"/>
                <w:tcBorders>
                  <w:top w:val="single" w:sz="4" w:space="0" w:color="auto"/>
                  <w:left w:val="single" w:sz="4" w:space="0" w:color="auto"/>
                  <w:bottom w:val="single" w:sz="4" w:space="0" w:color="auto"/>
                  <w:right w:val="single" w:sz="4" w:space="0" w:color="auto"/>
                </w:tcBorders>
                <w:shd w:val="clear" w:color="auto" w:fill="F6F4CA"/>
                <w:vAlign w:val="center"/>
              </w:tcPr>
              <w:p w:rsidR="00E67CDC" w:rsidRPr="008632DF" w:rsidRDefault="00D40665" w:rsidP="008632DF">
                <w:pPr>
                  <w:spacing w:after="0" w:line="240" w:lineRule="auto"/>
                  <w:jc w:val="center"/>
                  <w:rPr>
                    <w:rFonts w:eastAsia="Symbol" w:cs="Symbol"/>
                    <w:color w:val="000000"/>
                    <w:szCs w:val="24"/>
                    <w:lang w:eastAsia="en-GB"/>
                  </w:rPr>
                </w:pPr>
                <w:r>
                  <w:rPr>
                    <w:rFonts w:eastAsia="Symbol" w:cs="Symbol"/>
                    <w:color w:val="000000"/>
                    <w:szCs w:val="24"/>
                    <w:lang w:eastAsia="en-GB"/>
                  </w:rPr>
                  <w:t>3</w:t>
                </w:r>
              </w:p>
            </w:tc>
          </w:sdtContent>
        </w:sdt>
        <w:tc>
          <w:tcPr>
            <w:tcW w:w="3544" w:type="dxa"/>
            <w:tcBorders>
              <w:top w:val="single" w:sz="4" w:space="0" w:color="auto"/>
              <w:left w:val="single" w:sz="4" w:space="0" w:color="auto"/>
              <w:bottom w:val="single" w:sz="4" w:space="0" w:color="auto"/>
              <w:right w:val="single" w:sz="4" w:space="0" w:color="auto"/>
            </w:tcBorders>
          </w:tcPr>
          <w:p w:rsidR="00D40665" w:rsidRDefault="00D40665" w:rsidP="00D40665">
            <w:pPr>
              <w:spacing w:after="0" w:line="240" w:lineRule="auto"/>
              <w:rPr>
                <w:rFonts w:eastAsia="Symbol" w:cs="Symbol"/>
                <w:color w:val="000000"/>
                <w:szCs w:val="24"/>
                <w:lang w:eastAsia="en-GB"/>
              </w:rPr>
            </w:pPr>
            <w:r>
              <w:rPr>
                <w:rFonts w:eastAsia="Symbol" w:cs="Symbol"/>
                <w:color w:val="000000"/>
                <w:szCs w:val="24"/>
                <w:lang w:eastAsia="en-GB"/>
              </w:rPr>
              <w:t>Smoke free policy is in place and staff are aware and seen to leave site to smoke as per the policy.</w:t>
            </w:r>
          </w:p>
          <w:p w:rsidR="00E67CDC" w:rsidRDefault="00D40665" w:rsidP="00D40665">
            <w:pPr>
              <w:spacing w:after="0" w:line="240" w:lineRule="auto"/>
              <w:rPr>
                <w:rFonts w:eastAsia="Symbol" w:cs="Symbol"/>
                <w:color w:val="000000"/>
                <w:szCs w:val="24"/>
                <w:lang w:eastAsia="en-GB"/>
              </w:rPr>
            </w:pPr>
            <w:r>
              <w:rPr>
                <w:rFonts w:eastAsia="Symbol" w:cs="Symbol"/>
                <w:color w:val="000000"/>
                <w:szCs w:val="24"/>
                <w:lang w:eastAsia="en-GB"/>
              </w:rPr>
              <w:t>Due to hotel use as a recreational area and catering for functions such as weddings , seasonal events such as Christmas parties etc. there are difficulties in preventing total abstention however it is monitored and challenged where smoking is evidenced</w:t>
            </w:r>
          </w:p>
        </w:tc>
      </w:tr>
      <w:tr w:rsidR="00E67CDC" w:rsidTr="00FA6CBF">
        <w:trPr>
          <w:trHeight w:val="900"/>
        </w:trPr>
        <w:tc>
          <w:tcPr>
            <w:tcW w:w="3545" w:type="dxa"/>
            <w:tcBorders>
              <w:top w:val="single" w:sz="4" w:space="0" w:color="auto"/>
              <w:left w:val="single" w:sz="4" w:space="0" w:color="auto"/>
              <w:bottom w:val="single" w:sz="4" w:space="0" w:color="auto"/>
              <w:right w:val="single" w:sz="4" w:space="0" w:color="auto"/>
            </w:tcBorders>
            <w:vAlign w:val="center"/>
          </w:tcPr>
          <w:p w:rsidR="00E67CDC" w:rsidRDefault="00E67CDC" w:rsidP="00D667B9">
            <w:pPr>
              <w:spacing w:after="0" w:line="240" w:lineRule="auto"/>
              <w:ind w:left="454" w:hanging="454"/>
              <w:rPr>
                <w:rFonts w:eastAsia="Symbol" w:cs="Symbol"/>
                <w:color w:val="000000"/>
                <w:szCs w:val="24"/>
                <w:lang w:eastAsia="en-GB"/>
              </w:rPr>
            </w:pPr>
            <w:r w:rsidRPr="00661122">
              <w:rPr>
                <w:rFonts w:eastAsia="Symbol" w:cs="Symbol"/>
                <w:color w:val="000000"/>
                <w:szCs w:val="24"/>
                <w:lang w:eastAsia="en-GB"/>
              </w:rPr>
              <w:t>4.5</w:t>
            </w:r>
            <w:r>
              <w:rPr>
                <w:rFonts w:eastAsia="Symbol" w:cs="Symbol"/>
                <w:color w:val="000000"/>
                <w:szCs w:val="24"/>
                <w:lang w:eastAsia="en-GB"/>
              </w:rPr>
              <w:t xml:space="preserve"> </w:t>
            </w:r>
            <w:r w:rsidRPr="001B1E78">
              <w:rPr>
                <w:rFonts w:eastAsia="Times New Roman" w:cs="Arial"/>
                <w:color w:val="000000"/>
                <w:szCs w:val="24"/>
                <w:lang w:eastAsia="en-GB"/>
              </w:rPr>
              <w:t>In line with the Procurement Reform (Scotland) Act 2014, procurement policy supports fair work practices, sustainability, community benefits and ethical supply chain.</w:t>
            </w:r>
          </w:p>
        </w:tc>
        <w:tc>
          <w:tcPr>
            <w:tcW w:w="2268" w:type="dxa"/>
            <w:tcBorders>
              <w:top w:val="single" w:sz="4" w:space="0" w:color="auto"/>
              <w:left w:val="single" w:sz="4" w:space="0" w:color="auto"/>
              <w:bottom w:val="single" w:sz="4" w:space="0" w:color="auto"/>
              <w:right w:val="single" w:sz="4" w:space="0" w:color="auto"/>
            </w:tcBorders>
            <w:vAlign w:val="center"/>
          </w:tcPr>
          <w:p w:rsidR="00E67CDC" w:rsidRDefault="00E67CDC" w:rsidP="00D667B9">
            <w:pPr>
              <w:spacing w:after="0" w:line="240" w:lineRule="auto"/>
              <w:rPr>
                <w:rFonts w:eastAsia="Symbol" w:cs="Symbol"/>
                <w:color w:val="000000"/>
                <w:szCs w:val="24"/>
                <w:lang w:eastAsia="en-GB"/>
              </w:rPr>
            </w:pPr>
            <w:r>
              <w:rPr>
                <w:rFonts w:eastAsia="Symbol" w:cs="Symbol"/>
                <w:color w:val="000000"/>
                <w:szCs w:val="24"/>
                <w:lang w:eastAsia="en-GB"/>
              </w:rPr>
              <w:t xml:space="preserve">Local procurement policy is in line with </w:t>
            </w:r>
            <w:r w:rsidRPr="001B1E78">
              <w:rPr>
                <w:rFonts w:eastAsia="Times New Roman" w:cs="Arial"/>
                <w:color w:val="000000"/>
                <w:szCs w:val="24"/>
                <w:lang w:eastAsia="en-GB"/>
              </w:rPr>
              <w:t>the Procurement Reform (Scotland) Act 2014</w:t>
            </w:r>
            <w:r>
              <w:rPr>
                <w:rFonts w:eastAsia="Times New Roman" w:cs="Arial"/>
                <w:color w:val="000000"/>
                <w:szCs w:val="24"/>
                <w:lang w:eastAsia="en-GB"/>
              </w:rPr>
              <w:t>.</w:t>
            </w:r>
          </w:p>
          <w:p w:rsidR="00E67CDC" w:rsidRPr="005144D8" w:rsidRDefault="00E67CDC" w:rsidP="00D667B9">
            <w:pPr>
              <w:spacing w:after="0" w:line="240" w:lineRule="auto"/>
              <w:rPr>
                <w:rFonts w:eastAsia="Symbol" w:cs="Symbol"/>
                <w:color w:val="000000"/>
                <w:szCs w:val="24"/>
                <w:lang w:eastAsia="en-GB"/>
              </w:rPr>
            </w:pPr>
          </w:p>
        </w:tc>
        <w:tc>
          <w:tcPr>
            <w:tcW w:w="2268" w:type="dxa"/>
            <w:tcBorders>
              <w:top w:val="single" w:sz="4" w:space="0" w:color="auto"/>
              <w:left w:val="single" w:sz="4" w:space="0" w:color="auto"/>
              <w:bottom w:val="single" w:sz="4" w:space="0" w:color="auto"/>
              <w:right w:val="single" w:sz="4" w:space="0" w:color="auto"/>
            </w:tcBorders>
            <w:vAlign w:val="center"/>
          </w:tcPr>
          <w:p w:rsidR="00E67CDC" w:rsidRPr="004E5999" w:rsidRDefault="00E67CDC" w:rsidP="00D667B9">
            <w:pPr>
              <w:spacing w:after="0" w:line="240" w:lineRule="auto"/>
              <w:rPr>
                <w:rFonts w:eastAsia="Symbol" w:cs="Symbol"/>
                <w:color w:val="000000"/>
                <w:szCs w:val="24"/>
                <w:lang w:eastAsia="en-GB"/>
              </w:rPr>
            </w:pPr>
            <w:r>
              <w:rPr>
                <w:rFonts w:eastAsia="Symbol" w:cs="Symbol"/>
                <w:color w:val="000000"/>
                <w:szCs w:val="24"/>
                <w:lang w:eastAsia="en-GB"/>
              </w:rPr>
              <w:t>Prevention, health inequalities and inequalities are considered as part of the scoring and evaluation of bids for local contracts.</w:t>
            </w:r>
          </w:p>
        </w:tc>
        <w:tc>
          <w:tcPr>
            <w:tcW w:w="2835" w:type="dxa"/>
            <w:tcBorders>
              <w:top w:val="single" w:sz="4" w:space="0" w:color="auto"/>
              <w:left w:val="single" w:sz="4" w:space="0" w:color="auto"/>
              <w:bottom w:val="single" w:sz="4" w:space="0" w:color="auto"/>
              <w:right w:val="single" w:sz="4" w:space="0" w:color="auto"/>
            </w:tcBorders>
            <w:vAlign w:val="center"/>
          </w:tcPr>
          <w:p w:rsidR="00E67CDC" w:rsidRPr="004E5999" w:rsidRDefault="00E67CDC" w:rsidP="00D667B9">
            <w:pPr>
              <w:spacing w:after="0" w:line="240" w:lineRule="auto"/>
              <w:rPr>
                <w:rFonts w:eastAsia="Symbol" w:cs="Symbol"/>
                <w:color w:val="000000"/>
                <w:szCs w:val="24"/>
                <w:lang w:eastAsia="en-GB"/>
              </w:rPr>
            </w:pPr>
            <w:r>
              <w:rPr>
                <w:rFonts w:eastAsia="Symbol" w:cs="Symbol"/>
                <w:color w:val="000000"/>
                <w:szCs w:val="24"/>
                <w:lang w:eastAsia="en-GB"/>
              </w:rPr>
              <w:t>The organisation can demonstrate health inequalities value and /or community benefit across a range of procurement activities.</w:t>
            </w:r>
          </w:p>
        </w:tc>
        <w:sdt>
          <w:sdtPr>
            <w:rPr>
              <w:rFonts w:eastAsia="Symbol" w:cs="Symbol"/>
              <w:color w:val="000000"/>
              <w:szCs w:val="24"/>
              <w:lang w:eastAsia="en-GB"/>
            </w:rPr>
            <w:id w:val="-2077193408"/>
            <w:placeholder>
              <w:docPart w:val="DefaultPlaceholder_1081868575"/>
            </w:placeholder>
            <w:dropDownList>
              <w:listItem w:value="Choose an item."/>
              <w:listItem w:displayText="0" w:value="0"/>
              <w:listItem w:displayText="1" w:value="1"/>
              <w:listItem w:displayText="2" w:value="2"/>
              <w:listItem w:displayText="3" w:value="3"/>
            </w:dropDownList>
          </w:sdtPr>
          <w:sdtContent>
            <w:tc>
              <w:tcPr>
                <w:tcW w:w="1559" w:type="dxa"/>
                <w:tcBorders>
                  <w:top w:val="single" w:sz="4" w:space="0" w:color="auto"/>
                  <w:left w:val="single" w:sz="4" w:space="0" w:color="auto"/>
                  <w:bottom w:val="single" w:sz="4" w:space="0" w:color="auto"/>
                  <w:right w:val="single" w:sz="4" w:space="0" w:color="auto"/>
                </w:tcBorders>
                <w:shd w:val="clear" w:color="auto" w:fill="F6F4CA"/>
                <w:vAlign w:val="center"/>
              </w:tcPr>
              <w:p w:rsidR="00E67CDC" w:rsidRDefault="00D67D8D" w:rsidP="00BD4BAB">
                <w:pPr>
                  <w:spacing w:after="0" w:line="240" w:lineRule="auto"/>
                  <w:jc w:val="center"/>
                  <w:rPr>
                    <w:rFonts w:eastAsia="Symbol" w:cs="Symbol"/>
                    <w:color w:val="000000"/>
                    <w:szCs w:val="24"/>
                    <w:lang w:eastAsia="en-GB"/>
                  </w:rPr>
                </w:pPr>
                <w:r>
                  <w:rPr>
                    <w:rFonts w:eastAsia="Symbol" w:cs="Symbol"/>
                    <w:color w:val="000000"/>
                    <w:szCs w:val="24"/>
                    <w:lang w:eastAsia="en-GB"/>
                  </w:rPr>
                  <w:t>3</w:t>
                </w:r>
              </w:p>
            </w:tc>
          </w:sdtContent>
        </w:sdt>
        <w:tc>
          <w:tcPr>
            <w:tcW w:w="3544" w:type="dxa"/>
            <w:tcBorders>
              <w:top w:val="single" w:sz="4" w:space="0" w:color="auto"/>
              <w:left w:val="single" w:sz="4" w:space="0" w:color="auto"/>
              <w:bottom w:val="single" w:sz="4" w:space="0" w:color="auto"/>
              <w:right w:val="single" w:sz="4" w:space="0" w:color="auto"/>
            </w:tcBorders>
          </w:tcPr>
          <w:p w:rsidR="00D40665" w:rsidRPr="00D67D8D" w:rsidRDefault="00D40665" w:rsidP="00D40665">
            <w:r w:rsidRPr="00D67D8D">
              <w:t>Equalities and the procurement reform act have been fully incorporated within our 2017/18 annual report.   Sept 18-March 21 procurement strategy and its EQIA demonstrates the elements described.</w:t>
            </w:r>
          </w:p>
          <w:p w:rsidR="00D40665" w:rsidRDefault="00D40665" w:rsidP="00D4781D">
            <w:r w:rsidRPr="00D67D8D">
              <w:t xml:space="preserve">The Hospitals </w:t>
            </w:r>
            <w:r w:rsidR="00D67D8D" w:rsidRPr="00D67D8D">
              <w:t xml:space="preserve">Expansion programme </w:t>
            </w:r>
            <w:r w:rsidR="00D4781D">
              <w:t xml:space="preserve">involves local speciality specific groups in design access etc. </w:t>
            </w:r>
          </w:p>
          <w:p w:rsidR="00D4781D" w:rsidRDefault="00D4781D" w:rsidP="00D4781D">
            <w:pPr>
              <w:rPr>
                <w:rFonts w:eastAsia="Symbol" w:cs="Symbol"/>
                <w:color w:val="000000"/>
                <w:szCs w:val="24"/>
                <w:lang w:eastAsia="en-GB"/>
              </w:rPr>
            </w:pPr>
            <w:r>
              <w:t xml:space="preserve">The Principle Supply Chain Partner identifies and designs community benefits / employment opportunities. </w:t>
            </w:r>
          </w:p>
        </w:tc>
      </w:tr>
    </w:tbl>
    <w:p w:rsidR="00E67CDC" w:rsidRPr="00E67CDC" w:rsidRDefault="00E67CDC" w:rsidP="00E67CDC">
      <w:pPr>
        <w:rPr>
          <w:sz w:val="2"/>
          <w:szCs w:val="2"/>
        </w:rPr>
      </w:pPr>
    </w:p>
    <w:p w:rsidR="00E67CDC" w:rsidRPr="00E67CDC" w:rsidRDefault="00E67CDC" w:rsidP="00E67CDC">
      <w:pPr>
        <w:rPr>
          <w:sz w:val="2"/>
          <w:szCs w:val="2"/>
        </w:rPr>
      </w:pPr>
    </w:p>
    <w:p w:rsidR="00E67CDC" w:rsidRPr="00E67CDC" w:rsidRDefault="00E67CDC" w:rsidP="00E67CDC">
      <w:pPr>
        <w:rPr>
          <w:sz w:val="2"/>
          <w:szCs w:val="2"/>
        </w:rPr>
      </w:pPr>
    </w:p>
    <w:p w:rsidR="00E67CDC" w:rsidRPr="00E67CDC" w:rsidRDefault="00E67CDC" w:rsidP="00E67CDC">
      <w:pPr>
        <w:rPr>
          <w:sz w:val="2"/>
          <w:szCs w:val="2"/>
        </w:rPr>
      </w:pPr>
    </w:p>
    <w:p w:rsidR="00E67CDC" w:rsidRPr="00E67CDC" w:rsidRDefault="00E67CDC" w:rsidP="00E67CDC">
      <w:pPr>
        <w:rPr>
          <w:sz w:val="2"/>
          <w:szCs w:val="2"/>
        </w:rPr>
      </w:pPr>
    </w:p>
    <w:p w:rsidR="00406A3A" w:rsidRPr="00E67CDC" w:rsidRDefault="00E67CDC" w:rsidP="00E67CDC">
      <w:pPr>
        <w:tabs>
          <w:tab w:val="left" w:pos="2109"/>
          <w:tab w:val="left" w:pos="2829"/>
        </w:tabs>
        <w:rPr>
          <w:sz w:val="2"/>
          <w:szCs w:val="2"/>
        </w:rPr>
      </w:pPr>
      <w:r>
        <w:rPr>
          <w:sz w:val="2"/>
          <w:szCs w:val="2"/>
        </w:rPr>
        <w:tab/>
      </w:r>
      <w:r>
        <w:rPr>
          <w:sz w:val="2"/>
          <w:szCs w:val="2"/>
        </w:rPr>
        <w:tab/>
      </w:r>
    </w:p>
    <w:sectPr w:rsidR="00406A3A" w:rsidRPr="00E67CDC" w:rsidSect="00EE4D2C">
      <w:headerReference w:type="default" r:id="rId12"/>
      <w:footerReference w:type="default" r:id="rId13"/>
      <w:pgSz w:w="16839" w:h="11907" w:orient="landscape" w:code="9"/>
      <w:pgMar w:top="587" w:right="720" w:bottom="851" w:left="720" w:header="283"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9F0" w:rsidRDefault="00B279F0" w:rsidP="007F692A">
      <w:pPr>
        <w:spacing w:after="0" w:line="240" w:lineRule="auto"/>
      </w:pPr>
      <w:r>
        <w:separator/>
      </w:r>
    </w:p>
  </w:endnote>
  <w:endnote w:type="continuationSeparator" w:id="0">
    <w:p w:rsidR="00B279F0" w:rsidRDefault="00B279F0" w:rsidP="007F6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826612"/>
      <w:docPartObj>
        <w:docPartGallery w:val="Page Numbers (Bottom of Page)"/>
        <w:docPartUnique/>
      </w:docPartObj>
    </w:sdtPr>
    <w:sdtEndPr>
      <w:rPr>
        <w:noProof/>
      </w:rPr>
    </w:sdtEndPr>
    <w:sdtContent>
      <w:p w:rsidR="00B279F0" w:rsidRDefault="00B279F0" w:rsidP="008863D7">
        <w:pPr>
          <w:pStyle w:val="Footer"/>
        </w:pPr>
        <w:r w:rsidRPr="00B621B5">
          <w:rPr>
            <w:b/>
            <w:bCs/>
            <w:sz w:val="24"/>
          </w:rPr>
          <w:t>HPHS CMO (2018) 3 letter – Baseline self-assessment template for 18/19</w:t>
        </w:r>
        <w:r>
          <w:rPr>
            <w:b/>
            <w:bCs/>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fldSimple w:instr=" PAGE   \* MERGEFORMAT ">
          <w:r w:rsidR="000B5AD4">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9F0" w:rsidRDefault="00B279F0" w:rsidP="007F692A">
      <w:pPr>
        <w:spacing w:after="0" w:line="240" w:lineRule="auto"/>
      </w:pPr>
      <w:r>
        <w:separator/>
      </w:r>
    </w:p>
  </w:footnote>
  <w:footnote w:type="continuationSeparator" w:id="0">
    <w:p w:rsidR="00B279F0" w:rsidRDefault="00B279F0" w:rsidP="007F692A">
      <w:pPr>
        <w:spacing w:after="0" w:line="240" w:lineRule="auto"/>
      </w:pPr>
      <w:r>
        <w:continuationSeparator/>
      </w:r>
    </w:p>
  </w:footnote>
  <w:footnote w:id="1">
    <w:p w:rsidR="00B279F0" w:rsidRDefault="00B279F0"/>
    <w:p w:rsidR="00B279F0" w:rsidRPr="003863CB" w:rsidRDefault="00B279F0" w:rsidP="00E67CD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9F0" w:rsidRDefault="00B279F0" w:rsidP="00B621D9">
    <w:pPr>
      <w:pStyle w:val="Header"/>
      <w:tabs>
        <w:tab w:val="clear" w:pos="4513"/>
        <w:tab w:val="clear" w:pos="9026"/>
        <w:tab w:val="left" w:pos="634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061B3"/>
    <w:multiLevelType w:val="hybridMultilevel"/>
    <w:tmpl w:val="AF642C04"/>
    <w:lvl w:ilvl="0" w:tplc="E3C4646C">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31284A"/>
    <w:multiLevelType w:val="hybridMultilevel"/>
    <w:tmpl w:val="9AB20DCA"/>
    <w:lvl w:ilvl="0" w:tplc="402E83FA">
      <w:start w:val="1"/>
      <w:numFmt w:val="bullet"/>
      <w:pStyle w:val="Bullet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B5320"/>
    <w:multiLevelType w:val="hybridMultilevel"/>
    <w:tmpl w:val="6E841BCC"/>
    <w:lvl w:ilvl="0" w:tplc="5D283A32">
      <w:start w:val="1"/>
      <w:numFmt w:val="bullet"/>
      <w:pStyle w:val="Sub-bulletbodytex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64506E1"/>
    <w:multiLevelType w:val="hybridMultilevel"/>
    <w:tmpl w:val="19A8AE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C3536D"/>
    <w:multiLevelType w:val="hybridMultilevel"/>
    <w:tmpl w:val="80CC8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01462B"/>
    <w:multiLevelType w:val="hybridMultilevel"/>
    <w:tmpl w:val="68FAC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C04B04"/>
    <w:multiLevelType w:val="hybridMultilevel"/>
    <w:tmpl w:val="46C8E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2481EFD"/>
    <w:multiLevelType w:val="hybridMultilevel"/>
    <w:tmpl w:val="E98C249E"/>
    <w:lvl w:ilvl="0" w:tplc="75C81E86">
      <w:start w:val="1"/>
      <w:numFmt w:val="bullet"/>
      <w:pStyle w:val="Tablesub-bullettex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44624BD"/>
    <w:multiLevelType w:val="hybridMultilevel"/>
    <w:tmpl w:val="61EC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462ABC"/>
    <w:multiLevelType w:val="hybridMultilevel"/>
    <w:tmpl w:val="4F863FAC"/>
    <w:lvl w:ilvl="0" w:tplc="212AD3A2">
      <w:start w:val="1"/>
      <w:numFmt w:val="lowerRoman"/>
      <w:pStyle w:val="Tablesub-numberedtext"/>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DB87D9E"/>
    <w:multiLevelType w:val="hybridMultilevel"/>
    <w:tmpl w:val="E8B298F4"/>
    <w:lvl w:ilvl="0" w:tplc="C10A2E88">
      <w:start w:val="1"/>
      <w:numFmt w:val="lowerRoman"/>
      <w:pStyle w:val="Sub-numberedbodytext"/>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C3A07ED"/>
    <w:multiLevelType w:val="hybridMultilevel"/>
    <w:tmpl w:val="8D6E3036"/>
    <w:lvl w:ilvl="0" w:tplc="BDE45CA4">
      <w:start w:val="1"/>
      <w:numFmt w:val="decimal"/>
      <w:pStyle w:val="Numberedbodytext"/>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44710E"/>
    <w:multiLevelType w:val="hybridMultilevel"/>
    <w:tmpl w:val="C2DE33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nsid w:val="540F1853"/>
    <w:multiLevelType w:val="hybridMultilevel"/>
    <w:tmpl w:val="A93E5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B687B21"/>
    <w:multiLevelType w:val="hybridMultilevel"/>
    <w:tmpl w:val="F8B01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80C667F"/>
    <w:multiLevelType w:val="multilevel"/>
    <w:tmpl w:val="D00E5E80"/>
    <w:lvl w:ilvl="0">
      <w:start w:val="1"/>
      <w:numFmt w:val="decimal"/>
      <w:lvlText w:val="%1."/>
      <w:lvlJc w:val="left"/>
      <w:pPr>
        <w:ind w:left="390" w:hanging="390"/>
      </w:pPr>
      <w:rPr>
        <w:rFonts w:eastAsia="Symbol" w:cs="Symbol" w:hint="default"/>
      </w:rPr>
    </w:lvl>
    <w:lvl w:ilvl="1">
      <w:start w:val="1"/>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440" w:hanging="144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16">
    <w:nsid w:val="7960203E"/>
    <w:multiLevelType w:val="hybridMultilevel"/>
    <w:tmpl w:val="99BC47F6"/>
    <w:lvl w:ilvl="0" w:tplc="9DD0DBF4">
      <w:start w:val="1"/>
      <w:numFmt w:val="decimal"/>
      <w:pStyle w:val="Tablenumberedtext"/>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2"/>
  </w:num>
  <w:num w:numId="4">
    <w:abstractNumId w:val="10"/>
  </w:num>
  <w:num w:numId="5">
    <w:abstractNumId w:val="0"/>
  </w:num>
  <w:num w:numId="6">
    <w:abstractNumId w:val="16"/>
  </w:num>
  <w:num w:numId="7">
    <w:abstractNumId w:val="7"/>
  </w:num>
  <w:num w:numId="8">
    <w:abstractNumId w:val="9"/>
  </w:num>
  <w:num w:numId="9">
    <w:abstractNumId w:val="6"/>
  </w:num>
  <w:num w:numId="10">
    <w:abstractNumId w:val="13"/>
  </w:num>
  <w:num w:numId="11">
    <w:abstractNumId w:val="14"/>
  </w:num>
  <w:num w:numId="12">
    <w:abstractNumId w:val="4"/>
  </w:num>
  <w:num w:numId="13">
    <w:abstractNumId w:val="8"/>
  </w:num>
  <w:num w:numId="14">
    <w:abstractNumId w:val="3"/>
  </w:num>
  <w:num w:numId="15">
    <w:abstractNumId w:val="12"/>
  </w:num>
  <w:num w:numId="16">
    <w:abstractNumId w:val="15"/>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hdrShapeDefaults>
    <o:shapedefaults v:ext="edit" spidmax="38913"/>
  </w:hdrShapeDefaults>
  <w:footnotePr>
    <w:footnote w:id="-1"/>
    <w:footnote w:id="0"/>
  </w:footnotePr>
  <w:endnotePr>
    <w:endnote w:id="-1"/>
    <w:endnote w:id="0"/>
  </w:endnotePr>
  <w:compat/>
  <w:rsids>
    <w:rsidRoot w:val="00883ACC"/>
    <w:rsid w:val="0000657D"/>
    <w:rsid w:val="00021405"/>
    <w:rsid w:val="000277CF"/>
    <w:rsid w:val="0003231D"/>
    <w:rsid w:val="00055BFD"/>
    <w:rsid w:val="00093103"/>
    <w:rsid w:val="000B5054"/>
    <w:rsid w:val="000B5AD4"/>
    <w:rsid w:val="000B7B14"/>
    <w:rsid w:val="000C6EB6"/>
    <w:rsid w:val="000F1CB0"/>
    <w:rsid w:val="000F5229"/>
    <w:rsid w:val="001015DA"/>
    <w:rsid w:val="0010430C"/>
    <w:rsid w:val="0010680F"/>
    <w:rsid w:val="00106EF1"/>
    <w:rsid w:val="00112265"/>
    <w:rsid w:val="00120525"/>
    <w:rsid w:val="0013180F"/>
    <w:rsid w:val="0014028B"/>
    <w:rsid w:val="00140405"/>
    <w:rsid w:val="00152D95"/>
    <w:rsid w:val="0016059B"/>
    <w:rsid w:val="001675F3"/>
    <w:rsid w:val="00172860"/>
    <w:rsid w:val="001729BB"/>
    <w:rsid w:val="001756EB"/>
    <w:rsid w:val="00175C38"/>
    <w:rsid w:val="00186039"/>
    <w:rsid w:val="00187168"/>
    <w:rsid w:val="00193FA8"/>
    <w:rsid w:val="00194E5F"/>
    <w:rsid w:val="0019617B"/>
    <w:rsid w:val="001A170A"/>
    <w:rsid w:val="001A496F"/>
    <w:rsid w:val="001B34D0"/>
    <w:rsid w:val="001C1554"/>
    <w:rsid w:val="001C1DF0"/>
    <w:rsid w:val="001D1890"/>
    <w:rsid w:val="001D5133"/>
    <w:rsid w:val="001E602B"/>
    <w:rsid w:val="001E6745"/>
    <w:rsid w:val="00206A9F"/>
    <w:rsid w:val="00211339"/>
    <w:rsid w:val="00211922"/>
    <w:rsid w:val="00227009"/>
    <w:rsid w:val="00244AF4"/>
    <w:rsid w:val="00257D52"/>
    <w:rsid w:val="00263CBE"/>
    <w:rsid w:val="00296444"/>
    <w:rsid w:val="002C5AAF"/>
    <w:rsid w:val="002C5F99"/>
    <w:rsid w:val="002C670C"/>
    <w:rsid w:val="002D03AB"/>
    <w:rsid w:val="002D1027"/>
    <w:rsid w:val="002D26E0"/>
    <w:rsid w:val="002D6BBA"/>
    <w:rsid w:val="002E2303"/>
    <w:rsid w:val="002E63B4"/>
    <w:rsid w:val="002E6736"/>
    <w:rsid w:val="002F32D0"/>
    <w:rsid w:val="00302831"/>
    <w:rsid w:val="003059A0"/>
    <w:rsid w:val="00307C29"/>
    <w:rsid w:val="0031069C"/>
    <w:rsid w:val="00315BCA"/>
    <w:rsid w:val="003347DA"/>
    <w:rsid w:val="0033754D"/>
    <w:rsid w:val="00343503"/>
    <w:rsid w:val="00344C14"/>
    <w:rsid w:val="00347701"/>
    <w:rsid w:val="00352307"/>
    <w:rsid w:val="00367212"/>
    <w:rsid w:val="00373501"/>
    <w:rsid w:val="0038150A"/>
    <w:rsid w:val="0038166A"/>
    <w:rsid w:val="0038233D"/>
    <w:rsid w:val="00382649"/>
    <w:rsid w:val="00383B56"/>
    <w:rsid w:val="003863CB"/>
    <w:rsid w:val="00391899"/>
    <w:rsid w:val="003958FB"/>
    <w:rsid w:val="003A1B0D"/>
    <w:rsid w:val="003A672D"/>
    <w:rsid w:val="003C30F4"/>
    <w:rsid w:val="003C5ECF"/>
    <w:rsid w:val="003C7802"/>
    <w:rsid w:val="003D7F2E"/>
    <w:rsid w:val="003E314E"/>
    <w:rsid w:val="003E33A5"/>
    <w:rsid w:val="003E75FE"/>
    <w:rsid w:val="003F037A"/>
    <w:rsid w:val="00400414"/>
    <w:rsid w:val="00401B91"/>
    <w:rsid w:val="00403A98"/>
    <w:rsid w:val="00406A3A"/>
    <w:rsid w:val="0041003B"/>
    <w:rsid w:val="004169F0"/>
    <w:rsid w:val="004201A0"/>
    <w:rsid w:val="00420325"/>
    <w:rsid w:val="00427A1A"/>
    <w:rsid w:val="0043239C"/>
    <w:rsid w:val="00432D22"/>
    <w:rsid w:val="0043312F"/>
    <w:rsid w:val="0045447E"/>
    <w:rsid w:val="0046387F"/>
    <w:rsid w:val="0048525F"/>
    <w:rsid w:val="00490609"/>
    <w:rsid w:val="00497670"/>
    <w:rsid w:val="004B2755"/>
    <w:rsid w:val="004B30D0"/>
    <w:rsid w:val="004B44D0"/>
    <w:rsid w:val="004D0601"/>
    <w:rsid w:val="004D6F51"/>
    <w:rsid w:val="004E04EF"/>
    <w:rsid w:val="004E5999"/>
    <w:rsid w:val="004E5E5E"/>
    <w:rsid w:val="004F25E1"/>
    <w:rsid w:val="004F7987"/>
    <w:rsid w:val="00505C29"/>
    <w:rsid w:val="00512F79"/>
    <w:rsid w:val="005144D8"/>
    <w:rsid w:val="00515FE4"/>
    <w:rsid w:val="00516571"/>
    <w:rsid w:val="00522E84"/>
    <w:rsid w:val="0052739D"/>
    <w:rsid w:val="00543737"/>
    <w:rsid w:val="00547284"/>
    <w:rsid w:val="0056196C"/>
    <w:rsid w:val="00562226"/>
    <w:rsid w:val="00563606"/>
    <w:rsid w:val="00564F53"/>
    <w:rsid w:val="005749AA"/>
    <w:rsid w:val="00596202"/>
    <w:rsid w:val="005B2D1F"/>
    <w:rsid w:val="005B4746"/>
    <w:rsid w:val="005B7642"/>
    <w:rsid w:val="005C0D9C"/>
    <w:rsid w:val="005C59C3"/>
    <w:rsid w:val="005C62CB"/>
    <w:rsid w:val="005D2BE5"/>
    <w:rsid w:val="005D5A5A"/>
    <w:rsid w:val="005E3DDA"/>
    <w:rsid w:val="005F6BCE"/>
    <w:rsid w:val="006016F5"/>
    <w:rsid w:val="00604DBD"/>
    <w:rsid w:val="006130CB"/>
    <w:rsid w:val="00613A14"/>
    <w:rsid w:val="00641D18"/>
    <w:rsid w:val="00657974"/>
    <w:rsid w:val="006602F3"/>
    <w:rsid w:val="00661122"/>
    <w:rsid w:val="00663029"/>
    <w:rsid w:val="006712C0"/>
    <w:rsid w:val="0067323D"/>
    <w:rsid w:val="006765EA"/>
    <w:rsid w:val="00680BC4"/>
    <w:rsid w:val="00686DE9"/>
    <w:rsid w:val="00690F18"/>
    <w:rsid w:val="006979F9"/>
    <w:rsid w:val="006A4EF6"/>
    <w:rsid w:val="006B11F7"/>
    <w:rsid w:val="006B1A8F"/>
    <w:rsid w:val="006C3EFA"/>
    <w:rsid w:val="006C6E26"/>
    <w:rsid w:val="006C7B88"/>
    <w:rsid w:val="006D124E"/>
    <w:rsid w:val="00714FEC"/>
    <w:rsid w:val="00723AFA"/>
    <w:rsid w:val="00730209"/>
    <w:rsid w:val="00737135"/>
    <w:rsid w:val="007459AB"/>
    <w:rsid w:val="00751692"/>
    <w:rsid w:val="00764D27"/>
    <w:rsid w:val="00766141"/>
    <w:rsid w:val="00776877"/>
    <w:rsid w:val="00785F75"/>
    <w:rsid w:val="007A3B74"/>
    <w:rsid w:val="007A5A8B"/>
    <w:rsid w:val="007A67F6"/>
    <w:rsid w:val="007A7D51"/>
    <w:rsid w:val="007F692A"/>
    <w:rsid w:val="00801D27"/>
    <w:rsid w:val="00803BA4"/>
    <w:rsid w:val="00806EE2"/>
    <w:rsid w:val="00817CF9"/>
    <w:rsid w:val="008279B2"/>
    <w:rsid w:val="00835EB3"/>
    <w:rsid w:val="00835F26"/>
    <w:rsid w:val="00840104"/>
    <w:rsid w:val="0084596C"/>
    <w:rsid w:val="008632DF"/>
    <w:rsid w:val="00866397"/>
    <w:rsid w:val="0087341A"/>
    <w:rsid w:val="00883ACC"/>
    <w:rsid w:val="008863D7"/>
    <w:rsid w:val="00894CB7"/>
    <w:rsid w:val="008A047C"/>
    <w:rsid w:val="008A43C1"/>
    <w:rsid w:val="008A477A"/>
    <w:rsid w:val="008C4786"/>
    <w:rsid w:val="00901272"/>
    <w:rsid w:val="00904462"/>
    <w:rsid w:val="009048F0"/>
    <w:rsid w:val="009309AE"/>
    <w:rsid w:val="009339EA"/>
    <w:rsid w:val="0093576F"/>
    <w:rsid w:val="00937026"/>
    <w:rsid w:val="00937D2B"/>
    <w:rsid w:val="00942111"/>
    <w:rsid w:val="009450D9"/>
    <w:rsid w:val="00980B39"/>
    <w:rsid w:val="009922BA"/>
    <w:rsid w:val="009A0CAC"/>
    <w:rsid w:val="009C1B91"/>
    <w:rsid w:val="009D2518"/>
    <w:rsid w:val="009D3F46"/>
    <w:rsid w:val="009D70E9"/>
    <w:rsid w:val="009D7E7F"/>
    <w:rsid w:val="009E3BB3"/>
    <w:rsid w:val="009E49AB"/>
    <w:rsid w:val="009E7C53"/>
    <w:rsid w:val="009F0048"/>
    <w:rsid w:val="009F1265"/>
    <w:rsid w:val="009F58EB"/>
    <w:rsid w:val="00A46C5D"/>
    <w:rsid w:val="00A72F88"/>
    <w:rsid w:val="00A76679"/>
    <w:rsid w:val="00A77C1D"/>
    <w:rsid w:val="00A83CA6"/>
    <w:rsid w:val="00A87FD1"/>
    <w:rsid w:val="00A97029"/>
    <w:rsid w:val="00AA5F59"/>
    <w:rsid w:val="00AA6071"/>
    <w:rsid w:val="00AB0529"/>
    <w:rsid w:val="00AB0A2D"/>
    <w:rsid w:val="00AB47BA"/>
    <w:rsid w:val="00AC7878"/>
    <w:rsid w:val="00B06631"/>
    <w:rsid w:val="00B06AEE"/>
    <w:rsid w:val="00B1206B"/>
    <w:rsid w:val="00B2454B"/>
    <w:rsid w:val="00B24593"/>
    <w:rsid w:val="00B279F0"/>
    <w:rsid w:val="00B366F3"/>
    <w:rsid w:val="00B51E30"/>
    <w:rsid w:val="00B621B5"/>
    <w:rsid w:val="00B621D9"/>
    <w:rsid w:val="00B64DA3"/>
    <w:rsid w:val="00B6594E"/>
    <w:rsid w:val="00B73574"/>
    <w:rsid w:val="00B8717F"/>
    <w:rsid w:val="00B902B5"/>
    <w:rsid w:val="00B91A75"/>
    <w:rsid w:val="00B91F09"/>
    <w:rsid w:val="00B94561"/>
    <w:rsid w:val="00BA08ED"/>
    <w:rsid w:val="00BA1686"/>
    <w:rsid w:val="00BA4D54"/>
    <w:rsid w:val="00BA5FDD"/>
    <w:rsid w:val="00BA7AB2"/>
    <w:rsid w:val="00BB0209"/>
    <w:rsid w:val="00BB1323"/>
    <w:rsid w:val="00BB5978"/>
    <w:rsid w:val="00BC3715"/>
    <w:rsid w:val="00BD4BAB"/>
    <w:rsid w:val="00BF191E"/>
    <w:rsid w:val="00BF3F19"/>
    <w:rsid w:val="00C034F5"/>
    <w:rsid w:val="00C059A2"/>
    <w:rsid w:val="00C10015"/>
    <w:rsid w:val="00C27630"/>
    <w:rsid w:val="00C3025E"/>
    <w:rsid w:val="00C34D37"/>
    <w:rsid w:val="00C4140A"/>
    <w:rsid w:val="00C44F0E"/>
    <w:rsid w:val="00C46537"/>
    <w:rsid w:val="00C564DC"/>
    <w:rsid w:val="00C574EF"/>
    <w:rsid w:val="00C60191"/>
    <w:rsid w:val="00C73F31"/>
    <w:rsid w:val="00C81746"/>
    <w:rsid w:val="00C96812"/>
    <w:rsid w:val="00CA7943"/>
    <w:rsid w:val="00CC4236"/>
    <w:rsid w:val="00CD1081"/>
    <w:rsid w:val="00CD7400"/>
    <w:rsid w:val="00CD7DEE"/>
    <w:rsid w:val="00CE5C70"/>
    <w:rsid w:val="00CF37BA"/>
    <w:rsid w:val="00CF5B2B"/>
    <w:rsid w:val="00CF5D31"/>
    <w:rsid w:val="00D1284E"/>
    <w:rsid w:val="00D15D22"/>
    <w:rsid w:val="00D279C4"/>
    <w:rsid w:val="00D40665"/>
    <w:rsid w:val="00D41D62"/>
    <w:rsid w:val="00D42447"/>
    <w:rsid w:val="00D434C4"/>
    <w:rsid w:val="00D43B78"/>
    <w:rsid w:val="00D4781D"/>
    <w:rsid w:val="00D62DBF"/>
    <w:rsid w:val="00D64FA0"/>
    <w:rsid w:val="00D667B9"/>
    <w:rsid w:val="00D67D8D"/>
    <w:rsid w:val="00D75DAD"/>
    <w:rsid w:val="00D86485"/>
    <w:rsid w:val="00D972DE"/>
    <w:rsid w:val="00DA0EE0"/>
    <w:rsid w:val="00DA1227"/>
    <w:rsid w:val="00DA56E7"/>
    <w:rsid w:val="00DB6BFD"/>
    <w:rsid w:val="00DD3538"/>
    <w:rsid w:val="00DD36B1"/>
    <w:rsid w:val="00DD57F2"/>
    <w:rsid w:val="00DE00BD"/>
    <w:rsid w:val="00DE193A"/>
    <w:rsid w:val="00DE54F8"/>
    <w:rsid w:val="00DF03A8"/>
    <w:rsid w:val="00DF6EDB"/>
    <w:rsid w:val="00E127EE"/>
    <w:rsid w:val="00E15B8E"/>
    <w:rsid w:val="00E16CCF"/>
    <w:rsid w:val="00E17688"/>
    <w:rsid w:val="00E20DB4"/>
    <w:rsid w:val="00E26915"/>
    <w:rsid w:val="00E44A15"/>
    <w:rsid w:val="00E47D2C"/>
    <w:rsid w:val="00E51E00"/>
    <w:rsid w:val="00E55093"/>
    <w:rsid w:val="00E55F90"/>
    <w:rsid w:val="00E600FD"/>
    <w:rsid w:val="00E67CDC"/>
    <w:rsid w:val="00E720A4"/>
    <w:rsid w:val="00E860A3"/>
    <w:rsid w:val="00E91614"/>
    <w:rsid w:val="00E91D77"/>
    <w:rsid w:val="00E92743"/>
    <w:rsid w:val="00EB3FA1"/>
    <w:rsid w:val="00EE1CED"/>
    <w:rsid w:val="00EE4D2C"/>
    <w:rsid w:val="00EF49BE"/>
    <w:rsid w:val="00F0099C"/>
    <w:rsid w:val="00F11C44"/>
    <w:rsid w:val="00F17A93"/>
    <w:rsid w:val="00F2755A"/>
    <w:rsid w:val="00F42410"/>
    <w:rsid w:val="00F42FC0"/>
    <w:rsid w:val="00F5565A"/>
    <w:rsid w:val="00F56B6E"/>
    <w:rsid w:val="00F643D0"/>
    <w:rsid w:val="00F76F61"/>
    <w:rsid w:val="00F81C6D"/>
    <w:rsid w:val="00F82323"/>
    <w:rsid w:val="00F87672"/>
    <w:rsid w:val="00F90512"/>
    <w:rsid w:val="00F96DB9"/>
    <w:rsid w:val="00FA02F9"/>
    <w:rsid w:val="00FA6955"/>
    <w:rsid w:val="00FA6CBF"/>
    <w:rsid w:val="00FC3F94"/>
    <w:rsid w:val="00FD32F6"/>
    <w:rsid w:val="00FD4F58"/>
    <w:rsid w:val="00FE14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EFA"/>
    <w:pPr>
      <w:spacing w:after="160" w:line="259"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 head"/>
    <w:next w:val="Normal"/>
    <w:uiPriority w:val="99"/>
    <w:qFormat/>
    <w:rsid w:val="00244AF4"/>
    <w:pPr>
      <w:spacing w:after="120" w:line="360" w:lineRule="auto"/>
    </w:pPr>
    <w:rPr>
      <w:rFonts w:ascii="Arial" w:eastAsiaTheme="minorHAnsi" w:hAnsi="Arial" w:cs="Arial"/>
      <w:b/>
      <w:sz w:val="48"/>
      <w:szCs w:val="24"/>
    </w:rPr>
  </w:style>
  <w:style w:type="paragraph" w:customStyle="1" w:styleId="Ahead">
    <w:name w:val="A head"/>
    <w:basedOn w:val="Sectionhead"/>
    <w:next w:val="Normal"/>
    <w:link w:val="AheadChar"/>
    <w:qFormat/>
    <w:rsid w:val="00244AF4"/>
    <w:rPr>
      <w:sz w:val="40"/>
    </w:rPr>
  </w:style>
  <w:style w:type="character" w:customStyle="1" w:styleId="AheadChar">
    <w:name w:val="A head Char"/>
    <w:basedOn w:val="DefaultParagraphFont"/>
    <w:link w:val="Ahead"/>
    <w:rsid w:val="00244AF4"/>
    <w:rPr>
      <w:rFonts w:ascii="Arial" w:eastAsiaTheme="minorHAnsi" w:hAnsi="Arial" w:cs="Arial"/>
      <w:b/>
      <w:sz w:val="40"/>
      <w:szCs w:val="24"/>
    </w:rPr>
  </w:style>
  <w:style w:type="paragraph" w:customStyle="1" w:styleId="Bhead">
    <w:name w:val="B head"/>
    <w:basedOn w:val="Ahead"/>
    <w:next w:val="Normal"/>
    <w:link w:val="BheadChar"/>
    <w:qFormat/>
    <w:rsid w:val="00244AF4"/>
    <w:rPr>
      <w:rFonts w:eastAsia="Cambria"/>
      <w:b w:val="0"/>
      <w:color w:val="002060"/>
      <w:sz w:val="32"/>
    </w:rPr>
  </w:style>
  <w:style w:type="character" w:customStyle="1" w:styleId="BheadChar">
    <w:name w:val="B head Char"/>
    <w:basedOn w:val="DefaultParagraphFont"/>
    <w:link w:val="Bhead"/>
    <w:rsid w:val="00244AF4"/>
    <w:rPr>
      <w:rFonts w:ascii="Arial" w:eastAsia="Cambria" w:hAnsi="Arial" w:cs="Arial"/>
      <w:color w:val="002060"/>
      <w:sz w:val="32"/>
      <w:szCs w:val="24"/>
    </w:rPr>
  </w:style>
  <w:style w:type="character" w:customStyle="1" w:styleId="Bodytextbold">
    <w:name w:val="Body text bold"/>
    <w:basedOn w:val="DefaultParagraphFont"/>
    <w:uiPriority w:val="1"/>
    <w:qFormat/>
    <w:rsid w:val="00244AF4"/>
    <w:rPr>
      <w:b/>
    </w:rPr>
  </w:style>
  <w:style w:type="character" w:customStyle="1" w:styleId="Bodytextitalic">
    <w:name w:val="Body text italic"/>
    <w:basedOn w:val="DefaultParagraphFont"/>
    <w:uiPriority w:val="1"/>
    <w:qFormat/>
    <w:rsid w:val="00244AF4"/>
    <w:rPr>
      <w:i/>
    </w:rPr>
  </w:style>
  <w:style w:type="paragraph" w:customStyle="1" w:styleId="BodyText1">
    <w:name w:val="Body Text1"/>
    <w:qFormat/>
    <w:rsid w:val="00244AF4"/>
    <w:pPr>
      <w:autoSpaceDE w:val="0"/>
      <w:autoSpaceDN w:val="0"/>
      <w:adjustRightInd w:val="0"/>
      <w:spacing w:line="360" w:lineRule="auto"/>
    </w:pPr>
    <w:rPr>
      <w:rFonts w:ascii="Arial" w:eastAsiaTheme="minorHAnsi" w:hAnsi="Arial" w:cs="Arial"/>
      <w:sz w:val="24"/>
      <w:szCs w:val="24"/>
    </w:rPr>
  </w:style>
  <w:style w:type="paragraph" w:customStyle="1" w:styleId="Bulletbodytext">
    <w:name w:val="Bullet body text"/>
    <w:basedOn w:val="BodyText1"/>
    <w:uiPriority w:val="99"/>
    <w:qFormat/>
    <w:rsid w:val="00244AF4"/>
    <w:pPr>
      <w:numPr>
        <w:numId w:val="1"/>
      </w:numPr>
    </w:pPr>
  </w:style>
  <w:style w:type="paragraph" w:customStyle="1" w:styleId="Chead">
    <w:name w:val="C head"/>
    <w:basedOn w:val="Bhead"/>
    <w:next w:val="Normal"/>
    <w:link w:val="CheadChar"/>
    <w:qFormat/>
    <w:rsid w:val="00244AF4"/>
    <w:rPr>
      <w:b/>
      <w:sz w:val="28"/>
    </w:rPr>
  </w:style>
  <w:style w:type="character" w:customStyle="1" w:styleId="CheadChar">
    <w:name w:val="C head Char"/>
    <w:basedOn w:val="DefaultParagraphFont"/>
    <w:link w:val="Chead"/>
    <w:rsid w:val="00244AF4"/>
    <w:rPr>
      <w:rFonts w:ascii="Arial" w:eastAsia="Cambria" w:hAnsi="Arial" w:cs="Arial"/>
      <w:b/>
      <w:color w:val="002060"/>
      <w:sz w:val="28"/>
      <w:szCs w:val="24"/>
    </w:rPr>
  </w:style>
  <w:style w:type="character" w:customStyle="1" w:styleId="Captionbold">
    <w:name w:val="Caption bold"/>
    <w:basedOn w:val="DefaultParagraphFont"/>
    <w:uiPriority w:val="1"/>
    <w:rsid w:val="00244AF4"/>
    <w:rPr>
      <w:b/>
    </w:rPr>
  </w:style>
  <w:style w:type="character" w:customStyle="1" w:styleId="Captionitalic">
    <w:name w:val="Caption italic"/>
    <w:basedOn w:val="DefaultParagraphFont"/>
    <w:uiPriority w:val="1"/>
    <w:rsid w:val="00244AF4"/>
    <w:rPr>
      <w:i/>
    </w:rPr>
  </w:style>
  <w:style w:type="paragraph" w:customStyle="1" w:styleId="Captiontext">
    <w:name w:val="Caption text"/>
    <w:basedOn w:val="BodyText1"/>
    <w:next w:val="BodyText1"/>
    <w:link w:val="CaptiontextChar"/>
    <w:qFormat/>
    <w:rsid w:val="00244AF4"/>
    <w:rPr>
      <w:rFonts w:ascii="Arial Narrow" w:eastAsia="Cambria" w:hAnsi="Arial Narrow" w:cs="Times New Roman"/>
      <w:sz w:val="28"/>
    </w:rPr>
  </w:style>
  <w:style w:type="character" w:customStyle="1" w:styleId="CaptiontextChar">
    <w:name w:val="Caption text Char"/>
    <w:basedOn w:val="DefaultParagraphFont"/>
    <w:link w:val="Captiontext"/>
    <w:rsid w:val="00244AF4"/>
    <w:rPr>
      <w:rFonts w:ascii="Arial Narrow" w:eastAsia="Cambria" w:hAnsi="Arial Narrow"/>
      <w:sz w:val="28"/>
      <w:szCs w:val="24"/>
    </w:rPr>
  </w:style>
  <w:style w:type="paragraph" w:customStyle="1" w:styleId="Dhead">
    <w:name w:val="D head"/>
    <w:basedOn w:val="Chead"/>
    <w:next w:val="BodyText1"/>
    <w:link w:val="DheadChar"/>
    <w:qFormat/>
    <w:rsid w:val="00244AF4"/>
    <w:rPr>
      <w:rFonts w:cs="Times New Roman"/>
      <w:b w:val="0"/>
    </w:rPr>
  </w:style>
  <w:style w:type="character" w:customStyle="1" w:styleId="DheadChar">
    <w:name w:val="D head Char"/>
    <w:basedOn w:val="DefaultParagraphFont"/>
    <w:link w:val="Dhead"/>
    <w:rsid w:val="00244AF4"/>
    <w:rPr>
      <w:rFonts w:ascii="Arial" w:eastAsia="Cambria" w:hAnsi="Arial"/>
      <w:color w:val="002060"/>
      <w:sz w:val="28"/>
      <w:szCs w:val="24"/>
    </w:rPr>
  </w:style>
  <w:style w:type="paragraph" w:styleId="Footer">
    <w:name w:val="footer"/>
    <w:basedOn w:val="BodyText1"/>
    <w:link w:val="FooterChar"/>
    <w:uiPriority w:val="99"/>
    <w:unhideWhenUsed/>
    <w:rsid w:val="00244AF4"/>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244AF4"/>
    <w:rPr>
      <w:rFonts w:ascii="Arial" w:eastAsiaTheme="minorHAnsi" w:hAnsi="Arial" w:cs="Arial"/>
      <w:szCs w:val="24"/>
    </w:rPr>
  </w:style>
  <w:style w:type="paragraph" w:customStyle="1" w:styleId="footnote">
    <w:name w:val="footnote"/>
    <w:basedOn w:val="BodyText1"/>
    <w:qFormat/>
    <w:rsid w:val="00244AF4"/>
    <w:pPr>
      <w:spacing w:line="240" w:lineRule="auto"/>
    </w:pPr>
    <w:rPr>
      <w:sz w:val="22"/>
      <w:szCs w:val="22"/>
    </w:rPr>
  </w:style>
  <w:style w:type="character" w:styleId="Hyperlink">
    <w:name w:val="Hyperlink"/>
    <w:basedOn w:val="DefaultParagraphFont"/>
    <w:uiPriority w:val="99"/>
    <w:unhideWhenUsed/>
    <w:rsid w:val="00244AF4"/>
    <w:rPr>
      <w:color w:val="0000FF" w:themeColor="hyperlink"/>
      <w:u w:val="none"/>
    </w:rPr>
  </w:style>
  <w:style w:type="paragraph" w:customStyle="1" w:styleId="Numberedbodytext">
    <w:name w:val="Numbered body text"/>
    <w:basedOn w:val="Bulletbodytext"/>
    <w:uiPriority w:val="99"/>
    <w:qFormat/>
    <w:rsid w:val="00244AF4"/>
    <w:pPr>
      <w:numPr>
        <w:numId w:val="2"/>
      </w:numPr>
    </w:pPr>
  </w:style>
  <w:style w:type="paragraph" w:customStyle="1" w:styleId="Quotetext">
    <w:name w:val="Quote text"/>
    <w:basedOn w:val="BodyText1"/>
    <w:qFormat/>
    <w:rsid w:val="00244AF4"/>
    <w:pPr>
      <w:ind w:left="480"/>
    </w:pPr>
  </w:style>
  <w:style w:type="paragraph" w:customStyle="1" w:styleId="Quotesource">
    <w:name w:val="Quote source"/>
    <w:basedOn w:val="Quotetext"/>
    <w:next w:val="BodyText1"/>
    <w:qFormat/>
    <w:rsid w:val="00244AF4"/>
    <w:rPr>
      <w:rFonts w:ascii="Arial Narrow" w:hAnsi="Arial Narrow"/>
    </w:rPr>
  </w:style>
  <w:style w:type="paragraph" w:customStyle="1" w:styleId="Sub-bulletbodytext">
    <w:name w:val="Sub-bullet body text"/>
    <w:basedOn w:val="Bulletbodytext"/>
    <w:uiPriority w:val="99"/>
    <w:qFormat/>
    <w:rsid w:val="00244AF4"/>
    <w:pPr>
      <w:numPr>
        <w:numId w:val="3"/>
      </w:numPr>
    </w:pPr>
  </w:style>
  <w:style w:type="paragraph" w:customStyle="1" w:styleId="Sub-numberedbodytext">
    <w:name w:val="Sub-numbered body text"/>
    <w:basedOn w:val="Numberedbodytext"/>
    <w:uiPriority w:val="99"/>
    <w:qFormat/>
    <w:rsid w:val="00244AF4"/>
    <w:pPr>
      <w:numPr>
        <w:numId w:val="4"/>
      </w:numPr>
    </w:pPr>
  </w:style>
  <w:style w:type="paragraph" w:customStyle="1" w:styleId="TableAhead">
    <w:name w:val="Table A head"/>
    <w:basedOn w:val="Bhead"/>
    <w:uiPriority w:val="99"/>
    <w:qFormat/>
    <w:rsid w:val="00244AF4"/>
    <w:pPr>
      <w:spacing w:before="440"/>
    </w:pPr>
    <w:rPr>
      <w:b/>
      <w:color w:val="auto"/>
    </w:rPr>
  </w:style>
  <w:style w:type="paragraph" w:customStyle="1" w:styleId="Tablebodytext">
    <w:name w:val="Table body text"/>
    <w:basedOn w:val="BodyText1"/>
    <w:uiPriority w:val="99"/>
    <w:qFormat/>
    <w:rsid w:val="00244AF4"/>
  </w:style>
  <w:style w:type="character" w:customStyle="1" w:styleId="Tablebold">
    <w:name w:val="Table bold"/>
    <w:basedOn w:val="DefaultParagraphFont"/>
    <w:uiPriority w:val="1"/>
    <w:rsid w:val="00244AF4"/>
    <w:rPr>
      <w:b/>
    </w:rPr>
  </w:style>
  <w:style w:type="paragraph" w:customStyle="1" w:styleId="Tablebullettext">
    <w:name w:val="Table bullet text"/>
    <w:basedOn w:val="Tablebodytext"/>
    <w:uiPriority w:val="99"/>
    <w:qFormat/>
    <w:rsid w:val="00244AF4"/>
    <w:pPr>
      <w:numPr>
        <w:numId w:val="5"/>
      </w:numPr>
    </w:pPr>
  </w:style>
  <w:style w:type="character" w:customStyle="1" w:styleId="Tableitalic">
    <w:name w:val="Table italic"/>
    <w:basedOn w:val="DefaultParagraphFont"/>
    <w:uiPriority w:val="1"/>
    <w:rsid w:val="00244AF4"/>
    <w:rPr>
      <w:i/>
    </w:rPr>
  </w:style>
  <w:style w:type="paragraph" w:customStyle="1" w:styleId="Tablenumberedtext">
    <w:name w:val="Table numbered text"/>
    <w:basedOn w:val="Tablebodytext"/>
    <w:uiPriority w:val="99"/>
    <w:qFormat/>
    <w:rsid w:val="00244AF4"/>
    <w:pPr>
      <w:numPr>
        <w:numId w:val="6"/>
      </w:numPr>
    </w:pPr>
  </w:style>
  <w:style w:type="paragraph" w:customStyle="1" w:styleId="Tablesub-bullettext">
    <w:name w:val="Table sub-bullet text"/>
    <w:basedOn w:val="Tablebullettext"/>
    <w:uiPriority w:val="99"/>
    <w:qFormat/>
    <w:rsid w:val="00244AF4"/>
    <w:pPr>
      <w:numPr>
        <w:numId w:val="7"/>
      </w:numPr>
    </w:pPr>
  </w:style>
  <w:style w:type="paragraph" w:customStyle="1" w:styleId="Tablesub-numberedtext">
    <w:name w:val="Table sub-numbered text"/>
    <w:basedOn w:val="Tablenumberedtext"/>
    <w:uiPriority w:val="99"/>
    <w:qFormat/>
    <w:rsid w:val="00244AF4"/>
    <w:pPr>
      <w:numPr>
        <w:numId w:val="8"/>
      </w:numPr>
    </w:pPr>
  </w:style>
  <w:style w:type="table" w:styleId="TableGrid">
    <w:name w:val="Table Grid"/>
    <w:basedOn w:val="TableNormal"/>
    <w:uiPriority w:val="39"/>
    <w:rsid w:val="00883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3ACC"/>
    <w:pPr>
      <w:ind w:left="720"/>
      <w:contextualSpacing/>
    </w:pPr>
    <w:rPr>
      <w:rFonts w:asciiTheme="minorHAnsi" w:eastAsiaTheme="minorHAnsi" w:hAnsiTheme="minorHAnsi" w:cstheme="minorBidi"/>
      <w:sz w:val="22"/>
    </w:rPr>
  </w:style>
  <w:style w:type="character" w:styleId="CommentReference">
    <w:name w:val="annotation reference"/>
    <w:basedOn w:val="DefaultParagraphFont"/>
    <w:semiHidden/>
    <w:unhideWhenUsed/>
    <w:rsid w:val="004B44D0"/>
    <w:rPr>
      <w:sz w:val="16"/>
      <w:szCs w:val="16"/>
    </w:rPr>
  </w:style>
  <w:style w:type="paragraph" w:styleId="CommentText">
    <w:name w:val="annotation text"/>
    <w:basedOn w:val="Normal"/>
    <w:link w:val="CommentTextChar"/>
    <w:semiHidden/>
    <w:unhideWhenUsed/>
    <w:rsid w:val="004B44D0"/>
    <w:pPr>
      <w:spacing w:line="240" w:lineRule="auto"/>
    </w:pPr>
    <w:rPr>
      <w:sz w:val="20"/>
      <w:szCs w:val="20"/>
    </w:rPr>
  </w:style>
  <w:style w:type="character" w:customStyle="1" w:styleId="CommentTextChar">
    <w:name w:val="Comment Text Char"/>
    <w:basedOn w:val="DefaultParagraphFont"/>
    <w:link w:val="CommentText"/>
    <w:semiHidden/>
    <w:rsid w:val="004B44D0"/>
    <w:rPr>
      <w:rFonts w:ascii="Arial" w:hAnsi="Arial"/>
      <w:lang w:eastAsia="en-US"/>
    </w:rPr>
  </w:style>
  <w:style w:type="paragraph" w:styleId="CommentSubject">
    <w:name w:val="annotation subject"/>
    <w:basedOn w:val="CommentText"/>
    <w:next w:val="CommentText"/>
    <w:link w:val="CommentSubjectChar"/>
    <w:semiHidden/>
    <w:unhideWhenUsed/>
    <w:rsid w:val="004B44D0"/>
    <w:rPr>
      <w:b/>
      <w:bCs/>
    </w:rPr>
  </w:style>
  <w:style w:type="character" w:customStyle="1" w:styleId="CommentSubjectChar">
    <w:name w:val="Comment Subject Char"/>
    <w:basedOn w:val="CommentTextChar"/>
    <w:link w:val="CommentSubject"/>
    <w:semiHidden/>
    <w:rsid w:val="004B44D0"/>
    <w:rPr>
      <w:rFonts w:ascii="Arial" w:hAnsi="Arial"/>
      <w:b/>
      <w:bCs/>
      <w:lang w:eastAsia="en-US"/>
    </w:rPr>
  </w:style>
  <w:style w:type="paragraph" w:styleId="BalloonText">
    <w:name w:val="Balloon Text"/>
    <w:basedOn w:val="Normal"/>
    <w:link w:val="BalloonTextChar"/>
    <w:semiHidden/>
    <w:unhideWhenUsed/>
    <w:rsid w:val="004B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44D0"/>
    <w:rPr>
      <w:rFonts w:ascii="Segoe UI" w:hAnsi="Segoe UI" w:cs="Segoe UI"/>
      <w:sz w:val="18"/>
      <w:szCs w:val="18"/>
      <w:lang w:eastAsia="en-US"/>
    </w:rPr>
  </w:style>
  <w:style w:type="paragraph" w:styleId="Revision">
    <w:name w:val="Revision"/>
    <w:hidden/>
    <w:uiPriority w:val="99"/>
    <w:semiHidden/>
    <w:rsid w:val="00257D52"/>
    <w:rPr>
      <w:rFonts w:ascii="Arial" w:hAnsi="Arial"/>
      <w:sz w:val="24"/>
      <w:szCs w:val="22"/>
      <w:lang w:eastAsia="en-US"/>
    </w:rPr>
  </w:style>
  <w:style w:type="paragraph" w:styleId="FootnoteText">
    <w:name w:val="footnote text"/>
    <w:basedOn w:val="Normal"/>
    <w:link w:val="FootnoteTextChar"/>
    <w:semiHidden/>
    <w:unhideWhenUsed/>
    <w:rsid w:val="003863CB"/>
    <w:pPr>
      <w:spacing w:after="0" w:line="240" w:lineRule="auto"/>
    </w:pPr>
    <w:rPr>
      <w:sz w:val="20"/>
      <w:szCs w:val="20"/>
    </w:rPr>
  </w:style>
  <w:style w:type="character" w:customStyle="1" w:styleId="FootnoteTextChar">
    <w:name w:val="Footnote Text Char"/>
    <w:basedOn w:val="DefaultParagraphFont"/>
    <w:link w:val="FootnoteText"/>
    <w:semiHidden/>
    <w:rsid w:val="003863CB"/>
    <w:rPr>
      <w:rFonts w:ascii="Arial" w:hAnsi="Arial"/>
      <w:lang w:eastAsia="en-US"/>
    </w:rPr>
  </w:style>
  <w:style w:type="paragraph" w:styleId="Header">
    <w:name w:val="header"/>
    <w:basedOn w:val="Normal"/>
    <w:link w:val="HeaderChar"/>
    <w:unhideWhenUsed/>
    <w:rsid w:val="00E55F90"/>
    <w:pPr>
      <w:tabs>
        <w:tab w:val="center" w:pos="4513"/>
        <w:tab w:val="right" w:pos="9026"/>
      </w:tabs>
      <w:spacing w:after="0" w:line="240" w:lineRule="auto"/>
    </w:pPr>
  </w:style>
  <w:style w:type="character" w:customStyle="1" w:styleId="HeaderChar">
    <w:name w:val="Header Char"/>
    <w:basedOn w:val="DefaultParagraphFont"/>
    <w:link w:val="Header"/>
    <w:rsid w:val="00E55F90"/>
    <w:rPr>
      <w:rFonts w:ascii="Arial" w:hAnsi="Arial"/>
      <w:sz w:val="24"/>
      <w:szCs w:val="22"/>
      <w:lang w:eastAsia="en-US"/>
    </w:rPr>
  </w:style>
  <w:style w:type="character" w:styleId="PlaceholderText">
    <w:name w:val="Placeholder Text"/>
    <w:basedOn w:val="DefaultParagraphFont"/>
    <w:uiPriority w:val="99"/>
    <w:semiHidden/>
    <w:rsid w:val="00840104"/>
    <w:rPr>
      <w:color w:val="808080"/>
    </w:rPr>
  </w:style>
</w:styles>
</file>

<file path=word/webSettings.xml><?xml version="1.0" encoding="utf-8"?>
<w:webSettings xmlns:r="http://schemas.openxmlformats.org/officeDocument/2006/relationships" xmlns:w="http://schemas.openxmlformats.org/wordprocessingml/2006/main">
  <w:divs>
    <w:div w:id="315958164">
      <w:bodyDiv w:val="1"/>
      <w:marLeft w:val="0"/>
      <w:marRight w:val="0"/>
      <w:marTop w:val="0"/>
      <w:marBottom w:val="0"/>
      <w:divBdr>
        <w:top w:val="none" w:sz="0" w:space="0" w:color="auto"/>
        <w:left w:val="none" w:sz="0" w:space="0" w:color="auto"/>
        <w:bottom w:val="none" w:sz="0" w:space="0" w:color="auto"/>
        <w:right w:val="none" w:sz="0" w:space="0" w:color="auto"/>
      </w:divBdr>
    </w:div>
    <w:div w:id="406540284">
      <w:bodyDiv w:val="1"/>
      <w:marLeft w:val="0"/>
      <w:marRight w:val="0"/>
      <w:marTop w:val="0"/>
      <w:marBottom w:val="0"/>
      <w:divBdr>
        <w:top w:val="none" w:sz="0" w:space="0" w:color="auto"/>
        <w:left w:val="none" w:sz="0" w:space="0" w:color="auto"/>
        <w:bottom w:val="none" w:sz="0" w:space="0" w:color="auto"/>
        <w:right w:val="none" w:sz="0" w:space="0" w:color="auto"/>
      </w:divBdr>
    </w:div>
    <w:div w:id="730541734">
      <w:bodyDiv w:val="1"/>
      <w:marLeft w:val="0"/>
      <w:marRight w:val="0"/>
      <w:marTop w:val="0"/>
      <w:marBottom w:val="0"/>
      <w:divBdr>
        <w:top w:val="none" w:sz="0" w:space="0" w:color="auto"/>
        <w:left w:val="none" w:sz="0" w:space="0" w:color="auto"/>
        <w:bottom w:val="none" w:sz="0" w:space="0" w:color="auto"/>
        <w:right w:val="none" w:sz="0" w:space="0" w:color="auto"/>
      </w:divBdr>
    </w:div>
    <w:div w:id="1186406302">
      <w:bodyDiv w:val="1"/>
      <w:marLeft w:val="0"/>
      <w:marRight w:val="0"/>
      <w:marTop w:val="0"/>
      <w:marBottom w:val="0"/>
      <w:divBdr>
        <w:top w:val="none" w:sz="0" w:space="0" w:color="auto"/>
        <w:left w:val="none" w:sz="0" w:space="0" w:color="auto"/>
        <w:bottom w:val="none" w:sz="0" w:space="0" w:color="auto"/>
        <w:right w:val="none" w:sz="0" w:space="0" w:color="auto"/>
      </w:divBdr>
    </w:div>
    <w:div w:id="162608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s.healthscotland-hphsadmin@nhs.ne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D60962F4104220A7B70F99390560E1"/>
        <w:category>
          <w:name w:val="General"/>
          <w:gallery w:val="placeholder"/>
        </w:category>
        <w:types>
          <w:type w:val="bbPlcHdr"/>
        </w:types>
        <w:behaviors>
          <w:behavior w:val="content"/>
        </w:behaviors>
        <w:guid w:val="{1085EBF4-DF39-43FE-A66E-6D75AB8EDDDB}"/>
      </w:docPartPr>
      <w:docPartBody>
        <w:p w:rsidR="000F0476" w:rsidRDefault="00A523CD" w:rsidP="00A523CD">
          <w:pPr>
            <w:pStyle w:val="4FD60962F4104220A7B70F99390560E1"/>
          </w:pPr>
          <w:r w:rsidRPr="003E69A5">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EAC1FA4E-2671-4AF0-90B6-FE2756B771F2}"/>
      </w:docPartPr>
      <w:docPartBody>
        <w:p w:rsidR="003205F5" w:rsidRDefault="007E5BA8">
          <w:r w:rsidRPr="00DE2C65">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523CD"/>
    <w:rsid w:val="00034E09"/>
    <w:rsid w:val="000815E8"/>
    <w:rsid w:val="0009067F"/>
    <w:rsid w:val="000F0476"/>
    <w:rsid w:val="003205F5"/>
    <w:rsid w:val="004F531F"/>
    <w:rsid w:val="00532CB9"/>
    <w:rsid w:val="005717EE"/>
    <w:rsid w:val="0072171E"/>
    <w:rsid w:val="007C0EB5"/>
    <w:rsid w:val="007E5BA8"/>
    <w:rsid w:val="009B27E4"/>
    <w:rsid w:val="00A523CD"/>
    <w:rsid w:val="00AC70C7"/>
    <w:rsid w:val="00C35894"/>
    <w:rsid w:val="00D45FEF"/>
    <w:rsid w:val="00DC4668"/>
    <w:rsid w:val="00DF2ACC"/>
    <w:rsid w:val="00E75D4F"/>
    <w:rsid w:val="00F725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6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5BA8"/>
    <w:rPr>
      <w:color w:val="808080"/>
    </w:rPr>
  </w:style>
  <w:style w:type="paragraph" w:customStyle="1" w:styleId="4FD60962F4104220A7B70F99390560E1">
    <w:name w:val="4FD60962F4104220A7B70F99390560E1"/>
    <w:rsid w:val="00A523CD"/>
    <w:rPr>
      <w:rFonts w:ascii="Arial" w:eastAsia="Calibri" w:hAnsi="Arial" w:cs="Times New Roman"/>
      <w:sz w:val="24"/>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7D9F8BE3F55428E40FCA5D2FF8469" ma:contentTypeVersion="1" ma:contentTypeDescription="Create a new document." ma:contentTypeScope="" ma:versionID="21b9027eaf94dd0b3d08d27c2255b41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9BAD2-5F8D-4F1D-A57E-B1284183194D}">
  <ds:schemaRefs>
    <ds:schemaRef ds:uri="http://schemas.microsoft.com/sharepoint/v3/contenttype/forms"/>
  </ds:schemaRefs>
</ds:datastoreItem>
</file>

<file path=customXml/itemProps2.xml><?xml version="1.0" encoding="utf-8"?>
<ds:datastoreItem xmlns:ds="http://schemas.openxmlformats.org/officeDocument/2006/customXml" ds:itemID="{749EF9D0-2034-4FAA-A9EC-56DA13074066}">
  <ds:schemaRefs>
    <ds:schemaRef ds:uri="http://schemas.microsoft.com/office/2006/metadata/properties"/>
    <ds:schemaRef ds:uri="http://schemas.microsoft.com/sharepoint/v3"/>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C1A4DA9-796F-4496-A409-4B5E4508C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818DD6-FEF1-495D-9B3C-5DBC11DB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3544</Words>
  <Characters>20992</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NHSHealthScotland</Company>
  <LinksUpToDate>false</LinksUpToDate>
  <CharactersWithSpaces>24488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Haigh</dc:creator>
  <cp:lastModifiedBy>scotts2</cp:lastModifiedBy>
  <cp:revision>2</cp:revision>
  <cp:lastPrinted>2019-04-16T13:14:00Z</cp:lastPrinted>
  <dcterms:created xsi:type="dcterms:W3CDTF">2019-04-29T15:31:00Z</dcterms:created>
  <dcterms:modified xsi:type="dcterms:W3CDTF">2019-04-29T15:31:00Z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0x010100FBB7D9F8BE3F55428E40FCA5D2FF8469</vt:lpwstr>
  </property>
</Properties>
</file>