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ayout w:type="fixed"/>
        <w:tblLook w:val="04A0"/>
      </w:tblPr>
      <w:tblGrid>
        <w:gridCol w:w="2557"/>
        <w:gridCol w:w="4814"/>
        <w:gridCol w:w="1985"/>
      </w:tblGrid>
      <w:tr w:rsidR="005B4BA8" w:rsidRPr="005B4BA8" w:rsidTr="00DF5617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Default="00046A4A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 June</w:t>
            </w:r>
            <w:r w:rsidR="005B4BA8" w:rsidRPr="005B4BA8">
              <w:rPr>
                <w:rFonts w:ascii="Arial" w:hAnsi="Arial" w:cs="Arial"/>
                <w:b w:val="0"/>
                <w:sz w:val="24"/>
                <w:szCs w:val="24"/>
              </w:rPr>
              <w:t xml:space="preserve"> 201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9</w:t>
            </w:r>
          </w:p>
          <w:p w:rsidR="00EE17AB" w:rsidRPr="00EE17AB" w:rsidRDefault="00EE17AB" w:rsidP="00EE17AB"/>
        </w:tc>
        <w:tc>
          <w:tcPr>
            <w:tcW w:w="1985" w:type="dxa"/>
            <w:vMerge w:val="restart"/>
          </w:tcPr>
          <w:p w:rsidR="005B4BA8" w:rsidRPr="005B4BA8" w:rsidRDefault="00DF5617" w:rsidP="005B4BA8">
            <w:pPr>
              <w:pStyle w:val="Heading1"/>
              <w:spacing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123315" cy="468630"/>
                  <wp:effectExtent l="19050" t="0" r="635" b="0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46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BA8" w:rsidRPr="005B4BA8" w:rsidTr="00DF5617">
        <w:trPr>
          <w:trHeight w:val="50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046A4A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Strategy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DF5617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046A4A" w:rsidP="005B4BA8">
                  <w:pPr>
                    <w:spacing w:after="60"/>
                    <w:contextualSpacing/>
                  </w:pPr>
                  <w:r>
                    <w:sym w:font="Wingdings" w:char="F0FC"/>
                  </w: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after="60"/>
                    <w:contextualSpacing/>
                  </w:pPr>
                </w:p>
              </w:tc>
            </w:tr>
          </w:tbl>
          <w:p w:rsidR="005B4BA8" w:rsidRPr="0073139D" w:rsidRDefault="005B4BA8" w:rsidP="005B4BA8">
            <w:pPr>
              <w:spacing w:after="60"/>
              <w:contextualSpacing/>
            </w:pPr>
          </w:p>
        </w:tc>
      </w:tr>
      <w:tr w:rsidR="005B4BA8" w:rsidRPr="005B4BA8" w:rsidTr="00DF5617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DF5617" w:rsidRDefault="00DF5617" w:rsidP="00DF5617">
      <w:pPr>
        <w:pStyle w:val="Heading2"/>
        <w:spacing w:before="0" w:after="0"/>
        <w:ind w:right="183"/>
        <w:rPr>
          <w:i w:val="0"/>
          <w:sz w:val="24"/>
          <w:szCs w:val="24"/>
        </w:rPr>
      </w:pPr>
    </w:p>
    <w:p w:rsidR="005239DB" w:rsidRPr="001175E5" w:rsidRDefault="005239DB" w:rsidP="00DF5617">
      <w:pPr>
        <w:pStyle w:val="Heading2"/>
        <w:spacing w:before="0" w:after="0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DF5617" w:rsidRDefault="00DF5617" w:rsidP="00DF5617">
      <w:pPr>
        <w:ind w:left="720" w:right="183"/>
        <w:rPr>
          <w:rFonts w:ascii="Arial" w:hAnsi="Arial" w:cs="Arial"/>
          <w:bCs/>
        </w:rPr>
      </w:pPr>
    </w:p>
    <w:p w:rsidR="00DF5617" w:rsidRDefault="00AC0FD3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draft Board Strategy was presented to the Board on 4 April 2019</w:t>
      </w:r>
      <w:r w:rsidR="00DF5617">
        <w:rPr>
          <w:rFonts w:ascii="Arial" w:hAnsi="Arial" w:cs="Arial"/>
          <w:bCs/>
        </w:rPr>
        <w:t>. S</w:t>
      </w:r>
      <w:r>
        <w:rPr>
          <w:rFonts w:ascii="Arial" w:hAnsi="Arial" w:cs="Arial"/>
          <w:bCs/>
        </w:rPr>
        <w:t xml:space="preserve">ince then there has been further refinement of the strategy. </w:t>
      </w:r>
    </w:p>
    <w:p w:rsidR="00DF5617" w:rsidRDefault="00DF5617" w:rsidP="00DF5617">
      <w:pPr>
        <w:ind w:left="720" w:right="183"/>
        <w:rPr>
          <w:rFonts w:ascii="Arial" w:hAnsi="Arial" w:cs="Arial"/>
          <w:bCs/>
        </w:rPr>
      </w:pPr>
    </w:p>
    <w:p w:rsidR="00AC0FD3" w:rsidRDefault="00AC0FD3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was agreed at the Board meeting on 9 May that further staff engagement</w:t>
      </w:r>
      <w:r w:rsidR="00DF5617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DF5617">
        <w:rPr>
          <w:rFonts w:ascii="Arial" w:hAnsi="Arial" w:cs="Arial"/>
          <w:bCs/>
        </w:rPr>
        <w:t xml:space="preserve">including with the Partnership Forum, </w:t>
      </w:r>
      <w:r>
        <w:rPr>
          <w:rFonts w:ascii="Arial" w:hAnsi="Arial" w:cs="Arial"/>
          <w:bCs/>
        </w:rPr>
        <w:t>would take place during May.</w:t>
      </w:r>
      <w:r w:rsidR="00DF56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 feedback from this period of engagement has been considered and addressed through changes and additions to the strategy. We have also updated staff, through a staff bulletin, on the feedback received and our response to the feedback.</w:t>
      </w:r>
    </w:p>
    <w:p w:rsidR="00AC0FD3" w:rsidRDefault="00AC0FD3" w:rsidP="00DF5617">
      <w:pPr>
        <w:ind w:left="720" w:right="183"/>
        <w:rPr>
          <w:rFonts w:ascii="Arial" w:hAnsi="Arial" w:cs="Arial"/>
          <w:bCs/>
        </w:rPr>
      </w:pPr>
    </w:p>
    <w:p w:rsidR="00AC0FD3" w:rsidRDefault="00AC0FD3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E</w:t>
      </w:r>
      <w:r w:rsidR="008362BB">
        <w:rPr>
          <w:rFonts w:ascii="Arial" w:hAnsi="Arial" w:cs="Arial"/>
          <w:bCs/>
        </w:rPr>
        <w:t xml:space="preserve">quality </w:t>
      </w:r>
      <w:r>
        <w:rPr>
          <w:rFonts w:ascii="Arial" w:hAnsi="Arial" w:cs="Arial"/>
          <w:bCs/>
        </w:rPr>
        <w:t>I</w:t>
      </w:r>
      <w:r w:rsidR="008362BB">
        <w:rPr>
          <w:rFonts w:ascii="Arial" w:hAnsi="Arial" w:cs="Arial"/>
          <w:bCs/>
        </w:rPr>
        <w:t xml:space="preserve">mpact </w:t>
      </w:r>
      <w:r>
        <w:rPr>
          <w:rFonts w:ascii="Arial" w:hAnsi="Arial" w:cs="Arial"/>
          <w:bCs/>
        </w:rPr>
        <w:t>A</w:t>
      </w:r>
      <w:r w:rsidR="008362BB">
        <w:rPr>
          <w:rFonts w:ascii="Arial" w:hAnsi="Arial" w:cs="Arial"/>
          <w:bCs/>
        </w:rPr>
        <w:t>ssessment</w:t>
      </w:r>
      <w:r>
        <w:rPr>
          <w:rFonts w:ascii="Arial" w:hAnsi="Arial" w:cs="Arial"/>
          <w:bCs/>
        </w:rPr>
        <w:t xml:space="preserve"> </w:t>
      </w:r>
      <w:r w:rsidR="00DF5617">
        <w:rPr>
          <w:rFonts w:ascii="Arial" w:hAnsi="Arial" w:cs="Arial"/>
          <w:bCs/>
        </w:rPr>
        <w:t xml:space="preserve">(EQIA) </w:t>
      </w:r>
      <w:r>
        <w:rPr>
          <w:rFonts w:ascii="Arial" w:hAnsi="Arial" w:cs="Arial"/>
          <w:bCs/>
        </w:rPr>
        <w:t xml:space="preserve">has been conducted on the </w:t>
      </w:r>
      <w:r w:rsidR="00DF5617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oard </w:t>
      </w:r>
      <w:r w:rsidR="00DF561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trategy and is attached for review and discussion</w:t>
      </w:r>
      <w:r w:rsidR="008362BB">
        <w:rPr>
          <w:rFonts w:ascii="Arial" w:hAnsi="Arial" w:cs="Arial"/>
          <w:bCs/>
        </w:rPr>
        <w:t>. However, it is recognised that further EQIAs will be required for each of the key elements of the strategy and the strategic programmes that will support its delivery.</w:t>
      </w:r>
    </w:p>
    <w:p w:rsidR="005239DB" w:rsidRDefault="005239DB" w:rsidP="00DF5617">
      <w:pPr>
        <w:ind w:right="183"/>
        <w:rPr>
          <w:rFonts w:ascii="Arial" w:hAnsi="Arial" w:cs="Arial"/>
          <w:b/>
          <w:bCs/>
        </w:rPr>
      </w:pPr>
    </w:p>
    <w:p w:rsidR="005239DB" w:rsidRPr="001175E5" w:rsidRDefault="005239DB" w:rsidP="00DF5617">
      <w:pPr>
        <w:ind w:right="183"/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</w:r>
      <w:r w:rsidR="008362BB">
        <w:rPr>
          <w:rFonts w:ascii="Arial" w:hAnsi="Arial" w:cs="Arial"/>
          <w:b/>
          <w:bCs/>
        </w:rPr>
        <w:t>Next Steps</w:t>
      </w:r>
    </w:p>
    <w:p w:rsidR="005B4BA8" w:rsidRDefault="005B4BA8" w:rsidP="00DF5617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239DB" w:rsidRDefault="00DF5617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8362BB">
        <w:rPr>
          <w:rFonts w:ascii="Arial" w:hAnsi="Arial" w:cs="Arial"/>
          <w:bCs/>
        </w:rPr>
        <w:t xml:space="preserve">elivery of the Board </w:t>
      </w:r>
      <w:r>
        <w:rPr>
          <w:rFonts w:ascii="Arial" w:hAnsi="Arial" w:cs="Arial"/>
          <w:bCs/>
        </w:rPr>
        <w:t>S</w:t>
      </w:r>
      <w:r w:rsidR="008362BB">
        <w:rPr>
          <w:rFonts w:ascii="Arial" w:hAnsi="Arial" w:cs="Arial"/>
          <w:bCs/>
        </w:rPr>
        <w:t xml:space="preserve">trategy will </w:t>
      </w:r>
      <w:r w:rsidR="00D9641C">
        <w:rPr>
          <w:rFonts w:ascii="Arial" w:hAnsi="Arial" w:cs="Arial"/>
          <w:bCs/>
        </w:rPr>
        <w:t xml:space="preserve">be </w:t>
      </w:r>
      <w:r w:rsidR="008362BB">
        <w:rPr>
          <w:rFonts w:ascii="Arial" w:hAnsi="Arial" w:cs="Arial"/>
          <w:bCs/>
        </w:rPr>
        <w:t>taken forward through the following:</w:t>
      </w:r>
    </w:p>
    <w:p w:rsidR="00DF5617" w:rsidRDefault="00DF5617" w:rsidP="00DF5617">
      <w:pPr>
        <w:ind w:left="720" w:right="183"/>
        <w:rPr>
          <w:rFonts w:ascii="Arial" w:hAnsi="Arial" w:cs="Arial"/>
          <w:bCs/>
        </w:rPr>
      </w:pPr>
    </w:p>
    <w:p w:rsidR="008362BB" w:rsidRDefault="008362BB" w:rsidP="00DF5617">
      <w:pPr>
        <w:pStyle w:val="ListParagraph"/>
        <w:numPr>
          <w:ilvl w:val="0"/>
          <w:numId w:val="20"/>
        </w:numPr>
        <w:ind w:left="108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Annual Operational Plan</w:t>
      </w:r>
      <w:r w:rsidR="00DF5617">
        <w:rPr>
          <w:rFonts w:ascii="Arial" w:hAnsi="Arial" w:cs="Arial"/>
          <w:bCs/>
        </w:rPr>
        <w:t>,</w:t>
      </w:r>
    </w:p>
    <w:p w:rsidR="008362BB" w:rsidRDefault="008362BB" w:rsidP="00DF5617">
      <w:pPr>
        <w:pStyle w:val="ListParagraph"/>
        <w:numPr>
          <w:ilvl w:val="0"/>
          <w:numId w:val="20"/>
        </w:numPr>
        <w:ind w:left="1080" w:right="183"/>
        <w:rPr>
          <w:rFonts w:ascii="Arial" w:hAnsi="Arial" w:cs="Arial"/>
          <w:bCs/>
        </w:rPr>
      </w:pPr>
      <w:r w:rsidRPr="008362BB">
        <w:rPr>
          <w:rFonts w:ascii="Arial" w:hAnsi="Arial" w:cs="Arial"/>
          <w:bCs/>
        </w:rPr>
        <w:t>Corporate Objectives</w:t>
      </w:r>
      <w:r>
        <w:rPr>
          <w:rFonts w:ascii="Arial" w:hAnsi="Arial" w:cs="Arial"/>
          <w:bCs/>
        </w:rPr>
        <w:t xml:space="preserve"> (which encompass the annual operational plan)</w:t>
      </w:r>
      <w:r w:rsidR="00DF5617">
        <w:rPr>
          <w:rFonts w:ascii="Arial" w:hAnsi="Arial" w:cs="Arial"/>
          <w:bCs/>
        </w:rPr>
        <w:t>, and</w:t>
      </w:r>
    </w:p>
    <w:p w:rsidR="008362BB" w:rsidRDefault="008362BB" w:rsidP="00DF5617">
      <w:pPr>
        <w:pStyle w:val="ListParagraph"/>
        <w:numPr>
          <w:ilvl w:val="0"/>
          <w:numId w:val="20"/>
        </w:numPr>
        <w:ind w:left="108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Strategic Programmes and Strategic Programme Board</w:t>
      </w:r>
      <w:r w:rsidR="00DF5617">
        <w:rPr>
          <w:rFonts w:ascii="Arial" w:hAnsi="Arial" w:cs="Arial"/>
          <w:bCs/>
        </w:rPr>
        <w:t>.</w:t>
      </w:r>
    </w:p>
    <w:p w:rsidR="008362BB" w:rsidRDefault="008362BB" w:rsidP="00DF5617">
      <w:pPr>
        <w:ind w:left="720" w:right="183"/>
        <w:rPr>
          <w:rFonts w:ascii="Arial" w:hAnsi="Arial" w:cs="Arial"/>
          <w:bCs/>
        </w:rPr>
      </w:pPr>
    </w:p>
    <w:p w:rsidR="008362BB" w:rsidRDefault="008362BB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Executive </w:t>
      </w:r>
      <w:r w:rsidR="00DF5617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eam objectives have also </w:t>
      </w:r>
      <w:r w:rsidR="00D9641C">
        <w:rPr>
          <w:rFonts w:ascii="Arial" w:hAnsi="Arial" w:cs="Arial"/>
          <w:bCs/>
        </w:rPr>
        <w:t>been developed that align with corporate o</w:t>
      </w:r>
      <w:r>
        <w:rPr>
          <w:rFonts w:ascii="Arial" w:hAnsi="Arial" w:cs="Arial"/>
          <w:bCs/>
        </w:rPr>
        <w:t>bjectives. A digital solution is also being explored to support the strategic programme management approach.</w:t>
      </w:r>
    </w:p>
    <w:p w:rsidR="008362BB" w:rsidRDefault="008362BB" w:rsidP="00DF5617">
      <w:pPr>
        <w:ind w:left="720" w:right="183"/>
        <w:rPr>
          <w:rFonts w:ascii="Arial" w:hAnsi="Arial" w:cs="Arial"/>
          <w:bCs/>
        </w:rPr>
      </w:pPr>
    </w:p>
    <w:p w:rsidR="008362BB" w:rsidRPr="008362BB" w:rsidRDefault="008362BB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D9641C">
        <w:rPr>
          <w:rFonts w:ascii="Arial" w:hAnsi="Arial" w:cs="Arial"/>
          <w:bCs/>
        </w:rPr>
        <w:t xml:space="preserve">he Board </w:t>
      </w:r>
      <w:r w:rsidR="00DF5617">
        <w:rPr>
          <w:rFonts w:ascii="Arial" w:hAnsi="Arial" w:cs="Arial"/>
          <w:bCs/>
        </w:rPr>
        <w:t>R</w:t>
      </w:r>
      <w:r w:rsidR="00D9641C">
        <w:rPr>
          <w:rFonts w:ascii="Arial" w:hAnsi="Arial" w:cs="Arial"/>
          <w:bCs/>
        </w:rPr>
        <w:t xml:space="preserve">isk </w:t>
      </w:r>
      <w:r w:rsidR="00DF5617">
        <w:rPr>
          <w:rFonts w:ascii="Arial" w:hAnsi="Arial" w:cs="Arial"/>
          <w:bCs/>
        </w:rPr>
        <w:t>R</w:t>
      </w:r>
      <w:r w:rsidR="00D9641C">
        <w:rPr>
          <w:rFonts w:ascii="Arial" w:hAnsi="Arial" w:cs="Arial"/>
          <w:bCs/>
        </w:rPr>
        <w:t>egister will</w:t>
      </w:r>
      <w:r>
        <w:rPr>
          <w:rFonts w:ascii="Arial" w:hAnsi="Arial" w:cs="Arial"/>
          <w:bCs/>
        </w:rPr>
        <w:t xml:space="preserve"> be updated in line with the Board Strategy and associated delivery mechanisms</w:t>
      </w:r>
      <w:r w:rsidR="00D9641C">
        <w:rPr>
          <w:rFonts w:ascii="Arial" w:hAnsi="Arial" w:cs="Arial"/>
          <w:bCs/>
        </w:rPr>
        <w:t>.</w:t>
      </w:r>
    </w:p>
    <w:p w:rsidR="005239DB" w:rsidRPr="001175E5" w:rsidRDefault="005239DB" w:rsidP="00DF5617">
      <w:pPr>
        <w:ind w:right="183"/>
        <w:rPr>
          <w:rFonts w:ascii="Arial" w:hAnsi="Arial" w:cs="Arial"/>
          <w:b/>
          <w:bCs/>
        </w:rPr>
      </w:pPr>
    </w:p>
    <w:p w:rsidR="005239DB" w:rsidRPr="001175E5" w:rsidRDefault="008362BB" w:rsidP="00DF56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5239DB" w:rsidRPr="001175E5" w:rsidRDefault="008362BB" w:rsidP="00DF5617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3.</w:t>
      </w:r>
      <w:r>
        <w:rPr>
          <w:rFonts w:ascii="Arial" w:hAnsi="Arial" w:cs="Arial"/>
          <w:b/>
          <w:bCs/>
        </w:rPr>
        <w:tab/>
      </w:r>
      <w:r w:rsidR="005239DB">
        <w:rPr>
          <w:rFonts w:ascii="Arial" w:hAnsi="Arial" w:cs="Arial"/>
          <w:b/>
          <w:bCs/>
        </w:rPr>
        <w:t>Recommendation</w:t>
      </w:r>
    </w:p>
    <w:p w:rsidR="005239DB" w:rsidRDefault="005239DB" w:rsidP="00DF5617">
      <w:pPr>
        <w:ind w:right="183"/>
        <w:rPr>
          <w:rFonts w:ascii="Arial" w:hAnsi="Arial" w:cs="Arial"/>
          <w:b/>
          <w:bCs/>
        </w:rPr>
      </w:pPr>
    </w:p>
    <w:p w:rsidR="008362BB" w:rsidRPr="008362BB" w:rsidRDefault="008362BB" w:rsidP="00DF5617">
      <w:pPr>
        <w:ind w:left="720" w:right="1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is asked to approve the Boa</w:t>
      </w:r>
      <w:r w:rsidR="00D9641C">
        <w:rPr>
          <w:rFonts w:ascii="Arial" w:hAnsi="Arial" w:cs="Arial"/>
          <w:bCs/>
        </w:rPr>
        <w:t xml:space="preserve">rd </w:t>
      </w:r>
      <w:r w:rsidR="00DF5617">
        <w:rPr>
          <w:rFonts w:ascii="Arial" w:hAnsi="Arial" w:cs="Arial"/>
          <w:bCs/>
        </w:rPr>
        <w:t>S</w:t>
      </w:r>
      <w:r w:rsidR="00D9641C">
        <w:rPr>
          <w:rFonts w:ascii="Arial" w:hAnsi="Arial" w:cs="Arial"/>
          <w:bCs/>
        </w:rPr>
        <w:t xml:space="preserve">trategy and Equality Impact </w:t>
      </w:r>
      <w:r>
        <w:rPr>
          <w:rFonts w:ascii="Arial" w:hAnsi="Arial" w:cs="Arial"/>
          <w:bCs/>
        </w:rPr>
        <w:t>Assessment.</w:t>
      </w:r>
    </w:p>
    <w:p w:rsidR="005239DB" w:rsidRDefault="005239DB" w:rsidP="00DF5617">
      <w:pPr>
        <w:ind w:right="183"/>
        <w:rPr>
          <w:rFonts w:ascii="Arial" w:hAnsi="Arial" w:cs="Arial"/>
          <w:bCs/>
        </w:rPr>
      </w:pPr>
    </w:p>
    <w:p w:rsidR="00DF5617" w:rsidRPr="00162874" w:rsidRDefault="00DF5617" w:rsidP="00DF5617">
      <w:pPr>
        <w:ind w:right="183"/>
        <w:rPr>
          <w:rFonts w:ascii="Arial" w:hAnsi="Arial" w:cs="Arial"/>
          <w:bCs/>
        </w:rPr>
      </w:pPr>
    </w:p>
    <w:p w:rsidR="002253CC" w:rsidRDefault="00046A4A" w:rsidP="00DF5617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Gareth Adkins</w:t>
      </w:r>
      <w:r w:rsidR="005239DB">
        <w:rPr>
          <w:rFonts w:ascii="Arial" w:hAnsi="Arial" w:cs="Arial"/>
          <w:b/>
          <w:bCs/>
        </w:rPr>
        <w:tab/>
      </w:r>
    </w:p>
    <w:p w:rsidR="002253CC" w:rsidRDefault="00046A4A" w:rsidP="00DF5617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 of Quality, Innovation &amp; People</w:t>
      </w:r>
      <w:r w:rsidR="005239DB">
        <w:rPr>
          <w:rFonts w:ascii="Arial" w:hAnsi="Arial" w:cs="Arial"/>
          <w:b/>
          <w:bCs/>
        </w:rPr>
        <w:tab/>
      </w:r>
    </w:p>
    <w:p w:rsidR="005239DB" w:rsidRPr="00C92710" w:rsidRDefault="00046A4A" w:rsidP="00DF5617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 June 2019</w:t>
      </w:r>
    </w:p>
    <w:p w:rsidR="005239DB" w:rsidRPr="00A17F79" w:rsidRDefault="005239DB" w:rsidP="00D9641C">
      <w:pPr>
        <w:rPr>
          <w:rFonts w:ascii="Arial" w:hAnsi="Arial" w:cs="Arial"/>
          <w:bCs/>
        </w:rPr>
      </w:pPr>
    </w:p>
    <w:p w:rsidR="005239DB" w:rsidRDefault="005239DB" w:rsidP="00FE3A34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CC" w:rsidRDefault="002253CC">
      <w:r>
        <w:separator/>
      </w:r>
    </w:p>
  </w:endnote>
  <w:endnote w:type="continuationSeparator" w:id="0">
    <w:p w:rsidR="002253CC" w:rsidRDefault="00225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617" w:rsidRDefault="00DF5617" w:rsidP="00C24B4E">
    <w:pPr>
      <w:pBdr>
        <w:bottom w:val="single" w:sz="12" w:space="1" w:color="auto"/>
      </w:pBdr>
      <w:jc w:val="center"/>
      <w:rPr>
        <w:rStyle w:val="PageNumber"/>
        <w:rFonts w:ascii="Arial" w:hAnsi="Arial" w:cs="Arial"/>
      </w:rPr>
    </w:pPr>
  </w:p>
  <w:p w:rsidR="00DF5617" w:rsidRDefault="00DF5617" w:rsidP="00C24B4E">
    <w:pPr>
      <w:jc w:val="center"/>
      <w:rPr>
        <w:rStyle w:val="PageNumber"/>
        <w:rFonts w:ascii="Arial" w:hAnsi="Arial" w:cs="Arial"/>
      </w:rPr>
    </w:pPr>
  </w:p>
  <w:p w:rsidR="002253CC" w:rsidRPr="00513DB0" w:rsidRDefault="00045FA9" w:rsidP="00C24B4E">
    <w:pPr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2253CC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DF5617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045FA9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045FA9" w:rsidRPr="00513DB0">
      <w:rPr>
        <w:rStyle w:val="PageNumber"/>
        <w:rFonts w:ascii="Arial" w:hAnsi="Arial" w:cs="Arial"/>
      </w:rPr>
      <w:fldChar w:fldCharType="separate"/>
    </w:r>
    <w:r w:rsidR="00DF5617">
      <w:rPr>
        <w:rStyle w:val="PageNumber"/>
        <w:rFonts w:ascii="Arial" w:hAnsi="Arial" w:cs="Arial"/>
        <w:noProof/>
      </w:rPr>
      <w:t>1</w:t>
    </w:r>
    <w:r w:rsidR="00045FA9" w:rsidRPr="00513DB0">
      <w:rPr>
        <w:rStyle w:val="PageNumber"/>
        <w:rFonts w:ascii="Arial" w:hAnsi="Arial" w:cs="Arial"/>
      </w:rPr>
      <w:fldChar w:fldCharType="end"/>
    </w:r>
  </w:p>
  <w:p w:rsidR="002253CC" w:rsidRDefault="002253CC" w:rsidP="005B69F4">
    <w:pPr>
      <w:ind w:right="184"/>
      <w:jc w:val="center"/>
      <w:rPr>
        <w:rFonts w:ascii="Arial" w:hAnsi="Arial" w:cs="Arial"/>
        <w:sz w:val="20"/>
        <w:szCs w:val="20"/>
      </w:rPr>
    </w:pP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CC" w:rsidRDefault="002253CC">
      <w:r>
        <w:separator/>
      </w:r>
    </w:p>
  </w:footnote>
  <w:footnote w:type="continuationSeparator" w:id="0">
    <w:p w:rsidR="002253CC" w:rsidRDefault="002253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CC" w:rsidRPr="00CF6461" w:rsidRDefault="002253CC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 xml:space="preserve">Item </w:t>
    </w:r>
    <w:r w:rsidR="00DF5617">
      <w:rPr>
        <w:rFonts w:ascii="Arial" w:hAnsi="Arial" w:cs="Arial"/>
        <w:b/>
        <w:color w:val="0070C0"/>
        <w:sz w:val="28"/>
        <w:szCs w:val="28"/>
      </w:rPr>
      <w:t>7.1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1BB682C"/>
    <w:multiLevelType w:val="hybridMultilevel"/>
    <w:tmpl w:val="650CD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9437FE"/>
    <w:multiLevelType w:val="hybridMultilevel"/>
    <w:tmpl w:val="9970F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6"/>
  </w:num>
  <w:num w:numId="8">
    <w:abstractNumId w:val="0"/>
  </w:num>
  <w:num w:numId="9">
    <w:abstractNumId w:val="15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2577B"/>
    <w:rsid w:val="00045FA9"/>
    <w:rsid w:val="00046A4A"/>
    <w:rsid w:val="00061CDE"/>
    <w:rsid w:val="00075AAA"/>
    <w:rsid w:val="00097EAE"/>
    <w:rsid w:val="000B5923"/>
    <w:rsid w:val="000D0952"/>
    <w:rsid w:val="00115F97"/>
    <w:rsid w:val="001175E5"/>
    <w:rsid w:val="002253CC"/>
    <w:rsid w:val="002A42DD"/>
    <w:rsid w:val="0031078B"/>
    <w:rsid w:val="003C1ECE"/>
    <w:rsid w:val="003E423D"/>
    <w:rsid w:val="003F19CA"/>
    <w:rsid w:val="004512CE"/>
    <w:rsid w:val="00513DB0"/>
    <w:rsid w:val="005239DB"/>
    <w:rsid w:val="00526532"/>
    <w:rsid w:val="005B4BA8"/>
    <w:rsid w:val="005B69F4"/>
    <w:rsid w:val="005F02B7"/>
    <w:rsid w:val="0060634D"/>
    <w:rsid w:val="00661EF1"/>
    <w:rsid w:val="006A1357"/>
    <w:rsid w:val="006D6F99"/>
    <w:rsid w:val="00711E7A"/>
    <w:rsid w:val="007B4090"/>
    <w:rsid w:val="00813F2D"/>
    <w:rsid w:val="00815350"/>
    <w:rsid w:val="00825B2D"/>
    <w:rsid w:val="008362BB"/>
    <w:rsid w:val="00844E0E"/>
    <w:rsid w:val="00881A18"/>
    <w:rsid w:val="008A07AE"/>
    <w:rsid w:val="008C26A2"/>
    <w:rsid w:val="0093700B"/>
    <w:rsid w:val="00937BE5"/>
    <w:rsid w:val="009742FA"/>
    <w:rsid w:val="00974594"/>
    <w:rsid w:val="009E6A39"/>
    <w:rsid w:val="00A2577B"/>
    <w:rsid w:val="00A3124D"/>
    <w:rsid w:val="00A560AF"/>
    <w:rsid w:val="00AC0FD3"/>
    <w:rsid w:val="00C0017D"/>
    <w:rsid w:val="00C05FA1"/>
    <w:rsid w:val="00C24B4E"/>
    <w:rsid w:val="00C36974"/>
    <w:rsid w:val="00C956E2"/>
    <w:rsid w:val="00CA6DDF"/>
    <w:rsid w:val="00CE4B72"/>
    <w:rsid w:val="00CF6461"/>
    <w:rsid w:val="00D05F2C"/>
    <w:rsid w:val="00D306B6"/>
    <w:rsid w:val="00D92AA6"/>
    <w:rsid w:val="00D9641C"/>
    <w:rsid w:val="00DD7115"/>
    <w:rsid w:val="00DE5902"/>
    <w:rsid w:val="00DF5617"/>
    <w:rsid w:val="00E24BFC"/>
    <w:rsid w:val="00E95856"/>
    <w:rsid w:val="00EA4869"/>
    <w:rsid w:val="00EB7C07"/>
    <w:rsid w:val="00EE17AB"/>
    <w:rsid w:val="00F12826"/>
    <w:rsid w:val="00F459C0"/>
    <w:rsid w:val="00F7206C"/>
    <w:rsid w:val="00FD5E76"/>
    <w:rsid w:val="00FE14F0"/>
    <w:rsid w:val="00FE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CF5C1-9B39-45F5-BA1C-1D689A82B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1447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McGuinnessC1</cp:lastModifiedBy>
  <cp:revision>3</cp:revision>
  <dcterms:created xsi:type="dcterms:W3CDTF">2019-06-12T10:29:00Z</dcterms:created>
  <dcterms:modified xsi:type="dcterms:W3CDTF">2019-06-12T12:35:00Z</dcterms:modified>
</cp:coreProperties>
</file>