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1276"/>
      </w:tblGrid>
      <w:tr w:rsidR="002F2409" w:rsidRPr="00A8797B" w:rsidTr="002F2409">
        <w:trPr>
          <w:tblHeader/>
        </w:trPr>
        <w:tc>
          <w:tcPr>
            <w:tcW w:w="7513" w:type="dxa"/>
          </w:tcPr>
          <w:p w:rsidR="002F2409" w:rsidRPr="00A8797B" w:rsidRDefault="002F2409" w:rsidP="00CC5A1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Overview </w:t>
            </w:r>
          </w:p>
        </w:tc>
        <w:tc>
          <w:tcPr>
            <w:tcW w:w="1276" w:type="dxa"/>
          </w:tcPr>
          <w:p w:rsidR="002F2409" w:rsidRPr="00A8797B" w:rsidRDefault="002F2409" w:rsidP="00972283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Status</w:t>
            </w:r>
          </w:p>
        </w:tc>
        <w:tc>
          <w:tcPr>
            <w:tcW w:w="1276" w:type="dxa"/>
            <w:shd w:val="clear" w:color="auto" w:fill="00B050"/>
          </w:tcPr>
          <w:p w:rsidR="002F2409" w:rsidRPr="00A8797B" w:rsidRDefault="002F2409" w:rsidP="00214E96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Green</w:t>
            </w:r>
          </w:p>
        </w:tc>
      </w:tr>
      <w:tr w:rsidR="00CC5A15" w:rsidRPr="00A23330" w:rsidDel="00DF6C8A" w:rsidTr="006338D2">
        <w:trPr>
          <w:trHeight w:val="278"/>
        </w:trPr>
        <w:tc>
          <w:tcPr>
            <w:tcW w:w="10065" w:type="dxa"/>
            <w:gridSpan w:val="3"/>
          </w:tcPr>
          <w:p w:rsidR="009E711A" w:rsidRPr="00240824" w:rsidRDefault="00CC5A15" w:rsidP="00240824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 m</w:t>
            </w:r>
            <w:r w:rsidRPr="00163F47">
              <w:rPr>
                <w:rFonts w:ascii="Arial" w:hAnsi="Arial" w:cs="Arial"/>
                <w:sz w:val="24"/>
                <w:szCs w:val="24"/>
              </w:rPr>
              <w:t>ilestones within this reporting period include:</w:t>
            </w:r>
          </w:p>
          <w:p w:rsidR="002840C9" w:rsidRPr="002840C9" w:rsidRDefault="002840C9" w:rsidP="002840C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40C9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The 1:200 design was approved by the Senior User Group on 10 June 2019.</w:t>
            </w:r>
          </w:p>
          <w:p w:rsidR="002840C9" w:rsidRPr="005F33F6" w:rsidRDefault="002840C9" w:rsidP="002840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 w:rsidRPr="005F33F6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Accommodation Options Paper for pharmacy and medical physics </w:t>
            </w: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have been approved by the Senior User Group.</w:t>
            </w:r>
          </w:p>
          <w:p w:rsidR="000A5CA3" w:rsidRPr="002840C9" w:rsidDel="00DF6C8A" w:rsidRDefault="000A5CA3" w:rsidP="002840C9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:rsidR="00CC5A15" w:rsidRPr="00A8797B" w:rsidRDefault="00CC5A15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1276"/>
      </w:tblGrid>
      <w:tr w:rsidR="00106DFA" w:rsidRPr="00A8797B" w:rsidTr="0046636C">
        <w:trPr>
          <w:trHeight w:val="379"/>
        </w:trPr>
        <w:tc>
          <w:tcPr>
            <w:tcW w:w="7513" w:type="dxa"/>
          </w:tcPr>
          <w:p w:rsidR="00106DFA" w:rsidRPr="00A8797B" w:rsidRDefault="00106DFA" w:rsidP="002F29A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Progress Summary</w:t>
            </w:r>
          </w:p>
        </w:tc>
        <w:tc>
          <w:tcPr>
            <w:tcW w:w="1276" w:type="dxa"/>
          </w:tcPr>
          <w:p w:rsidR="00106DFA" w:rsidRPr="00A8797B" w:rsidRDefault="00106DFA" w:rsidP="00972283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Status</w:t>
            </w:r>
          </w:p>
        </w:tc>
        <w:tc>
          <w:tcPr>
            <w:tcW w:w="1276" w:type="dxa"/>
            <w:shd w:val="clear" w:color="auto" w:fill="00B050"/>
          </w:tcPr>
          <w:p w:rsidR="00106DFA" w:rsidRPr="00A8797B" w:rsidRDefault="000E34A2" w:rsidP="000E34A2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Green</w:t>
            </w:r>
          </w:p>
        </w:tc>
      </w:tr>
      <w:tr w:rsidR="00961B7E" w:rsidRPr="00A8797B" w:rsidTr="003F4617">
        <w:trPr>
          <w:trHeight w:val="684"/>
        </w:trPr>
        <w:tc>
          <w:tcPr>
            <w:tcW w:w="10065" w:type="dxa"/>
            <w:gridSpan w:val="3"/>
          </w:tcPr>
          <w:p w:rsidR="00134AA6" w:rsidRDefault="00134AA6" w:rsidP="00A27A3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B201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Programme Update</w:t>
            </w:r>
          </w:p>
          <w:p w:rsidR="0059156C" w:rsidRPr="000B2017" w:rsidRDefault="0059156C" w:rsidP="00A27A3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9156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Kier have produced a high level programme which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aligns completion with the approved Initial Agreement (IA)</w:t>
            </w:r>
            <w:r w:rsidR="00195126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date of end 2021</w:t>
            </w:r>
            <w:r w:rsidR="00A27A39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.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This will include other identified </w:t>
            </w:r>
            <w:r w:rsidR="00A27A39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W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ork </w:t>
            </w:r>
            <w:r w:rsidR="00A27A39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T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ask </w:t>
            </w:r>
            <w:r w:rsidR="00A27A39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Orders (WTO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s) </w:t>
            </w:r>
            <w:r w:rsidR="00A27A39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on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refurbishment of areas of the existing building.</w:t>
            </w:r>
          </w:p>
          <w:p w:rsidR="00F81855" w:rsidRPr="0025710D" w:rsidRDefault="00972CA6" w:rsidP="00A27A39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</w:p>
          <w:p w:rsidR="00134AA6" w:rsidRPr="000B2017" w:rsidRDefault="00134AA6" w:rsidP="00A27A3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B201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Commercial Summary</w:t>
            </w:r>
          </w:p>
          <w:p w:rsidR="00FA36FD" w:rsidRDefault="002840C9" w:rsidP="00A27A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Fees agreed for Stage 1.</w:t>
            </w:r>
          </w:p>
          <w:p w:rsidR="00DB7089" w:rsidRDefault="00DB7089" w:rsidP="00A27A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Advisor fees for Stage 1 agreed</w:t>
            </w:r>
            <w:r w:rsidR="002840C9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:rsidR="00DB7089" w:rsidRDefault="00DB7089" w:rsidP="00A27A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Stage 1 and Stage 2 contracts issued for comment.</w:t>
            </w:r>
          </w:p>
          <w:p w:rsidR="00DF06B7" w:rsidRDefault="00DF06B7" w:rsidP="00A27A39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:rsidR="00DF06B7" w:rsidRPr="000B2017" w:rsidRDefault="00DF06B7" w:rsidP="00A27A3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B201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Design Status</w:t>
            </w:r>
          </w:p>
          <w:p w:rsidR="00DB7089" w:rsidRDefault="00DB7089" w:rsidP="00A27A39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The </w:t>
            </w:r>
            <w:r w:rsidRPr="0059156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1:500 design was approved by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the </w:t>
            </w:r>
            <w:r w:rsidRPr="0059156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Senior User Group on 29 April 2019.</w:t>
            </w:r>
          </w:p>
          <w:p w:rsidR="00DB7089" w:rsidRDefault="00DB7089" w:rsidP="00A27A39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The 1:2</w:t>
            </w:r>
            <w:r w:rsidRPr="0059156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00 design was approved by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the </w:t>
            </w:r>
            <w:r w:rsidRPr="0059156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Senior User Group on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10 June</w:t>
            </w:r>
            <w:r w:rsidRPr="0059156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2019.</w:t>
            </w:r>
          </w:p>
          <w:p w:rsidR="00DB7089" w:rsidRPr="0059156C" w:rsidRDefault="00DB7089" w:rsidP="00A27A39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Work stream reviews of the 1:50 design are underway.</w:t>
            </w:r>
          </w:p>
          <w:p w:rsidR="00DF06B7" w:rsidRDefault="00DF06B7" w:rsidP="00A27A39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:rsidR="00DF06B7" w:rsidRPr="000B2017" w:rsidRDefault="00DF06B7" w:rsidP="00A27A3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Statutory Approval S</w:t>
            </w:r>
            <w:r w:rsidRPr="000B201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tatus</w:t>
            </w:r>
          </w:p>
          <w:p w:rsidR="00DF06B7" w:rsidRDefault="00DF06B7" w:rsidP="00A27A3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A </w:t>
            </w:r>
            <w:r w:rsidR="0059156C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series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of meetings has been established with </w:t>
            </w:r>
            <w:r w:rsidR="00A27A39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West Dunbartonshire Council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WDC</w:t>
            </w:r>
            <w:r w:rsidR="00A27A39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)</w:t>
            </w:r>
            <w:r w:rsidR="0059156C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Kier</w:t>
            </w:r>
            <w:r w:rsidR="00A27A39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and NHS Golden Jubilee</w:t>
            </w:r>
            <w:r w:rsidR="0059156C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to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59156C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include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Planning, Building Control, Environmental Heath and Transport to support future applications.</w:t>
            </w:r>
            <w:r w:rsidR="00A27A39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59156C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These meetings will run until the end of July 2019.</w:t>
            </w:r>
          </w:p>
          <w:p w:rsidR="00DB7089" w:rsidRDefault="00DB7089" w:rsidP="00A27A3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  <w:p w:rsidR="00DB7089" w:rsidRDefault="00DB7089" w:rsidP="00A27A3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Site Investigation Works</w:t>
            </w:r>
          </w:p>
          <w:p w:rsidR="00DB7089" w:rsidRPr="00A12838" w:rsidRDefault="00DB7089" w:rsidP="00A27A3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2838">
              <w:rPr>
                <w:rFonts w:ascii="Arial" w:hAnsi="Arial" w:cs="Arial"/>
                <w:color w:val="000000" w:themeColor="text1"/>
                <w:sz w:val="24"/>
                <w:szCs w:val="24"/>
              </w:rPr>
              <w:t>Site investigation works were carried</w:t>
            </w:r>
            <w:r w:rsidR="00A27A3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out on site during May 2019. </w:t>
            </w:r>
            <w:r w:rsidRPr="00A12838">
              <w:rPr>
                <w:rFonts w:ascii="Arial" w:hAnsi="Arial" w:cs="Arial"/>
                <w:color w:val="000000" w:themeColor="text1"/>
                <w:sz w:val="24"/>
                <w:szCs w:val="24"/>
              </w:rPr>
              <w:t>The ful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 results will be issued following laboratory tests.</w:t>
            </w:r>
          </w:p>
          <w:p w:rsidR="00DB7089" w:rsidRDefault="00DB7089" w:rsidP="00A27A3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  <w:p w:rsidR="00DB7089" w:rsidRDefault="00DB7089" w:rsidP="00A27A39">
            <w:pPr>
              <w:rPr>
                <w:rFonts w:ascii="Arial" w:hAnsi="Arial" w:cs="Arial"/>
                <w:b/>
                <w:sz w:val="24"/>
                <w:szCs w:val="24"/>
                <w:lang w:val="en-IE" w:eastAsia="en-GB"/>
              </w:rPr>
            </w:pPr>
            <w:r w:rsidRPr="007134C7">
              <w:rPr>
                <w:rFonts w:ascii="Arial" w:hAnsi="Arial" w:cs="Arial"/>
                <w:b/>
                <w:sz w:val="24"/>
                <w:szCs w:val="24"/>
                <w:lang w:val="en-IE" w:eastAsia="en-GB"/>
              </w:rPr>
              <w:t>O</w:t>
            </w:r>
            <w:r w:rsidR="002840C9">
              <w:rPr>
                <w:rFonts w:ascii="Arial" w:hAnsi="Arial" w:cs="Arial"/>
                <w:b/>
                <w:sz w:val="24"/>
                <w:szCs w:val="24"/>
                <w:lang w:val="en-IE" w:eastAsia="en-GB"/>
              </w:rPr>
              <w:t xml:space="preserve">utline </w:t>
            </w:r>
            <w:r w:rsidRPr="007134C7">
              <w:rPr>
                <w:rFonts w:ascii="Arial" w:hAnsi="Arial" w:cs="Arial"/>
                <w:b/>
                <w:sz w:val="24"/>
                <w:szCs w:val="24"/>
                <w:lang w:val="en-IE" w:eastAsia="en-GB"/>
              </w:rPr>
              <w:t>B</w:t>
            </w:r>
            <w:r w:rsidR="002840C9">
              <w:rPr>
                <w:rFonts w:ascii="Arial" w:hAnsi="Arial" w:cs="Arial"/>
                <w:b/>
                <w:sz w:val="24"/>
                <w:szCs w:val="24"/>
                <w:lang w:val="en-IE" w:eastAsia="en-GB"/>
              </w:rPr>
              <w:t xml:space="preserve">usiness </w:t>
            </w:r>
            <w:r w:rsidRPr="007134C7">
              <w:rPr>
                <w:rFonts w:ascii="Arial" w:hAnsi="Arial" w:cs="Arial"/>
                <w:b/>
                <w:sz w:val="24"/>
                <w:szCs w:val="24"/>
                <w:lang w:val="en-IE" w:eastAsia="en-GB"/>
              </w:rPr>
              <w:t>C</w:t>
            </w:r>
            <w:r w:rsidR="002840C9">
              <w:rPr>
                <w:rFonts w:ascii="Arial" w:hAnsi="Arial" w:cs="Arial"/>
                <w:b/>
                <w:sz w:val="24"/>
                <w:szCs w:val="24"/>
                <w:lang w:val="en-IE" w:eastAsia="en-GB"/>
              </w:rPr>
              <w:t>ase</w:t>
            </w:r>
            <w:r w:rsidRPr="007134C7">
              <w:rPr>
                <w:rFonts w:ascii="Arial" w:hAnsi="Arial" w:cs="Arial"/>
                <w:b/>
                <w:sz w:val="24"/>
                <w:szCs w:val="24"/>
                <w:lang w:val="en-IE" w:eastAsia="en-GB"/>
              </w:rPr>
              <w:t xml:space="preserve"> </w:t>
            </w:r>
          </w:p>
          <w:p w:rsidR="00DB7089" w:rsidRPr="0083648D" w:rsidRDefault="00A27A39" w:rsidP="00A27A39">
            <w:pPr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Work on drafting the Outline Business Case (</w:t>
            </w:r>
            <w:r w:rsidR="00DB7089" w:rsidRPr="0083648D">
              <w:rPr>
                <w:rFonts w:ascii="Arial" w:hAnsi="Arial" w:cs="Arial"/>
                <w:sz w:val="24"/>
                <w:szCs w:val="24"/>
                <w:lang w:val="en-IE" w:eastAsia="en-GB"/>
              </w:rPr>
              <w:t>OBC</w:t>
            </w: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)</w:t>
            </w:r>
            <w:r w:rsidR="00DB7089" w:rsidRPr="0083648D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continues </w:t>
            </w:r>
            <w:r w:rsidR="002840C9" w:rsidRPr="0083648D">
              <w:rPr>
                <w:rFonts w:ascii="Arial" w:hAnsi="Arial" w:cs="Arial"/>
                <w:sz w:val="24"/>
                <w:szCs w:val="24"/>
                <w:lang w:val="en-IE" w:eastAsia="en-GB"/>
              </w:rPr>
              <w:t>alongside</w:t>
            </w:r>
            <w:r w:rsidR="00DB7089" w:rsidRPr="0083648D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the des</w:t>
            </w:r>
            <w:r w:rsidR="002840C9">
              <w:rPr>
                <w:rFonts w:ascii="Arial" w:hAnsi="Arial" w:cs="Arial"/>
                <w:sz w:val="24"/>
                <w:szCs w:val="24"/>
                <w:lang w:val="en-IE" w:eastAsia="en-GB"/>
              </w:rPr>
              <w:t>ign development work</w:t>
            </w:r>
            <w:r w:rsidR="00DB7089" w:rsidRPr="0083648D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.  </w:t>
            </w:r>
          </w:p>
          <w:p w:rsidR="00DB7089" w:rsidRPr="0083648D" w:rsidRDefault="00DB7089" w:rsidP="00A27A39">
            <w:pPr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</w:p>
          <w:p w:rsidR="00DB7089" w:rsidRPr="0083648D" w:rsidRDefault="00DB7089" w:rsidP="00A27A39">
            <w:pPr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 w:rsidRPr="0083648D">
              <w:rPr>
                <w:rFonts w:ascii="Arial" w:hAnsi="Arial" w:cs="Arial"/>
                <w:sz w:val="24"/>
                <w:szCs w:val="24"/>
                <w:lang w:val="en-IE" w:eastAsia="en-GB"/>
              </w:rPr>
              <w:t>An action plan has been developed and will be shared with the Business Case Development and Assurance Group</w:t>
            </w:r>
            <w:r w:rsidR="002840C9">
              <w:rPr>
                <w:rFonts w:ascii="Arial" w:hAnsi="Arial" w:cs="Arial"/>
                <w:sz w:val="24"/>
                <w:szCs w:val="24"/>
                <w:lang w:val="en-IE" w:eastAsia="en-GB"/>
              </w:rPr>
              <w:t>.</w:t>
            </w:r>
          </w:p>
          <w:p w:rsidR="00DB7089" w:rsidRDefault="00DB7089" w:rsidP="00A27A39">
            <w:pPr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</w:p>
          <w:p w:rsidR="001C204C" w:rsidRDefault="001C204C" w:rsidP="00A27A3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Clinical </w:t>
            </w:r>
            <w:r w:rsidR="004263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ork</w:t>
            </w:r>
            <w:r w:rsidR="004263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stream group update</w:t>
            </w:r>
          </w:p>
          <w:p w:rsidR="00DB7089" w:rsidRPr="002840C9" w:rsidRDefault="00A27A39" w:rsidP="00A27A3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W</w:t>
            </w:r>
            <w:r w:rsidR="00DB7089" w:rsidRPr="002840C9">
              <w:rPr>
                <w:rFonts w:ascii="Arial" w:hAnsi="Arial" w:cs="Arial"/>
                <w:sz w:val="24"/>
                <w:szCs w:val="24"/>
                <w:lang w:val="en-IE" w:eastAsia="en-GB"/>
              </w:rPr>
              <w:t>orkforce requirements for Phase 2 have been developed</w:t>
            </w: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. T</w:t>
            </w:r>
            <w:r w:rsidR="00DB7089" w:rsidRPr="002840C9">
              <w:rPr>
                <w:rFonts w:ascii="Arial" w:hAnsi="Arial" w:cs="Arial"/>
                <w:sz w:val="24"/>
                <w:szCs w:val="24"/>
                <w:lang w:val="en-IE" w:eastAsia="en-GB"/>
              </w:rPr>
              <w:t>his includes nursing, medical and all clinical and non</w:t>
            </w: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-</w:t>
            </w:r>
            <w:r w:rsidR="00DB7089" w:rsidRPr="002840C9">
              <w:rPr>
                <w:rFonts w:ascii="Arial" w:hAnsi="Arial" w:cs="Arial"/>
                <w:sz w:val="24"/>
                <w:szCs w:val="24"/>
                <w:lang w:val="en-IE" w:eastAsia="en-GB"/>
              </w:rPr>
              <w:t>clinical support services. Some areas will require further review as the design process develops.</w:t>
            </w:r>
          </w:p>
          <w:p w:rsidR="00DB7089" w:rsidRPr="002840C9" w:rsidRDefault="00DB7089" w:rsidP="00A27A3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 w:rsidRPr="002840C9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Work to understand the impact of the reduction in orthopaedic plain film demand </w:t>
            </w:r>
            <w:r w:rsidR="002840C9" w:rsidRPr="002840C9">
              <w:rPr>
                <w:rFonts w:ascii="Arial" w:hAnsi="Arial" w:cs="Arial"/>
                <w:sz w:val="24"/>
                <w:szCs w:val="24"/>
                <w:lang w:val="en-IE" w:eastAsia="en-GB"/>
              </w:rPr>
              <w:t>(due</w:t>
            </w:r>
            <w:r w:rsidRPr="002840C9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to change in post</w:t>
            </w:r>
            <w:r w:rsidR="00A27A39">
              <w:rPr>
                <w:rFonts w:ascii="Arial" w:hAnsi="Arial" w:cs="Arial"/>
                <w:sz w:val="24"/>
                <w:szCs w:val="24"/>
                <w:lang w:val="en-IE" w:eastAsia="en-GB"/>
              </w:rPr>
              <w:t>-</w:t>
            </w:r>
            <w:r w:rsidRPr="002840C9">
              <w:rPr>
                <w:rFonts w:ascii="Arial" w:hAnsi="Arial" w:cs="Arial"/>
                <w:sz w:val="24"/>
                <w:szCs w:val="24"/>
                <w:lang w:val="en-IE" w:eastAsia="en-GB"/>
              </w:rPr>
              <w:t>op</w:t>
            </w:r>
            <w:r w:rsidR="00A27A39">
              <w:rPr>
                <w:rFonts w:ascii="Arial" w:hAnsi="Arial" w:cs="Arial"/>
                <w:sz w:val="24"/>
                <w:szCs w:val="24"/>
                <w:lang w:val="en-IE" w:eastAsia="en-GB"/>
              </w:rPr>
              <w:t>erative</w:t>
            </w:r>
            <w:r w:rsidRPr="002840C9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follow up regime) is complete. There has however been a delay </w:t>
            </w:r>
            <w:r w:rsidRPr="002840C9">
              <w:rPr>
                <w:rFonts w:ascii="Arial" w:hAnsi="Arial" w:cs="Arial"/>
                <w:sz w:val="24"/>
                <w:szCs w:val="24"/>
                <w:lang w:val="en-IE" w:eastAsia="en-GB"/>
              </w:rPr>
              <w:lastRenderedPageBreak/>
              <w:t>in progressing the write up of the radiology plain film paper to assess the risks / benefits of co-locating the plain film service with outpatients</w:t>
            </w:r>
            <w:r w:rsidR="00A27A39">
              <w:rPr>
                <w:rFonts w:ascii="Arial" w:hAnsi="Arial" w:cs="Arial"/>
                <w:sz w:val="24"/>
                <w:szCs w:val="24"/>
                <w:lang w:val="en-IE" w:eastAsia="en-GB"/>
              </w:rPr>
              <w:t>. T</w:t>
            </w:r>
            <w:r w:rsidRPr="002840C9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his is primarily due to the increased pace of the </w:t>
            </w:r>
            <w:r w:rsidR="00A27A39">
              <w:rPr>
                <w:rFonts w:ascii="Arial" w:hAnsi="Arial" w:cs="Arial"/>
                <w:sz w:val="24"/>
                <w:szCs w:val="24"/>
                <w:lang w:val="en-IE" w:eastAsia="en-GB"/>
              </w:rPr>
              <w:t>P</w:t>
            </w:r>
            <w:r w:rsidRPr="002840C9">
              <w:rPr>
                <w:rFonts w:ascii="Arial" w:hAnsi="Arial" w:cs="Arial"/>
                <w:sz w:val="24"/>
                <w:szCs w:val="24"/>
                <w:lang w:val="en-IE" w:eastAsia="en-GB"/>
              </w:rPr>
              <w:t>hase 2 design development. The paper will be complete in August to inform the decision and any subsequent OBC costs.</w:t>
            </w:r>
          </w:p>
          <w:p w:rsidR="00DB7089" w:rsidRPr="005F33F6" w:rsidRDefault="00DB7089" w:rsidP="00A27A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 w:rsidRPr="005F33F6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Accommodation Options Paper for pharmacy and medical physics </w:t>
            </w:r>
            <w:r w:rsidR="002840C9">
              <w:rPr>
                <w:rFonts w:ascii="Arial" w:hAnsi="Arial" w:cs="Arial"/>
                <w:sz w:val="24"/>
                <w:szCs w:val="24"/>
                <w:lang w:val="en-IE" w:eastAsia="en-GB"/>
              </w:rPr>
              <w:t>have been approved by the Senior User Group.</w:t>
            </w:r>
          </w:p>
          <w:p w:rsidR="001C204C" w:rsidRPr="002840C9" w:rsidRDefault="001C204C" w:rsidP="00A27A3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B77200" w:rsidRPr="00251AAE" w:rsidRDefault="00B77200" w:rsidP="00A27A3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</w:pPr>
            <w:r w:rsidRPr="00251AA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Key Risks and Mitigation</w:t>
            </w:r>
          </w:p>
          <w:p w:rsidR="0025710D" w:rsidRPr="009B08D0" w:rsidRDefault="000A5CA3" w:rsidP="00A27A3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 risk and be</w:t>
            </w:r>
            <w:r w:rsidR="00B76CEF">
              <w:rPr>
                <w:rFonts w:ascii="Arial" w:hAnsi="Arial" w:cs="Arial"/>
                <w:color w:val="000000" w:themeColor="text1"/>
                <w:sz w:val="24"/>
                <w:szCs w:val="24"/>
              </w:rPr>
              <w:t>nefits workshop was held</w:t>
            </w:r>
            <w:r w:rsidR="00A27A3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 April 2019 </w:t>
            </w:r>
            <w:r w:rsidRPr="00205A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to review the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risk register </w:t>
            </w:r>
            <w:r w:rsidRPr="00205A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risks noted at IA stage and agree the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high level </w:t>
            </w:r>
            <w:r w:rsidRPr="00205A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key benefits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that will be realised through the project.</w:t>
            </w:r>
          </w:p>
        </w:tc>
      </w:tr>
      <w:tr w:rsidR="00240824" w:rsidRPr="00587402" w:rsidTr="00214E96">
        <w:trPr>
          <w:trHeight w:val="35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24" w:rsidRPr="00587402" w:rsidRDefault="00240824" w:rsidP="00214E96">
            <w:pPr>
              <w:spacing w:before="6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Programme</w:t>
            </w:r>
            <w:r w:rsidRPr="001E2D34">
              <w:rPr>
                <w:rFonts w:ascii="Arial" w:hAnsi="Arial" w:cs="Arial"/>
                <w:b/>
                <w:sz w:val="24"/>
                <w:szCs w:val="24"/>
              </w:rPr>
              <w:t xml:space="preserve"> Budget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24" w:rsidRPr="00587402" w:rsidRDefault="00240824" w:rsidP="00214E96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240824" w:rsidRPr="00587402" w:rsidRDefault="00240824" w:rsidP="00214E96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Green</w:t>
            </w:r>
          </w:p>
        </w:tc>
      </w:tr>
      <w:tr w:rsidR="00240824" w:rsidRPr="00104A5D" w:rsidTr="00214E96">
        <w:trPr>
          <w:trHeight w:val="35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6C" w:rsidRPr="00104A5D" w:rsidRDefault="00D51645" w:rsidP="00214E96">
            <w:pPr>
              <w:spacing w:before="6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 full update is </w:t>
            </w:r>
            <w:r w:rsidR="002320A0">
              <w:rPr>
                <w:rFonts w:ascii="Arial" w:hAnsi="Arial" w:cs="Arial"/>
                <w:color w:val="000000" w:themeColor="text1"/>
                <w:sz w:val="24"/>
                <w:szCs w:val="24"/>
              </w:rPr>
              <w:t>provided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within the </w:t>
            </w:r>
            <w:r w:rsidR="002320A0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ost Control Report </w:t>
            </w:r>
            <w:r w:rsidR="00DB7089">
              <w:rPr>
                <w:rFonts w:ascii="Arial" w:hAnsi="Arial" w:cs="Arial"/>
                <w:color w:val="000000" w:themeColor="text1"/>
                <w:sz w:val="24"/>
                <w:szCs w:val="24"/>
              </w:rPr>
              <w:t>– June</w:t>
            </w:r>
            <w:r w:rsidR="003147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2019</w:t>
            </w:r>
            <w:r w:rsidR="00240824" w:rsidRPr="006603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  </w:t>
            </w:r>
          </w:p>
        </w:tc>
      </w:tr>
      <w:tr w:rsidR="0014458A" w:rsidRPr="00A8797B" w:rsidTr="000C0BAD">
        <w:trPr>
          <w:tblHeader/>
        </w:trPr>
        <w:tc>
          <w:tcPr>
            <w:tcW w:w="7513" w:type="dxa"/>
          </w:tcPr>
          <w:p w:rsidR="0059156C" w:rsidRPr="00A8797B" w:rsidRDefault="0014458A" w:rsidP="00B2661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8797B">
              <w:rPr>
                <w:rFonts w:ascii="Arial" w:hAnsi="Arial" w:cs="Arial"/>
                <w:b/>
                <w:sz w:val="24"/>
                <w:szCs w:val="24"/>
              </w:rPr>
              <w:t>Issues Affecting the Programme</w:t>
            </w:r>
          </w:p>
        </w:tc>
        <w:tc>
          <w:tcPr>
            <w:tcW w:w="1276" w:type="dxa"/>
          </w:tcPr>
          <w:p w:rsidR="0014458A" w:rsidRPr="00A8797B" w:rsidRDefault="0014458A" w:rsidP="00B2661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Status</w:t>
            </w:r>
          </w:p>
        </w:tc>
        <w:tc>
          <w:tcPr>
            <w:tcW w:w="1276" w:type="dxa"/>
            <w:shd w:val="clear" w:color="auto" w:fill="FFC000"/>
          </w:tcPr>
          <w:p w:rsidR="0014458A" w:rsidRPr="00A8797B" w:rsidRDefault="000C0BAD" w:rsidP="00B2661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Amber</w:t>
            </w:r>
          </w:p>
        </w:tc>
      </w:tr>
      <w:tr w:rsidR="0014458A" w:rsidRPr="00104A5D" w:rsidDel="00DF6C8A" w:rsidTr="00B2661C">
        <w:trPr>
          <w:trHeight w:val="278"/>
        </w:trPr>
        <w:tc>
          <w:tcPr>
            <w:tcW w:w="10065" w:type="dxa"/>
            <w:gridSpan w:val="3"/>
          </w:tcPr>
          <w:p w:rsidR="000A5CA3" w:rsidRPr="00927B94" w:rsidDel="00DF6C8A" w:rsidRDefault="00B76CEF" w:rsidP="00B2661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F412A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Provision of Consultant Microbiologist programme input.   This has been raised with the National Elective Centre Programme Board and the possibility of a national resource being made available is being investigated.</w:t>
            </w:r>
          </w:p>
        </w:tc>
      </w:tr>
      <w:tr w:rsidR="0014458A" w:rsidRPr="00A8797B" w:rsidTr="00B2661C">
        <w:trPr>
          <w:tblHeader/>
        </w:trPr>
        <w:tc>
          <w:tcPr>
            <w:tcW w:w="7513" w:type="dxa"/>
          </w:tcPr>
          <w:p w:rsidR="0014458A" w:rsidRPr="00A8797B" w:rsidRDefault="0014458A" w:rsidP="00B2661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Communications and Stakeholder Engagement </w:t>
            </w:r>
          </w:p>
        </w:tc>
        <w:tc>
          <w:tcPr>
            <w:tcW w:w="1276" w:type="dxa"/>
          </w:tcPr>
          <w:p w:rsidR="0014458A" w:rsidRPr="00A8797B" w:rsidRDefault="0014458A" w:rsidP="00B2661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Status</w:t>
            </w:r>
          </w:p>
        </w:tc>
        <w:tc>
          <w:tcPr>
            <w:tcW w:w="1276" w:type="dxa"/>
            <w:shd w:val="clear" w:color="auto" w:fill="00B050"/>
          </w:tcPr>
          <w:p w:rsidR="0014458A" w:rsidRPr="00A8797B" w:rsidRDefault="0014458A" w:rsidP="00B2661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Green</w:t>
            </w:r>
          </w:p>
        </w:tc>
      </w:tr>
      <w:tr w:rsidR="0014458A" w:rsidRPr="00A23330" w:rsidDel="00DF6C8A" w:rsidTr="00B2661C">
        <w:trPr>
          <w:trHeight w:val="278"/>
        </w:trPr>
        <w:tc>
          <w:tcPr>
            <w:tcW w:w="10065" w:type="dxa"/>
            <w:gridSpan w:val="3"/>
          </w:tcPr>
          <w:p w:rsidR="00DB7089" w:rsidRDefault="002840C9" w:rsidP="00DB7089">
            <w:pPr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Attendance of</w:t>
            </w:r>
            <w:r w:rsidR="00DB7089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programme team at cross divisional </w:t>
            </w: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meetings to update on progress.</w:t>
            </w:r>
            <w:r w:rsidR="00DB7089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</w:t>
            </w:r>
          </w:p>
          <w:p w:rsidR="00DB7089" w:rsidRDefault="00DB7089" w:rsidP="00DB7089">
            <w:pPr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Programme updates for staff at </w:t>
            </w:r>
            <w:r w:rsidR="00A27A39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Continuing Medical Education </w:t>
            </w: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sessions and staff meetings</w:t>
            </w:r>
            <w:r w:rsidR="002840C9">
              <w:rPr>
                <w:rFonts w:ascii="Arial" w:hAnsi="Arial" w:cs="Arial"/>
                <w:sz w:val="24"/>
                <w:szCs w:val="24"/>
                <w:lang w:val="en-IE" w:eastAsia="en-GB"/>
              </w:rPr>
              <w:t>.</w:t>
            </w:r>
          </w:p>
          <w:p w:rsidR="008F2D16" w:rsidRPr="00A23330" w:rsidDel="00DF6C8A" w:rsidRDefault="00DB7089" w:rsidP="00A27A39">
            <w:pPr>
              <w:rPr>
                <w:rFonts w:ascii="Arial" w:hAnsi="Arial" w:cs="Arial"/>
                <w:bCs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Expansion updates for final year </w:t>
            </w:r>
            <w:r w:rsidR="00A27A39">
              <w:rPr>
                <w:rFonts w:ascii="Arial" w:hAnsi="Arial" w:cs="Arial"/>
                <w:sz w:val="24"/>
                <w:szCs w:val="24"/>
                <w:lang w:val="en-IE" w:eastAsia="en-GB"/>
              </w:rPr>
              <w:t>Allied Health Professions and Nu</w:t>
            </w: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rsing students.</w:t>
            </w:r>
          </w:p>
        </w:tc>
      </w:tr>
      <w:tr w:rsidR="00224232" w:rsidTr="00224232">
        <w:trPr>
          <w:trHeight w:val="27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32" w:rsidRPr="00224232" w:rsidRDefault="00224232" w:rsidP="00B2661C">
            <w:pPr>
              <w:rPr>
                <w:rFonts w:ascii="Arial" w:hAnsi="Arial" w:cs="Arial"/>
                <w:b/>
                <w:iCs/>
                <w:sz w:val="24"/>
                <w:szCs w:val="24"/>
                <w:lang w:eastAsia="en-GB"/>
              </w:rPr>
            </w:pPr>
            <w:r w:rsidRPr="00224232">
              <w:rPr>
                <w:rFonts w:ascii="Arial" w:hAnsi="Arial" w:cs="Arial"/>
                <w:b/>
                <w:iCs/>
                <w:sz w:val="24"/>
                <w:szCs w:val="24"/>
                <w:lang w:eastAsia="en-GB"/>
              </w:rPr>
              <w:t>Key Tasks for between now and next report</w:t>
            </w:r>
            <w:r w:rsidR="00035E5A">
              <w:rPr>
                <w:rFonts w:ascii="Arial" w:hAnsi="Arial" w:cs="Arial"/>
                <w:b/>
                <w:iCs/>
                <w:sz w:val="24"/>
                <w:szCs w:val="24"/>
                <w:lang w:eastAsia="en-GB"/>
              </w:rPr>
              <w:t xml:space="preserve">ing period </w:t>
            </w:r>
          </w:p>
        </w:tc>
      </w:tr>
      <w:tr w:rsidR="00224232" w:rsidRPr="00A258DE" w:rsidTr="00224232">
        <w:trPr>
          <w:trHeight w:val="27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F" w:rsidRDefault="00224232" w:rsidP="00B2661C">
            <w:pPr>
              <w:rPr>
                <w:rFonts w:ascii="Arial" w:hAnsi="Arial" w:cs="Arial"/>
                <w:iCs/>
                <w:sz w:val="24"/>
                <w:szCs w:val="24"/>
                <w:lang w:eastAsia="en-GB"/>
              </w:rPr>
            </w:pPr>
            <w:r w:rsidRPr="00224232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Key tasks for the forthcoming period include:</w:t>
            </w:r>
          </w:p>
          <w:p w:rsidR="00AD1081" w:rsidRPr="005F33F6" w:rsidRDefault="002840C9" w:rsidP="00AD108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Com</w:t>
            </w:r>
            <w:r w:rsidR="00A27A39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pletion and signing of Stage 1 and</w:t>
            </w:r>
            <w:r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 2 contracts.</w:t>
            </w:r>
          </w:p>
          <w:p w:rsidR="008F2D16" w:rsidRPr="00DB7089" w:rsidRDefault="008F2D16" w:rsidP="00DB708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 w:rsidRPr="005F33F6">
              <w:rPr>
                <w:rFonts w:ascii="Arial" w:hAnsi="Arial" w:cs="Arial"/>
                <w:sz w:val="24"/>
                <w:szCs w:val="24"/>
                <w:lang w:val="en-IE" w:eastAsia="en-GB"/>
              </w:rPr>
              <w:t>Finalise the plain</w:t>
            </w:r>
            <w:r w:rsidR="00A27A39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film imaging requirements for P</w:t>
            </w:r>
            <w:r w:rsidRPr="005F33F6">
              <w:rPr>
                <w:rFonts w:ascii="Arial" w:hAnsi="Arial" w:cs="Arial"/>
                <w:sz w:val="24"/>
                <w:szCs w:val="24"/>
                <w:lang w:val="en-IE" w:eastAsia="en-GB"/>
              </w:rPr>
              <w:t>hase 2 – taking into account the impact of the change in post operative follow up practice</w:t>
            </w:r>
            <w:r w:rsidR="002840C9">
              <w:rPr>
                <w:rFonts w:ascii="Arial" w:hAnsi="Arial" w:cs="Arial"/>
                <w:sz w:val="24"/>
                <w:szCs w:val="24"/>
                <w:lang w:val="en-IE" w:eastAsia="en-GB"/>
              </w:rPr>
              <w:t>.</w:t>
            </w:r>
          </w:p>
          <w:p w:rsidR="000A5CA3" w:rsidRPr="005F33F6" w:rsidRDefault="002840C9" w:rsidP="005F33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 w:rsidRPr="005F33F6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First</w:t>
            </w:r>
            <w:r w:rsidR="008F2D16" w:rsidRPr="005F33F6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 draft of the workforce, trainin</w:t>
            </w:r>
            <w:r w:rsidR="00A27A39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g and</w:t>
            </w:r>
            <w:r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 recruitment plan</w:t>
            </w:r>
            <w:r w:rsidR="008F2D16" w:rsidRPr="005F33F6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 </w:t>
            </w:r>
            <w:r w:rsidRPr="005F33F6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will be</w:t>
            </w:r>
            <w:r w:rsidR="005F33F6" w:rsidRPr="005F33F6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 complete by end June 2019</w:t>
            </w:r>
            <w:r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.</w:t>
            </w:r>
          </w:p>
        </w:tc>
      </w:tr>
    </w:tbl>
    <w:p w:rsidR="00224232" w:rsidRPr="00224232" w:rsidRDefault="00224232" w:rsidP="00224232"/>
    <w:p w:rsidR="002840C9" w:rsidRDefault="002840C9" w:rsidP="00104A5D">
      <w:pPr>
        <w:ind w:left="5760"/>
        <w:outlineLvl w:val="0"/>
        <w:rPr>
          <w:rFonts w:ascii="Arial" w:hAnsi="Arial" w:cs="Arial"/>
          <w:b/>
          <w:sz w:val="24"/>
          <w:szCs w:val="24"/>
        </w:rPr>
      </w:pPr>
    </w:p>
    <w:p w:rsidR="002840C9" w:rsidRDefault="002840C9" w:rsidP="00104A5D">
      <w:pPr>
        <w:ind w:left="5760"/>
        <w:outlineLvl w:val="0"/>
        <w:rPr>
          <w:rFonts w:ascii="Arial" w:hAnsi="Arial" w:cs="Arial"/>
          <w:b/>
          <w:sz w:val="24"/>
          <w:szCs w:val="24"/>
        </w:rPr>
      </w:pPr>
    </w:p>
    <w:p w:rsidR="00AD1081" w:rsidRPr="00FF097D" w:rsidRDefault="00AD1081" w:rsidP="00A27A39">
      <w:pPr>
        <w:outlineLvl w:val="0"/>
        <w:rPr>
          <w:rFonts w:ascii="Arial" w:hAnsi="Arial" w:cs="Arial"/>
          <w:b/>
          <w:sz w:val="24"/>
          <w:szCs w:val="24"/>
        </w:rPr>
      </w:pPr>
      <w:r w:rsidRPr="00FF097D">
        <w:rPr>
          <w:rFonts w:ascii="Arial" w:hAnsi="Arial" w:cs="Arial"/>
          <w:b/>
          <w:sz w:val="24"/>
          <w:szCs w:val="24"/>
        </w:rPr>
        <w:t>John M Scott, Programme Director</w:t>
      </w:r>
    </w:p>
    <w:p w:rsidR="00AD1081" w:rsidRPr="00FF097D" w:rsidRDefault="00AD1081" w:rsidP="00A27A39">
      <w:pPr>
        <w:outlineLvl w:val="0"/>
        <w:rPr>
          <w:rFonts w:ascii="Arial" w:hAnsi="Arial" w:cs="Arial"/>
          <w:b/>
          <w:sz w:val="24"/>
          <w:szCs w:val="24"/>
        </w:rPr>
      </w:pPr>
      <w:r w:rsidRPr="00FF097D">
        <w:rPr>
          <w:rFonts w:ascii="Arial" w:hAnsi="Arial" w:cs="Arial"/>
          <w:b/>
          <w:sz w:val="24"/>
          <w:szCs w:val="24"/>
        </w:rPr>
        <w:t>Claire MacArthur, Programme Manager</w:t>
      </w:r>
    </w:p>
    <w:p w:rsidR="003D3FE8" w:rsidRPr="00FF097D" w:rsidRDefault="00DB7089" w:rsidP="00A27A3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 June</w:t>
      </w:r>
      <w:r w:rsidR="005F33F6">
        <w:rPr>
          <w:rFonts w:ascii="Arial" w:hAnsi="Arial" w:cs="Arial"/>
          <w:b/>
          <w:sz w:val="24"/>
          <w:szCs w:val="24"/>
        </w:rPr>
        <w:t xml:space="preserve"> 2019</w:t>
      </w:r>
    </w:p>
    <w:p w:rsidR="00AB759D" w:rsidRDefault="00AB759D" w:rsidP="00F232EF">
      <w:pPr>
        <w:outlineLvl w:val="0"/>
        <w:rPr>
          <w:rFonts w:ascii="Arial" w:hAnsi="Arial" w:cs="Arial"/>
          <w:sz w:val="24"/>
          <w:szCs w:val="24"/>
        </w:rPr>
      </w:pPr>
    </w:p>
    <w:p w:rsidR="00FF097D" w:rsidRPr="00AB759D" w:rsidRDefault="00FF097D">
      <w:pPr>
        <w:jc w:val="right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FF097D" w:rsidRPr="00AB759D" w:rsidSect="003F4617">
      <w:headerReference w:type="default" r:id="rId8"/>
      <w:footerReference w:type="default" r:id="rId9"/>
      <w:pgSz w:w="11907" w:h="16840" w:code="9"/>
      <w:pgMar w:top="2070" w:right="709" w:bottom="1440" w:left="1134" w:header="720" w:footer="2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BCC" w:rsidRDefault="00950BCC">
      <w:r>
        <w:separator/>
      </w:r>
    </w:p>
  </w:endnote>
  <w:endnote w:type="continuationSeparator" w:id="0">
    <w:p w:rsidR="00950BCC" w:rsidRDefault="0095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EAWIT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46918"/>
      <w:docPartObj>
        <w:docPartGallery w:val="Page Numbers (Bottom of Page)"/>
        <w:docPartUnique/>
      </w:docPartObj>
    </w:sdtPr>
    <w:sdtEndPr/>
    <w:sdtContent>
      <w:p w:rsidR="004263C8" w:rsidRDefault="004263C8">
        <w:pPr>
          <w:pStyle w:val="Footer"/>
          <w:jc w:val="right"/>
        </w:pPr>
        <w:r w:rsidRPr="00907B42">
          <w:rPr>
            <w:rFonts w:ascii="Arial" w:hAnsi="Arial" w:cs="Arial"/>
          </w:rPr>
          <w:t>Page</w:t>
        </w:r>
        <w:r>
          <w:t xml:space="preserve"> </w:t>
        </w:r>
        <w:r w:rsidR="00956F7B" w:rsidRPr="00907B42">
          <w:rPr>
            <w:rFonts w:ascii="Arial" w:hAnsi="Arial" w:cs="Arial"/>
          </w:rPr>
          <w:fldChar w:fldCharType="begin"/>
        </w:r>
        <w:r w:rsidRPr="00907B42">
          <w:rPr>
            <w:rFonts w:ascii="Arial" w:hAnsi="Arial" w:cs="Arial"/>
          </w:rPr>
          <w:instrText xml:space="preserve"> PAGE   \* MERGEFORMAT </w:instrText>
        </w:r>
        <w:r w:rsidR="00956F7B" w:rsidRPr="00907B42">
          <w:rPr>
            <w:rFonts w:ascii="Arial" w:hAnsi="Arial" w:cs="Arial"/>
          </w:rPr>
          <w:fldChar w:fldCharType="separate"/>
        </w:r>
        <w:r w:rsidR="00A27A39">
          <w:rPr>
            <w:rFonts w:ascii="Arial" w:hAnsi="Arial" w:cs="Arial"/>
            <w:noProof/>
          </w:rPr>
          <w:t>2</w:t>
        </w:r>
        <w:r w:rsidR="00956F7B" w:rsidRPr="00907B42">
          <w:rPr>
            <w:rFonts w:ascii="Arial" w:hAnsi="Arial" w:cs="Arial"/>
          </w:rPr>
          <w:fldChar w:fldCharType="end"/>
        </w:r>
      </w:p>
    </w:sdtContent>
  </w:sdt>
  <w:p w:rsidR="004263C8" w:rsidRDefault="00426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BCC" w:rsidRDefault="00950BCC">
      <w:r>
        <w:separator/>
      </w:r>
    </w:p>
  </w:footnote>
  <w:footnote w:type="continuationSeparator" w:id="0">
    <w:p w:rsidR="00950BCC" w:rsidRDefault="00950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3C8" w:rsidRPr="00134AA6" w:rsidRDefault="004263C8" w:rsidP="00C33023">
    <w:pPr>
      <w:pStyle w:val="Header"/>
      <w:outlineLvl w:val="0"/>
      <w:rPr>
        <w:rFonts w:ascii="Arial" w:hAnsi="Arial" w:cs="Arial"/>
        <w:sz w:val="24"/>
        <w:szCs w:val="24"/>
      </w:rPr>
    </w:pPr>
    <w:r w:rsidRPr="00134AA6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5423535</wp:posOffset>
          </wp:positionH>
          <wp:positionV relativeFrom="paragraph">
            <wp:posOffset>-285750</wp:posOffset>
          </wp:positionV>
          <wp:extent cx="952500" cy="952500"/>
          <wp:effectExtent l="19050" t="0" r="0" b="0"/>
          <wp:wrapSquare wrapText="bothSides"/>
          <wp:docPr id="4" name="Picture 14" descr="GJ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GJF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27A39">
      <w:rPr>
        <w:noProof/>
        <w:lang w:eastAsia="en-GB"/>
      </w:rPr>
      <w:pict>
        <v:group id="_x0000_s2049" editas="canvas" style="position:absolute;margin-left:372.45pt;margin-top:-10.45pt;width:125.05pt;height:41.15pt;z-index:251656704;mso-position-horizontal-relative:text;mso-position-vertical-relative:text" coordorigin="8583,511" coordsize="2501,823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8583;top:511;width:2501;height:823" o:preferrelative="f">
            <v:fill o:detectmouseclick="t"/>
            <v:path o:extrusionok="t" o:connecttype="none"/>
            <o:lock v:ext="edit" text="t"/>
          </v:shape>
        </v:group>
      </w:pict>
    </w:r>
    <w:r w:rsidRPr="00134AA6">
      <w:rPr>
        <w:rFonts w:ascii="Arial" w:hAnsi="Arial" w:cs="Arial"/>
        <w:sz w:val="24"/>
        <w:szCs w:val="24"/>
      </w:rPr>
      <w:t xml:space="preserve">NHS Golden Jubilee Foundation  </w:t>
    </w:r>
  </w:p>
  <w:p w:rsidR="004263C8" w:rsidRPr="00134AA6" w:rsidRDefault="004263C8" w:rsidP="00C33023">
    <w:pPr>
      <w:pStyle w:val="Header"/>
      <w:outlineLvl w:val="0"/>
      <w:rPr>
        <w:rFonts w:ascii="Arial" w:hAnsi="Arial" w:cs="Arial"/>
        <w:sz w:val="24"/>
        <w:szCs w:val="24"/>
      </w:rPr>
    </w:pPr>
    <w:r w:rsidRPr="00134AA6">
      <w:rPr>
        <w:rFonts w:ascii="Arial" w:hAnsi="Arial" w:cs="Arial"/>
        <w:sz w:val="24"/>
        <w:szCs w:val="24"/>
      </w:rPr>
      <w:t>Hospital Expansion Programme</w:t>
    </w:r>
  </w:p>
  <w:p w:rsidR="004263C8" w:rsidRPr="00134AA6" w:rsidRDefault="004263C8" w:rsidP="00C33023">
    <w:pPr>
      <w:pStyle w:val="Header"/>
      <w:outlineLvl w:val="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Phase 2</w:t>
    </w:r>
  </w:p>
  <w:p w:rsidR="004263C8" w:rsidRPr="00134AA6" w:rsidRDefault="00DB7089" w:rsidP="009F428F">
    <w:pPr>
      <w:pStyle w:val="Header"/>
      <w:outlineLvl w:val="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Progress Report June</w:t>
    </w:r>
    <w:r w:rsidR="004263C8">
      <w:rPr>
        <w:rFonts w:ascii="Arial" w:hAnsi="Arial" w:cs="Arial"/>
        <w:b/>
        <w:sz w:val="24"/>
        <w:szCs w:val="24"/>
      </w:rPr>
      <w:t xml:space="preserve"> 2019</w:t>
    </w:r>
  </w:p>
  <w:p w:rsidR="004263C8" w:rsidRPr="00CF2207" w:rsidRDefault="004263C8" w:rsidP="00C33023">
    <w:pPr>
      <w:pStyle w:val="Header"/>
      <w:outlineLvl w:val="0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297C"/>
    <w:multiLevelType w:val="hybridMultilevel"/>
    <w:tmpl w:val="43CC6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BC5"/>
    <w:multiLevelType w:val="hybridMultilevel"/>
    <w:tmpl w:val="9F96B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15366"/>
    <w:multiLevelType w:val="hybridMultilevel"/>
    <w:tmpl w:val="5BF8A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B1E9E"/>
    <w:multiLevelType w:val="multilevel"/>
    <w:tmpl w:val="5F34E03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29"/>
        </w:tabs>
        <w:ind w:left="851" w:hanging="142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upperLetter"/>
      <w:pStyle w:val="Heading6"/>
      <w:lvlText w:val="Appendix %6"/>
      <w:lvlJc w:val="left"/>
      <w:pPr>
        <w:tabs>
          <w:tab w:val="num" w:pos="1701"/>
        </w:tabs>
        <w:ind w:left="1701" w:hanging="1701"/>
      </w:pPr>
      <w:rPr>
        <w:rFonts w:cs="Times New Roman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1701"/>
        </w:tabs>
        <w:ind w:left="1701" w:hanging="850"/>
      </w:pPr>
      <w:rPr>
        <w:rFonts w:cs="Times New Roman"/>
      </w:rPr>
    </w:lvl>
    <w:lvl w:ilvl="7">
      <w:start w:val="1"/>
      <w:numFmt w:val="decimal"/>
      <w:pStyle w:val="Heading8"/>
      <w:lvlText w:val="%6.%7.%8"/>
      <w:lvlJc w:val="left"/>
      <w:pPr>
        <w:tabs>
          <w:tab w:val="num" w:pos="1701"/>
        </w:tabs>
        <w:ind w:left="1701" w:hanging="850"/>
      </w:pPr>
      <w:rPr>
        <w:rFonts w:cs="Times New Roman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4" w15:restartNumberingAfterBreak="0">
    <w:nsid w:val="5DE8619F"/>
    <w:multiLevelType w:val="hybridMultilevel"/>
    <w:tmpl w:val="BFE4F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424692"/>
    <w:multiLevelType w:val="hybridMultilevel"/>
    <w:tmpl w:val="2A1267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4921A2"/>
    <w:multiLevelType w:val="hybridMultilevel"/>
    <w:tmpl w:val="C5865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AD2B96"/>
    <w:multiLevelType w:val="hybridMultilevel"/>
    <w:tmpl w:val="BB622C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4627"/>
    <w:rsid w:val="0000003F"/>
    <w:rsid w:val="0000074C"/>
    <w:rsid w:val="000009A5"/>
    <w:rsid w:val="000018E6"/>
    <w:rsid w:val="00001ABE"/>
    <w:rsid w:val="00001B90"/>
    <w:rsid w:val="00002A43"/>
    <w:rsid w:val="00002A6B"/>
    <w:rsid w:val="00003FE1"/>
    <w:rsid w:val="00004FF8"/>
    <w:rsid w:val="00005C14"/>
    <w:rsid w:val="00006507"/>
    <w:rsid w:val="00006E47"/>
    <w:rsid w:val="000074A9"/>
    <w:rsid w:val="0001076A"/>
    <w:rsid w:val="00010E5F"/>
    <w:rsid w:val="000114AC"/>
    <w:rsid w:val="00011E5D"/>
    <w:rsid w:val="0001381C"/>
    <w:rsid w:val="000146D1"/>
    <w:rsid w:val="000150AF"/>
    <w:rsid w:val="00015CD8"/>
    <w:rsid w:val="0001627B"/>
    <w:rsid w:val="000162E6"/>
    <w:rsid w:val="00016CC3"/>
    <w:rsid w:val="000170D8"/>
    <w:rsid w:val="00017AA2"/>
    <w:rsid w:val="000201C1"/>
    <w:rsid w:val="00020820"/>
    <w:rsid w:val="00021059"/>
    <w:rsid w:val="0002152D"/>
    <w:rsid w:val="00021AF7"/>
    <w:rsid w:val="0002206F"/>
    <w:rsid w:val="000221EB"/>
    <w:rsid w:val="00022EC9"/>
    <w:rsid w:val="000232C8"/>
    <w:rsid w:val="00023998"/>
    <w:rsid w:val="000254C8"/>
    <w:rsid w:val="00025613"/>
    <w:rsid w:val="00025EB6"/>
    <w:rsid w:val="00026AC1"/>
    <w:rsid w:val="00026EF0"/>
    <w:rsid w:val="00027982"/>
    <w:rsid w:val="00031384"/>
    <w:rsid w:val="00031A07"/>
    <w:rsid w:val="00031B43"/>
    <w:rsid w:val="000322A2"/>
    <w:rsid w:val="000329EB"/>
    <w:rsid w:val="00033273"/>
    <w:rsid w:val="0003393C"/>
    <w:rsid w:val="00034AF2"/>
    <w:rsid w:val="00034C9D"/>
    <w:rsid w:val="00034E54"/>
    <w:rsid w:val="00034F5B"/>
    <w:rsid w:val="0003550C"/>
    <w:rsid w:val="00035D6C"/>
    <w:rsid w:val="00035E5A"/>
    <w:rsid w:val="00036B89"/>
    <w:rsid w:val="00037704"/>
    <w:rsid w:val="00037869"/>
    <w:rsid w:val="00037C31"/>
    <w:rsid w:val="00037E2D"/>
    <w:rsid w:val="000402E9"/>
    <w:rsid w:val="000409CF"/>
    <w:rsid w:val="00041B9C"/>
    <w:rsid w:val="00041DAA"/>
    <w:rsid w:val="00041F51"/>
    <w:rsid w:val="000424D9"/>
    <w:rsid w:val="00042E31"/>
    <w:rsid w:val="0004360B"/>
    <w:rsid w:val="00043647"/>
    <w:rsid w:val="000457D2"/>
    <w:rsid w:val="00045D2A"/>
    <w:rsid w:val="000460DF"/>
    <w:rsid w:val="00046325"/>
    <w:rsid w:val="000470F2"/>
    <w:rsid w:val="00047164"/>
    <w:rsid w:val="0004716E"/>
    <w:rsid w:val="000474F8"/>
    <w:rsid w:val="0005028E"/>
    <w:rsid w:val="00050B83"/>
    <w:rsid w:val="00052026"/>
    <w:rsid w:val="00054AE4"/>
    <w:rsid w:val="00054AFB"/>
    <w:rsid w:val="00054F10"/>
    <w:rsid w:val="00054F44"/>
    <w:rsid w:val="00055EC5"/>
    <w:rsid w:val="00056823"/>
    <w:rsid w:val="00056A08"/>
    <w:rsid w:val="00056F77"/>
    <w:rsid w:val="00057D7C"/>
    <w:rsid w:val="00057D96"/>
    <w:rsid w:val="00060A29"/>
    <w:rsid w:val="00060BF8"/>
    <w:rsid w:val="00061096"/>
    <w:rsid w:val="000614B5"/>
    <w:rsid w:val="00062A2F"/>
    <w:rsid w:val="00062A7C"/>
    <w:rsid w:val="00063925"/>
    <w:rsid w:val="00064E1B"/>
    <w:rsid w:val="00066388"/>
    <w:rsid w:val="00067A56"/>
    <w:rsid w:val="00067FC6"/>
    <w:rsid w:val="00070318"/>
    <w:rsid w:val="00070B38"/>
    <w:rsid w:val="000712B8"/>
    <w:rsid w:val="000715F5"/>
    <w:rsid w:val="00072D6A"/>
    <w:rsid w:val="00073CC1"/>
    <w:rsid w:val="00074876"/>
    <w:rsid w:val="00074A71"/>
    <w:rsid w:val="00075AE8"/>
    <w:rsid w:val="00075D37"/>
    <w:rsid w:val="00075E73"/>
    <w:rsid w:val="00076155"/>
    <w:rsid w:val="0007733E"/>
    <w:rsid w:val="00077A82"/>
    <w:rsid w:val="000801AA"/>
    <w:rsid w:val="0008106D"/>
    <w:rsid w:val="00081A84"/>
    <w:rsid w:val="00082133"/>
    <w:rsid w:val="00082176"/>
    <w:rsid w:val="000827F4"/>
    <w:rsid w:val="000829D0"/>
    <w:rsid w:val="00083A98"/>
    <w:rsid w:val="00083E92"/>
    <w:rsid w:val="000846A8"/>
    <w:rsid w:val="00085A0B"/>
    <w:rsid w:val="00086500"/>
    <w:rsid w:val="000868F2"/>
    <w:rsid w:val="00087664"/>
    <w:rsid w:val="00087EC9"/>
    <w:rsid w:val="000910C2"/>
    <w:rsid w:val="00091134"/>
    <w:rsid w:val="000920CD"/>
    <w:rsid w:val="000930CF"/>
    <w:rsid w:val="00094C4B"/>
    <w:rsid w:val="000950B5"/>
    <w:rsid w:val="0009585A"/>
    <w:rsid w:val="000962A3"/>
    <w:rsid w:val="00096C68"/>
    <w:rsid w:val="00097DA7"/>
    <w:rsid w:val="00097FB0"/>
    <w:rsid w:val="000A05D4"/>
    <w:rsid w:val="000A0762"/>
    <w:rsid w:val="000A08AC"/>
    <w:rsid w:val="000A0A98"/>
    <w:rsid w:val="000A0BA3"/>
    <w:rsid w:val="000A0EAC"/>
    <w:rsid w:val="000A1861"/>
    <w:rsid w:val="000A2017"/>
    <w:rsid w:val="000A203B"/>
    <w:rsid w:val="000A4378"/>
    <w:rsid w:val="000A4529"/>
    <w:rsid w:val="000A5635"/>
    <w:rsid w:val="000A573B"/>
    <w:rsid w:val="000A57F7"/>
    <w:rsid w:val="000A5A13"/>
    <w:rsid w:val="000A5A34"/>
    <w:rsid w:val="000A5CA3"/>
    <w:rsid w:val="000A62D5"/>
    <w:rsid w:val="000A6388"/>
    <w:rsid w:val="000A650D"/>
    <w:rsid w:val="000A6B60"/>
    <w:rsid w:val="000B0194"/>
    <w:rsid w:val="000B1847"/>
    <w:rsid w:val="000B2012"/>
    <w:rsid w:val="000B2017"/>
    <w:rsid w:val="000B22A2"/>
    <w:rsid w:val="000B2E1F"/>
    <w:rsid w:val="000B2F50"/>
    <w:rsid w:val="000B3710"/>
    <w:rsid w:val="000B3C1C"/>
    <w:rsid w:val="000B4443"/>
    <w:rsid w:val="000B49B8"/>
    <w:rsid w:val="000B4E10"/>
    <w:rsid w:val="000B58D1"/>
    <w:rsid w:val="000B5D81"/>
    <w:rsid w:val="000B5FD5"/>
    <w:rsid w:val="000B6C07"/>
    <w:rsid w:val="000B6C09"/>
    <w:rsid w:val="000B707D"/>
    <w:rsid w:val="000B74DA"/>
    <w:rsid w:val="000B7A00"/>
    <w:rsid w:val="000B7DE4"/>
    <w:rsid w:val="000C0207"/>
    <w:rsid w:val="000C05AC"/>
    <w:rsid w:val="000C083F"/>
    <w:rsid w:val="000C0AFD"/>
    <w:rsid w:val="000C0BAD"/>
    <w:rsid w:val="000C1233"/>
    <w:rsid w:val="000C1592"/>
    <w:rsid w:val="000C184A"/>
    <w:rsid w:val="000C23F0"/>
    <w:rsid w:val="000C2ABC"/>
    <w:rsid w:val="000C31FD"/>
    <w:rsid w:val="000C34DD"/>
    <w:rsid w:val="000C38DB"/>
    <w:rsid w:val="000C3C27"/>
    <w:rsid w:val="000C3CF9"/>
    <w:rsid w:val="000C5360"/>
    <w:rsid w:val="000C5F0B"/>
    <w:rsid w:val="000C5F3B"/>
    <w:rsid w:val="000C60A4"/>
    <w:rsid w:val="000C6D8B"/>
    <w:rsid w:val="000C7606"/>
    <w:rsid w:val="000D0429"/>
    <w:rsid w:val="000D0AF7"/>
    <w:rsid w:val="000D1395"/>
    <w:rsid w:val="000D1EAA"/>
    <w:rsid w:val="000D22F3"/>
    <w:rsid w:val="000D25C6"/>
    <w:rsid w:val="000D2A92"/>
    <w:rsid w:val="000D3209"/>
    <w:rsid w:val="000D3D76"/>
    <w:rsid w:val="000D4090"/>
    <w:rsid w:val="000D42A5"/>
    <w:rsid w:val="000D6203"/>
    <w:rsid w:val="000D626F"/>
    <w:rsid w:val="000D6527"/>
    <w:rsid w:val="000D6B01"/>
    <w:rsid w:val="000E0616"/>
    <w:rsid w:val="000E0BB4"/>
    <w:rsid w:val="000E180C"/>
    <w:rsid w:val="000E1C22"/>
    <w:rsid w:val="000E22CF"/>
    <w:rsid w:val="000E2845"/>
    <w:rsid w:val="000E34A2"/>
    <w:rsid w:val="000E3C1B"/>
    <w:rsid w:val="000E4BB5"/>
    <w:rsid w:val="000E6CDE"/>
    <w:rsid w:val="000E6E25"/>
    <w:rsid w:val="000E7538"/>
    <w:rsid w:val="000E789C"/>
    <w:rsid w:val="000E7E44"/>
    <w:rsid w:val="000F0F0E"/>
    <w:rsid w:val="000F144C"/>
    <w:rsid w:val="000F1880"/>
    <w:rsid w:val="000F1F87"/>
    <w:rsid w:val="000F409A"/>
    <w:rsid w:val="000F4141"/>
    <w:rsid w:val="000F45FC"/>
    <w:rsid w:val="000F477F"/>
    <w:rsid w:val="000F4AD2"/>
    <w:rsid w:val="000F4B49"/>
    <w:rsid w:val="000F5416"/>
    <w:rsid w:val="00100E50"/>
    <w:rsid w:val="00100F6F"/>
    <w:rsid w:val="0010101C"/>
    <w:rsid w:val="00101A88"/>
    <w:rsid w:val="00101D08"/>
    <w:rsid w:val="001020D1"/>
    <w:rsid w:val="00103133"/>
    <w:rsid w:val="0010341F"/>
    <w:rsid w:val="00104A5D"/>
    <w:rsid w:val="00104AA2"/>
    <w:rsid w:val="00104BDA"/>
    <w:rsid w:val="00104FA1"/>
    <w:rsid w:val="001057E5"/>
    <w:rsid w:val="001059FC"/>
    <w:rsid w:val="00106DFA"/>
    <w:rsid w:val="0010799F"/>
    <w:rsid w:val="00107CA1"/>
    <w:rsid w:val="0011000D"/>
    <w:rsid w:val="001101FC"/>
    <w:rsid w:val="00111242"/>
    <w:rsid w:val="00113C7B"/>
    <w:rsid w:val="00114251"/>
    <w:rsid w:val="00114362"/>
    <w:rsid w:val="00114ABB"/>
    <w:rsid w:val="001153F4"/>
    <w:rsid w:val="00116240"/>
    <w:rsid w:val="00117F80"/>
    <w:rsid w:val="001208DD"/>
    <w:rsid w:val="00120CDA"/>
    <w:rsid w:val="00121279"/>
    <w:rsid w:val="0012175B"/>
    <w:rsid w:val="0012235B"/>
    <w:rsid w:val="00122425"/>
    <w:rsid w:val="00122BEF"/>
    <w:rsid w:val="0012389B"/>
    <w:rsid w:val="0012401E"/>
    <w:rsid w:val="001241C6"/>
    <w:rsid w:val="001242B9"/>
    <w:rsid w:val="00126F00"/>
    <w:rsid w:val="001271C4"/>
    <w:rsid w:val="001303AE"/>
    <w:rsid w:val="00130CAE"/>
    <w:rsid w:val="00130D59"/>
    <w:rsid w:val="00131039"/>
    <w:rsid w:val="0013390D"/>
    <w:rsid w:val="0013398C"/>
    <w:rsid w:val="001339AC"/>
    <w:rsid w:val="001339F9"/>
    <w:rsid w:val="001348CC"/>
    <w:rsid w:val="00134AA6"/>
    <w:rsid w:val="00134DED"/>
    <w:rsid w:val="00135180"/>
    <w:rsid w:val="001354EB"/>
    <w:rsid w:val="00135729"/>
    <w:rsid w:val="00135C84"/>
    <w:rsid w:val="00135DF4"/>
    <w:rsid w:val="00136075"/>
    <w:rsid w:val="0013727C"/>
    <w:rsid w:val="00137FF8"/>
    <w:rsid w:val="00140232"/>
    <w:rsid w:val="001406A2"/>
    <w:rsid w:val="00140A2F"/>
    <w:rsid w:val="00140DB3"/>
    <w:rsid w:val="00141588"/>
    <w:rsid w:val="001420F0"/>
    <w:rsid w:val="0014211A"/>
    <w:rsid w:val="0014281B"/>
    <w:rsid w:val="00143694"/>
    <w:rsid w:val="00144007"/>
    <w:rsid w:val="0014458A"/>
    <w:rsid w:val="001445EC"/>
    <w:rsid w:val="00144CEE"/>
    <w:rsid w:val="001457F2"/>
    <w:rsid w:val="00146101"/>
    <w:rsid w:val="001462D1"/>
    <w:rsid w:val="00146ABC"/>
    <w:rsid w:val="001473D4"/>
    <w:rsid w:val="00147BB5"/>
    <w:rsid w:val="00147BFF"/>
    <w:rsid w:val="0015061E"/>
    <w:rsid w:val="00150F39"/>
    <w:rsid w:val="00151860"/>
    <w:rsid w:val="001532A7"/>
    <w:rsid w:val="001537B5"/>
    <w:rsid w:val="0015431F"/>
    <w:rsid w:val="001544AE"/>
    <w:rsid w:val="00155969"/>
    <w:rsid w:val="001565E9"/>
    <w:rsid w:val="001572F8"/>
    <w:rsid w:val="001576E4"/>
    <w:rsid w:val="0016070A"/>
    <w:rsid w:val="001610DB"/>
    <w:rsid w:val="00163F47"/>
    <w:rsid w:val="00166981"/>
    <w:rsid w:val="00166ACE"/>
    <w:rsid w:val="0016796D"/>
    <w:rsid w:val="00170741"/>
    <w:rsid w:val="001709E6"/>
    <w:rsid w:val="001718D6"/>
    <w:rsid w:val="00171A52"/>
    <w:rsid w:val="00171EC6"/>
    <w:rsid w:val="00172070"/>
    <w:rsid w:val="00172B4C"/>
    <w:rsid w:val="0017322A"/>
    <w:rsid w:val="00173B1D"/>
    <w:rsid w:val="00174796"/>
    <w:rsid w:val="00174F30"/>
    <w:rsid w:val="0017639B"/>
    <w:rsid w:val="001766B5"/>
    <w:rsid w:val="00176F86"/>
    <w:rsid w:val="00177115"/>
    <w:rsid w:val="001775DE"/>
    <w:rsid w:val="001776D2"/>
    <w:rsid w:val="001778C4"/>
    <w:rsid w:val="00180710"/>
    <w:rsid w:val="00180A47"/>
    <w:rsid w:val="00181177"/>
    <w:rsid w:val="0018274F"/>
    <w:rsid w:val="001832F6"/>
    <w:rsid w:val="00184838"/>
    <w:rsid w:val="00184D78"/>
    <w:rsid w:val="00185482"/>
    <w:rsid w:val="00185A0B"/>
    <w:rsid w:val="00186E25"/>
    <w:rsid w:val="00187D88"/>
    <w:rsid w:val="00190E1D"/>
    <w:rsid w:val="0019143B"/>
    <w:rsid w:val="001916E2"/>
    <w:rsid w:val="0019287F"/>
    <w:rsid w:val="001934A3"/>
    <w:rsid w:val="00193E1D"/>
    <w:rsid w:val="00194A67"/>
    <w:rsid w:val="00195126"/>
    <w:rsid w:val="00195264"/>
    <w:rsid w:val="00195692"/>
    <w:rsid w:val="001958A7"/>
    <w:rsid w:val="00195D4E"/>
    <w:rsid w:val="001968E6"/>
    <w:rsid w:val="00196DD0"/>
    <w:rsid w:val="001972FC"/>
    <w:rsid w:val="00197445"/>
    <w:rsid w:val="00197F2E"/>
    <w:rsid w:val="001A0126"/>
    <w:rsid w:val="001A012E"/>
    <w:rsid w:val="001A01C1"/>
    <w:rsid w:val="001A04A2"/>
    <w:rsid w:val="001A0750"/>
    <w:rsid w:val="001A0770"/>
    <w:rsid w:val="001A081C"/>
    <w:rsid w:val="001A1083"/>
    <w:rsid w:val="001A2232"/>
    <w:rsid w:val="001A2832"/>
    <w:rsid w:val="001A28B6"/>
    <w:rsid w:val="001A2A44"/>
    <w:rsid w:val="001A2C6B"/>
    <w:rsid w:val="001A3134"/>
    <w:rsid w:val="001A314D"/>
    <w:rsid w:val="001A3C72"/>
    <w:rsid w:val="001A400B"/>
    <w:rsid w:val="001A4BCF"/>
    <w:rsid w:val="001A53A6"/>
    <w:rsid w:val="001A60F5"/>
    <w:rsid w:val="001A7020"/>
    <w:rsid w:val="001A70C4"/>
    <w:rsid w:val="001A7C26"/>
    <w:rsid w:val="001B06CB"/>
    <w:rsid w:val="001B0D4F"/>
    <w:rsid w:val="001B0DEB"/>
    <w:rsid w:val="001B0F8E"/>
    <w:rsid w:val="001B102C"/>
    <w:rsid w:val="001B18AC"/>
    <w:rsid w:val="001B1980"/>
    <w:rsid w:val="001B269D"/>
    <w:rsid w:val="001B324B"/>
    <w:rsid w:val="001B3518"/>
    <w:rsid w:val="001B376A"/>
    <w:rsid w:val="001B3A5A"/>
    <w:rsid w:val="001B3AE0"/>
    <w:rsid w:val="001B55CF"/>
    <w:rsid w:val="001B614F"/>
    <w:rsid w:val="001B6749"/>
    <w:rsid w:val="001B694E"/>
    <w:rsid w:val="001B6F0B"/>
    <w:rsid w:val="001B7980"/>
    <w:rsid w:val="001B7DE8"/>
    <w:rsid w:val="001C0494"/>
    <w:rsid w:val="001C0A6A"/>
    <w:rsid w:val="001C0B33"/>
    <w:rsid w:val="001C11F8"/>
    <w:rsid w:val="001C1A72"/>
    <w:rsid w:val="001C204C"/>
    <w:rsid w:val="001C2FA9"/>
    <w:rsid w:val="001C44DA"/>
    <w:rsid w:val="001C67DA"/>
    <w:rsid w:val="001C6E43"/>
    <w:rsid w:val="001C7788"/>
    <w:rsid w:val="001C7A05"/>
    <w:rsid w:val="001C7E7E"/>
    <w:rsid w:val="001D20DA"/>
    <w:rsid w:val="001D2409"/>
    <w:rsid w:val="001D5203"/>
    <w:rsid w:val="001D58E4"/>
    <w:rsid w:val="001D7396"/>
    <w:rsid w:val="001D7B2E"/>
    <w:rsid w:val="001E010F"/>
    <w:rsid w:val="001E0326"/>
    <w:rsid w:val="001E0A7F"/>
    <w:rsid w:val="001E0B05"/>
    <w:rsid w:val="001E0BD6"/>
    <w:rsid w:val="001E1295"/>
    <w:rsid w:val="001E2495"/>
    <w:rsid w:val="001E2D34"/>
    <w:rsid w:val="001E32CC"/>
    <w:rsid w:val="001E3B28"/>
    <w:rsid w:val="001E3F1F"/>
    <w:rsid w:val="001E4B89"/>
    <w:rsid w:val="001E51D4"/>
    <w:rsid w:val="001E52FA"/>
    <w:rsid w:val="001E7354"/>
    <w:rsid w:val="001E73F4"/>
    <w:rsid w:val="001E7857"/>
    <w:rsid w:val="001F0056"/>
    <w:rsid w:val="001F020E"/>
    <w:rsid w:val="001F1A78"/>
    <w:rsid w:val="001F2233"/>
    <w:rsid w:val="001F23AA"/>
    <w:rsid w:val="001F277C"/>
    <w:rsid w:val="001F2D2E"/>
    <w:rsid w:val="001F2DD5"/>
    <w:rsid w:val="001F37C0"/>
    <w:rsid w:val="001F3FE7"/>
    <w:rsid w:val="001F4606"/>
    <w:rsid w:val="001F4A2F"/>
    <w:rsid w:val="001F61CB"/>
    <w:rsid w:val="001F6DEF"/>
    <w:rsid w:val="00200A71"/>
    <w:rsid w:val="002012C1"/>
    <w:rsid w:val="00201C76"/>
    <w:rsid w:val="002030E6"/>
    <w:rsid w:val="0020350A"/>
    <w:rsid w:val="0020415D"/>
    <w:rsid w:val="00204274"/>
    <w:rsid w:val="00204DCB"/>
    <w:rsid w:val="002054DA"/>
    <w:rsid w:val="0020581F"/>
    <w:rsid w:val="00205AE5"/>
    <w:rsid w:val="00206905"/>
    <w:rsid w:val="00206F71"/>
    <w:rsid w:val="00207861"/>
    <w:rsid w:val="00210F92"/>
    <w:rsid w:val="00210FC7"/>
    <w:rsid w:val="00212DD4"/>
    <w:rsid w:val="00213189"/>
    <w:rsid w:val="00213805"/>
    <w:rsid w:val="002138F5"/>
    <w:rsid w:val="00213A45"/>
    <w:rsid w:val="00213DDB"/>
    <w:rsid w:val="00214385"/>
    <w:rsid w:val="00214E96"/>
    <w:rsid w:val="00215C35"/>
    <w:rsid w:val="00216036"/>
    <w:rsid w:val="002166DF"/>
    <w:rsid w:val="00216F94"/>
    <w:rsid w:val="00217974"/>
    <w:rsid w:val="0022063C"/>
    <w:rsid w:val="00221235"/>
    <w:rsid w:val="00221C13"/>
    <w:rsid w:val="002232D2"/>
    <w:rsid w:val="00223ACA"/>
    <w:rsid w:val="00223C03"/>
    <w:rsid w:val="00223EFB"/>
    <w:rsid w:val="00224232"/>
    <w:rsid w:val="0022432D"/>
    <w:rsid w:val="00224797"/>
    <w:rsid w:val="00224ABE"/>
    <w:rsid w:val="00225B8F"/>
    <w:rsid w:val="00226A64"/>
    <w:rsid w:val="00226B2C"/>
    <w:rsid w:val="00227DEF"/>
    <w:rsid w:val="0023010A"/>
    <w:rsid w:val="002320A0"/>
    <w:rsid w:val="00232359"/>
    <w:rsid w:val="002327CB"/>
    <w:rsid w:val="00232EA8"/>
    <w:rsid w:val="00233CF7"/>
    <w:rsid w:val="002352FD"/>
    <w:rsid w:val="0023798E"/>
    <w:rsid w:val="00240824"/>
    <w:rsid w:val="0024098E"/>
    <w:rsid w:val="00240C2F"/>
    <w:rsid w:val="0024101F"/>
    <w:rsid w:val="00241F8B"/>
    <w:rsid w:val="00242B9F"/>
    <w:rsid w:val="00242DA5"/>
    <w:rsid w:val="0024484E"/>
    <w:rsid w:val="002456F3"/>
    <w:rsid w:val="00245992"/>
    <w:rsid w:val="00246CCB"/>
    <w:rsid w:val="00247CB1"/>
    <w:rsid w:val="00247CCD"/>
    <w:rsid w:val="002500C5"/>
    <w:rsid w:val="00250F5E"/>
    <w:rsid w:val="00251202"/>
    <w:rsid w:val="00251AAE"/>
    <w:rsid w:val="00251DE8"/>
    <w:rsid w:val="002537D0"/>
    <w:rsid w:val="00253D2D"/>
    <w:rsid w:val="00254AA7"/>
    <w:rsid w:val="00254E2C"/>
    <w:rsid w:val="00255DC4"/>
    <w:rsid w:val="00256ACE"/>
    <w:rsid w:val="0025710D"/>
    <w:rsid w:val="0025738D"/>
    <w:rsid w:val="00257BB5"/>
    <w:rsid w:val="00260707"/>
    <w:rsid w:val="00261786"/>
    <w:rsid w:val="0026371F"/>
    <w:rsid w:val="00263758"/>
    <w:rsid w:val="002637D9"/>
    <w:rsid w:val="002640BB"/>
    <w:rsid w:val="0026479A"/>
    <w:rsid w:val="00264CD6"/>
    <w:rsid w:val="0026671D"/>
    <w:rsid w:val="002670FE"/>
    <w:rsid w:val="00267713"/>
    <w:rsid w:val="002702BC"/>
    <w:rsid w:val="00270D01"/>
    <w:rsid w:val="00271549"/>
    <w:rsid w:val="00271882"/>
    <w:rsid w:val="00272272"/>
    <w:rsid w:val="00272358"/>
    <w:rsid w:val="0027315D"/>
    <w:rsid w:val="00274FED"/>
    <w:rsid w:val="00275DC9"/>
    <w:rsid w:val="00275DD0"/>
    <w:rsid w:val="00277294"/>
    <w:rsid w:val="002772F5"/>
    <w:rsid w:val="002779D3"/>
    <w:rsid w:val="00280952"/>
    <w:rsid w:val="00280D3B"/>
    <w:rsid w:val="0028161C"/>
    <w:rsid w:val="0028178E"/>
    <w:rsid w:val="00281AF3"/>
    <w:rsid w:val="002829AC"/>
    <w:rsid w:val="00283283"/>
    <w:rsid w:val="002836D9"/>
    <w:rsid w:val="002840C9"/>
    <w:rsid w:val="0028412C"/>
    <w:rsid w:val="0028498A"/>
    <w:rsid w:val="002850AD"/>
    <w:rsid w:val="00285855"/>
    <w:rsid w:val="00285ACC"/>
    <w:rsid w:val="0028660F"/>
    <w:rsid w:val="002900F0"/>
    <w:rsid w:val="00290462"/>
    <w:rsid w:val="002908CC"/>
    <w:rsid w:val="00290A2E"/>
    <w:rsid w:val="00290C61"/>
    <w:rsid w:val="00291EC1"/>
    <w:rsid w:val="00295B5D"/>
    <w:rsid w:val="00296FF9"/>
    <w:rsid w:val="00297293"/>
    <w:rsid w:val="00297390"/>
    <w:rsid w:val="002978D7"/>
    <w:rsid w:val="002978EC"/>
    <w:rsid w:val="00297C7B"/>
    <w:rsid w:val="002A0AF3"/>
    <w:rsid w:val="002A0C1E"/>
    <w:rsid w:val="002A117F"/>
    <w:rsid w:val="002A1FE2"/>
    <w:rsid w:val="002A2D8E"/>
    <w:rsid w:val="002A3BFE"/>
    <w:rsid w:val="002A4177"/>
    <w:rsid w:val="002A4A0B"/>
    <w:rsid w:val="002A4AEE"/>
    <w:rsid w:val="002A53FF"/>
    <w:rsid w:val="002A56AD"/>
    <w:rsid w:val="002A5918"/>
    <w:rsid w:val="002A6B82"/>
    <w:rsid w:val="002A7289"/>
    <w:rsid w:val="002A7492"/>
    <w:rsid w:val="002B0017"/>
    <w:rsid w:val="002B0D52"/>
    <w:rsid w:val="002B1B87"/>
    <w:rsid w:val="002B2151"/>
    <w:rsid w:val="002B2425"/>
    <w:rsid w:val="002B3437"/>
    <w:rsid w:val="002B3890"/>
    <w:rsid w:val="002B5669"/>
    <w:rsid w:val="002B5CE1"/>
    <w:rsid w:val="002B611C"/>
    <w:rsid w:val="002B61C3"/>
    <w:rsid w:val="002B70D0"/>
    <w:rsid w:val="002C02F4"/>
    <w:rsid w:val="002C09B5"/>
    <w:rsid w:val="002C14D0"/>
    <w:rsid w:val="002C2C21"/>
    <w:rsid w:val="002C395A"/>
    <w:rsid w:val="002C3BF3"/>
    <w:rsid w:val="002C7007"/>
    <w:rsid w:val="002C7137"/>
    <w:rsid w:val="002C7B9E"/>
    <w:rsid w:val="002D05B0"/>
    <w:rsid w:val="002D0E2F"/>
    <w:rsid w:val="002D106E"/>
    <w:rsid w:val="002D216E"/>
    <w:rsid w:val="002D2418"/>
    <w:rsid w:val="002D2C1D"/>
    <w:rsid w:val="002D320B"/>
    <w:rsid w:val="002D33C6"/>
    <w:rsid w:val="002D3798"/>
    <w:rsid w:val="002D4975"/>
    <w:rsid w:val="002D64BF"/>
    <w:rsid w:val="002D6EB2"/>
    <w:rsid w:val="002D73CB"/>
    <w:rsid w:val="002D7FE5"/>
    <w:rsid w:val="002E04C1"/>
    <w:rsid w:val="002E17DE"/>
    <w:rsid w:val="002E2BAB"/>
    <w:rsid w:val="002E3233"/>
    <w:rsid w:val="002E34EC"/>
    <w:rsid w:val="002E3AF2"/>
    <w:rsid w:val="002E3E7D"/>
    <w:rsid w:val="002E4375"/>
    <w:rsid w:val="002E72BA"/>
    <w:rsid w:val="002E7C9B"/>
    <w:rsid w:val="002F1721"/>
    <w:rsid w:val="002F1C8C"/>
    <w:rsid w:val="002F1CA1"/>
    <w:rsid w:val="002F20B2"/>
    <w:rsid w:val="002F2409"/>
    <w:rsid w:val="002F29AE"/>
    <w:rsid w:val="002F2B08"/>
    <w:rsid w:val="002F3B55"/>
    <w:rsid w:val="002F48FD"/>
    <w:rsid w:val="002F4D0D"/>
    <w:rsid w:val="002F4E1D"/>
    <w:rsid w:val="002F6252"/>
    <w:rsid w:val="002F6448"/>
    <w:rsid w:val="002F6B80"/>
    <w:rsid w:val="002F6C4A"/>
    <w:rsid w:val="002F6EC6"/>
    <w:rsid w:val="002F769C"/>
    <w:rsid w:val="003010BB"/>
    <w:rsid w:val="003012F0"/>
    <w:rsid w:val="00303217"/>
    <w:rsid w:val="00304675"/>
    <w:rsid w:val="00304ADE"/>
    <w:rsid w:val="00304FB1"/>
    <w:rsid w:val="00306188"/>
    <w:rsid w:val="00306367"/>
    <w:rsid w:val="00307231"/>
    <w:rsid w:val="00307CF9"/>
    <w:rsid w:val="00310761"/>
    <w:rsid w:val="00311CF2"/>
    <w:rsid w:val="00311F76"/>
    <w:rsid w:val="003126E4"/>
    <w:rsid w:val="00312988"/>
    <w:rsid w:val="00312FE6"/>
    <w:rsid w:val="0031354C"/>
    <w:rsid w:val="00313C5D"/>
    <w:rsid w:val="00313DED"/>
    <w:rsid w:val="0031472E"/>
    <w:rsid w:val="00314885"/>
    <w:rsid w:val="00315024"/>
    <w:rsid w:val="00315851"/>
    <w:rsid w:val="003164DA"/>
    <w:rsid w:val="00316BDC"/>
    <w:rsid w:val="00316FC0"/>
    <w:rsid w:val="0032065A"/>
    <w:rsid w:val="00322547"/>
    <w:rsid w:val="00323C52"/>
    <w:rsid w:val="00324109"/>
    <w:rsid w:val="0032488A"/>
    <w:rsid w:val="00324EFA"/>
    <w:rsid w:val="00325180"/>
    <w:rsid w:val="003255AD"/>
    <w:rsid w:val="00325B5A"/>
    <w:rsid w:val="00327B78"/>
    <w:rsid w:val="0033046F"/>
    <w:rsid w:val="00330EEF"/>
    <w:rsid w:val="00331468"/>
    <w:rsid w:val="00331D22"/>
    <w:rsid w:val="003320E7"/>
    <w:rsid w:val="00332D4D"/>
    <w:rsid w:val="00332DC6"/>
    <w:rsid w:val="0033413E"/>
    <w:rsid w:val="003351D0"/>
    <w:rsid w:val="003354A3"/>
    <w:rsid w:val="0033599A"/>
    <w:rsid w:val="0033645B"/>
    <w:rsid w:val="00340DB6"/>
    <w:rsid w:val="00341549"/>
    <w:rsid w:val="00342FFD"/>
    <w:rsid w:val="00343C10"/>
    <w:rsid w:val="00343DEF"/>
    <w:rsid w:val="003451F0"/>
    <w:rsid w:val="00345EB4"/>
    <w:rsid w:val="003461C1"/>
    <w:rsid w:val="00347037"/>
    <w:rsid w:val="00350A7E"/>
    <w:rsid w:val="00350C5A"/>
    <w:rsid w:val="00350F47"/>
    <w:rsid w:val="003513C9"/>
    <w:rsid w:val="00351A23"/>
    <w:rsid w:val="00353329"/>
    <w:rsid w:val="00353FF6"/>
    <w:rsid w:val="003548B3"/>
    <w:rsid w:val="0035598F"/>
    <w:rsid w:val="003569BD"/>
    <w:rsid w:val="0036009F"/>
    <w:rsid w:val="00362580"/>
    <w:rsid w:val="00362C2F"/>
    <w:rsid w:val="0036321D"/>
    <w:rsid w:val="00364042"/>
    <w:rsid w:val="00364A79"/>
    <w:rsid w:val="00365615"/>
    <w:rsid w:val="0036561E"/>
    <w:rsid w:val="003675CC"/>
    <w:rsid w:val="00367BD7"/>
    <w:rsid w:val="003718F3"/>
    <w:rsid w:val="003726BC"/>
    <w:rsid w:val="00372AFA"/>
    <w:rsid w:val="003730D0"/>
    <w:rsid w:val="003737B3"/>
    <w:rsid w:val="00374379"/>
    <w:rsid w:val="003745E0"/>
    <w:rsid w:val="003747B5"/>
    <w:rsid w:val="0037624B"/>
    <w:rsid w:val="00377216"/>
    <w:rsid w:val="00380379"/>
    <w:rsid w:val="0038104E"/>
    <w:rsid w:val="003813EB"/>
    <w:rsid w:val="00381B9E"/>
    <w:rsid w:val="00381DA0"/>
    <w:rsid w:val="003824AE"/>
    <w:rsid w:val="00382A6C"/>
    <w:rsid w:val="00383141"/>
    <w:rsid w:val="00383F3E"/>
    <w:rsid w:val="0038444C"/>
    <w:rsid w:val="00386572"/>
    <w:rsid w:val="003875B4"/>
    <w:rsid w:val="003878FA"/>
    <w:rsid w:val="00390804"/>
    <w:rsid w:val="0039176E"/>
    <w:rsid w:val="00391781"/>
    <w:rsid w:val="0039251E"/>
    <w:rsid w:val="0039332D"/>
    <w:rsid w:val="00394AE4"/>
    <w:rsid w:val="00394D84"/>
    <w:rsid w:val="00395026"/>
    <w:rsid w:val="00395C53"/>
    <w:rsid w:val="00396261"/>
    <w:rsid w:val="003963D8"/>
    <w:rsid w:val="00397074"/>
    <w:rsid w:val="003A02DD"/>
    <w:rsid w:val="003A04E4"/>
    <w:rsid w:val="003A054F"/>
    <w:rsid w:val="003A0862"/>
    <w:rsid w:val="003A1A59"/>
    <w:rsid w:val="003A1A63"/>
    <w:rsid w:val="003A2414"/>
    <w:rsid w:val="003A2B1F"/>
    <w:rsid w:val="003A2F1B"/>
    <w:rsid w:val="003B00F1"/>
    <w:rsid w:val="003B0C42"/>
    <w:rsid w:val="003B0CED"/>
    <w:rsid w:val="003B0CFC"/>
    <w:rsid w:val="003B1AFC"/>
    <w:rsid w:val="003B2D70"/>
    <w:rsid w:val="003B4B07"/>
    <w:rsid w:val="003B4B9F"/>
    <w:rsid w:val="003B4BD6"/>
    <w:rsid w:val="003B4C7B"/>
    <w:rsid w:val="003B53F3"/>
    <w:rsid w:val="003B621D"/>
    <w:rsid w:val="003B63A4"/>
    <w:rsid w:val="003B6E03"/>
    <w:rsid w:val="003B7406"/>
    <w:rsid w:val="003B7CC7"/>
    <w:rsid w:val="003B7F86"/>
    <w:rsid w:val="003C0160"/>
    <w:rsid w:val="003C0795"/>
    <w:rsid w:val="003C0B95"/>
    <w:rsid w:val="003C1281"/>
    <w:rsid w:val="003C1DD6"/>
    <w:rsid w:val="003C2C1A"/>
    <w:rsid w:val="003C3267"/>
    <w:rsid w:val="003C3553"/>
    <w:rsid w:val="003C49F3"/>
    <w:rsid w:val="003C4DC7"/>
    <w:rsid w:val="003C52DD"/>
    <w:rsid w:val="003C601E"/>
    <w:rsid w:val="003C6259"/>
    <w:rsid w:val="003C67DE"/>
    <w:rsid w:val="003C7836"/>
    <w:rsid w:val="003C7A4F"/>
    <w:rsid w:val="003D15B7"/>
    <w:rsid w:val="003D38AC"/>
    <w:rsid w:val="003D3FE8"/>
    <w:rsid w:val="003D4A8F"/>
    <w:rsid w:val="003D50CB"/>
    <w:rsid w:val="003D5C95"/>
    <w:rsid w:val="003D6763"/>
    <w:rsid w:val="003D6817"/>
    <w:rsid w:val="003D6F1F"/>
    <w:rsid w:val="003D7037"/>
    <w:rsid w:val="003E08EE"/>
    <w:rsid w:val="003E0C13"/>
    <w:rsid w:val="003E0E12"/>
    <w:rsid w:val="003E1274"/>
    <w:rsid w:val="003E15EE"/>
    <w:rsid w:val="003E1614"/>
    <w:rsid w:val="003E21F6"/>
    <w:rsid w:val="003E240E"/>
    <w:rsid w:val="003E260B"/>
    <w:rsid w:val="003E28A6"/>
    <w:rsid w:val="003E2B5E"/>
    <w:rsid w:val="003E2B8C"/>
    <w:rsid w:val="003E3710"/>
    <w:rsid w:val="003E3CC0"/>
    <w:rsid w:val="003E497E"/>
    <w:rsid w:val="003E4A01"/>
    <w:rsid w:val="003E5017"/>
    <w:rsid w:val="003E5781"/>
    <w:rsid w:val="003E7997"/>
    <w:rsid w:val="003E7CCA"/>
    <w:rsid w:val="003F012C"/>
    <w:rsid w:val="003F0C4B"/>
    <w:rsid w:val="003F0F4A"/>
    <w:rsid w:val="003F123C"/>
    <w:rsid w:val="003F1896"/>
    <w:rsid w:val="003F3F0E"/>
    <w:rsid w:val="003F4617"/>
    <w:rsid w:val="003F4A5F"/>
    <w:rsid w:val="003F4B5B"/>
    <w:rsid w:val="003F5137"/>
    <w:rsid w:val="003F538B"/>
    <w:rsid w:val="003F54F6"/>
    <w:rsid w:val="003F5B5C"/>
    <w:rsid w:val="003F5E6A"/>
    <w:rsid w:val="004008F2"/>
    <w:rsid w:val="004010A6"/>
    <w:rsid w:val="004016D0"/>
    <w:rsid w:val="00401843"/>
    <w:rsid w:val="00403257"/>
    <w:rsid w:val="0040436B"/>
    <w:rsid w:val="0040564D"/>
    <w:rsid w:val="00406AC1"/>
    <w:rsid w:val="00407548"/>
    <w:rsid w:val="00410512"/>
    <w:rsid w:val="0041076B"/>
    <w:rsid w:val="00411AD4"/>
    <w:rsid w:val="00412339"/>
    <w:rsid w:val="0041376C"/>
    <w:rsid w:val="00414281"/>
    <w:rsid w:val="004143A9"/>
    <w:rsid w:val="004147B0"/>
    <w:rsid w:val="00414ED2"/>
    <w:rsid w:val="004153CE"/>
    <w:rsid w:val="004156AD"/>
    <w:rsid w:val="00415778"/>
    <w:rsid w:val="00415A6C"/>
    <w:rsid w:val="00415EEB"/>
    <w:rsid w:val="00416185"/>
    <w:rsid w:val="0041716A"/>
    <w:rsid w:val="00417268"/>
    <w:rsid w:val="00417613"/>
    <w:rsid w:val="00420612"/>
    <w:rsid w:val="00420BB6"/>
    <w:rsid w:val="00420DE8"/>
    <w:rsid w:val="00421CC8"/>
    <w:rsid w:val="00421FD7"/>
    <w:rsid w:val="00422905"/>
    <w:rsid w:val="00422AA4"/>
    <w:rsid w:val="004236F9"/>
    <w:rsid w:val="00424632"/>
    <w:rsid w:val="00425293"/>
    <w:rsid w:val="004263C8"/>
    <w:rsid w:val="00426825"/>
    <w:rsid w:val="00427665"/>
    <w:rsid w:val="00427878"/>
    <w:rsid w:val="00427FA4"/>
    <w:rsid w:val="0043069A"/>
    <w:rsid w:val="00431727"/>
    <w:rsid w:val="00431FAF"/>
    <w:rsid w:val="004335C2"/>
    <w:rsid w:val="00434627"/>
    <w:rsid w:val="004359F8"/>
    <w:rsid w:val="00435A17"/>
    <w:rsid w:val="0043644C"/>
    <w:rsid w:val="00437B3A"/>
    <w:rsid w:val="00437B93"/>
    <w:rsid w:val="00437CDE"/>
    <w:rsid w:val="00437E64"/>
    <w:rsid w:val="00441153"/>
    <w:rsid w:val="004412A8"/>
    <w:rsid w:val="00441A19"/>
    <w:rsid w:val="00441E73"/>
    <w:rsid w:val="0044209F"/>
    <w:rsid w:val="004430E4"/>
    <w:rsid w:val="004439CB"/>
    <w:rsid w:val="00444188"/>
    <w:rsid w:val="0044449D"/>
    <w:rsid w:val="0044500B"/>
    <w:rsid w:val="00445BDA"/>
    <w:rsid w:val="0044744F"/>
    <w:rsid w:val="00447A43"/>
    <w:rsid w:val="00450929"/>
    <w:rsid w:val="00450A64"/>
    <w:rsid w:val="00451803"/>
    <w:rsid w:val="00451A81"/>
    <w:rsid w:val="00451C51"/>
    <w:rsid w:val="00452309"/>
    <w:rsid w:val="00452C13"/>
    <w:rsid w:val="00453ADC"/>
    <w:rsid w:val="00454B5F"/>
    <w:rsid w:val="0045502C"/>
    <w:rsid w:val="00455DF4"/>
    <w:rsid w:val="004564E5"/>
    <w:rsid w:val="004576DC"/>
    <w:rsid w:val="004578D2"/>
    <w:rsid w:val="00457E73"/>
    <w:rsid w:val="00460FF2"/>
    <w:rsid w:val="004617AC"/>
    <w:rsid w:val="00462670"/>
    <w:rsid w:val="00462AF8"/>
    <w:rsid w:val="00462C63"/>
    <w:rsid w:val="004630D2"/>
    <w:rsid w:val="00463E16"/>
    <w:rsid w:val="004644DB"/>
    <w:rsid w:val="00465BE2"/>
    <w:rsid w:val="00465F6F"/>
    <w:rsid w:val="0046636C"/>
    <w:rsid w:val="00466ADD"/>
    <w:rsid w:val="00466BF7"/>
    <w:rsid w:val="00466D9E"/>
    <w:rsid w:val="0046705F"/>
    <w:rsid w:val="00467352"/>
    <w:rsid w:val="00470805"/>
    <w:rsid w:val="004711A9"/>
    <w:rsid w:val="004711C6"/>
    <w:rsid w:val="00471A65"/>
    <w:rsid w:val="00471C08"/>
    <w:rsid w:val="00472872"/>
    <w:rsid w:val="00473077"/>
    <w:rsid w:val="004737A9"/>
    <w:rsid w:val="00474093"/>
    <w:rsid w:val="00474B9D"/>
    <w:rsid w:val="00474D8D"/>
    <w:rsid w:val="00475696"/>
    <w:rsid w:val="00477829"/>
    <w:rsid w:val="0048135E"/>
    <w:rsid w:val="004819E1"/>
    <w:rsid w:val="00482671"/>
    <w:rsid w:val="004836FF"/>
    <w:rsid w:val="00483FB6"/>
    <w:rsid w:val="00484D2D"/>
    <w:rsid w:val="00487E4F"/>
    <w:rsid w:val="004902E1"/>
    <w:rsid w:val="004904C2"/>
    <w:rsid w:val="00490BEC"/>
    <w:rsid w:val="00490C3B"/>
    <w:rsid w:val="00490CC4"/>
    <w:rsid w:val="004922C4"/>
    <w:rsid w:val="00492DFF"/>
    <w:rsid w:val="00496B29"/>
    <w:rsid w:val="00497B58"/>
    <w:rsid w:val="004A0298"/>
    <w:rsid w:val="004A057E"/>
    <w:rsid w:val="004A0849"/>
    <w:rsid w:val="004A0885"/>
    <w:rsid w:val="004A08FC"/>
    <w:rsid w:val="004A0C23"/>
    <w:rsid w:val="004A2022"/>
    <w:rsid w:val="004A3529"/>
    <w:rsid w:val="004A3A26"/>
    <w:rsid w:val="004A3E7D"/>
    <w:rsid w:val="004A41C8"/>
    <w:rsid w:val="004A43FA"/>
    <w:rsid w:val="004A4794"/>
    <w:rsid w:val="004A4E1D"/>
    <w:rsid w:val="004B0907"/>
    <w:rsid w:val="004B1B6B"/>
    <w:rsid w:val="004B1D34"/>
    <w:rsid w:val="004B3665"/>
    <w:rsid w:val="004B39B9"/>
    <w:rsid w:val="004B618E"/>
    <w:rsid w:val="004B683F"/>
    <w:rsid w:val="004B727D"/>
    <w:rsid w:val="004C028D"/>
    <w:rsid w:val="004C17E7"/>
    <w:rsid w:val="004C184F"/>
    <w:rsid w:val="004C1FE9"/>
    <w:rsid w:val="004C2140"/>
    <w:rsid w:val="004C28F4"/>
    <w:rsid w:val="004C2BF3"/>
    <w:rsid w:val="004C2CF1"/>
    <w:rsid w:val="004C2FAE"/>
    <w:rsid w:val="004C3748"/>
    <w:rsid w:val="004C3D16"/>
    <w:rsid w:val="004C3E81"/>
    <w:rsid w:val="004C3F94"/>
    <w:rsid w:val="004C43A3"/>
    <w:rsid w:val="004C5D49"/>
    <w:rsid w:val="004C6AD8"/>
    <w:rsid w:val="004C6DCF"/>
    <w:rsid w:val="004D0D43"/>
    <w:rsid w:val="004D107F"/>
    <w:rsid w:val="004D1182"/>
    <w:rsid w:val="004D161E"/>
    <w:rsid w:val="004D20C7"/>
    <w:rsid w:val="004D22A5"/>
    <w:rsid w:val="004D2640"/>
    <w:rsid w:val="004D2A28"/>
    <w:rsid w:val="004D35C9"/>
    <w:rsid w:val="004D3612"/>
    <w:rsid w:val="004D4375"/>
    <w:rsid w:val="004D489C"/>
    <w:rsid w:val="004D5118"/>
    <w:rsid w:val="004D52AD"/>
    <w:rsid w:val="004D6FF6"/>
    <w:rsid w:val="004D742C"/>
    <w:rsid w:val="004D79FE"/>
    <w:rsid w:val="004E04A7"/>
    <w:rsid w:val="004E05A8"/>
    <w:rsid w:val="004E0F32"/>
    <w:rsid w:val="004E1E88"/>
    <w:rsid w:val="004E33A2"/>
    <w:rsid w:val="004E3B81"/>
    <w:rsid w:val="004E3E84"/>
    <w:rsid w:val="004E40EA"/>
    <w:rsid w:val="004E42A0"/>
    <w:rsid w:val="004E4530"/>
    <w:rsid w:val="004E49FC"/>
    <w:rsid w:val="004E52BB"/>
    <w:rsid w:val="004E63F3"/>
    <w:rsid w:val="004E6A11"/>
    <w:rsid w:val="004F0096"/>
    <w:rsid w:val="004F01EB"/>
    <w:rsid w:val="004F0217"/>
    <w:rsid w:val="004F2394"/>
    <w:rsid w:val="004F3A96"/>
    <w:rsid w:val="004F660B"/>
    <w:rsid w:val="004F76A4"/>
    <w:rsid w:val="004F77D6"/>
    <w:rsid w:val="004F7FEE"/>
    <w:rsid w:val="005005BC"/>
    <w:rsid w:val="005005E5"/>
    <w:rsid w:val="00500849"/>
    <w:rsid w:val="005034F9"/>
    <w:rsid w:val="00503976"/>
    <w:rsid w:val="00504E96"/>
    <w:rsid w:val="005050B4"/>
    <w:rsid w:val="005070F0"/>
    <w:rsid w:val="00507A5F"/>
    <w:rsid w:val="00510315"/>
    <w:rsid w:val="005112B7"/>
    <w:rsid w:val="00511396"/>
    <w:rsid w:val="005115B6"/>
    <w:rsid w:val="0051200A"/>
    <w:rsid w:val="0051208E"/>
    <w:rsid w:val="00515216"/>
    <w:rsid w:val="0051797B"/>
    <w:rsid w:val="00520008"/>
    <w:rsid w:val="005202F8"/>
    <w:rsid w:val="00522562"/>
    <w:rsid w:val="0052276D"/>
    <w:rsid w:val="005231B8"/>
    <w:rsid w:val="005234F7"/>
    <w:rsid w:val="00524AC8"/>
    <w:rsid w:val="00525232"/>
    <w:rsid w:val="00525952"/>
    <w:rsid w:val="00526E82"/>
    <w:rsid w:val="00527BF2"/>
    <w:rsid w:val="00527EBE"/>
    <w:rsid w:val="00527F7E"/>
    <w:rsid w:val="0053015A"/>
    <w:rsid w:val="00530343"/>
    <w:rsid w:val="005306CB"/>
    <w:rsid w:val="00530889"/>
    <w:rsid w:val="00530BB0"/>
    <w:rsid w:val="005310D0"/>
    <w:rsid w:val="00531F90"/>
    <w:rsid w:val="005331D4"/>
    <w:rsid w:val="0053387A"/>
    <w:rsid w:val="00534091"/>
    <w:rsid w:val="005349E4"/>
    <w:rsid w:val="005354E9"/>
    <w:rsid w:val="00535BE1"/>
    <w:rsid w:val="0053603D"/>
    <w:rsid w:val="00536301"/>
    <w:rsid w:val="005368B5"/>
    <w:rsid w:val="00536BC2"/>
    <w:rsid w:val="0053776F"/>
    <w:rsid w:val="00542660"/>
    <w:rsid w:val="00542925"/>
    <w:rsid w:val="00542AB2"/>
    <w:rsid w:val="00542C37"/>
    <w:rsid w:val="00542F23"/>
    <w:rsid w:val="00544F95"/>
    <w:rsid w:val="00545367"/>
    <w:rsid w:val="005454E1"/>
    <w:rsid w:val="00546FEE"/>
    <w:rsid w:val="0054758F"/>
    <w:rsid w:val="00550BE7"/>
    <w:rsid w:val="00550D93"/>
    <w:rsid w:val="00550F82"/>
    <w:rsid w:val="0055108B"/>
    <w:rsid w:val="0055233E"/>
    <w:rsid w:val="00552D69"/>
    <w:rsid w:val="00554113"/>
    <w:rsid w:val="00554777"/>
    <w:rsid w:val="00554BD6"/>
    <w:rsid w:val="00554FB7"/>
    <w:rsid w:val="00555BE9"/>
    <w:rsid w:val="00555CC4"/>
    <w:rsid w:val="005562A8"/>
    <w:rsid w:val="005569D0"/>
    <w:rsid w:val="00556E17"/>
    <w:rsid w:val="00557A1E"/>
    <w:rsid w:val="00560238"/>
    <w:rsid w:val="00561265"/>
    <w:rsid w:val="00561915"/>
    <w:rsid w:val="00561B6F"/>
    <w:rsid w:val="0056254C"/>
    <w:rsid w:val="005625C3"/>
    <w:rsid w:val="00562D2B"/>
    <w:rsid w:val="005631DC"/>
    <w:rsid w:val="00563BD6"/>
    <w:rsid w:val="00563C18"/>
    <w:rsid w:val="00563D3C"/>
    <w:rsid w:val="00564FCA"/>
    <w:rsid w:val="00565EC5"/>
    <w:rsid w:val="00565FBC"/>
    <w:rsid w:val="00566849"/>
    <w:rsid w:val="00566C2F"/>
    <w:rsid w:val="005671B6"/>
    <w:rsid w:val="0056729A"/>
    <w:rsid w:val="0056753E"/>
    <w:rsid w:val="0056760F"/>
    <w:rsid w:val="00567F33"/>
    <w:rsid w:val="00570783"/>
    <w:rsid w:val="005707AA"/>
    <w:rsid w:val="005711AC"/>
    <w:rsid w:val="00572245"/>
    <w:rsid w:val="00572379"/>
    <w:rsid w:val="0057285E"/>
    <w:rsid w:val="005736C9"/>
    <w:rsid w:val="0057616C"/>
    <w:rsid w:val="005768DE"/>
    <w:rsid w:val="00576C7B"/>
    <w:rsid w:val="00577909"/>
    <w:rsid w:val="00577AB1"/>
    <w:rsid w:val="00577BBE"/>
    <w:rsid w:val="00577E63"/>
    <w:rsid w:val="005801DD"/>
    <w:rsid w:val="005803C7"/>
    <w:rsid w:val="005807E7"/>
    <w:rsid w:val="00580E8D"/>
    <w:rsid w:val="005822B3"/>
    <w:rsid w:val="00582347"/>
    <w:rsid w:val="0058494C"/>
    <w:rsid w:val="0058558F"/>
    <w:rsid w:val="005857E0"/>
    <w:rsid w:val="005860AD"/>
    <w:rsid w:val="00586443"/>
    <w:rsid w:val="005871E2"/>
    <w:rsid w:val="005872F6"/>
    <w:rsid w:val="00587402"/>
    <w:rsid w:val="00591166"/>
    <w:rsid w:val="0059156C"/>
    <w:rsid w:val="005926DF"/>
    <w:rsid w:val="00592777"/>
    <w:rsid w:val="005929B1"/>
    <w:rsid w:val="00592AFC"/>
    <w:rsid w:val="00592FA2"/>
    <w:rsid w:val="005935CF"/>
    <w:rsid w:val="005938CB"/>
    <w:rsid w:val="0059394F"/>
    <w:rsid w:val="0059405C"/>
    <w:rsid w:val="005947B9"/>
    <w:rsid w:val="00594FD6"/>
    <w:rsid w:val="00596106"/>
    <w:rsid w:val="00596B99"/>
    <w:rsid w:val="00597548"/>
    <w:rsid w:val="00597693"/>
    <w:rsid w:val="005A1476"/>
    <w:rsid w:val="005A157E"/>
    <w:rsid w:val="005A1A20"/>
    <w:rsid w:val="005A2020"/>
    <w:rsid w:val="005A26CB"/>
    <w:rsid w:val="005A4416"/>
    <w:rsid w:val="005A532C"/>
    <w:rsid w:val="005A574F"/>
    <w:rsid w:val="005A5D76"/>
    <w:rsid w:val="005A674C"/>
    <w:rsid w:val="005A687B"/>
    <w:rsid w:val="005A6D7D"/>
    <w:rsid w:val="005A7274"/>
    <w:rsid w:val="005B0B49"/>
    <w:rsid w:val="005B0E63"/>
    <w:rsid w:val="005B1819"/>
    <w:rsid w:val="005B18A0"/>
    <w:rsid w:val="005B1C2D"/>
    <w:rsid w:val="005B461B"/>
    <w:rsid w:val="005B5768"/>
    <w:rsid w:val="005B67B3"/>
    <w:rsid w:val="005B715A"/>
    <w:rsid w:val="005B76B4"/>
    <w:rsid w:val="005C08D3"/>
    <w:rsid w:val="005C1CF7"/>
    <w:rsid w:val="005C4481"/>
    <w:rsid w:val="005C52A8"/>
    <w:rsid w:val="005C55CD"/>
    <w:rsid w:val="005C5991"/>
    <w:rsid w:val="005C5B37"/>
    <w:rsid w:val="005C5F58"/>
    <w:rsid w:val="005C6139"/>
    <w:rsid w:val="005C6CC1"/>
    <w:rsid w:val="005C6CF8"/>
    <w:rsid w:val="005D121B"/>
    <w:rsid w:val="005D13BE"/>
    <w:rsid w:val="005D143D"/>
    <w:rsid w:val="005D3076"/>
    <w:rsid w:val="005D33E5"/>
    <w:rsid w:val="005D3ACC"/>
    <w:rsid w:val="005D4633"/>
    <w:rsid w:val="005D4C18"/>
    <w:rsid w:val="005D536F"/>
    <w:rsid w:val="005D65DF"/>
    <w:rsid w:val="005D6D27"/>
    <w:rsid w:val="005E0199"/>
    <w:rsid w:val="005E0289"/>
    <w:rsid w:val="005E0922"/>
    <w:rsid w:val="005E0B08"/>
    <w:rsid w:val="005E179D"/>
    <w:rsid w:val="005E17D2"/>
    <w:rsid w:val="005E250E"/>
    <w:rsid w:val="005E2B21"/>
    <w:rsid w:val="005E2F97"/>
    <w:rsid w:val="005E3D07"/>
    <w:rsid w:val="005E4026"/>
    <w:rsid w:val="005E72E0"/>
    <w:rsid w:val="005E74BE"/>
    <w:rsid w:val="005F0322"/>
    <w:rsid w:val="005F0542"/>
    <w:rsid w:val="005F0AE2"/>
    <w:rsid w:val="005F0F8C"/>
    <w:rsid w:val="005F32D3"/>
    <w:rsid w:val="005F33F6"/>
    <w:rsid w:val="005F3761"/>
    <w:rsid w:val="005F3A6E"/>
    <w:rsid w:val="005F3E0A"/>
    <w:rsid w:val="005F42BA"/>
    <w:rsid w:val="005F4361"/>
    <w:rsid w:val="005F454D"/>
    <w:rsid w:val="005F485A"/>
    <w:rsid w:val="005F487F"/>
    <w:rsid w:val="005F489E"/>
    <w:rsid w:val="005F4963"/>
    <w:rsid w:val="005F5464"/>
    <w:rsid w:val="005F5467"/>
    <w:rsid w:val="005F6AA3"/>
    <w:rsid w:val="005F7106"/>
    <w:rsid w:val="005F7455"/>
    <w:rsid w:val="00600220"/>
    <w:rsid w:val="006002C8"/>
    <w:rsid w:val="00600A36"/>
    <w:rsid w:val="00600A99"/>
    <w:rsid w:val="00601522"/>
    <w:rsid w:val="00601C2A"/>
    <w:rsid w:val="00601E9C"/>
    <w:rsid w:val="006021D8"/>
    <w:rsid w:val="006026E7"/>
    <w:rsid w:val="00603215"/>
    <w:rsid w:val="0060437C"/>
    <w:rsid w:val="00604563"/>
    <w:rsid w:val="00604696"/>
    <w:rsid w:val="00607977"/>
    <w:rsid w:val="006108D4"/>
    <w:rsid w:val="00610934"/>
    <w:rsid w:val="00610AA5"/>
    <w:rsid w:val="006118CF"/>
    <w:rsid w:val="0061296F"/>
    <w:rsid w:val="00612B23"/>
    <w:rsid w:val="00612C5C"/>
    <w:rsid w:val="0061316B"/>
    <w:rsid w:val="006137CB"/>
    <w:rsid w:val="006148EA"/>
    <w:rsid w:val="00614B99"/>
    <w:rsid w:val="00615CBF"/>
    <w:rsid w:val="00615E1F"/>
    <w:rsid w:val="00616DEE"/>
    <w:rsid w:val="00617407"/>
    <w:rsid w:val="00617A80"/>
    <w:rsid w:val="0062101B"/>
    <w:rsid w:val="006214F3"/>
    <w:rsid w:val="00623C04"/>
    <w:rsid w:val="00624078"/>
    <w:rsid w:val="006244F5"/>
    <w:rsid w:val="00625357"/>
    <w:rsid w:val="00626A7F"/>
    <w:rsid w:val="0062782C"/>
    <w:rsid w:val="006317ED"/>
    <w:rsid w:val="00632095"/>
    <w:rsid w:val="0063259D"/>
    <w:rsid w:val="006329EA"/>
    <w:rsid w:val="006338D2"/>
    <w:rsid w:val="00633B60"/>
    <w:rsid w:val="00633D41"/>
    <w:rsid w:val="00634E7E"/>
    <w:rsid w:val="006351A2"/>
    <w:rsid w:val="00635AED"/>
    <w:rsid w:val="00637789"/>
    <w:rsid w:val="0063784F"/>
    <w:rsid w:val="00640254"/>
    <w:rsid w:val="00640C8F"/>
    <w:rsid w:val="00641923"/>
    <w:rsid w:val="00641FD7"/>
    <w:rsid w:val="0064268F"/>
    <w:rsid w:val="00643F4E"/>
    <w:rsid w:val="00643FA6"/>
    <w:rsid w:val="006440AE"/>
    <w:rsid w:val="00644FE9"/>
    <w:rsid w:val="006459F3"/>
    <w:rsid w:val="00647543"/>
    <w:rsid w:val="006478B9"/>
    <w:rsid w:val="00647B21"/>
    <w:rsid w:val="006506BA"/>
    <w:rsid w:val="00651179"/>
    <w:rsid w:val="0065153A"/>
    <w:rsid w:val="0065159F"/>
    <w:rsid w:val="00653F6B"/>
    <w:rsid w:val="00654CB0"/>
    <w:rsid w:val="0065691B"/>
    <w:rsid w:val="00656D4D"/>
    <w:rsid w:val="0066013C"/>
    <w:rsid w:val="006603AA"/>
    <w:rsid w:val="006612B6"/>
    <w:rsid w:val="00661E9B"/>
    <w:rsid w:val="006621A6"/>
    <w:rsid w:val="00662B54"/>
    <w:rsid w:val="0066317F"/>
    <w:rsid w:val="006636B2"/>
    <w:rsid w:val="00663DB3"/>
    <w:rsid w:val="006640BB"/>
    <w:rsid w:val="00664F7E"/>
    <w:rsid w:val="006652CA"/>
    <w:rsid w:val="006653F4"/>
    <w:rsid w:val="00666159"/>
    <w:rsid w:val="00666706"/>
    <w:rsid w:val="00667D2A"/>
    <w:rsid w:val="006706F6"/>
    <w:rsid w:val="00670D2D"/>
    <w:rsid w:val="00670ED5"/>
    <w:rsid w:val="00671334"/>
    <w:rsid w:val="00671364"/>
    <w:rsid w:val="00671D0D"/>
    <w:rsid w:val="00671F3B"/>
    <w:rsid w:val="00672CF9"/>
    <w:rsid w:val="00673511"/>
    <w:rsid w:val="0067374A"/>
    <w:rsid w:val="00673D8F"/>
    <w:rsid w:val="00674A3A"/>
    <w:rsid w:val="00675ACB"/>
    <w:rsid w:val="006765E7"/>
    <w:rsid w:val="00676E81"/>
    <w:rsid w:val="00677D32"/>
    <w:rsid w:val="00680B95"/>
    <w:rsid w:val="00681597"/>
    <w:rsid w:val="00681D7A"/>
    <w:rsid w:val="00682158"/>
    <w:rsid w:val="00682595"/>
    <w:rsid w:val="00682686"/>
    <w:rsid w:val="006827AD"/>
    <w:rsid w:val="00682E07"/>
    <w:rsid w:val="0068319D"/>
    <w:rsid w:val="00683B7F"/>
    <w:rsid w:val="00683DE6"/>
    <w:rsid w:val="00683ED0"/>
    <w:rsid w:val="00683F54"/>
    <w:rsid w:val="006842D9"/>
    <w:rsid w:val="0068542C"/>
    <w:rsid w:val="0068561C"/>
    <w:rsid w:val="00685650"/>
    <w:rsid w:val="00685955"/>
    <w:rsid w:val="00685FE9"/>
    <w:rsid w:val="00686DD7"/>
    <w:rsid w:val="00687113"/>
    <w:rsid w:val="00690DD1"/>
    <w:rsid w:val="00691C44"/>
    <w:rsid w:val="00691CF6"/>
    <w:rsid w:val="00691D46"/>
    <w:rsid w:val="00691F3C"/>
    <w:rsid w:val="0069209C"/>
    <w:rsid w:val="00692714"/>
    <w:rsid w:val="006934B8"/>
    <w:rsid w:val="00693924"/>
    <w:rsid w:val="00693D31"/>
    <w:rsid w:val="00695356"/>
    <w:rsid w:val="00695FFA"/>
    <w:rsid w:val="00696849"/>
    <w:rsid w:val="0069697A"/>
    <w:rsid w:val="00697C0A"/>
    <w:rsid w:val="006A04B3"/>
    <w:rsid w:val="006A06B5"/>
    <w:rsid w:val="006A0836"/>
    <w:rsid w:val="006A0A37"/>
    <w:rsid w:val="006A23BB"/>
    <w:rsid w:val="006A2D40"/>
    <w:rsid w:val="006A3357"/>
    <w:rsid w:val="006A364D"/>
    <w:rsid w:val="006A3DAE"/>
    <w:rsid w:val="006A484A"/>
    <w:rsid w:val="006A5BEE"/>
    <w:rsid w:val="006A6F20"/>
    <w:rsid w:val="006A76E9"/>
    <w:rsid w:val="006A7B31"/>
    <w:rsid w:val="006B0454"/>
    <w:rsid w:val="006B0BB3"/>
    <w:rsid w:val="006B1A22"/>
    <w:rsid w:val="006B1C4A"/>
    <w:rsid w:val="006B1E75"/>
    <w:rsid w:val="006B2BCA"/>
    <w:rsid w:val="006B2F76"/>
    <w:rsid w:val="006B3219"/>
    <w:rsid w:val="006B3230"/>
    <w:rsid w:val="006B374E"/>
    <w:rsid w:val="006B38E8"/>
    <w:rsid w:val="006B3916"/>
    <w:rsid w:val="006B45C2"/>
    <w:rsid w:val="006B46C5"/>
    <w:rsid w:val="006B47B9"/>
    <w:rsid w:val="006B507C"/>
    <w:rsid w:val="006B52EB"/>
    <w:rsid w:val="006B6A99"/>
    <w:rsid w:val="006B7AEC"/>
    <w:rsid w:val="006C10E1"/>
    <w:rsid w:val="006C1CA4"/>
    <w:rsid w:val="006C2364"/>
    <w:rsid w:val="006C2747"/>
    <w:rsid w:val="006C35C3"/>
    <w:rsid w:val="006C4A7C"/>
    <w:rsid w:val="006C542E"/>
    <w:rsid w:val="006C595C"/>
    <w:rsid w:val="006C59FA"/>
    <w:rsid w:val="006C75E0"/>
    <w:rsid w:val="006D049B"/>
    <w:rsid w:val="006D13F4"/>
    <w:rsid w:val="006D15ED"/>
    <w:rsid w:val="006D16CE"/>
    <w:rsid w:val="006D19D7"/>
    <w:rsid w:val="006D22D1"/>
    <w:rsid w:val="006D306B"/>
    <w:rsid w:val="006D310D"/>
    <w:rsid w:val="006D325F"/>
    <w:rsid w:val="006D3556"/>
    <w:rsid w:val="006D4500"/>
    <w:rsid w:val="006D478F"/>
    <w:rsid w:val="006D4AC2"/>
    <w:rsid w:val="006D4D31"/>
    <w:rsid w:val="006D60A7"/>
    <w:rsid w:val="006D6549"/>
    <w:rsid w:val="006D6EAE"/>
    <w:rsid w:val="006D7B1A"/>
    <w:rsid w:val="006E04A6"/>
    <w:rsid w:val="006E05BA"/>
    <w:rsid w:val="006E0C26"/>
    <w:rsid w:val="006E2B05"/>
    <w:rsid w:val="006E3549"/>
    <w:rsid w:val="006E402C"/>
    <w:rsid w:val="006E4126"/>
    <w:rsid w:val="006E46A3"/>
    <w:rsid w:val="006E4F76"/>
    <w:rsid w:val="006E69DD"/>
    <w:rsid w:val="006E78EE"/>
    <w:rsid w:val="006E7A18"/>
    <w:rsid w:val="006F01E9"/>
    <w:rsid w:val="006F0726"/>
    <w:rsid w:val="006F1394"/>
    <w:rsid w:val="006F2D07"/>
    <w:rsid w:val="006F2D54"/>
    <w:rsid w:val="006F3156"/>
    <w:rsid w:val="006F572E"/>
    <w:rsid w:val="006F578B"/>
    <w:rsid w:val="006F5C4A"/>
    <w:rsid w:val="006F672B"/>
    <w:rsid w:val="006F716B"/>
    <w:rsid w:val="006F7824"/>
    <w:rsid w:val="006F7FDD"/>
    <w:rsid w:val="0070145B"/>
    <w:rsid w:val="0070161F"/>
    <w:rsid w:val="00701892"/>
    <w:rsid w:val="00701998"/>
    <w:rsid w:val="00702916"/>
    <w:rsid w:val="0070296C"/>
    <w:rsid w:val="00702C8B"/>
    <w:rsid w:val="00702CF7"/>
    <w:rsid w:val="007036D6"/>
    <w:rsid w:val="00703805"/>
    <w:rsid w:val="007042ED"/>
    <w:rsid w:val="007061FC"/>
    <w:rsid w:val="0070711E"/>
    <w:rsid w:val="00707408"/>
    <w:rsid w:val="00707E2C"/>
    <w:rsid w:val="00707E8C"/>
    <w:rsid w:val="00710173"/>
    <w:rsid w:val="00710DE7"/>
    <w:rsid w:val="007113F7"/>
    <w:rsid w:val="00713185"/>
    <w:rsid w:val="007132CD"/>
    <w:rsid w:val="00713304"/>
    <w:rsid w:val="00713AF6"/>
    <w:rsid w:val="00713C53"/>
    <w:rsid w:val="007144B5"/>
    <w:rsid w:val="00714DCE"/>
    <w:rsid w:val="007160BB"/>
    <w:rsid w:val="00717D62"/>
    <w:rsid w:val="00722C17"/>
    <w:rsid w:val="00723F4D"/>
    <w:rsid w:val="007254C5"/>
    <w:rsid w:val="0072699A"/>
    <w:rsid w:val="00726C46"/>
    <w:rsid w:val="00726FE8"/>
    <w:rsid w:val="00727A8E"/>
    <w:rsid w:val="00730533"/>
    <w:rsid w:val="007305C3"/>
    <w:rsid w:val="0073062F"/>
    <w:rsid w:val="00730AA1"/>
    <w:rsid w:val="00730C55"/>
    <w:rsid w:val="0073117B"/>
    <w:rsid w:val="00731D0B"/>
    <w:rsid w:val="00731D2B"/>
    <w:rsid w:val="007321A8"/>
    <w:rsid w:val="0073290B"/>
    <w:rsid w:val="00733503"/>
    <w:rsid w:val="00733A41"/>
    <w:rsid w:val="0073580D"/>
    <w:rsid w:val="007359CC"/>
    <w:rsid w:val="00736073"/>
    <w:rsid w:val="00737E0F"/>
    <w:rsid w:val="00741011"/>
    <w:rsid w:val="00741263"/>
    <w:rsid w:val="00742748"/>
    <w:rsid w:val="00743886"/>
    <w:rsid w:val="00744752"/>
    <w:rsid w:val="00745BFB"/>
    <w:rsid w:val="0074607F"/>
    <w:rsid w:val="00746E97"/>
    <w:rsid w:val="007473CE"/>
    <w:rsid w:val="007476DF"/>
    <w:rsid w:val="00750BCA"/>
    <w:rsid w:val="00750F5A"/>
    <w:rsid w:val="00750F61"/>
    <w:rsid w:val="007521D7"/>
    <w:rsid w:val="00752916"/>
    <w:rsid w:val="00752DD6"/>
    <w:rsid w:val="0075391B"/>
    <w:rsid w:val="007542D4"/>
    <w:rsid w:val="007547D3"/>
    <w:rsid w:val="00754897"/>
    <w:rsid w:val="007560AB"/>
    <w:rsid w:val="00756125"/>
    <w:rsid w:val="00756A60"/>
    <w:rsid w:val="007572DC"/>
    <w:rsid w:val="0075789F"/>
    <w:rsid w:val="00760268"/>
    <w:rsid w:val="007608F1"/>
    <w:rsid w:val="00760EF0"/>
    <w:rsid w:val="00761101"/>
    <w:rsid w:val="00761870"/>
    <w:rsid w:val="00761A99"/>
    <w:rsid w:val="00761DA8"/>
    <w:rsid w:val="00762926"/>
    <w:rsid w:val="0076292B"/>
    <w:rsid w:val="0076300F"/>
    <w:rsid w:val="0076390A"/>
    <w:rsid w:val="00763C84"/>
    <w:rsid w:val="00764A6B"/>
    <w:rsid w:val="00764A83"/>
    <w:rsid w:val="0076505C"/>
    <w:rsid w:val="00765767"/>
    <w:rsid w:val="00765E36"/>
    <w:rsid w:val="0076609E"/>
    <w:rsid w:val="007661D6"/>
    <w:rsid w:val="007663AD"/>
    <w:rsid w:val="00766B99"/>
    <w:rsid w:val="00766F1C"/>
    <w:rsid w:val="0076792F"/>
    <w:rsid w:val="00767994"/>
    <w:rsid w:val="00770032"/>
    <w:rsid w:val="007710CA"/>
    <w:rsid w:val="00771754"/>
    <w:rsid w:val="00772604"/>
    <w:rsid w:val="00772BAD"/>
    <w:rsid w:val="0077444B"/>
    <w:rsid w:val="0077555A"/>
    <w:rsid w:val="0077697B"/>
    <w:rsid w:val="007779C4"/>
    <w:rsid w:val="00777F34"/>
    <w:rsid w:val="007807F6"/>
    <w:rsid w:val="007816BD"/>
    <w:rsid w:val="0078182E"/>
    <w:rsid w:val="00782964"/>
    <w:rsid w:val="00782F47"/>
    <w:rsid w:val="00782F79"/>
    <w:rsid w:val="00783464"/>
    <w:rsid w:val="0078371B"/>
    <w:rsid w:val="007841AD"/>
    <w:rsid w:val="00784BEB"/>
    <w:rsid w:val="0078521B"/>
    <w:rsid w:val="007855A0"/>
    <w:rsid w:val="00785BAE"/>
    <w:rsid w:val="00786B11"/>
    <w:rsid w:val="00786D36"/>
    <w:rsid w:val="007878F3"/>
    <w:rsid w:val="00790123"/>
    <w:rsid w:val="00790D6A"/>
    <w:rsid w:val="0079155C"/>
    <w:rsid w:val="00791632"/>
    <w:rsid w:val="00792345"/>
    <w:rsid w:val="007925DB"/>
    <w:rsid w:val="007936FF"/>
    <w:rsid w:val="007938EE"/>
    <w:rsid w:val="007943CC"/>
    <w:rsid w:val="007945DC"/>
    <w:rsid w:val="00794D2B"/>
    <w:rsid w:val="007953F3"/>
    <w:rsid w:val="0079541F"/>
    <w:rsid w:val="00796EA5"/>
    <w:rsid w:val="00797A42"/>
    <w:rsid w:val="00797AA3"/>
    <w:rsid w:val="00797FA7"/>
    <w:rsid w:val="00797FAF"/>
    <w:rsid w:val="007A1204"/>
    <w:rsid w:val="007A2488"/>
    <w:rsid w:val="007A5E55"/>
    <w:rsid w:val="007A7239"/>
    <w:rsid w:val="007B0060"/>
    <w:rsid w:val="007B1A7B"/>
    <w:rsid w:val="007B255B"/>
    <w:rsid w:val="007B2E68"/>
    <w:rsid w:val="007B300C"/>
    <w:rsid w:val="007B32A6"/>
    <w:rsid w:val="007B361B"/>
    <w:rsid w:val="007B36EA"/>
    <w:rsid w:val="007B55E9"/>
    <w:rsid w:val="007B5B97"/>
    <w:rsid w:val="007B6BB7"/>
    <w:rsid w:val="007B6F4D"/>
    <w:rsid w:val="007B733A"/>
    <w:rsid w:val="007B7731"/>
    <w:rsid w:val="007B78CD"/>
    <w:rsid w:val="007B7B2B"/>
    <w:rsid w:val="007C02AB"/>
    <w:rsid w:val="007C0EDB"/>
    <w:rsid w:val="007C13C0"/>
    <w:rsid w:val="007C160E"/>
    <w:rsid w:val="007C23BC"/>
    <w:rsid w:val="007C34F9"/>
    <w:rsid w:val="007C3876"/>
    <w:rsid w:val="007C3A48"/>
    <w:rsid w:val="007C4CF3"/>
    <w:rsid w:val="007C51EA"/>
    <w:rsid w:val="007C5467"/>
    <w:rsid w:val="007C5E18"/>
    <w:rsid w:val="007D0EE8"/>
    <w:rsid w:val="007D1AEC"/>
    <w:rsid w:val="007D2C14"/>
    <w:rsid w:val="007D2F21"/>
    <w:rsid w:val="007D3607"/>
    <w:rsid w:val="007D3AA3"/>
    <w:rsid w:val="007D46F0"/>
    <w:rsid w:val="007D491E"/>
    <w:rsid w:val="007D4D36"/>
    <w:rsid w:val="007D4F43"/>
    <w:rsid w:val="007D5A79"/>
    <w:rsid w:val="007D67E4"/>
    <w:rsid w:val="007D7C50"/>
    <w:rsid w:val="007E0193"/>
    <w:rsid w:val="007E01E6"/>
    <w:rsid w:val="007E023E"/>
    <w:rsid w:val="007E09E0"/>
    <w:rsid w:val="007E0A33"/>
    <w:rsid w:val="007E137D"/>
    <w:rsid w:val="007E17CD"/>
    <w:rsid w:val="007E24ED"/>
    <w:rsid w:val="007E2644"/>
    <w:rsid w:val="007E27E6"/>
    <w:rsid w:val="007E2970"/>
    <w:rsid w:val="007E31B2"/>
    <w:rsid w:val="007E352A"/>
    <w:rsid w:val="007E44C8"/>
    <w:rsid w:val="007E5400"/>
    <w:rsid w:val="007E54E6"/>
    <w:rsid w:val="007E5601"/>
    <w:rsid w:val="007E5ACC"/>
    <w:rsid w:val="007E5F54"/>
    <w:rsid w:val="007E6114"/>
    <w:rsid w:val="007E6C8A"/>
    <w:rsid w:val="007E76D1"/>
    <w:rsid w:val="007E778D"/>
    <w:rsid w:val="007F0DD4"/>
    <w:rsid w:val="007F1E71"/>
    <w:rsid w:val="007F31B6"/>
    <w:rsid w:val="007F3A01"/>
    <w:rsid w:val="007F4B6D"/>
    <w:rsid w:val="007F4E2B"/>
    <w:rsid w:val="007F53F7"/>
    <w:rsid w:val="007F5B4C"/>
    <w:rsid w:val="007F5F5A"/>
    <w:rsid w:val="007F63F3"/>
    <w:rsid w:val="007F6CC1"/>
    <w:rsid w:val="007F6F64"/>
    <w:rsid w:val="007F78B5"/>
    <w:rsid w:val="007F7D85"/>
    <w:rsid w:val="007F7E97"/>
    <w:rsid w:val="00800766"/>
    <w:rsid w:val="00800833"/>
    <w:rsid w:val="00802706"/>
    <w:rsid w:val="00802BA6"/>
    <w:rsid w:val="00802C56"/>
    <w:rsid w:val="008036D5"/>
    <w:rsid w:val="00803DCC"/>
    <w:rsid w:val="00803F8C"/>
    <w:rsid w:val="00804179"/>
    <w:rsid w:val="00804726"/>
    <w:rsid w:val="00805691"/>
    <w:rsid w:val="008062C6"/>
    <w:rsid w:val="0080638C"/>
    <w:rsid w:val="00807296"/>
    <w:rsid w:val="0080732F"/>
    <w:rsid w:val="008076E1"/>
    <w:rsid w:val="008100FE"/>
    <w:rsid w:val="008105BA"/>
    <w:rsid w:val="00812A92"/>
    <w:rsid w:val="00812AB2"/>
    <w:rsid w:val="00812F2C"/>
    <w:rsid w:val="00813DC5"/>
    <w:rsid w:val="00813ED5"/>
    <w:rsid w:val="00813F9C"/>
    <w:rsid w:val="00814577"/>
    <w:rsid w:val="008149C9"/>
    <w:rsid w:val="008153B0"/>
    <w:rsid w:val="00815BA1"/>
    <w:rsid w:val="00816C43"/>
    <w:rsid w:val="008171FE"/>
    <w:rsid w:val="00817D55"/>
    <w:rsid w:val="008201CA"/>
    <w:rsid w:val="0082096D"/>
    <w:rsid w:val="008212E5"/>
    <w:rsid w:val="00822B52"/>
    <w:rsid w:val="00822FDC"/>
    <w:rsid w:val="00823FA6"/>
    <w:rsid w:val="00824971"/>
    <w:rsid w:val="00824B76"/>
    <w:rsid w:val="008252F5"/>
    <w:rsid w:val="008253EF"/>
    <w:rsid w:val="00825503"/>
    <w:rsid w:val="0082588B"/>
    <w:rsid w:val="00825FDF"/>
    <w:rsid w:val="008264AB"/>
    <w:rsid w:val="00826FB9"/>
    <w:rsid w:val="008270F2"/>
    <w:rsid w:val="00827FB9"/>
    <w:rsid w:val="00830861"/>
    <w:rsid w:val="008309A3"/>
    <w:rsid w:val="00833777"/>
    <w:rsid w:val="00835558"/>
    <w:rsid w:val="008361BF"/>
    <w:rsid w:val="008379C0"/>
    <w:rsid w:val="0084023B"/>
    <w:rsid w:val="008406F0"/>
    <w:rsid w:val="00841102"/>
    <w:rsid w:val="00841500"/>
    <w:rsid w:val="008417EB"/>
    <w:rsid w:val="0084193D"/>
    <w:rsid w:val="00843033"/>
    <w:rsid w:val="00843E94"/>
    <w:rsid w:val="008465F1"/>
    <w:rsid w:val="0085079B"/>
    <w:rsid w:val="0085095F"/>
    <w:rsid w:val="00852538"/>
    <w:rsid w:val="00852632"/>
    <w:rsid w:val="008529CA"/>
    <w:rsid w:val="008535D1"/>
    <w:rsid w:val="0085409D"/>
    <w:rsid w:val="00854DBC"/>
    <w:rsid w:val="00855191"/>
    <w:rsid w:val="00855359"/>
    <w:rsid w:val="00856A7B"/>
    <w:rsid w:val="00856CCC"/>
    <w:rsid w:val="00856FCA"/>
    <w:rsid w:val="00857443"/>
    <w:rsid w:val="00857F1B"/>
    <w:rsid w:val="008600A7"/>
    <w:rsid w:val="00860BD0"/>
    <w:rsid w:val="00863258"/>
    <w:rsid w:val="008636A2"/>
    <w:rsid w:val="00863F58"/>
    <w:rsid w:val="008645CE"/>
    <w:rsid w:val="00865B72"/>
    <w:rsid w:val="00865C93"/>
    <w:rsid w:val="008665CE"/>
    <w:rsid w:val="00866677"/>
    <w:rsid w:val="008678B0"/>
    <w:rsid w:val="008679D7"/>
    <w:rsid w:val="00870349"/>
    <w:rsid w:val="008707C1"/>
    <w:rsid w:val="008712B7"/>
    <w:rsid w:val="008714A9"/>
    <w:rsid w:val="00871566"/>
    <w:rsid w:val="00871713"/>
    <w:rsid w:val="00872270"/>
    <w:rsid w:val="00872C6C"/>
    <w:rsid w:val="00873528"/>
    <w:rsid w:val="00873ADD"/>
    <w:rsid w:val="00873ED9"/>
    <w:rsid w:val="0087674A"/>
    <w:rsid w:val="00877500"/>
    <w:rsid w:val="008808B1"/>
    <w:rsid w:val="00881359"/>
    <w:rsid w:val="008815FD"/>
    <w:rsid w:val="00881E2D"/>
    <w:rsid w:val="008821E0"/>
    <w:rsid w:val="00882A39"/>
    <w:rsid w:val="00883743"/>
    <w:rsid w:val="008845E8"/>
    <w:rsid w:val="008853B7"/>
    <w:rsid w:val="00886D83"/>
    <w:rsid w:val="008873D5"/>
    <w:rsid w:val="00890953"/>
    <w:rsid w:val="00890C84"/>
    <w:rsid w:val="00891BB2"/>
    <w:rsid w:val="00891CB7"/>
    <w:rsid w:val="00892408"/>
    <w:rsid w:val="008943B3"/>
    <w:rsid w:val="008945BF"/>
    <w:rsid w:val="008955B6"/>
    <w:rsid w:val="008956CC"/>
    <w:rsid w:val="00895B99"/>
    <w:rsid w:val="00896EF4"/>
    <w:rsid w:val="00897919"/>
    <w:rsid w:val="00897B41"/>
    <w:rsid w:val="00897B59"/>
    <w:rsid w:val="008A0191"/>
    <w:rsid w:val="008A033D"/>
    <w:rsid w:val="008A1AE4"/>
    <w:rsid w:val="008A21FE"/>
    <w:rsid w:val="008A2233"/>
    <w:rsid w:val="008A2775"/>
    <w:rsid w:val="008A2EA5"/>
    <w:rsid w:val="008A3CA3"/>
    <w:rsid w:val="008A3DF3"/>
    <w:rsid w:val="008A48F1"/>
    <w:rsid w:val="008A5205"/>
    <w:rsid w:val="008A58D8"/>
    <w:rsid w:val="008A5A5A"/>
    <w:rsid w:val="008A5D09"/>
    <w:rsid w:val="008A5FBF"/>
    <w:rsid w:val="008A6691"/>
    <w:rsid w:val="008A685E"/>
    <w:rsid w:val="008A6939"/>
    <w:rsid w:val="008A6B89"/>
    <w:rsid w:val="008A716B"/>
    <w:rsid w:val="008A7D11"/>
    <w:rsid w:val="008B0BA9"/>
    <w:rsid w:val="008B201C"/>
    <w:rsid w:val="008B24EF"/>
    <w:rsid w:val="008B2B32"/>
    <w:rsid w:val="008B2DF4"/>
    <w:rsid w:val="008B32A3"/>
    <w:rsid w:val="008B3C2E"/>
    <w:rsid w:val="008B4023"/>
    <w:rsid w:val="008B44CE"/>
    <w:rsid w:val="008B4D56"/>
    <w:rsid w:val="008B4E37"/>
    <w:rsid w:val="008B54D7"/>
    <w:rsid w:val="008B59CF"/>
    <w:rsid w:val="008B60C3"/>
    <w:rsid w:val="008B67DA"/>
    <w:rsid w:val="008B6EC7"/>
    <w:rsid w:val="008B777B"/>
    <w:rsid w:val="008C046B"/>
    <w:rsid w:val="008C1083"/>
    <w:rsid w:val="008C3412"/>
    <w:rsid w:val="008C3708"/>
    <w:rsid w:val="008C37A4"/>
    <w:rsid w:val="008C3B81"/>
    <w:rsid w:val="008C4F5B"/>
    <w:rsid w:val="008C54BC"/>
    <w:rsid w:val="008C56EB"/>
    <w:rsid w:val="008C60EA"/>
    <w:rsid w:val="008C7B81"/>
    <w:rsid w:val="008D0072"/>
    <w:rsid w:val="008D14CE"/>
    <w:rsid w:val="008D1593"/>
    <w:rsid w:val="008D1617"/>
    <w:rsid w:val="008D1E0A"/>
    <w:rsid w:val="008D24F7"/>
    <w:rsid w:val="008D3B38"/>
    <w:rsid w:val="008D3D66"/>
    <w:rsid w:val="008D43C2"/>
    <w:rsid w:val="008D4B48"/>
    <w:rsid w:val="008D502C"/>
    <w:rsid w:val="008D70F4"/>
    <w:rsid w:val="008D7515"/>
    <w:rsid w:val="008D778F"/>
    <w:rsid w:val="008D7F08"/>
    <w:rsid w:val="008E0157"/>
    <w:rsid w:val="008E0314"/>
    <w:rsid w:val="008E055D"/>
    <w:rsid w:val="008E1161"/>
    <w:rsid w:val="008E2F93"/>
    <w:rsid w:val="008E3CD9"/>
    <w:rsid w:val="008E456A"/>
    <w:rsid w:val="008E4632"/>
    <w:rsid w:val="008E4EA0"/>
    <w:rsid w:val="008E6859"/>
    <w:rsid w:val="008E6BAF"/>
    <w:rsid w:val="008F0112"/>
    <w:rsid w:val="008F067A"/>
    <w:rsid w:val="008F0F24"/>
    <w:rsid w:val="008F1397"/>
    <w:rsid w:val="008F2026"/>
    <w:rsid w:val="008F20EA"/>
    <w:rsid w:val="008F2D16"/>
    <w:rsid w:val="008F30CD"/>
    <w:rsid w:val="008F3D82"/>
    <w:rsid w:val="008F51F9"/>
    <w:rsid w:val="008F52DF"/>
    <w:rsid w:val="008F5717"/>
    <w:rsid w:val="008F599A"/>
    <w:rsid w:val="008F5C58"/>
    <w:rsid w:val="008F5DD4"/>
    <w:rsid w:val="008F5E2D"/>
    <w:rsid w:val="008F5F88"/>
    <w:rsid w:val="008F6DEA"/>
    <w:rsid w:val="009005ED"/>
    <w:rsid w:val="00901BA7"/>
    <w:rsid w:val="00902611"/>
    <w:rsid w:val="00902710"/>
    <w:rsid w:val="00903A73"/>
    <w:rsid w:val="00904420"/>
    <w:rsid w:val="009051A7"/>
    <w:rsid w:val="0090555E"/>
    <w:rsid w:val="0090669D"/>
    <w:rsid w:val="00907B42"/>
    <w:rsid w:val="009100C3"/>
    <w:rsid w:val="00910656"/>
    <w:rsid w:val="00910FCC"/>
    <w:rsid w:val="00911529"/>
    <w:rsid w:val="0091228F"/>
    <w:rsid w:val="00912E11"/>
    <w:rsid w:val="00913186"/>
    <w:rsid w:val="009146ED"/>
    <w:rsid w:val="00915521"/>
    <w:rsid w:val="00915B9D"/>
    <w:rsid w:val="009165B6"/>
    <w:rsid w:val="0091786D"/>
    <w:rsid w:val="00920761"/>
    <w:rsid w:val="00921244"/>
    <w:rsid w:val="00923084"/>
    <w:rsid w:val="00923F1A"/>
    <w:rsid w:val="00924365"/>
    <w:rsid w:val="00924907"/>
    <w:rsid w:val="009249DD"/>
    <w:rsid w:val="00925C9C"/>
    <w:rsid w:val="0092661E"/>
    <w:rsid w:val="00927476"/>
    <w:rsid w:val="00927B94"/>
    <w:rsid w:val="0093058F"/>
    <w:rsid w:val="00931B12"/>
    <w:rsid w:val="0093226D"/>
    <w:rsid w:val="0093250C"/>
    <w:rsid w:val="00933E5B"/>
    <w:rsid w:val="009345E9"/>
    <w:rsid w:val="00935893"/>
    <w:rsid w:val="009359CE"/>
    <w:rsid w:val="00936BEB"/>
    <w:rsid w:val="0093701E"/>
    <w:rsid w:val="009370D2"/>
    <w:rsid w:val="009373BD"/>
    <w:rsid w:val="0093753B"/>
    <w:rsid w:val="009378D9"/>
    <w:rsid w:val="00940D96"/>
    <w:rsid w:val="00941412"/>
    <w:rsid w:val="009416FE"/>
    <w:rsid w:val="009419EB"/>
    <w:rsid w:val="00941B87"/>
    <w:rsid w:val="00942773"/>
    <w:rsid w:val="009432CC"/>
    <w:rsid w:val="0094372D"/>
    <w:rsid w:val="00943F71"/>
    <w:rsid w:val="00944E49"/>
    <w:rsid w:val="00945460"/>
    <w:rsid w:val="0094564F"/>
    <w:rsid w:val="00945C16"/>
    <w:rsid w:val="009460B4"/>
    <w:rsid w:val="009467D5"/>
    <w:rsid w:val="00946BC9"/>
    <w:rsid w:val="0094704C"/>
    <w:rsid w:val="0094746C"/>
    <w:rsid w:val="00947668"/>
    <w:rsid w:val="00947C7D"/>
    <w:rsid w:val="00950BCC"/>
    <w:rsid w:val="0095144F"/>
    <w:rsid w:val="00951C9B"/>
    <w:rsid w:val="0095289B"/>
    <w:rsid w:val="00955210"/>
    <w:rsid w:val="00955C09"/>
    <w:rsid w:val="0095681D"/>
    <w:rsid w:val="00956C90"/>
    <w:rsid w:val="00956F7B"/>
    <w:rsid w:val="00960491"/>
    <w:rsid w:val="00961270"/>
    <w:rsid w:val="00961B7E"/>
    <w:rsid w:val="009621A3"/>
    <w:rsid w:val="00962A12"/>
    <w:rsid w:val="00962A5F"/>
    <w:rsid w:val="009635A3"/>
    <w:rsid w:val="009649A5"/>
    <w:rsid w:val="00965E1B"/>
    <w:rsid w:val="009670A5"/>
    <w:rsid w:val="009671E6"/>
    <w:rsid w:val="00967384"/>
    <w:rsid w:val="00970F5B"/>
    <w:rsid w:val="00971BEA"/>
    <w:rsid w:val="00972283"/>
    <w:rsid w:val="00972CA6"/>
    <w:rsid w:val="0097370E"/>
    <w:rsid w:val="00974835"/>
    <w:rsid w:val="00974A3D"/>
    <w:rsid w:val="00974DE8"/>
    <w:rsid w:val="00975500"/>
    <w:rsid w:val="00975D3A"/>
    <w:rsid w:val="00976607"/>
    <w:rsid w:val="0097674D"/>
    <w:rsid w:val="009768D8"/>
    <w:rsid w:val="0097694D"/>
    <w:rsid w:val="00976FE7"/>
    <w:rsid w:val="00980044"/>
    <w:rsid w:val="0098099E"/>
    <w:rsid w:val="00980BE4"/>
    <w:rsid w:val="0098153A"/>
    <w:rsid w:val="0098240C"/>
    <w:rsid w:val="009826BD"/>
    <w:rsid w:val="00982D44"/>
    <w:rsid w:val="00983030"/>
    <w:rsid w:val="009853E4"/>
    <w:rsid w:val="00985512"/>
    <w:rsid w:val="009858F2"/>
    <w:rsid w:val="00985E2A"/>
    <w:rsid w:val="0098677B"/>
    <w:rsid w:val="00986B18"/>
    <w:rsid w:val="00986E9C"/>
    <w:rsid w:val="00987161"/>
    <w:rsid w:val="00990270"/>
    <w:rsid w:val="00990999"/>
    <w:rsid w:val="0099104C"/>
    <w:rsid w:val="009913F8"/>
    <w:rsid w:val="0099181A"/>
    <w:rsid w:val="00992B91"/>
    <w:rsid w:val="00992BB8"/>
    <w:rsid w:val="00994C9D"/>
    <w:rsid w:val="0099506A"/>
    <w:rsid w:val="00995A91"/>
    <w:rsid w:val="00996328"/>
    <w:rsid w:val="0099712B"/>
    <w:rsid w:val="00997796"/>
    <w:rsid w:val="009977B7"/>
    <w:rsid w:val="009A0BE3"/>
    <w:rsid w:val="009A1E00"/>
    <w:rsid w:val="009A3D02"/>
    <w:rsid w:val="009A4C1E"/>
    <w:rsid w:val="009A4F4B"/>
    <w:rsid w:val="009A5064"/>
    <w:rsid w:val="009A5158"/>
    <w:rsid w:val="009A5BA2"/>
    <w:rsid w:val="009A63D1"/>
    <w:rsid w:val="009A7779"/>
    <w:rsid w:val="009B077F"/>
    <w:rsid w:val="009B08D0"/>
    <w:rsid w:val="009B0932"/>
    <w:rsid w:val="009B09E1"/>
    <w:rsid w:val="009B0BF8"/>
    <w:rsid w:val="009B102D"/>
    <w:rsid w:val="009B17C8"/>
    <w:rsid w:val="009B1CC4"/>
    <w:rsid w:val="009B3240"/>
    <w:rsid w:val="009B379E"/>
    <w:rsid w:val="009B40FE"/>
    <w:rsid w:val="009B425D"/>
    <w:rsid w:val="009B4D33"/>
    <w:rsid w:val="009B612D"/>
    <w:rsid w:val="009B6929"/>
    <w:rsid w:val="009B6A09"/>
    <w:rsid w:val="009B6D83"/>
    <w:rsid w:val="009B7048"/>
    <w:rsid w:val="009B75A9"/>
    <w:rsid w:val="009B7BAB"/>
    <w:rsid w:val="009C06A5"/>
    <w:rsid w:val="009C07DA"/>
    <w:rsid w:val="009C0962"/>
    <w:rsid w:val="009C1A1C"/>
    <w:rsid w:val="009C24AA"/>
    <w:rsid w:val="009C286B"/>
    <w:rsid w:val="009C2D74"/>
    <w:rsid w:val="009C352D"/>
    <w:rsid w:val="009C42F3"/>
    <w:rsid w:val="009C516C"/>
    <w:rsid w:val="009C5369"/>
    <w:rsid w:val="009C54FB"/>
    <w:rsid w:val="009C5D39"/>
    <w:rsid w:val="009C6E21"/>
    <w:rsid w:val="009D07B6"/>
    <w:rsid w:val="009D116C"/>
    <w:rsid w:val="009D176E"/>
    <w:rsid w:val="009D2C9F"/>
    <w:rsid w:val="009D3EFC"/>
    <w:rsid w:val="009D53BC"/>
    <w:rsid w:val="009D5673"/>
    <w:rsid w:val="009D6FDE"/>
    <w:rsid w:val="009E02B1"/>
    <w:rsid w:val="009E249C"/>
    <w:rsid w:val="009E3664"/>
    <w:rsid w:val="009E4090"/>
    <w:rsid w:val="009E4382"/>
    <w:rsid w:val="009E5532"/>
    <w:rsid w:val="009E5F6A"/>
    <w:rsid w:val="009E711A"/>
    <w:rsid w:val="009E730E"/>
    <w:rsid w:val="009E7858"/>
    <w:rsid w:val="009E78B5"/>
    <w:rsid w:val="009F028A"/>
    <w:rsid w:val="009F0BBA"/>
    <w:rsid w:val="009F1196"/>
    <w:rsid w:val="009F1469"/>
    <w:rsid w:val="009F3198"/>
    <w:rsid w:val="009F41F4"/>
    <w:rsid w:val="009F428F"/>
    <w:rsid w:val="009F4450"/>
    <w:rsid w:val="009F463A"/>
    <w:rsid w:val="009F492D"/>
    <w:rsid w:val="009F532D"/>
    <w:rsid w:val="009F536B"/>
    <w:rsid w:val="009F65D2"/>
    <w:rsid w:val="00A00601"/>
    <w:rsid w:val="00A00EBC"/>
    <w:rsid w:val="00A00EBE"/>
    <w:rsid w:val="00A01D86"/>
    <w:rsid w:val="00A024BE"/>
    <w:rsid w:val="00A02C1B"/>
    <w:rsid w:val="00A02C86"/>
    <w:rsid w:val="00A0321A"/>
    <w:rsid w:val="00A040FB"/>
    <w:rsid w:val="00A04746"/>
    <w:rsid w:val="00A04E7C"/>
    <w:rsid w:val="00A05710"/>
    <w:rsid w:val="00A0646A"/>
    <w:rsid w:val="00A06597"/>
    <w:rsid w:val="00A065DD"/>
    <w:rsid w:val="00A069F6"/>
    <w:rsid w:val="00A0745F"/>
    <w:rsid w:val="00A0767B"/>
    <w:rsid w:val="00A07851"/>
    <w:rsid w:val="00A1013A"/>
    <w:rsid w:val="00A10791"/>
    <w:rsid w:val="00A10AA8"/>
    <w:rsid w:val="00A10FB4"/>
    <w:rsid w:val="00A11B0B"/>
    <w:rsid w:val="00A12283"/>
    <w:rsid w:val="00A127DC"/>
    <w:rsid w:val="00A134A1"/>
    <w:rsid w:val="00A140FC"/>
    <w:rsid w:val="00A14532"/>
    <w:rsid w:val="00A145E7"/>
    <w:rsid w:val="00A1484D"/>
    <w:rsid w:val="00A15246"/>
    <w:rsid w:val="00A15484"/>
    <w:rsid w:val="00A160F5"/>
    <w:rsid w:val="00A16891"/>
    <w:rsid w:val="00A1726C"/>
    <w:rsid w:val="00A20BEA"/>
    <w:rsid w:val="00A210A1"/>
    <w:rsid w:val="00A22D81"/>
    <w:rsid w:val="00A23321"/>
    <w:rsid w:val="00A23330"/>
    <w:rsid w:val="00A238F6"/>
    <w:rsid w:val="00A258DE"/>
    <w:rsid w:val="00A25A48"/>
    <w:rsid w:val="00A26231"/>
    <w:rsid w:val="00A26BF8"/>
    <w:rsid w:val="00A27A39"/>
    <w:rsid w:val="00A30771"/>
    <w:rsid w:val="00A316F0"/>
    <w:rsid w:val="00A32943"/>
    <w:rsid w:val="00A344F8"/>
    <w:rsid w:val="00A34D56"/>
    <w:rsid w:val="00A357FA"/>
    <w:rsid w:val="00A3590C"/>
    <w:rsid w:val="00A3612D"/>
    <w:rsid w:val="00A3654C"/>
    <w:rsid w:val="00A4043A"/>
    <w:rsid w:val="00A40F2A"/>
    <w:rsid w:val="00A42C31"/>
    <w:rsid w:val="00A42DB8"/>
    <w:rsid w:val="00A438B4"/>
    <w:rsid w:val="00A43C1C"/>
    <w:rsid w:val="00A44358"/>
    <w:rsid w:val="00A44ED8"/>
    <w:rsid w:val="00A46527"/>
    <w:rsid w:val="00A47691"/>
    <w:rsid w:val="00A477B6"/>
    <w:rsid w:val="00A5020B"/>
    <w:rsid w:val="00A50CE9"/>
    <w:rsid w:val="00A512DB"/>
    <w:rsid w:val="00A52066"/>
    <w:rsid w:val="00A529AA"/>
    <w:rsid w:val="00A52FDA"/>
    <w:rsid w:val="00A56787"/>
    <w:rsid w:val="00A5699B"/>
    <w:rsid w:val="00A56EB4"/>
    <w:rsid w:val="00A57994"/>
    <w:rsid w:val="00A57CF5"/>
    <w:rsid w:val="00A60766"/>
    <w:rsid w:val="00A6091A"/>
    <w:rsid w:val="00A6198E"/>
    <w:rsid w:val="00A6604A"/>
    <w:rsid w:val="00A66BD8"/>
    <w:rsid w:val="00A67594"/>
    <w:rsid w:val="00A677C3"/>
    <w:rsid w:val="00A67C7D"/>
    <w:rsid w:val="00A70460"/>
    <w:rsid w:val="00A7059E"/>
    <w:rsid w:val="00A710FA"/>
    <w:rsid w:val="00A73D61"/>
    <w:rsid w:val="00A74BC7"/>
    <w:rsid w:val="00A74D89"/>
    <w:rsid w:val="00A74EF5"/>
    <w:rsid w:val="00A75D03"/>
    <w:rsid w:val="00A760F4"/>
    <w:rsid w:val="00A76499"/>
    <w:rsid w:val="00A77CCB"/>
    <w:rsid w:val="00A804AC"/>
    <w:rsid w:val="00A81357"/>
    <w:rsid w:val="00A82490"/>
    <w:rsid w:val="00A84639"/>
    <w:rsid w:val="00A8483B"/>
    <w:rsid w:val="00A858FF"/>
    <w:rsid w:val="00A8599C"/>
    <w:rsid w:val="00A86C45"/>
    <w:rsid w:val="00A86CDA"/>
    <w:rsid w:val="00A87051"/>
    <w:rsid w:val="00A87121"/>
    <w:rsid w:val="00A8734E"/>
    <w:rsid w:val="00A8797B"/>
    <w:rsid w:val="00A90FF7"/>
    <w:rsid w:val="00A912F6"/>
    <w:rsid w:val="00A917A9"/>
    <w:rsid w:val="00A92132"/>
    <w:rsid w:val="00A9256B"/>
    <w:rsid w:val="00A92F41"/>
    <w:rsid w:val="00A93169"/>
    <w:rsid w:val="00A935B6"/>
    <w:rsid w:val="00A93B27"/>
    <w:rsid w:val="00A93E2F"/>
    <w:rsid w:val="00A95385"/>
    <w:rsid w:val="00A95AB8"/>
    <w:rsid w:val="00A95E1D"/>
    <w:rsid w:val="00A972E6"/>
    <w:rsid w:val="00AA094F"/>
    <w:rsid w:val="00AA11DE"/>
    <w:rsid w:val="00AA210C"/>
    <w:rsid w:val="00AA2A9A"/>
    <w:rsid w:val="00AA2E77"/>
    <w:rsid w:val="00AA3EE2"/>
    <w:rsid w:val="00AA50A2"/>
    <w:rsid w:val="00AA56CF"/>
    <w:rsid w:val="00AA66EA"/>
    <w:rsid w:val="00AA7DFA"/>
    <w:rsid w:val="00AB02DD"/>
    <w:rsid w:val="00AB0670"/>
    <w:rsid w:val="00AB1FAD"/>
    <w:rsid w:val="00AB2592"/>
    <w:rsid w:val="00AB2649"/>
    <w:rsid w:val="00AB28A6"/>
    <w:rsid w:val="00AB2AC0"/>
    <w:rsid w:val="00AB2FC0"/>
    <w:rsid w:val="00AB30C0"/>
    <w:rsid w:val="00AB3A36"/>
    <w:rsid w:val="00AB4B5D"/>
    <w:rsid w:val="00AB5FAE"/>
    <w:rsid w:val="00AB759D"/>
    <w:rsid w:val="00AB7CE1"/>
    <w:rsid w:val="00AC0667"/>
    <w:rsid w:val="00AC1234"/>
    <w:rsid w:val="00AC31EE"/>
    <w:rsid w:val="00AC3264"/>
    <w:rsid w:val="00AC3BB7"/>
    <w:rsid w:val="00AC46AD"/>
    <w:rsid w:val="00AC4D15"/>
    <w:rsid w:val="00AC5D96"/>
    <w:rsid w:val="00AC5F7E"/>
    <w:rsid w:val="00AD08C3"/>
    <w:rsid w:val="00AD0A13"/>
    <w:rsid w:val="00AD100D"/>
    <w:rsid w:val="00AD1081"/>
    <w:rsid w:val="00AD166D"/>
    <w:rsid w:val="00AD1672"/>
    <w:rsid w:val="00AD17EC"/>
    <w:rsid w:val="00AD1D65"/>
    <w:rsid w:val="00AD3FA4"/>
    <w:rsid w:val="00AD6B1F"/>
    <w:rsid w:val="00AD75BF"/>
    <w:rsid w:val="00AD7933"/>
    <w:rsid w:val="00AE15BC"/>
    <w:rsid w:val="00AE1605"/>
    <w:rsid w:val="00AE2B14"/>
    <w:rsid w:val="00AE3854"/>
    <w:rsid w:val="00AE38CC"/>
    <w:rsid w:val="00AE3F54"/>
    <w:rsid w:val="00AE4476"/>
    <w:rsid w:val="00AE5188"/>
    <w:rsid w:val="00AE585B"/>
    <w:rsid w:val="00AE5A95"/>
    <w:rsid w:val="00AE6119"/>
    <w:rsid w:val="00AE6C15"/>
    <w:rsid w:val="00AE7077"/>
    <w:rsid w:val="00AE7639"/>
    <w:rsid w:val="00AE7C58"/>
    <w:rsid w:val="00AE7E94"/>
    <w:rsid w:val="00AF0704"/>
    <w:rsid w:val="00AF07EC"/>
    <w:rsid w:val="00AF0958"/>
    <w:rsid w:val="00AF0DF5"/>
    <w:rsid w:val="00AF0E54"/>
    <w:rsid w:val="00AF1501"/>
    <w:rsid w:val="00AF24BE"/>
    <w:rsid w:val="00AF28C9"/>
    <w:rsid w:val="00AF2AD2"/>
    <w:rsid w:val="00AF35AC"/>
    <w:rsid w:val="00AF36E7"/>
    <w:rsid w:val="00AF3714"/>
    <w:rsid w:val="00AF3F35"/>
    <w:rsid w:val="00AF400F"/>
    <w:rsid w:val="00AF4252"/>
    <w:rsid w:val="00AF5743"/>
    <w:rsid w:val="00AF5C87"/>
    <w:rsid w:val="00AF628B"/>
    <w:rsid w:val="00AF6B3F"/>
    <w:rsid w:val="00AF6BBC"/>
    <w:rsid w:val="00AF746C"/>
    <w:rsid w:val="00AF7804"/>
    <w:rsid w:val="00AF7935"/>
    <w:rsid w:val="00B0036F"/>
    <w:rsid w:val="00B00BBA"/>
    <w:rsid w:val="00B02071"/>
    <w:rsid w:val="00B0232A"/>
    <w:rsid w:val="00B02D8C"/>
    <w:rsid w:val="00B03E72"/>
    <w:rsid w:val="00B0492C"/>
    <w:rsid w:val="00B05CA0"/>
    <w:rsid w:val="00B05F51"/>
    <w:rsid w:val="00B06A74"/>
    <w:rsid w:val="00B06C97"/>
    <w:rsid w:val="00B070EE"/>
    <w:rsid w:val="00B078FC"/>
    <w:rsid w:val="00B07BB8"/>
    <w:rsid w:val="00B10266"/>
    <w:rsid w:val="00B102B2"/>
    <w:rsid w:val="00B10539"/>
    <w:rsid w:val="00B10EDE"/>
    <w:rsid w:val="00B128B6"/>
    <w:rsid w:val="00B135A2"/>
    <w:rsid w:val="00B15AC0"/>
    <w:rsid w:val="00B15F15"/>
    <w:rsid w:val="00B16592"/>
    <w:rsid w:val="00B167C0"/>
    <w:rsid w:val="00B16BC3"/>
    <w:rsid w:val="00B172F2"/>
    <w:rsid w:val="00B1789A"/>
    <w:rsid w:val="00B20318"/>
    <w:rsid w:val="00B21144"/>
    <w:rsid w:val="00B21287"/>
    <w:rsid w:val="00B21C7B"/>
    <w:rsid w:val="00B22611"/>
    <w:rsid w:val="00B22990"/>
    <w:rsid w:val="00B22A4F"/>
    <w:rsid w:val="00B22E06"/>
    <w:rsid w:val="00B23017"/>
    <w:rsid w:val="00B23A2A"/>
    <w:rsid w:val="00B24118"/>
    <w:rsid w:val="00B24286"/>
    <w:rsid w:val="00B24EDC"/>
    <w:rsid w:val="00B264A9"/>
    <w:rsid w:val="00B2661C"/>
    <w:rsid w:val="00B26A14"/>
    <w:rsid w:val="00B301C0"/>
    <w:rsid w:val="00B303EA"/>
    <w:rsid w:val="00B30585"/>
    <w:rsid w:val="00B3136C"/>
    <w:rsid w:val="00B314DD"/>
    <w:rsid w:val="00B31B93"/>
    <w:rsid w:val="00B32345"/>
    <w:rsid w:val="00B34A80"/>
    <w:rsid w:val="00B367AD"/>
    <w:rsid w:val="00B407D6"/>
    <w:rsid w:val="00B40B8E"/>
    <w:rsid w:val="00B41586"/>
    <w:rsid w:val="00B41669"/>
    <w:rsid w:val="00B41EB3"/>
    <w:rsid w:val="00B4250C"/>
    <w:rsid w:val="00B42DCD"/>
    <w:rsid w:val="00B446BB"/>
    <w:rsid w:val="00B44804"/>
    <w:rsid w:val="00B45744"/>
    <w:rsid w:val="00B459FC"/>
    <w:rsid w:val="00B45F91"/>
    <w:rsid w:val="00B468AF"/>
    <w:rsid w:val="00B46CA7"/>
    <w:rsid w:val="00B47727"/>
    <w:rsid w:val="00B47BBB"/>
    <w:rsid w:val="00B50CE8"/>
    <w:rsid w:val="00B50E9D"/>
    <w:rsid w:val="00B51602"/>
    <w:rsid w:val="00B519DB"/>
    <w:rsid w:val="00B52DEF"/>
    <w:rsid w:val="00B530F2"/>
    <w:rsid w:val="00B53391"/>
    <w:rsid w:val="00B54B9B"/>
    <w:rsid w:val="00B5524E"/>
    <w:rsid w:val="00B56936"/>
    <w:rsid w:val="00B57460"/>
    <w:rsid w:val="00B6009C"/>
    <w:rsid w:val="00B62F03"/>
    <w:rsid w:val="00B635B0"/>
    <w:rsid w:val="00B643F9"/>
    <w:rsid w:val="00B64CDE"/>
    <w:rsid w:val="00B659A2"/>
    <w:rsid w:val="00B65FF5"/>
    <w:rsid w:val="00B665BA"/>
    <w:rsid w:val="00B672E9"/>
    <w:rsid w:val="00B67C50"/>
    <w:rsid w:val="00B7168B"/>
    <w:rsid w:val="00B7189F"/>
    <w:rsid w:val="00B71CD4"/>
    <w:rsid w:val="00B72CB2"/>
    <w:rsid w:val="00B732E3"/>
    <w:rsid w:val="00B73BC5"/>
    <w:rsid w:val="00B73F66"/>
    <w:rsid w:val="00B7486D"/>
    <w:rsid w:val="00B748C7"/>
    <w:rsid w:val="00B74E70"/>
    <w:rsid w:val="00B75AB0"/>
    <w:rsid w:val="00B76CEF"/>
    <w:rsid w:val="00B77200"/>
    <w:rsid w:val="00B77DA9"/>
    <w:rsid w:val="00B827EA"/>
    <w:rsid w:val="00B82936"/>
    <w:rsid w:val="00B84193"/>
    <w:rsid w:val="00B84393"/>
    <w:rsid w:val="00B8517E"/>
    <w:rsid w:val="00B8583F"/>
    <w:rsid w:val="00B858AA"/>
    <w:rsid w:val="00B86972"/>
    <w:rsid w:val="00B873B9"/>
    <w:rsid w:val="00B906B5"/>
    <w:rsid w:val="00B90983"/>
    <w:rsid w:val="00B90CCA"/>
    <w:rsid w:val="00B9201D"/>
    <w:rsid w:val="00B933E2"/>
    <w:rsid w:val="00B93904"/>
    <w:rsid w:val="00B9400F"/>
    <w:rsid w:val="00B94744"/>
    <w:rsid w:val="00B94ED8"/>
    <w:rsid w:val="00B95FB5"/>
    <w:rsid w:val="00B960E3"/>
    <w:rsid w:val="00B9633C"/>
    <w:rsid w:val="00B9633E"/>
    <w:rsid w:val="00B964E8"/>
    <w:rsid w:val="00BA0C75"/>
    <w:rsid w:val="00BA11F1"/>
    <w:rsid w:val="00BA1417"/>
    <w:rsid w:val="00BA15C4"/>
    <w:rsid w:val="00BA19CE"/>
    <w:rsid w:val="00BA3334"/>
    <w:rsid w:val="00BA3525"/>
    <w:rsid w:val="00BA3758"/>
    <w:rsid w:val="00BA490B"/>
    <w:rsid w:val="00BA4B79"/>
    <w:rsid w:val="00BA5016"/>
    <w:rsid w:val="00BA58B0"/>
    <w:rsid w:val="00BA67FF"/>
    <w:rsid w:val="00BA6F0B"/>
    <w:rsid w:val="00BA7BAC"/>
    <w:rsid w:val="00BA7FE1"/>
    <w:rsid w:val="00BB0DCD"/>
    <w:rsid w:val="00BB12A6"/>
    <w:rsid w:val="00BB1370"/>
    <w:rsid w:val="00BB198D"/>
    <w:rsid w:val="00BB1D96"/>
    <w:rsid w:val="00BB21F4"/>
    <w:rsid w:val="00BB3765"/>
    <w:rsid w:val="00BB43F9"/>
    <w:rsid w:val="00BB5781"/>
    <w:rsid w:val="00BB664E"/>
    <w:rsid w:val="00BB6918"/>
    <w:rsid w:val="00BB7FAF"/>
    <w:rsid w:val="00BC1306"/>
    <w:rsid w:val="00BC1B2F"/>
    <w:rsid w:val="00BC22DE"/>
    <w:rsid w:val="00BC2744"/>
    <w:rsid w:val="00BC2E6D"/>
    <w:rsid w:val="00BC32D7"/>
    <w:rsid w:val="00BC3BF9"/>
    <w:rsid w:val="00BC51FC"/>
    <w:rsid w:val="00BC534A"/>
    <w:rsid w:val="00BC609F"/>
    <w:rsid w:val="00BC6241"/>
    <w:rsid w:val="00BC64C0"/>
    <w:rsid w:val="00BC6662"/>
    <w:rsid w:val="00BC6A8C"/>
    <w:rsid w:val="00BC7C80"/>
    <w:rsid w:val="00BC7D91"/>
    <w:rsid w:val="00BD0632"/>
    <w:rsid w:val="00BD13AA"/>
    <w:rsid w:val="00BD210A"/>
    <w:rsid w:val="00BD21A2"/>
    <w:rsid w:val="00BD4067"/>
    <w:rsid w:val="00BD4E2D"/>
    <w:rsid w:val="00BD63AF"/>
    <w:rsid w:val="00BD6591"/>
    <w:rsid w:val="00BD667A"/>
    <w:rsid w:val="00BD70E8"/>
    <w:rsid w:val="00BD7195"/>
    <w:rsid w:val="00BD7D6F"/>
    <w:rsid w:val="00BD7F8F"/>
    <w:rsid w:val="00BE07C8"/>
    <w:rsid w:val="00BE0BF9"/>
    <w:rsid w:val="00BE0CF8"/>
    <w:rsid w:val="00BE1AEF"/>
    <w:rsid w:val="00BE1E4A"/>
    <w:rsid w:val="00BE43BB"/>
    <w:rsid w:val="00BE445D"/>
    <w:rsid w:val="00BE4BE9"/>
    <w:rsid w:val="00BE4C41"/>
    <w:rsid w:val="00BE5655"/>
    <w:rsid w:val="00BE5E74"/>
    <w:rsid w:val="00BE7BF9"/>
    <w:rsid w:val="00BF06E8"/>
    <w:rsid w:val="00BF11E2"/>
    <w:rsid w:val="00BF31AC"/>
    <w:rsid w:val="00BF3A24"/>
    <w:rsid w:val="00BF4005"/>
    <w:rsid w:val="00BF41B4"/>
    <w:rsid w:val="00BF4A79"/>
    <w:rsid w:val="00BF4CCA"/>
    <w:rsid w:val="00BF671C"/>
    <w:rsid w:val="00BF6725"/>
    <w:rsid w:val="00BF761C"/>
    <w:rsid w:val="00C00903"/>
    <w:rsid w:val="00C02165"/>
    <w:rsid w:val="00C02235"/>
    <w:rsid w:val="00C02CC1"/>
    <w:rsid w:val="00C0481A"/>
    <w:rsid w:val="00C061C8"/>
    <w:rsid w:val="00C064E1"/>
    <w:rsid w:val="00C06C3B"/>
    <w:rsid w:val="00C06E2A"/>
    <w:rsid w:val="00C07102"/>
    <w:rsid w:val="00C102E4"/>
    <w:rsid w:val="00C10514"/>
    <w:rsid w:val="00C11F3D"/>
    <w:rsid w:val="00C11FEA"/>
    <w:rsid w:val="00C1384E"/>
    <w:rsid w:val="00C14017"/>
    <w:rsid w:val="00C1571D"/>
    <w:rsid w:val="00C15A55"/>
    <w:rsid w:val="00C20CB3"/>
    <w:rsid w:val="00C212B5"/>
    <w:rsid w:val="00C21D4F"/>
    <w:rsid w:val="00C22C92"/>
    <w:rsid w:val="00C2378A"/>
    <w:rsid w:val="00C23EA7"/>
    <w:rsid w:val="00C24942"/>
    <w:rsid w:val="00C24C13"/>
    <w:rsid w:val="00C27B5A"/>
    <w:rsid w:val="00C27BA6"/>
    <w:rsid w:val="00C27DB7"/>
    <w:rsid w:val="00C30946"/>
    <w:rsid w:val="00C31093"/>
    <w:rsid w:val="00C3151A"/>
    <w:rsid w:val="00C31766"/>
    <w:rsid w:val="00C32C03"/>
    <w:rsid w:val="00C33023"/>
    <w:rsid w:val="00C332A5"/>
    <w:rsid w:val="00C33E3D"/>
    <w:rsid w:val="00C34518"/>
    <w:rsid w:val="00C346B9"/>
    <w:rsid w:val="00C34F7D"/>
    <w:rsid w:val="00C3522B"/>
    <w:rsid w:val="00C3620C"/>
    <w:rsid w:val="00C3664E"/>
    <w:rsid w:val="00C3669E"/>
    <w:rsid w:val="00C36D6D"/>
    <w:rsid w:val="00C372D0"/>
    <w:rsid w:val="00C409E7"/>
    <w:rsid w:val="00C4140F"/>
    <w:rsid w:val="00C43071"/>
    <w:rsid w:val="00C431CD"/>
    <w:rsid w:val="00C43536"/>
    <w:rsid w:val="00C444FD"/>
    <w:rsid w:val="00C44CB2"/>
    <w:rsid w:val="00C46018"/>
    <w:rsid w:val="00C5002D"/>
    <w:rsid w:val="00C503B0"/>
    <w:rsid w:val="00C50698"/>
    <w:rsid w:val="00C506C8"/>
    <w:rsid w:val="00C509C8"/>
    <w:rsid w:val="00C50F1E"/>
    <w:rsid w:val="00C510E9"/>
    <w:rsid w:val="00C51BD8"/>
    <w:rsid w:val="00C521C3"/>
    <w:rsid w:val="00C53ED9"/>
    <w:rsid w:val="00C54D4B"/>
    <w:rsid w:val="00C5524C"/>
    <w:rsid w:val="00C552FB"/>
    <w:rsid w:val="00C5535A"/>
    <w:rsid w:val="00C55443"/>
    <w:rsid w:val="00C55F13"/>
    <w:rsid w:val="00C5628C"/>
    <w:rsid w:val="00C56341"/>
    <w:rsid w:val="00C566AB"/>
    <w:rsid w:val="00C57350"/>
    <w:rsid w:val="00C57F7E"/>
    <w:rsid w:val="00C57FC6"/>
    <w:rsid w:val="00C609CF"/>
    <w:rsid w:val="00C621FA"/>
    <w:rsid w:val="00C62BFB"/>
    <w:rsid w:val="00C639A5"/>
    <w:rsid w:val="00C63F1F"/>
    <w:rsid w:val="00C64FB3"/>
    <w:rsid w:val="00C656AB"/>
    <w:rsid w:val="00C66008"/>
    <w:rsid w:val="00C71080"/>
    <w:rsid w:val="00C724D2"/>
    <w:rsid w:val="00C7269E"/>
    <w:rsid w:val="00C73ECE"/>
    <w:rsid w:val="00C765D9"/>
    <w:rsid w:val="00C76D9A"/>
    <w:rsid w:val="00C77AE6"/>
    <w:rsid w:val="00C77BA4"/>
    <w:rsid w:val="00C8102D"/>
    <w:rsid w:val="00C814E6"/>
    <w:rsid w:val="00C822B9"/>
    <w:rsid w:val="00C833AA"/>
    <w:rsid w:val="00C833CA"/>
    <w:rsid w:val="00C84033"/>
    <w:rsid w:val="00C845C1"/>
    <w:rsid w:val="00C84D62"/>
    <w:rsid w:val="00C85895"/>
    <w:rsid w:val="00C90BC2"/>
    <w:rsid w:val="00C912E2"/>
    <w:rsid w:val="00C919F3"/>
    <w:rsid w:val="00C9243C"/>
    <w:rsid w:val="00C9324D"/>
    <w:rsid w:val="00C9358B"/>
    <w:rsid w:val="00C94073"/>
    <w:rsid w:val="00C94167"/>
    <w:rsid w:val="00C948C0"/>
    <w:rsid w:val="00C94BBD"/>
    <w:rsid w:val="00C94DE0"/>
    <w:rsid w:val="00C94E2E"/>
    <w:rsid w:val="00C95CF0"/>
    <w:rsid w:val="00C9730C"/>
    <w:rsid w:val="00CA05B4"/>
    <w:rsid w:val="00CA1B13"/>
    <w:rsid w:val="00CA2F42"/>
    <w:rsid w:val="00CA39C2"/>
    <w:rsid w:val="00CA39D0"/>
    <w:rsid w:val="00CA3AD8"/>
    <w:rsid w:val="00CA45B5"/>
    <w:rsid w:val="00CA52AD"/>
    <w:rsid w:val="00CA602D"/>
    <w:rsid w:val="00CA6636"/>
    <w:rsid w:val="00CA6B3E"/>
    <w:rsid w:val="00CA6B45"/>
    <w:rsid w:val="00CA6E2F"/>
    <w:rsid w:val="00CB0376"/>
    <w:rsid w:val="00CB0CC3"/>
    <w:rsid w:val="00CB1A29"/>
    <w:rsid w:val="00CB23F5"/>
    <w:rsid w:val="00CB3450"/>
    <w:rsid w:val="00CB421E"/>
    <w:rsid w:val="00CB429D"/>
    <w:rsid w:val="00CB4BC6"/>
    <w:rsid w:val="00CB50AA"/>
    <w:rsid w:val="00CB7012"/>
    <w:rsid w:val="00CB7031"/>
    <w:rsid w:val="00CB7103"/>
    <w:rsid w:val="00CB7936"/>
    <w:rsid w:val="00CB7D4D"/>
    <w:rsid w:val="00CC11FC"/>
    <w:rsid w:val="00CC2228"/>
    <w:rsid w:val="00CC2449"/>
    <w:rsid w:val="00CC2BD2"/>
    <w:rsid w:val="00CC2FCC"/>
    <w:rsid w:val="00CC36F6"/>
    <w:rsid w:val="00CC414E"/>
    <w:rsid w:val="00CC41B6"/>
    <w:rsid w:val="00CC51E3"/>
    <w:rsid w:val="00CC5A15"/>
    <w:rsid w:val="00CC6CEC"/>
    <w:rsid w:val="00CC71BE"/>
    <w:rsid w:val="00CD073F"/>
    <w:rsid w:val="00CD0F00"/>
    <w:rsid w:val="00CD13BE"/>
    <w:rsid w:val="00CD23FF"/>
    <w:rsid w:val="00CD3299"/>
    <w:rsid w:val="00CD3467"/>
    <w:rsid w:val="00CD499E"/>
    <w:rsid w:val="00CD4F87"/>
    <w:rsid w:val="00CD51F9"/>
    <w:rsid w:val="00CD5BCF"/>
    <w:rsid w:val="00CD659D"/>
    <w:rsid w:val="00CD6659"/>
    <w:rsid w:val="00CD7CA4"/>
    <w:rsid w:val="00CE06DB"/>
    <w:rsid w:val="00CE11E0"/>
    <w:rsid w:val="00CE1678"/>
    <w:rsid w:val="00CE1C52"/>
    <w:rsid w:val="00CE243D"/>
    <w:rsid w:val="00CE291F"/>
    <w:rsid w:val="00CE29CE"/>
    <w:rsid w:val="00CE2B8A"/>
    <w:rsid w:val="00CE7784"/>
    <w:rsid w:val="00CF05BE"/>
    <w:rsid w:val="00CF0805"/>
    <w:rsid w:val="00CF0859"/>
    <w:rsid w:val="00CF0DD5"/>
    <w:rsid w:val="00CF1CD7"/>
    <w:rsid w:val="00CF2089"/>
    <w:rsid w:val="00CF2207"/>
    <w:rsid w:val="00CF3C75"/>
    <w:rsid w:val="00CF3D48"/>
    <w:rsid w:val="00CF4706"/>
    <w:rsid w:val="00CF5258"/>
    <w:rsid w:val="00CF6973"/>
    <w:rsid w:val="00CF7EFD"/>
    <w:rsid w:val="00D0076B"/>
    <w:rsid w:val="00D00C4F"/>
    <w:rsid w:val="00D01E53"/>
    <w:rsid w:val="00D0490A"/>
    <w:rsid w:val="00D05236"/>
    <w:rsid w:val="00D065A8"/>
    <w:rsid w:val="00D079E9"/>
    <w:rsid w:val="00D07A5D"/>
    <w:rsid w:val="00D10353"/>
    <w:rsid w:val="00D10407"/>
    <w:rsid w:val="00D10A59"/>
    <w:rsid w:val="00D10A98"/>
    <w:rsid w:val="00D136DC"/>
    <w:rsid w:val="00D139F6"/>
    <w:rsid w:val="00D1453E"/>
    <w:rsid w:val="00D15762"/>
    <w:rsid w:val="00D15AE9"/>
    <w:rsid w:val="00D162B8"/>
    <w:rsid w:val="00D16581"/>
    <w:rsid w:val="00D176A1"/>
    <w:rsid w:val="00D1781B"/>
    <w:rsid w:val="00D17965"/>
    <w:rsid w:val="00D17DB8"/>
    <w:rsid w:val="00D201F4"/>
    <w:rsid w:val="00D206E1"/>
    <w:rsid w:val="00D21CF5"/>
    <w:rsid w:val="00D229FE"/>
    <w:rsid w:val="00D22DCC"/>
    <w:rsid w:val="00D23878"/>
    <w:rsid w:val="00D241B5"/>
    <w:rsid w:val="00D246E8"/>
    <w:rsid w:val="00D24B45"/>
    <w:rsid w:val="00D25374"/>
    <w:rsid w:val="00D27A5C"/>
    <w:rsid w:val="00D27D16"/>
    <w:rsid w:val="00D302B1"/>
    <w:rsid w:val="00D30677"/>
    <w:rsid w:val="00D316C4"/>
    <w:rsid w:val="00D31DDA"/>
    <w:rsid w:val="00D328C5"/>
    <w:rsid w:val="00D328CC"/>
    <w:rsid w:val="00D32A90"/>
    <w:rsid w:val="00D33897"/>
    <w:rsid w:val="00D342B3"/>
    <w:rsid w:val="00D3600C"/>
    <w:rsid w:val="00D3622E"/>
    <w:rsid w:val="00D363F4"/>
    <w:rsid w:val="00D36414"/>
    <w:rsid w:val="00D3725F"/>
    <w:rsid w:val="00D37282"/>
    <w:rsid w:val="00D40A32"/>
    <w:rsid w:val="00D4136E"/>
    <w:rsid w:val="00D414A8"/>
    <w:rsid w:val="00D426B9"/>
    <w:rsid w:val="00D430B1"/>
    <w:rsid w:val="00D43CA3"/>
    <w:rsid w:val="00D44626"/>
    <w:rsid w:val="00D450E0"/>
    <w:rsid w:val="00D46080"/>
    <w:rsid w:val="00D470C5"/>
    <w:rsid w:val="00D474D5"/>
    <w:rsid w:val="00D51411"/>
    <w:rsid w:val="00D51645"/>
    <w:rsid w:val="00D5287C"/>
    <w:rsid w:val="00D531CB"/>
    <w:rsid w:val="00D53A37"/>
    <w:rsid w:val="00D5469A"/>
    <w:rsid w:val="00D5486E"/>
    <w:rsid w:val="00D56556"/>
    <w:rsid w:val="00D56D49"/>
    <w:rsid w:val="00D57D0A"/>
    <w:rsid w:val="00D602DF"/>
    <w:rsid w:val="00D62425"/>
    <w:rsid w:val="00D64BEA"/>
    <w:rsid w:val="00D65272"/>
    <w:rsid w:val="00D65695"/>
    <w:rsid w:val="00D65B0C"/>
    <w:rsid w:val="00D65EE0"/>
    <w:rsid w:val="00D67449"/>
    <w:rsid w:val="00D67C3A"/>
    <w:rsid w:val="00D747FF"/>
    <w:rsid w:val="00D75865"/>
    <w:rsid w:val="00D75DEE"/>
    <w:rsid w:val="00D77427"/>
    <w:rsid w:val="00D77F94"/>
    <w:rsid w:val="00D77FDA"/>
    <w:rsid w:val="00D80CD4"/>
    <w:rsid w:val="00D813EA"/>
    <w:rsid w:val="00D8265E"/>
    <w:rsid w:val="00D831E8"/>
    <w:rsid w:val="00D83EAF"/>
    <w:rsid w:val="00D85012"/>
    <w:rsid w:val="00D8519F"/>
    <w:rsid w:val="00D8711D"/>
    <w:rsid w:val="00D878FC"/>
    <w:rsid w:val="00D90798"/>
    <w:rsid w:val="00D90C03"/>
    <w:rsid w:val="00D91E5B"/>
    <w:rsid w:val="00D9254F"/>
    <w:rsid w:val="00D928EF"/>
    <w:rsid w:val="00D933E9"/>
    <w:rsid w:val="00D934A1"/>
    <w:rsid w:val="00D935E0"/>
    <w:rsid w:val="00D96834"/>
    <w:rsid w:val="00D96E35"/>
    <w:rsid w:val="00D97AEB"/>
    <w:rsid w:val="00D97F6A"/>
    <w:rsid w:val="00DA1770"/>
    <w:rsid w:val="00DA186F"/>
    <w:rsid w:val="00DA1C4B"/>
    <w:rsid w:val="00DA22E5"/>
    <w:rsid w:val="00DA242D"/>
    <w:rsid w:val="00DA3CC1"/>
    <w:rsid w:val="00DA3F97"/>
    <w:rsid w:val="00DA4868"/>
    <w:rsid w:val="00DA5E70"/>
    <w:rsid w:val="00DA6719"/>
    <w:rsid w:val="00DA7507"/>
    <w:rsid w:val="00DA7F6E"/>
    <w:rsid w:val="00DB00F4"/>
    <w:rsid w:val="00DB0334"/>
    <w:rsid w:val="00DB15B4"/>
    <w:rsid w:val="00DB29EC"/>
    <w:rsid w:val="00DB3897"/>
    <w:rsid w:val="00DB4298"/>
    <w:rsid w:val="00DB45BB"/>
    <w:rsid w:val="00DB495E"/>
    <w:rsid w:val="00DB4BF1"/>
    <w:rsid w:val="00DB545F"/>
    <w:rsid w:val="00DB5D23"/>
    <w:rsid w:val="00DB6341"/>
    <w:rsid w:val="00DB7089"/>
    <w:rsid w:val="00DB7323"/>
    <w:rsid w:val="00DB7D0C"/>
    <w:rsid w:val="00DB7E98"/>
    <w:rsid w:val="00DC04C6"/>
    <w:rsid w:val="00DC0AC6"/>
    <w:rsid w:val="00DC1148"/>
    <w:rsid w:val="00DC1569"/>
    <w:rsid w:val="00DC28FE"/>
    <w:rsid w:val="00DC2A4A"/>
    <w:rsid w:val="00DC3682"/>
    <w:rsid w:val="00DC3E4A"/>
    <w:rsid w:val="00DC40B7"/>
    <w:rsid w:val="00DC42F3"/>
    <w:rsid w:val="00DC6303"/>
    <w:rsid w:val="00DC6C0B"/>
    <w:rsid w:val="00DC7331"/>
    <w:rsid w:val="00DC79E3"/>
    <w:rsid w:val="00DD0DC3"/>
    <w:rsid w:val="00DD1713"/>
    <w:rsid w:val="00DD1CFC"/>
    <w:rsid w:val="00DD3818"/>
    <w:rsid w:val="00DD4525"/>
    <w:rsid w:val="00DD47C3"/>
    <w:rsid w:val="00DD4AE0"/>
    <w:rsid w:val="00DD4DC1"/>
    <w:rsid w:val="00DD4F02"/>
    <w:rsid w:val="00DD5ACA"/>
    <w:rsid w:val="00DD5F1B"/>
    <w:rsid w:val="00DD65F4"/>
    <w:rsid w:val="00DE0A9C"/>
    <w:rsid w:val="00DE0B6A"/>
    <w:rsid w:val="00DE0E9B"/>
    <w:rsid w:val="00DE10AF"/>
    <w:rsid w:val="00DE11FC"/>
    <w:rsid w:val="00DE14A6"/>
    <w:rsid w:val="00DE2562"/>
    <w:rsid w:val="00DE2C14"/>
    <w:rsid w:val="00DE4043"/>
    <w:rsid w:val="00DE4105"/>
    <w:rsid w:val="00DE476B"/>
    <w:rsid w:val="00DE485F"/>
    <w:rsid w:val="00DE6C7B"/>
    <w:rsid w:val="00DE6E23"/>
    <w:rsid w:val="00DE6ED5"/>
    <w:rsid w:val="00DE7DE9"/>
    <w:rsid w:val="00DF06B7"/>
    <w:rsid w:val="00DF297E"/>
    <w:rsid w:val="00DF3510"/>
    <w:rsid w:val="00DF3BD9"/>
    <w:rsid w:val="00DF3C52"/>
    <w:rsid w:val="00DF3EC4"/>
    <w:rsid w:val="00DF3F97"/>
    <w:rsid w:val="00DF464B"/>
    <w:rsid w:val="00DF55EA"/>
    <w:rsid w:val="00DF5697"/>
    <w:rsid w:val="00DF6531"/>
    <w:rsid w:val="00DF6C8A"/>
    <w:rsid w:val="00DF728C"/>
    <w:rsid w:val="00E00624"/>
    <w:rsid w:val="00E00DA3"/>
    <w:rsid w:val="00E01A34"/>
    <w:rsid w:val="00E021A9"/>
    <w:rsid w:val="00E03209"/>
    <w:rsid w:val="00E03D39"/>
    <w:rsid w:val="00E04F7F"/>
    <w:rsid w:val="00E05DC9"/>
    <w:rsid w:val="00E05F34"/>
    <w:rsid w:val="00E06D36"/>
    <w:rsid w:val="00E06F7D"/>
    <w:rsid w:val="00E07BF2"/>
    <w:rsid w:val="00E1124D"/>
    <w:rsid w:val="00E1199B"/>
    <w:rsid w:val="00E11A25"/>
    <w:rsid w:val="00E11C23"/>
    <w:rsid w:val="00E12334"/>
    <w:rsid w:val="00E146F3"/>
    <w:rsid w:val="00E1637E"/>
    <w:rsid w:val="00E17BD5"/>
    <w:rsid w:val="00E17D94"/>
    <w:rsid w:val="00E20184"/>
    <w:rsid w:val="00E201B8"/>
    <w:rsid w:val="00E20DEC"/>
    <w:rsid w:val="00E2179F"/>
    <w:rsid w:val="00E21EC1"/>
    <w:rsid w:val="00E24380"/>
    <w:rsid w:val="00E24CED"/>
    <w:rsid w:val="00E257CC"/>
    <w:rsid w:val="00E25DE1"/>
    <w:rsid w:val="00E2618B"/>
    <w:rsid w:val="00E2628B"/>
    <w:rsid w:val="00E264B5"/>
    <w:rsid w:val="00E26C1C"/>
    <w:rsid w:val="00E30D39"/>
    <w:rsid w:val="00E315C7"/>
    <w:rsid w:val="00E31E5B"/>
    <w:rsid w:val="00E323E1"/>
    <w:rsid w:val="00E3341B"/>
    <w:rsid w:val="00E334BC"/>
    <w:rsid w:val="00E3365C"/>
    <w:rsid w:val="00E33E7E"/>
    <w:rsid w:val="00E34399"/>
    <w:rsid w:val="00E3551F"/>
    <w:rsid w:val="00E35B9C"/>
    <w:rsid w:val="00E36252"/>
    <w:rsid w:val="00E375C0"/>
    <w:rsid w:val="00E376A7"/>
    <w:rsid w:val="00E40001"/>
    <w:rsid w:val="00E404C8"/>
    <w:rsid w:val="00E41014"/>
    <w:rsid w:val="00E41136"/>
    <w:rsid w:val="00E41883"/>
    <w:rsid w:val="00E41A0C"/>
    <w:rsid w:val="00E42E40"/>
    <w:rsid w:val="00E43260"/>
    <w:rsid w:val="00E4411A"/>
    <w:rsid w:val="00E443DB"/>
    <w:rsid w:val="00E4463E"/>
    <w:rsid w:val="00E44DF0"/>
    <w:rsid w:val="00E45A37"/>
    <w:rsid w:val="00E466F6"/>
    <w:rsid w:val="00E46FDA"/>
    <w:rsid w:val="00E47CFB"/>
    <w:rsid w:val="00E51355"/>
    <w:rsid w:val="00E51533"/>
    <w:rsid w:val="00E51DDF"/>
    <w:rsid w:val="00E52870"/>
    <w:rsid w:val="00E53866"/>
    <w:rsid w:val="00E53D73"/>
    <w:rsid w:val="00E55046"/>
    <w:rsid w:val="00E559F7"/>
    <w:rsid w:val="00E560CA"/>
    <w:rsid w:val="00E56226"/>
    <w:rsid w:val="00E567E0"/>
    <w:rsid w:val="00E609EA"/>
    <w:rsid w:val="00E61B4F"/>
    <w:rsid w:val="00E6253A"/>
    <w:rsid w:val="00E62977"/>
    <w:rsid w:val="00E63378"/>
    <w:rsid w:val="00E63CFB"/>
    <w:rsid w:val="00E63FDA"/>
    <w:rsid w:val="00E64033"/>
    <w:rsid w:val="00E647B0"/>
    <w:rsid w:val="00E6494D"/>
    <w:rsid w:val="00E64F52"/>
    <w:rsid w:val="00E651FE"/>
    <w:rsid w:val="00E6522A"/>
    <w:rsid w:val="00E66B9F"/>
    <w:rsid w:val="00E67DF5"/>
    <w:rsid w:val="00E70AED"/>
    <w:rsid w:val="00E71049"/>
    <w:rsid w:val="00E71452"/>
    <w:rsid w:val="00E71467"/>
    <w:rsid w:val="00E71AFD"/>
    <w:rsid w:val="00E74B99"/>
    <w:rsid w:val="00E74C7D"/>
    <w:rsid w:val="00E75192"/>
    <w:rsid w:val="00E755FE"/>
    <w:rsid w:val="00E75A05"/>
    <w:rsid w:val="00E7713E"/>
    <w:rsid w:val="00E775BF"/>
    <w:rsid w:val="00E8018A"/>
    <w:rsid w:val="00E80314"/>
    <w:rsid w:val="00E8170F"/>
    <w:rsid w:val="00E81720"/>
    <w:rsid w:val="00E819B8"/>
    <w:rsid w:val="00E8244C"/>
    <w:rsid w:val="00E84096"/>
    <w:rsid w:val="00E8468E"/>
    <w:rsid w:val="00E84DA6"/>
    <w:rsid w:val="00E85140"/>
    <w:rsid w:val="00E85400"/>
    <w:rsid w:val="00E85605"/>
    <w:rsid w:val="00E90B8B"/>
    <w:rsid w:val="00E90D16"/>
    <w:rsid w:val="00E90E28"/>
    <w:rsid w:val="00E91EE7"/>
    <w:rsid w:val="00E92D1A"/>
    <w:rsid w:val="00E93FCB"/>
    <w:rsid w:val="00E9403F"/>
    <w:rsid w:val="00E95342"/>
    <w:rsid w:val="00E95B3E"/>
    <w:rsid w:val="00E97406"/>
    <w:rsid w:val="00E97813"/>
    <w:rsid w:val="00E97BC5"/>
    <w:rsid w:val="00E97FDD"/>
    <w:rsid w:val="00EA055D"/>
    <w:rsid w:val="00EA0634"/>
    <w:rsid w:val="00EA083C"/>
    <w:rsid w:val="00EA12DC"/>
    <w:rsid w:val="00EA39E8"/>
    <w:rsid w:val="00EA4905"/>
    <w:rsid w:val="00EA506B"/>
    <w:rsid w:val="00EA5F2A"/>
    <w:rsid w:val="00EA6234"/>
    <w:rsid w:val="00EA7580"/>
    <w:rsid w:val="00EB0F1E"/>
    <w:rsid w:val="00EB1684"/>
    <w:rsid w:val="00EB30AC"/>
    <w:rsid w:val="00EB31B6"/>
    <w:rsid w:val="00EB32FF"/>
    <w:rsid w:val="00EB3C61"/>
    <w:rsid w:val="00EB4DF7"/>
    <w:rsid w:val="00EB504C"/>
    <w:rsid w:val="00EB53E3"/>
    <w:rsid w:val="00EB5D60"/>
    <w:rsid w:val="00EB6556"/>
    <w:rsid w:val="00EB76E0"/>
    <w:rsid w:val="00EC0179"/>
    <w:rsid w:val="00EC154C"/>
    <w:rsid w:val="00EC17EF"/>
    <w:rsid w:val="00EC1969"/>
    <w:rsid w:val="00EC2014"/>
    <w:rsid w:val="00EC2A97"/>
    <w:rsid w:val="00EC491E"/>
    <w:rsid w:val="00EC4D8D"/>
    <w:rsid w:val="00EC5A7A"/>
    <w:rsid w:val="00EC5F9D"/>
    <w:rsid w:val="00EC683C"/>
    <w:rsid w:val="00EC6884"/>
    <w:rsid w:val="00EC715F"/>
    <w:rsid w:val="00EC73C2"/>
    <w:rsid w:val="00EC73E2"/>
    <w:rsid w:val="00ED13EE"/>
    <w:rsid w:val="00ED1F72"/>
    <w:rsid w:val="00ED2392"/>
    <w:rsid w:val="00ED32EF"/>
    <w:rsid w:val="00ED4171"/>
    <w:rsid w:val="00ED4379"/>
    <w:rsid w:val="00ED4573"/>
    <w:rsid w:val="00ED4DFA"/>
    <w:rsid w:val="00ED60E2"/>
    <w:rsid w:val="00ED62FC"/>
    <w:rsid w:val="00ED7918"/>
    <w:rsid w:val="00EE05DB"/>
    <w:rsid w:val="00EE211F"/>
    <w:rsid w:val="00EE2614"/>
    <w:rsid w:val="00EE3DC7"/>
    <w:rsid w:val="00EE43A8"/>
    <w:rsid w:val="00EE45C3"/>
    <w:rsid w:val="00EE551F"/>
    <w:rsid w:val="00EE6566"/>
    <w:rsid w:val="00EE6BD5"/>
    <w:rsid w:val="00EE7D3E"/>
    <w:rsid w:val="00EF0A94"/>
    <w:rsid w:val="00EF11C6"/>
    <w:rsid w:val="00EF17AE"/>
    <w:rsid w:val="00EF1B83"/>
    <w:rsid w:val="00EF2142"/>
    <w:rsid w:val="00EF3499"/>
    <w:rsid w:val="00EF3E53"/>
    <w:rsid w:val="00EF48CB"/>
    <w:rsid w:val="00EF77E4"/>
    <w:rsid w:val="00F000A3"/>
    <w:rsid w:val="00F017EA"/>
    <w:rsid w:val="00F02DE6"/>
    <w:rsid w:val="00F02E45"/>
    <w:rsid w:val="00F03A7E"/>
    <w:rsid w:val="00F03DC4"/>
    <w:rsid w:val="00F04429"/>
    <w:rsid w:val="00F04BD1"/>
    <w:rsid w:val="00F0555E"/>
    <w:rsid w:val="00F05615"/>
    <w:rsid w:val="00F05A9C"/>
    <w:rsid w:val="00F06114"/>
    <w:rsid w:val="00F066C3"/>
    <w:rsid w:val="00F068CE"/>
    <w:rsid w:val="00F06D40"/>
    <w:rsid w:val="00F07373"/>
    <w:rsid w:val="00F0762F"/>
    <w:rsid w:val="00F07DBB"/>
    <w:rsid w:val="00F1092C"/>
    <w:rsid w:val="00F10A62"/>
    <w:rsid w:val="00F119FD"/>
    <w:rsid w:val="00F12486"/>
    <w:rsid w:val="00F12856"/>
    <w:rsid w:val="00F129AB"/>
    <w:rsid w:val="00F129E4"/>
    <w:rsid w:val="00F12B90"/>
    <w:rsid w:val="00F13B0F"/>
    <w:rsid w:val="00F13DCC"/>
    <w:rsid w:val="00F17662"/>
    <w:rsid w:val="00F17B59"/>
    <w:rsid w:val="00F17C65"/>
    <w:rsid w:val="00F2127B"/>
    <w:rsid w:val="00F21596"/>
    <w:rsid w:val="00F21FA6"/>
    <w:rsid w:val="00F22354"/>
    <w:rsid w:val="00F22AED"/>
    <w:rsid w:val="00F22CF9"/>
    <w:rsid w:val="00F22F29"/>
    <w:rsid w:val="00F23009"/>
    <w:rsid w:val="00F230A0"/>
    <w:rsid w:val="00F232D6"/>
    <w:rsid w:val="00F232EF"/>
    <w:rsid w:val="00F23BE7"/>
    <w:rsid w:val="00F23F38"/>
    <w:rsid w:val="00F247C2"/>
    <w:rsid w:val="00F24990"/>
    <w:rsid w:val="00F24EA5"/>
    <w:rsid w:val="00F24FD3"/>
    <w:rsid w:val="00F25336"/>
    <w:rsid w:val="00F25413"/>
    <w:rsid w:val="00F25E54"/>
    <w:rsid w:val="00F27F32"/>
    <w:rsid w:val="00F30107"/>
    <w:rsid w:val="00F31D18"/>
    <w:rsid w:val="00F31EE9"/>
    <w:rsid w:val="00F3255B"/>
    <w:rsid w:val="00F329F5"/>
    <w:rsid w:val="00F32A3B"/>
    <w:rsid w:val="00F33174"/>
    <w:rsid w:val="00F33686"/>
    <w:rsid w:val="00F348C4"/>
    <w:rsid w:val="00F349CD"/>
    <w:rsid w:val="00F34A04"/>
    <w:rsid w:val="00F3614B"/>
    <w:rsid w:val="00F37746"/>
    <w:rsid w:val="00F40ADC"/>
    <w:rsid w:val="00F42539"/>
    <w:rsid w:val="00F433F0"/>
    <w:rsid w:val="00F460A1"/>
    <w:rsid w:val="00F46307"/>
    <w:rsid w:val="00F47191"/>
    <w:rsid w:val="00F47313"/>
    <w:rsid w:val="00F4777D"/>
    <w:rsid w:val="00F479F1"/>
    <w:rsid w:val="00F47B3A"/>
    <w:rsid w:val="00F51209"/>
    <w:rsid w:val="00F5125B"/>
    <w:rsid w:val="00F5149F"/>
    <w:rsid w:val="00F5186B"/>
    <w:rsid w:val="00F52F7B"/>
    <w:rsid w:val="00F53665"/>
    <w:rsid w:val="00F542E4"/>
    <w:rsid w:val="00F55EE8"/>
    <w:rsid w:val="00F55F21"/>
    <w:rsid w:val="00F564B5"/>
    <w:rsid w:val="00F56700"/>
    <w:rsid w:val="00F56AB7"/>
    <w:rsid w:val="00F56FEB"/>
    <w:rsid w:val="00F6098D"/>
    <w:rsid w:val="00F611D2"/>
    <w:rsid w:val="00F62068"/>
    <w:rsid w:val="00F62DE2"/>
    <w:rsid w:val="00F6306B"/>
    <w:rsid w:val="00F64527"/>
    <w:rsid w:val="00F64661"/>
    <w:rsid w:val="00F64848"/>
    <w:rsid w:val="00F64C87"/>
    <w:rsid w:val="00F66A43"/>
    <w:rsid w:val="00F66B3D"/>
    <w:rsid w:val="00F67D54"/>
    <w:rsid w:val="00F70235"/>
    <w:rsid w:val="00F70F61"/>
    <w:rsid w:val="00F730FA"/>
    <w:rsid w:val="00F73B3F"/>
    <w:rsid w:val="00F74E8D"/>
    <w:rsid w:val="00F74F95"/>
    <w:rsid w:val="00F751A7"/>
    <w:rsid w:val="00F76EA2"/>
    <w:rsid w:val="00F77EAE"/>
    <w:rsid w:val="00F8078C"/>
    <w:rsid w:val="00F80A4B"/>
    <w:rsid w:val="00F81855"/>
    <w:rsid w:val="00F81A37"/>
    <w:rsid w:val="00F821C2"/>
    <w:rsid w:val="00F82874"/>
    <w:rsid w:val="00F82DC3"/>
    <w:rsid w:val="00F836C6"/>
    <w:rsid w:val="00F8390C"/>
    <w:rsid w:val="00F839B9"/>
    <w:rsid w:val="00F860D3"/>
    <w:rsid w:val="00F87EBB"/>
    <w:rsid w:val="00F90749"/>
    <w:rsid w:val="00F913D5"/>
    <w:rsid w:val="00F9168D"/>
    <w:rsid w:val="00F92B8C"/>
    <w:rsid w:val="00F92BD9"/>
    <w:rsid w:val="00F93BF7"/>
    <w:rsid w:val="00F94062"/>
    <w:rsid w:val="00F95BAB"/>
    <w:rsid w:val="00FA0C28"/>
    <w:rsid w:val="00FA11B9"/>
    <w:rsid w:val="00FA1EA9"/>
    <w:rsid w:val="00FA26DA"/>
    <w:rsid w:val="00FA275A"/>
    <w:rsid w:val="00FA36FD"/>
    <w:rsid w:val="00FA3970"/>
    <w:rsid w:val="00FA412A"/>
    <w:rsid w:val="00FA482C"/>
    <w:rsid w:val="00FA5202"/>
    <w:rsid w:val="00FA56FD"/>
    <w:rsid w:val="00FA5BD8"/>
    <w:rsid w:val="00FA5CF5"/>
    <w:rsid w:val="00FA5E3B"/>
    <w:rsid w:val="00FA63F9"/>
    <w:rsid w:val="00FA6900"/>
    <w:rsid w:val="00FA694A"/>
    <w:rsid w:val="00FA6B53"/>
    <w:rsid w:val="00FA7A26"/>
    <w:rsid w:val="00FA7EE5"/>
    <w:rsid w:val="00FB0D0D"/>
    <w:rsid w:val="00FB25DE"/>
    <w:rsid w:val="00FB2B08"/>
    <w:rsid w:val="00FB2F72"/>
    <w:rsid w:val="00FB3035"/>
    <w:rsid w:val="00FB33AA"/>
    <w:rsid w:val="00FB3D16"/>
    <w:rsid w:val="00FB3F82"/>
    <w:rsid w:val="00FB4461"/>
    <w:rsid w:val="00FB5594"/>
    <w:rsid w:val="00FB5C2C"/>
    <w:rsid w:val="00FB5D7A"/>
    <w:rsid w:val="00FB62AE"/>
    <w:rsid w:val="00FB66F9"/>
    <w:rsid w:val="00FB67BE"/>
    <w:rsid w:val="00FC1116"/>
    <w:rsid w:val="00FC15D4"/>
    <w:rsid w:val="00FC1A09"/>
    <w:rsid w:val="00FC1E02"/>
    <w:rsid w:val="00FC1F78"/>
    <w:rsid w:val="00FC3A39"/>
    <w:rsid w:val="00FC44BD"/>
    <w:rsid w:val="00FC4CCD"/>
    <w:rsid w:val="00FC5408"/>
    <w:rsid w:val="00FC5E16"/>
    <w:rsid w:val="00FC6174"/>
    <w:rsid w:val="00FC64B2"/>
    <w:rsid w:val="00FC69BE"/>
    <w:rsid w:val="00FC70A6"/>
    <w:rsid w:val="00FC7510"/>
    <w:rsid w:val="00FC7593"/>
    <w:rsid w:val="00FC75DA"/>
    <w:rsid w:val="00FC7DC5"/>
    <w:rsid w:val="00FD0952"/>
    <w:rsid w:val="00FD1379"/>
    <w:rsid w:val="00FD1519"/>
    <w:rsid w:val="00FD4530"/>
    <w:rsid w:val="00FD45FB"/>
    <w:rsid w:val="00FD46A0"/>
    <w:rsid w:val="00FD487D"/>
    <w:rsid w:val="00FD4A16"/>
    <w:rsid w:val="00FD5479"/>
    <w:rsid w:val="00FD58A3"/>
    <w:rsid w:val="00FD5AC5"/>
    <w:rsid w:val="00FD5D81"/>
    <w:rsid w:val="00FD65DB"/>
    <w:rsid w:val="00FD74C3"/>
    <w:rsid w:val="00FD77B6"/>
    <w:rsid w:val="00FE0667"/>
    <w:rsid w:val="00FE0BA2"/>
    <w:rsid w:val="00FE378B"/>
    <w:rsid w:val="00FE4492"/>
    <w:rsid w:val="00FE5B60"/>
    <w:rsid w:val="00FE5B7D"/>
    <w:rsid w:val="00FE69A6"/>
    <w:rsid w:val="00FF07F6"/>
    <w:rsid w:val="00FF097D"/>
    <w:rsid w:val="00FF0FD6"/>
    <w:rsid w:val="00FF0FE1"/>
    <w:rsid w:val="00FF1580"/>
    <w:rsid w:val="00FF16E3"/>
    <w:rsid w:val="00FF2A20"/>
    <w:rsid w:val="00FF3889"/>
    <w:rsid w:val="00FF483D"/>
    <w:rsid w:val="00FF4FC5"/>
    <w:rsid w:val="00FF5169"/>
    <w:rsid w:val="00FF59A2"/>
    <w:rsid w:val="00FF5AAA"/>
    <w:rsid w:val="00FF5F2E"/>
    <w:rsid w:val="00FF6461"/>
    <w:rsid w:val="00FF75C3"/>
    <w:rsid w:val="00FF7637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843472D"/>
  <w15:docId w15:val="{CB428B84-8BEB-4BBF-A347-CD960184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C61"/>
    <w:rPr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4358"/>
    <w:pPr>
      <w:keepNext/>
      <w:numPr>
        <w:numId w:val="1"/>
      </w:numPr>
      <w:outlineLvl w:val="0"/>
    </w:pPr>
    <w:rPr>
      <w:rFonts w:ascii="Arial" w:hAnsi="Arial"/>
      <w:b/>
      <w:color w:val="0000FF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44358"/>
    <w:pPr>
      <w:keepNext/>
      <w:numPr>
        <w:ilvl w:val="1"/>
        <w:numId w:val="1"/>
      </w:numPr>
      <w:outlineLvl w:val="1"/>
    </w:pPr>
    <w:rPr>
      <w:rFonts w:ascii="Arial" w:hAnsi="Arial"/>
      <w:color w:val="0000FF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4358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44358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44358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A44358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A4435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4435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4435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687B"/>
    <w:rPr>
      <w:rFonts w:ascii="Arial" w:hAnsi="Arial"/>
      <w:b/>
      <w:color w:val="0000FF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A687B"/>
    <w:rPr>
      <w:rFonts w:ascii="Arial" w:hAnsi="Arial"/>
      <w:color w:val="0000FF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A687B"/>
    <w:rPr>
      <w:rFonts w:ascii="Arial" w:hAnsi="Arial"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A687B"/>
    <w:rPr>
      <w:rFonts w:ascii="Arial" w:hAnsi="Arial"/>
      <w:b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A687B"/>
    <w:rPr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A687B"/>
    <w:rPr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A687B"/>
    <w:rPr>
      <w:rFonts w:ascii="Arial" w:hAnsi="Arial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A687B"/>
    <w:rPr>
      <w:rFonts w:ascii="Arial" w:hAnsi="Arial"/>
      <w:i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A687B"/>
    <w:rPr>
      <w:rFonts w:ascii="Arial" w:hAnsi="Arial"/>
      <w:b/>
      <w:i/>
      <w:sz w:val="18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A443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687B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A44358"/>
    <w:pPr>
      <w:tabs>
        <w:tab w:val="center" w:pos="4320"/>
        <w:tab w:val="right" w:pos="8640"/>
      </w:tabs>
      <w:spacing w:after="12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A687B"/>
    <w:rPr>
      <w:rFonts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A4435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43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A687B"/>
    <w:rPr>
      <w:rFonts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A44358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A4435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A687B"/>
    <w:rPr>
      <w:rFonts w:cs="Times New Roman"/>
      <w:sz w:val="2"/>
      <w:lang w:eastAsia="en-US"/>
    </w:rPr>
  </w:style>
  <w:style w:type="character" w:customStyle="1" w:styleId="projecttitle">
    <w:name w:val="project title"/>
    <w:basedOn w:val="DefaultParagraphFont"/>
    <w:uiPriority w:val="99"/>
    <w:rsid w:val="00E47CFB"/>
    <w:rPr>
      <w:rFonts w:ascii="LucidaSans" w:hAnsi="LucidaSans" w:cs="Times New Roman"/>
      <w:b/>
      <w:spacing w:val="-2"/>
      <w:sz w:val="28"/>
    </w:rPr>
  </w:style>
  <w:style w:type="paragraph" w:styleId="ListBullet">
    <w:name w:val="List Bullet"/>
    <w:basedOn w:val="Normal"/>
    <w:autoRedefine/>
    <w:uiPriority w:val="99"/>
    <w:rsid w:val="002C7007"/>
    <w:pPr>
      <w:spacing w:before="60" w:after="60"/>
    </w:pPr>
    <w:rPr>
      <w:rFonts w:ascii="Arial" w:hAnsi="Arial" w:cs="Arial"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1B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687B"/>
    <w:rPr>
      <w:rFonts w:cs="Times New Roman"/>
      <w:sz w:val="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6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A687B"/>
    <w:rPr>
      <w:rFonts w:cs="Times New Roman"/>
      <w:b/>
      <w:bCs/>
      <w:sz w:val="20"/>
      <w:szCs w:val="20"/>
      <w:lang w:eastAsia="en-US"/>
    </w:rPr>
  </w:style>
  <w:style w:type="table" w:styleId="TableGrid">
    <w:name w:val="Table Grid"/>
    <w:basedOn w:val="TableNormal"/>
    <w:rsid w:val="003B7F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623C04"/>
    <w:pPr>
      <w:jc w:val="center"/>
    </w:pPr>
    <w:rPr>
      <w:b/>
      <w:bCs/>
      <w:sz w:val="28"/>
      <w:szCs w:val="24"/>
      <w:lang w:val="en-IE"/>
    </w:rPr>
  </w:style>
  <w:style w:type="character" w:customStyle="1" w:styleId="TitleChar">
    <w:name w:val="Title Char"/>
    <w:basedOn w:val="DefaultParagraphFont"/>
    <w:link w:val="Title"/>
    <w:uiPriority w:val="99"/>
    <w:locked/>
    <w:rsid w:val="005A687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FF16E3"/>
    <w:pPr>
      <w:ind w:left="720"/>
      <w:contextualSpacing/>
    </w:pPr>
  </w:style>
  <w:style w:type="paragraph" w:styleId="NoSpacing">
    <w:name w:val="No Spacing"/>
    <w:uiPriority w:val="1"/>
    <w:qFormat/>
    <w:rsid w:val="00907B42"/>
    <w:rPr>
      <w:szCs w:val="20"/>
      <w:lang w:eastAsia="en-US"/>
    </w:rPr>
  </w:style>
  <w:style w:type="paragraph" w:customStyle="1" w:styleId="CM3">
    <w:name w:val="CM3"/>
    <w:basedOn w:val="Normal"/>
    <w:next w:val="Normal"/>
    <w:uiPriority w:val="99"/>
    <w:rsid w:val="00DE4043"/>
    <w:pPr>
      <w:widowControl w:val="0"/>
      <w:autoSpaceDE w:val="0"/>
      <w:autoSpaceDN w:val="0"/>
      <w:adjustRightInd w:val="0"/>
    </w:pPr>
    <w:rPr>
      <w:rFonts w:ascii="FEAWIT+Arial" w:eastAsiaTheme="minorEastAsia" w:hAnsi="FEAWIT+Arial" w:cstheme="minorBidi"/>
      <w:sz w:val="24"/>
      <w:szCs w:val="24"/>
      <w:lang w:eastAsia="en-GB"/>
    </w:rPr>
  </w:style>
  <w:style w:type="paragraph" w:customStyle="1" w:styleId="Default">
    <w:name w:val="Default"/>
    <w:rsid w:val="007B5B97"/>
    <w:pPr>
      <w:widowControl w:val="0"/>
      <w:autoSpaceDE w:val="0"/>
      <w:autoSpaceDN w:val="0"/>
      <w:adjustRightInd w:val="0"/>
    </w:pPr>
    <w:rPr>
      <w:rFonts w:ascii="FEAWIT+Arial" w:eastAsiaTheme="minorEastAsia" w:hAnsi="FEAWIT+Arial" w:cs="FEAWIT+Arial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55D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5D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455DF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246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25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66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98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98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03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852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32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7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2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1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53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660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9071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3689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514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00374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39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5451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9914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576E4-E236-4536-A61B-71CD723F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BfBC Progress Report</vt:lpstr>
    </vt:vector>
  </TitlesOfParts>
  <Company>Mott MacDonald Limited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BfBC Progress Report</dc:title>
  <dc:creator>Iain Fairley</dc:creator>
  <cp:lastModifiedBy>Christine McGuinness</cp:lastModifiedBy>
  <cp:revision>5</cp:revision>
  <cp:lastPrinted>2019-07-12T10:54:00Z</cp:lastPrinted>
  <dcterms:created xsi:type="dcterms:W3CDTF">2019-07-12T10:46:00Z</dcterms:created>
  <dcterms:modified xsi:type="dcterms:W3CDTF">2019-07-23T20:52:00Z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0x010100F43B6B2A03F3E84C999DA1D768B52B72</vt:lpwstr>
  </property>
</Properties>
</file>