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300A60" w:rsidRPr="000D6890" w14:paraId="20107327" w14:textId="77777777" w:rsidTr="002024A7">
        <w:trPr>
          <w:trHeight w:val="557"/>
        </w:trPr>
        <w:tc>
          <w:tcPr>
            <w:tcW w:w="2557" w:type="dxa"/>
          </w:tcPr>
          <w:p w14:paraId="709BAC6F" w14:textId="77777777" w:rsidR="00300A60" w:rsidRPr="000D6890" w:rsidRDefault="00300A60" w:rsidP="002024A7">
            <w:pPr>
              <w:pStyle w:val="Heading1"/>
              <w:spacing w:before="60" w:after="60"/>
              <w:ind w:right="183"/>
              <w:contextualSpacing/>
              <w:rPr>
                <w:rFonts w:ascii="Arial" w:hAnsi="Arial" w:cs="Arial"/>
                <w:sz w:val="24"/>
                <w:szCs w:val="24"/>
              </w:rPr>
            </w:pPr>
            <w:r w:rsidRPr="000D6890">
              <w:rPr>
                <w:rFonts w:ascii="Arial" w:hAnsi="Arial" w:cs="Arial"/>
                <w:sz w:val="24"/>
                <w:szCs w:val="24"/>
              </w:rPr>
              <w:t>Board Meeting:</w:t>
            </w:r>
          </w:p>
        </w:tc>
        <w:tc>
          <w:tcPr>
            <w:tcW w:w="4814" w:type="dxa"/>
          </w:tcPr>
          <w:p w14:paraId="1F330FC5" w14:textId="77777777" w:rsidR="00300A60" w:rsidRPr="000D6890" w:rsidRDefault="000D6890" w:rsidP="000D6890">
            <w:pPr>
              <w:pStyle w:val="Heading1"/>
              <w:spacing w:before="60" w:after="60"/>
              <w:ind w:right="183"/>
              <w:contextualSpacing/>
              <w:rPr>
                <w:rFonts w:ascii="Arial" w:hAnsi="Arial" w:cs="Arial"/>
                <w:b w:val="0"/>
                <w:sz w:val="24"/>
                <w:szCs w:val="24"/>
              </w:rPr>
            </w:pPr>
            <w:r w:rsidRPr="000D6890">
              <w:rPr>
                <w:rFonts w:ascii="Arial" w:hAnsi="Arial" w:cs="Arial"/>
                <w:b w:val="0"/>
                <w:sz w:val="24"/>
                <w:szCs w:val="24"/>
              </w:rPr>
              <w:t>1 August</w:t>
            </w:r>
            <w:r w:rsidR="000C34A9" w:rsidRPr="000D6890">
              <w:rPr>
                <w:rFonts w:ascii="Arial" w:hAnsi="Arial" w:cs="Arial"/>
                <w:b w:val="0"/>
                <w:sz w:val="24"/>
                <w:szCs w:val="24"/>
              </w:rPr>
              <w:t xml:space="preserve"> </w:t>
            </w:r>
            <w:r w:rsidR="00C96377" w:rsidRPr="000D6890">
              <w:rPr>
                <w:rFonts w:ascii="Arial" w:hAnsi="Arial" w:cs="Arial"/>
                <w:b w:val="0"/>
                <w:sz w:val="24"/>
                <w:szCs w:val="24"/>
              </w:rPr>
              <w:t>2019</w:t>
            </w:r>
          </w:p>
        </w:tc>
        <w:tc>
          <w:tcPr>
            <w:tcW w:w="1985" w:type="dxa"/>
            <w:vMerge w:val="restart"/>
          </w:tcPr>
          <w:p w14:paraId="04F0AC59" w14:textId="1F5A876C" w:rsidR="00300A60" w:rsidRPr="000D6890" w:rsidRDefault="00416474" w:rsidP="002024A7">
            <w:pPr>
              <w:pStyle w:val="Heading1"/>
              <w:spacing w:before="60" w:after="60"/>
              <w:ind w:right="34"/>
              <w:contextualSpacing/>
              <w:jc w:val="right"/>
              <w:rPr>
                <w:rFonts w:ascii="Arial" w:hAnsi="Arial" w:cs="Arial"/>
                <w:sz w:val="24"/>
                <w:szCs w:val="24"/>
              </w:rPr>
            </w:pPr>
            <w:r>
              <w:rPr>
                <w:rFonts w:ascii="Arial" w:hAnsi="Arial" w:cs="Arial"/>
                <w:b w:val="0"/>
                <w:noProof/>
                <w:sz w:val="28"/>
                <w:szCs w:val="28"/>
                <w:lang w:eastAsia="en-GB"/>
              </w:rPr>
              <w:drawing>
                <wp:anchor distT="0" distB="0" distL="114300" distR="114300" simplePos="0" relativeHeight="251659776" behindDoc="0" locked="0" layoutInCell="1" allowOverlap="1" wp14:anchorId="6F0A005D" wp14:editId="10F6E982">
                  <wp:simplePos x="0" y="0"/>
                  <wp:positionH relativeFrom="margin">
                    <wp:posOffset>-87630</wp:posOffset>
                  </wp:positionH>
                  <wp:positionV relativeFrom="margin">
                    <wp:posOffset>-5080</wp:posOffset>
                  </wp:positionV>
                  <wp:extent cx="1306195" cy="541020"/>
                  <wp:effectExtent l="0" t="0" r="0" b="0"/>
                  <wp:wrapSquare wrapText="bothSides"/>
                  <wp:docPr id="1"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306195" cy="541020"/>
                          </a:xfrm>
                          <a:prstGeom prst="rect">
                            <a:avLst/>
                          </a:prstGeom>
                        </pic:spPr>
                      </pic:pic>
                    </a:graphicData>
                  </a:graphic>
                  <wp14:sizeRelH relativeFrom="margin">
                    <wp14:pctWidth>0</wp14:pctWidth>
                  </wp14:sizeRelH>
                  <wp14:sizeRelV relativeFrom="margin">
                    <wp14:pctHeight>0</wp14:pctHeight>
                  </wp14:sizeRelV>
                </wp:anchor>
              </w:drawing>
            </w:r>
          </w:p>
        </w:tc>
      </w:tr>
      <w:tr w:rsidR="00300A60" w:rsidRPr="000D6890" w14:paraId="0A965AD1" w14:textId="77777777" w:rsidTr="002024A7">
        <w:trPr>
          <w:trHeight w:val="1091"/>
        </w:trPr>
        <w:tc>
          <w:tcPr>
            <w:tcW w:w="2557" w:type="dxa"/>
          </w:tcPr>
          <w:p w14:paraId="321E6813" w14:textId="77777777" w:rsidR="00300A60" w:rsidRPr="000D6890" w:rsidRDefault="00300A60" w:rsidP="002024A7">
            <w:pPr>
              <w:pStyle w:val="Heading1"/>
              <w:spacing w:before="60" w:after="60"/>
              <w:ind w:right="183"/>
              <w:contextualSpacing/>
              <w:rPr>
                <w:rFonts w:ascii="Arial" w:hAnsi="Arial" w:cs="Arial"/>
                <w:sz w:val="24"/>
                <w:szCs w:val="24"/>
              </w:rPr>
            </w:pPr>
            <w:r w:rsidRPr="000D6890">
              <w:rPr>
                <w:rFonts w:ascii="Arial" w:hAnsi="Arial" w:cs="Arial"/>
                <w:bCs w:val="0"/>
                <w:sz w:val="24"/>
                <w:szCs w:val="24"/>
              </w:rPr>
              <w:t>Subject:</w:t>
            </w:r>
          </w:p>
        </w:tc>
        <w:tc>
          <w:tcPr>
            <w:tcW w:w="4814" w:type="dxa"/>
          </w:tcPr>
          <w:p w14:paraId="538B70A0" w14:textId="77777777" w:rsidR="00300A60" w:rsidRPr="000D6890" w:rsidRDefault="00300A60" w:rsidP="00300A60">
            <w:pPr>
              <w:pStyle w:val="Heading1"/>
              <w:spacing w:before="60" w:after="60"/>
              <w:ind w:right="183"/>
              <w:contextualSpacing/>
              <w:rPr>
                <w:rFonts w:ascii="Arial" w:hAnsi="Arial" w:cs="Arial"/>
                <w:b w:val="0"/>
                <w:sz w:val="24"/>
                <w:szCs w:val="24"/>
              </w:rPr>
            </w:pPr>
            <w:r w:rsidRPr="000D6890">
              <w:rPr>
                <w:rFonts w:ascii="Arial" w:hAnsi="Arial" w:cs="Arial"/>
                <w:b w:val="0"/>
                <w:sz w:val="24"/>
                <w:szCs w:val="24"/>
              </w:rPr>
              <w:t xml:space="preserve">Board Performance Report </w:t>
            </w:r>
          </w:p>
        </w:tc>
        <w:tc>
          <w:tcPr>
            <w:tcW w:w="1985" w:type="dxa"/>
            <w:vMerge/>
          </w:tcPr>
          <w:p w14:paraId="276C8E28" w14:textId="77777777" w:rsidR="00300A60" w:rsidRPr="000D6890" w:rsidRDefault="00300A60" w:rsidP="002024A7">
            <w:pPr>
              <w:pStyle w:val="Heading1"/>
              <w:spacing w:before="60" w:after="60"/>
              <w:ind w:right="183"/>
              <w:contextualSpacing/>
              <w:rPr>
                <w:rFonts w:ascii="Arial" w:hAnsi="Arial" w:cs="Arial"/>
                <w:noProof/>
                <w:sz w:val="24"/>
                <w:szCs w:val="24"/>
                <w:lang w:eastAsia="en-GB"/>
              </w:rPr>
            </w:pPr>
          </w:p>
        </w:tc>
      </w:tr>
      <w:tr w:rsidR="00300A60" w:rsidRPr="000D6890" w14:paraId="3C1EBFBD" w14:textId="77777777" w:rsidTr="002024A7">
        <w:trPr>
          <w:trHeight w:val="499"/>
        </w:trPr>
        <w:tc>
          <w:tcPr>
            <w:tcW w:w="2557" w:type="dxa"/>
          </w:tcPr>
          <w:p w14:paraId="4526C5F0" w14:textId="77777777" w:rsidR="00300A60" w:rsidRPr="000D6890" w:rsidRDefault="00300A60" w:rsidP="002024A7">
            <w:pPr>
              <w:pStyle w:val="Heading1"/>
              <w:spacing w:before="120" w:after="60"/>
              <w:ind w:right="183"/>
              <w:contextualSpacing/>
              <w:rPr>
                <w:rFonts w:ascii="Arial" w:hAnsi="Arial" w:cs="Arial"/>
                <w:sz w:val="24"/>
                <w:szCs w:val="24"/>
              </w:rPr>
            </w:pPr>
            <w:r w:rsidRPr="000D6890">
              <w:rPr>
                <w:rFonts w:ascii="Arial" w:hAnsi="Arial" w:cs="Arial"/>
                <w:bCs w:val="0"/>
                <w:sz w:val="24"/>
                <w:szCs w:val="24"/>
              </w:rPr>
              <w:t>Recommendation:</w:t>
            </w:r>
            <w:r w:rsidRPr="000D6890">
              <w:rPr>
                <w:rFonts w:ascii="Arial" w:hAnsi="Arial" w:cs="Arial"/>
                <w:bCs w:val="0"/>
                <w:sz w:val="24"/>
                <w:szCs w:val="24"/>
              </w:rPr>
              <w:tab/>
            </w:r>
          </w:p>
        </w:tc>
        <w:tc>
          <w:tcPr>
            <w:tcW w:w="6799" w:type="dxa"/>
            <w:gridSpan w:val="2"/>
          </w:tcPr>
          <w:p w14:paraId="7B8462FF" w14:textId="77777777" w:rsidR="00300A60" w:rsidRPr="000D6890" w:rsidRDefault="00300A60" w:rsidP="002024A7">
            <w:pPr>
              <w:pStyle w:val="Heading1"/>
              <w:spacing w:before="120" w:after="60"/>
              <w:ind w:right="183"/>
              <w:contextualSpacing/>
              <w:rPr>
                <w:rFonts w:ascii="Arial" w:hAnsi="Arial" w:cs="Arial"/>
                <w:b w:val="0"/>
                <w:sz w:val="24"/>
                <w:szCs w:val="24"/>
              </w:rPr>
            </w:pPr>
            <w:r w:rsidRPr="000D6890">
              <w:rPr>
                <w:rFonts w:ascii="Arial" w:hAnsi="Arial" w:cs="Arial"/>
                <w:b w:val="0"/>
                <w:sz w:val="24"/>
                <w:szCs w:val="24"/>
              </w:rPr>
              <w:t>Board members are asked to:</w:t>
            </w:r>
          </w:p>
          <w:p w14:paraId="20D6D689" w14:textId="77777777" w:rsidR="00300A60" w:rsidRPr="000D6890" w:rsidRDefault="00300A60" w:rsidP="002024A7"/>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300A60" w:rsidRPr="000D6890" w14:paraId="6BAA813F" w14:textId="77777777" w:rsidTr="002024A7">
              <w:tc>
                <w:tcPr>
                  <w:tcW w:w="5694" w:type="dxa"/>
                </w:tcPr>
                <w:p w14:paraId="6CF11005" w14:textId="77777777" w:rsidR="00300A60" w:rsidRPr="000D6890" w:rsidRDefault="00300A60" w:rsidP="002024A7">
                  <w:pPr>
                    <w:pStyle w:val="Heading1"/>
                    <w:spacing w:before="120" w:after="60"/>
                    <w:ind w:right="183"/>
                    <w:contextualSpacing/>
                    <w:rPr>
                      <w:rFonts w:ascii="Arial" w:hAnsi="Arial" w:cs="Arial"/>
                      <w:b w:val="0"/>
                      <w:sz w:val="24"/>
                      <w:szCs w:val="24"/>
                    </w:rPr>
                  </w:pPr>
                  <w:r w:rsidRPr="000D6890">
                    <w:rPr>
                      <w:rFonts w:ascii="Arial" w:hAnsi="Arial" w:cs="Arial"/>
                      <w:b w:val="0"/>
                      <w:sz w:val="24"/>
                      <w:szCs w:val="24"/>
                    </w:rPr>
                    <w:t>Discuss and Note</w:t>
                  </w:r>
                </w:p>
              </w:tc>
              <w:tc>
                <w:tcPr>
                  <w:tcW w:w="850" w:type="dxa"/>
                </w:tcPr>
                <w:p w14:paraId="7700903E" w14:textId="77777777" w:rsidR="00300A60" w:rsidRPr="000D6890" w:rsidRDefault="00300A60" w:rsidP="002024A7">
                  <w:pPr>
                    <w:spacing w:before="120" w:after="60"/>
                    <w:contextualSpacing/>
                  </w:pPr>
                  <w:r w:rsidRPr="000D6890">
                    <w:t>X</w:t>
                  </w:r>
                </w:p>
              </w:tc>
            </w:tr>
            <w:tr w:rsidR="00300A60" w:rsidRPr="000D6890" w14:paraId="05A0560F" w14:textId="77777777" w:rsidTr="002024A7">
              <w:tc>
                <w:tcPr>
                  <w:tcW w:w="5694" w:type="dxa"/>
                </w:tcPr>
                <w:p w14:paraId="072D4F4B" w14:textId="77777777" w:rsidR="00300A60" w:rsidRPr="000D6890" w:rsidRDefault="00300A60" w:rsidP="002024A7">
                  <w:pPr>
                    <w:pStyle w:val="Heading1"/>
                    <w:spacing w:before="120" w:after="60"/>
                    <w:ind w:right="183"/>
                    <w:contextualSpacing/>
                    <w:rPr>
                      <w:rFonts w:ascii="Arial" w:hAnsi="Arial" w:cs="Arial"/>
                      <w:b w:val="0"/>
                      <w:sz w:val="24"/>
                      <w:szCs w:val="24"/>
                    </w:rPr>
                  </w:pPr>
                  <w:r w:rsidRPr="000D6890">
                    <w:rPr>
                      <w:rFonts w:ascii="Arial" w:hAnsi="Arial" w:cs="Arial"/>
                      <w:b w:val="0"/>
                      <w:sz w:val="24"/>
                      <w:szCs w:val="24"/>
                    </w:rPr>
                    <w:t>Discuss and Approve</w:t>
                  </w:r>
                </w:p>
              </w:tc>
              <w:tc>
                <w:tcPr>
                  <w:tcW w:w="850" w:type="dxa"/>
                </w:tcPr>
                <w:p w14:paraId="70479808" w14:textId="77777777" w:rsidR="00300A60" w:rsidRPr="000D6890" w:rsidRDefault="00300A60" w:rsidP="002024A7">
                  <w:pPr>
                    <w:spacing w:before="120" w:after="60"/>
                    <w:contextualSpacing/>
                  </w:pPr>
                </w:p>
              </w:tc>
            </w:tr>
            <w:tr w:rsidR="00300A60" w:rsidRPr="000D6890" w14:paraId="1BD9FE1A" w14:textId="77777777" w:rsidTr="002024A7">
              <w:tc>
                <w:tcPr>
                  <w:tcW w:w="5694" w:type="dxa"/>
                </w:tcPr>
                <w:p w14:paraId="73122755" w14:textId="77777777" w:rsidR="00300A60" w:rsidRPr="000D6890" w:rsidRDefault="00300A60" w:rsidP="002024A7">
                  <w:pPr>
                    <w:pStyle w:val="Heading1"/>
                    <w:spacing w:before="120" w:after="60"/>
                    <w:ind w:right="183"/>
                    <w:contextualSpacing/>
                    <w:rPr>
                      <w:rFonts w:ascii="Arial" w:hAnsi="Arial" w:cs="Arial"/>
                      <w:b w:val="0"/>
                      <w:sz w:val="24"/>
                      <w:szCs w:val="24"/>
                    </w:rPr>
                  </w:pPr>
                  <w:r w:rsidRPr="000D6890">
                    <w:rPr>
                      <w:rFonts w:ascii="Arial" w:hAnsi="Arial" w:cs="Arial"/>
                      <w:b w:val="0"/>
                      <w:sz w:val="24"/>
                      <w:szCs w:val="24"/>
                    </w:rPr>
                    <w:t>Note for Information only</w:t>
                  </w:r>
                </w:p>
              </w:tc>
              <w:tc>
                <w:tcPr>
                  <w:tcW w:w="850" w:type="dxa"/>
                </w:tcPr>
                <w:p w14:paraId="1A7BD653" w14:textId="77777777" w:rsidR="00300A60" w:rsidRPr="000D6890" w:rsidRDefault="00300A60" w:rsidP="002024A7">
                  <w:pPr>
                    <w:spacing w:before="120" w:after="60"/>
                    <w:contextualSpacing/>
                  </w:pPr>
                </w:p>
              </w:tc>
            </w:tr>
          </w:tbl>
          <w:p w14:paraId="14F5FE05" w14:textId="77777777" w:rsidR="00300A60" w:rsidRPr="000D6890" w:rsidRDefault="00300A60" w:rsidP="002024A7">
            <w:pPr>
              <w:spacing w:before="120" w:after="60"/>
              <w:contextualSpacing/>
            </w:pPr>
          </w:p>
        </w:tc>
      </w:tr>
    </w:tbl>
    <w:p w14:paraId="02AE78CD" w14:textId="77777777" w:rsidR="000B4973" w:rsidRPr="000D6890" w:rsidRDefault="000B4973" w:rsidP="00C24B4E">
      <w:pPr>
        <w:ind w:left="-540" w:right="183"/>
        <w:jc w:val="right"/>
        <w:rPr>
          <w:rFonts w:ascii="Arial" w:hAnsi="Arial" w:cs="Arial"/>
          <w:b/>
          <w:bCs/>
          <w:color w:val="365F91"/>
          <w:sz w:val="20"/>
          <w:szCs w:val="20"/>
        </w:rPr>
      </w:pPr>
    </w:p>
    <w:p w14:paraId="7A5CFA5B" w14:textId="77777777" w:rsidR="00A2577B" w:rsidRPr="000D6890" w:rsidRDefault="00513DB0" w:rsidP="005F02B7">
      <w:pPr>
        <w:ind w:right="-46"/>
        <w:rPr>
          <w:rFonts w:ascii="Arial" w:hAnsi="Arial" w:cs="Arial"/>
          <w:b/>
          <w:bCs/>
        </w:rPr>
      </w:pPr>
      <w:r w:rsidRPr="000D6890">
        <w:rPr>
          <w:rFonts w:ascii="Arial" w:hAnsi="Arial" w:cs="Arial"/>
          <w:b/>
          <w:bCs/>
        </w:rPr>
        <w:t>________________________________________</w:t>
      </w:r>
      <w:r w:rsidR="00C24B4E" w:rsidRPr="000D6890">
        <w:rPr>
          <w:rFonts w:ascii="Arial" w:hAnsi="Arial" w:cs="Arial"/>
          <w:b/>
          <w:bCs/>
        </w:rPr>
        <w:t>__________________________</w:t>
      </w:r>
    </w:p>
    <w:p w14:paraId="5BFD6381" w14:textId="77777777" w:rsidR="001175E5" w:rsidRPr="000D6890" w:rsidRDefault="001175E5" w:rsidP="00C24B4E">
      <w:pPr>
        <w:pStyle w:val="BodyTextIndent"/>
        <w:ind w:left="0" w:right="183" w:firstLine="0"/>
        <w:rPr>
          <w:rFonts w:ascii="Arial" w:hAnsi="Arial" w:cs="Arial"/>
          <w:b/>
          <w:bCs/>
        </w:rPr>
      </w:pPr>
    </w:p>
    <w:p w14:paraId="22DF32BE" w14:textId="77777777" w:rsidR="00E56440" w:rsidRPr="000D6890" w:rsidRDefault="00E56440" w:rsidP="00EB409B">
      <w:pPr>
        <w:numPr>
          <w:ilvl w:val="0"/>
          <w:numId w:val="1"/>
        </w:numPr>
        <w:tabs>
          <w:tab w:val="clear" w:pos="1080"/>
          <w:tab w:val="num" w:pos="720"/>
        </w:tabs>
        <w:ind w:left="720" w:hanging="540"/>
        <w:rPr>
          <w:rFonts w:ascii="Arial" w:hAnsi="Arial" w:cs="Arial"/>
          <w:b/>
        </w:rPr>
      </w:pPr>
      <w:r w:rsidRPr="000D6890">
        <w:rPr>
          <w:rFonts w:ascii="Arial" w:hAnsi="Arial" w:cs="Arial"/>
          <w:b/>
        </w:rPr>
        <w:t>Introduction</w:t>
      </w:r>
    </w:p>
    <w:p w14:paraId="67AA658F" w14:textId="77777777" w:rsidR="00E56440" w:rsidRPr="000D6890" w:rsidRDefault="00E56440" w:rsidP="00E56440">
      <w:pPr>
        <w:ind w:left="720"/>
        <w:rPr>
          <w:rFonts w:ascii="Arial" w:hAnsi="Arial" w:cs="Arial"/>
        </w:rPr>
      </w:pPr>
    </w:p>
    <w:p w14:paraId="0F07042E" w14:textId="77777777" w:rsidR="00E56440" w:rsidRPr="000D6890" w:rsidRDefault="00E56440" w:rsidP="00AE3C49">
      <w:pPr>
        <w:ind w:left="720"/>
        <w:rPr>
          <w:rFonts w:ascii="Arial" w:hAnsi="Arial" w:cs="Arial"/>
          <w:color w:val="FF0000"/>
        </w:rPr>
      </w:pPr>
      <w:r w:rsidRPr="000D6890">
        <w:rPr>
          <w:rFonts w:ascii="Arial" w:hAnsi="Arial" w:cs="Arial"/>
        </w:rPr>
        <w:t xml:space="preserve">The Board is asked to </w:t>
      </w:r>
      <w:r w:rsidR="00E354DA" w:rsidRPr="000D6890">
        <w:rPr>
          <w:rFonts w:ascii="Arial" w:hAnsi="Arial" w:cs="Arial"/>
        </w:rPr>
        <w:t xml:space="preserve">discuss </w:t>
      </w:r>
      <w:r w:rsidRPr="000D6890">
        <w:rPr>
          <w:rFonts w:ascii="Arial" w:hAnsi="Arial" w:cs="Arial"/>
        </w:rPr>
        <w:t xml:space="preserve">the content of the performance report covering matters discussed at the </w:t>
      </w:r>
      <w:r w:rsidR="000D6890" w:rsidRPr="000D6890">
        <w:rPr>
          <w:rFonts w:ascii="Arial" w:hAnsi="Arial" w:cs="Arial"/>
        </w:rPr>
        <w:t xml:space="preserve">July </w:t>
      </w:r>
      <w:r w:rsidR="00324B85" w:rsidRPr="000D6890">
        <w:rPr>
          <w:rFonts w:ascii="Arial" w:hAnsi="Arial" w:cs="Arial"/>
        </w:rPr>
        <w:t>201</w:t>
      </w:r>
      <w:r w:rsidR="00C96377" w:rsidRPr="000D6890">
        <w:rPr>
          <w:rFonts w:ascii="Arial" w:hAnsi="Arial" w:cs="Arial"/>
        </w:rPr>
        <w:t>9</w:t>
      </w:r>
      <w:r w:rsidRPr="000D6890">
        <w:rPr>
          <w:rFonts w:ascii="Arial" w:hAnsi="Arial" w:cs="Arial"/>
        </w:rPr>
        <w:t xml:space="preserve"> meeting of the Perfo</w:t>
      </w:r>
      <w:r w:rsidR="00102A4A" w:rsidRPr="000D6890">
        <w:rPr>
          <w:rFonts w:ascii="Arial" w:hAnsi="Arial" w:cs="Arial"/>
        </w:rPr>
        <w:t xml:space="preserve">rmance and Planning Committee. </w:t>
      </w:r>
    </w:p>
    <w:p w14:paraId="1B381B66" w14:textId="77777777" w:rsidR="00E56440" w:rsidRPr="000D6890" w:rsidRDefault="00E56440" w:rsidP="00E56440">
      <w:pPr>
        <w:ind w:left="720"/>
        <w:rPr>
          <w:rFonts w:ascii="Arial" w:hAnsi="Arial" w:cs="Arial"/>
        </w:rPr>
      </w:pPr>
      <w:r w:rsidRPr="000D6890">
        <w:rPr>
          <w:rFonts w:ascii="Arial" w:hAnsi="Arial" w:cs="Arial"/>
        </w:rPr>
        <w:t xml:space="preserve"> </w:t>
      </w:r>
    </w:p>
    <w:p w14:paraId="527FE4DB" w14:textId="77777777" w:rsidR="00E56440" w:rsidRDefault="00E56440" w:rsidP="00EB409B">
      <w:pPr>
        <w:pStyle w:val="ListParagraph"/>
        <w:numPr>
          <w:ilvl w:val="0"/>
          <w:numId w:val="2"/>
        </w:numPr>
        <w:spacing w:line="240" w:lineRule="auto"/>
        <w:rPr>
          <w:rFonts w:ascii="Arial" w:hAnsi="Arial" w:cs="Arial"/>
          <w:sz w:val="24"/>
          <w:szCs w:val="24"/>
        </w:rPr>
      </w:pPr>
      <w:r w:rsidRPr="000D6890">
        <w:rPr>
          <w:rFonts w:ascii="Arial" w:hAnsi="Arial" w:cs="Arial"/>
          <w:sz w:val="24"/>
          <w:szCs w:val="24"/>
        </w:rPr>
        <w:t>Board Exception Report – Key Performance Indicators (KPIs)</w:t>
      </w:r>
    </w:p>
    <w:p w14:paraId="0F7B865F" w14:textId="77777777" w:rsidR="00AE3C49" w:rsidRPr="000D6890" w:rsidRDefault="00AE3C49" w:rsidP="00AE3C49">
      <w:pPr>
        <w:pStyle w:val="ListParagraph"/>
        <w:spacing w:line="240" w:lineRule="auto"/>
        <w:ind w:left="1440"/>
        <w:rPr>
          <w:rFonts w:ascii="Arial" w:hAnsi="Arial" w:cs="Arial"/>
          <w:sz w:val="24"/>
          <w:szCs w:val="24"/>
        </w:rPr>
      </w:pPr>
    </w:p>
    <w:p w14:paraId="10DE91B4" w14:textId="77777777" w:rsidR="00E56440" w:rsidRPr="000D6890" w:rsidRDefault="00E56440" w:rsidP="00EB409B">
      <w:pPr>
        <w:pStyle w:val="ListParagraph"/>
        <w:numPr>
          <w:ilvl w:val="0"/>
          <w:numId w:val="3"/>
        </w:numPr>
        <w:tabs>
          <w:tab w:val="left" w:pos="1260"/>
        </w:tabs>
        <w:spacing w:line="240" w:lineRule="auto"/>
        <w:ind w:left="2127" w:hanging="709"/>
        <w:rPr>
          <w:rFonts w:ascii="Arial" w:hAnsi="Arial" w:cs="Arial"/>
          <w:sz w:val="24"/>
          <w:szCs w:val="24"/>
        </w:rPr>
      </w:pPr>
      <w:r w:rsidRPr="000D6890">
        <w:rPr>
          <w:rFonts w:ascii="Arial" w:hAnsi="Arial" w:cs="Arial"/>
          <w:sz w:val="24"/>
          <w:szCs w:val="24"/>
        </w:rPr>
        <w:t>Effective KPIs</w:t>
      </w:r>
    </w:p>
    <w:p w14:paraId="458859CB" w14:textId="77777777" w:rsidR="00E56440" w:rsidRPr="000D6890" w:rsidRDefault="00E56440" w:rsidP="00EB409B">
      <w:pPr>
        <w:pStyle w:val="ListParagraph"/>
        <w:numPr>
          <w:ilvl w:val="0"/>
          <w:numId w:val="3"/>
        </w:numPr>
        <w:tabs>
          <w:tab w:val="left" w:pos="1260"/>
        </w:tabs>
        <w:spacing w:line="240" w:lineRule="auto"/>
        <w:ind w:left="2127" w:hanging="709"/>
        <w:rPr>
          <w:rFonts w:ascii="Arial" w:hAnsi="Arial" w:cs="Arial"/>
          <w:sz w:val="24"/>
          <w:szCs w:val="24"/>
        </w:rPr>
      </w:pPr>
      <w:r w:rsidRPr="000D6890">
        <w:rPr>
          <w:rFonts w:ascii="Arial" w:hAnsi="Arial" w:cs="Arial"/>
          <w:sz w:val="24"/>
          <w:szCs w:val="24"/>
        </w:rPr>
        <w:t>Person-centred KPIs</w:t>
      </w:r>
    </w:p>
    <w:p w14:paraId="1AE98B74" w14:textId="77777777" w:rsidR="00E56440" w:rsidRPr="000D6890" w:rsidRDefault="00E56440" w:rsidP="00EB409B">
      <w:pPr>
        <w:pStyle w:val="ListParagraph"/>
        <w:numPr>
          <w:ilvl w:val="0"/>
          <w:numId w:val="3"/>
        </w:numPr>
        <w:tabs>
          <w:tab w:val="left" w:pos="1260"/>
        </w:tabs>
        <w:spacing w:line="240" w:lineRule="auto"/>
        <w:ind w:left="2127" w:hanging="709"/>
        <w:rPr>
          <w:rFonts w:ascii="Arial" w:hAnsi="Arial" w:cs="Arial"/>
          <w:sz w:val="24"/>
          <w:szCs w:val="24"/>
        </w:rPr>
      </w:pPr>
      <w:r w:rsidRPr="000D6890">
        <w:rPr>
          <w:rFonts w:ascii="Arial" w:hAnsi="Arial" w:cs="Arial"/>
          <w:sz w:val="24"/>
          <w:szCs w:val="24"/>
        </w:rPr>
        <w:t>Safe KPIs</w:t>
      </w:r>
    </w:p>
    <w:p w14:paraId="0C97984B" w14:textId="77777777" w:rsidR="00E56440" w:rsidRPr="000D6890" w:rsidRDefault="00E56440" w:rsidP="00E56440">
      <w:pPr>
        <w:pStyle w:val="ListParagraph"/>
        <w:spacing w:line="240" w:lineRule="auto"/>
        <w:ind w:left="1440"/>
        <w:rPr>
          <w:rFonts w:ascii="Arial" w:hAnsi="Arial" w:cs="Arial"/>
          <w:sz w:val="24"/>
          <w:szCs w:val="24"/>
        </w:rPr>
      </w:pPr>
      <w:bookmarkStart w:id="0" w:name="_GoBack"/>
      <w:bookmarkEnd w:id="0"/>
    </w:p>
    <w:p w14:paraId="2EBA1CBC" w14:textId="77777777" w:rsidR="00E56440" w:rsidRDefault="00E56440" w:rsidP="00EB409B">
      <w:pPr>
        <w:pStyle w:val="ListParagraph"/>
        <w:numPr>
          <w:ilvl w:val="0"/>
          <w:numId w:val="2"/>
        </w:numPr>
        <w:spacing w:line="240" w:lineRule="auto"/>
        <w:ind w:left="2160" w:hanging="1080"/>
        <w:rPr>
          <w:rFonts w:ascii="Arial" w:hAnsi="Arial" w:cs="Arial"/>
          <w:sz w:val="24"/>
          <w:szCs w:val="24"/>
        </w:rPr>
      </w:pPr>
      <w:r w:rsidRPr="000D6890">
        <w:rPr>
          <w:rFonts w:ascii="Arial" w:hAnsi="Arial" w:cs="Arial"/>
          <w:sz w:val="24"/>
          <w:szCs w:val="24"/>
        </w:rPr>
        <w:t>Divisional Exception Reports</w:t>
      </w:r>
    </w:p>
    <w:p w14:paraId="34ED2792" w14:textId="77777777" w:rsidR="00AE3C49" w:rsidRPr="000D6890" w:rsidRDefault="00AE3C49" w:rsidP="00AE3C49">
      <w:pPr>
        <w:pStyle w:val="ListParagraph"/>
        <w:spacing w:line="240" w:lineRule="auto"/>
        <w:ind w:left="2160"/>
        <w:rPr>
          <w:rFonts w:ascii="Arial" w:hAnsi="Arial" w:cs="Arial"/>
          <w:sz w:val="24"/>
          <w:szCs w:val="24"/>
        </w:rPr>
      </w:pPr>
    </w:p>
    <w:p w14:paraId="0913ECA0" w14:textId="77777777" w:rsidR="00E56440" w:rsidRPr="000D6890" w:rsidRDefault="00E56440" w:rsidP="00E56440">
      <w:pPr>
        <w:pStyle w:val="ListParagraph"/>
        <w:tabs>
          <w:tab w:val="left" w:pos="1260"/>
        </w:tabs>
        <w:spacing w:line="240" w:lineRule="auto"/>
        <w:ind w:left="1440"/>
        <w:rPr>
          <w:rFonts w:ascii="Arial" w:hAnsi="Arial" w:cs="Arial"/>
          <w:sz w:val="24"/>
          <w:szCs w:val="24"/>
        </w:rPr>
      </w:pPr>
      <w:r w:rsidRPr="000D6890">
        <w:rPr>
          <w:rFonts w:ascii="Arial" w:hAnsi="Arial" w:cs="Arial"/>
          <w:sz w:val="24"/>
          <w:szCs w:val="24"/>
        </w:rPr>
        <w:t>(a)</w:t>
      </w:r>
      <w:r w:rsidRPr="000D6890">
        <w:rPr>
          <w:rFonts w:ascii="Arial" w:hAnsi="Arial" w:cs="Arial"/>
          <w:sz w:val="24"/>
          <w:szCs w:val="24"/>
        </w:rPr>
        <w:tab/>
        <w:t>Surgical Services</w:t>
      </w:r>
    </w:p>
    <w:p w14:paraId="5C696EC5" w14:textId="77777777" w:rsidR="00E56440" w:rsidRPr="000D6890" w:rsidRDefault="00E56440" w:rsidP="00E56440">
      <w:pPr>
        <w:pStyle w:val="ListParagraph"/>
        <w:tabs>
          <w:tab w:val="left" w:pos="1260"/>
        </w:tabs>
        <w:spacing w:line="240" w:lineRule="auto"/>
        <w:ind w:left="1440"/>
        <w:rPr>
          <w:rFonts w:ascii="Arial" w:hAnsi="Arial" w:cs="Arial"/>
          <w:sz w:val="24"/>
          <w:szCs w:val="24"/>
        </w:rPr>
      </w:pPr>
      <w:r w:rsidRPr="000D6890">
        <w:rPr>
          <w:rFonts w:ascii="Arial" w:hAnsi="Arial" w:cs="Arial"/>
          <w:sz w:val="24"/>
          <w:szCs w:val="24"/>
        </w:rPr>
        <w:t>(b)</w:t>
      </w:r>
      <w:r w:rsidRPr="000D6890">
        <w:rPr>
          <w:rFonts w:ascii="Arial" w:hAnsi="Arial" w:cs="Arial"/>
          <w:sz w:val="24"/>
          <w:szCs w:val="24"/>
        </w:rPr>
        <w:tab/>
        <w:t>Regional and National Medicine</w:t>
      </w:r>
    </w:p>
    <w:p w14:paraId="53CB61B1" w14:textId="77777777" w:rsidR="00E56440" w:rsidRPr="000D6890" w:rsidRDefault="00E56440" w:rsidP="00E56440">
      <w:pPr>
        <w:pStyle w:val="ListParagraph"/>
        <w:spacing w:line="240" w:lineRule="auto"/>
        <w:ind w:left="1080"/>
        <w:rPr>
          <w:rFonts w:ascii="Arial" w:hAnsi="Arial" w:cs="Arial"/>
          <w:sz w:val="24"/>
          <w:szCs w:val="24"/>
        </w:rPr>
      </w:pPr>
    </w:p>
    <w:p w14:paraId="3C6FB33F" w14:textId="77777777" w:rsidR="00E56440" w:rsidRPr="000D6890" w:rsidRDefault="00D71522" w:rsidP="00EB409B">
      <w:pPr>
        <w:pStyle w:val="ListParagraph"/>
        <w:numPr>
          <w:ilvl w:val="0"/>
          <w:numId w:val="2"/>
        </w:numPr>
        <w:spacing w:line="240" w:lineRule="auto"/>
        <w:ind w:left="1418" w:hanging="338"/>
        <w:rPr>
          <w:rFonts w:ascii="Arial" w:hAnsi="Arial" w:cs="Arial"/>
          <w:sz w:val="24"/>
          <w:szCs w:val="24"/>
        </w:rPr>
      </w:pPr>
      <w:r w:rsidRPr="000D6890">
        <w:rPr>
          <w:rFonts w:ascii="Arial" w:hAnsi="Arial" w:cs="Arial"/>
          <w:sz w:val="24"/>
          <w:szCs w:val="24"/>
        </w:rPr>
        <w:t>W</w:t>
      </w:r>
      <w:r w:rsidR="00E56440" w:rsidRPr="000D6890">
        <w:rPr>
          <w:rFonts w:ascii="Arial" w:hAnsi="Arial" w:cs="Arial"/>
          <w:sz w:val="24"/>
          <w:szCs w:val="24"/>
        </w:rPr>
        <w:t xml:space="preserve">aiting lists – </w:t>
      </w:r>
      <w:r w:rsidR="00EF577A" w:rsidRPr="000D6890">
        <w:rPr>
          <w:rFonts w:ascii="Arial" w:hAnsi="Arial" w:cs="Arial"/>
          <w:sz w:val="24"/>
          <w:szCs w:val="24"/>
        </w:rPr>
        <w:t>Cardiac Surgery, Thoracic Surgery</w:t>
      </w:r>
      <w:r w:rsidR="003D495D" w:rsidRPr="000D6890">
        <w:rPr>
          <w:rFonts w:ascii="Arial" w:hAnsi="Arial" w:cs="Arial"/>
          <w:sz w:val="24"/>
          <w:szCs w:val="24"/>
        </w:rPr>
        <w:t xml:space="preserve"> and</w:t>
      </w:r>
      <w:r w:rsidR="00EF577A" w:rsidRPr="000D6890">
        <w:rPr>
          <w:rFonts w:ascii="Arial" w:hAnsi="Arial" w:cs="Arial"/>
          <w:sz w:val="24"/>
          <w:szCs w:val="24"/>
        </w:rPr>
        <w:t xml:space="preserve"> Cardiology.</w:t>
      </w:r>
    </w:p>
    <w:p w14:paraId="243C399A" w14:textId="77777777" w:rsidR="00E56440" w:rsidRPr="000D6890" w:rsidRDefault="00E56440" w:rsidP="00E56440">
      <w:pPr>
        <w:pStyle w:val="ListParagraph"/>
        <w:spacing w:line="240" w:lineRule="auto"/>
        <w:ind w:left="1080"/>
        <w:rPr>
          <w:rFonts w:ascii="Arial" w:hAnsi="Arial" w:cs="Arial"/>
          <w:sz w:val="24"/>
          <w:szCs w:val="24"/>
        </w:rPr>
      </w:pPr>
    </w:p>
    <w:p w14:paraId="357A87E3" w14:textId="77777777" w:rsidR="00E56440" w:rsidRPr="000D6890" w:rsidRDefault="00E56440" w:rsidP="00EB409B">
      <w:pPr>
        <w:pStyle w:val="ListParagraph"/>
        <w:numPr>
          <w:ilvl w:val="0"/>
          <w:numId w:val="2"/>
        </w:numPr>
        <w:spacing w:line="240" w:lineRule="auto"/>
        <w:ind w:left="2160" w:hanging="1080"/>
        <w:rPr>
          <w:rFonts w:ascii="Arial" w:hAnsi="Arial" w:cs="Arial"/>
          <w:sz w:val="24"/>
          <w:szCs w:val="24"/>
        </w:rPr>
      </w:pPr>
      <w:r w:rsidRPr="000D6890">
        <w:rPr>
          <w:rFonts w:ascii="Arial" w:hAnsi="Arial" w:cs="Arial"/>
          <w:sz w:val="24"/>
          <w:szCs w:val="24"/>
        </w:rPr>
        <w:t>Corporate Balanced Scorecard (Appendix 1)</w:t>
      </w:r>
    </w:p>
    <w:p w14:paraId="38BBD91F" w14:textId="77777777" w:rsidR="00E56440" w:rsidRPr="000D6890" w:rsidRDefault="00E56440" w:rsidP="00E56440">
      <w:pPr>
        <w:pStyle w:val="ListParagraph"/>
        <w:rPr>
          <w:rFonts w:ascii="Arial" w:hAnsi="Arial" w:cs="Arial"/>
          <w:sz w:val="24"/>
          <w:szCs w:val="24"/>
          <w:highlight w:val="yellow"/>
        </w:rPr>
      </w:pPr>
    </w:p>
    <w:p w14:paraId="198542F2" w14:textId="77777777" w:rsidR="00E56440" w:rsidRPr="000D6890" w:rsidRDefault="00E56440" w:rsidP="00E56440">
      <w:pPr>
        <w:pStyle w:val="ListParagraph"/>
        <w:spacing w:line="240" w:lineRule="auto"/>
        <w:rPr>
          <w:rFonts w:ascii="Arial" w:hAnsi="Arial" w:cs="Arial"/>
          <w:sz w:val="24"/>
          <w:szCs w:val="24"/>
          <w:lang w:eastAsia="en-GB"/>
        </w:rPr>
      </w:pPr>
    </w:p>
    <w:p w14:paraId="2865F8BC" w14:textId="77777777" w:rsidR="00E56440" w:rsidRPr="000D6890" w:rsidRDefault="00E56440" w:rsidP="00E56440">
      <w:pPr>
        <w:pStyle w:val="ListParagraph"/>
        <w:spacing w:line="240" w:lineRule="auto"/>
        <w:ind w:hanging="540"/>
        <w:rPr>
          <w:rFonts w:ascii="Arial" w:hAnsi="Arial" w:cs="Arial"/>
          <w:b/>
          <w:sz w:val="24"/>
          <w:szCs w:val="24"/>
          <w:lang w:eastAsia="en-GB"/>
        </w:rPr>
      </w:pPr>
      <w:r w:rsidRPr="000D6890">
        <w:rPr>
          <w:rFonts w:ascii="Arial" w:hAnsi="Arial" w:cs="Arial"/>
          <w:b/>
          <w:sz w:val="24"/>
          <w:szCs w:val="24"/>
          <w:lang w:eastAsia="en-GB"/>
        </w:rPr>
        <w:t xml:space="preserve">2 </w:t>
      </w:r>
      <w:r w:rsidRPr="000D6890">
        <w:rPr>
          <w:rFonts w:ascii="Arial" w:hAnsi="Arial" w:cs="Arial"/>
          <w:b/>
          <w:sz w:val="24"/>
          <w:szCs w:val="24"/>
          <w:lang w:eastAsia="en-GB"/>
        </w:rPr>
        <w:tab/>
      </w:r>
      <w:r w:rsidRPr="000D6890">
        <w:rPr>
          <w:rFonts w:ascii="Arial" w:hAnsi="Arial" w:cs="Arial"/>
          <w:b/>
          <w:sz w:val="24"/>
          <w:szCs w:val="24"/>
        </w:rPr>
        <w:t>Recommendation</w:t>
      </w:r>
    </w:p>
    <w:p w14:paraId="6B040E53" w14:textId="77777777" w:rsidR="00AE3C49" w:rsidRDefault="00E56440" w:rsidP="00E56440">
      <w:pPr>
        <w:pStyle w:val="ListParagraph"/>
        <w:spacing w:line="240" w:lineRule="auto"/>
        <w:ind w:hanging="540"/>
        <w:rPr>
          <w:rFonts w:ascii="Arial" w:hAnsi="Arial" w:cs="Arial"/>
          <w:sz w:val="24"/>
          <w:szCs w:val="24"/>
          <w:lang w:eastAsia="en-GB"/>
        </w:rPr>
      </w:pPr>
      <w:r w:rsidRPr="000D6890">
        <w:rPr>
          <w:rFonts w:ascii="Arial" w:hAnsi="Arial" w:cs="Arial"/>
          <w:sz w:val="24"/>
          <w:szCs w:val="24"/>
          <w:lang w:eastAsia="en-GB"/>
        </w:rPr>
        <w:tab/>
      </w:r>
    </w:p>
    <w:p w14:paraId="15A671AD" w14:textId="77777777" w:rsidR="00E56440" w:rsidRPr="000D6890" w:rsidRDefault="00E56440" w:rsidP="00AE3C49">
      <w:pPr>
        <w:pStyle w:val="ListParagraph"/>
        <w:spacing w:line="240" w:lineRule="auto"/>
        <w:rPr>
          <w:rFonts w:ascii="Arial" w:hAnsi="Arial" w:cs="Arial"/>
          <w:sz w:val="24"/>
          <w:szCs w:val="24"/>
          <w:lang w:eastAsia="en-GB"/>
        </w:rPr>
      </w:pPr>
      <w:r w:rsidRPr="000D6890">
        <w:rPr>
          <w:rFonts w:ascii="Arial" w:hAnsi="Arial" w:cs="Arial"/>
          <w:sz w:val="24"/>
          <w:szCs w:val="24"/>
          <w:lang w:eastAsia="en-GB"/>
        </w:rPr>
        <w:t xml:space="preserve">Board members are asked to note the update for the current reporting period.    </w:t>
      </w:r>
    </w:p>
    <w:p w14:paraId="2D63C680" w14:textId="77777777" w:rsidR="00E56440" w:rsidRPr="000D6890" w:rsidRDefault="00E56440" w:rsidP="00E56440">
      <w:pPr>
        <w:pStyle w:val="ListParagraph"/>
        <w:spacing w:line="240" w:lineRule="auto"/>
        <w:ind w:hanging="540"/>
        <w:rPr>
          <w:rFonts w:ascii="Arial" w:hAnsi="Arial" w:cs="Arial"/>
          <w:b/>
        </w:rPr>
      </w:pPr>
      <w:r w:rsidRPr="000D6890">
        <w:rPr>
          <w:rFonts w:ascii="Arial" w:hAnsi="Arial" w:cs="Arial"/>
          <w:b/>
        </w:rPr>
        <w:t xml:space="preserve"> </w:t>
      </w:r>
    </w:p>
    <w:p w14:paraId="67C2EF5E" w14:textId="77777777" w:rsidR="00AB1548" w:rsidRPr="000D6890" w:rsidRDefault="00A74392" w:rsidP="00182C79">
      <w:pPr>
        <w:ind w:right="-508"/>
        <w:rPr>
          <w:rFonts w:ascii="Arial" w:hAnsi="Arial" w:cs="Arial"/>
          <w:b/>
          <w:bCs/>
        </w:rPr>
      </w:pPr>
      <w:r w:rsidRPr="000D6890">
        <w:rPr>
          <w:rFonts w:ascii="Arial" w:hAnsi="Arial" w:cs="Arial"/>
          <w:b/>
          <w:bCs/>
        </w:rPr>
        <w:t>Jann Gardner</w:t>
      </w:r>
    </w:p>
    <w:p w14:paraId="3C65E54E" w14:textId="77777777" w:rsidR="00182C79" w:rsidRPr="000D6890" w:rsidRDefault="00A74392" w:rsidP="00182C79">
      <w:pPr>
        <w:ind w:right="-508"/>
        <w:rPr>
          <w:rFonts w:ascii="Arial" w:hAnsi="Arial" w:cs="Arial"/>
          <w:b/>
          <w:bCs/>
        </w:rPr>
      </w:pPr>
      <w:r w:rsidRPr="000D6890">
        <w:rPr>
          <w:rFonts w:ascii="Arial" w:hAnsi="Arial" w:cs="Arial"/>
          <w:b/>
          <w:bCs/>
        </w:rPr>
        <w:t>Chief Executive</w:t>
      </w:r>
    </w:p>
    <w:p w14:paraId="2C1ABA5A" w14:textId="77777777" w:rsidR="00E56440" w:rsidRPr="000D6890" w:rsidRDefault="000D6890" w:rsidP="00E56440">
      <w:pPr>
        <w:ind w:right="-508"/>
        <w:rPr>
          <w:rFonts w:ascii="Arial" w:hAnsi="Arial" w:cs="Arial"/>
          <w:b/>
          <w:bCs/>
        </w:rPr>
      </w:pPr>
      <w:r w:rsidRPr="000D6890">
        <w:rPr>
          <w:rFonts w:ascii="Arial" w:hAnsi="Arial" w:cs="Arial"/>
          <w:b/>
        </w:rPr>
        <w:t>19 July</w:t>
      </w:r>
      <w:r w:rsidR="00A74392" w:rsidRPr="000D6890">
        <w:rPr>
          <w:rFonts w:ascii="Arial" w:hAnsi="Arial" w:cs="Arial"/>
          <w:b/>
        </w:rPr>
        <w:t xml:space="preserve"> 2019</w:t>
      </w:r>
    </w:p>
    <w:p w14:paraId="186BE072" w14:textId="77777777" w:rsidR="00E56440" w:rsidRPr="000D6890" w:rsidRDefault="00E56440" w:rsidP="00AE3C49">
      <w:pPr>
        <w:ind w:right="-508"/>
        <w:rPr>
          <w:rFonts w:ascii="Arial" w:hAnsi="Arial" w:cs="Arial"/>
          <w:b/>
          <w:highlight w:val="yellow"/>
        </w:rPr>
      </w:pPr>
      <w:r w:rsidRPr="000D6890">
        <w:rPr>
          <w:rFonts w:ascii="Arial" w:hAnsi="Arial" w:cs="Arial"/>
          <w:b/>
          <w:bCs/>
        </w:rPr>
        <w:t>(Carole Anderson, Head of Strategy and Performance)</w:t>
      </w:r>
    </w:p>
    <w:p w14:paraId="7D8E2F68" w14:textId="77777777" w:rsidR="00E56440" w:rsidRPr="000D6890" w:rsidRDefault="00E56440" w:rsidP="00E56440">
      <w:pPr>
        <w:pStyle w:val="ListParagraph"/>
        <w:ind w:left="0"/>
        <w:rPr>
          <w:rFonts w:ascii="Arial" w:hAnsi="Arial" w:cs="Arial"/>
          <w:b/>
          <w:sz w:val="24"/>
          <w:szCs w:val="24"/>
          <w:highlight w:val="yellow"/>
        </w:rPr>
        <w:sectPr w:rsidR="00E56440" w:rsidRPr="000D6890" w:rsidSect="00956539">
          <w:footerReference w:type="even" r:id="rId9"/>
          <w:footerReference w:type="default" r:id="rId10"/>
          <w:headerReference w:type="first" r:id="rId11"/>
          <w:footerReference w:type="first" r:id="rId12"/>
          <w:pgSz w:w="11906" w:h="16838"/>
          <w:pgMar w:top="1418" w:right="1202" w:bottom="1440" w:left="1202" w:header="709" w:footer="709" w:gutter="0"/>
          <w:cols w:space="708"/>
          <w:titlePg/>
          <w:docGrid w:linePitch="360"/>
        </w:sectPr>
      </w:pPr>
    </w:p>
    <w:p w14:paraId="52BD993F" w14:textId="77777777" w:rsidR="00F66A4B" w:rsidRPr="000D6890" w:rsidRDefault="00F66A4B" w:rsidP="00987186">
      <w:pPr>
        <w:pStyle w:val="ListParagraph"/>
        <w:ind w:left="0"/>
        <w:rPr>
          <w:rFonts w:ascii="Arial" w:hAnsi="Arial" w:cs="Arial"/>
          <w:b/>
          <w:sz w:val="24"/>
          <w:szCs w:val="24"/>
          <w:highlight w:val="yellow"/>
          <w:lang w:eastAsia="en-GB"/>
        </w:rPr>
      </w:pPr>
    </w:p>
    <w:p w14:paraId="4EACF874" w14:textId="77777777" w:rsidR="00987186" w:rsidRPr="0090479C" w:rsidRDefault="00416474" w:rsidP="00987186">
      <w:pPr>
        <w:pStyle w:val="ListParagraph"/>
        <w:ind w:left="0"/>
        <w:rPr>
          <w:rFonts w:ascii="Arial" w:hAnsi="Arial" w:cs="Arial"/>
          <w:b/>
          <w:sz w:val="24"/>
          <w:szCs w:val="24"/>
          <w:lang w:eastAsia="en-GB"/>
        </w:rPr>
      </w:pPr>
      <w:r>
        <w:rPr>
          <w:rFonts w:ascii="Arial" w:hAnsi="Arial" w:cs="Arial"/>
          <w:b/>
          <w:bCs/>
          <w:noProof/>
          <w:sz w:val="24"/>
          <w:szCs w:val="24"/>
          <w:lang w:eastAsia="en-GB"/>
        </w:rPr>
        <w:pict w14:anchorId="79F5D77A">
          <v:shapetype id="_x0000_t202" coordsize="21600,21600" o:spt="202" path="m,l,21600r21600,l21600,xe">
            <v:stroke joinstyle="miter"/>
            <v:path gradientshapeok="t" o:connecttype="rect"/>
          </v:shapetype>
          <v:shape id="_x0000_s1026" type="#_x0000_t202" style="position:absolute;margin-left:567pt;margin-top:-27pt;width:135pt;height:54pt;z-index:251657728" filled="f" stroked="f">
            <v:textbox style="mso-next-textbox:#_x0000_s1026">
              <w:txbxContent>
                <w:p w14:paraId="23829756" w14:textId="77777777" w:rsidR="00AE3C49" w:rsidRPr="0021095A" w:rsidRDefault="00AE3C49" w:rsidP="00987186">
                  <w:pPr>
                    <w:rPr>
                      <w:rFonts w:ascii="Arial" w:hAnsi="Arial" w:cs="Arial"/>
                      <w:sz w:val="18"/>
                      <w:szCs w:val="18"/>
                      <w:lang w:eastAsia="en-GB"/>
                    </w:rPr>
                  </w:pPr>
                  <w:r w:rsidRPr="0021095A">
                    <w:rPr>
                      <w:rFonts w:ascii="Arial" w:hAnsi="Arial" w:cs="Arial"/>
                      <w:sz w:val="18"/>
                      <w:szCs w:val="18"/>
                    </w:rPr>
                    <w:t xml:space="preserve">Improved performance    </w:t>
                  </w:r>
                  <w:r w:rsidRPr="0021095A">
                    <w:rPr>
                      <w:rFonts w:ascii="Arial" w:hAnsi="Arial" w:cs="Arial"/>
                      <w:sz w:val="18"/>
                      <w:szCs w:val="18"/>
                      <w:lang w:eastAsia="en-GB"/>
                    </w:rPr>
                    <w:sym w:font="Wingdings" w:char="F0F1"/>
                  </w:r>
                </w:p>
                <w:p w14:paraId="63F48C51" w14:textId="77777777" w:rsidR="00AE3C49" w:rsidRPr="0021095A" w:rsidRDefault="00AE3C49" w:rsidP="00987186">
                  <w:pPr>
                    <w:rPr>
                      <w:rFonts w:ascii="Arial" w:hAnsi="Arial" w:cs="Arial"/>
                      <w:sz w:val="18"/>
                      <w:szCs w:val="18"/>
                      <w:lang w:eastAsia="en-GB"/>
                    </w:rPr>
                  </w:pPr>
                  <w:r>
                    <w:rPr>
                      <w:rFonts w:ascii="Arial" w:hAnsi="Arial" w:cs="Arial"/>
                      <w:sz w:val="18"/>
                      <w:szCs w:val="18"/>
                    </w:rPr>
                    <w:t xml:space="preserve">Same performance          </w:t>
                  </w:r>
                  <w:r w:rsidRPr="0021095A">
                    <w:rPr>
                      <w:rFonts w:ascii="Arial" w:hAnsi="Arial" w:cs="Arial"/>
                      <w:sz w:val="18"/>
                      <w:szCs w:val="18"/>
                      <w:lang w:eastAsia="en-GB"/>
                    </w:rPr>
                    <w:sym w:font="Wingdings" w:char="F0F3"/>
                  </w:r>
                </w:p>
                <w:p w14:paraId="37B7E39B" w14:textId="77777777" w:rsidR="00AE3C49" w:rsidRPr="0021095A" w:rsidRDefault="00AE3C49" w:rsidP="00987186">
                  <w:pPr>
                    <w:rPr>
                      <w:rFonts w:ascii="Arial" w:hAnsi="Arial" w:cs="Arial"/>
                      <w:sz w:val="18"/>
                      <w:szCs w:val="18"/>
                    </w:rPr>
                  </w:pPr>
                  <w:r w:rsidRPr="0021095A">
                    <w:rPr>
                      <w:rFonts w:ascii="Arial" w:hAnsi="Arial" w:cs="Arial"/>
                      <w:sz w:val="18"/>
                      <w:szCs w:val="18"/>
                    </w:rPr>
                    <w:t xml:space="preserve">Worse performance         </w:t>
                  </w:r>
                  <w:r w:rsidRPr="0021095A">
                    <w:rPr>
                      <w:rFonts w:ascii="Arial" w:hAnsi="Arial" w:cs="Arial"/>
                      <w:sz w:val="18"/>
                      <w:szCs w:val="18"/>
                      <w:lang w:eastAsia="en-GB"/>
                    </w:rPr>
                    <w:sym w:font="Wingdings" w:char="F0F2"/>
                  </w:r>
                </w:p>
                <w:p w14:paraId="24A38588" w14:textId="77777777" w:rsidR="00AE3C49" w:rsidRDefault="00AE3C49" w:rsidP="00987186">
                  <w:pPr>
                    <w:rPr>
                      <w:rFonts w:ascii="Arial" w:hAnsi="Arial" w:cs="Arial"/>
                      <w:lang w:eastAsia="en-GB"/>
                    </w:rPr>
                  </w:pPr>
                </w:p>
                <w:p w14:paraId="30466C2D" w14:textId="77777777" w:rsidR="00AE3C49" w:rsidRDefault="00AE3C49" w:rsidP="00987186"/>
                <w:p w14:paraId="18B0D5EA" w14:textId="77777777" w:rsidR="00AE3C49" w:rsidRPr="0035016C" w:rsidRDefault="00AE3C49" w:rsidP="00987186"/>
              </w:txbxContent>
            </v:textbox>
          </v:shape>
        </w:pict>
      </w:r>
      <w:r w:rsidR="00987186" w:rsidRPr="0090479C">
        <w:rPr>
          <w:rFonts w:ascii="Arial" w:hAnsi="Arial" w:cs="Arial"/>
          <w:b/>
          <w:sz w:val="24"/>
          <w:szCs w:val="24"/>
          <w:lang w:eastAsia="en-GB"/>
        </w:rPr>
        <w:t>Board Exception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87"/>
        <w:gridCol w:w="11"/>
        <w:gridCol w:w="848"/>
        <w:gridCol w:w="1959"/>
        <w:gridCol w:w="2299"/>
        <w:gridCol w:w="283"/>
        <w:gridCol w:w="1134"/>
        <w:gridCol w:w="142"/>
        <w:gridCol w:w="139"/>
        <w:gridCol w:w="995"/>
        <w:gridCol w:w="139"/>
        <w:gridCol w:w="9"/>
        <w:gridCol w:w="1125"/>
        <w:gridCol w:w="156"/>
        <w:gridCol w:w="128"/>
        <w:gridCol w:w="1287"/>
        <w:gridCol w:w="28"/>
        <w:gridCol w:w="244"/>
        <w:gridCol w:w="1310"/>
      </w:tblGrid>
      <w:tr w:rsidR="00987186" w:rsidRPr="000D6890" w14:paraId="714707D4" w14:textId="77777777" w:rsidTr="0016508B">
        <w:tc>
          <w:tcPr>
            <w:tcW w:w="5000" w:type="pct"/>
            <w:gridSpan w:val="20"/>
          </w:tcPr>
          <w:p w14:paraId="5CC44990" w14:textId="77777777" w:rsidR="00987186" w:rsidRPr="0090479C" w:rsidRDefault="00987186" w:rsidP="0090479C">
            <w:pPr>
              <w:rPr>
                <w:rFonts w:ascii="Arial" w:hAnsi="Arial" w:cs="Arial"/>
                <w:b/>
                <w:bCs/>
                <w:lang w:eastAsia="en-GB"/>
              </w:rPr>
            </w:pPr>
            <w:r w:rsidRPr="0090479C">
              <w:rPr>
                <w:rFonts w:ascii="Arial" w:hAnsi="Arial" w:cs="Arial"/>
                <w:b/>
                <w:bCs/>
                <w:lang w:eastAsia="en-GB"/>
              </w:rPr>
              <w:t xml:space="preserve">Effective                                                                                                                    Board Performance update – </w:t>
            </w:r>
            <w:r w:rsidR="0090479C" w:rsidRPr="0090479C">
              <w:rPr>
                <w:rFonts w:ascii="Arial" w:hAnsi="Arial" w:cs="Arial"/>
                <w:b/>
                <w:bCs/>
                <w:lang w:eastAsia="en-GB"/>
              </w:rPr>
              <w:t>July</w:t>
            </w:r>
            <w:r w:rsidRPr="0090479C">
              <w:rPr>
                <w:rFonts w:ascii="Arial" w:hAnsi="Arial" w:cs="Arial"/>
                <w:b/>
                <w:bCs/>
                <w:lang w:eastAsia="en-GB"/>
              </w:rPr>
              <w:t xml:space="preserve"> 201</w:t>
            </w:r>
            <w:r w:rsidR="005D1888" w:rsidRPr="0090479C">
              <w:rPr>
                <w:rFonts w:ascii="Arial" w:hAnsi="Arial" w:cs="Arial"/>
                <w:b/>
                <w:bCs/>
                <w:lang w:eastAsia="en-GB"/>
              </w:rPr>
              <w:t>9</w:t>
            </w:r>
          </w:p>
        </w:tc>
      </w:tr>
      <w:tr w:rsidR="0090479C" w:rsidRPr="000D6890" w14:paraId="5C2703C7" w14:textId="77777777"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blHeader/>
        </w:trPr>
        <w:tc>
          <w:tcPr>
            <w:tcW w:w="6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044D25"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KPI</w:t>
            </w:r>
          </w:p>
        </w:tc>
        <w:tc>
          <w:tcPr>
            <w:tcW w:w="106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9106B78"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Details</w:t>
            </w:r>
          </w:p>
        </w:tc>
        <w:tc>
          <w:tcPr>
            <w:tcW w:w="91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45F7AB11" w14:textId="77777777" w:rsidR="0090479C" w:rsidRPr="0090479C" w:rsidRDefault="0090479C" w:rsidP="0090479C">
            <w:pPr>
              <w:jc w:val="center"/>
              <w:rPr>
                <w:rFonts w:ascii="Arial" w:hAnsi="Arial" w:cs="Arial"/>
              </w:rPr>
            </w:pPr>
            <w:r w:rsidRPr="0090479C">
              <w:rPr>
                <w:rFonts w:ascii="Arial" w:hAnsi="Arial" w:cs="Arial"/>
              </w:rPr>
              <w:t>Tolerance</w:t>
            </w:r>
          </w:p>
        </w:tc>
        <w:tc>
          <w:tcPr>
            <w:tcW w:w="450" w:type="pct"/>
            <w:gridSpan w:val="2"/>
            <w:tcBorders>
              <w:top w:val="single" w:sz="4" w:space="0" w:color="auto"/>
              <w:left w:val="single" w:sz="4" w:space="0" w:color="auto"/>
              <w:bottom w:val="single" w:sz="4" w:space="0" w:color="auto"/>
              <w:right w:val="single" w:sz="4" w:space="0" w:color="auto"/>
            </w:tcBorders>
            <w:shd w:val="clear" w:color="auto" w:fill="D9D9D9"/>
          </w:tcPr>
          <w:p w14:paraId="496A8829"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Mar 2019</w:t>
            </w:r>
          </w:p>
        </w:tc>
        <w:tc>
          <w:tcPr>
            <w:tcW w:w="452" w:type="pct"/>
            <w:gridSpan w:val="4"/>
            <w:tcBorders>
              <w:top w:val="single" w:sz="4" w:space="0" w:color="auto"/>
              <w:left w:val="single" w:sz="4" w:space="0" w:color="auto"/>
              <w:bottom w:val="single" w:sz="4" w:space="0" w:color="auto"/>
              <w:right w:val="single" w:sz="4" w:space="0" w:color="auto"/>
            </w:tcBorders>
            <w:shd w:val="clear" w:color="auto" w:fill="D9D9D9"/>
          </w:tcPr>
          <w:p w14:paraId="16F676B2"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Apr 2019</w:t>
            </w:r>
          </w:p>
        </w:tc>
        <w:tc>
          <w:tcPr>
            <w:tcW w:w="452" w:type="pct"/>
            <w:gridSpan w:val="2"/>
            <w:tcBorders>
              <w:top w:val="single" w:sz="4" w:space="0" w:color="auto"/>
              <w:left w:val="single" w:sz="4" w:space="0" w:color="auto"/>
              <w:bottom w:val="single" w:sz="4" w:space="0" w:color="auto"/>
              <w:right w:val="single" w:sz="4" w:space="0" w:color="auto"/>
            </w:tcBorders>
            <w:shd w:val="clear" w:color="auto" w:fill="D9D9D9"/>
          </w:tcPr>
          <w:p w14:paraId="0834506D"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May 2019</w:t>
            </w:r>
          </w:p>
        </w:tc>
        <w:tc>
          <w:tcPr>
            <w:tcW w:w="509" w:type="pct"/>
            <w:gridSpan w:val="3"/>
            <w:tcBorders>
              <w:top w:val="single" w:sz="4" w:space="0" w:color="000000"/>
              <w:left w:val="single" w:sz="4" w:space="0" w:color="auto"/>
              <w:bottom w:val="single" w:sz="4" w:space="0" w:color="000000"/>
              <w:right w:val="single" w:sz="4" w:space="0" w:color="000000"/>
            </w:tcBorders>
            <w:shd w:val="clear" w:color="auto" w:fill="D9D9D9"/>
            <w:vAlign w:val="center"/>
          </w:tcPr>
          <w:p w14:paraId="59FE1D31"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Target</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B2D877" w14:textId="77777777" w:rsidR="0090479C" w:rsidRPr="0090479C" w:rsidRDefault="0090479C" w:rsidP="0090479C">
            <w:pPr>
              <w:widowControl w:val="0"/>
              <w:autoSpaceDE w:val="0"/>
              <w:autoSpaceDN w:val="0"/>
              <w:adjustRightInd w:val="0"/>
              <w:jc w:val="center"/>
              <w:rPr>
                <w:rFonts w:ascii="Arial" w:hAnsi="Arial" w:cs="Arial"/>
                <w:lang w:eastAsia="en-GB"/>
              </w:rPr>
            </w:pPr>
            <w:r w:rsidRPr="0090479C">
              <w:rPr>
                <w:rFonts w:ascii="Arial" w:hAnsi="Arial" w:cs="Arial"/>
                <w:lang w:eastAsia="en-GB"/>
              </w:rPr>
              <w:t>On Track</w:t>
            </w:r>
          </w:p>
        </w:tc>
      </w:tr>
      <w:tr w:rsidR="0090479C" w:rsidRPr="000D6890" w14:paraId="734E4B13" w14:textId="77777777"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18" w:type="pct"/>
            <w:tcBorders>
              <w:top w:val="single" w:sz="4" w:space="0" w:color="000000"/>
              <w:left w:val="single" w:sz="4" w:space="0" w:color="000000"/>
              <w:bottom w:val="single" w:sz="4" w:space="0" w:color="000000"/>
              <w:right w:val="single" w:sz="4" w:space="0" w:color="000000"/>
            </w:tcBorders>
          </w:tcPr>
          <w:p w14:paraId="5FC8CC1F"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Elective Acute Ward Bed Occupancy</w:t>
            </w:r>
          </w:p>
        </w:tc>
        <w:tc>
          <w:tcPr>
            <w:tcW w:w="1060" w:type="pct"/>
            <w:gridSpan w:val="4"/>
            <w:tcBorders>
              <w:top w:val="single" w:sz="4" w:space="0" w:color="000000"/>
              <w:left w:val="single" w:sz="4" w:space="0" w:color="000000"/>
              <w:bottom w:val="single" w:sz="4" w:space="0" w:color="000000"/>
              <w:right w:val="single" w:sz="4" w:space="0" w:color="000000"/>
            </w:tcBorders>
          </w:tcPr>
          <w:p w14:paraId="354BB181"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Combined occupancy position for NSD, 2 East, 2 West, 3 East, 3 West</w:t>
            </w:r>
          </w:p>
        </w:tc>
        <w:tc>
          <w:tcPr>
            <w:tcW w:w="911" w:type="pct"/>
            <w:gridSpan w:val="2"/>
            <w:tcBorders>
              <w:top w:val="single" w:sz="4" w:space="0" w:color="000000"/>
              <w:left w:val="single" w:sz="4" w:space="0" w:color="000000"/>
              <w:bottom w:val="single" w:sz="4" w:space="0" w:color="000000"/>
              <w:right w:val="single" w:sz="4" w:space="0" w:color="auto"/>
            </w:tcBorders>
          </w:tcPr>
          <w:p w14:paraId="33E57F73"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 xml:space="preserve">&gt;90.1% = Red    </w:t>
            </w:r>
          </w:p>
          <w:p w14:paraId="0657339A"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 xml:space="preserve">86-90%= Green </w:t>
            </w:r>
          </w:p>
          <w:p w14:paraId="5A633FBC"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 xml:space="preserve">78-85.9% = Amber </w:t>
            </w:r>
          </w:p>
          <w:p w14:paraId="2C90F041"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&lt;77.9% = Blue</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DC91A"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81.3%</w:t>
            </w:r>
          </w:p>
        </w:tc>
        <w:tc>
          <w:tcPr>
            <w:tcW w:w="45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F8BBF7"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77.0%</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FE48B"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78.6%</w:t>
            </w:r>
          </w:p>
        </w:tc>
        <w:tc>
          <w:tcPr>
            <w:tcW w:w="509" w:type="pct"/>
            <w:gridSpan w:val="3"/>
            <w:tcBorders>
              <w:top w:val="single" w:sz="4" w:space="0" w:color="000000"/>
              <w:left w:val="single" w:sz="4" w:space="0" w:color="auto"/>
              <w:bottom w:val="single" w:sz="4" w:space="0" w:color="000000"/>
              <w:right w:val="single" w:sz="4" w:space="0" w:color="000000"/>
            </w:tcBorders>
            <w:vAlign w:val="center"/>
          </w:tcPr>
          <w:p w14:paraId="43FFA554" w14:textId="77777777" w:rsidR="0090479C" w:rsidRPr="0090479C" w:rsidRDefault="0090479C" w:rsidP="0090479C">
            <w:pPr>
              <w:widowControl w:val="0"/>
              <w:autoSpaceDE w:val="0"/>
              <w:autoSpaceDN w:val="0"/>
              <w:adjustRightInd w:val="0"/>
              <w:ind w:left="-109" w:right="-108"/>
              <w:jc w:val="center"/>
              <w:rPr>
                <w:rFonts w:ascii="Arial" w:hAnsi="Arial" w:cs="Arial"/>
                <w:color w:val="000000"/>
                <w:lang w:eastAsia="en-GB"/>
              </w:rPr>
            </w:pPr>
            <w:r w:rsidRPr="0090479C">
              <w:rPr>
                <w:rFonts w:ascii="Arial" w:hAnsi="Arial" w:cs="Arial"/>
              </w:rPr>
              <w:t>86-90%</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417652AB"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sym w:font="Wingdings" w:char="F0F1"/>
            </w:r>
          </w:p>
        </w:tc>
      </w:tr>
      <w:tr w:rsidR="0090479C" w:rsidRPr="000D6890" w14:paraId="6A42E5FE" w14:textId="77777777"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18" w:type="pct"/>
            <w:tcBorders>
              <w:top w:val="single" w:sz="4" w:space="0" w:color="000000"/>
              <w:left w:val="single" w:sz="4" w:space="0" w:color="000000"/>
              <w:bottom w:val="single" w:sz="4" w:space="0" w:color="000000"/>
              <w:right w:val="single" w:sz="4" w:space="0" w:color="000000"/>
            </w:tcBorders>
          </w:tcPr>
          <w:p w14:paraId="1DA319C1"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Interventional Cardiology Wards Bed Occupancy</w:t>
            </w:r>
          </w:p>
        </w:tc>
        <w:tc>
          <w:tcPr>
            <w:tcW w:w="1060" w:type="pct"/>
            <w:gridSpan w:val="4"/>
            <w:tcBorders>
              <w:top w:val="single" w:sz="4" w:space="0" w:color="000000"/>
              <w:left w:val="single" w:sz="4" w:space="0" w:color="000000"/>
              <w:bottom w:val="single" w:sz="4" w:space="0" w:color="000000"/>
              <w:right w:val="single" w:sz="4" w:space="0" w:color="000000"/>
            </w:tcBorders>
          </w:tcPr>
          <w:p w14:paraId="151FD2B7" w14:textId="77777777" w:rsidR="0090479C" w:rsidRPr="0090479C" w:rsidRDefault="0090479C" w:rsidP="0090479C">
            <w:pPr>
              <w:rPr>
                <w:rFonts w:ascii="Arial" w:hAnsi="Arial" w:cs="Arial"/>
              </w:rPr>
            </w:pPr>
            <w:r w:rsidRPr="0090479C">
              <w:rPr>
                <w:rFonts w:ascii="Arial" w:hAnsi="Arial" w:cs="Arial"/>
              </w:rPr>
              <w:t>Combined occupancy position for 2C, 2D and CCU</w:t>
            </w:r>
          </w:p>
        </w:tc>
        <w:tc>
          <w:tcPr>
            <w:tcW w:w="911" w:type="pct"/>
            <w:gridSpan w:val="2"/>
            <w:tcBorders>
              <w:top w:val="single" w:sz="4" w:space="0" w:color="000000"/>
              <w:left w:val="single" w:sz="4" w:space="0" w:color="000000"/>
              <w:bottom w:val="single" w:sz="4" w:space="0" w:color="000000"/>
              <w:right w:val="single" w:sz="4" w:space="0" w:color="auto"/>
            </w:tcBorders>
            <w:vAlign w:val="center"/>
          </w:tcPr>
          <w:p w14:paraId="00E3628B"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87.4%- 100% = R</w:t>
            </w:r>
          </w:p>
          <w:p w14:paraId="2E481A7B"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81% -87.3% = G</w:t>
            </w:r>
          </w:p>
          <w:p w14:paraId="1F2CAC11"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77%-80.9%= A</w:t>
            </w:r>
          </w:p>
          <w:p w14:paraId="0FD1BCD1"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&lt;76.9%  =  B</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55555"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81.7%</w:t>
            </w:r>
          </w:p>
        </w:tc>
        <w:tc>
          <w:tcPr>
            <w:tcW w:w="45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E7974E"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84.3%</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4391D"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82.8%</w:t>
            </w:r>
          </w:p>
        </w:tc>
        <w:tc>
          <w:tcPr>
            <w:tcW w:w="509" w:type="pct"/>
            <w:gridSpan w:val="3"/>
            <w:tcBorders>
              <w:top w:val="single" w:sz="4" w:space="0" w:color="000000"/>
              <w:left w:val="single" w:sz="4" w:space="0" w:color="auto"/>
              <w:bottom w:val="single" w:sz="4" w:space="0" w:color="000000"/>
              <w:right w:val="single" w:sz="4" w:space="0" w:color="000000"/>
            </w:tcBorders>
            <w:vAlign w:val="center"/>
          </w:tcPr>
          <w:p w14:paraId="44300D10"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81-87.3%</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0271FEA6"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sym w:font="Wingdings" w:char="F0F2"/>
            </w:r>
          </w:p>
        </w:tc>
      </w:tr>
      <w:tr w:rsidR="0090479C" w:rsidRPr="000D6890" w14:paraId="4C987C84" w14:textId="77777777" w:rsidTr="00904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18" w:type="pct"/>
            <w:tcBorders>
              <w:top w:val="single" w:sz="4" w:space="0" w:color="000000"/>
              <w:left w:val="single" w:sz="4" w:space="0" w:color="000000"/>
              <w:bottom w:val="single" w:sz="4" w:space="0" w:color="000000"/>
              <w:right w:val="single" w:sz="4" w:space="0" w:color="000000"/>
            </w:tcBorders>
          </w:tcPr>
          <w:p w14:paraId="237E2A41"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Critical Care Wards Bed Occupancy</w:t>
            </w:r>
          </w:p>
        </w:tc>
        <w:tc>
          <w:tcPr>
            <w:tcW w:w="1060" w:type="pct"/>
            <w:gridSpan w:val="4"/>
            <w:tcBorders>
              <w:top w:val="single" w:sz="4" w:space="0" w:color="000000"/>
              <w:left w:val="single" w:sz="4" w:space="0" w:color="000000"/>
              <w:bottom w:val="single" w:sz="4" w:space="0" w:color="000000"/>
              <w:right w:val="single" w:sz="4" w:space="0" w:color="000000"/>
            </w:tcBorders>
          </w:tcPr>
          <w:p w14:paraId="3A27B616" w14:textId="77777777" w:rsidR="0090479C" w:rsidRPr="0090479C" w:rsidRDefault="0090479C" w:rsidP="0090479C">
            <w:pPr>
              <w:rPr>
                <w:rFonts w:ascii="Arial" w:hAnsi="Arial" w:cs="Arial"/>
              </w:rPr>
            </w:pPr>
            <w:r w:rsidRPr="0090479C">
              <w:rPr>
                <w:rFonts w:ascii="Arial" w:hAnsi="Arial" w:cs="Arial"/>
              </w:rPr>
              <w:t>Combined occupancy position for ICU1, ICU2, HDU2, HDU3</w:t>
            </w:r>
          </w:p>
        </w:tc>
        <w:tc>
          <w:tcPr>
            <w:tcW w:w="911" w:type="pct"/>
            <w:gridSpan w:val="2"/>
            <w:tcBorders>
              <w:top w:val="single" w:sz="4" w:space="0" w:color="000000"/>
              <w:left w:val="single" w:sz="4" w:space="0" w:color="000000"/>
              <w:bottom w:val="single" w:sz="4" w:space="0" w:color="000000"/>
              <w:right w:val="single" w:sz="4" w:space="0" w:color="auto"/>
            </w:tcBorders>
            <w:vAlign w:val="center"/>
          </w:tcPr>
          <w:p w14:paraId="208145DB"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 xml:space="preserve">≥ 84.8% = R </w:t>
            </w:r>
          </w:p>
          <w:p w14:paraId="1A61B090"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 xml:space="preserve">73 – 84.7% = G </w:t>
            </w:r>
          </w:p>
          <w:p w14:paraId="30BF3B29"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63.4 – 72.9% = A</w:t>
            </w:r>
          </w:p>
          <w:p w14:paraId="334D6C3C"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 63.3% = B</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E198E"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76.8%</w:t>
            </w:r>
          </w:p>
        </w:tc>
        <w:tc>
          <w:tcPr>
            <w:tcW w:w="45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73BAC"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73.6%</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8FC37"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71.2%</w:t>
            </w:r>
          </w:p>
        </w:tc>
        <w:tc>
          <w:tcPr>
            <w:tcW w:w="509" w:type="pct"/>
            <w:gridSpan w:val="3"/>
            <w:tcBorders>
              <w:top w:val="single" w:sz="4" w:space="0" w:color="000000"/>
              <w:left w:val="single" w:sz="4" w:space="0" w:color="auto"/>
              <w:bottom w:val="single" w:sz="4" w:space="0" w:color="000000"/>
              <w:right w:val="single" w:sz="4" w:space="0" w:color="000000"/>
            </w:tcBorders>
            <w:vAlign w:val="center"/>
          </w:tcPr>
          <w:p w14:paraId="5AA0B5CD" w14:textId="77777777" w:rsidR="0090479C" w:rsidRPr="0090479C" w:rsidRDefault="0090479C" w:rsidP="00565B87">
            <w:pPr>
              <w:widowControl w:val="0"/>
              <w:autoSpaceDE w:val="0"/>
              <w:autoSpaceDN w:val="0"/>
              <w:adjustRightInd w:val="0"/>
              <w:ind w:left="-107" w:right="-108"/>
              <w:jc w:val="center"/>
              <w:rPr>
                <w:rFonts w:ascii="Arial" w:hAnsi="Arial" w:cs="Arial"/>
              </w:rPr>
            </w:pPr>
            <w:r w:rsidRPr="0090479C">
              <w:rPr>
                <w:rFonts w:ascii="Arial" w:hAnsi="Arial" w:cs="Arial"/>
              </w:rPr>
              <w:t>7</w:t>
            </w:r>
            <w:r w:rsidR="00565B87">
              <w:rPr>
                <w:rFonts w:ascii="Arial" w:hAnsi="Arial" w:cs="Arial"/>
              </w:rPr>
              <w:t>3</w:t>
            </w:r>
            <w:r w:rsidRPr="0090479C">
              <w:rPr>
                <w:rFonts w:ascii="Arial" w:hAnsi="Arial" w:cs="Arial"/>
              </w:rPr>
              <w:t>-</w:t>
            </w:r>
            <w:r w:rsidR="00565B87">
              <w:rPr>
                <w:rFonts w:ascii="Arial" w:hAnsi="Arial" w:cs="Arial"/>
              </w:rPr>
              <w:t>84.7%</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626B61EC"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sym w:font="Wingdings" w:char="F0F2"/>
            </w:r>
          </w:p>
        </w:tc>
      </w:tr>
      <w:tr w:rsidR="00AF15C4" w:rsidRPr="000D6890" w14:paraId="30646AFA" w14:textId="77777777" w:rsidTr="00165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4"/>
        </w:trPr>
        <w:tc>
          <w:tcPr>
            <w:tcW w:w="5000" w:type="pct"/>
            <w:gridSpan w:val="20"/>
            <w:tcBorders>
              <w:top w:val="single" w:sz="4" w:space="0" w:color="000000"/>
              <w:left w:val="single" w:sz="4" w:space="0" w:color="000000"/>
              <w:bottom w:val="single" w:sz="4" w:space="0" w:color="auto"/>
              <w:right w:val="single" w:sz="4" w:space="0" w:color="000000"/>
            </w:tcBorders>
          </w:tcPr>
          <w:p w14:paraId="10EDAF5E" w14:textId="77777777" w:rsidR="00AF15C4" w:rsidRPr="0044359F" w:rsidRDefault="00AF15C4" w:rsidP="0016508B">
            <w:pPr>
              <w:autoSpaceDE w:val="0"/>
              <w:autoSpaceDN w:val="0"/>
              <w:spacing w:after="120"/>
              <w:jc w:val="both"/>
              <w:rPr>
                <w:rFonts w:ascii="Arial" w:hAnsi="Arial" w:cs="Arial"/>
                <w:b/>
                <w:iCs/>
                <w:color w:val="000000"/>
              </w:rPr>
            </w:pPr>
            <w:r w:rsidRPr="0044359F">
              <w:rPr>
                <w:rFonts w:ascii="Arial" w:hAnsi="Arial" w:cs="Arial"/>
                <w:b/>
                <w:iCs/>
                <w:color w:val="000000"/>
              </w:rPr>
              <w:t>Analysis</w:t>
            </w:r>
          </w:p>
          <w:p w14:paraId="096D73B5" w14:textId="77777777" w:rsidR="006C2377" w:rsidRPr="000D6890" w:rsidRDefault="006A52FF" w:rsidP="006C2377">
            <w:pPr>
              <w:tabs>
                <w:tab w:val="left" w:pos="360"/>
              </w:tabs>
              <w:spacing w:after="240"/>
              <w:ind w:right="386"/>
              <w:rPr>
                <w:rFonts w:ascii="Arial" w:hAnsi="Arial" w:cs="Arial"/>
                <w:highlight w:val="yellow"/>
              </w:rPr>
            </w:pPr>
            <w:r w:rsidRPr="0044359F">
              <w:rPr>
                <w:rFonts w:ascii="Arial" w:hAnsi="Arial" w:cs="Arial"/>
              </w:rPr>
              <w:t>Overall bed occupancy in the ele</w:t>
            </w:r>
            <w:r w:rsidR="006C2377" w:rsidRPr="0044359F">
              <w:rPr>
                <w:rFonts w:ascii="Arial" w:hAnsi="Arial" w:cs="Arial"/>
              </w:rPr>
              <w:t>ctive acute wards increased by 1.</w:t>
            </w:r>
            <w:r w:rsidR="0044359F" w:rsidRPr="0044359F">
              <w:rPr>
                <w:rFonts w:ascii="Arial" w:hAnsi="Arial" w:cs="Arial"/>
              </w:rPr>
              <w:t>6</w:t>
            </w:r>
            <w:r w:rsidRPr="0044359F">
              <w:rPr>
                <w:rFonts w:ascii="Arial" w:hAnsi="Arial" w:cs="Arial"/>
              </w:rPr>
              <w:t xml:space="preserve">% in </w:t>
            </w:r>
            <w:r w:rsidR="0044359F" w:rsidRPr="0044359F">
              <w:rPr>
                <w:rFonts w:ascii="Arial" w:hAnsi="Arial" w:cs="Arial"/>
              </w:rPr>
              <w:t>May</w:t>
            </w:r>
            <w:r w:rsidRPr="0044359F">
              <w:rPr>
                <w:rFonts w:ascii="Arial" w:hAnsi="Arial" w:cs="Arial"/>
              </w:rPr>
              <w:t xml:space="preserve"> compared to </w:t>
            </w:r>
            <w:r w:rsidR="0044359F" w:rsidRPr="0044359F">
              <w:rPr>
                <w:rFonts w:ascii="Arial" w:hAnsi="Arial" w:cs="Arial"/>
              </w:rPr>
              <w:t>April</w:t>
            </w:r>
            <w:r w:rsidRPr="0044359F">
              <w:rPr>
                <w:rFonts w:ascii="Arial" w:hAnsi="Arial" w:cs="Arial"/>
              </w:rPr>
              <w:t xml:space="preserve">. </w:t>
            </w:r>
            <w:r w:rsidR="006C2377" w:rsidRPr="0044359F">
              <w:rPr>
                <w:rFonts w:ascii="Arial" w:hAnsi="Arial" w:cs="Arial"/>
              </w:rPr>
              <w:t xml:space="preserve">Wards 2 East, 2 West and the National Services ward all reported </w:t>
            </w:r>
            <w:r w:rsidR="0044359F" w:rsidRPr="0044359F">
              <w:rPr>
                <w:rFonts w:ascii="Arial" w:hAnsi="Arial" w:cs="Arial"/>
              </w:rPr>
              <w:t>increases</w:t>
            </w:r>
            <w:r w:rsidR="006C2377" w:rsidRPr="0044359F">
              <w:rPr>
                <w:rFonts w:ascii="Arial" w:hAnsi="Arial" w:cs="Arial"/>
              </w:rPr>
              <w:t xml:space="preserve"> in occupancy. Ward 3 East </w:t>
            </w:r>
            <w:r w:rsidR="0044359F" w:rsidRPr="0044359F">
              <w:rPr>
                <w:rFonts w:ascii="Arial" w:hAnsi="Arial" w:cs="Arial"/>
              </w:rPr>
              <w:t>and Ward 3 West occupancy rates decreased.</w:t>
            </w:r>
          </w:p>
          <w:p w14:paraId="46FC8FF7" w14:textId="77777777" w:rsidR="006C2377" w:rsidRPr="0044359F" w:rsidRDefault="006C2377" w:rsidP="006C2377">
            <w:pPr>
              <w:tabs>
                <w:tab w:val="left" w:pos="360"/>
              </w:tabs>
              <w:spacing w:after="240"/>
              <w:ind w:right="386"/>
              <w:rPr>
                <w:rFonts w:ascii="Arial" w:hAnsi="Arial" w:cs="Arial"/>
              </w:rPr>
            </w:pPr>
            <w:r w:rsidRPr="0044359F">
              <w:rPr>
                <w:rFonts w:ascii="Arial" w:hAnsi="Arial" w:cs="Arial"/>
              </w:rPr>
              <w:t xml:space="preserve">Overall occupancy levels in the cardiology wards remained within the “green” target range for the </w:t>
            </w:r>
            <w:r w:rsidR="0044359F" w:rsidRPr="0044359F">
              <w:rPr>
                <w:rFonts w:ascii="Arial" w:hAnsi="Arial" w:cs="Arial"/>
              </w:rPr>
              <w:t>seventh</w:t>
            </w:r>
            <w:r w:rsidRPr="0044359F">
              <w:rPr>
                <w:rFonts w:ascii="Arial" w:hAnsi="Arial" w:cs="Arial"/>
              </w:rPr>
              <w:t xml:space="preserve"> successive month during </w:t>
            </w:r>
            <w:r w:rsidR="0044359F" w:rsidRPr="0044359F">
              <w:rPr>
                <w:rFonts w:ascii="Arial" w:hAnsi="Arial" w:cs="Arial"/>
              </w:rPr>
              <w:t>May</w:t>
            </w:r>
            <w:r w:rsidRPr="0044359F">
              <w:rPr>
                <w:rFonts w:ascii="Arial" w:hAnsi="Arial" w:cs="Arial"/>
              </w:rPr>
              <w:t xml:space="preserve">. </w:t>
            </w:r>
          </w:p>
          <w:p w14:paraId="622BCCD2" w14:textId="77777777" w:rsidR="00C04B8E" w:rsidRDefault="0044359F" w:rsidP="00C04B8E">
            <w:pPr>
              <w:tabs>
                <w:tab w:val="left" w:pos="360"/>
              </w:tabs>
              <w:spacing w:after="240"/>
              <w:ind w:right="386"/>
              <w:rPr>
                <w:rFonts w:ascii="Arial" w:hAnsi="Arial" w:cs="Arial"/>
              </w:rPr>
            </w:pPr>
            <w:r w:rsidRPr="0044359F">
              <w:rPr>
                <w:rFonts w:ascii="Arial" w:hAnsi="Arial" w:cs="Arial"/>
              </w:rPr>
              <w:t>April ICU</w:t>
            </w:r>
            <w:r w:rsidR="00C04B8E">
              <w:rPr>
                <w:rFonts w:ascii="Arial" w:hAnsi="Arial" w:cs="Arial"/>
              </w:rPr>
              <w:t>1</w:t>
            </w:r>
            <w:r w:rsidRPr="0044359F">
              <w:rPr>
                <w:rFonts w:ascii="Arial" w:hAnsi="Arial" w:cs="Arial"/>
              </w:rPr>
              <w:t>'s bed occupancy was reported at 75.8%. This is the highest occupancy reported for the ward in the scorecard period (since April 2016)</w:t>
            </w:r>
            <w:r w:rsidR="00C04B8E">
              <w:rPr>
                <w:rFonts w:ascii="Arial" w:hAnsi="Arial" w:cs="Arial"/>
              </w:rPr>
              <w:t>. ICU1’s occupancy level then reduced by 11.2% in May.</w:t>
            </w:r>
            <w:r w:rsidR="00C04B8E" w:rsidRPr="00C04B8E">
              <w:rPr>
                <w:rFonts w:ascii="Arial" w:hAnsi="Arial" w:cs="Arial"/>
              </w:rPr>
              <w:t xml:space="preserve"> Overall bed occupancy within the critical care units increased by 2.4% </w:t>
            </w:r>
            <w:r w:rsidR="00AE3C49">
              <w:rPr>
                <w:rFonts w:ascii="Arial" w:hAnsi="Arial" w:cs="Arial"/>
              </w:rPr>
              <w:t>in</w:t>
            </w:r>
            <w:r w:rsidR="00C04B8E" w:rsidRPr="00C04B8E">
              <w:rPr>
                <w:rFonts w:ascii="Arial" w:hAnsi="Arial" w:cs="Arial"/>
              </w:rPr>
              <w:t xml:space="preserve"> May compared to April. </w:t>
            </w:r>
            <w:r w:rsidR="00C04B8E">
              <w:rPr>
                <w:rFonts w:ascii="Arial" w:hAnsi="Arial" w:cs="Arial"/>
              </w:rPr>
              <w:t xml:space="preserve"> </w:t>
            </w:r>
          </w:p>
          <w:p w14:paraId="455D892D" w14:textId="77777777" w:rsidR="00B00054" w:rsidRPr="000D6890" w:rsidRDefault="000D6890" w:rsidP="00AE3C49">
            <w:pPr>
              <w:tabs>
                <w:tab w:val="left" w:pos="360"/>
              </w:tabs>
              <w:spacing w:after="240"/>
              <w:ind w:right="386"/>
              <w:rPr>
                <w:rFonts w:ascii="Arial" w:hAnsi="Arial" w:cs="Arial"/>
                <w:highlight w:val="yellow"/>
              </w:rPr>
            </w:pPr>
            <w:r w:rsidRPr="006573D9">
              <w:rPr>
                <w:rFonts w:ascii="Arial" w:hAnsi="Arial" w:cs="Arial"/>
              </w:rPr>
              <w:t xml:space="preserve">A paper on the reporting of bed occupancy within the organisation was presented to the group. The paper recommended that a single KPI recording the total bed occupancy of the whole hospital should be created with the tolerances set to represent the aggregated totals of the existing KPIs. The total hospital bed occupancy </w:t>
            </w:r>
            <w:r w:rsidR="004C0EE7">
              <w:rPr>
                <w:rFonts w:ascii="Arial" w:hAnsi="Arial" w:cs="Arial"/>
              </w:rPr>
              <w:t xml:space="preserve">will </w:t>
            </w:r>
            <w:r w:rsidRPr="006573D9">
              <w:rPr>
                <w:rFonts w:ascii="Arial" w:hAnsi="Arial" w:cs="Arial"/>
              </w:rPr>
              <w:t xml:space="preserve">be reported on the new Integrated Performance Report </w:t>
            </w:r>
            <w:r w:rsidR="00EC19AC">
              <w:rPr>
                <w:rFonts w:ascii="Arial" w:hAnsi="Arial" w:cs="Arial"/>
              </w:rPr>
              <w:t xml:space="preserve">(IPR) </w:t>
            </w:r>
            <w:r w:rsidRPr="006573D9">
              <w:rPr>
                <w:rFonts w:ascii="Arial" w:hAnsi="Arial" w:cs="Arial"/>
              </w:rPr>
              <w:t xml:space="preserve">dashboard. </w:t>
            </w:r>
            <w:r w:rsidR="00AE3C49">
              <w:rPr>
                <w:rFonts w:ascii="Arial" w:hAnsi="Arial" w:cs="Arial"/>
              </w:rPr>
              <w:t>D</w:t>
            </w:r>
            <w:r w:rsidRPr="006573D9">
              <w:rPr>
                <w:rFonts w:ascii="Arial" w:hAnsi="Arial" w:cs="Arial"/>
              </w:rPr>
              <w:t xml:space="preserve">etailed reporting of </w:t>
            </w:r>
            <w:r w:rsidR="006573D9" w:rsidRPr="006573D9">
              <w:rPr>
                <w:rFonts w:ascii="Arial" w:hAnsi="Arial" w:cs="Arial"/>
              </w:rPr>
              <w:t xml:space="preserve">ward level </w:t>
            </w:r>
            <w:r w:rsidRPr="006573D9">
              <w:rPr>
                <w:rFonts w:ascii="Arial" w:hAnsi="Arial" w:cs="Arial"/>
              </w:rPr>
              <w:t xml:space="preserve">occupancy by area </w:t>
            </w:r>
            <w:r w:rsidR="004C0EE7">
              <w:rPr>
                <w:rFonts w:ascii="Arial" w:hAnsi="Arial" w:cs="Arial"/>
              </w:rPr>
              <w:t>will</w:t>
            </w:r>
            <w:r w:rsidRPr="006573D9">
              <w:rPr>
                <w:rFonts w:ascii="Arial" w:hAnsi="Arial" w:cs="Arial"/>
              </w:rPr>
              <w:t xml:space="preserve"> combine the two high dependency units being </w:t>
            </w:r>
            <w:r w:rsidRPr="006573D9">
              <w:rPr>
                <w:rFonts w:ascii="Arial" w:hAnsi="Arial" w:cs="Arial"/>
              </w:rPr>
              <w:lastRenderedPageBreak/>
              <w:t xml:space="preserve">reported as a single entity. The three cardiology wards </w:t>
            </w:r>
            <w:r w:rsidR="004C0EE7">
              <w:rPr>
                <w:rFonts w:ascii="Arial" w:hAnsi="Arial" w:cs="Arial"/>
              </w:rPr>
              <w:t>will</w:t>
            </w:r>
            <w:r w:rsidR="004C0EE7" w:rsidRPr="006573D9">
              <w:rPr>
                <w:rFonts w:ascii="Arial" w:hAnsi="Arial" w:cs="Arial"/>
              </w:rPr>
              <w:t xml:space="preserve"> </w:t>
            </w:r>
            <w:r w:rsidRPr="006573D9">
              <w:rPr>
                <w:rFonts w:ascii="Arial" w:hAnsi="Arial" w:cs="Arial"/>
              </w:rPr>
              <w:t>also be combined for reporting purposes.</w:t>
            </w:r>
            <w:r w:rsidR="006573D9">
              <w:rPr>
                <w:rFonts w:ascii="Arial" w:hAnsi="Arial" w:cs="Arial"/>
              </w:rPr>
              <w:t xml:space="preserve"> The group </w:t>
            </w:r>
            <w:r w:rsidR="00EC19AC">
              <w:rPr>
                <w:rFonts w:ascii="Arial" w:hAnsi="Arial" w:cs="Arial"/>
              </w:rPr>
              <w:t>agreed the recommendations and accepted that the changes would be implemented in time for the creation of the second IPR in August.</w:t>
            </w:r>
          </w:p>
        </w:tc>
      </w:tr>
      <w:tr w:rsidR="0090479C" w:rsidRPr="000D6890" w14:paraId="2FC5B67B" w14:textId="77777777" w:rsidTr="00C16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blHeader/>
        </w:trPr>
        <w:tc>
          <w:tcPr>
            <w:tcW w:w="68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768B451"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lastRenderedPageBreak/>
              <w:t>KPI</w:t>
            </w:r>
          </w:p>
        </w:tc>
        <w:tc>
          <w:tcPr>
            <w:tcW w:w="994"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6DA4372"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Details</w:t>
            </w:r>
          </w:p>
        </w:tc>
        <w:tc>
          <w:tcPr>
            <w:tcW w:w="811" w:type="pct"/>
            <w:tcBorders>
              <w:top w:val="single" w:sz="4" w:space="0" w:color="000000"/>
              <w:left w:val="single" w:sz="4" w:space="0" w:color="000000"/>
              <w:bottom w:val="single" w:sz="4" w:space="0" w:color="000000"/>
              <w:right w:val="single" w:sz="4" w:space="0" w:color="auto"/>
            </w:tcBorders>
            <w:shd w:val="clear" w:color="auto" w:fill="D9D9D9"/>
            <w:vAlign w:val="center"/>
          </w:tcPr>
          <w:p w14:paraId="1E5A32D9" w14:textId="77777777" w:rsidR="0090479C" w:rsidRPr="0090479C" w:rsidRDefault="0090479C" w:rsidP="0090479C">
            <w:pPr>
              <w:jc w:val="center"/>
              <w:rPr>
                <w:rFonts w:ascii="Arial" w:hAnsi="Arial" w:cs="Arial"/>
              </w:rPr>
            </w:pPr>
            <w:r w:rsidRPr="0090479C">
              <w:rPr>
                <w:rFonts w:ascii="Arial" w:hAnsi="Arial" w:cs="Arial"/>
              </w:rPr>
              <w:t>Tolerance</w:t>
            </w:r>
          </w:p>
        </w:tc>
        <w:tc>
          <w:tcPr>
            <w:tcW w:w="500" w:type="pct"/>
            <w:gridSpan w:val="2"/>
            <w:tcBorders>
              <w:top w:val="single" w:sz="4" w:space="0" w:color="auto"/>
              <w:left w:val="single" w:sz="4" w:space="0" w:color="auto"/>
              <w:bottom w:val="single" w:sz="4" w:space="0" w:color="auto"/>
              <w:right w:val="single" w:sz="4" w:space="0" w:color="auto"/>
            </w:tcBorders>
            <w:shd w:val="clear" w:color="auto" w:fill="D9D9D9"/>
          </w:tcPr>
          <w:p w14:paraId="055D7EC9"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Mar 2019</w:t>
            </w:r>
          </w:p>
        </w:tc>
        <w:tc>
          <w:tcPr>
            <w:tcW w:w="450" w:type="pct"/>
            <w:gridSpan w:val="3"/>
            <w:tcBorders>
              <w:top w:val="single" w:sz="4" w:space="0" w:color="auto"/>
              <w:left w:val="single" w:sz="4" w:space="0" w:color="auto"/>
              <w:bottom w:val="single" w:sz="4" w:space="0" w:color="auto"/>
              <w:right w:val="single" w:sz="4" w:space="0" w:color="auto"/>
            </w:tcBorders>
            <w:shd w:val="clear" w:color="auto" w:fill="D9D9D9"/>
          </w:tcPr>
          <w:p w14:paraId="6ED5913A"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Apr 2019</w:t>
            </w:r>
          </w:p>
        </w:tc>
        <w:tc>
          <w:tcPr>
            <w:tcW w:w="449" w:type="pct"/>
            <w:gridSpan w:val="3"/>
            <w:tcBorders>
              <w:top w:val="single" w:sz="4" w:space="0" w:color="auto"/>
              <w:left w:val="single" w:sz="4" w:space="0" w:color="auto"/>
              <w:bottom w:val="single" w:sz="4" w:space="0" w:color="auto"/>
              <w:right w:val="single" w:sz="4" w:space="0" w:color="auto"/>
            </w:tcBorders>
            <w:shd w:val="clear" w:color="auto" w:fill="D9D9D9"/>
          </w:tcPr>
          <w:p w14:paraId="12313E5B"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May 2019</w:t>
            </w:r>
          </w:p>
        </w:tc>
        <w:tc>
          <w:tcPr>
            <w:tcW w:w="650" w:type="pct"/>
            <w:gridSpan w:val="5"/>
            <w:tcBorders>
              <w:top w:val="single" w:sz="4" w:space="0" w:color="000000"/>
              <w:left w:val="single" w:sz="4" w:space="0" w:color="auto"/>
              <w:bottom w:val="single" w:sz="4" w:space="0" w:color="000000"/>
              <w:right w:val="single" w:sz="4" w:space="0" w:color="000000"/>
            </w:tcBorders>
            <w:shd w:val="clear" w:color="auto" w:fill="D9D9D9"/>
            <w:vAlign w:val="center"/>
          </w:tcPr>
          <w:p w14:paraId="0631EC46"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Target</w:t>
            </w:r>
          </w:p>
        </w:tc>
        <w:tc>
          <w:tcPr>
            <w:tcW w:w="46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441EA48" w14:textId="77777777" w:rsidR="0090479C" w:rsidRPr="000D6890" w:rsidRDefault="0090479C" w:rsidP="0090479C">
            <w:pPr>
              <w:widowControl w:val="0"/>
              <w:autoSpaceDE w:val="0"/>
              <w:autoSpaceDN w:val="0"/>
              <w:adjustRightInd w:val="0"/>
              <w:jc w:val="center"/>
              <w:rPr>
                <w:rFonts w:ascii="Arial" w:hAnsi="Arial" w:cs="Arial"/>
                <w:highlight w:val="yellow"/>
                <w:lang w:eastAsia="en-GB"/>
              </w:rPr>
            </w:pPr>
            <w:r w:rsidRPr="0090479C">
              <w:rPr>
                <w:rFonts w:ascii="Arial" w:hAnsi="Arial" w:cs="Arial"/>
                <w:lang w:eastAsia="en-GB"/>
              </w:rPr>
              <w:t>On Track</w:t>
            </w:r>
          </w:p>
        </w:tc>
      </w:tr>
      <w:tr w:rsidR="0090479C" w:rsidRPr="000D6890" w14:paraId="77506942" w14:textId="77777777" w:rsidTr="006B7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14:paraId="4EF65CDB"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Ophthalmology Cancellation Rate</w:t>
            </w:r>
          </w:p>
        </w:tc>
        <w:tc>
          <w:tcPr>
            <w:tcW w:w="994" w:type="pct"/>
            <w:gridSpan w:val="3"/>
            <w:tcBorders>
              <w:top w:val="single" w:sz="4" w:space="0" w:color="000000"/>
              <w:left w:val="single" w:sz="4" w:space="0" w:color="000000"/>
              <w:bottom w:val="single" w:sz="4" w:space="0" w:color="000000"/>
              <w:right w:val="single" w:sz="4" w:space="0" w:color="000000"/>
            </w:tcBorders>
          </w:tcPr>
          <w:p w14:paraId="5C552508" w14:textId="77777777" w:rsidR="0090479C" w:rsidRPr="0090479C" w:rsidRDefault="0090479C" w:rsidP="0090479C">
            <w:pPr>
              <w:rPr>
                <w:rFonts w:ascii="Arial" w:hAnsi="Arial" w:cs="Arial"/>
              </w:rPr>
            </w:pPr>
            <w:r w:rsidRPr="0090479C">
              <w:rPr>
                <w:rFonts w:ascii="Arial" w:hAnsi="Arial" w:cs="Arial"/>
                <w:color w:val="000000"/>
                <w:lang w:eastAsia="en-GB"/>
              </w:rPr>
              <w:t>Percentage of Ophthalmology patients cancelled on day of procedure</w:t>
            </w:r>
          </w:p>
        </w:tc>
        <w:tc>
          <w:tcPr>
            <w:tcW w:w="811" w:type="pct"/>
            <w:tcBorders>
              <w:top w:val="single" w:sz="4" w:space="0" w:color="000000"/>
              <w:left w:val="single" w:sz="4" w:space="0" w:color="000000"/>
              <w:bottom w:val="single" w:sz="4" w:space="0" w:color="000000"/>
              <w:right w:val="single" w:sz="4" w:space="0" w:color="auto"/>
            </w:tcBorders>
            <w:vAlign w:val="center"/>
          </w:tcPr>
          <w:p w14:paraId="497A9E30"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Achieved = G</w:t>
            </w:r>
          </w:p>
          <w:p w14:paraId="00138211"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16580"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3.5%</w:t>
            </w:r>
          </w:p>
        </w:tc>
        <w:tc>
          <w:tcPr>
            <w:tcW w:w="4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4F9022"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2.2%</w:t>
            </w:r>
          </w:p>
        </w:tc>
        <w:tc>
          <w:tcPr>
            <w:tcW w:w="4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592511"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2.9%</w:t>
            </w:r>
          </w:p>
        </w:tc>
        <w:tc>
          <w:tcPr>
            <w:tcW w:w="650" w:type="pct"/>
            <w:gridSpan w:val="5"/>
            <w:tcBorders>
              <w:top w:val="single" w:sz="4" w:space="0" w:color="000000"/>
              <w:left w:val="single" w:sz="4" w:space="0" w:color="auto"/>
              <w:bottom w:val="single" w:sz="4" w:space="0" w:color="000000"/>
              <w:right w:val="single" w:sz="4" w:space="0" w:color="000000"/>
            </w:tcBorders>
            <w:vAlign w:val="center"/>
          </w:tcPr>
          <w:p w14:paraId="45EFADBB"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Monthly 3% cancellation rate</w:t>
            </w:r>
          </w:p>
        </w:tc>
        <w:tc>
          <w:tcPr>
            <w:tcW w:w="462"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16E8AD63" w14:textId="77777777" w:rsidR="0090479C" w:rsidRPr="0079256E" w:rsidRDefault="0079256E" w:rsidP="0090479C">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sym w:font="Wingdings" w:char="F0F2"/>
            </w:r>
          </w:p>
        </w:tc>
      </w:tr>
      <w:tr w:rsidR="0090479C" w:rsidRPr="000D6890" w14:paraId="5BC2778A" w14:textId="77777777" w:rsidTr="006B7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14:paraId="62E2EEF4"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Plastic Surgery Cancellation Rate</w:t>
            </w:r>
          </w:p>
        </w:tc>
        <w:tc>
          <w:tcPr>
            <w:tcW w:w="994" w:type="pct"/>
            <w:gridSpan w:val="3"/>
            <w:tcBorders>
              <w:top w:val="single" w:sz="4" w:space="0" w:color="000000"/>
              <w:left w:val="single" w:sz="4" w:space="0" w:color="000000"/>
              <w:bottom w:val="single" w:sz="4" w:space="0" w:color="000000"/>
              <w:right w:val="single" w:sz="4" w:space="0" w:color="000000"/>
            </w:tcBorders>
          </w:tcPr>
          <w:p w14:paraId="36F5E8B9" w14:textId="77777777" w:rsidR="0090479C" w:rsidRPr="0090479C" w:rsidRDefault="0090479C" w:rsidP="0090479C">
            <w:pPr>
              <w:rPr>
                <w:rFonts w:ascii="Arial" w:hAnsi="Arial" w:cs="Arial"/>
              </w:rPr>
            </w:pPr>
            <w:r w:rsidRPr="0090479C">
              <w:rPr>
                <w:rFonts w:ascii="Arial" w:hAnsi="Arial" w:cs="Arial"/>
                <w:color w:val="000000"/>
                <w:lang w:eastAsia="en-GB"/>
              </w:rPr>
              <w:t>Percentage of Plastic Surgery patients cancelled on day of procedure</w:t>
            </w:r>
          </w:p>
        </w:tc>
        <w:tc>
          <w:tcPr>
            <w:tcW w:w="811" w:type="pct"/>
            <w:tcBorders>
              <w:top w:val="single" w:sz="4" w:space="0" w:color="000000"/>
              <w:left w:val="single" w:sz="4" w:space="0" w:color="000000"/>
              <w:bottom w:val="single" w:sz="4" w:space="0" w:color="000000"/>
              <w:right w:val="single" w:sz="4" w:space="0" w:color="auto"/>
            </w:tcBorders>
            <w:vAlign w:val="center"/>
          </w:tcPr>
          <w:p w14:paraId="12EDD222"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Achieved = G</w:t>
            </w:r>
          </w:p>
          <w:p w14:paraId="48A31C6C"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62C4F"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4.2%</w:t>
            </w:r>
          </w:p>
        </w:tc>
        <w:tc>
          <w:tcPr>
            <w:tcW w:w="4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5E9AB5"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0.0%</w:t>
            </w:r>
          </w:p>
        </w:tc>
        <w:tc>
          <w:tcPr>
            <w:tcW w:w="4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61DA96"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0.0%</w:t>
            </w:r>
          </w:p>
        </w:tc>
        <w:tc>
          <w:tcPr>
            <w:tcW w:w="650" w:type="pct"/>
            <w:gridSpan w:val="5"/>
            <w:tcBorders>
              <w:top w:val="single" w:sz="4" w:space="0" w:color="000000"/>
              <w:left w:val="single" w:sz="4" w:space="0" w:color="auto"/>
              <w:bottom w:val="single" w:sz="4" w:space="0" w:color="000000"/>
              <w:right w:val="single" w:sz="4" w:space="0" w:color="000000"/>
            </w:tcBorders>
            <w:vAlign w:val="center"/>
          </w:tcPr>
          <w:p w14:paraId="570B753F"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Monthly 3% cancellation rate</w:t>
            </w:r>
          </w:p>
        </w:tc>
        <w:tc>
          <w:tcPr>
            <w:tcW w:w="462"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6D9DDA09" w14:textId="77777777" w:rsidR="0090479C" w:rsidRPr="000D6890" w:rsidRDefault="0079256E" w:rsidP="0090479C">
            <w:pPr>
              <w:widowControl w:val="0"/>
              <w:autoSpaceDE w:val="0"/>
              <w:autoSpaceDN w:val="0"/>
              <w:adjustRightInd w:val="0"/>
              <w:jc w:val="center"/>
              <w:rPr>
                <w:rFonts w:ascii="Arial" w:hAnsi="Arial" w:cs="Arial"/>
                <w:color w:val="000000"/>
                <w:highlight w:val="yellow"/>
                <w:lang w:eastAsia="en-GB"/>
              </w:rPr>
            </w:pPr>
            <w:r>
              <w:rPr>
                <w:rFonts w:ascii="Arial" w:hAnsi="Arial" w:cs="Arial"/>
                <w:color w:val="000000"/>
                <w:lang w:eastAsia="en-GB"/>
              </w:rPr>
              <w:sym w:font="Wingdings" w:char="F0F3"/>
            </w:r>
          </w:p>
        </w:tc>
      </w:tr>
      <w:tr w:rsidR="0079256E" w:rsidRPr="000D6890" w14:paraId="3E2835D7" w14:textId="77777777" w:rsidTr="000C3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14:paraId="4E70D51B" w14:textId="77777777" w:rsidR="0079256E" w:rsidRPr="0090479C" w:rsidRDefault="0079256E" w:rsidP="0079256E">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General Surgery Cancellation Rate</w:t>
            </w:r>
          </w:p>
        </w:tc>
        <w:tc>
          <w:tcPr>
            <w:tcW w:w="994" w:type="pct"/>
            <w:gridSpan w:val="3"/>
            <w:tcBorders>
              <w:top w:val="single" w:sz="4" w:space="0" w:color="000000"/>
              <w:left w:val="single" w:sz="4" w:space="0" w:color="000000"/>
              <w:bottom w:val="single" w:sz="4" w:space="0" w:color="000000"/>
              <w:right w:val="single" w:sz="4" w:space="0" w:color="000000"/>
            </w:tcBorders>
          </w:tcPr>
          <w:p w14:paraId="59AC3CD5" w14:textId="77777777" w:rsidR="0079256E" w:rsidRPr="0090479C" w:rsidRDefault="0079256E" w:rsidP="0079256E">
            <w:pPr>
              <w:rPr>
                <w:rFonts w:ascii="Arial" w:hAnsi="Arial" w:cs="Arial"/>
              </w:rPr>
            </w:pPr>
            <w:r w:rsidRPr="0090479C">
              <w:rPr>
                <w:rFonts w:ascii="Arial" w:hAnsi="Arial" w:cs="Arial"/>
                <w:color w:val="000000"/>
                <w:lang w:eastAsia="en-GB"/>
              </w:rPr>
              <w:t>Percentage of General Surgery patients cancelled on day of procedure</w:t>
            </w:r>
          </w:p>
        </w:tc>
        <w:tc>
          <w:tcPr>
            <w:tcW w:w="811" w:type="pct"/>
            <w:tcBorders>
              <w:top w:val="single" w:sz="4" w:space="0" w:color="000000"/>
              <w:left w:val="single" w:sz="4" w:space="0" w:color="000000"/>
              <w:bottom w:val="single" w:sz="4" w:space="0" w:color="000000"/>
              <w:right w:val="single" w:sz="4" w:space="0" w:color="auto"/>
            </w:tcBorders>
            <w:vAlign w:val="center"/>
          </w:tcPr>
          <w:p w14:paraId="3FA690EB" w14:textId="77777777" w:rsidR="0079256E" w:rsidRPr="0090479C" w:rsidRDefault="0079256E" w:rsidP="0079256E">
            <w:pPr>
              <w:widowControl w:val="0"/>
              <w:autoSpaceDE w:val="0"/>
              <w:autoSpaceDN w:val="0"/>
              <w:adjustRightInd w:val="0"/>
              <w:ind w:left="-107" w:right="-108"/>
              <w:jc w:val="center"/>
              <w:rPr>
                <w:rFonts w:ascii="Arial" w:hAnsi="Arial" w:cs="Arial"/>
              </w:rPr>
            </w:pPr>
            <w:r w:rsidRPr="0090479C">
              <w:rPr>
                <w:rFonts w:ascii="Arial" w:hAnsi="Arial" w:cs="Arial"/>
              </w:rPr>
              <w:t>Achieved = G</w:t>
            </w:r>
          </w:p>
          <w:p w14:paraId="74126388" w14:textId="77777777" w:rsidR="0079256E" w:rsidRPr="0090479C" w:rsidRDefault="0079256E" w:rsidP="0079256E">
            <w:pPr>
              <w:widowControl w:val="0"/>
              <w:autoSpaceDE w:val="0"/>
              <w:autoSpaceDN w:val="0"/>
              <w:adjustRightInd w:val="0"/>
              <w:ind w:left="-107" w:right="-108"/>
              <w:jc w:val="center"/>
              <w:rPr>
                <w:rFonts w:ascii="Arial" w:hAnsi="Arial" w:cs="Arial"/>
              </w:rPr>
            </w:pPr>
            <w:r w:rsidRPr="0090479C">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14249" w14:textId="77777777" w:rsidR="0079256E" w:rsidRPr="0090479C" w:rsidRDefault="0079256E" w:rsidP="0079256E">
            <w:pPr>
              <w:widowControl w:val="0"/>
              <w:autoSpaceDE w:val="0"/>
              <w:autoSpaceDN w:val="0"/>
              <w:adjustRightInd w:val="0"/>
              <w:jc w:val="center"/>
              <w:rPr>
                <w:rFonts w:ascii="Arial" w:hAnsi="Arial" w:cs="Arial"/>
              </w:rPr>
            </w:pPr>
            <w:r w:rsidRPr="0090479C">
              <w:rPr>
                <w:rFonts w:ascii="Arial" w:hAnsi="Arial" w:cs="Arial"/>
              </w:rPr>
              <w:t>9.6%</w:t>
            </w:r>
          </w:p>
        </w:tc>
        <w:tc>
          <w:tcPr>
            <w:tcW w:w="4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D890F4" w14:textId="77777777" w:rsidR="0079256E" w:rsidRPr="0090479C" w:rsidRDefault="0079256E" w:rsidP="0079256E">
            <w:pPr>
              <w:widowControl w:val="0"/>
              <w:autoSpaceDE w:val="0"/>
              <w:autoSpaceDN w:val="0"/>
              <w:adjustRightInd w:val="0"/>
              <w:jc w:val="center"/>
              <w:rPr>
                <w:rFonts w:ascii="Arial" w:hAnsi="Arial" w:cs="Arial"/>
              </w:rPr>
            </w:pPr>
            <w:r w:rsidRPr="0090479C">
              <w:rPr>
                <w:rFonts w:ascii="Arial" w:hAnsi="Arial" w:cs="Arial"/>
              </w:rPr>
              <w:t>9.7%</w:t>
            </w:r>
          </w:p>
        </w:tc>
        <w:tc>
          <w:tcPr>
            <w:tcW w:w="4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DE7D1" w14:textId="77777777" w:rsidR="0079256E" w:rsidRPr="0090479C" w:rsidRDefault="0079256E" w:rsidP="0079256E">
            <w:pPr>
              <w:widowControl w:val="0"/>
              <w:autoSpaceDE w:val="0"/>
              <w:autoSpaceDN w:val="0"/>
              <w:adjustRightInd w:val="0"/>
              <w:jc w:val="center"/>
              <w:rPr>
                <w:rFonts w:ascii="Arial" w:hAnsi="Arial" w:cs="Arial"/>
              </w:rPr>
            </w:pPr>
            <w:r w:rsidRPr="0090479C">
              <w:rPr>
                <w:rFonts w:ascii="Arial" w:hAnsi="Arial" w:cs="Arial"/>
              </w:rPr>
              <w:t>6.7%</w:t>
            </w:r>
          </w:p>
        </w:tc>
        <w:tc>
          <w:tcPr>
            <w:tcW w:w="650" w:type="pct"/>
            <w:gridSpan w:val="5"/>
            <w:tcBorders>
              <w:top w:val="single" w:sz="4" w:space="0" w:color="000000"/>
              <w:left w:val="single" w:sz="4" w:space="0" w:color="auto"/>
              <w:bottom w:val="single" w:sz="4" w:space="0" w:color="000000"/>
              <w:right w:val="single" w:sz="4" w:space="0" w:color="000000"/>
            </w:tcBorders>
            <w:vAlign w:val="center"/>
          </w:tcPr>
          <w:p w14:paraId="55F2EFA7" w14:textId="77777777" w:rsidR="0079256E" w:rsidRPr="0090479C" w:rsidRDefault="0079256E" w:rsidP="0079256E">
            <w:pPr>
              <w:widowControl w:val="0"/>
              <w:autoSpaceDE w:val="0"/>
              <w:autoSpaceDN w:val="0"/>
              <w:adjustRightInd w:val="0"/>
              <w:ind w:left="-107" w:right="-108"/>
              <w:jc w:val="center"/>
              <w:rPr>
                <w:rFonts w:ascii="Arial" w:hAnsi="Arial" w:cs="Arial"/>
              </w:rPr>
            </w:pPr>
            <w:r w:rsidRPr="0090479C">
              <w:rPr>
                <w:rFonts w:ascii="Arial" w:hAnsi="Arial" w:cs="Arial"/>
              </w:rPr>
              <w:t>Incremental reduction from baseline position of 9% to 7% by March 2020</w:t>
            </w:r>
          </w:p>
        </w:tc>
        <w:tc>
          <w:tcPr>
            <w:tcW w:w="462"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63E0B262" w14:textId="77777777" w:rsidR="0079256E" w:rsidRPr="0079256E" w:rsidRDefault="0079256E" w:rsidP="0079256E">
            <w:pPr>
              <w:widowControl w:val="0"/>
              <w:autoSpaceDE w:val="0"/>
              <w:autoSpaceDN w:val="0"/>
              <w:adjustRightInd w:val="0"/>
              <w:jc w:val="center"/>
              <w:rPr>
                <w:rFonts w:ascii="Arial" w:hAnsi="Arial" w:cs="Arial"/>
                <w:color w:val="000000"/>
                <w:lang w:eastAsia="en-GB"/>
              </w:rPr>
            </w:pPr>
            <w:r w:rsidRPr="0079256E">
              <w:rPr>
                <w:rFonts w:ascii="Arial" w:hAnsi="Arial" w:cs="Arial"/>
                <w:color w:val="000000"/>
                <w:lang w:eastAsia="en-GB"/>
              </w:rPr>
              <w:sym w:font="Wingdings" w:char="F0F1"/>
            </w:r>
          </w:p>
        </w:tc>
      </w:tr>
      <w:tr w:rsidR="0079256E" w:rsidRPr="000D6890" w14:paraId="3C77C762" w14:textId="77777777" w:rsidTr="000C3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14:paraId="27A64396" w14:textId="77777777" w:rsidR="0079256E" w:rsidRPr="0090479C" w:rsidRDefault="0079256E" w:rsidP="0079256E">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Cardiology Cancellation Rate</w:t>
            </w:r>
          </w:p>
        </w:tc>
        <w:tc>
          <w:tcPr>
            <w:tcW w:w="994" w:type="pct"/>
            <w:gridSpan w:val="3"/>
            <w:tcBorders>
              <w:top w:val="single" w:sz="4" w:space="0" w:color="000000"/>
              <w:left w:val="single" w:sz="4" w:space="0" w:color="000000"/>
              <w:bottom w:val="single" w:sz="4" w:space="0" w:color="000000"/>
              <w:right w:val="single" w:sz="4" w:space="0" w:color="000000"/>
            </w:tcBorders>
          </w:tcPr>
          <w:p w14:paraId="307B9A19" w14:textId="77777777" w:rsidR="0079256E" w:rsidRPr="0090479C" w:rsidRDefault="0079256E" w:rsidP="0079256E">
            <w:pPr>
              <w:rPr>
                <w:rFonts w:ascii="Arial" w:hAnsi="Arial" w:cs="Arial"/>
              </w:rPr>
            </w:pPr>
            <w:r w:rsidRPr="0090479C">
              <w:rPr>
                <w:rFonts w:ascii="Arial" w:hAnsi="Arial" w:cs="Arial"/>
                <w:color w:val="000000"/>
                <w:lang w:eastAsia="en-GB"/>
              </w:rPr>
              <w:t>Percentage of Cardiology patients cancelled on day of procedure</w:t>
            </w:r>
          </w:p>
        </w:tc>
        <w:tc>
          <w:tcPr>
            <w:tcW w:w="811" w:type="pct"/>
            <w:tcBorders>
              <w:top w:val="single" w:sz="4" w:space="0" w:color="000000"/>
              <w:left w:val="single" w:sz="4" w:space="0" w:color="000000"/>
              <w:bottom w:val="single" w:sz="4" w:space="0" w:color="000000"/>
              <w:right w:val="single" w:sz="4" w:space="0" w:color="auto"/>
            </w:tcBorders>
            <w:vAlign w:val="center"/>
          </w:tcPr>
          <w:p w14:paraId="10D38B4D" w14:textId="77777777" w:rsidR="0079256E" w:rsidRPr="0090479C" w:rsidRDefault="0079256E" w:rsidP="0079256E">
            <w:pPr>
              <w:widowControl w:val="0"/>
              <w:autoSpaceDE w:val="0"/>
              <w:autoSpaceDN w:val="0"/>
              <w:adjustRightInd w:val="0"/>
              <w:ind w:left="-107" w:right="-108"/>
              <w:jc w:val="center"/>
              <w:rPr>
                <w:rFonts w:ascii="Arial" w:hAnsi="Arial" w:cs="Arial"/>
              </w:rPr>
            </w:pPr>
            <w:r w:rsidRPr="0090479C">
              <w:rPr>
                <w:rFonts w:ascii="Arial" w:hAnsi="Arial" w:cs="Arial"/>
              </w:rPr>
              <w:t>Achieved = G</w:t>
            </w:r>
          </w:p>
          <w:p w14:paraId="1E93B0C3" w14:textId="77777777" w:rsidR="0079256E" w:rsidRPr="0090479C" w:rsidRDefault="0079256E" w:rsidP="0079256E">
            <w:pPr>
              <w:widowControl w:val="0"/>
              <w:autoSpaceDE w:val="0"/>
              <w:autoSpaceDN w:val="0"/>
              <w:adjustRightInd w:val="0"/>
              <w:ind w:left="-107" w:right="-108"/>
              <w:jc w:val="center"/>
              <w:rPr>
                <w:rFonts w:ascii="Arial" w:hAnsi="Arial" w:cs="Arial"/>
              </w:rPr>
            </w:pPr>
            <w:r w:rsidRPr="0090479C">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0EDA0" w14:textId="77777777" w:rsidR="0079256E" w:rsidRPr="0090479C" w:rsidRDefault="0079256E" w:rsidP="0079256E">
            <w:pPr>
              <w:widowControl w:val="0"/>
              <w:autoSpaceDE w:val="0"/>
              <w:autoSpaceDN w:val="0"/>
              <w:adjustRightInd w:val="0"/>
              <w:jc w:val="center"/>
              <w:rPr>
                <w:rFonts w:ascii="Arial" w:hAnsi="Arial" w:cs="Arial"/>
              </w:rPr>
            </w:pPr>
            <w:r w:rsidRPr="0090479C">
              <w:rPr>
                <w:rFonts w:ascii="Arial" w:hAnsi="Arial" w:cs="Arial"/>
              </w:rPr>
              <w:t>9.5%</w:t>
            </w:r>
          </w:p>
        </w:tc>
        <w:tc>
          <w:tcPr>
            <w:tcW w:w="4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D8E33A" w14:textId="77777777" w:rsidR="0079256E" w:rsidRPr="0090479C" w:rsidRDefault="0079256E" w:rsidP="0079256E">
            <w:pPr>
              <w:widowControl w:val="0"/>
              <w:autoSpaceDE w:val="0"/>
              <w:autoSpaceDN w:val="0"/>
              <w:adjustRightInd w:val="0"/>
              <w:jc w:val="center"/>
              <w:rPr>
                <w:rFonts w:ascii="Arial" w:hAnsi="Arial" w:cs="Arial"/>
              </w:rPr>
            </w:pPr>
            <w:r w:rsidRPr="0090479C">
              <w:rPr>
                <w:rFonts w:ascii="Arial" w:hAnsi="Arial" w:cs="Arial"/>
              </w:rPr>
              <w:t>6.8%</w:t>
            </w:r>
          </w:p>
        </w:tc>
        <w:tc>
          <w:tcPr>
            <w:tcW w:w="4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1E238" w14:textId="77777777" w:rsidR="0079256E" w:rsidRPr="0090479C" w:rsidRDefault="0079256E" w:rsidP="0079256E">
            <w:pPr>
              <w:widowControl w:val="0"/>
              <w:autoSpaceDE w:val="0"/>
              <w:autoSpaceDN w:val="0"/>
              <w:adjustRightInd w:val="0"/>
              <w:jc w:val="center"/>
              <w:rPr>
                <w:rFonts w:ascii="Arial" w:hAnsi="Arial" w:cs="Arial"/>
              </w:rPr>
            </w:pPr>
            <w:r w:rsidRPr="0090479C">
              <w:rPr>
                <w:rFonts w:ascii="Arial" w:hAnsi="Arial" w:cs="Arial"/>
              </w:rPr>
              <w:t>2.0%</w:t>
            </w:r>
          </w:p>
        </w:tc>
        <w:tc>
          <w:tcPr>
            <w:tcW w:w="650" w:type="pct"/>
            <w:gridSpan w:val="5"/>
            <w:tcBorders>
              <w:top w:val="single" w:sz="4" w:space="0" w:color="000000"/>
              <w:left w:val="single" w:sz="4" w:space="0" w:color="auto"/>
              <w:bottom w:val="single" w:sz="4" w:space="0" w:color="000000"/>
              <w:right w:val="single" w:sz="4" w:space="0" w:color="000000"/>
            </w:tcBorders>
            <w:vAlign w:val="center"/>
          </w:tcPr>
          <w:p w14:paraId="0DA03006" w14:textId="77777777" w:rsidR="0079256E" w:rsidRPr="0090479C" w:rsidRDefault="0079256E" w:rsidP="0079256E">
            <w:pPr>
              <w:widowControl w:val="0"/>
              <w:autoSpaceDE w:val="0"/>
              <w:autoSpaceDN w:val="0"/>
              <w:adjustRightInd w:val="0"/>
              <w:ind w:left="-107" w:right="-108"/>
              <w:jc w:val="center"/>
              <w:rPr>
                <w:rFonts w:ascii="Arial" w:hAnsi="Arial" w:cs="Arial"/>
              </w:rPr>
            </w:pPr>
            <w:r w:rsidRPr="0090479C">
              <w:rPr>
                <w:rFonts w:ascii="Arial" w:hAnsi="Arial" w:cs="Arial"/>
              </w:rPr>
              <w:t>Monthly 4% cancellation rate</w:t>
            </w:r>
          </w:p>
        </w:tc>
        <w:tc>
          <w:tcPr>
            <w:tcW w:w="462"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55F1A10" w14:textId="77777777" w:rsidR="0079256E" w:rsidRPr="000D6890" w:rsidRDefault="0079256E" w:rsidP="0079256E">
            <w:pPr>
              <w:widowControl w:val="0"/>
              <w:autoSpaceDE w:val="0"/>
              <w:autoSpaceDN w:val="0"/>
              <w:adjustRightInd w:val="0"/>
              <w:jc w:val="center"/>
              <w:rPr>
                <w:rFonts w:ascii="Arial" w:hAnsi="Arial" w:cs="Arial"/>
                <w:color w:val="000000"/>
                <w:highlight w:val="yellow"/>
                <w:lang w:eastAsia="en-GB"/>
              </w:rPr>
            </w:pPr>
            <w:r w:rsidRPr="0079256E">
              <w:rPr>
                <w:rFonts w:ascii="Arial" w:hAnsi="Arial" w:cs="Arial"/>
                <w:color w:val="000000"/>
                <w:lang w:eastAsia="en-GB"/>
              </w:rPr>
              <w:sym w:font="Wingdings" w:char="F0F1"/>
            </w:r>
          </w:p>
        </w:tc>
      </w:tr>
      <w:tr w:rsidR="0079256E" w:rsidRPr="000D6890" w14:paraId="0BAF811E" w14:textId="77777777" w:rsidTr="000C3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14:paraId="5A28BFD6" w14:textId="77777777" w:rsidR="0079256E" w:rsidRPr="0090479C" w:rsidRDefault="0079256E" w:rsidP="0079256E">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Cardiac Surgery Cancellation Rate</w:t>
            </w:r>
          </w:p>
        </w:tc>
        <w:tc>
          <w:tcPr>
            <w:tcW w:w="994" w:type="pct"/>
            <w:gridSpan w:val="3"/>
            <w:tcBorders>
              <w:top w:val="single" w:sz="4" w:space="0" w:color="000000"/>
              <w:left w:val="single" w:sz="4" w:space="0" w:color="000000"/>
              <w:bottom w:val="single" w:sz="4" w:space="0" w:color="000000"/>
              <w:right w:val="single" w:sz="4" w:space="0" w:color="000000"/>
            </w:tcBorders>
          </w:tcPr>
          <w:p w14:paraId="68544849" w14:textId="77777777" w:rsidR="0079256E" w:rsidRPr="0090479C" w:rsidRDefault="0079256E" w:rsidP="0079256E">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Percentage of Cardiac Surgery patients cancelled on day of procedure</w:t>
            </w:r>
          </w:p>
        </w:tc>
        <w:tc>
          <w:tcPr>
            <w:tcW w:w="811" w:type="pct"/>
            <w:tcBorders>
              <w:top w:val="single" w:sz="4" w:space="0" w:color="000000"/>
              <w:left w:val="single" w:sz="4" w:space="0" w:color="000000"/>
              <w:bottom w:val="single" w:sz="4" w:space="0" w:color="000000"/>
              <w:right w:val="single" w:sz="4" w:space="0" w:color="auto"/>
            </w:tcBorders>
          </w:tcPr>
          <w:p w14:paraId="046606AB" w14:textId="77777777" w:rsidR="0079256E" w:rsidRPr="0090479C" w:rsidRDefault="0079256E" w:rsidP="0079256E">
            <w:pPr>
              <w:widowControl w:val="0"/>
              <w:autoSpaceDE w:val="0"/>
              <w:autoSpaceDN w:val="0"/>
              <w:adjustRightInd w:val="0"/>
              <w:ind w:left="-107" w:right="-108"/>
              <w:jc w:val="center"/>
              <w:rPr>
                <w:rFonts w:ascii="Arial" w:hAnsi="Arial" w:cs="Arial"/>
              </w:rPr>
            </w:pPr>
            <w:r w:rsidRPr="0090479C">
              <w:rPr>
                <w:rFonts w:ascii="Arial" w:hAnsi="Arial" w:cs="Arial"/>
              </w:rPr>
              <w:t>Achieved = G</w:t>
            </w:r>
          </w:p>
          <w:p w14:paraId="591A820C" w14:textId="77777777" w:rsidR="0079256E" w:rsidRPr="0090479C" w:rsidRDefault="0079256E" w:rsidP="0079256E">
            <w:pPr>
              <w:widowControl w:val="0"/>
              <w:autoSpaceDE w:val="0"/>
              <w:autoSpaceDN w:val="0"/>
              <w:adjustRightInd w:val="0"/>
              <w:ind w:left="-107" w:right="-108"/>
              <w:jc w:val="center"/>
              <w:rPr>
                <w:rFonts w:ascii="Arial" w:hAnsi="Arial" w:cs="Arial"/>
              </w:rPr>
            </w:pPr>
            <w:r w:rsidRPr="0090479C">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BDB7A" w14:textId="77777777" w:rsidR="0079256E" w:rsidRPr="0090479C" w:rsidRDefault="0079256E" w:rsidP="0079256E">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10.8%</w:t>
            </w:r>
          </w:p>
        </w:tc>
        <w:tc>
          <w:tcPr>
            <w:tcW w:w="4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1FBE59" w14:textId="77777777" w:rsidR="0079256E" w:rsidRPr="0090479C" w:rsidRDefault="0079256E" w:rsidP="0079256E">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11.3%</w:t>
            </w:r>
          </w:p>
        </w:tc>
        <w:tc>
          <w:tcPr>
            <w:tcW w:w="4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D62CCE" w14:textId="77777777" w:rsidR="0079256E" w:rsidRPr="0090479C" w:rsidRDefault="0079256E" w:rsidP="0079256E">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12.1%</w:t>
            </w:r>
          </w:p>
        </w:tc>
        <w:tc>
          <w:tcPr>
            <w:tcW w:w="650" w:type="pct"/>
            <w:gridSpan w:val="5"/>
            <w:tcBorders>
              <w:top w:val="single" w:sz="4" w:space="0" w:color="000000"/>
              <w:left w:val="single" w:sz="4" w:space="0" w:color="auto"/>
              <w:bottom w:val="single" w:sz="4" w:space="0" w:color="000000"/>
              <w:right w:val="single" w:sz="4" w:space="0" w:color="000000"/>
            </w:tcBorders>
            <w:vAlign w:val="center"/>
          </w:tcPr>
          <w:p w14:paraId="0881B7D3" w14:textId="77777777" w:rsidR="0079256E" w:rsidRPr="0090479C" w:rsidRDefault="0079256E" w:rsidP="0079256E">
            <w:pPr>
              <w:widowControl w:val="0"/>
              <w:autoSpaceDE w:val="0"/>
              <w:autoSpaceDN w:val="0"/>
              <w:adjustRightInd w:val="0"/>
              <w:ind w:left="-109" w:right="-108"/>
              <w:jc w:val="center"/>
              <w:rPr>
                <w:rFonts w:ascii="Arial" w:hAnsi="Arial" w:cs="Arial"/>
              </w:rPr>
            </w:pPr>
            <w:r w:rsidRPr="0090479C">
              <w:rPr>
                <w:rFonts w:ascii="Arial" w:hAnsi="Arial" w:cs="Arial"/>
              </w:rPr>
              <w:t>Incremental reduction from baseline position of 12% to 10% by March 2020</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14:paraId="7375DD16" w14:textId="77777777" w:rsidR="0079256E" w:rsidRPr="0079256E" w:rsidRDefault="0079256E" w:rsidP="0079256E">
            <w:pPr>
              <w:widowControl w:val="0"/>
              <w:autoSpaceDE w:val="0"/>
              <w:autoSpaceDN w:val="0"/>
              <w:adjustRightInd w:val="0"/>
              <w:jc w:val="center"/>
              <w:rPr>
                <w:rFonts w:ascii="Arial" w:hAnsi="Arial" w:cs="Arial"/>
                <w:color w:val="000000"/>
                <w:lang w:eastAsia="en-GB"/>
              </w:rPr>
            </w:pPr>
            <w:r w:rsidRPr="0079256E">
              <w:rPr>
                <w:rFonts w:ascii="Arial" w:hAnsi="Arial" w:cs="Arial"/>
                <w:color w:val="000000"/>
                <w:lang w:eastAsia="en-GB"/>
              </w:rPr>
              <w:sym w:font="Wingdings" w:char="F0F2"/>
            </w:r>
          </w:p>
        </w:tc>
      </w:tr>
      <w:tr w:rsidR="0090479C" w:rsidRPr="000D6890" w14:paraId="3E71A188" w14:textId="77777777"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14:paraId="66F91391"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Orthopaedic Cancellation Rate</w:t>
            </w:r>
          </w:p>
        </w:tc>
        <w:tc>
          <w:tcPr>
            <w:tcW w:w="994" w:type="pct"/>
            <w:gridSpan w:val="3"/>
            <w:tcBorders>
              <w:top w:val="single" w:sz="4" w:space="0" w:color="000000"/>
              <w:left w:val="single" w:sz="4" w:space="0" w:color="000000"/>
              <w:bottom w:val="single" w:sz="4" w:space="0" w:color="000000"/>
              <w:right w:val="single" w:sz="4" w:space="0" w:color="000000"/>
            </w:tcBorders>
          </w:tcPr>
          <w:p w14:paraId="7C70A04D" w14:textId="77777777" w:rsidR="0090479C" w:rsidRPr="0090479C" w:rsidRDefault="0090479C" w:rsidP="0090479C">
            <w:pPr>
              <w:rPr>
                <w:rFonts w:ascii="Arial" w:hAnsi="Arial" w:cs="Arial"/>
              </w:rPr>
            </w:pPr>
            <w:r w:rsidRPr="0090479C">
              <w:rPr>
                <w:rFonts w:ascii="Arial" w:hAnsi="Arial" w:cs="Arial"/>
                <w:color w:val="000000"/>
                <w:lang w:eastAsia="en-GB"/>
              </w:rPr>
              <w:t>Percentage of Orthopaedic patients cancelled on day of procedure</w:t>
            </w:r>
          </w:p>
        </w:tc>
        <w:tc>
          <w:tcPr>
            <w:tcW w:w="811" w:type="pct"/>
            <w:tcBorders>
              <w:top w:val="single" w:sz="4" w:space="0" w:color="000000"/>
              <w:left w:val="single" w:sz="4" w:space="0" w:color="000000"/>
              <w:bottom w:val="single" w:sz="4" w:space="0" w:color="000000"/>
              <w:right w:val="single" w:sz="4" w:space="0" w:color="auto"/>
            </w:tcBorders>
            <w:vAlign w:val="center"/>
          </w:tcPr>
          <w:p w14:paraId="07C2A921"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Achieved = G</w:t>
            </w:r>
          </w:p>
          <w:p w14:paraId="51DF13E7"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B789B"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3.2%</w:t>
            </w:r>
          </w:p>
        </w:tc>
        <w:tc>
          <w:tcPr>
            <w:tcW w:w="4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1EBD88"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3.6%</w:t>
            </w:r>
          </w:p>
        </w:tc>
        <w:tc>
          <w:tcPr>
            <w:tcW w:w="4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59E18D"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3.4%</w:t>
            </w:r>
          </w:p>
        </w:tc>
        <w:tc>
          <w:tcPr>
            <w:tcW w:w="650" w:type="pct"/>
            <w:gridSpan w:val="5"/>
            <w:tcBorders>
              <w:top w:val="single" w:sz="4" w:space="0" w:color="000000"/>
              <w:left w:val="single" w:sz="4" w:space="0" w:color="auto"/>
              <w:bottom w:val="single" w:sz="4" w:space="0" w:color="000000"/>
              <w:right w:val="single" w:sz="4" w:space="0" w:color="000000"/>
            </w:tcBorders>
            <w:vAlign w:val="center"/>
          </w:tcPr>
          <w:p w14:paraId="2A2E9B37"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Monthly 3% cancellation rate</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14:paraId="59056146" w14:textId="77777777" w:rsidR="0090479C" w:rsidRPr="000D6890" w:rsidRDefault="0079256E" w:rsidP="0090479C">
            <w:pPr>
              <w:widowControl w:val="0"/>
              <w:autoSpaceDE w:val="0"/>
              <w:autoSpaceDN w:val="0"/>
              <w:adjustRightInd w:val="0"/>
              <w:jc w:val="center"/>
              <w:rPr>
                <w:rFonts w:ascii="Arial" w:hAnsi="Arial" w:cs="Arial"/>
                <w:color w:val="000000"/>
                <w:highlight w:val="yellow"/>
                <w:lang w:eastAsia="en-GB"/>
              </w:rPr>
            </w:pPr>
            <w:r w:rsidRPr="0079256E">
              <w:rPr>
                <w:rFonts w:ascii="Arial" w:hAnsi="Arial" w:cs="Arial"/>
                <w:color w:val="000000"/>
                <w:lang w:eastAsia="en-GB"/>
              </w:rPr>
              <w:sym w:font="Wingdings" w:char="F0F1"/>
            </w:r>
          </w:p>
        </w:tc>
      </w:tr>
      <w:tr w:rsidR="0090479C" w:rsidRPr="000D6890" w14:paraId="61EE1224" w14:textId="77777777" w:rsidTr="004E7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14:paraId="284EB5D9"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 xml:space="preserve">Endoscopy Cancellation </w:t>
            </w:r>
            <w:r w:rsidRPr="0090479C">
              <w:rPr>
                <w:rFonts w:ascii="Arial" w:hAnsi="Arial" w:cs="Arial"/>
                <w:color w:val="000000"/>
                <w:lang w:eastAsia="en-GB"/>
              </w:rPr>
              <w:lastRenderedPageBreak/>
              <w:t>Rate</w:t>
            </w:r>
          </w:p>
        </w:tc>
        <w:tc>
          <w:tcPr>
            <w:tcW w:w="994" w:type="pct"/>
            <w:gridSpan w:val="3"/>
            <w:tcBorders>
              <w:top w:val="single" w:sz="4" w:space="0" w:color="000000"/>
              <w:left w:val="single" w:sz="4" w:space="0" w:color="000000"/>
              <w:bottom w:val="single" w:sz="4" w:space="0" w:color="000000"/>
              <w:right w:val="single" w:sz="4" w:space="0" w:color="000000"/>
            </w:tcBorders>
          </w:tcPr>
          <w:p w14:paraId="6EA31EB2"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lastRenderedPageBreak/>
              <w:t xml:space="preserve">Percentage of Endoscopy patients </w:t>
            </w:r>
            <w:r w:rsidRPr="0090479C">
              <w:rPr>
                <w:rFonts w:ascii="Arial" w:hAnsi="Arial" w:cs="Arial"/>
                <w:color w:val="000000"/>
                <w:lang w:eastAsia="en-GB"/>
              </w:rPr>
              <w:lastRenderedPageBreak/>
              <w:t>cancelled on day of procedure</w:t>
            </w:r>
          </w:p>
        </w:tc>
        <w:tc>
          <w:tcPr>
            <w:tcW w:w="811" w:type="pct"/>
            <w:tcBorders>
              <w:top w:val="single" w:sz="4" w:space="0" w:color="000000"/>
              <w:left w:val="single" w:sz="4" w:space="0" w:color="000000"/>
              <w:bottom w:val="single" w:sz="4" w:space="0" w:color="000000"/>
              <w:right w:val="single" w:sz="4" w:space="0" w:color="auto"/>
            </w:tcBorders>
            <w:vAlign w:val="center"/>
          </w:tcPr>
          <w:p w14:paraId="02DD7CD7"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lastRenderedPageBreak/>
              <w:t>Achieved = G</w:t>
            </w:r>
          </w:p>
          <w:p w14:paraId="060B066C"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20732"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6.0%</w:t>
            </w:r>
          </w:p>
        </w:tc>
        <w:tc>
          <w:tcPr>
            <w:tcW w:w="4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DAEF36"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9.7%</w:t>
            </w:r>
          </w:p>
        </w:tc>
        <w:tc>
          <w:tcPr>
            <w:tcW w:w="4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179E18" w14:textId="77777777" w:rsidR="0090479C" w:rsidRPr="0090479C" w:rsidRDefault="0090479C" w:rsidP="0090479C">
            <w:pPr>
              <w:widowControl w:val="0"/>
              <w:autoSpaceDE w:val="0"/>
              <w:autoSpaceDN w:val="0"/>
              <w:adjustRightInd w:val="0"/>
              <w:jc w:val="center"/>
              <w:rPr>
                <w:rFonts w:ascii="Arial" w:hAnsi="Arial" w:cs="Arial"/>
              </w:rPr>
            </w:pPr>
            <w:r w:rsidRPr="0090479C">
              <w:rPr>
                <w:rFonts w:ascii="Arial" w:hAnsi="Arial" w:cs="Arial"/>
              </w:rPr>
              <w:t>7.9%</w:t>
            </w:r>
          </w:p>
        </w:tc>
        <w:tc>
          <w:tcPr>
            <w:tcW w:w="650" w:type="pct"/>
            <w:gridSpan w:val="5"/>
            <w:tcBorders>
              <w:top w:val="single" w:sz="4" w:space="0" w:color="000000"/>
              <w:left w:val="single" w:sz="4" w:space="0" w:color="auto"/>
              <w:bottom w:val="single" w:sz="4" w:space="0" w:color="000000"/>
              <w:right w:val="single" w:sz="4" w:space="0" w:color="000000"/>
            </w:tcBorders>
            <w:vAlign w:val="center"/>
          </w:tcPr>
          <w:p w14:paraId="7F18D063"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 xml:space="preserve">Incremental reduction from </w:t>
            </w:r>
            <w:r w:rsidRPr="0090479C">
              <w:rPr>
                <w:rFonts w:ascii="Arial" w:hAnsi="Arial" w:cs="Arial"/>
              </w:rPr>
              <w:lastRenderedPageBreak/>
              <w:t>baseline position of 6% to 5% by March 2020</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14:paraId="75FF65B7" w14:textId="77777777" w:rsidR="0090479C" w:rsidRPr="000D6890" w:rsidRDefault="0079256E" w:rsidP="0090479C">
            <w:pPr>
              <w:widowControl w:val="0"/>
              <w:autoSpaceDE w:val="0"/>
              <w:autoSpaceDN w:val="0"/>
              <w:adjustRightInd w:val="0"/>
              <w:jc w:val="center"/>
              <w:rPr>
                <w:rFonts w:ascii="Arial" w:hAnsi="Arial" w:cs="Arial"/>
                <w:color w:val="000000"/>
                <w:highlight w:val="yellow"/>
                <w:lang w:eastAsia="en-GB"/>
              </w:rPr>
            </w:pPr>
            <w:r>
              <w:rPr>
                <w:rFonts w:ascii="Arial" w:hAnsi="Arial" w:cs="Arial"/>
                <w:color w:val="000000"/>
                <w:lang w:eastAsia="en-GB"/>
              </w:rPr>
              <w:lastRenderedPageBreak/>
              <w:sym w:font="Wingdings" w:char="F0F1"/>
            </w:r>
          </w:p>
        </w:tc>
      </w:tr>
      <w:tr w:rsidR="0090479C" w:rsidRPr="000D6890" w14:paraId="555AD624" w14:textId="77777777" w:rsidTr="004E7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14:paraId="053AE83E"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Thoracic Surgery Cancellation Rate</w:t>
            </w:r>
          </w:p>
        </w:tc>
        <w:tc>
          <w:tcPr>
            <w:tcW w:w="994" w:type="pct"/>
            <w:gridSpan w:val="3"/>
            <w:tcBorders>
              <w:top w:val="single" w:sz="4" w:space="0" w:color="000000"/>
              <w:left w:val="single" w:sz="4" w:space="0" w:color="000000"/>
              <w:bottom w:val="single" w:sz="4" w:space="0" w:color="000000"/>
              <w:right w:val="single" w:sz="4" w:space="0" w:color="000000"/>
            </w:tcBorders>
          </w:tcPr>
          <w:p w14:paraId="3FEC3AFC" w14:textId="77777777" w:rsidR="0090479C" w:rsidRPr="0090479C" w:rsidRDefault="0090479C" w:rsidP="0090479C">
            <w:pPr>
              <w:widowControl w:val="0"/>
              <w:autoSpaceDE w:val="0"/>
              <w:autoSpaceDN w:val="0"/>
              <w:adjustRightInd w:val="0"/>
              <w:rPr>
                <w:rFonts w:ascii="Arial" w:hAnsi="Arial" w:cs="Arial"/>
                <w:color w:val="000000"/>
                <w:lang w:eastAsia="en-GB"/>
              </w:rPr>
            </w:pPr>
            <w:r w:rsidRPr="0090479C">
              <w:rPr>
                <w:rFonts w:ascii="Arial" w:hAnsi="Arial" w:cs="Arial"/>
                <w:color w:val="000000"/>
                <w:lang w:eastAsia="en-GB"/>
              </w:rPr>
              <w:t>Percentage of Thoracic Surgery patients cancelled on day of procedure</w:t>
            </w:r>
          </w:p>
        </w:tc>
        <w:tc>
          <w:tcPr>
            <w:tcW w:w="811" w:type="pct"/>
            <w:tcBorders>
              <w:top w:val="single" w:sz="4" w:space="0" w:color="000000"/>
              <w:left w:val="single" w:sz="4" w:space="0" w:color="000000"/>
              <w:bottom w:val="single" w:sz="4" w:space="0" w:color="000000"/>
              <w:right w:val="single" w:sz="4" w:space="0" w:color="auto"/>
            </w:tcBorders>
          </w:tcPr>
          <w:p w14:paraId="649FB2AE"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Achieved = G</w:t>
            </w:r>
          </w:p>
          <w:p w14:paraId="5D96B4F2" w14:textId="77777777" w:rsidR="0090479C" w:rsidRPr="0090479C" w:rsidRDefault="0090479C" w:rsidP="0090479C">
            <w:pPr>
              <w:widowControl w:val="0"/>
              <w:autoSpaceDE w:val="0"/>
              <w:autoSpaceDN w:val="0"/>
              <w:adjustRightInd w:val="0"/>
              <w:ind w:left="-107" w:right="-108"/>
              <w:jc w:val="center"/>
              <w:rPr>
                <w:rFonts w:ascii="Arial" w:hAnsi="Arial" w:cs="Arial"/>
              </w:rPr>
            </w:pPr>
            <w:r w:rsidRPr="0090479C">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88BCA"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8.6%</w:t>
            </w:r>
          </w:p>
        </w:tc>
        <w:tc>
          <w:tcPr>
            <w:tcW w:w="4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07C974"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9.0%</w:t>
            </w:r>
          </w:p>
        </w:tc>
        <w:tc>
          <w:tcPr>
            <w:tcW w:w="4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857C3" w14:textId="77777777" w:rsidR="0090479C" w:rsidRPr="0090479C" w:rsidRDefault="0090479C" w:rsidP="0090479C">
            <w:pPr>
              <w:widowControl w:val="0"/>
              <w:autoSpaceDE w:val="0"/>
              <w:autoSpaceDN w:val="0"/>
              <w:adjustRightInd w:val="0"/>
              <w:jc w:val="center"/>
              <w:rPr>
                <w:rFonts w:ascii="Arial" w:hAnsi="Arial" w:cs="Arial"/>
                <w:color w:val="000000"/>
                <w:lang w:eastAsia="en-GB"/>
              </w:rPr>
            </w:pPr>
            <w:r w:rsidRPr="0090479C">
              <w:rPr>
                <w:rFonts w:ascii="Arial" w:hAnsi="Arial" w:cs="Arial"/>
                <w:color w:val="000000"/>
                <w:lang w:eastAsia="en-GB"/>
              </w:rPr>
              <w:t>5.7%</w:t>
            </w:r>
          </w:p>
        </w:tc>
        <w:tc>
          <w:tcPr>
            <w:tcW w:w="650" w:type="pct"/>
            <w:gridSpan w:val="5"/>
            <w:tcBorders>
              <w:top w:val="single" w:sz="4" w:space="0" w:color="000000"/>
              <w:left w:val="single" w:sz="4" w:space="0" w:color="auto"/>
              <w:bottom w:val="single" w:sz="4" w:space="0" w:color="000000"/>
              <w:right w:val="single" w:sz="4" w:space="0" w:color="000000"/>
            </w:tcBorders>
            <w:vAlign w:val="center"/>
          </w:tcPr>
          <w:p w14:paraId="13DB878B" w14:textId="77777777" w:rsidR="0090479C" w:rsidRPr="0090479C" w:rsidRDefault="0090479C" w:rsidP="0090479C">
            <w:pPr>
              <w:widowControl w:val="0"/>
              <w:autoSpaceDE w:val="0"/>
              <w:autoSpaceDN w:val="0"/>
              <w:adjustRightInd w:val="0"/>
              <w:ind w:left="-109" w:right="-108"/>
              <w:jc w:val="center"/>
              <w:rPr>
                <w:rFonts w:ascii="Arial" w:hAnsi="Arial" w:cs="Arial"/>
              </w:rPr>
            </w:pPr>
            <w:r w:rsidRPr="0090479C">
              <w:rPr>
                <w:rFonts w:ascii="Arial" w:hAnsi="Arial" w:cs="Arial"/>
              </w:rPr>
              <w:t>Incremental reduction from baseline position of 5% to 4% by March 2020</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14:paraId="67EB9FB5" w14:textId="77777777" w:rsidR="0090479C" w:rsidRPr="000D6890" w:rsidRDefault="0079256E" w:rsidP="0090479C">
            <w:pPr>
              <w:widowControl w:val="0"/>
              <w:autoSpaceDE w:val="0"/>
              <w:autoSpaceDN w:val="0"/>
              <w:adjustRightInd w:val="0"/>
              <w:jc w:val="center"/>
              <w:rPr>
                <w:rFonts w:ascii="Arial" w:hAnsi="Arial" w:cs="Arial"/>
                <w:color w:val="000000"/>
                <w:highlight w:val="yellow"/>
                <w:lang w:eastAsia="en-GB"/>
              </w:rPr>
            </w:pPr>
            <w:r w:rsidRPr="0079256E">
              <w:rPr>
                <w:rFonts w:ascii="Arial" w:hAnsi="Arial" w:cs="Arial"/>
                <w:color w:val="000000"/>
                <w:lang w:eastAsia="en-GB"/>
              </w:rPr>
              <w:sym w:font="Wingdings" w:char="F0F1"/>
            </w:r>
          </w:p>
        </w:tc>
      </w:tr>
      <w:tr w:rsidR="006B7036" w:rsidRPr="000D6890" w14:paraId="3C634CD2" w14:textId="77777777" w:rsidTr="00645B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4"/>
        </w:trPr>
        <w:tc>
          <w:tcPr>
            <w:tcW w:w="5000" w:type="pct"/>
            <w:gridSpan w:val="20"/>
            <w:tcBorders>
              <w:top w:val="single" w:sz="4" w:space="0" w:color="000000"/>
              <w:left w:val="single" w:sz="4" w:space="0" w:color="000000"/>
              <w:bottom w:val="single" w:sz="4" w:space="0" w:color="auto"/>
              <w:right w:val="single" w:sz="4" w:space="0" w:color="000000"/>
            </w:tcBorders>
          </w:tcPr>
          <w:p w14:paraId="18D618CB" w14:textId="77777777" w:rsidR="006B7036" w:rsidRPr="00EC19AC" w:rsidRDefault="006B7036" w:rsidP="00645B24">
            <w:pPr>
              <w:autoSpaceDE w:val="0"/>
              <w:autoSpaceDN w:val="0"/>
              <w:spacing w:after="120"/>
              <w:jc w:val="both"/>
              <w:rPr>
                <w:rFonts w:ascii="Arial" w:hAnsi="Arial" w:cs="Arial"/>
                <w:b/>
                <w:iCs/>
                <w:color w:val="000000"/>
              </w:rPr>
            </w:pPr>
            <w:r w:rsidRPr="00EC19AC">
              <w:rPr>
                <w:rFonts w:ascii="Arial" w:hAnsi="Arial" w:cs="Arial"/>
                <w:b/>
                <w:iCs/>
                <w:color w:val="000000"/>
              </w:rPr>
              <w:t>Analysis</w:t>
            </w:r>
          </w:p>
          <w:p w14:paraId="6881E4EE" w14:textId="77777777" w:rsidR="00EB3DB2" w:rsidRPr="00EC19AC" w:rsidRDefault="00EB3DB2" w:rsidP="004E4AEB">
            <w:pPr>
              <w:autoSpaceDE w:val="0"/>
              <w:autoSpaceDN w:val="0"/>
              <w:spacing w:after="120"/>
              <w:jc w:val="both"/>
              <w:rPr>
                <w:rFonts w:ascii="Arial" w:hAnsi="Arial" w:cs="Arial"/>
              </w:rPr>
            </w:pPr>
            <w:r w:rsidRPr="00EC19AC">
              <w:rPr>
                <w:rFonts w:ascii="Arial" w:hAnsi="Arial" w:cs="Arial"/>
              </w:rPr>
              <w:t>D</w:t>
            </w:r>
            <w:r w:rsidR="006B7036" w:rsidRPr="00EC19AC">
              <w:rPr>
                <w:rFonts w:ascii="Arial" w:hAnsi="Arial" w:cs="Arial"/>
              </w:rPr>
              <w:t xml:space="preserve">uring </w:t>
            </w:r>
            <w:r w:rsidR="00EC19AC" w:rsidRPr="00EC19AC">
              <w:rPr>
                <w:rFonts w:ascii="Arial" w:hAnsi="Arial" w:cs="Arial"/>
              </w:rPr>
              <w:t>May</w:t>
            </w:r>
            <w:r w:rsidR="00AE3C49">
              <w:rPr>
                <w:rFonts w:ascii="Arial" w:hAnsi="Arial" w:cs="Arial"/>
              </w:rPr>
              <w:t>,</w:t>
            </w:r>
            <w:r w:rsidR="00EC19AC" w:rsidRPr="00EC19AC">
              <w:rPr>
                <w:rFonts w:ascii="Arial" w:hAnsi="Arial" w:cs="Arial"/>
              </w:rPr>
              <w:t xml:space="preserve"> the challenging stretch targets for 2019/20</w:t>
            </w:r>
            <w:r w:rsidR="00FB3DAA">
              <w:rPr>
                <w:rFonts w:ascii="Arial" w:hAnsi="Arial" w:cs="Arial"/>
              </w:rPr>
              <w:t xml:space="preserve"> cancellations</w:t>
            </w:r>
            <w:r w:rsidR="00EC19AC" w:rsidRPr="00EC19AC">
              <w:rPr>
                <w:rFonts w:ascii="Arial" w:hAnsi="Arial" w:cs="Arial"/>
              </w:rPr>
              <w:t xml:space="preserve"> were met by </w:t>
            </w:r>
            <w:r w:rsidRPr="00EC19AC">
              <w:rPr>
                <w:rFonts w:ascii="Arial" w:hAnsi="Arial" w:cs="Arial"/>
              </w:rPr>
              <w:t>ophthalmolo</w:t>
            </w:r>
            <w:r w:rsidR="00EC19AC" w:rsidRPr="00EC19AC">
              <w:rPr>
                <w:rFonts w:ascii="Arial" w:hAnsi="Arial" w:cs="Arial"/>
              </w:rPr>
              <w:t>gy, general surgery, cardiology and</w:t>
            </w:r>
            <w:r w:rsidR="00EC19AC" w:rsidRPr="00EC19AC">
              <w:t xml:space="preserve"> </w:t>
            </w:r>
            <w:r w:rsidR="00EC19AC" w:rsidRPr="00EC19AC">
              <w:rPr>
                <w:rFonts w:ascii="Arial" w:hAnsi="Arial" w:cs="Arial"/>
              </w:rPr>
              <w:t>plastic surgery.</w:t>
            </w:r>
            <w:r w:rsidR="00CB6D91" w:rsidRPr="00EC19AC">
              <w:rPr>
                <w:rFonts w:ascii="Arial" w:hAnsi="Arial" w:cs="Arial"/>
              </w:rPr>
              <w:t xml:space="preserve"> </w:t>
            </w:r>
            <w:r w:rsidR="009765B5">
              <w:rPr>
                <w:rFonts w:ascii="Arial" w:hAnsi="Arial" w:cs="Arial"/>
              </w:rPr>
              <w:t>For the second month in succession there were no cancellations in plastic surgery.</w:t>
            </w:r>
          </w:p>
          <w:p w14:paraId="5A387FB6" w14:textId="5A5A3907" w:rsidR="00CB6D91" w:rsidRDefault="009765B5" w:rsidP="00BB46DB">
            <w:pPr>
              <w:tabs>
                <w:tab w:val="left" w:pos="360"/>
              </w:tabs>
              <w:ind w:right="386"/>
              <w:rPr>
                <w:rFonts w:ascii="Arial" w:hAnsi="Arial" w:cs="Arial"/>
              </w:rPr>
            </w:pPr>
            <w:r w:rsidRPr="00BB46DB">
              <w:rPr>
                <w:rFonts w:ascii="Arial" w:hAnsi="Arial" w:cs="Arial"/>
              </w:rPr>
              <w:t>There were 18 cardiac surgery cancellations during May</w:t>
            </w:r>
            <w:r w:rsidR="00AE3C49">
              <w:rPr>
                <w:rFonts w:ascii="Arial" w:hAnsi="Arial" w:cs="Arial"/>
              </w:rPr>
              <w:t xml:space="preserve">, </w:t>
            </w:r>
            <w:r w:rsidRPr="00BB46DB">
              <w:rPr>
                <w:rFonts w:ascii="Arial" w:hAnsi="Arial" w:cs="Arial"/>
              </w:rPr>
              <w:t>an increase of one on April. Six of the cancellations were due t</w:t>
            </w:r>
            <w:r w:rsidR="00BB46DB">
              <w:rPr>
                <w:rFonts w:ascii="Arial" w:hAnsi="Arial" w:cs="Arial"/>
              </w:rPr>
              <w:t>o the patient not being fit</w:t>
            </w:r>
            <w:r w:rsidR="00C266CA">
              <w:rPr>
                <w:rFonts w:ascii="Arial" w:hAnsi="Arial" w:cs="Arial"/>
              </w:rPr>
              <w:t>. F</w:t>
            </w:r>
            <w:r w:rsidRPr="00BB46DB">
              <w:rPr>
                <w:rFonts w:ascii="Arial" w:hAnsi="Arial" w:cs="Arial"/>
              </w:rPr>
              <w:t>ive cancellations</w:t>
            </w:r>
            <w:r w:rsidR="00C266CA">
              <w:rPr>
                <w:rFonts w:ascii="Arial" w:hAnsi="Arial" w:cs="Arial"/>
              </w:rPr>
              <w:t xml:space="preserve"> were</w:t>
            </w:r>
            <w:r w:rsidRPr="00BB46DB">
              <w:rPr>
                <w:rFonts w:ascii="Arial" w:hAnsi="Arial" w:cs="Arial"/>
              </w:rPr>
              <w:t xml:space="preserve"> due to a lack of operating time</w:t>
            </w:r>
            <w:r w:rsidR="00C266CA">
              <w:rPr>
                <w:rFonts w:ascii="Arial" w:hAnsi="Arial" w:cs="Arial"/>
              </w:rPr>
              <w:t xml:space="preserve"> as a result of case complexity or prioritisation of urgent cases</w:t>
            </w:r>
            <w:r w:rsidRPr="00BB46DB">
              <w:rPr>
                <w:rFonts w:ascii="Arial" w:hAnsi="Arial" w:cs="Arial"/>
              </w:rPr>
              <w:t>.</w:t>
            </w:r>
            <w:r w:rsidRPr="00BB46DB">
              <w:t xml:space="preserve"> </w:t>
            </w:r>
            <w:r w:rsidR="000533E1" w:rsidRPr="000533E1">
              <w:rPr>
                <w:rFonts w:ascii="Arial" w:hAnsi="Arial" w:cs="Arial"/>
              </w:rPr>
              <w:t>In thoracic surgery</w:t>
            </w:r>
            <w:r w:rsidR="000533E1">
              <w:t xml:space="preserve"> </w:t>
            </w:r>
            <w:r w:rsidR="000533E1">
              <w:rPr>
                <w:rFonts w:ascii="Arial" w:hAnsi="Arial" w:cs="Arial"/>
              </w:rPr>
              <w:t xml:space="preserve">there were seven </w:t>
            </w:r>
            <w:r w:rsidRPr="00BB46DB">
              <w:rPr>
                <w:rFonts w:ascii="Arial" w:hAnsi="Arial" w:cs="Arial"/>
              </w:rPr>
              <w:t xml:space="preserve">cancellations, a decrease of five compared to April. Three of the </w:t>
            </w:r>
            <w:r w:rsidR="000533E1">
              <w:rPr>
                <w:rFonts w:ascii="Arial" w:hAnsi="Arial" w:cs="Arial"/>
              </w:rPr>
              <w:t xml:space="preserve">thoracic </w:t>
            </w:r>
            <w:r w:rsidRPr="00BB46DB">
              <w:rPr>
                <w:rFonts w:ascii="Arial" w:hAnsi="Arial" w:cs="Arial"/>
              </w:rPr>
              <w:t>cancellations were related to emergency procedures taking priority.</w:t>
            </w:r>
            <w:r w:rsidR="00BB46DB" w:rsidRPr="00BB46DB">
              <w:t xml:space="preserve"> </w:t>
            </w:r>
            <w:r w:rsidR="00BB46DB" w:rsidRPr="00BB46DB">
              <w:rPr>
                <w:rFonts w:ascii="Arial" w:hAnsi="Arial" w:cs="Arial"/>
              </w:rPr>
              <w:t>There were 15 endoscopy cancellations in May. A reduction of three compared to April. Eleven of the cancellations (</w:t>
            </w:r>
            <w:r w:rsidR="00AE3C49">
              <w:rPr>
                <w:rFonts w:ascii="Arial" w:hAnsi="Arial" w:cs="Arial"/>
              </w:rPr>
              <w:t>10 Did Not Attend</w:t>
            </w:r>
            <w:r w:rsidR="00BB46DB" w:rsidRPr="00BB46DB">
              <w:rPr>
                <w:rFonts w:ascii="Arial" w:hAnsi="Arial" w:cs="Arial"/>
              </w:rPr>
              <w:t xml:space="preserve">, one </w:t>
            </w:r>
            <w:r w:rsidR="00AE3C49">
              <w:rPr>
                <w:rFonts w:ascii="Arial" w:hAnsi="Arial" w:cs="Arial"/>
              </w:rPr>
              <w:t>Could Not Attend</w:t>
            </w:r>
            <w:r w:rsidR="00BB46DB" w:rsidRPr="00BB46DB">
              <w:rPr>
                <w:rFonts w:ascii="Arial" w:hAnsi="Arial" w:cs="Arial"/>
              </w:rPr>
              <w:t>) were related to patient attendance for appointments.</w:t>
            </w:r>
            <w:r w:rsidR="00CB6D91" w:rsidRPr="00BB46DB">
              <w:rPr>
                <w:rFonts w:ascii="Arial" w:hAnsi="Arial" w:cs="Arial"/>
              </w:rPr>
              <w:t xml:space="preserve"> </w:t>
            </w:r>
            <w:r w:rsidR="001A27D8" w:rsidRPr="00BB46DB">
              <w:rPr>
                <w:rFonts w:ascii="Arial" w:hAnsi="Arial" w:cs="Arial"/>
              </w:rPr>
              <w:t>A campaign with the aim of reducing the number of patients who do not attend for their endoscopy procedures has started.</w:t>
            </w:r>
            <w:r w:rsidR="00CB6D91" w:rsidRPr="00BB46DB">
              <w:rPr>
                <w:rFonts w:ascii="Arial" w:hAnsi="Arial" w:cs="Arial"/>
              </w:rPr>
              <w:t xml:space="preserve"> </w:t>
            </w:r>
            <w:r w:rsidR="00BB46DB" w:rsidRPr="00BB46DB">
              <w:rPr>
                <w:rFonts w:ascii="Arial" w:hAnsi="Arial" w:cs="Arial"/>
              </w:rPr>
              <w:t xml:space="preserve">There were 15 orthopaedic cancellations, two more than in April. However increased activity in May has seen the cancellation rate decrease. The most common </w:t>
            </w:r>
            <w:r w:rsidR="000533E1">
              <w:rPr>
                <w:rFonts w:ascii="Arial" w:hAnsi="Arial" w:cs="Arial"/>
              </w:rPr>
              <w:t xml:space="preserve">orthopaedic </w:t>
            </w:r>
            <w:r w:rsidR="00BB46DB" w:rsidRPr="00BB46DB">
              <w:rPr>
                <w:rFonts w:ascii="Arial" w:hAnsi="Arial" w:cs="Arial"/>
              </w:rPr>
              <w:t>cancellation reason in May was due to the patient not being fit.</w:t>
            </w:r>
          </w:p>
          <w:p w14:paraId="44884F9E" w14:textId="77777777" w:rsidR="00BB46DB" w:rsidRPr="000D6890" w:rsidRDefault="00BB46DB" w:rsidP="00BB46DB">
            <w:pPr>
              <w:tabs>
                <w:tab w:val="left" w:pos="360"/>
              </w:tabs>
              <w:ind w:right="386"/>
              <w:rPr>
                <w:rFonts w:ascii="Arial" w:hAnsi="Arial" w:cs="Arial"/>
                <w:highlight w:val="yellow"/>
              </w:rPr>
            </w:pPr>
          </w:p>
        </w:tc>
      </w:tr>
      <w:tr w:rsidR="00BB46DB" w:rsidRPr="000D6890" w14:paraId="1573125E" w14:textId="77777777"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blHeader/>
        </w:trPr>
        <w:tc>
          <w:tcPr>
            <w:tcW w:w="688"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886E7C2" w14:textId="77777777" w:rsidR="00BB46DB" w:rsidRPr="00BB46DB" w:rsidRDefault="00BB46DB" w:rsidP="00BB46DB">
            <w:pPr>
              <w:widowControl w:val="0"/>
              <w:autoSpaceDE w:val="0"/>
              <w:autoSpaceDN w:val="0"/>
              <w:adjustRightInd w:val="0"/>
              <w:rPr>
                <w:rFonts w:ascii="Arial" w:hAnsi="Arial" w:cs="Arial"/>
                <w:color w:val="000000"/>
                <w:lang w:eastAsia="en-GB"/>
              </w:rPr>
            </w:pPr>
            <w:r w:rsidRPr="00BB46DB">
              <w:rPr>
                <w:rFonts w:ascii="Arial" w:hAnsi="Arial" w:cs="Arial"/>
                <w:color w:val="000000"/>
                <w:lang w:eastAsia="en-GB"/>
              </w:rPr>
              <w:t>KPI</w:t>
            </w:r>
          </w:p>
        </w:tc>
        <w:tc>
          <w:tcPr>
            <w:tcW w:w="99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A75E4A6" w14:textId="77777777" w:rsidR="00BB46DB" w:rsidRPr="00BB46DB" w:rsidRDefault="00BB46DB" w:rsidP="00BB46DB">
            <w:pPr>
              <w:widowControl w:val="0"/>
              <w:autoSpaceDE w:val="0"/>
              <w:autoSpaceDN w:val="0"/>
              <w:adjustRightInd w:val="0"/>
              <w:rPr>
                <w:rFonts w:ascii="Arial" w:hAnsi="Arial" w:cs="Arial"/>
                <w:color w:val="000000"/>
                <w:lang w:eastAsia="en-GB"/>
              </w:rPr>
            </w:pPr>
            <w:r w:rsidRPr="00BB46DB">
              <w:rPr>
                <w:rFonts w:ascii="Arial" w:hAnsi="Arial" w:cs="Arial"/>
                <w:color w:val="000000"/>
                <w:lang w:eastAsia="en-GB"/>
              </w:rPr>
              <w:t>Details</w:t>
            </w:r>
          </w:p>
        </w:tc>
        <w:tc>
          <w:tcPr>
            <w:tcW w:w="91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17D1B915" w14:textId="77777777" w:rsidR="00BB46DB" w:rsidRPr="00BB46DB" w:rsidRDefault="00BB46DB" w:rsidP="00BB46DB">
            <w:pPr>
              <w:jc w:val="center"/>
              <w:rPr>
                <w:rFonts w:ascii="Arial" w:hAnsi="Arial" w:cs="Arial"/>
              </w:rPr>
            </w:pPr>
            <w:r w:rsidRPr="00BB46DB">
              <w:rPr>
                <w:rFonts w:ascii="Arial" w:hAnsi="Arial" w:cs="Arial"/>
              </w:rPr>
              <w:t>Tolerance</w:t>
            </w:r>
          </w:p>
        </w:tc>
        <w:tc>
          <w:tcPr>
            <w:tcW w:w="499" w:type="pct"/>
            <w:gridSpan w:val="3"/>
            <w:tcBorders>
              <w:top w:val="single" w:sz="4" w:space="0" w:color="auto"/>
              <w:left w:val="single" w:sz="4" w:space="0" w:color="auto"/>
              <w:bottom w:val="single" w:sz="4" w:space="0" w:color="auto"/>
              <w:right w:val="single" w:sz="4" w:space="0" w:color="auto"/>
            </w:tcBorders>
            <w:shd w:val="clear" w:color="auto" w:fill="D9D9D9"/>
          </w:tcPr>
          <w:p w14:paraId="63B60902" w14:textId="77777777" w:rsidR="00BB46DB" w:rsidRPr="00BB46DB" w:rsidRDefault="00BB46DB" w:rsidP="00BB46DB">
            <w:pPr>
              <w:widowControl w:val="0"/>
              <w:autoSpaceDE w:val="0"/>
              <w:autoSpaceDN w:val="0"/>
              <w:adjustRightInd w:val="0"/>
              <w:jc w:val="center"/>
              <w:rPr>
                <w:rFonts w:ascii="Arial" w:hAnsi="Arial" w:cs="Arial"/>
                <w:color w:val="000000"/>
                <w:lang w:eastAsia="en-GB"/>
              </w:rPr>
            </w:pPr>
            <w:r w:rsidRPr="00BB46DB">
              <w:rPr>
                <w:rFonts w:ascii="Arial" w:hAnsi="Arial" w:cs="Arial"/>
                <w:color w:val="000000"/>
                <w:lang w:eastAsia="en-GB"/>
              </w:rPr>
              <w:t>Mar 2019</w:t>
            </w:r>
          </w:p>
        </w:tc>
        <w:tc>
          <w:tcPr>
            <w:tcW w:w="403" w:type="pct"/>
            <w:gridSpan w:val="3"/>
            <w:tcBorders>
              <w:top w:val="single" w:sz="4" w:space="0" w:color="auto"/>
              <w:left w:val="single" w:sz="4" w:space="0" w:color="auto"/>
              <w:bottom w:val="single" w:sz="4" w:space="0" w:color="auto"/>
              <w:right w:val="single" w:sz="4" w:space="0" w:color="auto"/>
            </w:tcBorders>
            <w:shd w:val="clear" w:color="auto" w:fill="D9D9D9"/>
          </w:tcPr>
          <w:p w14:paraId="59847C46" w14:textId="77777777" w:rsidR="00BB46DB" w:rsidRPr="00BB46DB" w:rsidRDefault="00BB46DB" w:rsidP="00BB46DB">
            <w:pPr>
              <w:widowControl w:val="0"/>
              <w:autoSpaceDE w:val="0"/>
              <w:autoSpaceDN w:val="0"/>
              <w:adjustRightInd w:val="0"/>
              <w:jc w:val="center"/>
              <w:rPr>
                <w:rFonts w:ascii="Arial" w:hAnsi="Arial" w:cs="Arial"/>
                <w:color w:val="000000"/>
                <w:lang w:eastAsia="en-GB"/>
              </w:rPr>
            </w:pPr>
            <w:r w:rsidRPr="00BB46DB">
              <w:rPr>
                <w:rFonts w:ascii="Arial" w:hAnsi="Arial" w:cs="Arial"/>
                <w:color w:val="000000"/>
                <w:lang w:eastAsia="en-GB"/>
              </w:rPr>
              <w:t>Apr 2019</w:t>
            </w:r>
          </w:p>
        </w:tc>
        <w:tc>
          <w:tcPr>
            <w:tcW w:w="452" w:type="pct"/>
            <w:gridSpan w:val="2"/>
            <w:tcBorders>
              <w:top w:val="single" w:sz="4" w:space="0" w:color="auto"/>
              <w:left w:val="single" w:sz="4" w:space="0" w:color="auto"/>
              <w:bottom w:val="single" w:sz="4" w:space="0" w:color="auto"/>
              <w:right w:val="single" w:sz="4" w:space="0" w:color="auto"/>
            </w:tcBorders>
            <w:shd w:val="clear" w:color="auto" w:fill="D9D9D9"/>
          </w:tcPr>
          <w:p w14:paraId="4AA06E82" w14:textId="77777777" w:rsidR="00BB46DB" w:rsidRPr="00BB46DB" w:rsidRDefault="00BB46DB" w:rsidP="00BB46DB">
            <w:pPr>
              <w:widowControl w:val="0"/>
              <w:autoSpaceDE w:val="0"/>
              <w:autoSpaceDN w:val="0"/>
              <w:adjustRightInd w:val="0"/>
              <w:jc w:val="center"/>
              <w:rPr>
                <w:rFonts w:ascii="Arial" w:hAnsi="Arial" w:cs="Arial"/>
                <w:color w:val="000000"/>
                <w:lang w:eastAsia="en-GB"/>
              </w:rPr>
            </w:pPr>
            <w:r w:rsidRPr="00BB46DB">
              <w:rPr>
                <w:rFonts w:ascii="Arial" w:hAnsi="Arial" w:cs="Arial"/>
                <w:color w:val="000000"/>
                <w:lang w:eastAsia="en-GB"/>
              </w:rPr>
              <w:t>May 2019</w:t>
            </w:r>
          </w:p>
        </w:tc>
        <w:tc>
          <w:tcPr>
            <w:tcW w:w="509" w:type="pct"/>
            <w:gridSpan w:val="3"/>
            <w:tcBorders>
              <w:top w:val="single" w:sz="4" w:space="0" w:color="000000"/>
              <w:left w:val="single" w:sz="4" w:space="0" w:color="auto"/>
              <w:bottom w:val="single" w:sz="4" w:space="0" w:color="000000"/>
              <w:right w:val="single" w:sz="4" w:space="0" w:color="000000"/>
            </w:tcBorders>
            <w:shd w:val="clear" w:color="auto" w:fill="D9D9D9"/>
            <w:vAlign w:val="center"/>
          </w:tcPr>
          <w:p w14:paraId="07BC4C58" w14:textId="77777777" w:rsidR="00BB46DB" w:rsidRPr="00BB46DB" w:rsidRDefault="00BB46DB" w:rsidP="00BB46DB">
            <w:pPr>
              <w:widowControl w:val="0"/>
              <w:autoSpaceDE w:val="0"/>
              <w:autoSpaceDN w:val="0"/>
              <w:adjustRightInd w:val="0"/>
              <w:jc w:val="center"/>
              <w:rPr>
                <w:rFonts w:ascii="Arial" w:hAnsi="Arial" w:cs="Arial"/>
                <w:color w:val="000000"/>
                <w:lang w:eastAsia="en-GB"/>
              </w:rPr>
            </w:pPr>
            <w:r w:rsidRPr="00BB46DB">
              <w:rPr>
                <w:rFonts w:ascii="Arial" w:hAnsi="Arial" w:cs="Arial"/>
                <w:color w:val="000000"/>
                <w:lang w:eastAsia="en-GB"/>
              </w:rPr>
              <w:t>Target</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DC97AA6" w14:textId="77777777" w:rsidR="00BB46DB" w:rsidRPr="00BB46DB" w:rsidRDefault="00BB46DB" w:rsidP="00BB46DB">
            <w:pPr>
              <w:widowControl w:val="0"/>
              <w:autoSpaceDE w:val="0"/>
              <w:autoSpaceDN w:val="0"/>
              <w:adjustRightInd w:val="0"/>
              <w:jc w:val="center"/>
              <w:rPr>
                <w:rFonts w:ascii="Arial" w:hAnsi="Arial" w:cs="Arial"/>
                <w:lang w:eastAsia="en-GB"/>
              </w:rPr>
            </w:pPr>
            <w:r w:rsidRPr="00BB46DB">
              <w:rPr>
                <w:rFonts w:ascii="Arial" w:hAnsi="Arial" w:cs="Arial"/>
                <w:lang w:eastAsia="en-GB"/>
              </w:rPr>
              <w:t>On Track</w:t>
            </w:r>
          </w:p>
        </w:tc>
      </w:tr>
      <w:tr w:rsidR="00BB46DB" w:rsidRPr="000D6890" w14:paraId="3745F18C" w14:textId="77777777"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688" w:type="pct"/>
            <w:gridSpan w:val="3"/>
            <w:tcBorders>
              <w:top w:val="single" w:sz="4" w:space="0" w:color="000000"/>
              <w:left w:val="single" w:sz="4" w:space="0" w:color="000000"/>
              <w:right w:val="single" w:sz="4" w:space="0" w:color="000000"/>
            </w:tcBorders>
          </w:tcPr>
          <w:p w14:paraId="7A944E60" w14:textId="77777777" w:rsidR="00BB46DB" w:rsidRPr="00BB46DB" w:rsidRDefault="00BB46DB" w:rsidP="00BB46DB">
            <w:pPr>
              <w:widowControl w:val="0"/>
              <w:autoSpaceDE w:val="0"/>
              <w:autoSpaceDN w:val="0"/>
              <w:adjustRightInd w:val="0"/>
              <w:rPr>
                <w:rFonts w:ascii="Arial" w:hAnsi="Arial" w:cs="Arial"/>
                <w:color w:val="000000"/>
                <w:lang w:eastAsia="en-GB"/>
              </w:rPr>
            </w:pPr>
            <w:r w:rsidRPr="00BB46DB">
              <w:rPr>
                <w:rFonts w:ascii="Arial" w:hAnsi="Arial" w:cs="Arial"/>
              </w:rPr>
              <w:t>Treatment Time Guarantee (TTG)</w:t>
            </w:r>
          </w:p>
        </w:tc>
        <w:tc>
          <w:tcPr>
            <w:tcW w:w="990" w:type="pct"/>
            <w:gridSpan w:val="2"/>
            <w:tcBorders>
              <w:top w:val="single" w:sz="4" w:space="0" w:color="000000"/>
              <w:left w:val="single" w:sz="4" w:space="0" w:color="000000"/>
              <w:bottom w:val="single" w:sz="4" w:space="0" w:color="000000"/>
              <w:right w:val="single" w:sz="4" w:space="0" w:color="000000"/>
            </w:tcBorders>
          </w:tcPr>
          <w:p w14:paraId="268FBBDA" w14:textId="77777777" w:rsidR="00BB46DB" w:rsidRPr="00BB46DB" w:rsidRDefault="00BB46DB" w:rsidP="00BB46DB">
            <w:pPr>
              <w:rPr>
                <w:rFonts w:ascii="Arial" w:hAnsi="Arial" w:cs="Arial"/>
              </w:rPr>
            </w:pPr>
            <w:r w:rsidRPr="00BB46DB">
              <w:rPr>
                <w:rFonts w:ascii="Arial" w:hAnsi="Arial" w:cs="Arial"/>
              </w:rPr>
              <w:t>Percentage of patients admitted within 12 weeks</w:t>
            </w:r>
          </w:p>
        </w:tc>
        <w:tc>
          <w:tcPr>
            <w:tcW w:w="911" w:type="pct"/>
            <w:gridSpan w:val="2"/>
            <w:tcBorders>
              <w:top w:val="single" w:sz="4" w:space="0" w:color="000000"/>
              <w:left w:val="single" w:sz="4" w:space="0" w:color="000000"/>
              <w:bottom w:val="single" w:sz="4" w:space="0" w:color="000000"/>
              <w:right w:val="single" w:sz="4" w:space="0" w:color="auto"/>
            </w:tcBorders>
            <w:vAlign w:val="center"/>
          </w:tcPr>
          <w:p w14:paraId="73266126" w14:textId="77777777" w:rsidR="00BB46DB" w:rsidRPr="00BB46DB" w:rsidRDefault="00BB46DB" w:rsidP="00BB46DB">
            <w:pPr>
              <w:widowControl w:val="0"/>
              <w:autoSpaceDE w:val="0"/>
              <w:autoSpaceDN w:val="0"/>
              <w:adjustRightInd w:val="0"/>
              <w:ind w:left="-107" w:right="-108"/>
              <w:jc w:val="center"/>
              <w:rPr>
                <w:rFonts w:ascii="Arial" w:hAnsi="Arial" w:cs="Arial"/>
              </w:rPr>
            </w:pPr>
            <w:r w:rsidRPr="00BB46DB">
              <w:rPr>
                <w:rFonts w:ascii="Arial" w:hAnsi="Arial" w:cs="Arial"/>
              </w:rPr>
              <w:t>100% = Green</w:t>
            </w:r>
          </w:p>
          <w:p w14:paraId="2269EF89" w14:textId="77777777" w:rsidR="00BB46DB" w:rsidRPr="00BB46DB" w:rsidRDefault="00BB46DB" w:rsidP="00BB46DB">
            <w:pPr>
              <w:widowControl w:val="0"/>
              <w:autoSpaceDE w:val="0"/>
              <w:autoSpaceDN w:val="0"/>
              <w:adjustRightInd w:val="0"/>
              <w:ind w:left="-107" w:right="-108"/>
              <w:jc w:val="center"/>
              <w:rPr>
                <w:rFonts w:ascii="Arial" w:hAnsi="Arial" w:cs="Arial"/>
              </w:rPr>
            </w:pPr>
            <w:r w:rsidRPr="00BB46DB">
              <w:rPr>
                <w:rFonts w:ascii="Arial" w:hAnsi="Arial" w:cs="Arial"/>
              </w:rPr>
              <w:t>95-99.9% = Amber</w:t>
            </w:r>
          </w:p>
          <w:p w14:paraId="551710A4" w14:textId="77777777" w:rsidR="00BB46DB" w:rsidRPr="00BB46DB" w:rsidRDefault="00BB46DB" w:rsidP="00BB46DB">
            <w:pPr>
              <w:widowControl w:val="0"/>
              <w:autoSpaceDE w:val="0"/>
              <w:autoSpaceDN w:val="0"/>
              <w:adjustRightInd w:val="0"/>
              <w:ind w:left="-107" w:right="-108"/>
              <w:jc w:val="center"/>
              <w:rPr>
                <w:rFonts w:ascii="Arial" w:hAnsi="Arial" w:cs="Arial"/>
              </w:rPr>
            </w:pPr>
            <w:r w:rsidRPr="00BB46DB">
              <w:rPr>
                <w:rFonts w:ascii="Arial" w:hAnsi="Arial" w:cs="Arial"/>
              </w:rPr>
              <w:t>≤94.9% = Red</w:t>
            </w:r>
          </w:p>
        </w:tc>
        <w:tc>
          <w:tcPr>
            <w:tcW w:w="4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E6546B" w14:textId="77777777" w:rsidR="00BB46DB" w:rsidRPr="00BB46DB" w:rsidRDefault="00BB46DB" w:rsidP="00BB46DB">
            <w:pPr>
              <w:widowControl w:val="0"/>
              <w:autoSpaceDE w:val="0"/>
              <w:autoSpaceDN w:val="0"/>
              <w:adjustRightInd w:val="0"/>
              <w:jc w:val="center"/>
              <w:rPr>
                <w:rFonts w:ascii="Arial" w:hAnsi="Arial" w:cs="Arial"/>
              </w:rPr>
            </w:pPr>
            <w:r w:rsidRPr="00BB46DB">
              <w:rPr>
                <w:rFonts w:ascii="Arial" w:hAnsi="Arial" w:cs="Arial"/>
              </w:rPr>
              <w:t>93.5%</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417BD7" w14:textId="77777777" w:rsidR="00BB46DB" w:rsidRPr="00BB46DB" w:rsidRDefault="00BB46DB" w:rsidP="00BB46DB">
            <w:pPr>
              <w:widowControl w:val="0"/>
              <w:autoSpaceDE w:val="0"/>
              <w:autoSpaceDN w:val="0"/>
              <w:adjustRightInd w:val="0"/>
              <w:jc w:val="center"/>
              <w:rPr>
                <w:rFonts w:ascii="Arial" w:hAnsi="Arial" w:cs="Arial"/>
              </w:rPr>
            </w:pPr>
            <w:r w:rsidRPr="00BB46DB">
              <w:rPr>
                <w:rFonts w:ascii="Arial" w:hAnsi="Arial" w:cs="Arial"/>
              </w:rPr>
              <w:t>93.4%</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8C165" w14:textId="77777777" w:rsidR="00BB46DB" w:rsidRPr="00BB46DB" w:rsidRDefault="00BB46DB" w:rsidP="00BB46DB">
            <w:pPr>
              <w:widowControl w:val="0"/>
              <w:autoSpaceDE w:val="0"/>
              <w:autoSpaceDN w:val="0"/>
              <w:adjustRightInd w:val="0"/>
              <w:jc w:val="center"/>
              <w:rPr>
                <w:rFonts w:ascii="Arial" w:hAnsi="Arial" w:cs="Arial"/>
              </w:rPr>
            </w:pPr>
            <w:r w:rsidRPr="00BB46DB">
              <w:rPr>
                <w:rFonts w:ascii="Arial" w:hAnsi="Arial" w:cs="Arial"/>
              </w:rPr>
              <w:t>94.2%</w:t>
            </w:r>
          </w:p>
        </w:tc>
        <w:tc>
          <w:tcPr>
            <w:tcW w:w="509" w:type="pct"/>
            <w:gridSpan w:val="3"/>
            <w:tcBorders>
              <w:top w:val="single" w:sz="4" w:space="0" w:color="000000"/>
              <w:left w:val="single" w:sz="4" w:space="0" w:color="auto"/>
              <w:bottom w:val="single" w:sz="4" w:space="0" w:color="000000"/>
              <w:right w:val="single" w:sz="4" w:space="0" w:color="000000"/>
            </w:tcBorders>
            <w:vAlign w:val="center"/>
          </w:tcPr>
          <w:p w14:paraId="026014D0" w14:textId="77777777" w:rsidR="00BB46DB" w:rsidRPr="00BB46DB" w:rsidRDefault="00BB46DB" w:rsidP="00BB46DB">
            <w:pPr>
              <w:ind w:left="-49" w:right="-108" w:hanging="60"/>
              <w:jc w:val="center"/>
              <w:rPr>
                <w:rFonts w:ascii="Arial" w:hAnsi="Arial" w:cs="Arial"/>
                <w:color w:val="000000"/>
                <w:lang w:eastAsia="en-GB"/>
              </w:rPr>
            </w:pPr>
            <w:r w:rsidRPr="00BB46DB">
              <w:rPr>
                <w:rFonts w:ascii="Arial" w:hAnsi="Arial" w:cs="Arial"/>
                <w:color w:val="000000"/>
                <w:lang w:eastAsia="en-GB"/>
              </w:rPr>
              <w:t>0</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FF0000"/>
            <w:vAlign w:val="center"/>
          </w:tcPr>
          <w:p w14:paraId="3B0B303A" w14:textId="77777777" w:rsidR="00BB46DB" w:rsidRPr="00BB46DB" w:rsidRDefault="00BB46DB" w:rsidP="00BB46DB">
            <w:pPr>
              <w:widowControl w:val="0"/>
              <w:autoSpaceDE w:val="0"/>
              <w:autoSpaceDN w:val="0"/>
              <w:adjustRightInd w:val="0"/>
              <w:jc w:val="center"/>
              <w:rPr>
                <w:rFonts w:ascii="Arial" w:hAnsi="Arial" w:cs="Arial"/>
                <w:lang w:eastAsia="en-GB"/>
              </w:rPr>
            </w:pPr>
            <w:r>
              <w:rPr>
                <w:rFonts w:ascii="Arial" w:hAnsi="Arial" w:cs="Arial"/>
                <w:lang w:eastAsia="en-GB"/>
              </w:rPr>
              <w:sym w:font="Wingdings" w:char="F0F1"/>
            </w:r>
          </w:p>
        </w:tc>
      </w:tr>
      <w:tr w:rsidR="006B7036" w:rsidRPr="000D6890" w14:paraId="4A04EB0C" w14:textId="77777777" w:rsidTr="00F34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5000" w:type="pct"/>
            <w:gridSpan w:val="20"/>
            <w:tcBorders>
              <w:top w:val="single" w:sz="4" w:space="0" w:color="000000"/>
              <w:left w:val="single" w:sz="4" w:space="0" w:color="000000"/>
              <w:bottom w:val="single" w:sz="4" w:space="0" w:color="000000"/>
              <w:right w:val="single" w:sz="4" w:space="0" w:color="000000"/>
            </w:tcBorders>
          </w:tcPr>
          <w:p w14:paraId="1150557D" w14:textId="77777777" w:rsidR="006B7036" w:rsidRPr="00BB46DB" w:rsidRDefault="006B7036" w:rsidP="007020FC">
            <w:pPr>
              <w:autoSpaceDE w:val="0"/>
              <w:autoSpaceDN w:val="0"/>
              <w:spacing w:after="120"/>
              <w:rPr>
                <w:rFonts w:ascii="Arial" w:hAnsi="Arial" w:cs="Arial"/>
                <w:b/>
                <w:iCs/>
                <w:color w:val="000000"/>
              </w:rPr>
            </w:pPr>
            <w:r w:rsidRPr="00BB46DB">
              <w:rPr>
                <w:rFonts w:ascii="Arial" w:hAnsi="Arial" w:cs="Arial"/>
                <w:b/>
                <w:iCs/>
                <w:color w:val="000000"/>
              </w:rPr>
              <w:t>Analysis</w:t>
            </w:r>
          </w:p>
          <w:p w14:paraId="51EC56C7" w14:textId="77777777" w:rsidR="006B7036" w:rsidRPr="000D6890" w:rsidRDefault="00021313" w:rsidP="005A7432">
            <w:pPr>
              <w:tabs>
                <w:tab w:val="left" w:pos="360"/>
              </w:tabs>
              <w:ind w:right="386"/>
              <w:rPr>
                <w:rFonts w:ascii="Arial" w:hAnsi="Arial" w:cs="Arial"/>
                <w:highlight w:val="yellow"/>
              </w:rPr>
            </w:pPr>
            <w:r w:rsidRPr="00BB46DB">
              <w:rPr>
                <w:rFonts w:ascii="Arial" w:hAnsi="Arial" w:cs="Arial"/>
              </w:rPr>
              <w:t xml:space="preserve">In </w:t>
            </w:r>
            <w:r w:rsidR="00BB46DB" w:rsidRPr="00BB46DB">
              <w:rPr>
                <w:rFonts w:ascii="Arial" w:hAnsi="Arial" w:cs="Arial"/>
              </w:rPr>
              <w:t>May</w:t>
            </w:r>
            <w:r w:rsidRPr="00BB46DB">
              <w:rPr>
                <w:rFonts w:ascii="Arial" w:hAnsi="Arial" w:cs="Arial"/>
              </w:rPr>
              <w:t xml:space="preserve"> 1,</w:t>
            </w:r>
            <w:r w:rsidR="00BB46DB" w:rsidRPr="00BB46DB">
              <w:rPr>
                <w:rFonts w:ascii="Arial" w:hAnsi="Arial" w:cs="Arial"/>
              </w:rPr>
              <w:t>446</w:t>
            </w:r>
            <w:r w:rsidRPr="00BB46DB">
              <w:rPr>
                <w:rFonts w:ascii="Arial" w:hAnsi="Arial" w:cs="Arial"/>
              </w:rPr>
              <w:t xml:space="preserve"> (</w:t>
            </w:r>
            <w:r w:rsidR="00BB46DB" w:rsidRPr="00BB46DB">
              <w:rPr>
                <w:rFonts w:ascii="Arial" w:hAnsi="Arial" w:cs="Arial"/>
              </w:rPr>
              <w:t>94.2</w:t>
            </w:r>
            <w:r w:rsidRPr="00BB46DB">
              <w:rPr>
                <w:rFonts w:ascii="Arial" w:hAnsi="Arial" w:cs="Arial"/>
              </w:rPr>
              <w:t xml:space="preserve">%) patients were treated within 12 weeks. </w:t>
            </w:r>
            <w:r w:rsidR="00DD7805">
              <w:rPr>
                <w:rFonts w:ascii="Arial" w:hAnsi="Arial" w:cs="Arial"/>
              </w:rPr>
              <w:t xml:space="preserve">There were 89 patients treated </w:t>
            </w:r>
            <w:r w:rsidRPr="00BB46DB">
              <w:rPr>
                <w:rFonts w:ascii="Arial" w:hAnsi="Arial" w:cs="Arial"/>
              </w:rPr>
              <w:t xml:space="preserve">over the 12 weeks TTG in </w:t>
            </w:r>
            <w:r w:rsidR="00BB46DB" w:rsidRPr="00BB46DB">
              <w:rPr>
                <w:rFonts w:ascii="Arial" w:hAnsi="Arial" w:cs="Arial"/>
              </w:rPr>
              <w:t>May</w:t>
            </w:r>
            <w:r w:rsidR="00DD7805">
              <w:rPr>
                <w:rFonts w:ascii="Arial" w:hAnsi="Arial" w:cs="Arial"/>
              </w:rPr>
              <w:t>, one less than</w:t>
            </w:r>
            <w:r w:rsidRPr="00BB46DB">
              <w:rPr>
                <w:rFonts w:ascii="Arial" w:hAnsi="Arial" w:cs="Arial"/>
              </w:rPr>
              <w:t xml:space="preserve"> in </w:t>
            </w:r>
            <w:r w:rsidR="00BB46DB" w:rsidRPr="00BB46DB">
              <w:rPr>
                <w:rFonts w:ascii="Arial" w:hAnsi="Arial" w:cs="Arial"/>
              </w:rPr>
              <w:t>April.</w:t>
            </w:r>
            <w:r w:rsidRPr="00BB46DB">
              <w:rPr>
                <w:rFonts w:ascii="Arial" w:hAnsi="Arial" w:cs="Arial"/>
              </w:rPr>
              <w:t xml:space="preserve"> </w:t>
            </w:r>
            <w:r w:rsidR="006B7036" w:rsidRPr="00DD7805">
              <w:rPr>
                <w:rFonts w:ascii="Arial" w:hAnsi="Arial" w:cs="Arial"/>
              </w:rPr>
              <w:t xml:space="preserve">The patients treated beyond their 12 week guarantee date were comprised of </w:t>
            </w:r>
            <w:r w:rsidR="00DD7805" w:rsidRPr="00DD7805">
              <w:rPr>
                <w:rFonts w:ascii="Arial" w:hAnsi="Arial" w:cs="Arial"/>
              </w:rPr>
              <w:t>11</w:t>
            </w:r>
            <w:r w:rsidR="006B7036" w:rsidRPr="00DD7805">
              <w:rPr>
                <w:rFonts w:ascii="Arial" w:hAnsi="Arial" w:cs="Arial"/>
              </w:rPr>
              <w:t xml:space="preserve"> coronary, </w:t>
            </w:r>
            <w:r w:rsidR="00DD7805" w:rsidRPr="00DD7805">
              <w:rPr>
                <w:rFonts w:ascii="Arial" w:hAnsi="Arial" w:cs="Arial"/>
              </w:rPr>
              <w:t>45</w:t>
            </w:r>
            <w:r w:rsidR="006B7036" w:rsidRPr="00DD7805">
              <w:rPr>
                <w:rFonts w:ascii="Arial" w:hAnsi="Arial" w:cs="Arial"/>
              </w:rPr>
              <w:t xml:space="preserve"> electrophysiology, </w:t>
            </w:r>
            <w:r w:rsidR="00AE3C49">
              <w:rPr>
                <w:rFonts w:ascii="Arial" w:hAnsi="Arial" w:cs="Arial"/>
              </w:rPr>
              <w:t>10</w:t>
            </w:r>
            <w:r w:rsidR="00AE3C49" w:rsidRPr="00DD7805">
              <w:rPr>
                <w:rFonts w:ascii="Arial" w:hAnsi="Arial" w:cs="Arial"/>
              </w:rPr>
              <w:t xml:space="preserve"> </w:t>
            </w:r>
            <w:r w:rsidR="002D42EF" w:rsidRPr="00DD7805">
              <w:rPr>
                <w:rFonts w:ascii="Arial" w:hAnsi="Arial" w:cs="Arial"/>
              </w:rPr>
              <w:t>device</w:t>
            </w:r>
            <w:r w:rsidR="00DD7805" w:rsidRPr="00DD7805">
              <w:rPr>
                <w:rFonts w:ascii="Arial" w:hAnsi="Arial" w:cs="Arial"/>
              </w:rPr>
              <w:t>, two lead extraction</w:t>
            </w:r>
            <w:r w:rsidR="002D42EF" w:rsidRPr="00DD7805">
              <w:rPr>
                <w:rFonts w:ascii="Arial" w:hAnsi="Arial" w:cs="Arial"/>
              </w:rPr>
              <w:t xml:space="preserve"> </w:t>
            </w:r>
            <w:r w:rsidR="006B7036" w:rsidRPr="00DD7805">
              <w:rPr>
                <w:rFonts w:ascii="Arial" w:hAnsi="Arial" w:cs="Arial"/>
              </w:rPr>
              <w:t xml:space="preserve">and </w:t>
            </w:r>
            <w:r w:rsidR="00DD7805" w:rsidRPr="00DD7805">
              <w:rPr>
                <w:rFonts w:ascii="Arial" w:hAnsi="Arial" w:cs="Arial"/>
              </w:rPr>
              <w:t>21</w:t>
            </w:r>
            <w:r w:rsidR="002D42EF" w:rsidRPr="00DD7805">
              <w:rPr>
                <w:rFonts w:ascii="Arial" w:hAnsi="Arial" w:cs="Arial"/>
              </w:rPr>
              <w:t xml:space="preserve"> </w:t>
            </w:r>
            <w:r w:rsidR="006B7036" w:rsidRPr="00DD7805">
              <w:rPr>
                <w:rFonts w:ascii="Arial" w:hAnsi="Arial" w:cs="Arial"/>
              </w:rPr>
              <w:t>cardiac surgery patients.</w:t>
            </w:r>
          </w:p>
          <w:p w14:paraId="72C9FD3C" w14:textId="77777777" w:rsidR="006B7036" w:rsidRPr="000D6890" w:rsidRDefault="006B7036" w:rsidP="0017132D">
            <w:pPr>
              <w:autoSpaceDE w:val="0"/>
              <w:autoSpaceDN w:val="0"/>
              <w:spacing w:after="120"/>
              <w:rPr>
                <w:rFonts w:ascii="Arial" w:hAnsi="Arial" w:cs="Arial"/>
                <w:highlight w:val="yellow"/>
              </w:rPr>
            </w:pPr>
          </w:p>
        </w:tc>
      </w:tr>
      <w:tr w:rsidR="009C63F6" w:rsidRPr="000D6890" w14:paraId="5BB0316E" w14:textId="77777777" w:rsidTr="009C6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987"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9B9F5C4" w14:textId="77777777" w:rsidR="009C63F6" w:rsidRPr="009C63F6" w:rsidRDefault="009C63F6" w:rsidP="009C63F6">
            <w:pPr>
              <w:widowControl w:val="0"/>
              <w:autoSpaceDE w:val="0"/>
              <w:autoSpaceDN w:val="0"/>
              <w:adjustRightInd w:val="0"/>
              <w:rPr>
                <w:rFonts w:ascii="Arial" w:hAnsi="Arial" w:cs="Arial"/>
                <w:color w:val="000000"/>
                <w:lang w:eastAsia="en-GB"/>
              </w:rPr>
            </w:pPr>
            <w:r w:rsidRPr="009C63F6">
              <w:rPr>
                <w:rFonts w:ascii="Arial" w:hAnsi="Arial" w:cs="Arial"/>
                <w:color w:val="000000"/>
                <w:lang w:eastAsia="en-GB"/>
              </w:rPr>
              <w:lastRenderedPageBreak/>
              <w:t>KPI</w:t>
            </w:r>
          </w:p>
        </w:tc>
        <w:tc>
          <w:tcPr>
            <w:tcW w:w="1602"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1621D7" w14:textId="77777777" w:rsidR="009C63F6" w:rsidRPr="009C63F6" w:rsidRDefault="009C63F6" w:rsidP="009C63F6">
            <w:pPr>
              <w:jc w:val="center"/>
              <w:rPr>
                <w:rFonts w:ascii="Arial" w:hAnsi="Arial" w:cs="Arial"/>
              </w:rPr>
            </w:pPr>
            <w:r w:rsidRPr="009C63F6">
              <w:rPr>
                <w:rFonts w:ascii="Arial" w:hAnsi="Arial" w:cs="Arial"/>
                <w:color w:val="000000"/>
                <w:lang w:eastAsia="en-GB"/>
              </w:rPr>
              <w:t>Details</w:t>
            </w:r>
          </w:p>
        </w:tc>
        <w:tc>
          <w:tcPr>
            <w:tcW w:w="450" w:type="pct"/>
            <w:gridSpan w:val="2"/>
            <w:tcBorders>
              <w:top w:val="single" w:sz="4" w:space="0" w:color="000000"/>
              <w:left w:val="single" w:sz="4" w:space="0" w:color="000000"/>
              <w:bottom w:val="single" w:sz="4" w:space="0" w:color="000000"/>
              <w:right w:val="single" w:sz="4" w:space="0" w:color="000000"/>
            </w:tcBorders>
            <w:shd w:val="clear" w:color="auto" w:fill="D9D9D9"/>
          </w:tcPr>
          <w:p w14:paraId="221D1371" w14:textId="77777777" w:rsidR="009C63F6" w:rsidRPr="009C63F6" w:rsidRDefault="009C63F6" w:rsidP="009C63F6">
            <w:pPr>
              <w:widowControl w:val="0"/>
              <w:autoSpaceDE w:val="0"/>
              <w:autoSpaceDN w:val="0"/>
              <w:adjustRightInd w:val="0"/>
              <w:jc w:val="center"/>
              <w:rPr>
                <w:rFonts w:ascii="Arial" w:hAnsi="Arial" w:cs="Arial"/>
                <w:color w:val="000000"/>
                <w:lang w:eastAsia="en-GB"/>
              </w:rPr>
            </w:pPr>
            <w:r w:rsidRPr="009C63F6">
              <w:rPr>
                <w:rFonts w:ascii="Arial" w:hAnsi="Arial" w:cs="Arial"/>
                <w:color w:val="000000"/>
                <w:lang w:eastAsia="en-GB"/>
              </w:rPr>
              <w:t>Mar 2019</w:t>
            </w:r>
          </w:p>
        </w:tc>
        <w:tc>
          <w:tcPr>
            <w:tcW w:w="449" w:type="pct"/>
            <w:gridSpan w:val="3"/>
            <w:tcBorders>
              <w:top w:val="single" w:sz="4" w:space="0" w:color="000000"/>
              <w:left w:val="single" w:sz="4" w:space="0" w:color="000000"/>
              <w:bottom w:val="single" w:sz="4" w:space="0" w:color="000000"/>
              <w:right w:val="single" w:sz="4" w:space="0" w:color="000000"/>
            </w:tcBorders>
            <w:shd w:val="clear" w:color="auto" w:fill="D9D9D9"/>
          </w:tcPr>
          <w:p w14:paraId="507FA3D3" w14:textId="77777777" w:rsidR="009C63F6" w:rsidRPr="009C63F6" w:rsidRDefault="009C63F6" w:rsidP="009C63F6">
            <w:pPr>
              <w:widowControl w:val="0"/>
              <w:autoSpaceDE w:val="0"/>
              <w:autoSpaceDN w:val="0"/>
              <w:adjustRightInd w:val="0"/>
              <w:jc w:val="center"/>
              <w:rPr>
                <w:rFonts w:ascii="Arial" w:hAnsi="Arial" w:cs="Arial"/>
                <w:color w:val="000000"/>
                <w:lang w:eastAsia="en-GB"/>
              </w:rPr>
            </w:pPr>
            <w:r w:rsidRPr="009C63F6">
              <w:rPr>
                <w:rFonts w:ascii="Arial" w:hAnsi="Arial" w:cs="Arial"/>
                <w:color w:val="000000"/>
                <w:lang w:eastAsia="en-GB"/>
              </w:rPr>
              <w:t>Apr 2019</w:t>
            </w:r>
          </w:p>
        </w:tc>
        <w:tc>
          <w:tcPr>
            <w:tcW w:w="5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4BBCC452" w14:textId="77777777" w:rsidR="009C63F6" w:rsidRPr="009C63F6" w:rsidRDefault="009C63F6" w:rsidP="009C63F6">
            <w:pPr>
              <w:widowControl w:val="0"/>
              <w:autoSpaceDE w:val="0"/>
              <w:autoSpaceDN w:val="0"/>
              <w:adjustRightInd w:val="0"/>
              <w:jc w:val="center"/>
              <w:rPr>
                <w:rFonts w:ascii="Arial" w:hAnsi="Arial" w:cs="Arial"/>
                <w:color w:val="000000"/>
                <w:lang w:eastAsia="en-GB"/>
              </w:rPr>
            </w:pPr>
            <w:r w:rsidRPr="009C63F6">
              <w:rPr>
                <w:rFonts w:ascii="Arial" w:hAnsi="Arial" w:cs="Arial"/>
                <w:color w:val="000000"/>
                <w:lang w:eastAsia="en-GB"/>
              </w:rPr>
              <w:t>May 2019</w:t>
            </w:r>
          </w:p>
        </w:tc>
        <w:tc>
          <w:tcPr>
            <w:tcW w:w="4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C4627F" w14:textId="77777777" w:rsidR="009C63F6" w:rsidRPr="009C63F6" w:rsidRDefault="009C63F6" w:rsidP="009C63F6">
            <w:pPr>
              <w:widowControl w:val="0"/>
              <w:autoSpaceDE w:val="0"/>
              <w:autoSpaceDN w:val="0"/>
              <w:adjustRightInd w:val="0"/>
              <w:jc w:val="center"/>
              <w:rPr>
                <w:rFonts w:ascii="Arial" w:hAnsi="Arial" w:cs="Arial"/>
                <w:color w:val="000000"/>
                <w:lang w:eastAsia="en-GB"/>
              </w:rPr>
            </w:pPr>
            <w:r w:rsidRPr="009C63F6">
              <w:rPr>
                <w:rFonts w:ascii="Arial" w:hAnsi="Arial" w:cs="Arial"/>
                <w:color w:val="000000"/>
                <w:lang w:eastAsia="en-GB"/>
              </w:rPr>
              <w:t>Target</w:t>
            </w:r>
          </w:p>
        </w:tc>
        <w:tc>
          <w:tcPr>
            <w:tcW w:w="558"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0035A68" w14:textId="77777777" w:rsidR="009C63F6" w:rsidRPr="009C63F6" w:rsidRDefault="009C63F6" w:rsidP="009C63F6">
            <w:pPr>
              <w:widowControl w:val="0"/>
              <w:autoSpaceDE w:val="0"/>
              <w:autoSpaceDN w:val="0"/>
              <w:adjustRightInd w:val="0"/>
              <w:jc w:val="center"/>
              <w:rPr>
                <w:rFonts w:ascii="Arial" w:hAnsi="Arial" w:cs="Arial"/>
                <w:lang w:eastAsia="en-GB"/>
              </w:rPr>
            </w:pPr>
            <w:r w:rsidRPr="009C63F6">
              <w:rPr>
                <w:rFonts w:ascii="Arial" w:hAnsi="Arial" w:cs="Arial"/>
                <w:lang w:eastAsia="en-GB"/>
              </w:rPr>
              <w:t>On Track</w:t>
            </w:r>
          </w:p>
        </w:tc>
      </w:tr>
      <w:tr w:rsidR="009C63F6" w:rsidRPr="000D6890" w14:paraId="40AA3001" w14:textId="77777777" w:rsidTr="009C6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0"/>
        </w:trPr>
        <w:tc>
          <w:tcPr>
            <w:tcW w:w="987" w:type="pct"/>
            <w:gridSpan w:val="4"/>
            <w:tcBorders>
              <w:top w:val="single" w:sz="4" w:space="0" w:color="000000"/>
              <w:left w:val="single" w:sz="4" w:space="0" w:color="000000"/>
              <w:bottom w:val="single" w:sz="4" w:space="0" w:color="000000"/>
              <w:right w:val="single" w:sz="4" w:space="0" w:color="000000"/>
            </w:tcBorders>
          </w:tcPr>
          <w:p w14:paraId="11652726" w14:textId="77777777" w:rsidR="009C63F6" w:rsidRPr="009C63F6" w:rsidRDefault="009C63F6" w:rsidP="009C63F6">
            <w:pPr>
              <w:autoSpaceDE w:val="0"/>
              <w:autoSpaceDN w:val="0"/>
              <w:spacing w:after="120"/>
              <w:rPr>
                <w:rFonts w:ascii="Arial" w:hAnsi="Arial" w:cs="Arial"/>
                <w:iCs/>
                <w:color w:val="000000"/>
              </w:rPr>
            </w:pPr>
            <w:r w:rsidRPr="009C63F6">
              <w:rPr>
                <w:rFonts w:ascii="Arial" w:hAnsi="Arial" w:cs="Arial"/>
                <w:iCs/>
                <w:color w:val="000000"/>
              </w:rPr>
              <w:t>Cardiac Surgery Day of Surgery Admission Rate</w:t>
            </w:r>
          </w:p>
        </w:tc>
        <w:tc>
          <w:tcPr>
            <w:tcW w:w="1602" w:type="pct"/>
            <w:gridSpan w:val="3"/>
            <w:tcBorders>
              <w:top w:val="single" w:sz="4" w:space="0" w:color="000000"/>
              <w:left w:val="single" w:sz="4" w:space="0" w:color="000000"/>
              <w:bottom w:val="single" w:sz="4" w:space="0" w:color="000000"/>
              <w:right w:val="single" w:sz="4" w:space="0" w:color="000000"/>
            </w:tcBorders>
          </w:tcPr>
          <w:p w14:paraId="709B9CA4" w14:textId="77777777" w:rsidR="009C63F6" w:rsidRPr="009C63F6" w:rsidRDefault="009C63F6" w:rsidP="009C63F6">
            <w:pPr>
              <w:autoSpaceDE w:val="0"/>
              <w:autoSpaceDN w:val="0"/>
              <w:spacing w:after="120"/>
              <w:jc w:val="center"/>
              <w:rPr>
                <w:rFonts w:ascii="Arial" w:hAnsi="Arial" w:cs="Arial"/>
                <w:iCs/>
                <w:color w:val="000000"/>
              </w:rPr>
            </w:pPr>
            <w:r w:rsidRPr="009C63F6">
              <w:rPr>
                <w:rFonts w:ascii="Arial" w:hAnsi="Arial" w:cs="Arial"/>
                <w:iCs/>
                <w:color w:val="000000"/>
              </w:rPr>
              <w:t>Target for 20% of Cardiac Surgery major procedure admissions to be DoSA by March 2020</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1CD5367E"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15.9%</w:t>
            </w:r>
          </w:p>
        </w:tc>
        <w:tc>
          <w:tcPr>
            <w:tcW w:w="449" w:type="pct"/>
            <w:gridSpan w:val="3"/>
            <w:tcBorders>
              <w:top w:val="single" w:sz="4" w:space="0" w:color="000000"/>
              <w:left w:val="single" w:sz="4" w:space="0" w:color="000000"/>
              <w:bottom w:val="single" w:sz="4" w:space="0" w:color="000000"/>
              <w:right w:val="single" w:sz="4" w:space="0" w:color="000000"/>
            </w:tcBorders>
            <w:vAlign w:val="center"/>
          </w:tcPr>
          <w:p w14:paraId="3A983D71"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8.7%</w:t>
            </w:r>
          </w:p>
        </w:tc>
        <w:tc>
          <w:tcPr>
            <w:tcW w:w="500" w:type="pct"/>
            <w:gridSpan w:val="4"/>
            <w:tcBorders>
              <w:top w:val="single" w:sz="4" w:space="0" w:color="000000"/>
              <w:left w:val="single" w:sz="4" w:space="0" w:color="000000"/>
              <w:bottom w:val="single" w:sz="4" w:space="0" w:color="000000"/>
              <w:right w:val="single" w:sz="4" w:space="0" w:color="000000"/>
            </w:tcBorders>
            <w:vAlign w:val="center"/>
          </w:tcPr>
          <w:p w14:paraId="7D79DE55"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7.6%</w:t>
            </w:r>
          </w:p>
        </w:tc>
        <w:tc>
          <w:tcPr>
            <w:tcW w:w="454" w:type="pct"/>
            <w:tcBorders>
              <w:top w:val="single" w:sz="4" w:space="0" w:color="000000"/>
              <w:left w:val="single" w:sz="4" w:space="0" w:color="000000"/>
              <w:bottom w:val="single" w:sz="4" w:space="0" w:color="000000"/>
              <w:right w:val="single" w:sz="4" w:space="0" w:color="000000"/>
            </w:tcBorders>
            <w:vAlign w:val="center"/>
          </w:tcPr>
          <w:p w14:paraId="47534B41"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≥20% by March 2020</w:t>
            </w:r>
          </w:p>
        </w:tc>
        <w:tc>
          <w:tcPr>
            <w:tcW w:w="558" w:type="pct"/>
            <w:gridSpan w:val="3"/>
            <w:tcBorders>
              <w:top w:val="single" w:sz="4" w:space="0" w:color="000000"/>
              <w:left w:val="single" w:sz="4" w:space="0" w:color="000000"/>
              <w:bottom w:val="single" w:sz="4" w:space="0" w:color="000000"/>
              <w:right w:val="single" w:sz="4" w:space="0" w:color="000000"/>
            </w:tcBorders>
            <w:shd w:val="clear" w:color="auto" w:fill="FF0000"/>
            <w:vAlign w:val="center"/>
          </w:tcPr>
          <w:p w14:paraId="617AD780" w14:textId="77777777" w:rsidR="009C63F6" w:rsidRPr="009C63F6" w:rsidRDefault="009C63F6" w:rsidP="009C63F6">
            <w:pPr>
              <w:jc w:val="center"/>
              <w:rPr>
                <w:rFonts w:ascii="Arial" w:hAnsi="Arial" w:cs="Arial"/>
              </w:rPr>
            </w:pPr>
            <w:r w:rsidRPr="009C63F6">
              <w:rPr>
                <w:rFonts w:ascii="Arial" w:hAnsi="Arial" w:cs="Arial"/>
              </w:rPr>
              <w:sym w:font="Wingdings" w:char="F0F2"/>
            </w:r>
          </w:p>
        </w:tc>
      </w:tr>
      <w:tr w:rsidR="009C63F6" w:rsidRPr="000D6890" w14:paraId="7625F7ED" w14:textId="77777777" w:rsidTr="009C6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0"/>
        </w:trPr>
        <w:tc>
          <w:tcPr>
            <w:tcW w:w="987" w:type="pct"/>
            <w:gridSpan w:val="4"/>
            <w:tcBorders>
              <w:top w:val="single" w:sz="4" w:space="0" w:color="000000"/>
              <w:left w:val="single" w:sz="4" w:space="0" w:color="000000"/>
              <w:bottom w:val="single" w:sz="4" w:space="0" w:color="000000"/>
              <w:right w:val="single" w:sz="4" w:space="0" w:color="000000"/>
            </w:tcBorders>
          </w:tcPr>
          <w:p w14:paraId="5C005C6B" w14:textId="77777777" w:rsidR="009C63F6" w:rsidRPr="009C63F6" w:rsidRDefault="009C63F6" w:rsidP="009C63F6">
            <w:pPr>
              <w:autoSpaceDE w:val="0"/>
              <w:autoSpaceDN w:val="0"/>
              <w:spacing w:after="120"/>
              <w:rPr>
                <w:rFonts w:ascii="Arial" w:hAnsi="Arial" w:cs="Arial"/>
                <w:b/>
                <w:iCs/>
                <w:color w:val="000000"/>
              </w:rPr>
            </w:pPr>
            <w:r w:rsidRPr="009C63F6">
              <w:rPr>
                <w:rFonts w:ascii="Arial" w:hAnsi="Arial" w:cs="Arial"/>
                <w:color w:val="000000"/>
                <w:lang w:eastAsia="en-GB"/>
              </w:rPr>
              <w:t>Orthopaedic Day of Surgery</w:t>
            </w:r>
            <w:r w:rsidRPr="009C63F6">
              <w:rPr>
                <w:rFonts w:ascii="Arial" w:hAnsi="Arial" w:cs="Arial"/>
                <w:b/>
                <w:iCs/>
                <w:color w:val="000000"/>
              </w:rPr>
              <w:t xml:space="preserve"> </w:t>
            </w:r>
            <w:r w:rsidRPr="009C63F6">
              <w:rPr>
                <w:rFonts w:ascii="Arial" w:hAnsi="Arial" w:cs="Arial"/>
                <w:color w:val="000000"/>
                <w:lang w:eastAsia="en-GB"/>
              </w:rPr>
              <w:t>Admission Rate (Primary Joint Replacement)</w:t>
            </w:r>
          </w:p>
        </w:tc>
        <w:tc>
          <w:tcPr>
            <w:tcW w:w="1602" w:type="pct"/>
            <w:gridSpan w:val="3"/>
            <w:tcBorders>
              <w:top w:val="single" w:sz="4" w:space="0" w:color="000000"/>
              <w:left w:val="single" w:sz="4" w:space="0" w:color="000000"/>
              <w:bottom w:val="single" w:sz="4" w:space="0" w:color="000000"/>
              <w:right w:val="single" w:sz="4" w:space="0" w:color="000000"/>
            </w:tcBorders>
          </w:tcPr>
          <w:p w14:paraId="14E66EB5" w14:textId="77777777" w:rsidR="009C63F6" w:rsidRPr="009C63F6" w:rsidRDefault="009C63F6" w:rsidP="009C63F6">
            <w:pPr>
              <w:autoSpaceDE w:val="0"/>
              <w:autoSpaceDN w:val="0"/>
              <w:spacing w:after="120"/>
              <w:jc w:val="center"/>
              <w:rPr>
                <w:rFonts w:ascii="Arial" w:hAnsi="Arial" w:cs="Arial"/>
                <w:iCs/>
                <w:color w:val="000000"/>
              </w:rPr>
            </w:pPr>
            <w:r w:rsidRPr="009C63F6">
              <w:rPr>
                <w:rFonts w:ascii="Arial" w:hAnsi="Arial" w:cs="Arial"/>
                <w:iCs/>
                <w:color w:val="000000"/>
              </w:rPr>
              <w:t>Target for 75% of Orthopaedic Primary Joint Replacement admissions to be DoSA.</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6731D691"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56.1%</w:t>
            </w:r>
          </w:p>
        </w:tc>
        <w:tc>
          <w:tcPr>
            <w:tcW w:w="449" w:type="pct"/>
            <w:gridSpan w:val="3"/>
            <w:tcBorders>
              <w:top w:val="single" w:sz="4" w:space="0" w:color="000000"/>
              <w:left w:val="single" w:sz="4" w:space="0" w:color="000000"/>
              <w:bottom w:val="single" w:sz="4" w:space="0" w:color="000000"/>
              <w:right w:val="single" w:sz="4" w:space="0" w:color="000000"/>
            </w:tcBorders>
            <w:vAlign w:val="center"/>
          </w:tcPr>
          <w:p w14:paraId="7E015715"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59.4%</w:t>
            </w:r>
          </w:p>
        </w:tc>
        <w:tc>
          <w:tcPr>
            <w:tcW w:w="500" w:type="pct"/>
            <w:gridSpan w:val="4"/>
            <w:tcBorders>
              <w:top w:val="single" w:sz="4" w:space="0" w:color="000000"/>
              <w:left w:val="single" w:sz="4" w:space="0" w:color="000000"/>
              <w:bottom w:val="single" w:sz="4" w:space="0" w:color="000000"/>
              <w:right w:val="single" w:sz="4" w:space="0" w:color="000000"/>
            </w:tcBorders>
            <w:vAlign w:val="center"/>
          </w:tcPr>
          <w:p w14:paraId="1476BBBD"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54.4%</w:t>
            </w:r>
          </w:p>
        </w:tc>
        <w:tc>
          <w:tcPr>
            <w:tcW w:w="454" w:type="pct"/>
            <w:tcBorders>
              <w:top w:val="single" w:sz="4" w:space="0" w:color="000000"/>
              <w:left w:val="single" w:sz="4" w:space="0" w:color="000000"/>
              <w:bottom w:val="single" w:sz="4" w:space="0" w:color="000000"/>
              <w:right w:val="single" w:sz="4" w:space="0" w:color="000000"/>
            </w:tcBorders>
            <w:vAlign w:val="center"/>
          </w:tcPr>
          <w:p w14:paraId="2A0D05EC"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≥75% from October 2018</w:t>
            </w:r>
          </w:p>
          <w:p w14:paraId="50A8F46B" w14:textId="77777777" w:rsidR="009C63F6" w:rsidRPr="009C63F6" w:rsidRDefault="009C63F6" w:rsidP="009C63F6">
            <w:pPr>
              <w:widowControl w:val="0"/>
              <w:autoSpaceDE w:val="0"/>
              <w:autoSpaceDN w:val="0"/>
              <w:adjustRightInd w:val="0"/>
              <w:jc w:val="center"/>
              <w:rPr>
                <w:rFonts w:ascii="Arial" w:hAnsi="Arial" w:cs="Arial"/>
              </w:rPr>
            </w:pPr>
          </w:p>
        </w:tc>
        <w:tc>
          <w:tcPr>
            <w:tcW w:w="558" w:type="pct"/>
            <w:gridSpan w:val="3"/>
            <w:tcBorders>
              <w:top w:val="single" w:sz="4" w:space="0" w:color="000000"/>
              <w:left w:val="single" w:sz="4" w:space="0" w:color="000000"/>
              <w:bottom w:val="single" w:sz="4" w:space="0" w:color="000000"/>
              <w:right w:val="single" w:sz="4" w:space="0" w:color="000000"/>
            </w:tcBorders>
            <w:shd w:val="clear" w:color="auto" w:fill="FF0000"/>
          </w:tcPr>
          <w:p w14:paraId="7CB583DC" w14:textId="77777777" w:rsidR="009C63F6" w:rsidRPr="009C63F6" w:rsidRDefault="009C63F6" w:rsidP="009C63F6">
            <w:pPr>
              <w:widowControl w:val="0"/>
              <w:autoSpaceDE w:val="0"/>
              <w:autoSpaceDN w:val="0"/>
              <w:adjustRightInd w:val="0"/>
              <w:jc w:val="center"/>
              <w:rPr>
                <w:rFonts w:ascii="Arial" w:hAnsi="Arial" w:cs="Arial"/>
              </w:rPr>
            </w:pPr>
          </w:p>
          <w:p w14:paraId="5A908AB4"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sym w:font="Wingdings" w:char="F0F2"/>
            </w:r>
          </w:p>
        </w:tc>
      </w:tr>
      <w:tr w:rsidR="009C63F6" w:rsidRPr="000D6890" w14:paraId="10599F7D" w14:textId="77777777" w:rsidTr="009C6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8"/>
        </w:trPr>
        <w:tc>
          <w:tcPr>
            <w:tcW w:w="987" w:type="pct"/>
            <w:gridSpan w:val="4"/>
            <w:tcBorders>
              <w:top w:val="single" w:sz="4" w:space="0" w:color="000000"/>
              <w:left w:val="single" w:sz="4" w:space="0" w:color="000000"/>
              <w:bottom w:val="single" w:sz="4" w:space="0" w:color="000000"/>
              <w:right w:val="single" w:sz="4" w:space="0" w:color="000000"/>
            </w:tcBorders>
          </w:tcPr>
          <w:p w14:paraId="29A52574" w14:textId="77777777" w:rsidR="009C63F6" w:rsidRPr="009C63F6" w:rsidRDefault="009C63F6" w:rsidP="009C63F6">
            <w:pPr>
              <w:autoSpaceDE w:val="0"/>
              <w:autoSpaceDN w:val="0"/>
              <w:spacing w:after="120"/>
              <w:rPr>
                <w:rFonts w:ascii="Arial" w:hAnsi="Arial" w:cs="Arial"/>
                <w:iCs/>
                <w:color w:val="000000"/>
              </w:rPr>
            </w:pPr>
            <w:r w:rsidRPr="009C63F6">
              <w:rPr>
                <w:rFonts w:ascii="Arial" w:hAnsi="Arial" w:cs="Arial"/>
                <w:iCs/>
                <w:color w:val="000000"/>
              </w:rPr>
              <w:t>Thoracic Surgery Day of Surgery Admission Rate</w:t>
            </w:r>
          </w:p>
        </w:tc>
        <w:tc>
          <w:tcPr>
            <w:tcW w:w="1602" w:type="pct"/>
            <w:gridSpan w:val="3"/>
            <w:tcBorders>
              <w:top w:val="single" w:sz="4" w:space="0" w:color="000000"/>
              <w:left w:val="single" w:sz="4" w:space="0" w:color="000000"/>
              <w:bottom w:val="single" w:sz="4" w:space="0" w:color="000000"/>
              <w:right w:val="single" w:sz="4" w:space="0" w:color="000000"/>
            </w:tcBorders>
          </w:tcPr>
          <w:p w14:paraId="3F9A8B6A" w14:textId="77777777" w:rsidR="009C63F6" w:rsidRPr="009C63F6" w:rsidRDefault="009C63F6" w:rsidP="009C63F6">
            <w:pPr>
              <w:autoSpaceDE w:val="0"/>
              <w:autoSpaceDN w:val="0"/>
              <w:spacing w:after="120"/>
              <w:jc w:val="center"/>
              <w:rPr>
                <w:rFonts w:ascii="Arial" w:hAnsi="Arial" w:cs="Arial"/>
                <w:iCs/>
                <w:color w:val="000000"/>
              </w:rPr>
            </w:pPr>
            <w:r w:rsidRPr="009C63F6">
              <w:rPr>
                <w:rFonts w:ascii="Arial" w:hAnsi="Arial" w:cs="Arial"/>
                <w:iCs/>
                <w:color w:val="000000"/>
              </w:rPr>
              <w:t>Target for 40% of Thoracic Surgery admissions to be DoSA.</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26E324CC"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22.5%</w:t>
            </w:r>
          </w:p>
        </w:tc>
        <w:tc>
          <w:tcPr>
            <w:tcW w:w="449" w:type="pct"/>
            <w:gridSpan w:val="3"/>
            <w:tcBorders>
              <w:top w:val="single" w:sz="4" w:space="0" w:color="000000"/>
              <w:left w:val="single" w:sz="4" w:space="0" w:color="000000"/>
              <w:bottom w:val="single" w:sz="4" w:space="0" w:color="000000"/>
              <w:right w:val="single" w:sz="4" w:space="0" w:color="000000"/>
            </w:tcBorders>
            <w:vAlign w:val="center"/>
          </w:tcPr>
          <w:p w14:paraId="73075DEE"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26.4%</w:t>
            </w:r>
          </w:p>
        </w:tc>
        <w:tc>
          <w:tcPr>
            <w:tcW w:w="500" w:type="pct"/>
            <w:gridSpan w:val="4"/>
            <w:tcBorders>
              <w:top w:val="single" w:sz="4" w:space="0" w:color="000000"/>
              <w:left w:val="single" w:sz="4" w:space="0" w:color="000000"/>
              <w:bottom w:val="single" w:sz="4" w:space="0" w:color="000000"/>
              <w:right w:val="single" w:sz="4" w:space="0" w:color="000000"/>
            </w:tcBorders>
            <w:vAlign w:val="center"/>
          </w:tcPr>
          <w:p w14:paraId="7CAB59A9"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23.3%</w:t>
            </w:r>
          </w:p>
        </w:tc>
        <w:tc>
          <w:tcPr>
            <w:tcW w:w="454" w:type="pct"/>
            <w:tcBorders>
              <w:top w:val="single" w:sz="4" w:space="0" w:color="000000"/>
              <w:left w:val="single" w:sz="4" w:space="0" w:color="000000"/>
              <w:bottom w:val="single" w:sz="4" w:space="0" w:color="000000"/>
              <w:right w:val="single" w:sz="4" w:space="0" w:color="000000"/>
            </w:tcBorders>
            <w:vAlign w:val="center"/>
          </w:tcPr>
          <w:p w14:paraId="549B9F4E"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t xml:space="preserve">≥40% </w:t>
            </w:r>
          </w:p>
        </w:tc>
        <w:tc>
          <w:tcPr>
            <w:tcW w:w="558" w:type="pct"/>
            <w:gridSpan w:val="3"/>
            <w:tcBorders>
              <w:top w:val="single" w:sz="4" w:space="0" w:color="000000"/>
              <w:left w:val="single" w:sz="4" w:space="0" w:color="000000"/>
              <w:bottom w:val="single" w:sz="4" w:space="0" w:color="000000"/>
              <w:right w:val="single" w:sz="4" w:space="0" w:color="000000"/>
            </w:tcBorders>
            <w:shd w:val="clear" w:color="auto" w:fill="FF0000"/>
          </w:tcPr>
          <w:p w14:paraId="713B575D" w14:textId="77777777" w:rsidR="009C63F6" w:rsidRPr="009C63F6" w:rsidRDefault="009C63F6" w:rsidP="009C63F6">
            <w:pPr>
              <w:widowControl w:val="0"/>
              <w:autoSpaceDE w:val="0"/>
              <w:autoSpaceDN w:val="0"/>
              <w:adjustRightInd w:val="0"/>
              <w:jc w:val="center"/>
              <w:rPr>
                <w:rFonts w:ascii="Arial" w:hAnsi="Arial" w:cs="Arial"/>
              </w:rPr>
            </w:pPr>
          </w:p>
          <w:p w14:paraId="0C93776F" w14:textId="77777777" w:rsidR="009C63F6" w:rsidRPr="009C63F6" w:rsidRDefault="009C63F6" w:rsidP="009C63F6">
            <w:pPr>
              <w:widowControl w:val="0"/>
              <w:autoSpaceDE w:val="0"/>
              <w:autoSpaceDN w:val="0"/>
              <w:adjustRightInd w:val="0"/>
              <w:jc w:val="center"/>
              <w:rPr>
                <w:rFonts w:ascii="Arial" w:hAnsi="Arial" w:cs="Arial"/>
              </w:rPr>
            </w:pPr>
            <w:r w:rsidRPr="009C63F6">
              <w:rPr>
                <w:rFonts w:ascii="Arial" w:hAnsi="Arial" w:cs="Arial"/>
              </w:rPr>
              <w:sym w:font="Wingdings" w:char="F0F2"/>
            </w:r>
          </w:p>
        </w:tc>
      </w:tr>
      <w:tr w:rsidR="006B7036" w:rsidRPr="000D6890" w14:paraId="4DFAE562" w14:textId="77777777" w:rsidTr="00F34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5000" w:type="pct"/>
            <w:gridSpan w:val="20"/>
            <w:tcBorders>
              <w:top w:val="single" w:sz="4" w:space="0" w:color="000000"/>
              <w:left w:val="single" w:sz="4" w:space="0" w:color="000000"/>
              <w:bottom w:val="single" w:sz="4" w:space="0" w:color="000000"/>
              <w:right w:val="single" w:sz="4" w:space="0" w:color="000000"/>
            </w:tcBorders>
          </w:tcPr>
          <w:p w14:paraId="594840CC" w14:textId="77777777" w:rsidR="006B7036" w:rsidRPr="009C63F6" w:rsidRDefault="006B7036" w:rsidP="00524586">
            <w:pPr>
              <w:autoSpaceDE w:val="0"/>
              <w:autoSpaceDN w:val="0"/>
              <w:spacing w:after="120"/>
              <w:rPr>
                <w:rFonts w:ascii="Arial" w:hAnsi="Arial" w:cs="Arial"/>
                <w:b/>
                <w:iCs/>
                <w:color w:val="000000"/>
              </w:rPr>
            </w:pPr>
            <w:r w:rsidRPr="009C63F6">
              <w:rPr>
                <w:rFonts w:ascii="Arial" w:hAnsi="Arial" w:cs="Arial"/>
                <w:b/>
                <w:iCs/>
                <w:color w:val="000000"/>
              </w:rPr>
              <w:t>Analysis</w:t>
            </w:r>
          </w:p>
          <w:p w14:paraId="43EAA967" w14:textId="77777777" w:rsidR="004821BD" w:rsidRPr="00C266CA" w:rsidRDefault="00FF21CE" w:rsidP="00A81D95">
            <w:pPr>
              <w:pStyle w:val="ListParagraph"/>
              <w:tabs>
                <w:tab w:val="left" w:pos="360"/>
              </w:tabs>
              <w:ind w:left="0" w:right="386"/>
              <w:rPr>
                <w:rFonts w:ascii="Arial" w:hAnsi="Arial" w:cs="Arial"/>
                <w:sz w:val="24"/>
                <w:szCs w:val="24"/>
              </w:rPr>
            </w:pPr>
            <w:r w:rsidRPr="00C266CA">
              <w:rPr>
                <w:rFonts w:ascii="Arial" w:hAnsi="Arial" w:cs="Arial"/>
                <w:sz w:val="24"/>
                <w:szCs w:val="24"/>
              </w:rPr>
              <w:t>In May</w:t>
            </w:r>
            <w:r w:rsidR="00AE3C49">
              <w:rPr>
                <w:rFonts w:ascii="Arial" w:hAnsi="Arial" w:cs="Arial"/>
                <w:sz w:val="24"/>
                <w:szCs w:val="24"/>
              </w:rPr>
              <w:t>,</w:t>
            </w:r>
            <w:r w:rsidRPr="00C266CA">
              <w:rPr>
                <w:rFonts w:ascii="Arial" w:hAnsi="Arial" w:cs="Arial"/>
                <w:sz w:val="24"/>
                <w:szCs w:val="24"/>
              </w:rPr>
              <w:t xml:space="preserve"> 166 orthopaedic and 20 thoracic patients were admitted as</w:t>
            </w:r>
            <w:r w:rsidR="00AE3C49">
              <w:rPr>
                <w:rFonts w:ascii="Arial" w:hAnsi="Arial" w:cs="Arial"/>
                <w:sz w:val="24"/>
                <w:szCs w:val="24"/>
              </w:rPr>
              <w:t xml:space="preserve"> Day of Surgery Admissions (</w:t>
            </w:r>
            <w:r w:rsidRPr="00C266CA">
              <w:rPr>
                <w:rFonts w:ascii="Arial" w:hAnsi="Arial" w:cs="Arial"/>
                <w:sz w:val="24"/>
                <w:szCs w:val="24"/>
              </w:rPr>
              <w:t>DoSA</w:t>
            </w:r>
            <w:r w:rsidR="00AE3C49">
              <w:rPr>
                <w:rFonts w:ascii="Arial" w:hAnsi="Arial" w:cs="Arial"/>
                <w:sz w:val="24"/>
                <w:szCs w:val="24"/>
              </w:rPr>
              <w:t>)</w:t>
            </w:r>
            <w:r w:rsidRPr="00C266CA">
              <w:rPr>
                <w:rFonts w:ascii="Arial" w:hAnsi="Arial" w:cs="Arial"/>
                <w:sz w:val="24"/>
                <w:szCs w:val="24"/>
              </w:rPr>
              <w:t xml:space="preserve">. </w:t>
            </w:r>
          </w:p>
          <w:p w14:paraId="1C719F59" w14:textId="77777777" w:rsidR="006B7036" w:rsidRPr="000D6890" w:rsidRDefault="00FF21CE" w:rsidP="00AE3C49">
            <w:pPr>
              <w:pStyle w:val="ListParagraph"/>
              <w:tabs>
                <w:tab w:val="left" w:pos="360"/>
              </w:tabs>
              <w:ind w:left="0" w:right="386"/>
              <w:rPr>
                <w:rFonts w:ascii="Arial" w:hAnsi="Arial" w:cs="Arial"/>
                <w:highlight w:val="yellow"/>
              </w:rPr>
            </w:pPr>
            <w:r w:rsidRPr="00C266CA">
              <w:rPr>
                <w:rFonts w:ascii="Arial" w:hAnsi="Arial" w:cs="Arial"/>
                <w:sz w:val="24"/>
                <w:szCs w:val="24"/>
              </w:rPr>
              <w:t>Five cardiac surgery patients were admitted as DoSA in May. Absence among the anaesthetic team during Spring meant that fewer patients than anticipated were assessed at the pre-operative assessment clinic where suitable DoSA candidates are identified</w:t>
            </w:r>
            <w:r w:rsidR="00AE3C49">
              <w:rPr>
                <w:rFonts w:ascii="Arial" w:hAnsi="Arial" w:cs="Arial"/>
                <w:sz w:val="24"/>
                <w:szCs w:val="24"/>
              </w:rPr>
              <w:t xml:space="preserve">, </w:t>
            </w:r>
            <w:r w:rsidRPr="00C266CA">
              <w:rPr>
                <w:rFonts w:ascii="Arial" w:hAnsi="Arial" w:cs="Arial"/>
                <w:sz w:val="24"/>
                <w:szCs w:val="24"/>
              </w:rPr>
              <w:t>impact</w:t>
            </w:r>
            <w:r w:rsidR="00AE3C49">
              <w:rPr>
                <w:rFonts w:ascii="Arial" w:hAnsi="Arial" w:cs="Arial"/>
                <w:sz w:val="24"/>
                <w:szCs w:val="24"/>
              </w:rPr>
              <w:t xml:space="preserve">ing on </w:t>
            </w:r>
            <w:r w:rsidRPr="00C266CA">
              <w:rPr>
                <w:rFonts w:ascii="Arial" w:hAnsi="Arial" w:cs="Arial"/>
                <w:sz w:val="24"/>
                <w:szCs w:val="24"/>
              </w:rPr>
              <w:t>the DoSA rates for April and May.</w:t>
            </w:r>
          </w:p>
        </w:tc>
      </w:tr>
    </w:tbl>
    <w:p w14:paraId="2D3EC874" w14:textId="77777777" w:rsidR="005C4449" w:rsidRPr="000D6890" w:rsidRDefault="005C4449" w:rsidP="00987186">
      <w:pPr>
        <w:rPr>
          <w:rFonts w:ascii="Arial" w:hAnsi="Arial" w:cs="Arial"/>
          <w:highlight w:val="yellow"/>
        </w:rPr>
      </w:pPr>
    </w:p>
    <w:p w14:paraId="5C9CDA8A" w14:textId="77777777" w:rsidR="00892AB3" w:rsidRPr="000D6890" w:rsidRDefault="00892AB3" w:rsidP="00987186">
      <w:pPr>
        <w:rPr>
          <w:rFonts w:ascii="Arial" w:hAnsi="Arial"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2"/>
        <w:gridCol w:w="1772"/>
        <w:gridCol w:w="1771"/>
        <w:gridCol w:w="1772"/>
        <w:gridCol w:w="1772"/>
        <w:gridCol w:w="1772"/>
      </w:tblGrid>
      <w:tr w:rsidR="00356C7F" w:rsidRPr="000D6890" w14:paraId="19F0BDBA" w14:textId="77777777" w:rsidTr="00356C7F">
        <w:trPr>
          <w:trHeight w:val="411"/>
        </w:trPr>
        <w:tc>
          <w:tcPr>
            <w:tcW w:w="14174" w:type="dxa"/>
            <w:gridSpan w:val="8"/>
          </w:tcPr>
          <w:p w14:paraId="0878B627" w14:textId="77777777" w:rsidR="00356C7F" w:rsidRPr="000D6890" w:rsidRDefault="00356C7F" w:rsidP="00DA3B6F">
            <w:pPr>
              <w:rPr>
                <w:rFonts w:ascii="Arial" w:hAnsi="Arial" w:cs="Arial"/>
                <w:highlight w:val="yellow"/>
              </w:rPr>
            </w:pPr>
            <w:r w:rsidRPr="00DA3B6F">
              <w:rPr>
                <w:rFonts w:ascii="Arial" w:hAnsi="Arial" w:cs="Arial"/>
                <w:b/>
                <w:bCs/>
                <w:lang w:eastAsia="en-GB"/>
              </w:rPr>
              <w:t xml:space="preserve">Safe                                                                                                                            Board Performance update – </w:t>
            </w:r>
            <w:r w:rsidR="004821BD" w:rsidRPr="00DA3B6F">
              <w:rPr>
                <w:rFonts w:ascii="Arial" w:hAnsi="Arial" w:cs="Arial"/>
                <w:b/>
                <w:bCs/>
                <w:lang w:eastAsia="en-GB"/>
              </w:rPr>
              <w:t>Ju</w:t>
            </w:r>
            <w:r w:rsidR="00DA3B6F" w:rsidRPr="00DA3B6F">
              <w:rPr>
                <w:rFonts w:ascii="Arial" w:hAnsi="Arial" w:cs="Arial"/>
                <w:b/>
                <w:bCs/>
                <w:lang w:eastAsia="en-GB"/>
              </w:rPr>
              <w:t>ly</w:t>
            </w:r>
            <w:r w:rsidRPr="00DA3B6F">
              <w:rPr>
                <w:rFonts w:ascii="Arial" w:hAnsi="Arial" w:cs="Arial"/>
                <w:b/>
                <w:bCs/>
                <w:lang w:eastAsia="en-GB"/>
              </w:rPr>
              <w:t xml:space="preserve"> 201</w:t>
            </w:r>
            <w:r w:rsidR="00114724" w:rsidRPr="00DA3B6F">
              <w:rPr>
                <w:rFonts w:ascii="Arial" w:hAnsi="Arial" w:cs="Arial"/>
                <w:b/>
                <w:bCs/>
                <w:lang w:eastAsia="en-GB"/>
              </w:rPr>
              <w:t>9</w:t>
            </w:r>
          </w:p>
        </w:tc>
      </w:tr>
      <w:tr w:rsidR="000533E1" w:rsidRPr="000D6890" w14:paraId="0A4C31A8" w14:textId="77777777" w:rsidTr="004821BD">
        <w:trPr>
          <w:trHeight w:val="414"/>
        </w:trPr>
        <w:tc>
          <w:tcPr>
            <w:tcW w:w="1771" w:type="dxa"/>
            <w:shd w:val="clear" w:color="auto" w:fill="D9D9D9" w:themeFill="background1" w:themeFillShade="D9"/>
            <w:vAlign w:val="center"/>
          </w:tcPr>
          <w:p w14:paraId="43AB4DF4" w14:textId="77777777" w:rsidR="000533E1" w:rsidRPr="000533E1" w:rsidRDefault="000533E1" w:rsidP="000533E1">
            <w:pPr>
              <w:widowControl w:val="0"/>
              <w:autoSpaceDE w:val="0"/>
              <w:autoSpaceDN w:val="0"/>
              <w:adjustRightInd w:val="0"/>
              <w:rPr>
                <w:rFonts w:ascii="Arial" w:hAnsi="Arial" w:cs="Arial"/>
                <w:color w:val="000000"/>
                <w:lang w:eastAsia="en-GB"/>
              </w:rPr>
            </w:pPr>
            <w:r w:rsidRPr="000533E1">
              <w:rPr>
                <w:rFonts w:ascii="Arial" w:hAnsi="Arial" w:cs="Arial"/>
                <w:color w:val="000000"/>
                <w:lang w:eastAsia="en-GB"/>
              </w:rPr>
              <w:t>KPI</w:t>
            </w:r>
          </w:p>
        </w:tc>
        <w:tc>
          <w:tcPr>
            <w:tcW w:w="1772" w:type="dxa"/>
            <w:shd w:val="clear" w:color="auto" w:fill="D9D9D9" w:themeFill="background1" w:themeFillShade="D9"/>
            <w:vAlign w:val="center"/>
          </w:tcPr>
          <w:p w14:paraId="1DDA6B20" w14:textId="77777777" w:rsidR="000533E1" w:rsidRPr="000533E1" w:rsidRDefault="000533E1" w:rsidP="000533E1">
            <w:pPr>
              <w:widowControl w:val="0"/>
              <w:autoSpaceDE w:val="0"/>
              <w:autoSpaceDN w:val="0"/>
              <w:adjustRightInd w:val="0"/>
              <w:rPr>
                <w:rFonts w:ascii="Arial" w:hAnsi="Arial" w:cs="Arial"/>
                <w:color w:val="000000"/>
                <w:lang w:eastAsia="en-GB"/>
              </w:rPr>
            </w:pPr>
            <w:r w:rsidRPr="000533E1">
              <w:rPr>
                <w:rFonts w:ascii="Arial" w:hAnsi="Arial" w:cs="Arial"/>
                <w:color w:val="000000"/>
                <w:lang w:eastAsia="en-GB"/>
              </w:rPr>
              <w:t>Details</w:t>
            </w:r>
          </w:p>
        </w:tc>
        <w:tc>
          <w:tcPr>
            <w:tcW w:w="1772" w:type="dxa"/>
            <w:shd w:val="clear" w:color="auto" w:fill="D9D9D9" w:themeFill="background1" w:themeFillShade="D9"/>
            <w:vAlign w:val="center"/>
          </w:tcPr>
          <w:p w14:paraId="5F4C6A2A" w14:textId="77777777" w:rsidR="000533E1" w:rsidRPr="000533E1" w:rsidRDefault="000533E1" w:rsidP="000533E1">
            <w:pPr>
              <w:jc w:val="center"/>
              <w:rPr>
                <w:rFonts w:ascii="Arial" w:hAnsi="Arial" w:cs="Arial"/>
              </w:rPr>
            </w:pPr>
            <w:r w:rsidRPr="000533E1">
              <w:rPr>
                <w:rFonts w:ascii="Arial" w:hAnsi="Arial" w:cs="Arial"/>
              </w:rPr>
              <w:t>Tolerance</w:t>
            </w:r>
          </w:p>
        </w:tc>
        <w:tc>
          <w:tcPr>
            <w:tcW w:w="1772" w:type="dxa"/>
            <w:shd w:val="clear" w:color="auto" w:fill="D9D9D9" w:themeFill="background1" w:themeFillShade="D9"/>
          </w:tcPr>
          <w:p w14:paraId="1191A84D" w14:textId="77777777" w:rsidR="000533E1" w:rsidRPr="000533E1" w:rsidRDefault="000533E1" w:rsidP="000533E1">
            <w:pPr>
              <w:widowControl w:val="0"/>
              <w:autoSpaceDE w:val="0"/>
              <w:autoSpaceDN w:val="0"/>
              <w:adjustRightInd w:val="0"/>
              <w:jc w:val="center"/>
              <w:rPr>
                <w:rFonts w:ascii="Arial" w:hAnsi="Arial" w:cs="Arial"/>
                <w:color w:val="000000"/>
                <w:lang w:eastAsia="en-GB"/>
              </w:rPr>
            </w:pPr>
            <w:r w:rsidRPr="000533E1">
              <w:rPr>
                <w:rFonts w:ascii="Arial" w:hAnsi="Arial" w:cs="Arial"/>
                <w:color w:val="000000"/>
                <w:lang w:eastAsia="en-GB"/>
              </w:rPr>
              <w:t>Q3 2018/19</w:t>
            </w:r>
          </w:p>
        </w:tc>
        <w:tc>
          <w:tcPr>
            <w:tcW w:w="1771" w:type="dxa"/>
            <w:shd w:val="clear" w:color="auto" w:fill="D9D9D9" w:themeFill="background1" w:themeFillShade="D9"/>
          </w:tcPr>
          <w:p w14:paraId="1BF239B0" w14:textId="77777777" w:rsidR="000533E1" w:rsidRPr="000533E1" w:rsidRDefault="000533E1" w:rsidP="000533E1">
            <w:pPr>
              <w:widowControl w:val="0"/>
              <w:autoSpaceDE w:val="0"/>
              <w:autoSpaceDN w:val="0"/>
              <w:adjustRightInd w:val="0"/>
              <w:jc w:val="center"/>
              <w:rPr>
                <w:rFonts w:ascii="Arial" w:hAnsi="Arial" w:cs="Arial"/>
                <w:color w:val="000000"/>
                <w:lang w:eastAsia="en-GB"/>
              </w:rPr>
            </w:pPr>
            <w:r w:rsidRPr="000533E1">
              <w:rPr>
                <w:rFonts w:ascii="Arial" w:hAnsi="Arial" w:cs="Arial"/>
                <w:color w:val="000000"/>
                <w:lang w:eastAsia="en-GB"/>
              </w:rPr>
              <w:t>Q4 2018/19</w:t>
            </w:r>
          </w:p>
        </w:tc>
        <w:tc>
          <w:tcPr>
            <w:tcW w:w="1772" w:type="dxa"/>
            <w:shd w:val="clear" w:color="auto" w:fill="D9D9D9" w:themeFill="background1" w:themeFillShade="D9"/>
          </w:tcPr>
          <w:p w14:paraId="369BD2C1" w14:textId="77777777" w:rsidR="000533E1" w:rsidRPr="000533E1" w:rsidRDefault="000533E1" w:rsidP="000533E1">
            <w:pPr>
              <w:widowControl w:val="0"/>
              <w:autoSpaceDE w:val="0"/>
              <w:autoSpaceDN w:val="0"/>
              <w:adjustRightInd w:val="0"/>
              <w:jc w:val="center"/>
              <w:rPr>
                <w:rFonts w:ascii="Arial" w:hAnsi="Arial" w:cs="Arial"/>
                <w:color w:val="000000"/>
                <w:lang w:eastAsia="en-GB"/>
              </w:rPr>
            </w:pPr>
            <w:r w:rsidRPr="000533E1">
              <w:rPr>
                <w:rFonts w:ascii="Arial" w:hAnsi="Arial" w:cs="Arial"/>
                <w:color w:val="000000"/>
                <w:lang w:eastAsia="en-GB"/>
              </w:rPr>
              <w:t>April 2019</w:t>
            </w:r>
          </w:p>
        </w:tc>
        <w:tc>
          <w:tcPr>
            <w:tcW w:w="1772" w:type="dxa"/>
            <w:shd w:val="clear" w:color="auto" w:fill="D9D9D9" w:themeFill="background1" w:themeFillShade="D9"/>
            <w:vAlign w:val="center"/>
          </w:tcPr>
          <w:p w14:paraId="12F10A56" w14:textId="77777777" w:rsidR="000533E1" w:rsidRPr="000533E1" w:rsidRDefault="000533E1" w:rsidP="000533E1">
            <w:pPr>
              <w:widowControl w:val="0"/>
              <w:autoSpaceDE w:val="0"/>
              <w:autoSpaceDN w:val="0"/>
              <w:adjustRightInd w:val="0"/>
              <w:jc w:val="center"/>
              <w:rPr>
                <w:rFonts w:ascii="Arial" w:hAnsi="Arial" w:cs="Arial"/>
                <w:color w:val="000000"/>
                <w:lang w:eastAsia="en-GB"/>
              </w:rPr>
            </w:pPr>
            <w:r w:rsidRPr="000533E1">
              <w:rPr>
                <w:rFonts w:ascii="Arial" w:hAnsi="Arial" w:cs="Arial"/>
                <w:color w:val="000000"/>
                <w:lang w:eastAsia="en-GB"/>
              </w:rPr>
              <w:t>Target</w:t>
            </w:r>
          </w:p>
        </w:tc>
        <w:tc>
          <w:tcPr>
            <w:tcW w:w="1772" w:type="dxa"/>
            <w:tcBorders>
              <w:bottom w:val="single" w:sz="4" w:space="0" w:color="auto"/>
            </w:tcBorders>
            <w:shd w:val="clear" w:color="auto" w:fill="D9D9D9" w:themeFill="background1" w:themeFillShade="D9"/>
            <w:vAlign w:val="center"/>
          </w:tcPr>
          <w:p w14:paraId="44263F03" w14:textId="77777777" w:rsidR="000533E1" w:rsidRPr="000533E1" w:rsidRDefault="000533E1" w:rsidP="000533E1">
            <w:pPr>
              <w:widowControl w:val="0"/>
              <w:autoSpaceDE w:val="0"/>
              <w:autoSpaceDN w:val="0"/>
              <w:adjustRightInd w:val="0"/>
              <w:jc w:val="center"/>
              <w:rPr>
                <w:rFonts w:ascii="Arial" w:hAnsi="Arial" w:cs="Arial"/>
                <w:lang w:eastAsia="en-GB"/>
              </w:rPr>
            </w:pPr>
            <w:r w:rsidRPr="000533E1">
              <w:rPr>
                <w:rFonts w:ascii="Arial" w:hAnsi="Arial" w:cs="Arial"/>
                <w:lang w:eastAsia="en-GB"/>
              </w:rPr>
              <w:t>On Track</w:t>
            </w:r>
          </w:p>
        </w:tc>
      </w:tr>
      <w:tr w:rsidR="000533E1" w:rsidRPr="000D6890" w14:paraId="1968FB2D" w14:textId="77777777" w:rsidTr="000533E1">
        <w:trPr>
          <w:trHeight w:val="190"/>
        </w:trPr>
        <w:tc>
          <w:tcPr>
            <w:tcW w:w="1771" w:type="dxa"/>
          </w:tcPr>
          <w:p w14:paraId="2819AC29" w14:textId="77777777" w:rsidR="000533E1" w:rsidRPr="000533E1" w:rsidRDefault="000533E1" w:rsidP="000533E1">
            <w:pPr>
              <w:rPr>
                <w:rFonts w:ascii="Arial" w:hAnsi="Arial" w:cs="Arial"/>
              </w:rPr>
            </w:pPr>
            <w:r w:rsidRPr="000533E1">
              <w:rPr>
                <w:rFonts w:ascii="Arial" w:hAnsi="Arial" w:cs="Arial"/>
              </w:rPr>
              <w:t>MRSA/MSSA bacterium</w:t>
            </w:r>
          </w:p>
        </w:tc>
        <w:tc>
          <w:tcPr>
            <w:tcW w:w="1772" w:type="dxa"/>
          </w:tcPr>
          <w:p w14:paraId="7BEE6839" w14:textId="77777777" w:rsidR="000533E1" w:rsidRPr="000533E1" w:rsidRDefault="000533E1" w:rsidP="000533E1">
            <w:pPr>
              <w:jc w:val="center"/>
              <w:rPr>
                <w:rFonts w:ascii="Arial" w:hAnsi="Arial" w:cs="Arial"/>
              </w:rPr>
            </w:pPr>
            <w:r w:rsidRPr="000533E1">
              <w:rPr>
                <w:rFonts w:ascii="Arial" w:hAnsi="Arial" w:cs="Arial"/>
              </w:rPr>
              <w:t>Maintain a rate of 0.12 cases per 1000 acute occupied bed days</w:t>
            </w:r>
          </w:p>
        </w:tc>
        <w:tc>
          <w:tcPr>
            <w:tcW w:w="1772" w:type="dxa"/>
            <w:vAlign w:val="center"/>
          </w:tcPr>
          <w:p w14:paraId="04214FEB" w14:textId="77777777" w:rsidR="000533E1" w:rsidRPr="000533E1" w:rsidRDefault="000533E1" w:rsidP="000533E1">
            <w:pPr>
              <w:jc w:val="center"/>
              <w:rPr>
                <w:rFonts w:ascii="Arial" w:hAnsi="Arial" w:cs="Arial"/>
              </w:rPr>
            </w:pPr>
          </w:p>
          <w:p w14:paraId="0D038B91" w14:textId="77777777" w:rsidR="000533E1" w:rsidRPr="000533E1" w:rsidRDefault="000533E1" w:rsidP="000533E1">
            <w:pPr>
              <w:jc w:val="center"/>
              <w:rPr>
                <w:rFonts w:ascii="Arial" w:hAnsi="Arial" w:cs="Arial"/>
              </w:rPr>
            </w:pPr>
            <w:r w:rsidRPr="000533E1">
              <w:rPr>
                <w:rFonts w:ascii="Arial" w:hAnsi="Arial" w:cs="Arial"/>
              </w:rPr>
              <w:t>≤0.12 = G</w:t>
            </w:r>
          </w:p>
          <w:p w14:paraId="5C0DFF0F" w14:textId="77777777" w:rsidR="000533E1" w:rsidRPr="000533E1" w:rsidRDefault="000533E1" w:rsidP="000533E1">
            <w:pPr>
              <w:jc w:val="center"/>
              <w:rPr>
                <w:rFonts w:ascii="Arial" w:hAnsi="Arial" w:cs="Arial"/>
              </w:rPr>
            </w:pPr>
            <w:r w:rsidRPr="000533E1">
              <w:rPr>
                <w:rFonts w:ascii="Arial" w:hAnsi="Arial" w:cs="Arial"/>
              </w:rPr>
              <w:t>&gt;0.12 = R</w:t>
            </w:r>
          </w:p>
        </w:tc>
        <w:tc>
          <w:tcPr>
            <w:tcW w:w="1772" w:type="dxa"/>
            <w:vAlign w:val="center"/>
          </w:tcPr>
          <w:p w14:paraId="1FFEC3EF" w14:textId="77777777" w:rsidR="000533E1" w:rsidRPr="000533E1" w:rsidRDefault="000533E1" w:rsidP="000533E1">
            <w:pPr>
              <w:jc w:val="center"/>
              <w:rPr>
                <w:rFonts w:ascii="Arial" w:hAnsi="Arial" w:cs="Arial"/>
              </w:rPr>
            </w:pPr>
            <w:r w:rsidRPr="000533E1">
              <w:rPr>
                <w:rFonts w:ascii="Arial" w:hAnsi="Arial" w:cs="Arial"/>
              </w:rPr>
              <w:t>0.25</w:t>
            </w:r>
          </w:p>
        </w:tc>
        <w:tc>
          <w:tcPr>
            <w:tcW w:w="1771" w:type="dxa"/>
            <w:vAlign w:val="center"/>
          </w:tcPr>
          <w:p w14:paraId="0BAF675E" w14:textId="77777777" w:rsidR="000533E1" w:rsidRPr="000533E1" w:rsidRDefault="000533E1" w:rsidP="000533E1">
            <w:pPr>
              <w:jc w:val="center"/>
              <w:rPr>
                <w:rFonts w:ascii="Arial" w:hAnsi="Arial" w:cs="Arial"/>
              </w:rPr>
            </w:pPr>
            <w:r w:rsidRPr="000533E1">
              <w:rPr>
                <w:rFonts w:ascii="Arial" w:hAnsi="Arial" w:cs="Arial"/>
              </w:rPr>
              <w:t>0.17</w:t>
            </w:r>
          </w:p>
        </w:tc>
        <w:tc>
          <w:tcPr>
            <w:tcW w:w="1772" w:type="dxa"/>
            <w:vAlign w:val="center"/>
          </w:tcPr>
          <w:p w14:paraId="631D35D2" w14:textId="77777777" w:rsidR="000533E1" w:rsidRPr="000533E1" w:rsidRDefault="000533E1" w:rsidP="000533E1">
            <w:pPr>
              <w:jc w:val="center"/>
              <w:rPr>
                <w:rFonts w:ascii="Arial" w:hAnsi="Arial" w:cs="Arial"/>
              </w:rPr>
            </w:pPr>
            <w:r w:rsidRPr="000533E1">
              <w:rPr>
                <w:rFonts w:ascii="Arial" w:hAnsi="Arial" w:cs="Arial"/>
              </w:rPr>
              <w:t>0</w:t>
            </w:r>
          </w:p>
        </w:tc>
        <w:tc>
          <w:tcPr>
            <w:tcW w:w="1772" w:type="dxa"/>
            <w:vAlign w:val="center"/>
          </w:tcPr>
          <w:p w14:paraId="72A6ADBA" w14:textId="77777777" w:rsidR="000533E1" w:rsidRPr="000533E1" w:rsidRDefault="000533E1" w:rsidP="000533E1">
            <w:pPr>
              <w:jc w:val="center"/>
              <w:rPr>
                <w:rFonts w:ascii="Arial" w:hAnsi="Arial" w:cs="Arial"/>
              </w:rPr>
            </w:pPr>
            <w:r w:rsidRPr="000533E1">
              <w:rPr>
                <w:rFonts w:ascii="Arial" w:hAnsi="Arial" w:cs="Arial"/>
              </w:rPr>
              <w:t>≤0.12 = G</w:t>
            </w:r>
          </w:p>
          <w:p w14:paraId="7F639CBF" w14:textId="77777777" w:rsidR="000533E1" w:rsidRPr="000533E1" w:rsidRDefault="000533E1" w:rsidP="000533E1">
            <w:pPr>
              <w:jc w:val="center"/>
              <w:rPr>
                <w:rFonts w:ascii="Arial" w:hAnsi="Arial" w:cs="Arial"/>
              </w:rPr>
            </w:pPr>
          </w:p>
        </w:tc>
        <w:tc>
          <w:tcPr>
            <w:tcW w:w="1772" w:type="dxa"/>
            <w:shd w:val="clear" w:color="auto" w:fill="00B050"/>
            <w:vAlign w:val="center"/>
          </w:tcPr>
          <w:p w14:paraId="2B81460C" w14:textId="77777777" w:rsidR="000533E1" w:rsidRPr="000533E1" w:rsidRDefault="000533E1" w:rsidP="000533E1">
            <w:pPr>
              <w:jc w:val="center"/>
              <w:rPr>
                <w:rFonts w:ascii="Arial" w:hAnsi="Arial" w:cs="Arial"/>
              </w:rPr>
            </w:pPr>
            <w:r w:rsidRPr="000533E1">
              <w:rPr>
                <w:rFonts w:ascii="Arial" w:hAnsi="Arial" w:cs="Arial"/>
              </w:rPr>
              <w:sym w:font="Wingdings" w:char="F0F1"/>
            </w:r>
          </w:p>
        </w:tc>
      </w:tr>
      <w:tr w:rsidR="000533E1" w:rsidRPr="000D6890" w14:paraId="340F7F71" w14:textId="77777777" w:rsidTr="004821BD">
        <w:trPr>
          <w:trHeight w:val="190"/>
        </w:trPr>
        <w:tc>
          <w:tcPr>
            <w:tcW w:w="1771" w:type="dxa"/>
          </w:tcPr>
          <w:p w14:paraId="6B78A564" w14:textId="77777777" w:rsidR="000533E1" w:rsidRPr="000533E1" w:rsidRDefault="000533E1" w:rsidP="000533E1">
            <w:pPr>
              <w:rPr>
                <w:rFonts w:ascii="Arial" w:hAnsi="Arial" w:cs="Arial"/>
              </w:rPr>
            </w:pPr>
            <w:r w:rsidRPr="000533E1">
              <w:rPr>
                <w:rFonts w:ascii="Arial" w:hAnsi="Arial" w:cs="Arial"/>
              </w:rPr>
              <w:lastRenderedPageBreak/>
              <w:t>Clostrid</w:t>
            </w:r>
            <w:r w:rsidR="008C31AB">
              <w:rPr>
                <w:rFonts w:ascii="Arial" w:hAnsi="Arial" w:cs="Arial"/>
              </w:rPr>
              <w:t>ioides</w:t>
            </w:r>
            <w:r w:rsidRPr="000533E1">
              <w:rPr>
                <w:rFonts w:ascii="Arial" w:hAnsi="Arial" w:cs="Arial"/>
              </w:rPr>
              <w:t xml:space="preserve"> difficile infections (CDI) in ages 15+</w:t>
            </w:r>
          </w:p>
          <w:p w14:paraId="0E6DE870" w14:textId="77777777" w:rsidR="000533E1" w:rsidRPr="000533E1" w:rsidRDefault="000533E1" w:rsidP="000533E1">
            <w:pPr>
              <w:rPr>
                <w:rFonts w:ascii="Arial" w:hAnsi="Arial" w:cs="Arial"/>
              </w:rPr>
            </w:pPr>
          </w:p>
          <w:p w14:paraId="297AD4F3" w14:textId="77777777" w:rsidR="000533E1" w:rsidRPr="000533E1" w:rsidRDefault="000533E1" w:rsidP="000533E1">
            <w:pPr>
              <w:rPr>
                <w:rFonts w:ascii="Arial" w:hAnsi="Arial" w:cs="Arial"/>
              </w:rPr>
            </w:pPr>
          </w:p>
        </w:tc>
        <w:tc>
          <w:tcPr>
            <w:tcW w:w="1772" w:type="dxa"/>
          </w:tcPr>
          <w:p w14:paraId="684833F5" w14:textId="77777777" w:rsidR="000533E1" w:rsidRPr="000533E1" w:rsidRDefault="000533E1" w:rsidP="000533E1">
            <w:pPr>
              <w:rPr>
                <w:rFonts w:ascii="Arial" w:hAnsi="Arial" w:cs="Arial"/>
              </w:rPr>
            </w:pPr>
            <w:r w:rsidRPr="000533E1">
              <w:rPr>
                <w:rFonts w:ascii="Arial" w:hAnsi="Arial" w:cs="Arial"/>
              </w:rPr>
              <w:t>Maintain at 0.10 cases per 1000 total acute occupied bed days or lower</w:t>
            </w:r>
          </w:p>
          <w:p w14:paraId="34FE3B5C" w14:textId="77777777" w:rsidR="000533E1" w:rsidRPr="000533E1" w:rsidRDefault="000533E1" w:rsidP="000533E1">
            <w:pPr>
              <w:rPr>
                <w:rFonts w:ascii="Arial" w:hAnsi="Arial" w:cs="Arial"/>
              </w:rPr>
            </w:pPr>
          </w:p>
        </w:tc>
        <w:tc>
          <w:tcPr>
            <w:tcW w:w="1772" w:type="dxa"/>
            <w:vAlign w:val="center"/>
          </w:tcPr>
          <w:p w14:paraId="18380DD8" w14:textId="77777777" w:rsidR="000533E1" w:rsidRPr="000533E1" w:rsidRDefault="000533E1" w:rsidP="000533E1">
            <w:pPr>
              <w:jc w:val="center"/>
              <w:rPr>
                <w:rFonts w:ascii="Arial" w:hAnsi="Arial" w:cs="Arial"/>
              </w:rPr>
            </w:pPr>
            <w:r w:rsidRPr="000533E1">
              <w:rPr>
                <w:rFonts w:ascii="Arial" w:hAnsi="Arial" w:cs="Arial"/>
              </w:rPr>
              <w:t>≤0.10 = G</w:t>
            </w:r>
          </w:p>
          <w:p w14:paraId="3977CDA5" w14:textId="77777777" w:rsidR="000533E1" w:rsidRPr="000533E1" w:rsidRDefault="000533E1" w:rsidP="000533E1">
            <w:pPr>
              <w:jc w:val="center"/>
              <w:rPr>
                <w:rFonts w:ascii="Arial" w:hAnsi="Arial" w:cs="Arial"/>
              </w:rPr>
            </w:pPr>
            <w:r w:rsidRPr="000533E1">
              <w:rPr>
                <w:rFonts w:ascii="Arial" w:hAnsi="Arial" w:cs="Arial"/>
              </w:rPr>
              <w:t>&gt;0.10 = R</w:t>
            </w:r>
          </w:p>
        </w:tc>
        <w:tc>
          <w:tcPr>
            <w:tcW w:w="1772" w:type="dxa"/>
            <w:vAlign w:val="center"/>
          </w:tcPr>
          <w:p w14:paraId="4418F2EE" w14:textId="77777777" w:rsidR="000533E1" w:rsidRPr="000533E1" w:rsidRDefault="000533E1" w:rsidP="000533E1">
            <w:pPr>
              <w:jc w:val="center"/>
              <w:rPr>
                <w:rFonts w:ascii="Arial" w:hAnsi="Arial" w:cs="Arial"/>
              </w:rPr>
            </w:pPr>
            <w:r w:rsidRPr="000533E1">
              <w:rPr>
                <w:rFonts w:ascii="Arial" w:hAnsi="Arial" w:cs="Arial"/>
              </w:rPr>
              <w:t>0</w:t>
            </w:r>
          </w:p>
        </w:tc>
        <w:tc>
          <w:tcPr>
            <w:tcW w:w="1771" w:type="dxa"/>
            <w:vAlign w:val="center"/>
          </w:tcPr>
          <w:p w14:paraId="0C2C72F3" w14:textId="77777777" w:rsidR="000533E1" w:rsidRPr="000533E1" w:rsidRDefault="000533E1" w:rsidP="000533E1">
            <w:pPr>
              <w:jc w:val="center"/>
              <w:rPr>
                <w:rFonts w:ascii="Arial" w:hAnsi="Arial" w:cs="Arial"/>
              </w:rPr>
            </w:pPr>
            <w:r w:rsidRPr="000533E1">
              <w:rPr>
                <w:rFonts w:ascii="Arial" w:hAnsi="Arial" w:cs="Arial"/>
              </w:rPr>
              <w:t>0</w:t>
            </w:r>
          </w:p>
        </w:tc>
        <w:tc>
          <w:tcPr>
            <w:tcW w:w="1772" w:type="dxa"/>
            <w:vAlign w:val="center"/>
          </w:tcPr>
          <w:p w14:paraId="204289A1" w14:textId="77777777" w:rsidR="000533E1" w:rsidRPr="000533E1" w:rsidRDefault="000533E1" w:rsidP="000533E1">
            <w:pPr>
              <w:jc w:val="center"/>
              <w:rPr>
                <w:rFonts w:ascii="Arial" w:hAnsi="Arial" w:cs="Arial"/>
              </w:rPr>
            </w:pPr>
            <w:r w:rsidRPr="000533E1">
              <w:rPr>
                <w:rFonts w:ascii="Arial" w:hAnsi="Arial" w:cs="Arial"/>
              </w:rPr>
              <w:t>0</w:t>
            </w:r>
          </w:p>
        </w:tc>
        <w:tc>
          <w:tcPr>
            <w:tcW w:w="1772" w:type="dxa"/>
            <w:vAlign w:val="center"/>
          </w:tcPr>
          <w:p w14:paraId="33A6A58E" w14:textId="77777777" w:rsidR="000533E1" w:rsidRPr="000533E1" w:rsidRDefault="000533E1" w:rsidP="000533E1">
            <w:pPr>
              <w:jc w:val="center"/>
              <w:rPr>
                <w:rFonts w:ascii="Arial" w:hAnsi="Arial" w:cs="Arial"/>
              </w:rPr>
            </w:pPr>
            <w:r w:rsidRPr="000533E1">
              <w:rPr>
                <w:rFonts w:ascii="Arial" w:hAnsi="Arial" w:cs="Arial"/>
              </w:rPr>
              <w:t>≤0.10 = G</w:t>
            </w:r>
          </w:p>
        </w:tc>
        <w:tc>
          <w:tcPr>
            <w:tcW w:w="1772" w:type="dxa"/>
            <w:tcBorders>
              <w:bottom w:val="nil"/>
            </w:tcBorders>
            <w:shd w:val="clear" w:color="auto" w:fill="00B050"/>
            <w:vAlign w:val="center"/>
          </w:tcPr>
          <w:p w14:paraId="1B29F7AE" w14:textId="77777777" w:rsidR="000533E1" w:rsidRPr="000533E1" w:rsidRDefault="000533E1" w:rsidP="000533E1">
            <w:pPr>
              <w:jc w:val="center"/>
              <w:rPr>
                <w:rFonts w:ascii="Arial" w:hAnsi="Arial" w:cs="Arial"/>
              </w:rPr>
            </w:pPr>
            <w:r w:rsidRPr="000533E1">
              <w:rPr>
                <w:rFonts w:ascii="Arial" w:hAnsi="Arial" w:cs="Arial"/>
              </w:rPr>
              <w:sym w:font="Wingdings" w:char="F0F3"/>
            </w:r>
          </w:p>
        </w:tc>
      </w:tr>
      <w:tr w:rsidR="004821BD" w:rsidRPr="000D6890" w14:paraId="38EADDF5" w14:textId="77777777" w:rsidTr="00356C7F">
        <w:trPr>
          <w:trHeight w:val="414"/>
        </w:trPr>
        <w:tc>
          <w:tcPr>
            <w:tcW w:w="14174" w:type="dxa"/>
            <w:gridSpan w:val="8"/>
          </w:tcPr>
          <w:p w14:paraId="5198D27D" w14:textId="77777777" w:rsidR="004821BD" w:rsidRPr="000533E1" w:rsidRDefault="000533E1" w:rsidP="00356C7F">
            <w:pPr>
              <w:rPr>
                <w:rFonts w:ascii="Arial" w:hAnsi="Arial" w:cs="Arial"/>
              </w:rPr>
            </w:pPr>
            <w:r w:rsidRPr="000533E1">
              <w:rPr>
                <w:rFonts w:ascii="Arial" w:hAnsi="Arial" w:cs="Arial"/>
              </w:rPr>
              <w:t>No instances of MRSA/MSSA bacterium were reported during April.</w:t>
            </w:r>
          </w:p>
          <w:p w14:paraId="6ECFE757" w14:textId="77777777" w:rsidR="009344B3" w:rsidRPr="000533E1" w:rsidRDefault="009344B3" w:rsidP="00356C7F">
            <w:pPr>
              <w:rPr>
                <w:rFonts w:ascii="Arial" w:hAnsi="Arial" w:cs="Arial"/>
              </w:rPr>
            </w:pPr>
            <w:r w:rsidRPr="000533E1">
              <w:rPr>
                <w:rFonts w:ascii="Arial" w:hAnsi="Arial" w:cs="Arial"/>
              </w:rPr>
              <w:t>No instances of CDI have been reported since June 2018.</w:t>
            </w:r>
          </w:p>
        </w:tc>
      </w:tr>
    </w:tbl>
    <w:p w14:paraId="2551C278" w14:textId="77777777" w:rsidR="005C4449" w:rsidRPr="00DA3B6F" w:rsidRDefault="005C4449" w:rsidP="00987186">
      <w:pPr>
        <w:rPr>
          <w:rFonts w:ascii="Arial" w:hAnsi="Arial" w:cs="Arial"/>
        </w:rPr>
      </w:pP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25"/>
        <w:gridCol w:w="114"/>
        <w:gridCol w:w="1676"/>
        <w:gridCol w:w="93"/>
        <w:gridCol w:w="389"/>
        <w:gridCol w:w="1307"/>
        <w:gridCol w:w="75"/>
        <w:gridCol w:w="460"/>
        <w:gridCol w:w="1255"/>
        <w:gridCol w:w="57"/>
        <w:gridCol w:w="389"/>
        <w:gridCol w:w="1343"/>
        <w:gridCol w:w="40"/>
        <w:gridCol w:w="177"/>
        <w:gridCol w:w="1573"/>
        <w:gridCol w:w="128"/>
        <w:gridCol w:w="13"/>
        <w:gridCol w:w="1648"/>
        <w:gridCol w:w="194"/>
        <w:gridCol w:w="1596"/>
      </w:tblGrid>
      <w:tr w:rsidR="00176E07" w:rsidRPr="00DA3B6F" w14:paraId="6B440194" w14:textId="77777777" w:rsidTr="000965B0">
        <w:trPr>
          <w:trHeight w:val="411"/>
        </w:trPr>
        <w:tc>
          <w:tcPr>
            <w:tcW w:w="14316" w:type="dxa"/>
            <w:gridSpan w:val="21"/>
          </w:tcPr>
          <w:p w14:paraId="4C9E2D7D" w14:textId="77777777" w:rsidR="00176E07" w:rsidRPr="00DA3B6F" w:rsidRDefault="00176E07" w:rsidP="00DA3B6F">
            <w:pPr>
              <w:rPr>
                <w:rFonts w:ascii="Arial" w:hAnsi="Arial" w:cs="Arial"/>
              </w:rPr>
            </w:pPr>
            <w:r w:rsidRPr="00DA3B6F">
              <w:rPr>
                <w:rFonts w:ascii="Arial" w:hAnsi="Arial" w:cs="Arial"/>
                <w:b/>
                <w:bCs/>
                <w:lang w:eastAsia="en-GB"/>
              </w:rPr>
              <w:t xml:space="preserve">Person Centred                                                                                                          Board Performance update – </w:t>
            </w:r>
            <w:r w:rsidR="00DA3B6F" w:rsidRPr="00DA3B6F">
              <w:rPr>
                <w:rFonts w:ascii="Arial" w:hAnsi="Arial" w:cs="Arial"/>
                <w:b/>
                <w:bCs/>
                <w:lang w:eastAsia="en-GB"/>
              </w:rPr>
              <w:t>July</w:t>
            </w:r>
            <w:r w:rsidRPr="00DA3B6F">
              <w:rPr>
                <w:rFonts w:ascii="Arial" w:hAnsi="Arial" w:cs="Arial"/>
                <w:b/>
                <w:bCs/>
                <w:lang w:eastAsia="en-GB"/>
              </w:rPr>
              <w:t xml:space="preserve"> 201</w:t>
            </w:r>
            <w:r w:rsidR="00E91EE7" w:rsidRPr="00DA3B6F">
              <w:rPr>
                <w:rFonts w:ascii="Arial" w:hAnsi="Arial" w:cs="Arial"/>
                <w:b/>
                <w:bCs/>
                <w:lang w:eastAsia="en-GB"/>
              </w:rPr>
              <w:t>9</w:t>
            </w:r>
          </w:p>
        </w:tc>
      </w:tr>
      <w:tr w:rsidR="00E339D7" w:rsidRPr="000D6890" w14:paraId="3403BC95" w14:textId="77777777" w:rsidTr="00D94FB8">
        <w:trPr>
          <w:trHeight w:val="403"/>
        </w:trPr>
        <w:tc>
          <w:tcPr>
            <w:tcW w:w="1903" w:type="dxa"/>
            <w:gridSpan w:val="3"/>
            <w:shd w:val="clear" w:color="auto" w:fill="D9D9D9"/>
            <w:vAlign w:val="center"/>
          </w:tcPr>
          <w:p w14:paraId="2AFD7D8F" w14:textId="77777777" w:rsidR="00E339D7" w:rsidRPr="00B90E6C" w:rsidRDefault="00E339D7" w:rsidP="00E339D7">
            <w:pPr>
              <w:widowControl w:val="0"/>
              <w:autoSpaceDE w:val="0"/>
              <w:autoSpaceDN w:val="0"/>
              <w:adjustRightInd w:val="0"/>
              <w:rPr>
                <w:rFonts w:ascii="Arial" w:hAnsi="Arial" w:cs="Arial"/>
                <w:color w:val="000000"/>
                <w:lang w:eastAsia="en-GB"/>
              </w:rPr>
            </w:pPr>
            <w:r w:rsidRPr="00B90E6C">
              <w:rPr>
                <w:rFonts w:ascii="Arial" w:hAnsi="Arial" w:cs="Arial"/>
                <w:color w:val="000000"/>
                <w:lang w:eastAsia="en-GB"/>
              </w:rPr>
              <w:t>KPI</w:t>
            </w:r>
          </w:p>
        </w:tc>
        <w:tc>
          <w:tcPr>
            <w:tcW w:w="1769" w:type="dxa"/>
            <w:gridSpan w:val="2"/>
            <w:shd w:val="clear" w:color="auto" w:fill="D9D9D9"/>
            <w:vAlign w:val="center"/>
          </w:tcPr>
          <w:p w14:paraId="59C694EA" w14:textId="77777777" w:rsidR="00E339D7" w:rsidRPr="00B90E6C" w:rsidRDefault="00E339D7" w:rsidP="00E339D7">
            <w:pPr>
              <w:widowControl w:val="0"/>
              <w:autoSpaceDE w:val="0"/>
              <w:autoSpaceDN w:val="0"/>
              <w:adjustRightInd w:val="0"/>
              <w:rPr>
                <w:rFonts w:ascii="Arial" w:hAnsi="Arial" w:cs="Arial"/>
                <w:color w:val="000000"/>
                <w:lang w:eastAsia="en-GB"/>
              </w:rPr>
            </w:pPr>
            <w:r w:rsidRPr="00B90E6C">
              <w:rPr>
                <w:rFonts w:ascii="Arial" w:hAnsi="Arial" w:cs="Arial"/>
                <w:color w:val="000000"/>
                <w:lang w:eastAsia="en-GB"/>
              </w:rPr>
              <w:t>Details</w:t>
            </w:r>
          </w:p>
        </w:tc>
        <w:tc>
          <w:tcPr>
            <w:tcW w:w="1771" w:type="dxa"/>
            <w:gridSpan w:val="3"/>
            <w:shd w:val="clear" w:color="auto" w:fill="D9D9D9"/>
            <w:vAlign w:val="center"/>
          </w:tcPr>
          <w:p w14:paraId="324BB72A" w14:textId="77777777" w:rsidR="00E339D7" w:rsidRPr="00B90E6C" w:rsidRDefault="00E339D7" w:rsidP="00E339D7">
            <w:pPr>
              <w:jc w:val="center"/>
              <w:rPr>
                <w:rFonts w:ascii="Arial" w:hAnsi="Arial" w:cs="Arial"/>
              </w:rPr>
            </w:pPr>
            <w:r w:rsidRPr="00B90E6C">
              <w:rPr>
                <w:rFonts w:ascii="Arial" w:hAnsi="Arial" w:cs="Arial"/>
              </w:rPr>
              <w:t>Tolerance</w:t>
            </w:r>
          </w:p>
        </w:tc>
        <w:tc>
          <w:tcPr>
            <w:tcW w:w="1772" w:type="dxa"/>
            <w:gridSpan w:val="3"/>
            <w:shd w:val="clear" w:color="auto" w:fill="D9D9D9"/>
          </w:tcPr>
          <w:p w14:paraId="1DBE9E27"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Feb</w:t>
            </w:r>
            <w:r w:rsidRPr="00B90E6C">
              <w:rPr>
                <w:rFonts w:ascii="Arial" w:hAnsi="Arial" w:cs="Arial"/>
                <w:color w:val="000000"/>
                <w:lang w:eastAsia="en-GB"/>
              </w:rPr>
              <w:t xml:space="preserve"> 2019</w:t>
            </w:r>
          </w:p>
        </w:tc>
        <w:tc>
          <w:tcPr>
            <w:tcW w:w="1772" w:type="dxa"/>
            <w:gridSpan w:val="3"/>
            <w:shd w:val="clear" w:color="auto" w:fill="D9D9D9"/>
          </w:tcPr>
          <w:p w14:paraId="34C5F41E"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Mar</w:t>
            </w:r>
            <w:r w:rsidRPr="00B90E6C">
              <w:rPr>
                <w:rFonts w:ascii="Arial" w:hAnsi="Arial" w:cs="Arial"/>
                <w:color w:val="000000"/>
                <w:lang w:eastAsia="en-GB"/>
              </w:rPr>
              <w:t xml:space="preserve"> 2019</w:t>
            </w:r>
          </w:p>
        </w:tc>
        <w:tc>
          <w:tcPr>
            <w:tcW w:w="1891" w:type="dxa"/>
            <w:gridSpan w:val="4"/>
            <w:shd w:val="clear" w:color="auto" w:fill="D9D9D9"/>
          </w:tcPr>
          <w:p w14:paraId="2932F459"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Apr</w:t>
            </w:r>
            <w:r w:rsidRPr="00B90E6C">
              <w:rPr>
                <w:rFonts w:ascii="Arial" w:hAnsi="Arial" w:cs="Arial"/>
                <w:color w:val="000000"/>
                <w:lang w:eastAsia="en-GB"/>
              </w:rPr>
              <w:t xml:space="preserve"> 2019</w:t>
            </w:r>
          </w:p>
        </w:tc>
        <w:tc>
          <w:tcPr>
            <w:tcW w:w="1842" w:type="dxa"/>
            <w:gridSpan w:val="2"/>
            <w:shd w:val="clear" w:color="auto" w:fill="D9D9D9"/>
            <w:vAlign w:val="center"/>
          </w:tcPr>
          <w:p w14:paraId="22D4BED2"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Target</w:t>
            </w:r>
          </w:p>
        </w:tc>
        <w:tc>
          <w:tcPr>
            <w:tcW w:w="1596" w:type="dxa"/>
            <w:shd w:val="clear" w:color="auto" w:fill="D9D9D9"/>
            <w:vAlign w:val="center"/>
          </w:tcPr>
          <w:p w14:paraId="56A93283" w14:textId="77777777" w:rsidR="00E339D7" w:rsidRPr="00B90E6C" w:rsidRDefault="00E339D7" w:rsidP="00E339D7">
            <w:pPr>
              <w:widowControl w:val="0"/>
              <w:autoSpaceDE w:val="0"/>
              <w:autoSpaceDN w:val="0"/>
              <w:adjustRightInd w:val="0"/>
              <w:jc w:val="center"/>
              <w:rPr>
                <w:rFonts w:ascii="Arial" w:hAnsi="Arial" w:cs="Arial"/>
                <w:lang w:eastAsia="en-GB"/>
              </w:rPr>
            </w:pPr>
            <w:r w:rsidRPr="00B90E6C">
              <w:rPr>
                <w:rFonts w:ascii="Arial" w:hAnsi="Arial" w:cs="Arial"/>
                <w:lang w:eastAsia="en-GB"/>
              </w:rPr>
              <w:t>On Track</w:t>
            </w:r>
          </w:p>
        </w:tc>
      </w:tr>
      <w:tr w:rsidR="00E339D7" w:rsidRPr="000D6890" w14:paraId="0E22FBE6" w14:textId="77777777" w:rsidTr="00EC00EB">
        <w:trPr>
          <w:trHeight w:val="422"/>
        </w:trPr>
        <w:tc>
          <w:tcPr>
            <w:tcW w:w="1903" w:type="dxa"/>
            <w:gridSpan w:val="3"/>
          </w:tcPr>
          <w:p w14:paraId="0E6676AD" w14:textId="77777777" w:rsidR="00E339D7" w:rsidRPr="00B90E6C" w:rsidRDefault="00E339D7" w:rsidP="00E339D7">
            <w:pPr>
              <w:widowControl w:val="0"/>
              <w:autoSpaceDE w:val="0"/>
              <w:autoSpaceDN w:val="0"/>
              <w:adjustRightInd w:val="0"/>
              <w:rPr>
                <w:rFonts w:ascii="Arial" w:hAnsi="Arial" w:cs="Arial"/>
                <w:color w:val="000000"/>
                <w:lang w:eastAsia="en-GB"/>
              </w:rPr>
            </w:pPr>
            <w:r w:rsidRPr="00B90E6C">
              <w:rPr>
                <w:rFonts w:ascii="Arial" w:hAnsi="Arial" w:cs="Arial"/>
                <w:color w:val="000000"/>
                <w:lang w:eastAsia="en-GB"/>
              </w:rPr>
              <w:t>Total complaints.</w:t>
            </w:r>
          </w:p>
        </w:tc>
        <w:tc>
          <w:tcPr>
            <w:tcW w:w="1769" w:type="dxa"/>
            <w:gridSpan w:val="2"/>
          </w:tcPr>
          <w:p w14:paraId="0BE37676"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Measured as a percentage of patient activity.</w:t>
            </w:r>
          </w:p>
        </w:tc>
        <w:tc>
          <w:tcPr>
            <w:tcW w:w="1771" w:type="dxa"/>
            <w:gridSpan w:val="3"/>
            <w:vAlign w:val="center"/>
          </w:tcPr>
          <w:p w14:paraId="30443568" w14:textId="77777777" w:rsidR="00E339D7" w:rsidRPr="00B90E6C" w:rsidRDefault="00E339D7" w:rsidP="00E339D7">
            <w:pPr>
              <w:rPr>
                <w:rFonts w:ascii="Arial" w:hAnsi="Arial" w:cs="Arial"/>
                <w:color w:val="000000"/>
                <w:sz w:val="22"/>
              </w:rPr>
            </w:pPr>
            <w:r w:rsidRPr="00B90E6C">
              <w:rPr>
                <w:rFonts w:ascii="Arial" w:hAnsi="Arial" w:cs="Arial"/>
                <w:color w:val="000000"/>
                <w:sz w:val="22"/>
              </w:rPr>
              <w:t xml:space="preserve">≤ 0.10% = Green          </w:t>
            </w:r>
          </w:p>
          <w:p w14:paraId="43C19486" w14:textId="77777777" w:rsidR="00E339D7" w:rsidRPr="00B90E6C" w:rsidRDefault="00E339D7" w:rsidP="00E339D7">
            <w:pPr>
              <w:rPr>
                <w:rFonts w:ascii="Arial" w:hAnsi="Arial" w:cs="Arial"/>
                <w:color w:val="000000"/>
                <w:sz w:val="22"/>
              </w:rPr>
            </w:pPr>
            <w:r w:rsidRPr="00B90E6C">
              <w:rPr>
                <w:rFonts w:ascii="Arial" w:hAnsi="Arial" w:cs="Arial"/>
                <w:color w:val="000000"/>
                <w:sz w:val="22"/>
              </w:rPr>
              <w:t xml:space="preserve">0.11% - 0.14% = Amber        </w:t>
            </w:r>
          </w:p>
          <w:p w14:paraId="746BA5EE" w14:textId="77777777" w:rsidR="00E339D7" w:rsidRPr="00B90E6C" w:rsidRDefault="00E339D7" w:rsidP="00E339D7">
            <w:pPr>
              <w:rPr>
                <w:rFonts w:ascii="Arial" w:hAnsi="Arial" w:cs="Arial"/>
                <w:color w:val="000000"/>
                <w:sz w:val="22"/>
              </w:rPr>
            </w:pPr>
            <w:r w:rsidRPr="00B90E6C">
              <w:rPr>
                <w:rFonts w:ascii="Arial" w:hAnsi="Arial" w:cs="Arial"/>
                <w:color w:val="000000"/>
                <w:sz w:val="22"/>
              </w:rPr>
              <w:t>≥0.15% = Red</w:t>
            </w:r>
          </w:p>
        </w:tc>
        <w:tc>
          <w:tcPr>
            <w:tcW w:w="1772" w:type="dxa"/>
            <w:gridSpan w:val="3"/>
            <w:vAlign w:val="center"/>
          </w:tcPr>
          <w:p w14:paraId="60C97FB7"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0.</w:t>
            </w:r>
            <w:r>
              <w:rPr>
                <w:rFonts w:ascii="Arial" w:hAnsi="Arial" w:cs="Arial"/>
                <w:color w:val="000000"/>
                <w:lang w:eastAsia="en-GB"/>
              </w:rPr>
              <w:t>08</w:t>
            </w:r>
            <w:r w:rsidRPr="00B90E6C">
              <w:rPr>
                <w:rFonts w:ascii="Arial" w:hAnsi="Arial" w:cs="Arial"/>
                <w:color w:val="000000"/>
                <w:lang w:eastAsia="en-GB"/>
              </w:rPr>
              <w:t>%</w:t>
            </w:r>
          </w:p>
        </w:tc>
        <w:tc>
          <w:tcPr>
            <w:tcW w:w="1772" w:type="dxa"/>
            <w:gridSpan w:val="3"/>
            <w:vAlign w:val="center"/>
          </w:tcPr>
          <w:p w14:paraId="2D356AD2"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0.12%</w:t>
            </w:r>
          </w:p>
        </w:tc>
        <w:tc>
          <w:tcPr>
            <w:tcW w:w="1891" w:type="dxa"/>
            <w:gridSpan w:val="4"/>
            <w:vAlign w:val="center"/>
          </w:tcPr>
          <w:p w14:paraId="754FBDDF"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0.12%</w:t>
            </w:r>
          </w:p>
        </w:tc>
        <w:tc>
          <w:tcPr>
            <w:tcW w:w="1842" w:type="dxa"/>
            <w:gridSpan w:val="2"/>
            <w:vAlign w:val="center"/>
          </w:tcPr>
          <w:p w14:paraId="0F340E13" w14:textId="77777777" w:rsidR="00E339D7" w:rsidRPr="00B90E6C" w:rsidRDefault="00E339D7" w:rsidP="00E339D7">
            <w:pPr>
              <w:widowControl w:val="0"/>
              <w:autoSpaceDE w:val="0"/>
              <w:autoSpaceDN w:val="0"/>
              <w:adjustRightInd w:val="0"/>
              <w:ind w:left="-109" w:right="-108"/>
              <w:jc w:val="center"/>
              <w:rPr>
                <w:rFonts w:ascii="Arial" w:hAnsi="Arial" w:cs="Arial"/>
                <w:color w:val="000000"/>
                <w:sz w:val="22"/>
              </w:rPr>
            </w:pPr>
            <w:r w:rsidRPr="00B90E6C">
              <w:rPr>
                <w:rFonts w:ascii="Arial" w:hAnsi="Arial" w:cs="Arial"/>
                <w:color w:val="000000"/>
                <w:sz w:val="22"/>
              </w:rPr>
              <w:t>≤0.10%</w:t>
            </w:r>
          </w:p>
        </w:tc>
        <w:tc>
          <w:tcPr>
            <w:tcW w:w="1596" w:type="dxa"/>
            <w:shd w:val="clear" w:color="auto" w:fill="FFC000"/>
            <w:vAlign w:val="center"/>
          </w:tcPr>
          <w:p w14:paraId="5B0C9E55"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sym w:font="Wingdings" w:char="F0F3"/>
            </w:r>
          </w:p>
        </w:tc>
      </w:tr>
      <w:tr w:rsidR="00E339D7" w:rsidRPr="000D6890" w14:paraId="0B30F079" w14:textId="77777777" w:rsidTr="00B90E6C">
        <w:trPr>
          <w:trHeight w:val="422"/>
        </w:trPr>
        <w:tc>
          <w:tcPr>
            <w:tcW w:w="1903" w:type="dxa"/>
            <w:gridSpan w:val="3"/>
          </w:tcPr>
          <w:p w14:paraId="6F2651F0" w14:textId="77777777" w:rsidR="00E339D7" w:rsidRPr="00B90E6C" w:rsidRDefault="00E339D7" w:rsidP="00E339D7">
            <w:pPr>
              <w:widowControl w:val="0"/>
              <w:autoSpaceDE w:val="0"/>
              <w:autoSpaceDN w:val="0"/>
              <w:adjustRightInd w:val="0"/>
              <w:rPr>
                <w:rFonts w:ascii="Arial" w:hAnsi="Arial" w:cs="Arial"/>
                <w:color w:val="000000"/>
                <w:lang w:eastAsia="en-GB"/>
              </w:rPr>
            </w:pPr>
            <w:r w:rsidRPr="00B90E6C">
              <w:rPr>
                <w:rFonts w:ascii="Arial" w:hAnsi="Arial" w:cs="Arial"/>
                <w:color w:val="000000"/>
                <w:lang w:eastAsia="en-GB"/>
              </w:rPr>
              <w:t>Stage One complaints responded to within 10 days.</w:t>
            </w:r>
          </w:p>
        </w:tc>
        <w:tc>
          <w:tcPr>
            <w:tcW w:w="1769" w:type="dxa"/>
            <w:gridSpan w:val="2"/>
          </w:tcPr>
          <w:p w14:paraId="2C22448C"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Measured as a percentage of complaints received.</w:t>
            </w:r>
          </w:p>
        </w:tc>
        <w:tc>
          <w:tcPr>
            <w:tcW w:w="1771" w:type="dxa"/>
            <w:gridSpan w:val="3"/>
            <w:vAlign w:val="center"/>
          </w:tcPr>
          <w:p w14:paraId="39AC791D" w14:textId="77777777" w:rsidR="00E339D7" w:rsidRPr="00B90E6C" w:rsidRDefault="00E339D7" w:rsidP="00E339D7">
            <w:pPr>
              <w:rPr>
                <w:rFonts w:ascii="Arial" w:hAnsi="Arial" w:cs="Arial"/>
                <w:color w:val="000000"/>
                <w:sz w:val="22"/>
              </w:rPr>
            </w:pPr>
            <w:r w:rsidRPr="00B90E6C">
              <w:rPr>
                <w:rFonts w:ascii="Arial" w:hAnsi="Arial" w:cs="Arial"/>
                <w:color w:val="000000"/>
                <w:sz w:val="22"/>
              </w:rPr>
              <w:t xml:space="preserve">&gt;75% = Green        </w:t>
            </w:r>
          </w:p>
          <w:p w14:paraId="28AF279A" w14:textId="77777777" w:rsidR="00E339D7" w:rsidRPr="00B90E6C" w:rsidRDefault="00E339D7" w:rsidP="00E339D7">
            <w:pPr>
              <w:rPr>
                <w:rFonts w:ascii="Arial" w:hAnsi="Arial" w:cs="Arial"/>
                <w:color w:val="000000"/>
                <w:sz w:val="22"/>
              </w:rPr>
            </w:pPr>
            <w:r w:rsidRPr="00B90E6C">
              <w:rPr>
                <w:rFonts w:ascii="Arial" w:hAnsi="Arial" w:cs="Arial"/>
                <w:color w:val="000000"/>
                <w:sz w:val="22"/>
              </w:rPr>
              <w:t xml:space="preserve">75% - 60% = Amber           </w:t>
            </w:r>
          </w:p>
          <w:p w14:paraId="628EFF28" w14:textId="77777777" w:rsidR="00E339D7" w:rsidRPr="00B90E6C" w:rsidRDefault="00E339D7" w:rsidP="00E339D7">
            <w:pPr>
              <w:rPr>
                <w:rFonts w:ascii="Arial" w:hAnsi="Arial" w:cs="Arial"/>
                <w:color w:val="000000"/>
              </w:rPr>
            </w:pPr>
            <w:r w:rsidRPr="00B90E6C">
              <w:rPr>
                <w:rFonts w:ascii="Arial" w:hAnsi="Arial" w:cs="Arial"/>
                <w:color w:val="000000"/>
                <w:sz w:val="22"/>
              </w:rPr>
              <w:t>&lt;60% = Red</w:t>
            </w:r>
          </w:p>
        </w:tc>
        <w:tc>
          <w:tcPr>
            <w:tcW w:w="1772" w:type="dxa"/>
            <w:gridSpan w:val="3"/>
            <w:vAlign w:val="center"/>
          </w:tcPr>
          <w:p w14:paraId="22DF94EC"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100</w:t>
            </w:r>
            <w:r w:rsidRPr="00B90E6C">
              <w:rPr>
                <w:rFonts w:ascii="Arial" w:hAnsi="Arial" w:cs="Arial"/>
                <w:color w:val="000000"/>
                <w:lang w:eastAsia="en-GB"/>
              </w:rPr>
              <w:t>%</w:t>
            </w:r>
          </w:p>
        </w:tc>
        <w:tc>
          <w:tcPr>
            <w:tcW w:w="1772" w:type="dxa"/>
            <w:gridSpan w:val="3"/>
            <w:vAlign w:val="center"/>
          </w:tcPr>
          <w:p w14:paraId="7660F115"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88%</w:t>
            </w:r>
          </w:p>
        </w:tc>
        <w:tc>
          <w:tcPr>
            <w:tcW w:w="1891" w:type="dxa"/>
            <w:gridSpan w:val="4"/>
            <w:vAlign w:val="center"/>
          </w:tcPr>
          <w:p w14:paraId="000D9A2F"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71%</w:t>
            </w:r>
          </w:p>
        </w:tc>
        <w:tc>
          <w:tcPr>
            <w:tcW w:w="1842" w:type="dxa"/>
            <w:gridSpan w:val="2"/>
            <w:vAlign w:val="center"/>
          </w:tcPr>
          <w:p w14:paraId="24E0B1C0" w14:textId="77777777" w:rsidR="00E339D7" w:rsidRPr="00B90E6C" w:rsidRDefault="00E339D7" w:rsidP="00E339D7">
            <w:pPr>
              <w:widowControl w:val="0"/>
              <w:autoSpaceDE w:val="0"/>
              <w:autoSpaceDN w:val="0"/>
              <w:adjustRightInd w:val="0"/>
              <w:ind w:left="-109" w:right="-108"/>
              <w:jc w:val="center"/>
              <w:rPr>
                <w:rFonts w:ascii="Arial" w:hAnsi="Arial" w:cs="Arial"/>
                <w:color w:val="000000"/>
                <w:sz w:val="22"/>
              </w:rPr>
            </w:pPr>
            <w:r w:rsidRPr="00B90E6C">
              <w:rPr>
                <w:rFonts w:ascii="Arial" w:hAnsi="Arial" w:cs="Arial"/>
                <w:color w:val="000000"/>
                <w:sz w:val="22"/>
              </w:rPr>
              <w:t>&gt;75%</w:t>
            </w:r>
          </w:p>
        </w:tc>
        <w:tc>
          <w:tcPr>
            <w:tcW w:w="1596" w:type="dxa"/>
            <w:shd w:val="clear" w:color="auto" w:fill="FFC000"/>
            <w:vAlign w:val="center"/>
          </w:tcPr>
          <w:p w14:paraId="5B0FE0D3"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sym w:font="Wingdings" w:char="F0F2"/>
            </w:r>
          </w:p>
        </w:tc>
      </w:tr>
      <w:tr w:rsidR="00E339D7" w:rsidRPr="000D6890" w14:paraId="32E4924E" w14:textId="77777777" w:rsidTr="00D94FB8">
        <w:trPr>
          <w:trHeight w:val="422"/>
        </w:trPr>
        <w:tc>
          <w:tcPr>
            <w:tcW w:w="1903" w:type="dxa"/>
            <w:gridSpan w:val="3"/>
          </w:tcPr>
          <w:p w14:paraId="6F86020F" w14:textId="77777777" w:rsidR="00E339D7" w:rsidRPr="00B90E6C" w:rsidRDefault="00E339D7" w:rsidP="00E339D7">
            <w:pPr>
              <w:widowControl w:val="0"/>
              <w:autoSpaceDE w:val="0"/>
              <w:autoSpaceDN w:val="0"/>
              <w:adjustRightInd w:val="0"/>
              <w:rPr>
                <w:rFonts w:ascii="Arial" w:hAnsi="Arial" w:cs="Arial"/>
                <w:color w:val="000000"/>
                <w:lang w:eastAsia="en-GB"/>
              </w:rPr>
            </w:pPr>
            <w:r w:rsidRPr="00B90E6C">
              <w:rPr>
                <w:rFonts w:ascii="Arial" w:hAnsi="Arial" w:cs="Arial"/>
                <w:color w:val="000000"/>
                <w:lang w:eastAsia="en-GB"/>
              </w:rPr>
              <w:t>Stage Two complaints responded to within 20 days.</w:t>
            </w:r>
          </w:p>
        </w:tc>
        <w:tc>
          <w:tcPr>
            <w:tcW w:w="1769" w:type="dxa"/>
            <w:gridSpan w:val="2"/>
          </w:tcPr>
          <w:p w14:paraId="0309EAD2"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Measured as a percentage of complaints received.</w:t>
            </w:r>
          </w:p>
        </w:tc>
        <w:tc>
          <w:tcPr>
            <w:tcW w:w="1771" w:type="dxa"/>
            <w:gridSpan w:val="3"/>
            <w:vAlign w:val="center"/>
          </w:tcPr>
          <w:p w14:paraId="2E822706" w14:textId="77777777" w:rsidR="00E339D7" w:rsidRPr="00B90E6C" w:rsidRDefault="00E339D7" w:rsidP="00E339D7">
            <w:pPr>
              <w:rPr>
                <w:rFonts w:ascii="Arial" w:hAnsi="Arial" w:cs="Arial"/>
                <w:color w:val="000000"/>
                <w:sz w:val="22"/>
              </w:rPr>
            </w:pPr>
            <w:r w:rsidRPr="00B90E6C">
              <w:rPr>
                <w:rFonts w:ascii="Arial" w:hAnsi="Arial" w:cs="Arial"/>
                <w:color w:val="000000"/>
                <w:sz w:val="22"/>
              </w:rPr>
              <w:t xml:space="preserve">&gt;75% = Green        </w:t>
            </w:r>
          </w:p>
          <w:p w14:paraId="521FD584" w14:textId="77777777" w:rsidR="00E339D7" w:rsidRPr="00B90E6C" w:rsidRDefault="00E339D7" w:rsidP="00E339D7">
            <w:pPr>
              <w:rPr>
                <w:rFonts w:ascii="Arial" w:hAnsi="Arial" w:cs="Arial"/>
                <w:color w:val="000000"/>
                <w:sz w:val="22"/>
              </w:rPr>
            </w:pPr>
            <w:r w:rsidRPr="00B90E6C">
              <w:rPr>
                <w:rFonts w:ascii="Arial" w:hAnsi="Arial" w:cs="Arial"/>
                <w:color w:val="000000"/>
                <w:sz w:val="22"/>
              </w:rPr>
              <w:t xml:space="preserve">75% - 60% = Amber           </w:t>
            </w:r>
          </w:p>
          <w:p w14:paraId="2A4F0C9C" w14:textId="77777777" w:rsidR="00E339D7" w:rsidRPr="00B90E6C" w:rsidRDefault="00E339D7" w:rsidP="00E339D7">
            <w:pPr>
              <w:rPr>
                <w:rFonts w:ascii="Arial" w:hAnsi="Arial" w:cs="Arial"/>
                <w:color w:val="000000"/>
              </w:rPr>
            </w:pPr>
            <w:r w:rsidRPr="00B90E6C">
              <w:rPr>
                <w:rFonts w:ascii="Arial" w:hAnsi="Arial" w:cs="Arial"/>
                <w:color w:val="000000"/>
                <w:sz w:val="22"/>
              </w:rPr>
              <w:t>&lt;60% = Red</w:t>
            </w:r>
          </w:p>
        </w:tc>
        <w:tc>
          <w:tcPr>
            <w:tcW w:w="1772" w:type="dxa"/>
            <w:gridSpan w:val="3"/>
            <w:vAlign w:val="center"/>
          </w:tcPr>
          <w:p w14:paraId="35A3867A"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60%</w:t>
            </w:r>
          </w:p>
        </w:tc>
        <w:tc>
          <w:tcPr>
            <w:tcW w:w="1772" w:type="dxa"/>
            <w:gridSpan w:val="3"/>
            <w:vAlign w:val="center"/>
          </w:tcPr>
          <w:p w14:paraId="5D6ACCF0"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t>0%</w:t>
            </w:r>
          </w:p>
        </w:tc>
        <w:tc>
          <w:tcPr>
            <w:tcW w:w="1891" w:type="dxa"/>
            <w:gridSpan w:val="4"/>
            <w:vAlign w:val="center"/>
          </w:tcPr>
          <w:p w14:paraId="6544EC20"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5</w:t>
            </w:r>
            <w:r w:rsidRPr="00B90E6C">
              <w:rPr>
                <w:rFonts w:ascii="Arial" w:hAnsi="Arial" w:cs="Arial"/>
                <w:color w:val="000000"/>
                <w:lang w:eastAsia="en-GB"/>
              </w:rPr>
              <w:t>0%</w:t>
            </w:r>
          </w:p>
        </w:tc>
        <w:tc>
          <w:tcPr>
            <w:tcW w:w="1842" w:type="dxa"/>
            <w:gridSpan w:val="2"/>
            <w:vAlign w:val="center"/>
          </w:tcPr>
          <w:p w14:paraId="202378C5" w14:textId="77777777" w:rsidR="00E339D7" w:rsidRPr="00B90E6C" w:rsidRDefault="00E339D7" w:rsidP="00E339D7">
            <w:pPr>
              <w:widowControl w:val="0"/>
              <w:autoSpaceDE w:val="0"/>
              <w:autoSpaceDN w:val="0"/>
              <w:adjustRightInd w:val="0"/>
              <w:ind w:left="-109" w:right="-108"/>
              <w:jc w:val="center"/>
              <w:rPr>
                <w:rFonts w:ascii="Arial" w:hAnsi="Arial" w:cs="Arial"/>
                <w:color w:val="000000"/>
                <w:lang w:eastAsia="en-GB"/>
              </w:rPr>
            </w:pPr>
            <w:r w:rsidRPr="00B90E6C">
              <w:rPr>
                <w:rFonts w:ascii="Arial" w:hAnsi="Arial" w:cs="Arial"/>
                <w:color w:val="000000"/>
                <w:sz w:val="22"/>
              </w:rPr>
              <w:t>&gt;75%</w:t>
            </w:r>
          </w:p>
        </w:tc>
        <w:tc>
          <w:tcPr>
            <w:tcW w:w="1596" w:type="dxa"/>
            <w:shd w:val="clear" w:color="auto" w:fill="FF0000"/>
            <w:vAlign w:val="center"/>
          </w:tcPr>
          <w:p w14:paraId="0BDCDBAF" w14:textId="77777777" w:rsidR="00E339D7" w:rsidRPr="00B90E6C" w:rsidRDefault="00E339D7" w:rsidP="00E339D7">
            <w:pPr>
              <w:widowControl w:val="0"/>
              <w:autoSpaceDE w:val="0"/>
              <w:autoSpaceDN w:val="0"/>
              <w:adjustRightInd w:val="0"/>
              <w:jc w:val="center"/>
              <w:rPr>
                <w:rFonts w:ascii="Arial" w:hAnsi="Arial" w:cs="Arial"/>
                <w:color w:val="000000"/>
                <w:lang w:eastAsia="en-GB"/>
              </w:rPr>
            </w:pPr>
            <w:r w:rsidRPr="00B90E6C">
              <w:rPr>
                <w:rFonts w:ascii="Arial" w:hAnsi="Arial" w:cs="Arial"/>
                <w:color w:val="000000"/>
                <w:lang w:eastAsia="en-GB"/>
              </w:rPr>
              <w:sym w:font="Wingdings" w:char="F0F1"/>
            </w:r>
          </w:p>
        </w:tc>
      </w:tr>
      <w:tr w:rsidR="00176E07" w:rsidRPr="000D6890" w14:paraId="6275F840" w14:textId="77777777" w:rsidTr="000965B0">
        <w:trPr>
          <w:trHeight w:val="414"/>
        </w:trPr>
        <w:tc>
          <w:tcPr>
            <w:tcW w:w="14316" w:type="dxa"/>
            <w:gridSpan w:val="21"/>
          </w:tcPr>
          <w:p w14:paraId="05CD89FD" w14:textId="77777777" w:rsidR="00176E07" w:rsidRPr="00B90E6C" w:rsidRDefault="00176E07" w:rsidP="00E641FB">
            <w:pPr>
              <w:pStyle w:val="ListParagraph"/>
              <w:ind w:left="0" w:right="386"/>
              <w:rPr>
                <w:rFonts w:ascii="Arial" w:hAnsi="Arial" w:cs="Arial"/>
                <w:b/>
                <w:sz w:val="24"/>
                <w:szCs w:val="24"/>
              </w:rPr>
            </w:pPr>
            <w:r w:rsidRPr="00B90E6C">
              <w:rPr>
                <w:rFonts w:ascii="Arial" w:hAnsi="Arial" w:cs="Arial"/>
                <w:b/>
                <w:sz w:val="24"/>
                <w:szCs w:val="24"/>
              </w:rPr>
              <w:t>Analysis</w:t>
            </w:r>
          </w:p>
          <w:p w14:paraId="3933659C" w14:textId="77777777" w:rsidR="00EC00EB" w:rsidRDefault="00EC00EB" w:rsidP="009344B3">
            <w:pPr>
              <w:spacing w:after="240"/>
              <w:ind w:right="386"/>
              <w:rPr>
                <w:rFonts w:ascii="Arial" w:hAnsi="Arial" w:cs="Arial"/>
              </w:rPr>
            </w:pPr>
            <w:r w:rsidRPr="00EC00EB">
              <w:rPr>
                <w:rFonts w:ascii="Arial" w:hAnsi="Arial" w:cs="Arial"/>
              </w:rPr>
              <w:t>During April</w:t>
            </w:r>
            <w:r w:rsidR="00AE3C49">
              <w:rPr>
                <w:rFonts w:ascii="Arial" w:hAnsi="Arial" w:cs="Arial"/>
              </w:rPr>
              <w:t>,</w:t>
            </w:r>
            <w:r w:rsidRPr="00EC00EB">
              <w:rPr>
                <w:rFonts w:ascii="Arial" w:hAnsi="Arial" w:cs="Arial"/>
              </w:rPr>
              <w:t xml:space="preserve"> there were seven Stage One complaints and two Stage Two complaints.</w:t>
            </w:r>
          </w:p>
          <w:p w14:paraId="03CDDC14" w14:textId="77777777" w:rsidR="00EC00EB" w:rsidRDefault="00EC00EB" w:rsidP="00EC00EB">
            <w:pPr>
              <w:spacing w:after="240"/>
              <w:ind w:right="386"/>
              <w:rPr>
                <w:rFonts w:ascii="Arial" w:hAnsi="Arial" w:cs="Arial"/>
              </w:rPr>
            </w:pPr>
            <w:r w:rsidRPr="00EC00EB">
              <w:rPr>
                <w:rFonts w:ascii="Arial" w:hAnsi="Arial" w:cs="Arial"/>
              </w:rPr>
              <w:t>Five of the seven Stage One complaints received during April were responded to within five days. In both instances where the five</w:t>
            </w:r>
            <w:r w:rsidR="00AE3C49">
              <w:rPr>
                <w:rFonts w:ascii="Arial" w:hAnsi="Arial" w:cs="Arial"/>
              </w:rPr>
              <w:t>-</w:t>
            </w:r>
            <w:r w:rsidRPr="00EC00EB">
              <w:rPr>
                <w:rFonts w:ascii="Arial" w:hAnsi="Arial" w:cs="Arial"/>
              </w:rPr>
              <w:t>day response target was not met</w:t>
            </w:r>
            <w:r w:rsidR="00AE3C49">
              <w:rPr>
                <w:rFonts w:ascii="Arial" w:hAnsi="Arial" w:cs="Arial"/>
              </w:rPr>
              <w:t>,</w:t>
            </w:r>
            <w:r w:rsidRPr="00EC00EB">
              <w:rPr>
                <w:rFonts w:ascii="Arial" w:hAnsi="Arial" w:cs="Arial"/>
              </w:rPr>
              <w:t xml:space="preserve"> attempts had been made to contact the patient prior to day five.</w:t>
            </w:r>
            <w:r>
              <w:rPr>
                <w:rFonts w:ascii="Arial" w:hAnsi="Arial" w:cs="Arial"/>
              </w:rPr>
              <w:t xml:space="preserve"> </w:t>
            </w:r>
            <w:r w:rsidRPr="00EC00EB">
              <w:rPr>
                <w:rFonts w:ascii="Arial" w:hAnsi="Arial" w:cs="Arial"/>
              </w:rPr>
              <w:t xml:space="preserve">There was a delay in </w:t>
            </w:r>
            <w:r w:rsidRPr="00EC00EB">
              <w:rPr>
                <w:rFonts w:ascii="Arial" w:hAnsi="Arial" w:cs="Arial"/>
              </w:rPr>
              <w:lastRenderedPageBreak/>
              <w:t>Exec</w:t>
            </w:r>
            <w:r w:rsidR="00AE3C49">
              <w:rPr>
                <w:rFonts w:ascii="Arial" w:hAnsi="Arial" w:cs="Arial"/>
              </w:rPr>
              <w:t>utive</w:t>
            </w:r>
            <w:r w:rsidRPr="00EC00EB">
              <w:rPr>
                <w:rFonts w:ascii="Arial" w:hAnsi="Arial" w:cs="Arial"/>
              </w:rPr>
              <w:t xml:space="preserve"> sign off for one of the two Stage Two complaints received in April. This resulted in one complaint exceeding the 20 day response target.</w:t>
            </w:r>
          </w:p>
          <w:p w14:paraId="0B80ACE8" w14:textId="77777777" w:rsidR="009344B3" w:rsidRPr="000D6890" w:rsidRDefault="009344B3" w:rsidP="00EC00EB">
            <w:pPr>
              <w:spacing w:after="240"/>
              <w:ind w:right="386"/>
              <w:rPr>
                <w:rFonts w:ascii="Arial" w:hAnsi="Arial" w:cs="Arial"/>
                <w:highlight w:val="yellow"/>
              </w:rPr>
            </w:pPr>
            <w:r w:rsidRPr="00EC00EB">
              <w:rPr>
                <w:rFonts w:ascii="Arial" w:hAnsi="Arial" w:cs="Arial"/>
              </w:rPr>
              <w:t xml:space="preserve">During </w:t>
            </w:r>
            <w:r w:rsidR="00AF597C" w:rsidRPr="00EC00EB">
              <w:rPr>
                <w:rFonts w:ascii="Arial" w:hAnsi="Arial" w:cs="Arial"/>
              </w:rPr>
              <w:t>M</w:t>
            </w:r>
            <w:r w:rsidR="00AF597C" w:rsidRPr="00AF597C">
              <w:rPr>
                <w:rFonts w:ascii="Arial" w:hAnsi="Arial" w:cs="Arial"/>
              </w:rPr>
              <w:t>ay</w:t>
            </w:r>
            <w:r w:rsidR="00AE3C49">
              <w:rPr>
                <w:rFonts w:ascii="Arial" w:hAnsi="Arial" w:cs="Arial"/>
              </w:rPr>
              <w:t>,</w:t>
            </w:r>
            <w:r w:rsidR="00AF597C" w:rsidRPr="00AF597C">
              <w:rPr>
                <w:rFonts w:ascii="Arial" w:hAnsi="Arial" w:cs="Arial"/>
              </w:rPr>
              <w:t xml:space="preserve"> there were six Stage One complaints and seven Stage Two complaints.</w:t>
            </w:r>
            <w:r w:rsidR="00AF597C">
              <w:rPr>
                <w:rFonts w:ascii="Arial" w:hAnsi="Arial" w:cs="Arial"/>
              </w:rPr>
              <w:t xml:space="preserve"> </w:t>
            </w:r>
          </w:p>
        </w:tc>
      </w:tr>
      <w:tr w:rsidR="00EC00EB" w:rsidRPr="000D6890" w14:paraId="2ECB76EE" w14:textId="77777777" w:rsidTr="00D94FB8">
        <w:trPr>
          <w:trHeight w:val="277"/>
        </w:trPr>
        <w:tc>
          <w:tcPr>
            <w:tcW w:w="1664" w:type="dxa"/>
            <w:shd w:val="clear" w:color="auto" w:fill="D9D9D9"/>
            <w:vAlign w:val="center"/>
          </w:tcPr>
          <w:p w14:paraId="62C1A363" w14:textId="77777777" w:rsidR="00EC00EB" w:rsidRPr="00EC00EB" w:rsidRDefault="00EC00EB" w:rsidP="00EC00EB">
            <w:pPr>
              <w:widowControl w:val="0"/>
              <w:autoSpaceDE w:val="0"/>
              <w:autoSpaceDN w:val="0"/>
              <w:adjustRightInd w:val="0"/>
              <w:rPr>
                <w:rFonts w:ascii="Arial" w:hAnsi="Arial" w:cs="Arial"/>
                <w:color w:val="000000"/>
                <w:lang w:eastAsia="en-GB"/>
              </w:rPr>
            </w:pPr>
            <w:r w:rsidRPr="00EC00EB">
              <w:rPr>
                <w:rFonts w:ascii="Arial" w:hAnsi="Arial" w:cs="Arial"/>
                <w:color w:val="000000"/>
                <w:lang w:eastAsia="en-GB"/>
              </w:rPr>
              <w:lastRenderedPageBreak/>
              <w:t>KPI</w:t>
            </w:r>
          </w:p>
        </w:tc>
        <w:tc>
          <w:tcPr>
            <w:tcW w:w="2397" w:type="dxa"/>
            <w:gridSpan w:val="5"/>
            <w:shd w:val="clear" w:color="auto" w:fill="D9D9D9"/>
            <w:vAlign w:val="center"/>
          </w:tcPr>
          <w:p w14:paraId="39A5FBA2" w14:textId="77777777" w:rsidR="00EC00EB" w:rsidRPr="00EC00EB" w:rsidRDefault="00EC00EB" w:rsidP="00EC00EB">
            <w:pPr>
              <w:widowControl w:val="0"/>
              <w:autoSpaceDE w:val="0"/>
              <w:autoSpaceDN w:val="0"/>
              <w:adjustRightInd w:val="0"/>
              <w:rPr>
                <w:rFonts w:ascii="Arial" w:hAnsi="Arial" w:cs="Arial"/>
                <w:color w:val="000000"/>
                <w:lang w:eastAsia="en-GB"/>
              </w:rPr>
            </w:pPr>
            <w:r w:rsidRPr="00EC00EB">
              <w:rPr>
                <w:rFonts w:ascii="Arial" w:hAnsi="Arial" w:cs="Arial"/>
                <w:color w:val="000000"/>
                <w:lang w:eastAsia="en-GB"/>
              </w:rPr>
              <w:t>Details</w:t>
            </w:r>
          </w:p>
        </w:tc>
        <w:tc>
          <w:tcPr>
            <w:tcW w:w="1842" w:type="dxa"/>
            <w:gridSpan w:val="3"/>
            <w:shd w:val="clear" w:color="auto" w:fill="D9D9D9"/>
            <w:vAlign w:val="center"/>
          </w:tcPr>
          <w:p w14:paraId="2FB35A8E" w14:textId="77777777" w:rsidR="00EC00EB" w:rsidRPr="00EC00EB" w:rsidRDefault="00EC00EB" w:rsidP="00EC00EB">
            <w:pPr>
              <w:jc w:val="center"/>
              <w:rPr>
                <w:rFonts w:ascii="Arial" w:hAnsi="Arial" w:cs="Arial"/>
              </w:rPr>
            </w:pPr>
            <w:r w:rsidRPr="00EC00EB">
              <w:rPr>
                <w:rFonts w:ascii="Arial" w:hAnsi="Arial" w:cs="Arial"/>
              </w:rPr>
              <w:t>Tolerance</w:t>
            </w:r>
          </w:p>
        </w:tc>
        <w:tc>
          <w:tcPr>
            <w:tcW w:w="1701" w:type="dxa"/>
            <w:gridSpan w:val="3"/>
            <w:shd w:val="clear" w:color="auto" w:fill="D9D9D9"/>
          </w:tcPr>
          <w:p w14:paraId="0EA5D839" w14:textId="77777777" w:rsidR="00EC00EB" w:rsidRPr="00EC00EB" w:rsidRDefault="00EC00EB" w:rsidP="00EC00EB">
            <w:pPr>
              <w:widowControl w:val="0"/>
              <w:autoSpaceDE w:val="0"/>
              <w:autoSpaceDN w:val="0"/>
              <w:adjustRightInd w:val="0"/>
              <w:jc w:val="center"/>
              <w:rPr>
                <w:rFonts w:ascii="Arial" w:hAnsi="Arial" w:cs="Arial"/>
                <w:color w:val="000000"/>
                <w:lang w:eastAsia="en-GB"/>
              </w:rPr>
            </w:pPr>
            <w:r w:rsidRPr="00EC00EB">
              <w:rPr>
                <w:rFonts w:ascii="Arial" w:hAnsi="Arial" w:cs="Arial"/>
                <w:color w:val="000000"/>
                <w:lang w:eastAsia="en-GB"/>
              </w:rPr>
              <w:t>Feb 2019</w:t>
            </w:r>
          </w:p>
        </w:tc>
        <w:tc>
          <w:tcPr>
            <w:tcW w:w="1560" w:type="dxa"/>
            <w:gridSpan w:val="3"/>
            <w:shd w:val="clear" w:color="auto" w:fill="D9D9D9"/>
          </w:tcPr>
          <w:p w14:paraId="0B64C5FF" w14:textId="77777777" w:rsidR="00EC00EB" w:rsidRPr="00EC00EB" w:rsidRDefault="00EC00EB" w:rsidP="00EC00EB">
            <w:pPr>
              <w:widowControl w:val="0"/>
              <w:autoSpaceDE w:val="0"/>
              <w:autoSpaceDN w:val="0"/>
              <w:adjustRightInd w:val="0"/>
              <w:jc w:val="center"/>
              <w:rPr>
                <w:rFonts w:ascii="Arial" w:hAnsi="Arial" w:cs="Arial"/>
                <w:color w:val="000000"/>
                <w:lang w:eastAsia="en-GB"/>
              </w:rPr>
            </w:pPr>
            <w:r w:rsidRPr="00EC00EB">
              <w:rPr>
                <w:rFonts w:ascii="Arial" w:hAnsi="Arial" w:cs="Arial"/>
                <w:color w:val="000000"/>
                <w:lang w:eastAsia="en-GB"/>
              </w:rPr>
              <w:t>Mar 2019</w:t>
            </w:r>
          </w:p>
        </w:tc>
        <w:tc>
          <w:tcPr>
            <w:tcW w:w="1701" w:type="dxa"/>
            <w:gridSpan w:val="2"/>
            <w:shd w:val="clear" w:color="auto" w:fill="D9D9D9"/>
          </w:tcPr>
          <w:p w14:paraId="340C7F76" w14:textId="77777777" w:rsidR="00EC00EB" w:rsidRPr="00EC00EB" w:rsidRDefault="00EC00EB" w:rsidP="00EC00EB">
            <w:pPr>
              <w:widowControl w:val="0"/>
              <w:autoSpaceDE w:val="0"/>
              <w:autoSpaceDN w:val="0"/>
              <w:adjustRightInd w:val="0"/>
              <w:jc w:val="center"/>
              <w:rPr>
                <w:rFonts w:ascii="Arial" w:hAnsi="Arial" w:cs="Arial"/>
                <w:color w:val="000000"/>
                <w:lang w:eastAsia="en-GB"/>
              </w:rPr>
            </w:pPr>
            <w:r w:rsidRPr="00EC00EB">
              <w:rPr>
                <w:rFonts w:ascii="Arial" w:hAnsi="Arial" w:cs="Arial"/>
                <w:color w:val="000000"/>
                <w:lang w:eastAsia="en-GB"/>
              </w:rPr>
              <w:t>Apr 2019</w:t>
            </w:r>
          </w:p>
        </w:tc>
        <w:tc>
          <w:tcPr>
            <w:tcW w:w="1855" w:type="dxa"/>
            <w:gridSpan w:val="3"/>
            <w:shd w:val="clear" w:color="auto" w:fill="D9D9D9"/>
            <w:vAlign w:val="center"/>
          </w:tcPr>
          <w:p w14:paraId="5E8291B4" w14:textId="77777777" w:rsidR="00EC00EB" w:rsidRPr="00EC00EB" w:rsidRDefault="00EC00EB" w:rsidP="00EC00EB">
            <w:pPr>
              <w:widowControl w:val="0"/>
              <w:autoSpaceDE w:val="0"/>
              <w:autoSpaceDN w:val="0"/>
              <w:adjustRightInd w:val="0"/>
              <w:jc w:val="center"/>
              <w:rPr>
                <w:rFonts w:ascii="Arial" w:hAnsi="Arial" w:cs="Arial"/>
                <w:color w:val="000000"/>
                <w:lang w:eastAsia="en-GB"/>
              </w:rPr>
            </w:pPr>
            <w:r w:rsidRPr="00EC00EB">
              <w:rPr>
                <w:rFonts w:ascii="Arial" w:hAnsi="Arial" w:cs="Arial"/>
                <w:color w:val="000000"/>
                <w:lang w:eastAsia="en-GB"/>
              </w:rPr>
              <w:t>Target</w:t>
            </w:r>
          </w:p>
        </w:tc>
        <w:tc>
          <w:tcPr>
            <w:tcW w:w="1596" w:type="dxa"/>
            <w:shd w:val="clear" w:color="auto" w:fill="D9D9D9"/>
            <w:vAlign w:val="center"/>
          </w:tcPr>
          <w:p w14:paraId="521C9D4D" w14:textId="77777777" w:rsidR="00EC00EB" w:rsidRPr="00EC00EB" w:rsidRDefault="00EC00EB" w:rsidP="00EC00EB">
            <w:pPr>
              <w:widowControl w:val="0"/>
              <w:autoSpaceDE w:val="0"/>
              <w:autoSpaceDN w:val="0"/>
              <w:adjustRightInd w:val="0"/>
              <w:jc w:val="center"/>
              <w:rPr>
                <w:rFonts w:ascii="Arial" w:hAnsi="Arial" w:cs="Arial"/>
                <w:lang w:eastAsia="en-GB"/>
              </w:rPr>
            </w:pPr>
            <w:r w:rsidRPr="00EC00EB">
              <w:rPr>
                <w:rFonts w:ascii="Arial" w:hAnsi="Arial" w:cs="Arial"/>
                <w:lang w:eastAsia="en-GB"/>
              </w:rPr>
              <w:t>On Track</w:t>
            </w:r>
          </w:p>
        </w:tc>
      </w:tr>
      <w:tr w:rsidR="00EC00EB" w:rsidRPr="000D6890" w14:paraId="1DF04BFB" w14:textId="77777777" w:rsidTr="00D94FB8">
        <w:trPr>
          <w:trHeight w:val="276"/>
        </w:trPr>
        <w:tc>
          <w:tcPr>
            <w:tcW w:w="1664" w:type="dxa"/>
          </w:tcPr>
          <w:p w14:paraId="4E9E47C6" w14:textId="77777777" w:rsidR="00EC00EB" w:rsidRPr="00EC00EB" w:rsidRDefault="00EC00EB" w:rsidP="00EC00EB">
            <w:pPr>
              <w:widowControl w:val="0"/>
              <w:autoSpaceDE w:val="0"/>
              <w:autoSpaceDN w:val="0"/>
              <w:adjustRightInd w:val="0"/>
              <w:rPr>
                <w:rFonts w:ascii="Arial" w:hAnsi="Arial" w:cs="Arial"/>
              </w:rPr>
            </w:pPr>
            <w:r w:rsidRPr="00EC00EB">
              <w:rPr>
                <w:rFonts w:ascii="Arial" w:hAnsi="Arial" w:cs="Arial"/>
              </w:rPr>
              <w:t>Sickness Absence</w:t>
            </w:r>
          </w:p>
        </w:tc>
        <w:tc>
          <w:tcPr>
            <w:tcW w:w="2397" w:type="dxa"/>
            <w:gridSpan w:val="5"/>
          </w:tcPr>
          <w:p w14:paraId="2934636D" w14:textId="77777777" w:rsidR="00EC00EB" w:rsidRPr="00EC00EB" w:rsidRDefault="00EC00EB" w:rsidP="00EC00EB">
            <w:pPr>
              <w:widowControl w:val="0"/>
              <w:autoSpaceDE w:val="0"/>
              <w:autoSpaceDN w:val="0"/>
              <w:adjustRightInd w:val="0"/>
              <w:rPr>
                <w:rFonts w:ascii="Arial" w:hAnsi="Arial" w:cs="Arial"/>
              </w:rPr>
            </w:pPr>
            <w:r w:rsidRPr="00EC00EB">
              <w:rPr>
                <w:rFonts w:ascii="Arial" w:hAnsi="Arial" w:cs="Arial"/>
              </w:rPr>
              <w:t>Percentage hours lost due to staff sickness absence as reported via SWISS</w:t>
            </w:r>
          </w:p>
        </w:tc>
        <w:tc>
          <w:tcPr>
            <w:tcW w:w="1842" w:type="dxa"/>
            <w:gridSpan w:val="3"/>
          </w:tcPr>
          <w:p w14:paraId="59D72709" w14:textId="77777777" w:rsidR="00EC00EB" w:rsidRPr="00EC00EB" w:rsidRDefault="00EC00EB" w:rsidP="00EC00EB">
            <w:pPr>
              <w:widowControl w:val="0"/>
              <w:autoSpaceDE w:val="0"/>
              <w:autoSpaceDN w:val="0"/>
              <w:adjustRightInd w:val="0"/>
              <w:ind w:left="-107" w:right="-108"/>
              <w:jc w:val="center"/>
              <w:rPr>
                <w:rFonts w:ascii="Arial" w:hAnsi="Arial" w:cs="Arial"/>
              </w:rPr>
            </w:pPr>
            <w:r w:rsidRPr="00EC00EB">
              <w:rPr>
                <w:rFonts w:ascii="Arial" w:hAnsi="Arial" w:cs="Arial"/>
              </w:rPr>
              <w:t xml:space="preserve">Achieved = Green                  </w:t>
            </w:r>
          </w:p>
          <w:p w14:paraId="2E016753" w14:textId="77777777" w:rsidR="00EC00EB" w:rsidRPr="00EC00EB" w:rsidRDefault="00EC00EB" w:rsidP="00EC00EB">
            <w:pPr>
              <w:widowControl w:val="0"/>
              <w:autoSpaceDE w:val="0"/>
              <w:autoSpaceDN w:val="0"/>
              <w:adjustRightInd w:val="0"/>
              <w:ind w:left="-108" w:right="-108"/>
              <w:jc w:val="center"/>
              <w:rPr>
                <w:rFonts w:ascii="Arial" w:hAnsi="Arial" w:cs="Arial"/>
              </w:rPr>
            </w:pPr>
            <w:r w:rsidRPr="00EC00EB">
              <w:rPr>
                <w:rFonts w:ascii="Arial" w:hAnsi="Arial" w:cs="Arial"/>
              </w:rPr>
              <w:t>Not achieved = Red</w:t>
            </w:r>
          </w:p>
        </w:tc>
        <w:tc>
          <w:tcPr>
            <w:tcW w:w="1701" w:type="dxa"/>
            <w:gridSpan w:val="3"/>
            <w:vAlign w:val="center"/>
          </w:tcPr>
          <w:p w14:paraId="06E5B9F1" w14:textId="77777777" w:rsidR="00EC00EB" w:rsidRPr="00EC00EB" w:rsidRDefault="00EC00EB" w:rsidP="00EC00EB">
            <w:pPr>
              <w:widowControl w:val="0"/>
              <w:autoSpaceDE w:val="0"/>
              <w:autoSpaceDN w:val="0"/>
              <w:adjustRightInd w:val="0"/>
              <w:jc w:val="center"/>
              <w:rPr>
                <w:rFonts w:ascii="Arial" w:hAnsi="Arial" w:cs="Arial"/>
                <w:color w:val="000000"/>
                <w:lang w:eastAsia="en-GB"/>
              </w:rPr>
            </w:pPr>
            <w:r w:rsidRPr="00EC00EB">
              <w:rPr>
                <w:rFonts w:ascii="Arial" w:hAnsi="Arial" w:cs="Arial"/>
                <w:color w:val="000000"/>
                <w:lang w:eastAsia="en-GB"/>
              </w:rPr>
              <w:t>4.55%</w:t>
            </w:r>
          </w:p>
        </w:tc>
        <w:tc>
          <w:tcPr>
            <w:tcW w:w="1560" w:type="dxa"/>
            <w:gridSpan w:val="3"/>
            <w:vAlign w:val="center"/>
          </w:tcPr>
          <w:p w14:paraId="361AFD69" w14:textId="77777777" w:rsidR="00EC00EB" w:rsidRPr="00EC00EB" w:rsidRDefault="00EC00EB" w:rsidP="00EC00EB">
            <w:pPr>
              <w:widowControl w:val="0"/>
              <w:autoSpaceDE w:val="0"/>
              <w:autoSpaceDN w:val="0"/>
              <w:adjustRightInd w:val="0"/>
              <w:jc w:val="center"/>
              <w:rPr>
                <w:rFonts w:ascii="Arial" w:hAnsi="Arial" w:cs="Arial"/>
                <w:color w:val="000000"/>
                <w:lang w:eastAsia="en-GB"/>
              </w:rPr>
            </w:pPr>
            <w:r w:rsidRPr="00EC00EB">
              <w:rPr>
                <w:rFonts w:ascii="Arial" w:hAnsi="Arial" w:cs="Arial"/>
                <w:color w:val="000000"/>
                <w:lang w:eastAsia="en-GB"/>
              </w:rPr>
              <w:t>4.48%</w:t>
            </w:r>
          </w:p>
        </w:tc>
        <w:tc>
          <w:tcPr>
            <w:tcW w:w="1701" w:type="dxa"/>
            <w:gridSpan w:val="2"/>
            <w:vAlign w:val="center"/>
          </w:tcPr>
          <w:p w14:paraId="44787B16" w14:textId="77777777" w:rsidR="00EC00EB" w:rsidRPr="00EC00EB" w:rsidRDefault="00EC00EB" w:rsidP="00EC00EB">
            <w:pPr>
              <w:widowControl w:val="0"/>
              <w:autoSpaceDE w:val="0"/>
              <w:autoSpaceDN w:val="0"/>
              <w:adjustRightInd w:val="0"/>
              <w:jc w:val="center"/>
              <w:rPr>
                <w:rFonts w:ascii="Arial" w:hAnsi="Arial" w:cs="Arial"/>
                <w:color w:val="000000"/>
                <w:lang w:eastAsia="en-GB"/>
              </w:rPr>
            </w:pPr>
            <w:r w:rsidRPr="00EC00EB">
              <w:rPr>
                <w:rFonts w:ascii="Arial" w:hAnsi="Arial" w:cs="Arial"/>
                <w:color w:val="000000"/>
                <w:lang w:eastAsia="en-GB"/>
              </w:rPr>
              <w:t>4.28%</w:t>
            </w:r>
          </w:p>
        </w:tc>
        <w:tc>
          <w:tcPr>
            <w:tcW w:w="1855" w:type="dxa"/>
            <w:gridSpan w:val="3"/>
            <w:vAlign w:val="center"/>
          </w:tcPr>
          <w:p w14:paraId="5D16E1F1" w14:textId="77777777" w:rsidR="00EC00EB" w:rsidRPr="00EC00EB" w:rsidRDefault="00EC00EB" w:rsidP="00EC00EB">
            <w:pPr>
              <w:widowControl w:val="0"/>
              <w:autoSpaceDE w:val="0"/>
              <w:autoSpaceDN w:val="0"/>
              <w:adjustRightInd w:val="0"/>
              <w:jc w:val="center"/>
              <w:rPr>
                <w:rFonts w:ascii="Arial" w:hAnsi="Arial" w:cs="Arial"/>
              </w:rPr>
            </w:pPr>
            <w:r w:rsidRPr="00EC00EB">
              <w:rPr>
                <w:rFonts w:ascii="Arial" w:hAnsi="Arial" w:cs="Arial"/>
              </w:rPr>
              <w:t>≤4%</w:t>
            </w:r>
          </w:p>
        </w:tc>
        <w:tc>
          <w:tcPr>
            <w:tcW w:w="1596" w:type="dxa"/>
            <w:shd w:val="clear" w:color="auto" w:fill="FF0000"/>
            <w:vAlign w:val="center"/>
          </w:tcPr>
          <w:p w14:paraId="51E6CA6B" w14:textId="77777777" w:rsidR="00EC00EB" w:rsidRPr="00EC00EB" w:rsidRDefault="00EC00EB" w:rsidP="00EC00EB">
            <w:pPr>
              <w:widowControl w:val="0"/>
              <w:autoSpaceDE w:val="0"/>
              <w:autoSpaceDN w:val="0"/>
              <w:adjustRightInd w:val="0"/>
              <w:jc w:val="center"/>
              <w:rPr>
                <w:rFonts w:ascii="Arial" w:hAnsi="Arial" w:cs="Arial"/>
                <w:color w:val="000000"/>
                <w:lang w:eastAsia="en-GB"/>
              </w:rPr>
            </w:pPr>
            <w:r w:rsidRPr="00EC00EB">
              <w:rPr>
                <w:rFonts w:ascii="Arial" w:hAnsi="Arial" w:cs="Arial"/>
                <w:lang w:eastAsia="en-GB"/>
              </w:rPr>
              <w:sym w:font="Wingdings" w:char="F0F1"/>
            </w:r>
          </w:p>
        </w:tc>
      </w:tr>
      <w:tr w:rsidR="00AB3656" w:rsidRPr="000D6890" w14:paraId="41D33C14" w14:textId="77777777" w:rsidTr="000965B0">
        <w:trPr>
          <w:trHeight w:val="276"/>
        </w:trPr>
        <w:tc>
          <w:tcPr>
            <w:tcW w:w="14316" w:type="dxa"/>
            <w:gridSpan w:val="21"/>
          </w:tcPr>
          <w:p w14:paraId="269F9F3F" w14:textId="77777777" w:rsidR="00AB3656" w:rsidRPr="00EC00EB" w:rsidRDefault="00AB3656" w:rsidP="00AB3656">
            <w:pPr>
              <w:autoSpaceDE w:val="0"/>
              <w:autoSpaceDN w:val="0"/>
              <w:spacing w:after="120"/>
              <w:jc w:val="both"/>
              <w:rPr>
                <w:rFonts w:ascii="Arial" w:hAnsi="Arial" w:cs="Arial"/>
                <w:b/>
                <w:iCs/>
                <w:color w:val="000000"/>
              </w:rPr>
            </w:pPr>
            <w:r w:rsidRPr="00EC00EB">
              <w:rPr>
                <w:rFonts w:ascii="Arial" w:hAnsi="Arial" w:cs="Arial"/>
                <w:b/>
                <w:iCs/>
                <w:color w:val="000000"/>
              </w:rPr>
              <w:t>Analysis</w:t>
            </w:r>
          </w:p>
          <w:p w14:paraId="54ACFD2A" w14:textId="77777777" w:rsidR="009344B3" w:rsidRDefault="00EC00EB" w:rsidP="009344B3">
            <w:pPr>
              <w:rPr>
                <w:rFonts w:ascii="Arial" w:hAnsi="Arial" w:cs="Arial"/>
              </w:rPr>
            </w:pPr>
            <w:r>
              <w:rPr>
                <w:rFonts w:ascii="Arial" w:hAnsi="Arial" w:cs="Arial"/>
              </w:rPr>
              <w:t>The SWISS s</w:t>
            </w:r>
            <w:r w:rsidRPr="00EC00EB">
              <w:rPr>
                <w:rFonts w:ascii="Arial" w:hAnsi="Arial" w:cs="Arial"/>
              </w:rPr>
              <w:t xml:space="preserve">ickness absence </w:t>
            </w:r>
            <w:r>
              <w:rPr>
                <w:rFonts w:ascii="Arial" w:hAnsi="Arial" w:cs="Arial"/>
              </w:rPr>
              <w:t>figure reported for</w:t>
            </w:r>
            <w:r w:rsidRPr="00EC00EB">
              <w:rPr>
                <w:rFonts w:ascii="Arial" w:hAnsi="Arial" w:cs="Arial"/>
              </w:rPr>
              <w:t xml:space="preserve"> April was 4.28%, the lowest sickness absence rate since April 2017. This was also below the NHSScotland </w:t>
            </w:r>
            <w:r>
              <w:rPr>
                <w:rFonts w:ascii="Arial" w:hAnsi="Arial" w:cs="Arial"/>
              </w:rPr>
              <w:t>reported rate</w:t>
            </w:r>
            <w:r w:rsidRPr="00EC00EB">
              <w:rPr>
                <w:rFonts w:ascii="Arial" w:hAnsi="Arial" w:cs="Arial"/>
              </w:rPr>
              <w:t xml:space="preserve"> of 5% </w:t>
            </w:r>
            <w:r w:rsidR="00AE3C49">
              <w:rPr>
                <w:rFonts w:ascii="Arial" w:hAnsi="Arial" w:cs="Arial"/>
              </w:rPr>
              <w:t>across all</w:t>
            </w:r>
            <w:r w:rsidRPr="00EC00EB">
              <w:rPr>
                <w:rFonts w:ascii="Arial" w:hAnsi="Arial" w:cs="Arial"/>
              </w:rPr>
              <w:t xml:space="preserve"> 22 Scottish NHS Boards.</w:t>
            </w:r>
          </w:p>
          <w:p w14:paraId="0B7926D4" w14:textId="77777777" w:rsidR="00EC00EB" w:rsidRPr="000D6890" w:rsidRDefault="00EC00EB" w:rsidP="009344B3">
            <w:pPr>
              <w:rPr>
                <w:rFonts w:ascii="Arial" w:hAnsi="Arial" w:cs="Arial"/>
                <w:highlight w:val="yellow"/>
              </w:rPr>
            </w:pPr>
          </w:p>
        </w:tc>
      </w:tr>
      <w:tr w:rsidR="0090042C" w:rsidRPr="000D6890" w14:paraId="3FB769FD" w14:textId="77777777" w:rsidTr="000E1D41">
        <w:trPr>
          <w:trHeight w:val="276"/>
        </w:trPr>
        <w:tc>
          <w:tcPr>
            <w:tcW w:w="1789" w:type="dxa"/>
            <w:gridSpan w:val="2"/>
            <w:shd w:val="clear" w:color="auto" w:fill="D9D9D9" w:themeFill="background1" w:themeFillShade="D9"/>
            <w:vAlign w:val="center"/>
          </w:tcPr>
          <w:p w14:paraId="5FB4936C" w14:textId="77777777" w:rsidR="0090042C" w:rsidRPr="00C76CBF" w:rsidRDefault="0090042C" w:rsidP="0090042C">
            <w:pPr>
              <w:widowControl w:val="0"/>
              <w:autoSpaceDE w:val="0"/>
              <w:autoSpaceDN w:val="0"/>
              <w:adjustRightInd w:val="0"/>
              <w:rPr>
                <w:rFonts w:ascii="Arial" w:hAnsi="Arial" w:cs="Arial"/>
                <w:color w:val="000000"/>
                <w:lang w:eastAsia="en-GB"/>
              </w:rPr>
            </w:pPr>
            <w:r w:rsidRPr="00C76CBF">
              <w:rPr>
                <w:rFonts w:ascii="Arial" w:hAnsi="Arial" w:cs="Arial"/>
                <w:color w:val="000000"/>
                <w:lang w:eastAsia="en-GB"/>
              </w:rPr>
              <w:t>KPI</w:t>
            </w:r>
          </w:p>
        </w:tc>
        <w:tc>
          <w:tcPr>
            <w:tcW w:w="1790" w:type="dxa"/>
            <w:gridSpan w:val="2"/>
            <w:shd w:val="clear" w:color="auto" w:fill="D9D9D9" w:themeFill="background1" w:themeFillShade="D9"/>
            <w:vAlign w:val="center"/>
          </w:tcPr>
          <w:p w14:paraId="2D886D01" w14:textId="77777777" w:rsidR="0090042C" w:rsidRPr="00C76CBF" w:rsidRDefault="0090042C" w:rsidP="0090042C">
            <w:pPr>
              <w:widowControl w:val="0"/>
              <w:autoSpaceDE w:val="0"/>
              <w:autoSpaceDN w:val="0"/>
              <w:adjustRightInd w:val="0"/>
              <w:rPr>
                <w:rFonts w:ascii="Arial" w:hAnsi="Arial" w:cs="Arial"/>
                <w:color w:val="000000"/>
                <w:lang w:eastAsia="en-GB"/>
              </w:rPr>
            </w:pPr>
            <w:r w:rsidRPr="00C76CBF">
              <w:rPr>
                <w:rFonts w:ascii="Arial" w:hAnsi="Arial" w:cs="Arial"/>
                <w:color w:val="000000"/>
                <w:lang w:eastAsia="en-GB"/>
              </w:rPr>
              <w:t>Details</w:t>
            </w:r>
          </w:p>
        </w:tc>
        <w:tc>
          <w:tcPr>
            <w:tcW w:w="1789" w:type="dxa"/>
            <w:gridSpan w:val="3"/>
            <w:shd w:val="clear" w:color="auto" w:fill="D9D9D9" w:themeFill="background1" w:themeFillShade="D9"/>
            <w:vAlign w:val="center"/>
          </w:tcPr>
          <w:p w14:paraId="65CA7FE0" w14:textId="77777777" w:rsidR="0090042C" w:rsidRPr="00C76CBF" w:rsidRDefault="0090042C" w:rsidP="0090042C">
            <w:pPr>
              <w:jc w:val="center"/>
              <w:rPr>
                <w:rFonts w:ascii="Arial" w:hAnsi="Arial" w:cs="Arial"/>
              </w:rPr>
            </w:pPr>
            <w:r w:rsidRPr="00C76CBF">
              <w:rPr>
                <w:rFonts w:ascii="Arial" w:hAnsi="Arial" w:cs="Arial"/>
              </w:rPr>
              <w:t>Tolerance</w:t>
            </w:r>
          </w:p>
        </w:tc>
        <w:tc>
          <w:tcPr>
            <w:tcW w:w="1790" w:type="dxa"/>
            <w:gridSpan w:val="3"/>
            <w:shd w:val="clear" w:color="auto" w:fill="D9D9D9" w:themeFill="background1" w:themeFillShade="D9"/>
          </w:tcPr>
          <w:p w14:paraId="24989D47" w14:textId="77777777" w:rsidR="0090042C" w:rsidRPr="00C76CBF" w:rsidRDefault="0090042C" w:rsidP="0090042C">
            <w:pPr>
              <w:widowControl w:val="0"/>
              <w:autoSpaceDE w:val="0"/>
              <w:autoSpaceDN w:val="0"/>
              <w:adjustRightInd w:val="0"/>
              <w:jc w:val="center"/>
              <w:rPr>
                <w:rFonts w:ascii="Arial" w:hAnsi="Arial" w:cs="Arial"/>
                <w:color w:val="000000"/>
                <w:lang w:eastAsia="en-GB"/>
              </w:rPr>
            </w:pPr>
            <w:r w:rsidRPr="00C76CBF">
              <w:rPr>
                <w:rFonts w:ascii="Arial" w:hAnsi="Arial" w:cs="Arial"/>
                <w:color w:val="000000"/>
                <w:lang w:eastAsia="en-GB"/>
              </w:rPr>
              <w:t>Apr 2019</w:t>
            </w:r>
          </w:p>
        </w:tc>
        <w:tc>
          <w:tcPr>
            <w:tcW w:w="1789" w:type="dxa"/>
            <w:gridSpan w:val="3"/>
            <w:shd w:val="clear" w:color="auto" w:fill="D9D9D9" w:themeFill="background1" w:themeFillShade="D9"/>
          </w:tcPr>
          <w:p w14:paraId="0DD66BA9" w14:textId="77777777" w:rsidR="0090042C" w:rsidRPr="00C76CBF" w:rsidRDefault="0090042C" w:rsidP="0090042C">
            <w:pPr>
              <w:widowControl w:val="0"/>
              <w:autoSpaceDE w:val="0"/>
              <w:autoSpaceDN w:val="0"/>
              <w:adjustRightInd w:val="0"/>
              <w:jc w:val="center"/>
              <w:rPr>
                <w:rFonts w:ascii="Arial" w:hAnsi="Arial" w:cs="Arial"/>
                <w:color w:val="000000"/>
                <w:lang w:eastAsia="en-GB"/>
              </w:rPr>
            </w:pPr>
            <w:r w:rsidRPr="00C76CBF">
              <w:rPr>
                <w:rFonts w:ascii="Arial" w:hAnsi="Arial" w:cs="Arial"/>
                <w:color w:val="000000"/>
                <w:lang w:eastAsia="en-GB"/>
              </w:rPr>
              <w:t>May 2019</w:t>
            </w:r>
          </w:p>
        </w:tc>
        <w:tc>
          <w:tcPr>
            <w:tcW w:w="1790" w:type="dxa"/>
            <w:gridSpan w:val="3"/>
            <w:shd w:val="clear" w:color="auto" w:fill="D9D9D9" w:themeFill="background1" w:themeFillShade="D9"/>
          </w:tcPr>
          <w:p w14:paraId="75ECF514" w14:textId="77777777" w:rsidR="0090042C" w:rsidRPr="00C76CBF" w:rsidRDefault="0090042C" w:rsidP="0090042C">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Jun</w:t>
            </w:r>
            <w:r w:rsidRPr="00C76CBF">
              <w:rPr>
                <w:rFonts w:ascii="Arial" w:hAnsi="Arial" w:cs="Arial"/>
                <w:color w:val="000000"/>
                <w:lang w:eastAsia="en-GB"/>
              </w:rPr>
              <w:t xml:space="preserve"> 2019</w:t>
            </w:r>
          </w:p>
        </w:tc>
        <w:tc>
          <w:tcPr>
            <w:tcW w:w="1789" w:type="dxa"/>
            <w:gridSpan w:val="3"/>
            <w:shd w:val="clear" w:color="auto" w:fill="D9D9D9" w:themeFill="background1" w:themeFillShade="D9"/>
            <w:vAlign w:val="center"/>
          </w:tcPr>
          <w:p w14:paraId="1E82F36F" w14:textId="77777777" w:rsidR="0090042C" w:rsidRPr="00C76CBF" w:rsidRDefault="0090042C" w:rsidP="0090042C">
            <w:pPr>
              <w:widowControl w:val="0"/>
              <w:autoSpaceDE w:val="0"/>
              <w:autoSpaceDN w:val="0"/>
              <w:adjustRightInd w:val="0"/>
              <w:jc w:val="center"/>
              <w:rPr>
                <w:rFonts w:ascii="Arial" w:hAnsi="Arial" w:cs="Arial"/>
                <w:color w:val="000000"/>
                <w:lang w:eastAsia="en-GB"/>
              </w:rPr>
            </w:pPr>
            <w:r w:rsidRPr="00C76CBF">
              <w:rPr>
                <w:rFonts w:ascii="Arial" w:hAnsi="Arial" w:cs="Arial"/>
                <w:color w:val="000000"/>
                <w:lang w:eastAsia="en-GB"/>
              </w:rPr>
              <w:t>Target</w:t>
            </w:r>
          </w:p>
        </w:tc>
        <w:tc>
          <w:tcPr>
            <w:tcW w:w="1790" w:type="dxa"/>
            <w:gridSpan w:val="2"/>
            <w:shd w:val="clear" w:color="auto" w:fill="D9D9D9" w:themeFill="background1" w:themeFillShade="D9"/>
            <w:vAlign w:val="center"/>
          </w:tcPr>
          <w:p w14:paraId="20C1A3D8" w14:textId="77777777" w:rsidR="0090042C" w:rsidRPr="00C76CBF" w:rsidRDefault="0090042C" w:rsidP="0090042C">
            <w:pPr>
              <w:widowControl w:val="0"/>
              <w:autoSpaceDE w:val="0"/>
              <w:autoSpaceDN w:val="0"/>
              <w:adjustRightInd w:val="0"/>
              <w:jc w:val="center"/>
              <w:rPr>
                <w:rFonts w:ascii="Arial" w:hAnsi="Arial" w:cs="Arial"/>
                <w:lang w:eastAsia="en-GB"/>
              </w:rPr>
            </w:pPr>
            <w:r w:rsidRPr="00C76CBF">
              <w:rPr>
                <w:rFonts w:ascii="Arial" w:hAnsi="Arial" w:cs="Arial"/>
                <w:lang w:eastAsia="en-GB"/>
              </w:rPr>
              <w:t>On Track</w:t>
            </w:r>
          </w:p>
        </w:tc>
      </w:tr>
      <w:tr w:rsidR="0090042C" w:rsidRPr="000D6890" w14:paraId="5162E034" w14:textId="77777777" w:rsidTr="00D870CC">
        <w:trPr>
          <w:trHeight w:val="276"/>
        </w:trPr>
        <w:tc>
          <w:tcPr>
            <w:tcW w:w="1789" w:type="dxa"/>
            <w:gridSpan w:val="2"/>
          </w:tcPr>
          <w:p w14:paraId="7A69E48D" w14:textId="77777777" w:rsidR="00FF21CE" w:rsidRDefault="0090042C" w:rsidP="00C266CA">
            <w:pPr>
              <w:autoSpaceDE w:val="0"/>
              <w:autoSpaceDN w:val="0"/>
              <w:spacing w:after="120"/>
              <w:rPr>
                <w:rFonts w:ascii="Arial" w:hAnsi="Arial" w:cs="Arial"/>
                <w:iCs/>
                <w:color w:val="000000"/>
              </w:rPr>
            </w:pPr>
            <w:r w:rsidRPr="00C76CBF">
              <w:rPr>
                <w:rFonts w:ascii="Arial" w:hAnsi="Arial" w:cs="Arial"/>
                <w:iCs/>
                <w:color w:val="000000"/>
              </w:rPr>
              <w:t xml:space="preserve">TURAS PDR - Actively using TURAS for annual PDR </w:t>
            </w:r>
          </w:p>
        </w:tc>
        <w:tc>
          <w:tcPr>
            <w:tcW w:w="1790" w:type="dxa"/>
            <w:gridSpan w:val="2"/>
          </w:tcPr>
          <w:p w14:paraId="4B71E6AA" w14:textId="77777777" w:rsidR="0090042C" w:rsidRPr="00C76CBF" w:rsidRDefault="0090042C" w:rsidP="0090042C">
            <w:pPr>
              <w:autoSpaceDE w:val="0"/>
              <w:autoSpaceDN w:val="0"/>
              <w:spacing w:after="120"/>
              <w:jc w:val="both"/>
              <w:rPr>
                <w:rFonts w:ascii="Arial" w:hAnsi="Arial" w:cs="Arial"/>
                <w:iCs/>
                <w:color w:val="000000"/>
              </w:rPr>
            </w:pPr>
            <w:r w:rsidRPr="00C76CBF">
              <w:rPr>
                <w:rFonts w:ascii="Arial" w:hAnsi="Arial" w:cs="Arial"/>
                <w:iCs/>
                <w:color w:val="000000"/>
              </w:rPr>
              <w:t>Maintain at 80% or above</w:t>
            </w:r>
          </w:p>
          <w:p w14:paraId="6BAAE1E5" w14:textId="77777777" w:rsidR="0090042C" w:rsidRPr="00C76CBF" w:rsidRDefault="0090042C" w:rsidP="0090042C">
            <w:pPr>
              <w:autoSpaceDE w:val="0"/>
              <w:autoSpaceDN w:val="0"/>
              <w:spacing w:after="120"/>
              <w:jc w:val="both"/>
              <w:rPr>
                <w:rFonts w:ascii="Arial" w:hAnsi="Arial" w:cs="Arial"/>
                <w:iCs/>
                <w:color w:val="000000"/>
              </w:rPr>
            </w:pPr>
          </w:p>
          <w:p w14:paraId="15A8FBBD" w14:textId="77777777" w:rsidR="0090042C" w:rsidRPr="00C76CBF" w:rsidRDefault="0090042C" w:rsidP="0090042C">
            <w:pPr>
              <w:autoSpaceDE w:val="0"/>
              <w:autoSpaceDN w:val="0"/>
              <w:spacing w:after="120"/>
              <w:jc w:val="both"/>
              <w:rPr>
                <w:rFonts w:ascii="Arial" w:hAnsi="Arial" w:cs="Arial"/>
                <w:iCs/>
                <w:color w:val="000000"/>
              </w:rPr>
            </w:pPr>
            <w:r w:rsidRPr="00C76CBF">
              <w:rPr>
                <w:rFonts w:ascii="Arial" w:hAnsi="Arial" w:cs="Arial"/>
                <w:iCs/>
                <w:color w:val="000000"/>
              </w:rPr>
              <w:t xml:space="preserve"> </w:t>
            </w:r>
          </w:p>
        </w:tc>
        <w:tc>
          <w:tcPr>
            <w:tcW w:w="1789" w:type="dxa"/>
            <w:gridSpan w:val="3"/>
            <w:vAlign w:val="center"/>
          </w:tcPr>
          <w:p w14:paraId="0ECE4AB8" w14:textId="77777777" w:rsidR="0090042C" w:rsidRPr="00C76CBF" w:rsidRDefault="0090042C" w:rsidP="0090042C">
            <w:pPr>
              <w:autoSpaceDE w:val="0"/>
              <w:autoSpaceDN w:val="0"/>
              <w:spacing w:after="120"/>
              <w:jc w:val="center"/>
              <w:rPr>
                <w:rFonts w:ascii="Arial" w:hAnsi="Arial" w:cs="Arial"/>
                <w:iCs/>
                <w:color w:val="000000"/>
              </w:rPr>
            </w:pPr>
            <w:r w:rsidRPr="00C76CBF">
              <w:rPr>
                <w:rFonts w:ascii="Arial" w:hAnsi="Arial" w:cs="Arial"/>
                <w:iCs/>
                <w:color w:val="000000"/>
              </w:rPr>
              <w:t>≥80% = G</w:t>
            </w:r>
          </w:p>
          <w:p w14:paraId="1B152C25" w14:textId="77777777" w:rsidR="0090042C" w:rsidRPr="00C76CBF" w:rsidRDefault="0090042C" w:rsidP="0090042C">
            <w:pPr>
              <w:autoSpaceDE w:val="0"/>
              <w:autoSpaceDN w:val="0"/>
              <w:spacing w:after="120"/>
              <w:jc w:val="center"/>
              <w:rPr>
                <w:rFonts w:ascii="Arial" w:hAnsi="Arial" w:cs="Arial"/>
                <w:iCs/>
                <w:color w:val="000000"/>
              </w:rPr>
            </w:pPr>
            <w:r w:rsidRPr="00C76CBF">
              <w:rPr>
                <w:rFonts w:ascii="Arial" w:hAnsi="Arial" w:cs="Arial"/>
                <w:iCs/>
                <w:color w:val="000000"/>
              </w:rPr>
              <w:t>≤79.9% = R</w:t>
            </w:r>
          </w:p>
        </w:tc>
        <w:tc>
          <w:tcPr>
            <w:tcW w:w="1790" w:type="dxa"/>
            <w:gridSpan w:val="3"/>
            <w:vAlign w:val="center"/>
          </w:tcPr>
          <w:p w14:paraId="164B3CDE" w14:textId="77777777" w:rsidR="0090042C" w:rsidRPr="00C76CBF" w:rsidRDefault="0090042C" w:rsidP="0090042C">
            <w:pPr>
              <w:autoSpaceDE w:val="0"/>
              <w:autoSpaceDN w:val="0"/>
              <w:spacing w:after="120"/>
              <w:jc w:val="center"/>
              <w:rPr>
                <w:rFonts w:ascii="Arial" w:hAnsi="Arial" w:cs="Arial"/>
                <w:iCs/>
                <w:color w:val="000000"/>
              </w:rPr>
            </w:pPr>
            <w:r w:rsidRPr="00C76CBF">
              <w:rPr>
                <w:rFonts w:ascii="Arial" w:hAnsi="Arial" w:cs="Arial"/>
                <w:iCs/>
                <w:color w:val="000000"/>
              </w:rPr>
              <w:t>55%</w:t>
            </w:r>
          </w:p>
        </w:tc>
        <w:tc>
          <w:tcPr>
            <w:tcW w:w="1789" w:type="dxa"/>
            <w:gridSpan w:val="3"/>
            <w:vAlign w:val="center"/>
          </w:tcPr>
          <w:p w14:paraId="5F6AD7AE" w14:textId="77777777" w:rsidR="0090042C" w:rsidRPr="00C76CBF" w:rsidRDefault="0090042C" w:rsidP="0090042C">
            <w:pPr>
              <w:autoSpaceDE w:val="0"/>
              <w:autoSpaceDN w:val="0"/>
              <w:spacing w:after="120"/>
              <w:jc w:val="center"/>
              <w:rPr>
                <w:rFonts w:ascii="Arial" w:hAnsi="Arial" w:cs="Arial"/>
                <w:iCs/>
                <w:color w:val="000000"/>
              </w:rPr>
            </w:pPr>
            <w:r>
              <w:rPr>
                <w:rFonts w:ascii="Arial" w:hAnsi="Arial" w:cs="Arial"/>
                <w:iCs/>
                <w:color w:val="000000"/>
              </w:rPr>
              <w:t>64%</w:t>
            </w:r>
          </w:p>
        </w:tc>
        <w:tc>
          <w:tcPr>
            <w:tcW w:w="1790" w:type="dxa"/>
            <w:gridSpan w:val="3"/>
            <w:vAlign w:val="center"/>
          </w:tcPr>
          <w:p w14:paraId="20E10F8C" w14:textId="77777777" w:rsidR="0090042C" w:rsidRPr="00C76CBF" w:rsidRDefault="0090042C" w:rsidP="0090042C">
            <w:pPr>
              <w:autoSpaceDE w:val="0"/>
              <w:autoSpaceDN w:val="0"/>
              <w:spacing w:after="120"/>
              <w:jc w:val="center"/>
              <w:rPr>
                <w:rFonts w:ascii="Arial" w:hAnsi="Arial" w:cs="Arial"/>
                <w:iCs/>
                <w:color w:val="000000"/>
              </w:rPr>
            </w:pPr>
            <w:r>
              <w:rPr>
                <w:rFonts w:ascii="Arial" w:hAnsi="Arial" w:cs="Arial"/>
                <w:iCs/>
                <w:color w:val="000000"/>
              </w:rPr>
              <w:t>67%</w:t>
            </w:r>
          </w:p>
        </w:tc>
        <w:tc>
          <w:tcPr>
            <w:tcW w:w="1789" w:type="dxa"/>
            <w:gridSpan w:val="3"/>
            <w:vAlign w:val="center"/>
          </w:tcPr>
          <w:p w14:paraId="751E1F76" w14:textId="77777777" w:rsidR="0090042C" w:rsidRPr="00C76CBF" w:rsidRDefault="0090042C" w:rsidP="0090042C">
            <w:pPr>
              <w:autoSpaceDE w:val="0"/>
              <w:autoSpaceDN w:val="0"/>
              <w:spacing w:after="120"/>
              <w:jc w:val="center"/>
              <w:rPr>
                <w:rFonts w:ascii="Arial" w:hAnsi="Arial" w:cs="Arial"/>
                <w:iCs/>
                <w:color w:val="000000"/>
              </w:rPr>
            </w:pPr>
            <w:r w:rsidRPr="00C76CBF">
              <w:rPr>
                <w:rFonts w:ascii="Arial" w:hAnsi="Arial" w:cs="Arial"/>
                <w:iCs/>
                <w:color w:val="000000"/>
              </w:rPr>
              <w:t>≥80%</w:t>
            </w:r>
          </w:p>
        </w:tc>
        <w:tc>
          <w:tcPr>
            <w:tcW w:w="1790" w:type="dxa"/>
            <w:gridSpan w:val="2"/>
            <w:shd w:val="clear" w:color="auto" w:fill="FF0000"/>
            <w:vAlign w:val="center"/>
          </w:tcPr>
          <w:p w14:paraId="1FA9D526" w14:textId="77777777" w:rsidR="0090042C" w:rsidRPr="00C76CBF" w:rsidRDefault="0090042C" w:rsidP="0090042C">
            <w:pPr>
              <w:autoSpaceDE w:val="0"/>
              <w:autoSpaceDN w:val="0"/>
              <w:spacing w:after="120"/>
              <w:jc w:val="center"/>
              <w:rPr>
                <w:rFonts w:ascii="Arial" w:hAnsi="Arial" w:cs="Arial"/>
                <w:iCs/>
                <w:color w:val="000000"/>
              </w:rPr>
            </w:pPr>
            <w:r w:rsidRPr="00C76CBF">
              <w:rPr>
                <w:rFonts w:ascii="Arial" w:hAnsi="Arial" w:cs="Arial"/>
                <w:iCs/>
                <w:color w:val="000000"/>
              </w:rPr>
              <w:sym w:font="Wingdings" w:char="F0F1"/>
            </w:r>
          </w:p>
        </w:tc>
      </w:tr>
      <w:tr w:rsidR="000E1D41" w:rsidRPr="000D6890" w14:paraId="216A60B5" w14:textId="77777777" w:rsidTr="000965B0">
        <w:trPr>
          <w:trHeight w:val="276"/>
        </w:trPr>
        <w:tc>
          <w:tcPr>
            <w:tcW w:w="14316" w:type="dxa"/>
            <w:gridSpan w:val="21"/>
          </w:tcPr>
          <w:p w14:paraId="59401D15" w14:textId="77777777" w:rsidR="00D870CC" w:rsidRPr="0090042C" w:rsidRDefault="00D870CC" w:rsidP="00D870CC">
            <w:pPr>
              <w:rPr>
                <w:rFonts w:ascii="Arial" w:hAnsi="Arial" w:cs="Arial"/>
              </w:rPr>
            </w:pPr>
            <w:r w:rsidRPr="0090042C">
              <w:rPr>
                <w:rFonts w:ascii="Arial" w:hAnsi="Arial" w:cs="Arial"/>
              </w:rPr>
              <w:t>The first reporting of TURAS data show</w:t>
            </w:r>
            <w:r w:rsidR="0090042C" w:rsidRPr="0090042C">
              <w:rPr>
                <w:rFonts w:ascii="Arial" w:hAnsi="Arial" w:cs="Arial"/>
              </w:rPr>
              <w:t>ed</w:t>
            </w:r>
            <w:r w:rsidRPr="0090042C">
              <w:rPr>
                <w:rFonts w:ascii="Arial" w:hAnsi="Arial" w:cs="Arial"/>
              </w:rPr>
              <w:t xml:space="preserve"> that 55% of staff had a completed annual </w:t>
            </w:r>
            <w:r w:rsidR="002F5A08">
              <w:rPr>
                <w:rFonts w:ascii="Arial" w:hAnsi="Arial" w:cs="Arial"/>
              </w:rPr>
              <w:t>Personal Development Review (</w:t>
            </w:r>
            <w:r w:rsidRPr="0090042C">
              <w:rPr>
                <w:rFonts w:ascii="Arial" w:hAnsi="Arial" w:cs="Arial"/>
              </w:rPr>
              <w:t>PDR</w:t>
            </w:r>
            <w:r w:rsidR="002F5A08">
              <w:rPr>
                <w:rFonts w:ascii="Arial" w:hAnsi="Arial" w:cs="Arial"/>
              </w:rPr>
              <w:t>)</w:t>
            </w:r>
            <w:r w:rsidRPr="0090042C">
              <w:rPr>
                <w:rFonts w:ascii="Arial" w:hAnsi="Arial" w:cs="Arial"/>
              </w:rPr>
              <w:t xml:space="preserve"> at the end of April. </w:t>
            </w:r>
            <w:r w:rsidR="0090042C" w:rsidRPr="0090042C">
              <w:rPr>
                <w:rFonts w:ascii="Arial" w:hAnsi="Arial" w:cs="Arial"/>
              </w:rPr>
              <w:t xml:space="preserve">There has been </w:t>
            </w:r>
            <w:r w:rsidR="0090042C">
              <w:rPr>
                <w:rFonts w:ascii="Arial" w:hAnsi="Arial" w:cs="Arial"/>
              </w:rPr>
              <w:t xml:space="preserve">continued </w:t>
            </w:r>
            <w:r w:rsidR="0090042C" w:rsidRPr="0090042C">
              <w:rPr>
                <w:rFonts w:ascii="Arial" w:hAnsi="Arial" w:cs="Arial"/>
              </w:rPr>
              <w:t xml:space="preserve">improvement on this figure over May and June. </w:t>
            </w:r>
          </w:p>
          <w:p w14:paraId="0BA88194" w14:textId="77777777" w:rsidR="00D870CC" w:rsidRPr="0090042C" w:rsidRDefault="00D870CC" w:rsidP="00D870CC">
            <w:pPr>
              <w:rPr>
                <w:rFonts w:ascii="Arial" w:hAnsi="Arial" w:cs="Arial"/>
              </w:rPr>
            </w:pPr>
            <w:r w:rsidRPr="0090042C">
              <w:rPr>
                <w:rFonts w:ascii="Arial" w:hAnsi="Arial" w:cs="Arial"/>
              </w:rPr>
              <w:t xml:space="preserve">The </w:t>
            </w:r>
            <w:r w:rsidR="0090042C" w:rsidRPr="0090042C">
              <w:rPr>
                <w:rFonts w:ascii="Arial" w:hAnsi="Arial" w:cs="Arial"/>
              </w:rPr>
              <w:t xml:space="preserve">June </w:t>
            </w:r>
            <w:r w:rsidRPr="0090042C">
              <w:rPr>
                <w:rFonts w:ascii="Arial" w:hAnsi="Arial" w:cs="Arial"/>
              </w:rPr>
              <w:t>PDR completion rate for each division was as follows:</w:t>
            </w:r>
          </w:p>
          <w:p w14:paraId="5A7FC12A" w14:textId="77777777" w:rsidR="00D870CC" w:rsidRPr="0090042C" w:rsidRDefault="00D870CC" w:rsidP="00D870CC">
            <w:pPr>
              <w:pStyle w:val="ListParagraph"/>
              <w:numPr>
                <w:ilvl w:val="0"/>
                <w:numId w:val="5"/>
              </w:numPr>
              <w:spacing w:after="0" w:line="240" w:lineRule="auto"/>
              <w:contextualSpacing w:val="0"/>
              <w:rPr>
                <w:rFonts w:ascii="Arial" w:hAnsi="Arial" w:cs="Arial"/>
                <w:sz w:val="24"/>
              </w:rPr>
            </w:pPr>
            <w:r w:rsidRPr="0090042C">
              <w:rPr>
                <w:rFonts w:ascii="Arial" w:hAnsi="Arial" w:cs="Arial"/>
                <w:sz w:val="24"/>
              </w:rPr>
              <w:t>Corporate –</w:t>
            </w:r>
            <w:r w:rsidR="0090042C" w:rsidRPr="0090042C">
              <w:rPr>
                <w:rFonts w:ascii="Arial" w:hAnsi="Arial" w:cs="Arial"/>
                <w:sz w:val="24"/>
              </w:rPr>
              <w:t xml:space="preserve"> 64</w:t>
            </w:r>
            <w:r w:rsidRPr="0090042C">
              <w:rPr>
                <w:rFonts w:ascii="Arial" w:hAnsi="Arial" w:cs="Arial"/>
                <w:sz w:val="24"/>
              </w:rPr>
              <w:t>%</w:t>
            </w:r>
            <w:r w:rsidR="0090042C">
              <w:rPr>
                <w:rFonts w:ascii="Arial" w:hAnsi="Arial" w:cs="Arial"/>
                <w:sz w:val="24"/>
              </w:rPr>
              <w:t xml:space="preserve"> (up 1%)</w:t>
            </w:r>
          </w:p>
          <w:p w14:paraId="72223D26" w14:textId="77777777" w:rsidR="00D870CC" w:rsidRPr="0090042C" w:rsidRDefault="00D870CC" w:rsidP="00D870CC">
            <w:pPr>
              <w:pStyle w:val="ListParagraph"/>
              <w:numPr>
                <w:ilvl w:val="0"/>
                <w:numId w:val="5"/>
              </w:numPr>
              <w:spacing w:after="0" w:line="240" w:lineRule="auto"/>
              <w:contextualSpacing w:val="0"/>
              <w:rPr>
                <w:rFonts w:ascii="Arial" w:hAnsi="Arial" w:cs="Arial"/>
                <w:sz w:val="24"/>
              </w:rPr>
            </w:pPr>
            <w:r w:rsidRPr="0090042C">
              <w:rPr>
                <w:rFonts w:ascii="Arial" w:hAnsi="Arial" w:cs="Arial"/>
                <w:sz w:val="24"/>
              </w:rPr>
              <w:t xml:space="preserve">Hotel – </w:t>
            </w:r>
            <w:r w:rsidR="0090042C" w:rsidRPr="0090042C">
              <w:rPr>
                <w:rFonts w:ascii="Arial" w:hAnsi="Arial" w:cs="Arial"/>
                <w:sz w:val="24"/>
              </w:rPr>
              <w:t>90</w:t>
            </w:r>
            <w:r w:rsidRPr="0090042C">
              <w:rPr>
                <w:rFonts w:ascii="Arial" w:hAnsi="Arial" w:cs="Arial"/>
                <w:sz w:val="24"/>
              </w:rPr>
              <w:t>%</w:t>
            </w:r>
            <w:r w:rsidR="0090042C">
              <w:rPr>
                <w:rFonts w:ascii="Arial" w:hAnsi="Arial" w:cs="Arial"/>
                <w:sz w:val="24"/>
              </w:rPr>
              <w:t xml:space="preserve"> (up 5%)</w:t>
            </w:r>
          </w:p>
          <w:p w14:paraId="2690D34B" w14:textId="77777777" w:rsidR="00D870CC" w:rsidRPr="0090042C" w:rsidRDefault="00D870CC" w:rsidP="00D870CC">
            <w:pPr>
              <w:pStyle w:val="ListParagraph"/>
              <w:numPr>
                <w:ilvl w:val="0"/>
                <w:numId w:val="5"/>
              </w:numPr>
              <w:spacing w:after="0" w:line="240" w:lineRule="auto"/>
              <w:contextualSpacing w:val="0"/>
              <w:rPr>
                <w:rFonts w:ascii="Arial" w:hAnsi="Arial" w:cs="Arial"/>
                <w:sz w:val="24"/>
              </w:rPr>
            </w:pPr>
            <w:r w:rsidRPr="0090042C">
              <w:rPr>
                <w:rFonts w:ascii="Arial" w:hAnsi="Arial" w:cs="Arial"/>
                <w:sz w:val="24"/>
              </w:rPr>
              <w:t xml:space="preserve">Regional and National Medicine – </w:t>
            </w:r>
            <w:r w:rsidR="0090042C" w:rsidRPr="0090042C">
              <w:rPr>
                <w:rFonts w:ascii="Arial" w:hAnsi="Arial" w:cs="Arial"/>
                <w:sz w:val="24"/>
              </w:rPr>
              <w:t>79</w:t>
            </w:r>
            <w:r w:rsidRPr="0090042C">
              <w:rPr>
                <w:rFonts w:ascii="Arial" w:hAnsi="Arial" w:cs="Arial"/>
                <w:sz w:val="24"/>
              </w:rPr>
              <w:t>%</w:t>
            </w:r>
            <w:r w:rsidR="0090042C">
              <w:rPr>
                <w:rFonts w:ascii="Arial" w:hAnsi="Arial" w:cs="Arial"/>
                <w:sz w:val="24"/>
              </w:rPr>
              <w:t xml:space="preserve"> (up 1%)</w:t>
            </w:r>
          </w:p>
          <w:p w14:paraId="1D069AB9" w14:textId="77777777" w:rsidR="00D870CC" w:rsidRPr="0090042C" w:rsidRDefault="00D870CC" w:rsidP="00D870CC">
            <w:pPr>
              <w:pStyle w:val="ListParagraph"/>
              <w:numPr>
                <w:ilvl w:val="0"/>
                <w:numId w:val="5"/>
              </w:numPr>
              <w:spacing w:after="0" w:line="240" w:lineRule="auto"/>
              <w:contextualSpacing w:val="0"/>
              <w:rPr>
                <w:rFonts w:ascii="Arial" w:hAnsi="Arial" w:cs="Arial"/>
                <w:sz w:val="24"/>
              </w:rPr>
            </w:pPr>
            <w:r w:rsidRPr="0090042C">
              <w:rPr>
                <w:rFonts w:ascii="Arial" w:hAnsi="Arial" w:cs="Arial"/>
                <w:sz w:val="24"/>
              </w:rPr>
              <w:t xml:space="preserve">Surgical Services – </w:t>
            </w:r>
            <w:r w:rsidR="0090042C" w:rsidRPr="0090042C">
              <w:rPr>
                <w:rFonts w:ascii="Arial" w:hAnsi="Arial" w:cs="Arial"/>
                <w:sz w:val="24"/>
              </w:rPr>
              <w:t>58</w:t>
            </w:r>
            <w:r w:rsidRPr="0090042C">
              <w:rPr>
                <w:rFonts w:ascii="Arial" w:hAnsi="Arial" w:cs="Arial"/>
                <w:sz w:val="24"/>
              </w:rPr>
              <w:t>%</w:t>
            </w:r>
            <w:r w:rsidR="0090042C">
              <w:rPr>
                <w:rFonts w:ascii="Arial" w:hAnsi="Arial" w:cs="Arial"/>
                <w:sz w:val="24"/>
              </w:rPr>
              <w:t xml:space="preserve"> (up 5%)</w:t>
            </w:r>
          </w:p>
        </w:tc>
      </w:tr>
    </w:tbl>
    <w:p w14:paraId="090CCDC2" w14:textId="77777777" w:rsidR="006539A8" w:rsidRPr="000D6890" w:rsidRDefault="006539A8">
      <w:pPr>
        <w:rPr>
          <w:rFonts w:ascii="Arial" w:hAnsi="Arial" w:cs="Arial"/>
          <w:highlight w:val="yellow"/>
        </w:rPr>
      </w:pPr>
    </w:p>
    <w:p w14:paraId="4B3E4253" w14:textId="77777777" w:rsidR="00C266CA" w:rsidRDefault="00C266CA">
      <w:r>
        <w:br w:type="page"/>
      </w:r>
    </w:p>
    <w:tbl>
      <w:tblPr>
        <w:tblW w:w="5000" w:type="pct"/>
        <w:tblLook w:val="0000" w:firstRow="0" w:lastRow="0" w:firstColumn="0" w:lastColumn="0" w:noHBand="0" w:noVBand="0"/>
      </w:tblPr>
      <w:tblGrid>
        <w:gridCol w:w="14174"/>
      </w:tblGrid>
      <w:tr w:rsidR="00422856" w:rsidRPr="000D6890" w14:paraId="7C9ABB87" w14:textId="77777777" w:rsidTr="0066043B">
        <w:trPr>
          <w:trHeight w:val="274"/>
        </w:trPr>
        <w:tc>
          <w:tcPr>
            <w:tcW w:w="5000" w:type="pct"/>
            <w:tcBorders>
              <w:top w:val="single" w:sz="4" w:space="0" w:color="auto"/>
            </w:tcBorders>
            <w:shd w:val="clear" w:color="auto" w:fill="CCCCCC"/>
          </w:tcPr>
          <w:p w14:paraId="2E83427F" w14:textId="77777777" w:rsidR="00422856" w:rsidRPr="000D6890" w:rsidRDefault="003C3BAC" w:rsidP="00034FD8">
            <w:pPr>
              <w:rPr>
                <w:rFonts w:ascii="Arial" w:hAnsi="Arial" w:cs="Arial"/>
                <w:b/>
                <w:highlight w:val="yellow"/>
              </w:rPr>
            </w:pPr>
            <w:r w:rsidRPr="0079256E">
              <w:rPr>
                <w:rFonts w:ascii="Arial" w:hAnsi="Arial" w:cs="Arial"/>
                <w:b/>
              </w:rPr>
              <w:lastRenderedPageBreak/>
              <w:t>S</w:t>
            </w:r>
            <w:r w:rsidR="00422856" w:rsidRPr="0079256E">
              <w:rPr>
                <w:rFonts w:ascii="Arial" w:hAnsi="Arial" w:cs="Arial"/>
                <w:b/>
              </w:rPr>
              <w:t xml:space="preserve">urgical Services Division Performance                                              </w:t>
            </w:r>
            <w:r w:rsidR="00761F30" w:rsidRPr="0079256E">
              <w:rPr>
                <w:rFonts w:ascii="Arial" w:hAnsi="Arial" w:cs="Arial"/>
                <w:b/>
              </w:rPr>
              <w:t xml:space="preserve">                  </w:t>
            </w:r>
            <w:r w:rsidR="00422856" w:rsidRPr="0079256E">
              <w:rPr>
                <w:rFonts w:ascii="Arial" w:hAnsi="Arial" w:cs="Arial"/>
                <w:b/>
              </w:rPr>
              <w:t xml:space="preserve">Board Performance Update – </w:t>
            </w:r>
            <w:r w:rsidR="00034FD8">
              <w:rPr>
                <w:rFonts w:ascii="Arial" w:hAnsi="Arial" w:cs="Arial"/>
                <w:b/>
              </w:rPr>
              <w:t>July</w:t>
            </w:r>
            <w:r w:rsidR="00422856" w:rsidRPr="0079256E">
              <w:rPr>
                <w:rFonts w:ascii="Arial" w:hAnsi="Arial" w:cs="Arial"/>
                <w:b/>
              </w:rPr>
              <w:t xml:space="preserve"> 201</w:t>
            </w:r>
            <w:r w:rsidR="00FD36EA" w:rsidRPr="0079256E">
              <w:rPr>
                <w:rFonts w:ascii="Arial" w:hAnsi="Arial" w:cs="Arial"/>
                <w:b/>
              </w:rPr>
              <w:t>9</w:t>
            </w:r>
          </w:p>
        </w:tc>
      </w:tr>
    </w:tbl>
    <w:p w14:paraId="57192F7D" w14:textId="77777777" w:rsidR="00422856" w:rsidRPr="000D6890" w:rsidRDefault="00422856" w:rsidP="00422856">
      <w:pPr>
        <w:rPr>
          <w:rFonts w:ascii="Arial" w:hAnsi="Arial" w:cs="Arial"/>
          <w:highlight w:val="yellow"/>
        </w:rPr>
      </w:pPr>
    </w:p>
    <w:tbl>
      <w:tblPr>
        <w:tblW w:w="1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949"/>
        <w:gridCol w:w="1937"/>
        <w:gridCol w:w="1603"/>
        <w:gridCol w:w="237"/>
      </w:tblGrid>
      <w:tr w:rsidR="00422856" w:rsidRPr="000D6890" w14:paraId="03177827" w14:textId="77777777" w:rsidTr="0031443E">
        <w:trPr>
          <w:gridAfter w:val="1"/>
          <w:wAfter w:w="237" w:type="dxa"/>
          <w:tblHeader/>
        </w:trPr>
        <w:tc>
          <w:tcPr>
            <w:tcW w:w="2217" w:type="dxa"/>
            <w:shd w:val="clear" w:color="auto" w:fill="auto"/>
          </w:tcPr>
          <w:p w14:paraId="7C3FBB94" w14:textId="77777777" w:rsidR="00422856" w:rsidRPr="0079256E" w:rsidRDefault="00422856" w:rsidP="0066043B">
            <w:pPr>
              <w:jc w:val="center"/>
              <w:rPr>
                <w:rFonts w:ascii="Arial" w:hAnsi="Arial" w:cs="Arial"/>
                <w:b/>
              </w:rPr>
            </w:pPr>
            <w:r w:rsidRPr="0079256E">
              <w:rPr>
                <w:rFonts w:ascii="Arial" w:hAnsi="Arial" w:cs="Arial"/>
                <w:b/>
              </w:rPr>
              <w:t>ISSUE</w:t>
            </w:r>
          </w:p>
        </w:tc>
        <w:tc>
          <w:tcPr>
            <w:tcW w:w="8172" w:type="dxa"/>
            <w:shd w:val="clear" w:color="auto" w:fill="auto"/>
          </w:tcPr>
          <w:p w14:paraId="340C0F8F" w14:textId="77777777" w:rsidR="00422856" w:rsidRPr="0079256E" w:rsidRDefault="00422856" w:rsidP="0066043B">
            <w:pPr>
              <w:jc w:val="center"/>
              <w:rPr>
                <w:rFonts w:ascii="Arial" w:hAnsi="Arial" w:cs="Arial"/>
                <w:b/>
              </w:rPr>
            </w:pPr>
            <w:r w:rsidRPr="0079256E">
              <w:rPr>
                <w:rFonts w:ascii="Arial" w:hAnsi="Arial" w:cs="Arial"/>
                <w:b/>
              </w:rPr>
              <w:t>ACTION</w:t>
            </w:r>
          </w:p>
        </w:tc>
        <w:tc>
          <w:tcPr>
            <w:tcW w:w="1937" w:type="dxa"/>
            <w:shd w:val="clear" w:color="auto" w:fill="auto"/>
          </w:tcPr>
          <w:p w14:paraId="4DBD9EEA" w14:textId="77777777" w:rsidR="00422856" w:rsidRPr="0079256E" w:rsidRDefault="00422856" w:rsidP="0066043B">
            <w:pPr>
              <w:jc w:val="center"/>
              <w:rPr>
                <w:rFonts w:ascii="Arial" w:hAnsi="Arial" w:cs="Arial"/>
                <w:b/>
              </w:rPr>
            </w:pPr>
            <w:r w:rsidRPr="0079256E">
              <w:rPr>
                <w:rFonts w:ascii="Arial" w:hAnsi="Arial" w:cs="Arial"/>
                <w:b/>
              </w:rPr>
              <w:t>RESPONSIBLE LEAD</w:t>
            </w:r>
          </w:p>
        </w:tc>
        <w:tc>
          <w:tcPr>
            <w:tcW w:w="1603" w:type="dxa"/>
            <w:shd w:val="clear" w:color="auto" w:fill="auto"/>
          </w:tcPr>
          <w:p w14:paraId="7E865929" w14:textId="77777777" w:rsidR="00422856" w:rsidRPr="0079256E" w:rsidRDefault="00422856" w:rsidP="0066043B">
            <w:pPr>
              <w:jc w:val="center"/>
              <w:rPr>
                <w:rFonts w:ascii="Arial" w:hAnsi="Arial" w:cs="Arial"/>
                <w:b/>
              </w:rPr>
            </w:pPr>
            <w:r w:rsidRPr="0079256E">
              <w:rPr>
                <w:rFonts w:ascii="Arial" w:hAnsi="Arial" w:cs="Arial"/>
                <w:b/>
              </w:rPr>
              <w:t>TIMESCALE</w:t>
            </w:r>
          </w:p>
        </w:tc>
      </w:tr>
      <w:tr w:rsidR="00C87EFB" w:rsidRPr="000D6890" w14:paraId="00AB059D" w14:textId="77777777" w:rsidTr="0031443E">
        <w:trPr>
          <w:gridAfter w:val="1"/>
          <w:wAfter w:w="237" w:type="dxa"/>
          <w:trHeight w:val="627"/>
        </w:trPr>
        <w:tc>
          <w:tcPr>
            <w:tcW w:w="2217" w:type="dxa"/>
          </w:tcPr>
          <w:p w14:paraId="36692631" w14:textId="77777777" w:rsidR="00C87EFB" w:rsidRPr="00DA3B6F" w:rsidRDefault="00C87EFB" w:rsidP="00C87EFB">
            <w:pPr>
              <w:spacing w:after="240"/>
              <w:rPr>
                <w:rFonts w:ascii="Arial" w:hAnsi="Arial" w:cs="Arial"/>
              </w:rPr>
            </w:pPr>
            <w:r w:rsidRPr="00DA3B6F">
              <w:rPr>
                <w:rFonts w:ascii="Arial" w:hAnsi="Arial" w:cs="Arial"/>
              </w:rPr>
              <w:t>Critical Care</w:t>
            </w:r>
          </w:p>
        </w:tc>
        <w:tc>
          <w:tcPr>
            <w:tcW w:w="8172" w:type="dxa"/>
            <w:shd w:val="clear" w:color="auto" w:fill="auto"/>
          </w:tcPr>
          <w:p w14:paraId="7AEAFE37" w14:textId="77777777" w:rsidR="00C87EFB" w:rsidRPr="00DA3B6F" w:rsidRDefault="00C87EFB" w:rsidP="00C87EFB">
            <w:pPr>
              <w:spacing w:after="240"/>
              <w:rPr>
                <w:rFonts w:ascii="Arial" w:eastAsia="Arial Unicode MS" w:hAnsi="Arial" w:cs="Arial"/>
              </w:rPr>
            </w:pPr>
            <w:r w:rsidRPr="00DA3B6F">
              <w:rPr>
                <w:rFonts w:ascii="Arial" w:eastAsia="Arial Unicode MS" w:hAnsi="Arial" w:cs="Arial"/>
              </w:rPr>
              <w:t>During May</w:t>
            </w:r>
            <w:r w:rsidR="002F5A08">
              <w:rPr>
                <w:rFonts w:ascii="Arial" w:eastAsia="Arial Unicode MS" w:hAnsi="Arial" w:cs="Arial"/>
              </w:rPr>
              <w:t>,</w:t>
            </w:r>
            <w:r w:rsidRPr="00DA3B6F">
              <w:rPr>
                <w:rFonts w:ascii="Arial" w:eastAsia="Arial Unicode MS" w:hAnsi="Arial" w:cs="Arial"/>
              </w:rPr>
              <w:t xml:space="preserve"> there was a reduction in the cardiology bed requirement to 32 bed days from 48 bed days in April. This reduced the unpredictable admission rate. There was no impact on elective cases due to staffing or bed availability during May.</w:t>
            </w:r>
          </w:p>
        </w:tc>
        <w:tc>
          <w:tcPr>
            <w:tcW w:w="1937" w:type="dxa"/>
          </w:tcPr>
          <w:p w14:paraId="242781B6" w14:textId="77777777" w:rsidR="00C87EFB" w:rsidRPr="00DA3B6F" w:rsidRDefault="00C87EFB" w:rsidP="00C87EFB">
            <w:pPr>
              <w:spacing w:after="240"/>
              <w:rPr>
                <w:rFonts w:ascii="Arial" w:hAnsi="Arial" w:cs="Arial"/>
              </w:rPr>
            </w:pPr>
            <w:r w:rsidRPr="00DA3B6F">
              <w:rPr>
                <w:rFonts w:ascii="Arial" w:hAnsi="Arial" w:cs="Arial"/>
              </w:rPr>
              <w:t>Lynn Graham</w:t>
            </w:r>
          </w:p>
          <w:p w14:paraId="1AA7F52B" w14:textId="77777777" w:rsidR="00C87EFB" w:rsidRPr="00DA3B6F" w:rsidRDefault="00C87EFB" w:rsidP="00C87EFB">
            <w:pPr>
              <w:spacing w:after="240"/>
              <w:rPr>
                <w:rFonts w:ascii="Arial" w:hAnsi="Arial" w:cs="Arial"/>
              </w:rPr>
            </w:pPr>
          </w:p>
        </w:tc>
        <w:tc>
          <w:tcPr>
            <w:tcW w:w="1603" w:type="dxa"/>
          </w:tcPr>
          <w:p w14:paraId="38752220" w14:textId="77777777" w:rsidR="00C87EFB" w:rsidRPr="00DA3B6F" w:rsidRDefault="00C87EFB" w:rsidP="00C87EFB">
            <w:pPr>
              <w:spacing w:after="240"/>
              <w:rPr>
                <w:rFonts w:ascii="Arial" w:hAnsi="Arial" w:cs="Arial"/>
              </w:rPr>
            </w:pPr>
            <w:r w:rsidRPr="00DA3B6F">
              <w:rPr>
                <w:rFonts w:ascii="Arial" w:hAnsi="Arial" w:cs="Arial"/>
              </w:rPr>
              <w:t>Ongoing</w:t>
            </w:r>
          </w:p>
        </w:tc>
      </w:tr>
      <w:tr w:rsidR="00C87EFB" w:rsidRPr="000C34A9" w14:paraId="1E2B26A2" w14:textId="77777777" w:rsidTr="0031443E">
        <w:trPr>
          <w:gridAfter w:val="1"/>
          <w:wAfter w:w="237" w:type="dxa"/>
          <w:trHeight w:val="627"/>
        </w:trPr>
        <w:tc>
          <w:tcPr>
            <w:tcW w:w="2217" w:type="dxa"/>
          </w:tcPr>
          <w:p w14:paraId="3C02FF4C" w14:textId="77777777" w:rsidR="00C87EFB" w:rsidRPr="00DA3B6F" w:rsidRDefault="00C87EFB" w:rsidP="00C87EFB">
            <w:pPr>
              <w:spacing w:after="240"/>
              <w:rPr>
                <w:rFonts w:ascii="Arial" w:hAnsi="Arial" w:cs="Arial"/>
              </w:rPr>
            </w:pPr>
            <w:r w:rsidRPr="00DA3B6F">
              <w:rPr>
                <w:rFonts w:ascii="Arial" w:hAnsi="Arial" w:cs="Arial"/>
              </w:rPr>
              <w:t>Wards</w:t>
            </w:r>
          </w:p>
        </w:tc>
        <w:tc>
          <w:tcPr>
            <w:tcW w:w="8172" w:type="dxa"/>
            <w:shd w:val="clear" w:color="auto" w:fill="auto"/>
          </w:tcPr>
          <w:p w14:paraId="5A08E757" w14:textId="77777777" w:rsidR="00C87EFB" w:rsidRPr="00DA3B6F" w:rsidRDefault="00C87EFB" w:rsidP="00C87EFB">
            <w:pPr>
              <w:spacing w:after="240"/>
              <w:rPr>
                <w:rFonts w:ascii="Arial" w:eastAsia="Arial Unicode MS" w:hAnsi="Arial" w:cs="Arial"/>
              </w:rPr>
            </w:pPr>
            <w:r w:rsidRPr="00DA3B6F">
              <w:rPr>
                <w:rFonts w:ascii="Arial" w:eastAsia="Arial Unicode MS" w:hAnsi="Arial" w:cs="Arial"/>
              </w:rPr>
              <w:t>The surgical bed pressures across 3 East and 3 W</w:t>
            </w:r>
            <w:r>
              <w:rPr>
                <w:rFonts w:ascii="Arial" w:eastAsia="Arial Unicode MS" w:hAnsi="Arial" w:cs="Arial"/>
              </w:rPr>
              <w:t xml:space="preserve">est have remained a challenge. </w:t>
            </w:r>
            <w:r w:rsidRPr="00DA3B6F">
              <w:rPr>
                <w:rFonts w:ascii="Arial" w:eastAsia="Arial Unicode MS" w:hAnsi="Arial" w:cs="Arial"/>
              </w:rPr>
              <w:t xml:space="preserve">The demands on the wards have triggered some opportunities </w:t>
            </w:r>
            <w:r>
              <w:rPr>
                <w:rFonts w:ascii="Arial" w:eastAsia="Arial Unicode MS" w:hAnsi="Arial" w:cs="Arial"/>
              </w:rPr>
              <w:t>with</w:t>
            </w:r>
            <w:r w:rsidRPr="00DA3B6F">
              <w:rPr>
                <w:rFonts w:ascii="Arial" w:eastAsia="Arial Unicode MS" w:hAnsi="Arial" w:cs="Arial"/>
              </w:rPr>
              <w:t xml:space="preserve"> the creation of an improvement group focused on criteria led discharge and systems improvements to improve flow.</w:t>
            </w:r>
            <w:r w:rsidR="002F5A08">
              <w:rPr>
                <w:rFonts w:ascii="Arial" w:eastAsia="Arial Unicode MS" w:hAnsi="Arial" w:cs="Arial"/>
              </w:rPr>
              <w:t xml:space="preserve"> </w:t>
            </w:r>
            <w:r w:rsidRPr="00DA3B6F">
              <w:rPr>
                <w:rFonts w:ascii="Arial" w:eastAsia="Arial Unicode MS" w:hAnsi="Arial" w:cs="Arial"/>
              </w:rPr>
              <w:t>This project</w:t>
            </w:r>
            <w:r>
              <w:rPr>
                <w:rFonts w:ascii="Arial" w:eastAsia="Arial Unicode MS" w:hAnsi="Arial" w:cs="Arial"/>
              </w:rPr>
              <w:t>,</w:t>
            </w:r>
            <w:r w:rsidRPr="00DA3B6F">
              <w:rPr>
                <w:rFonts w:ascii="Arial" w:eastAsia="Arial Unicode MS" w:hAnsi="Arial" w:cs="Arial"/>
              </w:rPr>
              <w:t xml:space="preserve"> with a dedicated “Discharge Team” within 3 East</w:t>
            </w:r>
            <w:r>
              <w:rPr>
                <w:rFonts w:ascii="Arial" w:eastAsia="Arial Unicode MS" w:hAnsi="Arial" w:cs="Arial"/>
              </w:rPr>
              <w:t>,</w:t>
            </w:r>
            <w:r w:rsidRPr="00DA3B6F">
              <w:rPr>
                <w:rFonts w:ascii="Arial" w:eastAsia="Arial Unicode MS" w:hAnsi="Arial" w:cs="Arial"/>
              </w:rPr>
              <w:t xml:space="preserve"> commenced </w:t>
            </w:r>
            <w:r>
              <w:rPr>
                <w:rFonts w:ascii="Arial" w:eastAsia="Arial Unicode MS" w:hAnsi="Arial" w:cs="Arial"/>
              </w:rPr>
              <w:t xml:space="preserve">on the </w:t>
            </w:r>
            <w:r w:rsidRPr="00DA3B6F">
              <w:rPr>
                <w:rFonts w:ascii="Arial" w:eastAsia="Arial Unicode MS" w:hAnsi="Arial" w:cs="Arial"/>
              </w:rPr>
              <w:t>week beginning 24</w:t>
            </w:r>
            <w:r>
              <w:rPr>
                <w:rFonts w:ascii="Arial" w:eastAsia="Arial Unicode MS" w:hAnsi="Arial" w:cs="Arial"/>
              </w:rPr>
              <w:t xml:space="preserve"> June 2019 with</w:t>
            </w:r>
            <w:r w:rsidRPr="00DA3B6F">
              <w:rPr>
                <w:rFonts w:ascii="Arial" w:eastAsia="Arial Unicode MS" w:hAnsi="Arial" w:cs="Arial"/>
              </w:rPr>
              <w:t xml:space="preserve"> </w:t>
            </w:r>
            <w:r>
              <w:rPr>
                <w:rFonts w:ascii="Arial" w:eastAsia="Arial Unicode MS" w:hAnsi="Arial" w:cs="Arial"/>
              </w:rPr>
              <w:t>i</w:t>
            </w:r>
            <w:r w:rsidRPr="00DA3B6F">
              <w:rPr>
                <w:rFonts w:ascii="Arial" w:eastAsia="Arial Unicode MS" w:hAnsi="Arial" w:cs="Arial"/>
              </w:rPr>
              <w:t>nitial</w:t>
            </w:r>
            <w:r>
              <w:rPr>
                <w:rFonts w:ascii="Arial" w:eastAsia="Arial Unicode MS" w:hAnsi="Arial" w:cs="Arial"/>
              </w:rPr>
              <w:t xml:space="preserve"> positive feedback.</w:t>
            </w:r>
          </w:p>
        </w:tc>
        <w:tc>
          <w:tcPr>
            <w:tcW w:w="1937" w:type="dxa"/>
          </w:tcPr>
          <w:p w14:paraId="229FED04" w14:textId="77777777" w:rsidR="00C87EFB" w:rsidRPr="00DA3B6F" w:rsidRDefault="00C87EFB" w:rsidP="00C87EFB">
            <w:pPr>
              <w:spacing w:after="240"/>
              <w:rPr>
                <w:rFonts w:ascii="Arial" w:hAnsi="Arial" w:cs="Arial"/>
              </w:rPr>
            </w:pPr>
            <w:r w:rsidRPr="00DA3B6F">
              <w:rPr>
                <w:rFonts w:ascii="Arial" w:hAnsi="Arial" w:cs="Arial"/>
              </w:rPr>
              <w:t>Lynn Graham</w:t>
            </w:r>
          </w:p>
          <w:p w14:paraId="6C548852" w14:textId="77777777" w:rsidR="00C87EFB" w:rsidRPr="00DA3B6F" w:rsidRDefault="00C87EFB" w:rsidP="00C87EFB">
            <w:pPr>
              <w:spacing w:after="240"/>
              <w:rPr>
                <w:rFonts w:ascii="Arial" w:hAnsi="Arial" w:cs="Arial"/>
              </w:rPr>
            </w:pPr>
          </w:p>
        </w:tc>
        <w:tc>
          <w:tcPr>
            <w:tcW w:w="1603" w:type="dxa"/>
          </w:tcPr>
          <w:p w14:paraId="01FE91C7" w14:textId="77777777" w:rsidR="00C87EFB" w:rsidRPr="00DA3B6F" w:rsidRDefault="00C87EFB" w:rsidP="00C87EFB">
            <w:pPr>
              <w:spacing w:after="240"/>
              <w:rPr>
                <w:rFonts w:ascii="Arial" w:hAnsi="Arial" w:cs="Arial"/>
              </w:rPr>
            </w:pPr>
            <w:r w:rsidRPr="00DA3B6F">
              <w:rPr>
                <w:rFonts w:ascii="Arial" w:hAnsi="Arial" w:cs="Arial"/>
              </w:rPr>
              <w:t>Ongoing</w:t>
            </w:r>
          </w:p>
        </w:tc>
      </w:tr>
      <w:tr w:rsidR="00C87EFB" w:rsidRPr="000D6890" w14:paraId="71F258E7" w14:textId="77777777" w:rsidTr="0081525B">
        <w:trPr>
          <w:gridAfter w:val="1"/>
          <w:wAfter w:w="237" w:type="dxa"/>
          <w:trHeight w:val="627"/>
        </w:trPr>
        <w:tc>
          <w:tcPr>
            <w:tcW w:w="2217" w:type="dxa"/>
          </w:tcPr>
          <w:p w14:paraId="7875D630" w14:textId="77777777" w:rsidR="00C87EFB" w:rsidRPr="000D6890" w:rsidRDefault="00C87EFB" w:rsidP="00C87EFB">
            <w:pPr>
              <w:spacing w:after="240"/>
              <w:rPr>
                <w:rFonts w:ascii="Arial" w:hAnsi="Arial" w:cs="Arial"/>
                <w:highlight w:val="yellow"/>
              </w:rPr>
            </w:pPr>
            <w:r w:rsidRPr="0079256E">
              <w:rPr>
                <w:rFonts w:ascii="Arial" w:hAnsi="Arial" w:cs="Arial"/>
              </w:rPr>
              <w:t>Cardiac Surgery</w:t>
            </w:r>
          </w:p>
        </w:tc>
        <w:tc>
          <w:tcPr>
            <w:tcW w:w="8172" w:type="dxa"/>
            <w:shd w:val="clear" w:color="auto" w:fill="auto"/>
          </w:tcPr>
          <w:p w14:paraId="5BA6EF44" w14:textId="77777777" w:rsidR="00C87EFB" w:rsidRDefault="00C87EFB" w:rsidP="00C87EFB">
            <w:pPr>
              <w:rPr>
                <w:rFonts w:ascii="Arial" w:hAnsi="Arial" w:cs="Arial"/>
                <w:szCs w:val="22"/>
                <w:lang w:eastAsia="en-GB"/>
              </w:rPr>
            </w:pPr>
            <w:r w:rsidRPr="0079256E">
              <w:rPr>
                <w:rFonts w:ascii="Arial" w:hAnsi="Arial" w:cs="Arial"/>
                <w:szCs w:val="22"/>
                <w:lang w:eastAsia="en-GB"/>
              </w:rPr>
              <w:t xml:space="preserve">Activity levels remain high with 341 major cardiac cases undertaken within the first </w:t>
            </w:r>
            <w:r>
              <w:rPr>
                <w:rFonts w:ascii="Arial" w:hAnsi="Arial" w:cs="Arial"/>
                <w:szCs w:val="22"/>
                <w:lang w:eastAsia="en-GB"/>
              </w:rPr>
              <w:t>three</w:t>
            </w:r>
            <w:r w:rsidRPr="0079256E">
              <w:rPr>
                <w:rFonts w:ascii="Arial" w:hAnsi="Arial" w:cs="Arial"/>
                <w:szCs w:val="22"/>
                <w:lang w:eastAsia="en-GB"/>
              </w:rPr>
              <w:t xml:space="preserve"> months of </w:t>
            </w:r>
            <w:r>
              <w:rPr>
                <w:rFonts w:ascii="Arial" w:hAnsi="Arial" w:cs="Arial"/>
                <w:szCs w:val="22"/>
                <w:lang w:eastAsia="en-GB"/>
              </w:rPr>
              <w:t>20</w:t>
            </w:r>
            <w:r w:rsidRPr="0079256E">
              <w:rPr>
                <w:rFonts w:ascii="Arial" w:hAnsi="Arial" w:cs="Arial"/>
                <w:szCs w:val="22"/>
                <w:lang w:eastAsia="en-GB"/>
              </w:rPr>
              <w:t>19/20</w:t>
            </w:r>
            <w:r>
              <w:rPr>
                <w:rFonts w:ascii="Arial" w:hAnsi="Arial" w:cs="Arial"/>
                <w:szCs w:val="22"/>
                <w:lang w:eastAsia="en-GB"/>
              </w:rPr>
              <w:t>. This is i</w:t>
            </w:r>
            <w:r w:rsidRPr="0079256E">
              <w:rPr>
                <w:rFonts w:ascii="Arial" w:hAnsi="Arial" w:cs="Arial"/>
                <w:szCs w:val="22"/>
                <w:lang w:eastAsia="en-GB"/>
              </w:rPr>
              <w:t xml:space="preserve">n line with the high activity levels seen within </w:t>
            </w:r>
            <w:r>
              <w:rPr>
                <w:rFonts w:ascii="Arial" w:hAnsi="Arial" w:cs="Arial"/>
                <w:szCs w:val="22"/>
                <w:lang w:eastAsia="en-GB"/>
              </w:rPr>
              <w:t>20</w:t>
            </w:r>
            <w:r w:rsidRPr="0079256E">
              <w:rPr>
                <w:rFonts w:ascii="Arial" w:hAnsi="Arial" w:cs="Arial"/>
                <w:szCs w:val="22"/>
                <w:lang w:eastAsia="en-GB"/>
              </w:rPr>
              <w:t>18/19</w:t>
            </w:r>
            <w:r>
              <w:rPr>
                <w:rFonts w:ascii="Arial" w:hAnsi="Arial" w:cs="Arial"/>
                <w:szCs w:val="22"/>
                <w:lang w:eastAsia="en-GB"/>
              </w:rPr>
              <w:t>. O</w:t>
            </w:r>
            <w:r w:rsidRPr="0079256E">
              <w:rPr>
                <w:rFonts w:ascii="Arial" w:hAnsi="Arial" w:cs="Arial"/>
                <w:szCs w:val="22"/>
                <w:lang w:eastAsia="en-GB"/>
              </w:rPr>
              <w:t xml:space="preserve">ver 35% </w:t>
            </w:r>
            <w:r>
              <w:rPr>
                <w:rFonts w:ascii="Arial" w:hAnsi="Arial" w:cs="Arial"/>
                <w:szCs w:val="22"/>
                <w:lang w:eastAsia="en-GB"/>
              </w:rPr>
              <w:t>of patient activity was</w:t>
            </w:r>
            <w:r w:rsidRPr="0079256E">
              <w:rPr>
                <w:rFonts w:ascii="Arial" w:hAnsi="Arial" w:cs="Arial"/>
                <w:szCs w:val="22"/>
                <w:lang w:eastAsia="en-GB"/>
              </w:rPr>
              <w:t xml:space="preserve"> within</w:t>
            </w:r>
            <w:r>
              <w:rPr>
                <w:rFonts w:ascii="Arial" w:hAnsi="Arial" w:cs="Arial"/>
                <w:szCs w:val="22"/>
                <w:lang w:eastAsia="en-GB"/>
              </w:rPr>
              <w:t xml:space="preserve"> the urgent and emergency group, meaning that </w:t>
            </w:r>
            <w:r w:rsidRPr="0079256E">
              <w:rPr>
                <w:rFonts w:ascii="Arial" w:hAnsi="Arial" w:cs="Arial"/>
                <w:szCs w:val="22"/>
                <w:lang w:eastAsia="en-GB"/>
              </w:rPr>
              <w:t xml:space="preserve">the waits for true elective patients continue to grow with </w:t>
            </w:r>
            <w:r>
              <w:rPr>
                <w:rFonts w:ascii="Arial" w:hAnsi="Arial" w:cs="Arial"/>
                <w:szCs w:val="22"/>
                <w:lang w:eastAsia="en-GB"/>
              </w:rPr>
              <w:t xml:space="preserve">a few </w:t>
            </w:r>
            <w:r w:rsidRPr="0079256E">
              <w:rPr>
                <w:rFonts w:ascii="Arial" w:hAnsi="Arial" w:cs="Arial"/>
                <w:szCs w:val="22"/>
                <w:lang w:eastAsia="en-GB"/>
              </w:rPr>
              <w:t xml:space="preserve">patients now waiting over 26 weeks. </w:t>
            </w:r>
          </w:p>
          <w:p w14:paraId="2E35D90C" w14:textId="77777777" w:rsidR="00C87EFB" w:rsidRDefault="00C87EFB" w:rsidP="00C87EFB">
            <w:pPr>
              <w:rPr>
                <w:rFonts w:ascii="Arial" w:hAnsi="Arial" w:cs="Arial"/>
                <w:szCs w:val="22"/>
                <w:lang w:eastAsia="en-GB"/>
              </w:rPr>
            </w:pPr>
          </w:p>
          <w:p w14:paraId="62D476ED" w14:textId="77777777" w:rsidR="00C87EFB" w:rsidRDefault="00C87EFB" w:rsidP="00C87EFB">
            <w:pPr>
              <w:rPr>
                <w:rFonts w:ascii="Arial" w:hAnsi="Arial" w:cs="Arial"/>
                <w:szCs w:val="22"/>
                <w:lang w:eastAsia="en-GB"/>
              </w:rPr>
            </w:pPr>
            <w:r>
              <w:rPr>
                <w:rFonts w:ascii="Arial" w:hAnsi="Arial" w:cs="Arial"/>
                <w:szCs w:val="22"/>
                <w:lang w:eastAsia="en-GB"/>
              </w:rPr>
              <w:t>T</w:t>
            </w:r>
            <w:r w:rsidRPr="00E61DDB">
              <w:rPr>
                <w:rFonts w:ascii="Arial" w:hAnsi="Arial" w:cs="Arial"/>
                <w:szCs w:val="22"/>
                <w:lang w:eastAsia="en-GB"/>
              </w:rPr>
              <w:t xml:space="preserve">he service continues to struggle to keep up with </w:t>
            </w:r>
            <w:r>
              <w:rPr>
                <w:rFonts w:ascii="Arial" w:hAnsi="Arial" w:cs="Arial"/>
                <w:szCs w:val="22"/>
                <w:lang w:eastAsia="en-GB"/>
              </w:rPr>
              <w:t>referral demand and to meet the 12</w:t>
            </w:r>
            <w:r w:rsidR="002F5A08">
              <w:rPr>
                <w:rFonts w:ascii="Arial" w:hAnsi="Arial" w:cs="Arial"/>
                <w:szCs w:val="22"/>
                <w:lang w:eastAsia="en-GB"/>
              </w:rPr>
              <w:t>-</w:t>
            </w:r>
            <w:r>
              <w:rPr>
                <w:rFonts w:ascii="Arial" w:hAnsi="Arial" w:cs="Arial"/>
                <w:szCs w:val="22"/>
                <w:lang w:eastAsia="en-GB"/>
              </w:rPr>
              <w:t>w</w:t>
            </w:r>
            <w:r w:rsidRPr="00E61DDB">
              <w:rPr>
                <w:rFonts w:ascii="Arial" w:hAnsi="Arial" w:cs="Arial"/>
                <w:szCs w:val="22"/>
                <w:lang w:eastAsia="en-GB"/>
              </w:rPr>
              <w:t xml:space="preserve">eek </w:t>
            </w:r>
            <w:r w:rsidR="002F5A08">
              <w:rPr>
                <w:rFonts w:ascii="Arial" w:hAnsi="Arial" w:cs="Arial"/>
                <w:szCs w:val="22"/>
                <w:lang w:eastAsia="en-GB"/>
              </w:rPr>
              <w:t>T</w:t>
            </w:r>
            <w:r w:rsidRPr="00E61DDB">
              <w:rPr>
                <w:rFonts w:ascii="Arial" w:hAnsi="Arial" w:cs="Arial"/>
                <w:szCs w:val="22"/>
                <w:lang w:eastAsia="en-GB"/>
              </w:rPr>
              <w:t xml:space="preserve">reatment </w:t>
            </w:r>
            <w:r w:rsidR="002F5A08">
              <w:rPr>
                <w:rFonts w:ascii="Arial" w:hAnsi="Arial" w:cs="Arial"/>
                <w:szCs w:val="22"/>
                <w:lang w:eastAsia="en-GB"/>
              </w:rPr>
              <w:t>T</w:t>
            </w:r>
            <w:r w:rsidRPr="00E61DDB">
              <w:rPr>
                <w:rFonts w:ascii="Arial" w:hAnsi="Arial" w:cs="Arial"/>
                <w:szCs w:val="22"/>
                <w:lang w:eastAsia="en-GB"/>
              </w:rPr>
              <w:t xml:space="preserve">ime </w:t>
            </w:r>
            <w:r w:rsidR="002F5A08">
              <w:rPr>
                <w:rFonts w:ascii="Arial" w:hAnsi="Arial" w:cs="Arial"/>
                <w:szCs w:val="22"/>
                <w:lang w:eastAsia="en-GB"/>
              </w:rPr>
              <w:t>G</w:t>
            </w:r>
            <w:r w:rsidRPr="00E61DDB">
              <w:rPr>
                <w:rFonts w:ascii="Arial" w:hAnsi="Arial" w:cs="Arial"/>
                <w:szCs w:val="22"/>
                <w:lang w:eastAsia="en-GB"/>
              </w:rPr>
              <w:t>uarantee</w:t>
            </w:r>
            <w:r w:rsidR="002F5A08">
              <w:rPr>
                <w:rFonts w:ascii="Arial" w:hAnsi="Arial" w:cs="Arial"/>
                <w:szCs w:val="22"/>
                <w:lang w:eastAsia="en-GB"/>
              </w:rPr>
              <w:t xml:space="preserve"> (TTG)</w:t>
            </w:r>
            <w:r w:rsidRPr="00E61DDB">
              <w:rPr>
                <w:rFonts w:ascii="Arial" w:hAnsi="Arial" w:cs="Arial"/>
                <w:szCs w:val="22"/>
                <w:lang w:eastAsia="en-GB"/>
              </w:rPr>
              <w:t xml:space="preserve"> whist aiming to ensure that clinically appropriate timescales are met for patients. In May</w:t>
            </w:r>
            <w:r w:rsidR="002F5A08">
              <w:rPr>
                <w:rFonts w:ascii="Arial" w:hAnsi="Arial" w:cs="Arial"/>
                <w:szCs w:val="22"/>
                <w:lang w:eastAsia="en-GB"/>
              </w:rPr>
              <w:t>,</w:t>
            </w:r>
            <w:r w:rsidRPr="00E61DDB">
              <w:rPr>
                <w:rFonts w:ascii="Arial" w:hAnsi="Arial" w:cs="Arial"/>
                <w:szCs w:val="22"/>
                <w:lang w:eastAsia="en-GB"/>
              </w:rPr>
              <w:t xml:space="preserve"> 41 patients breached the TTG and in June this increased to 56 patients.  </w:t>
            </w:r>
          </w:p>
          <w:p w14:paraId="0BE34C93" w14:textId="77777777" w:rsidR="00C87EFB" w:rsidRPr="0079256E" w:rsidRDefault="00C87EFB" w:rsidP="00C87EFB">
            <w:pPr>
              <w:rPr>
                <w:rFonts w:ascii="Arial" w:hAnsi="Arial" w:cs="Arial"/>
                <w:szCs w:val="22"/>
                <w:lang w:eastAsia="en-GB"/>
              </w:rPr>
            </w:pPr>
          </w:p>
          <w:p w14:paraId="29FD5B27" w14:textId="77777777" w:rsidR="00C87EFB" w:rsidRDefault="00C87EFB" w:rsidP="00C87EFB">
            <w:pPr>
              <w:spacing w:after="240"/>
              <w:rPr>
                <w:rFonts w:ascii="Arial" w:eastAsia="Arial Unicode MS" w:hAnsi="Arial" w:cs="Arial"/>
              </w:rPr>
            </w:pPr>
            <w:r>
              <w:rPr>
                <w:rFonts w:ascii="Arial" w:eastAsia="Arial Unicode MS" w:hAnsi="Arial" w:cs="Arial"/>
              </w:rPr>
              <w:t xml:space="preserve">Opportunities </w:t>
            </w:r>
            <w:r w:rsidRPr="005012CD">
              <w:rPr>
                <w:rFonts w:ascii="Arial" w:eastAsia="Arial Unicode MS" w:hAnsi="Arial" w:cs="Arial"/>
              </w:rPr>
              <w:t>to recover from this position</w:t>
            </w:r>
            <w:r>
              <w:rPr>
                <w:rFonts w:ascii="Arial" w:eastAsia="Arial Unicode MS" w:hAnsi="Arial" w:cs="Arial"/>
              </w:rPr>
              <w:t xml:space="preserve"> continue to be maximised. Approval has been</w:t>
            </w:r>
            <w:r w:rsidRPr="005012CD">
              <w:rPr>
                <w:rFonts w:ascii="Arial" w:eastAsia="Arial Unicode MS" w:hAnsi="Arial" w:cs="Arial"/>
              </w:rPr>
              <w:t xml:space="preserve"> granted to open the unfunded Friday theatre</w:t>
            </w:r>
            <w:r>
              <w:rPr>
                <w:rFonts w:ascii="Arial" w:eastAsia="Arial Unicode MS" w:hAnsi="Arial" w:cs="Arial"/>
              </w:rPr>
              <w:t xml:space="preserve"> with</w:t>
            </w:r>
            <w:r w:rsidRPr="005012CD">
              <w:rPr>
                <w:rFonts w:ascii="Arial" w:eastAsia="Arial Unicode MS" w:hAnsi="Arial" w:cs="Arial"/>
              </w:rPr>
              <w:t xml:space="preserve"> recruitment underway to allow this small scale</w:t>
            </w:r>
            <w:r>
              <w:rPr>
                <w:rFonts w:ascii="Arial" w:eastAsia="Arial Unicode MS" w:hAnsi="Arial" w:cs="Arial"/>
              </w:rPr>
              <w:t xml:space="preserve"> increase in capacity of approximately six</w:t>
            </w:r>
            <w:r w:rsidRPr="005012CD">
              <w:rPr>
                <w:rFonts w:ascii="Arial" w:eastAsia="Arial Unicode MS" w:hAnsi="Arial" w:cs="Arial"/>
              </w:rPr>
              <w:t xml:space="preserve"> patients per month. Given the sustained growth within </w:t>
            </w:r>
            <w:r w:rsidRPr="005012CD">
              <w:rPr>
                <w:rFonts w:ascii="Arial" w:eastAsia="Arial Unicode MS" w:hAnsi="Arial" w:cs="Arial"/>
              </w:rPr>
              <w:lastRenderedPageBreak/>
              <w:t>the service</w:t>
            </w:r>
            <w:r w:rsidR="002F5A08">
              <w:rPr>
                <w:rFonts w:ascii="Arial" w:eastAsia="Arial Unicode MS" w:hAnsi="Arial" w:cs="Arial"/>
              </w:rPr>
              <w:t>,</w:t>
            </w:r>
            <w:r w:rsidRPr="005012CD">
              <w:rPr>
                <w:rFonts w:ascii="Arial" w:eastAsia="Arial Unicode MS" w:hAnsi="Arial" w:cs="Arial"/>
              </w:rPr>
              <w:t xml:space="preserve"> the impact is unlikely to b</w:t>
            </w:r>
            <w:r>
              <w:rPr>
                <w:rFonts w:ascii="Arial" w:eastAsia="Arial Unicode MS" w:hAnsi="Arial" w:cs="Arial"/>
              </w:rPr>
              <w:t>e significant</w:t>
            </w:r>
            <w:r w:rsidRPr="005012CD">
              <w:rPr>
                <w:rFonts w:ascii="Arial" w:eastAsia="Arial Unicode MS" w:hAnsi="Arial" w:cs="Arial"/>
              </w:rPr>
              <w:t xml:space="preserve"> without a re-vamp of the current theatre model through more radical re-design and investment to meet the changes in demand.</w:t>
            </w:r>
          </w:p>
          <w:p w14:paraId="779EA009" w14:textId="77777777" w:rsidR="00C87EFB" w:rsidRPr="006517BC" w:rsidRDefault="00C87EFB" w:rsidP="00C87EFB">
            <w:pPr>
              <w:spacing w:after="240"/>
              <w:rPr>
                <w:rFonts w:ascii="Arial" w:eastAsia="Arial Unicode MS" w:hAnsi="Arial" w:cs="Arial"/>
              </w:rPr>
            </w:pPr>
            <w:r w:rsidRPr="00E41E85">
              <w:rPr>
                <w:rFonts w:ascii="Arial" w:eastAsia="Arial Unicode MS" w:hAnsi="Arial" w:cs="Arial"/>
              </w:rPr>
              <w:t>Anaesthetic assessment continues to be a central feature of the cardiac outpatient model, with plans to explore how this could be adopted to benefit thoracic patients. The model is dependent on availability of consultant anaesthetists</w:t>
            </w:r>
            <w:r>
              <w:rPr>
                <w:rFonts w:ascii="Arial" w:eastAsia="Arial Unicode MS" w:hAnsi="Arial" w:cs="Arial"/>
              </w:rPr>
              <w:t>. A</w:t>
            </w:r>
            <w:r w:rsidRPr="00E41E85">
              <w:rPr>
                <w:rFonts w:ascii="Arial" w:eastAsia="Arial Unicode MS" w:hAnsi="Arial" w:cs="Arial"/>
              </w:rPr>
              <w:t xml:space="preserve">ssessment levels dropped over the </w:t>
            </w:r>
            <w:r>
              <w:rPr>
                <w:rFonts w:ascii="Arial" w:eastAsia="Arial Unicode MS" w:hAnsi="Arial" w:cs="Arial"/>
              </w:rPr>
              <w:t>s</w:t>
            </w:r>
            <w:r w:rsidRPr="00E41E85">
              <w:rPr>
                <w:rFonts w:ascii="Arial" w:eastAsia="Arial Unicode MS" w:hAnsi="Arial" w:cs="Arial"/>
              </w:rPr>
              <w:t>pring largely due to some significant</w:t>
            </w:r>
            <w:r>
              <w:rPr>
                <w:rFonts w:ascii="Arial" w:eastAsia="Arial Unicode MS" w:hAnsi="Arial" w:cs="Arial"/>
              </w:rPr>
              <w:t xml:space="preserve"> consultant</w:t>
            </w:r>
            <w:r w:rsidRPr="00E41E85">
              <w:rPr>
                <w:rFonts w:ascii="Arial" w:eastAsia="Arial Unicode MS" w:hAnsi="Arial" w:cs="Arial"/>
              </w:rPr>
              <w:t xml:space="preserve"> </w:t>
            </w:r>
            <w:r>
              <w:rPr>
                <w:rFonts w:ascii="Arial" w:eastAsia="Arial Unicode MS" w:hAnsi="Arial" w:cs="Arial"/>
              </w:rPr>
              <w:t>anaesthetist</w:t>
            </w:r>
            <w:r w:rsidRPr="00E41E85">
              <w:rPr>
                <w:rFonts w:ascii="Arial" w:eastAsia="Arial Unicode MS" w:hAnsi="Arial" w:cs="Arial"/>
              </w:rPr>
              <w:t xml:space="preserve"> absence. </w:t>
            </w:r>
          </w:p>
        </w:tc>
        <w:tc>
          <w:tcPr>
            <w:tcW w:w="1937" w:type="dxa"/>
            <w:shd w:val="clear" w:color="auto" w:fill="auto"/>
          </w:tcPr>
          <w:p w14:paraId="1B6E744E" w14:textId="77777777" w:rsidR="00C87EFB" w:rsidRPr="0079256E" w:rsidRDefault="00C87EFB" w:rsidP="00C87EFB">
            <w:pPr>
              <w:spacing w:after="240"/>
              <w:rPr>
                <w:rFonts w:ascii="Arial" w:hAnsi="Arial" w:cs="Arial"/>
              </w:rPr>
            </w:pPr>
            <w:r w:rsidRPr="0079256E">
              <w:rPr>
                <w:rFonts w:ascii="Arial" w:hAnsi="Arial" w:cs="Arial"/>
              </w:rPr>
              <w:lastRenderedPageBreak/>
              <w:t>Lynn Graham</w:t>
            </w:r>
          </w:p>
          <w:p w14:paraId="777091B3" w14:textId="77777777" w:rsidR="00C87EFB" w:rsidRPr="0079256E" w:rsidRDefault="00C87EFB" w:rsidP="00C87EFB">
            <w:pPr>
              <w:spacing w:after="240"/>
              <w:rPr>
                <w:rFonts w:ascii="Arial" w:hAnsi="Arial" w:cs="Arial"/>
              </w:rPr>
            </w:pPr>
          </w:p>
        </w:tc>
        <w:tc>
          <w:tcPr>
            <w:tcW w:w="1603" w:type="dxa"/>
            <w:shd w:val="clear" w:color="auto" w:fill="auto"/>
          </w:tcPr>
          <w:p w14:paraId="3492772A" w14:textId="77777777" w:rsidR="00C87EFB" w:rsidRPr="0079256E" w:rsidRDefault="00C87EFB" w:rsidP="00C87EFB">
            <w:pPr>
              <w:spacing w:after="240"/>
              <w:rPr>
                <w:rFonts w:ascii="Arial" w:hAnsi="Arial" w:cs="Arial"/>
              </w:rPr>
            </w:pPr>
            <w:r w:rsidRPr="0079256E">
              <w:rPr>
                <w:rFonts w:ascii="Arial" w:hAnsi="Arial" w:cs="Arial"/>
              </w:rPr>
              <w:t>Ongoing</w:t>
            </w:r>
          </w:p>
        </w:tc>
      </w:tr>
      <w:tr w:rsidR="00C87EFB" w:rsidRPr="000D6890" w14:paraId="123F4CAA" w14:textId="77777777" w:rsidTr="00E41E85">
        <w:trPr>
          <w:gridAfter w:val="1"/>
          <w:wAfter w:w="237" w:type="dxa"/>
          <w:trHeight w:val="433"/>
        </w:trPr>
        <w:tc>
          <w:tcPr>
            <w:tcW w:w="2217" w:type="dxa"/>
            <w:shd w:val="clear" w:color="auto" w:fill="auto"/>
          </w:tcPr>
          <w:p w14:paraId="79497D2A" w14:textId="77777777" w:rsidR="00C87EFB" w:rsidRPr="00E41E85" w:rsidRDefault="00C87EFB" w:rsidP="00C87EFB">
            <w:pPr>
              <w:spacing w:after="240"/>
              <w:rPr>
                <w:rFonts w:ascii="Arial" w:hAnsi="Arial" w:cs="Arial"/>
              </w:rPr>
            </w:pPr>
            <w:r w:rsidRPr="00E41E85">
              <w:rPr>
                <w:rFonts w:ascii="Arial" w:hAnsi="Arial" w:cs="Arial"/>
              </w:rPr>
              <w:t>Thoracic</w:t>
            </w:r>
          </w:p>
        </w:tc>
        <w:tc>
          <w:tcPr>
            <w:tcW w:w="8172" w:type="dxa"/>
            <w:shd w:val="clear" w:color="auto" w:fill="auto"/>
          </w:tcPr>
          <w:p w14:paraId="1353C027" w14:textId="77777777" w:rsidR="00C87EFB" w:rsidRPr="00E41E85" w:rsidRDefault="00C87EFB" w:rsidP="00C87EFB">
            <w:pPr>
              <w:spacing w:after="240"/>
              <w:rPr>
                <w:rFonts w:ascii="Arial" w:eastAsia="Arial Unicode MS" w:hAnsi="Arial" w:cs="Arial"/>
              </w:rPr>
            </w:pPr>
            <w:r w:rsidRPr="00E41E85">
              <w:rPr>
                <w:rFonts w:ascii="Arial" w:eastAsia="Arial Unicode MS" w:hAnsi="Arial" w:cs="Arial"/>
              </w:rPr>
              <w:t>The thoracic service has now successfully treated over 105 patients with a planned Robotic Assisted Thoracic</w:t>
            </w:r>
            <w:r w:rsidR="002F5A08">
              <w:rPr>
                <w:rFonts w:ascii="Arial" w:eastAsia="Arial Unicode MS" w:hAnsi="Arial" w:cs="Arial"/>
              </w:rPr>
              <w:t xml:space="preserve"> Surgery</w:t>
            </w:r>
            <w:r w:rsidRPr="00E41E85">
              <w:rPr>
                <w:rFonts w:ascii="Arial" w:eastAsia="Arial Unicode MS" w:hAnsi="Arial" w:cs="Arial"/>
              </w:rPr>
              <w:t xml:space="preserve"> (RAT</w:t>
            </w:r>
            <w:r w:rsidR="002F5A08">
              <w:rPr>
                <w:rFonts w:ascii="Arial" w:eastAsia="Arial Unicode MS" w:hAnsi="Arial" w:cs="Arial"/>
              </w:rPr>
              <w:t>S</w:t>
            </w:r>
            <w:r w:rsidRPr="00E41E85">
              <w:rPr>
                <w:rFonts w:ascii="Arial" w:eastAsia="Arial Unicode MS" w:hAnsi="Arial" w:cs="Arial"/>
              </w:rPr>
              <w:t xml:space="preserve">) procedure. </w:t>
            </w:r>
            <w:r w:rsidR="00345FE5">
              <w:rPr>
                <w:rFonts w:ascii="Arial" w:eastAsia="Arial Unicode MS" w:hAnsi="Arial" w:cs="Arial"/>
              </w:rPr>
              <w:t>A</w:t>
            </w:r>
            <w:r w:rsidR="00345FE5" w:rsidRPr="00E41E85">
              <w:rPr>
                <w:rFonts w:ascii="Arial" w:eastAsia="Arial Unicode MS" w:hAnsi="Arial" w:cs="Arial"/>
              </w:rPr>
              <w:t xml:space="preserve"> </w:t>
            </w:r>
            <w:r w:rsidRPr="00E41E85">
              <w:rPr>
                <w:rFonts w:ascii="Arial" w:eastAsia="Arial Unicode MS" w:hAnsi="Arial" w:cs="Arial"/>
              </w:rPr>
              <w:t>fourth thoracic surgeon has completed his robotic training</w:t>
            </w:r>
            <w:r>
              <w:rPr>
                <w:rFonts w:ascii="Arial" w:eastAsia="Arial Unicode MS" w:hAnsi="Arial" w:cs="Arial"/>
              </w:rPr>
              <w:t xml:space="preserve"> and proctorship is in place.</w:t>
            </w:r>
            <w:r w:rsidRPr="00E41E85">
              <w:rPr>
                <w:rFonts w:ascii="Arial" w:eastAsia="Arial Unicode MS" w:hAnsi="Arial" w:cs="Arial"/>
              </w:rPr>
              <w:t xml:space="preserve"> As the expertise</w:t>
            </w:r>
            <w:r w:rsidR="00345FE5">
              <w:rPr>
                <w:rFonts w:ascii="Arial" w:eastAsia="Arial Unicode MS" w:hAnsi="Arial" w:cs="Arial"/>
              </w:rPr>
              <w:t xml:space="preserve"> builds</w:t>
            </w:r>
            <w:r w:rsidRPr="00E41E85">
              <w:rPr>
                <w:rFonts w:ascii="Arial" w:eastAsia="Arial Unicode MS" w:hAnsi="Arial" w:cs="Arial"/>
              </w:rPr>
              <w:t xml:space="preserve"> and number</w:t>
            </w:r>
            <w:r w:rsidR="00345FE5">
              <w:rPr>
                <w:rFonts w:ascii="Arial" w:eastAsia="Arial Unicode MS" w:hAnsi="Arial" w:cs="Arial"/>
              </w:rPr>
              <w:t>s</w:t>
            </w:r>
            <w:r w:rsidRPr="00E41E85">
              <w:rPr>
                <w:rFonts w:ascii="Arial" w:eastAsia="Arial Unicode MS" w:hAnsi="Arial" w:cs="Arial"/>
              </w:rPr>
              <w:t xml:space="preserve"> of patients </w:t>
            </w:r>
            <w:r w:rsidR="00345FE5">
              <w:rPr>
                <w:rFonts w:ascii="Arial" w:eastAsia="Arial Unicode MS" w:hAnsi="Arial" w:cs="Arial"/>
              </w:rPr>
              <w:t>treated by RAT</w:t>
            </w:r>
            <w:r w:rsidR="002F5A08">
              <w:rPr>
                <w:rFonts w:ascii="Arial" w:eastAsia="Arial Unicode MS" w:hAnsi="Arial" w:cs="Arial"/>
              </w:rPr>
              <w:t>S</w:t>
            </w:r>
            <w:r w:rsidR="00345FE5">
              <w:rPr>
                <w:rFonts w:ascii="Arial" w:eastAsia="Arial Unicode MS" w:hAnsi="Arial" w:cs="Arial"/>
              </w:rPr>
              <w:t xml:space="preserve"> increase</w:t>
            </w:r>
            <w:r w:rsidR="00345FE5" w:rsidRPr="00E41E85">
              <w:rPr>
                <w:rFonts w:ascii="Arial" w:eastAsia="Arial Unicode MS" w:hAnsi="Arial" w:cs="Arial"/>
              </w:rPr>
              <w:t xml:space="preserve"> </w:t>
            </w:r>
            <w:r w:rsidRPr="00E41E85">
              <w:rPr>
                <w:rFonts w:ascii="Arial" w:eastAsia="Arial Unicode MS" w:hAnsi="Arial" w:cs="Arial"/>
              </w:rPr>
              <w:t>within the thoracic surgeon group, the benefits of the minimally invasive approach are beginning to be realised.</w:t>
            </w:r>
          </w:p>
          <w:p w14:paraId="0EFF5071" w14:textId="77777777" w:rsidR="00C87EFB" w:rsidRPr="00E41E85" w:rsidRDefault="00C87EFB" w:rsidP="00C87EFB">
            <w:pPr>
              <w:spacing w:after="240"/>
              <w:rPr>
                <w:rFonts w:ascii="Arial" w:eastAsia="Arial Unicode MS" w:hAnsi="Arial" w:cs="Arial"/>
              </w:rPr>
            </w:pPr>
            <w:r w:rsidRPr="00E41E85">
              <w:rPr>
                <w:rFonts w:ascii="Arial" w:eastAsia="Arial Unicode MS" w:hAnsi="Arial" w:cs="Arial"/>
              </w:rPr>
              <w:t xml:space="preserve">A group is taking forward the learning from </w:t>
            </w:r>
            <w:r w:rsidR="002F5A08">
              <w:rPr>
                <w:rFonts w:ascii="Arial" w:eastAsia="Arial Unicode MS" w:hAnsi="Arial" w:cs="Arial"/>
              </w:rPr>
              <w:t>a</w:t>
            </w:r>
            <w:r w:rsidR="002F5A08" w:rsidRPr="00E41E85">
              <w:rPr>
                <w:rFonts w:ascii="Arial" w:eastAsia="Arial Unicode MS" w:hAnsi="Arial" w:cs="Arial"/>
              </w:rPr>
              <w:t xml:space="preserve"> </w:t>
            </w:r>
            <w:r w:rsidRPr="00E41E85">
              <w:rPr>
                <w:rFonts w:ascii="Arial" w:eastAsia="Arial Unicode MS" w:hAnsi="Arial" w:cs="Arial"/>
              </w:rPr>
              <w:t>visit to Oxford in April to review enhanced monitoring beds for thoracic patients within this unit. A study day is planned for August for the ward nursing staff</w:t>
            </w:r>
            <w:r w:rsidR="002F5A08">
              <w:rPr>
                <w:rFonts w:ascii="Arial" w:eastAsia="Arial Unicode MS" w:hAnsi="Arial" w:cs="Arial"/>
              </w:rPr>
              <w:t>. P</w:t>
            </w:r>
            <w:r w:rsidRPr="00E41E85">
              <w:rPr>
                <w:rFonts w:ascii="Arial" w:eastAsia="Arial Unicode MS" w:hAnsi="Arial" w:cs="Arial"/>
              </w:rPr>
              <w:t xml:space="preserve">rotocols are in draft form and </w:t>
            </w:r>
            <w:r w:rsidR="00345FE5">
              <w:rPr>
                <w:rFonts w:ascii="Arial" w:eastAsia="Arial Unicode MS" w:hAnsi="Arial" w:cs="Arial"/>
              </w:rPr>
              <w:t xml:space="preserve">it is hoped </w:t>
            </w:r>
            <w:r w:rsidRPr="00E41E85">
              <w:rPr>
                <w:rFonts w:ascii="Arial" w:eastAsia="Arial Unicode MS" w:hAnsi="Arial" w:cs="Arial"/>
              </w:rPr>
              <w:t xml:space="preserve">a pilot </w:t>
            </w:r>
            <w:r w:rsidR="00345FE5">
              <w:rPr>
                <w:rFonts w:ascii="Arial" w:eastAsia="Arial Unicode MS" w:hAnsi="Arial" w:cs="Arial"/>
              </w:rPr>
              <w:t>will</w:t>
            </w:r>
            <w:r w:rsidRPr="00E41E85">
              <w:rPr>
                <w:rFonts w:ascii="Arial" w:eastAsia="Arial Unicode MS" w:hAnsi="Arial" w:cs="Arial"/>
              </w:rPr>
              <w:t xml:space="preserve"> commence in September. </w:t>
            </w:r>
          </w:p>
          <w:p w14:paraId="73BDC255" w14:textId="77777777" w:rsidR="00C87EFB" w:rsidRPr="00E41E85" w:rsidRDefault="00C87EFB" w:rsidP="002F5A08">
            <w:pPr>
              <w:spacing w:after="240"/>
              <w:rPr>
                <w:rFonts w:ascii="Arial Narrow" w:eastAsia="Arial Unicode MS" w:hAnsi="Arial Narrow" w:cs="Arial"/>
              </w:rPr>
            </w:pPr>
            <w:r w:rsidRPr="00E41E85">
              <w:rPr>
                <w:rFonts w:ascii="Arial" w:eastAsia="Arial Unicode MS" w:hAnsi="Arial" w:cs="Arial"/>
              </w:rPr>
              <w:t xml:space="preserve">In May and June all non-cancer patients </w:t>
            </w:r>
            <w:r w:rsidR="00345FE5">
              <w:rPr>
                <w:rFonts w:ascii="Arial" w:eastAsia="Arial Unicode MS" w:hAnsi="Arial" w:cs="Arial"/>
              </w:rPr>
              <w:t>were</w:t>
            </w:r>
            <w:r w:rsidRPr="00E41E85">
              <w:rPr>
                <w:rFonts w:ascii="Arial" w:eastAsia="Arial Unicode MS" w:hAnsi="Arial" w:cs="Arial"/>
              </w:rPr>
              <w:t xml:space="preserve"> treated within the 12</w:t>
            </w:r>
            <w:r w:rsidR="002F5A08">
              <w:rPr>
                <w:rFonts w:ascii="Arial" w:eastAsia="Arial Unicode MS" w:hAnsi="Arial" w:cs="Arial"/>
              </w:rPr>
              <w:t>-</w:t>
            </w:r>
            <w:r w:rsidRPr="00E41E85">
              <w:rPr>
                <w:rFonts w:ascii="Arial" w:eastAsia="Arial Unicode MS" w:hAnsi="Arial" w:cs="Arial"/>
              </w:rPr>
              <w:t>week treatment time guarantee</w:t>
            </w:r>
            <w:r w:rsidR="002F5A08">
              <w:rPr>
                <w:rFonts w:ascii="Arial" w:eastAsia="Arial Unicode MS" w:hAnsi="Arial" w:cs="Arial"/>
              </w:rPr>
              <w:t xml:space="preserve"> and a</w:t>
            </w:r>
            <w:r w:rsidRPr="00E41E85">
              <w:rPr>
                <w:rFonts w:ascii="Arial" w:eastAsia="Arial Unicode MS" w:hAnsi="Arial" w:cs="Arial"/>
              </w:rPr>
              <w:t xml:space="preserve">ll cancer patients </w:t>
            </w:r>
            <w:r w:rsidR="002F5A08">
              <w:rPr>
                <w:rFonts w:ascii="Arial" w:eastAsia="Arial Unicode MS" w:hAnsi="Arial" w:cs="Arial"/>
              </w:rPr>
              <w:t>were</w:t>
            </w:r>
            <w:r w:rsidRPr="00E41E85">
              <w:rPr>
                <w:rFonts w:ascii="Arial" w:eastAsia="Arial Unicode MS" w:hAnsi="Arial" w:cs="Arial"/>
              </w:rPr>
              <w:t xml:space="preserve"> treated within the 31</w:t>
            </w:r>
            <w:r w:rsidR="002F5A08">
              <w:rPr>
                <w:rFonts w:ascii="Arial" w:eastAsia="Arial Unicode MS" w:hAnsi="Arial" w:cs="Arial"/>
              </w:rPr>
              <w:t>-</w:t>
            </w:r>
            <w:r w:rsidRPr="00E41E85">
              <w:rPr>
                <w:rFonts w:ascii="Arial" w:eastAsia="Arial Unicode MS" w:hAnsi="Arial" w:cs="Arial"/>
              </w:rPr>
              <w:t>day pathway.</w:t>
            </w:r>
          </w:p>
        </w:tc>
        <w:tc>
          <w:tcPr>
            <w:tcW w:w="1937" w:type="dxa"/>
          </w:tcPr>
          <w:p w14:paraId="51D53B6D" w14:textId="77777777" w:rsidR="00C87EFB" w:rsidRPr="00E41E85" w:rsidRDefault="00C87EFB" w:rsidP="00C87EFB">
            <w:pPr>
              <w:spacing w:after="240"/>
              <w:rPr>
                <w:rFonts w:ascii="Arial" w:hAnsi="Arial" w:cs="Arial"/>
              </w:rPr>
            </w:pPr>
            <w:r w:rsidRPr="00E41E85">
              <w:rPr>
                <w:rFonts w:ascii="Arial" w:hAnsi="Arial" w:cs="Arial"/>
              </w:rPr>
              <w:t>Lynn Graham</w:t>
            </w:r>
          </w:p>
          <w:p w14:paraId="7C55AADF" w14:textId="77777777" w:rsidR="00C87EFB" w:rsidRPr="00E41E85" w:rsidRDefault="00C87EFB" w:rsidP="00C87EFB">
            <w:pPr>
              <w:spacing w:after="240"/>
              <w:rPr>
                <w:rFonts w:ascii="Arial" w:hAnsi="Arial" w:cs="Arial"/>
              </w:rPr>
            </w:pPr>
          </w:p>
        </w:tc>
        <w:tc>
          <w:tcPr>
            <w:tcW w:w="1603" w:type="dxa"/>
          </w:tcPr>
          <w:p w14:paraId="7D892AE3" w14:textId="77777777" w:rsidR="00C87EFB" w:rsidRPr="00E41E85" w:rsidRDefault="00C87EFB" w:rsidP="00C87EFB">
            <w:pPr>
              <w:spacing w:after="240"/>
              <w:rPr>
                <w:rFonts w:ascii="Arial" w:hAnsi="Arial" w:cs="Arial"/>
              </w:rPr>
            </w:pPr>
            <w:r w:rsidRPr="00E41E85">
              <w:rPr>
                <w:rFonts w:ascii="Arial" w:hAnsi="Arial" w:cs="Arial"/>
              </w:rPr>
              <w:t>Ongoing</w:t>
            </w:r>
          </w:p>
        </w:tc>
      </w:tr>
      <w:tr w:rsidR="00C87EFB" w:rsidRPr="000D6890" w14:paraId="7F4852E0" w14:textId="77777777" w:rsidTr="0031443E">
        <w:trPr>
          <w:gridAfter w:val="1"/>
          <w:wAfter w:w="237" w:type="dxa"/>
          <w:trHeight w:val="627"/>
        </w:trPr>
        <w:tc>
          <w:tcPr>
            <w:tcW w:w="2217" w:type="dxa"/>
          </w:tcPr>
          <w:p w14:paraId="216CD586" w14:textId="77777777" w:rsidR="00C87EFB" w:rsidRPr="000D6890" w:rsidRDefault="00C87EFB" w:rsidP="00C87EFB">
            <w:pPr>
              <w:spacing w:after="240"/>
              <w:rPr>
                <w:rFonts w:ascii="Arial" w:hAnsi="Arial" w:cs="Arial"/>
                <w:highlight w:val="yellow"/>
              </w:rPr>
            </w:pPr>
            <w:r w:rsidRPr="00533AF5">
              <w:rPr>
                <w:rFonts w:ascii="Arial" w:hAnsi="Arial" w:cs="Arial"/>
              </w:rPr>
              <w:t>Orthopaedics</w:t>
            </w:r>
          </w:p>
        </w:tc>
        <w:tc>
          <w:tcPr>
            <w:tcW w:w="8172" w:type="dxa"/>
            <w:shd w:val="clear" w:color="auto" w:fill="auto"/>
          </w:tcPr>
          <w:p w14:paraId="67483F42" w14:textId="77777777" w:rsidR="00FF21CE" w:rsidRDefault="00C87EFB" w:rsidP="00C266CA">
            <w:pPr>
              <w:rPr>
                <w:rFonts w:ascii="Arial" w:eastAsia="Arial Unicode MS" w:hAnsi="Arial" w:cs="Arial"/>
              </w:rPr>
            </w:pPr>
            <w:r w:rsidRPr="00533AF5">
              <w:rPr>
                <w:rFonts w:ascii="Arial" w:eastAsia="Arial Unicode MS" w:hAnsi="Arial" w:cs="Arial"/>
              </w:rPr>
              <w:t xml:space="preserve">The orthopaedic DoSA rate for May was 55%. Continued scrutiny of individual theatre lists has resulted in some patients from remote and rural areas being able to follow a DoSA </w:t>
            </w:r>
            <w:r w:rsidR="002F5A08" w:rsidRPr="00533AF5">
              <w:rPr>
                <w:rFonts w:ascii="Arial" w:eastAsia="Arial Unicode MS" w:hAnsi="Arial" w:cs="Arial"/>
              </w:rPr>
              <w:t>pathway</w:t>
            </w:r>
            <w:r w:rsidR="002F5A08">
              <w:rPr>
                <w:rFonts w:ascii="Arial" w:eastAsia="Arial Unicode MS" w:hAnsi="Arial" w:cs="Arial"/>
              </w:rPr>
              <w:t xml:space="preserve">, </w:t>
            </w:r>
            <w:r w:rsidRPr="00533AF5">
              <w:rPr>
                <w:rFonts w:ascii="Arial" w:eastAsia="Arial Unicode MS" w:hAnsi="Arial" w:cs="Arial"/>
              </w:rPr>
              <w:t xml:space="preserve">which was positive for them and the service. The work will be presented at the next available </w:t>
            </w:r>
            <w:r w:rsidR="00565B87">
              <w:rPr>
                <w:rFonts w:ascii="Arial" w:eastAsia="Arial Unicode MS" w:hAnsi="Arial" w:cs="Arial"/>
              </w:rPr>
              <w:t>Continuing Medical Education</w:t>
            </w:r>
            <w:r w:rsidR="002F5A08">
              <w:rPr>
                <w:rFonts w:ascii="Arial" w:eastAsia="Arial Unicode MS" w:hAnsi="Arial" w:cs="Arial"/>
              </w:rPr>
              <w:t xml:space="preserve"> session, </w:t>
            </w:r>
            <w:r w:rsidRPr="00533AF5">
              <w:rPr>
                <w:rFonts w:ascii="Arial" w:eastAsia="Arial Unicode MS" w:hAnsi="Arial" w:cs="Arial"/>
              </w:rPr>
              <w:t xml:space="preserve">with the intention of establishing </w:t>
            </w:r>
            <w:r w:rsidRPr="00533AF5">
              <w:rPr>
                <w:rFonts w:ascii="Arial" w:eastAsia="Arial Unicode MS" w:hAnsi="Arial" w:cs="Arial"/>
              </w:rPr>
              <w:lastRenderedPageBreak/>
              <w:t xml:space="preserve">a standardised DoSA process for this patient group. </w:t>
            </w:r>
          </w:p>
          <w:p w14:paraId="59AFAF0D" w14:textId="77777777" w:rsidR="00C87EFB" w:rsidRPr="00533AF5" w:rsidRDefault="00C87EFB" w:rsidP="00C87EFB">
            <w:pPr>
              <w:jc w:val="both"/>
              <w:rPr>
                <w:rFonts w:ascii="Arial" w:eastAsia="Arial Unicode MS" w:hAnsi="Arial" w:cs="Arial"/>
              </w:rPr>
            </w:pPr>
          </w:p>
          <w:p w14:paraId="43DB6B07" w14:textId="77777777" w:rsidR="00C87EFB" w:rsidRDefault="00C87EFB" w:rsidP="00C87EFB">
            <w:pPr>
              <w:tabs>
                <w:tab w:val="left" w:pos="3720"/>
              </w:tabs>
              <w:rPr>
                <w:rFonts w:ascii="Arial" w:eastAsia="Arial Unicode MS" w:hAnsi="Arial" w:cs="Arial"/>
              </w:rPr>
            </w:pPr>
            <w:r w:rsidRPr="00533AF5">
              <w:rPr>
                <w:rFonts w:ascii="Arial" w:eastAsia="Arial Unicode MS" w:hAnsi="Arial" w:cs="Arial"/>
              </w:rPr>
              <w:t>During May</w:t>
            </w:r>
            <w:r w:rsidR="002F5A08">
              <w:rPr>
                <w:rFonts w:ascii="Arial" w:eastAsia="Arial Unicode MS" w:hAnsi="Arial" w:cs="Arial"/>
              </w:rPr>
              <w:t>,</w:t>
            </w:r>
            <w:r w:rsidRPr="00533AF5">
              <w:rPr>
                <w:rFonts w:ascii="Arial" w:eastAsia="Arial Unicode MS" w:hAnsi="Arial" w:cs="Arial"/>
              </w:rPr>
              <w:t xml:space="preserve"> 26% of patients undergoing primary total hip replacement were discharg</w:t>
            </w:r>
            <w:r>
              <w:rPr>
                <w:rFonts w:ascii="Arial" w:eastAsia="Arial Unicode MS" w:hAnsi="Arial" w:cs="Arial"/>
              </w:rPr>
              <w:t>ed on post-operative day one</w:t>
            </w:r>
            <w:r w:rsidR="002F5A08">
              <w:rPr>
                <w:rFonts w:ascii="Arial" w:eastAsia="Arial Unicode MS" w:hAnsi="Arial" w:cs="Arial"/>
              </w:rPr>
              <w:t xml:space="preserve"> with d</w:t>
            </w:r>
            <w:r w:rsidRPr="00533AF5">
              <w:rPr>
                <w:rFonts w:ascii="Arial" w:eastAsia="Arial Unicode MS" w:hAnsi="Arial" w:cs="Arial"/>
              </w:rPr>
              <w:t>ay one discharge account</w:t>
            </w:r>
            <w:r w:rsidR="002F5A08">
              <w:rPr>
                <w:rFonts w:ascii="Arial" w:eastAsia="Arial Unicode MS" w:hAnsi="Arial" w:cs="Arial"/>
              </w:rPr>
              <w:t>ing</w:t>
            </w:r>
            <w:r w:rsidRPr="00533AF5">
              <w:rPr>
                <w:rFonts w:ascii="Arial" w:eastAsia="Arial Unicode MS" w:hAnsi="Arial" w:cs="Arial"/>
              </w:rPr>
              <w:t xml:space="preserve"> for 15% of overall activity.</w:t>
            </w:r>
          </w:p>
          <w:p w14:paraId="53A5B532" w14:textId="77777777" w:rsidR="00C87EFB" w:rsidRPr="000D6890" w:rsidRDefault="00C87EFB" w:rsidP="00C87EFB">
            <w:pPr>
              <w:tabs>
                <w:tab w:val="left" w:pos="3720"/>
              </w:tabs>
              <w:rPr>
                <w:rFonts w:ascii="Arial" w:eastAsia="Arial Unicode MS" w:hAnsi="Arial" w:cs="Arial"/>
                <w:highlight w:val="yellow"/>
              </w:rPr>
            </w:pPr>
          </w:p>
          <w:p w14:paraId="17252E36" w14:textId="77777777" w:rsidR="00C87EFB" w:rsidRDefault="00C87EFB" w:rsidP="00C87EFB">
            <w:pPr>
              <w:spacing w:after="240"/>
              <w:rPr>
                <w:rFonts w:ascii="Arial" w:eastAsia="Arial Unicode MS" w:hAnsi="Arial" w:cs="Arial"/>
              </w:rPr>
            </w:pPr>
            <w:r w:rsidRPr="00533AF5">
              <w:rPr>
                <w:rFonts w:ascii="Arial" w:eastAsia="Arial Unicode MS" w:hAnsi="Arial" w:cs="Arial"/>
              </w:rPr>
              <w:t>As part of the programme to review in patient flow, the physiotherapy and nursing team undertook a 30</w:t>
            </w:r>
            <w:r w:rsidR="002F5A08">
              <w:rPr>
                <w:rFonts w:ascii="Arial" w:eastAsia="Arial Unicode MS" w:hAnsi="Arial" w:cs="Arial"/>
              </w:rPr>
              <w:t>-</w:t>
            </w:r>
            <w:r w:rsidRPr="00533AF5">
              <w:rPr>
                <w:rFonts w:ascii="Arial" w:eastAsia="Arial Unicode MS" w:hAnsi="Arial" w:cs="Arial"/>
              </w:rPr>
              <w:t>day challenge in May to optimise the number of patients who had the opportunity to get up on the day of surgery. It resulted in a 9% increase in patients up to sit on day zero and all patients bein</w:t>
            </w:r>
            <w:r>
              <w:rPr>
                <w:rFonts w:ascii="Arial" w:eastAsia="Arial Unicode MS" w:hAnsi="Arial" w:cs="Arial"/>
              </w:rPr>
              <w:t>g up by midday on</w:t>
            </w:r>
            <w:r w:rsidR="002F5A08">
              <w:rPr>
                <w:rFonts w:ascii="Arial" w:eastAsia="Arial Unicode MS" w:hAnsi="Arial" w:cs="Arial"/>
              </w:rPr>
              <w:t xml:space="preserve"> post-operative day </w:t>
            </w:r>
            <w:r>
              <w:rPr>
                <w:rFonts w:ascii="Arial" w:eastAsia="Arial Unicode MS" w:hAnsi="Arial" w:cs="Arial"/>
              </w:rPr>
              <w:t>one</w:t>
            </w:r>
            <w:r w:rsidRPr="00533AF5">
              <w:rPr>
                <w:rFonts w:ascii="Arial" w:eastAsia="Arial Unicode MS" w:hAnsi="Arial" w:cs="Arial"/>
              </w:rPr>
              <w:t>.</w:t>
            </w:r>
          </w:p>
          <w:p w14:paraId="086A8871" w14:textId="77777777" w:rsidR="00C87EFB" w:rsidRPr="006517BC" w:rsidRDefault="00C87EFB" w:rsidP="00C87EFB">
            <w:pPr>
              <w:rPr>
                <w:rFonts w:ascii="Arial" w:eastAsia="Arial Unicode MS" w:hAnsi="Arial" w:cs="Arial"/>
              </w:rPr>
            </w:pPr>
            <w:r w:rsidRPr="006517BC">
              <w:rPr>
                <w:rFonts w:ascii="Arial" w:eastAsia="Arial Unicode MS" w:hAnsi="Arial" w:cs="Arial"/>
              </w:rPr>
              <w:t xml:space="preserve">Two newly appointed band </w:t>
            </w:r>
            <w:r>
              <w:rPr>
                <w:rFonts w:ascii="Arial" w:eastAsia="Arial Unicode MS" w:hAnsi="Arial" w:cs="Arial"/>
              </w:rPr>
              <w:t>four</w:t>
            </w:r>
            <w:r w:rsidRPr="006517BC">
              <w:rPr>
                <w:rFonts w:ascii="Arial" w:eastAsia="Arial Unicode MS" w:hAnsi="Arial" w:cs="Arial"/>
              </w:rPr>
              <w:t xml:space="preserve"> </w:t>
            </w:r>
            <w:r>
              <w:rPr>
                <w:rFonts w:ascii="Arial" w:eastAsia="Arial Unicode MS" w:hAnsi="Arial" w:cs="Arial"/>
              </w:rPr>
              <w:t>a</w:t>
            </w:r>
            <w:r w:rsidRPr="006517BC">
              <w:rPr>
                <w:rFonts w:ascii="Arial" w:eastAsia="Arial Unicode MS" w:hAnsi="Arial" w:cs="Arial"/>
              </w:rPr>
              <w:t xml:space="preserve">ssistant </w:t>
            </w:r>
            <w:r>
              <w:rPr>
                <w:rFonts w:ascii="Arial" w:eastAsia="Arial Unicode MS" w:hAnsi="Arial" w:cs="Arial"/>
              </w:rPr>
              <w:t>p</w:t>
            </w:r>
            <w:r w:rsidRPr="006517BC">
              <w:rPr>
                <w:rFonts w:ascii="Arial" w:eastAsia="Arial Unicode MS" w:hAnsi="Arial" w:cs="Arial"/>
              </w:rPr>
              <w:t xml:space="preserve">ractitioners, facilitated through </w:t>
            </w:r>
            <w:r w:rsidR="00565B87">
              <w:rPr>
                <w:rFonts w:ascii="Arial" w:eastAsia="Arial Unicode MS" w:hAnsi="Arial" w:cs="Arial"/>
              </w:rPr>
              <w:t>Strategic Projects</w:t>
            </w:r>
            <w:r w:rsidRPr="006517BC">
              <w:rPr>
                <w:rFonts w:ascii="Arial" w:eastAsia="Arial Unicode MS" w:hAnsi="Arial" w:cs="Arial"/>
              </w:rPr>
              <w:t xml:space="preserve"> funding, have been vetting patients in clinic for three months. As a result, unnecessary testing has reduced with fewer patients failing pre-operative assessment. The </w:t>
            </w:r>
            <w:r>
              <w:rPr>
                <w:rFonts w:ascii="Arial" w:eastAsia="Arial Unicode MS" w:hAnsi="Arial" w:cs="Arial"/>
              </w:rPr>
              <w:t>a</w:t>
            </w:r>
            <w:r w:rsidRPr="006517BC">
              <w:rPr>
                <w:rFonts w:ascii="Arial" w:eastAsia="Arial Unicode MS" w:hAnsi="Arial" w:cs="Arial"/>
              </w:rPr>
              <w:t xml:space="preserve">ssistant </w:t>
            </w:r>
            <w:r>
              <w:rPr>
                <w:rFonts w:ascii="Arial" w:eastAsia="Arial Unicode MS" w:hAnsi="Arial" w:cs="Arial"/>
              </w:rPr>
              <w:t>p</w:t>
            </w:r>
            <w:r w:rsidRPr="006517BC">
              <w:rPr>
                <w:rFonts w:ascii="Arial" w:eastAsia="Arial Unicode MS" w:hAnsi="Arial" w:cs="Arial"/>
              </w:rPr>
              <w:t xml:space="preserve">ractitioners will also be assisting the </w:t>
            </w:r>
            <w:r>
              <w:rPr>
                <w:rFonts w:ascii="Arial" w:eastAsia="Arial Unicode MS" w:hAnsi="Arial" w:cs="Arial"/>
              </w:rPr>
              <w:t>n</w:t>
            </w:r>
            <w:r w:rsidRPr="006517BC">
              <w:rPr>
                <w:rFonts w:ascii="Arial" w:eastAsia="Arial Unicode MS" w:hAnsi="Arial" w:cs="Arial"/>
              </w:rPr>
              <w:t xml:space="preserve">urse </w:t>
            </w:r>
            <w:r>
              <w:rPr>
                <w:rFonts w:ascii="Arial" w:eastAsia="Arial Unicode MS" w:hAnsi="Arial" w:cs="Arial"/>
              </w:rPr>
              <w:t>p</w:t>
            </w:r>
            <w:r w:rsidRPr="006517BC">
              <w:rPr>
                <w:rFonts w:ascii="Arial" w:eastAsia="Arial Unicode MS" w:hAnsi="Arial" w:cs="Arial"/>
              </w:rPr>
              <w:t>re-op</w:t>
            </w:r>
            <w:r w:rsidR="002F5A08">
              <w:rPr>
                <w:rFonts w:ascii="Arial" w:eastAsia="Arial Unicode MS" w:hAnsi="Arial" w:cs="Arial"/>
              </w:rPr>
              <w:t>erative</w:t>
            </w:r>
            <w:r w:rsidRPr="006517BC">
              <w:rPr>
                <w:rFonts w:ascii="Arial" w:eastAsia="Arial Unicode MS" w:hAnsi="Arial" w:cs="Arial"/>
              </w:rPr>
              <w:t xml:space="preserve"> </w:t>
            </w:r>
            <w:r>
              <w:rPr>
                <w:rFonts w:ascii="Arial" w:eastAsia="Arial Unicode MS" w:hAnsi="Arial" w:cs="Arial"/>
              </w:rPr>
              <w:t>p</w:t>
            </w:r>
            <w:r w:rsidRPr="006517BC">
              <w:rPr>
                <w:rFonts w:ascii="Arial" w:eastAsia="Arial Unicode MS" w:hAnsi="Arial" w:cs="Arial"/>
              </w:rPr>
              <w:t>ractitioners manage the unavailable patient lists.</w:t>
            </w:r>
          </w:p>
          <w:p w14:paraId="7A00FAB7" w14:textId="77777777" w:rsidR="00C87EFB" w:rsidRPr="000D6890" w:rsidRDefault="00C87EFB" w:rsidP="00C87EFB">
            <w:pPr>
              <w:rPr>
                <w:rFonts w:ascii="Arial" w:eastAsia="Arial Unicode MS" w:hAnsi="Arial" w:cs="Arial"/>
                <w:highlight w:val="yellow"/>
              </w:rPr>
            </w:pPr>
          </w:p>
          <w:p w14:paraId="129F2A01" w14:textId="77777777" w:rsidR="00C87EFB" w:rsidRPr="006517BC" w:rsidRDefault="00C87EFB" w:rsidP="00C87EFB">
            <w:pPr>
              <w:rPr>
                <w:rFonts w:ascii="Arial" w:eastAsia="Arial Unicode MS" w:hAnsi="Arial" w:cs="Arial"/>
              </w:rPr>
            </w:pPr>
            <w:r w:rsidRPr="006517BC">
              <w:rPr>
                <w:rFonts w:ascii="Arial" w:eastAsia="Arial Unicode MS" w:hAnsi="Arial" w:cs="Arial"/>
              </w:rPr>
              <w:t>Funding awarded by the Scottish Government has allowed two nurses to review orthopaedic and cardiac patients in clinic as part of the pre-operative anaemia programme. This aims to manage anaemic patients</w:t>
            </w:r>
            <w:r w:rsidR="002F5A08">
              <w:rPr>
                <w:rFonts w:ascii="Arial" w:eastAsia="Arial Unicode MS" w:hAnsi="Arial" w:cs="Arial"/>
              </w:rPr>
              <w:t>,</w:t>
            </w:r>
            <w:r w:rsidRPr="006517BC">
              <w:rPr>
                <w:rFonts w:ascii="Arial" w:eastAsia="Arial Unicode MS" w:hAnsi="Arial" w:cs="Arial"/>
              </w:rPr>
              <w:t xml:space="preserve"> ensuring they are in an optimal condition to undergo surgery. To date a total of 41 patients have required treatment with four requiring </w:t>
            </w:r>
            <w:r w:rsidR="002F5A08">
              <w:rPr>
                <w:rFonts w:ascii="Arial" w:eastAsia="Arial Unicode MS" w:hAnsi="Arial" w:cs="Arial"/>
              </w:rPr>
              <w:t>intravenous (</w:t>
            </w:r>
            <w:r w:rsidRPr="006517BC">
              <w:rPr>
                <w:rFonts w:ascii="Arial" w:eastAsia="Arial Unicode MS" w:hAnsi="Arial" w:cs="Arial"/>
              </w:rPr>
              <w:t>IV</w:t>
            </w:r>
            <w:r w:rsidR="002F5A08">
              <w:rPr>
                <w:rFonts w:ascii="Arial" w:eastAsia="Arial Unicode MS" w:hAnsi="Arial" w:cs="Arial"/>
              </w:rPr>
              <w:t>)</w:t>
            </w:r>
            <w:r w:rsidRPr="006517BC">
              <w:rPr>
                <w:rFonts w:ascii="Arial" w:eastAsia="Arial Unicode MS" w:hAnsi="Arial" w:cs="Arial"/>
              </w:rPr>
              <w:t xml:space="preserve"> Iron and 37 oral therapy. Out of the 41 patients treate</w:t>
            </w:r>
            <w:r>
              <w:rPr>
                <w:rFonts w:ascii="Arial" w:eastAsia="Arial Unicode MS" w:hAnsi="Arial" w:cs="Arial"/>
              </w:rPr>
              <w:t xml:space="preserve">d, 23 were Cardiac and 18 were </w:t>
            </w:r>
            <w:r w:rsidR="002F5A08">
              <w:rPr>
                <w:rFonts w:ascii="Arial" w:eastAsia="Arial Unicode MS" w:hAnsi="Arial" w:cs="Arial"/>
              </w:rPr>
              <w:t>O</w:t>
            </w:r>
            <w:r w:rsidRPr="006517BC">
              <w:rPr>
                <w:rFonts w:ascii="Arial" w:eastAsia="Arial Unicode MS" w:hAnsi="Arial" w:cs="Arial"/>
              </w:rPr>
              <w:t xml:space="preserve">rthopaedic patients.  </w:t>
            </w:r>
          </w:p>
          <w:p w14:paraId="7F1B3503" w14:textId="77777777" w:rsidR="00C87EFB" w:rsidRPr="000D6890" w:rsidRDefault="00C87EFB" w:rsidP="00C87EFB">
            <w:pPr>
              <w:rPr>
                <w:rFonts w:ascii="Arial Narrow" w:hAnsi="Arial Narrow"/>
                <w:iCs/>
                <w:highlight w:val="yellow"/>
              </w:rPr>
            </w:pPr>
          </w:p>
        </w:tc>
        <w:tc>
          <w:tcPr>
            <w:tcW w:w="1937" w:type="dxa"/>
          </w:tcPr>
          <w:p w14:paraId="51CDAD53" w14:textId="77777777" w:rsidR="00C87EFB" w:rsidRPr="00533AF5" w:rsidRDefault="00C87EFB" w:rsidP="00C87EFB">
            <w:pPr>
              <w:spacing w:after="240"/>
              <w:rPr>
                <w:rFonts w:ascii="Arial" w:hAnsi="Arial" w:cs="Arial"/>
              </w:rPr>
            </w:pPr>
            <w:r w:rsidRPr="00533AF5">
              <w:rPr>
                <w:rFonts w:ascii="Arial" w:hAnsi="Arial" w:cs="Arial"/>
              </w:rPr>
              <w:lastRenderedPageBreak/>
              <w:t xml:space="preserve">Christine Divers </w:t>
            </w:r>
          </w:p>
          <w:p w14:paraId="5A7F1F18" w14:textId="77777777" w:rsidR="00C87EFB" w:rsidRPr="00533AF5" w:rsidRDefault="00C87EFB" w:rsidP="00C87EFB">
            <w:pPr>
              <w:spacing w:after="240"/>
              <w:rPr>
                <w:rFonts w:ascii="Arial" w:hAnsi="Arial" w:cs="Arial"/>
              </w:rPr>
            </w:pPr>
          </w:p>
        </w:tc>
        <w:tc>
          <w:tcPr>
            <w:tcW w:w="1603" w:type="dxa"/>
          </w:tcPr>
          <w:p w14:paraId="59D8C2AB" w14:textId="77777777" w:rsidR="00C87EFB" w:rsidRPr="00533AF5" w:rsidRDefault="00C87EFB" w:rsidP="00C87EFB">
            <w:pPr>
              <w:spacing w:after="240"/>
              <w:rPr>
                <w:rFonts w:ascii="Arial" w:hAnsi="Arial" w:cs="Arial"/>
              </w:rPr>
            </w:pPr>
            <w:r w:rsidRPr="00533AF5">
              <w:rPr>
                <w:rFonts w:ascii="Arial" w:hAnsi="Arial" w:cs="Arial"/>
              </w:rPr>
              <w:t>Ongoing</w:t>
            </w:r>
          </w:p>
          <w:p w14:paraId="6BB109FD" w14:textId="77777777" w:rsidR="00C87EFB" w:rsidRPr="00533AF5" w:rsidRDefault="00C87EFB" w:rsidP="00C87EFB">
            <w:pPr>
              <w:spacing w:after="240"/>
              <w:rPr>
                <w:rFonts w:ascii="Arial" w:hAnsi="Arial" w:cs="Arial"/>
              </w:rPr>
            </w:pPr>
          </w:p>
          <w:p w14:paraId="01D91005" w14:textId="77777777" w:rsidR="00C87EFB" w:rsidRPr="00533AF5" w:rsidRDefault="00C87EFB" w:rsidP="00C87EFB">
            <w:pPr>
              <w:spacing w:after="240"/>
              <w:rPr>
                <w:rFonts w:ascii="Arial" w:hAnsi="Arial" w:cs="Arial"/>
              </w:rPr>
            </w:pPr>
          </w:p>
        </w:tc>
      </w:tr>
      <w:tr w:rsidR="00C87EFB" w:rsidRPr="000D6890" w14:paraId="462D40A3" w14:textId="77777777" w:rsidTr="0031443E">
        <w:trPr>
          <w:gridAfter w:val="1"/>
          <w:wAfter w:w="237" w:type="dxa"/>
          <w:trHeight w:val="627"/>
        </w:trPr>
        <w:tc>
          <w:tcPr>
            <w:tcW w:w="2217" w:type="dxa"/>
          </w:tcPr>
          <w:p w14:paraId="14A04B06" w14:textId="77777777" w:rsidR="00C87EFB" w:rsidRPr="000D6890" w:rsidRDefault="00C87EFB" w:rsidP="00C87EFB">
            <w:pPr>
              <w:spacing w:after="240"/>
              <w:rPr>
                <w:rFonts w:ascii="Arial" w:hAnsi="Arial" w:cs="Arial"/>
                <w:highlight w:val="yellow"/>
              </w:rPr>
            </w:pPr>
            <w:r w:rsidRPr="006517BC">
              <w:rPr>
                <w:rFonts w:ascii="Arial" w:hAnsi="Arial" w:cs="Arial"/>
              </w:rPr>
              <w:lastRenderedPageBreak/>
              <w:t>Ophthalmology</w:t>
            </w:r>
          </w:p>
        </w:tc>
        <w:tc>
          <w:tcPr>
            <w:tcW w:w="8172" w:type="dxa"/>
            <w:shd w:val="clear" w:color="auto" w:fill="auto"/>
          </w:tcPr>
          <w:p w14:paraId="646AE218" w14:textId="77777777" w:rsidR="00C87EFB" w:rsidRPr="000D6890" w:rsidRDefault="00C87EFB" w:rsidP="002F5A08">
            <w:pPr>
              <w:rPr>
                <w:rFonts w:ascii="Arial" w:hAnsi="Arial" w:cs="Arial"/>
                <w:szCs w:val="20"/>
                <w:highlight w:val="yellow"/>
              </w:rPr>
            </w:pPr>
            <w:r>
              <w:rPr>
                <w:rFonts w:ascii="Arial" w:hAnsi="Arial" w:cs="Arial"/>
                <w:szCs w:val="20"/>
              </w:rPr>
              <w:t>In preparation for the phase one expansion</w:t>
            </w:r>
            <w:r w:rsidR="002F5A08">
              <w:rPr>
                <w:rFonts w:ascii="Arial" w:hAnsi="Arial" w:cs="Arial"/>
                <w:szCs w:val="20"/>
              </w:rPr>
              <w:t>,</w:t>
            </w:r>
            <w:r>
              <w:rPr>
                <w:rFonts w:ascii="Arial" w:hAnsi="Arial" w:cs="Arial"/>
                <w:szCs w:val="20"/>
              </w:rPr>
              <w:t xml:space="preserve"> a band four o</w:t>
            </w:r>
            <w:r w:rsidRPr="006517BC">
              <w:rPr>
                <w:rFonts w:ascii="Arial" w:hAnsi="Arial" w:cs="Arial"/>
                <w:szCs w:val="20"/>
              </w:rPr>
              <w:t xml:space="preserve">phthalmology technician has been appointed and we are currently in the process of appointing a band </w:t>
            </w:r>
            <w:r>
              <w:rPr>
                <w:rFonts w:ascii="Arial" w:hAnsi="Arial" w:cs="Arial"/>
                <w:szCs w:val="20"/>
              </w:rPr>
              <w:t xml:space="preserve">five </w:t>
            </w:r>
            <w:r w:rsidRPr="006517BC">
              <w:rPr>
                <w:rFonts w:ascii="Arial" w:hAnsi="Arial" w:cs="Arial"/>
                <w:szCs w:val="20"/>
              </w:rPr>
              <w:t>registered nurse.</w:t>
            </w:r>
          </w:p>
        </w:tc>
        <w:tc>
          <w:tcPr>
            <w:tcW w:w="1937" w:type="dxa"/>
          </w:tcPr>
          <w:p w14:paraId="7370A668" w14:textId="77777777" w:rsidR="00C87EFB" w:rsidRPr="006517BC" w:rsidRDefault="00C87EFB" w:rsidP="00C87EFB">
            <w:pPr>
              <w:spacing w:after="240"/>
              <w:rPr>
                <w:rFonts w:ascii="Arial" w:hAnsi="Arial" w:cs="Arial"/>
              </w:rPr>
            </w:pPr>
            <w:r w:rsidRPr="006517BC">
              <w:rPr>
                <w:rFonts w:ascii="Arial" w:hAnsi="Arial" w:cs="Arial"/>
              </w:rPr>
              <w:t>Lynn Graham</w:t>
            </w:r>
          </w:p>
          <w:p w14:paraId="43ACCF01" w14:textId="77777777" w:rsidR="00C87EFB" w:rsidRPr="006517BC" w:rsidRDefault="00C87EFB" w:rsidP="00C87EFB">
            <w:pPr>
              <w:spacing w:after="240"/>
              <w:rPr>
                <w:rFonts w:ascii="Arial" w:hAnsi="Arial" w:cs="Arial"/>
              </w:rPr>
            </w:pPr>
          </w:p>
        </w:tc>
        <w:tc>
          <w:tcPr>
            <w:tcW w:w="1603" w:type="dxa"/>
          </w:tcPr>
          <w:p w14:paraId="578E3081" w14:textId="77777777" w:rsidR="00C87EFB" w:rsidRPr="006517BC" w:rsidRDefault="00C87EFB" w:rsidP="00C87EFB">
            <w:pPr>
              <w:spacing w:after="240"/>
              <w:rPr>
                <w:rFonts w:ascii="Arial" w:hAnsi="Arial" w:cs="Arial"/>
              </w:rPr>
            </w:pPr>
            <w:r w:rsidRPr="006517BC">
              <w:rPr>
                <w:rFonts w:ascii="Arial" w:hAnsi="Arial" w:cs="Arial"/>
              </w:rPr>
              <w:lastRenderedPageBreak/>
              <w:t>Ongoing</w:t>
            </w:r>
          </w:p>
          <w:p w14:paraId="04E7A839" w14:textId="77777777" w:rsidR="00C87EFB" w:rsidRPr="006517BC" w:rsidRDefault="00C87EFB" w:rsidP="00C87EFB">
            <w:pPr>
              <w:spacing w:after="240"/>
              <w:rPr>
                <w:rFonts w:ascii="Arial" w:hAnsi="Arial" w:cs="Arial"/>
              </w:rPr>
            </w:pPr>
          </w:p>
        </w:tc>
      </w:tr>
      <w:tr w:rsidR="00985856" w:rsidRPr="000D6890" w14:paraId="43E7BEDE" w14:textId="77777777" w:rsidTr="0020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CCC"/>
        </w:tblPrEx>
        <w:tc>
          <w:tcPr>
            <w:tcW w:w="14174" w:type="dxa"/>
            <w:gridSpan w:val="5"/>
            <w:shd w:val="clear" w:color="auto" w:fill="D9D9D9"/>
          </w:tcPr>
          <w:p w14:paraId="51159451" w14:textId="77777777" w:rsidR="00985856" w:rsidRPr="000D6890" w:rsidRDefault="00985856" w:rsidP="00DA3B6F">
            <w:pPr>
              <w:rPr>
                <w:rFonts w:ascii="Arial" w:hAnsi="Arial" w:cs="Arial"/>
                <w:b/>
                <w:highlight w:val="yellow"/>
              </w:rPr>
            </w:pPr>
            <w:r w:rsidRPr="00DA3B6F">
              <w:rPr>
                <w:rFonts w:ascii="Arial" w:hAnsi="Arial" w:cs="Arial"/>
                <w:b/>
              </w:rPr>
              <w:lastRenderedPageBreak/>
              <w:t xml:space="preserve">Regional and National Medicine Division Performance                       </w:t>
            </w:r>
            <w:r w:rsidR="004444E7" w:rsidRPr="00DA3B6F">
              <w:rPr>
                <w:rFonts w:ascii="Arial" w:hAnsi="Arial" w:cs="Arial"/>
                <w:b/>
              </w:rPr>
              <w:t xml:space="preserve">                </w:t>
            </w:r>
            <w:r w:rsidRPr="00DA3B6F">
              <w:rPr>
                <w:rFonts w:ascii="Arial" w:hAnsi="Arial" w:cs="Arial"/>
                <w:b/>
              </w:rPr>
              <w:t xml:space="preserve">Board Performance Update – </w:t>
            </w:r>
            <w:r w:rsidR="00693099" w:rsidRPr="00DA3B6F">
              <w:rPr>
                <w:rFonts w:ascii="Arial" w:hAnsi="Arial" w:cs="Arial"/>
                <w:b/>
              </w:rPr>
              <w:t>Ju</w:t>
            </w:r>
            <w:r w:rsidR="00DA3B6F" w:rsidRPr="00DA3B6F">
              <w:rPr>
                <w:rFonts w:ascii="Arial" w:hAnsi="Arial" w:cs="Arial"/>
                <w:b/>
              </w:rPr>
              <w:t xml:space="preserve">ly </w:t>
            </w:r>
            <w:r w:rsidRPr="00DA3B6F">
              <w:rPr>
                <w:rFonts w:ascii="Arial" w:hAnsi="Arial" w:cs="Arial"/>
                <w:b/>
                <w:bCs/>
                <w:lang w:eastAsia="en-GB"/>
              </w:rPr>
              <w:t>201</w:t>
            </w:r>
            <w:r w:rsidR="00531B05" w:rsidRPr="00DA3B6F">
              <w:rPr>
                <w:rFonts w:ascii="Arial" w:hAnsi="Arial" w:cs="Arial"/>
                <w:b/>
                <w:bCs/>
                <w:lang w:eastAsia="en-GB"/>
              </w:rPr>
              <w:t>9</w:t>
            </w:r>
          </w:p>
        </w:tc>
      </w:tr>
    </w:tbl>
    <w:p w14:paraId="2C922384" w14:textId="77777777" w:rsidR="00985856" w:rsidRPr="000D6890" w:rsidRDefault="00985856" w:rsidP="00985856">
      <w:pPr>
        <w:rPr>
          <w:rFonts w:ascii="Arial" w:hAnsi="Arial" w:cs="Arial"/>
          <w:highlight w:val="yellow"/>
        </w:rPr>
      </w:pPr>
      <w:r w:rsidRPr="000D6890">
        <w:rPr>
          <w:rFonts w:ascii="Arial" w:hAnsi="Arial" w:cs="Arial"/>
          <w:highlight w:val="yellow"/>
        </w:rPr>
        <w:t xml:space="preserve"> </w:t>
      </w:r>
    </w:p>
    <w:tbl>
      <w:tblPr>
        <w:tblW w:w="1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363"/>
        <w:gridCol w:w="1985"/>
        <w:gridCol w:w="1630"/>
      </w:tblGrid>
      <w:tr w:rsidR="00965BA9" w:rsidRPr="000D6890" w14:paraId="503822F1" w14:textId="77777777" w:rsidTr="008200C3">
        <w:trPr>
          <w:tblHeader/>
        </w:trPr>
        <w:tc>
          <w:tcPr>
            <w:tcW w:w="1951" w:type="dxa"/>
            <w:shd w:val="clear" w:color="auto" w:fill="auto"/>
          </w:tcPr>
          <w:p w14:paraId="7D6942C3" w14:textId="77777777" w:rsidR="00965BA9" w:rsidRPr="006517BC" w:rsidRDefault="00965BA9" w:rsidP="00965BA9">
            <w:pPr>
              <w:tabs>
                <w:tab w:val="left" w:pos="765"/>
                <w:tab w:val="center" w:pos="2286"/>
              </w:tabs>
              <w:jc w:val="center"/>
              <w:rPr>
                <w:rFonts w:ascii="Arial" w:hAnsi="Arial" w:cs="Arial"/>
                <w:b/>
              </w:rPr>
            </w:pPr>
            <w:r w:rsidRPr="006517BC">
              <w:rPr>
                <w:rFonts w:ascii="Arial" w:hAnsi="Arial" w:cs="Arial"/>
                <w:b/>
              </w:rPr>
              <w:t>ISSUE</w:t>
            </w:r>
          </w:p>
        </w:tc>
        <w:tc>
          <w:tcPr>
            <w:tcW w:w="8363" w:type="dxa"/>
            <w:shd w:val="clear" w:color="auto" w:fill="auto"/>
          </w:tcPr>
          <w:p w14:paraId="4A331B70" w14:textId="77777777" w:rsidR="00965BA9" w:rsidRPr="006517BC" w:rsidRDefault="00965BA9" w:rsidP="00965BA9">
            <w:pPr>
              <w:jc w:val="center"/>
              <w:rPr>
                <w:rFonts w:ascii="Arial" w:hAnsi="Arial" w:cs="Arial"/>
                <w:b/>
              </w:rPr>
            </w:pPr>
            <w:r w:rsidRPr="006517BC">
              <w:rPr>
                <w:rFonts w:ascii="Arial" w:hAnsi="Arial" w:cs="Arial"/>
                <w:b/>
              </w:rPr>
              <w:t>ACTION</w:t>
            </w:r>
          </w:p>
        </w:tc>
        <w:tc>
          <w:tcPr>
            <w:tcW w:w="1985" w:type="dxa"/>
            <w:shd w:val="clear" w:color="auto" w:fill="auto"/>
          </w:tcPr>
          <w:p w14:paraId="25B08768" w14:textId="77777777" w:rsidR="00965BA9" w:rsidRPr="006517BC" w:rsidRDefault="00965BA9" w:rsidP="00965BA9">
            <w:pPr>
              <w:jc w:val="center"/>
              <w:rPr>
                <w:rFonts w:ascii="Arial" w:hAnsi="Arial" w:cs="Arial"/>
                <w:b/>
              </w:rPr>
            </w:pPr>
            <w:r w:rsidRPr="006517BC">
              <w:rPr>
                <w:rFonts w:ascii="Arial" w:hAnsi="Arial" w:cs="Arial"/>
                <w:b/>
              </w:rPr>
              <w:t>RESPONSIBLE LEAD</w:t>
            </w:r>
          </w:p>
        </w:tc>
        <w:tc>
          <w:tcPr>
            <w:tcW w:w="1630" w:type="dxa"/>
            <w:shd w:val="clear" w:color="auto" w:fill="auto"/>
          </w:tcPr>
          <w:p w14:paraId="004773F5" w14:textId="77777777" w:rsidR="00965BA9" w:rsidRPr="006517BC" w:rsidRDefault="00965BA9" w:rsidP="00965BA9">
            <w:pPr>
              <w:ind w:left="175" w:hanging="175"/>
              <w:jc w:val="center"/>
              <w:rPr>
                <w:rFonts w:ascii="Arial" w:hAnsi="Arial" w:cs="Arial"/>
                <w:b/>
              </w:rPr>
            </w:pPr>
            <w:r w:rsidRPr="006517BC">
              <w:rPr>
                <w:rFonts w:ascii="Arial" w:hAnsi="Arial" w:cs="Arial"/>
                <w:b/>
              </w:rPr>
              <w:t>TIMESCALE</w:t>
            </w:r>
          </w:p>
        </w:tc>
      </w:tr>
      <w:tr w:rsidR="00965BA9" w:rsidRPr="000D6890" w14:paraId="79723D46" w14:textId="77777777" w:rsidTr="008200C3">
        <w:trPr>
          <w:trHeight w:val="1092"/>
        </w:trPr>
        <w:tc>
          <w:tcPr>
            <w:tcW w:w="1951" w:type="dxa"/>
            <w:shd w:val="clear" w:color="auto" w:fill="auto"/>
          </w:tcPr>
          <w:p w14:paraId="14A16673" w14:textId="77777777" w:rsidR="00965BA9" w:rsidRPr="00594043" w:rsidRDefault="00965BA9" w:rsidP="00965BA9">
            <w:pPr>
              <w:spacing w:after="240"/>
              <w:rPr>
                <w:rFonts w:ascii="Arial" w:hAnsi="Arial" w:cs="Arial"/>
              </w:rPr>
            </w:pPr>
            <w:r w:rsidRPr="00594043">
              <w:rPr>
                <w:rFonts w:ascii="Arial" w:hAnsi="Arial" w:cs="Arial"/>
              </w:rPr>
              <w:t>Scottish National Advanced Heart Failure Service (SNAHFS) Transplant Update</w:t>
            </w:r>
          </w:p>
        </w:tc>
        <w:tc>
          <w:tcPr>
            <w:tcW w:w="8363" w:type="dxa"/>
            <w:shd w:val="clear" w:color="auto" w:fill="auto"/>
          </w:tcPr>
          <w:p w14:paraId="0EE4050D" w14:textId="77777777" w:rsidR="00965BA9" w:rsidRPr="00594043" w:rsidRDefault="00965BA9" w:rsidP="00965BA9">
            <w:pPr>
              <w:tabs>
                <w:tab w:val="left" w:pos="360"/>
                <w:tab w:val="num" w:pos="1070"/>
              </w:tabs>
              <w:spacing w:after="240"/>
              <w:ind w:right="-77"/>
              <w:rPr>
                <w:rFonts w:ascii="Arial" w:hAnsi="Arial" w:cs="Arial"/>
              </w:rPr>
            </w:pPr>
            <w:r w:rsidRPr="00594043">
              <w:rPr>
                <w:rFonts w:ascii="Arial" w:hAnsi="Arial" w:cs="Arial"/>
              </w:rPr>
              <w:t xml:space="preserve">Two transplants have been carried out during 2019/20. </w:t>
            </w:r>
          </w:p>
          <w:p w14:paraId="5CA26AD5" w14:textId="77777777" w:rsidR="00965BA9" w:rsidRPr="00594043" w:rsidRDefault="00965BA9" w:rsidP="002F5A08">
            <w:pPr>
              <w:tabs>
                <w:tab w:val="left" w:pos="360"/>
                <w:tab w:val="num" w:pos="1070"/>
              </w:tabs>
              <w:spacing w:after="240"/>
              <w:ind w:right="-77"/>
              <w:rPr>
                <w:rFonts w:ascii="Arial" w:hAnsi="Arial" w:cs="Arial"/>
              </w:rPr>
            </w:pPr>
            <w:r w:rsidRPr="00594043">
              <w:rPr>
                <w:rFonts w:ascii="Arial" w:hAnsi="Arial" w:cs="Arial"/>
              </w:rPr>
              <w:t>NHS</w:t>
            </w:r>
            <w:r w:rsidR="002F5A08">
              <w:rPr>
                <w:rFonts w:ascii="Arial" w:hAnsi="Arial" w:cs="Arial"/>
              </w:rPr>
              <w:t xml:space="preserve"> Blood and Transplant (NHS</w:t>
            </w:r>
            <w:r w:rsidRPr="00594043">
              <w:rPr>
                <w:rFonts w:ascii="Arial" w:hAnsi="Arial" w:cs="Arial"/>
              </w:rPr>
              <w:t>BT</w:t>
            </w:r>
            <w:r w:rsidR="002F5A08">
              <w:rPr>
                <w:rFonts w:ascii="Arial" w:hAnsi="Arial" w:cs="Arial"/>
              </w:rPr>
              <w:t xml:space="preserve">) has </w:t>
            </w:r>
            <w:r w:rsidRPr="00594043">
              <w:rPr>
                <w:rFonts w:ascii="Arial" w:hAnsi="Arial" w:cs="Arial"/>
              </w:rPr>
              <w:t>announced Organ Care System funding availability from</w:t>
            </w:r>
            <w:r>
              <w:rPr>
                <w:rFonts w:ascii="Arial" w:hAnsi="Arial" w:cs="Arial"/>
              </w:rPr>
              <w:t xml:space="preserve"> 1</w:t>
            </w:r>
            <w:r w:rsidR="002F5A08">
              <w:rPr>
                <w:rFonts w:ascii="Arial" w:hAnsi="Arial" w:cs="Arial"/>
              </w:rPr>
              <w:t xml:space="preserve"> </w:t>
            </w:r>
            <w:r w:rsidRPr="00594043">
              <w:rPr>
                <w:rFonts w:ascii="Arial" w:hAnsi="Arial" w:cs="Arial"/>
              </w:rPr>
              <w:t>July</w:t>
            </w:r>
            <w:r w:rsidR="002F5A08">
              <w:rPr>
                <w:rFonts w:ascii="Arial" w:hAnsi="Arial" w:cs="Arial"/>
              </w:rPr>
              <w:t xml:space="preserve"> 2019,</w:t>
            </w:r>
            <w:r w:rsidRPr="00594043">
              <w:rPr>
                <w:rFonts w:ascii="Arial" w:hAnsi="Arial" w:cs="Arial"/>
              </w:rPr>
              <w:t xml:space="preserve"> which will allow for transplant</w:t>
            </w:r>
            <w:r>
              <w:rPr>
                <w:rFonts w:ascii="Arial" w:hAnsi="Arial" w:cs="Arial"/>
              </w:rPr>
              <w:t>at</w:t>
            </w:r>
            <w:r w:rsidRPr="00594043">
              <w:rPr>
                <w:rFonts w:ascii="Arial" w:hAnsi="Arial" w:cs="Arial"/>
              </w:rPr>
              <w:t>ion of organs donated after cardiac death.  Following due governance, the team will be proctored by Papworth. A formal business case will follow</w:t>
            </w:r>
            <w:r w:rsidR="002F5A08">
              <w:rPr>
                <w:rFonts w:ascii="Arial" w:hAnsi="Arial" w:cs="Arial"/>
              </w:rPr>
              <w:t>,</w:t>
            </w:r>
            <w:r w:rsidRPr="00594043">
              <w:rPr>
                <w:rFonts w:ascii="Arial" w:hAnsi="Arial" w:cs="Arial"/>
              </w:rPr>
              <w:t xml:space="preserve"> describing a collaborative service with the other transplant centres</w:t>
            </w:r>
            <w:r>
              <w:rPr>
                <w:rFonts w:ascii="Arial" w:hAnsi="Arial" w:cs="Arial"/>
              </w:rPr>
              <w:t>, which will progress to NHSBT for consideration.</w:t>
            </w:r>
          </w:p>
        </w:tc>
        <w:tc>
          <w:tcPr>
            <w:tcW w:w="1985" w:type="dxa"/>
            <w:shd w:val="clear" w:color="auto" w:fill="auto"/>
          </w:tcPr>
          <w:p w14:paraId="5DE96689" w14:textId="77777777" w:rsidR="00965BA9" w:rsidRPr="00594043" w:rsidRDefault="00965BA9" w:rsidP="00965BA9">
            <w:pPr>
              <w:spacing w:after="240"/>
              <w:rPr>
                <w:rFonts w:ascii="Arial" w:hAnsi="Arial" w:cs="Arial"/>
                <w:lang w:val="fr-FR"/>
              </w:rPr>
            </w:pPr>
            <w:r w:rsidRPr="00594043">
              <w:rPr>
                <w:rFonts w:ascii="Arial" w:hAnsi="Arial" w:cs="Arial"/>
                <w:lang w:val="fr-FR"/>
              </w:rPr>
              <w:t>Lynne Ayton</w:t>
            </w:r>
          </w:p>
          <w:p w14:paraId="5E0F8AF5" w14:textId="77777777" w:rsidR="00965BA9" w:rsidRPr="00594043" w:rsidRDefault="00965BA9" w:rsidP="00965BA9">
            <w:pPr>
              <w:spacing w:after="240"/>
              <w:rPr>
                <w:rFonts w:ascii="Arial" w:hAnsi="Arial" w:cs="Arial"/>
                <w:lang w:val="fr-FR"/>
              </w:rPr>
            </w:pPr>
          </w:p>
          <w:p w14:paraId="1552B625" w14:textId="77777777" w:rsidR="00965BA9" w:rsidRPr="00594043" w:rsidRDefault="00965BA9" w:rsidP="00965BA9">
            <w:pPr>
              <w:spacing w:after="240"/>
              <w:rPr>
                <w:rFonts w:ascii="Arial" w:hAnsi="Arial" w:cs="Arial"/>
                <w:lang w:val="fr-FR"/>
              </w:rPr>
            </w:pPr>
          </w:p>
        </w:tc>
        <w:tc>
          <w:tcPr>
            <w:tcW w:w="1630" w:type="dxa"/>
            <w:shd w:val="clear" w:color="auto" w:fill="auto"/>
          </w:tcPr>
          <w:p w14:paraId="21225474" w14:textId="77777777" w:rsidR="00965BA9" w:rsidRPr="00594043" w:rsidRDefault="00965BA9" w:rsidP="00965BA9">
            <w:pPr>
              <w:spacing w:after="240"/>
              <w:rPr>
                <w:rFonts w:ascii="Arial" w:hAnsi="Arial" w:cs="Arial"/>
              </w:rPr>
            </w:pPr>
            <w:r w:rsidRPr="00594043">
              <w:rPr>
                <w:rFonts w:ascii="Arial" w:hAnsi="Arial" w:cs="Arial"/>
              </w:rPr>
              <w:t>Ongoing</w:t>
            </w:r>
          </w:p>
          <w:p w14:paraId="3D0EA3A8" w14:textId="77777777" w:rsidR="00965BA9" w:rsidRPr="00594043" w:rsidRDefault="00965BA9" w:rsidP="00965BA9">
            <w:pPr>
              <w:spacing w:after="240"/>
              <w:rPr>
                <w:rFonts w:ascii="Arial" w:hAnsi="Arial" w:cs="Arial"/>
              </w:rPr>
            </w:pPr>
          </w:p>
          <w:p w14:paraId="75A942BD" w14:textId="77777777" w:rsidR="00965BA9" w:rsidRPr="00594043" w:rsidRDefault="00965BA9" w:rsidP="00965BA9">
            <w:pPr>
              <w:spacing w:after="240"/>
              <w:rPr>
                <w:rFonts w:ascii="Arial" w:hAnsi="Arial" w:cs="Arial"/>
              </w:rPr>
            </w:pPr>
          </w:p>
        </w:tc>
      </w:tr>
      <w:tr w:rsidR="00965BA9" w:rsidRPr="000D6890" w14:paraId="1E8D9B7C" w14:textId="77777777" w:rsidTr="008200C3">
        <w:trPr>
          <w:trHeight w:val="433"/>
        </w:trPr>
        <w:tc>
          <w:tcPr>
            <w:tcW w:w="1951" w:type="dxa"/>
          </w:tcPr>
          <w:p w14:paraId="2EA5A6EF" w14:textId="77777777" w:rsidR="00965BA9" w:rsidRPr="000D6890" w:rsidRDefault="00965BA9" w:rsidP="00965BA9">
            <w:pPr>
              <w:spacing w:after="240"/>
              <w:rPr>
                <w:rFonts w:ascii="Arial" w:eastAsia="Arial Unicode MS" w:hAnsi="Arial" w:cs="Arial"/>
                <w:highlight w:val="yellow"/>
              </w:rPr>
            </w:pPr>
            <w:r w:rsidRPr="00594043">
              <w:rPr>
                <w:rFonts w:ascii="Arial" w:eastAsia="Arial Unicode MS" w:hAnsi="Arial" w:cs="Arial"/>
              </w:rPr>
              <w:t>Scottish Adult Congenital Cardiac Service (SACCS)</w:t>
            </w:r>
          </w:p>
        </w:tc>
        <w:tc>
          <w:tcPr>
            <w:tcW w:w="8363" w:type="dxa"/>
          </w:tcPr>
          <w:p w14:paraId="2401E615" w14:textId="77777777" w:rsidR="00965BA9" w:rsidRPr="00594043" w:rsidRDefault="00965BA9" w:rsidP="00965BA9">
            <w:pPr>
              <w:tabs>
                <w:tab w:val="left" w:pos="360"/>
                <w:tab w:val="num" w:pos="1070"/>
              </w:tabs>
              <w:spacing w:after="240"/>
              <w:ind w:right="-77"/>
              <w:rPr>
                <w:rFonts w:ascii="Arial" w:hAnsi="Arial" w:cs="Arial"/>
              </w:rPr>
            </w:pPr>
            <w:r w:rsidRPr="00594043">
              <w:rPr>
                <w:rFonts w:ascii="Arial" w:hAnsi="Arial" w:cs="Arial"/>
              </w:rPr>
              <w:t>Preparation for the SACCS peer review on 23 July is well underway with regular ‘state of readiness’ meetings. Self</w:t>
            </w:r>
            <w:r w:rsidR="002F5A08">
              <w:rPr>
                <w:rFonts w:ascii="Arial" w:hAnsi="Arial" w:cs="Arial"/>
              </w:rPr>
              <w:t>-</w:t>
            </w:r>
            <w:r w:rsidRPr="00594043">
              <w:rPr>
                <w:rFonts w:ascii="Arial" w:hAnsi="Arial" w:cs="Arial"/>
              </w:rPr>
              <w:t>assessment and key evidence documents have already been submitted. An SBAR describing the process and the likely risks including the single consultant cardiologist position was presented to the Executives on 22 June</w:t>
            </w:r>
            <w:r w:rsidR="002F5A08">
              <w:rPr>
                <w:rFonts w:ascii="Arial" w:hAnsi="Arial" w:cs="Arial"/>
              </w:rPr>
              <w:t xml:space="preserve"> 2019</w:t>
            </w:r>
            <w:r w:rsidRPr="00594043">
              <w:rPr>
                <w:rFonts w:ascii="Arial" w:hAnsi="Arial" w:cs="Arial"/>
              </w:rPr>
              <w:t xml:space="preserve">. </w:t>
            </w:r>
          </w:p>
          <w:p w14:paraId="77E48380" w14:textId="77777777" w:rsidR="00965BA9" w:rsidRPr="009144EC" w:rsidRDefault="00965BA9" w:rsidP="00965BA9">
            <w:pPr>
              <w:tabs>
                <w:tab w:val="left" w:pos="360"/>
                <w:tab w:val="num" w:pos="1070"/>
              </w:tabs>
              <w:spacing w:after="240"/>
              <w:ind w:right="-77"/>
              <w:rPr>
                <w:rFonts w:ascii="Arial" w:hAnsi="Arial" w:cs="Arial"/>
              </w:rPr>
            </w:pPr>
            <w:r w:rsidRPr="009144EC">
              <w:rPr>
                <w:rFonts w:ascii="Arial" w:hAnsi="Arial" w:cs="Arial"/>
              </w:rPr>
              <w:t>As at 2 July</w:t>
            </w:r>
            <w:r w:rsidR="002F5A08">
              <w:rPr>
                <w:rFonts w:ascii="Arial" w:hAnsi="Arial" w:cs="Arial"/>
              </w:rPr>
              <w:t>,</w:t>
            </w:r>
            <w:r w:rsidRPr="009144EC">
              <w:rPr>
                <w:rFonts w:ascii="Arial" w:hAnsi="Arial" w:cs="Arial"/>
              </w:rPr>
              <w:t xml:space="preserve"> there were 1</w:t>
            </w:r>
            <w:r w:rsidR="002F5A08">
              <w:rPr>
                <w:rFonts w:ascii="Arial" w:hAnsi="Arial" w:cs="Arial"/>
              </w:rPr>
              <w:t>,</w:t>
            </w:r>
            <w:r w:rsidRPr="009144EC">
              <w:rPr>
                <w:rFonts w:ascii="Arial" w:hAnsi="Arial" w:cs="Arial"/>
              </w:rPr>
              <w:t xml:space="preserve">749 patients on the return waiting list, an increase of 49 compared to May. </w:t>
            </w:r>
            <w:r w:rsidR="002F5A08">
              <w:rPr>
                <w:rFonts w:ascii="Arial" w:hAnsi="Arial" w:cs="Arial"/>
              </w:rPr>
              <w:t xml:space="preserve">A total of </w:t>
            </w:r>
            <w:r w:rsidRPr="009144EC">
              <w:rPr>
                <w:rFonts w:ascii="Arial" w:hAnsi="Arial" w:cs="Arial"/>
              </w:rPr>
              <w:t>618 patients waited beyond their recall date, and of these patients 546 had no appointment date.</w:t>
            </w:r>
          </w:p>
          <w:p w14:paraId="1495B778" w14:textId="77777777" w:rsidR="00FF21CE" w:rsidRDefault="00965BA9" w:rsidP="00C266CA">
            <w:pPr>
              <w:ind w:right="308"/>
              <w:rPr>
                <w:rFonts w:ascii="Arial" w:eastAsia="Arial Unicode MS" w:hAnsi="Arial" w:cs="Arial"/>
                <w:highlight w:val="yellow"/>
              </w:rPr>
            </w:pPr>
            <w:r>
              <w:rPr>
                <w:rFonts w:ascii="Arial" w:hAnsi="Arial" w:cs="Arial"/>
              </w:rPr>
              <w:t>As previously reported, without any material change in position, the m</w:t>
            </w:r>
            <w:r w:rsidRPr="009144EC">
              <w:rPr>
                <w:rFonts w:ascii="Arial" w:hAnsi="Arial" w:cs="Arial"/>
              </w:rPr>
              <w:t>easures put in place to address the shortfall</w:t>
            </w:r>
            <w:r>
              <w:rPr>
                <w:rFonts w:ascii="Arial" w:hAnsi="Arial" w:cs="Arial"/>
              </w:rPr>
              <w:t xml:space="preserve"> </w:t>
            </w:r>
            <w:r w:rsidRPr="009144EC">
              <w:rPr>
                <w:rFonts w:ascii="Arial" w:hAnsi="Arial" w:cs="Arial"/>
              </w:rPr>
              <w:t xml:space="preserve">are having minimal impact.  </w:t>
            </w:r>
            <w:r>
              <w:rPr>
                <w:rFonts w:ascii="Arial" w:hAnsi="Arial" w:cs="Arial"/>
              </w:rPr>
              <w:t>If their symptoms change</w:t>
            </w:r>
            <w:r w:rsidR="002F5A08">
              <w:rPr>
                <w:rFonts w:ascii="Arial" w:hAnsi="Arial" w:cs="Arial"/>
              </w:rPr>
              <w:t>,</w:t>
            </w:r>
            <w:r>
              <w:rPr>
                <w:rFonts w:ascii="Arial" w:hAnsi="Arial" w:cs="Arial"/>
              </w:rPr>
              <w:t xml:space="preserve"> p</w:t>
            </w:r>
            <w:r w:rsidRPr="009144EC">
              <w:rPr>
                <w:rFonts w:ascii="Arial" w:eastAsia="Arial Unicode MS" w:hAnsi="Arial" w:cs="Arial"/>
              </w:rPr>
              <w:t xml:space="preserve">atients are able to access Specialist Nurses </w:t>
            </w:r>
            <w:r w:rsidR="002F5A08">
              <w:rPr>
                <w:rFonts w:ascii="Arial" w:eastAsia="Arial Unicode MS" w:hAnsi="Arial" w:cs="Arial"/>
              </w:rPr>
              <w:t xml:space="preserve">who </w:t>
            </w:r>
            <w:r w:rsidR="00345FE5">
              <w:rPr>
                <w:rFonts w:ascii="Arial" w:eastAsia="Arial Unicode MS" w:hAnsi="Arial" w:cs="Arial"/>
              </w:rPr>
              <w:t>continue to</w:t>
            </w:r>
            <w:r w:rsidRPr="009144EC">
              <w:rPr>
                <w:rFonts w:ascii="Arial" w:eastAsia="Arial Unicode MS" w:hAnsi="Arial" w:cs="Arial"/>
              </w:rPr>
              <w:t xml:space="preserve"> expedite appointments if clinically appropriate.  </w:t>
            </w:r>
          </w:p>
        </w:tc>
        <w:tc>
          <w:tcPr>
            <w:tcW w:w="1985" w:type="dxa"/>
          </w:tcPr>
          <w:p w14:paraId="4EAC34B5" w14:textId="77777777" w:rsidR="00965BA9" w:rsidRPr="00594043" w:rsidRDefault="00965BA9" w:rsidP="00965BA9">
            <w:pPr>
              <w:spacing w:after="240"/>
              <w:rPr>
                <w:rFonts w:ascii="Arial" w:hAnsi="Arial" w:cs="Arial"/>
                <w:lang w:val="fr-FR"/>
              </w:rPr>
            </w:pPr>
            <w:r w:rsidRPr="00594043">
              <w:rPr>
                <w:rFonts w:ascii="Arial" w:hAnsi="Arial" w:cs="Arial"/>
                <w:lang w:val="fr-FR"/>
              </w:rPr>
              <w:t>Lynne Ayton</w:t>
            </w:r>
          </w:p>
        </w:tc>
        <w:tc>
          <w:tcPr>
            <w:tcW w:w="1630" w:type="dxa"/>
          </w:tcPr>
          <w:p w14:paraId="3F6EF3D9" w14:textId="77777777" w:rsidR="00965BA9" w:rsidRPr="00594043" w:rsidRDefault="00965BA9" w:rsidP="00965BA9">
            <w:pPr>
              <w:spacing w:after="240"/>
              <w:rPr>
                <w:rFonts w:ascii="Arial" w:hAnsi="Arial" w:cs="Arial"/>
              </w:rPr>
            </w:pPr>
            <w:r w:rsidRPr="00594043">
              <w:rPr>
                <w:rFonts w:ascii="Arial" w:hAnsi="Arial" w:cs="Arial"/>
              </w:rPr>
              <w:t>Ongoing</w:t>
            </w:r>
          </w:p>
        </w:tc>
      </w:tr>
      <w:tr w:rsidR="00965BA9" w:rsidRPr="000D6890" w14:paraId="04239159" w14:textId="77777777" w:rsidTr="008200C3">
        <w:trPr>
          <w:trHeight w:val="433"/>
        </w:trPr>
        <w:tc>
          <w:tcPr>
            <w:tcW w:w="1951" w:type="dxa"/>
          </w:tcPr>
          <w:p w14:paraId="39929ABF" w14:textId="77777777" w:rsidR="00965BA9" w:rsidRPr="000D6890" w:rsidRDefault="00965BA9" w:rsidP="00965BA9">
            <w:pPr>
              <w:spacing w:after="240"/>
              <w:rPr>
                <w:rFonts w:ascii="Arial" w:eastAsia="Arial Unicode MS" w:hAnsi="Arial" w:cs="Arial"/>
                <w:highlight w:val="yellow"/>
              </w:rPr>
            </w:pPr>
            <w:r w:rsidRPr="00034FD8">
              <w:rPr>
                <w:rFonts w:ascii="Arial" w:eastAsia="Arial Unicode MS" w:hAnsi="Arial" w:cs="Arial"/>
              </w:rPr>
              <w:lastRenderedPageBreak/>
              <w:t xml:space="preserve">Interventional Cardiology </w:t>
            </w:r>
          </w:p>
        </w:tc>
        <w:tc>
          <w:tcPr>
            <w:tcW w:w="8363" w:type="dxa"/>
          </w:tcPr>
          <w:p w14:paraId="48475BCA" w14:textId="77777777" w:rsidR="00FF21CE" w:rsidRDefault="00965BA9" w:rsidP="00C266CA">
            <w:pPr>
              <w:rPr>
                <w:rFonts w:ascii="Arial" w:eastAsia="Arial Unicode MS" w:hAnsi="Arial" w:cs="Arial"/>
                <w:szCs w:val="22"/>
              </w:rPr>
            </w:pPr>
            <w:r w:rsidRPr="00034FD8">
              <w:rPr>
                <w:rFonts w:ascii="Arial" w:eastAsia="Arial Unicode MS" w:hAnsi="Arial" w:cs="Arial"/>
                <w:szCs w:val="22"/>
              </w:rPr>
              <w:t xml:space="preserve">The coronary waiting list position is starting to rise again following the decommissioning of the </w:t>
            </w:r>
            <w:r w:rsidR="002F5A08" w:rsidRPr="00034FD8">
              <w:rPr>
                <w:rFonts w:ascii="Arial" w:eastAsia="Arial Unicode MS" w:hAnsi="Arial" w:cs="Arial"/>
                <w:szCs w:val="22"/>
              </w:rPr>
              <w:t>mobile</w:t>
            </w:r>
            <w:r w:rsidR="002F5A08">
              <w:rPr>
                <w:rFonts w:ascii="Arial" w:eastAsia="Arial Unicode MS" w:hAnsi="Arial" w:cs="Arial"/>
                <w:szCs w:val="22"/>
              </w:rPr>
              <w:t xml:space="preserve"> cardiac catheterisation laboratory (</w:t>
            </w:r>
            <w:r w:rsidRPr="00034FD8">
              <w:rPr>
                <w:rFonts w:ascii="Arial" w:eastAsia="Arial Unicode MS" w:hAnsi="Arial" w:cs="Arial"/>
                <w:szCs w:val="22"/>
              </w:rPr>
              <w:t>cath lab</w:t>
            </w:r>
            <w:r w:rsidR="002F5A08">
              <w:rPr>
                <w:rFonts w:ascii="Arial" w:eastAsia="Arial Unicode MS" w:hAnsi="Arial" w:cs="Arial"/>
                <w:szCs w:val="22"/>
              </w:rPr>
              <w:t>)</w:t>
            </w:r>
            <w:r w:rsidR="00345FE5">
              <w:rPr>
                <w:rFonts w:ascii="Arial" w:eastAsia="Arial Unicode MS" w:hAnsi="Arial" w:cs="Arial"/>
                <w:szCs w:val="22"/>
              </w:rPr>
              <w:t>,</w:t>
            </w:r>
            <w:r w:rsidRPr="00034FD8">
              <w:rPr>
                <w:rFonts w:ascii="Arial" w:eastAsia="Arial Unicode MS" w:hAnsi="Arial" w:cs="Arial"/>
                <w:szCs w:val="22"/>
              </w:rPr>
              <w:t xml:space="preserve"> </w:t>
            </w:r>
            <w:r w:rsidR="00345FE5">
              <w:rPr>
                <w:rFonts w:ascii="Arial" w:eastAsia="Arial Unicode MS" w:hAnsi="Arial" w:cs="Arial"/>
                <w:szCs w:val="22"/>
              </w:rPr>
              <w:t>w</w:t>
            </w:r>
            <w:r w:rsidRPr="00034FD8">
              <w:rPr>
                <w:rFonts w:ascii="Arial" w:eastAsia="Arial Unicode MS" w:hAnsi="Arial" w:cs="Arial"/>
                <w:szCs w:val="22"/>
              </w:rPr>
              <w:t>ith 115 patients breaching the TTG in May (from 71 in April).</w:t>
            </w:r>
          </w:p>
          <w:p w14:paraId="74993C61" w14:textId="77777777" w:rsidR="00965BA9" w:rsidRDefault="00965BA9" w:rsidP="00965BA9">
            <w:pPr>
              <w:jc w:val="both"/>
              <w:rPr>
                <w:rFonts w:ascii="Arial" w:eastAsia="Arial Unicode MS" w:hAnsi="Arial" w:cs="Arial"/>
                <w:sz w:val="28"/>
                <w:highlight w:val="yellow"/>
              </w:rPr>
            </w:pPr>
          </w:p>
          <w:p w14:paraId="35AE59F0" w14:textId="77777777" w:rsidR="00FF21CE" w:rsidRDefault="00965BA9" w:rsidP="00C266CA">
            <w:pPr>
              <w:rPr>
                <w:rFonts w:ascii="Arial" w:eastAsia="Arial Unicode MS" w:hAnsi="Arial" w:cs="Arial"/>
              </w:rPr>
            </w:pPr>
            <w:r w:rsidRPr="003D15D0">
              <w:rPr>
                <w:rFonts w:ascii="Arial" w:eastAsia="Arial Unicode MS" w:hAnsi="Arial" w:cs="Arial"/>
              </w:rPr>
              <w:t xml:space="preserve">Eleven patients are waiting over 26 weeks, nine of </w:t>
            </w:r>
            <w:r w:rsidR="002F5A08">
              <w:rPr>
                <w:rFonts w:ascii="Arial" w:eastAsia="Arial Unicode MS" w:hAnsi="Arial" w:cs="Arial"/>
              </w:rPr>
              <w:t>whom</w:t>
            </w:r>
            <w:r w:rsidR="002F5A08" w:rsidRPr="003D15D0">
              <w:rPr>
                <w:rFonts w:ascii="Arial" w:eastAsia="Arial Unicode MS" w:hAnsi="Arial" w:cs="Arial"/>
              </w:rPr>
              <w:t xml:space="preserve"> </w:t>
            </w:r>
            <w:r w:rsidRPr="003D15D0">
              <w:rPr>
                <w:rFonts w:ascii="Arial" w:eastAsia="Arial Unicode MS" w:hAnsi="Arial" w:cs="Arial"/>
              </w:rPr>
              <w:t>are Electrophysiology</w:t>
            </w:r>
            <w:r w:rsidR="002F5A08">
              <w:rPr>
                <w:rFonts w:ascii="Arial" w:eastAsia="Arial Unicode MS" w:hAnsi="Arial" w:cs="Arial"/>
              </w:rPr>
              <w:t xml:space="preserve"> (EP)</w:t>
            </w:r>
            <w:r w:rsidRPr="003D15D0">
              <w:rPr>
                <w:rFonts w:ascii="Arial" w:eastAsia="Arial Unicode MS" w:hAnsi="Arial" w:cs="Arial"/>
              </w:rPr>
              <w:t xml:space="preserve"> patients. The remaining two patients ha</w:t>
            </w:r>
            <w:r>
              <w:rPr>
                <w:rFonts w:ascii="Arial" w:eastAsia="Arial Unicode MS" w:hAnsi="Arial" w:cs="Arial"/>
              </w:rPr>
              <w:t>d</w:t>
            </w:r>
            <w:r w:rsidRPr="003D15D0">
              <w:rPr>
                <w:rFonts w:ascii="Arial" w:eastAsia="Arial Unicode MS" w:hAnsi="Arial" w:cs="Arial"/>
              </w:rPr>
              <w:t xml:space="preserve"> unavailability </w:t>
            </w:r>
            <w:r>
              <w:rPr>
                <w:rFonts w:ascii="Arial" w:eastAsia="Arial Unicode MS" w:hAnsi="Arial" w:cs="Arial"/>
              </w:rPr>
              <w:t>after</w:t>
            </w:r>
            <w:r w:rsidRPr="003D15D0">
              <w:rPr>
                <w:rFonts w:ascii="Arial" w:eastAsia="Arial Unicode MS" w:hAnsi="Arial" w:cs="Arial"/>
              </w:rPr>
              <w:t xml:space="preserve"> the </w:t>
            </w:r>
            <w:r>
              <w:rPr>
                <w:rFonts w:ascii="Arial" w:eastAsia="Arial Unicode MS" w:hAnsi="Arial" w:cs="Arial"/>
              </w:rPr>
              <w:t>initial breach, which does not stop the waiting time clock.</w:t>
            </w:r>
            <w:r w:rsidRPr="003D15D0">
              <w:rPr>
                <w:rFonts w:ascii="Arial" w:eastAsia="Arial Unicode MS" w:hAnsi="Arial" w:cs="Arial"/>
              </w:rPr>
              <w:t xml:space="preserve">  </w:t>
            </w:r>
          </w:p>
          <w:p w14:paraId="7CBD1A09" w14:textId="77777777" w:rsidR="00965BA9" w:rsidRPr="003D15D0" w:rsidRDefault="00965BA9" w:rsidP="00965BA9">
            <w:pPr>
              <w:jc w:val="both"/>
              <w:rPr>
                <w:rFonts w:ascii="Arial" w:eastAsia="Arial Unicode MS" w:hAnsi="Arial" w:cs="Arial"/>
              </w:rPr>
            </w:pPr>
          </w:p>
          <w:p w14:paraId="7D9CC0E7" w14:textId="77777777" w:rsidR="00FF21CE" w:rsidRDefault="00965BA9" w:rsidP="00C266CA">
            <w:pPr>
              <w:rPr>
                <w:rFonts w:ascii="Arial" w:eastAsia="Arial Unicode MS" w:hAnsi="Arial" w:cs="Arial"/>
                <w:sz w:val="28"/>
              </w:rPr>
            </w:pPr>
            <w:r w:rsidRPr="00034FD8">
              <w:rPr>
                <w:rFonts w:ascii="Arial" w:eastAsia="Arial Unicode MS" w:hAnsi="Arial" w:cs="Arial"/>
                <w:szCs w:val="22"/>
              </w:rPr>
              <w:t>The business cases to support both the build and equipping of a new fifth cath lab were supported at the Board in June, pending revenue funding</w:t>
            </w:r>
            <w:r w:rsidR="002F5A08">
              <w:rPr>
                <w:rFonts w:ascii="Arial" w:eastAsia="Arial Unicode MS" w:hAnsi="Arial" w:cs="Arial"/>
                <w:szCs w:val="22"/>
              </w:rPr>
              <w:t xml:space="preserve"> approval</w:t>
            </w:r>
            <w:r w:rsidRPr="00034FD8">
              <w:rPr>
                <w:rFonts w:ascii="Arial" w:eastAsia="Arial Unicode MS" w:hAnsi="Arial" w:cs="Arial"/>
                <w:szCs w:val="22"/>
              </w:rPr>
              <w:t xml:space="preserve">. The Associate Director of Operations </w:t>
            </w:r>
            <w:r>
              <w:rPr>
                <w:rFonts w:ascii="Arial" w:eastAsia="Arial Unicode MS" w:hAnsi="Arial" w:cs="Arial"/>
                <w:szCs w:val="22"/>
              </w:rPr>
              <w:t>is</w:t>
            </w:r>
            <w:r w:rsidRPr="00034FD8">
              <w:rPr>
                <w:rFonts w:ascii="Arial" w:eastAsia="Arial Unicode MS" w:hAnsi="Arial" w:cs="Arial"/>
                <w:szCs w:val="22"/>
              </w:rPr>
              <w:t xml:space="preserve"> meeting with Operational teams in the West of Scotland to ale</w:t>
            </w:r>
            <w:r>
              <w:rPr>
                <w:rFonts w:ascii="Arial" w:eastAsia="Arial Unicode MS" w:hAnsi="Arial" w:cs="Arial"/>
                <w:szCs w:val="22"/>
              </w:rPr>
              <w:t xml:space="preserve">rt them to the pending funding </w:t>
            </w:r>
            <w:r w:rsidRPr="00034FD8">
              <w:rPr>
                <w:rFonts w:ascii="Arial" w:eastAsia="Arial Unicode MS" w:hAnsi="Arial" w:cs="Arial"/>
                <w:szCs w:val="22"/>
              </w:rPr>
              <w:t>requests</w:t>
            </w:r>
            <w:r>
              <w:rPr>
                <w:rFonts w:ascii="Arial" w:eastAsia="Arial Unicode MS" w:hAnsi="Arial" w:cs="Arial"/>
                <w:szCs w:val="22"/>
              </w:rPr>
              <w:t>, which will be made through the Directors of Finance group</w:t>
            </w:r>
            <w:r w:rsidRPr="00034FD8">
              <w:rPr>
                <w:rFonts w:ascii="Arial" w:eastAsia="Arial Unicode MS" w:hAnsi="Arial" w:cs="Arial"/>
                <w:szCs w:val="22"/>
              </w:rPr>
              <w:t xml:space="preserve">. </w:t>
            </w:r>
          </w:p>
          <w:p w14:paraId="01A16505" w14:textId="77777777" w:rsidR="00965BA9" w:rsidRPr="000D6890" w:rsidRDefault="00965BA9" w:rsidP="00965BA9">
            <w:pPr>
              <w:jc w:val="both"/>
              <w:rPr>
                <w:rFonts w:ascii="Arial" w:eastAsia="Arial Unicode MS" w:hAnsi="Arial" w:cs="Arial"/>
                <w:szCs w:val="22"/>
                <w:highlight w:val="yellow"/>
              </w:rPr>
            </w:pPr>
          </w:p>
          <w:p w14:paraId="27AD111D" w14:textId="77777777" w:rsidR="00FF21CE" w:rsidRDefault="00965BA9" w:rsidP="00C266CA">
            <w:pPr>
              <w:rPr>
                <w:rFonts w:ascii="Arial" w:hAnsi="Arial" w:cs="Arial"/>
                <w:highlight w:val="yellow"/>
              </w:rPr>
            </w:pPr>
            <w:r w:rsidRPr="003D15D0">
              <w:rPr>
                <w:rFonts w:ascii="Arial" w:hAnsi="Arial" w:cs="Arial"/>
              </w:rPr>
              <w:t xml:space="preserve">Non recurring funding has been authorised to hire a mobile lab </w:t>
            </w:r>
            <w:r>
              <w:rPr>
                <w:rFonts w:ascii="Arial" w:hAnsi="Arial" w:cs="Arial"/>
              </w:rPr>
              <w:t>for eight</w:t>
            </w:r>
            <w:r w:rsidRPr="003D15D0">
              <w:rPr>
                <w:rFonts w:ascii="Arial" w:hAnsi="Arial" w:cs="Arial"/>
              </w:rPr>
              <w:t xml:space="preserve"> weeks</w:t>
            </w:r>
            <w:r>
              <w:rPr>
                <w:rFonts w:ascii="Arial" w:hAnsi="Arial" w:cs="Arial"/>
              </w:rPr>
              <w:t xml:space="preserve"> during August and September. </w:t>
            </w:r>
            <w:r w:rsidR="00345FE5">
              <w:rPr>
                <w:rFonts w:ascii="Arial" w:hAnsi="Arial" w:cs="Arial"/>
              </w:rPr>
              <w:t xml:space="preserve">This will provide capacity for </w:t>
            </w:r>
            <w:r>
              <w:rPr>
                <w:rFonts w:ascii="Arial" w:hAnsi="Arial" w:cs="Arial"/>
              </w:rPr>
              <w:t xml:space="preserve">60 </w:t>
            </w:r>
            <w:r w:rsidRPr="003D15D0">
              <w:rPr>
                <w:rFonts w:ascii="Arial" w:hAnsi="Arial" w:cs="Arial"/>
              </w:rPr>
              <w:t>additional EP procedures, reducing t</w:t>
            </w:r>
            <w:r>
              <w:rPr>
                <w:rFonts w:ascii="Arial" w:hAnsi="Arial" w:cs="Arial"/>
              </w:rPr>
              <w:t>he wait by 6 weeks.</w:t>
            </w:r>
            <w:r w:rsidRPr="003D15D0">
              <w:rPr>
                <w:rFonts w:ascii="Arial" w:hAnsi="Arial" w:cs="Arial"/>
              </w:rPr>
              <w:t xml:space="preserve"> </w:t>
            </w:r>
            <w:r>
              <w:rPr>
                <w:rFonts w:ascii="Arial" w:hAnsi="Arial" w:cs="Arial"/>
              </w:rPr>
              <w:t>A</w:t>
            </w:r>
            <w:r w:rsidRPr="003D15D0">
              <w:rPr>
                <w:rFonts w:ascii="Arial" w:hAnsi="Arial" w:cs="Arial"/>
              </w:rPr>
              <w:t>pprox</w:t>
            </w:r>
            <w:r>
              <w:rPr>
                <w:rFonts w:ascii="Arial" w:hAnsi="Arial" w:cs="Arial"/>
              </w:rPr>
              <w:t>imately</w:t>
            </w:r>
            <w:r w:rsidRPr="003D15D0">
              <w:rPr>
                <w:rFonts w:ascii="Arial" w:hAnsi="Arial" w:cs="Arial"/>
              </w:rPr>
              <w:t xml:space="preserve"> 120 coronary </w:t>
            </w:r>
            <w:r>
              <w:rPr>
                <w:rFonts w:ascii="Arial" w:hAnsi="Arial" w:cs="Arial"/>
              </w:rPr>
              <w:t>procedures are also planned to be performed in</w:t>
            </w:r>
            <w:r w:rsidRPr="003D15D0">
              <w:rPr>
                <w:rFonts w:ascii="Arial" w:hAnsi="Arial" w:cs="Arial"/>
              </w:rPr>
              <w:t xml:space="preserve"> th</w:t>
            </w:r>
            <w:r>
              <w:rPr>
                <w:rFonts w:ascii="Arial" w:hAnsi="Arial" w:cs="Arial"/>
              </w:rPr>
              <w:t>e mobile lab.</w:t>
            </w:r>
          </w:p>
        </w:tc>
        <w:tc>
          <w:tcPr>
            <w:tcW w:w="1985" w:type="dxa"/>
          </w:tcPr>
          <w:p w14:paraId="35764407" w14:textId="77777777" w:rsidR="00965BA9" w:rsidRPr="00034FD8" w:rsidRDefault="00965BA9" w:rsidP="00965BA9">
            <w:pPr>
              <w:spacing w:after="240"/>
              <w:rPr>
                <w:rFonts w:ascii="Arial" w:hAnsi="Arial" w:cs="Arial"/>
                <w:lang w:val="fr-FR"/>
              </w:rPr>
            </w:pPr>
            <w:r w:rsidRPr="00034FD8">
              <w:rPr>
                <w:rFonts w:ascii="Arial" w:hAnsi="Arial" w:cs="Arial"/>
                <w:lang w:val="fr-FR"/>
              </w:rPr>
              <w:t>Lynne Ayton</w:t>
            </w:r>
          </w:p>
        </w:tc>
        <w:tc>
          <w:tcPr>
            <w:tcW w:w="1630" w:type="dxa"/>
          </w:tcPr>
          <w:p w14:paraId="151C9241" w14:textId="77777777" w:rsidR="00965BA9" w:rsidRPr="00034FD8" w:rsidRDefault="00965BA9" w:rsidP="00965BA9">
            <w:pPr>
              <w:spacing w:after="240"/>
              <w:rPr>
                <w:rFonts w:ascii="Arial" w:hAnsi="Arial" w:cs="Arial"/>
              </w:rPr>
            </w:pPr>
            <w:r w:rsidRPr="00034FD8">
              <w:rPr>
                <w:rFonts w:ascii="Arial" w:hAnsi="Arial" w:cs="Arial"/>
              </w:rPr>
              <w:t>Ongoing</w:t>
            </w:r>
          </w:p>
        </w:tc>
      </w:tr>
      <w:tr w:rsidR="00965BA9" w:rsidRPr="000D6890" w14:paraId="28546877" w14:textId="77777777" w:rsidTr="008200C3">
        <w:trPr>
          <w:trHeight w:val="433"/>
        </w:trPr>
        <w:tc>
          <w:tcPr>
            <w:tcW w:w="1951" w:type="dxa"/>
          </w:tcPr>
          <w:p w14:paraId="638BAC9E" w14:textId="77777777" w:rsidR="00965BA9" w:rsidRPr="000D6890" w:rsidRDefault="00965BA9" w:rsidP="00965BA9">
            <w:pPr>
              <w:spacing w:after="240"/>
              <w:rPr>
                <w:rFonts w:ascii="Arial" w:eastAsia="Arial Unicode MS" w:hAnsi="Arial" w:cs="Arial"/>
                <w:highlight w:val="yellow"/>
              </w:rPr>
            </w:pPr>
            <w:r w:rsidRPr="00F80C66">
              <w:rPr>
                <w:rFonts w:ascii="Arial" w:hAnsi="Arial" w:cs="Arial"/>
              </w:rPr>
              <w:t>Transcatheter aortic valve implantation</w:t>
            </w:r>
            <w:r w:rsidRPr="00F80C66">
              <w:rPr>
                <w:rStyle w:val="y0nh2b"/>
                <w:rFonts w:ascii="Arial" w:hAnsi="Arial" w:cs="Arial"/>
                <w:color w:val="222222"/>
              </w:rPr>
              <w:t xml:space="preserve"> (</w:t>
            </w:r>
            <w:r w:rsidRPr="00F80C66">
              <w:rPr>
                <w:rFonts w:ascii="Arial" w:eastAsia="Arial Unicode MS" w:hAnsi="Arial" w:cs="Arial"/>
              </w:rPr>
              <w:t>TAVI)</w:t>
            </w:r>
          </w:p>
        </w:tc>
        <w:tc>
          <w:tcPr>
            <w:tcW w:w="8363" w:type="dxa"/>
          </w:tcPr>
          <w:p w14:paraId="006A0677" w14:textId="77777777" w:rsidR="00FF21CE" w:rsidRDefault="00965BA9" w:rsidP="00C266CA">
            <w:pPr>
              <w:rPr>
                <w:rFonts w:ascii="Arial" w:hAnsi="Arial" w:cs="Arial"/>
                <w:noProof/>
                <w:szCs w:val="22"/>
              </w:rPr>
            </w:pPr>
            <w:r w:rsidRPr="00CB5A85">
              <w:rPr>
                <w:rFonts w:ascii="Arial" w:hAnsi="Arial" w:cs="Arial"/>
                <w:noProof/>
                <w:szCs w:val="22"/>
              </w:rPr>
              <w:t xml:space="preserve">The National Planning Board </w:t>
            </w:r>
            <w:r>
              <w:rPr>
                <w:rFonts w:ascii="Arial" w:hAnsi="Arial" w:cs="Arial"/>
                <w:noProof/>
                <w:szCs w:val="22"/>
              </w:rPr>
              <w:t xml:space="preserve">has recommended </w:t>
            </w:r>
            <w:r w:rsidRPr="00CB5A85">
              <w:rPr>
                <w:rFonts w:ascii="Arial" w:hAnsi="Arial" w:cs="Arial"/>
                <w:noProof/>
                <w:szCs w:val="22"/>
              </w:rPr>
              <w:t>to d</w:t>
            </w:r>
            <w:r>
              <w:rPr>
                <w:rFonts w:ascii="Arial" w:hAnsi="Arial" w:cs="Arial"/>
                <w:noProof/>
                <w:szCs w:val="22"/>
              </w:rPr>
              <w:t>eliver TAVI in Scotland across three</w:t>
            </w:r>
            <w:r w:rsidRPr="00CB5A85">
              <w:rPr>
                <w:rFonts w:ascii="Arial" w:hAnsi="Arial" w:cs="Arial"/>
                <w:noProof/>
                <w:szCs w:val="22"/>
              </w:rPr>
              <w:t xml:space="preserve"> regional centres with a single centre model for non transfemoral TAVI provision.  The </w:t>
            </w:r>
            <w:r>
              <w:rPr>
                <w:rFonts w:ascii="Arial" w:hAnsi="Arial" w:cs="Arial"/>
                <w:noProof/>
                <w:szCs w:val="22"/>
              </w:rPr>
              <w:t>three</w:t>
            </w:r>
            <w:r w:rsidRPr="00CB5A85">
              <w:rPr>
                <w:rFonts w:ascii="Arial" w:hAnsi="Arial" w:cs="Arial"/>
                <w:noProof/>
                <w:szCs w:val="22"/>
              </w:rPr>
              <w:t xml:space="preserve"> centres are Royal Infirmary Edinburgh</w:t>
            </w:r>
            <w:r>
              <w:rPr>
                <w:rFonts w:ascii="Arial" w:hAnsi="Arial" w:cs="Arial"/>
                <w:noProof/>
                <w:szCs w:val="22"/>
              </w:rPr>
              <w:t xml:space="preserve"> (RIE)</w:t>
            </w:r>
            <w:r w:rsidRPr="00CB5A85">
              <w:rPr>
                <w:rFonts w:ascii="Arial" w:hAnsi="Arial" w:cs="Arial"/>
                <w:noProof/>
                <w:szCs w:val="22"/>
              </w:rPr>
              <w:t>, G</w:t>
            </w:r>
            <w:r>
              <w:rPr>
                <w:rFonts w:ascii="Arial" w:hAnsi="Arial" w:cs="Arial"/>
                <w:noProof/>
                <w:szCs w:val="22"/>
              </w:rPr>
              <w:t xml:space="preserve">olden Jubilee National Hospital (GJNH) </w:t>
            </w:r>
            <w:r w:rsidRPr="00CB5A85">
              <w:rPr>
                <w:rFonts w:ascii="Arial" w:hAnsi="Arial" w:cs="Arial"/>
                <w:noProof/>
                <w:szCs w:val="22"/>
              </w:rPr>
              <w:t xml:space="preserve">and Aberdeen Royal Infirmary with RIE the designated single centre for all non transfemoral TAVI.  </w:t>
            </w:r>
          </w:p>
          <w:p w14:paraId="7E86A744" w14:textId="77777777" w:rsidR="00FF21CE" w:rsidRDefault="00FF21CE" w:rsidP="00C266CA">
            <w:pPr>
              <w:rPr>
                <w:rFonts w:ascii="Arial" w:hAnsi="Arial" w:cs="Arial"/>
                <w:noProof/>
                <w:szCs w:val="22"/>
              </w:rPr>
            </w:pPr>
          </w:p>
          <w:p w14:paraId="0ECBEA12" w14:textId="77777777" w:rsidR="00FF21CE" w:rsidRDefault="00965BA9" w:rsidP="00C266CA">
            <w:pPr>
              <w:rPr>
                <w:rFonts w:ascii="Arial" w:hAnsi="Arial" w:cs="Arial"/>
                <w:highlight w:val="yellow"/>
              </w:rPr>
            </w:pPr>
            <w:r w:rsidRPr="00CB5A85">
              <w:rPr>
                <w:rFonts w:ascii="Arial" w:hAnsi="Arial" w:cs="Arial"/>
                <w:noProof/>
                <w:szCs w:val="22"/>
              </w:rPr>
              <w:t>The recommendation is that GJNH will accept referrals from the West of Scotland</w:t>
            </w:r>
            <w:r w:rsidR="002F5A08">
              <w:rPr>
                <w:rFonts w:ascii="Arial" w:hAnsi="Arial" w:cs="Arial"/>
                <w:noProof/>
                <w:szCs w:val="22"/>
              </w:rPr>
              <w:t>. I</w:t>
            </w:r>
            <w:r w:rsidRPr="00CB5A85">
              <w:rPr>
                <w:rFonts w:ascii="Arial" w:hAnsi="Arial" w:cs="Arial"/>
                <w:noProof/>
                <w:szCs w:val="22"/>
              </w:rPr>
              <w:t xml:space="preserve">t is projected that GJNH will deliver 130 </w:t>
            </w:r>
            <w:r>
              <w:rPr>
                <w:rFonts w:ascii="Arial" w:hAnsi="Arial" w:cs="Arial"/>
                <w:noProof/>
                <w:szCs w:val="22"/>
              </w:rPr>
              <w:t>transfemoral</w:t>
            </w:r>
            <w:r w:rsidRPr="00CB5A85">
              <w:rPr>
                <w:rFonts w:ascii="Arial" w:hAnsi="Arial" w:cs="Arial"/>
                <w:noProof/>
                <w:szCs w:val="22"/>
              </w:rPr>
              <w:t xml:space="preserve"> TAVI procedures per annum and refer approximately 22 patients to RIE for non transfemoral TAVI.  </w:t>
            </w:r>
          </w:p>
        </w:tc>
        <w:tc>
          <w:tcPr>
            <w:tcW w:w="1985" w:type="dxa"/>
          </w:tcPr>
          <w:p w14:paraId="3FDF7AE6" w14:textId="77777777" w:rsidR="00965BA9" w:rsidRPr="00F80C66" w:rsidRDefault="00965BA9" w:rsidP="00965BA9">
            <w:pPr>
              <w:spacing w:after="240"/>
              <w:rPr>
                <w:rFonts w:ascii="Arial" w:hAnsi="Arial" w:cs="Arial"/>
                <w:lang w:val="fr-FR"/>
              </w:rPr>
            </w:pPr>
            <w:r w:rsidRPr="00F80C66">
              <w:rPr>
                <w:rFonts w:ascii="Arial" w:hAnsi="Arial" w:cs="Arial"/>
                <w:lang w:val="fr-FR"/>
              </w:rPr>
              <w:t>Lynne Ayton</w:t>
            </w:r>
          </w:p>
        </w:tc>
        <w:tc>
          <w:tcPr>
            <w:tcW w:w="1630" w:type="dxa"/>
          </w:tcPr>
          <w:p w14:paraId="7B7A9288" w14:textId="77777777" w:rsidR="00965BA9" w:rsidRPr="00F80C66" w:rsidRDefault="00965BA9" w:rsidP="00965BA9">
            <w:pPr>
              <w:spacing w:after="240"/>
              <w:rPr>
                <w:rFonts w:ascii="Arial" w:hAnsi="Arial" w:cs="Arial"/>
              </w:rPr>
            </w:pPr>
            <w:r w:rsidRPr="00F80C66">
              <w:rPr>
                <w:rFonts w:ascii="Arial" w:hAnsi="Arial" w:cs="Arial"/>
              </w:rPr>
              <w:t>Ongoing</w:t>
            </w:r>
          </w:p>
        </w:tc>
      </w:tr>
      <w:tr w:rsidR="00965BA9" w:rsidRPr="000D6890" w14:paraId="186C01E1" w14:textId="77777777" w:rsidTr="008200C3">
        <w:trPr>
          <w:trHeight w:val="433"/>
        </w:trPr>
        <w:tc>
          <w:tcPr>
            <w:tcW w:w="1951" w:type="dxa"/>
          </w:tcPr>
          <w:p w14:paraId="493856DA" w14:textId="77777777" w:rsidR="00965BA9" w:rsidRPr="009144EC" w:rsidRDefault="00965BA9" w:rsidP="00965BA9">
            <w:pPr>
              <w:spacing w:after="240"/>
              <w:rPr>
                <w:rFonts w:ascii="Arial" w:hAnsi="Arial" w:cs="Arial"/>
              </w:rPr>
            </w:pPr>
            <w:r w:rsidRPr="009144EC">
              <w:rPr>
                <w:rFonts w:ascii="Arial" w:hAnsi="Arial" w:cs="Arial"/>
              </w:rPr>
              <w:lastRenderedPageBreak/>
              <w:t>Scottish Pulmonary Vascular Unit (SPVU)</w:t>
            </w:r>
          </w:p>
        </w:tc>
        <w:tc>
          <w:tcPr>
            <w:tcW w:w="8363" w:type="dxa"/>
          </w:tcPr>
          <w:p w14:paraId="1168B6D3" w14:textId="77777777" w:rsidR="00965BA9" w:rsidRPr="000D6890" w:rsidRDefault="00965BA9" w:rsidP="00965BA9">
            <w:pPr>
              <w:spacing w:after="240"/>
              <w:rPr>
                <w:rFonts w:ascii="Arial" w:hAnsi="Arial" w:cs="Arial"/>
                <w:highlight w:val="yellow"/>
              </w:rPr>
            </w:pPr>
            <w:r>
              <w:rPr>
                <w:rFonts w:ascii="Arial" w:hAnsi="Arial" w:cs="Arial"/>
              </w:rPr>
              <w:t>T</w:t>
            </w:r>
            <w:r w:rsidRPr="009144EC">
              <w:rPr>
                <w:rFonts w:ascii="Arial" w:hAnsi="Arial" w:cs="Arial"/>
              </w:rPr>
              <w:t>he improvement in waiting times has been sustained with patients being assessed within 6-8 weeks of referral.  These reduced waiting times have resulted in an overall reduction in the time from referral to diagnosis</w:t>
            </w:r>
            <w:r w:rsidR="00F15D0D">
              <w:rPr>
                <w:rFonts w:ascii="Arial" w:hAnsi="Arial" w:cs="Arial"/>
              </w:rPr>
              <w:t>,</w:t>
            </w:r>
            <w:r w:rsidRPr="009144EC">
              <w:rPr>
                <w:rFonts w:ascii="Arial" w:hAnsi="Arial" w:cs="Arial"/>
              </w:rPr>
              <w:t xml:space="preserve"> which is reported as part of the national audit. The outreach clinics are continuing with plans to further expand outreach in Aberdeen.</w:t>
            </w:r>
          </w:p>
        </w:tc>
        <w:tc>
          <w:tcPr>
            <w:tcW w:w="1985" w:type="dxa"/>
          </w:tcPr>
          <w:p w14:paraId="793A7705" w14:textId="77777777" w:rsidR="00965BA9" w:rsidRPr="009144EC" w:rsidRDefault="00965BA9" w:rsidP="00965BA9">
            <w:pPr>
              <w:spacing w:after="240"/>
              <w:rPr>
                <w:rFonts w:ascii="Arial" w:hAnsi="Arial" w:cs="Arial"/>
                <w:lang w:val="fr-FR"/>
              </w:rPr>
            </w:pPr>
            <w:r w:rsidRPr="009144EC">
              <w:rPr>
                <w:rFonts w:ascii="Arial" w:hAnsi="Arial" w:cs="Arial"/>
                <w:lang w:val="fr-FR"/>
              </w:rPr>
              <w:t>Lynne Ayton</w:t>
            </w:r>
          </w:p>
        </w:tc>
        <w:tc>
          <w:tcPr>
            <w:tcW w:w="1630" w:type="dxa"/>
          </w:tcPr>
          <w:p w14:paraId="52F4E7C3" w14:textId="77777777" w:rsidR="00965BA9" w:rsidRPr="009144EC" w:rsidRDefault="00965BA9" w:rsidP="00965BA9">
            <w:pPr>
              <w:spacing w:after="240"/>
              <w:rPr>
                <w:rFonts w:ascii="Arial" w:hAnsi="Arial" w:cs="Arial"/>
              </w:rPr>
            </w:pPr>
            <w:r w:rsidRPr="009144EC">
              <w:rPr>
                <w:rFonts w:ascii="Arial" w:hAnsi="Arial" w:cs="Arial"/>
              </w:rPr>
              <w:t>Ongoing</w:t>
            </w:r>
          </w:p>
        </w:tc>
      </w:tr>
      <w:tr w:rsidR="00965BA9" w:rsidRPr="000D6890" w14:paraId="2B24E3F9" w14:textId="77777777" w:rsidTr="008200C3">
        <w:trPr>
          <w:trHeight w:val="433"/>
        </w:trPr>
        <w:tc>
          <w:tcPr>
            <w:tcW w:w="1951" w:type="dxa"/>
          </w:tcPr>
          <w:p w14:paraId="0290C6A5" w14:textId="77777777" w:rsidR="00965BA9" w:rsidRPr="009144EC" w:rsidRDefault="00965BA9" w:rsidP="00965BA9">
            <w:pPr>
              <w:spacing w:after="240"/>
              <w:rPr>
                <w:rFonts w:ascii="Arial" w:hAnsi="Arial" w:cs="Arial"/>
              </w:rPr>
            </w:pPr>
            <w:r w:rsidRPr="009144EC">
              <w:rPr>
                <w:rFonts w:ascii="Arial" w:hAnsi="Arial" w:cs="Arial"/>
              </w:rPr>
              <w:t>Radiology</w:t>
            </w:r>
          </w:p>
        </w:tc>
        <w:tc>
          <w:tcPr>
            <w:tcW w:w="8363" w:type="dxa"/>
          </w:tcPr>
          <w:p w14:paraId="07215A5F" w14:textId="77777777" w:rsidR="00965BA9" w:rsidRDefault="00965BA9" w:rsidP="00965BA9">
            <w:pPr>
              <w:rPr>
                <w:rFonts w:ascii="Arial" w:hAnsi="Arial" w:cs="Arial"/>
                <w:szCs w:val="22"/>
              </w:rPr>
            </w:pPr>
            <w:r>
              <w:rPr>
                <w:rFonts w:ascii="Arial" w:hAnsi="Arial" w:cs="Arial"/>
                <w:szCs w:val="22"/>
              </w:rPr>
              <w:t>The</w:t>
            </w:r>
            <w:r w:rsidRPr="00E11E83">
              <w:rPr>
                <w:rFonts w:ascii="Arial" w:hAnsi="Arial" w:cs="Arial"/>
                <w:szCs w:val="22"/>
              </w:rPr>
              <w:t xml:space="preserve"> backlog position</w:t>
            </w:r>
            <w:r>
              <w:rPr>
                <w:rFonts w:ascii="Arial" w:hAnsi="Arial" w:cs="Arial"/>
                <w:szCs w:val="22"/>
              </w:rPr>
              <w:t xml:space="preserve"> for reporting of scans</w:t>
            </w:r>
            <w:r w:rsidRPr="00E11E83">
              <w:rPr>
                <w:rFonts w:ascii="Arial" w:hAnsi="Arial" w:cs="Arial"/>
                <w:szCs w:val="22"/>
              </w:rPr>
              <w:t xml:space="preserve"> in radiology continues to provide </w:t>
            </w:r>
            <w:r>
              <w:rPr>
                <w:rFonts w:ascii="Arial" w:hAnsi="Arial" w:cs="Arial"/>
                <w:szCs w:val="22"/>
              </w:rPr>
              <w:t xml:space="preserve">a </w:t>
            </w:r>
            <w:r w:rsidRPr="00E11E83">
              <w:rPr>
                <w:rFonts w:ascii="Arial" w:hAnsi="Arial" w:cs="Arial"/>
                <w:szCs w:val="22"/>
              </w:rPr>
              <w:t xml:space="preserve">challenge, </w:t>
            </w:r>
            <w:r>
              <w:rPr>
                <w:rFonts w:ascii="Arial" w:hAnsi="Arial" w:cs="Arial"/>
                <w:szCs w:val="22"/>
              </w:rPr>
              <w:t>with</w:t>
            </w:r>
            <w:r w:rsidRPr="00E11E83">
              <w:rPr>
                <w:rFonts w:ascii="Arial" w:hAnsi="Arial" w:cs="Arial"/>
                <w:szCs w:val="22"/>
              </w:rPr>
              <w:t xml:space="preserve"> around 2</w:t>
            </w:r>
            <w:r w:rsidR="00F15D0D">
              <w:rPr>
                <w:rFonts w:ascii="Arial" w:hAnsi="Arial" w:cs="Arial"/>
                <w:szCs w:val="22"/>
              </w:rPr>
              <w:t>,</w:t>
            </w:r>
            <w:r w:rsidRPr="00E11E83">
              <w:rPr>
                <w:rFonts w:ascii="Arial" w:hAnsi="Arial" w:cs="Arial"/>
                <w:szCs w:val="22"/>
              </w:rPr>
              <w:t>000 reports</w:t>
            </w:r>
            <w:r>
              <w:rPr>
                <w:rFonts w:ascii="Arial" w:hAnsi="Arial" w:cs="Arial"/>
                <w:szCs w:val="22"/>
              </w:rPr>
              <w:t xml:space="preserve"> outstanding</w:t>
            </w:r>
            <w:r w:rsidRPr="00E11E83">
              <w:rPr>
                <w:rFonts w:ascii="Arial" w:hAnsi="Arial" w:cs="Arial"/>
                <w:szCs w:val="22"/>
              </w:rPr>
              <w:t>. An outsourcing solution has been agreed and pending successful connectivity</w:t>
            </w:r>
            <w:r w:rsidR="00F15D0D">
              <w:rPr>
                <w:rFonts w:ascii="Arial" w:hAnsi="Arial" w:cs="Arial"/>
                <w:szCs w:val="22"/>
              </w:rPr>
              <w:t>,</w:t>
            </w:r>
            <w:r w:rsidRPr="00E11E83">
              <w:rPr>
                <w:rFonts w:ascii="Arial" w:hAnsi="Arial" w:cs="Arial"/>
                <w:szCs w:val="22"/>
              </w:rPr>
              <w:t xml:space="preserve"> the backlog will reduce significantly</w:t>
            </w:r>
            <w:r>
              <w:rPr>
                <w:rFonts w:ascii="Arial" w:hAnsi="Arial" w:cs="Arial"/>
                <w:szCs w:val="22"/>
              </w:rPr>
              <w:t xml:space="preserve"> </w:t>
            </w:r>
            <w:r w:rsidRPr="00E11E83">
              <w:rPr>
                <w:rFonts w:ascii="Arial" w:hAnsi="Arial" w:cs="Arial"/>
                <w:szCs w:val="22"/>
              </w:rPr>
              <w:t xml:space="preserve">and clear by </w:t>
            </w:r>
            <w:r>
              <w:rPr>
                <w:rFonts w:ascii="Arial" w:hAnsi="Arial" w:cs="Arial"/>
                <w:szCs w:val="22"/>
              </w:rPr>
              <w:t xml:space="preserve">the </w:t>
            </w:r>
            <w:r w:rsidRPr="00E11E83">
              <w:rPr>
                <w:rFonts w:ascii="Arial" w:hAnsi="Arial" w:cs="Arial"/>
                <w:szCs w:val="22"/>
              </w:rPr>
              <w:t>mid</w:t>
            </w:r>
            <w:r>
              <w:rPr>
                <w:rFonts w:ascii="Arial" w:hAnsi="Arial" w:cs="Arial"/>
                <w:szCs w:val="22"/>
              </w:rPr>
              <w:t>dle of</w:t>
            </w:r>
            <w:r w:rsidRPr="00E11E83">
              <w:rPr>
                <w:rFonts w:ascii="Arial" w:hAnsi="Arial" w:cs="Arial"/>
                <w:szCs w:val="22"/>
              </w:rPr>
              <w:t xml:space="preserve"> August. There is a plan to maintain outsourcing to support the gap between examination and reporting capacity until a substantive solution is in place</w:t>
            </w:r>
            <w:r>
              <w:rPr>
                <w:rFonts w:ascii="Arial" w:hAnsi="Arial" w:cs="Arial"/>
                <w:szCs w:val="22"/>
              </w:rPr>
              <w:t xml:space="preserve"> to increase Radiologist reporting</w:t>
            </w:r>
            <w:r w:rsidRPr="00E11E83">
              <w:rPr>
                <w:rFonts w:ascii="Arial" w:hAnsi="Arial" w:cs="Arial"/>
                <w:szCs w:val="22"/>
              </w:rPr>
              <w:t>. Funding the outsourcing is budget neutral against underspend on Consultant sessions.</w:t>
            </w:r>
          </w:p>
          <w:p w14:paraId="2594AB5C" w14:textId="77777777" w:rsidR="00965BA9" w:rsidRPr="00E11E83" w:rsidRDefault="00965BA9" w:rsidP="00965BA9">
            <w:pPr>
              <w:rPr>
                <w:rFonts w:ascii="Arial" w:hAnsi="Arial" w:cs="Arial"/>
                <w:szCs w:val="22"/>
              </w:rPr>
            </w:pPr>
          </w:p>
          <w:p w14:paraId="537E9F69" w14:textId="77777777" w:rsidR="00965BA9" w:rsidRDefault="00965BA9" w:rsidP="00965BA9">
            <w:pPr>
              <w:rPr>
                <w:rFonts w:ascii="Arial" w:hAnsi="Arial" w:cs="Arial"/>
                <w:szCs w:val="22"/>
              </w:rPr>
            </w:pPr>
            <w:r w:rsidRPr="00E11E83">
              <w:rPr>
                <w:rFonts w:ascii="Arial" w:hAnsi="Arial" w:cs="Arial"/>
                <w:szCs w:val="22"/>
              </w:rPr>
              <w:t xml:space="preserve">Cardiac imaging demand </w:t>
            </w:r>
            <w:r>
              <w:rPr>
                <w:rFonts w:ascii="Arial" w:hAnsi="Arial" w:cs="Arial"/>
                <w:szCs w:val="22"/>
              </w:rPr>
              <w:t>continues to</w:t>
            </w:r>
            <w:r w:rsidRPr="00E11E83">
              <w:rPr>
                <w:rFonts w:ascii="Arial" w:hAnsi="Arial" w:cs="Arial"/>
                <w:szCs w:val="22"/>
              </w:rPr>
              <w:t xml:space="preserve"> </w:t>
            </w:r>
            <w:r>
              <w:rPr>
                <w:rFonts w:ascii="Arial" w:hAnsi="Arial" w:cs="Arial"/>
                <w:szCs w:val="22"/>
              </w:rPr>
              <w:t xml:space="preserve">be </w:t>
            </w:r>
            <w:r w:rsidRPr="00E11E83">
              <w:rPr>
                <w:rFonts w:ascii="Arial" w:hAnsi="Arial" w:cs="Arial"/>
                <w:szCs w:val="22"/>
              </w:rPr>
              <w:t>significantly</w:t>
            </w:r>
            <w:r>
              <w:rPr>
                <w:rFonts w:ascii="Arial" w:hAnsi="Arial" w:cs="Arial"/>
                <w:szCs w:val="22"/>
              </w:rPr>
              <w:t xml:space="preserve"> g</w:t>
            </w:r>
            <w:r w:rsidRPr="00E11E83">
              <w:rPr>
                <w:rFonts w:ascii="Arial" w:hAnsi="Arial" w:cs="Arial"/>
                <w:szCs w:val="22"/>
              </w:rPr>
              <w:t>reater than capacity. This issue will be highlighted through the W</w:t>
            </w:r>
            <w:r>
              <w:rPr>
                <w:rFonts w:ascii="Arial" w:hAnsi="Arial" w:cs="Arial"/>
                <w:szCs w:val="22"/>
              </w:rPr>
              <w:t xml:space="preserve">est </w:t>
            </w:r>
            <w:r w:rsidRPr="00E11E83">
              <w:rPr>
                <w:rFonts w:ascii="Arial" w:hAnsi="Arial" w:cs="Arial"/>
                <w:szCs w:val="22"/>
              </w:rPr>
              <w:t>o</w:t>
            </w:r>
            <w:r>
              <w:rPr>
                <w:rFonts w:ascii="Arial" w:hAnsi="Arial" w:cs="Arial"/>
                <w:szCs w:val="22"/>
              </w:rPr>
              <w:t xml:space="preserve">f </w:t>
            </w:r>
            <w:r w:rsidRPr="00E11E83">
              <w:rPr>
                <w:rFonts w:ascii="Arial" w:hAnsi="Arial" w:cs="Arial"/>
                <w:szCs w:val="22"/>
              </w:rPr>
              <w:t>S</w:t>
            </w:r>
            <w:r>
              <w:rPr>
                <w:rFonts w:ascii="Arial" w:hAnsi="Arial" w:cs="Arial"/>
                <w:szCs w:val="22"/>
              </w:rPr>
              <w:t>cotland</w:t>
            </w:r>
            <w:r w:rsidRPr="00E11E83">
              <w:rPr>
                <w:rFonts w:ascii="Arial" w:hAnsi="Arial" w:cs="Arial"/>
                <w:szCs w:val="22"/>
              </w:rPr>
              <w:t xml:space="preserve"> R</w:t>
            </w:r>
            <w:r>
              <w:rPr>
                <w:rFonts w:ascii="Arial" w:hAnsi="Arial" w:cs="Arial"/>
                <w:szCs w:val="22"/>
              </w:rPr>
              <w:t xml:space="preserve">egional </w:t>
            </w:r>
            <w:r w:rsidRPr="00E11E83">
              <w:rPr>
                <w:rFonts w:ascii="Arial" w:hAnsi="Arial" w:cs="Arial"/>
                <w:szCs w:val="22"/>
              </w:rPr>
              <w:t>P</w:t>
            </w:r>
            <w:r>
              <w:rPr>
                <w:rFonts w:ascii="Arial" w:hAnsi="Arial" w:cs="Arial"/>
                <w:szCs w:val="22"/>
              </w:rPr>
              <w:t xml:space="preserve">lanning </w:t>
            </w:r>
            <w:r w:rsidRPr="00E11E83">
              <w:rPr>
                <w:rFonts w:ascii="Arial" w:hAnsi="Arial" w:cs="Arial"/>
                <w:szCs w:val="22"/>
              </w:rPr>
              <w:t>G</w:t>
            </w:r>
            <w:r>
              <w:rPr>
                <w:rFonts w:ascii="Arial" w:hAnsi="Arial" w:cs="Arial"/>
                <w:szCs w:val="22"/>
              </w:rPr>
              <w:t>roup</w:t>
            </w:r>
            <w:r w:rsidRPr="00E11E83">
              <w:rPr>
                <w:rFonts w:ascii="Arial" w:hAnsi="Arial" w:cs="Arial"/>
                <w:szCs w:val="22"/>
              </w:rPr>
              <w:t xml:space="preserve"> Cardiac clinical strategy and also through the N</w:t>
            </w:r>
            <w:r>
              <w:rPr>
                <w:rFonts w:ascii="Arial" w:hAnsi="Arial" w:cs="Arial"/>
                <w:szCs w:val="22"/>
              </w:rPr>
              <w:t xml:space="preserve">ational </w:t>
            </w:r>
            <w:r w:rsidRPr="00E11E83">
              <w:rPr>
                <w:rFonts w:ascii="Arial" w:hAnsi="Arial" w:cs="Arial"/>
                <w:szCs w:val="22"/>
              </w:rPr>
              <w:t>P</w:t>
            </w:r>
            <w:r>
              <w:rPr>
                <w:rFonts w:ascii="Arial" w:hAnsi="Arial" w:cs="Arial"/>
                <w:szCs w:val="22"/>
              </w:rPr>
              <w:t xml:space="preserve">lanning </w:t>
            </w:r>
            <w:r w:rsidRPr="00E11E83">
              <w:rPr>
                <w:rFonts w:ascii="Arial" w:hAnsi="Arial" w:cs="Arial"/>
                <w:szCs w:val="22"/>
              </w:rPr>
              <w:t>B</w:t>
            </w:r>
            <w:r>
              <w:rPr>
                <w:rFonts w:ascii="Arial" w:hAnsi="Arial" w:cs="Arial"/>
                <w:szCs w:val="22"/>
              </w:rPr>
              <w:t>oard</w:t>
            </w:r>
            <w:r w:rsidRPr="00E11E83">
              <w:rPr>
                <w:rFonts w:ascii="Arial" w:hAnsi="Arial" w:cs="Arial"/>
                <w:szCs w:val="22"/>
              </w:rPr>
              <w:t xml:space="preserve"> Cardiac horizon scanning work. When possible the department provide additional sessions in an attempt to reduce waiting times. These exams are not reportable through TTG.</w:t>
            </w:r>
          </w:p>
          <w:p w14:paraId="3BB6562D" w14:textId="77777777" w:rsidR="00F15D0D" w:rsidRPr="000D6890" w:rsidRDefault="00F15D0D" w:rsidP="00965BA9">
            <w:pPr>
              <w:rPr>
                <w:rFonts w:ascii="Arial" w:hAnsi="Arial" w:cs="Arial"/>
                <w:szCs w:val="22"/>
                <w:highlight w:val="yellow"/>
              </w:rPr>
            </w:pPr>
          </w:p>
        </w:tc>
        <w:tc>
          <w:tcPr>
            <w:tcW w:w="1985" w:type="dxa"/>
          </w:tcPr>
          <w:p w14:paraId="5D14C208" w14:textId="77777777" w:rsidR="00965BA9" w:rsidRPr="009144EC" w:rsidRDefault="00965BA9" w:rsidP="00965BA9">
            <w:pPr>
              <w:spacing w:after="240"/>
              <w:rPr>
                <w:rFonts w:ascii="Arial" w:hAnsi="Arial" w:cs="Arial"/>
                <w:lang w:val="fr-FR"/>
              </w:rPr>
            </w:pPr>
            <w:r w:rsidRPr="009144EC">
              <w:rPr>
                <w:rFonts w:ascii="Arial" w:hAnsi="Arial" w:cs="Arial"/>
                <w:lang w:val="fr-FR"/>
              </w:rPr>
              <w:t>Lynne Ayton</w:t>
            </w:r>
          </w:p>
        </w:tc>
        <w:tc>
          <w:tcPr>
            <w:tcW w:w="1630" w:type="dxa"/>
          </w:tcPr>
          <w:p w14:paraId="006483E7" w14:textId="77777777" w:rsidR="00965BA9" w:rsidRPr="009144EC" w:rsidRDefault="00965BA9" w:rsidP="00965BA9">
            <w:pPr>
              <w:spacing w:after="240"/>
              <w:rPr>
                <w:rFonts w:ascii="Arial" w:hAnsi="Arial" w:cs="Arial"/>
              </w:rPr>
            </w:pPr>
            <w:r w:rsidRPr="009144EC">
              <w:rPr>
                <w:rFonts w:ascii="Arial" w:hAnsi="Arial" w:cs="Arial"/>
              </w:rPr>
              <w:t>Ongoing</w:t>
            </w:r>
          </w:p>
        </w:tc>
      </w:tr>
    </w:tbl>
    <w:p w14:paraId="414AA3FF" w14:textId="77777777" w:rsidR="006C12CC" w:rsidRDefault="006C12CC" w:rsidP="006C12CC">
      <w:pPr>
        <w:spacing w:after="240"/>
        <w:rPr>
          <w:highlight w:val="yellow"/>
        </w:rPr>
      </w:pPr>
    </w:p>
    <w:p w14:paraId="67823C02" w14:textId="77777777" w:rsidR="000C39E5" w:rsidRDefault="000C39E5" w:rsidP="006C12CC">
      <w:pPr>
        <w:spacing w:after="240"/>
        <w:rPr>
          <w:highlight w:val="yellow"/>
        </w:rPr>
      </w:pPr>
    </w:p>
    <w:p w14:paraId="0A4518C8" w14:textId="77777777" w:rsidR="000C39E5" w:rsidRDefault="000C39E5" w:rsidP="006C12CC">
      <w:pPr>
        <w:spacing w:after="240"/>
        <w:rPr>
          <w:highlight w:val="yellow"/>
        </w:rPr>
      </w:pPr>
    </w:p>
    <w:p w14:paraId="17D47465" w14:textId="77777777" w:rsidR="000C39E5" w:rsidRDefault="000C39E5" w:rsidP="006C12CC">
      <w:pPr>
        <w:spacing w:after="240"/>
        <w:rPr>
          <w:highlight w:val="yellow"/>
        </w:rPr>
      </w:pPr>
    </w:p>
    <w:p w14:paraId="4C8201F6" w14:textId="77777777" w:rsidR="00F15D0D" w:rsidRDefault="00F15D0D" w:rsidP="00EF577A">
      <w:pPr>
        <w:spacing w:after="120"/>
        <w:rPr>
          <w:rFonts w:ascii="Arial" w:eastAsia="Arial Unicode MS" w:hAnsi="Arial" w:cs="Arial"/>
          <w:b/>
          <w:bCs/>
          <w:szCs w:val="22"/>
        </w:rPr>
      </w:pPr>
      <w:r>
        <w:rPr>
          <w:rFonts w:ascii="Arial" w:eastAsia="Arial Unicode MS" w:hAnsi="Arial" w:cs="Arial"/>
          <w:b/>
          <w:bCs/>
          <w:szCs w:val="22"/>
        </w:rPr>
        <w:br w:type="page"/>
      </w:r>
    </w:p>
    <w:p w14:paraId="329207D8" w14:textId="77777777" w:rsidR="00E56440" w:rsidRPr="00946C0C" w:rsidRDefault="00E56440" w:rsidP="00EF577A">
      <w:pPr>
        <w:spacing w:after="120"/>
        <w:rPr>
          <w:rFonts w:eastAsia="Arial Unicode MS"/>
          <w:b/>
          <w:sz w:val="22"/>
          <w:szCs w:val="22"/>
        </w:rPr>
      </w:pPr>
      <w:r w:rsidRPr="00946C0C">
        <w:rPr>
          <w:rFonts w:ascii="Arial" w:eastAsia="Arial Unicode MS" w:hAnsi="Arial" w:cs="Arial"/>
          <w:b/>
          <w:bCs/>
          <w:szCs w:val="22"/>
        </w:rPr>
        <w:lastRenderedPageBreak/>
        <w:t>Cardiac Surgery Inpatient Waiting List</w:t>
      </w:r>
      <w:r w:rsidRPr="00946C0C">
        <w:rPr>
          <w:rFonts w:eastAsia="Arial Unicode MS"/>
          <w:b/>
          <w:szCs w:val="22"/>
        </w:rPr>
        <w:t xml:space="preserve"> </w:t>
      </w:r>
    </w:p>
    <w:p w14:paraId="2743BC44" w14:textId="77777777" w:rsidR="00604F40" w:rsidRPr="00946C0C" w:rsidRDefault="005F443E" w:rsidP="00AC10CD">
      <w:pPr>
        <w:ind w:right="-122"/>
        <w:rPr>
          <w:rFonts w:ascii="Arial" w:eastAsia="Arial Unicode MS" w:hAnsi="Arial" w:cs="Arial"/>
          <w:bCs/>
          <w:szCs w:val="22"/>
        </w:rPr>
      </w:pPr>
      <w:r w:rsidRPr="00946C0C">
        <w:rPr>
          <w:rFonts w:ascii="Arial" w:eastAsia="Arial Unicode MS" w:hAnsi="Arial" w:cs="Arial"/>
          <w:bCs/>
          <w:szCs w:val="22"/>
        </w:rPr>
        <w:t xml:space="preserve">This is a snapshot of the cardiac surgery inpatient waiting list as at </w:t>
      </w:r>
      <w:r w:rsidR="00006567" w:rsidRPr="00946C0C">
        <w:rPr>
          <w:rFonts w:ascii="Arial" w:eastAsia="Arial Unicode MS" w:hAnsi="Arial" w:cs="Arial"/>
          <w:bCs/>
          <w:szCs w:val="22"/>
        </w:rPr>
        <w:t>2</w:t>
      </w:r>
      <w:r w:rsidR="00946C0C">
        <w:rPr>
          <w:rFonts w:ascii="Arial" w:eastAsia="Arial Unicode MS" w:hAnsi="Arial" w:cs="Arial"/>
          <w:bCs/>
          <w:szCs w:val="22"/>
        </w:rPr>
        <w:t>7 June</w:t>
      </w:r>
      <w:r w:rsidR="00284149" w:rsidRPr="00946C0C">
        <w:rPr>
          <w:rFonts w:ascii="Arial" w:eastAsia="Arial Unicode MS" w:hAnsi="Arial" w:cs="Arial"/>
          <w:bCs/>
          <w:szCs w:val="22"/>
        </w:rPr>
        <w:t xml:space="preserve"> </w:t>
      </w:r>
      <w:r w:rsidR="009B0F38" w:rsidRPr="00946C0C">
        <w:rPr>
          <w:rFonts w:ascii="Arial" w:eastAsia="Arial Unicode MS" w:hAnsi="Arial" w:cs="Arial"/>
          <w:bCs/>
          <w:szCs w:val="22"/>
        </w:rPr>
        <w:t>201</w:t>
      </w:r>
      <w:r w:rsidR="00D661C2" w:rsidRPr="00946C0C">
        <w:rPr>
          <w:rFonts w:ascii="Arial" w:eastAsia="Arial Unicode MS" w:hAnsi="Arial" w:cs="Arial"/>
          <w:bCs/>
          <w:szCs w:val="22"/>
        </w:rPr>
        <w:t>9</w:t>
      </w:r>
      <w:r w:rsidR="009B0F38" w:rsidRPr="00946C0C">
        <w:rPr>
          <w:rFonts w:ascii="Arial" w:eastAsia="Arial Unicode MS" w:hAnsi="Arial" w:cs="Arial"/>
          <w:bCs/>
          <w:szCs w:val="22"/>
        </w:rPr>
        <w:t xml:space="preserve"> </w:t>
      </w:r>
      <w:r w:rsidRPr="00946C0C">
        <w:rPr>
          <w:rFonts w:ascii="Arial" w:eastAsia="Arial Unicode MS" w:hAnsi="Arial" w:cs="Arial"/>
          <w:bCs/>
          <w:szCs w:val="22"/>
        </w:rPr>
        <w:t xml:space="preserve">with a total of </w:t>
      </w:r>
      <w:r w:rsidR="00265C7F" w:rsidRPr="00946C0C">
        <w:rPr>
          <w:rFonts w:ascii="Arial" w:eastAsia="Arial Unicode MS" w:hAnsi="Arial" w:cs="Arial"/>
          <w:bCs/>
          <w:szCs w:val="22"/>
        </w:rPr>
        <w:t>3</w:t>
      </w:r>
      <w:r w:rsidR="00006567" w:rsidRPr="00946C0C">
        <w:rPr>
          <w:rFonts w:ascii="Arial" w:eastAsia="Arial Unicode MS" w:hAnsi="Arial" w:cs="Arial"/>
          <w:bCs/>
          <w:szCs w:val="22"/>
        </w:rPr>
        <w:t>4</w:t>
      </w:r>
      <w:r w:rsidR="00946C0C">
        <w:rPr>
          <w:rFonts w:ascii="Arial" w:eastAsia="Arial Unicode MS" w:hAnsi="Arial" w:cs="Arial"/>
          <w:bCs/>
          <w:szCs w:val="22"/>
        </w:rPr>
        <w:t>9</w:t>
      </w:r>
      <w:r w:rsidRPr="00946C0C">
        <w:rPr>
          <w:rFonts w:ascii="Arial" w:eastAsia="Arial Unicode MS" w:hAnsi="Arial" w:cs="Arial"/>
          <w:bCs/>
          <w:szCs w:val="22"/>
        </w:rPr>
        <w:t xml:space="preserve"> patients waiting for surgery</w:t>
      </w:r>
      <w:r w:rsidR="003B1E96" w:rsidRPr="00946C0C">
        <w:rPr>
          <w:rFonts w:ascii="Arial" w:eastAsia="Arial Unicode MS" w:hAnsi="Arial" w:cs="Arial"/>
          <w:bCs/>
          <w:szCs w:val="22"/>
        </w:rPr>
        <w:t xml:space="preserve">. </w:t>
      </w:r>
      <w:r w:rsidR="00272179" w:rsidRPr="00946C0C">
        <w:rPr>
          <w:rFonts w:ascii="Arial" w:eastAsia="Arial Unicode MS" w:hAnsi="Arial" w:cs="Arial"/>
          <w:bCs/>
          <w:szCs w:val="22"/>
        </w:rPr>
        <w:t>A</w:t>
      </w:r>
      <w:r w:rsidRPr="00946C0C">
        <w:rPr>
          <w:rFonts w:ascii="Arial" w:eastAsia="Arial Unicode MS" w:hAnsi="Arial" w:cs="Arial"/>
          <w:bCs/>
          <w:szCs w:val="22"/>
        </w:rPr>
        <w:t xml:space="preserve">pproximately </w:t>
      </w:r>
      <w:r w:rsidR="00B01AAD" w:rsidRPr="00946C0C">
        <w:rPr>
          <w:rFonts w:ascii="Arial" w:eastAsia="Arial Unicode MS" w:hAnsi="Arial" w:cs="Arial"/>
          <w:bCs/>
          <w:szCs w:val="22"/>
        </w:rPr>
        <w:t>72</w:t>
      </w:r>
      <w:r w:rsidRPr="00946C0C">
        <w:rPr>
          <w:rFonts w:ascii="Arial" w:eastAsia="Arial Unicode MS" w:hAnsi="Arial" w:cs="Arial"/>
          <w:bCs/>
          <w:szCs w:val="22"/>
        </w:rPr>
        <w:t xml:space="preserve">% </w:t>
      </w:r>
      <w:r w:rsidR="00AE1423" w:rsidRPr="00946C0C">
        <w:rPr>
          <w:rFonts w:ascii="Arial" w:eastAsia="Arial Unicode MS" w:hAnsi="Arial" w:cs="Arial"/>
          <w:bCs/>
          <w:szCs w:val="22"/>
        </w:rPr>
        <w:t xml:space="preserve">of the total waiting </w:t>
      </w:r>
      <w:r w:rsidR="00AC10CD" w:rsidRPr="00946C0C">
        <w:rPr>
          <w:rFonts w:ascii="Arial" w:eastAsia="Arial Unicode MS" w:hAnsi="Arial" w:cs="Arial"/>
          <w:bCs/>
          <w:szCs w:val="22"/>
        </w:rPr>
        <w:t xml:space="preserve">list </w:t>
      </w:r>
      <w:r w:rsidR="004326EA" w:rsidRPr="00946C0C">
        <w:rPr>
          <w:rFonts w:ascii="Arial" w:eastAsia="Arial Unicode MS" w:hAnsi="Arial" w:cs="Arial"/>
          <w:bCs/>
          <w:szCs w:val="22"/>
        </w:rPr>
        <w:t>are</w:t>
      </w:r>
      <w:r w:rsidR="00C56A35" w:rsidRPr="00946C0C">
        <w:rPr>
          <w:rFonts w:ascii="Arial" w:eastAsia="Arial Unicode MS" w:hAnsi="Arial" w:cs="Arial"/>
          <w:bCs/>
          <w:szCs w:val="22"/>
        </w:rPr>
        <w:t xml:space="preserve"> </w:t>
      </w:r>
      <w:r w:rsidR="00AE1423" w:rsidRPr="00946C0C">
        <w:rPr>
          <w:rFonts w:ascii="Arial" w:eastAsia="Arial Unicode MS" w:hAnsi="Arial" w:cs="Arial"/>
          <w:bCs/>
          <w:szCs w:val="22"/>
        </w:rPr>
        <w:t xml:space="preserve">patients </w:t>
      </w:r>
      <w:r w:rsidR="00C56A35" w:rsidRPr="00946C0C">
        <w:rPr>
          <w:rFonts w:ascii="Arial" w:eastAsia="Arial Unicode MS" w:hAnsi="Arial" w:cs="Arial"/>
          <w:bCs/>
          <w:szCs w:val="22"/>
        </w:rPr>
        <w:t xml:space="preserve">that </w:t>
      </w:r>
      <w:r w:rsidR="00AE1423" w:rsidRPr="00946C0C">
        <w:rPr>
          <w:rFonts w:ascii="Arial" w:eastAsia="Arial Unicode MS" w:hAnsi="Arial" w:cs="Arial"/>
          <w:bCs/>
          <w:szCs w:val="22"/>
        </w:rPr>
        <w:t xml:space="preserve">are </w:t>
      </w:r>
      <w:r w:rsidR="00C56A35" w:rsidRPr="00946C0C">
        <w:rPr>
          <w:rFonts w:ascii="Arial" w:eastAsia="Arial Unicode MS" w:hAnsi="Arial" w:cs="Arial"/>
          <w:bCs/>
          <w:szCs w:val="22"/>
        </w:rPr>
        <w:t xml:space="preserve">on the </w:t>
      </w:r>
      <w:r w:rsidR="00AE1423" w:rsidRPr="00946C0C">
        <w:rPr>
          <w:rFonts w:ascii="Arial" w:eastAsia="Arial Unicode MS" w:hAnsi="Arial" w:cs="Arial"/>
          <w:bCs/>
          <w:szCs w:val="22"/>
        </w:rPr>
        <w:t>available</w:t>
      </w:r>
      <w:r w:rsidR="00C56A35" w:rsidRPr="00946C0C">
        <w:rPr>
          <w:rFonts w:ascii="Arial" w:eastAsia="Arial Unicode MS" w:hAnsi="Arial" w:cs="Arial"/>
          <w:bCs/>
          <w:szCs w:val="22"/>
        </w:rPr>
        <w:t xml:space="preserve"> waiting list</w:t>
      </w:r>
      <w:r w:rsidR="00AE1423" w:rsidRPr="00946C0C">
        <w:rPr>
          <w:rFonts w:ascii="Arial" w:eastAsia="Arial Unicode MS" w:hAnsi="Arial" w:cs="Arial"/>
          <w:bCs/>
          <w:szCs w:val="22"/>
        </w:rPr>
        <w:t xml:space="preserve"> </w:t>
      </w:r>
      <w:r w:rsidRPr="00946C0C">
        <w:rPr>
          <w:rFonts w:ascii="Arial" w:eastAsia="Arial Unicode MS" w:hAnsi="Arial" w:cs="Arial"/>
          <w:bCs/>
          <w:szCs w:val="22"/>
        </w:rPr>
        <w:t>(</w:t>
      </w:r>
      <w:r w:rsidR="00265C7F" w:rsidRPr="00946C0C">
        <w:rPr>
          <w:rFonts w:ascii="Arial" w:eastAsia="Arial Unicode MS" w:hAnsi="Arial" w:cs="Arial"/>
          <w:bCs/>
          <w:szCs w:val="22"/>
        </w:rPr>
        <w:t>2</w:t>
      </w:r>
      <w:r w:rsidR="00946C0C">
        <w:rPr>
          <w:rFonts w:ascii="Arial" w:eastAsia="Arial Unicode MS" w:hAnsi="Arial" w:cs="Arial"/>
          <w:bCs/>
          <w:szCs w:val="22"/>
        </w:rPr>
        <w:t>52</w:t>
      </w:r>
      <w:r w:rsidR="00265C7F" w:rsidRPr="00946C0C">
        <w:rPr>
          <w:rFonts w:ascii="Arial" w:eastAsia="Arial Unicode MS" w:hAnsi="Arial" w:cs="Arial"/>
          <w:bCs/>
          <w:szCs w:val="22"/>
        </w:rPr>
        <w:t xml:space="preserve"> </w:t>
      </w:r>
      <w:r w:rsidR="00A22B52" w:rsidRPr="00946C0C">
        <w:rPr>
          <w:rFonts w:ascii="Arial" w:eastAsia="Arial Unicode MS" w:hAnsi="Arial" w:cs="Arial"/>
          <w:bCs/>
          <w:szCs w:val="22"/>
        </w:rPr>
        <w:t>patients)</w:t>
      </w:r>
      <w:r w:rsidR="00284149" w:rsidRPr="00946C0C">
        <w:rPr>
          <w:rFonts w:ascii="Arial" w:eastAsia="Arial Unicode MS" w:hAnsi="Arial" w:cs="Arial"/>
          <w:bCs/>
          <w:szCs w:val="22"/>
        </w:rPr>
        <w:t xml:space="preserve"> and</w:t>
      </w:r>
      <w:r w:rsidR="00C56A35" w:rsidRPr="00946C0C">
        <w:rPr>
          <w:rFonts w:ascii="Arial" w:eastAsia="Arial Unicode MS" w:hAnsi="Arial" w:cs="Arial"/>
          <w:bCs/>
          <w:szCs w:val="22"/>
        </w:rPr>
        <w:t xml:space="preserve"> </w:t>
      </w:r>
      <w:r w:rsidR="00B01AAD" w:rsidRPr="00946C0C">
        <w:rPr>
          <w:rFonts w:ascii="Arial" w:eastAsia="Arial Unicode MS" w:hAnsi="Arial" w:cs="Arial"/>
          <w:bCs/>
          <w:szCs w:val="22"/>
        </w:rPr>
        <w:t>28</w:t>
      </w:r>
      <w:r w:rsidR="000D6590" w:rsidRPr="00946C0C">
        <w:rPr>
          <w:rFonts w:ascii="Arial" w:eastAsia="Arial Unicode MS" w:hAnsi="Arial" w:cs="Arial"/>
          <w:bCs/>
          <w:szCs w:val="22"/>
        </w:rPr>
        <w:t>% (</w:t>
      </w:r>
      <w:r w:rsidR="00006567" w:rsidRPr="00946C0C">
        <w:rPr>
          <w:rFonts w:ascii="Arial" w:eastAsia="Arial Unicode MS" w:hAnsi="Arial" w:cs="Arial"/>
          <w:bCs/>
          <w:szCs w:val="22"/>
        </w:rPr>
        <w:t>9</w:t>
      </w:r>
      <w:r w:rsidR="00946C0C">
        <w:rPr>
          <w:rFonts w:ascii="Arial" w:eastAsia="Arial Unicode MS" w:hAnsi="Arial" w:cs="Arial"/>
          <w:bCs/>
          <w:szCs w:val="22"/>
        </w:rPr>
        <w:t>7</w:t>
      </w:r>
      <w:r w:rsidR="00006567" w:rsidRPr="00946C0C">
        <w:rPr>
          <w:rFonts w:ascii="Arial" w:eastAsia="Arial Unicode MS" w:hAnsi="Arial" w:cs="Arial"/>
          <w:bCs/>
          <w:szCs w:val="22"/>
        </w:rPr>
        <w:t xml:space="preserve"> </w:t>
      </w:r>
      <w:r w:rsidR="00AE1423" w:rsidRPr="00946C0C">
        <w:rPr>
          <w:rFonts w:ascii="Arial" w:eastAsia="Arial Unicode MS" w:hAnsi="Arial" w:cs="Arial"/>
          <w:bCs/>
          <w:szCs w:val="22"/>
        </w:rPr>
        <w:t>patients</w:t>
      </w:r>
      <w:r w:rsidRPr="00946C0C">
        <w:rPr>
          <w:rFonts w:ascii="Arial" w:eastAsia="Arial Unicode MS" w:hAnsi="Arial" w:cs="Arial"/>
          <w:bCs/>
          <w:szCs w:val="22"/>
        </w:rPr>
        <w:t xml:space="preserve">) </w:t>
      </w:r>
      <w:r w:rsidR="003B1E96" w:rsidRPr="00946C0C">
        <w:rPr>
          <w:rFonts w:ascii="Arial" w:eastAsia="Arial Unicode MS" w:hAnsi="Arial" w:cs="Arial"/>
          <w:bCs/>
          <w:szCs w:val="22"/>
        </w:rPr>
        <w:t>were unavailable</w:t>
      </w:r>
      <w:r w:rsidR="00284149" w:rsidRPr="00946C0C">
        <w:rPr>
          <w:rFonts w:ascii="Arial" w:eastAsia="Arial Unicode MS" w:hAnsi="Arial" w:cs="Arial"/>
          <w:bCs/>
          <w:szCs w:val="22"/>
        </w:rPr>
        <w:t>.</w:t>
      </w:r>
      <w:r w:rsidR="003B1E96" w:rsidRPr="00946C0C">
        <w:rPr>
          <w:rFonts w:ascii="Arial" w:eastAsia="Arial Unicode MS" w:hAnsi="Arial" w:cs="Arial"/>
          <w:bCs/>
          <w:szCs w:val="22"/>
        </w:rPr>
        <w:t xml:space="preserve"> </w:t>
      </w:r>
    </w:p>
    <w:p w14:paraId="6C9A4B86" w14:textId="77777777" w:rsidR="00EF769C" w:rsidRPr="00946C0C" w:rsidRDefault="00EF769C" w:rsidP="00AC10CD">
      <w:pPr>
        <w:tabs>
          <w:tab w:val="left" w:pos="9540"/>
        </w:tabs>
        <w:ind w:right="-122"/>
        <w:rPr>
          <w:rFonts w:ascii="Arial" w:eastAsia="Arial Unicode MS" w:hAnsi="Arial" w:cs="Arial"/>
          <w:bCs/>
          <w:szCs w:val="22"/>
        </w:rPr>
      </w:pPr>
    </w:p>
    <w:p w14:paraId="7650572D" w14:textId="77777777" w:rsidR="00EF769C" w:rsidRPr="00946C0C" w:rsidRDefault="00050882" w:rsidP="00AC10CD">
      <w:pPr>
        <w:tabs>
          <w:tab w:val="left" w:pos="9540"/>
        </w:tabs>
        <w:ind w:right="254"/>
        <w:rPr>
          <w:rFonts w:ascii="Arial" w:eastAsia="Arial Unicode MS" w:hAnsi="Arial" w:cs="Arial"/>
          <w:b/>
          <w:bCs/>
          <w:szCs w:val="20"/>
        </w:rPr>
      </w:pPr>
      <w:r w:rsidRPr="00946C0C">
        <w:rPr>
          <w:rFonts w:ascii="Arial" w:eastAsia="Arial Unicode MS" w:hAnsi="Arial" w:cs="Arial"/>
          <w:szCs w:val="20"/>
        </w:rPr>
        <w:t xml:space="preserve">Figure 2: </w:t>
      </w:r>
      <w:r w:rsidR="00860FC3" w:rsidRPr="00946C0C">
        <w:rPr>
          <w:rFonts w:ascii="Arial" w:eastAsia="Arial Unicode MS" w:hAnsi="Arial" w:cs="Arial"/>
          <w:szCs w:val="20"/>
        </w:rPr>
        <w:t xml:space="preserve">As a percentage of the total waiting list, </w:t>
      </w:r>
      <w:r w:rsidR="00EF769C" w:rsidRPr="00946C0C">
        <w:rPr>
          <w:rFonts w:ascii="Arial" w:eastAsia="Arial Unicode MS" w:hAnsi="Arial" w:cs="Arial"/>
          <w:szCs w:val="20"/>
        </w:rPr>
        <w:t xml:space="preserve">the number </w:t>
      </w:r>
      <w:r w:rsidR="00615EA0" w:rsidRPr="00946C0C">
        <w:rPr>
          <w:rFonts w:ascii="Arial" w:eastAsia="Arial Unicode MS" w:hAnsi="Arial" w:cs="Arial"/>
          <w:szCs w:val="20"/>
        </w:rPr>
        <w:t xml:space="preserve">of unavailable patients </w:t>
      </w:r>
      <w:r w:rsidR="00DC770B" w:rsidRPr="00946C0C">
        <w:rPr>
          <w:rFonts w:ascii="Arial" w:eastAsia="Arial Unicode MS" w:hAnsi="Arial" w:cs="Arial"/>
          <w:szCs w:val="20"/>
        </w:rPr>
        <w:t xml:space="preserve">was </w:t>
      </w:r>
      <w:r w:rsidR="00B01AAD" w:rsidRPr="00946C0C">
        <w:rPr>
          <w:rFonts w:ascii="Arial" w:eastAsia="Arial Unicode MS" w:hAnsi="Arial" w:cs="Arial"/>
          <w:szCs w:val="20"/>
        </w:rPr>
        <w:t>2</w:t>
      </w:r>
      <w:r w:rsidR="00946C0C">
        <w:rPr>
          <w:rFonts w:ascii="Arial" w:eastAsia="Arial Unicode MS" w:hAnsi="Arial" w:cs="Arial"/>
          <w:szCs w:val="20"/>
        </w:rPr>
        <w:t>1</w:t>
      </w:r>
      <w:r w:rsidR="00DC770B" w:rsidRPr="00946C0C">
        <w:rPr>
          <w:rFonts w:ascii="Arial" w:eastAsia="Arial Unicode MS" w:hAnsi="Arial" w:cs="Arial"/>
          <w:szCs w:val="20"/>
        </w:rPr>
        <w:t xml:space="preserve">% </w:t>
      </w:r>
      <w:r w:rsidR="00EF769C" w:rsidRPr="00946C0C">
        <w:rPr>
          <w:rFonts w:ascii="Arial" w:eastAsia="Arial Unicode MS" w:hAnsi="Arial" w:cs="Arial"/>
          <w:szCs w:val="20"/>
        </w:rPr>
        <w:t>(</w:t>
      </w:r>
      <w:r w:rsidR="00946C0C">
        <w:rPr>
          <w:rFonts w:ascii="Arial" w:eastAsia="Arial Unicode MS" w:hAnsi="Arial" w:cs="Arial"/>
          <w:szCs w:val="20"/>
        </w:rPr>
        <w:t>73</w:t>
      </w:r>
      <w:r w:rsidR="004326EA" w:rsidRPr="00946C0C">
        <w:rPr>
          <w:rFonts w:ascii="Arial" w:eastAsia="Arial Unicode MS" w:hAnsi="Arial" w:cs="Arial"/>
          <w:szCs w:val="20"/>
        </w:rPr>
        <w:t xml:space="preserve"> patients) were for </w:t>
      </w:r>
      <w:r w:rsidR="00EF769C" w:rsidRPr="00946C0C">
        <w:rPr>
          <w:rFonts w:ascii="Arial" w:eastAsia="Arial Unicode MS" w:hAnsi="Arial" w:cs="Arial"/>
          <w:szCs w:val="20"/>
        </w:rPr>
        <w:t>medical</w:t>
      </w:r>
      <w:r w:rsidR="004326EA" w:rsidRPr="00946C0C">
        <w:rPr>
          <w:rFonts w:ascii="Arial" w:eastAsia="Arial Unicode MS" w:hAnsi="Arial" w:cs="Arial"/>
          <w:szCs w:val="20"/>
        </w:rPr>
        <w:t xml:space="preserve"> reason</w:t>
      </w:r>
      <w:r w:rsidR="00EF769C" w:rsidRPr="00946C0C">
        <w:rPr>
          <w:rFonts w:ascii="Arial" w:eastAsia="Arial Unicode MS" w:hAnsi="Arial" w:cs="Arial"/>
          <w:szCs w:val="20"/>
        </w:rPr>
        <w:t xml:space="preserve"> and </w:t>
      </w:r>
      <w:r w:rsidR="00946C0C">
        <w:rPr>
          <w:rFonts w:ascii="Arial" w:eastAsia="Arial Unicode MS" w:hAnsi="Arial" w:cs="Arial"/>
          <w:szCs w:val="20"/>
        </w:rPr>
        <w:t>7</w:t>
      </w:r>
      <w:r w:rsidR="004326EA" w:rsidRPr="00946C0C">
        <w:rPr>
          <w:rFonts w:ascii="Arial" w:eastAsia="Arial Unicode MS" w:hAnsi="Arial" w:cs="Arial"/>
          <w:szCs w:val="20"/>
        </w:rPr>
        <w:t>% (</w:t>
      </w:r>
      <w:r w:rsidR="00946C0C">
        <w:rPr>
          <w:rFonts w:ascii="Arial" w:eastAsia="Arial Unicode MS" w:hAnsi="Arial" w:cs="Arial"/>
          <w:szCs w:val="20"/>
        </w:rPr>
        <w:t>24</w:t>
      </w:r>
      <w:r w:rsidR="004326EA" w:rsidRPr="00946C0C">
        <w:rPr>
          <w:rFonts w:ascii="Arial" w:eastAsia="Arial Unicode MS" w:hAnsi="Arial" w:cs="Arial"/>
          <w:szCs w:val="20"/>
        </w:rPr>
        <w:t xml:space="preserve">) were </w:t>
      </w:r>
      <w:r w:rsidR="00EF769C" w:rsidRPr="00946C0C">
        <w:rPr>
          <w:rFonts w:ascii="Arial" w:eastAsia="Arial Unicode MS" w:hAnsi="Arial" w:cs="Arial"/>
          <w:szCs w:val="20"/>
        </w:rPr>
        <w:t>patient</w:t>
      </w:r>
      <w:r w:rsidR="004326EA" w:rsidRPr="00946C0C">
        <w:rPr>
          <w:rFonts w:ascii="Arial" w:eastAsia="Arial Unicode MS" w:hAnsi="Arial" w:cs="Arial"/>
          <w:szCs w:val="20"/>
        </w:rPr>
        <w:t>s</w:t>
      </w:r>
      <w:r w:rsidR="00EF769C" w:rsidRPr="00946C0C">
        <w:rPr>
          <w:rFonts w:ascii="Arial" w:eastAsia="Arial Unicode MS" w:hAnsi="Arial" w:cs="Arial"/>
          <w:szCs w:val="20"/>
        </w:rPr>
        <w:t xml:space="preserve"> advised</w:t>
      </w:r>
      <w:r w:rsidR="004326EA" w:rsidRPr="00946C0C">
        <w:rPr>
          <w:rFonts w:ascii="Arial" w:eastAsia="Arial Unicode MS" w:hAnsi="Arial" w:cs="Arial"/>
          <w:szCs w:val="20"/>
        </w:rPr>
        <w:t xml:space="preserve"> unavailability</w:t>
      </w:r>
      <w:r w:rsidR="00EF769C" w:rsidRPr="00946C0C">
        <w:rPr>
          <w:rFonts w:ascii="Arial" w:eastAsia="Arial Unicode MS" w:hAnsi="Arial" w:cs="Arial"/>
          <w:szCs w:val="20"/>
        </w:rPr>
        <w:t xml:space="preserve">. </w:t>
      </w:r>
    </w:p>
    <w:p w14:paraId="032D5129" w14:textId="77777777" w:rsidR="00811786" w:rsidRPr="000D6890" w:rsidRDefault="00811786" w:rsidP="005F443E">
      <w:pPr>
        <w:tabs>
          <w:tab w:val="left" w:pos="9540"/>
        </w:tabs>
        <w:ind w:right="-122"/>
        <w:jc w:val="both"/>
        <w:rPr>
          <w:rFonts w:ascii="Arial" w:eastAsia="Arial Unicode MS" w:hAnsi="Arial" w:cs="Arial"/>
          <w:bCs/>
          <w:sz w:val="22"/>
          <w:szCs w:val="22"/>
          <w:highlight w:val="yellow"/>
        </w:rPr>
      </w:pPr>
    </w:p>
    <w:p w14:paraId="7C8F5673" w14:textId="77777777" w:rsidR="00170410" w:rsidRPr="000D6890" w:rsidRDefault="00170410" w:rsidP="005F443E">
      <w:pPr>
        <w:tabs>
          <w:tab w:val="left" w:pos="9540"/>
        </w:tabs>
        <w:ind w:right="-122"/>
        <w:jc w:val="both"/>
        <w:rPr>
          <w:rFonts w:ascii="Arial" w:eastAsia="Arial Unicode MS" w:hAnsi="Arial" w:cs="Arial"/>
          <w:bCs/>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6797"/>
      </w:tblGrid>
      <w:tr w:rsidR="00C80F88" w:rsidRPr="000D6890" w14:paraId="47E594DB" w14:textId="77777777" w:rsidTr="007C54D9">
        <w:tc>
          <w:tcPr>
            <w:tcW w:w="6771" w:type="dxa"/>
          </w:tcPr>
          <w:p w14:paraId="21F481B4" w14:textId="77777777" w:rsidR="00C80F88" w:rsidRPr="000D6890" w:rsidRDefault="00C80F88" w:rsidP="00055427">
            <w:pPr>
              <w:tabs>
                <w:tab w:val="left" w:pos="2696"/>
              </w:tabs>
              <w:ind w:left="-142" w:right="-122"/>
              <w:jc w:val="both"/>
              <w:rPr>
                <w:rFonts w:ascii="Arial" w:eastAsia="Arial Unicode MS" w:hAnsi="Arial" w:cs="Arial"/>
                <w:noProof/>
                <w:sz w:val="20"/>
                <w:szCs w:val="20"/>
                <w:highlight w:val="yellow"/>
                <w:lang w:eastAsia="en-GB"/>
              </w:rPr>
            </w:pPr>
            <w:r w:rsidRPr="00946C0C">
              <w:rPr>
                <w:rFonts w:ascii="Arial" w:eastAsia="Arial Unicode MS" w:hAnsi="Arial" w:cs="Arial"/>
                <w:noProof/>
                <w:sz w:val="20"/>
                <w:szCs w:val="20"/>
                <w:lang w:eastAsia="en-GB"/>
              </w:rPr>
              <w:t>Figure 1</w:t>
            </w:r>
          </w:p>
        </w:tc>
        <w:tc>
          <w:tcPr>
            <w:tcW w:w="6797" w:type="dxa"/>
          </w:tcPr>
          <w:p w14:paraId="3C208D9D" w14:textId="77777777" w:rsidR="00C80F88" w:rsidRPr="000D6890" w:rsidRDefault="00C80F88" w:rsidP="00055427">
            <w:pPr>
              <w:tabs>
                <w:tab w:val="left" w:pos="9540"/>
              </w:tabs>
              <w:ind w:left="-108" w:right="-122"/>
              <w:jc w:val="both"/>
              <w:rPr>
                <w:rFonts w:ascii="Arial" w:eastAsia="Arial Unicode MS" w:hAnsi="Arial" w:cs="Arial"/>
                <w:noProof/>
                <w:sz w:val="20"/>
                <w:szCs w:val="20"/>
                <w:highlight w:val="yellow"/>
                <w:lang w:eastAsia="en-GB"/>
              </w:rPr>
            </w:pPr>
            <w:r w:rsidRPr="00946C0C">
              <w:rPr>
                <w:rFonts w:ascii="Arial" w:eastAsia="Arial Unicode MS" w:hAnsi="Arial" w:cs="Arial"/>
                <w:noProof/>
                <w:sz w:val="20"/>
                <w:szCs w:val="20"/>
                <w:lang w:eastAsia="en-GB"/>
              </w:rPr>
              <w:t>Figure 2</w:t>
            </w:r>
          </w:p>
        </w:tc>
      </w:tr>
      <w:tr w:rsidR="00811786" w:rsidRPr="000D6890" w14:paraId="14873F65" w14:textId="77777777" w:rsidTr="007C54D9">
        <w:trPr>
          <w:trHeight w:val="5737"/>
        </w:trPr>
        <w:tc>
          <w:tcPr>
            <w:tcW w:w="6771" w:type="dxa"/>
          </w:tcPr>
          <w:p w14:paraId="4D8C60B6" w14:textId="77777777" w:rsidR="00811786" w:rsidRPr="000D6890" w:rsidRDefault="008C5066" w:rsidP="00055427">
            <w:pPr>
              <w:tabs>
                <w:tab w:val="left" w:pos="2696"/>
              </w:tabs>
              <w:ind w:left="-142" w:right="-122"/>
              <w:jc w:val="both"/>
              <w:rPr>
                <w:rFonts w:ascii="Arial" w:eastAsia="Arial Unicode MS" w:hAnsi="Arial" w:cs="Arial"/>
                <w:bCs/>
                <w:sz w:val="22"/>
                <w:szCs w:val="22"/>
                <w:highlight w:val="yellow"/>
              </w:rPr>
            </w:pPr>
            <w:r w:rsidRPr="00BD7047">
              <w:rPr>
                <w:rFonts w:ascii="Arial Narrow" w:eastAsia="Arial Unicode MS" w:hAnsi="Arial Narrow" w:cs="Arial"/>
                <w:noProof/>
                <w:sz w:val="22"/>
                <w:szCs w:val="22"/>
                <w:lang w:eastAsia="en-GB"/>
              </w:rPr>
              <w:drawing>
                <wp:inline distT="0" distB="0" distL="0" distR="0" wp14:anchorId="67584AF2" wp14:editId="414007D8">
                  <wp:extent cx="4343400" cy="3629025"/>
                  <wp:effectExtent l="0" t="0" r="0" b="0"/>
                  <wp:docPr id="2" name="Picture 2" descr="11i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iT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43400" cy="3629025"/>
                          </a:xfrm>
                          <a:prstGeom prst="rect">
                            <a:avLst/>
                          </a:prstGeom>
                          <a:noFill/>
                          <a:ln>
                            <a:noFill/>
                          </a:ln>
                        </pic:spPr>
                      </pic:pic>
                    </a:graphicData>
                  </a:graphic>
                </wp:inline>
              </w:drawing>
            </w:r>
          </w:p>
        </w:tc>
        <w:tc>
          <w:tcPr>
            <w:tcW w:w="6797" w:type="dxa"/>
          </w:tcPr>
          <w:p w14:paraId="1D670714" w14:textId="77777777" w:rsidR="00811786" w:rsidRPr="000D6890" w:rsidRDefault="008C5066" w:rsidP="00055427">
            <w:pPr>
              <w:tabs>
                <w:tab w:val="left" w:pos="9540"/>
              </w:tabs>
              <w:ind w:left="-108" w:right="-122"/>
              <w:jc w:val="both"/>
              <w:rPr>
                <w:rFonts w:ascii="Arial" w:eastAsia="Arial Unicode MS" w:hAnsi="Arial" w:cs="Arial"/>
                <w:bCs/>
                <w:sz w:val="22"/>
                <w:szCs w:val="22"/>
                <w:highlight w:val="yellow"/>
              </w:rPr>
            </w:pPr>
            <w:r w:rsidRPr="00BD7047">
              <w:rPr>
                <w:rFonts w:ascii="Arial Narrow" w:eastAsia="Arial Unicode MS" w:hAnsi="Arial Narrow" w:cs="Arial"/>
                <w:noProof/>
                <w:sz w:val="22"/>
                <w:szCs w:val="22"/>
                <w:lang w:eastAsia="en-GB"/>
              </w:rPr>
              <w:drawing>
                <wp:inline distT="0" distB="0" distL="0" distR="0" wp14:anchorId="5079D2D1" wp14:editId="6C998499">
                  <wp:extent cx="4295775" cy="3686175"/>
                  <wp:effectExtent l="0" t="0" r="0" b="0"/>
                  <wp:docPr id="3" name="Picture 3" descr="9i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iT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5775" cy="3686175"/>
                          </a:xfrm>
                          <a:prstGeom prst="rect">
                            <a:avLst/>
                          </a:prstGeom>
                          <a:noFill/>
                          <a:ln>
                            <a:noFill/>
                          </a:ln>
                        </pic:spPr>
                      </pic:pic>
                    </a:graphicData>
                  </a:graphic>
                </wp:inline>
              </w:drawing>
            </w:r>
          </w:p>
        </w:tc>
      </w:tr>
    </w:tbl>
    <w:p w14:paraId="2397B0DA" w14:textId="77777777" w:rsidR="003B1E96" w:rsidRPr="000D6890" w:rsidRDefault="003B1E96" w:rsidP="00235F92">
      <w:pPr>
        <w:tabs>
          <w:tab w:val="left" w:pos="9540"/>
        </w:tabs>
        <w:ind w:right="-122"/>
        <w:jc w:val="both"/>
        <w:rPr>
          <w:rFonts w:ascii="Arial" w:eastAsia="Arial Unicode MS" w:hAnsi="Arial" w:cs="Arial"/>
          <w:bCs/>
          <w:sz w:val="22"/>
          <w:szCs w:val="22"/>
          <w:highlight w:val="yellow"/>
        </w:rPr>
      </w:pPr>
    </w:p>
    <w:p w14:paraId="0D6866A7" w14:textId="77777777" w:rsidR="000D2AD0" w:rsidRPr="00946C0C" w:rsidRDefault="00811786" w:rsidP="00235F92">
      <w:pPr>
        <w:tabs>
          <w:tab w:val="left" w:pos="9540"/>
        </w:tabs>
        <w:ind w:right="-122"/>
        <w:jc w:val="both"/>
        <w:rPr>
          <w:rFonts w:ascii="Arial" w:eastAsia="Arial Unicode MS" w:hAnsi="Arial" w:cs="Arial"/>
          <w:b/>
        </w:rPr>
      </w:pPr>
      <w:r w:rsidRPr="00946C0C">
        <w:rPr>
          <w:rFonts w:ascii="Arial" w:eastAsia="Arial Unicode MS" w:hAnsi="Arial" w:cs="Arial"/>
          <w:bCs/>
          <w:vanish/>
        </w:rPr>
        <w:lastRenderedPageBreak/>
        <w:cr/>
        <w:t>26h a total of 2 imentation.kforce plan tiated with the preffered model will be confirmede any barriers to the implimentation</w:t>
      </w:r>
      <w:r w:rsidR="00E56440" w:rsidRPr="00946C0C">
        <w:rPr>
          <w:rFonts w:ascii="Arial" w:eastAsia="Arial Unicode MS" w:hAnsi="Arial" w:cs="Arial"/>
          <w:b/>
          <w:bCs/>
        </w:rPr>
        <w:t>Thoracic Surgery Inpatient Waiting List</w:t>
      </w:r>
      <w:r w:rsidR="00E56440" w:rsidRPr="00946C0C">
        <w:rPr>
          <w:rFonts w:ascii="Arial" w:eastAsia="Arial Unicode MS" w:hAnsi="Arial" w:cs="Arial"/>
          <w:b/>
        </w:rPr>
        <w:t xml:space="preserve"> </w:t>
      </w:r>
    </w:p>
    <w:p w14:paraId="7936C4C5" w14:textId="77777777" w:rsidR="00235F92" w:rsidRPr="00946C0C" w:rsidRDefault="00235F92" w:rsidP="00235F92">
      <w:pPr>
        <w:tabs>
          <w:tab w:val="left" w:pos="9540"/>
        </w:tabs>
        <w:ind w:right="-122"/>
        <w:jc w:val="both"/>
        <w:rPr>
          <w:rFonts w:ascii="Arial" w:eastAsia="Arial Unicode MS" w:hAnsi="Arial" w:cs="Arial"/>
          <w:b/>
        </w:rPr>
      </w:pPr>
    </w:p>
    <w:p w14:paraId="4527AAEF" w14:textId="77777777" w:rsidR="005F443E" w:rsidRPr="00946C0C" w:rsidRDefault="005F443E" w:rsidP="005F443E">
      <w:pPr>
        <w:pStyle w:val="ListParagraph"/>
        <w:tabs>
          <w:tab w:val="left" w:pos="9540"/>
        </w:tabs>
        <w:spacing w:after="0" w:line="240" w:lineRule="auto"/>
        <w:ind w:left="0" w:right="-122"/>
        <w:jc w:val="both"/>
        <w:rPr>
          <w:rFonts w:ascii="Arial" w:eastAsia="Arial Unicode MS" w:hAnsi="Arial" w:cs="Arial"/>
          <w:bCs/>
          <w:sz w:val="24"/>
          <w:szCs w:val="24"/>
        </w:rPr>
      </w:pPr>
      <w:r w:rsidRPr="00946C0C">
        <w:rPr>
          <w:rFonts w:ascii="Arial" w:eastAsia="Arial Unicode MS" w:hAnsi="Arial" w:cs="Arial"/>
          <w:bCs/>
          <w:sz w:val="24"/>
          <w:szCs w:val="24"/>
        </w:rPr>
        <w:t xml:space="preserve">As of </w:t>
      </w:r>
      <w:r w:rsidR="003D3CFE" w:rsidRPr="00946C0C">
        <w:rPr>
          <w:rFonts w:ascii="Arial" w:eastAsia="Arial Unicode MS" w:hAnsi="Arial" w:cs="Arial"/>
          <w:bCs/>
          <w:sz w:val="24"/>
          <w:szCs w:val="24"/>
        </w:rPr>
        <w:t>2</w:t>
      </w:r>
      <w:r w:rsidR="00946C0C">
        <w:rPr>
          <w:rFonts w:ascii="Arial" w:eastAsia="Arial Unicode MS" w:hAnsi="Arial" w:cs="Arial"/>
          <w:bCs/>
          <w:sz w:val="24"/>
          <w:szCs w:val="24"/>
        </w:rPr>
        <w:t>7 June</w:t>
      </w:r>
      <w:r w:rsidR="006B4D21" w:rsidRPr="00946C0C">
        <w:rPr>
          <w:rFonts w:ascii="Arial" w:eastAsia="Arial Unicode MS" w:hAnsi="Arial" w:cs="Arial"/>
          <w:bCs/>
        </w:rPr>
        <w:t xml:space="preserve"> 2019 </w:t>
      </w:r>
      <w:r w:rsidRPr="00946C0C">
        <w:rPr>
          <w:rFonts w:ascii="Arial" w:eastAsia="Arial Unicode MS" w:hAnsi="Arial" w:cs="Arial"/>
          <w:bCs/>
          <w:sz w:val="24"/>
          <w:szCs w:val="24"/>
        </w:rPr>
        <w:t xml:space="preserve">there were </w:t>
      </w:r>
      <w:r w:rsidR="00946C0C">
        <w:rPr>
          <w:rFonts w:ascii="Arial" w:eastAsia="Arial Unicode MS" w:hAnsi="Arial" w:cs="Arial"/>
          <w:bCs/>
          <w:sz w:val="24"/>
          <w:szCs w:val="24"/>
        </w:rPr>
        <w:t>93</w:t>
      </w:r>
      <w:r w:rsidRPr="00946C0C">
        <w:rPr>
          <w:rFonts w:ascii="Arial" w:eastAsia="Arial Unicode MS" w:hAnsi="Arial" w:cs="Arial"/>
          <w:bCs/>
          <w:sz w:val="24"/>
          <w:szCs w:val="24"/>
        </w:rPr>
        <w:t xml:space="preserve"> patients </w:t>
      </w:r>
      <w:r w:rsidR="00170410" w:rsidRPr="00946C0C">
        <w:rPr>
          <w:rFonts w:ascii="Arial" w:eastAsia="Arial Unicode MS" w:hAnsi="Arial" w:cs="Arial"/>
          <w:bCs/>
          <w:sz w:val="24"/>
          <w:szCs w:val="24"/>
        </w:rPr>
        <w:t>(Figure</w:t>
      </w:r>
      <w:r w:rsidR="00B838B1" w:rsidRPr="00946C0C">
        <w:rPr>
          <w:rFonts w:ascii="Arial" w:eastAsia="Arial Unicode MS" w:hAnsi="Arial" w:cs="Arial"/>
          <w:bCs/>
          <w:sz w:val="24"/>
          <w:szCs w:val="24"/>
        </w:rPr>
        <w:t xml:space="preserve"> 4) </w:t>
      </w:r>
      <w:r w:rsidRPr="00946C0C">
        <w:rPr>
          <w:rFonts w:ascii="Arial" w:eastAsia="Arial Unicode MS" w:hAnsi="Arial" w:cs="Arial"/>
          <w:bCs/>
          <w:sz w:val="24"/>
          <w:szCs w:val="24"/>
        </w:rPr>
        <w:t>on the Thoracic Surgery Inpatient waiting list</w:t>
      </w:r>
      <w:r w:rsidR="00170410" w:rsidRPr="00946C0C">
        <w:rPr>
          <w:rFonts w:ascii="Arial" w:eastAsia="Arial Unicode MS" w:hAnsi="Arial" w:cs="Arial"/>
          <w:bCs/>
          <w:sz w:val="24"/>
          <w:szCs w:val="24"/>
        </w:rPr>
        <w:t>.</w:t>
      </w:r>
    </w:p>
    <w:p w14:paraId="1DD565EC" w14:textId="77777777" w:rsidR="005F443E" w:rsidRPr="00946C0C" w:rsidRDefault="005F443E" w:rsidP="005F443E">
      <w:pPr>
        <w:pStyle w:val="ListParagraph"/>
        <w:tabs>
          <w:tab w:val="left" w:pos="9540"/>
        </w:tabs>
        <w:spacing w:after="0" w:line="240" w:lineRule="auto"/>
        <w:ind w:left="0" w:right="-122"/>
        <w:jc w:val="both"/>
        <w:rPr>
          <w:rFonts w:ascii="Arial" w:eastAsia="Arial Unicode MS" w:hAnsi="Arial" w:cs="Arial"/>
          <w:bCs/>
          <w:sz w:val="24"/>
          <w:szCs w:val="24"/>
        </w:rPr>
      </w:pPr>
    </w:p>
    <w:p w14:paraId="1EB3D312" w14:textId="77777777" w:rsidR="005F443E" w:rsidRPr="00946C0C" w:rsidRDefault="005F443E" w:rsidP="005F443E">
      <w:pPr>
        <w:pStyle w:val="ListParagraph"/>
        <w:tabs>
          <w:tab w:val="left" w:pos="9540"/>
        </w:tabs>
        <w:spacing w:after="0" w:line="240" w:lineRule="auto"/>
        <w:ind w:left="0" w:right="-122"/>
        <w:jc w:val="both"/>
        <w:rPr>
          <w:rFonts w:ascii="Arial" w:eastAsia="Arial Unicode MS" w:hAnsi="Arial" w:cs="Arial"/>
          <w:bCs/>
          <w:sz w:val="24"/>
          <w:szCs w:val="24"/>
        </w:rPr>
      </w:pPr>
      <w:r w:rsidRPr="00946C0C">
        <w:rPr>
          <w:rFonts w:ascii="Arial" w:eastAsia="Arial Unicode MS" w:hAnsi="Arial" w:cs="Arial"/>
          <w:bCs/>
          <w:sz w:val="24"/>
          <w:szCs w:val="24"/>
        </w:rPr>
        <w:t xml:space="preserve">The distribution of patients is </w:t>
      </w:r>
      <w:r w:rsidR="002B3763" w:rsidRPr="00946C0C">
        <w:rPr>
          <w:rFonts w:ascii="Arial" w:eastAsia="Arial Unicode MS" w:hAnsi="Arial" w:cs="Arial"/>
          <w:bCs/>
          <w:sz w:val="24"/>
          <w:szCs w:val="24"/>
        </w:rPr>
        <w:t>7</w:t>
      </w:r>
      <w:r w:rsidR="00946C0C">
        <w:rPr>
          <w:rFonts w:ascii="Arial" w:eastAsia="Arial Unicode MS" w:hAnsi="Arial" w:cs="Arial"/>
          <w:bCs/>
          <w:sz w:val="24"/>
          <w:szCs w:val="24"/>
        </w:rPr>
        <w:t>5</w:t>
      </w:r>
      <w:r w:rsidRPr="00946C0C">
        <w:rPr>
          <w:rFonts w:ascii="Arial" w:eastAsia="Arial Unicode MS" w:hAnsi="Arial" w:cs="Arial"/>
          <w:bCs/>
          <w:sz w:val="24"/>
          <w:szCs w:val="24"/>
        </w:rPr>
        <w:t>% (</w:t>
      </w:r>
      <w:r w:rsidR="00946C0C">
        <w:rPr>
          <w:rFonts w:ascii="Arial" w:eastAsia="Arial Unicode MS" w:hAnsi="Arial" w:cs="Arial"/>
          <w:bCs/>
          <w:sz w:val="24"/>
          <w:szCs w:val="24"/>
        </w:rPr>
        <w:t>70</w:t>
      </w:r>
      <w:r w:rsidR="00A13A86" w:rsidRPr="00946C0C">
        <w:rPr>
          <w:rFonts w:ascii="Arial" w:eastAsia="Arial Unicode MS" w:hAnsi="Arial" w:cs="Arial"/>
          <w:bCs/>
          <w:sz w:val="24"/>
          <w:szCs w:val="24"/>
        </w:rPr>
        <w:t xml:space="preserve"> patients</w:t>
      </w:r>
      <w:r w:rsidRPr="00946C0C">
        <w:rPr>
          <w:rFonts w:ascii="Arial" w:eastAsia="Arial Unicode MS" w:hAnsi="Arial" w:cs="Arial"/>
          <w:bCs/>
          <w:sz w:val="24"/>
          <w:szCs w:val="24"/>
        </w:rPr>
        <w:t>) on the available waiting list</w:t>
      </w:r>
      <w:r w:rsidR="00C56A35" w:rsidRPr="00946C0C">
        <w:rPr>
          <w:rFonts w:ascii="Arial" w:eastAsia="Arial Unicode MS" w:hAnsi="Arial" w:cs="Arial"/>
          <w:bCs/>
          <w:sz w:val="24"/>
          <w:szCs w:val="24"/>
        </w:rPr>
        <w:t xml:space="preserve"> and</w:t>
      </w:r>
      <w:r w:rsidR="00A13A86" w:rsidRPr="00946C0C">
        <w:rPr>
          <w:rFonts w:ascii="Arial" w:eastAsia="Arial Unicode MS" w:hAnsi="Arial" w:cs="Arial"/>
          <w:bCs/>
          <w:sz w:val="24"/>
          <w:szCs w:val="24"/>
        </w:rPr>
        <w:t xml:space="preserve"> </w:t>
      </w:r>
      <w:r w:rsidR="002B3763" w:rsidRPr="00946C0C">
        <w:rPr>
          <w:rFonts w:ascii="Arial" w:eastAsia="Arial Unicode MS" w:hAnsi="Arial" w:cs="Arial"/>
          <w:bCs/>
          <w:sz w:val="24"/>
          <w:szCs w:val="24"/>
        </w:rPr>
        <w:t>2</w:t>
      </w:r>
      <w:r w:rsidR="00946C0C">
        <w:rPr>
          <w:rFonts w:ascii="Arial" w:eastAsia="Arial Unicode MS" w:hAnsi="Arial" w:cs="Arial"/>
          <w:bCs/>
          <w:sz w:val="24"/>
          <w:szCs w:val="24"/>
        </w:rPr>
        <w:t>5</w:t>
      </w:r>
      <w:r w:rsidRPr="00946C0C">
        <w:rPr>
          <w:rFonts w:ascii="Arial" w:eastAsia="Arial Unicode MS" w:hAnsi="Arial" w:cs="Arial"/>
          <w:bCs/>
          <w:sz w:val="24"/>
          <w:szCs w:val="24"/>
        </w:rPr>
        <w:t>% (</w:t>
      </w:r>
      <w:r w:rsidR="003D3CFE" w:rsidRPr="00946C0C">
        <w:rPr>
          <w:rFonts w:ascii="Arial" w:eastAsia="Arial Unicode MS" w:hAnsi="Arial" w:cs="Arial"/>
          <w:bCs/>
          <w:sz w:val="24"/>
          <w:szCs w:val="24"/>
        </w:rPr>
        <w:t>2</w:t>
      </w:r>
      <w:r w:rsidR="00946C0C">
        <w:rPr>
          <w:rFonts w:ascii="Arial" w:eastAsia="Arial Unicode MS" w:hAnsi="Arial" w:cs="Arial"/>
          <w:bCs/>
          <w:sz w:val="24"/>
          <w:szCs w:val="24"/>
        </w:rPr>
        <w:t>3</w:t>
      </w:r>
      <w:r w:rsidR="00A13A86" w:rsidRPr="00946C0C">
        <w:rPr>
          <w:rFonts w:ascii="Arial" w:eastAsia="Arial Unicode MS" w:hAnsi="Arial" w:cs="Arial"/>
          <w:bCs/>
          <w:sz w:val="24"/>
          <w:szCs w:val="24"/>
        </w:rPr>
        <w:t xml:space="preserve"> patients</w:t>
      </w:r>
      <w:r w:rsidRPr="00946C0C">
        <w:rPr>
          <w:rFonts w:ascii="Arial" w:eastAsia="Arial Unicode MS" w:hAnsi="Arial" w:cs="Arial"/>
          <w:bCs/>
          <w:sz w:val="24"/>
          <w:szCs w:val="24"/>
        </w:rPr>
        <w:t>)</w:t>
      </w:r>
      <w:r w:rsidR="00C56A35" w:rsidRPr="00946C0C">
        <w:rPr>
          <w:rFonts w:ascii="Arial" w:eastAsia="Arial Unicode MS" w:hAnsi="Arial" w:cs="Arial"/>
          <w:bCs/>
          <w:sz w:val="24"/>
          <w:szCs w:val="24"/>
        </w:rPr>
        <w:t xml:space="preserve"> were</w:t>
      </w:r>
      <w:r w:rsidRPr="00946C0C">
        <w:rPr>
          <w:rFonts w:ascii="Arial" w:eastAsia="Arial Unicode MS" w:hAnsi="Arial" w:cs="Arial"/>
          <w:bCs/>
          <w:sz w:val="24"/>
          <w:szCs w:val="24"/>
        </w:rPr>
        <w:t xml:space="preserve"> on the unavailable list</w:t>
      </w:r>
      <w:r w:rsidR="00170410" w:rsidRPr="00946C0C">
        <w:rPr>
          <w:rFonts w:ascii="Arial" w:eastAsia="Arial Unicode MS" w:hAnsi="Arial" w:cs="Arial"/>
          <w:bCs/>
          <w:sz w:val="24"/>
          <w:szCs w:val="24"/>
        </w:rPr>
        <w:t>.</w:t>
      </w:r>
      <w:r w:rsidR="00B838B1" w:rsidRPr="00946C0C">
        <w:rPr>
          <w:rFonts w:ascii="Arial" w:eastAsia="Arial Unicode MS" w:hAnsi="Arial" w:cs="Arial"/>
          <w:bCs/>
          <w:sz w:val="24"/>
          <w:szCs w:val="24"/>
        </w:rPr>
        <w:t xml:space="preserve"> </w:t>
      </w:r>
    </w:p>
    <w:p w14:paraId="73B52630" w14:textId="77777777" w:rsidR="00E56440" w:rsidRPr="00946C0C" w:rsidRDefault="00E56440" w:rsidP="00E56440">
      <w:pPr>
        <w:pStyle w:val="ListParagraph"/>
        <w:tabs>
          <w:tab w:val="left" w:pos="9540"/>
        </w:tabs>
        <w:spacing w:after="0" w:line="240" w:lineRule="auto"/>
        <w:ind w:left="0" w:right="-122"/>
        <w:jc w:val="both"/>
        <w:rPr>
          <w:rFonts w:ascii="Arial" w:eastAsia="Arial Unicode MS" w:hAnsi="Arial" w:cs="Arial"/>
          <w:bCs/>
          <w:sz w:val="24"/>
          <w:szCs w:val="24"/>
        </w:rPr>
      </w:pPr>
    </w:p>
    <w:p w14:paraId="0786F8AD" w14:textId="77777777" w:rsidR="00235F92" w:rsidRPr="00946C0C" w:rsidRDefault="00050882" w:rsidP="00E56440">
      <w:pPr>
        <w:pStyle w:val="ListParagraph"/>
        <w:tabs>
          <w:tab w:val="left" w:pos="9540"/>
        </w:tabs>
        <w:spacing w:after="0" w:line="240" w:lineRule="auto"/>
        <w:ind w:left="0" w:right="-122"/>
        <w:jc w:val="both"/>
        <w:rPr>
          <w:rFonts w:ascii="Arial" w:eastAsia="Arial Unicode MS" w:hAnsi="Arial" w:cs="Arial"/>
          <w:bCs/>
          <w:sz w:val="24"/>
          <w:szCs w:val="24"/>
        </w:rPr>
      </w:pPr>
      <w:r w:rsidRPr="00946C0C">
        <w:rPr>
          <w:rFonts w:ascii="Arial" w:eastAsia="Arial Unicode MS" w:hAnsi="Arial" w:cs="Arial"/>
          <w:bCs/>
          <w:sz w:val="24"/>
          <w:szCs w:val="24"/>
        </w:rPr>
        <w:t xml:space="preserve">Figure </w:t>
      </w:r>
      <w:r w:rsidR="004F47BA">
        <w:rPr>
          <w:rFonts w:ascii="Arial" w:eastAsia="Arial Unicode MS" w:hAnsi="Arial" w:cs="Arial"/>
          <w:bCs/>
          <w:sz w:val="24"/>
          <w:szCs w:val="24"/>
        </w:rPr>
        <w:t>4</w:t>
      </w:r>
      <w:r w:rsidRPr="00946C0C">
        <w:rPr>
          <w:rFonts w:ascii="Arial" w:eastAsia="Arial Unicode MS" w:hAnsi="Arial" w:cs="Arial"/>
          <w:bCs/>
          <w:sz w:val="24"/>
          <w:szCs w:val="24"/>
        </w:rPr>
        <w:t xml:space="preserve">: </w:t>
      </w:r>
      <w:r w:rsidR="00E56440" w:rsidRPr="00946C0C">
        <w:rPr>
          <w:rFonts w:ascii="Arial" w:eastAsia="Arial Unicode MS" w:hAnsi="Arial" w:cs="Arial"/>
          <w:bCs/>
          <w:sz w:val="24"/>
          <w:szCs w:val="24"/>
        </w:rPr>
        <w:t xml:space="preserve">As a percentage of the total waiting list </w:t>
      </w:r>
      <w:r w:rsidR="00D367E0" w:rsidRPr="00946C0C">
        <w:rPr>
          <w:rFonts w:ascii="Arial" w:eastAsia="Arial Unicode MS" w:hAnsi="Arial" w:cs="Arial"/>
          <w:bCs/>
          <w:sz w:val="24"/>
          <w:szCs w:val="24"/>
        </w:rPr>
        <w:t xml:space="preserve">there </w:t>
      </w:r>
      <w:r w:rsidR="00ED24A1" w:rsidRPr="00946C0C">
        <w:rPr>
          <w:rFonts w:ascii="Arial" w:eastAsia="Arial Unicode MS" w:hAnsi="Arial" w:cs="Arial"/>
          <w:bCs/>
          <w:sz w:val="24"/>
          <w:szCs w:val="24"/>
        </w:rPr>
        <w:t xml:space="preserve">were </w:t>
      </w:r>
      <w:r w:rsidR="00946C0C">
        <w:rPr>
          <w:rFonts w:ascii="Arial" w:eastAsia="Arial Unicode MS" w:hAnsi="Arial" w:cs="Arial"/>
          <w:bCs/>
          <w:sz w:val="24"/>
          <w:szCs w:val="24"/>
        </w:rPr>
        <w:t>6</w:t>
      </w:r>
      <w:r w:rsidR="00140E1D" w:rsidRPr="00946C0C">
        <w:rPr>
          <w:rFonts w:ascii="Arial" w:eastAsia="Arial Unicode MS" w:hAnsi="Arial" w:cs="Arial"/>
          <w:bCs/>
          <w:sz w:val="24"/>
          <w:szCs w:val="24"/>
        </w:rPr>
        <w:t xml:space="preserve"> patients (</w:t>
      </w:r>
      <w:r w:rsidR="00946C0C">
        <w:rPr>
          <w:rFonts w:ascii="Arial" w:eastAsia="Arial Unicode MS" w:hAnsi="Arial" w:cs="Arial"/>
          <w:bCs/>
          <w:sz w:val="24"/>
          <w:szCs w:val="24"/>
        </w:rPr>
        <w:t>6</w:t>
      </w:r>
      <w:r w:rsidR="00140E1D" w:rsidRPr="00946C0C">
        <w:rPr>
          <w:rFonts w:ascii="Arial" w:eastAsia="Arial Unicode MS" w:hAnsi="Arial" w:cs="Arial"/>
          <w:bCs/>
          <w:sz w:val="24"/>
          <w:szCs w:val="24"/>
        </w:rPr>
        <w:t>%)</w:t>
      </w:r>
      <w:r w:rsidR="00170410" w:rsidRPr="00946C0C">
        <w:rPr>
          <w:rFonts w:ascii="Arial" w:eastAsia="Arial Unicode MS" w:hAnsi="Arial" w:cs="Arial"/>
          <w:bCs/>
          <w:sz w:val="24"/>
          <w:szCs w:val="24"/>
        </w:rPr>
        <w:t xml:space="preserve"> </w:t>
      </w:r>
      <w:r w:rsidR="00E56440" w:rsidRPr="00946C0C">
        <w:rPr>
          <w:rFonts w:ascii="Arial" w:eastAsia="Arial Unicode MS" w:hAnsi="Arial" w:cs="Arial"/>
          <w:bCs/>
          <w:sz w:val="24"/>
          <w:szCs w:val="24"/>
        </w:rPr>
        <w:t xml:space="preserve">medically unavailable </w:t>
      </w:r>
      <w:r w:rsidR="00D367E0" w:rsidRPr="00946C0C">
        <w:rPr>
          <w:rFonts w:ascii="Arial" w:eastAsia="Arial Unicode MS" w:hAnsi="Arial" w:cs="Arial"/>
          <w:bCs/>
          <w:sz w:val="24"/>
          <w:szCs w:val="24"/>
        </w:rPr>
        <w:t xml:space="preserve">patients </w:t>
      </w:r>
      <w:r w:rsidR="00E56440" w:rsidRPr="00946C0C">
        <w:rPr>
          <w:rFonts w:ascii="Arial" w:eastAsia="Arial Unicode MS" w:hAnsi="Arial" w:cs="Arial"/>
          <w:bCs/>
          <w:sz w:val="24"/>
          <w:szCs w:val="24"/>
        </w:rPr>
        <w:t xml:space="preserve">and </w:t>
      </w:r>
      <w:r w:rsidR="007E0418" w:rsidRPr="00946C0C">
        <w:rPr>
          <w:rFonts w:ascii="Arial" w:eastAsia="Arial Unicode MS" w:hAnsi="Arial" w:cs="Arial"/>
          <w:bCs/>
          <w:sz w:val="24"/>
          <w:szCs w:val="24"/>
        </w:rPr>
        <w:t>1</w:t>
      </w:r>
      <w:r w:rsidR="00946C0C">
        <w:rPr>
          <w:rFonts w:ascii="Arial" w:eastAsia="Arial Unicode MS" w:hAnsi="Arial" w:cs="Arial"/>
          <w:bCs/>
          <w:sz w:val="24"/>
          <w:szCs w:val="24"/>
        </w:rPr>
        <w:t>7</w:t>
      </w:r>
      <w:r w:rsidR="00E56440" w:rsidRPr="00946C0C">
        <w:rPr>
          <w:rFonts w:ascii="Arial" w:eastAsia="Arial Unicode MS" w:hAnsi="Arial" w:cs="Arial"/>
          <w:bCs/>
          <w:sz w:val="24"/>
          <w:szCs w:val="24"/>
        </w:rPr>
        <w:t xml:space="preserve"> patient</w:t>
      </w:r>
      <w:r w:rsidR="00C54207" w:rsidRPr="00946C0C">
        <w:rPr>
          <w:rFonts w:ascii="Arial" w:eastAsia="Arial Unicode MS" w:hAnsi="Arial" w:cs="Arial"/>
          <w:bCs/>
          <w:sz w:val="24"/>
          <w:szCs w:val="24"/>
        </w:rPr>
        <w:t>s</w:t>
      </w:r>
      <w:r w:rsidR="00ED24A1" w:rsidRPr="00946C0C">
        <w:rPr>
          <w:rFonts w:ascii="Arial" w:eastAsia="Arial Unicode MS" w:hAnsi="Arial" w:cs="Arial"/>
          <w:bCs/>
          <w:sz w:val="24"/>
          <w:szCs w:val="24"/>
        </w:rPr>
        <w:t xml:space="preserve"> (</w:t>
      </w:r>
      <w:r w:rsidR="007E0418" w:rsidRPr="00946C0C">
        <w:rPr>
          <w:rFonts w:ascii="Arial" w:eastAsia="Arial Unicode MS" w:hAnsi="Arial" w:cs="Arial"/>
          <w:bCs/>
          <w:sz w:val="24"/>
          <w:szCs w:val="24"/>
        </w:rPr>
        <w:t>1</w:t>
      </w:r>
      <w:r w:rsidR="002B3763" w:rsidRPr="00946C0C">
        <w:rPr>
          <w:rFonts w:ascii="Arial" w:eastAsia="Arial Unicode MS" w:hAnsi="Arial" w:cs="Arial"/>
          <w:bCs/>
          <w:sz w:val="24"/>
          <w:szCs w:val="24"/>
        </w:rPr>
        <w:t>8</w:t>
      </w:r>
      <w:r w:rsidR="00ED24A1" w:rsidRPr="00946C0C">
        <w:rPr>
          <w:rFonts w:ascii="Arial" w:eastAsia="Arial Unicode MS" w:hAnsi="Arial" w:cs="Arial"/>
          <w:bCs/>
          <w:sz w:val="24"/>
          <w:szCs w:val="24"/>
        </w:rPr>
        <w:t>%)</w:t>
      </w:r>
      <w:r w:rsidR="00E56440" w:rsidRPr="00946C0C">
        <w:rPr>
          <w:rFonts w:ascii="Arial" w:eastAsia="Arial Unicode MS" w:hAnsi="Arial" w:cs="Arial"/>
          <w:bCs/>
          <w:sz w:val="24"/>
          <w:szCs w:val="24"/>
        </w:rPr>
        <w:t xml:space="preserve"> advised </w:t>
      </w:r>
      <w:r w:rsidR="00ED24A1" w:rsidRPr="00946C0C">
        <w:rPr>
          <w:rFonts w:ascii="Arial" w:eastAsia="Arial Unicode MS" w:hAnsi="Arial" w:cs="Arial"/>
          <w:bCs/>
          <w:sz w:val="24"/>
          <w:szCs w:val="24"/>
        </w:rPr>
        <w:t xml:space="preserve">that they were </w:t>
      </w:r>
      <w:r w:rsidR="00E56440" w:rsidRPr="00946C0C">
        <w:rPr>
          <w:rFonts w:ascii="Arial" w:eastAsia="Arial Unicode MS" w:hAnsi="Arial" w:cs="Arial"/>
          <w:bCs/>
          <w:sz w:val="24"/>
          <w:szCs w:val="24"/>
        </w:rPr>
        <w:t>unavailab</w:t>
      </w:r>
      <w:r w:rsidR="002F6F39" w:rsidRPr="00946C0C">
        <w:rPr>
          <w:rFonts w:ascii="Arial" w:eastAsia="Arial Unicode MS" w:hAnsi="Arial" w:cs="Arial"/>
          <w:bCs/>
          <w:sz w:val="24"/>
          <w:szCs w:val="24"/>
        </w:rPr>
        <w:t>l</w:t>
      </w:r>
      <w:r w:rsidR="00ED24A1" w:rsidRPr="00946C0C">
        <w:rPr>
          <w:rFonts w:ascii="Arial" w:eastAsia="Arial Unicode MS" w:hAnsi="Arial" w:cs="Arial"/>
          <w:bCs/>
          <w:sz w:val="24"/>
          <w:szCs w:val="24"/>
        </w:rPr>
        <w:t>e</w:t>
      </w:r>
      <w:r w:rsidR="00E56440" w:rsidRPr="00946C0C">
        <w:rPr>
          <w:rFonts w:ascii="Arial" w:eastAsia="Arial Unicode MS" w:hAnsi="Arial" w:cs="Arial"/>
          <w:bCs/>
          <w:sz w:val="24"/>
          <w:szCs w:val="24"/>
        </w:rPr>
        <w:t>.</w:t>
      </w:r>
      <w:r w:rsidR="0067239F" w:rsidRPr="00946C0C">
        <w:rPr>
          <w:rFonts w:ascii="Arial" w:eastAsia="Arial Unicode MS" w:hAnsi="Arial" w:cs="Arial"/>
          <w:bCs/>
          <w:sz w:val="24"/>
          <w:szCs w:val="24"/>
        </w:rPr>
        <w:t xml:space="preserve">  </w:t>
      </w:r>
    </w:p>
    <w:p w14:paraId="5FFEB46D" w14:textId="77777777" w:rsidR="00AA763B" w:rsidRPr="000D6890" w:rsidRDefault="00AA763B" w:rsidP="00E56440">
      <w:pPr>
        <w:pStyle w:val="ListParagraph"/>
        <w:tabs>
          <w:tab w:val="left" w:pos="9540"/>
        </w:tabs>
        <w:spacing w:after="0" w:line="240" w:lineRule="auto"/>
        <w:ind w:left="0" w:right="-122"/>
        <w:jc w:val="both"/>
        <w:rPr>
          <w:rFonts w:ascii="Arial" w:eastAsia="Arial Unicode MS" w:hAnsi="Arial" w:cs="Arial"/>
          <w:bC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6520"/>
        <w:gridCol w:w="249"/>
      </w:tblGrid>
      <w:tr w:rsidR="00C80F88" w:rsidRPr="000D6890" w14:paraId="5B1062AD" w14:textId="77777777" w:rsidTr="007C54D9">
        <w:trPr>
          <w:gridAfter w:val="1"/>
          <w:wAfter w:w="249" w:type="dxa"/>
        </w:trPr>
        <w:tc>
          <w:tcPr>
            <w:tcW w:w="6771" w:type="dxa"/>
          </w:tcPr>
          <w:p w14:paraId="495CA08D" w14:textId="77777777" w:rsidR="00C80F88" w:rsidRPr="000D6890" w:rsidRDefault="00C80F88" w:rsidP="004F47BA">
            <w:pPr>
              <w:pStyle w:val="ListParagraph"/>
              <w:tabs>
                <w:tab w:val="left" w:pos="9540"/>
              </w:tabs>
              <w:spacing w:after="0" w:line="240" w:lineRule="auto"/>
              <w:ind w:left="-142" w:right="-122"/>
              <w:jc w:val="both"/>
              <w:rPr>
                <w:rFonts w:ascii="Arial" w:eastAsia="Arial Unicode MS" w:hAnsi="Arial" w:cs="Arial"/>
                <w:noProof/>
                <w:sz w:val="20"/>
                <w:szCs w:val="20"/>
                <w:highlight w:val="yellow"/>
                <w:lang w:eastAsia="en-GB"/>
              </w:rPr>
            </w:pPr>
            <w:r w:rsidRPr="00946C0C">
              <w:rPr>
                <w:rFonts w:ascii="Arial" w:eastAsia="Arial Unicode MS" w:hAnsi="Arial" w:cs="Arial"/>
                <w:noProof/>
                <w:sz w:val="20"/>
                <w:szCs w:val="20"/>
                <w:lang w:eastAsia="en-GB"/>
              </w:rPr>
              <w:t xml:space="preserve">Figure </w:t>
            </w:r>
            <w:r w:rsidR="004F47BA">
              <w:rPr>
                <w:rFonts w:ascii="Arial" w:eastAsia="Arial Unicode MS" w:hAnsi="Arial" w:cs="Arial"/>
                <w:noProof/>
                <w:sz w:val="20"/>
                <w:szCs w:val="20"/>
                <w:lang w:eastAsia="en-GB"/>
              </w:rPr>
              <w:t>3</w:t>
            </w:r>
          </w:p>
        </w:tc>
        <w:tc>
          <w:tcPr>
            <w:tcW w:w="6520" w:type="dxa"/>
          </w:tcPr>
          <w:p w14:paraId="01880ABB" w14:textId="77777777" w:rsidR="00C80F88" w:rsidRPr="000D6890" w:rsidRDefault="00C80F88" w:rsidP="004F47BA">
            <w:pPr>
              <w:pStyle w:val="ListParagraph"/>
              <w:tabs>
                <w:tab w:val="left" w:pos="9540"/>
              </w:tabs>
              <w:spacing w:after="0" w:line="240" w:lineRule="auto"/>
              <w:ind w:left="-108" w:right="-122"/>
              <w:jc w:val="both"/>
              <w:rPr>
                <w:rFonts w:ascii="Arial" w:eastAsia="Arial Unicode MS" w:hAnsi="Arial" w:cs="Arial"/>
                <w:noProof/>
                <w:sz w:val="20"/>
                <w:szCs w:val="20"/>
                <w:highlight w:val="yellow"/>
                <w:lang w:eastAsia="en-GB"/>
              </w:rPr>
            </w:pPr>
            <w:r w:rsidRPr="00946C0C">
              <w:rPr>
                <w:rFonts w:ascii="Arial" w:eastAsia="Arial Unicode MS" w:hAnsi="Arial" w:cs="Arial"/>
                <w:noProof/>
                <w:sz w:val="20"/>
                <w:szCs w:val="20"/>
                <w:lang w:eastAsia="en-GB"/>
              </w:rPr>
              <w:t>Figure</w:t>
            </w:r>
            <w:r w:rsidR="004F47BA">
              <w:rPr>
                <w:rFonts w:ascii="Arial" w:eastAsia="Arial Unicode MS" w:hAnsi="Arial" w:cs="Arial"/>
                <w:noProof/>
                <w:sz w:val="20"/>
                <w:szCs w:val="20"/>
                <w:lang w:eastAsia="en-GB"/>
              </w:rPr>
              <w:t xml:space="preserve"> 4</w:t>
            </w:r>
          </w:p>
        </w:tc>
      </w:tr>
      <w:tr w:rsidR="00235F92" w:rsidRPr="000D6890" w14:paraId="6A163C88" w14:textId="77777777" w:rsidTr="00AC2F87">
        <w:trPr>
          <w:trHeight w:val="5550"/>
        </w:trPr>
        <w:tc>
          <w:tcPr>
            <w:tcW w:w="6771" w:type="dxa"/>
          </w:tcPr>
          <w:p w14:paraId="1EA67046" w14:textId="77777777" w:rsidR="00235F92" w:rsidRPr="000D6890" w:rsidRDefault="008C5066" w:rsidP="00055427">
            <w:pPr>
              <w:pStyle w:val="ListParagraph"/>
              <w:tabs>
                <w:tab w:val="left" w:pos="9540"/>
              </w:tabs>
              <w:spacing w:after="0" w:line="240" w:lineRule="auto"/>
              <w:ind w:left="-142" w:right="-122"/>
              <w:jc w:val="both"/>
              <w:rPr>
                <w:rFonts w:ascii="Arial" w:eastAsia="Arial Unicode MS" w:hAnsi="Arial" w:cs="Arial"/>
                <w:bCs/>
                <w:highlight w:val="yellow"/>
              </w:rPr>
            </w:pPr>
            <w:r w:rsidRPr="00BA2F9F">
              <w:rPr>
                <w:rFonts w:ascii="Arial Narrow" w:eastAsia="Arial Unicode MS" w:hAnsi="Arial Narrow" w:cs="Arial"/>
                <w:b/>
                <w:noProof/>
                <w:lang w:eastAsia="en-GB"/>
              </w:rPr>
              <w:drawing>
                <wp:inline distT="0" distB="0" distL="0" distR="0" wp14:anchorId="5880D844" wp14:editId="61F59E1D">
                  <wp:extent cx="4314825" cy="3619500"/>
                  <wp:effectExtent l="0" t="0" r="0" b="0"/>
                  <wp:docPr id="4" name="Picture 4" descr="11i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iT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4825" cy="3619500"/>
                          </a:xfrm>
                          <a:prstGeom prst="rect">
                            <a:avLst/>
                          </a:prstGeom>
                          <a:noFill/>
                          <a:ln>
                            <a:noFill/>
                          </a:ln>
                        </pic:spPr>
                      </pic:pic>
                    </a:graphicData>
                  </a:graphic>
                </wp:inline>
              </w:drawing>
            </w:r>
          </w:p>
        </w:tc>
        <w:tc>
          <w:tcPr>
            <w:tcW w:w="6769" w:type="dxa"/>
            <w:gridSpan w:val="2"/>
          </w:tcPr>
          <w:p w14:paraId="722E022C" w14:textId="77777777" w:rsidR="00235F92" w:rsidRPr="000D6890" w:rsidRDefault="008C5066" w:rsidP="00055427">
            <w:pPr>
              <w:pStyle w:val="ListParagraph"/>
              <w:tabs>
                <w:tab w:val="left" w:pos="9540"/>
              </w:tabs>
              <w:spacing w:after="0" w:line="240" w:lineRule="auto"/>
              <w:ind w:left="-108" w:right="-122"/>
              <w:jc w:val="both"/>
              <w:rPr>
                <w:rFonts w:ascii="Arial" w:eastAsia="Arial Unicode MS" w:hAnsi="Arial" w:cs="Arial"/>
                <w:bCs/>
                <w:highlight w:val="yellow"/>
              </w:rPr>
            </w:pPr>
            <w:r w:rsidRPr="003A00E6">
              <w:rPr>
                <w:rFonts w:eastAsia="Arial Unicode MS"/>
                <w:noProof/>
                <w:lang w:eastAsia="en-GB"/>
              </w:rPr>
              <w:drawing>
                <wp:inline distT="0" distB="0" distL="0" distR="0" wp14:anchorId="26BFB094" wp14:editId="22E5E2C7">
                  <wp:extent cx="4295775" cy="3686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95775" cy="3686175"/>
                          </a:xfrm>
                          <a:prstGeom prst="rect">
                            <a:avLst/>
                          </a:prstGeom>
                          <a:noFill/>
                          <a:ln>
                            <a:noFill/>
                          </a:ln>
                        </pic:spPr>
                      </pic:pic>
                    </a:graphicData>
                  </a:graphic>
                </wp:inline>
              </w:drawing>
            </w:r>
          </w:p>
        </w:tc>
      </w:tr>
    </w:tbl>
    <w:p w14:paraId="721D12A2" w14:textId="77777777" w:rsidR="000C39E5" w:rsidRDefault="000C39E5" w:rsidP="00EF577A">
      <w:pPr>
        <w:tabs>
          <w:tab w:val="left" w:pos="7560"/>
        </w:tabs>
        <w:spacing w:after="120"/>
        <w:ind w:right="-122"/>
        <w:rPr>
          <w:rFonts w:ascii="Arial" w:eastAsia="Arial Unicode MS" w:hAnsi="Arial" w:cs="Arial"/>
          <w:b/>
          <w:szCs w:val="22"/>
          <w:highlight w:val="yellow"/>
        </w:rPr>
      </w:pPr>
    </w:p>
    <w:p w14:paraId="6060B9E6" w14:textId="77777777" w:rsidR="00E56440" w:rsidRPr="00946C0C" w:rsidRDefault="00E56440" w:rsidP="00EF577A">
      <w:pPr>
        <w:tabs>
          <w:tab w:val="left" w:pos="7560"/>
        </w:tabs>
        <w:spacing w:after="120"/>
        <w:ind w:right="-122"/>
        <w:rPr>
          <w:rFonts w:ascii="Arial" w:eastAsia="Arial Unicode MS" w:hAnsi="Arial" w:cs="Arial"/>
          <w:b/>
          <w:szCs w:val="22"/>
        </w:rPr>
      </w:pPr>
      <w:r w:rsidRPr="00946C0C">
        <w:rPr>
          <w:rFonts w:ascii="Arial" w:eastAsia="Arial Unicode MS" w:hAnsi="Arial" w:cs="Arial"/>
          <w:b/>
          <w:szCs w:val="22"/>
        </w:rPr>
        <w:lastRenderedPageBreak/>
        <w:t>Cardiology</w:t>
      </w:r>
      <w:r w:rsidRPr="00946C0C">
        <w:rPr>
          <w:rFonts w:ascii="Arial" w:eastAsia="Arial Unicode MS" w:hAnsi="Arial" w:cs="Arial"/>
          <w:b/>
          <w:bCs/>
          <w:szCs w:val="22"/>
        </w:rPr>
        <w:t xml:space="preserve"> </w:t>
      </w:r>
      <w:r w:rsidRPr="00946C0C">
        <w:rPr>
          <w:rFonts w:ascii="Arial" w:eastAsia="Arial Unicode MS" w:hAnsi="Arial" w:cs="Arial"/>
          <w:b/>
          <w:szCs w:val="22"/>
        </w:rPr>
        <w:t xml:space="preserve">Inpatient Waiting List </w:t>
      </w:r>
    </w:p>
    <w:p w14:paraId="79C89FDE" w14:textId="77777777" w:rsidR="00A13A86" w:rsidRPr="00946C0C" w:rsidRDefault="00050882" w:rsidP="009621F6">
      <w:pPr>
        <w:tabs>
          <w:tab w:val="left" w:pos="0"/>
        </w:tabs>
        <w:rPr>
          <w:rFonts w:ascii="Arial" w:eastAsia="Arial Unicode MS" w:hAnsi="Arial" w:cs="Arial"/>
          <w:szCs w:val="22"/>
        </w:rPr>
      </w:pPr>
      <w:r w:rsidRPr="00946C0C">
        <w:rPr>
          <w:rFonts w:ascii="Arial" w:eastAsia="Arial Unicode MS" w:hAnsi="Arial" w:cs="Arial"/>
          <w:szCs w:val="22"/>
        </w:rPr>
        <w:t xml:space="preserve">Figure </w:t>
      </w:r>
      <w:r w:rsidR="000559C8">
        <w:rPr>
          <w:rFonts w:ascii="Arial" w:eastAsia="Arial Unicode MS" w:hAnsi="Arial" w:cs="Arial"/>
          <w:szCs w:val="22"/>
        </w:rPr>
        <w:t>5</w:t>
      </w:r>
      <w:r w:rsidR="00E56440" w:rsidRPr="00946C0C">
        <w:rPr>
          <w:rFonts w:ascii="Arial" w:eastAsia="Arial Unicode MS" w:hAnsi="Arial" w:cs="Arial"/>
          <w:szCs w:val="22"/>
        </w:rPr>
        <w:t xml:space="preserve"> illustrates the number of cardiology patients on the waiting list </w:t>
      </w:r>
      <w:r w:rsidR="00D75895" w:rsidRPr="00946C0C">
        <w:rPr>
          <w:rFonts w:ascii="Arial" w:eastAsia="Arial Unicode MS" w:hAnsi="Arial" w:cs="Arial"/>
          <w:szCs w:val="22"/>
        </w:rPr>
        <w:t>during</w:t>
      </w:r>
      <w:r w:rsidR="006138D0" w:rsidRPr="00946C0C">
        <w:rPr>
          <w:rFonts w:ascii="Arial" w:eastAsia="Arial Unicode MS" w:hAnsi="Arial" w:cs="Arial"/>
          <w:szCs w:val="22"/>
        </w:rPr>
        <w:t xml:space="preserve"> </w:t>
      </w:r>
      <w:r w:rsidR="004F0CD6" w:rsidRPr="00946C0C">
        <w:rPr>
          <w:rFonts w:ascii="Arial" w:eastAsia="Arial Unicode MS" w:hAnsi="Arial" w:cs="Arial"/>
          <w:szCs w:val="22"/>
        </w:rPr>
        <w:t>the last 26 weeks.</w:t>
      </w:r>
      <w:r w:rsidR="009621F6" w:rsidRPr="00946C0C">
        <w:rPr>
          <w:rFonts w:ascii="Arial" w:eastAsia="Arial Unicode MS" w:hAnsi="Arial" w:cs="Arial"/>
          <w:szCs w:val="22"/>
        </w:rPr>
        <w:t xml:space="preserve"> </w:t>
      </w:r>
      <w:r w:rsidR="001A7CEC" w:rsidRPr="00946C0C">
        <w:rPr>
          <w:rFonts w:ascii="Arial" w:eastAsia="Arial Unicode MS" w:hAnsi="Arial" w:cs="Arial"/>
          <w:szCs w:val="22"/>
        </w:rPr>
        <w:t>O</w:t>
      </w:r>
      <w:r w:rsidR="00E56440" w:rsidRPr="00946C0C">
        <w:rPr>
          <w:rFonts w:ascii="Arial" w:eastAsia="Arial Unicode MS" w:hAnsi="Arial" w:cs="Arial"/>
          <w:szCs w:val="22"/>
        </w:rPr>
        <w:t>n</w:t>
      </w:r>
      <w:r w:rsidR="00EF769C" w:rsidRPr="00946C0C">
        <w:rPr>
          <w:rFonts w:ascii="Arial" w:eastAsia="Arial Unicode MS" w:hAnsi="Arial" w:cs="Arial"/>
          <w:szCs w:val="22"/>
        </w:rPr>
        <w:t xml:space="preserve"> </w:t>
      </w:r>
      <w:r w:rsidR="009855C9">
        <w:rPr>
          <w:rFonts w:ascii="Arial" w:eastAsia="Arial Unicode MS" w:hAnsi="Arial" w:cs="Arial"/>
          <w:szCs w:val="22"/>
        </w:rPr>
        <w:t>4 July</w:t>
      </w:r>
      <w:r w:rsidR="006B4D21" w:rsidRPr="00946C0C">
        <w:rPr>
          <w:rFonts w:ascii="Arial" w:eastAsia="Arial Unicode MS" w:hAnsi="Arial" w:cs="Arial"/>
          <w:bCs/>
          <w:szCs w:val="22"/>
        </w:rPr>
        <w:t xml:space="preserve"> 2019 </w:t>
      </w:r>
      <w:r w:rsidR="00E56440" w:rsidRPr="00946C0C">
        <w:rPr>
          <w:rFonts w:ascii="Arial" w:eastAsia="Arial Unicode MS" w:hAnsi="Arial" w:cs="Arial"/>
          <w:szCs w:val="22"/>
        </w:rPr>
        <w:t xml:space="preserve">a total of </w:t>
      </w:r>
      <w:r w:rsidR="009855C9">
        <w:rPr>
          <w:rFonts w:ascii="Arial" w:eastAsia="Arial Unicode MS" w:hAnsi="Arial" w:cs="Arial"/>
          <w:szCs w:val="22"/>
        </w:rPr>
        <w:t>1055</w:t>
      </w:r>
      <w:r w:rsidR="003442DD" w:rsidRPr="00946C0C">
        <w:rPr>
          <w:rFonts w:ascii="Arial" w:eastAsia="Arial Unicode MS" w:hAnsi="Arial" w:cs="Arial"/>
          <w:szCs w:val="22"/>
        </w:rPr>
        <w:t xml:space="preserve"> </w:t>
      </w:r>
      <w:r w:rsidR="00A91CDC" w:rsidRPr="00946C0C">
        <w:rPr>
          <w:rFonts w:ascii="Arial" w:eastAsia="Arial Unicode MS" w:hAnsi="Arial" w:cs="Arial"/>
          <w:szCs w:val="22"/>
        </w:rPr>
        <w:t>p</w:t>
      </w:r>
      <w:r w:rsidR="00E56440" w:rsidRPr="00946C0C">
        <w:rPr>
          <w:rFonts w:ascii="Arial" w:eastAsia="Arial Unicode MS" w:hAnsi="Arial" w:cs="Arial"/>
          <w:szCs w:val="22"/>
        </w:rPr>
        <w:t xml:space="preserve">atients were on the cardiology waiting list with around </w:t>
      </w:r>
      <w:r w:rsidR="00605799" w:rsidRPr="00946C0C">
        <w:rPr>
          <w:rFonts w:ascii="Arial" w:eastAsia="Arial Unicode MS" w:hAnsi="Arial" w:cs="Arial"/>
          <w:szCs w:val="22"/>
        </w:rPr>
        <w:t>9</w:t>
      </w:r>
      <w:r w:rsidR="009855C9">
        <w:rPr>
          <w:rFonts w:ascii="Arial" w:eastAsia="Arial Unicode MS" w:hAnsi="Arial" w:cs="Arial"/>
          <w:szCs w:val="22"/>
        </w:rPr>
        <w:t>6</w:t>
      </w:r>
      <w:r w:rsidR="00501B8E" w:rsidRPr="00946C0C">
        <w:rPr>
          <w:rFonts w:ascii="Arial" w:eastAsia="Arial Unicode MS" w:hAnsi="Arial" w:cs="Arial"/>
          <w:szCs w:val="22"/>
        </w:rPr>
        <w:t>%</w:t>
      </w:r>
      <w:r w:rsidR="00E56440" w:rsidRPr="00946C0C">
        <w:rPr>
          <w:rFonts w:ascii="Arial" w:eastAsia="Arial Unicode MS" w:hAnsi="Arial" w:cs="Arial"/>
          <w:szCs w:val="22"/>
        </w:rPr>
        <w:t xml:space="preserve"> (</w:t>
      </w:r>
      <w:r w:rsidR="009855C9">
        <w:rPr>
          <w:rFonts w:ascii="Arial" w:eastAsia="Arial Unicode MS" w:hAnsi="Arial" w:cs="Arial"/>
          <w:szCs w:val="22"/>
        </w:rPr>
        <w:t>1018</w:t>
      </w:r>
      <w:r w:rsidR="00E56440" w:rsidRPr="00946C0C">
        <w:rPr>
          <w:rFonts w:ascii="Arial" w:eastAsia="Arial Unicode MS" w:hAnsi="Arial" w:cs="Arial"/>
          <w:szCs w:val="22"/>
        </w:rPr>
        <w:t>) patients on the available list</w:t>
      </w:r>
      <w:r w:rsidR="00E80039" w:rsidRPr="00946C0C">
        <w:rPr>
          <w:rFonts w:ascii="Arial" w:eastAsia="Arial Unicode MS" w:hAnsi="Arial" w:cs="Arial"/>
          <w:szCs w:val="22"/>
        </w:rPr>
        <w:t>.</w:t>
      </w:r>
      <w:r w:rsidR="001A7CEC" w:rsidRPr="00946C0C">
        <w:rPr>
          <w:rFonts w:ascii="Arial" w:eastAsia="Arial Unicode MS" w:hAnsi="Arial" w:cs="Arial"/>
          <w:szCs w:val="22"/>
        </w:rPr>
        <w:t xml:space="preserve"> In addition to this,</w:t>
      </w:r>
      <w:r w:rsidR="00E56440" w:rsidRPr="00946C0C">
        <w:rPr>
          <w:rFonts w:ascii="Arial" w:eastAsia="Arial Unicode MS" w:hAnsi="Arial" w:cs="Arial"/>
          <w:szCs w:val="22"/>
        </w:rPr>
        <w:t xml:space="preserve"> </w:t>
      </w:r>
      <w:r w:rsidR="009855C9">
        <w:rPr>
          <w:rFonts w:ascii="Arial" w:eastAsia="Arial Unicode MS" w:hAnsi="Arial" w:cs="Arial"/>
          <w:szCs w:val="22"/>
        </w:rPr>
        <w:t>4</w:t>
      </w:r>
      <w:r w:rsidR="00E56440" w:rsidRPr="00946C0C">
        <w:rPr>
          <w:rFonts w:ascii="Arial" w:eastAsia="Arial Unicode MS" w:hAnsi="Arial" w:cs="Arial"/>
          <w:szCs w:val="22"/>
        </w:rPr>
        <w:t>% (</w:t>
      </w:r>
      <w:r w:rsidR="009855C9">
        <w:rPr>
          <w:rFonts w:ascii="Arial" w:eastAsia="Arial Unicode MS" w:hAnsi="Arial" w:cs="Arial"/>
          <w:szCs w:val="22"/>
        </w:rPr>
        <w:t>37</w:t>
      </w:r>
      <w:r w:rsidR="00E56440" w:rsidRPr="00946C0C">
        <w:rPr>
          <w:rFonts w:ascii="Arial" w:eastAsia="Arial Unicode MS" w:hAnsi="Arial" w:cs="Arial"/>
          <w:szCs w:val="22"/>
        </w:rPr>
        <w:t>)</w:t>
      </w:r>
      <w:r w:rsidR="00E80039" w:rsidRPr="00946C0C">
        <w:rPr>
          <w:rFonts w:ascii="Arial" w:eastAsia="Arial Unicode MS" w:hAnsi="Arial" w:cs="Arial"/>
          <w:szCs w:val="22"/>
        </w:rPr>
        <w:t xml:space="preserve"> of patients were</w:t>
      </w:r>
      <w:r w:rsidR="00E56440" w:rsidRPr="00946C0C">
        <w:rPr>
          <w:rFonts w:ascii="Arial" w:eastAsia="Arial Unicode MS" w:hAnsi="Arial" w:cs="Arial"/>
          <w:szCs w:val="22"/>
        </w:rPr>
        <w:t xml:space="preserve"> unavailable.</w:t>
      </w:r>
      <w:r w:rsidR="00E80039" w:rsidRPr="00946C0C">
        <w:rPr>
          <w:rFonts w:ascii="Arial" w:eastAsia="Arial Unicode MS" w:hAnsi="Arial" w:cs="Arial"/>
          <w:szCs w:val="22"/>
        </w:rPr>
        <w:t xml:space="preserve"> </w:t>
      </w:r>
      <w:r w:rsidR="00C85B2C" w:rsidRPr="00946C0C">
        <w:rPr>
          <w:rFonts w:ascii="Arial" w:eastAsia="Arial Unicode MS" w:hAnsi="Arial" w:cs="Arial"/>
          <w:szCs w:val="22"/>
        </w:rPr>
        <w:t xml:space="preserve">The </w:t>
      </w:r>
      <w:r w:rsidR="00E80039" w:rsidRPr="00946C0C">
        <w:rPr>
          <w:rFonts w:ascii="Arial" w:eastAsia="Arial Unicode MS" w:hAnsi="Arial" w:cs="Arial"/>
          <w:szCs w:val="22"/>
        </w:rPr>
        <w:t>number of people on</w:t>
      </w:r>
      <w:r w:rsidR="00E56440" w:rsidRPr="00946C0C">
        <w:rPr>
          <w:rFonts w:ascii="Arial" w:eastAsia="Arial Unicode MS" w:hAnsi="Arial" w:cs="Arial"/>
          <w:szCs w:val="22"/>
        </w:rPr>
        <w:t xml:space="preserve"> </w:t>
      </w:r>
      <w:r w:rsidR="001A7CEC" w:rsidRPr="00946C0C">
        <w:rPr>
          <w:rFonts w:ascii="Arial" w:eastAsia="Arial Unicode MS" w:hAnsi="Arial" w:cs="Arial"/>
          <w:szCs w:val="22"/>
        </w:rPr>
        <w:t xml:space="preserve">the cardiology inpatient waiting list has </w:t>
      </w:r>
      <w:r w:rsidR="006A5438" w:rsidRPr="00946C0C">
        <w:rPr>
          <w:rFonts w:ascii="Arial" w:eastAsia="Arial Unicode MS" w:hAnsi="Arial" w:cs="Arial"/>
          <w:szCs w:val="22"/>
        </w:rPr>
        <w:t>increased</w:t>
      </w:r>
      <w:r w:rsidR="001A7CEC" w:rsidRPr="00946C0C">
        <w:rPr>
          <w:rFonts w:ascii="Arial" w:eastAsia="Arial Unicode MS" w:hAnsi="Arial" w:cs="Arial"/>
          <w:szCs w:val="22"/>
        </w:rPr>
        <w:t xml:space="preserve"> by </w:t>
      </w:r>
      <w:r w:rsidR="009855C9">
        <w:rPr>
          <w:rFonts w:ascii="Arial" w:eastAsia="Arial Unicode MS" w:hAnsi="Arial" w:cs="Arial"/>
          <w:szCs w:val="22"/>
        </w:rPr>
        <w:t>6</w:t>
      </w:r>
      <w:r w:rsidR="001A7CEC" w:rsidRPr="00946C0C">
        <w:rPr>
          <w:rFonts w:ascii="Arial" w:eastAsia="Arial Unicode MS" w:hAnsi="Arial" w:cs="Arial"/>
          <w:szCs w:val="22"/>
        </w:rPr>
        <w:t>% on the previous reporting period</w:t>
      </w:r>
      <w:r w:rsidR="00C057D8" w:rsidRPr="00946C0C">
        <w:rPr>
          <w:rFonts w:ascii="Arial" w:eastAsia="Arial Unicode MS" w:hAnsi="Arial" w:cs="Arial"/>
          <w:szCs w:val="22"/>
        </w:rPr>
        <w:t xml:space="preserve"> (</w:t>
      </w:r>
      <w:r w:rsidR="006A5438" w:rsidRPr="00946C0C">
        <w:rPr>
          <w:rFonts w:ascii="Arial" w:eastAsia="Arial Unicode MS" w:hAnsi="Arial" w:cs="Arial"/>
          <w:szCs w:val="22"/>
        </w:rPr>
        <w:t>up f</w:t>
      </w:r>
      <w:r w:rsidR="00F3145F" w:rsidRPr="00946C0C">
        <w:rPr>
          <w:rFonts w:ascii="Arial" w:eastAsia="Arial Unicode MS" w:hAnsi="Arial" w:cs="Arial"/>
          <w:szCs w:val="22"/>
        </w:rPr>
        <w:t>rom</w:t>
      </w:r>
      <w:r w:rsidR="00C057D8" w:rsidRPr="00946C0C">
        <w:rPr>
          <w:rFonts w:ascii="Arial" w:eastAsia="Arial Unicode MS" w:hAnsi="Arial" w:cs="Arial"/>
          <w:szCs w:val="22"/>
        </w:rPr>
        <w:t xml:space="preserve"> </w:t>
      </w:r>
      <w:r w:rsidR="009855C9">
        <w:rPr>
          <w:rFonts w:ascii="Arial" w:eastAsia="Arial Unicode MS" w:hAnsi="Arial" w:cs="Arial"/>
          <w:szCs w:val="22"/>
        </w:rPr>
        <w:t>993</w:t>
      </w:r>
      <w:r w:rsidR="00C057D8" w:rsidRPr="00946C0C">
        <w:rPr>
          <w:rFonts w:ascii="Arial" w:eastAsia="Arial Unicode MS" w:hAnsi="Arial" w:cs="Arial"/>
          <w:szCs w:val="22"/>
        </w:rPr>
        <w:t xml:space="preserve"> patients)</w:t>
      </w:r>
      <w:r w:rsidR="001A7CEC" w:rsidRPr="00946C0C">
        <w:rPr>
          <w:rFonts w:ascii="Arial" w:eastAsia="Arial Unicode MS" w:hAnsi="Arial" w:cs="Arial"/>
          <w:szCs w:val="22"/>
        </w:rPr>
        <w:t>.</w:t>
      </w:r>
    </w:p>
    <w:p w14:paraId="20A9F665" w14:textId="77777777" w:rsidR="001A7CEC" w:rsidRPr="000D6890" w:rsidRDefault="001A7CEC" w:rsidP="00E56440">
      <w:pPr>
        <w:tabs>
          <w:tab w:val="left" w:pos="10440"/>
        </w:tabs>
        <w:ind w:right="-122"/>
        <w:jc w:val="both"/>
        <w:rPr>
          <w:rFonts w:ascii="Arial" w:eastAsia="Arial Unicode MS" w:hAnsi="Arial" w:cs="Arial"/>
          <w:sz w:val="22"/>
          <w:szCs w:val="22"/>
          <w:highlight w:val="yellow"/>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13A86" w:rsidRPr="000D6890" w14:paraId="42B60841" w14:textId="77777777" w:rsidTr="00055427">
        <w:tc>
          <w:tcPr>
            <w:tcW w:w="10065" w:type="dxa"/>
          </w:tcPr>
          <w:p w14:paraId="335E4627" w14:textId="77777777" w:rsidR="00A13A86" w:rsidRPr="000D6890" w:rsidRDefault="00A13A86" w:rsidP="004F47BA">
            <w:pPr>
              <w:tabs>
                <w:tab w:val="left" w:pos="10440"/>
              </w:tabs>
              <w:ind w:right="-122"/>
              <w:rPr>
                <w:rFonts w:ascii="Arial" w:hAnsi="Arial" w:cs="Arial"/>
                <w:noProof/>
                <w:sz w:val="22"/>
                <w:szCs w:val="22"/>
                <w:highlight w:val="yellow"/>
                <w:lang w:eastAsia="en-GB"/>
              </w:rPr>
            </w:pPr>
            <w:r w:rsidRPr="00946C0C">
              <w:rPr>
                <w:rFonts w:ascii="Arial" w:hAnsi="Arial" w:cs="Arial"/>
                <w:noProof/>
                <w:sz w:val="22"/>
                <w:szCs w:val="22"/>
                <w:lang w:eastAsia="en-GB"/>
              </w:rPr>
              <w:t xml:space="preserve">Figure </w:t>
            </w:r>
            <w:r w:rsidR="004F47BA">
              <w:rPr>
                <w:rFonts w:ascii="Arial" w:hAnsi="Arial" w:cs="Arial"/>
                <w:noProof/>
                <w:sz w:val="22"/>
                <w:szCs w:val="22"/>
                <w:lang w:eastAsia="en-GB"/>
              </w:rPr>
              <w:t>5</w:t>
            </w:r>
          </w:p>
        </w:tc>
      </w:tr>
      <w:tr w:rsidR="00A13A86" w:rsidRPr="000D6890" w14:paraId="0AC2091C" w14:textId="77777777" w:rsidTr="00055427">
        <w:tc>
          <w:tcPr>
            <w:tcW w:w="10065" w:type="dxa"/>
          </w:tcPr>
          <w:p w14:paraId="5C678765" w14:textId="77777777" w:rsidR="00A13A86" w:rsidRPr="000D6890" w:rsidRDefault="00AC2F87" w:rsidP="00055427">
            <w:pPr>
              <w:tabs>
                <w:tab w:val="left" w:pos="10440"/>
              </w:tabs>
              <w:ind w:left="-108" w:right="-122"/>
              <w:jc w:val="center"/>
              <w:rPr>
                <w:rFonts w:ascii="Arial" w:hAnsi="Arial" w:cs="Arial"/>
                <w:color w:val="FF0000"/>
                <w:sz w:val="22"/>
                <w:szCs w:val="22"/>
                <w:highlight w:val="yellow"/>
              </w:rPr>
            </w:pPr>
            <w:r>
              <w:rPr>
                <w:noProof/>
                <w:lang w:eastAsia="en-GB"/>
              </w:rPr>
              <w:drawing>
                <wp:inline distT="0" distB="0" distL="0" distR="0" wp14:anchorId="6839AAEE" wp14:editId="075F66F9">
                  <wp:extent cx="5534025" cy="4168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5534025" cy="4168775"/>
                          </a:xfrm>
                          <a:prstGeom prst="rect">
                            <a:avLst/>
                          </a:prstGeom>
                        </pic:spPr>
                      </pic:pic>
                    </a:graphicData>
                  </a:graphic>
                </wp:inline>
              </w:drawing>
            </w:r>
          </w:p>
        </w:tc>
      </w:tr>
    </w:tbl>
    <w:p w14:paraId="50E41B5D" w14:textId="77777777" w:rsidR="00742320" w:rsidRPr="000D6890" w:rsidRDefault="00742320" w:rsidP="00AC10CD">
      <w:pPr>
        <w:spacing w:after="120"/>
        <w:rPr>
          <w:rFonts w:ascii="Arial" w:eastAsia="Arial Unicode MS" w:hAnsi="Arial" w:cs="Arial"/>
          <w:b/>
          <w:sz w:val="22"/>
          <w:szCs w:val="22"/>
          <w:highlight w:val="yellow"/>
        </w:rPr>
      </w:pPr>
    </w:p>
    <w:sectPr w:rsidR="00742320" w:rsidRPr="000D6890" w:rsidSect="00956539">
      <w:footerReference w:type="default" r:id="rId18"/>
      <w:pgSz w:w="16838" w:h="11906" w:orient="landscape"/>
      <w:pgMar w:top="1440" w:right="1440" w:bottom="1440" w:left="1440"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9D64" w14:textId="77777777" w:rsidR="00234D28" w:rsidRDefault="00234D28">
      <w:r>
        <w:separator/>
      </w:r>
    </w:p>
  </w:endnote>
  <w:endnote w:type="continuationSeparator" w:id="0">
    <w:p w14:paraId="33EF1EDE" w14:textId="77777777" w:rsidR="00234D28" w:rsidRDefault="0023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A8EB" w14:textId="77777777" w:rsidR="00AE3C49" w:rsidRDefault="00FF21CE" w:rsidP="006475A5">
    <w:pPr>
      <w:pStyle w:val="Footer"/>
      <w:framePr w:wrap="around" w:vAnchor="text" w:hAnchor="margin" w:xAlign="right" w:y="1"/>
      <w:rPr>
        <w:rStyle w:val="PageNumber"/>
      </w:rPr>
    </w:pPr>
    <w:r>
      <w:rPr>
        <w:rStyle w:val="PageNumber"/>
      </w:rPr>
      <w:fldChar w:fldCharType="begin"/>
    </w:r>
    <w:r w:rsidR="00AE3C49">
      <w:rPr>
        <w:rStyle w:val="PageNumber"/>
      </w:rPr>
      <w:instrText xml:space="preserve">PAGE  </w:instrText>
    </w:r>
    <w:r>
      <w:rPr>
        <w:rStyle w:val="PageNumber"/>
      </w:rPr>
      <w:fldChar w:fldCharType="end"/>
    </w:r>
  </w:p>
  <w:p w14:paraId="4A33F5D8" w14:textId="77777777" w:rsidR="00AE3C49" w:rsidRDefault="00AE3C49" w:rsidP="006475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910193"/>
      <w:docPartObj>
        <w:docPartGallery w:val="Page Numbers (Bottom of Page)"/>
        <w:docPartUnique/>
      </w:docPartObj>
    </w:sdtPr>
    <w:sdtEndPr>
      <w:rPr>
        <w:noProof/>
      </w:rPr>
    </w:sdtEndPr>
    <w:sdtContent>
      <w:p w14:paraId="1AD010E3" w14:textId="77777777" w:rsidR="00AE3C49" w:rsidRPr="00AE3C49" w:rsidRDefault="00AE3C49" w:rsidP="00AE3C49">
        <w:pPr>
          <w:pStyle w:val="Footer"/>
          <w:jc w:val="center"/>
        </w:pPr>
        <w:r>
          <w:t>_______________________________________________________________________________</w:t>
        </w:r>
        <w:r>
          <w:br/>
        </w:r>
        <w:r>
          <w:br/>
        </w:r>
        <w:r w:rsidR="00FF21CE">
          <w:fldChar w:fldCharType="begin"/>
        </w:r>
        <w:r>
          <w:instrText xml:space="preserve"> PAGE   \* MERGEFORMAT </w:instrText>
        </w:r>
        <w:r w:rsidR="00FF21CE">
          <w:fldChar w:fldCharType="separate"/>
        </w:r>
        <w:r>
          <w:rPr>
            <w:noProof/>
          </w:rPr>
          <w:t>2</w:t>
        </w:r>
        <w:r w:rsidR="00FF21CE">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5BE6" w14:textId="54C07199" w:rsidR="00AE3C49" w:rsidRDefault="00AE3C49" w:rsidP="006475A5">
    <w:pPr>
      <w:pStyle w:val="Footer"/>
      <w:jc w:val="center"/>
      <w:rPr>
        <w:rStyle w:val="PageNumber"/>
      </w:rPr>
    </w:pPr>
    <w:r>
      <w:rPr>
        <w:rStyle w:val="PageNumber"/>
      </w:rPr>
      <w:t>_______________________________________________________________________________</w:t>
    </w:r>
    <w:r>
      <w:rPr>
        <w:rStyle w:val="PageNumber"/>
      </w:rPr>
      <w:br/>
    </w:r>
    <w:r>
      <w:rPr>
        <w:rStyle w:val="PageNumber"/>
      </w:rPr>
      <w:br/>
    </w:r>
    <w:r w:rsidR="00FF21CE">
      <w:rPr>
        <w:rStyle w:val="PageNumber"/>
      </w:rPr>
      <w:fldChar w:fldCharType="begin"/>
    </w:r>
    <w:r>
      <w:rPr>
        <w:rStyle w:val="PageNumber"/>
      </w:rPr>
      <w:instrText xml:space="preserve"> PAGE </w:instrText>
    </w:r>
    <w:r w:rsidR="00FF21CE">
      <w:rPr>
        <w:rStyle w:val="PageNumber"/>
      </w:rPr>
      <w:fldChar w:fldCharType="separate"/>
    </w:r>
    <w:r w:rsidR="00416474">
      <w:rPr>
        <w:rStyle w:val="PageNumber"/>
        <w:noProof/>
      </w:rPr>
      <w:t>1</w:t>
    </w:r>
    <w:r w:rsidR="00FF21CE">
      <w:rPr>
        <w:rStyle w:val="PageNumber"/>
      </w:rPr>
      <w:fldChar w:fldCharType="end"/>
    </w:r>
  </w:p>
  <w:p w14:paraId="32B9686A" w14:textId="77777777" w:rsidR="00AE3C49" w:rsidRDefault="00AE3C49" w:rsidP="006475A5">
    <w:pPr>
      <w:pStyle w:val="Footer"/>
      <w:jc w:val="center"/>
      <w:rPr>
        <w:rStyle w:val="PageNumber"/>
      </w:rPr>
    </w:pPr>
  </w:p>
  <w:p w14:paraId="0DE76687" w14:textId="77777777" w:rsidR="00AE3C49" w:rsidRPr="008F5DB5" w:rsidRDefault="00AE3C49" w:rsidP="00AE3C49">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14:paraId="01550F7B" w14:textId="77777777" w:rsidR="00AE3C49" w:rsidRPr="00AE3C49" w:rsidRDefault="00AE3C49" w:rsidP="00AE3C49">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EA8A4" w14:textId="5A9C05FA" w:rsidR="00AE3C49" w:rsidRDefault="00AE3C49">
    <w:pPr>
      <w:pStyle w:val="Footer"/>
      <w:jc w:val="center"/>
    </w:pPr>
    <w:r>
      <w:t>____________________________________________________________________________________________________________________</w:t>
    </w:r>
    <w:r>
      <w:br/>
    </w:r>
    <w:r>
      <w:br/>
    </w:r>
    <w:sdt>
      <w:sdtPr>
        <w:id w:val="-242413436"/>
        <w:docPartObj>
          <w:docPartGallery w:val="Page Numbers (Bottom of Page)"/>
          <w:docPartUnique/>
        </w:docPartObj>
      </w:sdtPr>
      <w:sdtEndPr>
        <w:rPr>
          <w:noProof/>
        </w:rPr>
      </w:sdtEndPr>
      <w:sdtContent>
        <w:r w:rsidR="00FF21CE">
          <w:fldChar w:fldCharType="begin"/>
        </w:r>
        <w:r>
          <w:instrText xml:space="preserve"> PAGE   \* MERGEFORMAT </w:instrText>
        </w:r>
        <w:r w:rsidR="00FF21CE">
          <w:fldChar w:fldCharType="separate"/>
        </w:r>
        <w:r w:rsidR="00416474">
          <w:rPr>
            <w:noProof/>
          </w:rPr>
          <w:t>16</w:t>
        </w:r>
        <w:r w:rsidR="00FF21CE">
          <w:rPr>
            <w:noProof/>
          </w:rPr>
          <w:fldChar w:fldCharType="end"/>
        </w:r>
      </w:sdtContent>
    </w:sdt>
  </w:p>
  <w:p w14:paraId="622860F6" w14:textId="77777777" w:rsidR="00AE3C49" w:rsidRPr="00EA4869" w:rsidRDefault="00AE3C49" w:rsidP="00C24B4E">
    <w:pPr>
      <w:pStyle w:val="Title"/>
      <w:ind w:right="184"/>
      <w:jc w:val="left"/>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206EC" w14:textId="77777777" w:rsidR="00234D28" w:rsidRDefault="00234D28">
      <w:r>
        <w:separator/>
      </w:r>
    </w:p>
  </w:footnote>
  <w:footnote w:type="continuationSeparator" w:id="0">
    <w:p w14:paraId="1DDE99C4" w14:textId="77777777" w:rsidR="00234D28" w:rsidRDefault="0023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5840E" w14:textId="77777777" w:rsidR="00AE3C49" w:rsidRPr="00AE3C49" w:rsidRDefault="00AE3C49" w:rsidP="00AE3C49">
    <w:pPr>
      <w:pStyle w:val="Header"/>
      <w:jc w:val="right"/>
      <w:rPr>
        <w:rFonts w:ascii="Arial" w:hAnsi="Arial" w:cs="Arial"/>
        <w:b/>
        <w:color w:val="0070C0"/>
        <w:sz w:val="28"/>
        <w:szCs w:val="28"/>
      </w:rPr>
    </w:pPr>
    <w:r w:rsidRPr="00AE3C49">
      <w:rPr>
        <w:rFonts w:ascii="Arial" w:hAnsi="Arial" w:cs="Arial"/>
        <w:b/>
        <w:color w:val="0070C0"/>
        <w:sz w:val="28"/>
        <w:szCs w:val="28"/>
      </w:rPr>
      <w:t>Item 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6B9B"/>
    <w:multiLevelType w:val="hybridMultilevel"/>
    <w:tmpl w:val="9A1ED71A"/>
    <w:lvl w:ilvl="0" w:tplc="F0022788">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D1632D0"/>
    <w:multiLevelType w:val="hybridMultilevel"/>
    <w:tmpl w:val="17EE44E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703F7295"/>
    <w:multiLevelType w:val="hybridMultilevel"/>
    <w:tmpl w:val="24842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CD7059"/>
    <w:multiLevelType w:val="hybridMultilevel"/>
    <w:tmpl w:val="967210C2"/>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num w:numId="1">
    <w:abstractNumId w:val="1"/>
  </w:num>
  <w:num w:numId="2">
    <w:abstractNumId w:val="0"/>
  </w:num>
  <w:num w:numId="3">
    <w:abstractNumId w:val="2"/>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A2577B"/>
    <w:rsid w:val="00002FBB"/>
    <w:rsid w:val="00006567"/>
    <w:rsid w:val="00006824"/>
    <w:rsid w:val="000071F6"/>
    <w:rsid w:val="0001031A"/>
    <w:rsid w:val="000111E0"/>
    <w:rsid w:val="0001238C"/>
    <w:rsid w:val="0001429D"/>
    <w:rsid w:val="0001688B"/>
    <w:rsid w:val="000179D9"/>
    <w:rsid w:val="00017AFC"/>
    <w:rsid w:val="00020844"/>
    <w:rsid w:val="00021313"/>
    <w:rsid w:val="00021B44"/>
    <w:rsid w:val="00021D0F"/>
    <w:rsid w:val="0002289D"/>
    <w:rsid w:val="00023F82"/>
    <w:rsid w:val="00030BA6"/>
    <w:rsid w:val="000319BB"/>
    <w:rsid w:val="00031FAD"/>
    <w:rsid w:val="00032FF9"/>
    <w:rsid w:val="00034FD8"/>
    <w:rsid w:val="000360D7"/>
    <w:rsid w:val="000378C2"/>
    <w:rsid w:val="00037AB7"/>
    <w:rsid w:val="000400C9"/>
    <w:rsid w:val="0004073D"/>
    <w:rsid w:val="000407AF"/>
    <w:rsid w:val="000409B9"/>
    <w:rsid w:val="00040EF1"/>
    <w:rsid w:val="000416D1"/>
    <w:rsid w:val="000417B9"/>
    <w:rsid w:val="00042075"/>
    <w:rsid w:val="0004224A"/>
    <w:rsid w:val="00042F52"/>
    <w:rsid w:val="00044CE1"/>
    <w:rsid w:val="00047538"/>
    <w:rsid w:val="00050882"/>
    <w:rsid w:val="00051402"/>
    <w:rsid w:val="00051812"/>
    <w:rsid w:val="000533E1"/>
    <w:rsid w:val="00055237"/>
    <w:rsid w:val="00055427"/>
    <w:rsid w:val="000559C8"/>
    <w:rsid w:val="000601F3"/>
    <w:rsid w:val="00060633"/>
    <w:rsid w:val="00061FF1"/>
    <w:rsid w:val="00065239"/>
    <w:rsid w:val="00066480"/>
    <w:rsid w:val="00070DE1"/>
    <w:rsid w:val="000715F8"/>
    <w:rsid w:val="0007286B"/>
    <w:rsid w:val="00072EC5"/>
    <w:rsid w:val="00073824"/>
    <w:rsid w:val="00073A26"/>
    <w:rsid w:val="00075041"/>
    <w:rsid w:val="00075AAA"/>
    <w:rsid w:val="00076410"/>
    <w:rsid w:val="00081567"/>
    <w:rsid w:val="00081E90"/>
    <w:rsid w:val="0008388A"/>
    <w:rsid w:val="00084044"/>
    <w:rsid w:val="00084952"/>
    <w:rsid w:val="00085757"/>
    <w:rsid w:val="000874ED"/>
    <w:rsid w:val="00087E81"/>
    <w:rsid w:val="00087F97"/>
    <w:rsid w:val="000902FA"/>
    <w:rsid w:val="000915A3"/>
    <w:rsid w:val="00091F48"/>
    <w:rsid w:val="00092EA9"/>
    <w:rsid w:val="00093532"/>
    <w:rsid w:val="0009482C"/>
    <w:rsid w:val="0009609E"/>
    <w:rsid w:val="000963F1"/>
    <w:rsid w:val="000965B0"/>
    <w:rsid w:val="000975F3"/>
    <w:rsid w:val="00097EAE"/>
    <w:rsid w:val="000A0443"/>
    <w:rsid w:val="000A4C75"/>
    <w:rsid w:val="000A5803"/>
    <w:rsid w:val="000A7198"/>
    <w:rsid w:val="000B0A8F"/>
    <w:rsid w:val="000B1397"/>
    <w:rsid w:val="000B2771"/>
    <w:rsid w:val="000B2F35"/>
    <w:rsid w:val="000B46B2"/>
    <w:rsid w:val="000B4973"/>
    <w:rsid w:val="000B5779"/>
    <w:rsid w:val="000B5923"/>
    <w:rsid w:val="000B5D41"/>
    <w:rsid w:val="000B5E05"/>
    <w:rsid w:val="000B5ECE"/>
    <w:rsid w:val="000B6161"/>
    <w:rsid w:val="000B63E5"/>
    <w:rsid w:val="000B7014"/>
    <w:rsid w:val="000B7F9C"/>
    <w:rsid w:val="000C0231"/>
    <w:rsid w:val="000C1ABD"/>
    <w:rsid w:val="000C2740"/>
    <w:rsid w:val="000C34A9"/>
    <w:rsid w:val="000C3809"/>
    <w:rsid w:val="000C39E5"/>
    <w:rsid w:val="000C4AD3"/>
    <w:rsid w:val="000C53A6"/>
    <w:rsid w:val="000C5C16"/>
    <w:rsid w:val="000C70A2"/>
    <w:rsid w:val="000C7A02"/>
    <w:rsid w:val="000D172A"/>
    <w:rsid w:val="000D2AD0"/>
    <w:rsid w:val="000D2BAC"/>
    <w:rsid w:val="000D2FF0"/>
    <w:rsid w:val="000D3A8F"/>
    <w:rsid w:val="000D5A30"/>
    <w:rsid w:val="000D6590"/>
    <w:rsid w:val="000D6890"/>
    <w:rsid w:val="000D6D7C"/>
    <w:rsid w:val="000D73D9"/>
    <w:rsid w:val="000E097D"/>
    <w:rsid w:val="000E0DFE"/>
    <w:rsid w:val="000E0E29"/>
    <w:rsid w:val="000E1D41"/>
    <w:rsid w:val="000E2C3D"/>
    <w:rsid w:val="000E34FA"/>
    <w:rsid w:val="000E42AF"/>
    <w:rsid w:val="000E5D15"/>
    <w:rsid w:val="000E635C"/>
    <w:rsid w:val="000E6C0E"/>
    <w:rsid w:val="000F0ADD"/>
    <w:rsid w:val="000F25C1"/>
    <w:rsid w:val="000F2A35"/>
    <w:rsid w:val="000F3261"/>
    <w:rsid w:val="000F32AE"/>
    <w:rsid w:val="000F384A"/>
    <w:rsid w:val="000F3E90"/>
    <w:rsid w:val="000F44E1"/>
    <w:rsid w:val="000F47D3"/>
    <w:rsid w:val="000F5FD1"/>
    <w:rsid w:val="00101B88"/>
    <w:rsid w:val="0010262A"/>
    <w:rsid w:val="00102A4A"/>
    <w:rsid w:val="00104367"/>
    <w:rsid w:val="00104AB5"/>
    <w:rsid w:val="001051A6"/>
    <w:rsid w:val="0010584D"/>
    <w:rsid w:val="00106FBF"/>
    <w:rsid w:val="00110CCF"/>
    <w:rsid w:val="001138B2"/>
    <w:rsid w:val="00114724"/>
    <w:rsid w:val="00114B88"/>
    <w:rsid w:val="00115F6F"/>
    <w:rsid w:val="00115F97"/>
    <w:rsid w:val="001175E5"/>
    <w:rsid w:val="001213EF"/>
    <w:rsid w:val="001222A7"/>
    <w:rsid w:val="001222C2"/>
    <w:rsid w:val="001246A7"/>
    <w:rsid w:val="0012600B"/>
    <w:rsid w:val="00130D89"/>
    <w:rsid w:val="0013378D"/>
    <w:rsid w:val="00137780"/>
    <w:rsid w:val="00137D39"/>
    <w:rsid w:val="00140866"/>
    <w:rsid w:val="00140E1D"/>
    <w:rsid w:val="001419B8"/>
    <w:rsid w:val="001434C6"/>
    <w:rsid w:val="0014614C"/>
    <w:rsid w:val="00146BFF"/>
    <w:rsid w:val="00147735"/>
    <w:rsid w:val="00147BA0"/>
    <w:rsid w:val="0015017D"/>
    <w:rsid w:val="00151A1F"/>
    <w:rsid w:val="00152103"/>
    <w:rsid w:val="00153DD2"/>
    <w:rsid w:val="001543AA"/>
    <w:rsid w:val="00154B6A"/>
    <w:rsid w:val="00155AE1"/>
    <w:rsid w:val="00155FA8"/>
    <w:rsid w:val="00156864"/>
    <w:rsid w:val="00157495"/>
    <w:rsid w:val="00157B53"/>
    <w:rsid w:val="0016010C"/>
    <w:rsid w:val="00160AD6"/>
    <w:rsid w:val="00163169"/>
    <w:rsid w:val="001632AB"/>
    <w:rsid w:val="00163B2D"/>
    <w:rsid w:val="001640B0"/>
    <w:rsid w:val="0016508B"/>
    <w:rsid w:val="001655DD"/>
    <w:rsid w:val="00165EE3"/>
    <w:rsid w:val="00167469"/>
    <w:rsid w:val="00170410"/>
    <w:rsid w:val="001707EF"/>
    <w:rsid w:val="0017132D"/>
    <w:rsid w:val="00171C85"/>
    <w:rsid w:val="001723C0"/>
    <w:rsid w:val="00173E00"/>
    <w:rsid w:val="00174719"/>
    <w:rsid w:val="0017569B"/>
    <w:rsid w:val="00176BEA"/>
    <w:rsid w:val="00176E07"/>
    <w:rsid w:val="001820F7"/>
    <w:rsid w:val="001823A8"/>
    <w:rsid w:val="00182C79"/>
    <w:rsid w:val="0019108E"/>
    <w:rsid w:val="0019484E"/>
    <w:rsid w:val="00195111"/>
    <w:rsid w:val="001953C2"/>
    <w:rsid w:val="001964A2"/>
    <w:rsid w:val="00196504"/>
    <w:rsid w:val="00197CBC"/>
    <w:rsid w:val="00197E91"/>
    <w:rsid w:val="001A1471"/>
    <w:rsid w:val="001A27D8"/>
    <w:rsid w:val="001A2B65"/>
    <w:rsid w:val="001A3177"/>
    <w:rsid w:val="001A351B"/>
    <w:rsid w:val="001A3BD8"/>
    <w:rsid w:val="001A5477"/>
    <w:rsid w:val="001A6626"/>
    <w:rsid w:val="001A67EF"/>
    <w:rsid w:val="001A74F2"/>
    <w:rsid w:val="001A7CEC"/>
    <w:rsid w:val="001B050C"/>
    <w:rsid w:val="001B18E9"/>
    <w:rsid w:val="001B3167"/>
    <w:rsid w:val="001B32BC"/>
    <w:rsid w:val="001B3A49"/>
    <w:rsid w:val="001B3CCE"/>
    <w:rsid w:val="001B45EC"/>
    <w:rsid w:val="001B4AB4"/>
    <w:rsid w:val="001B70A8"/>
    <w:rsid w:val="001B729F"/>
    <w:rsid w:val="001C0844"/>
    <w:rsid w:val="001C211D"/>
    <w:rsid w:val="001C2208"/>
    <w:rsid w:val="001C28A9"/>
    <w:rsid w:val="001C28CB"/>
    <w:rsid w:val="001C2B46"/>
    <w:rsid w:val="001C403D"/>
    <w:rsid w:val="001C4FDA"/>
    <w:rsid w:val="001C5519"/>
    <w:rsid w:val="001C578C"/>
    <w:rsid w:val="001D119F"/>
    <w:rsid w:val="001D1372"/>
    <w:rsid w:val="001D1C57"/>
    <w:rsid w:val="001D35F6"/>
    <w:rsid w:val="001D3969"/>
    <w:rsid w:val="001D5120"/>
    <w:rsid w:val="001D56F3"/>
    <w:rsid w:val="001D63A8"/>
    <w:rsid w:val="001D6C83"/>
    <w:rsid w:val="001D7CD0"/>
    <w:rsid w:val="001D7EE8"/>
    <w:rsid w:val="001E03D1"/>
    <w:rsid w:val="001E159D"/>
    <w:rsid w:val="001E2A5A"/>
    <w:rsid w:val="001E4377"/>
    <w:rsid w:val="001E4CC2"/>
    <w:rsid w:val="001E53AF"/>
    <w:rsid w:val="001E5587"/>
    <w:rsid w:val="001E66B9"/>
    <w:rsid w:val="001E6DB2"/>
    <w:rsid w:val="001E7C84"/>
    <w:rsid w:val="001F2498"/>
    <w:rsid w:val="001F2796"/>
    <w:rsid w:val="001F3E95"/>
    <w:rsid w:val="001F444C"/>
    <w:rsid w:val="001F4803"/>
    <w:rsid w:val="001F6260"/>
    <w:rsid w:val="001F6603"/>
    <w:rsid w:val="001F7928"/>
    <w:rsid w:val="00200335"/>
    <w:rsid w:val="00200DFA"/>
    <w:rsid w:val="0020146D"/>
    <w:rsid w:val="00201AEC"/>
    <w:rsid w:val="00201F0D"/>
    <w:rsid w:val="00201F6A"/>
    <w:rsid w:val="002024A7"/>
    <w:rsid w:val="00202D2D"/>
    <w:rsid w:val="00204906"/>
    <w:rsid w:val="00204FCC"/>
    <w:rsid w:val="00207605"/>
    <w:rsid w:val="00207E03"/>
    <w:rsid w:val="002101E4"/>
    <w:rsid w:val="0021095A"/>
    <w:rsid w:val="00210F5D"/>
    <w:rsid w:val="002116BE"/>
    <w:rsid w:val="002129D6"/>
    <w:rsid w:val="002146B5"/>
    <w:rsid w:val="0021471C"/>
    <w:rsid w:val="00216798"/>
    <w:rsid w:val="002171B5"/>
    <w:rsid w:val="00217B6D"/>
    <w:rsid w:val="00217BA4"/>
    <w:rsid w:val="00220DDF"/>
    <w:rsid w:val="00220FE8"/>
    <w:rsid w:val="00221C99"/>
    <w:rsid w:val="00221F9E"/>
    <w:rsid w:val="00222247"/>
    <w:rsid w:val="00222F06"/>
    <w:rsid w:val="00225EBE"/>
    <w:rsid w:val="00226523"/>
    <w:rsid w:val="00230ED0"/>
    <w:rsid w:val="00233154"/>
    <w:rsid w:val="00233208"/>
    <w:rsid w:val="00234167"/>
    <w:rsid w:val="00234AFD"/>
    <w:rsid w:val="00234D28"/>
    <w:rsid w:val="00235F92"/>
    <w:rsid w:val="00236B17"/>
    <w:rsid w:val="00236E64"/>
    <w:rsid w:val="00237269"/>
    <w:rsid w:val="0024092F"/>
    <w:rsid w:val="002428BB"/>
    <w:rsid w:val="00242C4E"/>
    <w:rsid w:val="00243AB1"/>
    <w:rsid w:val="00245A1E"/>
    <w:rsid w:val="00245DA0"/>
    <w:rsid w:val="002479BE"/>
    <w:rsid w:val="00247D5E"/>
    <w:rsid w:val="00247EC9"/>
    <w:rsid w:val="00251753"/>
    <w:rsid w:val="00252305"/>
    <w:rsid w:val="002524F5"/>
    <w:rsid w:val="00252EAF"/>
    <w:rsid w:val="00252EC0"/>
    <w:rsid w:val="00253B0F"/>
    <w:rsid w:val="00254B45"/>
    <w:rsid w:val="00255046"/>
    <w:rsid w:val="00255D0D"/>
    <w:rsid w:val="002566BA"/>
    <w:rsid w:val="002576B2"/>
    <w:rsid w:val="00261E63"/>
    <w:rsid w:val="00262DF0"/>
    <w:rsid w:val="00264FBF"/>
    <w:rsid w:val="00265892"/>
    <w:rsid w:val="00265C7F"/>
    <w:rsid w:val="00266729"/>
    <w:rsid w:val="0026703F"/>
    <w:rsid w:val="00267BF2"/>
    <w:rsid w:val="00272179"/>
    <w:rsid w:val="00274374"/>
    <w:rsid w:val="00275C26"/>
    <w:rsid w:val="00276C1F"/>
    <w:rsid w:val="002778BF"/>
    <w:rsid w:val="00277B6A"/>
    <w:rsid w:val="00281962"/>
    <w:rsid w:val="00282063"/>
    <w:rsid w:val="00283347"/>
    <w:rsid w:val="00283BDA"/>
    <w:rsid w:val="002840F5"/>
    <w:rsid w:val="00284149"/>
    <w:rsid w:val="00284476"/>
    <w:rsid w:val="00285187"/>
    <w:rsid w:val="00285891"/>
    <w:rsid w:val="00285F42"/>
    <w:rsid w:val="002861A4"/>
    <w:rsid w:val="00286E53"/>
    <w:rsid w:val="00287405"/>
    <w:rsid w:val="00290182"/>
    <w:rsid w:val="0029042A"/>
    <w:rsid w:val="00290CE3"/>
    <w:rsid w:val="00291085"/>
    <w:rsid w:val="00292679"/>
    <w:rsid w:val="002935CF"/>
    <w:rsid w:val="0029434F"/>
    <w:rsid w:val="00294823"/>
    <w:rsid w:val="00295012"/>
    <w:rsid w:val="00295184"/>
    <w:rsid w:val="00296B52"/>
    <w:rsid w:val="00297459"/>
    <w:rsid w:val="002A027D"/>
    <w:rsid w:val="002A1276"/>
    <w:rsid w:val="002A21CB"/>
    <w:rsid w:val="002A22D1"/>
    <w:rsid w:val="002A3613"/>
    <w:rsid w:val="002A3DE1"/>
    <w:rsid w:val="002A42DD"/>
    <w:rsid w:val="002A476D"/>
    <w:rsid w:val="002A4F22"/>
    <w:rsid w:val="002A5267"/>
    <w:rsid w:val="002A6EC8"/>
    <w:rsid w:val="002A72FC"/>
    <w:rsid w:val="002A7E5B"/>
    <w:rsid w:val="002B0B5A"/>
    <w:rsid w:val="002B3763"/>
    <w:rsid w:val="002B4949"/>
    <w:rsid w:val="002B5C38"/>
    <w:rsid w:val="002B7B68"/>
    <w:rsid w:val="002C01A6"/>
    <w:rsid w:val="002C05AF"/>
    <w:rsid w:val="002C05D5"/>
    <w:rsid w:val="002C1917"/>
    <w:rsid w:val="002C348E"/>
    <w:rsid w:val="002C399E"/>
    <w:rsid w:val="002C3B90"/>
    <w:rsid w:val="002C40D5"/>
    <w:rsid w:val="002C438B"/>
    <w:rsid w:val="002C4EC5"/>
    <w:rsid w:val="002C51D3"/>
    <w:rsid w:val="002C6DFF"/>
    <w:rsid w:val="002C73C1"/>
    <w:rsid w:val="002D0C04"/>
    <w:rsid w:val="002D0C58"/>
    <w:rsid w:val="002D0DD1"/>
    <w:rsid w:val="002D1131"/>
    <w:rsid w:val="002D2034"/>
    <w:rsid w:val="002D38C1"/>
    <w:rsid w:val="002D3AF3"/>
    <w:rsid w:val="002D42EF"/>
    <w:rsid w:val="002D49AC"/>
    <w:rsid w:val="002D5553"/>
    <w:rsid w:val="002D73BC"/>
    <w:rsid w:val="002D7FAE"/>
    <w:rsid w:val="002E3EA8"/>
    <w:rsid w:val="002E45F7"/>
    <w:rsid w:val="002E4B95"/>
    <w:rsid w:val="002E4D06"/>
    <w:rsid w:val="002E65D3"/>
    <w:rsid w:val="002E6F80"/>
    <w:rsid w:val="002E7658"/>
    <w:rsid w:val="002F0A04"/>
    <w:rsid w:val="002F19D1"/>
    <w:rsid w:val="002F27FA"/>
    <w:rsid w:val="002F28B6"/>
    <w:rsid w:val="002F311B"/>
    <w:rsid w:val="002F4907"/>
    <w:rsid w:val="002F5249"/>
    <w:rsid w:val="002F5A08"/>
    <w:rsid w:val="002F6F39"/>
    <w:rsid w:val="00300709"/>
    <w:rsid w:val="00300A60"/>
    <w:rsid w:val="0030157F"/>
    <w:rsid w:val="003020CF"/>
    <w:rsid w:val="00302500"/>
    <w:rsid w:val="00302609"/>
    <w:rsid w:val="003037A1"/>
    <w:rsid w:val="00303A3C"/>
    <w:rsid w:val="00303D42"/>
    <w:rsid w:val="00303F11"/>
    <w:rsid w:val="00304B81"/>
    <w:rsid w:val="003055D3"/>
    <w:rsid w:val="003057A7"/>
    <w:rsid w:val="003064B7"/>
    <w:rsid w:val="00307388"/>
    <w:rsid w:val="00307756"/>
    <w:rsid w:val="00307860"/>
    <w:rsid w:val="00307CCF"/>
    <w:rsid w:val="00310B6E"/>
    <w:rsid w:val="0031443E"/>
    <w:rsid w:val="00314A14"/>
    <w:rsid w:val="003163E2"/>
    <w:rsid w:val="00316615"/>
    <w:rsid w:val="0032012B"/>
    <w:rsid w:val="003203A1"/>
    <w:rsid w:val="003239BC"/>
    <w:rsid w:val="00323C99"/>
    <w:rsid w:val="00324B85"/>
    <w:rsid w:val="00324DB5"/>
    <w:rsid w:val="00331B70"/>
    <w:rsid w:val="00332AEA"/>
    <w:rsid w:val="0033360F"/>
    <w:rsid w:val="00333FA4"/>
    <w:rsid w:val="003347AA"/>
    <w:rsid w:val="00335D7F"/>
    <w:rsid w:val="0033640D"/>
    <w:rsid w:val="00337972"/>
    <w:rsid w:val="00337ED6"/>
    <w:rsid w:val="003409EC"/>
    <w:rsid w:val="003414E0"/>
    <w:rsid w:val="00341751"/>
    <w:rsid w:val="0034220D"/>
    <w:rsid w:val="00342A5D"/>
    <w:rsid w:val="00343D1B"/>
    <w:rsid w:val="00343E8E"/>
    <w:rsid w:val="003442DD"/>
    <w:rsid w:val="003450C6"/>
    <w:rsid w:val="00345214"/>
    <w:rsid w:val="00345461"/>
    <w:rsid w:val="00345549"/>
    <w:rsid w:val="00345FE5"/>
    <w:rsid w:val="00346045"/>
    <w:rsid w:val="00346380"/>
    <w:rsid w:val="00350B96"/>
    <w:rsid w:val="00352159"/>
    <w:rsid w:val="003531CD"/>
    <w:rsid w:val="003531FE"/>
    <w:rsid w:val="00354B0C"/>
    <w:rsid w:val="00354CB8"/>
    <w:rsid w:val="003551FF"/>
    <w:rsid w:val="00355220"/>
    <w:rsid w:val="00355423"/>
    <w:rsid w:val="003569A6"/>
    <w:rsid w:val="00356C7F"/>
    <w:rsid w:val="00361D4F"/>
    <w:rsid w:val="003626A6"/>
    <w:rsid w:val="003655A3"/>
    <w:rsid w:val="00365D2D"/>
    <w:rsid w:val="00367A2D"/>
    <w:rsid w:val="0037155A"/>
    <w:rsid w:val="00372C6F"/>
    <w:rsid w:val="00372F46"/>
    <w:rsid w:val="00373078"/>
    <w:rsid w:val="00375B1F"/>
    <w:rsid w:val="00383081"/>
    <w:rsid w:val="003830F7"/>
    <w:rsid w:val="00383FA6"/>
    <w:rsid w:val="00384295"/>
    <w:rsid w:val="00384FC9"/>
    <w:rsid w:val="0038502F"/>
    <w:rsid w:val="0038547B"/>
    <w:rsid w:val="00385FA0"/>
    <w:rsid w:val="00386D3B"/>
    <w:rsid w:val="003878E5"/>
    <w:rsid w:val="003911B4"/>
    <w:rsid w:val="00392CE6"/>
    <w:rsid w:val="00395734"/>
    <w:rsid w:val="003957EE"/>
    <w:rsid w:val="00395DCD"/>
    <w:rsid w:val="003961C0"/>
    <w:rsid w:val="003963DB"/>
    <w:rsid w:val="003A0778"/>
    <w:rsid w:val="003A0878"/>
    <w:rsid w:val="003A08A4"/>
    <w:rsid w:val="003A0910"/>
    <w:rsid w:val="003A13F2"/>
    <w:rsid w:val="003A1FED"/>
    <w:rsid w:val="003A224D"/>
    <w:rsid w:val="003A23A5"/>
    <w:rsid w:val="003A25A1"/>
    <w:rsid w:val="003A2DD8"/>
    <w:rsid w:val="003A3A2E"/>
    <w:rsid w:val="003A5A82"/>
    <w:rsid w:val="003A7276"/>
    <w:rsid w:val="003A7E1E"/>
    <w:rsid w:val="003A7F84"/>
    <w:rsid w:val="003B06B4"/>
    <w:rsid w:val="003B10AD"/>
    <w:rsid w:val="003B1403"/>
    <w:rsid w:val="003B1775"/>
    <w:rsid w:val="003B1E96"/>
    <w:rsid w:val="003B1F25"/>
    <w:rsid w:val="003B255B"/>
    <w:rsid w:val="003B2FC4"/>
    <w:rsid w:val="003B39F5"/>
    <w:rsid w:val="003B6F5D"/>
    <w:rsid w:val="003C01D1"/>
    <w:rsid w:val="003C2DF0"/>
    <w:rsid w:val="003C3BAC"/>
    <w:rsid w:val="003C3F96"/>
    <w:rsid w:val="003C418E"/>
    <w:rsid w:val="003C4509"/>
    <w:rsid w:val="003C510F"/>
    <w:rsid w:val="003C6286"/>
    <w:rsid w:val="003D05F5"/>
    <w:rsid w:val="003D1372"/>
    <w:rsid w:val="003D15D0"/>
    <w:rsid w:val="003D1889"/>
    <w:rsid w:val="003D2E93"/>
    <w:rsid w:val="003D3CFE"/>
    <w:rsid w:val="003D4575"/>
    <w:rsid w:val="003D495D"/>
    <w:rsid w:val="003D5235"/>
    <w:rsid w:val="003D5401"/>
    <w:rsid w:val="003D6112"/>
    <w:rsid w:val="003D64D9"/>
    <w:rsid w:val="003D7CBB"/>
    <w:rsid w:val="003D7EB8"/>
    <w:rsid w:val="003E0953"/>
    <w:rsid w:val="003E0B50"/>
    <w:rsid w:val="003E0FD8"/>
    <w:rsid w:val="003E244B"/>
    <w:rsid w:val="003E24B0"/>
    <w:rsid w:val="003E31ED"/>
    <w:rsid w:val="003E423D"/>
    <w:rsid w:val="003E4BE1"/>
    <w:rsid w:val="003E59B4"/>
    <w:rsid w:val="003E5D32"/>
    <w:rsid w:val="003E637F"/>
    <w:rsid w:val="003E69FA"/>
    <w:rsid w:val="003F19CA"/>
    <w:rsid w:val="003F2C68"/>
    <w:rsid w:val="003F3D33"/>
    <w:rsid w:val="003F4696"/>
    <w:rsid w:val="003F4C89"/>
    <w:rsid w:val="003F68F5"/>
    <w:rsid w:val="003F6DD5"/>
    <w:rsid w:val="00401D04"/>
    <w:rsid w:val="00403363"/>
    <w:rsid w:val="004036BE"/>
    <w:rsid w:val="00404596"/>
    <w:rsid w:val="00406C36"/>
    <w:rsid w:val="00406FC0"/>
    <w:rsid w:val="00407B2E"/>
    <w:rsid w:val="004107ED"/>
    <w:rsid w:val="00414B9B"/>
    <w:rsid w:val="004162ED"/>
    <w:rsid w:val="00416474"/>
    <w:rsid w:val="00420255"/>
    <w:rsid w:val="004221F1"/>
    <w:rsid w:val="00422856"/>
    <w:rsid w:val="00423EBF"/>
    <w:rsid w:val="004240C5"/>
    <w:rsid w:val="00424359"/>
    <w:rsid w:val="00425F49"/>
    <w:rsid w:val="004300F2"/>
    <w:rsid w:val="004302AB"/>
    <w:rsid w:val="0043088F"/>
    <w:rsid w:val="00432370"/>
    <w:rsid w:val="004326EA"/>
    <w:rsid w:val="00432EC1"/>
    <w:rsid w:val="0043453A"/>
    <w:rsid w:val="00434DAD"/>
    <w:rsid w:val="00434DF5"/>
    <w:rsid w:val="004413CD"/>
    <w:rsid w:val="00441413"/>
    <w:rsid w:val="004418DE"/>
    <w:rsid w:val="00443204"/>
    <w:rsid w:val="0044359F"/>
    <w:rsid w:val="004444E7"/>
    <w:rsid w:val="00447691"/>
    <w:rsid w:val="00451166"/>
    <w:rsid w:val="004512CE"/>
    <w:rsid w:val="00451EAE"/>
    <w:rsid w:val="0045219F"/>
    <w:rsid w:val="004575C8"/>
    <w:rsid w:val="004578D1"/>
    <w:rsid w:val="004605F9"/>
    <w:rsid w:val="00463DD4"/>
    <w:rsid w:val="00463EA8"/>
    <w:rsid w:val="00464351"/>
    <w:rsid w:val="00464ED6"/>
    <w:rsid w:val="00464FDD"/>
    <w:rsid w:val="00465C78"/>
    <w:rsid w:val="004671E8"/>
    <w:rsid w:val="0046727D"/>
    <w:rsid w:val="00467958"/>
    <w:rsid w:val="00467C2A"/>
    <w:rsid w:val="00471937"/>
    <w:rsid w:val="00472894"/>
    <w:rsid w:val="00473BFE"/>
    <w:rsid w:val="00475B2F"/>
    <w:rsid w:val="00475B84"/>
    <w:rsid w:val="004771EF"/>
    <w:rsid w:val="00480D1F"/>
    <w:rsid w:val="00481D2C"/>
    <w:rsid w:val="004821BD"/>
    <w:rsid w:val="00482742"/>
    <w:rsid w:val="004838ED"/>
    <w:rsid w:val="0048501C"/>
    <w:rsid w:val="004910A0"/>
    <w:rsid w:val="00491B72"/>
    <w:rsid w:val="00493C28"/>
    <w:rsid w:val="004946FA"/>
    <w:rsid w:val="004954E2"/>
    <w:rsid w:val="004965E3"/>
    <w:rsid w:val="00496FC7"/>
    <w:rsid w:val="00497245"/>
    <w:rsid w:val="00497C88"/>
    <w:rsid w:val="004A0ADC"/>
    <w:rsid w:val="004A1815"/>
    <w:rsid w:val="004A288A"/>
    <w:rsid w:val="004A31FB"/>
    <w:rsid w:val="004A3264"/>
    <w:rsid w:val="004A34F5"/>
    <w:rsid w:val="004A4108"/>
    <w:rsid w:val="004A43B8"/>
    <w:rsid w:val="004A4AB5"/>
    <w:rsid w:val="004A4E11"/>
    <w:rsid w:val="004B2706"/>
    <w:rsid w:val="004B4B36"/>
    <w:rsid w:val="004B78A2"/>
    <w:rsid w:val="004B7E5D"/>
    <w:rsid w:val="004C0A9C"/>
    <w:rsid w:val="004C0EE7"/>
    <w:rsid w:val="004C2889"/>
    <w:rsid w:val="004C2DDD"/>
    <w:rsid w:val="004C380F"/>
    <w:rsid w:val="004C45C7"/>
    <w:rsid w:val="004C4D1C"/>
    <w:rsid w:val="004C6C44"/>
    <w:rsid w:val="004C6FC8"/>
    <w:rsid w:val="004D15B4"/>
    <w:rsid w:val="004D160C"/>
    <w:rsid w:val="004D1D17"/>
    <w:rsid w:val="004D2A5F"/>
    <w:rsid w:val="004D34B6"/>
    <w:rsid w:val="004D5738"/>
    <w:rsid w:val="004D5B0A"/>
    <w:rsid w:val="004D64CB"/>
    <w:rsid w:val="004D7883"/>
    <w:rsid w:val="004D79EA"/>
    <w:rsid w:val="004E1FBA"/>
    <w:rsid w:val="004E235E"/>
    <w:rsid w:val="004E471A"/>
    <w:rsid w:val="004E4AEB"/>
    <w:rsid w:val="004E5F66"/>
    <w:rsid w:val="004E6380"/>
    <w:rsid w:val="004E72E6"/>
    <w:rsid w:val="004F022C"/>
    <w:rsid w:val="004F0CD6"/>
    <w:rsid w:val="004F1066"/>
    <w:rsid w:val="004F1F2E"/>
    <w:rsid w:val="004F2A5F"/>
    <w:rsid w:val="004F2D3A"/>
    <w:rsid w:val="004F2F71"/>
    <w:rsid w:val="004F2FA7"/>
    <w:rsid w:val="004F47BA"/>
    <w:rsid w:val="004F5667"/>
    <w:rsid w:val="004F6675"/>
    <w:rsid w:val="004F75D2"/>
    <w:rsid w:val="004F776A"/>
    <w:rsid w:val="005000D1"/>
    <w:rsid w:val="005012CD"/>
    <w:rsid w:val="00501B8E"/>
    <w:rsid w:val="00502125"/>
    <w:rsid w:val="005028E8"/>
    <w:rsid w:val="005045A5"/>
    <w:rsid w:val="005073DA"/>
    <w:rsid w:val="00507A4E"/>
    <w:rsid w:val="00511AA2"/>
    <w:rsid w:val="0051254C"/>
    <w:rsid w:val="00512B2C"/>
    <w:rsid w:val="00513DB0"/>
    <w:rsid w:val="00514744"/>
    <w:rsid w:val="00517C81"/>
    <w:rsid w:val="005200B9"/>
    <w:rsid w:val="0052066A"/>
    <w:rsid w:val="00521267"/>
    <w:rsid w:val="00521CC3"/>
    <w:rsid w:val="00521F7E"/>
    <w:rsid w:val="00522003"/>
    <w:rsid w:val="00522E32"/>
    <w:rsid w:val="005233EF"/>
    <w:rsid w:val="00523527"/>
    <w:rsid w:val="00523B8A"/>
    <w:rsid w:val="00524586"/>
    <w:rsid w:val="00525239"/>
    <w:rsid w:val="00526332"/>
    <w:rsid w:val="00526532"/>
    <w:rsid w:val="005269B4"/>
    <w:rsid w:val="00527F7E"/>
    <w:rsid w:val="0053022B"/>
    <w:rsid w:val="0053065B"/>
    <w:rsid w:val="00531B05"/>
    <w:rsid w:val="00533AF5"/>
    <w:rsid w:val="005362F9"/>
    <w:rsid w:val="0053733B"/>
    <w:rsid w:val="00537B7E"/>
    <w:rsid w:val="00537FF1"/>
    <w:rsid w:val="00541662"/>
    <w:rsid w:val="00542597"/>
    <w:rsid w:val="00542D8B"/>
    <w:rsid w:val="005431C9"/>
    <w:rsid w:val="00543886"/>
    <w:rsid w:val="00544493"/>
    <w:rsid w:val="005471EF"/>
    <w:rsid w:val="00547649"/>
    <w:rsid w:val="0055159E"/>
    <w:rsid w:val="00551CC9"/>
    <w:rsid w:val="0055242F"/>
    <w:rsid w:val="005553D1"/>
    <w:rsid w:val="00555611"/>
    <w:rsid w:val="00555D53"/>
    <w:rsid w:val="00555F07"/>
    <w:rsid w:val="005560DC"/>
    <w:rsid w:val="005568A5"/>
    <w:rsid w:val="00557254"/>
    <w:rsid w:val="00557CE3"/>
    <w:rsid w:val="005611BD"/>
    <w:rsid w:val="00561441"/>
    <w:rsid w:val="0056260C"/>
    <w:rsid w:val="0056272F"/>
    <w:rsid w:val="00562F67"/>
    <w:rsid w:val="00563524"/>
    <w:rsid w:val="00564146"/>
    <w:rsid w:val="00564B0B"/>
    <w:rsid w:val="00565087"/>
    <w:rsid w:val="00565B87"/>
    <w:rsid w:val="00566393"/>
    <w:rsid w:val="0056705E"/>
    <w:rsid w:val="00567211"/>
    <w:rsid w:val="00567584"/>
    <w:rsid w:val="00567D59"/>
    <w:rsid w:val="00571588"/>
    <w:rsid w:val="00572C58"/>
    <w:rsid w:val="00574B70"/>
    <w:rsid w:val="005761C1"/>
    <w:rsid w:val="005770A7"/>
    <w:rsid w:val="00577386"/>
    <w:rsid w:val="00581997"/>
    <w:rsid w:val="005828A4"/>
    <w:rsid w:val="00582F16"/>
    <w:rsid w:val="00583521"/>
    <w:rsid w:val="00584189"/>
    <w:rsid w:val="00584D47"/>
    <w:rsid w:val="00584EF5"/>
    <w:rsid w:val="00585ADB"/>
    <w:rsid w:val="00585C73"/>
    <w:rsid w:val="005865EF"/>
    <w:rsid w:val="00586B22"/>
    <w:rsid w:val="00586F63"/>
    <w:rsid w:val="005871BB"/>
    <w:rsid w:val="005907EB"/>
    <w:rsid w:val="00592258"/>
    <w:rsid w:val="00594043"/>
    <w:rsid w:val="00594432"/>
    <w:rsid w:val="0059487F"/>
    <w:rsid w:val="00594BA7"/>
    <w:rsid w:val="00596745"/>
    <w:rsid w:val="005971B1"/>
    <w:rsid w:val="0059775C"/>
    <w:rsid w:val="00597D39"/>
    <w:rsid w:val="005A09B2"/>
    <w:rsid w:val="005A0B01"/>
    <w:rsid w:val="005A0B5F"/>
    <w:rsid w:val="005A1F84"/>
    <w:rsid w:val="005A30DC"/>
    <w:rsid w:val="005A3DFE"/>
    <w:rsid w:val="005A4494"/>
    <w:rsid w:val="005A50F7"/>
    <w:rsid w:val="005A7432"/>
    <w:rsid w:val="005B09A1"/>
    <w:rsid w:val="005B101E"/>
    <w:rsid w:val="005B1073"/>
    <w:rsid w:val="005B2228"/>
    <w:rsid w:val="005B252C"/>
    <w:rsid w:val="005B3701"/>
    <w:rsid w:val="005B42C1"/>
    <w:rsid w:val="005B4B64"/>
    <w:rsid w:val="005B567B"/>
    <w:rsid w:val="005B70F1"/>
    <w:rsid w:val="005C0CC3"/>
    <w:rsid w:val="005C22DD"/>
    <w:rsid w:val="005C2F10"/>
    <w:rsid w:val="005C4449"/>
    <w:rsid w:val="005C4A8D"/>
    <w:rsid w:val="005C4EE0"/>
    <w:rsid w:val="005C6C14"/>
    <w:rsid w:val="005D00DE"/>
    <w:rsid w:val="005D0117"/>
    <w:rsid w:val="005D1700"/>
    <w:rsid w:val="005D1888"/>
    <w:rsid w:val="005D396C"/>
    <w:rsid w:val="005D3A9C"/>
    <w:rsid w:val="005D484B"/>
    <w:rsid w:val="005D6106"/>
    <w:rsid w:val="005D708E"/>
    <w:rsid w:val="005E0E6D"/>
    <w:rsid w:val="005E1113"/>
    <w:rsid w:val="005E1D2E"/>
    <w:rsid w:val="005E2D1E"/>
    <w:rsid w:val="005E34C9"/>
    <w:rsid w:val="005E4485"/>
    <w:rsid w:val="005E50A9"/>
    <w:rsid w:val="005E57E8"/>
    <w:rsid w:val="005E78BF"/>
    <w:rsid w:val="005F02B7"/>
    <w:rsid w:val="005F0A80"/>
    <w:rsid w:val="005F1D79"/>
    <w:rsid w:val="005F302B"/>
    <w:rsid w:val="005F3D38"/>
    <w:rsid w:val="005F4285"/>
    <w:rsid w:val="005F443E"/>
    <w:rsid w:val="005F4DE7"/>
    <w:rsid w:val="005F5023"/>
    <w:rsid w:val="00600216"/>
    <w:rsid w:val="00600355"/>
    <w:rsid w:val="006007D7"/>
    <w:rsid w:val="00600C12"/>
    <w:rsid w:val="00602298"/>
    <w:rsid w:val="006022AC"/>
    <w:rsid w:val="0060393C"/>
    <w:rsid w:val="00604F40"/>
    <w:rsid w:val="00605613"/>
    <w:rsid w:val="00605799"/>
    <w:rsid w:val="0060634D"/>
    <w:rsid w:val="006063D4"/>
    <w:rsid w:val="006064D0"/>
    <w:rsid w:val="00606749"/>
    <w:rsid w:val="00606D34"/>
    <w:rsid w:val="006108C6"/>
    <w:rsid w:val="00611601"/>
    <w:rsid w:val="0061286B"/>
    <w:rsid w:val="00612B49"/>
    <w:rsid w:val="006135CD"/>
    <w:rsid w:val="006135CE"/>
    <w:rsid w:val="006138D0"/>
    <w:rsid w:val="00615EA0"/>
    <w:rsid w:val="00616AEE"/>
    <w:rsid w:val="00620E54"/>
    <w:rsid w:val="0062344E"/>
    <w:rsid w:val="00624F31"/>
    <w:rsid w:val="0063055B"/>
    <w:rsid w:val="00630CCB"/>
    <w:rsid w:val="00631E96"/>
    <w:rsid w:val="0063333D"/>
    <w:rsid w:val="0063384A"/>
    <w:rsid w:val="00633B89"/>
    <w:rsid w:val="0063462B"/>
    <w:rsid w:val="006349E6"/>
    <w:rsid w:val="00634FA8"/>
    <w:rsid w:val="00635BB6"/>
    <w:rsid w:val="00636970"/>
    <w:rsid w:val="00636FB2"/>
    <w:rsid w:val="0063712C"/>
    <w:rsid w:val="00637430"/>
    <w:rsid w:val="00640042"/>
    <w:rsid w:val="006402E9"/>
    <w:rsid w:val="0064096A"/>
    <w:rsid w:val="0064132E"/>
    <w:rsid w:val="0064153E"/>
    <w:rsid w:val="006449BB"/>
    <w:rsid w:val="006459CF"/>
    <w:rsid w:val="00645B24"/>
    <w:rsid w:val="006475A5"/>
    <w:rsid w:val="006512A8"/>
    <w:rsid w:val="006517BC"/>
    <w:rsid w:val="00651BEA"/>
    <w:rsid w:val="0065230C"/>
    <w:rsid w:val="006539A8"/>
    <w:rsid w:val="00653CE2"/>
    <w:rsid w:val="0065427E"/>
    <w:rsid w:val="006563A8"/>
    <w:rsid w:val="006573D9"/>
    <w:rsid w:val="0066043B"/>
    <w:rsid w:val="0066161C"/>
    <w:rsid w:val="00661E03"/>
    <w:rsid w:val="00661EF1"/>
    <w:rsid w:val="006623B1"/>
    <w:rsid w:val="00663A44"/>
    <w:rsid w:val="00663EA5"/>
    <w:rsid w:val="00665717"/>
    <w:rsid w:val="00665869"/>
    <w:rsid w:val="0066665D"/>
    <w:rsid w:val="00666C34"/>
    <w:rsid w:val="006722E5"/>
    <w:rsid w:val="0067239F"/>
    <w:rsid w:val="00672642"/>
    <w:rsid w:val="006727A0"/>
    <w:rsid w:val="00672B12"/>
    <w:rsid w:val="00673E07"/>
    <w:rsid w:val="00674962"/>
    <w:rsid w:val="006761B1"/>
    <w:rsid w:val="00676F21"/>
    <w:rsid w:val="00677613"/>
    <w:rsid w:val="006801F2"/>
    <w:rsid w:val="006811B9"/>
    <w:rsid w:val="00683859"/>
    <w:rsid w:val="0068478E"/>
    <w:rsid w:val="00684A6A"/>
    <w:rsid w:val="00685D8B"/>
    <w:rsid w:val="006867CD"/>
    <w:rsid w:val="006906D2"/>
    <w:rsid w:val="00690C9E"/>
    <w:rsid w:val="0069139B"/>
    <w:rsid w:val="006918AD"/>
    <w:rsid w:val="00691D13"/>
    <w:rsid w:val="00692157"/>
    <w:rsid w:val="00692158"/>
    <w:rsid w:val="00693099"/>
    <w:rsid w:val="00694A77"/>
    <w:rsid w:val="00695A2A"/>
    <w:rsid w:val="00696F70"/>
    <w:rsid w:val="00697B2B"/>
    <w:rsid w:val="006A0486"/>
    <w:rsid w:val="006A0719"/>
    <w:rsid w:val="006A096E"/>
    <w:rsid w:val="006A12EF"/>
    <w:rsid w:val="006A1357"/>
    <w:rsid w:val="006A1C19"/>
    <w:rsid w:val="006A29E6"/>
    <w:rsid w:val="006A3C49"/>
    <w:rsid w:val="006A3E58"/>
    <w:rsid w:val="006A4F3A"/>
    <w:rsid w:val="006A52FF"/>
    <w:rsid w:val="006A5438"/>
    <w:rsid w:val="006A5930"/>
    <w:rsid w:val="006A6413"/>
    <w:rsid w:val="006A6B05"/>
    <w:rsid w:val="006A73B3"/>
    <w:rsid w:val="006B015F"/>
    <w:rsid w:val="006B09FF"/>
    <w:rsid w:val="006B1567"/>
    <w:rsid w:val="006B22A9"/>
    <w:rsid w:val="006B4D21"/>
    <w:rsid w:val="006B5443"/>
    <w:rsid w:val="006B5E52"/>
    <w:rsid w:val="006B6D49"/>
    <w:rsid w:val="006B7036"/>
    <w:rsid w:val="006B7316"/>
    <w:rsid w:val="006B754F"/>
    <w:rsid w:val="006C093E"/>
    <w:rsid w:val="006C12CC"/>
    <w:rsid w:val="006C2377"/>
    <w:rsid w:val="006C2689"/>
    <w:rsid w:val="006C3272"/>
    <w:rsid w:val="006C36F6"/>
    <w:rsid w:val="006C5B67"/>
    <w:rsid w:val="006C63FD"/>
    <w:rsid w:val="006D02AA"/>
    <w:rsid w:val="006D0CB6"/>
    <w:rsid w:val="006D0E17"/>
    <w:rsid w:val="006D0F3E"/>
    <w:rsid w:val="006D11BF"/>
    <w:rsid w:val="006D137B"/>
    <w:rsid w:val="006D1DAA"/>
    <w:rsid w:val="006D263F"/>
    <w:rsid w:val="006D34E5"/>
    <w:rsid w:val="006D6D6A"/>
    <w:rsid w:val="006D6F99"/>
    <w:rsid w:val="006D76DD"/>
    <w:rsid w:val="006E1C30"/>
    <w:rsid w:val="006E7163"/>
    <w:rsid w:val="006E7190"/>
    <w:rsid w:val="006F10E1"/>
    <w:rsid w:val="006F2343"/>
    <w:rsid w:val="006F321D"/>
    <w:rsid w:val="006F4BFF"/>
    <w:rsid w:val="006F5A1B"/>
    <w:rsid w:val="006F5B0B"/>
    <w:rsid w:val="006F5F7F"/>
    <w:rsid w:val="006F6E33"/>
    <w:rsid w:val="006F74CA"/>
    <w:rsid w:val="006F76BC"/>
    <w:rsid w:val="006F782B"/>
    <w:rsid w:val="007001B9"/>
    <w:rsid w:val="00700302"/>
    <w:rsid w:val="0070112E"/>
    <w:rsid w:val="007020FC"/>
    <w:rsid w:val="00702A26"/>
    <w:rsid w:val="00702E00"/>
    <w:rsid w:val="007036A2"/>
    <w:rsid w:val="00703CC5"/>
    <w:rsid w:val="00706303"/>
    <w:rsid w:val="007073F0"/>
    <w:rsid w:val="00707603"/>
    <w:rsid w:val="00710FE4"/>
    <w:rsid w:val="00711735"/>
    <w:rsid w:val="00711E7A"/>
    <w:rsid w:val="00712320"/>
    <w:rsid w:val="0071263A"/>
    <w:rsid w:val="00712E55"/>
    <w:rsid w:val="00714353"/>
    <w:rsid w:val="007147CD"/>
    <w:rsid w:val="00714E75"/>
    <w:rsid w:val="007206E9"/>
    <w:rsid w:val="0072165E"/>
    <w:rsid w:val="00721B06"/>
    <w:rsid w:val="00722F83"/>
    <w:rsid w:val="00723D08"/>
    <w:rsid w:val="00725CD2"/>
    <w:rsid w:val="007320E5"/>
    <w:rsid w:val="00732DC9"/>
    <w:rsid w:val="00733DE9"/>
    <w:rsid w:val="00734AC0"/>
    <w:rsid w:val="00735A6B"/>
    <w:rsid w:val="0073793F"/>
    <w:rsid w:val="00737FCE"/>
    <w:rsid w:val="00740BA2"/>
    <w:rsid w:val="00740D30"/>
    <w:rsid w:val="00740F8B"/>
    <w:rsid w:val="00742320"/>
    <w:rsid w:val="00742D6B"/>
    <w:rsid w:val="0074349B"/>
    <w:rsid w:val="007437D9"/>
    <w:rsid w:val="007439CE"/>
    <w:rsid w:val="00743EDA"/>
    <w:rsid w:val="00745180"/>
    <w:rsid w:val="00745C13"/>
    <w:rsid w:val="00745C42"/>
    <w:rsid w:val="00746274"/>
    <w:rsid w:val="00746750"/>
    <w:rsid w:val="00747DC3"/>
    <w:rsid w:val="00750AF7"/>
    <w:rsid w:val="00751A66"/>
    <w:rsid w:val="00752AE0"/>
    <w:rsid w:val="007560E5"/>
    <w:rsid w:val="007571EC"/>
    <w:rsid w:val="00760A51"/>
    <w:rsid w:val="00761F30"/>
    <w:rsid w:val="00762518"/>
    <w:rsid w:val="00763201"/>
    <w:rsid w:val="00763FCD"/>
    <w:rsid w:val="00764A85"/>
    <w:rsid w:val="00764ABA"/>
    <w:rsid w:val="00766D14"/>
    <w:rsid w:val="00767171"/>
    <w:rsid w:val="00767709"/>
    <w:rsid w:val="00767898"/>
    <w:rsid w:val="0077039F"/>
    <w:rsid w:val="007726F7"/>
    <w:rsid w:val="00772732"/>
    <w:rsid w:val="00772774"/>
    <w:rsid w:val="00772C71"/>
    <w:rsid w:val="00773E12"/>
    <w:rsid w:val="00775F07"/>
    <w:rsid w:val="00777661"/>
    <w:rsid w:val="00777D4A"/>
    <w:rsid w:val="00780EA0"/>
    <w:rsid w:val="007810EB"/>
    <w:rsid w:val="00781536"/>
    <w:rsid w:val="007819B9"/>
    <w:rsid w:val="00783220"/>
    <w:rsid w:val="00786F2A"/>
    <w:rsid w:val="00787BA9"/>
    <w:rsid w:val="007906AA"/>
    <w:rsid w:val="007913B0"/>
    <w:rsid w:val="007919CD"/>
    <w:rsid w:val="00791EB3"/>
    <w:rsid w:val="00791FB7"/>
    <w:rsid w:val="0079256E"/>
    <w:rsid w:val="00792767"/>
    <w:rsid w:val="00793096"/>
    <w:rsid w:val="00793225"/>
    <w:rsid w:val="007948CE"/>
    <w:rsid w:val="007949B6"/>
    <w:rsid w:val="00795798"/>
    <w:rsid w:val="00795DD4"/>
    <w:rsid w:val="00797076"/>
    <w:rsid w:val="007976DB"/>
    <w:rsid w:val="007A2F3E"/>
    <w:rsid w:val="007A4EC7"/>
    <w:rsid w:val="007A5305"/>
    <w:rsid w:val="007A57E0"/>
    <w:rsid w:val="007A59EC"/>
    <w:rsid w:val="007A5D51"/>
    <w:rsid w:val="007A667D"/>
    <w:rsid w:val="007A6F14"/>
    <w:rsid w:val="007A764C"/>
    <w:rsid w:val="007A790F"/>
    <w:rsid w:val="007B07EA"/>
    <w:rsid w:val="007B1160"/>
    <w:rsid w:val="007B125A"/>
    <w:rsid w:val="007B2066"/>
    <w:rsid w:val="007B2596"/>
    <w:rsid w:val="007B2662"/>
    <w:rsid w:val="007B33AF"/>
    <w:rsid w:val="007B351A"/>
    <w:rsid w:val="007B3A70"/>
    <w:rsid w:val="007B3C54"/>
    <w:rsid w:val="007B5F01"/>
    <w:rsid w:val="007C02CF"/>
    <w:rsid w:val="007C1582"/>
    <w:rsid w:val="007C4296"/>
    <w:rsid w:val="007C54D9"/>
    <w:rsid w:val="007C71FA"/>
    <w:rsid w:val="007D00AC"/>
    <w:rsid w:val="007D3447"/>
    <w:rsid w:val="007D41EE"/>
    <w:rsid w:val="007D4533"/>
    <w:rsid w:val="007D4E7B"/>
    <w:rsid w:val="007D76E6"/>
    <w:rsid w:val="007E0418"/>
    <w:rsid w:val="007E16ED"/>
    <w:rsid w:val="007E19A9"/>
    <w:rsid w:val="007E24A4"/>
    <w:rsid w:val="007E3FA3"/>
    <w:rsid w:val="007E5DB3"/>
    <w:rsid w:val="007E5FD4"/>
    <w:rsid w:val="007E6B99"/>
    <w:rsid w:val="007E7D99"/>
    <w:rsid w:val="007F09BB"/>
    <w:rsid w:val="007F148A"/>
    <w:rsid w:val="007F2229"/>
    <w:rsid w:val="007F227D"/>
    <w:rsid w:val="007F4B12"/>
    <w:rsid w:val="00800569"/>
    <w:rsid w:val="008022E7"/>
    <w:rsid w:val="00802751"/>
    <w:rsid w:val="00805693"/>
    <w:rsid w:val="008056E9"/>
    <w:rsid w:val="00805B64"/>
    <w:rsid w:val="008066A9"/>
    <w:rsid w:val="00807F5D"/>
    <w:rsid w:val="00811786"/>
    <w:rsid w:val="00811852"/>
    <w:rsid w:val="00811BBB"/>
    <w:rsid w:val="00811F3A"/>
    <w:rsid w:val="008124BB"/>
    <w:rsid w:val="00814953"/>
    <w:rsid w:val="008150B6"/>
    <w:rsid w:val="0081525B"/>
    <w:rsid w:val="00815350"/>
    <w:rsid w:val="00816816"/>
    <w:rsid w:val="0081722F"/>
    <w:rsid w:val="008200C3"/>
    <w:rsid w:val="00820334"/>
    <w:rsid w:val="0082121E"/>
    <w:rsid w:val="00821253"/>
    <w:rsid w:val="00822062"/>
    <w:rsid w:val="008223F4"/>
    <w:rsid w:val="00822450"/>
    <w:rsid w:val="008224E3"/>
    <w:rsid w:val="008225A1"/>
    <w:rsid w:val="0082262D"/>
    <w:rsid w:val="008245DD"/>
    <w:rsid w:val="0082469D"/>
    <w:rsid w:val="0082476A"/>
    <w:rsid w:val="00826A62"/>
    <w:rsid w:val="00827A1F"/>
    <w:rsid w:val="00830755"/>
    <w:rsid w:val="00830813"/>
    <w:rsid w:val="00830CC8"/>
    <w:rsid w:val="00831DC4"/>
    <w:rsid w:val="00832223"/>
    <w:rsid w:val="00832BA2"/>
    <w:rsid w:val="00833EA0"/>
    <w:rsid w:val="00834BE4"/>
    <w:rsid w:val="00835CB8"/>
    <w:rsid w:val="00836AD2"/>
    <w:rsid w:val="008401A8"/>
    <w:rsid w:val="00840352"/>
    <w:rsid w:val="0084056E"/>
    <w:rsid w:val="00841AA1"/>
    <w:rsid w:val="00844E0E"/>
    <w:rsid w:val="00850C0A"/>
    <w:rsid w:val="0085267C"/>
    <w:rsid w:val="0085274D"/>
    <w:rsid w:val="0085291C"/>
    <w:rsid w:val="0085293A"/>
    <w:rsid w:val="008530BA"/>
    <w:rsid w:val="00853641"/>
    <w:rsid w:val="00854AB5"/>
    <w:rsid w:val="00856192"/>
    <w:rsid w:val="00857273"/>
    <w:rsid w:val="00860FC3"/>
    <w:rsid w:val="0086145D"/>
    <w:rsid w:val="0086221E"/>
    <w:rsid w:val="00864872"/>
    <w:rsid w:val="00865D09"/>
    <w:rsid w:val="008666E8"/>
    <w:rsid w:val="00867939"/>
    <w:rsid w:val="00867B18"/>
    <w:rsid w:val="00867E5F"/>
    <w:rsid w:val="00867F18"/>
    <w:rsid w:val="00870749"/>
    <w:rsid w:val="00871B0F"/>
    <w:rsid w:val="00872152"/>
    <w:rsid w:val="008722E1"/>
    <w:rsid w:val="00872E8C"/>
    <w:rsid w:val="00873410"/>
    <w:rsid w:val="00873B9E"/>
    <w:rsid w:val="00874FFB"/>
    <w:rsid w:val="008755A2"/>
    <w:rsid w:val="008761EC"/>
    <w:rsid w:val="008769F7"/>
    <w:rsid w:val="00877B07"/>
    <w:rsid w:val="0088105C"/>
    <w:rsid w:val="00881362"/>
    <w:rsid w:val="008823C3"/>
    <w:rsid w:val="008824E8"/>
    <w:rsid w:val="00883C08"/>
    <w:rsid w:val="00883EE0"/>
    <w:rsid w:val="0088516B"/>
    <w:rsid w:val="0088582C"/>
    <w:rsid w:val="00885A7F"/>
    <w:rsid w:val="00885CA1"/>
    <w:rsid w:val="00885F11"/>
    <w:rsid w:val="00886A27"/>
    <w:rsid w:val="00886BB3"/>
    <w:rsid w:val="00887B61"/>
    <w:rsid w:val="00887CA8"/>
    <w:rsid w:val="008901AD"/>
    <w:rsid w:val="00890925"/>
    <w:rsid w:val="00891AC2"/>
    <w:rsid w:val="00891BFE"/>
    <w:rsid w:val="00892AB3"/>
    <w:rsid w:val="0089369E"/>
    <w:rsid w:val="00893C56"/>
    <w:rsid w:val="00893D2D"/>
    <w:rsid w:val="00893F4B"/>
    <w:rsid w:val="00894111"/>
    <w:rsid w:val="00894441"/>
    <w:rsid w:val="00894604"/>
    <w:rsid w:val="00894ED5"/>
    <w:rsid w:val="008969FB"/>
    <w:rsid w:val="00896AA7"/>
    <w:rsid w:val="00896E7B"/>
    <w:rsid w:val="00897453"/>
    <w:rsid w:val="008A0543"/>
    <w:rsid w:val="008A0B05"/>
    <w:rsid w:val="008A131A"/>
    <w:rsid w:val="008A27DF"/>
    <w:rsid w:val="008A3520"/>
    <w:rsid w:val="008A3A1B"/>
    <w:rsid w:val="008A3F6F"/>
    <w:rsid w:val="008A43E1"/>
    <w:rsid w:val="008A4DD1"/>
    <w:rsid w:val="008B0B2D"/>
    <w:rsid w:val="008B163A"/>
    <w:rsid w:val="008B2F13"/>
    <w:rsid w:val="008B3435"/>
    <w:rsid w:val="008B3C10"/>
    <w:rsid w:val="008B41AB"/>
    <w:rsid w:val="008B50E6"/>
    <w:rsid w:val="008B62AB"/>
    <w:rsid w:val="008B70EE"/>
    <w:rsid w:val="008B75F7"/>
    <w:rsid w:val="008C10C7"/>
    <w:rsid w:val="008C243C"/>
    <w:rsid w:val="008C26A2"/>
    <w:rsid w:val="008C2ADF"/>
    <w:rsid w:val="008C31AB"/>
    <w:rsid w:val="008C3E68"/>
    <w:rsid w:val="008C3F29"/>
    <w:rsid w:val="008C4142"/>
    <w:rsid w:val="008C5066"/>
    <w:rsid w:val="008C5343"/>
    <w:rsid w:val="008C651A"/>
    <w:rsid w:val="008C6FF1"/>
    <w:rsid w:val="008D092B"/>
    <w:rsid w:val="008D0A46"/>
    <w:rsid w:val="008D1352"/>
    <w:rsid w:val="008D221D"/>
    <w:rsid w:val="008D30EB"/>
    <w:rsid w:val="008D32A3"/>
    <w:rsid w:val="008D3C76"/>
    <w:rsid w:val="008D7377"/>
    <w:rsid w:val="008E1E4B"/>
    <w:rsid w:val="008E2A35"/>
    <w:rsid w:val="008E4A10"/>
    <w:rsid w:val="008E4F7A"/>
    <w:rsid w:val="008E5055"/>
    <w:rsid w:val="008E50DE"/>
    <w:rsid w:val="008E67EB"/>
    <w:rsid w:val="008E7120"/>
    <w:rsid w:val="008E724A"/>
    <w:rsid w:val="008F0161"/>
    <w:rsid w:val="008F0397"/>
    <w:rsid w:val="008F0BFE"/>
    <w:rsid w:val="008F348B"/>
    <w:rsid w:val="008F44AB"/>
    <w:rsid w:val="008F50BE"/>
    <w:rsid w:val="008F5509"/>
    <w:rsid w:val="008F7119"/>
    <w:rsid w:val="008F79D0"/>
    <w:rsid w:val="0090042C"/>
    <w:rsid w:val="00900B1C"/>
    <w:rsid w:val="00902BBB"/>
    <w:rsid w:val="00902C05"/>
    <w:rsid w:val="009045EF"/>
    <w:rsid w:val="0090479C"/>
    <w:rsid w:val="009104B9"/>
    <w:rsid w:val="009133C7"/>
    <w:rsid w:val="00913A6E"/>
    <w:rsid w:val="0091409E"/>
    <w:rsid w:val="009144EC"/>
    <w:rsid w:val="00914EF7"/>
    <w:rsid w:val="00915FAB"/>
    <w:rsid w:val="00916A39"/>
    <w:rsid w:val="009201DB"/>
    <w:rsid w:val="00920C20"/>
    <w:rsid w:val="00921F73"/>
    <w:rsid w:val="00922DDF"/>
    <w:rsid w:val="00924D0A"/>
    <w:rsid w:val="009250F2"/>
    <w:rsid w:val="00925F3D"/>
    <w:rsid w:val="00926370"/>
    <w:rsid w:val="00927435"/>
    <w:rsid w:val="00927C9A"/>
    <w:rsid w:val="00930022"/>
    <w:rsid w:val="0093036F"/>
    <w:rsid w:val="009316CE"/>
    <w:rsid w:val="00933352"/>
    <w:rsid w:val="009344B3"/>
    <w:rsid w:val="0093486D"/>
    <w:rsid w:val="00934F23"/>
    <w:rsid w:val="0093580E"/>
    <w:rsid w:val="009365BB"/>
    <w:rsid w:val="00936D60"/>
    <w:rsid w:val="0093700B"/>
    <w:rsid w:val="009378E6"/>
    <w:rsid w:val="0094094C"/>
    <w:rsid w:val="00941C6C"/>
    <w:rsid w:val="00941CA9"/>
    <w:rsid w:val="009422E6"/>
    <w:rsid w:val="00943BB4"/>
    <w:rsid w:val="009455C4"/>
    <w:rsid w:val="0094572B"/>
    <w:rsid w:val="00946C0C"/>
    <w:rsid w:val="00947D23"/>
    <w:rsid w:val="009509FA"/>
    <w:rsid w:val="00950F30"/>
    <w:rsid w:val="0095109B"/>
    <w:rsid w:val="00951915"/>
    <w:rsid w:val="00951B9B"/>
    <w:rsid w:val="00952732"/>
    <w:rsid w:val="009529BD"/>
    <w:rsid w:val="00954EF3"/>
    <w:rsid w:val="00955014"/>
    <w:rsid w:val="00956539"/>
    <w:rsid w:val="00957BF9"/>
    <w:rsid w:val="009613F4"/>
    <w:rsid w:val="009621F6"/>
    <w:rsid w:val="0096267E"/>
    <w:rsid w:val="0096299E"/>
    <w:rsid w:val="0096449E"/>
    <w:rsid w:val="0096485A"/>
    <w:rsid w:val="00964D34"/>
    <w:rsid w:val="00965BA9"/>
    <w:rsid w:val="00970D45"/>
    <w:rsid w:val="00972061"/>
    <w:rsid w:val="009732AA"/>
    <w:rsid w:val="0097517E"/>
    <w:rsid w:val="00976307"/>
    <w:rsid w:val="009765B5"/>
    <w:rsid w:val="009766E9"/>
    <w:rsid w:val="00976BFA"/>
    <w:rsid w:val="00977F0C"/>
    <w:rsid w:val="0098033F"/>
    <w:rsid w:val="009814E1"/>
    <w:rsid w:val="00983DE5"/>
    <w:rsid w:val="00984428"/>
    <w:rsid w:val="009855C9"/>
    <w:rsid w:val="00985856"/>
    <w:rsid w:val="00986FA4"/>
    <w:rsid w:val="00987186"/>
    <w:rsid w:val="009875EA"/>
    <w:rsid w:val="009902FD"/>
    <w:rsid w:val="00990BB1"/>
    <w:rsid w:val="009918D0"/>
    <w:rsid w:val="00991E58"/>
    <w:rsid w:val="0099278E"/>
    <w:rsid w:val="0099281F"/>
    <w:rsid w:val="009959EA"/>
    <w:rsid w:val="00997166"/>
    <w:rsid w:val="00997D82"/>
    <w:rsid w:val="009A16E8"/>
    <w:rsid w:val="009A1D94"/>
    <w:rsid w:val="009A2073"/>
    <w:rsid w:val="009A331A"/>
    <w:rsid w:val="009A559A"/>
    <w:rsid w:val="009A5805"/>
    <w:rsid w:val="009A5A8D"/>
    <w:rsid w:val="009A6CF4"/>
    <w:rsid w:val="009B0F38"/>
    <w:rsid w:val="009B0F49"/>
    <w:rsid w:val="009B1133"/>
    <w:rsid w:val="009B1223"/>
    <w:rsid w:val="009B481D"/>
    <w:rsid w:val="009B7353"/>
    <w:rsid w:val="009B7F29"/>
    <w:rsid w:val="009C1898"/>
    <w:rsid w:val="009C2054"/>
    <w:rsid w:val="009C23D8"/>
    <w:rsid w:val="009C63F6"/>
    <w:rsid w:val="009C77E2"/>
    <w:rsid w:val="009D12FC"/>
    <w:rsid w:val="009D3972"/>
    <w:rsid w:val="009D4C9A"/>
    <w:rsid w:val="009D4FF7"/>
    <w:rsid w:val="009D543E"/>
    <w:rsid w:val="009E0459"/>
    <w:rsid w:val="009E045D"/>
    <w:rsid w:val="009E0BF4"/>
    <w:rsid w:val="009E0C11"/>
    <w:rsid w:val="009E2D6A"/>
    <w:rsid w:val="009E4129"/>
    <w:rsid w:val="009E4449"/>
    <w:rsid w:val="009E5414"/>
    <w:rsid w:val="009E5CF3"/>
    <w:rsid w:val="009E6A39"/>
    <w:rsid w:val="009E6EC5"/>
    <w:rsid w:val="009E6FD1"/>
    <w:rsid w:val="009E7DAA"/>
    <w:rsid w:val="009F03B0"/>
    <w:rsid w:val="009F055F"/>
    <w:rsid w:val="009F11BA"/>
    <w:rsid w:val="009F2170"/>
    <w:rsid w:val="009F22D6"/>
    <w:rsid w:val="009F4435"/>
    <w:rsid w:val="009F7343"/>
    <w:rsid w:val="00A0180E"/>
    <w:rsid w:val="00A01A9E"/>
    <w:rsid w:val="00A02325"/>
    <w:rsid w:val="00A0250E"/>
    <w:rsid w:val="00A054C9"/>
    <w:rsid w:val="00A05750"/>
    <w:rsid w:val="00A05E51"/>
    <w:rsid w:val="00A1005F"/>
    <w:rsid w:val="00A10078"/>
    <w:rsid w:val="00A12F7A"/>
    <w:rsid w:val="00A13A86"/>
    <w:rsid w:val="00A13B97"/>
    <w:rsid w:val="00A17AB5"/>
    <w:rsid w:val="00A21A97"/>
    <w:rsid w:val="00A22066"/>
    <w:rsid w:val="00A220F9"/>
    <w:rsid w:val="00A22B52"/>
    <w:rsid w:val="00A23803"/>
    <w:rsid w:val="00A239F4"/>
    <w:rsid w:val="00A2577B"/>
    <w:rsid w:val="00A27AE6"/>
    <w:rsid w:val="00A3064F"/>
    <w:rsid w:val="00A3082D"/>
    <w:rsid w:val="00A30E39"/>
    <w:rsid w:val="00A3124D"/>
    <w:rsid w:val="00A324CA"/>
    <w:rsid w:val="00A336A1"/>
    <w:rsid w:val="00A36F5D"/>
    <w:rsid w:val="00A40A9B"/>
    <w:rsid w:val="00A40ECD"/>
    <w:rsid w:val="00A444A2"/>
    <w:rsid w:val="00A45CC9"/>
    <w:rsid w:val="00A462FF"/>
    <w:rsid w:val="00A46668"/>
    <w:rsid w:val="00A46F94"/>
    <w:rsid w:val="00A47DD6"/>
    <w:rsid w:val="00A503FB"/>
    <w:rsid w:val="00A51169"/>
    <w:rsid w:val="00A516AF"/>
    <w:rsid w:val="00A51AC8"/>
    <w:rsid w:val="00A521A0"/>
    <w:rsid w:val="00A53536"/>
    <w:rsid w:val="00A55033"/>
    <w:rsid w:val="00A56458"/>
    <w:rsid w:val="00A61D18"/>
    <w:rsid w:val="00A63E3B"/>
    <w:rsid w:val="00A646F5"/>
    <w:rsid w:val="00A6540F"/>
    <w:rsid w:val="00A66103"/>
    <w:rsid w:val="00A667C3"/>
    <w:rsid w:val="00A66D30"/>
    <w:rsid w:val="00A66ED6"/>
    <w:rsid w:val="00A708E5"/>
    <w:rsid w:val="00A70FFB"/>
    <w:rsid w:val="00A72F38"/>
    <w:rsid w:val="00A73120"/>
    <w:rsid w:val="00A732EE"/>
    <w:rsid w:val="00A74392"/>
    <w:rsid w:val="00A7506B"/>
    <w:rsid w:val="00A75572"/>
    <w:rsid w:val="00A755C6"/>
    <w:rsid w:val="00A76F0F"/>
    <w:rsid w:val="00A8020D"/>
    <w:rsid w:val="00A8163B"/>
    <w:rsid w:val="00A816EF"/>
    <w:rsid w:val="00A81B83"/>
    <w:rsid w:val="00A81D95"/>
    <w:rsid w:val="00A82474"/>
    <w:rsid w:val="00A82899"/>
    <w:rsid w:val="00A83F18"/>
    <w:rsid w:val="00A84889"/>
    <w:rsid w:val="00A84A8A"/>
    <w:rsid w:val="00A8609D"/>
    <w:rsid w:val="00A8705D"/>
    <w:rsid w:val="00A90AAB"/>
    <w:rsid w:val="00A911F2"/>
    <w:rsid w:val="00A91CDC"/>
    <w:rsid w:val="00A93CED"/>
    <w:rsid w:val="00A95114"/>
    <w:rsid w:val="00A96341"/>
    <w:rsid w:val="00A96679"/>
    <w:rsid w:val="00AA0868"/>
    <w:rsid w:val="00AA225C"/>
    <w:rsid w:val="00AA2824"/>
    <w:rsid w:val="00AA2E85"/>
    <w:rsid w:val="00AA3DBE"/>
    <w:rsid w:val="00AA49A6"/>
    <w:rsid w:val="00AA5101"/>
    <w:rsid w:val="00AA545B"/>
    <w:rsid w:val="00AA763B"/>
    <w:rsid w:val="00AB08A4"/>
    <w:rsid w:val="00AB1548"/>
    <w:rsid w:val="00AB1918"/>
    <w:rsid w:val="00AB2452"/>
    <w:rsid w:val="00AB2AF8"/>
    <w:rsid w:val="00AB2B06"/>
    <w:rsid w:val="00AB32CE"/>
    <w:rsid w:val="00AB3656"/>
    <w:rsid w:val="00AB505A"/>
    <w:rsid w:val="00AB59D2"/>
    <w:rsid w:val="00AB6229"/>
    <w:rsid w:val="00AB7814"/>
    <w:rsid w:val="00AC02C2"/>
    <w:rsid w:val="00AC10CD"/>
    <w:rsid w:val="00AC10E0"/>
    <w:rsid w:val="00AC1BC2"/>
    <w:rsid w:val="00AC2820"/>
    <w:rsid w:val="00AC2F87"/>
    <w:rsid w:val="00AC6427"/>
    <w:rsid w:val="00AC65C1"/>
    <w:rsid w:val="00AC6CC0"/>
    <w:rsid w:val="00AC71F7"/>
    <w:rsid w:val="00AC7C98"/>
    <w:rsid w:val="00AC7D6F"/>
    <w:rsid w:val="00AD2253"/>
    <w:rsid w:val="00AD3684"/>
    <w:rsid w:val="00AD43C3"/>
    <w:rsid w:val="00AD5686"/>
    <w:rsid w:val="00AD6594"/>
    <w:rsid w:val="00AD6FE1"/>
    <w:rsid w:val="00AE04FD"/>
    <w:rsid w:val="00AE0531"/>
    <w:rsid w:val="00AE1375"/>
    <w:rsid w:val="00AE1423"/>
    <w:rsid w:val="00AE1876"/>
    <w:rsid w:val="00AE2022"/>
    <w:rsid w:val="00AE23FB"/>
    <w:rsid w:val="00AE26B6"/>
    <w:rsid w:val="00AE2903"/>
    <w:rsid w:val="00AE2D14"/>
    <w:rsid w:val="00AE2F7A"/>
    <w:rsid w:val="00AE36CC"/>
    <w:rsid w:val="00AE3C49"/>
    <w:rsid w:val="00AE4310"/>
    <w:rsid w:val="00AE5657"/>
    <w:rsid w:val="00AE667B"/>
    <w:rsid w:val="00AE6A64"/>
    <w:rsid w:val="00AE7242"/>
    <w:rsid w:val="00AE74EE"/>
    <w:rsid w:val="00AF0904"/>
    <w:rsid w:val="00AF15C4"/>
    <w:rsid w:val="00AF1E8D"/>
    <w:rsid w:val="00AF51AE"/>
    <w:rsid w:val="00AF51B7"/>
    <w:rsid w:val="00AF56BB"/>
    <w:rsid w:val="00AF597C"/>
    <w:rsid w:val="00AF598E"/>
    <w:rsid w:val="00AF69AC"/>
    <w:rsid w:val="00AF6CB6"/>
    <w:rsid w:val="00AF6F03"/>
    <w:rsid w:val="00AF7953"/>
    <w:rsid w:val="00B00054"/>
    <w:rsid w:val="00B019F1"/>
    <w:rsid w:val="00B01AAD"/>
    <w:rsid w:val="00B02486"/>
    <w:rsid w:val="00B0330C"/>
    <w:rsid w:val="00B0363B"/>
    <w:rsid w:val="00B03865"/>
    <w:rsid w:val="00B0592F"/>
    <w:rsid w:val="00B0604B"/>
    <w:rsid w:val="00B06AC0"/>
    <w:rsid w:val="00B11A77"/>
    <w:rsid w:val="00B13C73"/>
    <w:rsid w:val="00B157B6"/>
    <w:rsid w:val="00B2085D"/>
    <w:rsid w:val="00B2174F"/>
    <w:rsid w:val="00B229F5"/>
    <w:rsid w:val="00B22B4C"/>
    <w:rsid w:val="00B22DBB"/>
    <w:rsid w:val="00B239A0"/>
    <w:rsid w:val="00B23E22"/>
    <w:rsid w:val="00B24928"/>
    <w:rsid w:val="00B27701"/>
    <w:rsid w:val="00B27749"/>
    <w:rsid w:val="00B30E5E"/>
    <w:rsid w:val="00B31142"/>
    <w:rsid w:val="00B3115C"/>
    <w:rsid w:val="00B3206F"/>
    <w:rsid w:val="00B32601"/>
    <w:rsid w:val="00B33308"/>
    <w:rsid w:val="00B33FEB"/>
    <w:rsid w:val="00B34E13"/>
    <w:rsid w:val="00B36410"/>
    <w:rsid w:val="00B365C5"/>
    <w:rsid w:val="00B369CD"/>
    <w:rsid w:val="00B37BF1"/>
    <w:rsid w:val="00B400E8"/>
    <w:rsid w:val="00B40113"/>
    <w:rsid w:val="00B4053A"/>
    <w:rsid w:val="00B40B4A"/>
    <w:rsid w:val="00B410AE"/>
    <w:rsid w:val="00B41362"/>
    <w:rsid w:val="00B41C7D"/>
    <w:rsid w:val="00B41C99"/>
    <w:rsid w:val="00B42D99"/>
    <w:rsid w:val="00B43E3B"/>
    <w:rsid w:val="00B44644"/>
    <w:rsid w:val="00B4530A"/>
    <w:rsid w:val="00B4541D"/>
    <w:rsid w:val="00B46853"/>
    <w:rsid w:val="00B46B80"/>
    <w:rsid w:val="00B47534"/>
    <w:rsid w:val="00B50D77"/>
    <w:rsid w:val="00B51424"/>
    <w:rsid w:val="00B52514"/>
    <w:rsid w:val="00B52E05"/>
    <w:rsid w:val="00B53E99"/>
    <w:rsid w:val="00B54B26"/>
    <w:rsid w:val="00B55E44"/>
    <w:rsid w:val="00B570B5"/>
    <w:rsid w:val="00B60E52"/>
    <w:rsid w:val="00B6178B"/>
    <w:rsid w:val="00B6213A"/>
    <w:rsid w:val="00B63210"/>
    <w:rsid w:val="00B6344E"/>
    <w:rsid w:val="00B638E3"/>
    <w:rsid w:val="00B67FFC"/>
    <w:rsid w:val="00B711BE"/>
    <w:rsid w:val="00B713C5"/>
    <w:rsid w:val="00B71C88"/>
    <w:rsid w:val="00B73198"/>
    <w:rsid w:val="00B73785"/>
    <w:rsid w:val="00B7632E"/>
    <w:rsid w:val="00B76B2B"/>
    <w:rsid w:val="00B76B76"/>
    <w:rsid w:val="00B76E8B"/>
    <w:rsid w:val="00B8003D"/>
    <w:rsid w:val="00B801F0"/>
    <w:rsid w:val="00B80400"/>
    <w:rsid w:val="00B81113"/>
    <w:rsid w:val="00B81B4F"/>
    <w:rsid w:val="00B81BA2"/>
    <w:rsid w:val="00B82309"/>
    <w:rsid w:val="00B82D47"/>
    <w:rsid w:val="00B83301"/>
    <w:rsid w:val="00B838B1"/>
    <w:rsid w:val="00B84401"/>
    <w:rsid w:val="00B84C55"/>
    <w:rsid w:val="00B85123"/>
    <w:rsid w:val="00B8597C"/>
    <w:rsid w:val="00B8649A"/>
    <w:rsid w:val="00B87837"/>
    <w:rsid w:val="00B87DAC"/>
    <w:rsid w:val="00B90968"/>
    <w:rsid w:val="00B90E6C"/>
    <w:rsid w:val="00B92174"/>
    <w:rsid w:val="00B9221B"/>
    <w:rsid w:val="00B954A4"/>
    <w:rsid w:val="00B95819"/>
    <w:rsid w:val="00B95A9C"/>
    <w:rsid w:val="00B97B78"/>
    <w:rsid w:val="00BA04C1"/>
    <w:rsid w:val="00BA098B"/>
    <w:rsid w:val="00BA1C33"/>
    <w:rsid w:val="00BA2264"/>
    <w:rsid w:val="00BA2747"/>
    <w:rsid w:val="00BA2D27"/>
    <w:rsid w:val="00BA2FCA"/>
    <w:rsid w:val="00BA32F4"/>
    <w:rsid w:val="00BA39C7"/>
    <w:rsid w:val="00BA53B2"/>
    <w:rsid w:val="00BA5D83"/>
    <w:rsid w:val="00BA5DC4"/>
    <w:rsid w:val="00BA65F9"/>
    <w:rsid w:val="00BA6DC7"/>
    <w:rsid w:val="00BA7352"/>
    <w:rsid w:val="00BA772D"/>
    <w:rsid w:val="00BB16DE"/>
    <w:rsid w:val="00BB303C"/>
    <w:rsid w:val="00BB3BD5"/>
    <w:rsid w:val="00BB3FF2"/>
    <w:rsid w:val="00BB46DB"/>
    <w:rsid w:val="00BB4E46"/>
    <w:rsid w:val="00BB6368"/>
    <w:rsid w:val="00BB672C"/>
    <w:rsid w:val="00BC011C"/>
    <w:rsid w:val="00BC13D8"/>
    <w:rsid w:val="00BC1893"/>
    <w:rsid w:val="00BC457E"/>
    <w:rsid w:val="00BC7DFB"/>
    <w:rsid w:val="00BD00EC"/>
    <w:rsid w:val="00BD0203"/>
    <w:rsid w:val="00BD248D"/>
    <w:rsid w:val="00BD4AAF"/>
    <w:rsid w:val="00BD683D"/>
    <w:rsid w:val="00BD6A2D"/>
    <w:rsid w:val="00BD78F7"/>
    <w:rsid w:val="00BE02C7"/>
    <w:rsid w:val="00BE126C"/>
    <w:rsid w:val="00BE13E5"/>
    <w:rsid w:val="00BE279F"/>
    <w:rsid w:val="00BE4133"/>
    <w:rsid w:val="00BE4C17"/>
    <w:rsid w:val="00BE5565"/>
    <w:rsid w:val="00BE5C7F"/>
    <w:rsid w:val="00BF0BFD"/>
    <w:rsid w:val="00BF12E7"/>
    <w:rsid w:val="00BF1A20"/>
    <w:rsid w:val="00BF3884"/>
    <w:rsid w:val="00BF5C17"/>
    <w:rsid w:val="00BF5D71"/>
    <w:rsid w:val="00BF5F43"/>
    <w:rsid w:val="00BF77CD"/>
    <w:rsid w:val="00BF7CB6"/>
    <w:rsid w:val="00C0017D"/>
    <w:rsid w:val="00C01ECF"/>
    <w:rsid w:val="00C02623"/>
    <w:rsid w:val="00C0302A"/>
    <w:rsid w:val="00C03E43"/>
    <w:rsid w:val="00C03EF2"/>
    <w:rsid w:val="00C046F5"/>
    <w:rsid w:val="00C04B8E"/>
    <w:rsid w:val="00C05354"/>
    <w:rsid w:val="00C057D8"/>
    <w:rsid w:val="00C065C5"/>
    <w:rsid w:val="00C06BBE"/>
    <w:rsid w:val="00C1065F"/>
    <w:rsid w:val="00C11B0E"/>
    <w:rsid w:val="00C12E66"/>
    <w:rsid w:val="00C13D9D"/>
    <w:rsid w:val="00C16978"/>
    <w:rsid w:val="00C170C1"/>
    <w:rsid w:val="00C20266"/>
    <w:rsid w:val="00C20AE6"/>
    <w:rsid w:val="00C2147A"/>
    <w:rsid w:val="00C21990"/>
    <w:rsid w:val="00C223CE"/>
    <w:rsid w:val="00C2418C"/>
    <w:rsid w:val="00C24502"/>
    <w:rsid w:val="00C24B4E"/>
    <w:rsid w:val="00C250A5"/>
    <w:rsid w:val="00C266CA"/>
    <w:rsid w:val="00C26A9C"/>
    <w:rsid w:val="00C2712E"/>
    <w:rsid w:val="00C313AB"/>
    <w:rsid w:val="00C3187E"/>
    <w:rsid w:val="00C33314"/>
    <w:rsid w:val="00C34C57"/>
    <w:rsid w:val="00C353F9"/>
    <w:rsid w:val="00C36974"/>
    <w:rsid w:val="00C37CF9"/>
    <w:rsid w:val="00C40A66"/>
    <w:rsid w:val="00C42EEB"/>
    <w:rsid w:val="00C44E32"/>
    <w:rsid w:val="00C46E74"/>
    <w:rsid w:val="00C47077"/>
    <w:rsid w:val="00C47078"/>
    <w:rsid w:val="00C5059D"/>
    <w:rsid w:val="00C50BEF"/>
    <w:rsid w:val="00C50D69"/>
    <w:rsid w:val="00C521CA"/>
    <w:rsid w:val="00C53C07"/>
    <w:rsid w:val="00C54207"/>
    <w:rsid w:val="00C5430D"/>
    <w:rsid w:val="00C54512"/>
    <w:rsid w:val="00C56A35"/>
    <w:rsid w:val="00C56EBC"/>
    <w:rsid w:val="00C57580"/>
    <w:rsid w:val="00C6095F"/>
    <w:rsid w:val="00C6113F"/>
    <w:rsid w:val="00C62667"/>
    <w:rsid w:val="00C645C9"/>
    <w:rsid w:val="00C64F3E"/>
    <w:rsid w:val="00C65AD3"/>
    <w:rsid w:val="00C6615E"/>
    <w:rsid w:val="00C6687B"/>
    <w:rsid w:val="00C71713"/>
    <w:rsid w:val="00C726CE"/>
    <w:rsid w:val="00C73559"/>
    <w:rsid w:val="00C75CED"/>
    <w:rsid w:val="00C766AA"/>
    <w:rsid w:val="00C766E1"/>
    <w:rsid w:val="00C76BC8"/>
    <w:rsid w:val="00C76CBF"/>
    <w:rsid w:val="00C77062"/>
    <w:rsid w:val="00C77EC0"/>
    <w:rsid w:val="00C80E10"/>
    <w:rsid w:val="00C80F88"/>
    <w:rsid w:val="00C826FF"/>
    <w:rsid w:val="00C829C8"/>
    <w:rsid w:val="00C834CD"/>
    <w:rsid w:val="00C8584A"/>
    <w:rsid w:val="00C85B0C"/>
    <w:rsid w:val="00C85B2C"/>
    <w:rsid w:val="00C87EFB"/>
    <w:rsid w:val="00C90C5D"/>
    <w:rsid w:val="00C91008"/>
    <w:rsid w:val="00C91D45"/>
    <w:rsid w:val="00C943F1"/>
    <w:rsid w:val="00C9455B"/>
    <w:rsid w:val="00C9489C"/>
    <w:rsid w:val="00C9497B"/>
    <w:rsid w:val="00C94B55"/>
    <w:rsid w:val="00C956E2"/>
    <w:rsid w:val="00C95FD8"/>
    <w:rsid w:val="00C96377"/>
    <w:rsid w:val="00C97DB0"/>
    <w:rsid w:val="00CA06F6"/>
    <w:rsid w:val="00CA090C"/>
    <w:rsid w:val="00CA10AD"/>
    <w:rsid w:val="00CA1320"/>
    <w:rsid w:val="00CA1650"/>
    <w:rsid w:val="00CA1735"/>
    <w:rsid w:val="00CA1F87"/>
    <w:rsid w:val="00CA36A8"/>
    <w:rsid w:val="00CA393E"/>
    <w:rsid w:val="00CA3987"/>
    <w:rsid w:val="00CA3C62"/>
    <w:rsid w:val="00CA3FAE"/>
    <w:rsid w:val="00CA6376"/>
    <w:rsid w:val="00CA6F98"/>
    <w:rsid w:val="00CA7FB8"/>
    <w:rsid w:val="00CA7FCA"/>
    <w:rsid w:val="00CB0002"/>
    <w:rsid w:val="00CB17FD"/>
    <w:rsid w:val="00CB1A90"/>
    <w:rsid w:val="00CB2CA2"/>
    <w:rsid w:val="00CB2F64"/>
    <w:rsid w:val="00CB592D"/>
    <w:rsid w:val="00CB5A85"/>
    <w:rsid w:val="00CB5D1A"/>
    <w:rsid w:val="00CB6769"/>
    <w:rsid w:val="00CB6D91"/>
    <w:rsid w:val="00CB70AA"/>
    <w:rsid w:val="00CB7B1D"/>
    <w:rsid w:val="00CC0B4D"/>
    <w:rsid w:val="00CC10D2"/>
    <w:rsid w:val="00CC1DF1"/>
    <w:rsid w:val="00CC2315"/>
    <w:rsid w:val="00CC29F7"/>
    <w:rsid w:val="00CC2F76"/>
    <w:rsid w:val="00CC38A5"/>
    <w:rsid w:val="00CC68FB"/>
    <w:rsid w:val="00CD0BB7"/>
    <w:rsid w:val="00CD2189"/>
    <w:rsid w:val="00CD2E2F"/>
    <w:rsid w:val="00CD3E4F"/>
    <w:rsid w:val="00CD3F11"/>
    <w:rsid w:val="00CD4448"/>
    <w:rsid w:val="00CE2F25"/>
    <w:rsid w:val="00CE4B72"/>
    <w:rsid w:val="00CE52BE"/>
    <w:rsid w:val="00CE5497"/>
    <w:rsid w:val="00CE782D"/>
    <w:rsid w:val="00CF0332"/>
    <w:rsid w:val="00CF2846"/>
    <w:rsid w:val="00CF2B2D"/>
    <w:rsid w:val="00CF2D74"/>
    <w:rsid w:val="00CF3A95"/>
    <w:rsid w:val="00CF3F8F"/>
    <w:rsid w:val="00CF5608"/>
    <w:rsid w:val="00CF6786"/>
    <w:rsid w:val="00CF7108"/>
    <w:rsid w:val="00D01277"/>
    <w:rsid w:val="00D03AE3"/>
    <w:rsid w:val="00D051B4"/>
    <w:rsid w:val="00D06627"/>
    <w:rsid w:val="00D06B52"/>
    <w:rsid w:val="00D13916"/>
    <w:rsid w:val="00D156D4"/>
    <w:rsid w:val="00D161E8"/>
    <w:rsid w:val="00D16419"/>
    <w:rsid w:val="00D1646D"/>
    <w:rsid w:val="00D171F0"/>
    <w:rsid w:val="00D212B2"/>
    <w:rsid w:val="00D21E86"/>
    <w:rsid w:val="00D21F72"/>
    <w:rsid w:val="00D22538"/>
    <w:rsid w:val="00D229DC"/>
    <w:rsid w:val="00D2347F"/>
    <w:rsid w:val="00D24519"/>
    <w:rsid w:val="00D24544"/>
    <w:rsid w:val="00D25A90"/>
    <w:rsid w:val="00D2647A"/>
    <w:rsid w:val="00D27475"/>
    <w:rsid w:val="00D2760F"/>
    <w:rsid w:val="00D308FB"/>
    <w:rsid w:val="00D31D4A"/>
    <w:rsid w:val="00D325F8"/>
    <w:rsid w:val="00D35CD7"/>
    <w:rsid w:val="00D367E0"/>
    <w:rsid w:val="00D40ADD"/>
    <w:rsid w:val="00D42167"/>
    <w:rsid w:val="00D42E93"/>
    <w:rsid w:val="00D4444A"/>
    <w:rsid w:val="00D467B9"/>
    <w:rsid w:val="00D471F3"/>
    <w:rsid w:val="00D50993"/>
    <w:rsid w:val="00D509C7"/>
    <w:rsid w:val="00D50CFB"/>
    <w:rsid w:val="00D52BD7"/>
    <w:rsid w:val="00D52C69"/>
    <w:rsid w:val="00D53B8C"/>
    <w:rsid w:val="00D54331"/>
    <w:rsid w:val="00D54694"/>
    <w:rsid w:val="00D54A16"/>
    <w:rsid w:val="00D554D6"/>
    <w:rsid w:val="00D55C7F"/>
    <w:rsid w:val="00D56F11"/>
    <w:rsid w:val="00D57950"/>
    <w:rsid w:val="00D63796"/>
    <w:rsid w:val="00D63C8C"/>
    <w:rsid w:val="00D64CCA"/>
    <w:rsid w:val="00D661C2"/>
    <w:rsid w:val="00D6676F"/>
    <w:rsid w:val="00D709A6"/>
    <w:rsid w:val="00D712B4"/>
    <w:rsid w:val="00D71473"/>
    <w:rsid w:val="00D71522"/>
    <w:rsid w:val="00D73117"/>
    <w:rsid w:val="00D7355F"/>
    <w:rsid w:val="00D74644"/>
    <w:rsid w:val="00D75895"/>
    <w:rsid w:val="00D75972"/>
    <w:rsid w:val="00D760AA"/>
    <w:rsid w:val="00D802CD"/>
    <w:rsid w:val="00D80ADB"/>
    <w:rsid w:val="00D84C16"/>
    <w:rsid w:val="00D85090"/>
    <w:rsid w:val="00D870CC"/>
    <w:rsid w:val="00D879D4"/>
    <w:rsid w:val="00D9114C"/>
    <w:rsid w:val="00D92AA6"/>
    <w:rsid w:val="00D92AF6"/>
    <w:rsid w:val="00D94446"/>
    <w:rsid w:val="00D94FB8"/>
    <w:rsid w:val="00D955F3"/>
    <w:rsid w:val="00D95FE3"/>
    <w:rsid w:val="00D96FEA"/>
    <w:rsid w:val="00D97632"/>
    <w:rsid w:val="00DA0B1E"/>
    <w:rsid w:val="00DA0EF1"/>
    <w:rsid w:val="00DA0FC9"/>
    <w:rsid w:val="00DA2992"/>
    <w:rsid w:val="00DA32C3"/>
    <w:rsid w:val="00DA3B56"/>
    <w:rsid w:val="00DA3B6F"/>
    <w:rsid w:val="00DA6080"/>
    <w:rsid w:val="00DA6370"/>
    <w:rsid w:val="00DA7440"/>
    <w:rsid w:val="00DB02B3"/>
    <w:rsid w:val="00DB12CE"/>
    <w:rsid w:val="00DB3B06"/>
    <w:rsid w:val="00DB41D2"/>
    <w:rsid w:val="00DB53A5"/>
    <w:rsid w:val="00DB5A0C"/>
    <w:rsid w:val="00DB6327"/>
    <w:rsid w:val="00DB7E61"/>
    <w:rsid w:val="00DC16B6"/>
    <w:rsid w:val="00DC19B0"/>
    <w:rsid w:val="00DC1B9E"/>
    <w:rsid w:val="00DC286E"/>
    <w:rsid w:val="00DC3543"/>
    <w:rsid w:val="00DC3CF2"/>
    <w:rsid w:val="00DC52CC"/>
    <w:rsid w:val="00DC52EC"/>
    <w:rsid w:val="00DC60FF"/>
    <w:rsid w:val="00DC6588"/>
    <w:rsid w:val="00DC7326"/>
    <w:rsid w:val="00DC770B"/>
    <w:rsid w:val="00DC7765"/>
    <w:rsid w:val="00DD0C3D"/>
    <w:rsid w:val="00DD1367"/>
    <w:rsid w:val="00DD1D6C"/>
    <w:rsid w:val="00DD21F6"/>
    <w:rsid w:val="00DD24C2"/>
    <w:rsid w:val="00DD2B59"/>
    <w:rsid w:val="00DD3794"/>
    <w:rsid w:val="00DD5825"/>
    <w:rsid w:val="00DD70A0"/>
    <w:rsid w:val="00DD7805"/>
    <w:rsid w:val="00DE0214"/>
    <w:rsid w:val="00DE164E"/>
    <w:rsid w:val="00DE18C3"/>
    <w:rsid w:val="00DE1C5C"/>
    <w:rsid w:val="00DE1CAA"/>
    <w:rsid w:val="00DE436F"/>
    <w:rsid w:val="00DE4AF9"/>
    <w:rsid w:val="00DE5902"/>
    <w:rsid w:val="00DE6663"/>
    <w:rsid w:val="00DE6859"/>
    <w:rsid w:val="00DE6D3A"/>
    <w:rsid w:val="00DE74FB"/>
    <w:rsid w:val="00DE7548"/>
    <w:rsid w:val="00DF07CB"/>
    <w:rsid w:val="00DF21BE"/>
    <w:rsid w:val="00DF27B8"/>
    <w:rsid w:val="00DF2D03"/>
    <w:rsid w:val="00DF3263"/>
    <w:rsid w:val="00DF440E"/>
    <w:rsid w:val="00DF5AC2"/>
    <w:rsid w:val="00DF5CCD"/>
    <w:rsid w:val="00DF5F79"/>
    <w:rsid w:val="00E026F0"/>
    <w:rsid w:val="00E033FC"/>
    <w:rsid w:val="00E03805"/>
    <w:rsid w:val="00E07D2E"/>
    <w:rsid w:val="00E1174D"/>
    <w:rsid w:val="00E11A37"/>
    <w:rsid w:val="00E11E83"/>
    <w:rsid w:val="00E153A4"/>
    <w:rsid w:val="00E159BA"/>
    <w:rsid w:val="00E15AB8"/>
    <w:rsid w:val="00E20925"/>
    <w:rsid w:val="00E21D3C"/>
    <w:rsid w:val="00E22632"/>
    <w:rsid w:val="00E226CE"/>
    <w:rsid w:val="00E2303F"/>
    <w:rsid w:val="00E237D8"/>
    <w:rsid w:val="00E24BFC"/>
    <w:rsid w:val="00E24DEB"/>
    <w:rsid w:val="00E262ED"/>
    <w:rsid w:val="00E27DB0"/>
    <w:rsid w:val="00E30C90"/>
    <w:rsid w:val="00E32916"/>
    <w:rsid w:val="00E339D7"/>
    <w:rsid w:val="00E33E79"/>
    <w:rsid w:val="00E354DA"/>
    <w:rsid w:val="00E35522"/>
    <w:rsid w:val="00E35E4B"/>
    <w:rsid w:val="00E36C13"/>
    <w:rsid w:val="00E36D6D"/>
    <w:rsid w:val="00E370CF"/>
    <w:rsid w:val="00E370DF"/>
    <w:rsid w:val="00E375CA"/>
    <w:rsid w:val="00E413F7"/>
    <w:rsid w:val="00E41658"/>
    <w:rsid w:val="00E417EC"/>
    <w:rsid w:val="00E4188E"/>
    <w:rsid w:val="00E41928"/>
    <w:rsid w:val="00E41B0C"/>
    <w:rsid w:val="00E41E85"/>
    <w:rsid w:val="00E42170"/>
    <w:rsid w:val="00E423C9"/>
    <w:rsid w:val="00E433E6"/>
    <w:rsid w:val="00E43C71"/>
    <w:rsid w:val="00E45D29"/>
    <w:rsid w:val="00E465CC"/>
    <w:rsid w:val="00E47FCB"/>
    <w:rsid w:val="00E508FF"/>
    <w:rsid w:val="00E50F6D"/>
    <w:rsid w:val="00E52873"/>
    <w:rsid w:val="00E52938"/>
    <w:rsid w:val="00E559CD"/>
    <w:rsid w:val="00E56440"/>
    <w:rsid w:val="00E5702B"/>
    <w:rsid w:val="00E61DDB"/>
    <w:rsid w:val="00E61F9F"/>
    <w:rsid w:val="00E62CE7"/>
    <w:rsid w:val="00E62EBA"/>
    <w:rsid w:val="00E6334F"/>
    <w:rsid w:val="00E641FB"/>
    <w:rsid w:val="00E64FEE"/>
    <w:rsid w:val="00E6537B"/>
    <w:rsid w:val="00E6725A"/>
    <w:rsid w:val="00E67AAF"/>
    <w:rsid w:val="00E70F38"/>
    <w:rsid w:val="00E715DB"/>
    <w:rsid w:val="00E715DE"/>
    <w:rsid w:val="00E715F3"/>
    <w:rsid w:val="00E71F36"/>
    <w:rsid w:val="00E72729"/>
    <w:rsid w:val="00E7341D"/>
    <w:rsid w:val="00E73850"/>
    <w:rsid w:val="00E73DDF"/>
    <w:rsid w:val="00E73FB0"/>
    <w:rsid w:val="00E7495E"/>
    <w:rsid w:val="00E75959"/>
    <w:rsid w:val="00E765D7"/>
    <w:rsid w:val="00E76CB9"/>
    <w:rsid w:val="00E76E54"/>
    <w:rsid w:val="00E77C35"/>
    <w:rsid w:val="00E80039"/>
    <w:rsid w:val="00E81CB6"/>
    <w:rsid w:val="00E838DF"/>
    <w:rsid w:val="00E83930"/>
    <w:rsid w:val="00E83B52"/>
    <w:rsid w:val="00E8540E"/>
    <w:rsid w:val="00E857A5"/>
    <w:rsid w:val="00E91A34"/>
    <w:rsid w:val="00E91EE7"/>
    <w:rsid w:val="00E92057"/>
    <w:rsid w:val="00E92795"/>
    <w:rsid w:val="00E94ADA"/>
    <w:rsid w:val="00E95856"/>
    <w:rsid w:val="00E97FC5"/>
    <w:rsid w:val="00EA0AA6"/>
    <w:rsid w:val="00EA12C2"/>
    <w:rsid w:val="00EA1922"/>
    <w:rsid w:val="00EA296D"/>
    <w:rsid w:val="00EA2A88"/>
    <w:rsid w:val="00EA4869"/>
    <w:rsid w:val="00EA623A"/>
    <w:rsid w:val="00EA630D"/>
    <w:rsid w:val="00EA6543"/>
    <w:rsid w:val="00EA7D3A"/>
    <w:rsid w:val="00EB0565"/>
    <w:rsid w:val="00EB127A"/>
    <w:rsid w:val="00EB16BB"/>
    <w:rsid w:val="00EB3487"/>
    <w:rsid w:val="00EB39FA"/>
    <w:rsid w:val="00EB3DB2"/>
    <w:rsid w:val="00EB409B"/>
    <w:rsid w:val="00EB40FF"/>
    <w:rsid w:val="00EB470F"/>
    <w:rsid w:val="00EB49F5"/>
    <w:rsid w:val="00EB5E2E"/>
    <w:rsid w:val="00EB7C07"/>
    <w:rsid w:val="00EC00EB"/>
    <w:rsid w:val="00EC0ECB"/>
    <w:rsid w:val="00EC1613"/>
    <w:rsid w:val="00EC19AC"/>
    <w:rsid w:val="00EC1D1C"/>
    <w:rsid w:val="00EC4798"/>
    <w:rsid w:val="00EC518E"/>
    <w:rsid w:val="00EC57AB"/>
    <w:rsid w:val="00EC67FE"/>
    <w:rsid w:val="00EC7EA2"/>
    <w:rsid w:val="00ED0FF9"/>
    <w:rsid w:val="00ED24A1"/>
    <w:rsid w:val="00ED24B1"/>
    <w:rsid w:val="00ED26A3"/>
    <w:rsid w:val="00ED5E5D"/>
    <w:rsid w:val="00ED68E2"/>
    <w:rsid w:val="00ED70B1"/>
    <w:rsid w:val="00EE12FE"/>
    <w:rsid w:val="00EE21E7"/>
    <w:rsid w:val="00EE2F15"/>
    <w:rsid w:val="00EE3182"/>
    <w:rsid w:val="00EE6186"/>
    <w:rsid w:val="00EF1B76"/>
    <w:rsid w:val="00EF20A6"/>
    <w:rsid w:val="00EF5693"/>
    <w:rsid w:val="00EF577A"/>
    <w:rsid w:val="00EF5DB2"/>
    <w:rsid w:val="00EF69B7"/>
    <w:rsid w:val="00EF769C"/>
    <w:rsid w:val="00EF7E94"/>
    <w:rsid w:val="00F0037C"/>
    <w:rsid w:val="00F0117C"/>
    <w:rsid w:val="00F019E6"/>
    <w:rsid w:val="00F01F59"/>
    <w:rsid w:val="00F067CE"/>
    <w:rsid w:val="00F10218"/>
    <w:rsid w:val="00F105B6"/>
    <w:rsid w:val="00F12826"/>
    <w:rsid w:val="00F15583"/>
    <w:rsid w:val="00F15974"/>
    <w:rsid w:val="00F15D0D"/>
    <w:rsid w:val="00F16876"/>
    <w:rsid w:val="00F16D39"/>
    <w:rsid w:val="00F17142"/>
    <w:rsid w:val="00F17641"/>
    <w:rsid w:val="00F21022"/>
    <w:rsid w:val="00F2238A"/>
    <w:rsid w:val="00F23565"/>
    <w:rsid w:val="00F2553D"/>
    <w:rsid w:val="00F2666A"/>
    <w:rsid w:val="00F26CAF"/>
    <w:rsid w:val="00F3145F"/>
    <w:rsid w:val="00F315BC"/>
    <w:rsid w:val="00F3480F"/>
    <w:rsid w:val="00F34E4F"/>
    <w:rsid w:val="00F34FEA"/>
    <w:rsid w:val="00F35136"/>
    <w:rsid w:val="00F36121"/>
    <w:rsid w:val="00F40110"/>
    <w:rsid w:val="00F41C9F"/>
    <w:rsid w:val="00F41FA5"/>
    <w:rsid w:val="00F42938"/>
    <w:rsid w:val="00F46762"/>
    <w:rsid w:val="00F47528"/>
    <w:rsid w:val="00F4790A"/>
    <w:rsid w:val="00F50605"/>
    <w:rsid w:val="00F50CCF"/>
    <w:rsid w:val="00F50D1C"/>
    <w:rsid w:val="00F52354"/>
    <w:rsid w:val="00F527C4"/>
    <w:rsid w:val="00F52FF7"/>
    <w:rsid w:val="00F557CE"/>
    <w:rsid w:val="00F614CC"/>
    <w:rsid w:val="00F61C1D"/>
    <w:rsid w:val="00F62089"/>
    <w:rsid w:val="00F6253C"/>
    <w:rsid w:val="00F638AF"/>
    <w:rsid w:val="00F63CDE"/>
    <w:rsid w:val="00F63F63"/>
    <w:rsid w:val="00F645D2"/>
    <w:rsid w:val="00F64696"/>
    <w:rsid w:val="00F6569A"/>
    <w:rsid w:val="00F6575E"/>
    <w:rsid w:val="00F65917"/>
    <w:rsid w:val="00F65A75"/>
    <w:rsid w:val="00F65B9C"/>
    <w:rsid w:val="00F65FDC"/>
    <w:rsid w:val="00F6630D"/>
    <w:rsid w:val="00F66642"/>
    <w:rsid w:val="00F66A4B"/>
    <w:rsid w:val="00F66A75"/>
    <w:rsid w:val="00F677AF"/>
    <w:rsid w:val="00F67C7C"/>
    <w:rsid w:val="00F67E81"/>
    <w:rsid w:val="00F67F2C"/>
    <w:rsid w:val="00F70FEE"/>
    <w:rsid w:val="00F71510"/>
    <w:rsid w:val="00F71D26"/>
    <w:rsid w:val="00F71EDE"/>
    <w:rsid w:val="00F71EF9"/>
    <w:rsid w:val="00F72FB8"/>
    <w:rsid w:val="00F73924"/>
    <w:rsid w:val="00F739AA"/>
    <w:rsid w:val="00F73AFC"/>
    <w:rsid w:val="00F74CCA"/>
    <w:rsid w:val="00F76860"/>
    <w:rsid w:val="00F769E8"/>
    <w:rsid w:val="00F76B2B"/>
    <w:rsid w:val="00F77FB2"/>
    <w:rsid w:val="00F80C66"/>
    <w:rsid w:val="00F80F03"/>
    <w:rsid w:val="00F816FB"/>
    <w:rsid w:val="00F82932"/>
    <w:rsid w:val="00F8638A"/>
    <w:rsid w:val="00F874D1"/>
    <w:rsid w:val="00F87E21"/>
    <w:rsid w:val="00F90931"/>
    <w:rsid w:val="00F925EA"/>
    <w:rsid w:val="00F9314F"/>
    <w:rsid w:val="00F94A1A"/>
    <w:rsid w:val="00F94A3A"/>
    <w:rsid w:val="00F950F6"/>
    <w:rsid w:val="00F96732"/>
    <w:rsid w:val="00FA0450"/>
    <w:rsid w:val="00FA13AD"/>
    <w:rsid w:val="00FA145A"/>
    <w:rsid w:val="00FA2EAC"/>
    <w:rsid w:val="00FA339C"/>
    <w:rsid w:val="00FA387F"/>
    <w:rsid w:val="00FA4B59"/>
    <w:rsid w:val="00FA586A"/>
    <w:rsid w:val="00FA6548"/>
    <w:rsid w:val="00FB0C0D"/>
    <w:rsid w:val="00FB0CD1"/>
    <w:rsid w:val="00FB1067"/>
    <w:rsid w:val="00FB3DAA"/>
    <w:rsid w:val="00FB4B58"/>
    <w:rsid w:val="00FB55F7"/>
    <w:rsid w:val="00FB5888"/>
    <w:rsid w:val="00FB5E97"/>
    <w:rsid w:val="00FB6C0A"/>
    <w:rsid w:val="00FB6D25"/>
    <w:rsid w:val="00FB6DEA"/>
    <w:rsid w:val="00FB6ED8"/>
    <w:rsid w:val="00FB7B5E"/>
    <w:rsid w:val="00FB7B99"/>
    <w:rsid w:val="00FC1693"/>
    <w:rsid w:val="00FC240C"/>
    <w:rsid w:val="00FC41F1"/>
    <w:rsid w:val="00FC6736"/>
    <w:rsid w:val="00FC79F0"/>
    <w:rsid w:val="00FD059A"/>
    <w:rsid w:val="00FD0EC4"/>
    <w:rsid w:val="00FD1338"/>
    <w:rsid w:val="00FD22F9"/>
    <w:rsid w:val="00FD3300"/>
    <w:rsid w:val="00FD36EA"/>
    <w:rsid w:val="00FD3A5A"/>
    <w:rsid w:val="00FD52E9"/>
    <w:rsid w:val="00FD5828"/>
    <w:rsid w:val="00FD5E76"/>
    <w:rsid w:val="00FD6992"/>
    <w:rsid w:val="00FD7AEA"/>
    <w:rsid w:val="00FE1948"/>
    <w:rsid w:val="00FE1F3D"/>
    <w:rsid w:val="00FE354F"/>
    <w:rsid w:val="00FE3BC6"/>
    <w:rsid w:val="00FE4E0A"/>
    <w:rsid w:val="00FE5BB8"/>
    <w:rsid w:val="00FE6B91"/>
    <w:rsid w:val="00FE74CB"/>
    <w:rsid w:val="00FF0881"/>
    <w:rsid w:val="00FF08C5"/>
    <w:rsid w:val="00FF16F9"/>
    <w:rsid w:val="00FF21CE"/>
    <w:rsid w:val="00FF3E49"/>
    <w:rsid w:val="00FF4C43"/>
    <w:rsid w:val="00FF4FAE"/>
    <w:rsid w:val="00FF6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EE7BD9"/>
  <w15:docId w15:val="{BE5BA330-C2C4-41A4-9A0C-D031716B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link w:val="Title"/>
    <w:rsid w:val="00526532"/>
    <w:rPr>
      <w:b/>
      <w:sz w:val="22"/>
      <w:lang w:eastAsia="en-US"/>
    </w:rPr>
  </w:style>
  <w:style w:type="character" w:customStyle="1" w:styleId="FooterChar">
    <w:name w:val="Footer Char"/>
    <w:link w:val="Footer"/>
    <w:uiPriority w:val="99"/>
    <w:locked/>
    <w:rsid w:val="00E56440"/>
    <w:rPr>
      <w:sz w:val="24"/>
      <w:szCs w:val="24"/>
      <w:lang w:eastAsia="en-US"/>
    </w:rPr>
  </w:style>
  <w:style w:type="paragraph" w:styleId="ListParagraph">
    <w:name w:val="List Paragraph"/>
    <w:basedOn w:val="Normal"/>
    <w:uiPriority w:val="34"/>
    <w:qFormat/>
    <w:rsid w:val="00E56440"/>
    <w:pPr>
      <w:spacing w:after="200" w:line="276" w:lineRule="auto"/>
      <w:ind w:left="720"/>
      <w:contextualSpacing/>
    </w:pPr>
    <w:rPr>
      <w:rFonts w:ascii="Calibri" w:hAnsi="Calibri"/>
      <w:sz w:val="22"/>
      <w:szCs w:val="22"/>
    </w:rPr>
  </w:style>
  <w:style w:type="character" w:styleId="CommentReference">
    <w:name w:val="annotation reference"/>
    <w:rsid w:val="0097517E"/>
    <w:rPr>
      <w:sz w:val="16"/>
      <w:szCs w:val="16"/>
    </w:rPr>
  </w:style>
  <w:style w:type="paragraph" w:styleId="CommentText">
    <w:name w:val="annotation text"/>
    <w:basedOn w:val="Normal"/>
    <w:link w:val="CommentTextChar"/>
    <w:rsid w:val="0097517E"/>
    <w:rPr>
      <w:sz w:val="20"/>
      <w:szCs w:val="20"/>
    </w:rPr>
  </w:style>
  <w:style w:type="character" w:customStyle="1" w:styleId="CommentTextChar">
    <w:name w:val="Comment Text Char"/>
    <w:link w:val="CommentText"/>
    <w:rsid w:val="0097517E"/>
    <w:rPr>
      <w:lang w:eastAsia="en-US"/>
    </w:rPr>
  </w:style>
  <w:style w:type="paragraph" w:styleId="CommentSubject">
    <w:name w:val="annotation subject"/>
    <w:basedOn w:val="CommentText"/>
    <w:next w:val="CommentText"/>
    <w:link w:val="CommentSubjectChar"/>
    <w:rsid w:val="0097517E"/>
    <w:rPr>
      <w:b/>
      <w:bCs/>
    </w:rPr>
  </w:style>
  <w:style w:type="character" w:customStyle="1" w:styleId="CommentSubjectChar">
    <w:name w:val="Comment Subject Char"/>
    <w:link w:val="CommentSubject"/>
    <w:rsid w:val="0097517E"/>
    <w:rPr>
      <w:b/>
      <w:bCs/>
      <w:lang w:eastAsia="en-US"/>
    </w:rPr>
  </w:style>
  <w:style w:type="paragraph" w:styleId="BalloonText">
    <w:name w:val="Balloon Text"/>
    <w:basedOn w:val="Normal"/>
    <w:link w:val="BalloonTextChar"/>
    <w:rsid w:val="0097517E"/>
    <w:rPr>
      <w:rFonts w:ascii="Tahoma" w:hAnsi="Tahoma"/>
      <w:sz w:val="16"/>
      <w:szCs w:val="16"/>
    </w:rPr>
  </w:style>
  <w:style w:type="character" w:customStyle="1" w:styleId="BalloonTextChar">
    <w:name w:val="Balloon Text Char"/>
    <w:link w:val="BalloonText"/>
    <w:rsid w:val="0097517E"/>
    <w:rPr>
      <w:rFonts w:ascii="Tahoma" w:hAnsi="Tahoma" w:cs="Tahoma"/>
      <w:sz w:val="16"/>
      <w:szCs w:val="16"/>
      <w:lang w:eastAsia="en-US"/>
    </w:rPr>
  </w:style>
  <w:style w:type="table" w:styleId="TableGrid">
    <w:name w:val="Table Grid"/>
    <w:basedOn w:val="TableNormal"/>
    <w:uiPriority w:val="59"/>
    <w:rsid w:val="006E7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97D3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st1">
    <w:name w:val="st1"/>
    <w:basedOn w:val="DefaultParagraphFont"/>
    <w:rsid w:val="00A27AE6"/>
  </w:style>
  <w:style w:type="character" w:styleId="Emphasis">
    <w:name w:val="Emphasis"/>
    <w:uiPriority w:val="20"/>
    <w:qFormat/>
    <w:rsid w:val="00702E00"/>
    <w:rPr>
      <w:i/>
      <w:iCs/>
    </w:rPr>
  </w:style>
  <w:style w:type="character" w:customStyle="1" w:styleId="apple-converted-space">
    <w:name w:val="apple-converted-space"/>
    <w:basedOn w:val="DefaultParagraphFont"/>
    <w:rsid w:val="00920C20"/>
  </w:style>
  <w:style w:type="character" w:styleId="Hyperlink">
    <w:name w:val="Hyperlink"/>
    <w:uiPriority w:val="99"/>
    <w:unhideWhenUsed/>
    <w:rsid w:val="00AC02C2"/>
    <w:rPr>
      <w:color w:val="0000FF"/>
      <w:u w:val="single"/>
    </w:rPr>
  </w:style>
  <w:style w:type="character" w:customStyle="1" w:styleId="Heading1Char">
    <w:name w:val="Heading 1 Char"/>
    <w:basedOn w:val="DefaultParagraphFont"/>
    <w:link w:val="Heading1"/>
    <w:uiPriority w:val="99"/>
    <w:locked/>
    <w:rsid w:val="00594BA7"/>
    <w:rPr>
      <w:b/>
      <w:bCs/>
      <w:sz w:val="32"/>
      <w:szCs w:val="32"/>
      <w:lang w:eastAsia="en-US"/>
    </w:rPr>
  </w:style>
  <w:style w:type="character" w:customStyle="1" w:styleId="y0nh2b">
    <w:name w:val="y0nh2b"/>
    <w:basedOn w:val="DefaultParagraphFont"/>
    <w:rsid w:val="00F41FA5"/>
  </w:style>
  <w:style w:type="paragraph" w:styleId="Revision">
    <w:name w:val="Revision"/>
    <w:hidden/>
    <w:uiPriority w:val="99"/>
    <w:semiHidden/>
    <w:rsid w:val="00565B8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215">
      <w:bodyDiv w:val="1"/>
      <w:marLeft w:val="0"/>
      <w:marRight w:val="0"/>
      <w:marTop w:val="0"/>
      <w:marBottom w:val="0"/>
      <w:divBdr>
        <w:top w:val="none" w:sz="0" w:space="0" w:color="auto"/>
        <w:left w:val="none" w:sz="0" w:space="0" w:color="auto"/>
        <w:bottom w:val="none" w:sz="0" w:space="0" w:color="auto"/>
        <w:right w:val="none" w:sz="0" w:space="0" w:color="auto"/>
      </w:divBdr>
    </w:div>
    <w:div w:id="199585723">
      <w:bodyDiv w:val="1"/>
      <w:marLeft w:val="0"/>
      <w:marRight w:val="0"/>
      <w:marTop w:val="0"/>
      <w:marBottom w:val="0"/>
      <w:divBdr>
        <w:top w:val="none" w:sz="0" w:space="0" w:color="auto"/>
        <w:left w:val="none" w:sz="0" w:space="0" w:color="auto"/>
        <w:bottom w:val="none" w:sz="0" w:space="0" w:color="auto"/>
        <w:right w:val="none" w:sz="0" w:space="0" w:color="auto"/>
      </w:divBdr>
    </w:div>
    <w:div w:id="261841130">
      <w:bodyDiv w:val="1"/>
      <w:marLeft w:val="0"/>
      <w:marRight w:val="0"/>
      <w:marTop w:val="0"/>
      <w:marBottom w:val="0"/>
      <w:divBdr>
        <w:top w:val="none" w:sz="0" w:space="0" w:color="auto"/>
        <w:left w:val="none" w:sz="0" w:space="0" w:color="auto"/>
        <w:bottom w:val="none" w:sz="0" w:space="0" w:color="auto"/>
        <w:right w:val="none" w:sz="0" w:space="0" w:color="auto"/>
      </w:divBdr>
    </w:div>
    <w:div w:id="280766245">
      <w:bodyDiv w:val="1"/>
      <w:marLeft w:val="0"/>
      <w:marRight w:val="0"/>
      <w:marTop w:val="0"/>
      <w:marBottom w:val="0"/>
      <w:divBdr>
        <w:top w:val="none" w:sz="0" w:space="0" w:color="auto"/>
        <w:left w:val="none" w:sz="0" w:space="0" w:color="auto"/>
        <w:bottom w:val="none" w:sz="0" w:space="0" w:color="auto"/>
        <w:right w:val="none" w:sz="0" w:space="0" w:color="auto"/>
      </w:divBdr>
    </w:div>
    <w:div w:id="353774076">
      <w:bodyDiv w:val="1"/>
      <w:marLeft w:val="0"/>
      <w:marRight w:val="0"/>
      <w:marTop w:val="0"/>
      <w:marBottom w:val="0"/>
      <w:divBdr>
        <w:top w:val="none" w:sz="0" w:space="0" w:color="auto"/>
        <w:left w:val="none" w:sz="0" w:space="0" w:color="auto"/>
        <w:bottom w:val="none" w:sz="0" w:space="0" w:color="auto"/>
        <w:right w:val="none" w:sz="0" w:space="0" w:color="auto"/>
      </w:divBdr>
    </w:div>
    <w:div w:id="498152359">
      <w:bodyDiv w:val="1"/>
      <w:marLeft w:val="0"/>
      <w:marRight w:val="0"/>
      <w:marTop w:val="0"/>
      <w:marBottom w:val="0"/>
      <w:divBdr>
        <w:top w:val="none" w:sz="0" w:space="0" w:color="auto"/>
        <w:left w:val="none" w:sz="0" w:space="0" w:color="auto"/>
        <w:bottom w:val="none" w:sz="0" w:space="0" w:color="auto"/>
        <w:right w:val="none" w:sz="0" w:space="0" w:color="auto"/>
      </w:divBdr>
    </w:div>
    <w:div w:id="581912606">
      <w:bodyDiv w:val="1"/>
      <w:marLeft w:val="0"/>
      <w:marRight w:val="0"/>
      <w:marTop w:val="0"/>
      <w:marBottom w:val="0"/>
      <w:divBdr>
        <w:top w:val="none" w:sz="0" w:space="0" w:color="auto"/>
        <w:left w:val="none" w:sz="0" w:space="0" w:color="auto"/>
        <w:bottom w:val="none" w:sz="0" w:space="0" w:color="auto"/>
        <w:right w:val="none" w:sz="0" w:space="0" w:color="auto"/>
      </w:divBdr>
    </w:div>
    <w:div w:id="598028307">
      <w:bodyDiv w:val="1"/>
      <w:marLeft w:val="0"/>
      <w:marRight w:val="0"/>
      <w:marTop w:val="0"/>
      <w:marBottom w:val="0"/>
      <w:divBdr>
        <w:top w:val="none" w:sz="0" w:space="0" w:color="auto"/>
        <w:left w:val="none" w:sz="0" w:space="0" w:color="auto"/>
        <w:bottom w:val="none" w:sz="0" w:space="0" w:color="auto"/>
        <w:right w:val="none" w:sz="0" w:space="0" w:color="auto"/>
      </w:divBdr>
    </w:div>
    <w:div w:id="901524519">
      <w:bodyDiv w:val="1"/>
      <w:marLeft w:val="0"/>
      <w:marRight w:val="0"/>
      <w:marTop w:val="0"/>
      <w:marBottom w:val="0"/>
      <w:divBdr>
        <w:top w:val="none" w:sz="0" w:space="0" w:color="auto"/>
        <w:left w:val="none" w:sz="0" w:space="0" w:color="auto"/>
        <w:bottom w:val="none" w:sz="0" w:space="0" w:color="auto"/>
        <w:right w:val="none" w:sz="0" w:space="0" w:color="auto"/>
      </w:divBdr>
    </w:div>
    <w:div w:id="1057821975">
      <w:bodyDiv w:val="1"/>
      <w:marLeft w:val="0"/>
      <w:marRight w:val="0"/>
      <w:marTop w:val="0"/>
      <w:marBottom w:val="0"/>
      <w:divBdr>
        <w:top w:val="none" w:sz="0" w:space="0" w:color="auto"/>
        <w:left w:val="none" w:sz="0" w:space="0" w:color="auto"/>
        <w:bottom w:val="none" w:sz="0" w:space="0" w:color="auto"/>
        <w:right w:val="none" w:sz="0" w:space="0" w:color="auto"/>
      </w:divBdr>
    </w:div>
    <w:div w:id="1098674413">
      <w:bodyDiv w:val="1"/>
      <w:marLeft w:val="0"/>
      <w:marRight w:val="0"/>
      <w:marTop w:val="0"/>
      <w:marBottom w:val="0"/>
      <w:divBdr>
        <w:top w:val="none" w:sz="0" w:space="0" w:color="auto"/>
        <w:left w:val="none" w:sz="0" w:space="0" w:color="auto"/>
        <w:bottom w:val="none" w:sz="0" w:space="0" w:color="auto"/>
        <w:right w:val="none" w:sz="0" w:space="0" w:color="auto"/>
      </w:divBdr>
    </w:div>
    <w:div w:id="1332294070">
      <w:bodyDiv w:val="1"/>
      <w:marLeft w:val="0"/>
      <w:marRight w:val="0"/>
      <w:marTop w:val="0"/>
      <w:marBottom w:val="0"/>
      <w:divBdr>
        <w:top w:val="none" w:sz="0" w:space="0" w:color="auto"/>
        <w:left w:val="none" w:sz="0" w:space="0" w:color="auto"/>
        <w:bottom w:val="none" w:sz="0" w:space="0" w:color="auto"/>
        <w:right w:val="none" w:sz="0" w:space="0" w:color="auto"/>
      </w:divBdr>
    </w:div>
    <w:div w:id="1426926858">
      <w:bodyDiv w:val="1"/>
      <w:marLeft w:val="0"/>
      <w:marRight w:val="0"/>
      <w:marTop w:val="0"/>
      <w:marBottom w:val="0"/>
      <w:divBdr>
        <w:top w:val="none" w:sz="0" w:space="0" w:color="auto"/>
        <w:left w:val="none" w:sz="0" w:space="0" w:color="auto"/>
        <w:bottom w:val="none" w:sz="0" w:space="0" w:color="auto"/>
        <w:right w:val="none" w:sz="0" w:space="0" w:color="auto"/>
      </w:divBdr>
    </w:div>
    <w:div w:id="1428695937">
      <w:bodyDiv w:val="1"/>
      <w:marLeft w:val="0"/>
      <w:marRight w:val="0"/>
      <w:marTop w:val="0"/>
      <w:marBottom w:val="0"/>
      <w:divBdr>
        <w:top w:val="none" w:sz="0" w:space="0" w:color="auto"/>
        <w:left w:val="none" w:sz="0" w:space="0" w:color="auto"/>
        <w:bottom w:val="none" w:sz="0" w:space="0" w:color="auto"/>
        <w:right w:val="none" w:sz="0" w:space="0" w:color="auto"/>
      </w:divBdr>
    </w:div>
    <w:div w:id="1502890382">
      <w:bodyDiv w:val="1"/>
      <w:marLeft w:val="0"/>
      <w:marRight w:val="0"/>
      <w:marTop w:val="0"/>
      <w:marBottom w:val="0"/>
      <w:divBdr>
        <w:top w:val="none" w:sz="0" w:space="0" w:color="auto"/>
        <w:left w:val="none" w:sz="0" w:space="0" w:color="auto"/>
        <w:bottom w:val="none" w:sz="0" w:space="0" w:color="auto"/>
        <w:right w:val="none" w:sz="0" w:space="0" w:color="auto"/>
      </w:divBdr>
    </w:div>
    <w:div w:id="1574702787">
      <w:bodyDiv w:val="1"/>
      <w:marLeft w:val="0"/>
      <w:marRight w:val="0"/>
      <w:marTop w:val="0"/>
      <w:marBottom w:val="0"/>
      <w:divBdr>
        <w:top w:val="none" w:sz="0" w:space="0" w:color="auto"/>
        <w:left w:val="none" w:sz="0" w:space="0" w:color="auto"/>
        <w:bottom w:val="none" w:sz="0" w:space="0" w:color="auto"/>
        <w:right w:val="none" w:sz="0" w:space="0" w:color="auto"/>
      </w:divBdr>
    </w:div>
    <w:div w:id="1706247847">
      <w:bodyDiv w:val="1"/>
      <w:marLeft w:val="0"/>
      <w:marRight w:val="0"/>
      <w:marTop w:val="0"/>
      <w:marBottom w:val="0"/>
      <w:divBdr>
        <w:top w:val="none" w:sz="0" w:space="0" w:color="auto"/>
        <w:left w:val="none" w:sz="0" w:space="0" w:color="auto"/>
        <w:bottom w:val="none" w:sz="0" w:space="0" w:color="auto"/>
        <w:right w:val="none" w:sz="0" w:space="0" w:color="auto"/>
      </w:divBdr>
      <w:divsChild>
        <w:div w:id="1830049053">
          <w:marLeft w:val="0"/>
          <w:marRight w:val="0"/>
          <w:marTop w:val="0"/>
          <w:marBottom w:val="0"/>
          <w:divBdr>
            <w:top w:val="none" w:sz="0" w:space="0" w:color="auto"/>
            <w:left w:val="none" w:sz="0" w:space="0" w:color="auto"/>
            <w:bottom w:val="none" w:sz="0" w:space="0" w:color="auto"/>
            <w:right w:val="none" w:sz="0" w:space="0" w:color="auto"/>
          </w:divBdr>
          <w:divsChild>
            <w:div w:id="1507863928">
              <w:marLeft w:val="0"/>
              <w:marRight w:val="0"/>
              <w:marTop w:val="0"/>
              <w:marBottom w:val="0"/>
              <w:divBdr>
                <w:top w:val="none" w:sz="0" w:space="0" w:color="auto"/>
                <w:left w:val="none" w:sz="0" w:space="0" w:color="auto"/>
                <w:bottom w:val="none" w:sz="0" w:space="0" w:color="auto"/>
                <w:right w:val="none" w:sz="0" w:space="0" w:color="auto"/>
              </w:divBdr>
              <w:divsChild>
                <w:div w:id="384183602">
                  <w:marLeft w:val="0"/>
                  <w:marRight w:val="0"/>
                  <w:marTop w:val="0"/>
                  <w:marBottom w:val="0"/>
                  <w:divBdr>
                    <w:top w:val="none" w:sz="0" w:space="0" w:color="auto"/>
                    <w:left w:val="none" w:sz="0" w:space="0" w:color="auto"/>
                    <w:bottom w:val="none" w:sz="0" w:space="0" w:color="auto"/>
                    <w:right w:val="none" w:sz="0" w:space="0" w:color="auto"/>
                  </w:divBdr>
                  <w:divsChild>
                    <w:div w:id="1189636821">
                      <w:marLeft w:val="0"/>
                      <w:marRight w:val="0"/>
                      <w:marTop w:val="0"/>
                      <w:marBottom w:val="0"/>
                      <w:divBdr>
                        <w:top w:val="none" w:sz="0" w:space="0" w:color="auto"/>
                        <w:left w:val="none" w:sz="0" w:space="0" w:color="auto"/>
                        <w:bottom w:val="none" w:sz="0" w:space="0" w:color="auto"/>
                        <w:right w:val="none" w:sz="0" w:space="0" w:color="auto"/>
                      </w:divBdr>
                      <w:divsChild>
                        <w:div w:id="1700427052">
                          <w:marLeft w:val="0"/>
                          <w:marRight w:val="0"/>
                          <w:marTop w:val="0"/>
                          <w:marBottom w:val="0"/>
                          <w:divBdr>
                            <w:top w:val="none" w:sz="0" w:space="0" w:color="auto"/>
                            <w:left w:val="none" w:sz="0" w:space="0" w:color="auto"/>
                            <w:bottom w:val="none" w:sz="0" w:space="0" w:color="auto"/>
                            <w:right w:val="none" w:sz="0" w:space="0" w:color="auto"/>
                          </w:divBdr>
                          <w:divsChild>
                            <w:div w:id="17474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200381">
      <w:bodyDiv w:val="1"/>
      <w:marLeft w:val="0"/>
      <w:marRight w:val="0"/>
      <w:marTop w:val="0"/>
      <w:marBottom w:val="0"/>
      <w:divBdr>
        <w:top w:val="none" w:sz="0" w:space="0" w:color="auto"/>
        <w:left w:val="none" w:sz="0" w:space="0" w:color="auto"/>
        <w:bottom w:val="none" w:sz="0" w:space="0" w:color="auto"/>
        <w:right w:val="none" w:sz="0" w:space="0" w:color="auto"/>
      </w:divBdr>
    </w:div>
    <w:div w:id="1862930510">
      <w:bodyDiv w:val="1"/>
      <w:marLeft w:val="0"/>
      <w:marRight w:val="0"/>
      <w:marTop w:val="0"/>
      <w:marBottom w:val="0"/>
      <w:divBdr>
        <w:top w:val="none" w:sz="0" w:space="0" w:color="auto"/>
        <w:left w:val="none" w:sz="0" w:space="0" w:color="auto"/>
        <w:bottom w:val="none" w:sz="0" w:space="0" w:color="auto"/>
        <w:right w:val="none" w:sz="0" w:space="0" w:color="auto"/>
      </w:divBdr>
    </w:div>
    <w:div w:id="1894585512">
      <w:bodyDiv w:val="1"/>
      <w:marLeft w:val="0"/>
      <w:marRight w:val="0"/>
      <w:marTop w:val="0"/>
      <w:marBottom w:val="0"/>
      <w:divBdr>
        <w:top w:val="none" w:sz="0" w:space="0" w:color="auto"/>
        <w:left w:val="none" w:sz="0" w:space="0" w:color="auto"/>
        <w:bottom w:val="none" w:sz="0" w:space="0" w:color="auto"/>
        <w:right w:val="none" w:sz="0" w:space="0" w:color="auto"/>
      </w:divBdr>
      <w:divsChild>
        <w:div w:id="988676806">
          <w:marLeft w:val="0"/>
          <w:marRight w:val="0"/>
          <w:marTop w:val="0"/>
          <w:marBottom w:val="0"/>
          <w:divBdr>
            <w:top w:val="none" w:sz="0" w:space="0" w:color="auto"/>
            <w:left w:val="none" w:sz="0" w:space="0" w:color="auto"/>
            <w:bottom w:val="none" w:sz="0" w:space="0" w:color="auto"/>
            <w:right w:val="none" w:sz="0" w:space="0" w:color="auto"/>
          </w:divBdr>
          <w:divsChild>
            <w:div w:id="869873596">
              <w:marLeft w:val="0"/>
              <w:marRight w:val="0"/>
              <w:marTop w:val="0"/>
              <w:marBottom w:val="0"/>
              <w:divBdr>
                <w:top w:val="none" w:sz="0" w:space="0" w:color="auto"/>
                <w:left w:val="none" w:sz="0" w:space="0" w:color="auto"/>
                <w:bottom w:val="none" w:sz="0" w:space="0" w:color="auto"/>
                <w:right w:val="none" w:sz="0" w:space="0" w:color="auto"/>
              </w:divBdr>
              <w:divsChild>
                <w:div w:id="1855266376">
                  <w:marLeft w:val="0"/>
                  <w:marRight w:val="0"/>
                  <w:marTop w:val="0"/>
                  <w:marBottom w:val="0"/>
                  <w:divBdr>
                    <w:top w:val="none" w:sz="0" w:space="0" w:color="auto"/>
                    <w:left w:val="none" w:sz="0" w:space="0" w:color="auto"/>
                    <w:bottom w:val="none" w:sz="0" w:space="0" w:color="auto"/>
                    <w:right w:val="none" w:sz="0" w:space="0" w:color="auto"/>
                  </w:divBdr>
                  <w:divsChild>
                    <w:div w:id="1510098695">
                      <w:marLeft w:val="0"/>
                      <w:marRight w:val="0"/>
                      <w:marTop w:val="0"/>
                      <w:marBottom w:val="0"/>
                      <w:divBdr>
                        <w:top w:val="none" w:sz="0" w:space="0" w:color="auto"/>
                        <w:left w:val="none" w:sz="0" w:space="0" w:color="auto"/>
                        <w:bottom w:val="none" w:sz="0" w:space="0" w:color="auto"/>
                        <w:right w:val="none" w:sz="0" w:space="0" w:color="auto"/>
                      </w:divBdr>
                      <w:divsChild>
                        <w:div w:id="1997416600">
                          <w:marLeft w:val="0"/>
                          <w:marRight w:val="0"/>
                          <w:marTop w:val="0"/>
                          <w:marBottom w:val="0"/>
                          <w:divBdr>
                            <w:top w:val="none" w:sz="0" w:space="0" w:color="auto"/>
                            <w:left w:val="none" w:sz="0" w:space="0" w:color="auto"/>
                            <w:bottom w:val="none" w:sz="0" w:space="0" w:color="auto"/>
                            <w:right w:val="none" w:sz="0" w:space="0" w:color="auto"/>
                          </w:divBdr>
                          <w:divsChild>
                            <w:div w:id="132870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567651">
      <w:bodyDiv w:val="1"/>
      <w:marLeft w:val="0"/>
      <w:marRight w:val="0"/>
      <w:marTop w:val="0"/>
      <w:marBottom w:val="0"/>
      <w:divBdr>
        <w:top w:val="none" w:sz="0" w:space="0" w:color="auto"/>
        <w:left w:val="none" w:sz="0" w:space="0" w:color="auto"/>
        <w:bottom w:val="none" w:sz="0" w:space="0" w:color="auto"/>
        <w:right w:val="none" w:sz="0" w:space="0" w:color="auto"/>
      </w:divBdr>
    </w:div>
    <w:div w:id="2133815649">
      <w:bodyDiv w:val="1"/>
      <w:marLeft w:val="0"/>
      <w:marRight w:val="0"/>
      <w:marTop w:val="0"/>
      <w:marBottom w:val="0"/>
      <w:divBdr>
        <w:top w:val="none" w:sz="0" w:space="0" w:color="auto"/>
        <w:left w:val="none" w:sz="0" w:space="0" w:color="auto"/>
        <w:bottom w:val="none" w:sz="0" w:space="0" w:color="auto"/>
        <w:right w:val="none" w:sz="0" w:space="0" w:color="auto"/>
      </w:divBdr>
    </w:div>
    <w:div w:id="21370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67A83-6A4D-4D33-AF0F-2E5E2BA7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16</Pages>
  <Words>3331</Words>
  <Characters>18991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Christine McGuinness</cp:lastModifiedBy>
  <cp:revision>29</cp:revision>
  <cp:lastPrinted>2019-07-10T13:40:00Z</cp:lastPrinted>
  <dcterms:created xsi:type="dcterms:W3CDTF">2019-07-09T07:42:00Z</dcterms:created>
  <dcterms:modified xsi:type="dcterms:W3CDTF">2019-07-25T11:38:00Z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722783700</vt:i4>
  </property>
</Properties>
</file>